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818" w:rsidRPr="003F7DC6" w:rsidRDefault="0099748D" w:rsidP="008E3818">
      <w:pPr>
        <w:pStyle w:val="5"/>
        <w:rPr>
          <w:rFonts w:ascii="PT Astra Serif" w:hAnsi="PT Astra Serif"/>
          <w:color w:val="000000"/>
          <w:sz w:val="22"/>
          <w:szCs w:val="22"/>
        </w:rPr>
      </w:pPr>
      <w:r w:rsidRPr="003F7DC6">
        <w:rPr>
          <w:rFonts w:ascii="PT Astra Serif" w:hAnsi="PT Astra Serif"/>
          <w:noProof/>
          <w:color w:val="000000"/>
          <w:sz w:val="22"/>
          <w:szCs w:val="22"/>
        </w:rPr>
        <w:drawing>
          <wp:inline distT="0" distB="0" distL="0" distR="0" wp14:anchorId="4EF8A7A3" wp14:editId="34440769">
            <wp:extent cx="828675" cy="657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rsidR="008E3818" w:rsidRPr="003F7DC6" w:rsidRDefault="008F742A" w:rsidP="008E3818">
      <w:pPr>
        <w:pStyle w:val="5"/>
        <w:ind w:left="-284"/>
        <w:rPr>
          <w:rFonts w:ascii="PT Astra Serif" w:hAnsi="PT Astra Serif"/>
          <w:b/>
          <w:color w:val="000000"/>
          <w:sz w:val="22"/>
          <w:szCs w:val="22"/>
        </w:rPr>
      </w:pPr>
      <w:r w:rsidRPr="003F7DC6">
        <w:rPr>
          <w:rFonts w:ascii="PT Astra Serif" w:hAnsi="PT Astra Serif"/>
          <w:b/>
          <w:color w:val="000000"/>
          <w:sz w:val="22"/>
          <w:szCs w:val="22"/>
        </w:rPr>
        <w:t>Агентство по регулированию цен и тарифов</w:t>
      </w:r>
      <w:r w:rsidR="008E3818" w:rsidRPr="003F7DC6">
        <w:rPr>
          <w:rFonts w:ascii="PT Astra Serif" w:hAnsi="PT Astra Serif"/>
          <w:b/>
          <w:sz w:val="22"/>
          <w:szCs w:val="22"/>
        </w:rPr>
        <w:t xml:space="preserve"> </w:t>
      </w:r>
      <w:r w:rsidR="008E3818" w:rsidRPr="003F7DC6">
        <w:rPr>
          <w:rFonts w:ascii="PT Astra Serif" w:hAnsi="PT Astra Serif"/>
          <w:b/>
          <w:color w:val="000000"/>
          <w:sz w:val="22"/>
          <w:szCs w:val="22"/>
        </w:rPr>
        <w:t>Ульяновской области</w:t>
      </w:r>
    </w:p>
    <w:p w:rsidR="008E3818" w:rsidRPr="003F7DC6" w:rsidRDefault="0099748D" w:rsidP="008E3818">
      <w:pPr>
        <w:pStyle w:val="4a"/>
        <w:jc w:val="center"/>
        <w:rPr>
          <w:rFonts w:ascii="PT Astra Serif" w:hAnsi="PT Astra Serif"/>
          <w:color w:val="000000"/>
          <w:sz w:val="22"/>
          <w:szCs w:val="22"/>
        </w:rPr>
      </w:pPr>
      <w:r w:rsidRPr="003F7DC6">
        <w:rPr>
          <w:rFonts w:ascii="PT Astra Serif" w:hAnsi="PT Astra Serif"/>
          <w:noProof/>
          <w:sz w:val="22"/>
          <w:szCs w:val="22"/>
        </w:rPr>
        <mc:AlternateContent>
          <mc:Choice Requires="wps">
            <w:drawing>
              <wp:anchor distT="4294967295" distB="4294967295" distL="114300" distR="114300" simplePos="0" relativeHeight="251657216" behindDoc="0" locked="0" layoutInCell="0" allowOverlap="1" wp14:anchorId="30DD0FE7" wp14:editId="2BB7D2B5">
                <wp:simplePos x="0" y="0"/>
                <wp:positionH relativeFrom="column">
                  <wp:posOffset>-261620</wp:posOffset>
                </wp:positionH>
                <wp:positionV relativeFrom="paragraph">
                  <wp:posOffset>9524</wp:posOffset>
                </wp:positionV>
                <wp:extent cx="6583680" cy="0"/>
                <wp:effectExtent l="0" t="19050" r="0" b="0"/>
                <wp:wrapNone/>
                <wp:docPr id="144"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36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pt,.75pt" to="49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" o:allowincell="f" strokeweight="3pt"/>
            </w:pict>
          </mc:Fallback>
        </mc:AlternateContent>
      </w:r>
      <w:r w:rsidRPr="003F7DC6">
        <w:rPr>
          <w:rFonts w:ascii="PT Astra Serif" w:hAnsi="PT Astra Serif"/>
          <w:noProof/>
          <w:sz w:val="22"/>
          <w:szCs w:val="22"/>
        </w:rPr>
        <mc:AlternateContent>
          <mc:Choice Requires="wps">
            <w:drawing>
              <wp:anchor distT="4294967295" distB="4294967295" distL="114299" distR="114299" simplePos="0" relativeHeight="251658240" behindDoc="0" locked="0" layoutInCell="0" allowOverlap="1" wp14:anchorId="461B2FA9" wp14:editId="1C00524B">
                <wp:simplePos x="0" y="0"/>
                <wp:positionH relativeFrom="column">
                  <wp:posOffset>6029959</wp:posOffset>
                </wp:positionH>
                <wp:positionV relativeFrom="paragraph">
                  <wp:posOffset>15239</wp:posOffset>
                </wp:positionV>
                <wp:extent cx="0" cy="0"/>
                <wp:effectExtent l="0" t="0" r="0" b="0"/>
                <wp:wrapNone/>
                <wp:docPr id="14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74.8pt,1.2pt" to="474.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" o:allowincell="f"/>
            </w:pict>
          </mc:Fallback>
        </mc:AlternateContent>
      </w:r>
      <w:r w:rsidR="008E3818" w:rsidRPr="003F7DC6">
        <w:rPr>
          <w:rFonts w:ascii="PT Astra Serif" w:hAnsi="PT Astra Serif"/>
          <w:color w:val="000000"/>
          <w:sz w:val="22"/>
          <w:szCs w:val="22"/>
        </w:rPr>
        <w:t xml:space="preserve">432017, г. Ульяновск, ул. Спасская, д. 3. Тел/факс (8422) </w:t>
      </w:r>
      <w:r w:rsidR="008F742A" w:rsidRPr="003F7DC6">
        <w:rPr>
          <w:rFonts w:ascii="PT Astra Serif" w:hAnsi="PT Astra Serif"/>
          <w:color w:val="000000"/>
          <w:sz w:val="22"/>
          <w:szCs w:val="22"/>
        </w:rPr>
        <w:t>24-16-01</w:t>
      </w:r>
      <w:r w:rsidR="008E3818" w:rsidRPr="003F7DC6">
        <w:rPr>
          <w:rFonts w:ascii="PT Astra Serif" w:hAnsi="PT Astra Serif"/>
          <w:color w:val="000000"/>
          <w:sz w:val="22"/>
          <w:szCs w:val="22"/>
        </w:rPr>
        <w:t xml:space="preserve">, </w:t>
      </w:r>
      <w:r w:rsidR="008E3818" w:rsidRPr="003F7DC6">
        <w:rPr>
          <w:rFonts w:ascii="PT Astra Serif" w:hAnsi="PT Astra Serif"/>
          <w:color w:val="000000"/>
          <w:sz w:val="22"/>
          <w:szCs w:val="22"/>
          <w:lang w:val="en-US"/>
        </w:rPr>
        <w:t>E</w:t>
      </w:r>
      <w:r w:rsidR="008E3818" w:rsidRPr="003F7DC6">
        <w:rPr>
          <w:rFonts w:ascii="PT Astra Serif" w:hAnsi="PT Astra Serif"/>
          <w:color w:val="000000"/>
          <w:sz w:val="22"/>
          <w:szCs w:val="22"/>
        </w:rPr>
        <w:t>-</w:t>
      </w:r>
      <w:r w:rsidR="008E3818" w:rsidRPr="003F7DC6">
        <w:rPr>
          <w:rFonts w:ascii="PT Astra Serif" w:hAnsi="PT Astra Serif"/>
          <w:color w:val="000000"/>
          <w:sz w:val="22"/>
          <w:szCs w:val="22"/>
          <w:lang w:val="en-US"/>
        </w:rPr>
        <w:t>mail</w:t>
      </w:r>
      <w:r w:rsidR="008E3818" w:rsidRPr="003F7DC6">
        <w:rPr>
          <w:rFonts w:ascii="PT Astra Serif" w:hAnsi="PT Astra Serif"/>
          <w:color w:val="000000"/>
          <w:sz w:val="22"/>
          <w:szCs w:val="22"/>
        </w:rPr>
        <w:t xml:space="preserve">: </w:t>
      </w:r>
      <w:r w:rsidR="008F742A" w:rsidRPr="003F7DC6">
        <w:rPr>
          <w:rFonts w:ascii="PT Astra Serif" w:hAnsi="PT Astra Serif"/>
          <w:color w:val="000000"/>
          <w:sz w:val="22"/>
          <w:szCs w:val="22"/>
          <w:lang w:val="en-US"/>
        </w:rPr>
        <w:t>tarif</w:t>
      </w:r>
      <w:r w:rsidR="008E3818" w:rsidRPr="003F7DC6">
        <w:rPr>
          <w:rFonts w:ascii="PT Astra Serif" w:hAnsi="PT Astra Serif"/>
          <w:color w:val="000000"/>
          <w:sz w:val="22"/>
          <w:szCs w:val="22"/>
        </w:rPr>
        <w:t>@</w:t>
      </w:r>
      <w:r w:rsidR="008E3818" w:rsidRPr="003F7DC6">
        <w:rPr>
          <w:rFonts w:ascii="PT Astra Serif" w:hAnsi="PT Astra Serif"/>
          <w:color w:val="000000"/>
          <w:sz w:val="22"/>
          <w:szCs w:val="22"/>
          <w:lang w:val="en-US"/>
        </w:rPr>
        <w:t>ulgov</w:t>
      </w:r>
      <w:r w:rsidR="008E3818" w:rsidRPr="003F7DC6">
        <w:rPr>
          <w:rFonts w:ascii="PT Astra Serif" w:hAnsi="PT Astra Serif"/>
          <w:color w:val="000000"/>
          <w:sz w:val="22"/>
          <w:szCs w:val="22"/>
        </w:rPr>
        <w:t>.</w:t>
      </w:r>
      <w:r w:rsidR="008E3818" w:rsidRPr="003F7DC6">
        <w:rPr>
          <w:rFonts w:ascii="PT Astra Serif" w:hAnsi="PT Astra Serif"/>
          <w:color w:val="000000"/>
          <w:sz w:val="22"/>
          <w:szCs w:val="22"/>
          <w:lang w:val="en-US"/>
        </w:rPr>
        <w:t>ru</w:t>
      </w:r>
    </w:p>
    <w:p w:rsidR="008E3818" w:rsidRPr="003F7DC6" w:rsidRDefault="008E3818" w:rsidP="008E3818">
      <w:pPr>
        <w:pStyle w:val="a6"/>
        <w:ind w:firstLine="540"/>
        <w:jc w:val="center"/>
        <w:rPr>
          <w:rFonts w:ascii="PT Astra Serif" w:hAnsi="PT Astra Serif"/>
          <w:b/>
          <w:bCs/>
          <w:sz w:val="22"/>
          <w:szCs w:val="22"/>
        </w:rPr>
      </w:pPr>
    </w:p>
    <w:p w:rsidR="008E3818" w:rsidRPr="003F7DC6" w:rsidRDefault="008E3818" w:rsidP="008E3818">
      <w:pPr>
        <w:pStyle w:val="a6"/>
        <w:ind w:firstLine="540"/>
        <w:jc w:val="center"/>
        <w:rPr>
          <w:rFonts w:ascii="PT Astra Serif" w:hAnsi="PT Astra Serif"/>
          <w:b/>
          <w:bCs/>
          <w:sz w:val="22"/>
          <w:szCs w:val="22"/>
        </w:rPr>
      </w:pPr>
      <w:r w:rsidRPr="003F7DC6">
        <w:rPr>
          <w:rFonts w:ascii="PT Astra Serif" w:hAnsi="PT Astra Serif"/>
          <w:b/>
          <w:bCs/>
          <w:sz w:val="22"/>
          <w:szCs w:val="22"/>
        </w:rPr>
        <w:t>ПРОТОКОЛ</w:t>
      </w:r>
    </w:p>
    <w:p w:rsidR="008F742A" w:rsidRPr="003F7DC6" w:rsidRDefault="008E3818" w:rsidP="000366FD">
      <w:pPr>
        <w:pStyle w:val="a6"/>
        <w:ind w:firstLine="540"/>
        <w:jc w:val="center"/>
        <w:rPr>
          <w:rFonts w:ascii="PT Astra Serif" w:hAnsi="PT Astra Serif"/>
          <w:sz w:val="22"/>
          <w:szCs w:val="22"/>
        </w:rPr>
      </w:pPr>
      <w:r w:rsidRPr="003F7DC6">
        <w:rPr>
          <w:rFonts w:ascii="PT Astra Serif" w:hAnsi="PT Astra Serif"/>
          <w:sz w:val="22"/>
          <w:szCs w:val="22"/>
        </w:rPr>
        <w:t xml:space="preserve">заседания </w:t>
      </w:r>
      <w:r w:rsidR="008F742A" w:rsidRPr="003F7DC6">
        <w:rPr>
          <w:rFonts w:ascii="PT Astra Serif" w:hAnsi="PT Astra Serif"/>
          <w:sz w:val="22"/>
          <w:szCs w:val="22"/>
        </w:rPr>
        <w:t xml:space="preserve"> </w:t>
      </w:r>
      <w:r w:rsidRPr="003F7DC6">
        <w:rPr>
          <w:rFonts w:ascii="PT Astra Serif" w:hAnsi="PT Astra Serif"/>
          <w:sz w:val="22"/>
          <w:szCs w:val="22"/>
        </w:rPr>
        <w:t xml:space="preserve">Правления </w:t>
      </w:r>
      <w:r w:rsidR="008F742A" w:rsidRPr="003F7DC6">
        <w:rPr>
          <w:rFonts w:ascii="PT Astra Serif" w:hAnsi="PT Astra Serif"/>
          <w:sz w:val="22"/>
          <w:szCs w:val="22"/>
        </w:rPr>
        <w:t xml:space="preserve"> Агентства  по  регулированию  цен  и  тарифов </w:t>
      </w:r>
      <w:r w:rsidR="00CD7A3A" w:rsidRPr="003F7DC6">
        <w:rPr>
          <w:rFonts w:ascii="PT Astra Serif" w:hAnsi="PT Astra Serif"/>
          <w:sz w:val="22"/>
          <w:szCs w:val="22"/>
        </w:rPr>
        <w:t xml:space="preserve"> </w:t>
      </w:r>
    </w:p>
    <w:p w:rsidR="008E3818" w:rsidRPr="003F7DC6" w:rsidRDefault="008E3818" w:rsidP="000366FD">
      <w:pPr>
        <w:pStyle w:val="a6"/>
        <w:ind w:firstLine="540"/>
        <w:jc w:val="center"/>
        <w:rPr>
          <w:rFonts w:ascii="PT Astra Serif" w:hAnsi="PT Astra Serif"/>
          <w:sz w:val="22"/>
          <w:szCs w:val="22"/>
        </w:rPr>
      </w:pPr>
      <w:r w:rsidRPr="003F7DC6">
        <w:rPr>
          <w:rFonts w:ascii="PT Astra Serif" w:hAnsi="PT Astra Serif"/>
          <w:sz w:val="22"/>
          <w:szCs w:val="22"/>
        </w:rPr>
        <w:t>Ульяновской области</w:t>
      </w:r>
    </w:p>
    <w:p w:rsidR="00C87EA8" w:rsidRPr="003F7DC6" w:rsidRDefault="00C87EA8" w:rsidP="000366FD">
      <w:pPr>
        <w:pStyle w:val="a6"/>
        <w:ind w:firstLine="540"/>
        <w:jc w:val="center"/>
        <w:rPr>
          <w:rFonts w:ascii="PT Astra Serif" w:hAnsi="PT Astra Serif"/>
          <w:sz w:val="22"/>
          <w:szCs w:val="22"/>
        </w:rPr>
      </w:pPr>
    </w:p>
    <w:p w:rsidR="000E1D61" w:rsidRPr="003F7DC6" w:rsidRDefault="00C50459" w:rsidP="008E3818">
      <w:pPr>
        <w:pStyle w:val="a6"/>
        <w:rPr>
          <w:rFonts w:ascii="PT Astra Serif" w:hAnsi="PT Astra Serif"/>
          <w:b/>
          <w:bCs/>
          <w:sz w:val="22"/>
          <w:szCs w:val="22"/>
        </w:rPr>
      </w:pPr>
      <w:r w:rsidRPr="003F7DC6">
        <w:rPr>
          <w:rFonts w:ascii="PT Astra Serif" w:hAnsi="PT Astra Serif"/>
          <w:b/>
          <w:bCs/>
          <w:sz w:val="22"/>
          <w:szCs w:val="22"/>
        </w:rPr>
        <w:t>от «</w:t>
      </w:r>
      <w:r w:rsidR="00C332A3" w:rsidRPr="003F7DC6">
        <w:rPr>
          <w:rFonts w:ascii="PT Astra Serif" w:hAnsi="PT Astra Serif"/>
          <w:b/>
          <w:bCs/>
          <w:sz w:val="22"/>
          <w:szCs w:val="22"/>
        </w:rPr>
        <w:t>10</w:t>
      </w:r>
      <w:r w:rsidR="008E3818" w:rsidRPr="003F7DC6">
        <w:rPr>
          <w:rFonts w:ascii="PT Astra Serif" w:hAnsi="PT Astra Serif"/>
          <w:b/>
          <w:bCs/>
          <w:sz w:val="22"/>
          <w:szCs w:val="22"/>
        </w:rPr>
        <w:t>»</w:t>
      </w:r>
      <w:r w:rsidR="00D97DB1" w:rsidRPr="003F7DC6">
        <w:rPr>
          <w:rFonts w:ascii="PT Astra Serif" w:hAnsi="PT Astra Serif"/>
          <w:b/>
          <w:bCs/>
          <w:sz w:val="22"/>
          <w:szCs w:val="22"/>
        </w:rPr>
        <w:t>дека</w:t>
      </w:r>
      <w:r w:rsidR="000464E6" w:rsidRPr="003F7DC6">
        <w:rPr>
          <w:rFonts w:ascii="PT Astra Serif" w:hAnsi="PT Astra Serif"/>
          <w:b/>
          <w:bCs/>
          <w:sz w:val="22"/>
          <w:szCs w:val="22"/>
        </w:rPr>
        <w:t>бря</w:t>
      </w:r>
      <w:r w:rsidR="008E3818" w:rsidRPr="003F7DC6">
        <w:rPr>
          <w:rFonts w:ascii="PT Astra Serif" w:hAnsi="PT Astra Serif"/>
          <w:b/>
          <w:bCs/>
          <w:sz w:val="22"/>
          <w:szCs w:val="22"/>
        </w:rPr>
        <w:t xml:space="preserve"> 20</w:t>
      </w:r>
      <w:r w:rsidR="00C426E9" w:rsidRPr="003F7DC6">
        <w:rPr>
          <w:rFonts w:ascii="PT Astra Serif" w:hAnsi="PT Astra Serif"/>
          <w:b/>
          <w:bCs/>
          <w:sz w:val="22"/>
          <w:szCs w:val="22"/>
        </w:rPr>
        <w:t>20</w:t>
      </w:r>
      <w:r w:rsidR="00FF5CD0" w:rsidRPr="003F7DC6">
        <w:rPr>
          <w:rFonts w:ascii="PT Astra Serif" w:hAnsi="PT Astra Serif"/>
          <w:b/>
          <w:bCs/>
          <w:sz w:val="22"/>
          <w:szCs w:val="22"/>
        </w:rPr>
        <w:t xml:space="preserve"> года</w:t>
      </w:r>
      <w:r w:rsidR="00EE7E7B" w:rsidRPr="003F7DC6">
        <w:rPr>
          <w:rFonts w:ascii="PT Astra Serif" w:hAnsi="PT Astra Serif"/>
          <w:b/>
          <w:bCs/>
          <w:sz w:val="22"/>
          <w:szCs w:val="22"/>
        </w:rPr>
        <w:t xml:space="preserve"> </w:t>
      </w:r>
      <w:r w:rsidR="00FF5CD0" w:rsidRPr="003F7DC6">
        <w:rPr>
          <w:rFonts w:ascii="PT Astra Serif" w:hAnsi="PT Astra Serif"/>
          <w:b/>
          <w:bCs/>
          <w:sz w:val="22"/>
          <w:szCs w:val="22"/>
        </w:rPr>
        <w:t xml:space="preserve">        </w:t>
      </w:r>
      <w:r w:rsidR="008E3818" w:rsidRPr="003F7DC6">
        <w:rPr>
          <w:rFonts w:ascii="PT Astra Serif" w:hAnsi="PT Astra Serif"/>
          <w:b/>
          <w:bCs/>
          <w:sz w:val="22"/>
          <w:szCs w:val="22"/>
        </w:rPr>
        <w:t xml:space="preserve">   </w:t>
      </w:r>
      <w:r w:rsidR="008D1B9F" w:rsidRPr="003F7DC6">
        <w:rPr>
          <w:rFonts w:ascii="PT Astra Serif" w:hAnsi="PT Astra Serif"/>
          <w:b/>
          <w:bCs/>
          <w:sz w:val="22"/>
          <w:szCs w:val="22"/>
        </w:rPr>
        <w:t xml:space="preserve">      </w:t>
      </w:r>
      <w:r w:rsidR="0007382C" w:rsidRPr="003F7DC6">
        <w:rPr>
          <w:rFonts w:ascii="PT Astra Serif" w:hAnsi="PT Astra Serif"/>
          <w:b/>
          <w:bCs/>
          <w:sz w:val="22"/>
          <w:szCs w:val="22"/>
        </w:rPr>
        <w:t xml:space="preserve">    </w:t>
      </w:r>
      <w:r w:rsidR="008E3818" w:rsidRPr="003F7DC6">
        <w:rPr>
          <w:rFonts w:ascii="PT Astra Serif" w:hAnsi="PT Astra Serif"/>
          <w:b/>
          <w:bCs/>
          <w:sz w:val="22"/>
          <w:szCs w:val="22"/>
        </w:rPr>
        <w:t xml:space="preserve">     </w:t>
      </w:r>
      <w:r w:rsidR="000B64D2" w:rsidRPr="003F7DC6">
        <w:rPr>
          <w:rFonts w:ascii="PT Astra Serif" w:hAnsi="PT Astra Serif"/>
          <w:b/>
          <w:bCs/>
          <w:sz w:val="22"/>
          <w:szCs w:val="22"/>
        </w:rPr>
        <w:t xml:space="preserve"> </w:t>
      </w:r>
      <w:r w:rsidR="008E3818" w:rsidRPr="003F7DC6">
        <w:rPr>
          <w:rFonts w:ascii="PT Astra Serif" w:hAnsi="PT Astra Serif"/>
          <w:b/>
          <w:bCs/>
          <w:sz w:val="22"/>
          <w:szCs w:val="22"/>
        </w:rPr>
        <w:t xml:space="preserve">   </w:t>
      </w:r>
      <w:r w:rsidR="003C0803" w:rsidRPr="003F7DC6">
        <w:rPr>
          <w:rFonts w:ascii="PT Astra Serif" w:hAnsi="PT Astra Serif"/>
          <w:b/>
          <w:bCs/>
          <w:sz w:val="22"/>
          <w:szCs w:val="22"/>
        </w:rPr>
        <w:t xml:space="preserve"> </w:t>
      </w:r>
      <w:r w:rsidR="000464E6" w:rsidRPr="003F7DC6">
        <w:rPr>
          <w:rFonts w:ascii="PT Astra Serif" w:hAnsi="PT Astra Serif"/>
          <w:b/>
          <w:bCs/>
          <w:sz w:val="22"/>
          <w:szCs w:val="22"/>
        </w:rPr>
        <w:t xml:space="preserve"> </w:t>
      </w:r>
      <w:r w:rsidR="003C0803" w:rsidRPr="003F7DC6">
        <w:rPr>
          <w:rFonts w:ascii="PT Astra Serif" w:hAnsi="PT Astra Serif"/>
          <w:b/>
          <w:bCs/>
          <w:sz w:val="22"/>
          <w:szCs w:val="22"/>
        </w:rPr>
        <w:t xml:space="preserve">   </w:t>
      </w:r>
      <w:r w:rsidR="008F742A" w:rsidRPr="003F7DC6">
        <w:rPr>
          <w:rFonts w:ascii="PT Astra Serif" w:hAnsi="PT Astra Serif"/>
          <w:b/>
          <w:bCs/>
          <w:sz w:val="22"/>
          <w:szCs w:val="22"/>
        </w:rPr>
        <w:t xml:space="preserve">  </w:t>
      </w:r>
      <w:r w:rsidR="00EE36F3" w:rsidRPr="003F7DC6">
        <w:rPr>
          <w:rFonts w:ascii="PT Astra Serif" w:hAnsi="PT Astra Serif"/>
          <w:b/>
          <w:bCs/>
          <w:sz w:val="22"/>
          <w:szCs w:val="22"/>
        </w:rPr>
        <w:t xml:space="preserve">    </w:t>
      </w:r>
      <w:r w:rsidR="00B4414F" w:rsidRPr="003F7DC6">
        <w:rPr>
          <w:rFonts w:ascii="PT Astra Serif" w:hAnsi="PT Astra Serif"/>
          <w:b/>
          <w:bCs/>
          <w:sz w:val="22"/>
          <w:szCs w:val="22"/>
        </w:rPr>
        <w:t xml:space="preserve">     </w:t>
      </w:r>
      <w:r w:rsidR="00924052" w:rsidRPr="003F7DC6">
        <w:rPr>
          <w:rFonts w:ascii="PT Astra Serif" w:hAnsi="PT Astra Serif"/>
          <w:b/>
          <w:bCs/>
          <w:sz w:val="22"/>
          <w:szCs w:val="22"/>
        </w:rPr>
        <w:t xml:space="preserve">       </w:t>
      </w:r>
      <w:r w:rsidR="002A5D49" w:rsidRPr="003F7DC6">
        <w:rPr>
          <w:rFonts w:ascii="PT Astra Serif" w:hAnsi="PT Astra Serif"/>
          <w:b/>
          <w:bCs/>
          <w:sz w:val="22"/>
          <w:szCs w:val="22"/>
        </w:rPr>
        <w:t xml:space="preserve">    </w:t>
      </w:r>
      <w:r w:rsidR="00CC29F8" w:rsidRPr="003F7DC6">
        <w:rPr>
          <w:rFonts w:ascii="PT Astra Serif" w:hAnsi="PT Astra Serif"/>
          <w:b/>
          <w:bCs/>
          <w:sz w:val="22"/>
          <w:szCs w:val="22"/>
        </w:rPr>
        <w:t xml:space="preserve">      </w:t>
      </w:r>
      <w:r w:rsidR="002A5D49" w:rsidRPr="003F7DC6">
        <w:rPr>
          <w:rFonts w:ascii="PT Astra Serif" w:hAnsi="PT Astra Serif"/>
          <w:b/>
          <w:bCs/>
          <w:sz w:val="22"/>
          <w:szCs w:val="22"/>
        </w:rPr>
        <w:t xml:space="preserve">     </w:t>
      </w:r>
      <w:r w:rsidR="00FC7320" w:rsidRPr="003F7DC6">
        <w:rPr>
          <w:rFonts w:ascii="PT Astra Serif" w:hAnsi="PT Astra Serif"/>
          <w:b/>
          <w:bCs/>
          <w:sz w:val="22"/>
          <w:szCs w:val="22"/>
        </w:rPr>
        <w:t xml:space="preserve"> </w:t>
      </w:r>
      <w:r w:rsidR="002A5D49" w:rsidRPr="003F7DC6">
        <w:rPr>
          <w:rFonts w:ascii="PT Astra Serif" w:hAnsi="PT Astra Serif"/>
          <w:b/>
          <w:bCs/>
          <w:sz w:val="22"/>
          <w:szCs w:val="22"/>
        </w:rPr>
        <w:t xml:space="preserve"> </w:t>
      </w:r>
      <w:r w:rsidR="0007382C" w:rsidRPr="003F7DC6">
        <w:rPr>
          <w:rFonts w:ascii="PT Astra Serif" w:hAnsi="PT Astra Serif"/>
          <w:b/>
          <w:bCs/>
          <w:sz w:val="22"/>
          <w:szCs w:val="22"/>
        </w:rPr>
        <w:t xml:space="preserve">  </w:t>
      </w:r>
      <w:r w:rsidR="000B0B79" w:rsidRPr="003F7DC6">
        <w:rPr>
          <w:rFonts w:ascii="PT Astra Serif" w:hAnsi="PT Astra Serif"/>
          <w:b/>
          <w:bCs/>
          <w:sz w:val="22"/>
          <w:szCs w:val="22"/>
        </w:rPr>
        <w:t xml:space="preserve">    </w:t>
      </w:r>
      <w:r w:rsidR="00EC1A9A" w:rsidRPr="003F7DC6">
        <w:rPr>
          <w:rFonts w:ascii="PT Astra Serif" w:hAnsi="PT Astra Serif"/>
          <w:b/>
          <w:bCs/>
          <w:sz w:val="22"/>
          <w:szCs w:val="22"/>
        </w:rPr>
        <w:t xml:space="preserve">  </w:t>
      </w:r>
      <w:r w:rsidR="00F35DB8" w:rsidRPr="003F7DC6">
        <w:rPr>
          <w:rFonts w:ascii="PT Astra Serif" w:hAnsi="PT Astra Serif"/>
          <w:b/>
          <w:bCs/>
          <w:sz w:val="22"/>
          <w:szCs w:val="22"/>
        </w:rPr>
        <w:t xml:space="preserve">   </w:t>
      </w:r>
      <w:r w:rsidR="003F7DC6">
        <w:rPr>
          <w:rFonts w:ascii="PT Astra Serif" w:hAnsi="PT Astra Serif"/>
          <w:b/>
          <w:bCs/>
          <w:sz w:val="22"/>
          <w:szCs w:val="22"/>
        </w:rPr>
        <w:t xml:space="preserve">        </w:t>
      </w:r>
      <w:r w:rsidR="000B0B79" w:rsidRPr="003F7DC6">
        <w:rPr>
          <w:rFonts w:ascii="PT Astra Serif" w:hAnsi="PT Astra Serif"/>
          <w:b/>
          <w:bCs/>
          <w:sz w:val="22"/>
          <w:szCs w:val="22"/>
        </w:rPr>
        <w:t xml:space="preserve">  </w:t>
      </w:r>
      <w:r w:rsidR="006510F3" w:rsidRPr="003F7DC6">
        <w:rPr>
          <w:rFonts w:ascii="PT Astra Serif" w:hAnsi="PT Astra Serif"/>
          <w:b/>
          <w:bCs/>
          <w:sz w:val="22"/>
          <w:szCs w:val="22"/>
        </w:rPr>
        <w:t xml:space="preserve"> </w:t>
      </w:r>
      <w:r w:rsidR="008D1B9F" w:rsidRPr="003F7DC6">
        <w:rPr>
          <w:rFonts w:ascii="PT Astra Serif" w:hAnsi="PT Astra Serif"/>
          <w:b/>
          <w:bCs/>
          <w:sz w:val="22"/>
          <w:szCs w:val="22"/>
        </w:rPr>
        <w:t xml:space="preserve">  </w:t>
      </w:r>
      <w:r w:rsidR="006510F3" w:rsidRPr="003F7DC6">
        <w:rPr>
          <w:rFonts w:ascii="PT Astra Serif" w:hAnsi="PT Astra Serif"/>
          <w:b/>
          <w:bCs/>
          <w:sz w:val="22"/>
          <w:szCs w:val="22"/>
        </w:rPr>
        <w:t xml:space="preserve"> </w:t>
      </w:r>
      <w:r w:rsidR="00E148BE" w:rsidRPr="003F7DC6">
        <w:rPr>
          <w:rFonts w:ascii="PT Astra Serif" w:hAnsi="PT Astra Serif"/>
          <w:b/>
          <w:bCs/>
          <w:sz w:val="22"/>
          <w:szCs w:val="22"/>
        </w:rPr>
        <w:t xml:space="preserve">   </w:t>
      </w:r>
      <w:r w:rsidR="00083750" w:rsidRPr="003F7DC6">
        <w:rPr>
          <w:rFonts w:ascii="PT Astra Serif" w:hAnsi="PT Astra Serif"/>
          <w:b/>
          <w:bCs/>
          <w:sz w:val="22"/>
          <w:szCs w:val="22"/>
        </w:rPr>
        <w:t xml:space="preserve"> </w:t>
      </w:r>
      <w:r w:rsidR="00446846" w:rsidRPr="003F7DC6">
        <w:rPr>
          <w:rFonts w:ascii="PT Astra Serif" w:hAnsi="PT Astra Serif"/>
          <w:b/>
          <w:bCs/>
          <w:sz w:val="22"/>
          <w:szCs w:val="22"/>
        </w:rPr>
        <w:t xml:space="preserve">   </w:t>
      </w:r>
      <w:r w:rsidR="00B4414F" w:rsidRPr="003F7DC6">
        <w:rPr>
          <w:rFonts w:ascii="PT Astra Serif" w:hAnsi="PT Astra Serif"/>
          <w:b/>
          <w:bCs/>
          <w:sz w:val="22"/>
          <w:szCs w:val="22"/>
        </w:rPr>
        <w:t xml:space="preserve">№ </w:t>
      </w:r>
      <w:r w:rsidR="0027684C" w:rsidRPr="003F7DC6">
        <w:rPr>
          <w:rFonts w:ascii="PT Astra Serif" w:hAnsi="PT Astra Serif"/>
          <w:b/>
          <w:bCs/>
          <w:sz w:val="22"/>
          <w:szCs w:val="22"/>
        </w:rPr>
        <w:t>27</w:t>
      </w:r>
      <w:r w:rsidR="00084EEF" w:rsidRPr="003F7DC6">
        <w:rPr>
          <w:rFonts w:ascii="PT Astra Serif" w:hAnsi="PT Astra Serif"/>
          <w:b/>
          <w:bCs/>
          <w:sz w:val="22"/>
          <w:szCs w:val="22"/>
        </w:rPr>
        <w:t>-</w:t>
      </w:r>
      <w:r w:rsidR="005A403B" w:rsidRPr="003F7DC6">
        <w:rPr>
          <w:rFonts w:ascii="PT Astra Serif" w:hAnsi="PT Astra Serif"/>
          <w:b/>
          <w:bCs/>
          <w:sz w:val="22"/>
          <w:szCs w:val="22"/>
        </w:rPr>
        <w:t>К</w:t>
      </w:r>
    </w:p>
    <w:p w:rsidR="00897F20" w:rsidRPr="003F7DC6" w:rsidRDefault="00897F20" w:rsidP="008E3818">
      <w:pPr>
        <w:pStyle w:val="a6"/>
        <w:rPr>
          <w:rFonts w:ascii="PT Astra Serif" w:hAnsi="PT Astra Serif"/>
          <w:b/>
          <w:bCs/>
          <w:sz w:val="22"/>
          <w:szCs w:val="22"/>
        </w:rPr>
      </w:pPr>
    </w:p>
    <w:p w:rsidR="008E3818" w:rsidRPr="003F7DC6" w:rsidRDefault="008E3818" w:rsidP="008E3818">
      <w:pPr>
        <w:pStyle w:val="a6"/>
        <w:rPr>
          <w:rFonts w:ascii="PT Astra Serif" w:hAnsi="PT Astra Serif"/>
          <w:b/>
          <w:bCs/>
          <w:sz w:val="22"/>
          <w:szCs w:val="22"/>
        </w:rPr>
      </w:pPr>
      <w:r w:rsidRPr="003F7DC6">
        <w:rPr>
          <w:rFonts w:ascii="PT Astra Serif" w:hAnsi="PT Astra Serif"/>
          <w:b/>
          <w:bCs/>
          <w:sz w:val="22"/>
          <w:szCs w:val="22"/>
        </w:rPr>
        <w:t>Присутствовали:</w:t>
      </w:r>
    </w:p>
    <w:p w:rsidR="00675EF5" w:rsidRPr="003F7DC6" w:rsidRDefault="00675EF5" w:rsidP="008E3818">
      <w:pPr>
        <w:pStyle w:val="a6"/>
        <w:rPr>
          <w:rFonts w:ascii="PT Astra Serif" w:hAnsi="PT Astra Serif"/>
          <w:bCs/>
          <w:sz w:val="22"/>
          <w:szCs w:val="22"/>
        </w:rPr>
      </w:pPr>
      <w:r w:rsidRPr="003F7DC6">
        <w:rPr>
          <w:rFonts w:ascii="PT Astra Serif" w:hAnsi="PT Astra Serif"/>
          <w:bCs/>
          <w:sz w:val="22"/>
          <w:szCs w:val="22"/>
        </w:rPr>
        <w:t>Ципровский С.В. - руководитель Агентства по регулированию цен и тарифов  Ульяновской  области.</w:t>
      </w:r>
    </w:p>
    <w:p w:rsidR="00251B57" w:rsidRPr="003F7DC6" w:rsidRDefault="00251B57" w:rsidP="00E17055">
      <w:pPr>
        <w:jc w:val="both"/>
        <w:rPr>
          <w:rFonts w:ascii="PT Astra Serif" w:hAnsi="PT Astra Serif"/>
          <w:bCs/>
          <w:sz w:val="22"/>
          <w:szCs w:val="22"/>
        </w:rPr>
      </w:pPr>
      <w:r w:rsidRPr="003F7DC6">
        <w:rPr>
          <w:rFonts w:ascii="PT Astra Serif" w:hAnsi="PT Astra Serif"/>
          <w:bCs/>
          <w:sz w:val="22"/>
          <w:szCs w:val="22"/>
        </w:rPr>
        <w:t>Першенков С.А. – заместитель руководителя Агентства по регулированию цен и тарифов  Ульяновской  области.</w:t>
      </w:r>
    </w:p>
    <w:p w:rsidR="00EF039D" w:rsidRPr="003F7DC6" w:rsidRDefault="00EF039D" w:rsidP="00E17055">
      <w:pPr>
        <w:jc w:val="both"/>
        <w:rPr>
          <w:rFonts w:ascii="PT Astra Serif" w:hAnsi="PT Astra Serif"/>
          <w:bCs/>
          <w:sz w:val="22"/>
          <w:szCs w:val="22"/>
        </w:rPr>
      </w:pPr>
      <w:r w:rsidRPr="003F7DC6">
        <w:rPr>
          <w:rFonts w:ascii="PT Astra Serif" w:hAnsi="PT Astra Serif"/>
          <w:bCs/>
          <w:sz w:val="22"/>
          <w:szCs w:val="22"/>
        </w:rPr>
        <w:t>Солодовникова Е.Н. - начальник отдела регулирования теплоэнергетики и газоснабжения Агентства по регулированию цен и тарифов Ульяновской области</w:t>
      </w:r>
    </w:p>
    <w:p w:rsidR="008F742A" w:rsidRPr="003F7DC6" w:rsidRDefault="00675EF5" w:rsidP="008F742A">
      <w:pPr>
        <w:jc w:val="both"/>
        <w:rPr>
          <w:rFonts w:ascii="PT Astra Serif" w:hAnsi="PT Astra Serif"/>
          <w:bCs/>
          <w:sz w:val="22"/>
          <w:szCs w:val="22"/>
        </w:rPr>
      </w:pPr>
      <w:r w:rsidRPr="003F7DC6">
        <w:rPr>
          <w:rFonts w:ascii="PT Astra Serif" w:hAnsi="PT Astra Serif"/>
          <w:bCs/>
          <w:sz w:val="22"/>
          <w:szCs w:val="22"/>
        </w:rPr>
        <w:t>Коростелева А.Н</w:t>
      </w:r>
      <w:r w:rsidR="00251B57" w:rsidRPr="003F7DC6">
        <w:rPr>
          <w:rFonts w:ascii="PT Astra Serif" w:hAnsi="PT Astra Serif"/>
          <w:bCs/>
          <w:sz w:val="22"/>
          <w:szCs w:val="22"/>
        </w:rPr>
        <w:t>.</w:t>
      </w:r>
      <w:r w:rsidR="008F742A" w:rsidRPr="003F7DC6">
        <w:rPr>
          <w:rFonts w:ascii="PT Astra Serif" w:hAnsi="PT Astra Serif"/>
          <w:bCs/>
          <w:sz w:val="22"/>
          <w:szCs w:val="22"/>
        </w:rPr>
        <w:t xml:space="preserve"> - </w:t>
      </w:r>
      <w:r w:rsidR="00251B57" w:rsidRPr="003F7DC6">
        <w:rPr>
          <w:rFonts w:ascii="PT Astra Serif" w:hAnsi="PT Astra Serif"/>
          <w:bCs/>
          <w:sz w:val="22"/>
          <w:szCs w:val="22"/>
        </w:rPr>
        <w:t>начальник</w:t>
      </w:r>
      <w:r w:rsidR="008F742A" w:rsidRPr="003F7DC6">
        <w:rPr>
          <w:rFonts w:ascii="PT Astra Serif" w:hAnsi="PT Astra Serif"/>
          <w:bCs/>
          <w:sz w:val="22"/>
          <w:szCs w:val="22"/>
        </w:rPr>
        <w:t xml:space="preserve"> отдела регулирования электроэнергетики Агентства </w:t>
      </w:r>
      <w:r w:rsidR="00E673C5" w:rsidRPr="003F7DC6">
        <w:rPr>
          <w:rFonts w:ascii="PT Astra Serif" w:hAnsi="PT Astra Serif"/>
          <w:bCs/>
          <w:sz w:val="22"/>
          <w:szCs w:val="22"/>
        </w:rPr>
        <w:br/>
      </w:r>
      <w:r w:rsidR="008F742A" w:rsidRPr="003F7DC6">
        <w:rPr>
          <w:rFonts w:ascii="PT Astra Serif" w:hAnsi="PT Astra Serif"/>
          <w:bCs/>
          <w:sz w:val="22"/>
          <w:szCs w:val="22"/>
        </w:rPr>
        <w:t>по регулированию цен и тарифов Ульяновской области.</w:t>
      </w:r>
    </w:p>
    <w:p w:rsidR="000464E6" w:rsidRPr="003F7DC6" w:rsidRDefault="000464E6" w:rsidP="008F742A">
      <w:pPr>
        <w:jc w:val="both"/>
        <w:rPr>
          <w:rFonts w:ascii="PT Astra Serif" w:hAnsi="PT Astra Serif"/>
          <w:bCs/>
          <w:sz w:val="22"/>
          <w:szCs w:val="22"/>
        </w:rPr>
      </w:pPr>
      <w:r w:rsidRPr="003F7DC6">
        <w:rPr>
          <w:rFonts w:ascii="PT Astra Serif" w:hAnsi="PT Astra Serif"/>
          <w:bCs/>
          <w:sz w:val="22"/>
          <w:szCs w:val="22"/>
        </w:rPr>
        <w:t>Павлова О.В. - начальник отдела ценообразования в непроизводственной сфере Агентства по регулированию цен и тарифов Ульяновской области.</w:t>
      </w:r>
    </w:p>
    <w:p w:rsidR="00E148BE" w:rsidRPr="003F7DC6" w:rsidRDefault="00E148BE" w:rsidP="00E17055">
      <w:pPr>
        <w:jc w:val="both"/>
        <w:rPr>
          <w:rFonts w:ascii="PT Astra Serif" w:hAnsi="PT Astra Serif"/>
          <w:bCs/>
          <w:sz w:val="22"/>
          <w:szCs w:val="22"/>
        </w:rPr>
      </w:pPr>
      <w:r w:rsidRPr="003F7DC6">
        <w:rPr>
          <w:rFonts w:ascii="PT Astra Serif" w:hAnsi="PT Astra Serif"/>
          <w:bCs/>
          <w:sz w:val="22"/>
          <w:szCs w:val="22"/>
        </w:rPr>
        <w:t>Трофимова И.В. – начальник отдела регулирования жилищно-коммунального комплекса Агентства по регулированию цен и тарифов Ульяновской области.</w:t>
      </w:r>
    </w:p>
    <w:p w:rsidR="00675EF5" w:rsidRPr="003F7DC6" w:rsidRDefault="00675EF5" w:rsidP="00E17055">
      <w:pPr>
        <w:jc w:val="both"/>
        <w:rPr>
          <w:rFonts w:ascii="PT Astra Serif" w:hAnsi="PT Astra Serif"/>
          <w:bCs/>
          <w:sz w:val="22"/>
          <w:szCs w:val="22"/>
        </w:rPr>
      </w:pPr>
      <w:r w:rsidRPr="003F7DC6">
        <w:rPr>
          <w:rFonts w:ascii="PT Astra Serif" w:hAnsi="PT Astra Serif"/>
          <w:bCs/>
          <w:sz w:val="22"/>
          <w:szCs w:val="22"/>
        </w:rPr>
        <w:t>Стеклова П.В. - начальник отдела правового обеспечения и осуществления контроля Агентства по регулированию цен и тарифов Ульяновской области.</w:t>
      </w:r>
    </w:p>
    <w:p w:rsidR="00881A0D" w:rsidRPr="003F7DC6" w:rsidRDefault="00E17055" w:rsidP="00E17055">
      <w:pPr>
        <w:jc w:val="both"/>
        <w:rPr>
          <w:rFonts w:ascii="PT Astra Serif" w:hAnsi="PT Astra Serif"/>
          <w:bCs/>
          <w:sz w:val="22"/>
          <w:szCs w:val="22"/>
        </w:rPr>
      </w:pPr>
      <w:r w:rsidRPr="003F7DC6">
        <w:rPr>
          <w:rFonts w:ascii="PT Astra Serif" w:hAnsi="PT Astra Serif"/>
          <w:bCs/>
          <w:sz w:val="22"/>
          <w:szCs w:val="22"/>
        </w:rPr>
        <w:t>Салихова Г.Ж. – специалист-эксперт отдела товарных рынков Управления Федеральной антимонопольной службы по Ульяновской области.</w:t>
      </w:r>
    </w:p>
    <w:p w:rsidR="00E673C5" w:rsidRPr="003F7DC6" w:rsidRDefault="00E673C5" w:rsidP="00E17055">
      <w:pPr>
        <w:jc w:val="both"/>
        <w:rPr>
          <w:rFonts w:ascii="PT Astra Serif" w:hAnsi="PT Astra Serif"/>
          <w:bCs/>
          <w:sz w:val="22"/>
          <w:szCs w:val="22"/>
        </w:rPr>
      </w:pPr>
    </w:p>
    <w:p w:rsidR="00A71E1B" w:rsidRPr="003F7DC6" w:rsidRDefault="00A71E1B" w:rsidP="00E17055">
      <w:pPr>
        <w:jc w:val="both"/>
        <w:rPr>
          <w:rFonts w:ascii="PT Astra Serif" w:hAnsi="PT Astra Serif"/>
          <w:bCs/>
          <w:sz w:val="22"/>
          <w:szCs w:val="22"/>
        </w:rPr>
      </w:pPr>
      <w:r w:rsidRPr="003F7DC6">
        <w:rPr>
          <w:rFonts w:ascii="PT Astra Serif" w:hAnsi="PT Astra Serif"/>
          <w:bCs/>
          <w:sz w:val="22"/>
          <w:szCs w:val="22"/>
        </w:rPr>
        <w:t>Приглашённые:</w:t>
      </w:r>
    </w:p>
    <w:p w:rsidR="00A8622C" w:rsidRPr="003F7DC6" w:rsidRDefault="00A8622C" w:rsidP="00E17055">
      <w:pPr>
        <w:jc w:val="both"/>
        <w:rPr>
          <w:rFonts w:ascii="PT Astra Serif" w:hAnsi="PT Astra Serif"/>
          <w:bCs/>
          <w:sz w:val="22"/>
          <w:szCs w:val="22"/>
        </w:rPr>
      </w:pPr>
      <w:r w:rsidRPr="003F7DC6">
        <w:rPr>
          <w:rFonts w:ascii="PT Astra Serif" w:hAnsi="PT Astra Serif"/>
          <w:bCs/>
          <w:sz w:val="22"/>
          <w:szCs w:val="22"/>
        </w:rPr>
        <w:t>Салтыкова С.В. - заместитель начальника ПЭО УМУП «Ульяновскводоканал».</w:t>
      </w:r>
    </w:p>
    <w:p w:rsidR="00A8622C" w:rsidRPr="003F7DC6" w:rsidRDefault="00A8622C" w:rsidP="00E17055">
      <w:pPr>
        <w:jc w:val="both"/>
        <w:rPr>
          <w:rFonts w:ascii="PT Astra Serif" w:hAnsi="PT Astra Serif"/>
          <w:bCs/>
          <w:sz w:val="22"/>
          <w:szCs w:val="22"/>
        </w:rPr>
      </w:pPr>
      <w:r w:rsidRPr="003F7DC6">
        <w:rPr>
          <w:rFonts w:ascii="PT Astra Serif" w:hAnsi="PT Astra Serif"/>
          <w:bCs/>
          <w:sz w:val="22"/>
          <w:szCs w:val="22"/>
        </w:rPr>
        <w:t>Шмырев А.В. – директор ОГКП «Ульяновский областной водоканал».</w:t>
      </w:r>
    </w:p>
    <w:p w:rsidR="003F7DC6" w:rsidRPr="003F7DC6" w:rsidRDefault="003F7DC6" w:rsidP="00E17055">
      <w:pPr>
        <w:jc w:val="both"/>
        <w:rPr>
          <w:rFonts w:ascii="PT Astra Serif" w:hAnsi="PT Astra Serif"/>
          <w:bCs/>
          <w:sz w:val="22"/>
          <w:szCs w:val="22"/>
        </w:rPr>
      </w:pPr>
    </w:p>
    <w:p w:rsidR="00A8622C" w:rsidRPr="003F7DC6" w:rsidRDefault="00A8622C" w:rsidP="00E17055">
      <w:pPr>
        <w:jc w:val="both"/>
        <w:rPr>
          <w:rFonts w:ascii="PT Astra Serif" w:hAnsi="PT Astra Serif"/>
          <w:bCs/>
          <w:sz w:val="22"/>
          <w:szCs w:val="22"/>
        </w:rPr>
      </w:pPr>
    </w:p>
    <w:p w:rsidR="008D702E" w:rsidRPr="003F7DC6" w:rsidRDefault="008D702E" w:rsidP="008D702E">
      <w:pPr>
        <w:jc w:val="both"/>
        <w:rPr>
          <w:rFonts w:ascii="PT Astra Serif" w:hAnsi="PT Astra Serif"/>
          <w:b/>
          <w:sz w:val="22"/>
          <w:szCs w:val="22"/>
        </w:rPr>
      </w:pPr>
      <w:r w:rsidRPr="003F7DC6">
        <w:rPr>
          <w:rFonts w:ascii="PT Astra Serif" w:hAnsi="PT Astra Serif"/>
          <w:b/>
          <w:sz w:val="22"/>
          <w:szCs w:val="22"/>
        </w:rPr>
        <w:t xml:space="preserve">Повестка дня: </w:t>
      </w:r>
    </w:p>
    <w:p w:rsidR="00C332A3" w:rsidRPr="003F7DC6" w:rsidRDefault="00B0795C" w:rsidP="004D020A">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r>
      <w:r w:rsidR="007E3FB6" w:rsidRPr="003F7DC6">
        <w:rPr>
          <w:rFonts w:ascii="PT Astra Serif" w:hAnsi="PT Astra Serif"/>
          <w:sz w:val="22"/>
          <w:szCs w:val="22"/>
        </w:rPr>
        <w:t>Утверждение производственной программы в сфере  холодного водоснабжения, водоотведения и установление тарифов на транспортировку воды, транспортировку сточных вод, питьевую воду (питьевое водоснабжение), водоотведение для ФГБУ «ЦЖКУ» МИНОБОРОНЫ РФ на 2021-2025 годы</w:t>
      </w:r>
      <w:r w:rsidR="00C332A3" w:rsidRPr="003F7DC6">
        <w:rPr>
          <w:rFonts w:ascii="PT Astra Serif" w:hAnsi="PT Astra Serif"/>
          <w:sz w:val="22"/>
          <w:szCs w:val="22"/>
        </w:rPr>
        <w:t>.</w:t>
      </w:r>
    </w:p>
    <w:p w:rsidR="00675EF5" w:rsidRPr="003F7DC6" w:rsidRDefault="00C332A3" w:rsidP="004D020A">
      <w:pPr>
        <w:jc w:val="both"/>
        <w:rPr>
          <w:rFonts w:ascii="PT Astra Serif" w:hAnsi="PT Astra Serif"/>
          <w:sz w:val="22"/>
          <w:szCs w:val="22"/>
        </w:rPr>
      </w:pPr>
      <w:r w:rsidRPr="003F7DC6">
        <w:rPr>
          <w:rFonts w:ascii="PT Astra Serif" w:hAnsi="PT Astra Serif"/>
          <w:sz w:val="22"/>
          <w:szCs w:val="22"/>
        </w:rPr>
        <w:t>2</w:t>
      </w:r>
      <w:r w:rsidR="00446846" w:rsidRPr="003F7DC6">
        <w:rPr>
          <w:rFonts w:ascii="PT Astra Serif" w:hAnsi="PT Astra Serif"/>
          <w:sz w:val="22"/>
          <w:szCs w:val="22"/>
        </w:rPr>
        <w:t>.</w:t>
      </w:r>
      <w:r w:rsidRPr="003F7DC6">
        <w:rPr>
          <w:rFonts w:ascii="PT Astra Serif" w:hAnsi="PT Astra Serif"/>
          <w:sz w:val="22"/>
          <w:szCs w:val="22"/>
        </w:rPr>
        <w:tab/>
      </w:r>
      <w:r w:rsidR="00DC2D22" w:rsidRPr="003F7DC6">
        <w:rPr>
          <w:rFonts w:ascii="PT Astra Serif" w:hAnsi="PT Astra Serif"/>
          <w:sz w:val="22"/>
          <w:szCs w:val="22"/>
        </w:rPr>
        <w:t>Корректировка</w:t>
      </w:r>
      <w:r w:rsidR="007E3FB6" w:rsidRPr="003F7DC6">
        <w:rPr>
          <w:rFonts w:ascii="PT Astra Serif" w:hAnsi="PT Astra Serif"/>
          <w:sz w:val="22"/>
          <w:szCs w:val="22"/>
        </w:rPr>
        <w:t xml:space="preserve"> тарифов на питьевую воду (питьевое водоснабжение) для МУП «ЖКХ» Глотовское на 2021 год</w:t>
      </w:r>
      <w:r w:rsidRPr="003F7DC6">
        <w:rPr>
          <w:rFonts w:ascii="PT Astra Serif" w:hAnsi="PT Astra Serif"/>
          <w:sz w:val="22"/>
          <w:szCs w:val="22"/>
        </w:rPr>
        <w:t>.</w:t>
      </w:r>
    </w:p>
    <w:p w:rsidR="00C332A3" w:rsidRPr="003F7DC6" w:rsidRDefault="00C332A3" w:rsidP="004D020A">
      <w:pPr>
        <w:jc w:val="both"/>
        <w:rPr>
          <w:rFonts w:ascii="PT Astra Serif" w:hAnsi="PT Astra Serif"/>
          <w:sz w:val="22"/>
          <w:szCs w:val="22"/>
        </w:rPr>
      </w:pPr>
      <w:r w:rsidRPr="003F7DC6">
        <w:rPr>
          <w:rFonts w:ascii="PT Astra Serif" w:hAnsi="PT Astra Serif"/>
          <w:sz w:val="22"/>
          <w:szCs w:val="22"/>
        </w:rPr>
        <w:t>3.</w:t>
      </w:r>
      <w:r w:rsidRPr="003F7DC6">
        <w:rPr>
          <w:rFonts w:ascii="PT Astra Serif" w:hAnsi="PT Astra Serif"/>
          <w:sz w:val="22"/>
          <w:szCs w:val="22"/>
        </w:rPr>
        <w:tab/>
      </w:r>
      <w:r w:rsidR="004B6E04" w:rsidRPr="003F7DC6">
        <w:rPr>
          <w:rFonts w:ascii="PT Astra Serif" w:hAnsi="PT Astra Serif"/>
          <w:sz w:val="22"/>
          <w:szCs w:val="22"/>
        </w:rPr>
        <w:t>Корректировка</w:t>
      </w:r>
      <w:r w:rsidR="007E3FB6" w:rsidRPr="003F7DC6">
        <w:rPr>
          <w:rFonts w:ascii="PT Astra Serif" w:hAnsi="PT Astra Serif"/>
          <w:sz w:val="22"/>
          <w:szCs w:val="22"/>
        </w:rPr>
        <w:t xml:space="preserve"> тарифов на питьевую воду (питьевое водоснабжение) для МУП «Исток» Труслейское сельское поселение на 2021 год</w:t>
      </w:r>
      <w:r w:rsidRPr="003F7DC6">
        <w:rPr>
          <w:rFonts w:ascii="PT Astra Serif" w:hAnsi="PT Astra Serif"/>
          <w:sz w:val="22"/>
          <w:szCs w:val="22"/>
        </w:rPr>
        <w:t>.</w:t>
      </w:r>
    </w:p>
    <w:p w:rsidR="00C332A3" w:rsidRPr="003F7DC6" w:rsidRDefault="00C332A3" w:rsidP="004D020A">
      <w:pPr>
        <w:jc w:val="both"/>
        <w:rPr>
          <w:rFonts w:ascii="PT Astra Serif" w:hAnsi="PT Astra Serif"/>
          <w:sz w:val="22"/>
          <w:szCs w:val="22"/>
        </w:rPr>
      </w:pPr>
      <w:r w:rsidRPr="003F7DC6">
        <w:rPr>
          <w:rFonts w:ascii="PT Astra Serif" w:hAnsi="PT Astra Serif"/>
          <w:sz w:val="22"/>
          <w:szCs w:val="22"/>
        </w:rPr>
        <w:t>4.</w:t>
      </w:r>
      <w:r w:rsidRPr="003F7DC6">
        <w:rPr>
          <w:rFonts w:ascii="PT Astra Serif" w:hAnsi="PT Astra Serif"/>
          <w:sz w:val="22"/>
          <w:szCs w:val="22"/>
        </w:rPr>
        <w:tab/>
      </w:r>
      <w:r w:rsidR="00C80FAE" w:rsidRPr="003F7DC6">
        <w:rPr>
          <w:rFonts w:ascii="PT Astra Serif" w:hAnsi="PT Astra Serif"/>
          <w:sz w:val="22"/>
          <w:szCs w:val="22"/>
        </w:rPr>
        <w:t>Корректировка</w:t>
      </w:r>
      <w:r w:rsidR="004529F7" w:rsidRPr="003F7DC6">
        <w:rPr>
          <w:rFonts w:ascii="PT Astra Serif" w:hAnsi="PT Astra Serif"/>
          <w:sz w:val="22"/>
          <w:szCs w:val="22"/>
        </w:rPr>
        <w:t xml:space="preserve"> тарифов на питьевую воду (питьевое водоснабжение) для ГУЗ ОДПС «Тамарова» на 2021 год</w:t>
      </w:r>
      <w:r w:rsidRPr="003F7DC6">
        <w:rPr>
          <w:rFonts w:ascii="PT Astra Serif" w:hAnsi="PT Astra Serif"/>
          <w:sz w:val="22"/>
          <w:szCs w:val="22"/>
        </w:rPr>
        <w:t>.</w:t>
      </w:r>
    </w:p>
    <w:p w:rsidR="00C332A3" w:rsidRPr="003F7DC6" w:rsidRDefault="00C332A3" w:rsidP="004D020A">
      <w:pPr>
        <w:jc w:val="both"/>
        <w:rPr>
          <w:rFonts w:ascii="PT Astra Serif" w:hAnsi="PT Astra Serif"/>
          <w:sz w:val="22"/>
          <w:szCs w:val="22"/>
        </w:rPr>
      </w:pPr>
      <w:r w:rsidRPr="003F7DC6">
        <w:rPr>
          <w:rFonts w:ascii="PT Astra Serif" w:hAnsi="PT Astra Serif"/>
          <w:sz w:val="22"/>
          <w:szCs w:val="22"/>
        </w:rPr>
        <w:t>5.</w:t>
      </w:r>
      <w:r w:rsidRPr="003F7DC6">
        <w:rPr>
          <w:rFonts w:ascii="PT Astra Serif" w:hAnsi="PT Astra Serif"/>
          <w:sz w:val="22"/>
          <w:szCs w:val="22"/>
        </w:rPr>
        <w:tab/>
      </w:r>
      <w:r w:rsidR="00FC54FF" w:rsidRPr="003F7DC6">
        <w:rPr>
          <w:rFonts w:ascii="PT Astra Serif" w:hAnsi="PT Astra Serif"/>
          <w:sz w:val="22"/>
          <w:szCs w:val="22"/>
        </w:rPr>
        <w:t>Корректировка</w:t>
      </w:r>
      <w:r w:rsidR="004529F7" w:rsidRPr="003F7DC6">
        <w:rPr>
          <w:rFonts w:ascii="PT Astra Serif" w:hAnsi="PT Astra Serif"/>
          <w:sz w:val="22"/>
          <w:szCs w:val="22"/>
        </w:rPr>
        <w:t xml:space="preserve"> тарифов на питьевую воду (питьевое водоснабжение) для МУП «Нива» на 2021 год</w:t>
      </w:r>
      <w:r w:rsidRPr="003F7DC6">
        <w:rPr>
          <w:rFonts w:ascii="PT Astra Serif" w:hAnsi="PT Astra Serif"/>
          <w:sz w:val="22"/>
          <w:szCs w:val="22"/>
        </w:rPr>
        <w:t>.</w:t>
      </w:r>
    </w:p>
    <w:p w:rsidR="00C332A3" w:rsidRPr="003F7DC6" w:rsidRDefault="00C332A3" w:rsidP="004D020A">
      <w:pPr>
        <w:jc w:val="both"/>
        <w:rPr>
          <w:rFonts w:ascii="PT Astra Serif" w:hAnsi="PT Astra Serif"/>
          <w:sz w:val="22"/>
          <w:szCs w:val="22"/>
        </w:rPr>
      </w:pPr>
      <w:r w:rsidRPr="003F7DC6">
        <w:rPr>
          <w:rFonts w:ascii="PT Astra Serif" w:hAnsi="PT Astra Serif"/>
          <w:sz w:val="22"/>
          <w:szCs w:val="22"/>
        </w:rPr>
        <w:t>6.</w:t>
      </w:r>
      <w:r w:rsidRPr="003F7DC6">
        <w:rPr>
          <w:rFonts w:ascii="PT Astra Serif" w:hAnsi="PT Astra Serif"/>
          <w:sz w:val="22"/>
          <w:szCs w:val="22"/>
        </w:rPr>
        <w:tab/>
      </w:r>
      <w:r w:rsidR="00FC54FF" w:rsidRPr="003F7DC6">
        <w:rPr>
          <w:rFonts w:ascii="PT Astra Serif" w:hAnsi="PT Astra Serif"/>
          <w:sz w:val="22"/>
          <w:szCs w:val="22"/>
        </w:rPr>
        <w:t>Корректировка</w:t>
      </w:r>
      <w:r w:rsidR="004529F7" w:rsidRPr="003F7DC6">
        <w:rPr>
          <w:rFonts w:ascii="PT Astra Serif" w:hAnsi="PT Astra Serif"/>
          <w:sz w:val="22"/>
          <w:szCs w:val="22"/>
        </w:rPr>
        <w:t xml:space="preserve"> тарифов на питьевую воду (питьевое водоснабжение) для МУП «ЖКХ» Коржевское на 2021 год</w:t>
      </w:r>
      <w:r w:rsidR="00B42A44" w:rsidRPr="003F7DC6">
        <w:rPr>
          <w:rFonts w:ascii="PT Astra Serif" w:hAnsi="PT Astra Serif"/>
          <w:sz w:val="22"/>
          <w:szCs w:val="22"/>
        </w:rPr>
        <w:t>.</w:t>
      </w:r>
    </w:p>
    <w:p w:rsidR="00B42A44" w:rsidRPr="003F7DC6" w:rsidRDefault="00B42A44" w:rsidP="004D020A">
      <w:pPr>
        <w:jc w:val="both"/>
        <w:rPr>
          <w:rFonts w:ascii="PT Astra Serif" w:hAnsi="PT Astra Serif"/>
          <w:sz w:val="22"/>
          <w:szCs w:val="22"/>
        </w:rPr>
      </w:pPr>
      <w:r w:rsidRPr="003F7DC6">
        <w:rPr>
          <w:rFonts w:ascii="PT Astra Serif" w:hAnsi="PT Astra Serif"/>
          <w:sz w:val="22"/>
          <w:szCs w:val="22"/>
        </w:rPr>
        <w:t>7.</w:t>
      </w:r>
      <w:r w:rsidRPr="003F7DC6">
        <w:rPr>
          <w:rFonts w:ascii="PT Astra Serif" w:hAnsi="PT Astra Serif"/>
          <w:sz w:val="22"/>
          <w:szCs w:val="22"/>
        </w:rPr>
        <w:tab/>
      </w:r>
      <w:r w:rsidR="00FC54FF" w:rsidRPr="003F7DC6">
        <w:rPr>
          <w:rFonts w:ascii="PT Astra Serif" w:hAnsi="PT Astra Serif"/>
          <w:sz w:val="22"/>
          <w:szCs w:val="22"/>
        </w:rPr>
        <w:t>Корректировка</w:t>
      </w:r>
      <w:r w:rsidR="004529F7" w:rsidRPr="003F7DC6">
        <w:rPr>
          <w:rFonts w:ascii="PT Astra Serif" w:hAnsi="PT Astra Serif"/>
          <w:sz w:val="22"/>
          <w:szCs w:val="22"/>
        </w:rPr>
        <w:t xml:space="preserve"> тарифов на питьевую воду (питьевое водоснабжение), водоотведения для МП «Сантеплотехсервис» на 2021 год</w:t>
      </w:r>
      <w:r w:rsidRPr="003F7DC6">
        <w:rPr>
          <w:rFonts w:ascii="PT Astra Serif" w:hAnsi="PT Astra Serif"/>
          <w:sz w:val="22"/>
          <w:szCs w:val="22"/>
        </w:rPr>
        <w:t>.</w:t>
      </w:r>
    </w:p>
    <w:p w:rsidR="00B42A44" w:rsidRPr="003F7DC6" w:rsidRDefault="00B42A44" w:rsidP="004D020A">
      <w:pPr>
        <w:jc w:val="both"/>
        <w:rPr>
          <w:rFonts w:ascii="PT Astra Serif" w:hAnsi="PT Astra Serif"/>
          <w:sz w:val="22"/>
          <w:szCs w:val="22"/>
        </w:rPr>
      </w:pPr>
      <w:r w:rsidRPr="003F7DC6">
        <w:rPr>
          <w:rFonts w:ascii="PT Astra Serif" w:hAnsi="PT Astra Serif"/>
          <w:sz w:val="22"/>
          <w:szCs w:val="22"/>
        </w:rPr>
        <w:t>8.</w:t>
      </w:r>
      <w:r w:rsidRPr="003F7DC6">
        <w:rPr>
          <w:rFonts w:ascii="PT Astra Serif" w:hAnsi="PT Astra Serif"/>
          <w:sz w:val="22"/>
          <w:szCs w:val="22"/>
        </w:rPr>
        <w:tab/>
      </w:r>
      <w:r w:rsidR="009536CA" w:rsidRPr="003F7DC6">
        <w:rPr>
          <w:rFonts w:ascii="PT Astra Serif" w:hAnsi="PT Astra Serif"/>
          <w:sz w:val="22"/>
          <w:szCs w:val="22"/>
        </w:rPr>
        <w:t>Корректировка</w:t>
      </w:r>
      <w:r w:rsidR="004529F7" w:rsidRPr="003F7DC6">
        <w:rPr>
          <w:rFonts w:ascii="PT Astra Serif" w:hAnsi="PT Astra Serif"/>
          <w:sz w:val="22"/>
          <w:szCs w:val="22"/>
        </w:rPr>
        <w:t xml:space="preserve"> тарифов на питьевую воду (питьевое водоснабжение) для МП «Ремтехсервис»  на 2021 год</w:t>
      </w:r>
      <w:r w:rsidRPr="003F7DC6">
        <w:rPr>
          <w:rFonts w:ascii="PT Astra Serif" w:hAnsi="PT Astra Serif"/>
          <w:sz w:val="22"/>
          <w:szCs w:val="22"/>
        </w:rPr>
        <w:t>.</w:t>
      </w:r>
    </w:p>
    <w:p w:rsidR="00B42A44" w:rsidRPr="003F7DC6" w:rsidRDefault="00B42A44" w:rsidP="004D020A">
      <w:pPr>
        <w:jc w:val="both"/>
        <w:rPr>
          <w:rFonts w:ascii="PT Astra Serif" w:hAnsi="PT Astra Serif"/>
          <w:sz w:val="22"/>
          <w:szCs w:val="22"/>
        </w:rPr>
      </w:pPr>
      <w:r w:rsidRPr="003F7DC6">
        <w:rPr>
          <w:rFonts w:ascii="PT Astra Serif" w:hAnsi="PT Astra Serif"/>
          <w:sz w:val="22"/>
          <w:szCs w:val="22"/>
        </w:rPr>
        <w:t>9.</w:t>
      </w:r>
      <w:r w:rsidRPr="003F7DC6">
        <w:rPr>
          <w:rFonts w:ascii="PT Astra Serif" w:hAnsi="PT Astra Serif"/>
          <w:sz w:val="22"/>
          <w:szCs w:val="22"/>
        </w:rPr>
        <w:tab/>
      </w:r>
      <w:r w:rsidR="005B3907" w:rsidRPr="003F7DC6">
        <w:rPr>
          <w:rFonts w:ascii="PT Astra Serif" w:hAnsi="PT Astra Serif"/>
          <w:sz w:val="22"/>
          <w:szCs w:val="22"/>
        </w:rPr>
        <w:t>Корректировка</w:t>
      </w:r>
      <w:r w:rsidR="004529F7" w:rsidRPr="003F7DC6">
        <w:rPr>
          <w:rFonts w:ascii="PT Astra Serif" w:hAnsi="PT Astra Serif"/>
          <w:sz w:val="22"/>
          <w:szCs w:val="22"/>
        </w:rPr>
        <w:t xml:space="preserve"> тарифов на техническую воду  для АО «Ульяновскцемент» </w:t>
      </w:r>
      <w:r w:rsidR="005B3907" w:rsidRPr="003F7DC6">
        <w:rPr>
          <w:rFonts w:ascii="PT Astra Serif" w:hAnsi="PT Astra Serif"/>
          <w:sz w:val="22"/>
          <w:szCs w:val="22"/>
        </w:rPr>
        <w:br/>
      </w:r>
      <w:r w:rsidR="004529F7" w:rsidRPr="003F7DC6">
        <w:rPr>
          <w:rFonts w:ascii="PT Astra Serif" w:hAnsi="PT Astra Serif"/>
          <w:sz w:val="22"/>
          <w:szCs w:val="22"/>
        </w:rPr>
        <w:t>на 2021 год</w:t>
      </w:r>
      <w:r w:rsidRPr="003F7DC6">
        <w:rPr>
          <w:rFonts w:ascii="PT Astra Serif" w:hAnsi="PT Astra Serif"/>
          <w:sz w:val="22"/>
          <w:szCs w:val="22"/>
        </w:rPr>
        <w:t>.</w:t>
      </w:r>
    </w:p>
    <w:p w:rsidR="00B42A44" w:rsidRPr="003F7DC6" w:rsidRDefault="00B42A44" w:rsidP="004D020A">
      <w:pPr>
        <w:jc w:val="both"/>
        <w:rPr>
          <w:rFonts w:ascii="PT Astra Serif" w:hAnsi="PT Astra Serif"/>
          <w:sz w:val="22"/>
          <w:szCs w:val="22"/>
        </w:rPr>
      </w:pPr>
      <w:r w:rsidRPr="003F7DC6">
        <w:rPr>
          <w:rFonts w:ascii="PT Astra Serif" w:hAnsi="PT Astra Serif"/>
          <w:sz w:val="22"/>
          <w:szCs w:val="22"/>
        </w:rPr>
        <w:t>10.</w:t>
      </w:r>
      <w:r w:rsidRPr="003F7DC6">
        <w:rPr>
          <w:rFonts w:ascii="PT Astra Serif" w:hAnsi="PT Astra Serif"/>
          <w:sz w:val="22"/>
          <w:szCs w:val="22"/>
        </w:rPr>
        <w:tab/>
      </w:r>
      <w:r w:rsidR="005B3907" w:rsidRPr="003F7DC6">
        <w:rPr>
          <w:rFonts w:ascii="PT Astra Serif" w:hAnsi="PT Astra Serif"/>
          <w:sz w:val="22"/>
          <w:szCs w:val="22"/>
        </w:rPr>
        <w:t>Корректировка</w:t>
      </w:r>
      <w:r w:rsidR="004529F7" w:rsidRPr="003F7DC6">
        <w:rPr>
          <w:rFonts w:ascii="PT Astra Serif" w:hAnsi="PT Astra Serif"/>
          <w:sz w:val="22"/>
          <w:szCs w:val="22"/>
        </w:rPr>
        <w:t xml:space="preserve"> тарифов на транспортировку воды и стоков для ФКУ ИК-2 УФСИН России по Ульяновской области на 2021 год</w:t>
      </w:r>
      <w:r w:rsidR="0006054A" w:rsidRPr="003F7DC6">
        <w:rPr>
          <w:rFonts w:ascii="PT Astra Serif" w:hAnsi="PT Astra Serif"/>
          <w:sz w:val="22"/>
          <w:szCs w:val="22"/>
        </w:rPr>
        <w:t>.</w:t>
      </w:r>
    </w:p>
    <w:p w:rsidR="0006054A" w:rsidRPr="003F7DC6" w:rsidRDefault="0006054A" w:rsidP="004D020A">
      <w:pPr>
        <w:jc w:val="both"/>
        <w:rPr>
          <w:rFonts w:ascii="PT Astra Serif" w:hAnsi="PT Astra Serif"/>
          <w:sz w:val="22"/>
          <w:szCs w:val="22"/>
        </w:rPr>
      </w:pPr>
      <w:r w:rsidRPr="003F7DC6">
        <w:rPr>
          <w:rFonts w:ascii="PT Astra Serif" w:hAnsi="PT Astra Serif"/>
          <w:sz w:val="22"/>
          <w:szCs w:val="22"/>
        </w:rPr>
        <w:lastRenderedPageBreak/>
        <w:t>11.</w:t>
      </w:r>
      <w:r w:rsidRPr="003F7DC6">
        <w:rPr>
          <w:rFonts w:ascii="PT Astra Serif" w:hAnsi="PT Astra Serif"/>
          <w:sz w:val="22"/>
          <w:szCs w:val="22"/>
        </w:rPr>
        <w:tab/>
      </w:r>
      <w:r w:rsidR="004529F7" w:rsidRPr="003F7DC6">
        <w:rPr>
          <w:rFonts w:ascii="PT Astra Serif" w:hAnsi="PT Astra Serif"/>
          <w:sz w:val="22"/>
          <w:szCs w:val="22"/>
        </w:rPr>
        <w:t>Утверждение производственной программы в сфере  холодного водоснабжения и установление тарифов на питьевую воду (питьевое водоснабжение) для ООО «УК ЖКК Мулловка» Мелекесский район на 2021 год</w:t>
      </w:r>
      <w:r w:rsidRPr="003F7DC6">
        <w:rPr>
          <w:rFonts w:ascii="PT Astra Serif" w:hAnsi="PT Astra Serif"/>
          <w:sz w:val="22"/>
          <w:szCs w:val="22"/>
        </w:rPr>
        <w:t>.</w:t>
      </w:r>
    </w:p>
    <w:p w:rsidR="0006054A" w:rsidRPr="003F7DC6" w:rsidRDefault="0006054A" w:rsidP="004D020A">
      <w:pPr>
        <w:jc w:val="both"/>
        <w:rPr>
          <w:rFonts w:ascii="PT Astra Serif" w:hAnsi="PT Astra Serif"/>
          <w:sz w:val="22"/>
          <w:szCs w:val="22"/>
        </w:rPr>
      </w:pPr>
      <w:r w:rsidRPr="003F7DC6">
        <w:rPr>
          <w:rFonts w:ascii="PT Astra Serif" w:hAnsi="PT Astra Serif"/>
          <w:sz w:val="22"/>
          <w:szCs w:val="22"/>
        </w:rPr>
        <w:t>12.</w:t>
      </w:r>
      <w:r w:rsidRPr="003F7DC6">
        <w:rPr>
          <w:rFonts w:ascii="PT Astra Serif" w:hAnsi="PT Astra Serif"/>
          <w:sz w:val="22"/>
          <w:szCs w:val="22"/>
        </w:rPr>
        <w:tab/>
      </w:r>
      <w:r w:rsidR="004529F7" w:rsidRPr="003F7DC6">
        <w:rPr>
          <w:rFonts w:ascii="PT Astra Serif" w:hAnsi="PT Astra Serif"/>
          <w:sz w:val="22"/>
          <w:szCs w:val="22"/>
        </w:rPr>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«Родник» Мелекесский район на 2021 год</w:t>
      </w:r>
      <w:r w:rsidRPr="003F7DC6">
        <w:rPr>
          <w:rFonts w:ascii="PT Astra Serif" w:hAnsi="PT Astra Serif"/>
          <w:sz w:val="22"/>
          <w:szCs w:val="22"/>
        </w:rPr>
        <w:t>.</w:t>
      </w:r>
    </w:p>
    <w:p w:rsidR="0006054A" w:rsidRPr="003F7DC6" w:rsidRDefault="0006054A" w:rsidP="004D020A">
      <w:pPr>
        <w:jc w:val="both"/>
        <w:rPr>
          <w:rFonts w:ascii="PT Astra Serif" w:hAnsi="PT Astra Serif"/>
          <w:sz w:val="22"/>
          <w:szCs w:val="22"/>
        </w:rPr>
      </w:pPr>
      <w:r w:rsidRPr="003F7DC6">
        <w:rPr>
          <w:rFonts w:ascii="PT Astra Serif" w:hAnsi="PT Astra Serif"/>
          <w:sz w:val="22"/>
          <w:szCs w:val="22"/>
        </w:rPr>
        <w:t>13.</w:t>
      </w:r>
      <w:r w:rsidRPr="003F7DC6">
        <w:rPr>
          <w:rFonts w:ascii="PT Astra Serif" w:hAnsi="PT Astra Serif"/>
          <w:sz w:val="22"/>
          <w:szCs w:val="22"/>
        </w:rPr>
        <w:tab/>
      </w:r>
      <w:r w:rsidR="004529F7" w:rsidRPr="003F7DC6">
        <w:rPr>
          <w:rFonts w:ascii="PT Astra Serif" w:hAnsi="PT Astra Serif"/>
          <w:sz w:val="22"/>
          <w:szCs w:val="22"/>
        </w:rPr>
        <w:t>Корректировка тарифов на питьевую воду (питьевое водоснабжение), водоотведение для МКП «Павловское» Павловский район  на 2021 год</w:t>
      </w:r>
      <w:r w:rsidR="008E000C" w:rsidRPr="003F7DC6">
        <w:rPr>
          <w:rFonts w:ascii="PT Astra Serif" w:hAnsi="PT Astra Serif"/>
          <w:sz w:val="22"/>
          <w:szCs w:val="22"/>
        </w:rPr>
        <w:t>.</w:t>
      </w:r>
    </w:p>
    <w:p w:rsidR="008E000C" w:rsidRPr="003F7DC6" w:rsidRDefault="008E000C" w:rsidP="004D020A">
      <w:pPr>
        <w:jc w:val="both"/>
        <w:rPr>
          <w:rFonts w:ascii="PT Astra Serif" w:hAnsi="PT Astra Serif"/>
          <w:sz w:val="22"/>
          <w:szCs w:val="22"/>
        </w:rPr>
      </w:pPr>
      <w:r w:rsidRPr="003F7DC6">
        <w:rPr>
          <w:rFonts w:ascii="PT Astra Serif" w:hAnsi="PT Astra Serif"/>
          <w:sz w:val="22"/>
          <w:szCs w:val="22"/>
        </w:rPr>
        <w:t>14.</w:t>
      </w:r>
      <w:r w:rsidRPr="003F7DC6">
        <w:rPr>
          <w:rFonts w:ascii="PT Astra Serif" w:hAnsi="PT Astra Serif"/>
          <w:sz w:val="22"/>
          <w:szCs w:val="22"/>
        </w:rPr>
        <w:tab/>
      </w:r>
      <w:r w:rsidR="00D41680" w:rsidRPr="003F7DC6">
        <w:rPr>
          <w:rFonts w:ascii="PT Astra Serif" w:hAnsi="PT Astra Serif"/>
          <w:sz w:val="22"/>
          <w:szCs w:val="22"/>
        </w:rPr>
        <w:t>Корректировка тарифов на питьевую воду (питьевое водоснабжение) для Шаховское МУП «Долина» Павловский район  на 2021 год</w:t>
      </w:r>
      <w:r w:rsidR="00A05708" w:rsidRPr="003F7DC6">
        <w:rPr>
          <w:rFonts w:ascii="PT Astra Serif" w:hAnsi="PT Astra Serif"/>
          <w:sz w:val="22"/>
          <w:szCs w:val="22"/>
        </w:rPr>
        <w:t>.</w:t>
      </w:r>
    </w:p>
    <w:p w:rsidR="00A05708" w:rsidRPr="003F7DC6" w:rsidRDefault="00A05708" w:rsidP="004D020A">
      <w:pPr>
        <w:jc w:val="both"/>
        <w:rPr>
          <w:rFonts w:ascii="PT Astra Serif" w:hAnsi="PT Astra Serif"/>
          <w:sz w:val="22"/>
          <w:szCs w:val="22"/>
        </w:rPr>
      </w:pPr>
      <w:r w:rsidRPr="003F7DC6">
        <w:rPr>
          <w:rFonts w:ascii="PT Astra Serif" w:hAnsi="PT Astra Serif"/>
          <w:sz w:val="22"/>
          <w:szCs w:val="22"/>
        </w:rPr>
        <w:t>15.</w:t>
      </w:r>
      <w:r w:rsidRPr="003F7DC6">
        <w:rPr>
          <w:rFonts w:ascii="PT Astra Serif" w:hAnsi="PT Astra Serif"/>
          <w:sz w:val="22"/>
          <w:szCs w:val="22"/>
        </w:rPr>
        <w:tab/>
      </w:r>
      <w:r w:rsidR="00D41680" w:rsidRPr="003F7DC6">
        <w:rPr>
          <w:rFonts w:ascii="PT Astra Serif" w:hAnsi="PT Astra Serif"/>
          <w:sz w:val="22"/>
          <w:szCs w:val="22"/>
        </w:rPr>
        <w:t>Корректировка тарифов на питьевую воду (питьевое водоснабжение) для Октябрьское МУП «Услуги» Павловский район  на 2021 год</w:t>
      </w:r>
      <w:r w:rsidRPr="003F7DC6">
        <w:rPr>
          <w:rFonts w:ascii="PT Astra Serif" w:hAnsi="PT Astra Serif"/>
          <w:sz w:val="22"/>
          <w:szCs w:val="22"/>
        </w:rPr>
        <w:t>.</w:t>
      </w:r>
    </w:p>
    <w:p w:rsidR="00D41680" w:rsidRPr="003F7DC6" w:rsidRDefault="00D41680" w:rsidP="004D020A">
      <w:pPr>
        <w:jc w:val="both"/>
        <w:rPr>
          <w:rFonts w:ascii="PT Astra Serif" w:hAnsi="PT Astra Serif"/>
          <w:sz w:val="22"/>
          <w:szCs w:val="22"/>
        </w:rPr>
      </w:pPr>
      <w:r w:rsidRPr="003F7DC6">
        <w:rPr>
          <w:rFonts w:ascii="PT Astra Serif" w:hAnsi="PT Astra Serif"/>
          <w:sz w:val="22"/>
          <w:szCs w:val="22"/>
        </w:rPr>
        <w:t>16.</w:t>
      </w:r>
      <w:r w:rsidRPr="003F7DC6">
        <w:rPr>
          <w:rFonts w:ascii="PT Astra Serif" w:hAnsi="PT Astra Serif"/>
          <w:sz w:val="22"/>
          <w:szCs w:val="22"/>
        </w:rPr>
        <w:tab/>
        <w:t>Утверждение производственной программы в сфере  холодного водоснабжения и установление тарифов на питьевую воду (питьевое водоснабжение) для МУП «Исток» Павловский район на 2021 год.</w:t>
      </w:r>
    </w:p>
    <w:p w:rsidR="00D41680" w:rsidRPr="003F7DC6" w:rsidRDefault="00D41680" w:rsidP="004D020A">
      <w:pPr>
        <w:jc w:val="both"/>
        <w:rPr>
          <w:rFonts w:ascii="PT Astra Serif" w:hAnsi="PT Astra Serif"/>
          <w:sz w:val="22"/>
          <w:szCs w:val="22"/>
        </w:rPr>
      </w:pPr>
      <w:r w:rsidRPr="003F7DC6">
        <w:rPr>
          <w:rFonts w:ascii="PT Astra Serif" w:hAnsi="PT Astra Serif"/>
          <w:sz w:val="22"/>
          <w:szCs w:val="22"/>
        </w:rPr>
        <w:t>17.</w:t>
      </w:r>
      <w:r w:rsidRPr="003F7DC6">
        <w:rPr>
          <w:rFonts w:ascii="PT Astra Serif" w:hAnsi="PT Astra Serif"/>
          <w:sz w:val="22"/>
          <w:szCs w:val="22"/>
        </w:rPr>
        <w:tab/>
        <w:t>Утверждение производственной программы в сфере  холодного водоснабжения и установление тарифов на питьевую воду (питьевое водоснабжение) для ООО «Жилхозкооперация» Чердаклинский район на 2021 год.</w:t>
      </w:r>
    </w:p>
    <w:p w:rsidR="00D41680" w:rsidRPr="003F7DC6" w:rsidRDefault="00D41680" w:rsidP="004D020A">
      <w:pPr>
        <w:jc w:val="both"/>
        <w:rPr>
          <w:rFonts w:ascii="PT Astra Serif" w:hAnsi="PT Astra Serif"/>
          <w:sz w:val="22"/>
          <w:szCs w:val="22"/>
        </w:rPr>
      </w:pPr>
      <w:r w:rsidRPr="003F7DC6">
        <w:rPr>
          <w:rFonts w:ascii="PT Astra Serif" w:hAnsi="PT Astra Serif"/>
          <w:sz w:val="22"/>
          <w:szCs w:val="22"/>
        </w:rPr>
        <w:t>18.</w:t>
      </w:r>
      <w:r w:rsidRPr="003F7DC6">
        <w:rPr>
          <w:rFonts w:ascii="PT Astra Serif" w:hAnsi="PT Astra Serif"/>
          <w:sz w:val="22"/>
          <w:szCs w:val="22"/>
        </w:rPr>
        <w:tab/>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«Комстойсервис» Новоспасский район на 2021 год</w:t>
      </w:r>
      <w:r w:rsidR="00A04151" w:rsidRPr="003F7DC6">
        <w:rPr>
          <w:rFonts w:ascii="PT Astra Serif" w:hAnsi="PT Astra Serif"/>
          <w:sz w:val="22"/>
          <w:szCs w:val="22"/>
        </w:rPr>
        <w:t>.</w:t>
      </w:r>
    </w:p>
    <w:p w:rsidR="00A04151" w:rsidRPr="003F7DC6" w:rsidRDefault="00A04151" w:rsidP="004D020A">
      <w:pPr>
        <w:jc w:val="both"/>
        <w:rPr>
          <w:rFonts w:ascii="PT Astra Serif" w:hAnsi="PT Astra Serif"/>
          <w:sz w:val="22"/>
          <w:szCs w:val="22"/>
          <w:highlight w:val="yellow"/>
        </w:rPr>
      </w:pPr>
      <w:r w:rsidRPr="003F7DC6">
        <w:rPr>
          <w:rFonts w:ascii="PT Astra Serif" w:hAnsi="PT Astra Serif"/>
          <w:sz w:val="22"/>
          <w:szCs w:val="22"/>
        </w:rPr>
        <w:t>19.</w:t>
      </w:r>
      <w:r w:rsidRPr="003F7DC6">
        <w:rPr>
          <w:rFonts w:ascii="PT Astra Serif" w:hAnsi="PT Astra Serif"/>
          <w:sz w:val="22"/>
          <w:szCs w:val="22"/>
        </w:rPr>
        <w:tab/>
      </w:r>
      <w:r w:rsidR="004F46DE" w:rsidRPr="003F7DC6">
        <w:rPr>
          <w:rFonts w:ascii="PT Astra Serif" w:hAnsi="PT Astra Serif"/>
          <w:sz w:val="22"/>
          <w:szCs w:val="22"/>
        </w:rPr>
        <w:t>Корректировка тарифов на питьевую воду (питьевое водоснабжение) для ООО «Силикат+» Новоспасский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20.</w:t>
      </w:r>
      <w:r w:rsidRPr="003F7DC6">
        <w:rPr>
          <w:rFonts w:ascii="PT Astra Serif" w:hAnsi="PT Astra Serif"/>
          <w:sz w:val="22"/>
          <w:szCs w:val="22"/>
        </w:rPr>
        <w:tab/>
      </w:r>
      <w:r w:rsidR="004F46DE" w:rsidRPr="003F7DC6">
        <w:rPr>
          <w:rFonts w:ascii="PT Astra Serif" w:hAnsi="PT Astra Serif"/>
          <w:sz w:val="22"/>
          <w:szCs w:val="22"/>
        </w:rPr>
        <w:t>Установление тарифов на очистку сточных вод для ООО «Силикат» Новоспасский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21.</w:t>
      </w:r>
      <w:r w:rsidRPr="003F7DC6">
        <w:rPr>
          <w:rFonts w:ascii="PT Astra Serif" w:hAnsi="PT Astra Serif"/>
          <w:sz w:val="22"/>
          <w:szCs w:val="22"/>
        </w:rPr>
        <w:tab/>
        <w:t>Корректировка тарифов на питьевую воду (питьевое водоснабжение) для МУП «Водосервис Лесоматюнинское» Кузоватовский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22.</w:t>
      </w:r>
      <w:r w:rsidRPr="003F7DC6">
        <w:rPr>
          <w:rFonts w:ascii="PT Astra Serif" w:hAnsi="PT Astra Serif"/>
          <w:sz w:val="22"/>
          <w:szCs w:val="22"/>
        </w:rPr>
        <w:tab/>
        <w:t>Корректировка тарифов на питьевую воду (питьевое водоснабжение) для МУП «Водосервис» Безводовский Кузоватовский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23.</w:t>
      </w:r>
      <w:r w:rsidRPr="003F7DC6">
        <w:rPr>
          <w:rFonts w:ascii="PT Astra Serif" w:hAnsi="PT Astra Serif"/>
          <w:sz w:val="22"/>
          <w:szCs w:val="22"/>
        </w:rPr>
        <w:tab/>
        <w:t>Корректировка тарифов на питьевую воду (питьевое водоснабжение) для МУП «Коромысловское ЖКХ» Кузоватовский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24.</w:t>
      </w:r>
      <w:r w:rsidRPr="003F7DC6">
        <w:rPr>
          <w:rFonts w:ascii="PT Astra Serif" w:hAnsi="PT Astra Serif"/>
          <w:sz w:val="22"/>
          <w:szCs w:val="22"/>
        </w:rPr>
        <w:tab/>
        <w:t>Корректировка тарифов на питьевую воду (питьевое водоснабжение) для МУП «Спешневское» Кузоватовский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25.</w:t>
      </w:r>
      <w:r w:rsidRPr="003F7DC6">
        <w:rPr>
          <w:rFonts w:ascii="PT Astra Serif" w:hAnsi="PT Astra Serif"/>
          <w:sz w:val="22"/>
          <w:szCs w:val="22"/>
        </w:rPr>
        <w:tab/>
        <w:t>Корректировка тарифов на питьевую воду (питьевое водоснабжение) для МУП «Тепловодосервис» Кузоватовский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26.</w:t>
      </w:r>
      <w:r w:rsidRPr="003F7DC6">
        <w:rPr>
          <w:rFonts w:ascii="PT Astra Serif" w:hAnsi="PT Astra Serif"/>
          <w:sz w:val="22"/>
          <w:szCs w:val="22"/>
        </w:rPr>
        <w:tab/>
        <w:t>Корректировка тарифов на питьевую воду (питьевое водоснабжение) для МУП «Еделевское ЖКХ» Кузоватовский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27.</w:t>
      </w:r>
      <w:r w:rsidRPr="003F7DC6">
        <w:rPr>
          <w:rFonts w:ascii="PT Astra Serif" w:hAnsi="PT Astra Serif"/>
          <w:sz w:val="22"/>
          <w:szCs w:val="22"/>
        </w:rPr>
        <w:tab/>
        <w:t>Утверждение производственной программы в сфере   водоотведения и установление тарифов на  водоотведение для ООО «Экология» Кузоватовский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28.</w:t>
      </w:r>
      <w:r w:rsidRPr="003F7DC6">
        <w:rPr>
          <w:rFonts w:ascii="PT Astra Serif" w:hAnsi="PT Astra Serif"/>
          <w:sz w:val="22"/>
          <w:szCs w:val="22"/>
        </w:rPr>
        <w:tab/>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очистку сточных вод для ОГКП «Ульяновский областной водоканал»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29.</w:t>
      </w:r>
      <w:r w:rsidRPr="003F7DC6">
        <w:rPr>
          <w:rFonts w:ascii="PT Astra Serif" w:hAnsi="PT Astra Serif"/>
          <w:sz w:val="22"/>
          <w:szCs w:val="22"/>
        </w:rPr>
        <w:tab/>
        <w:t>Утверждение производственной программы в сфере  водоотведения и установление тарифов на водоотведение для ООО «Комстойсервис»  Радищевский район на 2021 год.</w:t>
      </w:r>
    </w:p>
    <w:p w:rsidR="00A04151" w:rsidRPr="003F7DC6" w:rsidRDefault="00A04151" w:rsidP="004D020A">
      <w:pPr>
        <w:jc w:val="both"/>
        <w:rPr>
          <w:rFonts w:ascii="PT Astra Serif" w:hAnsi="PT Astra Serif"/>
          <w:sz w:val="22"/>
          <w:szCs w:val="22"/>
        </w:rPr>
      </w:pPr>
      <w:r w:rsidRPr="003F7DC6">
        <w:rPr>
          <w:rFonts w:ascii="PT Astra Serif" w:hAnsi="PT Astra Serif"/>
          <w:sz w:val="22"/>
          <w:szCs w:val="22"/>
        </w:rPr>
        <w:t>30.</w:t>
      </w:r>
      <w:r w:rsidRPr="003F7DC6">
        <w:rPr>
          <w:rFonts w:ascii="PT Astra Serif" w:hAnsi="PT Astra Serif"/>
          <w:sz w:val="22"/>
          <w:szCs w:val="22"/>
        </w:rPr>
        <w:tab/>
      </w:r>
      <w:r w:rsidR="00155242" w:rsidRPr="003F7DC6">
        <w:rPr>
          <w:rFonts w:ascii="PT Astra Serif" w:hAnsi="PT Astra Serif"/>
          <w:sz w:val="22"/>
          <w:szCs w:val="22"/>
        </w:rPr>
        <w:t>Утверждение производственной программы в сфере  холодного водоснабжения и установление тарифов на питьевую воду (питьевое водоснабжение) для МАУ «Управление муниципальным хозяйством» Новомалыклинский район на 2021 год.</w:t>
      </w:r>
    </w:p>
    <w:p w:rsidR="005214AB" w:rsidRPr="003F7DC6" w:rsidRDefault="005214AB" w:rsidP="004D020A">
      <w:pPr>
        <w:jc w:val="both"/>
        <w:rPr>
          <w:rFonts w:ascii="PT Astra Serif" w:hAnsi="PT Astra Serif"/>
          <w:sz w:val="22"/>
          <w:szCs w:val="22"/>
        </w:rPr>
      </w:pPr>
      <w:r w:rsidRPr="003F7DC6">
        <w:rPr>
          <w:rFonts w:ascii="PT Astra Serif" w:hAnsi="PT Astra Serif"/>
          <w:sz w:val="22"/>
          <w:szCs w:val="22"/>
        </w:rPr>
        <w:t>31.</w:t>
      </w:r>
      <w:r w:rsidRPr="003F7DC6">
        <w:rPr>
          <w:rFonts w:ascii="PT Astra Serif" w:hAnsi="PT Astra Serif"/>
          <w:sz w:val="22"/>
          <w:szCs w:val="22"/>
        </w:rPr>
        <w:tab/>
        <w:t>Корректировка тарифов на питьевую воду (питьевое водоснабжение) для ООО «Коммунальщик» Новомалыклинский район на 2021 год.</w:t>
      </w:r>
    </w:p>
    <w:p w:rsidR="005214AB" w:rsidRPr="003F7DC6" w:rsidRDefault="005214AB" w:rsidP="004D020A">
      <w:pPr>
        <w:jc w:val="both"/>
        <w:rPr>
          <w:rFonts w:ascii="PT Astra Serif" w:hAnsi="PT Astra Serif"/>
          <w:sz w:val="22"/>
          <w:szCs w:val="22"/>
        </w:rPr>
      </w:pPr>
      <w:r w:rsidRPr="003F7DC6">
        <w:rPr>
          <w:rFonts w:ascii="PT Astra Serif" w:hAnsi="PT Astra Serif"/>
          <w:sz w:val="22"/>
          <w:szCs w:val="22"/>
        </w:rPr>
        <w:t>32.</w:t>
      </w:r>
      <w:r w:rsidRPr="003F7DC6">
        <w:rPr>
          <w:rFonts w:ascii="PT Astra Serif" w:hAnsi="PT Astra Serif"/>
          <w:sz w:val="22"/>
          <w:szCs w:val="22"/>
        </w:rPr>
        <w:tab/>
        <w:t>Признание утратившим силу приказа Министерства развития конкуренции и экономики Ульяновской области от 17.12.2019 № 06-355.</w:t>
      </w:r>
    </w:p>
    <w:p w:rsidR="005214AB" w:rsidRPr="003F7DC6" w:rsidRDefault="005214AB" w:rsidP="004D020A">
      <w:pPr>
        <w:jc w:val="both"/>
        <w:rPr>
          <w:rFonts w:ascii="PT Astra Serif" w:hAnsi="PT Astra Serif"/>
          <w:sz w:val="22"/>
          <w:szCs w:val="22"/>
        </w:rPr>
      </w:pPr>
      <w:r w:rsidRPr="003F7DC6">
        <w:rPr>
          <w:rFonts w:ascii="PT Astra Serif" w:hAnsi="PT Astra Serif"/>
          <w:sz w:val="22"/>
          <w:szCs w:val="22"/>
        </w:rPr>
        <w:t>33.</w:t>
      </w:r>
      <w:r w:rsidRPr="003F7DC6">
        <w:rPr>
          <w:rFonts w:ascii="PT Astra Serif" w:hAnsi="PT Astra Serif"/>
          <w:sz w:val="22"/>
          <w:szCs w:val="22"/>
        </w:rPr>
        <w:tab/>
        <w:t>Корректировка тарифов на питьевую воду (питьевое водоснабжение) для ООО «Коммунальное хозяйство село Новая Малыкла» Новомалыклинский район на 2021 год.</w:t>
      </w:r>
    </w:p>
    <w:p w:rsidR="005214AB" w:rsidRPr="003F7DC6" w:rsidRDefault="005214AB" w:rsidP="004D020A">
      <w:pPr>
        <w:jc w:val="both"/>
        <w:rPr>
          <w:rFonts w:ascii="PT Astra Serif" w:hAnsi="PT Astra Serif"/>
          <w:sz w:val="22"/>
          <w:szCs w:val="22"/>
        </w:rPr>
      </w:pPr>
      <w:r w:rsidRPr="003F7DC6">
        <w:rPr>
          <w:rFonts w:ascii="PT Astra Serif" w:hAnsi="PT Astra Serif"/>
          <w:sz w:val="22"/>
          <w:szCs w:val="22"/>
        </w:rPr>
        <w:t>34.</w:t>
      </w:r>
      <w:r w:rsidRPr="003F7DC6">
        <w:rPr>
          <w:rFonts w:ascii="PT Astra Serif" w:hAnsi="PT Astra Serif"/>
          <w:sz w:val="22"/>
          <w:szCs w:val="22"/>
        </w:rPr>
        <w:tab/>
        <w:t>Корректировка тарифов на питьевую воду (питьевое водоснабжение) для СХПК «Восток» Новомалыклинский район на 2021 год.</w:t>
      </w:r>
    </w:p>
    <w:p w:rsidR="005214AB" w:rsidRPr="003F7DC6" w:rsidRDefault="005214AB" w:rsidP="004D020A">
      <w:pPr>
        <w:jc w:val="both"/>
        <w:rPr>
          <w:rFonts w:ascii="PT Astra Serif" w:hAnsi="PT Astra Serif"/>
          <w:sz w:val="22"/>
          <w:szCs w:val="22"/>
        </w:rPr>
      </w:pPr>
      <w:r w:rsidRPr="003F7DC6">
        <w:rPr>
          <w:rFonts w:ascii="PT Astra Serif" w:hAnsi="PT Astra Serif"/>
          <w:sz w:val="22"/>
          <w:szCs w:val="22"/>
        </w:rPr>
        <w:t>35.</w:t>
      </w:r>
      <w:r w:rsidRPr="003F7DC6">
        <w:rPr>
          <w:rFonts w:ascii="PT Astra Serif" w:hAnsi="PT Astra Serif"/>
          <w:sz w:val="22"/>
          <w:szCs w:val="22"/>
        </w:rPr>
        <w:tab/>
        <w:t xml:space="preserve">Установление тарифов на подключение (технологическое присоединение) к централизованным системам холодного водоснабжения и водоотведения  на 2021 год, корректировка тарифов на питьевую воду (питьевое водоснабжение), водоотведение, очистку сточных вод </w:t>
      </w:r>
      <w:r w:rsidRPr="003F7DC6">
        <w:rPr>
          <w:rFonts w:ascii="PT Astra Serif" w:hAnsi="PT Astra Serif"/>
          <w:sz w:val="22"/>
          <w:szCs w:val="22"/>
        </w:rPr>
        <w:lastRenderedPageBreak/>
        <w:t>Ульяновского муниципального унитарного предприятия водопроводно-канализационного хозяйства «Ульяновскводоканал» на 2021 год.</w:t>
      </w:r>
    </w:p>
    <w:p w:rsidR="005214AB" w:rsidRPr="003F7DC6" w:rsidRDefault="005214AB" w:rsidP="004D020A">
      <w:pPr>
        <w:jc w:val="both"/>
        <w:rPr>
          <w:rFonts w:ascii="PT Astra Serif" w:hAnsi="PT Astra Serif"/>
          <w:sz w:val="22"/>
          <w:szCs w:val="22"/>
        </w:rPr>
      </w:pPr>
      <w:r w:rsidRPr="003F7DC6">
        <w:rPr>
          <w:rFonts w:ascii="PT Astra Serif" w:hAnsi="PT Astra Serif"/>
          <w:sz w:val="22"/>
          <w:szCs w:val="22"/>
        </w:rPr>
        <w:t>36.</w:t>
      </w:r>
      <w:r w:rsidRPr="003F7DC6">
        <w:rPr>
          <w:rFonts w:ascii="PT Astra Serif" w:hAnsi="PT Astra Serif"/>
          <w:sz w:val="22"/>
          <w:szCs w:val="22"/>
        </w:rPr>
        <w:tab/>
        <w:t>Исключение из Реестра организаций энергетического и коммунального комплексов Ульяновской области ИП Гришин О.А. Новомалыклинский район из раздела 9 «Водоснабжение».</w:t>
      </w:r>
    </w:p>
    <w:p w:rsidR="0059445C" w:rsidRPr="003F7DC6" w:rsidRDefault="0059445C" w:rsidP="004D020A">
      <w:pPr>
        <w:jc w:val="both"/>
        <w:rPr>
          <w:rFonts w:ascii="PT Astra Serif" w:hAnsi="PT Astra Serif"/>
          <w:sz w:val="22"/>
          <w:szCs w:val="22"/>
        </w:rPr>
      </w:pPr>
    </w:p>
    <w:p w:rsidR="0059445C" w:rsidRPr="003F7DC6" w:rsidRDefault="0059445C" w:rsidP="004D020A">
      <w:pPr>
        <w:jc w:val="both"/>
        <w:rPr>
          <w:rFonts w:ascii="PT Astra Serif" w:hAnsi="PT Astra Serif"/>
          <w:sz w:val="22"/>
          <w:szCs w:val="22"/>
        </w:rPr>
      </w:pPr>
    </w:p>
    <w:p w:rsidR="0059445C" w:rsidRPr="003F7DC6" w:rsidRDefault="006865E8" w:rsidP="0059445C">
      <w:pPr>
        <w:jc w:val="both"/>
        <w:rPr>
          <w:rFonts w:ascii="PT Astra Serif" w:hAnsi="PT Astra Serif"/>
          <w:b/>
          <w:sz w:val="22"/>
          <w:szCs w:val="22"/>
        </w:rPr>
      </w:pPr>
      <w:r w:rsidRPr="003F7DC6">
        <w:rPr>
          <w:rFonts w:ascii="PT Astra Serif" w:hAnsi="PT Astra Serif"/>
          <w:b/>
          <w:sz w:val="22"/>
          <w:szCs w:val="22"/>
        </w:rPr>
        <w:t>Вопрос № 1</w:t>
      </w:r>
    </w:p>
    <w:p w:rsidR="0059445C" w:rsidRPr="003F7DC6" w:rsidRDefault="0059445C" w:rsidP="0059445C">
      <w:pPr>
        <w:jc w:val="both"/>
        <w:rPr>
          <w:rFonts w:ascii="PT Astra Serif" w:hAnsi="PT Astra Serif"/>
          <w:b/>
          <w:sz w:val="22"/>
          <w:szCs w:val="22"/>
        </w:rPr>
      </w:pPr>
      <w:r w:rsidRPr="003F7DC6">
        <w:rPr>
          <w:rFonts w:ascii="PT Astra Serif" w:hAnsi="PT Astra Serif"/>
          <w:b/>
          <w:sz w:val="22"/>
          <w:szCs w:val="22"/>
        </w:rPr>
        <w:t xml:space="preserve">СЛУШАЛИ: </w:t>
      </w:r>
    </w:p>
    <w:p w:rsidR="0059445C" w:rsidRPr="003F7DC6" w:rsidRDefault="0059445C" w:rsidP="0059445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Консультанта отдела регулирования жилищно-коммунального комплекса Агентства по регулированию цен и тарифов Ульяновской области Мизуреву Н.Е. по вопросу об </w:t>
      </w:r>
      <w:r w:rsidR="00654023" w:rsidRPr="003F7DC6">
        <w:rPr>
          <w:rFonts w:ascii="PT Astra Serif" w:hAnsi="PT Astra Serif"/>
          <w:sz w:val="22"/>
          <w:szCs w:val="22"/>
        </w:rPr>
        <w:t>у</w:t>
      </w:r>
      <w:r w:rsidR="00C813DE" w:rsidRPr="003F7DC6">
        <w:rPr>
          <w:rFonts w:ascii="PT Astra Serif" w:hAnsi="PT Astra Serif"/>
          <w:sz w:val="22"/>
          <w:szCs w:val="22"/>
        </w:rPr>
        <w:t>тверждени</w:t>
      </w:r>
      <w:r w:rsidR="00654023" w:rsidRPr="003F7DC6">
        <w:rPr>
          <w:rFonts w:ascii="PT Astra Serif" w:hAnsi="PT Astra Serif"/>
          <w:sz w:val="22"/>
          <w:szCs w:val="22"/>
        </w:rPr>
        <w:t>и</w:t>
      </w:r>
      <w:r w:rsidR="00C813DE" w:rsidRPr="003F7DC6">
        <w:rPr>
          <w:rFonts w:ascii="PT Astra Serif" w:hAnsi="PT Astra Serif"/>
          <w:sz w:val="22"/>
          <w:szCs w:val="22"/>
        </w:rPr>
        <w:t xml:space="preserve"> производственной программы в сфере  холодного водоснабжения, водоотведения и установление тарифов на транспортировку воды, транспортировку сточных вод, питьевую воду (питьевое водоснабжение), водоотведение для ФГБУ «ЦЖКУ» МИНОБОРОНЫ РФ на 2021-2025 годы</w:t>
      </w:r>
      <w:r w:rsidRPr="003F7DC6">
        <w:rPr>
          <w:rFonts w:ascii="PT Astra Serif" w:hAnsi="PT Astra Serif"/>
          <w:sz w:val="22"/>
          <w:szCs w:val="22"/>
        </w:rPr>
        <w:t>.</w:t>
      </w:r>
    </w:p>
    <w:p w:rsidR="00BC4025" w:rsidRPr="003F7DC6" w:rsidRDefault="00BC4025" w:rsidP="0059445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F52D35" w:rsidRPr="003F7DC6" w:rsidRDefault="00F52D35" w:rsidP="00F52D35">
      <w:pPr>
        <w:pStyle w:val="a6"/>
        <w:ind w:left="720"/>
        <w:jc w:val="center"/>
        <w:rPr>
          <w:rFonts w:ascii="PT Astra Serif" w:hAnsi="PT Astra Serif"/>
          <w:b/>
          <w:sz w:val="22"/>
          <w:szCs w:val="22"/>
        </w:rPr>
      </w:pPr>
      <w:r w:rsidRPr="003F7DC6">
        <w:rPr>
          <w:rFonts w:ascii="PT Astra Serif" w:hAnsi="PT Astra Serif"/>
          <w:b/>
          <w:sz w:val="22"/>
          <w:szCs w:val="22"/>
        </w:rPr>
        <w:t>ТАРИФ НА ТРАНСПОРТИРОВКУ ВОДЫ</w:t>
      </w:r>
    </w:p>
    <w:p w:rsidR="00F52D35" w:rsidRPr="003F7DC6" w:rsidRDefault="00F52D35" w:rsidP="00F52D35">
      <w:pPr>
        <w:pStyle w:val="20"/>
        <w:rPr>
          <w:rFonts w:ascii="PT Astra Serif" w:hAnsi="PT Astra Serif"/>
          <w:sz w:val="22"/>
          <w:szCs w:val="22"/>
        </w:rPr>
      </w:pPr>
      <w:r w:rsidRPr="003F7DC6">
        <w:rPr>
          <w:rFonts w:ascii="PT Astra Serif" w:hAnsi="PT Astra Serif"/>
          <w:sz w:val="22"/>
          <w:szCs w:val="22"/>
        </w:rPr>
        <w:t>Анализ финансовых потребностей для реализации производственной программы</w:t>
      </w:r>
      <w:r w:rsidRPr="003F7DC6">
        <w:rPr>
          <w:rFonts w:ascii="PT Astra Serif" w:hAnsi="PT Astra Serif"/>
          <w:b w:val="0"/>
          <w:sz w:val="22"/>
          <w:szCs w:val="22"/>
        </w:rPr>
        <w:t xml:space="preserve"> </w:t>
      </w:r>
      <w:r w:rsidRPr="003F7DC6">
        <w:rPr>
          <w:rFonts w:ascii="PT Astra Serif" w:hAnsi="PT Astra Serif"/>
          <w:sz w:val="22"/>
          <w:szCs w:val="22"/>
        </w:rPr>
        <w:t xml:space="preserve">и проверка правильности расчётов тарифов </w:t>
      </w:r>
    </w:p>
    <w:p w:rsidR="00F52D35" w:rsidRPr="003F7DC6" w:rsidRDefault="00F52D35" w:rsidP="00F52D35">
      <w:pPr>
        <w:pStyle w:val="20"/>
        <w:rPr>
          <w:rFonts w:ascii="PT Astra Serif" w:hAnsi="PT Astra Serif"/>
          <w:sz w:val="22"/>
          <w:szCs w:val="22"/>
        </w:rPr>
      </w:pPr>
      <w:r w:rsidRPr="003F7DC6">
        <w:rPr>
          <w:rFonts w:ascii="PT Astra Serif" w:hAnsi="PT Astra Serif"/>
          <w:sz w:val="22"/>
          <w:szCs w:val="22"/>
        </w:rPr>
        <w:t>на транспортировку воды  на 2021-2025 гг.</w:t>
      </w:r>
    </w:p>
    <w:p w:rsidR="00F52D35" w:rsidRPr="003F7DC6" w:rsidRDefault="00F52D35" w:rsidP="00F52D35">
      <w:pPr>
        <w:pStyle w:val="a6"/>
        <w:rPr>
          <w:rFonts w:ascii="PT Astra Serif" w:hAnsi="PT Astra Serif"/>
          <w:sz w:val="22"/>
          <w:szCs w:val="22"/>
          <w:lang w:eastAsia="x-none"/>
        </w:rPr>
      </w:pPr>
      <w:r w:rsidRPr="003F7DC6">
        <w:rPr>
          <w:rFonts w:ascii="PT Astra Serif" w:hAnsi="PT Astra Serif"/>
          <w:sz w:val="22"/>
          <w:szCs w:val="22"/>
        </w:rPr>
        <w:t xml:space="preserve">      Государственное регулирование тарифа на транспортировку воды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F52D35" w:rsidRPr="003F7DC6" w:rsidRDefault="00F52D35" w:rsidP="00F52D35">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52D35" w:rsidRPr="003F7DC6" w:rsidRDefault="00F52D35" w:rsidP="00F52D35">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F52D35" w:rsidRPr="003F7DC6" w:rsidRDefault="00F52D35" w:rsidP="00F52D35">
      <w:pPr>
        <w:pStyle w:val="a6"/>
        <w:rPr>
          <w:rFonts w:ascii="PT Astra Serif" w:hAnsi="PT Astra Serif"/>
          <w:sz w:val="22"/>
          <w:szCs w:val="22"/>
        </w:rPr>
      </w:pPr>
    </w:p>
    <w:p w:rsidR="00F52D35" w:rsidRPr="003F7DC6" w:rsidRDefault="00F52D35" w:rsidP="00F52D35">
      <w:pPr>
        <w:pStyle w:val="a6"/>
        <w:rPr>
          <w:rFonts w:ascii="PT Astra Serif" w:hAnsi="PT Astra Serif"/>
          <w:b/>
          <w:sz w:val="22"/>
          <w:szCs w:val="22"/>
        </w:rPr>
      </w:pPr>
      <w:r w:rsidRPr="003F7DC6">
        <w:rPr>
          <w:rFonts w:ascii="PT Astra Serif" w:hAnsi="PT Astra Serif"/>
          <w:b/>
          <w:sz w:val="22"/>
          <w:szCs w:val="22"/>
        </w:rPr>
        <w:t xml:space="preserve"> На территории МО «г.Ульяновск».</w:t>
      </w:r>
    </w:p>
    <w:p w:rsidR="00F52D35" w:rsidRPr="003F7DC6" w:rsidRDefault="00F52D35" w:rsidP="00F52D35">
      <w:pPr>
        <w:pStyle w:val="a6"/>
        <w:ind w:firstLine="567"/>
        <w:rPr>
          <w:rFonts w:ascii="PT Astra Serif" w:hAnsi="PT Astra Serif"/>
          <w:sz w:val="22"/>
          <w:szCs w:val="22"/>
        </w:rPr>
      </w:pPr>
      <w:r w:rsidRPr="003F7DC6">
        <w:rPr>
          <w:rFonts w:ascii="PT Astra Serif" w:hAnsi="PT Astra Serif"/>
          <w:sz w:val="22"/>
          <w:szCs w:val="22"/>
        </w:rPr>
        <w:t>На основании представленных документов тарифного дела, а также в связи с письмом ФГБУ «ЦЖКУ» (вх. № 73-иогв-17/1057вх от 29.10.2020) раздельный учет затрат на предприятии отсутствует.</w:t>
      </w:r>
    </w:p>
    <w:p w:rsidR="00F52D35" w:rsidRPr="003F7DC6" w:rsidRDefault="00F52D35" w:rsidP="00F52D35">
      <w:pPr>
        <w:pStyle w:val="20"/>
        <w:rPr>
          <w:rFonts w:ascii="PT Astra Serif" w:hAnsi="PT Astra Serif"/>
          <w:sz w:val="22"/>
          <w:szCs w:val="22"/>
          <w:u w:val="single"/>
          <w:lang w:val="x-none"/>
        </w:rPr>
      </w:pPr>
      <w:r w:rsidRPr="003F7DC6">
        <w:rPr>
          <w:rFonts w:ascii="PT Astra Serif" w:hAnsi="PT Astra Serif"/>
          <w:sz w:val="22"/>
          <w:szCs w:val="22"/>
          <w:u w:val="single"/>
        </w:rPr>
        <w:t>Операционные расходы</w:t>
      </w:r>
    </w:p>
    <w:p w:rsidR="00F52D35" w:rsidRPr="003F7DC6" w:rsidRDefault="00F52D35" w:rsidP="00F52D35">
      <w:pPr>
        <w:pStyle w:val="20"/>
        <w:rPr>
          <w:rFonts w:ascii="PT Astra Serif" w:hAnsi="PT Astra Serif"/>
          <w:sz w:val="22"/>
          <w:szCs w:val="22"/>
          <w:u w:val="single"/>
        </w:rPr>
      </w:pPr>
      <w:r w:rsidRPr="003F7DC6">
        <w:rPr>
          <w:rFonts w:ascii="PT Astra Serif" w:hAnsi="PT Astra Serif"/>
          <w:i w:val="0"/>
          <w:sz w:val="22"/>
          <w:szCs w:val="22"/>
          <w:u w:val="single"/>
        </w:rPr>
        <w:t>Производственные расходы</w:t>
      </w:r>
    </w:p>
    <w:p w:rsidR="00F52D35" w:rsidRPr="003F7DC6" w:rsidRDefault="00F52D35" w:rsidP="00F52D35">
      <w:pPr>
        <w:rPr>
          <w:rFonts w:ascii="PT Astra Serif" w:hAnsi="PT Astra Serif"/>
          <w:sz w:val="22"/>
          <w:szCs w:val="22"/>
          <w:lang w:eastAsia="x-none"/>
        </w:rPr>
      </w:pPr>
    </w:p>
    <w:p w:rsidR="00F52D35" w:rsidRPr="003F7DC6" w:rsidRDefault="00F52D35" w:rsidP="00F52D35">
      <w:pPr>
        <w:jc w:val="center"/>
        <w:rPr>
          <w:rFonts w:ascii="PT Astra Serif" w:hAnsi="PT Astra Serif"/>
          <w:b/>
          <w:sz w:val="22"/>
          <w:szCs w:val="22"/>
          <w:lang w:eastAsia="x-none"/>
        </w:rPr>
      </w:pPr>
      <w:r w:rsidRPr="003F7DC6">
        <w:rPr>
          <w:rFonts w:ascii="PT Astra Serif" w:hAnsi="PT Astra Serif"/>
          <w:b/>
          <w:sz w:val="22"/>
          <w:szCs w:val="22"/>
          <w:lang w:eastAsia="x-none"/>
        </w:rPr>
        <w:t>Статья «Расходы на приобретение сырья и материалов»</w:t>
      </w:r>
    </w:p>
    <w:p w:rsidR="00F52D35" w:rsidRPr="003F7DC6" w:rsidRDefault="00F52D35" w:rsidP="00F52D35">
      <w:pPr>
        <w:ind w:firstLine="567"/>
        <w:jc w:val="both"/>
        <w:rPr>
          <w:rFonts w:ascii="PT Astra Serif" w:hAnsi="PT Astra Serif"/>
          <w:sz w:val="22"/>
          <w:szCs w:val="22"/>
          <w:lang w:eastAsia="x-none"/>
        </w:rPr>
      </w:pPr>
      <w:r w:rsidRPr="003F7DC6">
        <w:rPr>
          <w:rFonts w:ascii="PT Astra Serif" w:hAnsi="PT Astra Serif"/>
          <w:sz w:val="22"/>
          <w:szCs w:val="22"/>
        </w:rPr>
        <w:t>Расходы по статье « Р</w:t>
      </w:r>
      <w:r w:rsidRPr="003F7DC6">
        <w:rPr>
          <w:rFonts w:ascii="PT Astra Serif" w:hAnsi="PT Astra Serif"/>
          <w:sz w:val="22"/>
          <w:szCs w:val="22"/>
          <w:lang w:eastAsia="x-none"/>
        </w:rPr>
        <w:t>асходы на приобретение сырья и материалов» на 2021 год предприятием не запланировано.</w:t>
      </w:r>
    </w:p>
    <w:p w:rsidR="00F52D35" w:rsidRPr="003F7DC6" w:rsidRDefault="00F52D35" w:rsidP="00F52D35">
      <w:pPr>
        <w:rPr>
          <w:rFonts w:ascii="PT Astra Serif" w:hAnsi="PT Astra Serif"/>
          <w:sz w:val="22"/>
          <w:szCs w:val="22"/>
        </w:rPr>
      </w:pPr>
    </w:p>
    <w:p w:rsidR="00F52D35" w:rsidRPr="003F7DC6" w:rsidRDefault="00F52D35" w:rsidP="00F52D35">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производственного  персонала с налогами и сборами»</w:t>
      </w:r>
    </w:p>
    <w:p w:rsidR="00F52D35" w:rsidRPr="003F7DC6" w:rsidRDefault="00F52D35" w:rsidP="00F52D3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246,24 тыс. руб.</w:t>
      </w:r>
      <w:r w:rsidRPr="003F7DC6">
        <w:rPr>
          <w:rFonts w:ascii="PT Astra Serif" w:hAnsi="PT Astra Serif"/>
          <w:b/>
          <w:sz w:val="22"/>
          <w:szCs w:val="22"/>
        </w:rPr>
        <w:t xml:space="preserve">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баланс водоснабжения (с.20 тарифного дела), смета расходов приложение 2(с. 22-23), штатное расписание (с.170-184), расходы на оплату труда (с.26-28), дополнительные материалы к тарифному делу (вх 972вх от 16.10.2020),эксперты не согласны с предложением предприятия.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Принимая во внимание, что в соответствии с Уставом ФГБУ «ЦЖКУ» Минобороны РФ оказывает услуги питьевого водоснабжения как в рамках деятельности, приносящей доход, так и  в рамках госзадания, а также, учитывая плановое снижение полезного отпуска в 2021 году, в расчет </w:t>
      </w:r>
      <w:r w:rsidRPr="003F7DC6">
        <w:rPr>
          <w:rFonts w:ascii="PT Astra Serif" w:hAnsi="PT Astra Serif"/>
          <w:sz w:val="22"/>
          <w:szCs w:val="22"/>
        </w:rPr>
        <w:lastRenderedPageBreak/>
        <w:t>принят 0,03 чел. с заработной платой в размере 6709,0 руб., с годовым фондом оплаты труда-2,42 тыс. руб.</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0,79 тыс.руб.</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F7DC6">
        <w:rPr>
          <w:rFonts w:ascii="PT Astra Serif" w:hAnsi="PT Astra Serif"/>
          <w:b/>
          <w:sz w:val="22"/>
          <w:szCs w:val="22"/>
        </w:rPr>
        <w:t>в сумме 3,14 тыс. руб</w:t>
      </w:r>
      <w:r w:rsidRPr="003F7DC6">
        <w:rPr>
          <w:rFonts w:ascii="PT Astra Serif" w:hAnsi="PT Astra Serif"/>
          <w:sz w:val="22"/>
          <w:szCs w:val="22"/>
        </w:rPr>
        <w:t>.</w:t>
      </w:r>
    </w:p>
    <w:p w:rsidR="00F52D35" w:rsidRPr="003F7DC6" w:rsidRDefault="00F52D35" w:rsidP="00F52D35">
      <w:pPr>
        <w:ind w:firstLine="567"/>
        <w:jc w:val="both"/>
        <w:rPr>
          <w:rFonts w:ascii="PT Astra Serif" w:hAnsi="PT Astra Serif"/>
          <w:sz w:val="22"/>
          <w:szCs w:val="22"/>
        </w:rPr>
      </w:pPr>
    </w:p>
    <w:p w:rsidR="00F52D35" w:rsidRPr="003F7DC6" w:rsidRDefault="00F52D35" w:rsidP="00F52D35">
      <w:pPr>
        <w:ind w:firstLine="567"/>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сумме 61,83 тыс. руб.</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Предприятие включило в статью «общехозяйственные расходы»-цеховые расходы: содержание аппарата оперативного руководства, отчисления на соцнужды; амортизация; охрана труда; содержание зданий, сооружений, инвентаря; ГСМ.</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22-23), цеховые расходы (с.29-31), оборотно-сальдовые ведомости по счету 109.60, 109.70, 109.80 за 2019 год (с. 164-169), дополнительные материалы к тарифному делу (вх 972вх от 16.10.2020).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общехозяйственных расходов за 2019 год по МО «г. Ульяновск» Ульяновской области.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Кроме того, отсутствует обоснование о плановом проведении закупок, обоснование нормативов по средствам на охрану труда, по прочим цеховым расходам, а также иных цеховых расходов.</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F52D35" w:rsidRPr="003F7DC6" w:rsidRDefault="00F52D35" w:rsidP="00F52D35">
      <w:pPr>
        <w:ind w:firstLine="567"/>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F52D35" w:rsidRPr="003F7DC6" w:rsidRDefault="00F52D35" w:rsidP="00F52D35">
      <w:pPr>
        <w:ind w:right="-257" w:firstLine="720"/>
        <w:jc w:val="both"/>
        <w:rPr>
          <w:rFonts w:ascii="PT Astra Serif" w:hAnsi="PT Astra Serif"/>
          <w:sz w:val="22"/>
          <w:szCs w:val="22"/>
        </w:rPr>
      </w:pPr>
    </w:p>
    <w:p w:rsidR="00F52D35" w:rsidRPr="003F7DC6" w:rsidRDefault="00F52D35" w:rsidP="00F52D35">
      <w:pPr>
        <w:ind w:right="-257" w:firstLine="720"/>
        <w:jc w:val="both"/>
        <w:rPr>
          <w:rFonts w:ascii="PT Astra Serif" w:hAnsi="PT Astra Serif"/>
          <w:sz w:val="22"/>
          <w:szCs w:val="22"/>
        </w:rPr>
      </w:pPr>
      <w:r w:rsidRPr="003F7DC6">
        <w:rPr>
          <w:rFonts w:ascii="PT Astra Serif" w:hAnsi="PT Astra Serif"/>
          <w:sz w:val="22"/>
          <w:szCs w:val="22"/>
        </w:rPr>
        <w:t>На 2021 год предприятием не запланированы затраты по статье «Прочие производственные расходы»</w:t>
      </w:r>
    </w:p>
    <w:p w:rsidR="00F52D35" w:rsidRPr="003F7DC6" w:rsidRDefault="00F52D35" w:rsidP="00F52D35">
      <w:pPr>
        <w:ind w:firstLine="567"/>
        <w:jc w:val="center"/>
        <w:rPr>
          <w:rFonts w:ascii="PT Astra Serif" w:hAnsi="PT Astra Serif"/>
          <w:b/>
          <w:sz w:val="22"/>
          <w:szCs w:val="22"/>
        </w:rPr>
      </w:pPr>
      <w:r w:rsidRPr="003F7DC6">
        <w:rPr>
          <w:rFonts w:ascii="PT Astra Serif" w:hAnsi="PT Astra Serif"/>
          <w:b/>
          <w:sz w:val="22"/>
          <w:szCs w:val="22"/>
        </w:rPr>
        <w:t>Статья «Ремонтные расходы»</w:t>
      </w:r>
    </w:p>
    <w:p w:rsidR="00F52D35" w:rsidRPr="003F7DC6" w:rsidRDefault="00F52D35" w:rsidP="00F52D35">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 в сумме 8,42 тыс. руб.</w:t>
      </w:r>
    </w:p>
    <w:p w:rsidR="00F52D35" w:rsidRPr="003F7DC6" w:rsidRDefault="00F52D35" w:rsidP="00F52D35">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22-23 тариф. дела), базовый уровень операционных расходов (с. 33), оборотно-сальдовые ведомости по счету 109.60, 109.70, 109.80 за 2019 год (с. 164-169), расходы на текущий ремонт МО г. Ульяновск (с.25), дополнительные материалы к тарифному делу (вх 972вх от 16.10.2020).</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F52D35" w:rsidRPr="003F7DC6" w:rsidRDefault="00F52D35" w:rsidP="00F52D35">
      <w:pPr>
        <w:ind w:firstLine="708"/>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ремонтных расходов за 2019 год по МО г.Ульяновск. Также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2021-2025 года.  </w:t>
      </w:r>
    </w:p>
    <w:p w:rsidR="00F52D35" w:rsidRPr="003F7DC6" w:rsidRDefault="00F52D35" w:rsidP="00F52D35">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F52D35" w:rsidRPr="003F7DC6" w:rsidRDefault="00F52D35" w:rsidP="00F52D35">
      <w:pPr>
        <w:ind w:right="-257" w:firstLine="720"/>
        <w:jc w:val="both"/>
        <w:rPr>
          <w:rFonts w:ascii="PT Astra Serif" w:hAnsi="PT Astra Serif"/>
          <w:sz w:val="22"/>
          <w:szCs w:val="22"/>
        </w:rPr>
      </w:pPr>
    </w:p>
    <w:p w:rsidR="00F52D35" w:rsidRPr="003F7DC6" w:rsidRDefault="00F52D35" w:rsidP="00F52D35">
      <w:pPr>
        <w:ind w:firstLine="567"/>
        <w:jc w:val="center"/>
        <w:rPr>
          <w:rFonts w:ascii="PT Astra Serif" w:hAnsi="PT Astra Serif"/>
          <w:b/>
          <w:sz w:val="22"/>
          <w:szCs w:val="22"/>
        </w:rPr>
      </w:pPr>
      <w:r w:rsidRPr="003F7DC6">
        <w:rPr>
          <w:rFonts w:ascii="PT Astra Serif" w:hAnsi="PT Astra Serif"/>
          <w:b/>
          <w:sz w:val="22"/>
          <w:szCs w:val="22"/>
        </w:rPr>
        <w:t>Статья «Административные  расходы»</w:t>
      </w:r>
    </w:p>
    <w:p w:rsidR="00F52D35" w:rsidRPr="003F7DC6" w:rsidRDefault="00F52D35" w:rsidP="00F52D35">
      <w:pPr>
        <w:ind w:firstLine="708"/>
        <w:jc w:val="both"/>
        <w:rPr>
          <w:rFonts w:ascii="PT Astra Serif" w:hAnsi="PT Astra Serif"/>
          <w:sz w:val="22"/>
          <w:szCs w:val="22"/>
        </w:rPr>
      </w:pPr>
      <w:r w:rsidRPr="003F7DC6">
        <w:rPr>
          <w:rFonts w:ascii="PT Astra Serif" w:hAnsi="PT Astra Serif"/>
          <w:sz w:val="22"/>
          <w:szCs w:val="22"/>
        </w:rPr>
        <w:lastRenderedPageBreak/>
        <w:t>Предприятием были предложены затраты по статье «Административные  расходы» на 2021 г. в сумме 110,10 тыс. руб.</w:t>
      </w:r>
    </w:p>
    <w:p w:rsidR="00F52D35" w:rsidRPr="003F7DC6" w:rsidRDefault="00F52D35" w:rsidP="00F52D35">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22-23 тариф. дела), базовый уровень операционных расходов (с. 33), расходы на оплату труда (с.26-28), административные расходы Мо г. Ульяновск (с.32), оборотно-сальдовые ведомости по счету 109.60, 109.70, 109.80 за 2019 год (с.164-169), штатное расписание (с.170-184), дополнительные материалы к тарифному делу (вх 972вх от 16.10.2020).</w:t>
      </w:r>
    </w:p>
    <w:p w:rsidR="00F52D35" w:rsidRPr="003F7DC6" w:rsidRDefault="00F52D35" w:rsidP="00F52D35">
      <w:pPr>
        <w:ind w:firstLine="708"/>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В материалах дела не представлены подтверждающие документы, договоры на оказание услуг сторонними организациями, а также включения в расчет АУП.  Поэтому затраты на услуги связи, служебные командировки, а также иные административные расходы эксперты считают необходимым исключить из расчета. </w:t>
      </w:r>
    </w:p>
    <w:p w:rsidR="00F52D35" w:rsidRPr="003F7DC6" w:rsidRDefault="00F52D35" w:rsidP="00F52D35">
      <w:pPr>
        <w:ind w:right="-257" w:firstLine="720"/>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обоснованными затратами по статье «Административные расходы»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F52D35" w:rsidRPr="003F7DC6" w:rsidRDefault="00F52D35" w:rsidP="00F52D35">
      <w:pPr>
        <w:ind w:right="-257" w:firstLine="720"/>
        <w:jc w:val="both"/>
        <w:rPr>
          <w:rFonts w:ascii="PT Astra Serif" w:hAnsi="PT Astra Serif"/>
          <w:sz w:val="22"/>
          <w:szCs w:val="22"/>
        </w:rPr>
      </w:pPr>
    </w:p>
    <w:p w:rsidR="00F52D35" w:rsidRPr="003F7DC6" w:rsidRDefault="00F52D35" w:rsidP="00F52D35">
      <w:pPr>
        <w:ind w:firstLine="567"/>
        <w:jc w:val="center"/>
        <w:rPr>
          <w:rFonts w:ascii="PT Astra Serif" w:hAnsi="PT Astra Serif"/>
          <w:b/>
          <w:sz w:val="22"/>
          <w:szCs w:val="22"/>
        </w:rPr>
      </w:pPr>
      <w:r w:rsidRPr="003F7DC6">
        <w:rPr>
          <w:rFonts w:ascii="PT Astra Serif" w:hAnsi="PT Astra Serif"/>
          <w:b/>
          <w:sz w:val="22"/>
          <w:szCs w:val="22"/>
        </w:rPr>
        <w:t>«Базовый уровень операционных расходов»</w:t>
      </w:r>
    </w:p>
    <w:p w:rsidR="00F52D35" w:rsidRPr="003F7DC6" w:rsidRDefault="00F52D35" w:rsidP="00F52D35">
      <w:pPr>
        <w:ind w:right="-257" w:firstLine="567"/>
        <w:jc w:val="both"/>
        <w:rPr>
          <w:rFonts w:ascii="PT Astra Serif" w:hAnsi="PT Astra Serif"/>
          <w:sz w:val="22"/>
          <w:szCs w:val="22"/>
        </w:rPr>
      </w:pPr>
      <w:r w:rsidRPr="003F7DC6">
        <w:rPr>
          <w:rFonts w:ascii="PT Astra Serif" w:hAnsi="PT Astra Serif"/>
          <w:sz w:val="22"/>
          <w:szCs w:val="22"/>
        </w:rPr>
        <w:t>Предприятием был предложен «Базовый уровень операционных расходов» на 2021 г. в сумме 426,59 тыс. руб.</w:t>
      </w:r>
    </w:p>
    <w:p w:rsidR="00F52D35" w:rsidRPr="003F7DC6" w:rsidRDefault="00F52D35" w:rsidP="00F52D35">
      <w:pPr>
        <w:ind w:right="-257" w:firstLine="567"/>
        <w:jc w:val="both"/>
        <w:rPr>
          <w:rFonts w:ascii="PT Astra Serif" w:hAnsi="PT Astra Serif"/>
          <w:b/>
          <w:sz w:val="22"/>
          <w:szCs w:val="22"/>
        </w:rPr>
      </w:pPr>
      <w:r w:rsidRPr="003F7DC6">
        <w:rPr>
          <w:rFonts w:ascii="PT Astra Serif" w:hAnsi="PT Astra Serif"/>
          <w:sz w:val="22"/>
          <w:szCs w:val="22"/>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3F7DC6">
        <w:rPr>
          <w:rFonts w:ascii="PT Astra Serif" w:hAnsi="PT Astra Serif"/>
          <w:b/>
          <w:sz w:val="22"/>
          <w:szCs w:val="22"/>
        </w:rPr>
        <w:t>в размере 3,14 тыс. руб.</w:t>
      </w:r>
    </w:p>
    <w:p w:rsidR="00F52D35" w:rsidRPr="003F7DC6" w:rsidRDefault="00F52D35" w:rsidP="00F52D35">
      <w:pPr>
        <w:ind w:right="-257" w:firstLine="567"/>
        <w:jc w:val="both"/>
        <w:rPr>
          <w:rFonts w:ascii="PT Astra Serif" w:hAnsi="PT Astra Serif"/>
          <w:sz w:val="22"/>
          <w:szCs w:val="22"/>
        </w:rPr>
      </w:pPr>
      <w:r w:rsidRPr="003F7DC6">
        <w:rPr>
          <w:rFonts w:ascii="PT Astra Serif" w:hAnsi="PT Astra Serif"/>
          <w:sz w:val="22"/>
          <w:szCs w:val="22"/>
        </w:rPr>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3F7DC6">
        <w:rPr>
          <w:rFonts w:ascii="PT Astra Serif" w:hAnsi="PT Astra Serif"/>
          <w:b/>
          <w:sz w:val="22"/>
          <w:szCs w:val="22"/>
        </w:rPr>
        <w:t>операционные расходы</w:t>
      </w:r>
      <w:r w:rsidRPr="003F7DC6">
        <w:rPr>
          <w:rFonts w:ascii="PT Astra Serif" w:hAnsi="PT Astra Serif"/>
          <w:sz w:val="22"/>
          <w:szCs w:val="22"/>
        </w:rPr>
        <w:t xml:space="preserve"> составят:</w:t>
      </w:r>
    </w:p>
    <w:p w:rsidR="00F52D35" w:rsidRPr="003F7DC6" w:rsidRDefault="00F52D35" w:rsidP="00F52D35">
      <w:pPr>
        <w:ind w:right="-257" w:firstLine="567"/>
        <w:jc w:val="both"/>
        <w:rPr>
          <w:rFonts w:ascii="PT Astra Serif" w:hAnsi="PT Astra Serif"/>
          <w:sz w:val="22"/>
          <w:szCs w:val="22"/>
        </w:rPr>
      </w:pPr>
      <w:r w:rsidRPr="003F7DC6">
        <w:rPr>
          <w:rFonts w:ascii="PT Astra Serif" w:hAnsi="PT Astra Serif"/>
          <w:sz w:val="22"/>
          <w:szCs w:val="22"/>
        </w:rPr>
        <w:t xml:space="preserve">- на 2022 г.  – </w:t>
      </w:r>
      <w:r w:rsidRPr="003F7DC6">
        <w:rPr>
          <w:rFonts w:ascii="PT Astra Serif" w:hAnsi="PT Astra Serif"/>
          <w:b/>
          <w:sz w:val="22"/>
          <w:szCs w:val="22"/>
        </w:rPr>
        <w:t>3,22 тыс.руб.</w:t>
      </w:r>
      <w:r w:rsidRPr="003F7DC6">
        <w:rPr>
          <w:rFonts w:ascii="PT Astra Serif" w:hAnsi="PT Astra Serif"/>
          <w:sz w:val="22"/>
          <w:szCs w:val="22"/>
        </w:rPr>
        <w:t xml:space="preserve">, </w:t>
      </w:r>
    </w:p>
    <w:p w:rsidR="00F52D35" w:rsidRPr="003F7DC6" w:rsidRDefault="00F52D35" w:rsidP="00F52D35">
      <w:pPr>
        <w:ind w:right="-257" w:firstLine="567"/>
        <w:jc w:val="both"/>
        <w:rPr>
          <w:rFonts w:ascii="PT Astra Serif" w:hAnsi="PT Astra Serif"/>
          <w:sz w:val="22"/>
          <w:szCs w:val="22"/>
        </w:rPr>
      </w:pPr>
      <w:r w:rsidRPr="003F7DC6">
        <w:rPr>
          <w:rFonts w:ascii="PT Astra Serif" w:hAnsi="PT Astra Serif"/>
          <w:sz w:val="22"/>
          <w:szCs w:val="22"/>
        </w:rPr>
        <w:t>- на 2023 г. –</w:t>
      </w:r>
      <w:r w:rsidRPr="003F7DC6">
        <w:rPr>
          <w:rFonts w:ascii="PT Astra Serif" w:hAnsi="PT Astra Serif"/>
          <w:b/>
          <w:sz w:val="22"/>
          <w:szCs w:val="22"/>
        </w:rPr>
        <w:t xml:space="preserve"> 3,31 тыс.руб.</w:t>
      </w:r>
      <w:r w:rsidRPr="003F7DC6">
        <w:rPr>
          <w:rFonts w:ascii="PT Astra Serif" w:hAnsi="PT Astra Serif"/>
          <w:sz w:val="22"/>
          <w:szCs w:val="22"/>
        </w:rPr>
        <w:t>,</w:t>
      </w:r>
    </w:p>
    <w:p w:rsidR="00F52D35" w:rsidRPr="003F7DC6" w:rsidRDefault="00F52D35" w:rsidP="00F52D35">
      <w:pPr>
        <w:ind w:right="-257" w:firstLine="567"/>
        <w:jc w:val="both"/>
        <w:rPr>
          <w:rFonts w:ascii="PT Astra Serif" w:hAnsi="PT Astra Serif"/>
          <w:sz w:val="22"/>
          <w:szCs w:val="22"/>
        </w:rPr>
      </w:pPr>
      <w:r w:rsidRPr="003F7DC6">
        <w:rPr>
          <w:rFonts w:ascii="PT Astra Serif" w:hAnsi="PT Astra Serif"/>
          <w:sz w:val="22"/>
          <w:szCs w:val="22"/>
        </w:rPr>
        <w:t>- на  2024 г. –</w:t>
      </w:r>
      <w:r w:rsidRPr="003F7DC6">
        <w:rPr>
          <w:rFonts w:ascii="PT Astra Serif" w:hAnsi="PT Astra Serif"/>
          <w:b/>
          <w:sz w:val="22"/>
          <w:szCs w:val="22"/>
        </w:rPr>
        <w:t xml:space="preserve"> 3,39 тыс.руб.</w:t>
      </w:r>
      <w:r w:rsidRPr="003F7DC6">
        <w:rPr>
          <w:rFonts w:ascii="PT Astra Serif" w:hAnsi="PT Astra Serif"/>
          <w:sz w:val="22"/>
          <w:szCs w:val="22"/>
        </w:rPr>
        <w:t>,</w:t>
      </w:r>
    </w:p>
    <w:p w:rsidR="00F52D35" w:rsidRPr="003F7DC6" w:rsidRDefault="00F52D35" w:rsidP="00F52D35">
      <w:pPr>
        <w:ind w:right="-257" w:firstLine="567"/>
        <w:jc w:val="both"/>
        <w:rPr>
          <w:rFonts w:ascii="PT Astra Serif" w:hAnsi="PT Astra Serif"/>
          <w:b/>
          <w:sz w:val="22"/>
          <w:szCs w:val="22"/>
        </w:rPr>
      </w:pPr>
      <w:r w:rsidRPr="003F7DC6">
        <w:rPr>
          <w:rFonts w:ascii="PT Astra Serif" w:hAnsi="PT Astra Serif"/>
          <w:sz w:val="22"/>
          <w:szCs w:val="22"/>
        </w:rPr>
        <w:t>-на  2025 г. –3</w:t>
      </w:r>
      <w:r w:rsidRPr="003F7DC6">
        <w:rPr>
          <w:rFonts w:ascii="PT Astra Serif" w:hAnsi="PT Astra Serif"/>
          <w:b/>
          <w:sz w:val="22"/>
          <w:szCs w:val="22"/>
        </w:rPr>
        <w:t>,48 тыс.руб.</w:t>
      </w:r>
    </w:p>
    <w:p w:rsidR="00F52D35" w:rsidRPr="003F7DC6" w:rsidRDefault="00F52D35" w:rsidP="00F52D35">
      <w:pPr>
        <w:ind w:right="-257" w:firstLine="567"/>
        <w:jc w:val="both"/>
        <w:rPr>
          <w:rFonts w:ascii="PT Astra Serif" w:hAnsi="PT Astra Serif"/>
          <w:b/>
          <w:sz w:val="22"/>
          <w:szCs w:val="22"/>
        </w:rPr>
      </w:pPr>
    </w:p>
    <w:p w:rsidR="00F52D35" w:rsidRPr="003F7DC6" w:rsidRDefault="00F52D35" w:rsidP="00F52D35">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Расходы на электрическую энергию</w:t>
      </w:r>
    </w:p>
    <w:p w:rsidR="00F52D35" w:rsidRPr="003F7DC6" w:rsidRDefault="00F52D35" w:rsidP="00F52D35">
      <w:pPr>
        <w:pStyle w:val="a6"/>
        <w:jc w:val="center"/>
        <w:rPr>
          <w:rFonts w:ascii="PT Astra Serif" w:hAnsi="PT Astra Serif"/>
          <w:sz w:val="22"/>
          <w:szCs w:val="22"/>
        </w:rPr>
      </w:pPr>
      <w:r w:rsidRPr="003F7DC6">
        <w:rPr>
          <w:rFonts w:ascii="PT Astra Serif" w:hAnsi="PT Astra Serif"/>
          <w:b/>
          <w:sz w:val="22"/>
          <w:szCs w:val="22"/>
        </w:rPr>
        <w:t>Статья «Расходы на электрическую энергию»</w:t>
      </w:r>
    </w:p>
    <w:p w:rsidR="00F52D35" w:rsidRPr="003F7DC6" w:rsidRDefault="00F52D35" w:rsidP="00F52D35">
      <w:pPr>
        <w:tabs>
          <w:tab w:val="left" w:pos="3570"/>
        </w:tabs>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электрическую энергию» на 2021 г. в сумме 30,41 тыс. руб.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госконтракт на поставку электроэнергии № 000990ЭБ от 27.01.2020(с.65-142), акты и счета-фактуры на поставку электроэнергии (с.143-163 тар.дела), смета расходов приложение 2(с. 22-23 тариф. дела), базовый уровень операционных расходов (с. 33), расходы на приобретение электроэнергии прилож.6.2 (с.34), оборотно-сальдовые ведомости по счету 109.60, 109.70, 109.80 за 2019 год (с. 164-169), баланс водоснабжения (с.20-21), дополнительные материалы к тарифному делу (вх 972вх от 16.10.2020), эксперты с предложением предприятия не согласны.</w:t>
      </w:r>
    </w:p>
    <w:p w:rsidR="00F52D35" w:rsidRPr="003F7DC6" w:rsidRDefault="00F52D35" w:rsidP="00F52D35">
      <w:pPr>
        <w:ind w:firstLine="708"/>
        <w:jc w:val="both"/>
        <w:rPr>
          <w:rFonts w:ascii="PT Astra Serif" w:hAnsi="PT Astra Serif"/>
          <w:b/>
          <w:sz w:val="22"/>
          <w:szCs w:val="22"/>
        </w:rPr>
      </w:pPr>
      <w:r w:rsidRPr="003F7DC6">
        <w:rPr>
          <w:rFonts w:ascii="PT Astra Serif" w:hAnsi="PT Astra Serif"/>
          <w:sz w:val="22"/>
          <w:szCs w:val="22"/>
        </w:rPr>
        <w:t xml:space="preserve">Исходя из объёма транспортируемой воды – 25,59 тыс.м3, удельного расхода электроэнергии – 0,1015 Квтч/1м3 и прогнозного тарифа по электроэнергии – 6,77 руб./Квтч(без НДС), эксперты предлагают признать экономически обоснованной сумму затрат по данной статье на 2021 год  </w:t>
      </w:r>
      <w:r w:rsidRPr="003F7DC6">
        <w:rPr>
          <w:rFonts w:ascii="PT Astra Serif" w:hAnsi="PT Astra Serif"/>
          <w:b/>
          <w:sz w:val="22"/>
          <w:szCs w:val="22"/>
        </w:rPr>
        <w:t>в размере 17,59 тыс. руб</w:t>
      </w:r>
      <w:r w:rsidRPr="003F7DC6">
        <w:rPr>
          <w:rFonts w:ascii="PT Astra Serif" w:hAnsi="PT Astra Serif"/>
          <w:sz w:val="22"/>
          <w:szCs w:val="22"/>
        </w:rPr>
        <w:t>.</w:t>
      </w:r>
      <w:r w:rsidRPr="003F7DC6">
        <w:rPr>
          <w:rFonts w:ascii="PT Astra Serif" w:hAnsi="PT Astra Serif"/>
          <w:b/>
          <w:sz w:val="22"/>
          <w:szCs w:val="22"/>
        </w:rPr>
        <w:t xml:space="preserve"> </w:t>
      </w:r>
    </w:p>
    <w:p w:rsidR="00F52D35" w:rsidRPr="003F7DC6" w:rsidRDefault="00F52D35" w:rsidP="00F52D35">
      <w:pPr>
        <w:pStyle w:val="20"/>
        <w:rPr>
          <w:rFonts w:ascii="PT Astra Serif" w:hAnsi="PT Astra Serif"/>
          <w:sz w:val="22"/>
          <w:szCs w:val="22"/>
          <w:u w:val="single"/>
        </w:rPr>
      </w:pPr>
      <w:r w:rsidRPr="003F7DC6">
        <w:rPr>
          <w:rFonts w:ascii="PT Astra Serif" w:hAnsi="PT Astra Serif"/>
          <w:sz w:val="22"/>
          <w:szCs w:val="22"/>
          <w:u w:val="single"/>
        </w:rPr>
        <w:t>Неподконтрольные расходы</w:t>
      </w:r>
    </w:p>
    <w:p w:rsidR="00F52D35" w:rsidRPr="003F7DC6" w:rsidRDefault="00F52D35" w:rsidP="00F52D35">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    </w:t>
      </w:r>
    </w:p>
    <w:p w:rsidR="00F52D35" w:rsidRPr="003F7DC6" w:rsidRDefault="00F52D35" w:rsidP="00F52D35">
      <w:pPr>
        <w:pStyle w:val="a6"/>
        <w:jc w:val="center"/>
        <w:rPr>
          <w:rFonts w:ascii="PT Astra Serif" w:hAnsi="PT Astra Serif"/>
          <w:sz w:val="22"/>
          <w:szCs w:val="22"/>
        </w:rPr>
      </w:pPr>
      <w:r w:rsidRPr="003F7DC6">
        <w:rPr>
          <w:rFonts w:ascii="PT Astra Serif" w:hAnsi="PT Astra Serif"/>
          <w:b/>
          <w:sz w:val="22"/>
          <w:szCs w:val="22"/>
        </w:rPr>
        <w:t>Статья «Неподконтрольные расходы»</w:t>
      </w:r>
    </w:p>
    <w:p w:rsidR="00F52D35" w:rsidRPr="003F7DC6" w:rsidRDefault="00F52D35" w:rsidP="00F52D35">
      <w:pPr>
        <w:pStyle w:val="a6"/>
        <w:tabs>
          <w:tab w:val="left" w:pos="3810"/>
        </w:tabs>
        <w:ind w:firstLine="709"/>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«Неподконтрольные расходы» на 2021 г. в сумме 0,98 тыс. руб.</w:t>
      </w:r>
    </w:p>
    <w:p w:rsidR="00F52D35" w:rsidRPr="003F7DC6" w:rsidRDefault="00F52D35" w:rsidP="00F52D35">
      <w:pPr>
        <w:pStyle w:val="a6"/>
        <w:tabs>
          <w:tab w:val="left" w:pos="3810"/>
        </w:tabs>
        <w:ind w:firstLine="709"/>
        <w:rPr>
          <w:rFonts w:ascii="PT Astra Serif" w:hAnsi="PT Astra Serif"/>
          <w:sz w:val="22"/>
          <w:szCs w:val="22"/>
        </w:rPr>
      </w:pPr>
      <w:r w:rsidRPr="003F7DC6">
        <w:rPr>
          <w:rFonts w:ascii="PT Astra Serif" w:hAnsi="PT Astra Serif"/>
          <w:sz w:val="22"/>
          <w:szCs w:val="22"/>
        </w:rPr>
        <w:t>В неподконтрольные расходы включен налог на прибыль.</w:t>
      </w:r>
    </w:p>
    <w:p w:rsidR="00F52D35" w:rsidRPr="003F7DC6" w:rsidRDefault="00F52D35" w:rsidP="00F52D35">
      <w:pPr>
        <w:pStyle w:val="a6"/>
        <w:tabs>
          <w:tab w:val="left" w:pos="3810"/>
        </w:tabs>
        <w:ind w:firstLine="709"/>
        <w:rPr>
          <w:rFonts w:ascii="PT Astra Serif" w:hAnsi="PT Astra Serif"/>
          <w:sz w:val="22"/>
          <w:szCs w:val="22"/>
        </w:rPr>
      </w:pPr>
      <w:r w:rsidRPr="003F7DC6">
        <w:rPr>
          <w:rFonts w:ascii="PT Astra Serif" w:hAnsi="PT Astra Serif"/>
          <w:sz w:val="22"/>
          <w:szCs w:val="22"/>
        </w:rPr>
        <w:lastRenderedPageBreak/>
        <w:t>Проанализировав представленные материалы дела, дополнительные материалы к тарифному делу (вх 972вх от 16.10.2020) эксперты не согласны с предложением предприятия. Из-за отсутствия обосновывающих материалов в тарифном деле, подтверждающих обоснование налога на прибыль.</w:t>
      </w:r>
    </w:p>
    <w:p w:rsidR="00F52D35" w:rsidRPr="003F7DC6" w:rsidRDefault="00F52D35" w:rsidP="00F52D35">
      <w:pPr>
        <w:pStyle w:val="a6"/>
        <w:tabs>
          <w:tab w:val="left" w:pos="3810"/>
        </w:tabs>
        <w:ind w:firstLine="709"/>
        <w:rPr>
          <w:rFonts w:ascii="PT Astra Serif" w:hAnsi="PT Astra Serif"/>
          <w:sz w:val="22"/>
          <w:szCs w:val="22"/>
          <w:lang w:val="x-none"/>
        </w:rPr>
      </w:pPr>
      <w:r w:rsidRPr="003F7DC6">
        <w:rPr>
          <w:rFonts w:ascii="PT Astra Serif" w:hAnsi="PT Astra Serif"/>
          <w:sz w:val="22"/>
          <w:szCs w:val="22"/>
        </w:rPr>
        <w:t xml:space="preserve">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считают признать экономически обоснованными расходы по статье «Неподконтрольные расходы» на 2021 г. </w:t>
      </w:r>
      <w:r w:rsidRPr="003F7DC6">
        <w:rPr>
          <w:rFonts w:ascii="PT Astra Serif" w:hAnsi="PT Astra Serif"/>
          <w:b/>
          <w:sz w:val="22"/>
          <w:szCs w:val="22"/>
        </w:rPr>
        <w:t>в размере 0,00 тыс. руб.</w:t>
      </w:r>
    </w:p>
    <w:p w:rsidR="00F52D35" w:rsidRPr="003F7DC6" w:rsidRDefault="00F52D35" w:rsidP="00F52D35">
      <w:pPr>
        <w:pStyle w:val="20"/>
        <w:rPr>
          <w:rFonts w:ascii="PT Astra Serif" w:hAnsi="PT Astra Serif"/>
          <w:sz w:val="22"/>
          <w:szCs w:val="22"/>
          <w:u w:val="single"/>
          <w:lang w:val="x-none"/>
        </w:rPr>
      </w:pPr>
      <w:r w:rsidRPr="003F7DC6">
        <w:rPr>
          <w:rFonts w:ascii="PT Astra Serif" w:hAnsi="PT Astra Serif"/>
          <w:sz w:val="22"/>
          <w:szCs w:val="22"/>
          <w:u w:val="single"/>
        </w:rPr>
        <w:t>Амортизация</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Расходы на 2021 год по статье «Амортизация» предприятием не планируются.</w:t>
      </w:r>
    </w:p>
    <w:p w:rsidR="00F52D35" w:rsidRPr="003F7DC6" w:rsidRDefault="00F52D35" w:rsidP="00F52D35">
      <w:pPr>
        <w:ind w:firstLine="567"/>
        <w:jc w:val="both"/>
        <w:rPr>
          <w:rFonts w:ascii="PT Astra Serif" w:hAnsi="PT Astra Serif"/>
          <w:b/>
          <w:sz w:val="22"/>
          <w:szCs w:val="22"/>
        </w:rPr>
      </w:pPr>
    </w:p>
    <w:p w:rsidR="00F52D35" w:rsidRPr="003F7DC6" w:rsidRDefault="00F52D35" w:rsidP="00F52D35">
      <w:pPr>
        <w:pStyle w:val="20"/>
        <w:rPr>
          <w:rFonts w:ascii="PT Astra Serif" w:hAnsi="PT Astra Serif"/>
          <w:sz w:val="22"/>
          <w:szCs w:val="22"/>
          <w:u w:val="single"/>
        </w:rPr>
      </w:pPr>
      <w:r w:rsidRPr="003F7DC6">
        <w:rPr>
          <w:rFonts w:ascii="PT Astra Serif" w:hAnsi="PT Astra Serif"/>
          <w:sz w:val="22"/>
          <w:szCs w:val="22"/>
          <w:u w:val="single"/>
        </w:rPr>
        <w:t>Нормативная прибыль</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4,90 тыс. руб.</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Рассмотрены документы:  прилож.7 расчет тарифа (с. 22-23 тариф. дела), расчет нормативной прибыли (с. 38). Эксперты с предложением предприятия не согласны.</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В материалах тарифного дела отсутствует документ, являющийся основанием для выплат.</w:t>
      </w:r>
    </w:p>
    <w:p w:rsidR="00F52D35" w:rsidRPr="003F7DC6" w:rsidRDefault="00F52D35" w:rsidP="00F52D3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обоснованными затратами по статье «Нормативная прибыль» на 2021 год </w:t>
      </w:r>
      <w:r w:rsidRPr="003F7DC6">
        <w:rPr>
          <w:rFonts w:ascii="PT Astra Serif" w:hAnsi="PT Astra Serif"/>
          <w:b/>
          <w:sz w:val="22"/>
          <w:szCs w:val="22"/>
        </w:rPr>
        <w:t>в размере 0,00 тыс.руб.</w:t>
      </w:r>
    </w:p>
    <w:p w:rsidR="00F52D35" w:rsidRPr="003F7DC6" w:rsidRDefault="00F52D35" w:rsidP="00F52D35">
      <w:pPr>
        <w:ind w:firstLine="567"/>
        <w:jc w:val="both"/>
        <w:rPr>
          <w:rFonts w:ascii="PT Astra Serif" w:hAnsi="PT Astra Serif"/>
          <w:b/>
          <w:sz w:val="22"/>
          <w:szCs w:val="22"/>
        </w:rPr>
      </w:pPr>
    </w:p>
    <w:p w:rsidR="00F52D35" w:rsidRPr="003F7DC6" w:rsidRDefault="00F52D35" w:rsidP="00F52D35">
      <w:pPr>
        <w:ind w:firstLine="567"/>
        <w:jc w:val="center"/>
        <w:rPr>
          <w:rFonts w:ascii="PT Astra Serif" w:hAnsi="PT Astra Serif"/>
          <w:b/>
          <w:sz w:val="22"/>
          <w:szCs w:val="22"/>
          <w:u w:val="single"/>
        </w:rPr>
      </w:pPr>
      <w:r w:rsidRPr="003F7DC6">
        <w:rPr>
          <w:rFonts w:ascii="PT Astra Serif" w:hAnsi="PT Astra Serif"/>
          <w:b/>
          <w:sz w:val="22"/>
          <w:szCs w:val="22"/>
          <w:u w:val="single"/>
        </w:rPr>
        <w:t>Корректировка НВВ</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«Корректировка НВВ» на 2021 г., в которую включило недополученные доходы прошлых периодов регулирования в сумме 35,10 тыс. руб.</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представленные документы: прилож.7 расчет тарифа (с. 22-23 тариф. дела), расчет выпадающих доходов по МО г. Ульяновск (с. 40 тариф. дела), оборотно-сальдовые ведомости по счету 109.60, 109.70, 109.80 за 2019 год (с. 164-169).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 По представленным оборотно-сальдовым ведомостям выявлено, что такой учет отсутствует. </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 xml:space="preserve">Также не представлены статистические и  иные бухгалтерские документы, которые подтверждают сумму выпадающих доходов по г. Ульяновску.  </w:t>
      </w:r>
    </w:p>
    <w:p w:rsidR="00F52D35" w:rsidRPr="003F7DC6" w:rsidRDefault="00F52D35" w:rsidP="00F52D3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обоснованными затратами по данной статье на 2021 год  </w:t>
      </w:r>
      <w:r w:rsidRPr="003F7DC6">
        <w:rPr>
          <w:rFonts w:ascii="PT Astra Serif" w:hAnsi="PT Astra Serif"/>
          <w:b/>
          <w:sz w:val="22"/>
          <w:szCs w:val="22"/>
        </w:rPr>
        <w:t>в размере 0,00 тыс. руб.</w:t>
      </w:r>
    </w:p>
    <w:p w:rsidR="00F52D35" w:rsidRPr="003F7DC6" w:rsidRDefault="00F52D35" w:rsidP="00F52D35">
      <w:pPr>
        <w:ind w:firstLine="567"/>
        <w:rPr>
          <w:rFonts w:ascii="PT Astra Serif" w:hAnsi="PT Astra Serif"/>
          <w:b/>
          <w:sz w:val="22"/>
          <w:szCs w:val="22"/>
        </w:rPr>
      </w:pPr>
    </w:p>
    <w:p w:rsidR="00F52D35" w:rsidRPr="003F7DC6" w:rsidRDefault="00F52D35" w:rsidP="00F52D35">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полезного отпуска»</w:t>
      </w:r>
    </w:p>
    <w:p w:rsidR="00F52D35" w:rsidRPr="003F7DC6" w:rsidRDefault="00F52D35" w:rsidP="00F52D35">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497,98 тыс. руб., плановый объем полезного отпуска -25,59 тыс. м3.</w:t>
      </w:r>
    </w:p>
    <w:p w:rsidR="00F52D35" w:rsidRPr="003F7DC6" w:rsidRDefault="00F52D35" w:rsidP="00F52D35">
      <w:pPr>
        <w:pStyle w:val="a6"/>
        <w:ind w:right="-257"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документы, фактические затраты за 2019 год, учитывая плановое снижение полезного отпуска, принимая во внимание вышеизложенное, учитывая предельный индекс изменения размера платы граждан на 2021 год по Ульяновской области в размере 103,4% (распоряжение Правительства РФ от 30.10.2020 № 2827-р), Указ Губернатора Ульяновской области «О предельных (максимальных) индексах размера вносимой гражданами платы за коммунальные услуги в муниципальных образованиях Ульяновской области» от 27.11.2020 № 179,а также прогнозный индекс потребительских цен  в соответствии с прогнозом социально-экономического </w:t>
      </w:r>
      <w:r w:rsidRPr="003F7DC6">
        <w:rPr>
          <w:rFonts w:ascii="PT Astra Serif" w:hAnsi="PT Astra Serif"/>
          <w:sz w:val="22"/>
          <w:szCs w:val="22"/>
        </w:rPr>
        <w:lastRenderedPageBreak/>
        <w:t>развития РФ (базовый вариант), в целях недопущения роста платы граждан в 2021-2025 годах, эксперты предлагают признать сумму НВВ  экономически обоснованной в следующих размерах (Приложение7):</w:t>
      </w:r>
    </w:p>
    <w:p w:rsidR="00F52D35" w:rsidRPr="003F7DC6" w:rsidRDefault="00F52D35" w:rsidP="00F52D35">
      <w:pPr>
        <w:pStyle w:val="a6"/>
        <w:ind w:firstLine="567"/>
        <w:rPr>
          <w:rFonts w:ascii="PT Astra Serif" w:hAnsi="PT Astra Serif"/>
          <w:b/>
          <w:sz w:val="22"/>
          <w:szCs w:val="22"/>
        </w:rPr>
      </w:pPr>
      <w:r w:rsidRPr="003F7DC6">
        <w:rPr>
          <w:rFonts w:ascii="PT Astra Serif" w:hAnsi="PT Astra Serif"/>
          <w:b/>
          <w:sz w:val="22"/>
          <w:szCs w:val="22"/>
        </w:rPr>
        <w:t>- на 2021 год – 20,73 тыс. руб.;</w:t>
      </w:r>
    </w:p>
    <w:p w:rsidR="00F52D35" w:rsidRPr="003F7DC6" w:rsidRDefault="00F52D35" w:rsidP="00F52D35">
      <w:pPr>
        <w:pStyle w:val="a6"/>
        <w:ind w:firstLine="567"/>
        <w:rPr>
          <w:rFonts w:ascii="PT Astra Serif" w:hAnsi="PT Astra Serif"/>
          <w:b/>
          <w:sz w:val="22"/>
          <w:szCs w:val="22"/>
        </w:rPr>
      </w:pPr>
      <w:r w:rsidRPr="003F7DC6">
        <w:rPr>
          <w:rFonts w:ascii="PT Astra Serif" w:hAnsi="PT Astra Serif"/>
          <w:b/>
          <w:sz w:val="22"/>
          <w:szCs w:val="22"/>
        </w:rPr>
        <w:t>- на 2022 год – 20,91 тыс. руб.;</w:t>
      </w:r>
    </w:p>
    <w:p w:rsidR="00F52D35" w:rsidRPr="003F7DC6" w:rsidRDefault="00F52D35" w:rsidP="00F52D35">
      <w:pPr>
        <w:pStyle w:val="a6"/>
        <w:ind w:firstLine="567"/>
        <w:rPr>
          <w:rFonts w:ascii="PT Astra Serif" w:hAnsi="PT Astra Serif"/>
          <w:b/>
          <w:sz w:val="22"/>
          <w:szCs w:val="22"/>
        </w:rPr>
      </w:pPr>
      <w:r w:rsidRPr="003F7DC6">
        <w:rPr>
          <w:rFonts w:ascii="PT Astra Serif" w:hAnsi="PT Astra Serif"/>
          <w:b/>
          <w:sz w:val="22"/>
          <w:szCs w:val="22"/>
        </w:rPr>
        <w:t>- на 2023 год – 21,26 тыс. руб.;</w:t>
      </w:r>
    </w:p>
    <w:p w:rsidR="00F52D35" w:rsidRPr="003F7DC6" w:rsidRDefault="00F52D35" w:rsidP="00F52D35">
      <w:pPr>
        <w:pStyle w:val="a6"/>
        <w:ind w:firstLine="567"/>
        <w:rPr>
          <w:rFonts w:ascii="PT Astra Serif" w:hAnsi="PT Astra Serif"/>
          <w:b/>
          <w:sz w:val="22"/>
          <w:szCs w:val="22"/>
        </w:rPr>
      </w:pPr>
      <w:r w:rsidRPr="003F7DC6">
        <w:rPr>
          <w:rFonts w:ascii="PT Astra Serif" w:hAnsi="PT Astra Serif"/>
          <w:b/>
          <w:sz w:val="22"/>
          <w:szCs w:val="22"/>
        </w:rPr>
        <w:t>- на 2024 год – 21,60 тыс. руб.;</w:t>
      </w:r>
    </w:p>
    <w:p w:rsidR="00F52D35" w:rsidRPr="003F7DC6" w:rsidRDefault="00F52D35" w:rsidP="00F52D35">
      <w:pPr>
        <w:pStyle w:val="a6"/>
        <w:ind w:firstLine="567"/>
        <w:rPr>
          <w:rFonts w:ascii="PT Astra Serif" w:hAnsi="PT Astra Serif"/>
          <w:b/>
          <w:sz w:val="22"/>
          <w:szCs w:val="22"/>
        </w:rPr>
      </w:pPr>
      <w:r w:rsidRPr="003F7DC6">
        <w:rPr>
          <w:rFonts w:ascii="PT Astra Serif" w:hAnsi="PT Astra Serif"/>
          <w:b/>
          <w:sz w:val="22"/>
          <w:szCs w:val="22"/>
        </w:rPr>
        <w:t>- на 2025 год –21,95 тыс. руб.</w:t>
      </w:r>
    </w:p>
    <w:p w:rsidR="00F52D35" w:rsidRPr="003F7DC6" w:rsidRDefault="00F52D35" w:rsidP="00F52D35">
      <w:pPr>
        <w:pStyle w:val="a6"/>
        <w:rPr>
          <w:rFonts w:ascii="PT Astra Serif" w:hAnsi="PT Astra Serif"/>
          <w:b/>
          <w:color w:val="FF0000"/>
          <w:sz w:val="22"/>
          <w:szCs w:val="22"/>
          <w:lang w:val="x-none"/>
        </w:rPr>
      </w:pPr>
    </w:p>
    <w:p w:rsidR="00F52D35" w:rsidRPr="003F7DC6" w:rsidRDefault="00F52D35" w:rsidP="00F52D35">
      <w:pPr>
        <w:pStyle w:val="a6"/>
        <w:ind w:firstLine="567"/>
        <w:rPr>
          <w:rFonts w:ascii="PT Astra Serif" w:hAnsi="PT Astra Serif"/>
          <w:b/>
          <w:i/>
          <w:sz w:val="22"/>
          <w:szCs w:val="22"/>
        </w:rPr>
      </w:pPr>
      <w:r w:rsidRPr="003F7DC6">
        <w:rPr>
          <w:rFonts w:ascii="PT Astra Serif" w:hAnsi="PT Astra Serif"/>
          <w:b/>
          <w:i/>
          <w:sz w:val="22"/>
          <w:szCs w:val="22"/>
        </w:rPr>
        <w:t xml:space="preserve">По результатам проведения экспертизы тарифов на транспортировку воды для </w:t>
      </w:r>
      <w:r w:rsidRPr="003F7DC6">
        <w:rPr>
          <w:rFonts w:ascii="PT Astra Serif" w:hAnsi="PT Astra Serif"/>
          <w:i/>
          <w:sz w:val="22"/>
          <w:szCs w:val="22"/>
        </w:rPr>
        <w:t xml:space="preserve">ФЕДЕРАЛЬНОГО ГОСУДАРСТВЕННОГО БЮДЖЕТНОГО УЧРЕЖДЕНИЯ «ЦЕНТРАЛЬНОЕ ЖИЛИЩНО-КОММУНАЛЬНОЕ УПРАВЛЕНИЕ» МИНИСТЕРСТВА ОБОРОНЫ РОССИЙСКОЙ ФЕДЕРАЦИИ на </w:t>
      </w:r>
      <w:r w:rsidRPr="003F7DC6">
        <w:rPr>
          <w:rFonts w:ascii="PT Astra Serif" w:hAnsi="PT Astra Serif"/>
          <w:b/>
          <w:i/>
          <w:sz w:val="22"/>
          <w:szCs w:val="22"/>
        </w:rPr>
        <w:t>территории МО «г. Ульяновск», эксперты предлагают считать экономически обоснованными  тарифы на 2021-2025 годы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357"/>
      </w:tblGrid>
      <w:tr w:rsidR="00F52D35" w:rsidRPr="003F7DC6" w:rsidTr="00F52D35">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F52D35" w:rsidRPr="003F7DC6" w:rsidRDefault="00F52D35">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 </w:t>
            </w:r>
          </w:p>
          <w:p w:rsidR="00F52D35" w:rsidRPr="003F7DC6" w:rsidRDefault="00F52D35">
            <w:pPr>
              <w:pStyle w:val="a8"/>
              <w:spacing w:line="216" w:lineRule="auto"/>
              <w:jc w:val="center"/>
              <w:rPr>
                <w:rFonts w:ascii="PT Astra Serif" w:hAnsi="PT Astra Serif"/>
                <w:sz w:val="22"/>
                <w:szCs w:val="22"/>
              </w:rPr>
            </w:pPr>
            <w:r w:rsidRPr="003F7DC6">
              <w:rPr>
                <w:rFonts w:ascii="PT Astra Serif" w:hAnsi="PT Astra Serif"/>
                <w:sz w:val="22"/>
                <w:szCs w:val="22"/>
              </w:rPr>
              <w:t>п/п</w:t>
            </w:r>
          </w:p>
        </w:tc>
        <w:tc>
          <w:tcPr>
            <w:tcW w:w="3967" w:type="dxa"/>
            <w:vMerge w:val="restart"/>
            <w:tcBorders>
              <w:top w:val="single" w:sz="4" w:space="0" w:color="auto"/>
              <w:left w:val="single" w:sz="4" w:space="0" w:color="auto"/>
              <w:bottom w:val="single" w:sz="4" w:space="0" w:color="auto"/>
              <w:right w:val="single" w:sz="4" w:space="0" w:color="auto"/>
            </w:tcBorders>
            <w:vAlign w:val="center"/>
            <w:hideMark/>
          </w:tcPr>
          <w:p w:rsidR="00F52D35" w:rsidRPr="003F7DC6" w:rsidRDefault="00F52D35">
            <w:pPr>
              <w:pStyle w:val="a8"/>
              <w:spacing w:line="216" w:lineRule="auto"/>
              <w:jc w:val="center"/>
              <w:rPr>
                <w:rStyle w:val="aff4"/>
                <w:rFonts w:ascii="PT Astra Serif" w:hAnsi="PT Astra Serif"/>
                <w:sz w:val="22"/>
                <w:szCs w:val="22"/>
              </w:rPr>
            </w:pPr>
            <w:r w:rsidRPr="003F7DC6">
              <w:rPr>
                <w:rFonts w:ascii="PT Astra Serif" w:hAnsi="PT Astra Serif"/>
                <w:sz w:val="22"/>
                <w:szCs w:val="22"/>
              </w:rPr>
              <w:t>Период</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F52D35" w:rsidRPr="003F7DC6" w:rsidRDefault="00F52D35">
            <w:pPr>
              <w:pStyle w:val="a8"/>
              <w:widowControl w:val="0"/>
              <w:spacing w:line="216" w:lineRule="auto"/>
              <w:jc w:val="center"/>
              <w:rPr>
                <w:rFonts w:ascii="PT Astra Serif" w:hAnsi="PT Astra Serif"/>
                <w:sz w:val="22"/>
                <w:szCs w:val="22"/>
              </w:rPr>
            </w:pPr>
            <w:r w:rsidRPr="003F7DC6">
              <w:rPr>
                <w:rFonts w:ascii="PT Astra Serif" w:hAnsi="PT Astra Serif"/>
                <w:sz w:val="22"/>
                <w:szCs w:val="22"/>
              </w:rPr>
              <w:t>Тарифы, руб./куб.м</w:t>
            </w:r>
          </w:p>
        </w:tc>
      </w:tr>
      <w:tr w:rsidR="00F52D35" w:rsidRPr="003F7DC6" w:rsidTr="00F52D35">
        <w:tc>
          <w:tcPr>
            <w:tcW w:w="0" w:type="auto"/>
            <w:vMerge/>
            <w:tcBorders>
              <w:top w:val="single" w:sz="4" w:space="0" w:color="auto"/>
              <w:left w:val="single" w:sz="4" w:space="0" w:color="auto"/>
              <w:bottom w:val="single" w:sz="4" w:space="0" w:color="auto"/>
              <w:right w:val="single" w:sz="4" w:space="0" w:color="auto"/>
            </w:tcBorders>
            <w:vAlign w:val="center"/>
            <w:hideMark/>
          </w:tcPr>
          <w:p w:rsidR="00F52D35" w:rsidRPr="003F7DC6" w:rsidRDefault="00F52D35">
            <w:pPr>
              <w:rPr>
                <w:rFonts w:ascii="PT Astra Serif" w:hAnsi="PT Astra Seri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2D35" w:rsidRPr="003F7DC6" w:rsidRDefault="00F52D35">
            <w:pPr>
              <w:rPr>
                <w:rStyle w:val="aff4"/>
                <w:rFonts w:ascii="PT Astra Serif" w:hAnsi="PT Astra Serif"/>
                <w:sz w:val="22"/>
                <w:szCs w:val="22"/>
              </w:rPr>
            </w:pPr>
          </w:p>
        </w:tc>
        <w:tc>
          <w:tcPr>
            <w:tcW w:w="2464" w:type="dxa"/>
            <w:tcBorders>
              <w:top w:val="single" w:sz="4" w:space="0" w:color="auto"/>
              <w:left w:val="single" w:sz="4" w:space="0" w:color="auto"/>
              <w:bottom w:val="single" w:sz="4" w:space="0" w:color="auto"/>
              <w:right w:val="single" w:sz="4" w:space="0" w:color="auto"/>
            </w:tcBorders>
            <w:vAlign w:val="center"/>
            <w:hideMark/>
          </w:tcPr>
          <w:p w:rsidR="00F52D35" w:rsidRPr="003F7DC6" w:rsidRDefault="00F52D35">
            <w:pPr>
              <w:jc w:val="center"/>
              <w:rPr>
                <w:rFonts w:ascii="PT Astra Serif" w:hAnsi="PT Astra Serif"/>
                <w:sz w:val="22"/>
                <w:szCs w:val="22"/>
              </w:rPr>
            </w:pPr>
            <w:r w:rsidRPr="003F7DC6">
              <w:rPr>
                <w:rFonts w:ascii="PT Astra Serif" w:hAnsi="PT Astra Serif"/>
                <w:sz w:val="22"/>
                <w:szCs w:val="22"/>
              </w:rPr>
              <w:t>Потребители, кроме населения (без учёта НДС)</w:t>
            </w:r>
          </w:p>
        </w:tc>
        <w:tc>
          <w:tcPr>
            <w:tcW w:w="2357" w:type="dxa"/>
            <w:tcBorders>
              <w:top w:val="single" w:sz="4" w:space="0" w:color="auto"/>
              <w:left w:val="single" w:sz="4" w:space="0" w:color="auto"/>
              <w:bottom w:val="single" w:sz="4" w:space="0" w:color="auto"/>
              <w:right w:val="single" w:sz="4" w:space="0" w:color="auto"/>
            </w:tcBorders>
            <w:vAlign w:val="center"/>
            <w:hideMark/>
          </w:tcPr>
          <w:p w:rsidR="00F52D35" w:rsidRPr="003F7DC6" w:rsidRDefault="00F52D35">
            <w:pPr>
              <w:spacing w:before="100" w:beforeAutospacing="1" w:after="360"/>
              <w:jc w:val="center"/>
              <w:rPr>
                <w:rFonts w:ascii="PT Astra Serif" w:hAnsi="PT Astra Serif"/>
                <w:sz w:val="22"/>
                <w:szCs w:val="22"/>
              </w:rPr>
            </w:pPr>
            <w:r w:rsidRPr="003F7DC6">
              <w:rPr>
                <w:rFonts w:ascii="PT Astra Serif" w:hAnsi="PT Astra Serif"/>
                <w:sz w:val="22"/>
                <w:szCs w:val="22"/>
              </w:rPr>
              <w:t>Население (с учётом НДС)</w:t>
            </w:r>
            <w:r w:rsidRPr="003F7DC6">
              <w:rPr>
                <w:rFonts w:ascii="PT Astra Serif" w:hAnsi="PT Astra Serif"/>
                <w:sz w:val="22"/>
                <w:szCs w:val="22"/>
                <w:lang w:val="en-US"/>
              </w:rPr>
              <w:t>&lt;</w:t>
            </w:r>
            <w:r w:rsidRPr="003F7DC6">
              <w:rPr>
                <w:rFonts w:ascii="PT Astra Serif" w:hAnsi="PT Astra Serif"/>
                <w:sz w:val="22"/>
                <w:szCs w:val="22"/>
              </w:rPr>
              <w:t>*</w:t>
            </w:r>
            <w:r w:rsidRPr="003F7DC6">
              <w:rPr>
                <w:rFonts w:ascii="PT Astra Serif" w:hAnsi="PT Astra Serif"/>
                <w:sz w:val="22"/>
                <w:szCs w:val="22"/>
                <w:lang w:val="en-US"/>
              </w:rPr>
              <w:t>&gt;</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2363"/>
              </w:tabs>
              <w:rPr>
                <w:rFonts w:ascii="PT Astra Serif" w:hAnsi="PT Astra Serif"/>
                <w:sz w:val="22"/>
                <w:szCs w:val="22"/>
              </w:rPr>
            </w:pPr>
            <w:r w:rsidRPr="003F7DC6">
              <w:rPr>
                <w:rFonts w:ascii="PT Astra Serif" w:hAnsi="PT Astra Serif"/>
                <w:sz w:val="22"/>
                <w:szCs w:val="22"/>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0,81</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0,97</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1.2.</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rPr>
                <w:rFonts w:ascii="PT Astra Serif" w:hAnsi="PT Astra Serif"/>
                <w:sz w:val="22"/>
                <w:szCs w:val="22"/>
              </w:rPr>
            </w:pPr>
            <w:r w:rsidRPr="003F7DC6">
              <w:rPr>
                <w:rFonts w:ascii="PT Astra Serif" w:hAnsi="PT Astra Serif"/>
                <w:sz w:val="22"/>
                <w:szCs w:val="22"/>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0,81</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0,97</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1.3.</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2363"/>
              </w:tabs>
              <w:rPr>
                <w:rFonts w:ascii="PT Astra Serif" w:hAnsi="PT Astra Serif"/>
                <w:sz w:val="22"/>
                <w:szCs w:val="22"/>
              </w:rPr>
            </w:pPr>
            <w:r w:rsidRPr="003F7DC6">
              <w:rPr>
                <w:rFonts w:ascii="PT Astra Serif" w:hAnsi="PT Astra Serif"/>
                <w:sz w:val="22"/>
                <w:szCs w:val="22"/>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0,81</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0,97</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1.4.</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rPr>
                <w:rFonts w:ascii="PT Astra Serif" w:hAnsi="PT Astra Serif"/>
                <w:sz w:val="22"/>
                <w:szCs w:val="22"/>
              </w:rPr>
            </w:pPr>
            <w:r w:rsidRPr="003F7DC6">
              <w:rPr>
                <w:rFonts w:ascii="PT Astra Serif" w:hAnsi="PT Astra Serif"/>
                <w:sz w:val="22"/>
                <w:szCs w:val="22"/>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0,82</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0,98</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2363"/>
              </w:tabs>
              <w:rPr>
                <w:rFonts w:ascii="PT Astra Serif" w:hAnsi="PT Astra Serif"/>
                <w:sz w:val="22"/>
                <w:szCs w:val="22"/>
              </w:rPr>
            </w:pPr>
            <w:r w:rsidRPr="003F7DC6">
              <w:rPr>
                <w:rFonts w:ascii="PT Astra Serif" w:hAnsi="PT Astra Serif"/>
                <w:sz w:val="22"/>
                <w:szCs w:val="22"/>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0,82</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0,98</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rPr>
                <w:rFonts w:ascii="PT Astra Serif" w:hAnsi="PT Astra Serif"/>
                <w:sz w:val="22"/>
                <w:szCs w:val="22"/>
              </w:rPr>
            </w:pPr>
            <w:r w:rsidRPr="003F7DC6">
              <w:rPr>
                <w:rFonts w:ascii="PT Astra Serif" w:hAnsi="PT Astra Serif"/>
                <w:sz w:val="22"/>
                <w:szCs w:val="22"/>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0,84</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1,01</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11.7.</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2363"/>
              </w:tabs>
              <w:rPr>
                <w:rFonts w:ascii="PT Astra Serif" w:hAnsi="PT Astra Serif"/>
                <w:sz w:val="22"/>
                <w:szCs w:val="22"/>
              </w:rPr>
            </w:pPr>
            <w:r w:rsidRPr="003F7DC6">
              <w:rPr>
                <w:rFonts w:ascii="PT Astra Serif" w:hAnsi="PT Astra Serif"/>
                <w:sz w:val="22"/>
                <w:szCs w:val="22"/>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0,84</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1,01</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rPr>
                <w:rFonts w:ascii="PT Astra Serif" w:hAnsi="PT Astra Serif"/>
                <w:sz w:val="22"/>
                <w:szCs w:val="22"/>
              </w:rPr>
            </w:pPr>
            <w:r w:rsidRPr="003F7DC6">
              <w:rPr>
                <w:rFonts w:ascii="PT Astra Serif" w:hAnsi="PT Astra Serif"/>
                <w:sz w:val="22"/>
                <w:szCs w:val="22"/>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0,85</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1,02</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2363"/>
              </w:tabs>
              <w:rPr>
                <w:rFonts w:ascii="PT Astra Serif" w:hAnsi="PT Astra Serif"/>
                <w:sz w:val="22"/>
                <w:szCs w:val="22"/>
              </w:rPr>
            </w:pPr>
            <w:r w:rsidRPr="003F7DC6">
              <w:rPr>
                <w:rFonts w:ascii="PT Astra Serif" w:hAnsi="PT Astra Serif"/>
                <w:sz w:val="22"/>
                <w:szCs w:val="22"/>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0,85</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1,02</w:t>
            </w:r>
          </w:p>
        </w:tc>
      </w:tr>
      <w:tr w:rsidR="00F52D35" w:rsidRPr="003F7DC6" w:rsidTr="00F52D35">
        <w:tc>
          <w:tcPr>
            <w:tcW w:w="959"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1.10.</w:t>
            </w:r>
          </w:p>
        </w:tc>
        <w:tc>
          <w:tcPr>
            <w:tcW w:w="3967" w:type="dxa"/>
            <w:tcBorders>
              <w:top w:val="single" w:sz="4" w:space="0" w:color="auto"/>
              <w:left w:val="single" w:sz="4" w:space="0" w:color="auto"/>
              <w:bottom w:val="single" w:sz="4" w:space="0" w:color="auto"/>
              <w:right w:val="single" w:sz="4" w:space="0" w:color="auto"/>
            </w:tcBorders>
            <w:hideMark/>
          </w:tcPr>
          <w:p w:rsidR="00F52D35" w:rsidRPr="003F7DC6" w:rsidRDefault="00F52D35">
            <w:pPr>
              <w:rPr>
                <w:rFonts w:ascii="PT Astra Serif" w:hAnsi="PT Astra Serif"/>
                <w:sz w:val="22"/>
                <w:szCs w:val="22"/>
              </w:rPr>
            </w:pPr>
            <w:r w:rsidRPr="003F7DC6">
              <w:rPr>
                <w:rFonts w:ascii="PT Astra Serif" w:hAnsi="PT Astra Serif"/>
                <w:sz w:val="22"/>
                <w:szCs w:val="22"/>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0,86</w:t>
            </w:r>
          </w:p>
        </w:tc>
        <w:tc>
          <w:tcPr>
            <w:tcW w:w="2357" w:type="dxa"/>
            <w:tcBorders>
              <w:top w:val="single" w:sz="4" w:space="0" w:color="auto"/>
              <w:left w:val="single" w:sz="4" w:space="0" w:color="auto"/>
              <w:bottom w:val="single" w:sz="4" w:space="0" w:color="auto"/>
              <w:right w:val="single" w:sz="4" w:space="0" w:color="auto"/>
            </w:tcBorders>
            <w:hideMark/>
          </w:tcPr>
          <w:p w:rsidR="00F52D35" w:rsidRPr="003F7DC6" w:rsidRDefault="00F52D3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1,03</w:t>
            </w:r>
          </w:p>
        </w:tc>
      </w:tr>
    </w:tbl>
    <w:p w:rsidR="00BC4025" w:rsidRPr="003F7DC6" w:rsidRDefault="00BC4025" w:rsidP="0059445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F52D35" w:rsidRPr="003F7DC6" w:rsidRDefault="00F52D35" w:rsidP="0059445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BC4025" w:rsidRPr="003F7DC6" w:rsidRDefault="00BC4025" w:rsidP="00BC4025">
      <w:pPr>
        <w:pStyle w:val="a6"/>
        <w:ind w:left="720"/>
        <w:jc w:val="center"/>
        <w:rPr>
          <w:rFonts w:ascii="PT Astra Serif" w:hAnsi="PT Astra Serif"/>
          <w:b/>
          <w:sz w:val="22"/>
          <w:szCs w:val="22"/>
        </w:rPr>
      </w:pPr>
      <w:r w:rsidRPr="003F7DC6">
        <w:rPr>
          <w:rFonts w:ascii="PT Astra Serif" w:hAnsi="PT Astra Serif"/>
          <w:b/>
          <w:sz w:val="22"/>
          <w:szCs w:val="22"/>
        </w:rPr>
        <w:t>ТАРИФ НА ТРАНСПОРТИРОВКУ СТОЧНЫХ ВОД</w:t>
      </w:r>
    </w:p>
    <w:p w:rsidR="00BC4025" w:rsidRPr="003F7DC6" w:rsidRDefault="00BC4025" w:rsidP="00BC4025">
      <w:pPr>
        <w:pStyle w:val="20"/>
        <w:rPr>
          <w:rFonts w:ascii="PT Astra Serif" w:hAnsi="PT Astra Serif"/>
          <w:sz w:val="22"/>
          <w:szCs w:val="22"/>
        </w:rPr>
      </w:pPr>
      <w:r w:rsidRPr="003F7DC6">
        <w:rPr>
          <w:rFonts w:ascii="PT Astra Serif" w:hAnsi="PT Astra Serif"/>
          <w:sz w:val="22"/>
          <w:szCs w:val="22"/>
        </w:rPr>
        <w:t>Анализ финансовых потребностей для реализации производственной программы</w:t>
      </w:r>
      <w:r w:rsidRPr="003F7DC6">
        <w:rPr>
          <w:rFonts w:ascii="PT Astra Serif" w:hAnsi="PT Astra Serif"/>
          <w:b w:val="0"/>
          <w:sz w:val="22"/>
          <w:szCs w:val="22"/>
        </w:rPr>
        <w:t xml:space="preserve"> </w:t>
      </w:r>
      <w:r w:rsidRPr="003F7DC6">
        <w:rPr>
          <w:rFonts w:ascii="PT Astra Serif" w:hAnsi="PT Astra Serif"/>
          <w:sz w:val="22"/>
          <w:szCs w:val="22"/>
        </w:rPr>
        <w:t xml:space="preserve">и проверка правильности расчётов тарифов </w:t>
      </w:r>
    </w:p>
    <w:p w:rsidR="00BC4025" w:rsidRPr="003F7DC6" w:rsidRDefault="00BC4025" w:rsidP="00BC4025">
      <w:pPr>
        <w:pStyle w:val="20"/>
        <w:rPr>
          <w:rFonts w:ascii="PT Astra Serif" w:hAnsi="PT Astra Serif"/>
          <w:sz w:val="22"/>
          <w:szCs w:val="22"/>
        </w:rPr>
      </w:pPr>
      <w:r w:rsidRPr="003F7DC6">
        <w:rPr>
          <w:rFonts w:ascii="PT Astra Serif" w:hAnsi="PT Astra Serif"/>
          <w:sz w:val="22"/>
          <w:szCs w:val="22"/>
        </w:rPr>
        <w:t xml:space="preserve">на транспортировку сточных вод  на территории МО «г. Ульяновск» </w:t>
      </w:r>
    </w:p>
    <w:p w:rsidR="00BC4025" w:rsidRPr="003F7DC6" w:rsidRDefault="00BC4025" w:rsidP="00BC4025">
      <w:pPr>
        <w:pStyle w:val="20"/>
        <w:rPr>
          <w:rFonts w:ascii="PT Astra Serif" w:hAnsi="PT Astra Serif"/>
          <w:sz w:val="22"/>
          <w:szCs w:val="22"/>
        </w:rPr>
      </w:pPr>
      <w:r w:rsidRPr="003F7DC6">
        <w:rPr>
          <w:rFonts w:ascii="PT Astra Serif" w:hAnsi="PT Astra Serif"/>
          <w:sz w:val="22"/>
          <w:szCs w:val="22"/>
        </w:rPr>
        <w:t>на 2021-2025 гг.</w:t>
      </w:r>
    </w:p>
    <w:p w:rsidR="00BC4025" w:rsidRPr="003F7DC6" w:rsidRDefault="00BC4025" w:rsidP="00BC4025">
      <w:pPr>
        <w:pStyle w:val="a6"/>
        <w:rPr>
          <w:rFonts w:ascii="PT Astra Serif" w:hAnsi="PT Astra Serif"/>
          <w:sz w:val="22"/>
          <w:szCs w:val="22"/>
          <w:lang w:eastAsia="x-none"/>
        </w:rPr>
      </w:pPr>
      <w:r w:rsidRPr="003F7DC6">
        <w:rPr>
          <w:rFonts w:ascii="PT Astra Serif" w:hAnsi="PT Astra Serif"/>
          <w:sz w:val="22"/>
          <w:szCs w:val="22"/>
        </w:rPr>
        <w:t xml:space="preserve">      Государственное регулирование тарифа на транспортировку сточных вод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BC4025" w:rsidRPr="003F7DC6" w:rsidRDefault="00BC4025" w:rsidP="00BC4025">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BC4025" w:rsidRPr="003F7DC6" w:rsidRDefault="00BC4025" w:rsidP="00BC4025">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BC4025" w:rsidRPr="003F7DC6" w:rsidRDefault="00BC4025" w:rsidP="00BC4025">
      <w:pPr>
        <w:pStyle w:val="a6"/>
        <w:rPr>
          <w:rFonts w:ascii="PT Astra Serif" w:hAnsi="PT Astra Serif"/>
          <w:sz w:val="22"/>
          <w:szCs w:val="22"/>
        </w:rPr>
      </w:pPr>
    </w:p>
    <w:p w:rsidR="00BC4025" w:rsidRPr="003F7DC6" w:rsidRDefault="00BC4025" w:rsidP="00BC4025">
      <w:pPr>
        <w:pStyle w:val="a6"/>
        <w:rPr>
          <w:rFonts w:ascii="PT Astra Serif" w:hAnsi="PT Astra Serif"/>
          <w:sz w:val="22"/>
          <w:szCs w:val="22"/>
        </w:rPr>
      </w:pPr>
      <w:r w:rsidRPr="003F7DC6">
        <w:rPr>
          <w:rFonts w:ascii="PT Astra Serif" w:hAnsi="PT Astra Serif"/>
          <w:b/>
          <w:sz w:val="22"/>
          <w:szCs w:val="22"/>
        </w:rPr>
        <w:t xml:space="preserve"> На территории МО «г.Ульяновск».</w:t>
      </w:r>
    </w:p>
    <w:p w:rsidR="00BC4025" w:rsidRPr="003F7DC6" w:rsidRDefault="00BC4025" w:rsidP="00BC4025">
      <w:pPr>
        <w:pStyle w:val="20"/>
        <w:rPr>
          <w:rFonts w:ascii="PT Astra Serif" w:hAnsi="PT Astra Serif"/>
          <w:sz w:val="22"/>
          <w:szCs w:val="22"/>
          <w:u w:val="single"/>
          <w:lang w:val="x-none"/>
        </w:rPr>
      </w:pPr>
      <w:r w:rsidRPr="003F7DC6">
        <w:rPr>
          <w:rFonts w:ascii="PT Astra Serif" w:hAnsi="PT Astra Serif"/>
          <w:sz w:val="22"/>
          <w:szCs w:val="22"/>
          <w:u w:val="single"/>
        </w:rPr>
        <w:t>Операционные расходы</w:t>
      </w:r>
    </w:p>
    <w:p w:rsidR="00BC4025" w:rsidRPr="003F7DC6" w:rsidRDefault="00BC4025" w:rsidP="00BC4025">
      <w:pPr>
        <w:pStyle w:val="20"/>
        <w:rPr>
          <w:rFonts w:ascii="PT Astra Serif" w:hAnsi="PT Astra Serif"/>
          <w:sz w:val="22"/>
          <w:szCs w:val="22"/>
          <w:u w:val="single"/>
        </w:rPr>
      </w:pPr>
      <w:r w:rsidRPr="003F7DC6">
        <w:rPr>
          <w:rFonts w:ascii="PT Astra Serif" w:hAnsi="PT Astra Serif"/>
          <w:i w:val="0"/>
          <w:sz w:val="22"/>
          <w:szCs w:val="22"/>
          <w:u w:val="single"/>
        </w:rPr>
        <w:t>Производственные расходы</w:t>
      </w:r>
    </w:p>
    <w:p w:rsidR="00BC4025" w:rsidRPr="003F7DC6" w:rsidRDefault="00BC4025" w:rsidP="00BC4025">
      <w:pPr>
        <w:rPr>
          <w:rFonts w:ascii="PT Astra Serif" w:hAnsi="PT Astra Serif"/>
          <w:sz w:val="22"/>
          <w:szCs w:val="22"/>
          <w:lang w:eastAsia="x-none"/>
        </w:rPr>
      </w:pPr>
    </w:p>
    <w:p w:rsidR="00BC4025" w:rsidRPr="003F7DC6" w:rsidRDefault="00BC4025" w:rsidP="00BC4025">
      <w:pPr>
        <w:jc w:val="center"/>
        <w:rPr>
          <w:rFonts w:ascii="PT Astra Serif" w:hAnsi="PT Astra Serif"/>
          <w:b/>
          <w:sz w:val="22"/>
          <w:szCs w:val="22"/>
          <w:lang w:eastAsia="x-none"/>
        </w:rPr>
      </w:pPr>
      <w:r w:rsidRPr="003F7DC6">
        <w:rPr>
          <w:rFonts w:ascii="PT Astra Serif" w:hAnsi="PT Astra Serif"/>
          <w:b/>
          <w:sz w:val="22"/>
          <w:szCs w:val="22"/>
          <w:lang w:eastAsia="x-none"/>
        </w:rPr>
        <w:t>Статья «Расходы на приобретение сырья и материалов»</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lastRenderedPageBreak/>
        <w:t>Предприятием были предложены затраты по статье «</w:t>
      </w:r>
      <w:r w:rsidRPr="003F7DC6">
        <w:rPr>
          <w:rFonts w:ascii="PT Astra Serif" w:hAnsi="PT Astra Serif"/>
          <w:sz w:val="22"/>
          <w:szCs w:val="22"/>
          <w:lang w:eastAsia="x-none"/>
        </w:rPr>
        <w:t>Расходы на приобретение сырья и материалов</w:t>
      </w:r>
      <w:r w:rsidRPr="003F7DC6">
        <w:rPr>
          <w:rFonts w:ascii="PT Astra Serif" w:hAnsi="PT Astra Serif"/>
          <w:sz w:val="22"/>
          <w:szCs w:val="22"/>
        </w:rPr>
        <w:t xml:space="preserve">» на 2021 г. в сумме  0,78 тыс. руб. </w:t>
      </w:r>
    </w:p>
    <w:p w:rsidR="00BC4025" w:rsidRPr="003F7DC6" w:rsidRDefault="00BC4025" w:rsidP="00BC4025">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Проанализированы представленные материалы: смета расходов приложение 2(с. 22-24 тариф. дела), расходы на сырье и материалы прилож.2.1.1(с.25), базовый уровень операционных расходов прилож. 6.1 (с.36), оборотно-сальдовые ведомости по счету 109.60, 109.70, 109.80 за 2019 год (с. 68-73), дополнительные материалы к тарифному делу (вх 972вх от 16.10.2020).Из-за отсутствия обоснования затрат, отсутствия расшифровки и расчета по видам сырья и материалов, отсутствия учета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эксперты не согласны с предложением предприятия и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BC4025" w:rsidRPr="003F7DC6" w:rsidRDefault="00BC4025" w:rsidP="00BC4025">
      <w:pPr>
        <w:rPr>
          <w:rFonts w:ascii="PT Astra Serif" w:hAnsi="PT Astra Serif"/>
          <w:sz w:val="22"/>
          <w:szCs w:val="22"/>
        </w:rPr>
      </w:pPr>
    </w:p>
    <w:p w:rsidR="00BC4025" w:rsidRPr="003F7DC6" w:rsidRDefault="00BC4025" w:rsidP="00BC4025">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производственного  персонала с налогами и сборами»</w:t>
      </w:r>
    </w:p>
    <w:p w:rsidR="00BC4025" w:rsidRPr="003F7DC6" w:rsidRDefault="00BC4025" w:rsidP="00BC402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228,65 тыс. руб.</w:t>
      </w:r>
      <w:r w:rsidRPr="003F7DC6">
        <w:rPr>
          <w:rFonts w:ascii="PT Astra Serif" w:hAnsi="PT Astra Serif"/>
          <w:b/>
          <w:sz w:val="22"/>
          <w:szCs w:val="22"/>
        </w:rPr>
        <w:t xml:space="preserve">      </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баланс водоснабжения (с.20 тарифного дела), смета расходов приложение 2(с. 22-23), штатное расписание (с.74-88), расходы на оплату труда (с.26-28), дополнительные материалы к тарифному делу (вх 972вх от 16.10.2020), эксперты не согласны с предложением предприятия. </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Принимая во внимание, что в соответствии с Уставом  ФГБУ «ЦЖКУ» Минобороны РФ оказывает услуги питьевого водоснабжения как в рамках деятельности, приносящей доход, так и  в рамках госзадания, а также, учитывая плановое снижение полезного отпуска в 2021 году, в расчет принят 0,06 чел. с заработной платой в размере 12300 руб., с годовым фондом оплаты труда-8,86 тыс. руб.</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2,66 тыс.руб.</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F7DC6">
        <w:rPr>
          <w:rFonts w:ascii="PT Astra Serif" w:hAnsi="PT Astra Serif"/>
          <w:b/>
          <w:sz w:val="22"/>
          <w:szCs w:val="22"/>
        </w:rPr>
        <w:t>в сумме 11,51 тыс. руб</w:t>
      </w:r>
      <w:r w:rsidRPr="003F7DC6">
        <w:rPr>
          <w:rFonts w:ascii="PT Astra Serif" w:hAnsi="PT Astra Serif"/>
          <w:sz w:val="22"/>
          <w:szCs w:val="22"/>
        </w:rPr>
        <w:t>.</w:t>
      </w:r>
    </w:p>
    <w:p w:rsidR="00BC4025" w:rsidRPr="003F7DC6" w:rsidRDefault="00BC4025" w:rsidP="00BC4025">
      <w:pPr>
        <w:ind w:firstLine="567"/>
        <w:jc w:val="both"/>
        <w:rPr>
          <w:rFonts w:ascii="PT Astra Serif" w:hAnsi="PT Astra Serif"/>
          <w:sz w:val="22"/>
          <w:szCs w:val="22"/>
        </w:rPr>
      </w:pPr>
    </w:p>
    <w:p w:rsidR="00BC4025" w:rsidRPr="003F7DC6" w:rsidRDefault="00BC4025" w:rsidP="00BC4025">
      <w:pPr>
        <w:ind w:firstLine="567"/>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сумме 67,42 тыс. руб.</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Предприятие включило в статью «общехозяйственные расходы»-цеховые расходы: содержание аппарата оперативного руководства, отчисления на соцнужды; амортизация; охрана труда; содержание зданий, сооружений, инвентаря; ГСМ.</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22-23), цеховые расходы (с.31-33), оборотно-сальдовые ведомости по счету 109.60, 109.70, 109.80 за 2019 год (с. 68-73). </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 Учитывая плановое снижение полезного отпуска,  эксперты предлагают включить в расчет расходы на охрану труда и признать экономически обоснованной сумму затрат по данной статье в размере </w:t>
      </w:r>
      <w:r w:rsidRPr="003F7DC6">
        <w:rPr>
          <w:rFonts w:ascii="PT Astra Serif" w:hAnsi="PT Astra Serif"/>
          <w:b/>
          <w:sz w:val="22"/>
          <w:szCs w:val="22"/>
        </w:rPr>
        <w:t>1,33</w:t>
      </w:r>
      <w:r w:rsidRPr="003F7DC6">
        <w:rPr>
          <w:rFonts w:ascii="PT Astra Serif" w:hAnsi="PT Astra Serif"/>
          <w:sz w:val="22"/>
          <w:szCs w:val="22"/>
        </w:rPr>
        <w:t xml:space="preserve"> </w:t>
      </w:r>
      <w:r w:rsidRPr="003F7DC6">
        <w:rPr>
          <w:rFonts w:ascii="PT Astra Serif" w:hAnsi="PT Astra Serif"/>
          <w:b/>
          <w:sz w:val="22"/>
          <w:szCs w:val="22"/>
        </w:rPr>
        <w:t>тыс. руб.</w:t>
      </w:r>
    </w:p>
    <w:p w:rsidR="00BC4025" w:rsidRPr="003F7DC6" w:rsidRDefault="00BC4025" w:rsidP="00BC4025">
      <w:pPr>
        <w:ind w:firstLine="567"/>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BC4025" w:rsidRPr="003F7DC6" w:rsidRDefault="00BC4025" w:rsidP="00BC4025">
      <w:pPr>
        <w:ind w:right="-257" w:firstLine="720"/>
        <w:jc w:val="both"/>
        <w:rPr>
          <w:rFonts w:ascii="PT Astra Serif" w:hAnsi="PT Astra Serif"/>
          <w:sz w:val="22"/>
          <w:szCs w:val="22"/>
        </w:rPr>
      </w:pPr>
      <w:r w:rsidRPr="003F7DC6">
        <w:rPr>
          <w:rFonts w:ascii="PT Astra Serif" w:hAnsi="PT Astra Serif"/>
          <w:sz w:val="22"/>
          <w:szCs w:val="22"/>
        </w:rPr>
        <w:t>На 2021 год предприятием не запланированы затраты по статье «Прочие производственные расходы»</w:t>
      </w:r>
    </w:p>
    <w:p w:rsidR="00BC4025" w:rsidRPr="003F7DC6" w:rsidRDefault="00BC4025" w:rsidP="00BC4025">
      <w:pPr>
        <w:ind w:firstLine="567"/>
        <w:jc w:val="center"/>
        <w:rPr>
          <w:rFonts w:ascii="PT Astra Serif" w:hAnsi="PT Astra Serif"/>
          <w:b/>
          <w:sz w:val="22"/>
          <w:szCs w:val="22"/>
        </w:rPr>
      </w:pPr>
      <w:r w:rsidRPr="003F7DC6">
        <w:rPr>
          <w:rFonts w:ascii="PT Astra Serif" w:hAnsi="PT Astra Serif"/>
          <w:b/>
          <w:sz w:val="22"/>
          <w:szCs w:val="22"/>
        </w:rPr>
        <w:t>Статья «Ремонтные расходы»</w:t>
      </w:r>
    </w:p>
    <w:p w:rsidR="00BC4025" w:rsidRPr="003F7DC6" w:rsidRDefault="00BC4025" w:rsidP="00BC4025">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 в сумме 16,61 тыс. руб.</w:t>
      </w:r>
    </w:p>
    <w:p w:rsidR="00BC4025" w:rsidRPr="003F7DC6" w:rsidRDefault="00BC4025" w:rsidP="00BC4025">
      <w:pPr>
        <w:ind w:firstLine="708"/>
        <w:jc w:val="both"/>
        <w:rPr>
          <w:rFonts w:ascii="PT Astra Serif" w:hAnsi="PT Astra Serif"/>
          <w:sz w:val="22"/>
          <w:szCs w:val="22"/>
        </w:rPr>
      </w:pPr>
      <w:r w:rsidRPr="003F7DC6">
        <w:rPr>
          <w:rFonts w:ascii="PT Astra Serif" w:hAnsi="PT Astra Serif"/>
          <w:sz w:val="22"/>
          <w:szCs w:val="22"/>
        </w:rPr>
        <w:lastRenderedPageBreak/>
        <w:t>Проанализированы представленные материалы: смета расходов приложение 2(с. 22-23 тариф. дела), базовый уровень операционных расходов (с. 36), оборотно-сальдовые ведомости по счету 109.60, 109.70, 109.80 за 2019 год (с. 68-73).</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BC4025" w:rsidRPr="003F7DC6" w:rsidRDefault="00BC4025" w:rsidP="00BC4025">
      <w:pPr>
        <w:ind w:firstLine="708"/>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ремонтных расходов за 2019 год по МО г.Ульяновск. Также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2021-2025 года.  </w:t>
      </w:r>
    </w:p>
    <w:p w:rsidR="00BC4025" w:rsidRPr="003F7DC6" w:rsidRDefault="00BC4025" w:rsidP="00BC4025">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BC4025" w:rsidRPr="003F7DC6" w:rsidRDefault="00BC4025" w:rsidP="00BC4025">
      <w:pPr>
        <w:ind w:right="-257" w:firstLine="720"/>
        <w:jc w:val="both"/>
        <w:rPr>
          <w:rFonts w:ascii="PT Astra Serif" w:hAnsi="PT Astra Serif"/>
          <w:sz w:val="22"/>
          <w:szCs w:val="22"/>
        </w:rPr>
      </w:pPr>
    </w:p>
    <w:p w:rsidR="00BC4025" w:rsidRPr="003F7DC6" w:rsidRDefault="00BC4025" w:rsidP="00BC4025">
      <w:pPr>
        <w:ind w:firstLine="567"/>
        <w:jc w:val="center"/>
        <w:rPr>
          <w:rFonts w:ascii="PT Astra Serif" w:hAnsi="PT Astra Serif"/>
          <w:b/>
          <w:sz w:val="22"/>
          <w:szCs w:val="22"/>
        </w:rPr>
      </w:pPr>
      <w:r w:rsidRPr="003F7DC6">
        <w:rPr>
          <w:rFonts w:ascii="PT Astra Serif" w:hAnsi="PT Astra Serif"/>
          <w:b/>
          <w:sz w:val="22"/>
          <w:szCs w:val="22"/>
        </w:rPr>
        <w:t>Статья «Административные  расходы»</w:t>
      </w:r>
    </w:p>
    <w:p w:rsidR="00BC4025" w:rsidRPr="003F7DC6" w:rsidRDefault="00BC4025" w:rsidP="00BC4025">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«Административные  расходы» на 2021 г. в сумме 94,42 тыс. руб.</w:t>
      </w:r>
    </w:p>
    <w:p w:rsidR="00BC4025" w:rsidRPr="003F7DC6" w:rsidRDefault="00BC4025" w:rsidP="00BC4025">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22-23 тариф. дела), базовый уровень операционных расходов (с. 36), расходы на оплату труда (с.26-28), административные расходы Мо г. Ульяновск (с.34), оборотно-сальдовые ведомости по счету 109.60, 109.70, 109.80 за 2019 год (с.67-73), штатное расписание (с.74-88).</w:t>
      </w:r>
    </w:p>
    <w:p w:rsidR="00BC4025" w:rsidRPr="003F7DC6" w:rsidRDefault="00BC4025" w:rsidP="00BC4025">
      <w:pPr>
        <w:ind w:firstLine="708"/>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В материалах дела не представлены подтверждающие документы, договоры на оказание услуг сторонними организациями, а также включения в расчет АУП.  Поэтому затраты на услуги связи, служебные командировки, а также иные административные расходы эксперты считают необходимым исключить из расчета. </w:t>
      </w:r>
    </w:p>
    <w:p w:rsidR="00BC4025" w:rsidRPr="003F7DC6" w:rsidRDefault="00BC4025" w:rsidP="00BC4025">
      <w:pPr>
        <w:ind w:firstLine="720"/>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признать экономически обоснованными затратами по статье «Административные расходы»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BC4025" w:rsidRPr="003F7DC6" w:rsidRDefault="00BC4025" w:rsidP="00BC4025">
      <w:pPr>
        <w:ind w:firstLine="567"/>
        <w:jc w:val="center"/>
        <w:rPr>
          <w:rFonts w:ascii="PT Astra Serif" w:hAnsi="PT Astra Serif"/>
          <w:b/>
          <w:sz w:val="22"/>
          <w:szCs w:val="22"/>
        </w:rPr>
      </w:pPr>
      <w:r w:rsidRPr="003F7DC6">
        <w:rPr>
          <w:rFonts w:ascii="PT Astra Serif" w:hAnsi="PT Astra Serif"/>
          <w:b/>
          <w:sz w:val="22"/>
          <w:szCs w:val="22"/>
        </w:rPr>
        <w:t>«Базовый уровень операционных расходов»</w:t>
      </w:r>
    </w:p>
    <w:p w:rsidR="00BC4025" w:rsidRPr="003F7DC6" w:rsidRDefault="00BC4025" w:rsidP="00BC4025">
      <w:pPr>
        <w:ind w:right="-257" w:firstLine="567"/>
        <w:jc w:val="both"/>
        <w:rPr>
          <w:rFonts w:ascii="PT Astra Serif" w:hAnsi="PT Astra Serif"/>
          <w:sz w:val="22"/>
          <w:szCs w:val="22"/>
        </w:rPr>
      </w:pPr>
      <w:r w:rsidRPr="003F7DC6">
        <w:rPr>
          <w:rFonts w:ascii="PT Astra Serif" w:hAnsi="PT Astra Serif"/>
          <w:sz w:val="22"/>
          <w:szCs w:val="22"/>
        </w:rPr>
        <w:t>Предприятием был предложен «Базовый уровень операционных расходов» на 2021 г. в сумме 407,88тыс. руб.</w:t>
      </w:r>
    </w:p>
    <w:p w:rsidR="00BC4025" w:rsidRPr="003F7DC6" w:rsidRDefault="00BC4025" w:rsidP="00BC4025">
      <w:pPr>
        <w:ind w:right="-257" w:firstLine="567"/>
        <w:jc w:val="both"/>
        <w:rPr>
          <w:rFonts w:ascii="PT Astra Serif" w:hAnsi="PT Astra Serif"/>
          <w:b/>
          <w:sz w:val="22"/>
          <w:szCs w:val="22"/>
        </w:rPr>
      </w:pPr>
      <w:r w:rsidRPr="003F7DC6">
        <w:rPr>
          <w:rFonts w:ascii="PT Astra Serif" w:hAnsi="PT Astra Serif"/>
          <w:sz w:val="22"/>
          <w:szCs w:val="22"/>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3F7DC6">
        <w:rPr>
          <w:rFonts w:ascii="PT Astra Serif" w:hAnsi="PT Astra Serif"/>
          <w:b/>
          <w:sz w:val="22"/>
          <w:szCs w:val="22"/>
        </w:rPr>
        <w:t>в размере 12,84 тыс. руб.</w:t>
      </w:r>
    </w:p>
    <w:p w:rsidR="00BC4025" w:rsidRPr="003F7DC6" w:rsidRDefault="00BC4025" w:rsidP="00BC4025">
      <w:pPr>
        <w:ind w:right="-257" w:firstLine="567"/>
        <w:jc w:val="both"/>
        <w:rPr>
          <w:rFonts w:ascii="PT Astra Serif" w:hAnsi="PT Astra Serif"/>
          <w:sz w:val="22"/>
          <w:szCs w:val="22"/>
        </w:rPr>
      </w:pPr>
      <w:r w:rsidRPr="003F7DC6">
        <w:rPr>
          <w:rFonts w:ascii="PT Astra Serif" w:hAnsi="PT Astra Serif"/>
          <w:sz w:val="22"/>
          <w:szCs w:val="22"/>
        </w:rPr>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3F7DC6">
        <w:rPr>
          <w:rFonts w:ascii="PT Astra Serif" w:hAnsi="PT Astra Serif"/>
          <w:b/>
          <w:sz w:val="22"/>
          <w:szCs w:val="22"/>
        </w:rPr>
        <w:t>операционные расходы</w:t>
      </w:r>
      <w:r w:rsidRPr="003F7DC6">
        <w:rPr>
          <w:rFonts w:ascii="PT Astra Serif" w:hAnsi="PT Astra Serif"/>
          <w:sz w:val="22"/>
          <w:szCs w:val="22"/>
        </w:rPr>
        <w:t xml:space="preserve"> составят:</w:t>
      </w:r>
    </w:p>
    <w:p w:rsidR="00BC4025" w:rsidRPr="003F7DC6" w:rsidRDefault="00BC4025" w:rsidP="00BC4025">
      <w:pPr>
        <w:ind w:right="-257" w:firstLine="567"/>
        <w:jc w:val="both"/>
        <w:rPr>
          <w:rFonts w:ascii="PT Astra Serif" w:hAnsi="PT Astra Serif"/>
          <w:sz w:val="22"/>
          <w:szCs w:val="22"/>
        </w:rPr>
      </w:pPr>
      <w:r w:rsidRPr="003F7DC6">
        <w:rPr>
          <w:rFonts w:ascii="PT Astra Serif" w:hAnsi="PT Astra Serif"/>
          <w:sz w:val="22"/>
          <w:szCs w:val="22"/>
        </w:rPr>
        <w:t>- на 2022 г.  –</w:t>
      </w:r>
      <w:r w:rsidRPr="003F7DC6">
        <w:rPr>
          <w:rFonts w:ascii="PT Astra Serif" w:hAnsi="PT Astra Serif"/>
          <w:b/>
          <w:sz w:val="22"/>
          <w:szCs w:val="22"/>
        </w:rPr>
        <w:t>12,97 тыс.руб.</w:t>
      </w:r>
      <w:r w:rsidRPr="003F7DC6">
        <w:rPr>
          <w:rFonts w:ascii="PT Astra Serif" w:hAnsi="PT Astra Serif"/>
          <w:sz w:val="22"/>
          <w:szCs w:val="22"/>
        </w:rPr>
        <w:t xml:space="preserve">, </w:t>
      </w:r>
    </w:p>
    <w:p w:rsidR="00BC4025" w:rsidRPr="003F7DC6" w:rsidRDefault="00BC4025" w:rsidP="00BC4025">
      <w:pPr>
        <w:ind w:right="-257" w:firstLine="567"/>
        <w:jc w:val="both"/>
        <w:rPr>
          <w:rFonts w:ascii="PT Astra Serif" w:hAnsi="PT Astra Serif"/>
          <w:sz w:val="22"/>
          <w:szCs w:val="22"/>
        </w:rPr>
      </w:pPr>
      <w:r w:rsidRPr="003F7DC6">
        <w:rPr>
          <w:rFonts w:ascii="PT Astra Serif" w:hAnsi="PT Astra Serif"/>
          <w:sz w:val="22"/>
          <w:szCs w:val="22"/>
        </w:rPr>
        <w:t>- на 2023 г. –</w:t>
      </w:r>
      <w:r w:rsidRPr="003F7DC6">
        <w:rPr>
          <w:rFonts w:ascii="PT Astra Serif" w:hAnsi="PT Astra Serif"/>
          <w:b/>
          <w:sz w:val="22"/>
          <w:szCs w:val="22"/>
        </w:rPr>
        <w:t xml:space="preserve"> 13,23 тыс.руб.</w:t>
      </w:r>
      <w:r w:rsidRPr="003F7DC6">
        <w:rPr>
          <w:rFonts w:ascii="PT Astra Serif" w:hAnsi="PT Astra Serif"/>
          <w:sz w:val="22"/>
          <w:szCs w:val="22"/>
        </w:rPr>
        <w:t>,</w:t>
      </w:r>
    </w:p>
    <w:p w:rsidR="00BC4025" w:rsidRPr="003F7DC6" w:rsidRDefault="00BC4025" w:rsidP="00BC4025">
      <w:pPr>
        <w:ind w:right="-257" w:firstLine="567"/>
        <w:jc w:val="both"/>
        <w:rPr>
          <w:rFonts w:ascii="PT Astra Serif" w:hAnsi="PT Astra Serif"/>
          <w:sz w:val="22"/>
          <w:szCs w:val="22"/>
        </w:rPr>
      </w:pPr>
      <w:r w:rsidRPr="003F7DC6">
        <w:rPr>
          <w:rFonts w:ascii="PT Astra Serif" w:hAnsi="PT Astra Serif"/>
          <w:sz w:val="22"/>
          <w:szCs w:val="22"/>
        </w:rPr>
        <w:t>- на  2024 г. –</w:t>
      </w:r>
      <w:r w:rsidRPr="003F7DC6">
        <w:rPr>
          <w:rFonts w:ascii="PT Astra Serif" w:hAnsi="PT Astra Serif"/>
          <w:b/>
          <w:sz w:val="22"/>
          <w:szCs w:val="22"/>
        </w:rPr>
        <w:t xml:space="preserve"> 13,50 тыс.руб.</w:t>
      </w:r>
      <w:r w:rsidRPr="003F7DC6">
        <w:rPr>
          <w:rFonts w:ascii="PT Astra Serif" w:hAnsi="PT Astra Serif"/>
          <w:sz w:val="22"/>
          <w:szCs w:val="22"/>
        </w:rPr>
        <w:t>,</w:t>
      </w:r>
    </w:p>
    <w:p w:rsidR="00BC4025" w:rsidRPr="003F7DC6" w:rsidRDefault="00BC4025" w:rsidP="00BC4025">
      <w:pPr>
        <w:ind w:right="-257" w:firstLine="567"/>
        <w:jc w:val="both"/>
        <w:rPr>
          <w:rFonts w:ascii="PT Astra Serif" w:hAnsi="PT Astra Serif"/>
          <w:b/>
          <w:sz w:val="22"/>
          <w:szCs w:val="22"/>
        </w:rPr>
      </w:pPr>
      <w:r w:rsidRPr="003F7DC6">
        <w:rPr>
          <w:rFonts w:ascii="PT Astra Serif" w:hAnsi="PT Astra Serif"/>
          <w:sz w:val="22"/>
          <w:szCs w:val="22"/>
        </w:rPr>
        <w:t>-на  2025 г. –</w:t>
      </w:r>
      <w:r w:rsidRPr="003F7DC6">
        <w:rPr>
          <w:rFonts w:ascii="PT Astra Serif" w:hAnsi="PT Astra Serif"/>
          <w:b/>
          <w:sz w:val="22"/>
          <w:szCs w:val="22"/>
        </w:rPr>
        <w:t>13,77 тыс.руб.</w:t>
      </w:r>
    </w:p>
    <w:p w:rsidR="00BC4025" w:rsidRPr="003F7DC6" w:rsidRDefault="00BC4025" w:rsidP="00BC4025">
      <w:pPr>
        <w:ind w:right="-257" w:firstLine="567"/>
        <w:jc w:val="both"/>
        <w:rPr>
          <w:rFonts w:ascii="PT Astra Serif" w:hAnsi="PT Astra Serif"/>
          <w:b/>
          <w:sz w:val="22"/>
          <w:szCs w:val="22"/>
        </w:rPr>
      </w:pPr>
    </w:p>
    <w:p w:rsidR="00BC4025" w:rsidRPr="003F7DC6" w:rsidRDefault="00BC4025" w:rsidP="00BC4025">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Расходы на электрическую энергию</w:t>
      </w:r>
    </w:p>
    <w:p w:rsidR="00BC4025" w:rsidRPr="003F7DC6" w:rsidRDefault="00BC4025" w:rsidP="00BC4025">
      <w:pPr>
        <w:ind w:right="-257" w:firstLine="720"/>
        <w:jc w:val="both"/>
        <w:rPr>
          <w:rFonts w:ascii="PT Astra Serif" w:hAnsi="PT Astra Serif"/>
          <w:sz w:val="22"/>
          <w:szCs w:val="22"/>
        </w:rPr>
      </w:pPr>
      <w:r w:rsidRPr="003F7DC6">
        <w:rPr>
          <w:rFonts w:ascii="PT Astra Serif" w:hAnsi="PT Astra Serif"/>
          <w:sz w:val="22"/>
          <w:szCs w:val="22"/>
        </w:rPr>
        <w:t>Затраты по статье «Расходы на электроэнергию» на 2021 год предприятием не запланированы.</w:t>
      </w:r>
    </w:p>
    <w:p w:rsidR="00BC4025" w:rsidRPr="003F7DC6" w:rsidRDefault="00BC4025" w:rsidP="00BC4025">
      <w:pPr>
        <w:pStyle w:val="20"/>
        <w:rPr>
          <w:rFonts w:ascii="PT Astra Serif" w:hAnsi="PT Astra Serif"/>
          <w:sz w:val="22"/>
          <w:szCs w:val="22"/>
          <w:u w:val="single"/>
          <w:lang w:val="x-none"/>
        </w:rPr>
      </w:pPr>
      <w:r w:rsidRPr="003F7DC6">
        <w:rPr>
          <w:rFonts w:ascii="PT Astra Serif" w:hAnsi="PT Astra Serif"/>
          <w:sz w:val="22"/>
          <w:szCs w:val="22"/>
          <w:u w:val="single"/>
        </w:rPr>
        <w:t>Неподконтрольные расходы</w:t>
      </w:r>
    </w:p>
    <w:p w:rsidR="00BC4025" w:rsidRPr="003F7DC6" w:rsidRDefault="00BC4025" w:rsidP="00756651">
      <w:pPr>
        <w:pStyle w:val="a6"/>
        <w:tabs>
          <w:tab w:val="center" w:pos="5245"/>
        </w:tabs>
        <w:ind w:firstLine="709"/>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b/>
          <w:sz w:val="22"/>
          <w:szCs w:val="22"/>
        </w:rPr>
        <w:t>Статья «Неподконтрольные расходы»</w:t>
      </w:r>
    </w:p>
    <w:p w:rsidR="00BC4025" w:rsidRPr="003F7DC6" w:rsidRDefault="00BC4025" w:rsidP="00BC4025">
      <w:pPr>
        <w:pStyle w:val="a6"/>
        <w:tabs>
          <w:tab w:val="left" w:pos="3810"/>
        </w:tabs>
        <w:ind w:firstLine="709"/>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«Неподконтрольные расходы» на 2021 г. в сумме 0,98 тыс. руб.</w:t>
      </w:r>
    </w:p>
    <w:p w:rsidR="00BC4025" w:rsidRPr="003F7DC6" w:rsidRDefault="00BC4025" w:rsidP="00BC4025">
      <w:pPr>
        <w:pStyle w:val="a6"/>
        <w:tabs>
          <w:tab w:val="left" w:pos="3810"/>
        </w:tabs>
        <w:ind w:firstLine="709"/>
        <w:rPr>
          <w:rFonts w:ascii="PT Astra Serif" w:hAnsi="PT Astra Serif"/>
          <w:sz w:val="22"/>
          <w:szCs w:val="22"/>
        </w:rPr>
      </w:pPr>
      <w:r w:rsidRPr="003F7DC6">
        <w:rPr>
          <w:rFonts w:ascii="PT Astra Serif" w:hAnsi="PT Astra Serif"/>
          <w:sz w:val="22"/>
          <w:szCs w:val="22"/>
        </w:rPr>
        <w:t>В неподконтрольные расходы включен налог на прибыль.</w:t>
      </w:r>
    </w:p>
    <w:p w:rsidR="00BC4025" w:rsidRPr="003F7DC6" w:rsidRDefault="00BC4025" w:rsidP="00BC4025">
      <w:pPr>
        <w:pStyle w:val="a6"/>
        <w:tabs>
          <w:tab w:val="left" w:pos="3810"/>
        </w:tabs>
        <w:ind w:firstLine="709"/>
        <w:rPr>
          <w:rFonts w:ascii="PT Astra Serif" w:hAnsi="PT Astra Serif"/>
          <w:sz w:val="22"/>
          <w:szCs w:val="22"/>
          <w:lang w:val="x-none"/>
        </w:rPr>
      </w:pPr>
      <w:r w:rsidRPr="003F7DC6">
        <w:rPr>
          <w:rFonts w:ascii="PT Astra Serif" w:hAnsi="PT Astra Serif"/>
          <w:sz w:val="22"/>
          <w:szCs w:val="22"/>
        </w:rPr>
        <w:t xml:space="preserve">Проанализировав представленные материалы,  эксперты не согласны с предложением предприятия. Из-за отсутствия обосновывающих материалов в тарифном деле, подтверждающих обоснование налога на прибыль, эксперты считают признать экономически обоснованными расходы по статье «Неподконтрольные расходы» на 2021 г. </w:t>
      </w:r>
      <w:r w:rsidRPr="003F7DC6">
        <w:rPr>
          <w:rFonts w:ascii="PT Astra Serif" w:hAnsi="PT Astra Serif"/>
          <w:b/>
          <w:sz w:val="22"/>
          <w:szCs w:val="22"/>
        </w:rPr>
        <w:t>в размере 0,00 тыс. руб.</w:t>
      </w:r>
    </w:p>
    <w:p w:rsidR="00BC4025" w:rsidRPr="003F7DC6" w:rsidRDefault="00BC4025" w:rsidP="00BC4025">
      <w:pPr>
        <w:pStyle w:val="20"/>
        <w:rPr>
          <w:rFonts w:ascii="PT Astra Serif" w:hAnsi="PT Astra Serif"/>
          <w:sz w:val="22"/>
          <w:szCs w:val="22"/>
          <w:u w:val="single"/>
        </w:rPr>
      </w:pPr>
      <w:r w:rsidRPr="003F7DC6">
        <w:rPr>
          <w:rFonts w:ascii="PT Astra Serif" w:hAnsi="PT Astra Serif"/>
          <w:sz w:val="22"/>
          <w:szCs w:val="22"/>
          <w:u w:val="single"/>
        </w:rPr>
        <w:lastRenderedPageBreak/>
        <w:t>Амортизация</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Расходы на 2021 год по статье «Амортизация» предприятием не планируются.</w:t>
      </w:r>
    </w:p>
    <w:p w:rsidR="00BC4025" w:rsidRPr="003F7DC6" w:rsidRDefault="00BC4025" w:rsidP="00BC4025">
      <w:pPr>
        <w:pStyle w:val="20"/>
        <w:rPr>
          <w:rFonts w:ascii="PT Astra Serif" w:hAnsi="PT Astra Serif"/>
          <w:sz w:val="22"/>
          <w:szCs w:val="22"/>
          <w:u w:val="single"/>
        </w:rPr>
      </w:pPr>
      <w:r w:rsidRPr="003F7DC6">
        <w:rPr>
          <w:rFonts w:ascii="PT Astra Serif" w:hAnsi="PT Astra Serif"/>
          <w:sz w:val="22"/>
          <w:szCs w:val="22"/>
          <w:u w:val="single"/>
        </w:rPr>
        <w:t>Нормативная прибыль</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4,90 тыс. руб.</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Рассмотрены документы:  прилож.7 расчет тарифа (с. 22-23 тариф. дела), расчет нормативной прибыли (с. 38). Эксперты с предложением предприятия не согласны.</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В материалах тарифного дела отсутствует документ, являющийся основанием для выплат.</w:t>
      </w:r>
    </w:p>
    <w:p w:rsidR="00BC4025" w:rsidRPr="003F7DC6" w:rsidRDefault="00BC4025" w:rsidP="00BC402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ее из расчета и признать экономически обоснованными затратами по статье «Нормативная прибыль» на 2021 год </w:t>
      </w:r>
      <w:r w:rsidRPr="003F7DC6">
        <w:rPr>
          <w:rFonts w:ascii="PT Astra Serif" w:hAnsi="PT Astra Serif"/>
          <w:b/>
          <w:sz w:val="22"/>
          <w:szCs w:val="22"/>
        </w:rPr>
        <w:t>в размере 0,00 тыс.руб.</w:t>
      </w:r>
    </w:p>
    <w:p w:rsidR="00BC4025" w:rsidRPr="003F7DC6" w:rsidRDefault="00BC4025" w:rsidP="00BC4025">
      <w:pPr>
        <w:ind w:firstLine="567"/>
        <w:jc w:val="center"/>
        <w:rPr>
          <w:rFonts w:ascii="PT Astra Serif" w:hAnsi="PT Astra Serif"/>
          <w:b/>
          <w:sz w:val="22"/>
          <w:szCs w:val="22"/>
          <w:u w:val="single"/>
        </w:rPr>
      </w:pPr>
      <w:r w:rsidRPr="003F7DC6">
        <w:rPr>
          <w:rFonts w:ascii="PT Astra Serif" w:hAnsi="PT Astra Serif"/>
          <w:b/>
          <w:sz w:val="22"/>
          <w:szCs w:val="22"/>
          <w:u w:val="single"/>
        </w:rPr>
        <w:t>Корректировка НВВ</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«Корректировка НВВ» на 2021 г., в которую включило недополученные доходы прошлых периодов регулирования в сумме 14,49 тыс. руб.</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представленные документы: прилож.7 расчет тарифа (с. 22-23 тариф. дела), расчет выпадающих доходов по МО г. Ульяновск (с. 43 тариф. дела), оборотно-сальдовые ведомости по счету 109.60, 109.70, 109.80 за 2019 год (с. 67-73). </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 По представленным оборотно-сальдовым ведомостям выявлено, что такой учет отсутствует. </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 xml:space="preserve">Также не представлены статистические и  иные бухгалтерские документы, которые подтверждают сумму выпадающих доходов по г. Ульяновску.  </w:t>
      </w:r>
    </w:p>
    <w:p w:rsidR="00BC4025" w:rsidRPr="003F7DC6" w:rsidRDefault="00BC4025" w:rsidP="00BC402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данной статье на 2021 год  </w:t>
      </w:r>
      <w:r w:rsidRPr="003F7DC6">
        <w:rPr>
          <w:rFonts w:ascii="PT Astra Serif" w:hAnsi="PT Astra Serif"/>
          <w:b/>
          <w:sz w:val="22"/>
          <w:szCs w:val="22"/>
        </w:rPr>
        <w:t>в размере 0,00 тыс. руб.</w:t>
      </w:r>
    </w:p>
    <w:p w:rsidR="00BC4025" w:rsidRPr="003F7DC6" w:rsidRDefault="00BC4025" w:rsidP="00BC4025">
      <w:pPr>
        <w:ind w:firstLine="567"/>
        <w:rPr>
          <w:rFonts w:ascii="PT Astra Serif" w:hAnsi="PT Astra Serif"/>
          <w:b/>
          <w:sz w:val="22"/>
          <w:szCs w:val="22"/>
        </w:rPr>
      </w:pPr>
    </w:p>
    <w:p w:rsidR="00BC4025" w:rsidRPr="003F7DC6" w:rsidRDefault="00BC4025" w:rsidP="00BC4025">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полезного отпуска»</w:t>
      </w:r>
    </w:p>
    <w:p w:rsidR="00BC4025" w:rsidRPr="003F7DC6" w:rsidRDefault="00BC4025" w:rsidP="00BC4025">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428,25 тыс. руб., плановый объем полезного отпуска -34,71 тыс. м3.</w:t>
      </w:r>
    </w:p>
    <w:p w:rsidR="00BC4025" w:rsidRPr="003F7DC6" w:rsidRDefault="00BC4025" w:rsidP="00BC4025">
      <w:pPr>
        <w:pStyle w:val="a6"/>
        <w:ind w:right="-257"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документы, фактические затраты за 2019 год, учитывая плановое снижение полезного отпуска, принимая во внимание вышеизложенное, учитывая предельный индекс изменения размера платы граждан на 2021 год по Ульяновской области в размере 103,4% (распоряжение Правительства РФ от 30.10.2020 № 2827-р), Указ Губернатора Ульяновской области «О предельных (максимальных) индексах размера вносимой гражданами платы за коммунальные услуги в муниципальных образованиях Ульяновской области» от 27.11.2020 № 179,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сумму НВВ  экономически обоснованной в следующих размерах (Приложение7):</w:t>
      </w:r>
    </w:p>
    <w:p w:rsidR="00BC4025" w:rsidRPr="003F7DC6" w:rsidRDefault="00BC4025" w:rsidP="00BC4025">
      <w:pPr>
        <w:pStyle w:val="a6"/>
        <w:ind w:firstLine="567"/>
        <w:rPr>
          <w:rFonts w:ascii="PT Astra Serif" w:hAnsi="PT Astra Serif"/>
          <w:b/>
          <w:sz w:val="22"/>
          <w:szCs w:val="22"/>
        </w:rPr>
      </w:pPr>
      <w:r w:rsidRPr="003F7DC6">
        <w:rPr>
          <w:rFonts w:ascii="PT Astra Serif" w:hAnsi="PT Astra Serif"/>
          <w:b/>
          <w:sz w:val="22"/>
          <w:szCs w:val="22"/>
        </w:rPr>
        <w:t>- на 2021 год – 12,84 тыс. руб.;</w:t>
      </w:r>
    </w:p>
    <w:p w:rsidR="00BC4025" w:rsidRPr="003F7DC6" w:rsidRDefault="00BC4025" w:rsidP="00BC4025">
      <w:pPr>
        <w:pStyle w:val="a6"/>
        <w:ind w:firstLine="567"/>
        <w:rPr>
          <w:rFonts w:ascii="PT Astra Serif" w:hAnsi="PT Astra Serif"/>
          <w:b/>
          <w:sz w:val="22"/>
          <w:szCs w:val="22"/>
        </w:rPr>
      </w:pPr>
      <w:r w:rsidRPr="003F7DC6">
        <w:rPr>
          <w:rFonts w:ascii="PT Astra Serif" w:hAnsi="PT Astra Serif"/>
          <w:b/>
          <w:sz w:val="22"/>
          <w:szCs w:val="22"/>
        </w:rPr>
        <w:t>- на 2022 год – 12,97 тыс. руб.;</w:t>
      </w:r>
    </w:p>
    <w:p w:rsidR="00BC4025" w:rsidRPr="003F7DC6" w:rsidRDefault="00BC4025" w:rsidP="00BC4025">
      <w:pPr>
        <w:pStyle w:val="a6"/>
        <w:ind w:firstLine="567"/>
        <w:rPr>
          <w:rFonts w:ascii="PT Astra Serif" w:hAnsi="PT Astra Serif"/>
          <w:b/>
          <w:sz w:val="22"/>
          <w:szCs w:val="22"/>
        </w:rPr>
      </w:pPr>
      <w:r w:rsidRPr="003F7DC6">
        <w:rPr>
          <w:rFonts w:ascii="PT Astra Serif" w:hAnsi="PT Astra Serif"/>
          <w:b/>
          <w:sz w:val="22"/>
          <w:szCs w:val="22"/>
        </w:rPr>
        <w:t>- на 2023 год – 13,23 тыс. руб.;</w:t>
      </w:r>
    </w:p>
    <w:p w:rsidR="00BC4025" w:rsidRPr="003F7DC6" w:rsidRDefault="00BC4025" w:rsidP="00BC4025">
      <w:pPr>
        <w:pStyle w:val="a6"/>
        <w:ind w:firstLine="567"/>
        <w:rPr>
          <w:rFonts w:ascii="PT Astra Serif" w:hAnsi="PT Astra Serif"/>
          <w:b/>
          <w:sz w:val="22"/>
          <w:szCs w:val="22"/>
        </w:rPr>
      </w:pPr>
      <w:r w:rsidRPr="003F7DC6">
        <w:rPr>
          <w:rFonts w:ascii="PT Astra Serif" w:hAnsi="PT Astra Serif"/>
          <w:b/>
          <w:sz w:val="22"/>
          <w:szCs w:val="22"/>
        </w:rPr>
        <w:t>- на 2024 год – 13,50 тыс. руб.;</w:t>
      </w:r>
    </w:p>
    <w:p w:rsidR="00BC4025" w:rsidRPr="003F7DC6" w:rsidRDefault="00BC4025" w:rsidP="00BC4025">
      <w:pPr>
        <w:pStyle w:val="a6"/>
        <w:ind w:firstLine="567"/>
        <w:rPr>
          <w:rFonts w:ascii="PT Astra Serif" w:hAnsi="PT Astra Serif"/>
          <w:b/>
          <w:sz w:val="22"/>
          <w:szCs w:val="22"/>
        </w:rPr>
      </w:pPr>
      <w:r w:rsidRPr="003F7DC6">
        <w:rPr>
          <w:rFonts w:ascii="PT Astra Serif" w:hAnsi="PT Astra Serif"/>
          <w:b/>
          <w:sz w:val="22"/>
          <w:szCs w:val="22"/>
        </w:rPr>
        <w:t>- на 2025 год –13,77 тыс. руб.</w:t>
      </w:r>
    </w:p>
    <w:p w:rsidR="00BC4025" w:rsidRPr="003F7DC6" w:rsidRDefault="00BC4025" w:rsidP="00BC4025">
      <w:pPr>
        <w:pStyle w:val="a6"/>
        <w:ind w:firstLine="567"/>
        <w:rPr>
          <w:rFonts w:ascii="PT Astra Serif" w:hAnsi="PT Astra Serif"/>
          <w:b/>
          <w:sz w:val="22"/>
          <w:szCs w:val="22"/>
        </w:rPr>
      </w:pPr>
    </w:p>
    <w:p w:rsidR="00BC4025" w:rsidRPr="003F7DC6" w:rsidRDefault="00BC4025" w:rsidP="00BC4025">
      <w:pPr>
        <w:pStyle w:val="a6"/>
        <w:rPr>
          <w:rFonts w:ascii="PT Astra Serif" w:hAnsi="PT Astra Serif"/>
          <w:b/>
          <w:color w:val="FF0000"/>
          <w:sz w:val="22"/>
          <w:szCs w:val="22"/>
          <w:lang w:val="x-none"/>
        </w:rPr>
      </w:pPr>
    </w:p>
    <w:p w:rsidR="00BC4025" w:rsidRPr="003F7DC6" w:rsidRDefault="00BC4025" w:rsidP="00BC4025">
      <w:pPr>
        <w:pStyle w:val="a6"/>
        <w:ind w:firstLine="567"/>
        <w:rPr>
          <w:rFonts w:ascii="PT Astra Serif" w:hAnsi="PT Astra Serif"/>
          <w:b/>
          <w:i/>
          <w:sz w:val="22"/>
          <w:szCs w:val="22"/>
        </w:rPr>
      </w:pPr>
      <w:r w:rsidRPr="003F7DC6">
        <w:rPr>
          <w:rFonts w:ascii="PT Astra Serif" w:hAnsi="PT Astra Serif"/>
          <w:b/>
          <w:i/>
          <w:sz w:val="22"/>
          <w:szCs w:val="22"/>
        </w:rPr>
        <w:t xml:space="preserve">По результатам проведения экспертизы тарифов на транспортировку сточных вод для </w:t>
      </w:r>
      <w:r w:rsidRPr="003F7DC6">
        <w:rPr>
          <w:rFonts w:ascii="PT Astra Serif" w:hAnsi="PT Astra Serif"/>
          <w:i/>
          <w:sz w:val="22"/>
          <w:szCs w:val="22"/>
        </w:rPr>
        <w:t xml:space="preserve">ФЕДЕРАЛЬНОГО ГОСУДАРСТВЕННОГО БЮДЖЕТНОГО УЧРЕЖДЕНИЯ «ЦЕНТРАЛЬНОЕ ЖИЛИЩНО-КОММУНАЛЬНОЕ УПРАВЛЕНИЕ» МИНИСТЕРСТВА ОБОРОНЫ РОССИЙСКОЙ ФЕДЕРАЦИИ на </w:t>
      </w:r>
      <w:r w:rsidRPr="003F7DC6">
        <w:rPr>
          <w:rFonts w:ascii="PT Astra Serif" w:hAnsi="PT Astra Serif"/>
          <w:b/>
          <w:i/>
          <w:sz w:val="22"/>
          <w:szCs w:val="22"/>
        </w:rPr>
        <w:t>территории МО «г. Ульяновск», эксперты предлагают считать экономически обоснованными  тарифы на 2021-2025 годы в следующих размерах:</w:t>
      </w:r>
    </w:p>
    <w:p w:rsidR="00BC4025" w:rsidRPr="003F7DC6" w:rsidRDefault="00BC4025" w:rsidP="00BC4025">
      <w:pPr>
        <w:pStyle w:val="a6"/>
        <w:ind w:firstLine="567"/>
        <w:rPr>
          <w:rFonts w:ascii="PT Astra Serif" w:hAnsi="PT Astra Serif"/>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357"/>
      </w:tblGrid>
      <w:tr w:rsidR="00BC4025" w:rsidRPr="003F7DC6" w:rsidTr="00BC4025">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BC4025" w:rsidRPr="003F7DC6" w:rsidRDefault="00BC4025">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 </w:t>
            </w:r>
          </w:p>
          <w:p w:rsidR="00BC4025" w:rsidRPr="003F7DC6" w:rsidRDefault="00BC4025">
            <w:pPr>
              <w:pStyle w:val="a8"/>
              <w:spacing w:line="216" w:lineRule="auto"/>
              <w:jc w:val="center"/>
              <w:rPr>
                <w:rFonts w:ascii="PT Astra Serif" w:hAnsi="PT Astra Serif"/>
                <w:sz w:val="22"/>
                <w:szCs w:val="22"/>
              </w:rPr>
            </w:pPr>
            <w:r w:rsidRPr="003F7DC6">
              <w:rPr>
                <w:rFonts w:ascii="PT Astra Serif" w:hAnsi="PT Astra Serif"/>
                <w:sz w:val="22"/>
                <w:szCs w:val="22"/>
              </w:rPr>
              <w:lastRenderedPageBreak/>
              <w:t>п/п</w:t>
            </w:r>
          </w:p>
        </w:tc>
        <w:tc>
          <w:tcPr>
            <w:tcW w:w="3967" w:type="dxa"/>
            <w:vMerge w:val="restart"/>
            <w:tcBorders>
              <w:top w:val="single" w:sz="4" w:space="0" w:color="auto"/>
              <w:left w:val="single" w:sz="4" w:space="0" w:color="auto"/>
              <w:bottom w:val="single" w:sz="4" w:space="0" w:color="auto"/>
              <w:right w:val="single" w:sz="4" w:space="0" w:color="auto"/>
            </w:tcBorders>
            <w:vAlign w:val="center"/>
            <w:hideMark/>
          </w:tcPr>
          <w:p w:rsidR="00BC4025" w:rsidRPr="003F7DC6" w:rsidRDefault="00BC4025">
            <w:pPr>
              <w:pStyle w:val="a8"/>
              <w:spacing w:line="216" w:lineRule="auto"/>
              <w:jc w:val="center"/>
              <w:rPr>
                <w:rStyle w:val="aff4"/>
                <w:rFonts w:ascii="PT Astra Serif" w:hAnsi="PT Astra Serif"/>
                <w:sz w:val="22"/>
                <w:szCs w:val="22"/>
              </w:rPr>
            </w:pPr>
            <w:r w:rsidRPr="003F7DC6">
              <w:rPr>
                <w:rFonts w:ascii="PT Astra Serif" w:hAnsi="PT Astra Serif"/>
                <w:sz w:val="22"/>
                <w:szCs w:val="22"/>
              </w:rPr>
              <w:lastRenderedPageBreak/>
              <w:t>Период</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BC4025" w:rsidRPr="003F7DC6" w:rsidRDefault="00BC4025">
            <w:pPr>
              <w:pStyle w:val="a8"/>
              <w:widowControl w:val="0"/>
              <w:spacing w:line="216" w:lineRule="auto"/>
              <w:jc w:val="center"/>
              <w:rPr>
                <w:rFonts w:ascii="PT Astra Serif" w:hAnsi="PT Astra Serif"/>
                <w:sz w:val="22"/>
                <w:szCs w:val="22"/>
              </w:rPr>
            </w:pPr>
            <w:r w:rsidRPr="003F7DC6">
              <w:rPr>
                <w:rFonts w:ascii="PT Astra Serif" w:hAnsi="PT Astra Serif"/>
                <w:sz w:val="22"/>
                <w:szCs w:val="22"/>
              </w:rPr>
              <w:t>Тарифы, руб./куб.м</w:t>
            </w:r>
          </w:p>
        </w:tc>
      </w:tr>
      <w:tr w:rsidR="00BC4025" w:rsidRPr="003F7DC6" w:rsidTr="00BC4025">
        <w:tc>
          <w:tcPr>
            <w:tcW w:w="0" w:type="auto"/>
            <w:vMerge/>
            <w:tcBorders>
              <w:top w:val="single" w:sz="4" w:space="0" w:color="auto"/>
              <w:left w:val="single" w:sz="4" w:space="0" w:color="auto"/>
              <w:bottom w:val="single" w:sz="4" w:space="0" w:color="auto"/>
              <w:right w:val="single" w:sz="4" w:space="0" w:color="auto"/>
            </w:tcBorders>
            <w:vAlign w:val="center"/>
            <w:hideMark/>
          </w:tcPr>
          <w:p w:rsidR="00BC4025" w:rsidRPr="003F7DC6" w:rsidRDefault="00BC4025">
            <w:pPr>
              <w:rPr>
                <w:rFonts w:ascii="PT Astra Serif" w:hAnsi="PT Astra Seri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4025" w:rsidRPr="003F7DC6" w:rsidRDefault="00BC4025">
            <w:pPr>
              <w:rPr>
                <w:rStyle w:val="aff4"/>
                <w:rFonts w:ascii="PT Astra Serif" w:hAnsi="PT Astra Serif"/>
                <w:sz w:val="22"/>
                <w:szCs w:val="22"/>
              </w:rPr>
            </w:pPr>
          </w:p>
        </w:tc>
        <w:tc>
          <w:tcPr>
            <w:tcW w:w="2464" w:type="dxa"/>
            <w:tcBorders>
              <w:top w:val="single" w:sz="4" w:space="0" w:color="auto"/>
              <w:left w:val="single" w:sz="4" w:space="0" w:color="auto"/>
              <w:bottom w:val="single" w:sz="4" w:space="0" w:color="auto"/>
              <w:right w:val="single" w:sz="4" w:space="0" w:color="auto"/>
            </w:tcBorders>
            <w:vAlign w:val="center"/>
            <w:hideMark/>
          </w:tcPr>
          <w:p w:rsidR="00BC4025" w:rsidRPr="003F7DC6" w:rsidRDefault="00BC4025">
            <w:pPr>
              <w:jc w:val="center"/>
              <w:rPr>
                <w:rFonts w:ascii="PT Astra Serif" w:hAnsi="PT Astra Serif"/>
                <w:sz w:val="22"/>
                <w:szCs w:val="22"/>
              </w:rPr>
            </w:pPr>
            <w:r w:rsidRPr="003F7DC6">
              <w:rPr>
                <w:rFonts w:ascii="PT Astra Serif" w:hAnsi="PT Astra Serif"/>
                <w:sz w:val="22"/>
                <w:szCs w:val="22"/>
              </w:rPr>
              <w:t>Потребители, кроме населения (без учёта НДС)</w:t>
            </w:r>
          </w:p>
        </w:tc>
        <w:tc>
          <w:tcPr>
            <w:tcW w:w="2357" w:type="dxa"/>
            <w:tcBorders>
              <w:top w:val="single" w:sz="4" w:space="0" w:color="auto"/>
              <w:left w:val="single" w:sz="4" w:space="0" w:color="auto"/>
              <w:bottom w:val="single" w:sz="4" w:space="0" w:color="auto"/>
              <w:right w:val="single" w:sz="4" w:space="0" w:color="auto"/>
            </w:tcBorders>
            <w:vAlign w:val="center"/>
            <w:hideMark/>
          </w:tcPr>
          <w:p w:rsidR="00BC4025" w:rsidRPr="003F7DC6" w:rsidRDefault="00BC4025">
            <w:pPr>
              <w:spacing w:before="100" w:beforeAutospacing="1" w:after="360"/>
              <w:jc w:val="center"/>
              <w:rPr>
                <w:rFonts w:ascii="PT Astra Serif" w:hAnsi="PT Astra Serif"/>
                <w:sz w:val="22"/>
                <w:szCs w:val="22"/>
              </w:rPr>
            </w:pPr>
            <w:r w:rsidRPr="003F7DC6">
              <w:rPr>
                <w:rFonts w:ascii="PT Astra Serif" w:hAnsi="PT Astra Serif"/>
                <w:sz w:val="22"/>
                <w:szCs w:val="22"/>
              </w:rPr>
              <w:t>Население (с учётом НДС)</w:t>
            </w:r>
            <w:r w:rsidRPr="003F7DC6">
              <w:rPr>
                <w:rFonts w:ascii="PT Astra Serif" w:hAnsi="PT Astra Serif"/>
                <w:sz w:val="22"/>
                <w:szCs w:val="22"/>
                <w:lang w:val="en-US"/>
              </w:rPr>
              <w:t>&lt;</w:t>
            </w:r>
            <w:r w:rsidRPr="003F7DC6">
              <w:rPr>
                <w:rFonts w:ascii="PT Astra Serif" w:hAnsi="PT Astra Serif"/>
                <w:sz w:val="22"/>
                <w:szCs w:val="22"/>
              </w:rPr>
              <w:t>*</w:t>
            </w:r>
            <w:r w:rsidRPr="003F7DC6">
              <w:rPr>
                <w:rFonts w:ascii="PT Astra Serif" w:hAnsi="PT Astra Serif"/>
                <w:sz w:val="22"/>
                <w:szCs w:val="22"/>
                <w:lang w:val="en-US"/>
              </w:rPr>
              <w:t>&gt;</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lastRenderedPageBreak/>
              <w:t>1.1.</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2363"/>
              </w:tabs>
              <w:rPr>
                <w:rFonts w:ascii="PT Astra Serif" w:hAnsi="PT Astra Serif"/>
                <w:sz w:val="22"/>
                <w:szCs w:val="22"/>
              </w:rPr>
            </w:pPr>
            <w:r w:rsidRPr="003F7DC6">
              <w:rPr>
                <w:rFonts w:ascii="PT Astra Serif" w:hAnsi="PT Astra Serif"/>
                <w:sz w:val="22"/>
                <w:szCs w:val="22"/>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0,37</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0,44</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1.2.</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rPr>
                <w:rFonts w:ascii="PT Astra Serif" w:hAnsi="PT Astra Serif"/>
                <w:sz w:val="22"/>
                <w:szCs w:val="22"/>
              </w:rPr>
            </w:pPr>
            <w:r w:rsidRPr="003F7DC6">
              <w:rPr>
                <w:rFonts w:ascii="PT Astra Serif" w:hAnsi="PT Astra Serif"/>
                <w:sz w:val="22"/>
                <w:szCs w:val="22"/>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0,37</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0,44</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1.3.</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2363"/>
              </w:tabs>
              <w:rPr>
                <w:rFonts w:ascii="PT Astra Serif" w:hAnsi="PT Astra Serif"/>
                <w:sz w:val="22"/>
                <w:szCs w:val="22"/>
              </w:rPr>
            </w:pPr>
            <w:r w:rsidRPr="003F7DC6">
              <w:rPr>
                <w:rFonts w:ascii="PT Astra Serif" w:hAnsi="PT Astra Serif"/>
                <w:sz w:val="22"/>
                <w:szCs w:val="22"/>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0,37</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0,44</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1.4.</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rPr>
                <w:rFonts w:ascii="PT Astra Serif" w:hAnsi="PT Astra Serif"/>
                <w:sz w:val="22"/>
                <w:szCs w:val="22"/>
              </w:rPr>
            </w:pPr>
            <w:r w:rsidRPr="003F7DC6">
              <w:rPr>
                <w:rFonts w:ascii="PT Astra Serif" w:hAnsi="PT Astra Serif"/>
                <w:sz w:val="22"/>
                <w:szCs w:val="22"/>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0,38</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0,46</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2363"/>
              </w:tabs>
              <w:rPr>
                <w:rFonts w:ascii="PT Astra Serif" w:hAnsi="PT Astra Serif"/>
                <w:sz w:val="22"/>
                <w:szCs w:val="22"/>
              </w:rPr>
            </w:pPr>
            <w:r w:rsidRPr="003F7DC6">
              <w:rPr>
                <w:rFonts w:ascii="PT Astra Serif" w:hAnsi="PT Astra Serif"/>
                <w:sz w:val="22"/>
                <w:szCs w:val="22"/>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0,38</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0,46</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rPr>
                <w:rFonts w:ascii="PT Astra Serif" w:hAnsi="PT Astra Serif"/>
                <w:sz w:val="22"/>
                <w:szCs w:val="22"/>
              </w:rPr>
            </w:pPr>
            <w:r w:rsidRPr="003F7DC6">
              <w:rPr>
                <w:rFonts w:ascii="PT Astra Serif" w:hAnsi="PT Astra Serif"/>
                <w:sz w:val="22"/>
                <w:szCs w:val="22"/>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0,38</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jc w:val="center"/>
              <w:rPr>
                <w:rFonts w:ascii="PT Astra Serif" w:hAnsi="PT Astra Serif"/>
                <w:sz w:val="22"/>
                <w:szCs w:val="22"/>
              </w:rPr>
            </w:pPr>
            <w:r w:rsidRPr="003F7DC6">
              <w:rPr>
                <w:rFonts w:ascii="PT Astra Serif" w:hAnsi="PT Astra Serif"/>
                <w:sz w:val="22"/>
                <w:szCs w:val="22"/>
              </w:rPr>
              <w:t>0,46</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2363"/>
              </w:tabs>
              <w:rPr>
                <w:rFonts w:ascii="PT Astra Serif" w:hAnsi="PT Astra Serif"/>
                <w:sz w:val="22"/>
                <w:szCs w:val="22"/>
              </w:rPr>
            </w:pPr>
            <w:r w:rsidRPr="003F7DC6">
              <w:rPr>
                <w:rFonts w:ascii="PT Astra Serif" w:hAnsi="PT Astra Serif"/>
                <w:sz w:val="22"/>
                <w:szCs w:val="22"/>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0,38</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jc w:val="center"/>
              <w:rPr>
                <w:rFonts w:ascii="PT Astra Serif" w:hAnsi="PT Astra Serif"/>
                <w:sz w:val="22"/>
                <w:szCs w:val="22"/>
              </w:rPr>
            </w:pPr>
            <w:r w:rsidRPr="003F7DC6">
              <w:rPr>
                <w:rFonts w:ascii="PT Astra Serif" w:hAnsi="PT Astra Serif"/>
                <w:sz w:val="22"/>
                <w:szCs w:val="22"/>
              </w:rPr>
              <w:t>0,46</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rPr>
                <w:rFonts w:ascii="PT Astra Serif" w:hAnsi="PT Astra Serif"/>
                <w:sz w:val="22"/>
                <w:szCs w:val="22"/>
              </w:rPr>
            </w:pPr>
            <w:r w:rsidRPr="003F7DC6">
              <w:rPr>
                <w:rFonts w:ascii="PT Astra Serif" w:hAnsi="PT Astra Serif"/>
                <w:sz w:val="22"/>
                <w:szCs w:val="22"/>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0,39</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0,47</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2363"/>
              </w:tabs>
              <w:rPr>
                <w:rFonts w:ascii="PT Astra Serif" w:hAnsi="PT Astra Serif"/>
                <w:sz w:val="22"/>
                <w:szCs w:val="22"/>
              </w:rPr>
            </w:pPr>
            <w:r w:rsidRPr="003F7DC6">
              <w:rPr>
                <w:rFonts w:ascii="PT Astra Serif" w:hAnsi="PT Astra Serif"/>
                <w:sz w:val="22"/>
                <w:szCs w:val="22"/>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0,39</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0,47</w:t>
            </w:r>
          </w:p>
        </w:tc>
      </w:tr>
      <w:tr w:rsidR="00BC4025" w:rsidRPr="003F7DC6" w:rsidTr="00BC4025">
        <w:tc>
          <w:tcPr>
            <w:tcW w:w="959"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1.10.</w:t>
            </w:r>
          </w:p>
        </w:tc>
        <w:tc>
          <w:tcPr>
            <w:tcW w:w="3967" w:type="dxa"/>
            <w:tcBorders>
              <w:top w:val="single" w:sz="4" w:space="0" w:color="auto"/>
              <w:left w:val="single" w:sz="4" w:space="0" w:color="auto"/>
              <w:bottom w:val="single" w:sz="4" w:space="0" w:color="auto"/>
              <w:right w:val="single" w:sz="4" w:space="0" w:color="auto"/>
            </w:tcBorders>
            <w:hideMark/>
          </w:tcPr>
          <w:p w:rsidR="00BC4025" w:rsidRPr="003F7DC6" w:rsidRDefault="00BC4025">
            <w:pPr>
              <w:rPr>
                <w:rFonts w:ascii="PT Astra Serif" w:hAnsi="PT Astra Serif"/>
                <w:sz w:val="22"/>
                <w:szCs w:val="22"/>
              </w:rPr>
            </w:pPr>
            <w:r w:rsidRPr="003F7DC6">
              <w:rPr>
                <w:rFonts w:ascii="PT Astra Serif" w:hAnsi="PT Astra Serif"/>
                <w:sz w:val="22"/>
                <w:szCs w:val="22"/>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0,40</w:t>
            </w:r>
          </w:p>
        </w:tc>
        <w:tc>
          <w:tcPr>
            <w:tcW w:w="2357" w:type="dxa"/>
            <w:tcBorders>
              <w:top w:val="single" w:sz="4" w:space="0" w:color="auto"/>
              <w:left w:val="single" w:sz="4" w:space="0" w:color="auto"/>
              <w:bottom w:val="single" w:sz="4" w:space="0" w:color="auto"/>
              <w:right w:val="single" w:sz="4" w:space="0" w:color="auto"/>
            </w:tcBorders>
            <w:hideMark/>
          </w:tcPr>
          <w:p w:rsidR="00BC4025" w:rsidRPr="003F7DC6" w:rsidRDefault="00BC402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0,48</w:t>
            </w:r>
          </w:p>
        </w:tc>
      </w:tr>
    </w:tbl>
    <w:p w:rsidR="00BC4025" w:rsidRPr="003F7DC6" w:rsidRDefault="00BC4025" w:rsidP="0059445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BC4025" w:rsidRPr="003F7DC6" w:rsidRDefault="00BC4025" w:rsidP="0059445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A971C5" w:rsidRPr="003F7DC6" w:rsidRDefault="00A971C5" w:rsidP="00A971C5">
      <w:pPr>
        <w:pStyle w:val="a6"/>
        <w:ind w:left="720"/>
        <w:jc w:val="center"/>
        <w:rPr>
          <w:rFonts w:ascii="PT Astra Serif" w:hAnsi="PT Astra Serif"/>
          <w:b/>
          <w:sz w:val="22"/>
          <w:szCs w:val="22"/>
        </w:rPr>
      </w:pPr>
      <w:r w:rsidRPr="003F7DC6">
        <w:rPr>
          <w:rFonts w:ascii="PT Astra Serif" w:hAnsi="PT Astra Serif"/>
          <w:b/>
          <w:sz w:val="22"/>
          <w:szCs w:val="22"/>
        </w:rPr>
        <w:t>ТАРИФ НА ПИТЬЕВУЮ ВОДУ</w:t>
      </w:r>
    </w:p>
    <w:p w:rsidR="00A971C5" w:rsidRPr="003F7DC6" w:rsidRDefault="00A971C5" w:rsidP="00A971C5">
      <w:pPr>
        <w:pStyle w:val="20"/>
        <w:rPr>
          <w:rFonts w:ascii="PT Astra Serif" w:hAnsi="PT Astra Serif"/>
          <w:sz w:val="22"/>
          <w:szCs w:val="22"/>
        </w:rPr>
      </w:pPr>
      <w:r w:rsidRPr="003F7DC6">
        <w:rPr>
          <w:rFonts w:ascii="PT Astra Serif" w:hAnsi="PT Astra Serif"/>
          <w:sz w:val="22"/>
          <w:szCs w:val="22"/>
        </w:rPr>
        <w:t>Анализ финансовых потребностей для реализации производственной программы</w:t>
      </w:r>
      <w:r w:rsidRPr="003F7DC6">
        <w:rPr>
          <w:rFonts w:ascii="PT Astra Serif" w:hAnsi="PT Astra Serif"/>
          <w:b w:val="0"/>
          <w:sz w:val="22"/>
          <w:szCs w:val="22"/>
        </w:rPr>
        <w:t xml:space="preserve"> </w:t>
      </w:r>
      <w:r w:rsidRPr="003F7DC6">
        <w:rPr>
          <w:rFonts w:ascii="PT Astra Serif" w:hAnsi="PT Astra Serif"/>
          <w:sz w:val="22"/>
          <w:szCs w:val="22"/>
        </w:rPr>
        <w:t>и проверка правильности расчётов тарифов на питьевую воду (питьевое водоснабжение)  на 2021-2025 гг.</w:t>
      </w:r>
    </w:p>
    <w:p w:rsidR="00A971C5" w:rsidRPr="003F7DC6" w:rsidRDefault="00A971C5" w:rsidP="00A971C5">
      <w:pPr>
        <w:pStyle w:val="a6"/>
        <w:rPr>
          <w:rFonts w:ascii="PT Astra Serif" w:hAnsi="PT Astra Serif"/>
          <w:sz w:val="22"/>
          <w:szCs w:val="22"/>
          <w:lang w:val="x-none"/>
        </w:rPr>
      </w:pPr>
      <w:r w:rsidRPr="003F7DC6">
        <w:rPr>
          <w:rFonts w:ascii="PT Astra Serif" w:hAnsi="PT Astra Serif"/>
          <w:sz w:val="22"/>
          <w:szCs w:val="22"/>
        </w:rPr>
        <w:t xml:space="preserve">      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A971C5" w:rsidRPr="003F7DC6" w:rsidRDefault="00A971C5" w:rsidP="00A971C5">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A971C5" w:rsidRPr="003F7DC6" w:rsidRDefault="00A971C5" w:rsidP="00A971C5">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A971C5" w:rsidRPr="003F7DC6" w:rsidRDefault="00A971C5" w:rsidP="00A971C5">
      <w:pPr>
        <w:pStyle w:val="a6"/>
        <w:rPr>
          <w:rFonts w:ascii="PT Astra Serif" w:hAnsi="PT Astra Serif"/>
          <w:sz w:val="22"/>
          <w:szCs w:val="22"/>
        </w:rPr>
      </w:pPr>
    </w:p>
    <w:p w:rsidR="00A971C5" w:rsidRPr="003F7DC6" w:rsidRDefault="00A971C5" w:rsidP="00A971C5">
      <w:pPr>
        <w:pStyle w:val="a6"/>
        <w:rPr>
          <w:rFonts w:ascii="PT Astra Serif" w:hAnsi="PT Astra Serif"/>
          <w:sz w:val="22"/>
          <w:szCs w:val="22"/>
        </w:rPr>
      </w:pPr>
      <w:r w:rsidRPr="003F7DC6">
        <w:rPr>
          <w:rFonts w:ascii="PT Astra Serif" w:hAnsi="PT Astra Serif"/>
          <w:b/>
          <w:sz w:val="22"/>
          <w:szCs w:val="22"/>
        </w:rPr>
        <w:t xml:space="preserve"> На территории МО «Базарносызганское городское поселение» от водоисточника  «Артезианская скважина № 5» Базарносызганского района Ульяновской области.</w:t>
      </w:r>
    </w:p>
    <w:p w:rsidR="00A971C5" w:rsidRPr="003F7DC6" w:rsidRDefault="00A971C5" w:rsidP="00A971C5">
      <w:pPr>
        <w:pStyle w:val="a6"/>
        <w:ind w:firstLine="567"/>
        <w:rPr>
          <w:rFonts w:ascii="PT Astra Serif" w:hAnsi="PT Astra Serif"/>
          <w:sz w:val="22"/>
          <w:szCs w:val="22"/>
        </w:rPr>
      </w:pPr>
      <w:r w:rsidRPr="003F7DC6">
        <w:rPr>
          <w:rFonts w:ascii="PT Astra Serif" w:hAnsi="PT Astra Serif"/>
          <w:sz w:val="22"/>
          <w:szCs w:val="22"/>
        </w:rPr>
        <w:t>На основании представленных документов тарифного дела, а также в связи с письмом ФГБУ «ЦЖКУ» (вх. № 73-иогв-17/1057вх от 29.10.2020) раздельный учет затрат отсутствует.</w:t>
      </w:r>
    </w:p>
    <w:p w:rsidR="00A971C5" w:rsidRPr="003F7DC6" w:rsidRDefault="00A971C5" w:rsidP="00A971C5">
      <w:pPr>
        <w:pStyle w:val="20"/>
        <w:rPr>
          <w:rFonts w:ascii="PT Astra Serif" w:hAnsi="PT Astra Serif"/>
          <w:sz w:val="22"/>
          <w:szCs w:val="22"/>
          <w:u w:val="single"/>
          <w:lang w:val="x-none"/>
        </w:rPr>
      </w:pPr>
      <w:r w:rsidRPr="003F7DC6">
        <w:rPr>
          <w:rFonts w:ascii="PT Astra Serif" w:hAnsi="PT Astra Serif"/>
          <w:sz w:val="22"/>
          <w:szCs w:val="22"/>
          <w:u w:val="single"/>
        </w:rPr>
        <w:t>Операционные расходы</w:t>
      </w:r>
    </w:p>
    <w:p w:rsidR="00A971C5" w:rsidRPr="003F7DC6" w:rsidRDefault="00A971C5" w:rsidP="00A971C5">
      <w:pPr>
        <w:pStyle w:val="20"/>
        <w:rPr>
          <w:rFonts w:ascii="PT Astra Serif" w:hAnsi="PT Astra Serif"/>
          <w:sz w:val="22"/>
          <w:szCs w:val="22"/>
          <w:u w:val="single"/>
        </w:rPr>
      </w:pPr>
      <w:r w:rsidRPr="003F7DC6">
        <w:rPr>
          <w:rFonts w:ascii="PT Astra Serif" w:hAnsi="PT Astra Serif"/>
          <w:i w:val="0"/>
          <w:sz w:val="22"/>
          <w:szCs w:val="22"/>
          <w:u w:val="single"/>
        </w:rPr>
        <w:t>Производственные расходы</w:t>
      </w:r>
    </w:p>
    <w:p w:rsidR="00A971C5" w:rsidRPr="003F7DC6" w:rsidRDefault="00A971C5" w:rsidP="00A971C5">
      <w:pPr>
        <w:jc w:val="center"/>
        <w:rPr>
          <w:rFonts w:ascii="PT Astra Serif" w:hAnsi="PT Astra Serif"/>
          <w:b/>
          <w:sz w:val="22"/>
          <w:szCs w:val="22"/>
          <w:lang w:eastAsia="x-none"/>
        </w:rPr>
      </w:pPr>
      <w:r w:rsidRPr="003F7DC6">
        <w:rPr>
          <w:rFonts w:ascii="PT Astra Serif" w:hAnsi="PT Astra Serif"/>
          <w:b/>
          <w:sz w:val="22"/>
          <w:szCs w:val="22"/>
          <w:lang w:eastAsia="x-none"/>
        </w:rPr>
        <w:t>Статья «Расходы на приобретение сырья и материалов»</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w:t>
      </w:r>
      <w:r w:rsidRPr="003F7DC6">
        <w:rPr>
          <w:rFonts w:ascii="PT Astra Serif" w:hAnsi="PT Astra Serif"/>
          <w:sz w:val="22"/>
          <w:szCs w:val="22"/>
          <w:lang w:eastAsia="x-none"/>
        </w:rPr>
        <w:t>Расходы на приобретение сырья и материалов</w:t>
      </w:r>
      <w:r w:rsidRPr="003F7DC6">
        <w:rPr>
          <w:rFonts w:ascii="PT Astra Serif" w:hAnsi="PT Astra Serif"/>
          <w:sz w:val="22"/>
          <w:szCs w:val="22"/>
        </w:rPr>
        <w:t xml:space="preserve">» на 2021 г. в сумме  21,90 тыс. руб. </w:t>
      </w:r>
    </w:p>
    <w:p w:rsidR="00A971C5" w:rsidRPr="003F7DC6" w:rsidRDefault="00A971C5" w:rsidP="00A971C5">
      <w:pPr>
        <w:ind w:right="-399" w:firstLine="567"/>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59 тариф. дела), расходы на сырье и материалы прилож.2.1.1(с.62), базовый уровень операционных расходов прилож. 6.1 (с.79), оборотно-сальдовые ведомости по счету 109.60, 109.70, 109.80 за 2019 год (с. 233-238), дополнительные материалы к тарифному делу (вх 972вх от 16.10.2020). Из-за отсутствия обоснования затрат, отсутствия расшифровки и расчета по видам сырья и материалов, отсутствия учета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эксперты не согласны с предложением предприятия.</w:t>
      </w:r>
    </w:p>
    <w:p w:rsidR="00A971C5" w:rsidRPr="003F7DC6" w:rsidRDefault="00A971C5" w:rsidP="00A971C5">
      <w:pPr>
        <w:ind w:right="-399" w:firstLine="567"/>
        <w:jc w:val="both"/>
        <w:rPr>
          <w:rFonts w:ascii="PT Astra Serif" w:hAnsi="PT Astra Serif"/>
          <w:b/>
          <w:sz w:val="22"/>
          <w:szCs w:val="22"/>
        </w:rPr>
      </w:pPr>
      <w:r w:rsidRPr="003F7DC6">
        <w:rPr>
          <w:rFonts w:ascii="PT Astra Serif" w:hAnsi="PT Astra Serif"/>
          <w:sz w:val="22"/>
          <w:szCs w:val="22"/>
        </w:rPr>
        <w:t xml:space="preserve">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CA3D88" w:rsidRPr="003F7DC6" w:rsidRDefault="00CA3D88" w:rsidP="00A971C5">
      <w:pPr>
        <w:jc w:val="center"/>
        <w:rPr>
          <w:rFonts w:ascii="PT Astra Serif" w:hAnsi="PT Astra Serif"/>
          <w:b/>
          <w:sz w:val="22"/>
          <w:szCs w:val="22"/>
        </w:rPr>
      </w:pPr>
    </w:p>
    <w:p w:rsidR="00A971C5" w:rsidRPr="003F7DC6" w:rsidRDefault="00A971C5" w:rsidP="00A971C5">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труда и отчисления на соцнужды производственного  персонала с налогами и сборами»</w:t>
      </w:r>
    </w:p>
    <w:p w:rsidR="00A971C5" w:rsidRPr="003F7DC6" w:rsidRDefault="00A971C5" w:rsidP="00A971C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1573,10 тыс. руб.</w:t>
      </w:r>
      <w:r w:rsidRPr="003F7DC6">
        <w:rPr>
          <w:rFonts w:ascii="PT Astra Serif" w:hAnsi="PT Astra Serif"/>
          <w:b/>
          <w:sz w:val="22"/>
          <w:szCs w:val="22"/>
        </w:rPr>
        <w:t xml:space="preserve">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баланс водоснабжения (с.54 тарифного дела), смета расходов приложение 2(с. 59), штатное расписание (с.239-253), расходы на оплату труда (с.67-69), дополнительные материалы к тарифному делу (вх 972вх от 16.10.2020), эксперты не согласны с предложением предприятия.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Принимая во внимание, что в соответствии с Уставом  ФГБУ «ЦЖКУ» Минобороны РФ оказывает услуги питьевого водоснабжения как в рамках деятельности, приносящей доход, так и  в рамках госзадания, а также, учитывая плановое снижение полезного отпуска питьевой воды в 2021 году, в расчет принят 0,55 чел. с заработной платой в размере 7247,09 руб., с годовым фондом оплаты труда-47,83тыс.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14,35 тыс.руб.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F7DC6">
        <w:rPr>
          <w:rFonts w:ascii="PT Astra Serif" w:hAnsi="PT Astra Serif"/>
          <w:b/>
          <w:sz w:val="22"/>
          <w:szCs w:val="22"/>
        </w:rPr>
        <w:t>в сумме 62,18 тыс. руб</w:t>
      </w:r>
      <w:r w:rsidRPr="003F7DC6">
        <w:rPr>
          <w:rFonts w:ascii="PT Astra Serif" w:hAnsi="PT Astra Serif"/>
          <w:sz w:val="22"/>
          <w:szCs w:val="22"/>
        </w:rPr>
        <w:t>.</w:t>
      </w:r>
    </w:p>
    <w:p w:rsidR="00A971C5" w:rsidRPr="003F7DC6" w:rsidRDefault="00A971C5" w:rsidP="00A971C5">
      <w:pPr>
        <w:ind w:firstLine="567"/>
        <w:jc w:val="both"/>
        <w:rPr>
          <w:rFonts w:ascii="PT Astra Serif" w:hAnsi="PT Astra Serif"/>
          <w:sz w:val="22"/>
          <w:szCs w:val="22"/>
        </w:rPr>
      </w:pP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сумме 271,37 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 включило в статью «общехозяйственные расходы»-цеховые расходы: содержание аппарата оперативного руководства, отчисления на соцнужды; амортизация; охрана труда; содержание зданий, сооружений, инвентаря; ГСМ.</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59-60), цеховые расходы (с.73-75), оборотно-сальдовые ведомости по счету 109.60, 109.70, 109.80 за 2019 год (с. 233-238), дополнительные материалы к тарифному делу (вх 972вх от 16.10.2020).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общехозяйственных расходов за 2019 год по Базарносызганскому городскому поселению Ульяновской области.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Кроме того, отсутствует обоснование о плановом проведении закупок, обоснование нормативов по средствам на охрану труда, по прочим цеховым расходам, а также иных цеховых расходов.</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A971C5" w:rsidRPr="003F7DC6" w:rsidRDefault="00A971C5" w:rsidP="00A971C5">
      <w:pPr>
        <w:ind w:firstLine="567"/>
        <w:jc w:val="both"/>
        <w:rPr>
          <w:rFonts w:ascii="PT Astra Serif" w:hAnsi="PT Astra Serif"/>
          <w:sz w:val="22"/>
          <w:szCs w:val="22"/>
        </w:rPr>
      </w:pP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«Прочие производственные расходы» на 2021 г. в сумме 23,70 тыс. руб.</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В прочие производственные расходы включены затраты:</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-контроль качества воды-19,07 тыс. руб.;</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-разработка программ мониторинга-4,63 тыс. руб.</w:t>
      </w:r>
    </w:p>
    <w:p w:rsidR="00A971C5" w:rsidRPr="003F7DC6" w:rsidRDefault="00A971C5" w:rsidP="00A971C5">
      <w:pPr>
        <w:ind w:right="-257" w:firstLine="720"/>
        <w:jc w:val="both"/>
        <w:rPr>
          <w:rFonts w:ascii="PT Astra Serif" w:hAnsi="PT Astra Serif"/>
          <w:sz w:val="22"/>
          <w:szCs w:val="22"/>
        </w:rPr>
      </w:pPr>
      <w:r w:rsidRPr="003F7DC6">
        <w:rPr>
          <w:rFonts w:ascii="PT Astra Serif" w:hAnsi="PT Astra Serif"/>
          <w:sz w:val="22"/>
          <w:szCs w:val="22"/>
        </w:rPr>
        <w:t xml:space="preserve">Проанализированы представленные материалы: смета расходов приложение 2(с. 59 тариф. дела), базовый уровень операционных расходов (с. 79), оборотно-сальдовые ведомости по счету 109.60, 109.70, 109.80 за 2019 год (с. 233-238), прочие производственные расходы Базарносызганское поселение(с.70), дополнительные материалы к тарифному делу (вх 972вх от 16.10.2020).  </w:t>
      </w:r>
    </w:p>
    <w:p w:rsidR="00A971C5" w:rsidRPr="003F7DC6" w:rsidRDefault="00A971C5" w:rsidP="00A971C5">
      <w:pPr>
        <w:ind w:right="-257" w:firstLine="720"/>
        <w:jc w:val="both"/>
        <w:rPr>
          <w:rFonts w:ascii="PT Astra Serif" w:hAnsi="PT Astra Serif"/>
          <w:sz w:val="22"/>
          <w:szCs w:val="22"/>
        </w:rPr>
      </w:pPr>
      <w:r w:rsidRPr="003F7DC6">
        <w:rPr>
          <w:rFonts w:ascii="PT Astra Serif" w:hAnsi="PT Astra Serif"/>
          <w:sz w:val="22"/>
          <w:szCs w:val="22"/>
        </w:rPr>
        <w:t xml:space="preserve">Анализ представленных документов показал, что фактические затраты за 2019 год по холодному водоснабжению, как по виду деятельности, приносящей доход- отсутствуют. Затраты по контролю </w:t>
      </w:r>
      <w:r w:rsidRPr="003F7DC6">
        <w:rPr>
          <w:rFonts w:ascii="PT Astra Serif" w:hAnsi="PT Astra Serif"/>
          <w:sz w:val="22"/>
          <w:szCs w:val="22"/>
        </w:rPr>
        <w:lastRenderedPageBreak/>
        <w:t>качества воды распределены на холодное водоснабжение как по виду деятельности, осуществляемой в рамках госзадания. Поэтому эксперты не согласны с предложением предприятия.</w:t>
      </w:r>
    </w:p>
    <w:p w:rsidR="00A971C5" w:rsidRPr="003F7DC6" w:rsidRDefault="00A971C5" w:rsidP="00A971C5">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Статья «Ремонтные расходы»</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 в сумме 234,19 тыс. руб.</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59-60 тариф. дела), базовый уровень операционных расходов (с. 79), оборотно-сальдовые ведомости по счету 109.60, 109.70, 109.80 за 2019 год (с. 233-238), расходы на текущий ремонт Базарносызганское поселение (с.63-64), дополнительные материалы к тарифному делу (вх 972вх от 16.10.2020).</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ремонтных расходов за 2019 год по Базарносызганскому поселению. Также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2021-2025 года.  </w:t>
      </w:r>
    </w:p>
    <w:p w:rsidR="00A971C5" w:rsidRPr="003F7DC6" w:rsidRDefault="00A971C5" w:rsidP="00A971C5">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Статья «Административные  расходы»</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«Административные  расходы» на 2021 г. в сумме 891,01 тыс. руб.</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59-60 тариф. дела), базовый уровень операционных расходов (с. 79), расходы на оплату труда (с.67-69),административные расходы Мо Базарносызганское поселение (с.78), оборотно-сальдовые ведомости по счету 109.60, 109.70, 109.80 за 2019 год (с. 233-238), штатное расписание (с.239-253), дополнительные материалы к тарифному делу (вх 972вх от 16.10.2020).</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В материалах дела не представлены подтверждающие документы, договоры на оказание услуг сторонними организациями, а также включения в расчет АУП.  Поэтому затраты на услуги связи, служебные командировки, а также иные административные расходы эксперты считают необходимым исключить из расчета. </w:t>
      </w:r>
    </w:p>
    <w:p w:rsidR="00A971C5" w:rsidRPr="003F7DC6" w:rsidRDefault="00A971C5" w:rsidP="00A971C5">
      <w:pPr>
        <w:ind w:right="-257" w:firstLine="720"/>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обоснованными затратами по статье «Административные расходы»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A971C5" w:rsidRPr="003F7DC6" w:rsidRDefault="00A971C5" w:rsidP="00A971C5">
      <w:pPr>
        <w:ind w:right="-257" w:firstLine="720"/>
        <w:jc w:val="both"/>
        <w:rPr>
          <w:rFonts w:ascii="PT Astra Serif" w:hAnsi="PT Astra Serif"/>
          <w:sz w:val="22"/>
          <w:szCs w:val="22"/>
        </w:rPr>
      </w:pP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«Базовый уровень операционных расходов»</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Предприятием был предложен «Базовый уровень операционных расходов» на 2021 г. в сумме 3015,26 тыс. руб.</w:t>
      </w:r>
    </w:p>
    <w:p w:rsidR="00A971C5" w:rsidRPr="003F7DC6" w:rsidRDefault="00A971C5" w:rsidP="00A971C5">
      <w:pPr>
        <w:ind w:right="-257" w:firstLine="567"/>
        <w:jc w:val="both"/>
        <w:rPr>
          <w:rFonts w:ascii="PT Astra Serif" w:hAnsi="PT Astra Serif"/>
          <w:b/>
          <w:sz w:val="22"/>
          <w:szCs w:val="22"/>
        </w:rPr>
      </w:pPr>
      <w:r w:rsidRPr="003F7DC6">
        <w:rPr>
          <w:rFonts w:ascii="PT Astra Serif" w:hAnsi="PT Astra Serif"/>
          <w:sz w:val="22"/>
          <w:szCs w:val="22"/>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3F7DC6">
        <w:rPr>
          <w:rFonts w:ascii="PT Astra Serif" w:hAnsi="PT Astra Serif"/>
          <w:b/>
          <w:sz w:val="22"/>
          <w:szCs w:val="22"/>
        </w:rPr>
        <w:t>в размере 62,18 тыс. руб.</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 xml:space="preserve">В соответствии с прогнозом социально-экономического развития РФ, с учетом прогнозного индекса потребительских цен в размере 3,6%, с учетом индекса эффективности расходов в размере 1%, </w:t>
      </w:r>
      <w:r w:rsidRPr="003F7DC6">
        <w:rPr>
          <w:rFonts w:ascii="PT Astra Serif" w:hAnsi="PT Astra Serif"/>
          <w:b/>
          <w:sz w:val="22"/>
          <w:szCs w:val="22"/>
        </w:rPr>
        <w:t>операционные расходы</w:t>
      </w:r>
      <w:r w:rsidRPr="003F7DC6">
        <w:rPr>
          <w:rFonts w:ascii="PT Astra Serif" w:hAnsi="PT Astra Serif"/>
          <w:sz w:val="22"/>
          <w:szCs w:val="22"/>
        </w:rPr>
        <w:t xml:space="preserve"> составят:</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 xml:space="preserve">- на 2022 г.  – </w:t>
      </w:r>
      <w:r w:rsidRPr="003F7DC6">
        <w:rPr>
          <w:rFonts w:ascii="PT Astra Serif" w:hAnsi="PT Astra Serif"/>
          <w:b/>
          <w:sz w:val="22"/>
          <w:szCs w:val="22"/>
        </w:rPr>
        <w:t>63,42 тыс.руб.</w:t>
      </w:r>
      <w:r w:rsidRPr="003F7DC6">
        <w:rPr>
          <w:rFonts w:ascii="PT Astra Serif" w:hAnsi="PT Astra Serif"/>
          <w:sz w:val="22"/>
          <w:szCs w:val="22"/>
        </w:rPr>
        <w:t xml:space="preserve">, </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 на 2023 г. –</w:t>
      </w:r>
      <w:r w:rsidRPr="003F7DC6">
        <w:rPr>
          <w:rFonts w:ascii="PT Astra Serif" w:hAnsi="PT Astra Serif"/>
          <w:b/>
          <w:sz w:val="22"/>
          <w:szCs w:val="22"/>
        </w:rPr>
        <w:t xml:space="preserve"> 65,26 тыс.руб.</w:t>
      </w:r>
      <w:r w:rsidRPr="003F7DC6">
        <w:rPr>
          <w:rFonts w:ascii="PT Astra Serif" w:hAnsi="PT Astra Serif"/>
          <w:sz w:val="22"/>
          <w:szCs w:val="22"/>
        </w:rPr>
        <w:t>,</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 на  2024 г. –</w:t>
      </w:r>
      <w:r w:rsidRPr="003F7DC6">
        <w:rPr>
          <w:rFonts w:ascii="PT Astra Serif" w:hAnsi="PT Astra Serif"/>
          <w:b/>
          <w:sz w:val="22"/>
          <w:szCs w:val="22"/>
        </w:rPr>
        <w:t xml:space="preserve"> 67,16 тыс.руб.</w:t>
      </w:r>
      <w:r w:rsidRPr="003F7DC6">
        <w:rPr>
          <w:rFonts w:ascii="PT Astra Serif" w:hAnsi="PT Astra Serif"/>
          <w:sz w:val="22"/>
          <w:szCs w:val="22"/>
        </w:rPr>
        <w:t>,</w:t>
      </w:r>
    </w:p>
    <w:p w:rsidR="00A971C5" w:rsidRPr="003F7DC6" w:rsidRDefault="00A971C5" w:rsidP="00A971C5">
      <w:pPr>
        <w:ind w:right="-257" w:firstLine="567"/>
        <w:jc w:val="both"/>
        <w:rPr>
          <w:rFonts w:ascii="PT Astra Serif" w:hAnsi="PT Astra Serif"/>
          <w:b/>
          <w:sz w:val="22"/>
          <w:szCs w:val="22"/>
        </w:rPr>
      </w:pPr>
      <w:r w:rsidRPr="003F7DC6">
        <w:rPr>
          <w:rFonts w:ascii="PT Astra Serif" w:hAnsi="PT Astra Serif"/>
          <w:sz w:val="22"/>
          <w:szCs w:val="22"/>
        </w:rPr>
        <w:lastRenderedPageBreak/>
        <w:t>-на  2025 г. –</w:t>
      </w:r>
      <w:r w:rsidRPr="003F7DC6">
        <w:rPr>
          <w:rFonts w:ascii="PT Astra Serif" w:hAnsi="PT Astra Serif"/>
          <w:b/>
          <w:sz w:val="22"/>
          <w:szCs w:val="22"/>
        </w:rPr>
        <w:t>69,10 тыс.руб.</w:t>
      </w:r>
    </w:p>
    <w:p w:rsidR="00A971C5" w:rsidRPr="003F7DC6" w:rsidRDefault="00A971C5" w:rsidP="00A971C5">
      <w:pPr>
        <w:ind w:right="-257" w:firstLine="567"/>
        <w:jc w:val="both"/>
        <w:rPr>
          <w:rFonts w:ascii="PT Astra Serif" w:hAnsi="PT Astra Serif"/>
          <w:b/>
          <w:sz w:val="22"/>
          <w:szCs w:val="22"/>
        </w:rPr>
      </w:pPr>
    </w:p>
    <w:p w:rsidR="00A971C5" w:rsidRPr="003F7DC6" w:rsidRDefault="00A971C5" w:rsidP="00A971C5">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Расходы на электрическую энергию</w:t>
      </w:r>
    </w:p>
    <w:p w:rsidR="00A971C5" w:rsidRPr="003F7DC6" w:rsidRDefault="00A971C5" w:rsidP="00A971C5">
      <w:pPr>
        <w:pStyle w:val="a6"/>
        <w:jc w:val="center"/>
        <w:rPr>
          <w:rFonts w:ascii="PT Astra Serif" w:hAnsi="PT Astra Serif"/>
          <w:sz w:val="22"/>
          <w:szCs w:val="22"/>
        </w:rPr>
      </w:pPr>
      <w:r w:rsidRPr="003F7DC6">
        <w:rPr>
          <w:rFonts w:ascii="PT Astra Serif" w:hAnsi="PT Astra Serif"/>
          <w:b/>
          <w:sz w:val="22"/>
          <w:szCs w:val="22"/>
        </w:rPr>
        <w:t>Статья «Расходы на электрическую энергию»</w:t>
      </w:r>
    </w:p>
    <w:p w:rsidR="00A971C5" w:rsidRPr="003F7DC6" w:rsidRDefault="00A971C5" w:rsidP="00A971C5">
      <w:pPr>
        <w:tabs>
          <w:tab w:val="left" w:pos="3570"/>
        </w:tabs>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электрическую энергию» на 2021 г. в сумме 799,89 тыс. руб.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госконтракт на поставку электроэнергии № 000990ЭБ от 27.01.2020(с.134-212), акты и счета-фактуры на поставку электроэнергии (с.213-232 тар.дела), смета расходов приложение 2(с. 59 тариф. дела), базовый уровень операционных расходов (с. 79), расходы на приобретение электроэнергии прилож.2.1.2 (с.65-66), оборотно-сальдовые ведомости по счету 109.60, 109.70, 109.80 за 2019 год (с. 233-238), дополнительные материалы к тарифному делу (вх 972вх от 16.10.2020),эксперты с предложением предприятия не согласны.</w:t>
      </w:r>
    </w:p>
    <w:p w:rsidR="00A971C5" w:rsidRPr="003F7DC6" w:rsidRDefault="00A971C5" w:rsidP="00A971C5">
      <w:pPr>
        <w:ind w:firstLine="708"/>
        <w:jc w:val="both"/>
        <w:rPr>
          <w:rFonts w:ascii="PT Astra Serif" w:hAnsi="PT Astra Serif"/>
          <w:b/>
          <w:sz w:val="22"/>
          <w:szCs w:val="22"/>
        </w:rPr>
      </w:pPr>
      <w:r w:rsidRPr="003F7DC6">
        <w:rPr>
          <w:rFonts w:ascii="PT Astra Serif" w:hAnsi="PT Astra Serif"/>
          <w:sz w:val="22"/>
          <w:szCs w:val="22"/>
        </w:rPr>
        <w:t xml:space="preserve">Исходя из объёма поднятой воды – 24,93 тыс.м3, удельного расхода электроэнергии – 1,4468  Квтч/1м3 и прогнозного тарифа по электроэнергии – 6,90 руб./Квтч(без НДС), эксперты предлагают признать экономически обоснованной сумму затрат по данной статье на 2021 год  </w:t>
      </w:r>
      <w:r w:rsidRPr="003F7DC6">
        <w:rPr>
          <w:rFonts w:ascii="PT Astra Serif" w:hAnsi="PT Astra Serif"/>
          <w:b/>
          <w:sz w:val="22"/>
          <w:szCs w:val="22"/>
        </w:rPr>
        <w:t>в размере 248,87 тыс. руб</w:t>
      </w:r>
      <w:r w:rsidRPr="003F7DC6">
        <w:rPr>
          <w:rFonts w:ascii="PT Astra Serif" w:hAnsi="PT Astra Serif"/>
          <w:sz w:val="22"/>
          <w:szCs w:val="22"/>
        </w:rPr>
        <w:t>.</w:t>
      </w:r>
      <w:r w:rsidRPr="003F7DC6">
        <w:rPr>
          <w:rFonts w:ascii="PT Astra Serif" w:hAnsi="PT Astra Serif"/>
          <w:b/>
          <w:sz w:val="22"/>
          <w:szCs w:val="22"/>
        </w:rPr>
        <w:t xml:space="preserve"> </w:t>
      </w:r>
    </w:p>
    <w:p w:rsidR="00A971C5" w:rsidRPr="003F7DC6" w:rsidRDefault="00A971C5" w:rsidP="00A971C5">
      <w:pPr>
        <w:pStyle w:val="20"/>
        <w:rPr>
          <w:rFonts w:ascii="PT Astra Serif" w:hAnsi="PT Astra Serif"/>
          <w:sz w:val="22"/>
          <w:szCs w:val="22"/>
          <w:u w:val="single"/>
        </w:rPr>
      </w:pPr>
      <w:r w:rsidRPr="003F7DC6">
        <w:rPr>
          <w:rFonts w:ascii="PT Astra Serif" w:hAnsi="PT Astra Serif"/>
          <w:sz w:val="22"/>
          <w:szCs w:val="22"/>
          <w:u w:val="single"/>
        </w:rPr>
        <w:t>Неподконтрольные расходы</w:t>
      </w:r>
    </w:p>
    <w:p w:rsidR="00A971C5" w:rsidRPr="003F7DC6" w:rsidRDefault="00A971C5" w:rsidP="00CA3D88">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 </w:t>
      </w:r>
      <w:r w:rsidR="00CA3D88" w:rsidRPr="003F7DC6">
        <w:rPr>
          <w:rFonts w:ascii="PT Astra Serif" w:hAnsi="PT Astra Serif"/>
          <w:sz w:val="22"/>
          <w:szCs w:val="22"/>
        </w:rPr>
        <w:tab/>
      </w:r>
      <w:r w:rsidRPr="003F7DC6">
        <w:rPr>
          <w:rFonts w:ascii="PT Astra Serif" w:hAnsi="PT Astra Serif"/>
          <w:b/>
          <w:sz w:val="22"/>
          <w:szCs w:val="22"/>
        </w:rPr>
        <w:t>Статья «Неподконтрольные расходы»</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«Неподконтрольные расходы» на 2021 г. в сумме 8,15 тыс. руб.</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В неподконтрольные расходы включен водный налог.</w:t>
      </w:r>
    </w:p>
    <w:p w:rsidR="00A971C5" w:rsidRPr="003F7DC6" w:rsidRDefault="00A971C5" w:rsidP="00A971C5">
      <w:pPr>
        <w:pStyle w:val="a6"/>
        <w:tabs>
          <w:tab w:val="left" w:pos="3810"/>
        </w:tabs>
        <w:ind w:firstLine="709"/>
        <w:rPr>
          <w:rFonts w:ascii="PT Astra Serif" w:hAnsi="PT Astra Serif"/>
          <w:sz w:val="22"/>
          <w:szCs w:val="22"/>
          <w:lang w:val="x-none"/>
        </w:rPr>
      </w:pPr>
      <w:r w:rsidRPr="003F7DC6">
        <w:rPr>
          <w:rFonts w:ascii="PT Astra Serif" w:hAnsi="PT Astra Serif"/>
          <w:sz w:val="22"/>
          <w:szCs w:val="22"/>
        </w:rPr>
        <w:t xml:space="preserve">Проанализировав представленные материалы, расчет водного налога (с.72 тариф.дела),  эксперты согласны с предложением предприятия и считают признать экономически обоснованными расходы по статье «Неподконтрольные расходы» на 2021 г. </w:t>
      </w:r>
      <w:r w:rsidRPr="003F7DC6">
        <w:rPr>
          <w:rFonts w:ascii="PT Astra Serif" w:hAnsi="PT Astra Serif"/>
          <w:b/>
          <w:sz w:val="22"/>
          <w:szCs w:val="22"/>
        </w:rPr>
        <w:t>в размере 8,15 тыс. руб.</w:t>
      </w:r>
    </w:p>
    <w:p w:rsidR="00A971C5" w:rsidRPr="003F7DC6" w:rsidRDefault="00A971C5" w:rsidP="00A971C5">
      <w:pPr>
        <w:pStyle w:val="20"/>
        <w:rPr>
          <w:rFonts w:ascii="PT Astra Serif" w:hAnsi="PT Astra Serif"/>
          <w:sz w:val="22"/>
          <w:szCs w:val="22"/>
          <w:u w:val="single"/>
        </w:rPr>
      </w:pPr>
      <w:r w:rsidRPr="003F7DC6">
        <w:rPr>
          <w:rFonts w:ascii="PT Astra Serif" w:hAnsi="PT Astra Serif"/>
          <w:sz w:val="22"/>
          <w:szCs w:val="22"/>
          <w:u w:val="single"/>
        </w:rPr>
        <w:t>Амортизация</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на 2021 г. в сумме 2,25 тыс. руб.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приложение 2.3. «Амортизация» (с.73 тарифного дела), расчет амортизации (с.77), оборотно-сальдовые ведомости по счету 109.60, 109.70, 109.80 за 2019 год (с. 233-238), дополнительные материалы к тарифному делу (вх 972вх от 16.10.2020),  эксперты с предприятием не согласны.  По представленной оборотно-сальдовой ведомости по счету 109.60 за 2019 год учет затрат по амортизации основных средств осуществляется рамках гос задания.</w:t>
      </w:r>
    </w:p>
    <w:p w:rsidR="00A971C5" w:rsidRPr="003F7DC6" w:rsidRDefault="00A971C5" w:rsidP="00A971C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обоснованными затратами по статье «Амортизация» на 2021 год </w:t>
      </w:r>
      <w:r w:rsidRPr="003F7DC6">
        <w:rPr>
          <w:rFonts w:ascii="PT Astra Serif" w:hAnsi="PT Astra Serif"/>
          <w:b/>
          <w:sz w:val="22"/>
          <w:szCs w:val="22"/>
        </w:rPr>
        <w:t>в размере 0,00 тыс.руб.</w:t>
      </w:r>
    </w:p>
    <w:p w:rsidR="00A971C5" w:rsidRPr="003F7DC6" w:rsidRDefault="00A971C5" w:rsidP="00A971C5">
      <w:pPr>
        <w:pStyle w:val="20"/>
        <w:rPr>
          <w:rFonts w:ascii="PT Astra Serif" w:hAnsi="PT Astra Serif"/>
          <w:sz w:val="22"/>
          <w:szCs w:val="22"/>
          <w:u w:val="single"/>
        </w:rPr>
      </w:pPr>
      <w:r w:rsidRPr="003F7DC6">
        <w:rPr>
          <w:rFonts w:ascii="PT Astra Serif" w:hAnsi="PT Astra Serif"/>
          <w:sz w:val="22"/>
          <w:szCs w:val="22"/>
          <w:u w:val="single"/>
        </w:rPr>
        <w:t>Нормативная прибыль</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34,50 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Рассмотрены документы:  прилож.7 расчет тарифа (с. 85 тариф. дела), расчет нормативной прибыли (с.84), дополнительные материалы к тарифному делу (вх 972вх от 16.10.2020).  Эксперты с предложением предприятия не согласны.</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В материалах тарифного дела отсутствует документ, являющийся основанием для выплат.</w:t>
      </w:r>
    </w:p>
    <w:p w:rsidR="00A971C5" w:rsidRPr="003F7DC6" w:rsidRDefault="00A971C5" w:rsidP="00A971C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«Нормативная прибыль» на 2021 год </w:t>
      </w:r>
      <w:r w:rsidRPr="003F7DC6">
        <w:rPr>
          <w:rFonts w:ascii="PT Astra Serif" w:hAnsi="PT Astra Serif"/>
          <w:b/>
          <w:sz w:val="22"/>
          <w:szCs w:val="22"/>
        </w:rPr>
        <w:t>в размере 0,00 тыс.руб.</w:t>
      </w:r>
    </w:p>
    <w:p w:rsidR="00A971C5" w:rsidRPr="003F7DC6" w:rsidRDefault="00A971C5" w:rsidP="00A971C5">
      <w:pPr>
        <w:ind w:firstLine="567"/>
        <w:jc w:val="both"/>
        <w:rPr>
          <w:rFonts w:ascii="PT Astra Serif" w:hAnsi="PT Astra Serif"/>
          <w:b/>
          <w:sz w:val="22"/>
          <w:szCs w:val="22"/>
        </w:rPr>
      </w:pPr>
    </w:p>
    <w:p w:rsidR="00A971C5" w:rsidRPr="003F7DC6" w:rsidRDefault="00A971C5" w:rsidP="00A971C5">
      <w:pPr>
        <w:ind w:firstLine="567"/>
        <w:jc w:val="center"/>
        <w:rPr>
          <w:rFonts w:ascii="PT Astra Serif" w:hAnsi="PT Astra Serif"/>
          <w:b/>
          <w:sz w:val="22"/>
          <w:szCs w:val="22"/>
          <w:u w:val="single"/>
        </w:rPr>
      </w:pPr>
      <w:r w:rsidRPr="003F7DC6">
        <w:rPr>
          <w:rFonts w:ascii="PT Astra Serif" w:hAnsi="PT Astra Serif"/>
          <w:b/>
          <w:sz w:val="22"/>
          <w:szCs w:val="22"/>
          <w:u w:val="single"/>
        </w:rPr>
        <w:t>Корректировка НВВ</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«Корректировка НВВ» на 2021 г., в которую включило недополученные доходы прошлых периодов регулирования в сумме 127,92 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Проанализированы представленные документы: прилож.7 расчет тарифа (с. 85 тариф. дела), расчет выпадающих доходов по Базарносызганскому городскому поселению (с. 86 тариф. дела), оборотно-сальдовые ведомости по счету 109.60, 109.70, 109.80 за 2019 год (с. 233-238), дополнительные материалы к тарифному делу (вх 972вх от 16.10.2020).</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lastRenderedPageBreak/>
        <w:t xml:space="preserve">Эксперты с предложением предприятия не согласны.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 По представленным оборотно-сальдовым ведомостям выявлено, что такой учет отсутствует.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Также не представлены статистические и  иные бухгалтерские документы, которые подтверждают сумму выпадающих доходов по Базарносызганскому городскому поселению.  </w:t>
      </w:r>
    </w:p>
    <w:p w:rsidR="00A971C5" w:rsidRPr="003F7DC6" w:rsidRDefault="00A971C5" w:rsidP="00A971C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обоснованными затратами по данной статье на 2021 год  </w:t>
      </w:r>
      <w:r w:rsidRPr="003F7DC6">
        <w:rPr>
          <w:rFonts w:ascii="PT Astra Serif" w:hAnsi="PT Astra Serif"/>
          <w:b/>
          <w:sz w:val="22"/>
          <w:szCs w:val="22"/>
        </w:rPr>
        <w:t>в размере 0,00 тыс. руб.</w:t>
      </w:r>
    </w:p>
    <w:p w:rsidR="00A971C5" w:rsidRPr="003F7DC6" w:rsidRDefault="00A971C5" w:rsidP="00A971C5">
      <w:pPr>
        <w:ind w:firstLine="567"/>
        <w:rPr>
          <w:rFonts w:ascii="PT Astra Serif" w:hAnsi="PT Astra Serif"/>
          <w:b/>
          <w:sz w:val="22"/>
          <w:szCs w:val="22"/>
        </w:rPr>
      </w:pPr>
    </w:p>
    <w:p w:rsidR="00A971C5" w:rsidRPr="003F7DC6" w:rsidRDefault="00A971C5" w:rsidP="00A971C5">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полезного отпуска»</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3987,97 тыс. руб., плановый объем полезного отпуска -20,19 тыс. м3.</w:t>
      </w:r>
    </w:p>
    <w:p w:rsidR="00A971C5" w:rsidRPr="003F7DC6" w:rsidRDefault="00A971C5" w:rsidP="00A971C5">
      <w:pPr>
        <w:pStyle w:val="a6"/>
        <w:ind w:right="-257"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документы, фактические затраты за 2019 год, учитывая плановое снижение полезного отпуска, принимая во внимание вышеизложенное, учитывая предельный индекс изменения размера платы граждан на 2021 год по Ульяновской области в размере 103,4% (распоряжение Правительства РФ от 30.10.2020 № 2827-р), Указ Губернатора Ульяновской области «О предельных (максимальных) индексах размера вносимой гражданами платы за коммунальные услуги в муниципальных образованиях Ульяновской области» от 27.11.2020 № 179,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сумму НВВ  экономически обоснованной в следующих размерах (Приложение7):</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2021 год – 319,20 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2022 год – 321,89 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2023 год – 327,33 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2024 год – 332,83 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2025 год –338,39 тыс. руб.</w:t>
      </w:r>
    </w:p>
    <w:p w:rsidR="00A971C5" w:rsidRPr="003F7DC6" w:rsidRDefault="00A971C5" w:rsidP="00A971C5">
      <w:pPr>
        <w:pStyle w:val="a6"/>
        <w:ind w:firstLine="567"/>
        <w:rPr>
          <w:rFonts w:ascii="PT Astra Serif" w:hAnsi="PT Astra Serif"/>
          <w:b/>
          <w:sz w:val="22"/>
          <w:szCs w:val="22"/>
        </w:rPr>
      </w:pPr>
    </w:p>
    <w:p w:rsidR="00A971C5" w:rsidRPr="003F7DC6" w:rsidRDefault="00A971C5" w:rsidP="00A971C5">
      <w:pPr>
        <w:pStyle w:val="a6"/>
        <w:rPr>
          <w:rFonts w:ascii="PT Astra Serif" w:hAnsi="PT Astra Serif"/>
          <w:b/>
          <w:color w:val="FF0000"/>
          <w:sz w:val="22"/>
          <w:szCs w:val="22"/>
          <w:lang w:val="x-none"/>
        </w:rPr>
      </w:pPr>
    </w:p>
    <w:p w:rsidR="00A971C5" w:rsidRPr="003F7DC6" w:rsidRDefault="00A971C5" w:rsidP="00A971C5">
      <w:pPr>
        <w:pStyle w:val="a6"/>
        <w:rPr>
          <w:rFonts w:ascii="PT Astra Serif" w:hAnsi="PT Astra Serif"/>
          <w:b/>
          <w:sz w:val="22"/>
          <w:szCs w:val="22"/>
        </w:rPr>
      </w:pPr>
      <w:r w:rsidRPr="003F7DC6">
        <w:rPr>
          <w:rFonts w:ascii="PT Astra Serif" w:hAnsi="PT Astra Serif"/>
          <w:b/>
          <w:sz w:val="22"/>
          <w:szCs w:val="22"/>
        </w:rPr>
        <w:t xml:space="preserve"> На территории МО «Подкуровское сельское поселение», «Ясашноташлинское сельское поселение» Тереньгульского района Ульяновской области.</w:t>
      </w:r>
    </w:p>
    <w:p w:rsidR="00A971C5" w:rsidRPr="003F7DC6" w:rsidRDefault="00A971C5" w:rsidP="00A971C5">
      <w:pPr>
        <w:pStyle w:val="20"/>
        <w:rPr>
          <w:rFonts w:ascii="PT Astra Serif" w:hAnsi="PT Astra Serif"/>
          <w:sz w:val="22"/>
          <w:szCs w:val="22"/>
          <w:u w:val="single"/>
          <w:lang w:val="x-none"/>
        </w:rPr>
      </w:pPr>
      <w:r w:rsidRPr="003F7DC6">
        <w:rPr>
          <w:rFonts w:ascii="PT Astra Serif" w:hAnsi="PT Astra Serif"/>
          <w:sz w:val="22"/>
          <w:szCs w:val="22"/>
          <w:u w:val="single"/>
        </w:rPr>
        <w:t>Операционные расходы</w:t>
      </w:r>
    </w:p>
    <w:p w:rsidR="00A971C5" w:rsidRPr="003F7DC6" w:rsidRDefault="00A971C5" w:rsidP="00A971C5">
      <w:pPr>
        <w:pStyle w:val="20"/>
        <w:rPr>
          <w:rFonts w:ascii="PT Astra Serif" w:hAnsi="PT Astra Serif"/>
          <w:sz w:val="22"/>
          <w:szCs w:val="22"/>
          <w:u w:val="single"/>
        </w:rPr>
      </w:pPr>
      <w:r w:rsidRPr="003F7DC6">
        <w:rPr>
          <w:rFonts w:ascii="PT Astra Serif" w:hAnsi="PT Astra Serif"/>
          <w:i w:val="0"/>
          <w:sz w:val="22"/>
          <w:szCs w:val="22"/>
          <w:u w:val="single"/>
        </w:rPr>
        <w:t>.Производственные расходы</w:t>
      </w:r>
    </w:p>
    <w:p w:rsidR="00A971C5" w:rsidRPr="003F7DC6" w:rsidRDefault="00A971C5" w:rsidP="00A971C5">
      <w:pPr>
        <w:rPr>
          <w:rFonts w:ascii="PT Astra Serif" w:hAnsi="PT Astra Serif"/>
          <w:sz w:val="22"/>
          <w:szCs w:val="22"/>
          <w:lang w:eastAsia="x-none"/>
        </w:rPr>
      </w:pPr>
    </w:p>
    <w:p w:rsidR="00A971C5" w:rsidRPr="003F7DC6" w:rsidRDefault="00A971C5" w:rsidP="00A971C5">
      <w:pPr>
        <w:jc w:val="center"/>
        <w:rPr>
          <w:rFonts w:ascii="PT Astra Serif" w:hAnsi="PT Astra Serif"/>
          <w:b/>
          <w:sz w:val="22"/>
          <w:szCs w:val="22"/>
          <w:lang w:eastAsia="x-none"/>
        </w:rPr>
      </w:pPr>
      <w:r w:rsidRPr="003F7DC6">
        <w:rPr>
          <w:rFonts w:ascii="PT Astra Serif" w:hAnsi="PT Astra Serif"/>
          <w:b/>
          <w:sz w:val="22"/>
          <w:szCs w:val="22"/>
          <w:lang w:eastAsia="x-none"/>
        </w:rPr>
        <w:t>Статья «Расходы на приобретение сырья и материалов»</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w:t>
      </w:r>
      <w:r w:rsidRPr="003F7DC6">
        <w:rPr>
          <w:rFonts w:ascii="PT Astra Serif" w:hAnsi="PT Astra Serif"/>
          <w:sz w:val="22"/>
          <w:szCs w:val="22"/>
          <w:lang w:eastAsia="x-none"/>
        </w:rPr>
        <w:t>Расходы на приобретение сырья и материалов</w:t>
      </w:r>
      <w:r w:rsidRPr="003F7DC6">
        <w:rPr>
          <w:rFonts w:ascii="PT Astra Serif" w:hAnsi="PT Astra Serif"/>
          <w:sz w:val="22"/>
          <w:szCs w:val="22"/>
        </w:rPr>
        <w:t xml:space="preserve">» на 2021 г. в сумме  51,35 тыс. руб. </w:t>
      </w:r>
    </w:p>
    <w:p w:rsidR="00A971C5" w:rsidRPr="003F7DC6" w:rsidRDefault="00A971C5" w:rsidP="00A971C5">
      <w:pPr>
        <w:ind w:right="-399" w:firstLine="567"/>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25-26 тариф. дела), расходы на сырье и материалы прилож.2.1(с.27), базовый уровень операционных расходов прилож. 6.1 (с.45), оборотно-сальдовые ведомости по счету 109.60, 109.70, 109.80 за 2019 год (с. 233-238), дополнительные материалы к тарифному делу (вх 972вх от 16.10.2020).  Из-за отсутствия обоснования затрат, отсутствия расшифровки и расчета по видам сырья и материалов, отсутствия учета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эксперты не согласны с предложением предприятия.</w:t>
      </w:r>
    </w:p>
    <w:p w:rsidR="00A971C5" w:rsidRPr="003F7DC6" w:rsidRDefault="00A971C5" w:rsidP="00A971C5">
      <w:pPr>
        <w:ind w:right="-399" w:firstLine="567"/>
        <w:jc w:val="both"/>
        <w:rPr>
          <w:rFonts w:ascii="PT Astra Serif" w:hAnsi="PT Astra Serif"/>
          <w:b/>
          <w:sz w:val="22"/>
          <w:szCs w:val="22"/>
        </w:rPr>
      </w:pPr>
      <w:r w:rsidRPr="003F7DC6">
        <w:rPr>
          <w:rFonts w:ascii="PT Astra Serif" w:hAnsi="PT Astra Serif"/>
          <w:sz w:val="22"/>
          <w:szCs w:val="22"/>
        </w:rPr>
        <w:t xml:space="preserve"> 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E970EE" w:rsidRPr="003F7DC6" w:rsidRDefault="00E970EE" w:rsidP="00A971C5">
      <w:pPr>
        <w:jc w:val="center"/>
        <w:rPr>
          <w:rFonts w:ascii="PT Astra Serif" w:hAnsi="PT Astra Serif"/>
          <w:b/>
          <w:sz w:val="22"/>
          <w:szCs w:val="22"/>
        </w:rPr>
      </w:pPr>
    </w:p>
    <w:p w:rsidR="00A971C5" w:rsidRPr="003F7DC6" w:rsidRDefault="00A971C5" w:rsidP="00A971C5">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труда и отчисления на соцнужды производственного  персонала с налогами и сборами»</w:t>
      </w:r>
    </w:p>
    <w:p w:rsidR="00A971C5" w:rsidRPr="003F7DC6" w:rsidRDefault="00A971C5" w:rsidP="00A971C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4770,09 тыс. руб.</w:t>
      </w:r>
      <w:r w:rsidRPr="003F7DC6">
        <w:rPr>
          <w:rFonts w:ascii="PT Astra Serif" w:hAnsi="PT Astra Serif"/>
          <w:b/>
          <w:sz w:val="22"/>
          <w:szCs w:val="22"/>
        </w:rPr>
        <w:t xml:space="preserve">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баланс водоснабжения (с.20 тарифного дела), смета расходов приложение 2(с. 25-26), штатное расписание (с.239-253), расходы на оплату труда (с.32-34), дополнительные материалы к тарифному делу (вх 972вх от 16.10.2020)., эксперты не согласны с предложением предприятия.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Принимая во внимание, что в соответствии с Уставом ФГБУ «ЦЖКУ» Минобороны РФ оказывает услуги питьевого водоснабжения как в рамках деятельности, приносящей доход, так и в рамках государственного задания,  в расчет принято 8 чел. с заработной платой в размере 13871,47руб., с годовым фондом оплаты труда-1331,66тыс.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401,47 тыс.руб.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F7DC6">
        <w:rPr>
          <w:rFonts w:ascii="PT Astra Serif" w:hAnsi="PT Astra Serif"/>
          <w:b/>
          <w:sz w:val="22"/>
          <w:szCs w:val="22"/>
        </w:rPr>
        <w:t>в сумме 1731,16 тыс. руб</w:t>
      </w:r>
      <w:r w:rsidRPr="003F7DC6">
        <w:rPr>
          <w:rFonts w:ascii="PT Astra Serif" w:hAnsi="PT Astra Serif"/>
          <w:sz w:val="22"/>
          <w:szCs w:val="22"/>
        </w:rPr>
        <w:t>.</w:t>
      </w:r>
    </w:p>
    <w:p w:rsidR="00A971C5" w:rsidRPr="003F7DC6" w:rsidRDefault="00A971C5" w:rsidP="00A971C5">
      <w:pPr>
        <w:ind w:firstLine="567"/>
        <w:jc w:val="both"/>
        <w:rPr>
          <w:rFonts w:ascii="PT Astra Serif" w:hAnsi="PT Astra Serif"/>
          <w:sz w:val="22"/>
          <w:szCs w:val="22"/>
        </w:rPr>
      </w:pP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сумме 612,67 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 включило в статью «общехозяйственные расходы»-цеховые расходы: содержание аппарата оперативного руководства, отчисления на соцнужды; амортизация; охрана труда; содержание зданий, сооружений, инвентаря; ГСМ.</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25-26), цеховые расходы (с.39-41), оборотно-сальдовые ведомости по счету 109.60, 109.70, 109.80 за 2019 год (с. 233-238), дополнительные материалы к тарифному делу (вх 972вх от 16.10.2020).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общехозяйственных расходов за 2019 год по Подкуровскому и Ясашноташлинскому сельским поселениям Тереньгульского района.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Кроме того, отсутствует обоснование о плановом проведении закупок, обоснование нормативов по средствам на охрану труда, по прочим цеховым расходам, а также иных цеховых расходов.</w:t>
      </w:r>
    </w:p>
    <w:p w:rsidR="00A971C5" w:rsidRPr="003F7DC6" w:rsidRDefault="00A971C5" w:rsidP="00A971C5">
      <w:pPr>
        <w:ind w:right="-399"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«Прочие производственные расходы» на 2021 г. в сумме 134,39 тыс. руб.</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 xml:space="preserve"> В прочие производственные расходы включены: </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 xml:space="preserve">-контроль качества воды-107,02 тыс. руб, </w:t>
      </w:r>
    </w:p>
    <w:p w:rsidR="00A971C5" w:rsidRPr="003F7DC6" w:rsidRDefault="00A971C5" w:rsidP="00A971C5">
      <w:pPr>
        <w:ind w:right="-257"/>
        <w:jc w:val="both"/>
        <w:rPr>
          <w:rFonts w:ascii="PT Astra Serif" w:hAnsi="PT Astra Serif"/>
          <w:sz w:val="22"/>
          <w:szCs w:val="22"/>
        </w:rPr>
      </w:pPr>
      <w:r w:rsidRPr="003F7DC6">
        <w:rPr>
          <w:rFonts w:ascii="PT Astra Serif" w:hAnsi="PT Astra Serif"/>
          <w:sz w:val="22"/>
          <w:szCs w:val="22"/>
        </w:rPr>
        <w:t>-проект зоны санитарной охраны-27,37 тыс. руб.</w:t>
      </w:r>
    </w:p>
    <w:p w:rsidR="00A971C5" w:rsidRPr="003F7DC6" w:rsidRDefault="00A971C5" w:rsidP="00A971C5">
      <w:pPr>
        <w:ind w:right="-257" w:firstLine="720"/>
        <w:jc w:val="both"/>
        <w:rPr>
          <w:rFonts w:ascii="PT Astra Serif" w:hAnsi="PT Astra Serif"/>
          <w:sz w:val="22"/>
          <w:szCs w:val="22"/>
        </w:rPr>
      </w:pPr>
      <w:r w:rsidRPr="003F7DC6">
        <w:rPr>
          <w:rFonts w:ascii="PT Astra Serif" w:hAnsi="PT Astra Serif"/>
          <w:sz w:val="22"/>
          <w:szCs w:val="22"/>
        </w:rPr>
        <w:t xml:space="preserve">Проанализированы представленные материалы: смета расходов приложение 2(с. 25-26 тариф. дела), базовый уровень операционных расходов (с. 45), оборотно-сальдовые ведомости по счету 109.60, 109.70, 109.80 за 2019 год (с. 233-238), расшифровка прочих производственных расходов (с. 36), дополнительные материалы к тарифному делу (вх 972вх от 16.10.2020).  </w:t>
      </w:r>
    </w:p>
    <w:p w:rsidR="00A971C5" w:rsidRPr="003F7DC6" w:rsidRDefault="00A971C5" w:rsidP="00A971C5">
      <w:pPr>
        <w:ind w:right="-257" w:firstLine="720"/>
        <w:jc w:val="both"/>
        <w:rPr>
          <w:rFonts w:ascii="PT Astra Serif" w:hAnsi="PT Astra Serif"/>
          <w:sz w:val="22"/>
          <w:szCs w:val="22"/>
        </w:rPr>
      </w:pPr>
      <w:r w:rsidRPr="003F7DC6">
        <w:rPr>
          <w:rFonts w:ascii="PT Astra Serif" w:hAnsi="PT Astra Serif"/>
          <w:sz w:val="22"/>
          <w:szCs w:val="22"/>
        </w:rPr>
        <w:t>Анализ представленных документов показал, что фактические затраты за 2019 год по холодному водоснабжению, как по виду деятельности, приносящей доход- отсутствуют. Затраты распределены на холодное водоснабжение как по виду деятельности, осуществляемой в рамках госзадания. Поэтому эксперты не согласны с предложением предприятия.</w:t>
      </w:r>
    </w:p>
    <w:p w:rsidR="00A971C5" w:rsidRPr="003F7DC6" w:rsidRDefault="00A971C5" w:rsidP="00A971C5">
      <w:pPr>
        <w:ind w:right="-257" w:firstLine="720"/>
        <w:jc w:val="both"/>
        <w:rPr>
          <w:rFonts w:ascii="PT Astra Serif" w:hAnsi="PT Astra Serif"/>
          <w:b/>
          <w:sz w:val="22"/>
          <w:szCs w:val="22"/>
        </w:rPr>
      </w:pPr>
      <w:r w:rsidRPr="003F7DC6">
        <w:rPr>
          <w:rFonts w:ascii="PT Astra Serif" w:hAnsi="PT Astra Serif"/>
          <w:sz w:val="22"/>
          <w:szCs w:val="22"/>
        </w:rPr>
        <w:lastRenderedPageBreak/>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A971C5" w:rsidRPr="003F7DC6" w:rsidRDefault="00A971C5" w:rsidP="00982949">
      <w:pPr>
        <w:ind w:firstLine="567"/>
        <w:jc w:val="center"/>
        <w:rPr>
          <w:rFonts w:ascii="PT Astra Serif" w:hAnsi="PT Astra Serif"/>
          <w:b/>
          <w:sz w:val="22"/>
          <w:szCs w:val="22"/>
        </w:rPr>
      </w:pPr>
      <w:r w:rsidRPr="003F7DC6">
        <w:rPr>
          <w:rFonts w:ascii="PT Astra Serif" w:hAnsi="PT Astra Serif"/>
          <w:b/>
          <w:sz w:val="22"/>
          <w:szCs w:val="22"/>
        </w:rPr>
        <w:t>Статья «Ремонтные расходы».</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 в сумме 247,21 тыс. руб.</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25-26 тариф. дела), базовый уровень операционных расходов (с. 45), оборотно-сальдовые ведомости по счету 109.60, 109.70, 109.80 за 2019 год (с. 233-238), расходы на текущий ремонт Подкуровское, Ясашноташлинское (с. 29), дополнительные материалы к тарифному делу (вх 972вх от 16.10.2020).</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ремнтных расходов за 2019 год по Подкуровскому и Ясашноташлинскому сельским поселениям Тереньгульского района. Также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2021-2025 года.  </w:t>
      </w:r>
    </w:p>
    <w:p w:rsidR="00A971C5" w:rsidRPr="003F7DC6" w:rsidRDefault="00A971C5" w:rsidP="00A971C5">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Статья «Административные  расходы»</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«Административные  расходы» на 2021 г. в сумме 2622,28 тыс. руб.</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25-26 тариф. дела), базовый уровень операционных расходов (с. 45), расходы на оплату труда (с.32-34),административные расходы Мо Подкуровское, Ясашноташлинское сельские поселения (с.44), оборотно-сальдовые ведомости по счету 109.60, 109.70, 109.80 за 2019 год (с. 233-238), штатное расписание (с.239-253), дополнительные материалы к тарифному делу (вх 972вх от 16.10.2020).</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В материалах дела не представлены подтверждающие документы, договоры на оказание услуг сторонними организациями. Поэтому затраты на услуги связи, служебные командировки, а также затраты по прочим административным расходам эксперты считают необходимым исключить из расчета. </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 xml:space="preserve">В соответствии со штатном расписанием, эксперты предлагают включить в административные расходы затраты на  оплату труда административно-управленческого персонала в количестве 3 чел. с месячной зарплатой 10015,62 руб.  Итого годовые затраты-360,56 тыс. руб.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108,17 тыс.руб.</w:t>
      </w:r>
    </w:p>
    <w:p w:rsidR="00A971C5" w:rsidRPr="003F7DC6" w:rsidRDefault="00A971C5" w:rsidP="00A971C5">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«Административные расходы» на 2021 г. </w:t>
      </w:r>
      <w:r w:rsidRPr="003F7DC6">
        <w:rPr>
          <w:rFonts w:ascii="PT Astra Serif" w:hAnsi="PT Astra Serif"/>
          <w:b/>
          <w:sz w:val="22"/>
          <w:szCs w:val="22"/>
        </w:rPr>
        <w:t>в сумме 468,73 тыс. руб</w:t>
      </w:r>
      <w:r w:rsidRPr="003F7DC6">
        <w:rPr>
          <w:rFonts w:ascii="PT Astra Serif" w:hAnsi="PT Astra Serif"/>
          <w:sz w:val="22"/>
          <w:szCs w:val="22"/>
        </w:rPr>
        <w:t>.</w:t>
      </w:r>
    </w:p>
    <w:p w:rsidR="00A971C5" w:rsidRPr="003F7DC6" w:rsidRDefault="00A971C5" w:rsidP="00A971C5">
      <w:pPr>
        <w:ind w:firstLine="708"/>
        <w:jc w:val="both"/>
        <w:rPr>
          <w:rFonts w:ascii="PT Astra Serif" w:hAnsi="PT Astra Serif"/>
          <w:sz w:val="22"/>
          <w:szCs w:val="22"/>
        </w:rPr>
      </w:pPr>
    </w:p>
    <w:p w:rsidR="00A971C5" w:rsidRPr="003F7DC6" w:rsidRDefault="00A971C5" w:rsidP="00A971C5">
      <w:pPr>
        <w:ind w:firstLine="567"/>
        <w:jc w:val="center"/>
        <w:rPr>
          <w:rFonts w:ascii="PT Astra Serif" w:hAnsi="PT Astra Serif"/>
          <w:b/>
          <w:sz w:val="22"/>
          <w:szCs w:val="22"/>
        </w:rPr>
      </w:pPr>
      <w:r w:rsidRPr="003F7DC6">
        <w:rPr>
          <w:rFonts w:ascii="PT Astra Serif" w:hAnsi="PT Astra Serif"/>
          <w:b/>
          <w:sz w:val="22"/>
          <w:szCs w:val="22"/>
        </w:rPr>
        <w:t>«Базовый уровень операционных расходов»</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Предприятием был предложен «Базовый уровень операционных расходов» на 2021 г. в сумме 8437,98 тыс. руб.</w:t>
      </w:r>
    </w:p>
    <w:p w:rsidR="00A971C5" w:rsidRPr="003F7DC6" w:rsidRDefault="00A971C5" w:rsidP="00A971C5">
      <w:pPr>
        <w:ind w:right="-257" w:firstLine="567"/>
        <w:jc w:val="both"/>
        <w:rPr>
          <w:rFonts w:ascii="PT Astra Serif" w:hAnsi="PT Astra Serif"/>
          <w:b/>
          <w:sz w:val="22"/>
          <w:szCs w:val="22"/>
        </w:rPr>
      </w:pPr>
      <w:r w:rsidRPr="003F7DC6">
        <w:rPr>
          <w:rFonts w:ascii="PT Astra Serif" w:hAnsi="PT Astra Serif"/>
          <w:sz w:val="22"/>
          <w:szCs w:val="22"/>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3F7DC6">
        <w:rPr>
          <w:rFonts w:ascii="PT Astra Serif" w:hAnsi="PT Astra Serif"/>
          <w:b/>
          <w:sz w:val="22"/>
          <w:szCs w:val="22"/>
        </w:rPr>
        <w:t>в размере 2199,89 тыс. руб.</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lastRenderedPageBreak/>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3F7DC6">
        <w:rPr>
          <w:rFonts w:ascii="PT Astra Serif" w:hAnsi="PT Astra Serif"/>
          <w:b/>
          <w:sz w:val="22"/>
          <w:szCs w:val="22"/>
        </w:rPr>
        <w:t>операционные расходы</w:t>
      </w:r>
      <w:r w:rsidRPr="003F7DC6">
        <w:rPr>
          <w:rFonts w:ascii="PT Astra Serif" w:hAnsi="PT Astra Serif"/>
          <w:sz w:val="22"/>
          <w:szCs w:val="22"/>
        </w:rPr>
        <w:t xml:space="preserve"> составят:</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 xml:space="preserve">- на 2022 г.  – </w:t>
      </w:r>
      <w:r w:rsidRPr="003F7DC6">
        <w:rPr>
          <w:rFonts w:ascii="PT Astra Serif" w:hAnsi="PT Astra Serif"/>
          <w:b/>
          <w:sz w:val="22"/>
          <w:szCs w:val="22"/>
        </w:rPr>
        <w:t>2232,89 тыс.руб.</w:t>
      </w:r>
      <w:r w:rsidRPr="003F7DC6">
        <w:rPr>
          <w:rFonts w:ascii="PT Astra Serif" w:hAnsi="PT Astra Serif"/>
          <w:sz w:val="22"/>
          <w:szCs w:val="22"/>
        </w:rPr>
        <w:t xml:space="preserve">, </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 на 2023 г. –</w:t>
      </w:r>
      <w:r w:rsidRPr="003F7DC6">
        <w:rPr>
          <w:rFonts w:ascii="PT Astra Serif" w:hAnsi="PT Astra Serif"/>
          <w:b/>
          <w:sz w:val="22"/>
          <w:szCs w:val="22"/>
        </w:rPr>
        <w:t xml:space="preserve"> 2297,64 тыс.руб.</w:t>
      </w:r>
      <w:r w:rsidRPr="003F7DC6">
        <w:rPr>
          <w:rFonts w:ascii="PT Astra Serif" w:hAnsi="PT Astra Serif"/>
          <w:sz w:val="22"/>
          <w:szCs w:val="22"/>
        </w:rPr>
        <w:t>,</w:t>
      </w:r>
    </w:p>
    <w:p w:rsidR="00A971C5" w:rsidRPr="003F7DC6" w:rsidRDefault="00A971C5" w:rsidP="00A971C5">
      <w:pPr>
        <w:ind w:right="-257" w:firstLine="567"/>
        <w:jc w:val="both"/>
        <w:rPr>
          <w:rFonts w:ascii="PT Astra Serif" w:hAnsi="PT Astra Serif"/>
          <w:sz w:val="22"/>
          <w:szCs w:val="22"/>
        </w:rPr>
      </w:pPr>
      <w:r w:rsidRPr="003F7DC6">
        <w:rPr>
          <w:rFonts w:ascii="PT Astra Serif" w:hAnsi="PT Astra Serif"/>
          <w:sz w:val="22"/>
          <w:szCs w:val="22"/>
        </w:rPr>
        <w:t>- на  2024 г. –</w:t>
      </w:r>
      <w:r w:rsidRPr="003F7DC6">
        <w:rPr>
          <w:rFonts w:ascii="PT Astra Serif" w:hAnsi="PT Astra Serif"/>
          <w:b/>
          <w:sz w:val="22"/>
          <w:szCs w:val="22"/>
        </w:rPr>
        <w:t xml:space="preserve"> 2364,27 тыс.руб.</w:t>
      </w:r>
      <w:r w:rsidRPr="003F7DC6">
        <w:rPr>
          <w:rFonts w:ascii="PT Astra Serif" w:hAnsi="PT Astra Serif"/>
          <w:sz w:val="22"/>
          <w:szCs w:val="22"/>
        </w:rPr>
        <w:t>,</w:t>
      </w:r>
    </w:p>
    <w:p w:rsidR="00A971C5" w:rsidRPr="003F7DC6" w:rsidRDefault="00A971C5" w:rsidP="00A971C5">
      <w:pPr>
        <w:ind w:right="-257" w:firstLine="567"/>
        <w:jc w:val="both"/>
        <w:rPr>
          <w:rFonts w:ascii="PT Astra Serif" w:hAnsi="PT Astra Serif"/>
          <w:b/>
          <w:sz w:val="22"/>
          <w:szCs w:val="22"/>
        </w:rPr>
      </w:pPr>
      <w:r w:rsidRPr="003F7DC6">
        <w:rPr>
          <w:rFonts w:ascii="PT Astra Serif" w:hAnsi="PT Astra Serif"/>
          <w:sz w:val="22"/>
          <w:szCs w:val="22"/>
        </w:rPr>
        <w:t>-на  2025 г. –</w:t>
      </w:r>
      <w:r w:rsidRPr="003F7DC6">
        <w:rPr>
          <w:rFonts w:ascii="PT Astra Serif" w:hAnsi="PT Astra Serif"/>
          <w:b/>
          <w:sz w:val="22"/>
          <w:szCs w:val="22"/>
        </w:rPr>
        <w:t>2432,84 тыс.руб.</w:t>
      </w:r>
    </w:p>
    <w:p w:rsidR="00A971C5" w:rsidRPr="003F7DC6" w:rsidRDefault="00A971C5" w:rsidP="00A971C5">
      <w:pPr>
        <w:ind w:right="-257" w:firstLine="567"/>
        <w:jc w:val="both"/>
        <w:rPr>
          <w:rFonts w:ascii="PT Astra Serif" w:hAnsi="PT Astra Serif"/>
          <w:b/>
          <w:sz w:val="22"/>
          <w:szCs w:val="22"/>
        </w:rPr>
      </w:pPr>
    </w:p>
    <w:p w:rsidR="00A971C5" w:rsidRPr="003F7DC6" w:rsidRDefault="00A971C5" w:rsidP="00A971C5">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Расходы на электрическую энергию</w:t>
      </w:r>
    </w:p>
    <w:p w:rsidR="00A971C5" w:rsidRPr="003F7DC6" w:rsidRDefault="00A971C5" w:rsidP="00A971C5">
      <w:pPr>
        <w:pStyle w:val="a6"/>
        <w:jc w:val="center"/>
        <w:rPr>
          <w:rFonts w:ascii="PT Astra Serif" w:hAnsi="PT Astra Serif"/>
          <w:sz w:val="22"/>
          <w:szCs w:val="22"/>
        </w:rPr>
      </w:pPr>
      <w:r w:rsidRPr="003F7DC6">
        <w:rPr>
          <w:rFonts w:ascii="PT Astra Serif" w:hAnsi="PT Astra Serif"/>
          <w:b/>
          <w:sz w:val="22"/>
          <w:szCs w:val="22"/>
        </w:rPr>
        <w:t>Статья «Расходы на электрическую энергию»</w:t>
      </w:r>
    </w:p>
    <w:p w:rsidR="00A971C5" w:rsidRPr="003F7DC6" w:rsidRDefault="00A971C5" w:rsidP="00A971C5">
      <w:pPr>
        <w:tabs>
          <w:tab w:val="left" w:pos="3570"/>
        </w:tabs>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электрическую энергию» на 2021 г. в сумме 2896,43 тыс. руб.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госконтракт на поставку электроэнергии № 000990ЭБ от 27.01.2020(с.134-212), акты и счета-фактуры на поставку электроэнергии (с.213-232 тар.дела), смета расходов приложение 2(с. с. 25-26 тариф. дела), базовый уровень операционных расходов (с. 45), расходы на приобретение электроэнергии прилож.2.1.2 (с.30-31,46), оборотно-сальдовые ведомости по счету 109.60, 109.70, 109.80 за 2019 год (с. 233-238), дополнительные материалы к тарифному делу (вх 972вх от 16.10.2020).  эксперты с предложением предприятия не согласны.</w:t>
      </w:r>
    </w:p>
    <w:p w:rsidR="00A971C5" w:rsidRPr="003F7DC6" w:rsidRDefault="00A971C5" w:rsidP="00A971C5">
      <w:pPr>
        <w:ind w:firstLine="708"/>
        <w:jc w:val="both"/>
        <w:rPr>
          <w:rFonts w:ascii="PT Astra Serif" w:hAnsi="PT Astra Serif"/>
          <w:b/>
          <w:sz w:val="22"/>
          <w:szCs w:val="22"/>
        </w:rPr>
      </w:pPr>
      <w:r w:rsidRPr="003F7DC6">
        <w:rPr>
          <w:rFonts w:ascii="PT Astra Serif" w:hAnsi="PT Astra Serif"/>
          <w:sz w:val="22"/>
          <w:szCs w:val="22"/>
        </w:rPr>
        <w:t xml:space="preserve">Исходя из объёма поднятой воды – 306,81 тыс.м3, удельного расхода электроэнергии – 1,3209  Квтч/1м3 и прогнозного тарифа по электроэнергии – 6,95 руб./Квтч(без НДС), эксперты предлагают признать экономически обоснованной сумму затрат по данной статье на 2021 год  </w:t>
      </w:r>
      <w:r w:rsidRPr="003F7DC6">
        <w:rPr>
          <w:rFonts w:ascii="PT Astra Serif" w:hAnsi="PT Astra Serif"/>
          <w:b/>
          <w:sz w:val="22"/>
          <w:szCs w:val="22"/>
        </w:rPr>
        <w:t>в размере 2816,02 тыс. руб</w:t>
      </w:r>
      <w:r w:rsidRPr="003F7DC6">
        <w:rPr>
          <w:rFonts w:ascii="PT Astra Serif" w:hAnsi="PT Astra Serif"/>
          <w:sz w:val="22"/>
          <w:szCs w:val="22"/>
        </w:rPr>
        <w:t>.</w:t>
      </w:r>
      <w:r w:rsidRPr="003F7DC6">
        <w:rPr>
          <w:rFonts w:ascii="PT Astra Serif" w:hAnsi="PT Astra Serif"/>
          <w:b/>
          <w:sz w:val="22"/>
          <w:szCs w:val="22"/>
        </w:rPr>
        <w:t xml:space="preserve"> </w:t>
      </w:r>
    </w:p>
    <w:p w:rsidR="00A971C5" w:rsidRPr="003F7DC6" w:rsidRDefault="00A971C5" w:rsidP="00A971C5">
      <w:pPr>
        <w:pStyle w:val="20"/>
        <w:rPr>
          <w:rFonts w:ascii="PT Astra Serif" w:hAnsi="PT Astra Serif"/>
          <w:sz w:val="22"/>
          <w:szCs w:val="22"/>
          <w:u w:val="single"/>
        </w:rPr>
      </w:pPr>
      <w:r w:rsidRPr="003F7DC6">
        <w:rPr>
          <w:rFonts w:ascii="PT Astra Serif" w:hAnsi="PT Astra Serif"/>
          <w:sz w:val="22"/>
          <w:szCs w:val="22"/>
          <w:u w:val="single"/>
        </w:rPr>
        <w:t>Неподконтрольные расходы</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    </w:t>
      </w:r>
    </w:p>
    <w:p w:rsidR="00A971C5" w:rsidRPr="003F7DC6" w:rsidRDefault="00A971C5" w:rsidP="00A971C5">
      <w:pPr>
        <w:pStyle w:val="a6"/>
        <w:jc w:val="center"/>
        <w:rPr>
          <w:rFonts w:ascii="PT Astra Serif" w:hAnsi="PT Astra Serif"/>
          <w:sz w:val="22"/>
          <w:szCs w:val="22"/>
        </w:rPr>
      </w:pPr>
      <w:r w:rsidRPr="003F7DC6">
        <w:rPr>
          <w:rFonts w:ascii="PT Astra Serif" w:hAnsi="PT Astra Serif"/>
          <w:b/>
          <w:sz w:val="22"/>
          <w:szCs w:val="22"/>
        </w:rPr>
        <w:t>Статья «Неподконтрольные расходы»</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«Неподконтрольные расходы» на 2021 г. в сумме 38,84 тыс. руб.</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В неподконтрольные расходы включено:</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 водный налог-27,74 тыс. руб.;</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-налог на прибыль-11,10 тыс. руб.</w:t>
      </w:r>
    </w:p>
    <w:p w:rsidR="00A971C5" w:rsidRPr="003F7DC6" w:rsidRDefault="00A971C5" w:rsidP="00A971C5">
      <w:pPr>
        <w:pStyle w:val="a6"/>
        <w:tabs>
          <w:tab w:val="left" w:pos="3810"/>
        </w:tabs>
        <w:ind w:firstLine="709"/>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расчет водного налога (с.37-38 тариф.дела), неподконтрольные расходы прилож.6.3 (с.47), расчет нормативной прибыли (с.51), дополнительные материалы к тарифному делу (вх 972вх от 16.10.2020), эксперты не согласны с предложением предприятия. Поскольку к расчету нормативной прибыли не приложены обосновывающие документы, эксперты предлагают исключить из расчета налог на прибыль.</w:t>
      </w:r>
    </w:p>
    <w:p w:rsidR="00A971C5" w:rsidRPr="003F7DC6" w:rsidRDefault="00A971C5" w:rsidP="00A971C5">
      <w:pPr>
        <w:pStyle w:val="a6"/>
        <w:tabs>
          <w:tab w:val="left" w:pos="3810"/>
        </w:tabs>
        <w:ind w:firstLine="709"/>
        <w:rPr>
          <w:rFonts w:ascii="PT Astra Serif" w:hAnsi="PT Astra Serif"/>
          <w:sz w:val="22"/>
          <w:szCs w:val="22"/>
          <w:lang w:val="x-none"/>
        </w:rPr>
      </w:pPr>
      <w:r w:rsidRPr="003F7DC6">
        <w:rPr>
          <w:rFonts w:ascii="PT Astra Serif" w:hAnsi="PT Astra Serif"/>
          <w:sz w:val="22"/>
          <w:szCs w:val="22"/>
        </w:rPr>
        <w:t xml:space="preserve">Таким образом, эксперты предлагают учесть для расчета затрат  по статье «Неподконтрольные расходы»  водный налог и признать экономически обоснованными расходы по статье «Неподконтрольные расходы» на 2021 г. </w:t>
      </w:r>
      <w:r w:rsidRPr="003F7DC6">
        <w:rPr>
          <w:rFonts w:ascii="PT Astra Serif" w:hAnsi="PT Astra Serif"/>
          <w:b/>
          <w:sz w:val="22"/>
          <w:szCs w:val="22"/>
        </w:rPr>
        <w:t>в размере 27,74 тыс. руб.</w:t>
      </w:r>
    </w:p>
    <w:p w:rsidR="00A971C5" w:rsidRPr="003F7DC6" w:rsidRDefault="00A971C5" w:rsidP="00A971C5">
      <w:pPr>
        <w:pStyle w:val="20"/>
        <w:rPr>
          <w:rFonts w:ascii="PT Astra Serif" w:hAnsi="PT Astra Serif"/>
          <w:sz w:val="22"/>
          <w:szCs w:val="22"/>
          <w:u w:val="single"/>
        </w:rPr>
      </w:pPr>
      <w:r w:rsidRPr="003F7DC6">
        <w:rPr>
          <w:rFonts w:ascii="PT Astra Serif" w:hAnsi="PT Astra Serif"/>
          <w:sz w:val="22"/>
          <w:szCs w:val="22"/>
          <w:u w:val="single"/>
        </w:rPr>
        <w:t>Амортизация</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на 2021 г. в сумме 5,24 тыс. руб.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приложение 2.3. «Амортизация» (с.42 тарифного дела), расчет амортизации (с.43), оборотно-сальдовые ведомости по счету 109.60, 109.70, 109.80 за 2019 год (с. 233-238), дополнительные материалы к тарифному делу (вх 972вх от 16.10.2020), эксперты с предприятием не согласны.</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 По оборотно-сальдовой ведомости по счету 109.60 за 2019 год затраты на амортизацию отражаются рамках выполнения государственного задания.</w:t>
      </w:r>
    </w:p>
    <w:p w:rsidR="00A971C5" w:rsidRPr="003F7DC6" w:rsidRDefault="00A971C5" w:rsidP="00A971C5">
      <w:pPr>
        <w:ind w:firstLine="567"/>
        <w:jc w:val="both"/>
        <w:rPr>
          <w:rFonts w:ascii="PT Astra Serif" w:hAnsi="PT Astra Serif"/>
          <w:b/>
          <w:sz w:val="22"/>
          <w:szCs w:val="22"/>
        </w:rPr>
      </w:pPr>
      <w:r w:rsidRPr="003F7DC6">
        <w:rPr>
          <w:rFonts w:ascii="PT Astra Serif" w:hAnsi="PT Astra Serif"/>
          <w:sz w:val="22"/>
          <w:szCs w:val="22"/>
        </w:rPr>
        <w:t xml:space="preserve"> 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обоснованными затратами по статье «Амортизация» на 2021 год </w:t>
      </w:r>
      <w:r w:rsidRPr="003F7DC6">
        <w:rPr>
          <w:rFonts w:ascii="PT Astra Serif" w:hAnsi="PT Astra Serif"/>
          <w:b/>
          <w:sz w:val="22"/>
          <w:szCs w:val="22"/>
        </w:rPr>
        <w:t>в размере 0,00 тыс.руб.</w:t>
      </w:r>
    </w:p>
    <w:p w:rsidR="00A971C5" w:rsidRPr="003F7DC6" w:rsidRDefault="00A971C5" w:rsidP="00A971C5">
      <w:pPr>
        <w:ind w:firstLine="567"/>
        <w:jc w:val="both"/>
        <w:rPr>
          <w:rFonts w:ascii="PT Astra Serif" w:hAnsi="PT Astra Serif"/>
          <w:b/>
          <w:sz w:val="22"/>
          <w:szCs w:val="22"/>
        </w:rPr>
      </w:pPr>
    </w:p>
    <w:p w:rsidR="00A971C5" w:rsidRPr="003F7DC6" w:rsidRDefault="00A971C5" w:rsidP="00A971C5">
      <w:pPr>
        <w:pStyle w:val="20"/>
        <w:rPr>
          <w:rFonts w:ascii="PT Astra Serif" w:hAnsi="PT Astra Serif"/>
          <w:sz w:val="22"/>
          <w:szCs w:val="22"/>
          <w:u w:val="single"/>
        </w:rPr>
      </w:pPr>
      <w:r w:rsidRPr="003F7DC6">
        <w:rPr>
          <w:rFonts w:ascii="PT Astra Serif" w:hAnsi="PT Astra Serif"/>
          <w:sz w:val="22"/>
          <w:szCs w:val="22"/>
          <w:u w:val="single"/>
        </w:rPr>
        <w:lastRenderedPageBreak/>
        <w:t>Нормативная прибыль</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55,50 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В нормативную прибыль предприятие предлагает включить выплаты, предусмотренные коллективным договором.</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Рассмотрены документы:  прилож.7 расчет тарифа (с. 25-26 тариф. дела), расчет нормативной прибыли (с.51), дополнительные материалы к тарифному делу (вх 972вх от 16.10.2020), Эксперты с предложением предприятия не согласны.</w:t>
      </w:r>
    </w:p>
    <w:p w:rsidR="00A971C5" w:rsidRPr="003F7DC6" w:rsidRDefault="00A971C5" w:rsidP="00A971C5">
      <w:pPr>
        <w:ind w:firstLine="567"/>
        <w:jc w:val="both"/>
        <w:rPr>
          <w:rFonts w:ascii="PT Astra Serif" w:hAnsi="PT Astra Serif"/>
          <w:color w:val="FF0000"/>
          <w:sz w:val="22"/>
          <w:szCs w:val="22"/>
        </w:rPr>
      </w:pPr>
      <w:r w:rsidRPr="003F7DC6">
        <w:rPr>
          <w:rFonts w:ascii="PT Astra Serif" w:hAnsi="PT Astra Serif"/>
          <w:sz w:val="22"/>
          <w:szCs w:val="22"/>
        </w:rPr>
        <w:t xml:space="preserve">В материалах тарифного дела отсутствуют документ, являющийся основанием для выплат. </w:t>
      </w:r>
    </w:p>
    <w:p w:rsidR="00A971C5" w:rsidRPr="003F7DC6" w:rsidRDefault="00A971C5" w:rsidP="00A971C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и предлагают признать экономически обоснованными затратами по статье «Нормативная прибыль» на 2021 год </w:t>
      </w:r>
      <w:r w:rsidRPr="003F7DC6">
        <w:rPr>
          <w:rFonts w:ascii="PT Astra Serif" w:hAnsi="PT Astra Serif"/>
          <w:b/>
          <w:sz w:val="22"/>
          <w:szCs w:val="22"/>
        </w:rPr>
        <w:t>в размере 0,00 тыс.руб.</w:t>
      </w:r>
    </w:p>
    <w:p w:rsidR="00A971C5" w:rsidRPr="003F7DC6" w:rsidRDefault="00A971C5" w:rsidP="00A971C5">
      <w:pPr>
        <w:ind w:firstLine="567"/>
        <w:jc w:val="both"/>
        <w:rPr>
          <w:rFonts w:ascii="PT Astra Serif" w:hAnsi="PT Astra Serif"/>
          <w:b/>
          <w:sz w:val="22"/>
          <w:szCs w:val="22"/>
        </w:rPr>
      </w:pPr>
    </w:p>
    <w:p w:rsidR="00A971C5" w:rsidRPr="003F7DC6" w:rsidRDefault="00A971C5" w:rsidP="00A971C5">
      <w:pPr>
        <w:ind w:firstLine="567"/>
        <w:jc w:val="center"/>
        <w:rPr>
          <w:rFonts w:ascii="PT Astra Serif" w:hAnsi="PT Astra Serif"/>
          <w:b/>
          <w:sz w:val="22"/>
          <w:szCs w:val="22"/>
          <w:u w:val="single"/>
        </w:rPr>
      </w:pPr>
      <w:r w:rsidRPr="003F7DC6">
        <w:rPr>
          <w:rFonts w:ascii="PT Astra Serif" w:hAnsi="PT Astra Serif"/>
          <w:b/>
          <w:sz w:val="22"/>
          <w:szCs w:val="22"/>
          <w:u w:val="single"/>
        </w:rPr>
        <w:t>Корректировка НВВ</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«Корректировка НВВ» на 2021 г., в которую включило недополученные доходы прошлых периодов регулирования в сумме 705,15 тыс. руб.</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представленные документы: прилож.7 расчет тарифа (с. 52 тариф. дела), расчет выпадающих доходов по Ясашноташлинскому и Подкуровскому сельским поселениям (с. 53 тариф. дела), оборотно-сальдовые ведомости по счету 109.60, 109.70, 109.80 за 2019 год (с. 233-238), дополнительные материалы к тарифному делу (вх 972вх от 16.10.2020).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 По представленным оборотно-сальдовым ведомостям выявлено, что такой учет отсутствует. </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 xml:space="preserve">Также не представлены статистические и  иные бухгалтерские документы, которые подтверждают сумму выпадающих доходов по Ясашноташлинскому и Подкуровскому поселениям.  </w:t>
      </w:r>
    </w:p>
    <w:p w:rsidR="00A971C5" w:rsidRPr="003F7DC6" w:rsidRDefault="00A971C5" w:rsidP="00A971C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и предлагают признать экономически обоснованными затратами по данной статье на 2021 год  </w:t>
      </w:r>
      <w:r w:rsidRPr="003F7DC6">
        <w:rPr>
          <w:rFonts w:ascii="PT Astra Serif" w:hAnsi="PT Astra Serif"/>
          <w:b/>
          <w:sz w:val="22"/>
          <w:szCs w:val="22"/>
        </w:rPr>
        <w:t>в размере 0,00 тыс. руб.</w:t>
      </w:r>
    </w:p>
    <w:p w:rsidR="00E970EE" w:rsidRPr="003F7DC6" w:rsidRDefault="00E970EE" w:rsidP="00A971C5">
      <w:pPr>
        <w:pStyle w:val="a6"/>
        <w:ind w:firstLine="567"/>
        <w:jc w:val="center"/>
        <w:rPr>
          <w:rFonts w:ascii="PT Astra Serif" w:hAnsi="PT Astra Serif"/>
          <w:b/>
          <w:sz w:val="22"/>
          <w:szCs w:val="22"/>
        </w:rPr>
      </w:pPr>
    </w:p>
    <w:p w:rsidR="00A971C5" w:rsidRPr="003F7DC6" w:rsidRDefault="00A971C5" w:rsidP="00A971C5">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полезного отпуска»</w:t>
      </w:r>
    </w:p>
    <w:p w:rsidR="00A971C5" w:rsidRPr="003F7DC6" w:rsidRDefault="00A971C5" w:rsidP="00A971C5">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12139,14 тыс. руб., плановый объем полезного отпуска -296,86 тыс. м3.</w:t>
      </w:r>
    </w:p>
    <w:p w:rsidR="00A971C5" w:rsidRPr="003F7DC6" w:rsidRDefault="00A971C5" w:rsidP="00A971C5">
      <w:pPr>
        <w:pStyle w:val="a6"/>
        <w:ind w:right="-257"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документы, фактические затраты за 2019 год, учитывая плановое снижение полезного отпуска, принимая во внимание вышеизложенное, учитывая предельный индекс изменения размера платы граждан на 2021 год по Ульяновской области в размере 103,4% (распоряжение Правительства РФ от 30.10.2020 № 2827-р), Указ Губернатора Ульяновской области «О предельных (максимальных) индексах размера вносимой гражданами платы за коммунальные услуги в муниципальных образованиях Ульяновской области» от 27.11.2020 № 179,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сумму НВВ  экономически обоснованной в следующих размерах (Приложение7):</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2021 год –5043,65тыс.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2022 год – 5085,36 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2023 год – 5170,38 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2024 год – 5257,27 тыс. руб.</w:t>
      </w:r>
    </w:p>
    <w:p w:rsidR="00A971C5" w:rsidRPr="003F7DC6" w:rsidRDefault="00A971C5" w:rsidP="00A971C5">
      <w:pPr>
        <w:pStyle w:val="a6"/>
        <w:ind w:firstLine="567"/>
        <w:rPr>
          <w:rFonts w:ascii="PT Astra Serif" w:hAnsi="PT Astra Serif"/>
          <w:b/>
          <w:sz w:val="22"/>
          <w:szCs w:val="22"/>
        </w:rPr>
      </w:pPr>
      <w:r w:rsidRPr="003F7DC6">
        <w:rPr>
          <w:rFonts w:ascii="PT Astra Serif" w:hAnsi="PT Astra Serif"/>
          <w:b/>
          <w:sz w:val="22"/>
          <w:szCs w:val="22"/>
        </w:rPr>
        <w:t>- на 2025 год –5346,10 тыс. руб.</w:t>
      </w:r>
    </w:p>
    <w:p w:rsidR="00A971C5" w:rsidRPr="003F7DC6" w:rsidRDefault="00A971C5" w:rsidP="00A971C5">
      <w:pPr>
        <w:pStyle w:val="a6"/>
        <w:jc w:val="center"/>
        <w:rPr>
          <w:rFonts w:ascii="PT Astra Serif" w:hAnsi="PT Astra Serif"/>
          <w:b/>
          <w:i/>
          <w:sz w:val="22"/>
          <w:szCs w:val="22"/>
        </w:rPr>
      </w:pPr>
    </w:p>
    <w:p w:rsidR="00A971C5" w:rsidRPr="003F7DC6" w:rsidRDefault="00A971C5" w:rsidP="00A971C5">
      <w:pPr>
        <w:pStyle w:val="a6"/>
        <w:ind w:firstLine="567"/>
        <w:rPr>
          <w:rFonts w:ascii="PT Astra Serif" w:hAnsi="PT Astra Serif"/>
          <w:b/>
          <w:i/>
          <w:sz w:val="22"/>
          <w:szCs w:val="22"/>
        </w:rPr>
      </w:pPr>
      <w:r w:rsidRPr="003F7DC6">
        <w:rPr>
          <w:rFonts w:ascii="PT Astra Serif" w:hAnsi="PT Astra Serif"/>
          <w:b/>
          <w:i/>
          <w:sz w:val="22"/>
          <w:szCs w:val="22"/>
        </w:rPr>
        <w:t xml:space="preserve">По результатам проведения экспертизы тарифов на питьевую воду для </w:t>
      </w:r>
      <w:r w:rsidRPr="003F7DC6">
        <w:rPr>
          <w:rFonts w:ascii="PT Astra Serif" w:hAnsi="PT Astra Serif"/>
          <w:i/>
          <w:sz w:val="22"/>
          <w:szCs w:val="22"/>
        </w:rPr>
        <w:t>ФЕДЕРАЛЬНОГО ГОСУДАРСТВЕННОГО БЮДЖЕТНОГО УЧРЕЖДЕНИЯ «ЦЕНТРАЛЬНОЕ ЖИЛИЩНО-КОММУНАЛЬНОЕ УПРАВЛЕНИЕ» МИНИСТЕРСТВА ОБОРОНЫ РОССИЙСКОЙ ФЕДЕРАЦИИ</w:t>
      </w:r>
      <w:r w:rsidRPr="003F7DC6">
        <w:rPr>
          <w:rFonts w:ascii="PT Astra Serif" w:hAnsi="PT Astra Serif"/>
          <w:b/>
          <w:i/>
          <w:sz w:val="22"/>
          <w:szCs w:val="22"/>
        </w:rPr>
        <w:t xml:space="preserve">, </w:t>
      </w:r>
      <w:r w:rsidRPr="003F7DC6">
        <w:rPr>
          <w:rFonts w:ascii="PT Astra Serif" w:hAnsi="PT Astra Serif"/>
          <w:b/>
          <w:i/>
          <w:sz w:val="22"/>
          <w:szCs w:val="22"/>
        </w:rPr>
        <w:lastRenderedPageBreak/>
        <w:t>эксперты предлагают считать экономически обоснованными  тарифы на 2021-2025 годы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357"/>
      </w:tblGrid>
      <w:tr w:rsidR="00A971C5" w:rsidRPr="003F7DC6" w:rsidTr="00A971C5">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 </w:t>
            </w:r>
          </w:p>
          <w:p w:rsidR="00A971C5" w:rsidRPr="003F7DC6" w:rsidRDefault="00A971C5">
            <w:pPr>
              <w:pStyle w:val="a8"/>
              <w:spacing w:line="216" w:lineRule="auto"/>
              <w:jc w:val="center"/>
              <w:rPr>
                <w:rFonts w:ascii="PT Astra Serif" w:hAnsi="PT Astra Serif"/>
                <w:sz w:val="22"/>
                <w:szCs w:val="22"/>
              </w:rPr>
            </w:pPr>
            <w:r w:rsidRPr="003F7DC6">
              <w:rPr>
                <w:rFonts w:ascii="PT Astra Serif" w:hAnsi="PT Astra Serif"/>
                <w:sz w:val="22"/>
                <w:szCs w:val="22"/>
              </w:rPr>
              <w:t>п/п</w:t>
            </w:r>
          </w:p>
        </w:tc>
        <w:tc>
          <w:tcPr>
            <w:tcW w:w="3967" w:type="dxa"/>
            <w:vMerge w:val="restart"/>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pStyle w:val="a8"/>
              <w:spacing w:line="216" w:lineRule="auto"/>
              <w:jc w:val="center"/>
              <w:rPr>
                <w:rStyle w:val="aff4"/>
                <w:rFonts w:ascii="PT Astra Serif" w:hAnsi="PT Astra Serif"/>
                <w:sz w:val="22"/>
                <w:szCs w:val="22"/>
              </w:rPr>
            </w:pPr>
            <w:r w:rsidRPr="003F7DC6">
              <w:rPr>
                <w:rFonts w:ascii="PT Astra Serif" w:hAnsi="PT Astra Serif"/>
                <w:sz w:val="22"/>
                <w:szCs w:val="22"/>
              </w:rPr>
              <w:t>Период</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pStyle w:val="a8"/>
              <w:widowControl w:val="0"/>
              <w:spacing w:line="216" w:lineRule="auto"/>
              <w:jc w:val="center"/>
              <w:rPr>
                <w:rFonts w:ascii="PT Astra Serif" w:hAnsi="PT Astra Serif"/>
                <w:sz w:val="22"/>
                <w:szCs w:val="22"/>
              </w:rPr>
            </w:pPr>
            <w:r w:rsidRPr="003F7DC6">
              <w:rPr>
                <w:rFonts w:ascii="PT Astra Serif" w:hAnsi="PT Astra Serif"/>
                <w:sz w:val="22"/>
                <w:szCs w:val="22"/>
              </w:rPr>
              <w:t>Тарифы, руб./куб.м</w:t>
            </w:r>
          </w:p>
        </w:tc>
      </w:tr>
      <w:tr w:rsidR="00A971C5" w:rsidRPr="003F7DC6" w:rsidTr="00A971C5">
        <w:tc>
          <w:tcPr>
            <w:tcW w:w="0" w:type="auto"/>
            <w:vMerge/>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rPr>
                <w:rFonts w:ascii="PT Astra Serif" w:hAnsi="PT Astra Seri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rPr>
                <w:rStyle w:val="aff4"/>
                <w:rFonts w:ascii="PT Astra Serif" w:hAnsi="PT Astra Serif"/>
                <w:sz w:val="22"/>
                <w:szCs w:val="22"/>
              </w:rPr>
            </w:pPr>
          </w:p>
        </w:tc>
        <w:tc>
          <w:tcPr>
            <w:tcW w:w="2464" w:type="dxa"/>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jc w:val="center"/>
              <w:rPr>
                <w:rFonts w:ascii="PT Astra Serif" w:hAnsi="PT Astra Serif"/>
                <w:sz w:val="22"/>
                <w:szCs w:val="22"/>
              </w:rPr>
            </w:pPr>
            <w:r w:rsidRPr="003F7DC6">
              <w:rPr>
                <w:rFonts w:ascii="PT Astra Serif" w:hAnsi="PT Astra Serif"/>
                <w:sz w:val="22"/>
                <w:szCs w:val="22"/>
              </w:rPr>
              <w:t>Потребители, кроме населения (без учёта НДС)</w:t>
            </w:r>
          </w:p>
        </w:tc>
        <w:tc>
          <w:tcPr>
            <w:tcW w:w="2357" w:type="dxa"/>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spacing w:before="100" w:beforeAutospacing="1" w:after="360"/>
              <w:jc w:val="center"/>
              <w:rPr>
                <w:rFonts w:ascii="PT Astra Serif" w:hAnsi="PT Astra Serif"/>
                <w:sz w:val="22"/>
                <w:szCs w:val="22"/>
              </w:rPr>
            </w:pPr>
            <w:r w:rsidRPr="003F7DC6">
              <w:rPr>
                <w:rFonts w:ascii="PT Astra Serif" w:hAnsi="PT Astra Serif"/>
                <w:sz w:val="22"/>
                <w:szCs w:val="22"/>
              </w:rPr>
              <w:t>Население (с учётом НДС)</w:t>
            </w:r>
            <w:r w:rsidRPr="003F7DC6">
              <w:rPr>
                <w:rFonts w:ascii="PT Astra Serif" w:hAnsi="PT Astra Serif"/>
                <w:sz w:val="22"/>
                <w:szCs w:val="22"/>
                <w:lang w:val="en-US"/>
              </w:rPr>
              <w:t>&lt;</w:t>
            </w:r>
            <w:r w:rsidRPr="003F7DC6">
              <w:rPr>
                <w:rFonts w:ascii="PT Astra Serif" w:hAnsi="PT Astra Serif"/>
                <w:sz w:val="22"/>
                <w:szCs w:val="22"/>
              </w:rPr>
              <w:t>*</w:t>
            </w:r>
            <w:r w:rsidRPr="003F7DC6">
              <w:rPr>
                <w:rFonts w:ascii="PT Astra Serif" w:hAnsi="PT Astra Serif"/>
                <w:sz w:val="22"/>
                <w:szCs w:val="22"/>
                <w:lang w:val="en-US"/>
              </w:rPr>
              <w:t>&gt;</w:t>
            </w:r>
          </w:p>
        </w:tc>
      </w:tr>
      <w:tr w:rsidR="00A971C5" w:rsidRPr="003F7DC6" w:rsidTr="00A971C5">
        <w:trPr>
          <w:trHeight w:val="710"/>
        </w:trPr>
        <w:tc>
          <w:tcPr>
            <w:tcW w:w="959" w:type="dxa"/>
            <w:tcBorders>
              <w:top w:val="single" w:sz="4" w:space="0" w:color="auto"/>
              <w:left w:val="single" w:sz="4" w:space="0" w:color="auto"/>
              <w:bottom w:val="single" w:sz="4" w:space="0" w:color="auto"/>
              <w:right w:val="single" w:sz="4" w:space="0" w:color="auto"/>
            </w:tcBorders>
            <w:vAlign w:val="center"/>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w:t>
            </w:r>
          </w:p>
        </w:tc>
        <w:tc>
          <w:tcPr>
            <w:tcW w:w="8788" w:type="dxa"/>
            <w:gridSpan w:val="3"/>
            <w:tcBorders>
              <w:top w:val="single" w:sz="4" w:space="0" w:color="auto"/>
              <w:left w:val="single" w:sz="4" w:space="0" w:color="auto"/>
              <w:bottom w:val="single" w:sz="4" w:space="0" w:color="auto"/>
              <w:right w:val="single" w:sz="4" w:space="0" w:color="auto"/>
            </w:tcBorders>
            <w:hideMark/>
          </w:tcPr>
          <w:p w:rsidR="00A971C5" w:rsidRPr="003F7DC6" w:rsidRDefault="00A971C5">
            <w:pPr>
              <w:pStyle w:val="afff7"/>
              <w:jc w:val="both"/>
              <w:rPr>
                <w:rFonts w:ascii="PT Astra Serif" w:hAnsi="PT Astra Serif"/>
                <w:sz w:val="22"/>
                <w:szCs w:val="22"/>
              </w:rPr>
            </w:pPr>
            <w:r w:rsidRPr="003F7DC6">
              <w:rPr>
                <w:rFonts w:ascii="PT Astra Serif" w:hAnsi="PT Astra Serif"/>
                <w:sz w:val="22"/>
                <w:szCs w:val="22"/>
              </w:rPr>
              <w:t xml:space="preserve">На территории муниципального образования «Базарносызганское городское поселение» Базарносызганского района Ульяновской области от водоисточника </w:t>
            </w:r>
            <w:r w:rsidRPr="003F7DC6">
              <w:rPr>
                <w:rFonts w:ascii="PT Astra Serif" w:hAnsi="PT Astra Serif"/>
                <w:color w:val="000000"/>
                <w:sz w:val="22"/>
                <w:szCs w:val="22"/>
              </w:rPr>
              <w:t>«Артезианская скважина № 5»</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15,81</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18,97</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1.2.</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15,81</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18,97</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1.3.</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15,81</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18,97</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1.4.</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16,08</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19,30</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16,08</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19,30</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16,35</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19,62</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16,35</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19,62</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16,62</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19,94</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16,62</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19,94</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1.10.</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16,90</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20,28</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w:t>
            </w:r>
          </w:p>
        </w:tc>
        <w:tc>
          <w:tcPr>
            <w:tcW w:w="8788" w:type="dxa"/>
            <w:gridSpan w:val="3"/>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both"/>
              <w:outlineLvl w:val="1"/>
              <w:rPr>
                <w:rFonts w:ascii="PT Astra Serif" w:hAnsi="PT Astra Serif"/>
                <w:sz w:val="22"/>
                <w:szCs w:val="22"/>
              </w:rPr>
            </w:pPr>
            <w:r w:rsidRPr="003F7DC6">
              <w:rPr>
                <w:rFonts w:ascii="PT Astra Serif" w:hAnsi="PT Astra Serif"/>
                <w:sz w:val="22"/>
                <w:szCs w:val="22"/>
              </w:rPr>
              <w:t>На территории муниципальных образований «Подкуровское сельское поселение», «Ясашноташлинское сельское поселение» Тереньгульского района Ульяновской области</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16,99</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20,39</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2.2.</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16,99</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20,39</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2.3.</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16,99</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20,39</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2.4.</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17,27</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20,72</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2.5.</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17,27</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20,72</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17,56</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21,07</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2.7.</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17,56</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21,07</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2.8.</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17,86</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21,43</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2.9.</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2363"/>
              </w:tabs>
              <w:rPr>
                <w:rFonts w:ascii="PT Astra Serif" w:hAnsi="PT Astra Serif"/>
                <w:sz w:val="22"/>
                <w:szCs w:val="22"/>
              </w:rPr>
            </w:pPr>
            <w:r w:rsidRPr="003F7DC6">
              <w:rPr>
                <w:rFonts w:ascii="PT Astra Serif" w:hAnsi="PT Astra Serif"/>
                <w:sz w:val="22"/>
                <w:szCs w:val="22"/>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17,86</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21,43</w:t>
            </w:r>
          </w:p>
        </w:tc>
      </w:tr>
      <w:tr w:rsidR="00A971C5" w:rsidRPr="003F7DC6" w:rsidTr="00A971C5">
        <w:tc>
          <w:tcPr>
            <w:tcW w:w="959"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2.10.</w:t>
            </w:r>
          </w:p>
        </w:tc>
        <w:tc>
          <w:tcPr>
            <w:tcW w:w="3967" w:type="dxa"/>
            <w:tcBorders>
              <w:top w:val="single" w:sz="4" w:space="0" w:color="auto"/>
              <w:left w:val="single" w:sz="4" w:space="0" w:color="auto"/>
              <w:bottom w:val="single" w:sz="4" w:space="0" w:color="auto"/>
              <w:right w:val="single" w:sz="4" w:space="0" w:color="auto"/>
            </w:tcBorders>
            <w:hideMark/>
          </w:tcPr>
          <w:p w:rsidR="00A971C5" w:rsidRPr="003F7DC6" w:rsidRDefault="00A971C5">
            <w:pPr>
              <w:rPr>
                <w:rFonts w:ascii="PT Astra Serif" w:hAnsi="PT Astra Serif"/>
                <w:sz w:val="22"/>
                <w:szCs w:val="22"/>
              </w:rPr>
            </w:pPr>
            <w:r w:rsidRPr="003F7DC6">
              <w:rPr>
                <w:rFonts w:ascii="PT Astra Serif" w:hAnsi="PT Astra Serif"/>
                <w:sz w:val="22"/>
                <w:szCs w:val="22"/>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18,16</w:t>
            </w:r>
          </w:p>
        </w:tc>
        <w:tc>
          <w:tcPr>
            <w:tcW w:w="2357" w:type="dxa"/>
            <w:tcBorders>
              <w:top w:val="single" w:sz="4" w:space="0" w:color="auto"/>
              <w:left w:val="single" w:sz="4" w:space="0" w:color="auto"/>
              <w:bottom w:val="single" w:sz="4" w:space="0" w:color="auto"/>
              <w:right w:val="single" w:sz="4" w:space="0" w:color="auto"/>
            </w:tcBorders>
            <w:hideMark/>
          </w:tcPr>
          <w:p w:rsidR="00A971C5" w:rsidRPr="003F7DC6" w:rsidRDefault="00A971C5">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21,79</w:t>
            </w:r>
          </w:p>
        </w:tc>
      </w:tr>
    </w:tbl>
    <w:p w:rsidR="0059445C" w:rsidRPr="003F7DC6" w:rsidRDefault="0059445C" w:rsidP="004D020A">
      <w:pPr>
        <w:jc w:val="both"/>
        <w:rPr>
          <w:rFonts w:ascii="PT Astra Serif" w:hAnsi="PT Astra Serif"/>
          <w:sz w:val="22"/>
          <w:szCs w:val="22"/>
        </w:rPr>
      </w:pPr>
    </w:p>
    <w:p w:rsidR="00A971C5" w:rsidRPr="003F7DC6" w:rsidRDefault="00A971C5" w:rsidP="004D020A">
      <w:pPr>
        <w:jc w:val="both"/>
        <w:rPr>
          <w:rFonts w:ascii="PT Astra Serif" w:hAnsi="PT Astra Serif"/>
          <w:sz w:val="22"/>
          <w:szCs w:val="22"/>
        </w:rPr>
      </w:pPr>
    </w:p>
    <w:p w:rsidR="0058268D" w:rsidRPr="003F7DC6" w:rsidRDefault="0058268D" w:rsidP="0058268D">
      <w:pPr>
        <w:pStyle w:val="a6"/>
        <w:ind w:left="720"/>
        <w:jc w:val="center"/>
        <w:rPr>
          <w:rFonts w:ascii="PT Astra Serif" w:hAnsi="PT Astra Serif"/>
          <w:b/>
          <w:sz w:val="22"/>
          <w:szCs w:val="22"/>
        </w:rPr>
      </w:pPr>
      <w:r w:rsidRPr="003F7DC6">
        <w:rPr>
          <w:rFonts w:ascii="PT Astra Serif" w:hAnsi="PT Astra Serif"/>
          <w:b/>
          <w:sz w:val="22"/>
          <w:szCs w:val="22"/>
        </w:rPr>
        <w:t>ТАРИФ НА ВОДООТВЕДЕНИЕ</w:t>
      </w:r>
    </w:p>
    <w:p w:rsidR="0058268D" w:rsidRPr="003F7DC6" w:rsidRDefault="0058268D" w:rsidP="0058268D">
      <w:pPr>
        <w:pStyle w:val="20"/>
        <w:rPr>
          <w:rFonts w:ascii="PT Astra Serif" w:hAnsi="PT Astra Serif"/>
          <w:sz w:val="22"/>
          <w:szCs w:val="22"/>
        </w:rPr>
      </w:pPr>
      <w:r w:rsidRPr="003F7DC6">
        <w:rPr>
          <w:rFonts w:ascii="PT Astra Serif" w:hAnsi="PT Astra Serif"/>
          <w:sz w:val="22"/>
          <w:szCs w:val="22"/>
        </w:rPr>
        <w:t>Анализ финансовых потребностей для реализации производственной программы</w:t>
      </w:r>
      <w:r w:rsidRPr="003F7DC6">
        <w:rPr>
          <w:rFonts w:ascii="PT Astra Serif" w:hAnsi="PT Astra Serif"/>
          <w:b w:val="0"/>
          <w:sz w:val="22"/>
          <w:szCs w:val="22"/>
        </w:rPr>
        <w:t xml:space="preserve"> </w:t>
      </w:r>
      <w:r w:rsidRPr="003F7DC6">
        <w:rPr>
          <w:rFonts w:ascii="PT Astra Serif" w:hAnsi="PT Astra Serif"/>
          <w:sz w:val="22"/>
          <w:szCs w:val="22"/>
        </w:rPr>
        <w:t>и проверка правильности расчётов тарифов на водоотведение   на 2021-2025 гг.</w:t>
      </w:r>
    </w:p>
    <w:p w:rsidR="0058268D" w:rsidRPr="003F7DC6" w:rsidRDefault="0058268D" w:rsidP="0058268D">
      <w:pPr>
        <w:pStyle w:val="a6"/>
        <w:rPr>
          <w:rFonts w:ascii="PT Astra Serif" w:hAnsi="PT Astra Serif"/>
          <w:sz w:val="22"/>
          <w:szCs w:val="22"/>
          <w:lang w:val="x-none"/>
        </w:rPr>
      </w:pPr>
      <w:r w:rsidRPr="003F7DC6">
        <w:rPr>
          <w:rFonts w:ascii="PT Astra Serif" w:hAnsi="PT Astra Serif"/>
          <w:sz w:val="22"/>
          <w:szCs w:val="22"/>
        </w:rPr>
        <w:t xml:space="preserve">      Государственное регулирование тарифа на водоотведение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58268D" w:rsidRPr="003F7DC6" w:rsidRDefault="0058268D" w:rsidP="0058268D">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58268D" w:rsidRPr="003F7DC6" w:rsidRDefault="0058268D" w:rsidP="0058268D">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58268D" w:rsidRPr="003F7DC6" w:rsidRDefault="0058268D" w:rsidP="0058268D">
      <w:pPr>
        <w:pStyle w:val="a6"/>
        <w:rPr>
          <w:rFonts w:ascii="PT Astra Serif" w:hAnsi="PT Astra Serif"/>
          <w:sz w:val="22"/>
          <w:szCs w:val="22"/>
        </w:rPr>
      </w:pPr>
    </w:p>
    <w:p w:rsidR="0058268D" w:rsidRPr="003F7DC6" w:rsidRDefault="0058268D" w:rsidP="0058268D">
      <w:pPr>
        <w:pStyle w:val="a6"/>
        <w:rPr>
          <w:rFonts w:ascii="PT Astra Serif" w:hAnsi="PT Astra Serif"/>
          <w:b/>
          <w:sz w:val="22"/>
          <w:szCs w:val="22"/>
        </w:rPr>
      </w:pPr>
      <w:r w:rsidRPr="003F7DC6">
        <w:rPr>
          <w:rFonts w:ascii="PT Astra Serif" w:hAnsi="PT Astra Serif"/>
          <w:b/>
          <w:sz w:val="22"/>
          <w:szCs w:val="22"/>
        </w:rPr>
        <w:t xml:space="preserve"> На территории МО «Базарносызганское городское поселение» Базарносызганского района Ульяновской области.</w:t>
      </w:r>
    </w:p>
    <w:p w:rsidR="0058268D" w:rsidRPr="003F7DC6" w:rsidRDefault="0058268D" w:rsidP="0058268D">
      <w:pPr>
        <w:pStyle w:val="a6"/>
        <w:rPr>
          <w:rFonts w:ascii="PT Astra Serif" w:hAnsi="PT Astra Serif"/>
          <w:sz w:val="22"/>
          <w:szCs w:val="22"/>
        </w:rPr>
      </w:pPr>
    </w:p>
    <w:p w:rsidR="0058268D" w:rsidRPr="003F7DC6" w:rsidRDefault="0058268D" w:rsidP="0058268D">
      <w:pPr>
        <w:pStyle w:val="a6"/>
        <w:ind w:firstLine="567"/>
        <w:rPr>
          <w:rFonts w:ascii="PT Astra Serif" w:hAnsi="PT Astra Serif"/>
          <w:sz w:val="22"/>
          <w:szCs w:val="22"/>
        </w:rPr>
      </w:pPr>
      <w:r w:rsidRPr="003F7DC6">
        <w:rPr>
          <w:rFonts w:ascii="PT Astra Serif" w:hAnsi="PT Astra Serif"/>
          <w:sz w:val="22"/>
          <w:szCs w:val="22"/>
        </w:rPr>
        <w:t>На основании представленных документов тарифного дела, а также в связи с письмом ФГБУ «ЦЖКУ» (вх. № 73-иогв-17/1057вх от 29.10.2020) раздельный учет затрат на предприятии отсутствует.</w:t>
      </w:r>
    </w:p>
    <w:p w:rsidR="0058268D" w:rsidRPr="003F7DC6" w:rsidRDefault="0058268D" w:rsidP="0058268D">
      <w:pPr>
        <w:pStyle w:val="20"/>
        <w:rPr>
          <w:rFonts w:ascii="PT Astra Serif" w:hAnsi="PT Astra Serif"/>
          <w:sz w:val="22"/>
          <w:szCs w:val="22"/>
          <w:u w:val="single"/>
          <w:lang w:val="x-none"/>
        </w:rPr>
      </w:pPr>
      <w:r w:rsidRPr="003F7DC6">
        <w:rPr>
          <w:rFonts w:ascii="PT Astra Serif" w:hAnsi="PT Astra Serif"/>
          <w:sz w:val="22"/>
          <w:szCs w:val="22"/>
          <w:u w:val="single"/>
        </w:rPr>
        <w:lastRenderedPageBreak/>
        <w:t>Операционные расходы</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i w:val="0"/>
          <w:sz w:val="22"/>
          <w:szCs w:val="22"/>
          <w:u w:val="single"/>
        </w:rPr>
        <w:t>Производственные расходы</w:t>
      </w:r>
    </w:p>
    <w:p w:rsidR="0058268D" w:rsidRPr="003F7DC6" w:rsidRDefault="0058268D" w:rsidP="0058268D">
      <w:pPr>
        <w:rPr>
          <w:rFonts w:ascii="PT Astra Serif" w:hAnsi="PT Astra Serif"/>
          <w:sz w:val="22"/>
          <w:szCs w:val="22"/>
          <w:lang w:eastAsia="x-none"/>
        </w:rPr>
      </w:pPr>
    </w:p>
    <w:p w:rsidR="0058268D" w:rsidRPr="003F7DC6" w:rsidRDefault="0058268D" w:rsidP="0058268D">
      <w:pPr>
        <w:jc w:val="center"/>
        <w:rPr>
          <w:rFonts w:ascii="PT Astra Serif" w:hAnsi="PT Astra Serif"/>
          <w:b/>
          <w:sz w:val="22"/>
          <w:szCs w:val="22"/>
          <w:lang w:eastAsia="x-none"/>
        </w:rPr>
      </w:pPr>
      <w:r w:rsidRPr="003F7DC6">
        <w:rPr>
          <w:rFonts w:ascii="PT Astra Serif" w:hAnsi="PT Astra Serif"/>
          <w:b/>
          <w:sz w:val="22"/>
          <w:szCs w:val="22"/>
          <w:lang w:eastAsia="x-none"/>
        </w:rPr>
        <w:t>Статья «Расходы на приобретение сырья и материалов»</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w:t>
      </w:r>
      <w:r w:rsidRPr="003F7DC6">
        <w:rPr>
          <w:rFonts w:ascii="PT Astra Serif" w:hAnsi="PT Astra Serif"/>
          <w:sz w:val="22"/>
          <w:szCs w:val="22"/>
          <w:lang w:eastAsia="x-none"/>
        </w:rPr>
        <w:t>Расходы на приобретение сырья и материалов</w:t>
      </w:r>
      <w:r w:rsidRPr="003F7DC6">
        <w:rPr>
          <w:rFonts w:ascii="PT Astra Serif" w:hAnsi="PT Astra Serif"/>
          <w:sz w:val="22"/>
          <w:szCs w:val="22"/>
        </w:rPr>
        <w:t xml:space="preserve">» на 2021 г. в сумме  21,29 тыс. руб.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76-77 тариф. дела), расходы на сырье и материалы прилож.2.1.1(с.78-79), базовый уровень операционных расходов прилож. 6.1 (с.95), оборотно-сальдовые ведомости по счету 109.60, 109.70, 109.80 за 2019 год (с. 202-207), дополнительные материалы к тарифному делу (вх 972вх от 16.10.2020).  Из-за отсутствия обоснования затрат, отсутствия расшифровки и расчета по видам сырья и материалов, отсутствия учета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эксперты не согласны с предложением предприятия.</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E970EE" w:rsidRPr="003F7DC6" w:rsidRDefault="00E970EE" w:rsidP="0058268D">
      <w:pPr>
        <w:jc w:val="center"/>
        <w:rPr>
          <w:rFonts w:ascii="PT Astra Serif" w:hAnsi="PT Astra Serif"/>
          <w:b/>
          <w:sz w:val="22"/>
          <w:szCs w:val="22"/>
        </w:rPr>
      </w:pPr>
    </w:p>
    <w:p w:rsidR="0058268D" w:rsidRPr="003F7DC6" w:rsidRDefault="0058268D" w:rsidP="0058268D">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производственного  персонала с налогами и сборами»</w:t>
      </w:r>
    </w:p>
    <w:p w:rsidR="0058268D" w:rsidRPr="003F7DC6" w:rsidRDefault="0058268D" w:rsidP="0058268D">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1791,21 тыс. руб.</w:t>
      </w:r>
      <w:r w:rsidRPr="003F7DC6">
        <w:rPr>
          <w:rFonts w:ascii="PT Astra Serif" w:hAnsi="PT Astra Serif"/>
          <w:b/>
          <w:sz w:val="22"/>
          <w:szCs w:val="22"/>
        </w:rPr>
        <w:t xml:space="preserve">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76-77), штатное расписание (с. 208-222), расходы на оплату труда (с.84-86), дополнительные материалы к тарифному делу (вх 972вх от 16.10.2020).  эксперты не согласны с предложением предприятия.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Принимая во внимание, что в соответствии с Уставом ФГБУ «ЦЖКУ» Минобороны РФ оказывает услуги питьевого водоснабжения как в рамках деятельности, приносящей доход, так и  в рамках госзадания, а также, учитывая плановое снижение полезного отпуска питьевой воды в 2021 году, в расчет принят 1,65 чел. с заработной платой в размере 11199,69 руб., с годовым фондом оплаты труда-221,75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66,53 тыс.руб.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F7DC6">
        <w:rPr>
          <w:rFonts w:ascii="PT Astra Serif" w:hAnsi="PT Astra Serif"/>
          <w:b/>
          <w:sz w:val="22"/>
          <w:szCs w:val="22"/>
        </w:rPr>
        <w:t>в сумме 288,28 тыс. руб</w:t>
      </w:r>
      <w:r w:rsidRPr="003F7DC6">
        <w:rPr>
          <w:rFonts w:ascii="PT Astra Serif" w:hAnsi="PT Astra Serif"/>
          <w:sz w:val="22"/>
          <w:szCs w:val="22"/>
        </w:rPr>
        <w:t>.</w:t>
      </w:r>
    </w:p>
    <w:p w:rsidR="0058268D" w:rsidRPr="003F7DC6" w:rsidRDefault="0058268D" w:rsidP="0058268D">
      <w:pPr>
        <w:ind w:firstLine="567"/>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сумме 325,2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 включило в статью «общехозяйственные расходы»-цеховые расходы: содержание аппарата оперативного руководства, отчисления на соцнужды; амортизация; охрана труда; содержание зданий, сооружений, инвентаря; ГСМ.</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76-77), цеховые расходы (с.90-92), оборотно-сальдовые ведомости по счету 109.60, 109.70, 109.80 за 2019 год (с. 202-207), дополнительные материалы к тарифному делу (вх 972вх от 16.10.2020).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общехозяйственных расходов за 2019 год по Базарносызганскому городскому поселению Ульяновской области.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lastRenderedPageBreak/>
        <w:t>Кроме того, отсутствует обоснование о плановом проведении закупок, обоснование нормативов по средствам на охрану труда, по прочим цеховым расходам, а также иным цеховым расходам.</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58268D" w:rsidRPr="003F7DC6" w:rsidRDefault="0058268D" w:rsidP="0058268D">
      <w:pPr>
        <w:ind w:firstLine="567"/>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Затраты по статье «Прочие производственные расходы» на 2021 год предприятием не запланировано.</w:t>
      </w: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«Ремонтные расходы»</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Затраты по статье «Ремонтные расходы» на 2021 год предприятием не запланировано.</w:t>
      </w:r>
    </w:p>
    <w:p w:rsidR="00E970EE" w:rsidRPr="003F7DC6" w:rsidRDefault="00E970EE" w:rsidP="0058268D">
      <w:pPr>
        <w:ind w:firstLine="567"/>
        <w:jc w:val="center"/>
        <w:rPr>
          <w:rFonts w:ascii="PT Astra Serif" w:hAnsi="PT Astra Serif"/>
          <w:b/>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«Административные  расходы»</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«Административные  расходы» на 2021 г. в сумме 1147,90 тыс. руб.</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76-77 тариф. дела), базовый уровень операционных расходов (с. 95), расходы на оплату труда (с.84-86),административные расходы Мо Базарносызганское поселение (с.78), оборотно-сальдовые ведомости по счету 109.60, 109.70, 109.80 за 2019 год (с. 202-207), штатное расписание (с.208-222), дополнительные материалы к тарифному делу (вх 972вх от 16.10.2020).</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В материалах дела не представлены подтверждающие документы, договоры на оказание услуг сторонними организациями, а также включения в расчет АУП.  Поэтому затраты на услуги связи, юридические услуги, служебные командировки, а также иные административные расходы эксперты считают необходимым исключить из расчета. </w:t>
      </w:r>
    </w:p>
    <w:p w:rsidR="0058268D" w:rsidRPr="003F7DC6" w:rsidRDefault="0058268D" w:rsidP="0058268D">
      <w:pPr>
        <w:ind w:right="-257" w:firstLine="720"/>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обоснованными затратами по статье «Административные расходы»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E970EE" w:rsidRPr="003F7DC6" w:rsidRDefault="00E970EE" w:rsidP="0058268D">
      <w:pPr>
        <w:ind w:firstLine="567"/>
        <w:jc w:val="center"/>
        <w:rPr>
          <w:rFonts w:ascii="PT Astra Serif" w:hAnsi="PT Astra Serif"/>
          <w:b/>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«Базовый уровень операционных расходов»</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Предприятием был предложен «Базовый уровень операционных расходов» на 2021 г. в сумме 3285,56 тыс. руб.</w:t>
      </w:r>
    </w:p>
    <w:p w:rsidR="0058268D" w:rsidRPr="003F7DC6" w:rsidRDefault="0058268D" w:rsidP="0058268D">
      <w:pPr>
        <w:ind w:right="-257" w:firstLine="567"/>
        <w:jc w:val="both"/>
        <w:rPr>
          <w:rFonts w:ascii="PT Astra Serif" w:hAnsi="PT Astra Serif"/>
          <w:b/>
          <w:sz w:val="22"/>
          <w:szCs w:val="22"/>
        </w:rPr>
      </w:pPr>
      <w:r w:rsidRPr="003F7DC6">
        <w:rPr>
          <w:rFonts w:ascii="PT Astra Serif" w:hAnsi="PT Astra Serif"/>
          <w:sz w:val="22"/>
          <w:szCs w:val="22"/>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3F7DC6">
        <w:rPr>
          <w:rFonts w:ascii="PT Astra Serif" w:hAnsi="PT Astra Serif"/>
          <w:b/>
          <w:sz w:val="22"/>
          <w:szCs w:val="22"/>
        </w:rPr>
        <w:t>в размере 288,28 тыс. руб.</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3F7DC6">
        <w:rPr>
          <w:rFonts w:ascii="PT Astra Serif" w:hAnsi="PT Astra Serif"/>
          <w:b/>
          <w:sz w:val="22"/>
          <w:szCs w:val="22"/>
        </w:rPr>
        <w:t>операционные расходы</w:t>
      </w:r>
      <w:r w:rsidRPr="003F7DC6">
        <w:rPr>
          <w:rFonts w:ascii="PT Astra Serif" w:hAnsi="PT Astra Serif"/>
          <w:sz w:val="22"/>
          <w:szCs w:val="22"/>
        </w:rPr>
        <w:t xml:space="preserve"> составят:</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на 2022 г.  – 2</w:t>
      </w:r>
      <w:r w:rsidRPr="003F7DC6">
        <w:rPr>
          <w:rFonts w:ascii="PT Astra Serif" w:hAnsi="PT Astra Serif"/>
          <w:b/>
          <w:sz w:val="22"/>
          <w:szCs w:val="22"/>
        </w:rPr>
        <w:t>91,16 тыс.руб.</w:t>
      </w:r>
      <w:r w:rsidRPr="003F7DC6">
        <w:rPr>
          <w:rFonts w:ascii="PT Astra Serif" w:hAnsi="PT Astra Serif"/>
          <w:sz w:val="22"/>
          <w:szCs w:val="22"/>
        </w:rPr>
        <w:t xml:space="preserve">, </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на 2023 г. –</w:t>
      </w:r>
      <w:r w:rsidRPr="003F7DC6">
        <w:rPr>
          <w:rFonts w:ascii="PT Astra Serif" w:hAnsi="PT Astra Serif"/>
          <w:b/>
          <w:sz w:val="22"/>
          <w:szCs w:val="22"/>
        </w:rPr>
        <w:t xml:space="preserve"> 296,99 тыс.руб.</w:t>
      </w:r>
      <w:r w:rsidRPr="003F7DC6">
        <w:rPr>
          <w:rFonts w:ascii="PT Astra Serif" w:hAnsi="PT Astra Serif"/>
          <w:sz w:val="22"/>
          <w:szCs w:val="22"/>
        </w:rPr>
        <w:t>,</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на  2024 г. –</w:t>
      </w:r>
      <w:r w:rsidRPr="003F7DC6">
        <w:rPr>
          <w:rFonts w:ascii="PT Astra Serif" w:hAnsi="PT Astra Serif"/>
          <w:b/>
          <w:sz w:val="22"/>
          <w:szCs w:val="22"/>
        </w:rPr>
        <w:t xml:space="preserve"> 302,93 тыс.руб.</w:t>
      </w:r>
      <w:r w:rsidRPr="003F7DC6">
        <w:rPr>
          <w:rFonts w:ascii="PT Astra Serif" w:hAnsi="PT Astra Serif"/>
          <w:sz w:val="22"/>
          <w:szCs w:val="22"/>
        </w:rPr>
        <w:t>,</w:t>
      </w:r>
    </w:p>
    <w:p w:rsidR="0058268D" w:rsidRPr="003F7DC6" w:rsidRDefault="0058268D" w:rsidP="0058268D">
      <w:pPr>
        <w:ind w:right="-257" w:firstLine="567"/>
        <w:jc w:val="both"/>
        <w:rPr>
          <w:rFonts w:ascii="PT Astra Serif" w:hAnsi="PT Astra Serif"/>
          <w:b/>
          <w:sz w:val="22"/>
          <w:szCs w:val="22"/>
        </w:rPr>
      </w:pPr>
      <w:r w:rsidRPr="003F7DC6">
        <w:rPr>
          <w:rFonts w:ascii="PT Astra Serif" w:hAnsi="PT Astra Serif"/>
          <w:sz w:val="22"/>
          <w:szCs w:val="22"/>
        </w:rPr>
        <w:t>-на  2025 г. –</w:t>
      </w:r>
      <w:r w:rsidRPr="003F7DC6">
        <w:rPr>
          <w:rFonts w:ascii="PT Astra Serif" w:hAnsi="PT Astra Serif"/>
          <w:b/>
          <w:sz w:val="22"/>
          <w:szCs w:val="22"/>
        </w:rPr>
        <w:t>308,98 тыс.руб.</w:t>
      </w:r>
    </w:p>
    <w:p w:rsidR="0058268D" w:rsidRPr="003F7DC6" w:rsidRDefault="0058268D" w:rsidP="0058268D">
      <w:pPr>
        <w:ind w:right="-257" w:firstLine="567"/>
        <w:jc w:val="both"/>
        <w:rPr>
          <w:rFonts w:ascii="PT Astra Serif" w:hAnsi="PT Astra Serif"/>
          <w:b/>
          <w:sz w:val="22"/>
          <w:szCs w:val="22"/>
        </w:rPr>
      </w:pPr>
    </w:p>
    <w:p w:rsidR="0058268D" w:rsidRPr="003F7DC6" w:rsidRDefault="0058268D" w:rsidP="0058268D">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Расходы на электрическую энергию</w:t>
      </w:r>
    </w:p>
    <w:p w:rsidR="0058268D" w:rsidRPr="003F7DC6" w:rsidRDefault="0058268D" w:rsidP="0058268D">
      <w:pPr>
        <w:pStyle w:val="a6"/>
        <w:jc w:val="center"/>
        <w:rPr>
          <w:rFonts w:ascii="PT Astra Serif" w:hAnsi="PT Astra Serif"/>
          <w:sz w:val="22"/>
          <w:szCs w:val="22"/>
        </w:rPr>
      </w:pPr>
      <w:r w:rsidRPr="003F7DC6">
        <w:rPr>
          <w:rFonts w:ascii="PT Astra Serif" w:hAnsi="PT Astra Serif"/>
          <w:b/>
          <w:sz w:val="22"/>
          <w:szCs w:val="22"/>
        </w:rPr>
        <w:t>Статья «Расходы на электрическую энергию»</w:t>
      </w:r>
    </w:p>
    <w:p w:rsidR="0058268D" w:rsidRPr="003F7DC6" w:rsidRDefault="0058268D" w:rsidP="0058268D">
      <w:pPr>
        <w:tabs>
          <w:tab w:val="left" w:pos="3570"/>
        </w:tabs>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электрическую энергию» на 2021 г. в сумме 173,11 тыс. руб.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госконтракт на поставку электроэнергии № 000990ЭБ от 27.01.2020(с.103-180), акты и счета-фактуры на поставку электроэнергии (с.181-201 тар.дела), смета расходов приложение 2(с. 76-77 тариф. дела), базовый уровень операционных расходов (с. 95), расходы на приобретение электроэнергии прилож.2.1.2 (с.81-83), оборотно-сальдовые ведомости по </w:t>
      </w:r>
      <w:r w:rsidRPr="003F7DC6">
        <w:rPr>
          <w:rFonts w:ascii="PT Astra Serif" w:hAnsi="PT Astra Serif"/>
          <w:sz w:val="22"/>
          <w:szCs w:val="22"/>
        </w:rPr>
        <w:lastRenderedPageBreak/>
        <w:t>счету 109.60, 109.70, 109.80 за 2019 год (с. 202-207), дополнительные материалы к тарифному делу (вх 972вх от 16.10.2020). эксперты с предложением предприятия не согласны.</w:t>
      </w:r>
    </w:p>
    <w:p w:rsidR="0058268D" w:rsidRPr="003F7DC6" w:rsidRDefault="0058268D" w:rsidP="0058268D">
      <w:pPr>
        <w:ind w:firstLine="708"/>
        <w:jc w:val="both"/>
        <w:rPr>
          <w:rFonts w:ascii="PT Astra Serif" w:hAnsi="PT Astra Serif"/>
          <w:b/>
          <w:sz w:val="22"/>
          <w:szCs w:val="22"/>
        </w:rPr>
      </w:pPr>
      <w:r w:rsidRPr="003F7DC6">
        <w:rPr>
          <w:rFonts w:ascii="PT Astra Serif" w:hAnsi="PT Astra Serif"/>
          <w:sz w:val="22"/>
          <w:szCs w:val="22"/>
        </w:rPr>
        <w:t xml:space="preserve">Исходя из объёма принятых сточных вод – 43,13 тыс.м3, удельного расхода электроэнергии – 0,1683  Квтч/1м3 и прогнозного тарифа по электроэнергии – 6,87 руб./Квтч(без НДС), эксперты предлагают признать экономически обоснованной сумму затрат по данной статье на 2021 год  </w:t>
      </w:r>
      <w:r w:rsidRPr="003F7DC6">
        <w:rPr>
          <w:rFonts w:ascii="PT Astra Serif" w:hAnsi="PT Astra Serif"/>
          <w:b/>
          <w:sz w:val="22"/>
          <w:szCs w:val="22"/>
        </w:rPr>
        <w:t>в размере 49,88 тыс. руб</w:t>
      </w:r>
      <w:r w:rsidRPr="003F7DC6">
        <w:rPr>
          <w:rFonts w:ascii="PT Astra Serif" w:hAnsi="PT Astra Serif"/>
          <w:sz w:val="22"/>
          <w:szCs w:val="22"/>
        </w:rPr>
        <w:t>.</w:t>
      </w:r>
      <w:r w:rsidRPr="003F7DC6">
        <w:rPr>
          <w:rFonts w:ascii="PT Astra Serif" w:hAnsi="PT Astra Serif"/>
          <w:b/>
          <w:sz w:val="22"/>
          <w:szCs w:val="22"/>
        </w:rPr>
        <w:t xml:space="preserve"> </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Неподконтрольные расходы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    </w:t>
      </w:r>
    </w:p>
    <w:p w:rsidR="0058268D" w:rsidRPr="003F7DC6" w:rsidRDefault="0058268D" w:rsidP="0058268D">
      <w:pPr>
        <w:pStyle w:val="a6"/>
        <w:jc w:val="center"/>
        <w:rPr>
          <w:rFonts w:ascii="PT Astra Serif" w:hAnsi="PT Astra Serif"/>
          <w:sz w:val="22"/>
          <w:szCs w:val="22"/>
        </w:rPr>
      </w:pPr>
      <w:r w:rsidRPr="003F7DC6">
        <w:rPr>
          <w:rFonts w:ascii="PT Astra Serif" w:hAnsi="PT Astra Serif"/>
          <w:b/>
          <w:sz w:val="22"/>
          <w:szCs w:val="22"/>
        </w:rPr>
        <w:t>Статья «Неподконтрольные расходы»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«Неподконтрольные расходы» на 2021 г. в сумме 17,29 тыс. руб.</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В неподконтрольные расходы включен налог на прибыль и реагенты.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Проанализированы материалы: смета расходов (с.76-77 тариф.дела), расходы на сырье и материалы(с.78), дополнительные материалы к тарифному делу (вх 972вх от 16.10.2020),эксперты не согласны с предложением предприятия. </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Поскольку отсутствуют обосновывающие документы к расчету налога на прибыль,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его из расчета.</w:t>
      </w:r>
    </w:p>
    <w:p w:rsidR="0058268D" w:rsidRPr="003F7DC6" w:rsidRDefault="0058268D" w:rsidP="0058268D">
      <w:pPr>
        <w:pStyle w:val="a6"/>
        <w:tabs>
          <w:tab w:val="left" w:pos="3810"/>
        </w:tabs>
        <w:ind w:firstLine="709"/>
        <w:rPr>
          <w:rFonts w:ascii="PT Astra Serif" w:hAnsi="PT Astra Serif"/>
          <w:sz w:val="22"/>
          <w:szCs w:val="22"/>
          <w:lang w:val="x-none"/>
        </w:rPr>
      </w:pPr>
      <w:r w:rsidRPr="003F7DC6">
        <w:rPr>
          <w:rFonts w:ascii="PT Astra Serif" w:hAnsi="PT Astra Serif"/>
          <w:sz w:val="22"/>
          <w:szCs w:val="22"/>
        </w:rPr>
        <w:t xml:space="preserve">Таким образом, учитывая план 2020 г, эксперты предлагают включить в расчет затраты на реагенты и признать экономически обоснованными расходы по статье «Неподконтрольные расходы» на 2021 г. </w:t>
      </w:r>
      <w:r w:rsidRPr="003F7DC6">
        <w:rPr>
          <w:rFonts w:ascii="PT Astra Serif" w:hAnsi="PT Astra Serif"/>
          <w:b/>
          <w:sz w:val="22"/>
          <w:szCs w:val="22"/>
        </w:rPr>
        <w:t>в размере 5,55 тыс. руб.</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Амортизация</w:t>
      </w:r>
    </w:p>
    <w:p w:rsidR="0058268D" w:rsidRPr="003F7DC6" w:rsidRDefault="0058268D" w:rsidP="0058268D">
      <w:pPr>
        <w:ind w:firstLine="567"/>
        <w:jc w:val="both"/>
        <w:rPr>
          <w:rFonts w:ascii="PT Astra Serif" w:hAnsi="PT Astra Serif"/>
          <w:b/>
          <w:sz w:val="22"/>
          <w:szCs w:val="22"/>
        </w:rPr>
      </w:pP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Расходы по статье «Амортизация» предприятием на 2021 год не предусмотрены.</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Нормативная прибыль</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31,50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Рассмотрены документы:  прилож.7 расчет тарифа (с. 101 тариф. дела), расчет нормативной прибыли (с.100), дополнительные материалы к тарифному делу (вх 972вх от 16.10.2020).  Эксперты с предложением предприятия не согласны.</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В материалах тарифного дела отсутствует документ, являющийся основанием для выплат.</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«Нормативная прибыль» на 2021 год </w:t>
      </w:r>
      <w:r w:rsidRPr="003F7DC6">
        <w:rPr>
          <w:rFonts w:ascii="PT Astra Serif" w:hAnsi="PT Astra Serif"/>
          <w:b/>
          <w:sz w:val="22"/>
          <w:szCs w:val="22"/>
        </w:rPr>
        <w:t>в размере 0,00 тыс.руб.</w:t>
      </w:r>
    </w:p>
    <w:p w:rsidR="0058268D" w:rsidRPr="003F7DC6" w:rsidRDefault="0058268D" w:rsidP="0058268D">
      <w:pPr>
        <w:ind w:firstLine="567"/>
        <w:jc w:val="both"/>
        <w:rPr>
          <w:rFonts w:ascii="PT Astra Serif" w:hAnsi="PT Astra Serif"/>
          <w:b/>
          <w:sz w:val="22"/>
          <w:szCs w:val="22"/>
        </w:rPr>
      </w:pPr>
    </w:p>
    <w:p w:rsidR="0058268D" w:rsidRPr="003F7DC6" w:rsidRDefault="0058268D" w:rsidP="0058268D">
      <w:pPr>
        <w:ind w:firstLine="567"/>
        <w:jc w:val="center"/>
        <w:rPr>
          <w:rFonts w:ascii="PT Astra Serif" w:hAnsi="PT Astra Serif"/>
          <w:b/>
          <w:sz w:val="22"/>
          <w:szCs w:val="22"/>
          <w:u w:val="single"/>
        </w:rPr>
      </w:pPr>
      <w:r w:rsidRPr="003F7DC6">
        <w:rPr>
          <w:rFonts w:ascii="PT Astra Serif" w:hAnsi="PT Astra Serif"/>
          <w:b/>
          <w:sz w:val="22"/>
          <w:szCs w:val="22"/>
          <w:u w:val="single"/>
        </w:rPr>
        <w:t>Корректировка НВВ</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«Корректировка НВВ» на 2021 г., в которую включило недополученные доходы прошлых периодов регулирования в сумме 421,03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представленные документы: прилож.7 расчет тарифа (с. 101 тариф. дела), расчет выпадающих доходов по Базарносызганскому городскому поселению (с. 102 тариф. дела), оборотно-сальдовые ведомости по счету 109.60, 109.70, 109.80 за 2019 год (с. 202-207), дополнительные материалы к тарифному делу (вх 972вх от 16.10.2020).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 По представленным оборотно-сальдовым ведомостям выявлено, что такой учет отсутствует.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Также не представлены статистические и  иные бухгалтерские документы, которые подтверждают сумму выпадающих доходов по Базарносызганскому городскому поселению.  </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w:t>
      </w:r>
      <w:r w:rsidRPr="003F7DC6">
        <w:rPr>
          <w:rFonts w:ascii="PT Astra Serif" w:hAnsi="PT Astra Serif"/>
          <w:sz w:val="22"/>
          <w:szCs w:val="22"/>
        </w:rPr>
        <w:lastRenderedPageBreak/>
        <w:t xml:space="preserve">признать экономически обоснованными затратами по данной статье на 2021 год  </w:t>
      </w:r>
      <w:r w:rsidRPr="003F7DC6">
        <w:rPr>
          <w:rFonts w:ascii="PT Astra Serif" w:hAnsi="PT Astra Serif"/>
          <w:b/>
          <w:sz w:val="22"/>
          <w:szCs w:val="22"/>
        </w:rPr>
        <w:t>в размере 0,00 тыс. руб.</w:t>
      </w:r>
    </w:p>
    <w:p w:rsidR="0058268D" w:rsidRPr="003F7DC6" w:rsidRDefault="0058268D" w:rsidP="0058268D">
      <w:pPr>
        <w:ind w:firstLine="567"/>
        <w:rPr>
          <w:rFonts w:ascii="PT Astra Serif" w:hAnsi="PT Astra Serif"/>
          <w:b/>
          <w:sz w:val="22"/>
          <w:szCs w:val="22"/>
        </w:rPr>
      </w:pPr>
    </w:p>
    <w:p w:rsidR="0058268D" w:rsidRPr="003F7DC6" w:rsidRDefault="0058268D" w:rsidP="0058268D">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полезного отпуска»</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3928,49 тыс. руб., плановый объем полезного отпуска -43,13 тыс. м3.</w:t>
      </w:r>
    </w:p>
    <w:p w:rsidR="0058268D" w:rsidRPr="003F7DC6" w:rsidRDefault="0058268D" w:rsidP="0058268D">
      <w:pPr>
        <w:pStyle w:val="a6"/>
        <w:ind w:right="-257"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документы, фактические затраты за 2019 год, принимая во внимание вышеизложенное, учитывая предельный индекс изменения размера платы граждан на 2021 год по Ульяновской области в размере 103,4% (распоряжение Правительства РФ от 30.10.2020 № 2827-р), Указ Губернатора Ульяновской области «О предельных (максимальных) индексах размера вносимой гражданами платы за коммунальные услуги в муниципальных образованиях Ульяновской области» от 27.11.2020 № 179,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сумму НВВ экономически обоснованной в следующих размерах (Приложение7):</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2021 год – 343,71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2022 год – 346,66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2023 год – 352,63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2024 год – 358,71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2025 год –364,92 тыс. руб.</w:t>
      </w:r>
    </w:p>
    <w:p w:rsidR="0058268D" w:rsidRPr="003F7DC6" w:rsidRDefault="0058268D" w:rsidP="0058268D">
      <w:pPr>
        <w:pStyle w:val="a6"/>
        <w:ind w:firstLine="567"/>
        <w:rPr>
          <w:rFonts w:ascii="PT Astra Serif" w:hAnsi="PT Astra Serif"/>
          <w:b/>
          <w:sz w:val="22"/>
          <w:szCs w:val="22"/>
          <w:lang w:val="x-none"/>
        </w:rPr>
      </w:pPr>
    </w:p>
    <w:p w:rsidR="0058268D" w:rsidRPr="003F7DC6" w:rsidRDefault="0058268D" w:rsidP="0058268D">
      <w:pPr>
        <w:pStyle w:val="a6"/>
        <w:rPr>
          <w:rFonts w:ascii="PT Astra Serif" w:hAnsi="PT Astra Serif"/>
          <w:b/>
          <w:sz w:val="22"/>
          <w:szCs w:val="22"/>
        </w:rPr>
      </w:pPr>
      <w:r w:rsidRPr="003F7DC6">
        <w:rPr>
          <w:rFonts w:ascii="PT Astra Serif" w:hAnsi="PT Astra Serif"/>
          <w:b/>
          <w:sz w:val="22"/>
          <w:szCs w:val="22"/>
        </w:rPr>
        <w:t xml:space="preserve"> На территории МО «Подкуровское сельское поселение», «Ясашноташлинское сельское поселение» Тереньгульского района Ульяновской области.</w:t>
      </w:r>
    </w:p>
    <w:p w:rsidR="0058268D" w:rsidRPr="003F7DC6" w:rsidRDefault="0058268D" w:rsidP="0058268D">
      <w:pPr>
        <w:pStyle w:val="20"/>
        <w:rPr>
          <w:rFonts w:ascii="PT Astra Serif" w:hAnsi="PT Astra Serif"/>
          <w:sz w:val="22"/>
          <w:szCs w:val="22"/>
          <w:u w:val="single"/>
          <w:lang w:val="x-none"/>
        </w:rPr>
      </w:pPr>
      <w:r w:rsidRPr="003F7DC6">
        <w:rPr>
          <w:rFonts w:ascii="PT Astra Serif" w:hAnsi="PT Astra Serif"/>
          <w:sz w:val="22"/>
          <w:szCs w:val="22"/>
          <w:u w:val="single"/>
        </w:rPr>
        <w:t>Операционные расходы</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i w:val="0"/>
          <w:sz w:val="22"/>
          <w:szCs w:val="22"/>
          <w:u w:val="single"/>
        </w:rPr>
        <w:t>Производственные расходы</w:t>
      </w:r>
    </w:p>
    <w:p w:rsidR="0058268D" w:rsidRPr="003F7DC6" w:rsidRDefault="0058268D" w:rsidP="0058268D">
      <w:pPr>
        <w:rPr>
          <w:rFonts w:ascii="PT Astra Serif" w:hAnsi="PT Astra Serif"/>
          <w:sz w:val="22"/>
          <w:szCs w:val="22"/>
          <w:lang w:eastAsia="x-none"/>
        </w:rPr>
      </w:pPr>
    </w:p>
    <w:p w:rsidR="0058268D" w:rsidRPr="003F7DC6" w:rsidRDefault="0058268D" w:rsidP="0058268D">
      <w:pPr>
        <w:jc w:val="center"/>
        <w:rPr>
          <w:rFonts w:ascii="PT Astra Serif" w:hAnsi="PT Astra Serif"/>
          <w:b/>
          <w:sz w:val="22"/>
          <w:szCs w:val="22"/>
          <w:lang w:eastAsia="x-none"/>
        </w:rPr>
      </w:pPr>
      <w:r w:rsidRPr="003F7DC6">
        <w:rPr>
          <w:rFonts w:ascii="PT Astra Serif" w:hAnsi="PT Astra Serif"/>
          <w:b/>
          <w:sz w:val="22"/>
          <w:szCs w:val="22"/>
          <w:lang w:eastAsia="x-none"/>
        </w:rPr>
        <w:t>Статья «Расходы на приобретение сырья и материалов»</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w:t>
      </w:r>
      <w:r w:rsidRPr="003F7DC6">
        <w:rPr>
          <w:rFonts w:ascii="PT Astra Serif" w:hAnsi="PT Astra Serif"/>
          <w:sz w:val="22"/>
          <w:szCs w:val="22"/>
          <w:lang w:eastAsia="x-none"/>
        </w:rPr>
        <w:t>Расходы на приобретение сырья и материалов</w:t>
      </w:r>
      <w:r w:rsidRPr="003F7DC6">
        <w:rPr>
          <w:rFonts w:ascii="PT Astra Serif" w:hAnsi="PT Astra Serif"/>
          <w:sz w:val="22"/>
          <w:szCs w:val="22"/>
        </w:rPr>
        <w:t xml:space="preserve">» на 2021 г. в сумме  6,93 тыс. руб.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22-23 тариф. дела), расходы на сырье и материалы прилож.2.1(с.24-25), базовый уровень операционных расходов прилож. 6.1 (с.42), оборотно-сальдовые ведомости по счету 109.60, 109.70, 109.80 за 2019 год (с. 202-207), дополнительные материалы к тарифному делу (вх 972вх от 16.10.2020).  Из-за отсутствия обоснования затрат, отсутствия расшифровки и расчета по видам сырья и материалов, отсутствия учета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эксперты не согласны с предложением предприятия.</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58268D" w:rsidRPr="003F7DC6" w:rsidRDefault="0058268D" w:rsidP="0058268D">
      <w:pPr>
        <w:jc w:val="center"/>
        <w:rPr>
          <w:rFonts w:ascii="PT Astra Serif" w:hAnsi="PT Astra Serif"/>
          <w:sz w:val="22"/>
          <w:szCs w:val="22"/>
        </w:rPr>
      </w:pPr>
      <w:r w:rsidRPr="003F7DC6">
        <w:rPr>
          <w:rFonts w:ascii="PT Astra Serif" w:hAnsi="PT Astra Serif"/>
          <w:sz w:val="22"/>
          <w:szCs w:val="22"/>
        </w:rPr>
        <w:t xml:space="preserve">      </w:t>
      </w:r>
    </w:p>
    <w:p w:rsidR="0058268D" w:rsidRPr="003F7DC6" w:rsidRDefault="0058268D" w:rsidP="0058268D">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производственного  персонала с налогами и сборами»</w:t>
      </w:r>
    </w:p>
    <w:p w:rsidR="0058268D" w:rsidRPr="003F7DC6" w:rsidRDefault="0058268D" w:rsidP="0058268D">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1403,86 тыс. руб.</w:t>
      </w:r>
      <w:r w:rsidRPr="003F7DC6">
        <w:rPr>
          <w:rFonts w:ascii="PT Astra Serif" w:hAnsi="PT Astra Serif"/>
          <w:b/>
          <w:sz w:val="22"/>
          <w:szCs w:val="22"/>
        </w:rPr>
        <w:t xml:space="preserve">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22-23), штатное расписание (с.208-222), расходы на оплату труда (с.30-32), дополнительные материалы к тарифному делу (вх 972вх от 16.10.2020).  эксперты не согласны с предложением предприятия.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Принимая во внимание, что в соответствии с Уставом  ФГБУ «ЦЖКУ» Минобороны РФ оказывает услуги питьевого водоснабжения как в рамках деятельности, приносящей доход, так и в рамках государственного задания,  в расчет принято 3,45 чел. с заработной платой в размере 10922,15 руб., с годовым фондом оплаты труда-452,18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w:t>
      </w:r>
      <w:r w:rsidRPr="003F7DC6">
        <w:rPr>
          <w:rFonts w:ascii="PT Astra Serif" w:hAnsi="PT Astra Serif"/>
          <w:sz w:val="22"/>
          <w:szCs w:val="22"/>
        </w:rPr>
        <w:lastRenderedPageBreak/>
        <w:t>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135,65тыс.руб.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F7DC6">
        <w:rPr>
          <w:rFonts w:ascii="PT Astra Serif" w:hAnsi="PT Astra Serif"/>
          <w:b/>
          <w:sz w:val="22"/>
          <w:szCs w:val="22"/>
        </w:rPr>
        <w:t>в сумме 587,83 тыс. руб</w:t>
      </w:r>
      <w:r w:rsidRPr="003F7DC6">
        <w:rPr>
          <w:rFonts w:ascii="PT Astra Serif" w:hAnsi="PT Astra Serif"/>
          <w:sz w:val="22"/>
          <w:szCs w:val="22"/>
        </w:rPr>
        <w:t>.</w:t>
      </w:r>
    </w:p>
    <w:p w:rsidR="0058268D" w:rsidRPr="003F7DC6" w:rsidRDefault="0058268D" w:rsidP="0058268D">
      <w:pPr>
        <w:ind w:firstLine="567"/>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сумме 158,94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 включило в статью «общехозяйственные расходы»-цеховые расходы: содержание аппарата оперативного руководства, отчисления на соцнужды; амортизация; охрана труда; содержание зданий, сооружений, инвентаря; ГСМ.</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22-23), цеховые расходы (с.36-38), оборотно-сальдовые ведомости по счету 109.60, 109.70, 109.80 за 2019 год (с. 202-207), дополнительные материалы к тарифному делу (вх 972вх от 16.10.2020).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общехозяйственных расходов за 2019 год по Подкуровскому и Ясашноташлинскому сельским поселениям Тереньгульского района.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Кроме того, отсутствует обоснование о плановом проведении закупок, обоснование нормативов по средствам на охрану труда, по прочим цеховым расходам, а также иных цеховых расходов.</w:t>
      </w:r>
    </w:p>
    <w:p w:rsidR="0058268D" w:rsidRPr="003F7DC6" w:rsidRDefault="0058268D" w:rsidP="0058268D">
      <w:pPr>
        <w:ind w:right="-399"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58268D" w:rsidRPr="003F7DC6" w:rsidRDefault="0058268D" w:rsidP="0058268D">
      <w:pPr>
        <w:ind w:firstLine="567"/>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58268D" w:rsidRPr="003F7DC6" w:rsidRDefault="0058268D" w:rsidP="00E970EE">
      <w:pPr>
        <w:ind w:firstLine="567"/>
        <w:jc w:val="both"/>
        <w:rPr>
          <w:rFonts w:ascii="PT Astra Serif" w:hAnsi="PT Astra Serif"/>
          <w:sz w:val="22"/>
          <w:szCs w:val="22"/>
        </w:rPr>
      </w:pPr>
      <w:r w:rsidRPr="003F7DC6">
        <w:rPr>
          <w:rFonts w:ascii="PT Astra Serif" w:hAnsi="PT Astra Serif"/>
          <w:sz w:val="22"/>
          <w:szCs w:val="22"/>
        </w:rPr>
        <w:t xml:space="preserve"> Затраты по статье «Прочие производственные расходы» на 2021 год предприятием не предусмотрены.</w:t>
      </w: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«Ремонтные расходы»</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 в сумме 44,20 тыс. руб.</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22-23 тариф. дела), базовый уровень операционных расходов (с. 42), оборотно-сальдовые ведомости по счету 109.60, 109.70, 109.80 за 2019 год (с. 202-207), расходы на текущий ремонт Подкуровское, Ясашноташлинское (с. 25-26), дополнительные материалы к тарифному делу (вх 972вх от 16.10.2020).</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ремонтных расходов за 2019 год по Подкуровскому и Ясашноташлинскому сельским поселениям Тереньгульского района. Также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2021-2025 года.  </w:t>
      </w:r>
    </w:p>
    <w:p w:rsidR="0058268D" w:rsidRPr="003F7DC6" w:rsidRDefault="0058268D" w:rsidP="0058268D">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«Административные  расходы»</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«Административные  расходы» на 2021 г. в сумме 680,90 тыс. руб.</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lastRenderedPageBreak/>
        <w:t>Проанализированы представленные материалы: смета расходов приложение 2(с. 22-23тариф. дела), базовый уровень операционных расходов (с. 42), расходы на оплату труда (с.30-32),административные расходы Мо Подкуровское, Ясашноташлинское сельские поселения (с.41), оборотно-сальдовые ведомости по счету 109.60, 109.70, 109.80 за 2019 год (с. 202-207), штатное расписание (с.208-222), дополнительные материалы к тарифному делу (вх 972вх от 16.10.2020).</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В материалах дела не представлены подтверждающие документы, договоры на оказание услуг сторонними организациями, а также включения в расчет АУП.  Поэтому затраты на услуги связи, юридические услуги, служебные командировки, а также иные административные расходы эксперты считают необходимым исключить из расчета. </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обоснованными затратами по статье «Административные расходы»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58268D" w:rsidRPr="003F7DC6" w:rsidRDefault="0058268D" w:rsidP="0058268D">
      <w:pPr>
        <w:ind w:firstLine="708"/>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«Базовый уровень операционных расходов»</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Предприятием был предложен «Базовый уровень операционных расходов» на 2021 г. в сумме 2294,83 тыс. руб.</w:t>
      </w:r>
    </w:p>
    <w:p w:rsidR="0058268D" w:rsidRPr="003F7DC6" w:rsidRDefault="0058268D" w:rsidP="0058268D">
      <w:pPr>
        <w:ind w:right="-257" w:firstLine="567"/>
        <w:jc w:val="both"/>
        <w:rPr>
          <w:rFonts w:ascii="PT Astra Serif" w:hAnsi="PT Astra Serif"/>
          <w:b/>
          <w:sz w:val="22"/>
          <w:szCs w:val="22"/>
        </w:rPr>
      </w:pPr>
      <w:r w:rsidRPr="003F7DC6">
        <w:rPr>
          <w:rFonts w:ascii="PT Astra Serif" w:hAnsi="PT Astra Serif"/>
          <w:sz w:val="22"/>
          <w:szCs w:val="22"/>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3F7DC6">
        <w:rPr>
          <w:rFonts w:ascii="PT Astra Serif" w:hAnsi="PT Astra Serif"/>
          <w:b/>
          <w:sz w:val="22"/>
          <w:szCs w:val="22"/>
        </w:rPr>
        <w:t>в размере 587,83 тыс. руб.</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3F7DC6">
        <w:rPr>
          <w:rFonts w:ascii="PT Astra Serif" w:hAnsi="PT Astra Serif"/>
          <w:b/>
          <w:sz w:val="22"/>
          <w:szCs w:val="22"/>
        </w:rPr>
        <w:t>операционные расходы</w:t>
      </w:r>
      <w:r w:rsidRPr="003F7DC6">
        <w:rPr>
          <w:rFonts w:ascii="PT Astra Serif" w:hAnsi="PT Astra Serif"/>
          <w:sz w:val="22"/>
          <w:szCs w:val="22"/>
        </w:rPr>
        <w:t xml:space="preserve"> составят:</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xml:space="preserve">- на 2022 г.  – </w:t>
      </w:r>
      <w:r w:rsidRPr="003F7DC6">
        <w:rPr>
          <w:rFonts w:ascii="PT Astra Serif" w:hAnsi="PT Astra Serif"/>
          <w:b/>
          <w:sz w:val="22"/>
          <w:szCs w:val="22"/>
        </w:rPr>
        <w:t>593,12 тыс.руб.</w:t>
      </w:r>
      <w:r w:rsidRPr="003F7DC6">
        <w:rPr>
          <w:rFonts w:ascii="PT Astra Serif" w:hAnsi="PT Astra Serif"/>
          <w:sz w:val="22"/>
          <w:szCs w:val="22"/>
        </w:rPr>
        <w:t xml:space="preserve">, </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на 2023 г. –</w:t>
      </w:r>
      <w:r w:rsidRPr="003F7DC6">
        <w:rPr>
          <w:rFonts w:ascii="PT Astra Serif" w:hAnsi="PT Astra Serif"/>
          <w:b/>
          <w:sz w:val="22"/>
          <w:szCs w:val="22"/>
        </w:rPr>
        <w:t xml:space="preserve"> 603,80 тыс.руб.</w:t>
      </w:r>
      <w:r w:rsidRPr="003F7DC6">
        <w:rPr>
          <w:rFonts w:ascii="PT Astra Serif" w:hAnsi="PT Astra Serif"/>
          <w:sz w:val="22"/>
          <w:szCs w:val="22"/>
        </w:rPr>
        <w:t>,</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на  2024 г. –</w:t>
      </w:r>
      <w:r w:rsidRPr="003F7DC6">
        <w:rPr>
          <w:rFonts w:ascii="PT Astra Serif" w:hAnsi="PT Astra Serif"/>
          <w:b/>
          <w:sz w:val="22"/>
          <w:szCs w:val="22"/>
        </w:rPr>
        <w:t xml:space="preserve"> 614,67 тыс.руб.</w:t>
      </w:r>
      <w:r w:rsidRPr="003F7DC6">
        <w:rPr>
          <w:rFonts w:ascii="PT Astra Serif" w:hAnsi="PT Astra Serif"/>
          <w:sz w:val="22"/>
          <w:szCs w:val="22"/>
        </w:rPr>
        <w:t>,</w:t>
      </w:r>
    </w:p>
    <w:p w:rsidR="0058268D" w:rsidRPr="003F7DC6" w:rsidRDefault="0058268D" w:rsidP="0058268D">
      <w:pPr>
        <w:ind w:right="-257" w:firstLine="567"/>
        <w:jc w:val="both"/>
        <w:rPr>
          <w:rFonts w:ascii="PT Astra Serif" w:hAnsi="PT Astra Serif"/>
          <w:b/>
          <w:sz w:val="22"/>
          <w:szCs w:val="22"/>
        </w:rPr>
      </w:pPr>
      <w:r w:rsidRPr="003F7DC6">
        <w:rPr>
          <w:rFonts w:ascii="PT Astra Serif" w:hAnsi="PT Astra Serif"/>
          <w:sz w:val="22"/>
          <w:szCs w:val="22"/>
        </w:rPr>
        <w:t>-на  2025 г. –</w:t>
      </w:r>
      <w:r w:rsidRPr="003F7DC6">
        <w:rPr>
          <w:rFonts w:ascii="PT Astra Serif" w:hAnsi="PT Astra Serif"/>
          <w:b/>
          <w:sz w:val="22"/>
          <w:szCs w:val="22"/>
        </w:rPr>
        <w:t>625,73 тыс.руб.</w:t>
      </w:r>
    </w:p>
    <w:p w:rsidR="0058268D" w:rsidRPr="003F7DC6" w:rsidRDefault="0058268D" w:rsidP="0058268D">
      <w:pPr>
        <w:ind w:right="-257" w:firstLine="567"/>
        <w:jc w:val="both"/>
        <w:rPr>
          <w:rFonts w:ascii="PT Astra Serif" w:hAnsi="PT Astra Serif"/>
          <w:b/>
          <w:sz w:val="22"/>
          <w:szCs w:val="22"/>
        </w:rPr>
      </w:pPr>
    </w:p>
    <w:p w:rsidR="0058268D" w:rsidRPr="003F7DC6" w:rsidRDefault="0058268D" w:rsidP="0058268D">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Расходы на электрическую энергию</w:t>
      </w:r>
    </w:p>
    <w:p w:rsidR="0058268D" w:rsidRPr="003F7DC6" w:rsidRDefault="0058268D" w:rsidP="0058268D">
      <w:pPr>
        <w:pStyle w:val="a6"/>
        <w:jc w:val="center"/>
        <w:rPr>
          <w:rFonts w:ascii="PT Astra Serif" w:hAnsi="PT Astra Serif"/>
          <w:sz w:val="22"/>
          <w:szCs w:val="22"/>
        </w:rPr>
      </w:pPr>
      <w:r w:rsidRPr="003F7DC6">
        <w:rPr>
          <w:rFonts w:ascii="PT Astra Serif" w:hAnsi="PT Astra Serif"/>
          <w:b/>
          <w:sz w:val="22"/>
          <w:szCs w:val="22"/>
        </w:rPr>
        <w:t>Статья «Расходы на электрическую энергию»</w:t>
      </w:r>
    </w:p>
    <w:p w:rsidR="0058268D" w:rsidRPr="003F7DC6" w:rsidRDefault="0058268D" w:rsidP="0058268D">
      <w:pPr>
        <w:tabs>
          <w:tab w:val="left" w:pos="3570"/>
        </w:tabs>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электрическую энергию» на 2021 г. в сумме 22,96 тыс. руб.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госконтракт на поставку электроэнергии № 000990ЭБ от 27.01.2020(с.103-180), акты и счета-фактуры на поставку электроэнергии (с.181-201 тар.дела), смета расходов приложение 2(с. 22-23 тариф. дела), базовый уровень операционных расходов (с. 42), расходы на приобретение электроэнергии прилож.2.1.2 (с.27-29,43), оборотно-сальдовые ведомости по счету 109.60, 109.70, 109.80 за 2019 год (с. 202-207), дополнительные материалы к тарифному делу (вх 972вх от 16.10.2020),эксперты с предложением предприятия не согласны.</w:t>
      </w:r>
    </w:p>
    <w:p w:rsidR="0058268D" w:rsidRPr="003F7DC6" w:rsidRDefault="0058268D" w:rsidP="0058268D">
      <w:pPr>
        <w:ind w:firstLine="708"/>
        <w:jc w:val="both"/>
        <w:rPr>
          <w:rFonts w:ascii="PT Astra Serif" w:hAnsi="PT Astra Serif"/>
          <w:b/>
          <w:sz w:val="22"/>
          <w:szCs w:val="22"/>
        </w:rPr>
      </w:pPr>
      <w:r w:rsidRPr="003F7DC6">
        <w:rPr>
          <w:rFonts w:ascii="PT Astra Serif" w:hAnsi="PT Astra Serif"/>
          <w:sz w:val="22"/>
          <w:szCs w:val="22"/>
        </w:rPr>
        <w:t xml:space="preserve">Исходя из объёма принятых сточных вод – 37,94 тыс.м3, удельного расхода электроэнергии – 0,0671  Квтч/1м3 и прогнозного тарифа по электроэнергии – 6,90 руб./Квтч(без НДС), эксперты предлагают признать экономически обоснованной сумму затрат по данной статье на 2021 год  </w:t>
      </w:r>
      <w:r w:rsidRPr="003F7DC6">
        <w:rPr>
          <w:rFonts w:ascii="PT Astra Serif" w:hAnsi="PT Astra Serif"/>
          <w:b/>
          <w:sz w:val="22"/>
          <w:szCs w:val="22"/>
        </w:rPr>
        <w:t>в размере 17,55 тыс. руб</w:t>
      </w:r>
      <w:r w:rsidRPr="003F7DC6">
        <w:rPr>
          <w:rFonts w:ascii="PT Astra Serif" w:hAnsi="PT Astra Serif"/>
          <w:sz w:val="22"/>
          <w:szCs w:val="22"/>
        </w:rPr>
        <w:t>.</w:t>
      </w:r>
      <w:r w:rsidRPr="003F7DC6">
        <w:rPr>
          <w:rFonts w:ascii="PT Astra Serif" w:hAnsi="PT Astra Serif"/>
          <w:b/>
          <w:sz w:val="22"/>
          <w:szCs w:val="22"/>
        </w:rPr>
        <w:t xml:space="preserve"> </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Неподконтрольные расходы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    </w:t>
      </w:r>
    </w:p>
    <w:p w:rsidR="0058268D" w:rsidRPr="003F7DC6" w:rsidRDefault="0058268D" w:rsidP="0058268D">
      <w:pPr>
        <w:pStyle w:val="a6"/>
        <w:jc w:val="center"/>
        <w:rPr>
          <w:rFonts w:ascii="PT Astra Serif" w:hAnsi="PT Astra Serif"/>
          <w:sz w:val="22"/>
          <w:szCs w:val="22"/>
        </w:rPr>
      </w:pPr>
      <w:r w:rsidRPr="003F7DC6">
        <w:rPr>
          <w:rFonts w:ascii="PT Astra Serif" w:hAnsi="PT Astra Serif"/>
          <w:b/>
          <w:sz w:val="22"/>
          <w:szCs w:val="22"/>
        </w:rPr>
        <w:t>Статья «Неподконтрольные расходы»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«Неподконтрольные расходы» на 2021 г. в сумме 8,52тыс. руб.</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В неподконтрольные расходы включен налог на прибыль и реагенты.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Проанализированы материалы: смета расходов (с.22-23 тариф.дела), расходы на сырье и материалы(с.24), дополнительные материалы к тарифному делу (вх 972вх от 16.10.2020),эксперты не согласны с предложением предприятия. </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lastRenderedPageBreak/>
        <w:t>Поскольку отсутствуют обосновывающие документы к расчету налога на прибыль, эксперты предлагают исключить его из расчета.</w:t>
      </w:r>
    </w:p>
    <w:p w:rsidR="0058268D" w:rsidRPr="003F7DC6" w:rsidRDefault="0058268D" w:rsidP="0058268D">
      <w:pPr>
        <w:pStyle w:val="a6"/>
        <w:tabs>
          <w:tab w:val="left" w:pos="3810"/>
        </w:tabs>
        <w:ind w:firstLine="709"/>
        <w:rPr>
          <w:rFonts w:ascii="PT Astra Serif" w:hAnsi="PT Astra Serif"/>
          <w:b/>
          <w:sz w:val="22"/>
          <w:szCs w:val="22"/>
        </w:rPr>
      </w:pPr>
      <w:r w:rsidRPr="003F7DC6">
        <w:rPr>
          <w:rFonts w:ascii="PT Astra Serif" w:hAnsi="PT Astra Serif"/>
          <w:sz w:val="22"/>
          <w:szCs w:val="22"/>
        </w:rPr>
        <w:t xml:space="preserve">Таким образом, учитывая факт 2019, ожидаемое 2020, эксперты предлагают включить в расчет затраты на реагенты и признать экономически обоснованными расходы по статье «Неподконтрольные расходы» на 2021 г. </w:t>
      </w:r>
      <w:r w:rsidRPr="003F7DC6">
        <w:rPr>
          <w:rFonts w:ascii="PT Astra Serif" w:hAnsi="PT Astra Serif"/>
          <w:b/>
          <w:sz w:val="22"/>
          <w:szCs w:val="22"/>
        </w:rPr>
        <w:t>в размере 1,28 тыс. руб.</w:t>
      </w:r>
    </w:p>
    <w:p w:rsidR="0058268D" w:rsidRPr="003F7DC6" w:rsidRDefault="0058268D" w:rsidP="0058268D">
      <w:pPr>
        <w:pStyle w:val="20"/>
        <w:rPr>
          <w:rFonts w:ascii="PT Astra Serif" w:hAnsi="PT Astra Serif"/>
          <w:sz w:val="22"/>
          <w:szCs w:val="22"/>
          <w:u w:val="single"/>
          <w:lang w:val="x-none"/>
        </w:rPr>
      </w:pPr>
      <w:r w:rsidRPr="003F7DC6">
        <w:rPr>
          <w:rFonts w:ascii="PT Astra Serif" w:hAnsi="PT Astra Serif"/>
          <w:sz w:val="22"/>
          <w:szCs w:val="22"/>
          <w:u w:val="single"/>
        </w:rPr>
        <w:t>Амортизация</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на 2021 г. в сумме 11,47 тыс. руб.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приложение 2.3. «Амортизация» (с.39 тарифного дела), расчет амортизации (с.40), оборотно-сальдовые ведомости по счету 109.60, 109.70, 109.80 за 2019 год (с. 202-207), дополнительные материалы к тарифному делу (вх 972вх от 16.10.2020), эксперты с предприятием не согласны.</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 По оборотно-сальдовой ведомости по счету 109.60 за 2019 год затраты на амортизацию отражаются рамках выполнения государственного задания, 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обоснованными затратами по статье «Амортизация» на 2021 год </w:t>
      </w:r>
      <w:r w:rsidRPr="003F7DC6">
        <w:rPr>
          <w:rFonts w:ascii="PT Astra Serif" w:hAnsi="PT Astra Serif"/>
          <w:b/>
          <w:sz w:val="22"/>
          <w:szCs w:val="22"/>
        </w:rPr>
        <w:t>в размере 0,00 тыс.руб.</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Нормативная прибыль</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31,50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В нормативную прибыль предприятие предлагает включить выплаты, предусмотренные коллективным договором.</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Рассмотрены документы:  прилож.7 расчет тарифа (с. 22-23 тариф. дела), расчет нормативной прибыли (с.47), дополнительные материалы к тарифному делу (вх 972вх от 16.10.2020).  Эксперты с предложением предприятия не согласны.</w:t>
      </w:r>
    </w:p>
    <w:p w:rsidR="0058268D" w:rsidRPr="003F7DC6" w:rsidRDefault="0058268D" w:rsidP="0058268D">
      <w:pPr>
        <w:ind w:firstLine="567"/>
        <w:jc w:val="both"/>
        <w:rPr>
          <w:rFonts w:ascii="PT Astra Serif" w:hAnsi="PT Astra Serif"/>
          <w:color w:val="FF0000"/>
          <w:sz w:val="22"/>
          <w:szCs w:val="22"/>
        </w:rPr>
      </w:pPr>
      <w:r w:rsidRPr="003F7DC6">
        <w:rPr>
          <w:rFonts w:ascii="PT Astra Serif" w:hAnsi="PT Astra Serif"/>
          <w:sz w:val="22"/>
          <w:szCs w:val="22"/>
        </w:rPr>
        <w:t xml:space="preserve">В материалах тарифного дела отсутствуют документ, являющийся основанием для выплат. </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обоснованными затратами по статье «Нормативная прибыль» на 2021 год </w:t>
      </w:r>
      <w:r w:rsidRPr="003F7DC6">
        <w:rPr>
          <w:rFonts w:ascii="PT Astra Serif" w:hAnsi="PT Astra Serif"/>
          <w:b/>
          <w:sz w:val="22"/>
          <w:szCs w:val="22"/>
        </w:rPr>
        <w:t>в размере 0,00 тыс.руб.</w:t>
      </w:r>
    </w:p>
    <w:p w:rsidR="0058268D" w:rsidRPr="003F7DC6" w:rsidRDefault="0058268D" w:rsidP="0058268D">
      <w:pPr>
        <w:ind w:firstLine="567"/>
        <w:rPr>
          <w:rFonts w:ascii="PT Astra Serif" w:hAnsi="PT Astra Serif"/>
          <w:b/>
          <w:sz w:val="22"/>
          <w:szCs w:val="22"/>
        </w:rPr>
      </w:pPr>
    </w:p>
    <w:p w:rsidR="0058268D" w:rsidRPr="003F7DC6" w:rsidRDefault="0058268D" w:rsidP="0058268D">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полезного отпуска»</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2369,28 тыс. руб., плановый объем полезного отпуска -37,94 тыс. м3.</w:t>
      </w:r>
    </w:p>
    <w:p w:rsidR="0058268D" w:rsidRPr="003F7DC6" w:rsidRDefault="0058268D" w:rsidP="0058268D">
      <w:pPr>
        <w:pStyle w:val="a6"/>
        <w:ind w:right="-257"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документы, фактические затраты за 2019 год, учитывая плановое снижение полезного отпуска, принимая во внимание вышеизложенное, учитывая предельный индекс изменения размера платы граждан на 2021 год по Ульяновской области в размере 103,4% (распоряжение Правительства РФ от 30.10.2020 № 2827-р), Указ Губернатора Ульяновской области «О предельных (максимальных) индексах размера вносимой гражданами платы за коммунальные услуги в муниципальных образованиях Ульяновской области» от 27.11.2020 № 179,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сумму НВВ  экономически обоснованной в следующих размерах (Приложение7):</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2021 год –606,66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2022 год – 611,95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2023 год – 622,63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2024 год – 633,50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2025 год –644,56 тыс. руб.</w:t>
      </w:r>
    </w:p>
    <w:p w:rsidR="0058268D" w:rsidRPr="003F7DC6" w:rsidRDefault="0058268D" w:rsidP="0058268D">
      <w:pPr>
        <w:pStyle w:val="a6"/>
        <w:jc w:val="center"/>
        <w:rPr>
          <w:rFonts w:ascii="PT Astra Serif" w:hAnsi="PT Astra Serif"/>
          <w:sz w:val="22"/>
          <w:szCs w:val="22"/>
        </w:rPr>
      </w:pPr>
    </w:p>
    <w:p w:rsidR="0058268D" w:rsidRPr="003F7DC6" w:rsidRDefault="0058268D" w:rsidP="0058268D">
      <w:pPr>
        <w:pStyle w:val="a6"/>
        <w:rPr>
          <w:rFonts w:ascii="PT Astra Serif" w:hAnsi="PT Astra Serif"/>
          <w:b/>
          <w:sz w:val="22"/>
          <w:szCs w:val="22"/>
        </w:rPr>
      </w:pPr>
      <w:r w:rsidRPr="003F7DC6">
        <w:rPr>
          <w:rFonts w:ascii="PT Astra Serif" w:hAnsi="PT Astra Serif"/>
          <w:b/>
          <w:sz w:val="22"/>
          <w:szCs w:val="22"/>
        </w:rPr>
        <w:t xml:space="preserve"> На территории МО «Глотовское  городское  поселение» Инзенского района Ульяновской области.</w:t>
      </w:r>
    </w:p>
    <w:p w:rsidR="0058268D" w:rsidRPr="003F7DC6" w:rsidRDefault="0058268D" w:rsidP="0058268D">
      <w:pPr>
        <w:pStyle w:val="20"/>
        <w:rPr>
          <w:rFonts w:ascii="PT Astra Serif" w:hAnsi="PT Astra Serif"/>
          <w:sz w:val="22"/>
          <w:szCs w:val="22"/>
          <w:u w:val="single"/>
          <w:lang w:val="x-none"/>
        </w:rPr>
      </w:pPr>
      <w:r w:rsidRPr="003F7DC6">
        <w:rPr>
          <w:rFonts w:ascii="PT Astra Serif" w:hAnsi="PT Astra Serif"/>
          <w:sz w:val="22"/>
          <w:szCs w:val="22"/>
          <w:u w:val="single"/>
        </w:rPr>
        <w:lastRenderedPageBreak/>
        <w:t>Операционные расходы</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i w:val="0"/>
          <w:sz w:val="22"/>
          <w:szCs w:val="22"/>
          <w:u w:val="single"/>
        </w:rPr>
        <w:t>Производственные расходы</w:t>
      </w:r>
    </w:p>
    <w:p w:rsidR="0058268D" w:rsidRPr="003F7DC6" w:rsidRDefault="0058268D" w:rsidP="0058268D">
      <w:pPr>
        <w:jc w:val="center"/>
        <w:rPr>
          <w:rFonts w:ascii="PT Astra Serif" w:hAnsi="PT Astra Serif"/>
          <w:b/>
          <w:sz w:val="22"/>
          <w:szCs w:val="22"/>
          <w:lang w:eastAsia="x-none"/>
        </w:rPr>
      </w:pPr>
      <w:r w:rsidRPr="003F7DC6">
        <w:rPr>
          <w:rFonts w:ascii="PT Astra Serif" w:hAnsi="PT Astra Serif"/>
          <w:b/>
          <w:sz w:val="22"/>
          <w:szCs w:val="22"/>
          <w:lang w:eastAsia="x-none"/>
        </w:rPr>
        <w:t>Статья «Расходы на приобретение сырья и материалов»</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w:t>
      </w:r>
      <w:r w:rsidRPr="003F7DC6">
        <w:rPr>
          <w:rFonts w:ascii="PT Astra Serif" w:hAnsi="PT Astra Serif"/>
          <w:sz w:val="22"/>
          <w:szCs w:val="22"/>
          <w:lang w:eastAsia="x-none"/>
        </w:rPr>
        <w:t>Расходы на приобретение сырья и материалов</w:t>
      </w:r>
      <w:r w:rsidRPr="003F7DC6">
        <w:rPr>
          <w:rFonts w:ascii="PT Astra Serif" w:hAnsi="PT Astra Serif"/>
          <w:sz w:val="22"/>
          <w:szCs w:val="22"/>
        </w:rPr>
        <w:t xml:space="preserve">» на 2021 г. в сумме  16,65 тыс. руб.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52-53 тариф. дела), расходы на сырье и материалы прилож.2.1(с.54), базовый уровень операционных расходов прилож. 6.1 (с.65), оборотно-сальдовые ведомости по счету 109.60, 109.70, 109.80 за 2019 год (с. 202-207), дополнительные материалы к тарифному делу (вх 972вх от 16.10.2020).  Из-за отсутствия обоснования затрат, отсутствия расшифровки и расчета по видам сырья и материалов, отсутствия учета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эксперты не согласны с предложением предприятия .</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58268D" w:rsidRPr="003F7DC6" w:rsidRDefault="0058268D" w:rsidP="0058268D">
      <w:pPr>
        <w:jc w:val="center"/>
        <w:rPr>
          <w:rFonts w:ascii="PT Astra Serif" w:hAnsi="PT Astra Serif"/>
          <w:sz w:val="22"/>
          <w:szCs w:val="22"/>
        </w:rPr>
      </w:pPr>
      <w:r w:rsidRPr="003F7DC6">
        <w:rPr>
          <w:rFonts w:ascii="PT Astra Serif" w:hAnsi="PT Astra Serif"/>
          <w:sz w:val="22"/>
          <w:szCs w:val="22"/>
        </w:rPr>
        <w:t xml:space="preserve">      </w:t>
      </w:r>
    </w:p>
    <w:p w:rsidR="0058268D" w:rsidRPr="003F7DC6" w:rsidRDefault="0058268D" w:rsidP="0058268D">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производственного  персонала с налогами и сборами»</w:t>
      </w:r>
    </w:p>
    <w:p w:rsidR="0058268D" w:rsidRPr="003F7DC6" w:rsidRDefault="0058268D" w:rsidP="0058268D">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2021 г. в сумме 4508,55 тыс. руб.</w:t>
      </w:r>
      <w:r w:rsidRPr="003F7DC6">
        <w:rPr>
          <w:rFonts w:ascii="PT Astra Serif" w:hAnsi="PT Astra Serif"/>
          <w:b/>
          <w:sz w:val="22"/>
          <w:szCs w:val="22"/>
        </w:rPr>
        <w:t xml:space="preserve">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52-53), штатное расписание (с.208-222), расходы на оплату труда (с.58-59), дополнительные материалы к тарифному делу (вх 972вх от 16.10.2020).  эксперты не согласны с предложением предприятия.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Принимая во внимание, что в соответствии с Уставом ФГБУ «ЦЖКУ» Минобороны РФ оказывает услуги питьевого водоснабжения как в рамках деятельности, приносящей доход, так и в рамках государственного задания,  в расчет принято 3,65 чел. с заработной платой в размере 10957,45руб., с годовым фондом оплаты труда-479,94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143,98 тыс.руб.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2021 г. </w:t>
      </w:r>
      <w:r w:rsidRPr="003F7DC6">
        <w:rPr>
          <w:rFonts w:ascii="PT Astra Serif" w:hAnsi="PT Astra Serif"/>
          <w:b/>
          <w:sz w:val="22"/>
          <w:szCs w:val="22"/>
        </w:rPr>
        <w:t>в сумме 623,92 тыс. руб</w:t>
      </w:r>
      <w:r w:rsidRPr="003F7DC6">
        <w:rPr>
          <w:rFonts w:ascii="PT Astra Serif" w:hAnsi="PT Astra Serif"/>
          <w:sz w:val="22"/>
          <w:szCs w:val="22"/>
        </w:rPr>
        <w:t>.</w:t>
      </w:r>
    </w:p>
    <w:p w:rsidR="0058268D" w:rsidRPr="003F7DC6" w:rsidRDefault="0058268D" w:rsidP="0058268D">
      <w:pPr>
        <w:ind w:firstLine="567"/>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сумме 519,71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 включило в статью «общехозяйственные расходы»-цеховые расходы: содержание аппарата оперативного руководства, отчисления на соцнужды; амортизация; охрана труда; содержание зданий, сооружений, инвентаря; ГСМ.</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Проанализированы материалы и документы: смета расходов приложение 2(с. 52-53), цеховые расходы (с.61-63), оборотно-сальдовые ведомости по счету 109.60, 109.70, 109.80 за 2019 год (с. 202-207), дополнительные материалы к тарифному делу (вх 972вх от 16.10.2020).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общехозяйственных расходов за 2019 год по Подкуровскому и Ясашноташлинскому сельским поселениям Тереньгульского района.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Кроме того, отсутствует обоснование о плановом проведении закупок, обоснование нормативов по средствам на охрану труда, по прочим цеховым расходам, а также иных цеховых расходов.</w:t>
      </w:r>
    </w:p>
    <w:p w:rsidR="0058268D" w:rsidRPr="003F7DC6" w:rsidRDefault="0058268D" w:rsidP="0058268D">
      <w:pPr>
        <w:ind w:right="-399" w:firstLine="567"/>
        <w:jc w:val="both"/>
        <w:rPr>
          <w:rFonts w:ascii="PT Astra Serif" w:hAnsi="PT Astra Serif"/>
          <w:b/>
          <w:sz w:val="22"/>
          <w:szCs w:val="22"/>
        </w:rPr>
      </w:pPr>
      <w:r w:rsidRPr="003F7DC6">
        <w:rPr>
          <w:rFonts w:ascii="PT Astra Serif" w:hAnsi="PT Astra Serif"/>
          <w:sz w:val="22"/>
          <w:szCs w:val="22"/>
        </w:rPr>
        <w:lastRenderedPageBreak/>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обоснованной сумму затрат по данной статье в размере </w:t>
      </w:r>
      <w:r w:rsidRPr="003F7DC6">
        <w:rPr>
          <w:rFonts w:ascii="PT Astra Serif" w:hAnsi="PT Astra Serif"/>
          <w:b/>
          <w:sz w:val="22"/>
          <w:szCs w:val="22"/>
        </w:rPr>
        <w:t>0,00</w:t>
      </w:r>
      <w:r w:rsidRPr="003F7DC6">
        <w:rPr>
          <w:rFonts w:ascii="PT Astra Serif" w:hAnsi="PT Astra Serif"/>
          <w:sz w:val="22"/>
          <w:szCs w:val="22"/>
        </w:rPr>
        <w:t xml:space="preserve"> </w:t>
      </w:r>
      <w:r w:rsidRPr="003F7DC6">
        <w:rPr>
          <w:rFonts w:ascii="PT Astra Serif" w:hAnsi="PT Astra Serif"/>
          <w:b/>
          <w:sz w:val="22"/>
          <w:szCs w:val="22"/>
        </w:rPr>
        <w:t>тыс. руб.</w:t>
      </w:r>
    </w:p>
    <w:p w:rsidR="0058268D" w:rsidRPr="003F7DC6" w:rsidRDefault="0058268D" w:rsidP="0058268D">
      <w:pPr>
        <w:ind w:firstLine="567"/>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«Прочие производственные расходы» на 2021 г. в сумме 33,19  тыс. руб.</w:t>
      </w:r>
    </w:p>
    <w:p w:rsidR="0058268D" w:rsidRPr="003F7DC6" w:rsidRDefault="0058268D" w:rsidP="0058268D">
      <w:pPr>
        <w:ind w:right="-257" w:firstLine="709"/>
        <w:jc w:val="both"/>
        <w:rPr>
          <w:rFonts w:ascii="PT Astra Serif" w:hAnsi="PT Astra Serif"/>
          <w:sz w:val="22"/>
          <w:szCs w:val="22"/>
        </w:rPr>
      </w:pPr>
      <w:r w:rsidRPr="003F7DC6">
        <w:rPr>
          <w:rFonts w:ascii="PT Astra Serif" w:hAnsi="PT Astra Serif"/>
          <w:sz w:val="22"/>
          <w:szCs w:val="22"/>
        </w:rPr>
        <w:t>В прочие производственные расходы включены расходы осуществление производственного контроля состава и свойств сточных вод.</w:t>
      </w:r>
    </w:p>
    <w:p w:rsidR="0058268D" w:rsidRPr="003F7DC6" w:rsidRDefault="0058268D" w:rsidP="0058268D">
      <w:pPr>
        <w:ind w:right="-257" w:firstLine="720"/>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52-53 тариф. дела), базовый уровень операционных расходов (с. 65), оборотно-сальдовые ведомости по счету 109.60, 109.70, 109.80 за 2019 год (с. 202-207), дополнительные материалы к тарифному делу (вх 972вх от 16.10.2020).</w:t>
      </w:r>
    </w:p>
    <w:p w:rsidR="0058268D" w:rsidRPr="003F7DC6" w:rsidRDefault="0058268D" w:rsidP="0058268D">
      <w:pPr>
        <w:ind w:right="-257" w:firstLine="720"/>
        <w:jc w:val="both"/>
        <w:rPr>
          <w:rFonts w:ascii="PT Astra Serif" w:hAnsi="PT Astra Serif"/>
          <w:sz w:val="22"/>
          <w:szCs w:val="22"/>
        </w:rPr>
      </w:pPr>
      <w:r w:rsidRPr="003F7DC6">
        <w:rPr>
          <w:rFonts w:ascii="PT Astra Serif" w:hAnsi="PT Astra Serif"/>
          <w:sz w:val="22"/>
          <w:szCs w:val="22"/>
        </w:rPr>
        <w:t>Анализ представленных документов показал, что фактические затраты за 2019 год по водоотведению, как по виду деятельности, приносящей доход- отсутствуют. Также отсутствуют договоры со сторонними организациями на пробы сточных вод. Поэтому эксперты не согласны с предложением предприятия.</w:t>
      </w:r>
    </w:p>
    <w:p w:rsidR="0058268D" w:rsidRPr="003F7DC6" w:rsidRDefault="0058268D" w:rsidP="0058268D">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58268D" w:rsidRPr="003F7DC6" w:rsidRDefault="0058268D" w:rsidP="0058268D">
      <w:pPr>
        <w:ind w:firstLine="567"/>
        <w:jc w:val="both"/>
        <w:rPr>
          <w:rFonts w:ascii="PT Astra Serif" w:hAnsi="PT Astra Serif"/>
          <w:sz w:val="22"/>
          <w:szCs w:val="22"/>
        </w:rPr>
      </w:pPr>
    </w:p>
    <w:p w:rsidR="0058268D" w:rsidRPr="003F7DC6" w:rsidRDefault="0058268D" w:rsidP="0048321D">
      <w:pPr>
        <w:ind w:firstLine="567"/>
        <w:jc w:val="both"/>
        <w:rPr>
          <w:rFonts w:ascii="PT Astra Serif" w:hAnsi="PT Astra Serif"/>
          <w:b/>
          <w:sz w:val="22"/>
          <w:szCs w:val="22"/>
        </w:rPr>
      </w:pPr>
      <w:r w:rsidRPr="003F7DC6">
        <w:rPr>
          <w:rFonts w:ascii="PT Astra Serif" w:hAnsi="PT Astra Serif"/>
          <w:sz w:val="22"/>
          <w:szCs w:val="22"/>
        </w:rPr>
        <w:t xml:space="preserve"> </w:t>
      </w:r>
      <w:r w:rsidR="0048321D" w:rsidRPr="003F7DC6">
        <w:rPr>
          <w:rFonts w:ascii="PT Astra Serif" w:hAnsi="PT Astra Serif"/>
          <w:sz w:val="22"/>
          <w:szCs w:val="22"/>
        </w:rPr>
        <w:tab/>
      </w:r>
      <w:r w:rsidR="0048321D" w:rsidRPr="003F7DC6">
        <w:rPr>
          <w:rFonts w:ascii="PT Astra Serif" w:hAnsi="PT Astra Serif"/>
          <w:sz w:val="22"/>
          <w:szCs w:val="22"/>
        </w:rPr>
        <w:tab/>
      </w:r>
      <w:r w:rsidR="0048321D" w:rsidRPr="003F7DC6">
        <w:rPr>
          <w:rFonts w:ascii="PT Astra Serif" w:hAnsi="PT Astra Serif"/>
          <w:sz w:val="22"/>
          <w:szCs w:val="22"/>
        </w:rPr>
        <w:tab/>
      </w:r>
      <w:r w:rsidR="0048321D" w:rsidRPr="003F7DC6">
        <w:rPr>
          <w:rFonts w:ascii="PT Astra Serif" w:hAnsi="PT Astra Serif"/>
          <w:sz w:val="22"/>
          <w:szCs w:val="22"/>
        </w:rPr>
        <w:tab/>
      </w:r>
      <w:r w:rsidRPr="003F7DC6">
        <w:rPr>
          <w:rFonts w:ascii="PT Astra Serif" w:hAnsi="PT Astra Serif"/>
          <w:b/>
          <w:sz w:val="22"/>
          <w:szCs w:val="22"/>
        </w:rPr>
        <w:t>Статья «Ремонтные расходы»</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 в сумме 5,21 тыс. руб.</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52-53 тариф. дела), базовый уровень операционных расходов (с. 65), оборотно-сальдовые ведомости по счету 109.60, 109.70, 109.80 за 2019 год (с. 202-207), расходы на текущий ремонт Глотовское городское поселение (с. 55), дополнительные материалы к тарифному делу (вх 972вх от 16.10.2020).</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Эксперты не согласны с предложением предприятия. </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 xml:space="preserve">Поскольку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 не представляется возможным определить сумму фактических ремонтных расходов за 2019 год по Глотовскому поселению. Также отсутствует обоснование плановых ремонтных работ: отсутствует в установленном порядке согласованная смета, а также основание для включения данных видов ремонтных работ в план-график 2021-2025 года.  </w:t>
      </w:r>
    </w:p>
    <w:p w:rsidR="0058268D" w:rsidRPr="003F7DC6" w:rsidRDefault="0058268D" w:rsidP="0058268D">
      <w:pPr>
        <w:ind w:right="-257" w:firstLine="720"/>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обоснованной сумму затрат по данной статье на 2021 год в размере </w:t>
      </w:r>
      <w:r w:rsidRPr="003F7DC6">
        <w:rPr>
          <w:rFonts w:ascii="PT Astra Serif" w:hAnsi="PT Astra Serif"/>
          <w:b/>
          <w:sz w:val="22"/>
          <w:szCs w:val="22"/>
        </w:rPr>
        <w:t>0,00 тыс. руб.</w:t>
      </w: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Статья «Административные  расходы»</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«Административные  расходы» на 2021 г. в сумме 2567,23 тыс. руб.</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приложение 2(с. 52-53 тариф. дела), базовый уровень операционных расходов (с. 65), расходы на оплату труда (с.58-59),административные расходы Мо Глотовское  поселение (с.64), оборотно-сальдовые ведомости по счету 109.60, 109.70, 109.80 за 2019 год (с. 202-207), штатное расписание (с.208-222), дополнительные материалы к тарифному делу (вх 972вх от 16.10.2020).</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 xml:space="preserve">Эксперты с предложением предприятия не согласны. В материалах дела не представлены подтверждающие документы, договоры на оказание услуг сторонними организациями, а также включения в расчет АУП.  Поэтому затраты на услуги связи, служебные командировки, а также иные административные расходы эксперты считают необходимым исключить из расчета. </w:t>
      </w:r>
    </w:p>
    <w:p w:rsidR="0058268D" w:rsidRPr="003F7DC6" w:rsidRDefault="0058268D" w:rsidP="0058268D">
      <w:pPr>
        <w:ind w:firstLine="708"/>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w:t>
      </w:r>
      <w:r w:rsidRPr="003F7DC6">
        <w:rPr>
          <w:rFonts w:ascii="PT Astra Serif" w:hAnsi="PT Astra Serif"/>
          <w:sz w:val="22"/>
          <w:szCs w:val="22"/>
        </w:rPr>
        <w:lastRenderedPageBreak/>
        <w:t xml:space="preserve">экономически обоснованными затратами по статье «Административные расходы»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58268D" w:rsidRPr="003F7DC6" w:rsidRDefault="0058268D" w:rsidP="0058268D">
      <w:pPr>
        <w:ind w:firstLine="708"/>
        <w:jc w:val="both"/>
        <w:rPr>
          <w:rFonts w:ascii="PT Astra Serif" w:hAnsi="PT Astra Serif"/>
          <w:sz w:val="22"/>
          <w:szCs w:val="22"/>
        </w:rPr>
      </w:pPr>
    </w:p>
    <w:p w:rsidR="0058268D" w:rsidRPr="003F7DC6" w:rsidRDefault="0058268D" w:rsidP="0058268D">
      <w:pPr>
        <w:ind w:firstLine="567"/>
        <w:jc w:val="center"/>
        <w:rPr>
          <w:rFonts w:ascii="PT Astra Serif" w:hAnsi="PT Astra Serif"/>
          <w:b/>
          <w:sz w:val="22"/>
          <w:szCs w:val="22"/>
        </w:rPr>
      </w:pPr>
      <w:r w:rsidRPr="003F7DC6">
        <w:rPr>
          <w:rFonts w:ascii="PT Astra Serif" w:hAnsi="PT Astra Serif"/>
          <w:b/>
          <w:sz w:val="22"/>
          <w:szCs w:val="22"/>
        </w:rPr>
        <w:t>«Базовый уровень операционных расходов»</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Предприятием был предложен «Базовый уровень операционных расходов» на 2021 г. в сумме 7650,54 тыс. руб.</w:t>
      </w:r>
    </w:p>
    <w:p w:rsidR="0058268D" w:rsidRPr="003F7DC6" w:rsidRDefault="0058268D" w:rsidP="0058268D">
      <w:pPr>
        <w:ind w:right="-257" w:firstLine="567"/>
        <w:jc w:val="both"/>
        <w:rPr>
          <w:rFonts w:ascii="PT Astra Serif" w:hAnsi="PT Astra Serif"/>
          <w:b/>
          <w:sz w:val="22"/>
          <w:szCs w:val="22"/>
        </w:rPr>
      </w:pPr>
      <w:r w:rsidRPr="003F7DC6">
        <w:rPr>
          <w:rFonts w:ascii="PT Astra Serif" w:hAnsi="PT Astra Serif"/>
          <w:sz w:val="22"/>
          <w:szCs w:val="22"/>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2021 год </w:t>
      </w:r>
      <w:r w:rsidRPr="003F7DC6">
        <w:rPr>
          <w:rFonts w:ascii="PT Astra Serif" w:hAnsi="PT Astra Serif"/>
          <w:b/>
          <w:sz w:val="22"/>
          <w:szCs w:val="22"/>
        </w:rPr>
        <w:t>в размере 623,92 тыс. руб.</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xml:space="preserve">В соответствии с прогнозом социально-экономического развития РФ, с учетом прогнозного индекса потребительских цен в размере, с учетом индекса эффективности расходов в размере 1%, </w:t>
      </w:r>
      <w:r w:rsidRPr="003F7DC6">
        <w:rPr>
          <w:rFonts w:ascii="PT Astra Serif" w:hAnsi="PT Astra Serif"/>
          <w:b/>
          <w:sz w:val="22"/>
          <w:szCs w:val="22"/>
        </w:rPr>
        <w:t>операционные расходы</w:t>
      </w:r>
      <w:r w:rsidRPr="003F7DC6">
        <w:rPr>
          <w:rFonts w:ascii="PT Astra Serif" w:hAnsi="PT Astra Serif"/>
          <w:sz w:val="22"/>
          <w:szCs w:val="22"/>
        </w:rPr>
        <w:t xml:space="preserve"> составят:</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xml:space="preserve">- на 2022 г.  – </w:t>
      </w:r>
      <w:r w:rsidRPr="003F7DC6">
        <w:rPr>
          <w:rFonts w:ascii="PT Astra Serif" w:hAnsi="PT Astra Serif"/>
          <w:b/>
          <w:sz w:val="22"/>
          <w:szCs w:val="22"/>
        </w:rPr>
        <w:t>630,78 тыс.руб.</w:t>
      </w:r>
      <w:r w:rsidRPr="003F7DC6">
        <w:rPr>
          <w:rFonts w:ascii="PT Astra Serif" w:hAnsi="PT Astra Serif"/>
          <w:sz w:val="22"/>
          <w:szCs w:val="22"/>
        </w:rPr>
        <w:t xml:space="preserve">, </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на 2023 г. –</w:t>
      </w:r>
      <w:r w:rsidRPr="003F7DC6">
        <w:rPr>
          <w:rFonts w:ascii="PT Astra Serif" w:hAnsi="PT Astra Serif"/>
          <w:b/>
          <w:sz w:val="22"/>
          <w:szCs w:val="22"/>
        </w:rPr>
        <w:t xml:space="preserve"> 643,40 тыс.руб.</w:t>
      </w:r>
      <w:r w:rsidRPr="003F7DC6">
        <w:rPr>
          <w:rFonts w:ascii="PT Astra Serif" w:hAnsi="PT Astra Serif"/>
          <w:sz w:val="22"/>
          <w:szCs w:val="22"/>
        </w:rPr>
        <w:t>,</w:t>
      </w:r>
    </w:p>
    <w:p w:rsidR="0058268D" w:rsidRPr="003F7DC6" w:rsidRDefault="0058268D" w:rsidP="0058268D">
      <w:pPr>
        <w:ind w:right="-257" w:firstLine="567"/>
        <w:jc w:val="both"/>
        <w:rPr>
          <w:rFonts w:ascii="PT Astra Serif" w:hAnsi="PT Astra Serif"/>
          <w:sz w:val="22"/>
          <w:szCs w:val="22"/>
        </w:rPr>
      </w:pPr>
      <w:r w:rsidRPr="003F7DC6">
        <w:rPr>
          <w:rFonts w:ascii="PT Astra Serif" w:hAnsi="PT Astra Serif"/>
          <w:sz w:val="22"/>
          <w:szCs w:val="22"/>
        </w:rPr>
        <w:t>- на  2024 г. –</w:t>
      </w:r>
      <w:r w:rsidRPr="003F7DC6">
        <w:rPr>
          <w:rFonts w:ascii="PT Astra Serif" w:hAnsi="PT Astra Serif"/>
          <w:b/>
          <w:sz w:val="22"/>
          <w:szCs w:val="22"/>
        </w:rPr>
        <w:t xml:space="preserve"> 656,26 тыс.руб.</w:t>
      </w:r>
      <w:r w:rsidRPr="003F7DC6">
        <w:rPr>
          <w:rFonts w:ascii="PT Astra Serif" w:hAnsi="PT Astra Serif"/>
          <w:sz w:val="22"/>
          <w:szCs w:val="22"/>
        </w:rPr>
        <w:t>,</w:t>
      </w:r>
    </w:p>
    <w:p w:rsidR="0058268D" w:rsidRPr="003F7DC6" w:rsidRDefault="0058268D" w:rsidP="0058268D">
      <w:pPr>
        <w:ind w:right="-257" w:firstLine="567"/>
        <w:jc w:val="both"/>
        <w:rPr>
          <w:rFonts w:ascii="PT Astra Serif" w:hAnsi="PT Astra Serif"/>
          <w:b/>
          <w:sz w:val="22"/>
          <w:szCs w:val="22"/>
        </w:rPr>
      </w:pPr>
      <w:r w:rsidRPr="003F7DC6">
        <w:rPr>
          <w:rFonts w:ascii="PT Astra Serif" w:hAnsi="PT Astra Serif"/>
          <w:sz w:val="22"/>
          <w:szCs w:val="22"/>
        </w:rPr>
        <w:t>-на  2025 г. –</w:t>
      </w:r>
      <w:r w:rsidRPr="003F7DC6">
        <w:rPr>
          <w:rFonts w:ascii="PT Astra Serif" w:hAnsi="PT Astra Serif"/>
          <w:b/>
          <w:sz w:val="22"/>
          <w:szCs w:val="22"/>
        </w:rPr>
        <w:t>669,39 тыс.руб.</w:t>
      </w:r>
    </w:p>
    <w:p w:rsidR="0058268D" w:rsidRPr="003F7DC6" w:rsidRDefault="0058268D" w:rsidP="0058268D">
      <w:pPr>
        <w:ind w:right="-257" w:firstLine="567"/>
        <w:jc w:val="both"/>
        <w:rPr>
          <w:rFonts w:ascii="PT Astra Serif" w:hAnsi="PT Astra Serif"/>
          <w:b/>
          <w:sz w:val="22"/>
          <w:szCs w:val="22"/>
        </w:rPr>
      </w:pPr>
    </w:p>
    <w:p w:rsidR="0058268D" w:rsidRPr="003F7DC6" w:rsidRDefault="0058268D" w:rsidP="0058268D">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Расходы на электрическую энергию</w:t>
      </w:r>
    </w:p>
    <w:p w:rsidR="0058268D" w:rsidRPr="003F7DC6" w:rsidRDefault="0058268D" w:rsidP="0058268D">
      <w:pPr>
        <w:pStyle w:val="a6"/>
        <w:jc w:val="center"/>
        <w:rPr>
          <w:rFonts w:ascii="PT Astra Serif" w:hAnsi="PT Astra Serif"/>
          <w:sz w:val="22"/>
          <w:szCs w:val="22"/>
        </w:rPr>
      </w:pPr>
      <w:r w:rsidRPr="003F7DC6">
        <w:rPr>
          <w:rFonts w:ascii="PT Astra Serif" w:hAnsi="PT Astra Serif"/>
          <w:b/>
          <w:sz w:val="22"/>
          <w:szCs w:val="22"/>
        </w:rPr>
        <w:t>Статья «Расходы на электрическую энергию»</w:t>
      </w:r>
    </w:p>
    <w:p w:rsidR="0058268D" w:rsidRPr="003F7DC6" w:rsidRDefault="0058268D" w:rsidP="0058268D">
      <w:pPr>
        <w:tabs>
          <w:tab w:val="left" w:pos="3570"/>
        </w:tabs>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электрическую энергию» на 2021 г. в сумме 1770,23 тыс. руб. </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госконтракт на поставку электроэнергии № 000990ЭБ от 27.01.2020(с.103-180), акты и счета-фактуры на поставку электроэнергии (с.181-201 тар.дела), смета расходов приложение 2(с. 52-53 тариф. дела), базовый уровень операционных расходов (с. 65), расходы на приобретение электроэнергии прилож.2.1.2 (с. 56-57), оборотно-сальдовые ведомости по счету 109.60, 109.70, 109.80 за 2019 год (с. 202-207), дополнительные материалы к тарифному делу (вх 972вх от 16.10.2020). эксперты с предложением предприятия не согласны.</w:t>
      </w:r>
    </w:p>
    <w:p w:rsidR="0058268D" w:rsidRPr="003F7DC6" w:rsidRDefault="0058268D" w:rsidP="0058268D">
      <w:pPr>
        <w:ind w:firstLine="708"/>
        <w:jc w:val="both"/>
        <w:rPr>
          <w:rFonts w:ascii="PT Astra Serif" w:hAnsi="PT Astra Serif"/>
          <w:b/>
          <w:sz w:val="22"/>
          <w:szCs w:val="22"/>
        </w:rPr>
      </w:pPr>
      <w:r w:rsidRPr="003F7DC6">
        <w:rPr>
          <w:rFonts w:ascii="PT Astra Serif" w:hAnsi="PT Astra Serif"/>
          <w:sz w:val="22"/>
          <w:szCs w:val="22"/>
        </w:rPr>
        <w:t xml:space="preserve">Исходя из объёма принятых сточных вод – 49,04 тыс.м3, удельного расхода электроэнергии – 1,30  Квтч/1м3 и прогнозного тарифа по электроэнергии – 6,88 руб./Квтч(без НДС), эксперты предлагают признать экономически обоснованной сумму затрат по данной статье на 2021 год  </w:t>
      </w:r>
      <w:r w:rsidRPr="003F7DC6">
        <w:rPr>
          <w:rFonts w:ascii="PT Astra Serif" w:hAnsi="PT Astra Serif"/>
          <w:b/>
          <w:sz w:val="22"/>
          <w:szCs w:val="22"/>
        </w:rPr>
        <w:t>в размере 417,56 тыс. руб</w:t>
      </w:r>
      <w:r w:rsidRPr="003F7DC6">
        <w:rPr>
          <w:rFonts w:ascii="PT Astra Serif" w:hAnsi="PT Astra Serif"/>
          <w:sz w:val="22"/>
          <w:szCs w:val="22"/>
        </w:rPr>
        <w:t>.</w:t>
      </w:r>
      <w:r w:rsidRPr="003F7DC6">
        <w:rPr>
          <w:rFonts w:ascii="PT Astra Serif" w:hAnsi="PT Astra Serif"/>
          <w:b/>
          <w:sz w:val="22"/>
          <w:szCs w:val="22"/>
        </w:rPr>
        <w:t xml:space="preserve"> </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Неподконтрольные расходы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    </w:t>
      </w:r>
    </w:p>
    <w:p w:rsidR="0058268D" w:rsidRPr="003F7DC6" w:rsidRDefault="0058268D" w:rsidP="0058268D">
      <w:pPr>
        <w:pStyle w:val="a6"/>
        <w:jc w:val="center"/>
        <w:rPr>
          <w:rFonts w:ascii="PT Astra Serif" w:hAnsi="PT Astra Serif"/>
          <w:sz w:val="22"/>
          <w:szCs w:val="22"/>
        </w:rPr>
      </w:pPr>
      <w:r w:rsidRPr="003F7DC6">
        <w:rPr>
          <w:rFonts w:ascii="PT Astra Serif" w:hAnsi="PT Astra Serif"/>
          <w:b/>
          <w:sz w:val="22"/>
          <w:szCs w:val="22"/>
        </w:rPr>
        <w:t>Статья «Неподконтрольные расходы»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«Неподконтрольные расходы» на 2021 г. в сумме 18,91тыс. руб.</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В неподконтрольные расходы включен налог на прибыль и реагенты.</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 xml:space="preserve">Проанализированы материалы: смета расходов (с.52-53 тариф.дела), расходы на сырье и материалы(с.54), дополнительные материалы к тарифному делу (вх 972вх от 16.10.2020),эксперты не согласны с предложением предприятия. </w:t>
      </w:r>
    </w:p>
    <w:p w:rsidR="0058268D" w:rsidRPr="003F7DC6" w:rsidRDefault="0058268D" w:rsidP="0058268D">
      <w:pPr>
        <w:pStyle w:val="a6"/>
        <w:tabs>
          <w:tab w:val="left" w:pos="3810"/>
        </w:tabs>
        <w:ind w:firstLine="709"/>
        <w:rPr>
          <w:rFonts w:ascii="PT Astra Serif" w:hAnsi="PT Astra Serif"/>
          <w:sz w:val="22"/>
          <w:szCs w:val="22"/>
        </w:rPr>
      </w:pPr>
      <w:r w:rsidRPr="003F7DC6">
        <w:rPr>
          <w:rFonts w:ascii="PT Astra Serif" w:hAnsi="PT Astra Serif"/>
          <w:sz w:val="22"/>
          <w:szCs w:val="22"/>
        </w:rPr>
        <w:t>Поскольку отсутствуют обосновывающие документы к расчету налога на прибыль, эксперты предлагают исключить его из расчета.</w:t>
      </w:r>
    </w:p>
    <w:p w:rsidR="0058268D" w:rsidRPr="003F7DC6" w:rsidRDefault="0058268D" w:rsidP="0058268D">
      <w:pPr>
        <w:pStyle w:val="a6"/>
        <w:tabs>
          <w:tab w:val="left" w:pos="3810"/>
        </w:tabs>
        <w:ind w:firstLine="709"/>
        <w:rPr>
          <w:rFonts w:ascii="PT Astra Serif" w:hAnsi="PT Astra Serif"/>
          <w:b/>
          <w:sz w:val="22"/>
          <w:szCs w:val="22"/>
        </w:rPr>
      </w:pPr>
      <w:r w:rsidRPr="003F7DC6">
        <w:rPr>
          <w:rFonts w:ascii="PT Astra Serif" w:hAnsi="PT Astra Serif"/>
          <w:sz w:val="22"/>
          <w:szCs w:val="22"/>
        </w:rPr>
        <w:t xml:space="preserve">Таким образом, учитывая план 2020 г., эксперты предлагают включить в расчет затраты на реагенты и признать экономически обоснованными расходы по статье «Неподконтрольные расходы» на 2021 г. </w:t>
      </w:r>
      <w:r w:rsidRPr="003F7DC6">
        <w:rPr>
          <w:rFonts w:ascii="PT Astra Serif" w:hAnsi="PT Astra Serif"/>
          <w:b/>
          <w:sz w:val="22"/>
          <w:szCs w:val="22"/>
        </w:rPr>
        <w:t>в размере 7,00 тыс. руб.</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Амортизация</w:t>
      </w:r>
    </w:p>
    <w:p w:rsidR="0058268D" w:rsidRPr="003F7DC6" w:rsidRDefault="0058268D" w:rsidP="0048321D">
      <w:pPr>
        <w:rPr>
          <w:rFonts w:ascii="PT Astra Serif" w:hAnsi="PT Astra Serif"/>
          <w:b/>
          <w:sz w:val="22"/>
          <w:szCs w:val="22"/>
        </w:rPr>
      </w:pPr>
      <w:r w:rsidRPr="003F7DC6">
        <w:rPr>
          <w:rFonts w:ascii="PT Astra Serif" w:hAnsi="PT Astra Serif"/>
          <w:sz w:val="22"/>
          <w:szCs w:val="22"/>
          <w:lang w:eastAsia="x-none"/>
        </w:rPr>
        <w:t xml:space="preserve"> </w:t>
      </w:r>
      <w:r w:rsidRPr="003F7DC6">
        <w:rPr>
          <w:rFonts w:ascii="PT Astra Serif" w:hAnsi="PT Astra Serif"/>
          <w:sz w:val="22"/>
          <w:szCs w:val="22"/>
        </w:rPr>
        <w:t>Расходы по статье «Амортизация» на 2021 год предприятием не предусмотрены</w:t>
      </w:r>
      <w:r w:rsidRPr="003F7DC6">
        <w:rPr>
          <w:rFonts w:ascii="PT Astra Serif" w:hAnsi="PT Astra Serif"/>
          <w:b/>
          <w:sz w:val="22"/>
          <w:szCs w:val="22"/>
        </w:rPr>
        <w:t>.</w:t>
      </w:r>
    </w:p>
    <w:p w:rsidR="0058268D" w:rsidRPr="003F7DC6" w:rsidRDefault="0058268D" w:rsidP="0058268D">
      <w:pPr>
        <w:pStyle w:val="20"/>
        <w:rPr>
          <w:rFonts w:ascii="PT Astra Serif" w:hAnsi="PT Astra Serif"/>
          <w:sz w:val="22"/>
          <w:szCs w:val="22"/>
          <w:u w:val="single"/>
        </w:rPr>
      </w:pPr>
      <w:r w:rsidRPr="003F7DC6">
        <w:rPr>
          <w:rFonts w:ascii="PT Astra Serif" w:hAnsi="PT Astra Serif"/>
          <w:sz w:val="22"/>
          <w:szCs w:val="22"/>
          <w:u w:val="single"/>
        </w:rPr>
        <w:t>Нормативная прибыль</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31,50 тыс. руб.</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В нормативную прибыль предприятие предлагает включить выплаты, предусмотренные коллективным договором.</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lastRenderedPageBreak/>
        <w:t>Рассмотрены документы:  прилож.7 расчет тарифа (с. 52-53 тариф. дела), расчет нормативной прибыли (с.71). дополнительные материалы к тарифному делу (вх 972вх от 16.10.2020). Эксперты с предложением предприятия не согласны.</w:t>
      </w:r>
    </w:p>
    <w:p w:rsidR="0058268D" w:rsidRPr="003F7DC6" w:rsidRDefault="0058268D" w:rsidP="0058268D">
      <w:pPr>
        <w:ind w:firstLine="567"/>
        <w:jc w:val="both"/>
        <w:rPr>
          <w:rFonts w:ascii="PT Astra Serif" w:hAnsi="PT Astra Serif"/>
          <w:color w:val="FF0000"/>
          <w:sz w:val="22"/>
          <w:szCs w:val="22"/>
        </w:rPr>
      </w:pPr>
      <w:r w:rsidRPr="003F7DC6">
        <w:rPr>
          <w:rFonts w:ascii="PT Astra Serif" w:hAnsi="PT Astra Serif"/>
          <w:sz w:val="22"/>
          <w:szCs w:val="22"/>
        </w:rPr>
        <w:t xml:space="preserve">В материалах тарифного дела отсутствуют документ, являющийся основанием для выплат. </w:t>
      </w:r>
    </w:p>
    <w:p w:rsidR="0058268D" w:rsidRPr="003F7DC6" w:rsidRDefault="0058268D" w:rsidP="0058268D">
      <w:pPr>
        <w:ind w:firstLine="567"/>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вышеуказанные расходы в расчет и признать экономически обоснованными затратами по статье «Нормативная прибыль» на 2021 год </w:t>
      </w:r>
      <w:r w:rsidRPr="003F7DC6">
        <w:rPr>
          <w:rFonts w:ascii="PT Astra Serif" w:hAnsi="PT Astra Serif"/>
          <w:b/>
          <w:sz w:val="22"/>
          <w:szCs w:val="22"/>
        </w:rPr>
        <w:t>в размере 0,00 тыс.руб.</w:t>
      </w:r>
    </w:p>
    <w:p w:rsidR="0058268D" w:rsidRPr="003F7DC6" w:rsidRDefault="0058268D" w:rsidP="0058268D">
      <w:pPr>
        <w:ind w:firstLine="567"/>
        <w:rPr>
          <w:rFonts w:ascii="PT Astra Serif" w:hAnsi="PT Astra Serif"/>
          <w:b/>
          <w:sz w:val="22"/>
          <w:szCs w:val="22"/>
        </w:rPr>
      </w:pPr>
    </w:p>
    <w:p w:rsidR="0058268D" w:rsidRPr="003F7DC6" w:rsidRDefault="0058268D" w:rsidP="0058268D">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полезного отпуска»</w:t>
      </w:r>
    </w:p>
    <w:p w:rsidR="0058268D" w:rsidRPr="003F7DC6" w:rsidRDefault="0058268D" w:rsidP="0058268D">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10345,00 тыс. руб., плановый объем полезного отпуска -49,04 тыс. м3.</w:t>
      </w:r>
    </w:p>
    <w:p w:rsidR="0058268D" w:rsidRPr="003F7DC6" w:rsidRDefault="0058268D" w:rsidP="0058268D">
      <w:pPr>
        <w:pStyle w:val="a6"/>
        <w:ind w:right="-257"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документы, фактические затраты за 2019 год, учитывая плановое снижение полезного отпуска, принимая во внимание вышеизложенное, учитывая предельный индекс изменения размера платы граждан на 2021 год по Ульяновской области в размере 103,4% (распоряжение Правительства РФ от 30.10.20 № 2827-р), Указ Губернатора Ульяновской области «О предельных (максимальных) индексах размера вносимой гражданами платы за коммунальные услуги в муниципальных образованиях Ульяновской области» от 27.11.2020 № 179, а также прогнозный индекс потребительских цен  в соответствии с прогнозом социально-экономического развития РФ (базовый вариант), в целях недопущения роста платы граждан в 2021-2025 годах, эксперты предлагают признать сумму НВВ  экономически обоснованной в следующих размерах (Приложение7):</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2021 год – 1048,48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2022 год – 1057,26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2023 год – 1074,97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2024 год – 1092,94 тыс. руб.</w:t>
      </w:r>
    </w:p>
    <w:p w:rsidR="0058268D" w:rsidRPr="003F7DC6" w:rsidRDefault="0058268D" w:rsidP="0058268D">
      <w:pPr>
        <w:pStyle w:val="a6"/>
        <w:ind w:firstLine="567"/>
        <w:rPr>
          <w:rFonts w:ascii="PT Astra Serif" w:hAnsi="PT Astra Serif"/>
          <w:b/>
          <w:sz w:val="22"/>
          <w:szCs w:val="22"/>
        </w:rPr>
      </w:pPr>
      <w:r w:rsidRPr="003F7DC6">
        <w:rPr>
          <w:rFonts w:ascii="PT Astra Serif" w:hAnsi="PT Astra Serif"/>
          <w:b/>
          <w:sz w:val="22"/>
          <w:szCs w:val="22"/>
        </w:rPr>
        <w:t>- на 2025 год –1111,16 тыс. руб.</w:t>
      </w:r>
    </w:p>
    <w:p w:rsidR="0058268D" w:rsidRPr="003F7DC6" w:rsidRDefault="0058268D" w:rsidP="0058268D">
      <w:pPr>
        <w:pStyle w:val="a6"/>
        <w:jc w:val="center"/>
        <w:rPr>
          <w:rFonts w:ascii="PT Astra Serif" w:hAnsi="PT Astra Serif"/>
          <w:b/>
          <w:i/>
          <w:sz w:val="22"/>
          <w:szCs w:val="22"/>
        </w:rPr>
      </w:pPr>
    </w:p>
    <w:p w:rsidR="0058268D" w:rsidRPr="003F7DC6" w:rsidRDefault="0058268D" w:rsidP="0058268D">
      <w:pPr>
        <w:pStyle w:val="a6"/>
        <w:jc w:val="center"/>
        <w:rPr>
          <w:rFonts w:ascii="PT Astra Serif" w:hAnsi="PT Astra Serif"/>
          <w:b/>
          <w:i/>
          <w:sz w:val="22"/>
          <w:szCs w:val="22"/>
        </w:rPr>
      </w:pPr>
    </w:p>
    <w:p w:rsidR="0058268D" w:rsidRPr="003F7DC6" w:rsidRDefault="0058268D" w:rsidP="0058268D">
      <w:pPr>
        <w:pStyle w:val="a6"/>
        <w:ind w:firstLine="567"/>
        <w:rPr>
          <w:rFonts w:ascii="PT Astra Serif" w:hAnsi="PT Astra Serif"/>
          <w:spacing w:val="-6"/>
          <w:sz w:val="22"/>
          <w:szCs w:val="22"/>
        </w:rPr>
      </w:pPr>
      <w:r w:rsidRPr="003F7DC6">
        <w:rPr>
          <w:rFonts w:ascii="PT Astra Serif" w:hAnsi="PT Astra Serif"/>
          <w:b/>
          <w:i/>
          <w:sz w:val="22"/>
          <w:szCs w:val="22"/>
        </w:rPr>
        <w:t xml:space="preserve">По результатам проведения экспертизы тарифов на водоотведение для </w:t>
      </w:r>
      <w:r w:rsidRPr="003F7DC6">
        <w:rPr>
          <w:rFonts w:ascii="PT Astra Serif" w:hAnsi="PT Astra Serif"/>
          <w:i/>
          <w:sz w:val="22"/>
          <w:szCs w:val="22"/>
        </w:rPr>
        <w:t>ФЕДЕРАЛЬНОГО ГОСУДАРСТВЕННОГО БЮДЖЕТНОГО УЧРЕЖДЕНИЯ «ЦЕНТРАЛЬНОЕ ЖИЛИЩНО-КОММУНАЛЬНОЕ УПРАВЛЕНИЕ» МИНИСТЕРСТВА ОБОРОНЫ РОССИЙСКОЙ ФЕДЕРАЦИИ</w:t>
      </w:r>
      <w:r w:rsidRPr="003F7DC6">
        <w:rPr>
          <w:rFonts w:ascii="PT Astra Serif" w:hAnsi="PT Astra Serif"/>
          <w:b/>
          <w:i/>
          <w:sz w:val="22"/>
          <w:szCs w:val="22"/>
        </w:rPr>
        <w:t>, эксперты предлагают считать экономически обоснованными  тарифы на 2021-2025 годы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967"/>
        <w:gridCol w:w="2464"/>
        <w:gridCol w:w="2357"/>
      </w:tblGrid>
      <w:tr w:rsidR="0058268D" w:rsidRPr="003F7DC6" w:rsidTr="0058268D">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58268D" w:rsidRPr="003F7DC6" w:rsidRDefault="0058268D">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 </w:t>
            </w:r>
          </w:p>
          <w:p w:rsidR="0058268D" w:rsidRPr="003F7DC6" w:rsidRDefault="0058268D">
            <w:pPr>
              <w:pStyle w:val="a8"/>
              <w:spacing w:line="216" w:lineRule="auto"/>
              <w:jc w:val="center"/>
              <w:rPr>
                <w:rFonts w:ascii="PT Astra Serif" w:hAnsi="PT Astra Serif"/>
                <w:sz w:val="22"/>
                <w:szCs w:val="22"/>
              </w:rPr>
            </w:pPr>
            <w:r w:rsidRPr="003F7DC6">
              <w:rPr>
                <w:rFonts w:ascii="PT Astra Serif" w:hAnsi="PT Astra Serif"/>
                <w:sz w:val="22"/>
                <w:szCs w:val="22"/>
              </w:rPr>
              <w:t>п/п</w:t>
            </w:r>
          </w:p>
        </w:tc>
        <w:tc>
          <w:tcPr>
            <w:tcW w:w="3967" w:type="dxa"/>
            <w:vMerge w:val="restart"/>
            <w:tcBorders>
              <w:top w:val="single" w:sz="4" w:space="0" w:color="auto"/>
              <w:left w:val="single" w:sz="4" w:space="0" w:color="auto"/>
              <w:bottom w:val="single" w:sz="4" w:space="0" w:color="auto"/>
              <w:right w:val="single" w:sz="4" w:space="0" w:color="auto"/>
            </w:tcBorders>
            <w:vAlign w:val="center"/>
            <w:hideMark/>
          </w:tcPr>
          <w:p w:rsidR="0058268D" w:rsidRPr="003F7DC6" w:rsidRDefault="0058268D">
            <w:pPr>
              <w:pStyle w:val="a8"/>
              <w:spacing w:line="216" w:lineRule="auto"/>
              <w:jc w:val="center"/>
              <w:rPr>
                <w:rStyle w:val="aff4"/>
                <w:rFonts w:ascii="PT Astra Serif" w:hAnsi="PT Astra Serif"/>
                <w:sz w:val="22"/>
                <w:szCs w:val="22"/>
              </w:rPr>
            </w:pPr>
            <w:r w:rsidRPr="003F7DC6">
              <w:rPr>
                <w:rFonts w:ascii="PT Astra Serif" w:hAnsi="PT Astra Serif"/>
                <w:sz w:val="22"/>
                <w:szCs w:val="22"/>
              </w:rPr>
              <w:t>Период</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58268D" w:rsidRPr="003F7DC6" w:rsidRDefault="0058268D">
            <w:pPr>
              <w:pStyle w:val="a8"/>
              <w:widowControl w:val="0"/>
              <w:spacing w:line="216" w:lineRule="auto"/>
              <w:jc w:val="center"/>
              <w:rPr>
                <w:rFonts w:ascii="PT Astra Serif" w:hAnsi="PT Astra Serif"/>
                <w:sz w:val="22"/>
                <w:szCs w:val="22"/>
              </w:rPr>
            </w:pPr>
            <w:r w:rsidRPr="003F7DC6">
              <w:rPr>
                <w:rFonts w:ascii="PT Astra Serif" w:hAnsi="PT Astra Serif"/>
                <w:sz w:val="22"/>
                <w:szCs w:val="22"/>
              </w:rPr>
              <w:t>Тарифы, руб./куб.м</w:t>
            </w:r>
          </w:p>
        </w:tc>
      </w:tr>
      <w:tr w:rsidR="0058268D" w:rsidRPr="003F7DC6" w:rsidTr="0058268D">
        <w:tc>
          <w:tcPr>
            <w:tcW w:w="0" w:type="auto"/>
            <w:vMerge/>
            <w:tcBorders>
              <w:top w:val="single" w:sz="4" w:space="0" w:color="auto"/>
              <w:left w:val="single" w:sz="4" w:space="0" w:color="auto"/>
              <w:bottom w:val="single" w:sz="4" w:space="0" w:color="auto"/>
              <w:right w:val="single" w:sz="4" w:space="0" w:color="auto"/>
            </w:tcBorders>
            <w:vAlign w:val="center"/>
            <w:hideMark/>
          </w:tcPr>
          <w:p w:rsidR="0058268D" w:rsidRPr="003F7DC6" w:rsidRDefault="0058268D">
            <w:pPr>
              <w:rPr>
                <w:rFonts w:ascii="PT Astra Serif" w:hAnsi="PT Astra Seri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68D" w:rsidRPr="003F7DC6" w:rsidRDefault="0058268D">
            <w:pPr>
              <w:rPr>
                <w:rStyle w:val="aff4"/>
                <w:rFonts w:ascii="PT Astra Serif" w:hAnsi="PT Astra Serif"/>
                <w:sz w:val="22"/>
                <w:szCs w:val="22"/>
              </w:rPr>
            </w:pPr>
          </w:p>
        </w:tc>
        <w:tc>
          <w:tcPr>
            <w:tcW w:w="2464" w:type="dxa"/>
            <w:tcBorders>
              <w:top w:val="single" w:sz="4" w:space="0" w:color="auto"/>
              <w:left w:val="single" w:sz="4" w:space="0" w:color="auto"/>
              <w:bottom w:val="single" w:sz="4" w:space="0" w:color="auto"/>
              <w:right w:val="single" w:sz="4" w:space="0" w:color="auto"/>
            </w:tcBorders>
            <w:vAlign w:val="center"/>
            <w:hideMark/>
          </w:tcPr>
          <w:p w:rsidR="0058268D" w:rsidRPr="003F7DC6" w:rsidRDefault="0058268D">
            <w:pPr>
              <w:jc w:val="center"/>
              <w:rPr>
                <w:rFonts w:ascii="PT Astra Serif" w:hAnsi="PT Astra Serif"/>
                <w:sz w:val="22"/>
                <w:szCs w:val="22"/>
              </w:rPr>
            </w:pPr>
            <w:r w:rsidRPr="003F7DC6">
              <w:rPr>
                <w:rFonts w:ascii="PT Astra Serif" w:hAnsi="PT Astra Serif"/>
                <w:sz w:val="22"/>
                <w:szCs w:val="22"/>
              </w:rPr>
              <w:t>Потребители, кроме населения (без учёта НДС)</w:t>
            </w:r>
          </w:p>
        </w:tc>
        <w:tc>
          <w:tcPr>
            <w:tcW w:w="2357" w:type="dxa"/>
            <w:tcBorders>
              <w:top w:val="single" w:sz="4" w:space="0" w:color="auto"/>
              <w:left w:val="single" w:sz="4" w:space="0" w:color="auto"/>
              <w:bottom w:val="single" w:sz="4" w:space="0" w:color="auto"/>
              <w:right w:val="single" w:sz="4" w:space="0" w:color="auto"/>
            </w:tcBorders>
            <w:vAlign w:val="center"/>
            <w:hideMark/>
          </w:tcPr>
          <w:p w:rsidR="0058268D" w:rsidRPr="003F7DC6" w:rsidRDefault="0058268D">
            <w:pPr>
              <w:spacing w:before="100" w:beforeAutospacing="1" w:after="360"/>
              <w:jc w:val="center"/>
              <w:rPr>
                <w:rFonts w:ascii="PT Astra Serif" w:hAnsi="PT Astra Serif"/>
                <w:sz w:val="22"/>
                <w:szCs w:val="22"/>
              </w:rPr>
            </w:pPr>
            <w:r w:rsidRPr="003F7DC6">
              <w:rPr>
                <w:rFonts w:ascii="PT Astra Serif" w:hAnsi="PT Astra Serif"/>
                <w:sz w:val="22"/>
                <w:szCs w:val="22"/>
              </w:rPr>
              <w:t>Население (с учётом НДС)</w:t>
            </w:r>
            <w:r w:rsidRPr="003F7DC6">
              <w:rPr>
                <w:rFonts w:ascii="PT Astra Serif" w:hAnsi="PT Astra Serif"/>
                <w:sz w:val="22"/>
                <w:szCs w:val="22"/>
                <w:lang w:val="en-US"/>
              </w:rPr>
              <w:t>&lt;</w:t>
            </w:r>
            <w:r w:rsidRPr="003F7DC6">
              <w:rPr>
                <w:rFonts w:ascii="PT Astra Serif" w:hAnsi="PT Astra Serif"/>
                <w:sz w:val="22"/>
                <w:szCs w:val="22"/>
              </w:rPr>
              <w:t>*</w:t>
            </w:r>
            <w:r w:rsidRPr="003F7DC6">
              <w:rPr>
                <w:rFonts w:ascii="PT Astra Serif" w:hAnsi="PT Astra Serif"/>
                <w:sz w:val="22"/>
                <w:szCs w:val="22"/>
                <w:lang w:val="en-US"/>
              </w:rPr>
              <w:t>&gt;</w:t>
            </w:r>
          </w:p>
        </w:tc>
      </w:tr>
      <w:tr w:rsidR="0058268D" w:rsidRPr="003F7DC6" w:rsidTr="0058268D">
        <w:trPr>
          <w:trHeight w:val="910"/>
        </w:trPr>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w:t>
            </w:r>
          </w:p>
        </w:tc>
        <w:tc>
          <w:tcPr>
            <w:tcW w:w="8788" w:type="dxa"/>
            <w:gridSpan w:val="3"/>
            <w:tcBorders>
              <w:top w:val="single" w:sz="4" w:space="0" w:color="auto"/>
              <w:left w:val="single" w:sz="4" w:space="0" w:color="auto"/>
              <w:bottom w:val="single" w:sz="4" w:space="0" w:color="auto"/>
              <w:right w:val="single" w:sz="4" w:space="0" w:color="auto"/>
            </w:tcBorders>
            <w:hideMark/>
          </w:tcPr>
          <w:p w:rsidR="0058268D" w:rsidRPr="003F7DC6" w:rsidRDefault="0058268D">
            <w:pPr>
              <w:pStyle w:val="afff7"/>
              <w:jc w:val="both"/>
              <w:rPr>
                <w:rFonts w:ascii="PT Astra Serif" w:hAnsi="PT Astra Serif"/>
                <w:sz w:val="22"/>
                <w:szCs w:val="22"/>
              </w:rPr>
            </w:pPr>
            <w:r w:rsidRPr="003F7DC6">
              <w:rPr>
                <w:rFonts w:ascii="PT Astra Serif" w:hAnsi="PT Astra Serif"/>
                <w:sz w:val="22"/>
                <w:szCs w:val="22"/>
              </w:rPr>
              <w:t>На территории муниципального образования «Базарносызганское городское  поселение» Базарносызганского района Ульяновской области</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7,97</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9,56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1.2.</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7,97</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jc w:val="center"/>
              <w:rPr>
                <w:rFonts w:ascii="PT Astra Serif" w:hAnsi="PT Astra Serif"/>
                <w:sz w:val="22"/>
                <w:szCs w:val="22"/>
              </w:rPr>
            </w:pPr>
            <w:r w:rsidRPr="003F7DC6">
              <w:rPr>
                <w:rFonts w:ascii="PT Astra Serif" w:hAnsi="PT Astra Serif"/>
                <w:sz w:val="22"/>
                <w:szCs w:val="22"/>
              </w:rPr>
              <w:t>9,56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1.3.</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7,97</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jc w:val="center"/>
              <w:rPr>
                <w:rFonts w:ascii="PT Astra Serif" w:hAnsi="PT Astra Serif"/>
                <w:sz w:val="22"/>
                <w:szCs w:val="22"/>
              </w:rPr>
            </w:pPr>
            <w:r w:rsidRPr="003F7DC6">
              <w:rPr>
                <w:rFonts w:ascii="PT Astra Serif" w:hAnsi="PT Astra Serif"/>
                <w:sz w:val="22"/>
                <w:szCs w:val="22"/>
              </w:rPr>
              <w:t>9,56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1.4.</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8,11</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9,73</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8,11</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9,73</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8,25</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9,90</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8,25</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9,90</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1.8.</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8,39</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10,07</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8,39</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10,07</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1.10.</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8,53</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10,24</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w:t>
            </w:r>
          </w:p>
        </w:tc>
        <w:tc>
          <w:tcPr>
            <w:tcW w:w="8788" w:type="dxa"/>
            <w:gridSpan w:val="3"/>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both"/>
              <w:outlineLvl w:val="1"/>
              <w:rPr>
                <w:rFonts w:ascii="PT Astra Serif" w:hAnsi="PT Astra Serif"/>
                <w:sz w:val="22"/>
                <w:szCs w:val="22"/>
              </w:rPr>
            </w:pPr>
            <w:r w:rsidRPr="003F7DC6">
              <w:rPr>
                <w:rFonts w:ascii="PT Astra Serif" w:hAnsi="PT Astra Serif"/>
                <w:sz w:val="22"/>
                <w:szCs w:val="22"/>
              </w:rPr>
              <w:t>На территории муниципального образования «Глотовское городское поселение» Инзенского района Ульяновской области</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21,38</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25,66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2.2.</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21,38</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25,66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2.3.</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21,38</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25,66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2.4.</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21,74</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26,09</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lastRenderedPageBreak/>
              <w:t>2.5.</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21,74</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26,09</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22,10</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26,52</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2.7</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22,10</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26,52</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2.8.</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22,47</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26,96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2.9.</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22,47</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26,96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2.10.</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22,85</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27,42</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w:t>
            </w:r>
          </w:p>
        </w:tc>
        <w:tc>
          <w:tcPr>
            <w:tcW w:w="8788" w:type="dxa"/>
            <w:gridSpan w:val="3"/>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both"/>
              <w:outlineLvl w:val="1"/>
              <w:rPr>
                <w:rFonts w:ascii="PT Astra Serif" w:hAnsi="PT Astra Serif"/>
                <w:sz w:val="22"/>
                <w:szCs w:val="22"/>
              </w:rPr>
            </w:pPr>
            <w:r w:rsidRPr="003F7DC6">
              <w:rPr>
                <w:rFonts w:ascii="PT Astra Serif" w:hAnsi="PT Astra Serif"/>
                <w:sz w:val="22"/>
                <w:szCs w:val="22"/>
              </w:rPr>
              <w:t>На территории муниципальных образований «Подкуровское сельское поселение», «Ясашноташлинское сельское поселение» Тереньгульского района Ульяновской области</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3.1.</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01.01.2021 по 30.06.2021</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15,99</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19,19</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3.2.</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01.07.2021 по 31.12.2021</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15,99</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19,19</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3.3.</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15,99</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19,19</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3.4.</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16,27</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19,52</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3.5.</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16,27</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19,52</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3.6.</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16,55</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19,86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3.7.</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16,55</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19,86</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3.8.</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16,84</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20,21</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3.9.</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2363"/>
              </w:tabs>
              <w:rPr>
                <w:rFonts w:ascii="PT Astra Serif" w:hAnsi="PT Astra Serif"/>
                <w:sz w:val="22"/>
                <w:szCs w:val="22"/>
              </w:rPr>
            </w:pPr>
            <w:r w:rsidRPr="003F7DC6">
              <w:rPr>
                <w:rFonts w:ascii="PT Astra Serif" w:hAnsi="PT Astra Serif"/>
                <w:sz w:val="22"/>
                <w:szCs w:val="22"/>
              </w:rPr>
              <w:t>с 01.01.2025 по 30.06.2025</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16,84</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20,21</w:t>
            </w:r>
          </w:p>
        </w:tc>
      </w:tr>
      <w:tr w:rsidR="0058268D" w:rsidRPr="003F7DC6" w:rsidTr="0058268D">
        <w:tc>
          <w:tcPr>
            <w:tcW w:w="959"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3.10.</w:t>
            </w:r>
          </w:p>
        </w:tc>
        <w:tc>
          <w:tcPr>
            <w:tcW w:w="3967" w:type="dxa"/>
            <w:tcBorders>
              <w:top w:val="single" w:sz="4" w:space="0" w:color="auto"/>
              <w:left w:val="single" w:sz="4" w:space="0" w:color="auto"/>
              <w:bottom w:val="single" w:sz="4" w:space="0" w:color="auto"/>
              <w:right w:val="single" w:sz="4" w:space="0" w:color="auto"/>
            </w:tcBorders>
            <w:hideMark/>
          </w:tcPr>
          <w:p w:rsidR="0058268D" w:rsidRPr="003F7DC6" w:rsidRDefault="0058268D">
            <w:pPr>
              <w:rPr>
                <w:rFonts w:ascii="PT Astra Serif" w:hAnsi="PT Astra Serif"/>
                <w:sz w:val="22"/>
                <w:szCs w:val="22"/>
              </w:rPr>
            </w:pPr>
            <w:r w:rsidRPr="003F7DC6">
              <w:rPr>
                <w:rFonts w:ascii="PT Astra Serif" w:hAnsi="PT Astra Serif"/>
                <w:sz w:val="22"/>
                <w:szCs w:val="22"/>
              </w:rPr>
              <w:t>с 01.07.2025 по 31.12.2025</w:t>
            </w:r>
          </w:p>
        </w:tc>
        <w:tc>
          <w:tcPr>
            <w:tcW w:w="2464"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17,14</w:t>
            </w:r>
          </w:p>
        </w:tc>
        <w:tc>
          <w:tcPr>
            <w:tcW w:w="2357" w:type="dxa"/>
            <w:tcBorders>
              <w:top w:val="single" w:sz="4" w:space="0" w:color="auto"/>
              <w:left w:val="single" w:sz="4" w:space="0" w:color="auto"/>
              <w:bottom w:val="single" w:sz="4" w:space="0" w:color="auto"/>
              <w:right w:val="single" w:sz="4" w:space="0" w:color="auto"/>
            </w:tcBorders>
            <w:hideMark/>
          </w:tcPr>
          <w:p w:rsidR="0058268D" w:rsidRPr="003F7DC6" w:rsidRDefault="0058268D">
            <w:pPr>
              <w:tabs>
                <w:tab w:val="left" w:pos="8640"/>
              </w:tabs>
              <w:autoSpaceDE w:val="0"/>
              <w:autoSpaceDN w:val="0"/>
              <w:adjustRightInd w:val="0"/>
              <w:spacing w:line="216" w:lineRule="auto"/>
              <w:jc w:val="center"/>
              <w:outlineLvl w:val="1"/>
              <w:rPr>
                <w:rFonts w:ascii="PT Astra Serif" w:hAnsi="PT Astra Serif"/>
                <w:sz w:val="22"/>
                <w:szCs w:val="22"/>
              </w:rPr>
            </w:pPr>
            <w:r w:rsidRPr="003F7DC6">
              <w:rPr>
                <w:rFonts w:ascii="PT Astra Serif" w:hAnsi="PT Astra Serif"/>
                <w:sz w:val="22"/>
                <w:szCs w:val="22"/>
              </w:rPr>
              <w:t>20,57</w:t>
            </w:r>
          </w:p>
        </w:tc>
      </w:tr>
    </w:tbl>
    <w:p w:rsidR="0059445C" w:rsidRPr="003F7DC6" w:rsidRDefault="0059445C" w:rsidP="004D020A">
      <w:pPr>
        <w:jc w:val="both"/>
        <w:rPr>
          <w:rFonts w:ascii="PT Astra Serif" w:hAnsi="PT Astra Serif"/>
          <w:sz w:val="22"/>
          <w:szCs w:val="22"/>
        </w:rPr>
      </w:pPr>
    </w:p>
    <w:p w:rsidR="00C813DE" w:rsidRPr="003F7DC6" w:rsidRDefault="00C813DE" w:rsidP="00C813DE">
      <w:pPr>
        <w:jc w:val="both"/>
        <w:rPr>
          <w:rFonts w:ascii="PT Astra Serif" w:hAnsi="PT Astra Serif"/>
          <w:b/>
          <w:sz w:val="22"/>
          <w:szCs w:val="22"/>
        </w:rPr>
      </w:pPr>
      <w:r w:rsidRPr="003F7DC6">
        <w:rPr>
          <w:rFonts w:ascii="PT Astra Serif" w:hAnsi="PT Astra Serif"/>
          <w:b/>
          <w:sz w:val="22"/>
          <w:szCs w:val="22"/>
        </w:rPr>
        <w:t>РЕШИЛИ:</w:t>
      </w:r>
    </w:p>
    <w:p w:rsidR="000000EE" w:rsidRPr="003F7DC6" w:rsidRDefault="000000EE" w:rsidP="00C813DE">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транспортировку воды для Федерального государственного бюджетного учреждения «Центральное жилищно-коммунальное управление» Министерства обороны Российской Федерации на 2021-2025 годы».</w:t>
      </w:r>
    </w:p>
    <w:p w:rsidR="000000EE" w:rsidRPr="003F7DC6" w:rsidRDefault="000000EE" w:rsidP="00C813DE">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r>
      <w:r w:rsidR="003D7BF4" w:rsidRPr="003F7DC6">
        <w:rPr>
          <w:rFonts w:ascii="PT Astra Serif" w:hAnsi="PT Astra Serif"/>
          <w:sz w:val="22"/>
          <w:szCs w:val="22"/>
        </w:rPr>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транспортировку сточных вод для Федерального государственного бюджетного учреждения «Центральное жилищно-коммунальное управление» Министерства обороны Российской Федерации на 2021-2025 годы».</w:t>
      </w:r>
    </w:p>
    <w:p w:rsidR="003D7BF4" w:rsidRPr="003F7DC6" w:rsidRDefault="003D7BF4" w:rsidP="00C813DE">
      <w:pPr>
        <w:jc w:val="both"/>
        <w:rPr>
          <w:rFonts w:ascii="PT Astra Serif" w:hAnsi="PT Astra Serif"/>
          <w:sz w:val="22"/>
          <w:szCs w:val="22"/>
        </w:rPr>
      </w:pPr>
      <w:r w:rsidRPr="003F7DC6">
        <w:rPr>
          <w:rFonts w:ascii="PT Astra Serif" w:hAnsi="PT Astra Serif"/>
          <w:sz w:val="22"/>
          <w:szCs w:val="22"/>
        </w:rPr>
        <w:t>3.</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Федерального государственного бюджетного учреждения «Центральное жилищно-коммунальное управление» Министерства обороны Российской Федерации на 2021-2025 годы»</w:t>
      </w:r>
      <w:r w:rsidR="009D4B48" w:rsidRPr="003F7DC6">
        <w:rPr>
          <w:rFonts w:ascii="PT Astra Serif" w:hAnsi="PT Astra Serif"/>
          <w:sz w:val="22"/>
          <w:szCs w:val="22"/>
        </w:rPr>
        <w:t>.</w:t>
      </w:r>
    </w:p>
    <w:p w:rsidR="00373192" w:rsidRPr="003F7DC6" w:rsidRDefault="00373192" w:rsidP="00373192">
      <w:pPr>
        <w:jc w:val="both"/>
        <w:rPr>
          <w:rFonts w:ascii="PT Astra Serif" w:hAnsi="PT Astra Serif"/>
          <w:sz w:val="22"/>
          <w:szCs w:val="22"/>
        </w:rPr>
      </w:pPr>
      <w:r w:rsidRPr="003F7DC6">
        <w:rPr>
          <w:rFonts w:ascii="PT Astra Serif" w:hAnsi="PT Astra Serif"/>
          <w:sz w:val="22"/>
          <w:szCs w:val="22"/>
        </w:rPr>
        <w:t>4.</w:t>
      </w:r>
      <w:r w:rsidRPr="003F7DC6">
        <w:rPr>
          <w:rFonts w:ascii="PT Astra Serif" w:hAnsi="PT Astra Serif"/>
          <w:sz w:val="22"/>
          <w:szCs w:val="22"/>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Федерального государственного бюджетного учреждения «Центральное жилищно-коммунальное управление» Министерства обороны </w:t>
      </w:r>
    </w:p>
    <w:p w:rsidR="00373192" w:rsidRPr="003F7DC6" w:rsidRDefault="00373192" w:rsidP="00373192">
      <w:pPr>
        <w:jc w:val="both"/>
        <w:rPr>
          <w:rFonts w:ascii="PT Astra Serif" w:hAnsi="PT Astra Serif"/>
          <w:sz w:val="22"/>
          <w:szCs w:val="22"/>
        </w:rPr>
      </w:pPr>
      <w:r w:rsidRPr="003F7DC6">
        <w:rPr>
          <w:rFonts w:ascii="PT Astra Serif" w:hAnsi="PT Astra Serif"/>
          <w:sz w:val="22"/>
          <w:szCs w:val="22"/>
        </w:rPr>
        <w:t>Российской Федерации на 2021-2025 годы»</w:t>
      </w:r>
    </w:p>
    <w:p w:rsidR="00C813DE" w:rsidRPr="003F7DC6" w:rsidRDefault="00373192" w:rsidP="00C813DE">
      <w:pPr>
        <w:jc w:val="both"/>
        <w:rPr>
          <w:rFonts w:ascii="PT Astra Serif" w:hAnsi="PT Astra Serif"/>
          <w:sz w:val="22"/>
          <w:szCs w:val="22"/>
        </w:rPr>
      </w:pPr>
      <w:r w:rsidRPr="003F7DC6">
        <w:rPr>
          <w:rFonts w:ascii="PT Astra Serif" w:hAnsi="PT Astra Serif"/>
          <w:sz w:val="22"/>
          <w:szCs w:val="22"/>
        </w:rPr>
        <w:t>5</w:t>
      </w:r>
      <w:r w:rsidR="00C813DE" w:rsidRPr="003F7DC6">
        <w:rPr>
          <w:rFonts w:ascii="PT Astra Serif" w:hAnsi="PT Astra Serif"/>
          <w:sz w:val="22"/>
          <w:szCs w:val="22"/>
        </w:rPr>
        <w:t>.</w:t>
      </w:r>
      <w:r w:rsidR="00C813DE" w:rsidRPr="003F7DC6">
        <w:rPr>
          <w:rFonts w:ascii="PT Astra Serif" w:hAnsi="PT Astra Serif"/>
          <w:sz w:val="22"/>
          <w:szCs w:val="22"/>
        </w:rPr>
        <w:tab/>
      </w:r>
      <w:r w:rsidR="003D7BF4" w:rsidRPr="003F7DC6">
        <w:rPr>
          <w:rFonts w:ascii="PT Astra Serif" w:hAnsi="PT Astra Serif"/>
          <w:sz w:val="22"/>
          <w:szCs w:val="22"/>
        </w:rPr>
        <w:t>Контроль за исполнением настоящих</w:t>
      </w:r>
      <w:r w:rsidR="00C813DE" w:rsidRPr="003F7DC6">
        <w:rPr>
          <w:rFonts w:ascii="PT Astra Serif" w:hAnsi="PT Astra Serif"/>
          <w:sz w:val="22"/>
          <w:szCs w:val="22"/>
        </w:rPr>
        <w:t xml:space="preserve"> приказ</w:t>
      </w:r>
      <w:r w:rsidR="009D4B48" w:rsidRPr="003F7DC6">
        <w:rPr>
          <w:rFonts w:ascii="PT Astra Serif" w:hAnsi="PT Astra Serif"/>
          <w:sz w:val="22"/>
          <w:szCs w:val="22"/>
        </w:rPr>
        <w:t>ов</w:t>
      </w:r>
      <w:r w:rsidR="00C813DE" w:rsidRPr="003F7DC6">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C813DE" w:rsidRPr="003F7DC6" w:rsidRDefault="00C813DE" w:rsidP="00C813DE">
      <w:pPr>
        <w:jc w:val="both"/>
        <w:rPr>
          <w:rFonts w:ascii="PT Astra Serif" w:hAnsi="PT Astra Serif"/>
          <w:b/>
          <w:sz w:val="22"/>
          <w:szCs w:val="22"/>
        </w:rPr>
      </w:pPr>
    </w:p>
    <w:p w:rsidR="00654023" w:rsidRPr="003F7DC6" w:rsidRDefault="00654023" w:rsidP="00654023">
      <w:pPr>
        <w:jc w:val="both"/>
        <w:rPr>
          <w:rFonts w:ascii="PT Astra Serif" w:hAnsi="PT Astra Serif"/>
          <w:b/>
          <w:sz w:val="22"/>
          <w:szCs w:val="22"/>
        </w:rPr>
      </w:pPr>
      <w:r w:rsidRPr="003F7DC6">
        <w:rPr>
          <w:rFonts w:ascii="PT Astra Serif" w:hAnsi="PT Astra Serif"/>
          <w:b/>
          <w:sz w:val="22"/>
          <w:szCs w:val="22"/>
        </w:rPr>
        <w:t>Вопрос № 2</w:t>
      </w:r>
    </w:p>
    <w:p w:rsidR="00654023" w:rsidRPr="003F7DC6" w:rsidRDefault="00654023" w:rsidP="00654023">
      <w:pPr>
        <w:jc w:val="both"/>
        <w:rPr>
          <w:rFonts w:ascii="PT Astra Serif" w:hAnsi="PT Astra Serif"/>
          <w:b/>
          <w:sz w:val="22"/>
          <w:szCs w:val="22"/>
        </w:rPr>
      </w:pPr>
      <w:r w:rsidRPr="003F7DC6">
        <w:rPr>
          <w:rFonts w:ascii="PT Astra Serif" w:hAnsi="PT Astra Serif"/>
          <w:b/>
          <w:sz w:val="22"/>
          <w:szCs w:val="22"/>
        </w:rPr>
        <w:t xml:space="preserve">СЛУШАЛИ: </w:t>
      </w:r>
    </w:p>
    <w:p w:rsidR="00654023" w:rsidRPr="003F7DC6" w:rsidRDefault="00E94133" w:rsidP="0065402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w:t>
      </w:r>
      <w:r w:rsidR="00654023" w:rsidRPr="003F7DC6">
        <w:rPr>
          <w:rFonts w:ascii="PT Astra Serif" w:hAnsi="PT Astra Serif"/>
          <w:sz w:val="22"/>
          <w:szCs w:val="22"/>
        </w:rPr>
        <w:t xml:space="preserve">онсультанта отдела регулирования жилищно-коммунального комплекса Агентства по регулированию цен и тарифов Ульяновской области </w:t>
      </w:r>
      <w:r w:rsidRPr="003F7DC6">
        <w:rPr>
          <w:rFonts w:ascii="PT Astra Serif" w:hAnsi="PT Astra Serif"/>
          <w:sz w:val="22"/>
          <w:szCs w:val="22"/>
        </w:rPr>
        <w:t>Башаеву М.Ю</w:t>
      </w:r>
      <w:r w:rsidR="00654023" w:rsidRPr="003F7DC6">
        <w:rPr>
          <w:rFonts w:ascii="PT Astra Serif" w:hAnsi="PT Astra Serif"/>
          <w:sz w:val="22"/>
          <w:szCs w:val="22"/>
        </w:rPr>
        <w:t>. по вопросу о</w:t>
      </w:r>
      <w:r w:rsidR="00DC2D22" w:rsidRPr="003F7DC6">
        <w:rPr>
          <w:rFonts w:ascii="PT Astra Serif" w:hAnsi="PT Astra Serif"/>
          <w:sz w:val="22"/>
          <w:szCs w:val="22"/>
        </w:rPr>
        <w:t xml:space="preserve"> корректировке </w:t>
      </w:r>
      <w:r w:rsidR="00654023" w:rsidRPr="003F7DC6">
        <w:rPr>
          <w:rFonts w:ascii="PT Astra Serif" w:hAnsi="PT Astra Serif"/>
          <w:sz w:val="22"/>
          <w:szCs w:val="22"/>
        </w:rPr>
        <w:t>тарифов на питьевую воду (питьевое водоснабжение) для МУП «ЖКХ» Глотовское на 2021 год.</w:t>
      </w:r>
    </w:p>
    <w:p w:rsidR="00D6259A" w:rsidRPr="003F7DC6" w:rsidRDefault="00E94133" w:rsidP="002A7AA9">
      <w:pPr>
        <w:ind w:firstLine="709"/>
        <w:jc w:val="both"/>
        <w:rPr>
          <w:rFonts w:ascii="PT Astra Serif" w:hAnsi="PT Astra Serif"/>
          <w:sz w:val="22"/>
          <w:szCs w:val="22"/>
        </w:rPr>
      </w:pPr>
      <w:r w:rsidRPr="003F7DC6">
        <w:rPr>
          <w:rFonts w:ascii="PT Astra Serif" w:hAnsi="PT Astra Serif"/>
          <w:sz w:val="22"/>
          <w:szCs w:val="22"/>
        </w:rPr>
        <w:t>Башаева М.Ю</w:t>
      </w:r>
      <w:r w:rsidR="00654023" w:rsidRPr="003F7DC6">
        <w:rPr>
          <w:rFonts w:ascii="PT Astra Serif" w:hAnsi="PT Astra Serif"/>
          <w:sz w:val="22"/>
          <w:szCs w:val="22"/>
        </w:rPr>
        <w:t>. доложила, что</w:t>
      </w:r>
      <w:r w:rsidR="00D6259A" w:rsidRPr="003F7DC6">
        <w:rPr>
          <w:sz w:val="22"/>
          <w:szCs w:val="22"/>
        </w:rPr>
        <w:t xml:space="preserve"> </w:t>
      </w:r>
      <w:r w:rsidR="002A7AA9" w:rsidRPr="003F7DC6">
        <w:rPr>
          <w:rFonts w:ascii="PT Astra Serif" w:hAnsi="PT Astra Serif"/>
          <w:sz w:val="22"/>
          <w:szCs w:val="22"/>
        </w:rPr>
        <w:t>в</w:t>
      </w:r>
      <w:r w:rsidR="00D6259A" w:rsidRPr="003F7DC6">
        <w:rPr>
          <w:rFonts w:ascii="PT Astra Serif" w:hAnsi="PT Astra Serif"/>
          <w:sz w:val="22"/>
          <w:szCs w:val="22"/>
        </w:rPr>
        <w:t xml:space="preserve">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для МУП «ЖКХ» муниципального образования Глотовское городское поселение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и на </w:t>
      </w:r>
    </w:p>
    <w:p w:rsidR="00D6259A" w:rsidRPr="003F7DC6" w:rsidRDefault="00D6259A" w:rsidP="00D6259A">
      <w:pPr>
        <w:ind w:firstLine="709"/>
        <w:jc w:val="both"/>
        <w:rPr>
          <w:rFonts w:ascii="PT Astra Serif" w:hAnsi="PT Astra Serif"/>
          <w:sz w:val="22"/>
          <w:szCs w:val="22"/>
        </w:rPr>
      </w:pPr>
      <w:r w:rsidRPr="003F7DC6">
        <w:rPr>
          <w:rFonts w:ascii="PT Astra Serif" w:hAnsi="PT Astra Serif"/>
          <w:sz w:val="22"/>
          <w:szCs w:val="22"/>
        </w:rPr>
        <w:t>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D6259A" w:rsidRPr="003F7DC6" w:rsidRDefault="00D6259A" w:rsidP="00D6259A">
      <w:pPr>
        <w:ind w:firstLine="709"/>
        <w:jc w:val="both"/>
        <w:rPr>
          <w:rFonts w:ascii="PT Astra Serif" w:hAnsi="PT Astra Serif"/>
          <w:sz w:val="22"/>
          <w:szCs w:val="22"/>
        </w:rPr>
      </w:pPr>
      <w:r w:rsidRPr="003F7DC6">
        <w:rPr>
          <w:rFonts w:ascii="PT Astra Serif" w:hAnsi="PT Astra Serif"/>
          <w:sz w:val="22"/>
          <w:szCs w:val="22"/>
        </w:rPr>
        <w:lastRenderedPageBreak/>
        <w:t xml:space="preserve">С учётом осуществленной корректировки тарифов на питьевую воду утверждается следующий размер тарифов:   </w:t>
      </w:r>
    </w:p>
    <w:p w:rsidR="00654023" w:rsidRPr="003F7DC6" w:rsidRDefault="00D6259A" w:rsidP="00D6259A">
      <w:pPr>
        <w:ind w:firstLine="709"/>
        <w:jc w:val="both"/>
        <w:rPr>
          <w:rFonts w:ascii="PT Astra Serif" w:hAnsi="PT Astra Serif"/>
          <w:sz w:val="22"/>
          <w:szCs w:val="22"/>
          <w:highlight w:val="yellow"/>
        </w:rPr>
      </w:pPr>
      <w:r w:rsidRPr="003F7DC6">
        <w:rPr>
          <w:rFonts w:ascii="PT Astra Serif" w:hAnsi="PT Astra Serif"/>
          <w:sz w:val="22"/>
          <w:szCs w:val="22"/>
        </w:rPr>
        <w:t xml:space="preserve">      - на период с 01.07.2021 по 31.12.2021 в размере 35,79 руб./куб.м</w:t>
      </w:r>
    </w:p>
    <w:p w:rsidR="00654023" w:rsidRPr="003F7DC6" w:rsidRDefault="00654023" w:rsidP="00654023">
      <w:pPr>
        <w:jc w:val="both"/>
        <w:rPr>
          <w:rFonts w:ascii="PT Astra Serif" w:hAnsi="PT Astra Serif"/>
          <w:sz w:val="22"/>
          <w:szCs w:val="22"/>
          <w:highlight w:val="yellow"/>
        </w:rPr>
      </w:pPr>
    </w:p>
    <w:p w:rsidR="00654023" w:rsidRPr="003F7DC6" w:rsidRDefault="00654023" w:rsidP="00654023">
      <w:pPr>
        <w:jc w:val="both"/>
        <w:rPr>
          <w:rFonts w:ascii="PT Astra Serif" w:hAnsi="PT Astra Serif"/>
          <w:b/>
          <w:sz w:val="22"/>
          <w:szCs w:val="22"/>
        </w:rPr>
      </w:pPr>
      <w:r w:rsidRPr="003F7DC6">
        <w:rPr>
          <w:rFonts w:ascii="PT Astra Serif" w:hAnsi="PT Astra Serif"/>
          <w:b/>
          <w:sz w:val="22"/>
          <w:szCs w:val="22"/>
        </w:rPr>
        <w:t>РЕШИЛИ:</w:t>
      </w:r>
    </w:p>
    <w:p w:rsidR="00DC2D22" w:rsidRPr="003F7DC6" w:rsidRDefault="00654023" w:rsidP="00DC2D22">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DC2D22" w:rsidRPr="003F7DC6">
        <w:rPr>
          <w:rFonts w:ascii="PT Astra Serif" w:hAnsi="PT Astra Serif"/>
          <w:sz w:val="22"/>
          <w:szCs w:val="22"/>
        </w:rPr>
        <w:t xml:space="preserve">О внесении изменения в приказ Министерства развития конкуренции </w:t>
      </w:r>
    </w:p>
    <w:p w:rsidR="00654023" w:rsidRPr="003F7DC6" w:rsidRDefault="00DC2D22" w:rsidP="00DC2D22">
      <w:pPr>
        <w:jc w:val="both"/>
        <w:rPr>
          <w:rFonts w:ascii="PT Astra Serif" w:hAnsi="PT Astra Serif"/>
          <w:sz w:val="22"/>
          <w:szCs w:val="22"/>
        </w:rPr>
      </w:pPr>
      <w:r w:rsidRPr="003F7DC6">
        <w:rPr>
          <w:rFonts w:ascii="PT Astra Serif" w:hAnsi="PT Astra Serif"/>
          <w:sz w:val="22"/>
          <w:szCs w:val="22"/>
        </w:rPr>
        <w:t>и экономики Ульяновской области от 29.11.2018 № 06-220</w:t>
      </w:r>
      <w:r w:rsidR="00654023" w:rsidRPr="003F7DC6">
        <w:rPr>
          <w:rFonts w:ascii="PT Astra Serif" w:hAnsi="PT Astra Serif"/>
          <w:sz w:val="22"/>
          <w:szCs w:val="22"/>
        </w:rPr>
        <w:t>».</w:t>
      </w:r>
    </w:p>
    <w:p w:rsidR="00654023" w:rsidRPr="003F7DC6" w:rsidRDefault="00DC2D22" w:rsidP="00654023">
      <w:pPr>
        <w:jc w:val="both"/>
        <w:rPr>
          <w:rFonts w:ascii="PT Astra Serif" w:hAnsi="PT Astra Serif"/>
          <w:sz w:val="22"/>
          <w:szCs w:val="22"/>
        </w:rPr>
      </w:pPr>
      <w:r w:rsidRPr="003F7DC6">
        <w:rPr>
          <w:rFonts w:ascii="PT Astra Serif" w:hAnsi="PT Astra Serif"/>
          <w:sz w:val="22"/>
          <w:szCs w:val="22"/>
        </w:rPr>
        <w:t>2</w:t>
      </w:r>
      <w:r w:rsidR="00654023" w:rsidRPr="003F7DC6">
        <w:rPr>
          <w:rFonts w:ascii="PT Astra Serif" w:hAnsi="PT Astra Serif"/>
          <w:sz w:val="22"/>
          <w:szCs w:val="22"/>
        </w:rPr>
        <w:t>.</w:t>
      </w:r>
      <w:r w:rsidR="00654023" w:rsidRPr="003F7DC6">
        <w:rPr>
          <w:rFonts w:ascii="PT Astra Serif" w:hAnsi="PT Astra Serif"/>
          <w:sz w:val="22"/>
          <w:szCs w:val="22"/>
        </w:rPr>
        <w:tab/>
        <w:t>Контроль за исполнением настоящ</w:t>
      </w:r>
      <w:r w:rsidRPr="003F7DC6">
        <w:rPr>
          <w:rFonts w:ascii="PT Astra Serif" w:hAnsi="PT Astra Serif"/>
          <w:sz w:val="22"/>
          <w:szCs w:val="22"/>
        </w:rPr>
        <w:t>его</w:t>
      </w:r>
      <w:r w:rsidR="00654023" w:rsidRPr="003F7DC6">
        <w:rPr>
          <w:rFonts w:ascii="PT Astra Serif" w:hAnsi="PT Astra Serif"/>
          <w:sz w:val="22"/>
          <w:szCs w:val="22"/>
        </w:rPr>
        <w:t xml:space="preserve"> приказ</w:t>
      </w:r>
      <w:r w:rsidRPr="003F7DC6">
        <w:rPr>
          <w:rFonts w:ascii="PT Astra Serif" w:hAnsi="PT Astra Serif"/>
          <w:sz w:val="22"/>
          <w:szCs w:val="22"/>
        </w:rPr>
        <w:t>а</w:t>
      </w:r>
      <w:r w:rsidR="00654023" w:rsidRPr="003F7DC6">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9D4B48" w:rsidRPr="003F7DC6" w:rsidRDefault="009D4B48" w:rsidP="004D020A">
      <w:pPr>
        <w:jc w:val="both"/>
        <w:rPr>
          <w:rFonts w:ascii="PT Astra Serif" w:hAnsi="PT Astra Serif"/>
          <w:b/>
          <w:sz w:val="22"/>
          <w:szCs w:val="22"/>
        </w:rPr>
      </w:pPr>
    </w:p>
    <w:p w:rsidR="009D4B48" w:rsidRPr="003F7DC6" w:rsidRDefault="009D4B48" w:rsidP="004D020A">
      <w:pPr>
        <w:jc w:val="both"/>
        <w:rPr>
          <w:rFonts w:ascii="PT Astra Serif" w:hAnsi="PT Astra Serif"/>
          <w:b/>
          <w:sz w:val="22"/>
          <w:szCs w:val="22"/>
        </w:rPr>
      </w:pPr>
    </w:p>
    <w:p w:rsidR="00F02CB3" w:rsidRPr="003F7DC6" w:rsidRDefault="00F02CB3" w:rsidP="00F02CB3">
      <w:pPr>
        <w:jc w:val="both"/>
        <w:rPr>
          <w:rFonts w:ascii="PT Astra Serif" w:hAnsi="PT Astra Serif"/>
          <w:b/>
          <w:sz w:val="22"/>
          <w:szCs w:val="22"/>
        </w:rPr>
      </w:pPr>
      <w:r w:rsidRPr="003F7DC6">
        <w:rPr>
          <w:rFonts w:ascii="PT Astra Serif" w:hAnsi="PT Astra Serif"/>
          <w:b/>
          <w:sz w:val="22"/>
          <w:szCs w:val="22"/>
        </w:rPr>
        <w:t>Вопрос № 3</w:t>
      </w:r>
    </w:p>
    <w:p w:rsidR="00F02CB3" w:rsidRPr="003F7DC6" w:rsidRDefault="00F02CB3" w:rsidP="00F02CB3">
      <w:pPr>
        <w:jc w:val="both"/>
        <w:rPr>
          <w:rFonts w:ascii="PT Astra Serif" w:hAnsi="PT Astra Serif"/>
          <w:b/>
          <w:sz w:val="22"/>
          <w:szCs w:val="22"/>
        </w:rPr>
      </w:pPr>
      <w:r w:rsidRPr="003F7DC6">
        <w:rPr>
          <w:rFonts w:ascii="PT Astra Serif" w:hAnsi="PT Astra Serif"/>
          <w:b/>
          <w:sz w:val="22"/>
          <w:szCs w:val="22"/>
        </w:rPr>
        <w:t xml:space="preserve">СЛУШАЛИ: </w:t>
      </w:r>
    </w:p>
    <w:p w:rsidR="00F02CB3" w:rsidRPr="003F7DC6" w:rsidRDefault="00F02CB3" w:rsidP="00F02CB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w:t>
      </w:r>
      <w:r w:rsidR="00AC27F9" w:rsidRPr="003F7DC6">
        <w:rPr>
          <w:rFonts w:ascii="PT Astra Serif" w:hAnsi="PT Astra Serif"/>
          <w:sz w:val="22"/>
          <w:szCs w:val="22"/>
        </w:rPr>
        <w:t xml:space="preserve"> корректировке</w:t>
      </w:r>
      <w:r w:rsidR="004D6BEB" w:rsidRPr="003F7DC6">
        <w:rPr>
          <w:rFonts w:ascii="PT Astra Serif" w:hAnsi="PT Astra Serif"/>
          <w:sz w:val="22"/>
          <w:szCs w:val="22"/>
        </w:rPr>
        <w:t xml:space="preserve"> тарифов на питьевую воду (питьевое водоснабжение) для МУП «Исток» Труслейское сельское поселение на 2021 год</w:t>
      </w:r>
      <w:r w:rsidRPr="003F7DC6">
        <w:rPr>
          <w:rFonts w:ascii="PT Astra Serif" w:hAnsi="PT Astra Serif"/>
          <w:sz w:val="22"/>
          <w:szCs w:val="22"/>
        </w:rPr>
        <w:t>.</w:t>
      </w:r>
    </w:p>
    <w:p w:rsidR="00886C78" w:rsidRPr="003F7DC6" w:rsidRDefault="00F02CB3" w:rsidP="00886C78">
      <w:pPr>
        <w:ind w:firstLine="708"/>
        <w:jc w:val="both"/>
        <w:rPr>
          <w:rFonts w:ascii="PT Astra Serif" w:hAnsi="PT Astra Serif"/>
          <w:sz w:val="22"/>
          <w:szCs w:val="22"/>
        </w:rPr>
      </w:pPr>
      <w:r w:rsidRPr="003F7DC6">
        <w:rPr>
          <w:rFonts w:ascii="PT Astra Serif" w:hAnsi="PT Astra Serif"/>
          <w:sz w:val="22"/>
          <w:szCs w:val="22"/>
        </w:rPr>
        <w:t>Башаева М.Ю. доложила, что</w:t>
      </w:r>
      <w:r w:rsidR="00124BFF" w:rsidRPr="003F7DC6">
        <w:rPr>
          <w:rFonts w:ascii="PT Astra Serif" w:hAnsi="PT Astra Serif"/>
          <w:sz w:val="22"/>
          <w:szCs w:val="22"/>
        </w:rPr>
        <w:t xml:space="preserve"> </w:t>
      </w:r>
      <w:r w:rsidR="00886C78" w:rsidRPr="003F7DC6">
        <w:rPr>
          <w:rFonts w:ascii="PT Astra Serif" w:hAnsi="PT Astra Serif"/>
          <w:sz w:val="22"/>
          <w:szCs w:val="22"/>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для Муниципального унитарного предприятия «Исток»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w:t>
      </w:r>
      <w:r w:rsidR="00331ED3" w:rsidRPr="003F7DC6">
        <w:rPr>
          <w:rFonts w:ascii="PT Astra Serif" w:hAnsi="PT Astra Serif"/>
          <w:sz w:val="22"/>
          <w:szCs w:val="22"/>
        </w:rPr>
        <w:t xml:space="preserve">кой Федерации на 2021 год и на </w:t>
      </w:r>
      <w:r w:rsidR="00886C78" w:rsidRPr="003F7DC6">
        <w:rPr>
          <w:rFonts w:ascii="PT Astra Serif" w:hAnsi="PT Astra Serif"/>
          <w:sz w:val="22"/>
          <w:szCs w:val="22"/>
        </w:rPr>
        <w:t>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886C78" w:rsidRPr="003F7DC6" w:rsidRDefault="00886C78" w:rsidP="00886C78">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питьевую воду утверждается следующий размер тарифов:   </w:t>
      </w:r>
    </w:p>
    <w:p w:rsidR="00886C78" w:rsidRPr="003F7DC6" w:rsidRDefault="00886C78" w:rsidP="00886C78">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36,32 руб./куб.м. </w:t>
      </w:r>
    </w:p>
    <w:p w:rsidR="00F02CB3" w:rsidRPr="003F7DC6" w:rsidRDefault="00F02CB3" w:rsidP="00886C78">
      <w:pPr>
        <w:ind w:firstLine="708"/>
        <w:jc w:val="both"/>
        <w:rPr>
          <w:rFonts w:ascii="PT Astra Serif" w:hAnsi="PT Astra Serif"/>
          <w:sz w:val="22"/>
          <w:szCs w:val="22"/>
        </w:rPr>
      </w:pPr>
    </w:p>
    <w:p w:rsidR="00F02CB3" w:rsidRPr="003F7DC6" w:rsidRDefault="00F02CB3" w:rsidP="00F02CB3">
      <w:pPr>
        <w:jc w:val="both"/>
        <w:rPr>
          <w:rFonts w:ascii="PT Astra Serif" w:hAnsi="PT Astra Serif"/>
          <w:b/>
          <w:sz w:val="22"/>
          <w:szCs w:val="22"/>
        </w:rPr>
      </w:pPr>
      <w:r w:rsidRPr="003F7DC6">
        <w:rPr>
          <w:rFonts w:ascii="PT Astra Serif" w:hAnsi="PT Astra Serif"/>
          <w:b/>
          <w:sz w:val="22"/>
          <w:szCs w:val="22"/>
        </w:rPr>
        <w:t>РЕШИЛИ:</w:t>
      </w:r>
    </w:p>
    <w:p w:rsidR="00F02CB3" w:rsidRPr="003F7DC6" w:rsidRDefault="00F02CB3" w:rsidP="004B6E04">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4B6E04" w:rsidRPr="003F7DC6">
        <w:rPr>
          <w:rFonts w:ascii="PT Astra Serif" w:hAnsi="PT Astra Serif"/>
          <w:sz w:val="22"/>
          <w:szCs w:val="22"/>
        </w:rPr>
        <w:t>О внесении изменения в приказ Министерства развития конкуренции и экономики Ульяновской области от 29.11.2018 № 06-221</w:t>
      </w:r>
      <w:r w:rsidRPr="003F7DC6">
        <w:rPr>
          <w:rFonts w:ascii="PT Astra Serif" w:hAnsi="PT Astra Serif"/>
          <w:sz w:val="22"/>
          <w:szCs w:val="22"/>
        </w:rPr>
        <w:t>».</w:t>
      </w:r>
    </w:p>
    <w:p w:rsidR="00F02CB3" w:rsidRPr="003F7DC6" w:rsidRDefault="00F02CB3" w:rsidP="00F02CB3">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9D4B48" w:rsidRPr="003F7DC6" w:rsidRDefault="009D4B48" w:rsidP="004D020A">
      <w:pPr>
        <w:jc w:val="both"/>
        <w:rPr>
          <w:rFonts w:ascii="PT Astra Serif" w:hAnsi="PT Astra Serif"/>
          <w:b/>
          <w:sz w:val="22"/>
          <w:szCs w:val="22"/>
        </w:rPr>
      </w:pPr>
    </w:p>
    <w:p w:rsidR="009D4B48" w:rsidRPr="003F7DC6" w:rsidRDefault="009D4B48" w:rsidP="004D020A">
      <w:pPr>
        <w:jc w:val="both"/>
        <w:rPr>
          <w:rFonts w:ascii="PT Astra Serif" w:hAnsi="PT Astra Serif"/>
          <w:b/>
          <w:sz w:val="22"/>
          <w:szCs w:val="22"/>
        </w:rPr>
      </w:pPr>
    </w:p>
    <w:p w:rsidR="00AC27F9" w:rsidRPr="003F7DC6" w:rsidRDefault="00AC27F9" w:rsidP="00AC27F9">
      <w:pPr>
        <w:jc w:val="both"/>
        <w:rPr>
          <w:rFonts w:ascii="PT Astra Serif" w:hAnsi="PT Astra Serif"/>
          <w:b/>
          <w:sz w:val="22"/>
          <w:szCs w:val="22"/>
        </w:rPr>
      </w:pPr>
      <w:r w:rsidRPr="003F7DC6">
        <w:rPr>
          <w:rFonts w:ascii="PT Astra Serif" w:hAnsi="PT Astra Serif"/>
          <w:b/>
          <w:sz w:val="22"/>
          <w:szCs w:val="22"/>
        </w:rPr>
        <w:t>Вопрос № 4</w:t>
      </w:r>
    </w:p>
    <w:p w:rsidR="00AC27F9" w:rsidRPr="003F7DC6" w:rsidRDefault="00AC27F9" w:rsidP="00AC27F9">
      <w:pPr>
        <w:jc w:val="both"/>
        <w:rPr>
          <w:rFonts w:ascii="PT Astra Serif" w:hAnsi="PT Astra Serif"/>
          <w:b/>
          <w:sz w:val="22"/>
          <w:szCs w:val="22"/>
        </w:rPr>
      </w:pPr>
      <w:r w:rsidRPr="003F7DC6">
        <w:rPr>
          <w:rFonts w:ascii="PT Astra Serif" w:hAnsi="PT Astra Serif"/>
          <w:b/>
          <w:sz w:val="22"/>
          <w:szCs w:val="22"/>
        </w:rPr>
        <w:t xml:space="preserve">СЛУШАЛИ: </w:t>
      </w:r>
    </w:p>
    <w:p w:rsidR="00AC27F9" w:rsidRPr="003F7DC6" w:rsidRDefault="00AC27F9" w:rsidP="00AC27F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w:t>
      </w:r>
      <w:r w:rsidR="00E15C1F" w:rsidRPr="003F7DC6">
        <w:rPr>
          <w:rFonts w:ascii="PT Astra Serif" w:hAnsi="PT Astra Serif"/>
          <w:sz w:val="22"/>
          <w:szCs w:val="22"/>
        </w:rPr>
        <w:t xml:space="preserve"> </w:t>
      </w:r>
      <w:r w:rsidR="000C1674" w:rsidRPr="003F7DC6">
        <w:rPr>
          <w:rFonts w:ascii="PT Astra Serif" w:hAnsi="PT Astra Serif"/>
          <w:sz w:val="22"/>
          <w:szCs w:val="22"/>
        </w:rPr>
        <w:t>о корректировке</w:t>
      </w:r>
      <w:r w:rsidR="00E15C1F" w:rsidRPr="003F7DC6">
        <w:rPr>
          <w:rFonts w:ascii="PT Astra Serif" w:hAnsi="PT Astra Serif"/>
          <w:sz w:val="22"/>
          <w:szCs w:val="22"/>
        </w:rPr>
        <w:t xml:space="preserve"> тарифов на питьевую воду (питьевое водоснабжение) для ГУЗ ОДПС «Тамарова» на 2021 год</w:t>
      </w:r>
      <w:r w:rsidRPr="003F7DC6">
        <w:rPr>
          <w:rFonts w:ascii="PT Astra Serif" w:hAnsi="PT Astra Serif"/>
          <w:sz w:val="22"/>
          <w:szCs w:val="22"/>
        </w:rPr>
        <w:t>.</w:t>
      </w:r>
    </w:p>
    <w:p w:rsidR="00673A34" w:rsidRPr="003F7DC6" w:rsidRDefault="00AC27F9" w:rsidP="00673A34">
      <w:pPr>
        <w:ind w:firstLine="708"/>
        <w:jc w:val="both"/>
        <w:rPr>
          <w:rFonts w:ascii="PT Astra Serif" w:hAnsi="PT Astra Serif"/>
          <w:sz w:val="22"/>
          <w:szCs w:val="22"/>
        </w:rPr>
      </w:pPr>
      <w:r w:rsidRPr="003F7DC6">
        <w:rPr>
          <w:rFonts w:ascii="PT Astra Serif" w:hAnsi="PT Astra Serif"/>
          <w:sz w:val="22"/>
          <w:szCs w:val="22"/>
        </w:rPr>
        <w:t>Башаева М.Ю. доложила, что</w:t>
      </w:r>
      <w:r w:rsidR="00673A34" w:rsidRPr="003F7DC6">
        <w:rPr>
          <w:rFonts w:ascii="PT Astra Serif" w:hAnsi="PT Astra Serif"/>
          <w:sz w:val="22"/>
          <w:szCs w:val="22"/>
        </w:rPr>
        <w:t xml:space="preserve"> 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для ГУЗ ОДПС «Тамарова»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и на 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673A34" w:rsidRPr="003F7DC6" w:rsidRDefault="00673A34" w:rsidP="00673A34">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питьевую воду утверждается следующий размер тарифов:   </w:t>
      </w:r>
    </w:p>
    <w:p w:rsidR="00673A34" w:rsidRPr="003F7DC6" w:rsidRDefault="00673A34" w:rsidP="00673A34">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26,20 руб./куб.м. </w:t>
      </w:r>
    </w:p>
    <w:p w:rsidR="00AC27F9" w:rsidRPr="003F7DC6" w:rsidRDefault="00AC27F9" w:rsidP="00AC27F9">
      <w:pPr>
        <w:ind w:firstLine="709"/>
        <w:jc w:val="both"/>
        <w:rPr>
          <w:rFonts w:ascii="PT Astra Serif" w:hAnsi="PT Astra Serif"/>
          <w:sz w:val="22"/>
          <w:szCs w:val="22"/>
        </w:rPr>
      </w:pPr>
    </w:p>
    <w:p w:rsidR="00AC27F9" w:rsidRPr="003F7DC6" w:rsidRDefault="00AC27F9" w:rsidP="00AC27F9">
      <w:pPr>
        <w:jc w:val="both"/>
        <w:rPr>
          <w:rFonts w:ascii="PT Astra Serif" w:hAnsi="PT Astra Serif"/>
          <w:b/>
          <w:sz w:val="22"/>
          <w:szCs w:val="22"/>
        </w:rPr>
      </w:pPr>
      <w:r w:rsidRPr="003F7DC6">
        <w:rPr>
          <w:rFonts w:ascii="PT Astra Serif" w:hAnsi="PT Astra Serif"/>
          <w:b/>
          <w:sz w:val="22"/>
          <w:szCs w:val="22"/>
        </w:rPr>
        <w:t>РЕШИЛИ:</w:t>
      </w:r>
    </w:p>
    <w:p w:rsidR="00AC27F9" w:rsidRPr="003F7DC6" w:rsidRDefault="00AC27F9" w:rsidP="000C1674">
      <w:pPr>
        <w:jc w:val="both"/>
        <w:rPr>
          <w:rFonts w:ascii="PT Astra Serif" w:hAnsi="PT Astra Serif"/>
          <w:sz w:val="22"/>
          <w:szCs w:val="22"/>
        </w:rPr>
      </w:pPr>
      <w:r w:rsidRPr="003F7DC6">
        <w:rPr>
          <w:rFonts w:ascii="PT Astra Serif" w:hAnsi="PT Astra Serif"/>
          <w:sz w:val="22"/>
          <w:szCs w:val="22"/>
        </w:rPr>
        <w:lastRenderedPageBreak/>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0C1674" w:rsidRPr="003F7DC6">
        <w:rPr>
          <w:rFonts w:ascii="PT Astra Serif" w:hAnsi="PT Astra Serif"/>
          <w:sz w:val="22"/>
          <w:szCs w:val="22"/>
        </w:rPr>
        <w:t>О внесении изменения в приказ Министерства развития конкуренции и экономики Ульяновской области от 29.11.2018 № 06-242</w:t>
      </w:r>
      <w:r w:rsidRPr="003F7DC6">
        <w:rPr>
          <w:rFonts w:ascii="PT Astra Serif" w:hAnsi="PT Astra Serif"/>
          <w:sz w:val="22"/>
          <w:szCs w:val="22"/>
        </w:rPr>
        <w:t>».</w:t>
      </w:r>
    </w:p>
    <w:p w:rsidR="00AC27F9" w:rsidRPr="003F7DC6" w:rsidRDefault="00AC27F9" w:rsidP="00AC27F9">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AC27F9" w:rsidRPr="003F7DC6" w:rsidRDefault="00AC27F9" w:rsidP="004D020A">
      <w:pPr>
        <w:jc w:val="both"/>
        <w:rPr>
          <w:rFonts w:ascii="PT Astra Serif" w:hAnsi="PT Astra Serif"/>
          <w:b/>
          <w:sz w:val="22"/>
          <w:szCs w:val="22"/>
        </w:rPr>
      </w:pPr>
    </w:p>
    <w:p w:rsidR="00AC27F9" w:rsidRPr="003F7DC6" w:rsidRDefault="00AC27F9" w:rsidP="004D020A">
      <w:pPr>
        <w:jc w:val="both"/>
        <w:rPr>
          <w:rFonts w:ascii="PT Astra Serif" w:hAnsi="PT Astra Serif"/>
          <w:b/>
          <w:sz w:val="22"/>
          <w:szCs w:val="22"/>
        </w:rPr>
      </w:pPr>
    </w:p>
    <w:p w:rsidR="001B4BA1" w:rsidRPr="003F7DC6" w:rsidRDefault="001B4BA1" w:rsidP="001B4BA1">
      <w:pPr>
        <w:jc w:val="both"/>
        <w:rPr>
          <w:rFonts w:ascii="PT Astra Serif" w:hAnsi="PT Astra Serif"/>
          <w:b/>
          <w:sz w:val="22"/>
          <w:szCs w:val="22"/>
        </w:rPr>
      </w:pPr>
      <w:r w:rsidRPr="003F7DC6">
        <w:rPr>
          <w:rFonts w:ascii="PT Astra Serif" w:hAnsi="PT Astra Serif"/>
          <w:b/>
          <w:sz w:val="22"/>
          <w:szCs w:val="22"/>
        </w:rPr>
        <w:t>Вопрос № 5</w:t>
      </w:r>
    </w:p>
    <w:p w:rsidR="001B4BA1" w:rsidRPr="003F7DC6" w:rsidRDefault="001B4BA1" w:rsidP="001B4BA1">
      <w:pPr>
        <w:jc w:val="both"/>
        <w:rPr>
          <w:rFonts w:ascii="PT Astra Serif" w:hAnsi="PT Astra Serif"/>
          <w:b/>
          <w:sz w:val="22"/>
          <w:szCs w:val="22"/>
        </w:rPr>
      </w:pPr>
      <w:r w:rsidRPr="003F7DC6">
        <w:rPr>
          <w:rFonts w:ascii="PT Astra Serif" w:hAnsi="PT Astra Serif"/>
          <w:b/>
          <w:sz w:val="22"/>
          <w:szCs w:val="22"/>
        </w:rPr>
        <w:t xml:space="preserve">СЛУШАЛИ: </w:t>
      </w:r>
    </w:p>
    <w:p w:rsidR="001B4BA1" w:rsidRPr="003F7DC6" w:rsidRDefault="001B4BA1" w:rsidP="001B4BA1">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w:t>
      </w:r>
      <w:r w:rsidR="002A3D5D" w:rsidRPr="003F7DC6">
        <w:rPr>
          <w:rFonts w:ascii="PT Astra Serif" w:hAnsi="PT Astra Serif"/>
          <w:sz w:val="22"/>
          <w:szCs w:val="22"/>
        </w:rPr>
        <w:t>тарифов на питьевую воду (питьевое водоснабжение) для МУП «Нива» на 2021 год</w:t>
      </w:r>
      <w:r w:rsidRPr="003F7DC6">
        <w:rPr>
          <w:rFonts w:ascii="PT Astra Serif" w:hAnsi="PT Astra Serif"/>
          <w:sz w:val="22"/>
          <w:szCs w:val="22"/>
          <w:highlight w:val="yellow"/>
        </w:rPr>
        <w:t>.</w:t>
      </w:r>
    </w:p>
    <w:p w:rsidR="002D09CC" w:rsidRPr="003F7DC6" w:rsidRDefault="001B4BA1" w:rsidP="002D09CC">
      <w:pPr>
        <w:ind w:firstLine="708"/>
        <w:jc w:val="both"/>
        <w:rPr>
          <w:rFonts w:ascii="PT Astra Serif" w:hAnsi="PT Astra Serif"/>
          <w:sz w:val="22"/>
          <w:szCs w:val="22"/>
        </w:rPr>
      </w:pPr>
      <w:r w:rsidRPr="003F7DC6">
        <w:rPr>
          <w:rFonts w:ascii="PT Astra Serif" w:hAnsi="PT Astra Serif"/>
          <w:sz w:val="22"/>
          <w:szCs w:val="22"/>
        </w:rPr>
        <w:t>Башаева М.Ю. доложила, что</w:t>
      </w:r>
      <w:r w:rsidR="002D09CC" w:rsidRPr="003F7DC6">
        <w:rPr>
          <w:rFonts w:ascii="PT Astra Serif" w:hAnsi="PT Astra Serif"/>
          <w:sz w:val="22"/>
          <w:szCs w:val="22"/>
        </w:rPr>
        <w:t xml:space="preserve"> 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для Муниципального унитарного предприятия «Нива»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и на 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2D09CC" w:rsidRPr="003F7DC6" w:rsidRDefault="002D09CC" w:rsidP="002D09CC">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питьевую воду утверждается следующий размер тарифов:   </w:t>
      </w:r>
    </w:p>
    <w:p w:rsidR="001B4BA1" w:rsidRDefault="002D09CC" w:rsidP="001B4BA1">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34,85 руб./куб.м.</w:t>
      </w:r>
    </w:p>
    <w:p w:rsidR="006F70C1" w:rsidRPr="003F7DC6" w:rsidRDefault="006F70C1" w:rsidP="001B4BA1">
      <w:pPr>
        <w:jc w:val="both"/>
        <w:rPr>
          <w:rFonts w:ascii="PT Astra Serif" w:hAnsi="PT Astra Serif"/>
          <w:sz w:val="22"/>
          <w:szCs w:val="22"/>
        </w:rPr>
      </w:pPr>
    </w:p>
    <w:p w:rsidR="001B4BA1" w:rsidRPr="003F7DC6" w:rsidRDefault="001B4BA1" w:rsidP="001B4BA1">
      <w:pPr>
        <w:jc w:val="both"/>
        <w:rPr>
          <w:rFonts w:ascii="PT Astra Serif" w:hAnsi="PT Astra Serif"/>
          <w:b/>
          <w:sz w:val="22"/>
          <w:szCs w:val="22"/>
        </w:rPr>
      </w:pPr>
      <w:r w:rsidRPr="003F7DC6">
        <w:rPr>
          <w:rFonts w:ascii="PT Astra Serif" w:hAnsi="PT Astra Serif"/>
          <w:b/>
          <w:sz w:val="22"/>
          <w:szCs w:val="22"/>
        </w:rPr>
        <w:t>РЕШИЛИ:</w:t>
      </w:r>
    </w:p>
    <w:p w:rsidR="001B4BA1" w:rsidRPr="003F7DC6" w:rsidRDefault="001B4BA1" w:rsidP="001B4BA1">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w:t>
      </w:r>
      <w:r w:rsidR="002A3D5D" w:rsidRPr="003F7DC6">
        <w:rPr>
          <w:rFonts w:ascii="PT Astra Serif" w:hAnsi="PT Astra Serif"/>
          <w:sz w:val="22"/>
          <w:szCs w:val="22"/>
        </w:rPr>
        <w:t xml:space="preserve">истерства развития конкуренции </w:t>
      </w:r>
      <w:r w:rsidRPr="003F7DC6">
        <w:rPr>
          <w:rFonts w:ascii="PT Astra Serif" w:hAnsi="PT Astra Serif"/>
          <w:sz w:val="22"/>
          <w:szCs w:val="22"/>
        </w:rPr>
        <w:t>и экономики Ульяновской области от 29.11.2018 № 06-222».</w:t>
      </w:r>
    </w:p>
    <w:p w:rsidR="001B4BA1" w:rsidRPr="003F7DC6" w:rsidRDefault="001B4BA1" w:rsidP="001B4BA1">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AC27F9" w:rsidRPr="003F7DC6" w:rsidRDefault="00AC27F9" w:rsidP="004D020A">
      <w:pPr>
        <w:jc w:val="both"/>
        <w:rPr>
          <w:rFonts w:ascii="PT Astra Serif" w:hAnsi="PT Astra Serif"/>
          <w:b/>
          <w:sz w:val="22"/>
          <w:szCs w:val="22"/>
          <w:highlight w:val="yellow"/>
        </w:rPr>
      </w:pPr>
    </w:p>
    <w:p w:rsidR="008B614B" w:rsidRPr="003F7DC6" w:rsidRDefault="008B614B" w:rsidP="004D020A">
      <w:pPr>
        <w:jc w:val="both"/>
        <w:rPr>
          <w:rFonts w:ascii="PT Astra Serif" w:hAnsi="PT Astra Serif"/>
          <w:b/>
          <w:sz w:val="22"/>
          <w:szCs w:val="22"/>
          <w:highlight w:val="yellow"/>
        </w:rPr>
      </w:pPr>
    </w:p>
    <w:p w:rsidR="008B614B" w:rsidRPr="003F7DC6" w:rsidRDefault="008B614B" w:rsidP="008B614B">
      <w:pPr>
        <w:jc w:val="both"/>
        <w:rPr>
          <w:rFonts w:ascii="PT Astra Serif" w:hAnsi="PT Astra Serif"/>
          <w:b/>
          <w:sz w:val="22"/>
          <w:szCs w:val="22"/>
        </w:rPr>
      </w:pPr>
      <w:r w:rsidRPr="003F7DC6">
        <w:rPr>
          <w:rFonts w:ascii="PT Astra Serif" w:hAnsi="PT Astra Serif"/>
          <w:b/>
          <w:sz w:val="22"/>
          <w:szCs w:val="22"/>
        </w:rPr>
        <w:t>Вопрос № 6</w:t>
      </w:r>
    </w:p>
    <w:p w:rsidR="008B614B" w:rsidRPr="003F7DC6" w:rsidRDefault="008B614B" w:rsidP="008B614B">
      <w:pPr>
        <w:jc w:val="both"/>
        <w:rPr>
          <w:rFonts w:ascii="PT Astra Serif" w:hAnsi="PT Astra Serif"/>
          <w:b/>
          <w:sz w:val="22"/>
          <w:szCs w:val="22"/>
        </w:rPr>
      </w:pPr>
      <w:r w:rsidRPr="003F7DC6">
        <w:rPr>
          <w:rFonts w:ascii="PT Astra Serif" w:hAnsi="PT Astra Serif"/>
          <w:b/>
          <w:sz w:val="22"/>
          <w:szCs w:val="22"/>
        </w:rPr>
        <w:t xml:space="preserve">СЛУШАЛИ: </w:t>
      </w:r>
    </w:p>
    <w:p w:rsidR="008B614B" w:rsidRPr="003F7DC6" w:rsidRDefault="008B614B" w:rsidP="008B614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на питьевую воду (питьевое водоснабжение) для МУП «ЖКХ» Коржевское на 2021 год.</w:t>
      </w:r>
    </w:p>
    <w:p w:rsidR="00B75E5B" w:rsidRPr="003F7DC6" w:rsidRDefault="008B614B" w:rsidP="00B75E5B">
      <w:pPr>
        <w:ind w:firstLine="709"/>
        <w:jc w:val="both"/>
        <w:rPr>
          <w:rFonts w:ascii="PT Astra Serif" w:hAnsi="PT Astra Serif"/>
          <w:sz w:val="22"/>
          <w:szCs w:val="22"/>
        </w:rPr>
      </w:pPr>
      <w:r w:rsidRPr="003F7DC6">
        <w:rPr>
          <w:rFonts w:ascii="PT Astra Serif" w:hAnsi="PT Astra Serif"/>
          <w:sz w:val="22"/>
          <w:szCs w:val="22"/>
        </w:rPr>
        <w:t>Башаева М.Ю. доложила, что</w:t>
      </w:r>
      <w:r w:rsidR="00B75E5B" w:rsidRPr="003F7DC6">
        <w:rPr>
          <w:sz w:val="22"/>
          <w:szCs w:val="22"/>
        </w:rPr>
        <w:t xml:space="preserve"> в</w:t>
      </w:r>
      <w:r w:rsidR="00B75E5B" w:rsidRPr="003F7DC6">
        <w:rPr>
          <w:rFonts w:ascii="PT Astra Serif" w:hAnsi="PT Astra Serif"/>
          <w:sz w:val="22"/>
          <w:szCs w:val="22"/>
        </w:rPr>
        <w:t xml:space="preserve">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для Муниципального унитарного предприятия «Жилищно-коммунальное хозяйство» Коржевское сельское поселение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и на </w:t>
      </w:r>
    </w:p>
    <w:p w:rsidR="00B75E5B" w:rsidRPr="003F7DC6" w:rsidRDefault="00B75E5B" w:rsidP="00B75E5B">
      <w:pPr>
        <w:ind w:firstLine="709"/>
        <w:jc w:val="both"/>
        <w:rPr>
          <w:rFonts w:ascii="PT Astra Serif" w:hAnsi="PT Astra Serif"/>
          <w:sz w:val="22"/>
          <w:szCs w:val="22"/>
        </w:rPr>
      </w:pPr>
      <w:r w:rsidRPr="003F7DC6">
        <w:rPr>
          <w:rFonts w:ascii="PT Astra Serif" w:hAnsi="PT Astra Serif"/>
          <w:sz w:val="22"/>
          <w:szCs w:val="22"/>
        </w:rPr>
        <w:t>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B75E5B" w:rsidRPr="003F7DC6" w:rsidRDefault="00B75E5B" w:rsidP="00B75E5B">
      <w:pPr>
        <w:ind w:firstLine="709"/>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питьевую воду утверждается следующий размер тарифов:   </w:t>
      </w:r>
    </w:p>
    <w:p w:rsidR="008B614B" w:rsidRPr="003F7DC6" w:rsidRDefault="00B75E5B" w:rsidP="00B75E5B">
      <w:pPr>
        <w:ind w:firstLine="709"/>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31,22 руб./куб.м</w:t>
      </w:r>
    </w:p>
    <w:p w:rsidR="008B614B" w:rsidRPr="003F7DC6" w:rsidRDefault="008B614B" w:rsidP="008B614B">
      <w:pPr>
        <w:jc w:val="both"/>
        <w:rPr>
          <w:rFonts w:ascii="PT Astra Serif" w:hAnsi="PT Astra Serif"/>
          <w:sz w:val="22"/>
          <w:szCs w:val="22"/>
          <w:highlight w:val="yellow"/>
        </w:rPr>
      </w:pPr>
    </w:p>
    <w:p w:rsidR="008B614B" w:rsidRPr="003F7DC6" w:rsidRDefault="008B614B" w:rsidP="008B614B">
      <w:pPr>
        <w:jc w:val="both"/>
        <w:rPr>
          <w:rFonts w:ascii="PT Astra Serif" w:hAnsi="PT Astra Serif"/>
          <w:b/>
          <w:sz w:val="22"/>
          <w:szCs w:val="22"/>
        </w:rPr>
      </w:pPr>
      <w:r w:rsidRPr="003F7DC6">
        <w:rPr>
          <w:rFonts w:ascii="PT Astra Serif" w:hAnsi="PT Astra Serif"/>
          <w:b/>
          <w:sz w:val="22"/>
          <w:szCs w:val="22"/>
        </w:rPr>
        <w:t>РЕШИЛИ:</w:t>
      </w:r>
    </w:p>
    <w:p w:rsidR="008B614B" w:rsidRPr="003F7DC6" w:rsidRDefault="008B614B" w:rsidP="008B614B">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 xml:space="preserve">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w:t>
      </w:r>
    </w:p>
    <w:p w:rsidR="008B614B" w:rsidRPr="003F7DC6" w:rsidRDefault="008B614B" w:rsidP="008B614B">
      <w:pPr>
        <w:jc w:val="both"/>
        <w:rPr>
          <w:rFonts w:ascii="PT Astra Serif" w:hAnsi="PT Astra Serif"/>
          <w:sz w:val="22"/>
          <w:szCs w:val="22"/>
        </w:rPr>
      </w:pPr>
      <w:r w:rsidRPr="003F7DC6">
        <w:rPr>
          <w:rFonts w:ascii="PT Astra Serif" w:hAnsi="PT Astra Serif"/>
          <w:sz w:val="22"/>
          <w:szCs w:val="22"/>
        </w:rPr>
        <w:t>и экономики Ульяновской области от 29.11.2018 № 06-225».</w:t>
      </w:r>
    </w:p>
    <w:p w:rsidR="008B614B" w:rsidRPr="003F7DC6" w:rsidRDefault="008B614B" w:rsidP="008B614B">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8B614B" w:rsidRPr="003F7DC6" w:rsidRDefault="008B614B" w:rsidP="004D020A">
      <w:pPr>
        <w:jc w:val="both"/>
        <w:rPr>
          <w:rFonts w:ascii="PT Astra Serif" w:hAnsi="PT Astra Serif"/>
          <w:b/>
          <w:sz w:val="22"/>
          <w:szCs w:val="22"/>
        </w:rPr>
      </w:pPr>
    </w:p>
    <w:p w:rsidR="008B614B" w:rsidRPr="003F7DC6" w:rsidRDefault="008B614B" w:rsidP="004D020A">
      <w:pPr>
        <w:jc w:val="both"/>
        <w:rPr>
          <w:rFonts w:ascii="PT Astra Serif" w:hAnsi="PT Astra Serif"/>
          <w:b/>
          <w:sz w:val="22"/>
          <w:szCs w:val="22"/>
        </w:rPr>
      </w:pPr>
    </w:p>
    <w:p w:rsidR="005C1AF0" w:rsidRPr="003F7DC6" w:rsidRDefault="005C1AF0" w:rsidP="005C1AF0">
      <w:pPr>
        <w:jc w:val="both"/>
        <w:rPr>
          <w:rFonts w:ascii="PT Astra Serif" w:hAnsi="PT Astra Serif"/>
          <w:b/>
          <w:sz w:val="22"/>
          <w:szCs w:val="22"/>
        </w:rPr>
      </w:pPr>
      <w:r w:rsidRPr="003F7DC6">
        <w:rPr>
          <w:rFonts w:ascii="PT Astra Serif" w:hAnsi="PT Astra Serif"/>
          <w:b/>
          <w:sz w:val="22"/>
          <w:szCs w:val="22"/>
        </w:rPr>
        <w:t>Вопрос № 7</w:t>
      </w:r>
    </w:p>
    <w:p w:rsidR="005C1AF0" w:rsidRPr="003F7DC6" w:rsidRDefault="005C1AF0" w:rsidP="005C1AF0">
      <w:pPr>
        <w:jc w:val="both"/>
        <w:rPr>
          <w:rFonts w:ascii="PT Astra Serif" w:hAnsi="PT Astra Serif"/>
          <w:b/>
          <w:sz w:val="22"/>
          <w:szCs w:val="22"/>
        </w:rPr>
      </w:pPr>
      <w:r w:rsidRPr="003F7DC6">
        <w:rPr>
          <w:rFonts w:ascii="PT Astra Serif" w:hAnsi="PT Astra Serif"/>
          <w:b/>
          <w:sz w:val="22"/>
          <w:szCs w:val="22"/>
        </w:rPr>
        <w:t xml:space="preserve">СЛУШАЛИ: </w:t>
      </w:r>
    </w:p>
    <w:p w:rsidR="005C1AF0" w:rsidRPr="003F7DC6" w:rsidRDefault="005C1AF0" w:rsidP="005C1AF0">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w:t>
      </w:r>
      <w:r w:rsidR="00093956" w:rsidRPr="003F7DC6">
        <w:rPr>
          <w:rFonts w:ascii="PT Astra Serif" w:hAnsi="PT Astra Serif"/>
          <w:sz w:val="22"/>
          <w:szCs w:val="22"/>
        </w:rPr>
        <w:t>на питьевую воду (питьевое водоснабжение), водоотведения для МП «Сантеплотехсервис» на 2021 год</w:t>
      </w:r>
      <w:r w:rsidRPr="003F7DC6">
        <w:rPr>
          <w:rFonts w:ascii="PT Astra Serif" w:hAnsi="PT Astra Serif"/>
          <w:sz w:val="22"/>
          <w:szCs w:val="22"/>
        </w:rPr>
        <w:t>.</w:t>
      </w:r>
    </w:p>
    <w:p w:rsidR="000B1C5B" w:rsidRPr="003F7DC6" w:rsidRDefault="005C1AF0" w:rsidP="000B1C5B">
      <w:pPr>
        <w:ind w:firstLine="708"/>
        <w:jc w:val="both"/>
        <w:rPr>
          <w:rFonts w:ascii="PT Astra Serif" w:hAnsi="PT Astra Serif"/>
          <w:sz w:val="22"/>
          <w:szCs w:val="22"/>
        </w:rPr>
      </w:pPr>
      <w:r w:rsidRPr="003F7DC6">
        <w:rPr>
          <w:rFonts w:ascii="PT Astra Serif" w:hAnsi="PT Astra Serif"/>
          <w:sz w:val="22"/>
          <w:szCs w:val="22"/>
        </w:rPr>
        <w:t>Башаева М.Ю. доложила, что</w:t>
      </w:r>
      <w:r w:rsidR="000B1C5B" w:rsidRPr="003F7DC6">
        <w:rPr>
          <w:rFonts w:ascii="PT Astra Serif" w:hAnsi="PT Astra Serif"/>
          <w:sz w:val="22"/>
          <w:szCs w:val="22"/>
        </w:rPr>
        <w:t xml:space="preserve"> </w:t>
      </w:r>
      <w:r w:rsidR="001F5BC0" w:rsidRPr="003F7DC6">
        <w:rPr>
          <w:rFonts w:ascii="PT Astra Serif" w:hAnsi="PT Astra Serif"/>
          <w:sz w:val="22"/>
          <w:szCs w:val="22"/>
        </w:rPr>
        <w:t>в</w:t>
      </w:r>
      <w:r w:rsidR="000B1C5B" w:rsidRPr="003F7DC6">
        <w:rPr>
          <w:rFonts w:ascii="PT Astra Serif" w:hAnsi="PT Astra Serif"/>
          <w:sz w:val="22"/>
          <w:szCs w:val="22"/>
        </w:rPr>
        <w:t xml:space="preserve">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для МП «Сантеплотехсервис»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и на 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0B1C5B" w:rsidRPr="003F7DC6" w:rsidRDefault="000B1C5B" w:rsidP="000B1C5B">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питьевую воду утверждается следующий размер тарифов: </w:t>
      </w:r>
    </w:p>
    <w:p w:rsidR="000B1C5B" w:rsidRPr="003F7DC6" w:rsidRDefault="000B1C5B" w:rsidP="000B1C5B">
      <w:pPr>
        <w:ind w:left="150" w:right="-29" w:firstLine="558"/>
        <w:jc w:val="both"/>
        <w:rPr>
          <w:rFonts w:ascii="PT Astra Serif" w:hAnsi="PT Astra Serif"/>
          <w:sz w:val="22"/>
          <w:szCs w:val="22"/>
        </w:rPr>
      </w:pPr>
      <w:r w:rsidRPr="003F7DC6">
        <w:rPr>
          <w:rFonts w:ascii="PT Astra Serif" w:hAnsi="PT Astra Serif"/>
          <w:sz w:val="22"/>
          <w:szCs w:val="22"/>
        </w:rPr>
        <w:t xml:space="preserve">Поспеловское сельское поселение  </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 xml:space="preserve">      «</w:t>
            </w:r>
          </w:p>
        </w:tc>
        <w:tc>
          <w:tcPr>
            <w:tcW w:w="1985" w:type="dxa"/>
            <w:hideMark/>
          </w:tcPr>
          <w:p w:rsidR="000B1C5B" w:rsidRPr="003F7DC6" w:rsidRDefault="000B1C5B" w:rsidP="000B1C5B">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01.01.2021  по 30.06.2021</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40,18</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40,18</w:t>
            </w:r>
          </w:p>
        </w:tc>
        <w:tc>
          <w:tcPr>
            <w:tcW w:w="948" w:type="dxa"/>
            <w:tcBorders>
              <w:top w:val="nil"/>
              <w:bottom w:val="nil"/>
              <w:right w:val="nil"/>
            </w:tcBorders>
          </w:tcPr>
          <w:p w:rsidR="000B1C5B" w:rsidRPr="003F7DC6" w:rsidRDefault="000B1C5B" w:rsidP="000B1C5B">
            <w:pPr>
              <w:widowControl w:val="0"/>
              <w:autoSpaceDE w:val="0"/>
              <w:autoSpaceDN w:val="0"/>
              <w:adjustRightInd w:val="0"/>
              <w:rPr>
                <w:rFonts w:ascii="PT Astra Serif" w:hAnsi="PT Astra Serif" w:cs="Arial"/>
                <w:sz w:val="22"/>
                <w:szCs w:val="22"/>
              </w:rPr>
            </w:pPr>
          </w:p>
          <w:p w:rsidR="000B1C5B" w:rsidRPr="003F7DC6" w:rsidRDefault="000B1C5B" w:rsidP="000B1C5B">
            <w:pPr>
              <w:widowControl w:val="0"/>
              <w:autoSpaceDE w:val="0"/>
              <w:autoSpaceDN w:val="0"/>
              <w:adjustRightInd w:val="0"/>
              <w:rPr>
                <w:rFonts w:ascii="PT Astra Serif" w:hAnsi="PT Astra Serif"/>
                <w:sz w:val="22"/>
                <w:szCs w:val="22"/>
              </w:rPr>
            </w:pPr>
          </w:p>
        </w:tc>
      </w:tr>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p>
        </w:tc>
        <w:tc>
          <w:tcPr>
            <w:tcW w:w="1985" w:type="dxa"/>
            <w:hideMark/>
          </w:tcPr>
          <w:p w:rsidR="000B1C5B" w:rsidRPr="003F7DC6" w:rsidRDefault="000B1C5B" w:rsidP="000B1C5B">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40,18</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40,18</w:t>
            </w:r>
          </w:p>
        </w:tc>
        <w:tc>
          <w:tcPr>
            <w:tcW w:w="948" w:type="dxa"/>
            <w:tcBorders>
              <w:top w:val="nil"/>
              <w:bottom w:val="nil"/>
              <w:right w:val="nil"/>
            </w:tcBorders>
          </w:tcPr>
          <w:p w:rsidR="000B1C5B" w:rsidRPr="003F7DC6" w:rsidRDefault="000B1C5B" w:rsidP="000B1C5B">
            <w:pPr>
              <w:widowControl w:val="0"/>
              <w:autoSpaceDE w:val="0"/>
              <w:autoSpaceDN w:val="0"/>
              <w:adjustRightInd w:val="0"/>
              <w:jc w:val="both"/>
              <w:rPr>
                <w:rFonts w:ascii="PT Astra Serif" w:hAnsi="PT Astra Serif"/>
                <w:sz w:val="22"/>
                <w:szCs w:val="22"/>
              </w:rPr>
            </w:pPr>
          </w:p>
          <w:p w:rsidR="000B1C5B" w:rsidRPr="003F7DC6" w:rsidRDefault="000B1C5B" w:rsidP="000B1C5B">
            <w:pPr>
              <w:widowControl w:val="0"/>
              <w:autoSpaceDE w:val="0"/>
              <w:autoSpaceDN w:val="0"/>
              <w:adjustRightInd w:val="0"/>
              <w:jc w:val="both"/>
              <w:rPr>
                <w:rFonts w:ascii="PT Astra Serif" w:hAnsi="PT Astra Serif"/>
                <w:sz w:val="22"/>
                <w:szCs w:val="22"/>
              </w:rPr>
            </w:pPr>
          </w:p>
        </w:tc>
      </w:tr>
      <w:tr w:rsidR="000B1C5B" w:rsidRPr="003F7DC6" w:rsidTr="000B1C5B">
        <w:trPr>
          <w:trHeight w:val="278"/>
        </w:trPr>
        <w:tc>
          <w:tcPr>
            <w:tcW w:w="284" w:type="dxa"/>
            <w:tcBorders>
              <w:top w:val="nil"/>
              <w:left w:val="nil"/>
              <w:bottom w:val="nil"/>
            </w:tcBorders>
          </w:tcPr>
          <w:p w:rsidR="000B1C5B" w:rsidRPr="003F7DC6" w:rsidRDefault="000B1C5B" w:rsidP="000B1C5B">
            <w:pPr>
              <w:widowControl w:val="0"/>
              <w:autoSpaceDE w:val="0"/>
              <w:autoSpaceDN w:val="0"/>
              <w:adjustRightInd w:val="0"/>
              <w:jc w:val="both"/>
              <w:rPr>
                <w:rFonts w:ascii="PT Astra Serif" w:hAnsi="PT Astra Serif"/>
                <w:sz w:val="22"/>
                <w:szCs w:val="22"/>
              </w:rPr>
            </w:pPr>
          </w:p>
        </w:tc>
        <w:tc>
          <w:tcPr>
            <w:tcW w:w="1985" w:type="dxa"/>
          </w:tcPr>
          <w:p w:rsidR="000B1C5B" w:rsidRPr="003F7DC6" w:rsidRDefault="000B1C5B" w:rsidP="000B1C5B">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40,18</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40,18</w:t>
            </w:r>
          </w:p>
        </w:tc>
        <w:tc>
          <w:tcPr>
            <w:tcW w:w="948" w:type="dxa"/>
            <w:tcBorders>
              <w:top w:val="nil"/>
              <w:bottom w:val="nil"/>
              <w:right w:val="nil"/>
            </w:tcBorders>
          </w:tcPr>
          <w:p w:rsidR="000B1C5B" w:rsidRPr="003F7DC6" w:rsidRDefault="000B1C5B" w:rsidP="000B1C5B">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r>
    </w:tbl>
    <w:p w:rsidR="000B1C5B" w:rsidRPr="003F7DC6" w:rsidRDefault="000B1C5B" w:rsidP="000B1C5B">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Головинское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0B1C5B" w:rsidRPr="003F7DC6" w:rsidRDefault="000B1C5B" w:rsidP="000B1C5B">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39,36</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39,36</w:t>
            </w:r>
          </w:p>
        </w:tc>
        <w:tc>
          <w:tcPr>
            <w:tcW w:w="948" w:type="dxa"/>
            <w:tcBorders>
              <w:top w:val="nil"/>
              <w:bottom w:val="nil"/>
              <w:right w:val="nil"/>
            </w:tcBorders>
          </w:tcPr>
          <w:p w:rsidR="000B1C5B" w:rsidRPr="003F7DC6" w:rsidRDefault="000B1C5B" w:rsidP="000B1C5B">
            <w:pPr>
              <w:widowControl w:val="0"/>
              <w:autoSpaceDE w:val="0"/>
              <w:autoSpaceDN w:val="0"/>
              <w:adjustRightInd w:val="0"/>
              <w:jc w:val="both"/>
              <w:rPr>
                <w:rFonts w:ascii="PT Astra Serif" w:hAnsi="PT Astra Serif"/>
                <w:sz w:val="22"/>
                <w:szCs w:val="22"/>
              </w:rPr>
            </w:pPr>
          </w:p>
          <w:p w:rsidR="000B1C5B" w:rsidRPr="003F7DC6" w:rsidRDefault="000B1C5B" w:rsidP="000B1C5B">
            <w:pPr>
              <w:widowControl w:val="0"/>
              <w:autoSpaceDE w:val="0"/>
              <w:autoSpaceDN w:val="0"/>
              <w:adjustRightInd w:val="0"/>
              <w:jc w:val="both"/>
              <w:rPr>
                <w:rFonts w:ascii="PT Astra Serif" w:hAnsi="PT Astra Serif"/>
                <w:sz w:val="22"/>
                <w:szCs w:val="22"/>
              </w:rPr>
            </w:pPr>
          </w:p>
        </w:tc>
      </w:tr>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p>
        </w:tc>
        <w:tc>
          <w:tcPr>
            <w:tcW w:w="1985" w:type="dxa"/>
            <w:hideMark/>
          </w:tcPr>
          <w:p w:rsidR="000B1C5B" w:rsidRPr="003F7DC6" w:rsidRDefault="000B1C5B" w:rsidP="000B1C5B">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39,36</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39,36</w:t>
            </w:r>
          </w:p>
        </w:tc>
        <w:tc>
          <w:tcPr>
            <w:tcW w:w="948" w:type="dxa"/>
            <w:tcBorders>
              <w:top w:val="nil"/>
              <w:bottom w:val="nil"/>
              <w:right w:val="nil"/>
            </w:tcBorders>
          </w:tcPr>
          <w:p w:rsidR="000B1C5B" w:rsidRPr="003F7DC6" w:rsidRDefault="000B1C5B" w:rsidP="000B1C5B">
            <w:pPr>
              <w:widowControl w:val="0"/>
              <w:autoSpaceDE w:val="0"/>
              <w:autoSpaceDN w:val="0"/>
              <w:adjustRightInd w:val="0"/>
              <w:rPr>
                <w:rFonts w:ascii="PT Astra Serif" w:hAnsi="PT Astra Serif" w:cs="Arial"/>
                <w:sz w:val="22"/>
                <w:szCs w:val="22"/>
              </w:rPr>
            </w:pPr>
          </w:p>
          <w:p w:rsidR="000B1C5B" w:rsidRPr="003F7DC6" w:rsidRDefault="000B1C5B" w:rsidP="000B1C5B">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w:t>
            </w:r>
          </w:p>
        </w:tc>
      </w:tr>
    </w:tbl>
    <w:p w:rsidR="000B1C5B" w:rsidRPr="003F7DC6" w:rsidRDefault="000B1C5B" w:rsidP="000B1C5B">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Никулинское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0B1C5B" w:rsidRPr="003F7DC6" w:rsidRDefault="000B1C5B" w:rsidP="000B1C5B">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39,59</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39,59</w:t>
            </w:r>
          </w:p>
        </w:tc>
        <w:tc>
          <w:tcPr>
            <w:tcW w:w="948" w:type="dxa"/>
            <w:tcBorders>
              <w:top w:val="nil"/>
              <w:bottom w:val="nil"/>
              <w:right w:val="nil"/>
            </w:tcBorders>
          </w:tcPr>
          <w:p w:rsidR="000B1C5B" w:rsidRPr="003F7DC6" w:rsidRDefault="000B1C5B" w:rsidP="000B1C5B">
            <w:pPr>
              <w:widowControl w:val="0"/>
              <w:autoSpaceDE w:val="0"/>
              <w:autoSpaceDN w:val="0"/>
              <w:adjustRightInd w:val="0"/>
              <w:jc w:val="both"/>
              <w:rPr>
                <w:rFonts w:ascii="PT Astra Serif" w:hAnsi="PT Astra Serif"/>
                <w:sz w:val="22"/>
                <w:szCs w:val="22"/>
              </w:rPr>
            </w:pPr>
          </w:p>
          <w:p w:rsidR="000B1C5B" w:rsidRPr="003F7DC6" w:rsidRDefault="000B1C5B" w:rsidP="000B1C5B">
            <w:pPr>
              <w:widowControl w:val="0"/>
              <w:autoSpaceDE w:val="0"/>
              <w:autoSpaceDN w:val="0"/>
              <w:adjustRightInd w:val="0"/>
              <w:jc w:val="both"/>
              <w:rPr>
                <w:rFonts w:ascii="PT Astra Serif" w:hAnsi="PT Astra Serif"/>
                <w:sz w:val="22"/>
                <w:szCs w:val="22"/>
              </w:rPr>
            </w:pPr>
          </w:p>
        </w:tc>
      </w:tr>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p>
        </w:tc>
        <w:tc>
          <w:tcPr>
            <w:tcW w:w="1985" w:type="dxa"/>
            <w:hideMark/>
          </w:tcPr>
          <w:p w:rsidR="000B1C5B" w:rsidRPr="003F7DC6" w:rsidRDefault="000B1C5B" w:rsidP="000B1C5B">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39,59</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39,59</w:t>
            </w:r>
          </w:p>
        </w:tc>
        <w:tc>
          <w:tcPr>
            <w:tcW w:w="948" w:type="dxa"/>
            <w:tcBorders>
              <w:top w:val="nil"/>
              <w:bottom w:val="nil"/>
              <w:right w:val="nil"/>
            </w:tcBorders>
          </w:tcPr>
          <w:p w:rsidR="000B1C5B" w:rsidRPr="003F7DC6" w:rsidRDefault="000B1C5B" w:rsidP="000B1C5B">
            <w:pPr>
              <w:widowControl w:val="0"/>
              <w:autoSpaceDE w:val="0"/>
              <w:autoSpaceDN w:val="0"/>
              <w:adjustRightInd w:val="0"/>
              <w:rPr>
                <w:rFonts w:ascii="PT Astra Serif" w:hAnsi="PT Astra Serif" w:cs="Arial"/>
                <w:sz w:val="22"/>
                <w:szCs w:val="22"/>
              </w:rPr>
            </w:pPr>
          </w:p>
          <w:p w:rsidR="000B1C5B" w:rsidRPr="003F7DC6" w:rsidRDefault="000B1C5B" w:rsidP="000B1C5B">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w:t>
            </w:r>
          </w:p>
        </w:tc>
      </w:tr>
    </w:tbl>
    <w:p w:rsidR="000B1C5B" w:rsidRPr="003F7DC6" w:rsidRDefault="000B1C5B" w:rsidP="000B1C5B">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Барановское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0B1C5B" w:rsidRPr="003F7DC6" w:rsidRDefault="000B1C5B" w:rsidP="000B1C5B">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40,14</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40,14</w:t>
            </w:r>
          </w:p>
        </w:tc>
        <w:tc>
          <w:tcPr>
            <w:tcW w:w="948" w:type="dxa"/>
            <w:tcBorders>
              <w:top w:val="nil"/>
              <w:bottom w:val="nil"/>
              <w:right w:val="nil"/>
            </w:tcBorders>
          </w:tcPr>
          <w:p w:rsidR="000B1C5B" w:rsidRPr="003F7DC6" w:rsidRDefault="000B1C5B" w:rsidP="000B1C5B">
            <w:pPr>
              <w:widowControl w:val="0"/>
              <w:autoSpaceDE w:val="0"/>
              <w:autoSpaceDN w:val="0"/>
              <w:adjustRightInd w:val="0"/>
              <w:jc w:val="both"/>
              <w:rPr>
                <w:rFonts w:ascii="PT Astra Serif" w:hAnsi="PT Astra Serif"/>
                <w:sz w:val="22"/>
                <w:szCs w:val="22"/>
              </w:rPr>
            </w:pPr>
          </w:p>
          <w:p w:rsidR="000B1C5B" w:rsidRPr="003F7DC6" w:rsidRDefault="000B1C5B" w:rsidP="000B1C5B">
            <w:pPr>
              <w:widowControl w:val="0"/>
              <w:autoSpaceDE w:val="0"/>
              <w:autoSpaceDN w:val="0"/>
              <w:adjustRightInd w:val="0"/>
              <w:jc w:val="both"/>
              <w:rPr>
                <w:rFonts w:ascii="PT Astra Serif" w:hAnsi="PT Astra Serif"/>
                <w:sz w:val="22"/>
                <w:szCs w:val="22"/>
              </w:rPr>
            </w:pPr>
          </w:p>
        </w:tc>
      </w:tr>
      <w:tr w:rsidR="000B1C5B" w:rsidRPr="003F7DC6" w:rsidTr="000B1C5B">
        <w:trPr>
          <w:trHeight w:val="278"/>
        </w:trPr>
        <w:tc>
          <w:tcPr>
            <w:tcW w:w="284" w:type="dxa"/>
            <w:tcBorders>
              <w:top w:val="nil"/>
              <w:left w:val="nil"/>
              <w:bottom w:val="nil"/>
            </w:tcBorders>
            <w:hideMark/>
          </w:tcPr>
          <w:p w:rsidR="000B1C5B" w:rsidRPr="003F7DC6" w:rsidRDefault="000B1C5B" w:rsidP="000B1C5B">
            <w:pPr>
              <w:widowControl w:val="0"/>
              <w:autoSpaceDE w:val="0"/>
              <w:autoSpaceDN w:val="0"/>
              <w:adjustRightInd w:val="0"/>
              <w:jc w:val="both"/>
              <w:rPr>
                <w:rFonts w:ascii="PT Astra Serif" w:hAnsi="PT Astra Serif"/>
                <w:sz w:val="22"/>
                <w:szCs w:val="22"/>
              </w:rPr>
            </w:pPr>
          </w:p>
        </w:tc>
        <w:tc>
          <w:tcPr>
            <w:tcW w:w="1985" w:type="dxa"/>
            <w:hideMark/>
          </w:tcPr>
          <w:p w:rsidR="000B1C5B" w:rsidRPr="003F7DC6" w:rsidRDefault="000B1C5B" w:rsidP="000B1C5B">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40,14</w:t>
            </w:r>
          </w:p>
        </w:tc>
        <w:tc>
          <w:tcPr>
            <w:tcW w:w="3403" w:type="dxa"/>
          </w:tcPr>
          <w:p w:rsidR="000B1C5B" w:rsidRPr="003F7DC6" w:rsidRDefault="000B1C5B" w:rsidP="000B1C5B">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40,14</w:t>
            </w:r>
          </w:p>
        </w:tc>
        <w:tc>
          <w:tcPr>
            <w:tcW w:w="948" w:type="dxa"/>
            <w:tcBorders>
              <w:top w:val="nil"/>
              <w:bottom w:val="nil"/>
              <w:right w:val="nil"/>
            </w:tcBorders>
          </w:tcPr>
          <w:p w:rsidR="000B1C5B" w:rsidRPr="003F7DC6" w:rsidRDefault="000B1C5B" w:rsidP="000B1C5B">
            <w:pPr>
              <w:widowControl w:val="0"/>
              <w:autoSpaceDE w:val="0"/>
              <w:autoSpaceDN w:val="0"/>
              <w:adjustRightInd w:val="0"/>
              <w:rPr>
                <w:rFonts w:ascii="PT Astra Serif" w:hAnsi="PT Astra Serif" w:cs="Arial"/>
                <w:sz w:val="22"/>
                <w:szCs w:val="22"/>
              </w:rPr>
            </w:pPr>
          </w:p>
          <w:p w:rsidR="000B1C5B" w:rsidRPr="003F7DC6" w:rsidRDefault="000B1C5B" w:rsidP="000B1C5B">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w:t>
            </w:r>
          </w:p>
        </w:tc>
      </w:tr>
    </w:tbl>
    <w:p w:rsidR="000B1C5B" w:rsidRPr="003F7DC6" w:rsidRDefault="000B1C5B" w:rsidP="000B1C5B">
      <w:pPr>
        <w:shd w:val="clear" w:color="auto" w:fill="FFFFFF"/>
        <w:ind w:firstLine="709"/>
        <w:jc w:val="both"/>
        <w:rPr>
          <w:rFonts w:ascii="PT Astra Serif" w:hAnsi="PT Astra Serif"/>
          <w:sz w:val="22"/>
          <w:szCs w:val="22"/>
        </w:rPr>
      </w:pPr>
    </w:p>
    <w:p w:rsidR="005C1AF0" w:rsidRPr="003F7DC6" w:rsidRDefault="005C1AF0" w:rsidP="005C1AF0">
      <w:pPr>
        <w:ind w:firstLine="709"/>
        <w:jc w:val="both"/>
        <w:rPr>
          <w:rFonts w:ascii="PT Astra Serif" w:hAnsi="PT Astra Serif"/>
          <w:sz w:val="22"/>
          <w:szCs w:val="22"/>
        </w:rPr>
      </w:pPr>
    </w:p>
    <w:p w:rsidR="001F5BC0" w:rsidRPr="003F7DC6" w:rsidRDefault="00D5154D" w:rsidP="001F5BC0">
      <w:pPr>
        <w:ind w:firstLine="708"/>
        <w:jc w:val="both"/>
        <w:rPr>
          <w:rFonts w:ascii="PT Astra Serif" w:hAnsi="PT Astra Serif"/>
          <w:sz w:val="22"/>
          <w:szCs w:val="22"/>
        </w:rPr>
      </w:pPr>
      <w:r w:rsidRPr="003F7DC6">
        <w:rPr>
          <w:rFonts w:ascii="PT Astra Serif" w:hAnsi="PT Astra Serif"/>
          <w:sz w:val="22"/>
          <w:szCs w:val="22"/>
        </w:rPr>
        <w:t>Так</w:t>
      </w:r>
      <w:r w:rsidR="005A675A" w:rsidRPr="003F7DC6">
        <w:rPr>
          <w:rFonts w:ascii="PT Astra Serif" w:hAnsi="PT Astra Serif"/>
          <w:sz w:val="22"/>
          <w:szCs w:val="22"/>
        </w:rPr>
        <w:t>же, в</w:t>
      </w:r>
      <w:r w:rsidR="001F5BC0" w:rsidRPr="003F7DC6">
        <w:rPr>
          <w:rFonts w:ascii="PT Astra Serif" w:hAnsi="PT Astra Serif"/>
          <w:sz w:val="22"/>
          <w:szCs w:val="22"/>
        </w:rPr>
        <w:t xml:space="preserve">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водоооведение  для МП «Сантеплотехсервис»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и на 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1F5BC0" w:rsidRPr="003F7DC6" w:rsidRDefault="001F5BC0" w:rsidP="001F5BC0">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водоотведение утверждается следующий размер тарифов:   </w:t>
      </w:r>
    </w:p>
    <w:p w:rsidR="001F5BC0" w:rsidRPr="003F7DC6" w:rsidRDefault="001F5BC0" w:rsidP="001F5BC0">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31,69 руб./куб.м </w:t>
      </w:r>
    </w:p>
    <w:p w:rsidR="005C1AF0" w:rsidRPr="003F7DC6" w:rsidRDefault="005C1AF0" w:rsidP="005C1AF0">
      <w:pPr>
        <w:jc w:val="both"/>
        <w:rPr>
          <w:rFonts w:ascii="PT Astra Serif" w:hAnsi="PT Astra Serif"/>
          <w:sz w:val="22"/>
          <w:szCs w:val="22"/>
        </w:rPr>
      </w:pPr>
    </w:p>
    <w:p w:rsidR="005C1AF0" w:rsidRPr="003F7DC6" w:rsidRDefault="005C1AF0" w:rsidP="005C1AF0">
      <w:pPr>
        <w:jc w:val="both"/>
        <w:rPr>
          <w:rFonts w:ascii="PT Astra Serif" w:hAnsi="PT Astra Serif"/>
          <w:b/>
          <w:sz w:val="22"/>
          <w:szCs w:val="22"/>
        </w:rPr>
      </w:pPr>
      <w:r w:rsidRPr="003F7DC6">
        <w:rPr>
          <w:rFonts w:ascii="PT Astra Serif" w:hAnsi="PT Astra Serif"/>
          <w:b/>
          <w:sz w:val="22"/>
          <w:szCs w:val="22"/>
        </w:rPr>
        <w:t>РЕШИЛИ:</w:t>
      </w:r>
    </w:p>
    <w:p w:rsidR="007F796E" w:rsidRPr="003F7DC6" w:rsidRDefault="005C1AF0" w:rsidP="007F796E">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7F796E" w:rsidRPr="003F7DC6">
        <w:rPr>
          <w:rFonts w:ascii="PT Astra Serif" w:hAnsi="PT Astra Serif"/>
          <w:sz w:val="22"/>
          <w:szCs w:val="22"/>
        </w:rPr>
        <w:t xml:space="preserve">О внесении изменений в приказ Министерства развития конкуренции </w:t>
      </w:r>
    </w:p>
    <w:p w:rsidR="005C1AF0" w:rsidRPr="003F7DC6" w:rsidRDefault="007F796E" w:rsidP="007F796E">
      <w:pPr>
        <w:jc w:val="both"/>
        <w:rPr>
          <w:rFonts w:ascii="PT Astra Serif" w:hAnsi="PT Astra Serif"/>
          <w:sz w:val="22"/>
          <w:szCs w:val="22"/>
        </w:rPr>
      </w:pPr>
      <w:r w:rsidRPr="003F7DC6">
        <w:rPr>
          <w:rFonts w:ascii="PT Astra Serif" w:hAnsi="PT Astra Serif"/>
          <w:sz w:val="22"/>
          <w:szCs w:val="22"/>
        </w:rPr>
        <w:lastRenderedPageBreak/>
        <w:t>и экономики Ульяновской области от 29.11.2018 № 06-241</w:t>
      </w:r>
      <w:r w:rsidR="005C1AF0" w:rsidRPr="003F7DC6">
        <w:rPr>
          <w:rFonts w:ascii="PT Astra Serif" w:hAnsi="PT Astra Serif"/>
          <w:sz w:val="22"/>
          <w:szCs w:val="22"/>
        </w:rPr>
        <w:t>».</w:t>
      </w:r>
    </w:p>
    <w:p w:rsidR="007F796E" w:rsidRPr="003F7DC6" w:rsidRDefault="005C1AF0" w:rsidP="007F796E">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7F796E" w:rsidRPr="003F7DC6">
        <w:rPr>
          <w:rFonts w:ascii="PT Astra Serif" w:hAnsi="PT Astra Serif"/>
          <w:sz w:val="22"/>
          <w:szCs w:val="22"/>
        </w:rPr>
        <w:t xml:space="preserve">О внесении изменения в приказ Министерства развития конкуренции </w:t>
      </w:r>
    </w:p>
    <w:p w:rsidR="005C1AF0" w:rsidRPr="003F7DC6" w:rsidRDefault="007F796E" w:rsidP="007F796E">
      <w:pPr>
        <w:jc w:val="both"/>
        <w:rPr>
          <w:rFonts w:ascii="PT Astra Serif" w:hAnsi="PT Astra Serif"/>
          <w:sz w:val="22"/>
          <w:szCs w:val="22"/>
        </w:rPr>
      </w:pPr>
      <w:r w:rsidRPr="003F7DC6">
        <w:rPr>
          <w:rFonts w:ascii="PT Astra Serif" w:hAnsi="PT Astra Serif"/>
          <w:sz w:val="22"/>
          <w:szCs w:val="22"/>
        </w:rPr>
        <w:t>и экономики Ульяновской области от 29.11.2018 № 06-224</w:t>
      </w:r>
      <w:r w:rsidR="005C1AF0" w:rsidRPr="003F7DC6">
        <w:rPr>
          <w:rFonts w:ascii="PT Astra Serif" w:hAnsi="PT Astra Serif"/>
          <w:sz w:val="22"/>
          <w:szCs w:val="22"/>
        </w:rPr>
        <w:t>».</w:t>
      </w:r>
    </w:p>
    <w:p w:rsidR="005C1AF0" w:rsidRPr="003F7DC6" w:rsidRDefault="005C1AF0" w:rsidP="005C1AF0">
      <w:pPr>
        <w:jc w:val="both"/>
        <w:rPr>
          <w:rFonts w:ascii="PT Astra Serif" w:hAnsi="PT Astra Serif"/>
          <w:sz w:val="22"/>
          <w:szCs w:val="22"/>
        </w:rPr>
      </w:pPr>
      <w:r w:rsidRPr="003F7DC6">
        <w:rPr>
          <w:rFonts w:ascii="PT Astra Serif" w:hAnsi="PT Astra Serif"/>
          <w:sz w:val="22"/>
          <w:szCs w:val="22"/>
        </w:rPr>
        <w:t>3.</w:t>
      </w:r>
      <w:r w:rsidRPr="003F7DC6">
        <w:rPr>
          <w:rFonts w:ascii="PT Astra Serif" w:hAnsi="PT Astra Serif"/>
          <w:sz w:val="22"/>
          <w:szCs w:val="22"/>
        </w:rPr>
        <w:tab/>
        <w:t>Контроль за исполнением настоящ</w:t>
      </w:r>
      <w:r w:rsidR="00ED2A34" w:rsidRPr="003F7DC6">
        <w:rPr>
          <w:rFonts w:ascii="PT Astra Serif" w:hAnsi="PT Astra Serif"/>
          <w:sz w:val="22"/>
          <w:szCs w:val="22"/>
        </w:rPr>
        <w:t>их</w:t>
      </w:r>
      <w:r w:rsidRPr="003F7DC6">
        <w:rPr>
          <w:rFonts w:ascii="PT Astra Serif" w:hAnsi="PT Astra Serif"/>
          <w:sz w:val="22"/>
          <w:szCs w:val="22"/>
        </w:rPr>
        <w:t xml:space="preserve"> приказ</w:t>
      </w:r>
      <w:r w:rsidR="00ED2A34" w:rsidRPr="003F7DC6">
        <w:rPr>
          <w:rFonts w:ascii="PT Astra Serif" w:hAnsi="PT Astra Serif"/>
          <w:sz w:val="22"/>
          <w:szCs w:val="22"/>
        </w:rPr>
        <w:t>ов</w:t>
      </w:r>
      <w:r w:rsidRPr="003F7DC6">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5C1AF0" w:rsidRPr="003F7DC6" w:rsidRDefault="005C1AF0" w:rsidP="004D020A">
      <w:pPr>
        <w:jc w:val="both"/>
        <w:rPr>
          <w:rFonts w:ascii="PT Astra Serif" w:hAnsi="PT Astra Serif"/>
          <w:b/>
          <w:sz w:val="22"/>
          <w:szCs w:val="22"/>
        </w:rPr>
      </w:pPr>
    </w:p>
    <w:p w:rsidR="005C1AF0" w:rsidRPr="003F7DC6" w:rsidRDefault="005C1AF0" w:rsidP="004D020A">
      <w:pPr>
        <w:jc w:val="both"/>
        <w:rPr>
          <w:rFonts w:ascii="PT Astra Serif" w:hAnsi="PT Astra Serif"/>
          <w:b/>
          <w:sz w:val="22"/>
          <w:szCs w:val="22"/>
        </w:rPr>
      </w:pPr>
    </w:p>
    <w:p w:rsidR="0020799A" w:rsidRPr="003F7DC6" w:rsidRDefault="0020799A" w:rsidP="0020799A">
      <w:pPr>
        <w:jc w:val="both"/>
        <w:rPr>
          <w:rFonts w:ascii="PT Astra Serif" w:hAnsi="PT Astra Serif"/>
          <w:b/>
          <w:sz w:val="22"/>
          <w:szCs w:val="22"/>
        </w:rPr>
      </w:pPr>
      <w:r w:rsidRPr="003F7DC6">
        <w:rPr>
          <w:rFonts w:ascii="PT Astra Serif" w:hAnsi="PT Astra Serif"/>
          <w:b/>
          <w:sz w:val="22"/>
          <w:szCs w:val="22"/>
        </w:rPr>
        <w:t>Вопрос № 8</w:t>
      </w:r>
    </w:p>
    <w:p w:rsidR="0020799A" w:rsidRPr="003F7DC6" w:rsidRDefault="0020799A" w:rsidP="0020799A">
      <w:pPr>
        <w:jc w:val="both"/>
        <w:rPr>
          <w:rFonts w:ascii="PT Astra Serif" w:hAnsi="PT Astra Serif"/>
          <w:b/>
          <w:sz w:val="22"/>
          <w:szCs w:val="22"/>
        </w:rPr>
      </w:pPr>
      <w:r w:rsidRPr="003F7DC6">
        <w:rPr>
          <w:rFonts w:ascii="PT Astra Serif" w:hAnsi="PT Astra Serif"/>
          <w:b/>
          <w:sz w:val="22"/>
          <w:szCs w:val="22"/>
        </w:rPr>
        <w:t xml:space="preserve">СЛУШАЛИ: </w:t>
      </w:r>
    </w:p>
    <w:p w:rsidR="0020799A" w:rsidRPr="003F7DC6" w:rsidRDefault="0020799A" w:rsidP="0020799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на питьевую воду (питьевое водоснабжение) для МП «Ремтехсервис»  на 2021 год.</w:t>
      </w:r>
    </w:p>
    <w:p w:rsidR="00EB3394" w:rsidRPr="003F7DC6" w:rsidRDefault="0020799A" w:rsidP="00EB3394">
      <w:pPr>
        <w:ind w:firstLine="708"/>
        <w:jc w:val="both"/>
        <w:rPr>
          <w:rFonts w:ascii="PT Astra Serif" w:hAnsi="PT Astra Serif"/>
          <w:sz w:val="22"/>
          <w:szCs w:val="22"/>
        </w:rPr>
      </w:pPr>
      <w:r w:rsidRPr="003F7DC6">
        <w:rPr>
          <w:rFonts w:ascii="PT Astra Serif" w:hAnsi="PT Astra Serif"/>
          <w:sz w:val="22"/>
          <w:szCs w:val="22"/>
        </w:rPr>
        <w:t>Башаева М.Ю. доложила, что</w:t>
      </w:r>
      <w:r w:rsidR="00EB3394" w:rsidRPr="003F7DC6">
        <w:rPr>
          <w:rFonts w:ascii="PT Astra Serif" w:hAnsi="PT Astra Serif"/>
          <w:sz w:val="22"/>
          <w:szCs w:val="22"/>
        </w:rPr>
        <w:t xml:space="preserve"> 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для МП «Ремтехсервис»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w:t>
      </w:r>
      <w:r w:rsidR="00EA53DD" w:rsidRPr="003F7DC6">
        <w:rPr>
          <w:rFonts w:ascii="PT Astra Serif" w:hAnsi="PT Astra Serif"/>
          <w:sz w:val="22"/>
          <w:szCs w:val="22"/>
        </w:rPr>
        <w:t xml:space="preserve">кой Федерации на 2021 год и на </w:t>
      </w:r>
      <w:r w:rsidR="00EB3394" w:rsidRPr="003F7DC6">
        <w:rPr>
          <w:rFonts w:ascii="PT Astra Serif" w:hAnsi="PT Astra Serif"/>
          <w:sz w:val="22"/>
          <w:szCs w:val="22"/>
        </w:rPr>
        <w:t>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EB3394" w:rsidRPr="003F7DC6" w:rsidRDefault="00EB3394" w:rsidP="00EB3394">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питьевую воду утверждается следующий размер тарифов:   </w:t>
      </w:r>
    </w:p>
    <w:p w:rsidR="00EB3394" w:rsidRPr="003F7DC6" w:rsidRDefault="00EB3394" w:rsidP="00EB3394">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Дубровское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41,05</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41,05</w:t>
            </w:r>
          </w:p>
        </w:tc>
        <w:tc>
          <w:tcPr>
            <w:tcW w:w="948" w:type="dxa"/>
            <w:tcBorders>
              <w:top w:val="nil"/>
              <w:bottom w:val="nil"/>
              <w:right w:val="nil"/>
            </w:tcBorders>
          </w:tcPr>
          <w:p w:rsidR="00EB3394" w:rsidRPr="003F7DC6" w:rsidRDefault="00EB3394" w:rsidP="00EB3394">
            <w:pPr>
              <w:widowControl w:val="0"/>
              <w:autoSpaceDE w:val="0"/>
              <w:autoSpaceDN w:val="0"/>
              <w:adjustRightInd w:val="0"/>
              <w:rPr>
                <w:rFonts w:ascii="PT Astra Serif" w:hAnsi="PT Astra Serif" w:cs="Arial"/>
                <w:sz w:val="22"/>
                <w:szCs w:val="22"/>
              </w:rPr>
            </w:pPr>
          </w:p>
          <w:p w:rsidR="00EB3394" w:rsidRPr="003F7DC6" w:rsidRDefault="00EB3394" w:rsidP="00EB3394">
            <w:pPr>
              <w:widowControl w:val="0"/>
              <w:autoSpaceDE w:val="0"/>
              <w:autoSpaceDN w:val="0"/>
              <w:adjustRightInd w:val="0"/>
              <w:rPr>
                <w:rFonts w:ascii="PT Astra Serif" w:hAnsi="PT Astra Serif"/>
                <w:sz w:val="22"/>
                <w:szCs w:val="22"/>
              </w:rPr>
            </w:pPr>
          </w:p>
        </w:tc>
      </w:tr>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p>
        </w:tc>
        <w:tc>
          <w:tcPr>
            <w:tcW w:w="1985" w:type="dxa"/>
            <w:hideMark/>
          </w:tcPr>
          <w:p w:rsidR="00EB3394" w:rsidRPr="003F7DC6" w:rsidRDefault="00EB3394" w:rsidP="00EB3394">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41,05</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41,05</w:t>
            </w:r>
          </w:p>
        </w:tc>
        <w:tc>
          <w:tcPr>
            <w:tcW w:w="948" w:type="dxa"/>
            <w:tcBorders>
              <w:top w:val="nil"/>
              <w:bottom w:val="nil"/>
              <w:right w:val="nil"/>
            </w:tcBorders>
          </w:tcPr>
          <w:p w:rsidR="00EB3394" w:rsidRPr="003F7DC6" w:rsidRDefault="00EB3394" w:rsidP="00EB3394">
            <w:pPr>
              <w:widowControl w:val="0"/>
              <w:autoSpaceDE w:val="0"/>
              <w:autoSpaceDN w:val="0"/>
              <w:adjustRightInd w:val="0"/>
              <w:jc w:val="both"/>
              <w:rPr>
                <w:rFonts w:ascii="PT Astra Serif" w:hAnsi="PT Astra Serif"/>
                <w:sz w:val="22"/>
                <w:szCs w:val="22"/>
              </w:rPr>
            </w:pPr>
          </w:p>
          <w:p w:rsidR="00EB3394" w:rsidRPr="003F7DC6" w:rsidRDefault="00EB3394" w:rsidP="00EB3394">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r>
    </w:tbl>
    <w:p w:rsidR="00EB3394" w:rsidRPr="003F7DC6" w:rsidRDefault="00EB3394" w:rsidP="00EB3394">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Славкинское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EB3394" w:rsidRPr="003F7DC6" w:rsidRDefault="00EB3394" w:rsidP="00EB3394">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40,97</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40,97</w:t>
            </w:r>
          </w:p>
        </w:tc>
        <w:tc>
          <w:tcPr>
            <w:tcW w:w="948" w:type="dxa"/>
            <w:tcBorders>
              <w:top w:val="nil"/>
              <w:bottom w:val="nil"/>
              <w:right w:val="nil"/>
            </w:tcBorders>
          </w:tcPr>
          <w:p w:rsidR="00EB3394" w:rsidRPr="003F7DC6" w:rsidRDefault="00EB3394" w:rsidP="00EB3394">
            <w:pPr>
              <w:widowControl w:val="0"/>
              <w:autoSpaceDE w:val="0"/>
              <w:autoSpaceDN w:val="0"/>
              <w:adjustRightInd w:val="0"/>
              <w:jc w:val="both"/>
              <w:rPr>
                <w:rFonts w:ascii="PT Astra Serif" w:hAnsi="PT Astra Serif"/>
                <w:sz w:val="22"/>
                <w:szCs w:val="22"/>
              </w:rPr>
            </w:pPr>
          </w:p>
          <w:p w:rsidR="00EB3394" w:rsidRPr="003F7DC6" w:rsidRDefault="00EB3394" w:rsidP="00EB3394">
            <w:pPr>
              <w:widowControl w:val="0"/>
              <w:autoSpaceDE w:val="0"/>
              <w:autoSpaceDN w:val="0"/>
              <w:adjustRightInd w:val="0"/>
              <w:jc w:val="both"/>
              <w:rPr>
                <w:rFonts w:ascii="PT Astra Serif" w:hAnsi="PT Astra Serif"/>
                <w:sz w:val="22"/>
                <w:szCs w:val="22"/>
              </w:rPr>
            </w:pPr>
          </w:p>
        </w:tc>
      </w:tr>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p>
        </w:tc>
        <w:tc>
          <w:tcPr>
            <w:tcW w:w="1985" w:type="dxa"/>
            <w:hideMark/>
          </w:tcPr>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40,97</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40,97</w:t>
            </w:r>
          </w:p>
        </w:tc>
        <w:tc>
          <w:tcPr>
            <w:tcW w:w="948" w:type="dxa"/>
            <w:tcBorders>
              <w:top w:val="nil"/>
              <w:bottom w:val="nil"/>
              <w:right w:val="nil"/>
            </w:tcBorders>
          </w:tcPr>
          <w:p w:rsidR="00EB3394" w:rsidRPr="003F7DC6" w:rsidRDefault="00EB3394" w:rsidP="00EB3394">
            <w:pPr>
              <w:widowControl w:val="0"/>
              <w:autoSpaceDE w:val="0"/>
              <w:autoSpaceDN w:val="0"/>
              <w:adjustRightInd w:val="0"/>
              <w:rPr>
                <w:rFonts w:ascii="PT Astra Serif" w:hAnsi="PT Astra Serif" w:cs="Arial"/>
                <w:sz w:val="22"/>
                <w:szCs w:val="22"/>
              </w:rPr>
            </w:pPr>
          </w:p>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w:t>
            </w:r>
          </w:p>
        </w:tc>
      </w:tr>
    </w:tbl>
    <w:p w:rsidR="00EB3394" w:rsidRPr="003F7DC6" w:rsidRDefault="00EB3394" w:rsidP="00EB3394">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Канадейское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EB3394" w:rsidRPr="003F7DC6" w:rsidRDefault="00EB3394" w:rsidP="00EB3394">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948" w:type="dxa"/>
            <w:tcBorders>
              <w:top w:val="nil"/>
              <w:bottom w:val="nil"/>
              <w:right w:val="nil"/>
            </w:tcBorders>
          </w:tcPr>
          <w:p w:rsidR="00EB3394" w:rsidRPr="003F7DC6" w:rsidRDefault="00EB3394" w:rsidP="00EB3394">
            <w:pPr>
              <w:widowControl w:val="0"/>
              <w:autoSpaceDE w:val="0"/>
              <w:autoSpaceDN w:val="0"/>
              <w:adjustRightInd w:val="0"/>
              <w:jc w:val="both"/>
              <w:rPr>
                <w:rFonts w:ascii="PT Astra Serif" w:hAnsi="PT Astra Serif"/>
                <w:sz w:val="22"/>
                <w:szCs w:val="22"/>
              </w:rPr>
            </w:pPr>
          </w:p>
          <w:p w:rsidR="00EB3394" w:rsidRPr="003F7DC6" w:rsidRDefault="00EB3394" w:rsidP="00EB3394">
            <w:pPr>
              <w:widowControl w:val="0"/>
              <w:autoSpaceDE w:val="0"/>
              <w:autoSpaceDN w:val="0"/>
              <w:adjustRightInd w:val="0"/>
              <w:jc w:val="both"/>
              <w:rPr>
                <w:rFonts w:ascii="PT Astra Serif" w:hAnsi="PT Astra Serif"/>
                <w:sz w:val="22"/>
                <w:szCs w:val="22"/>
              </w:rPr>
            </w:pPr>
          </w:p>
        </w:tc>
      </w:tr>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p>
        </w:tc>
        <w:tc>
          <w:tcPr>
            <w:tcW w:w="1985" w:type="dxa"/>
            <w:hideMark/>
          </w:tcPr>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948" w:type="dxa"/>
            <w:tcBorders>
              <w:top w:val="nil"/>
              <w:bottom w:val="nil"/>
              <w:right w:val="nil"/>
            </w:tcBorders>
          </w:tcPr>
          <w:p w:rsidR="00EB3394" w:rsidRPr="003F7DC6" w:rsidRDefault="00EB3394" w:rsidP="00EB3394">
            <w:pPr>
              <w:widowControl w:val="0"/>
              <w:autoSpaceDE w:val="0"/>
              <w:autoSpaceDN w:val="0"/>
              <w:adjustRightInd w:val="0"/>
              <w:rPr>
                <w:rFonts w:ascii="PT Astra Serif" w:hAnsi="PT Astra Serif" w:cs="Arial"/>
                <w:sz w:val="22"/>
                <w:szCs w:val="22"/>
              </w:rPr>
            </w:pPr>
          </w:p>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w:t>
            </w:r>
          </w:p>
        </w:tc>
      </w:tr>
    </w:tbl>
    <w:p w:rsidR="00EB3394" w:rsidRPr="003F7DC6" w:rsidRDefault="00EB3394" w:rsidP="00EB3394">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Сухотерешанское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EB3394" w:rsidRPr="003F7DC6" w:rsidRDefault="00EB3394" w:rsidP="00EB3394">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40,46</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40,46</w:t>
            </w:r>
          </w:p>
        </w:tc>
        <w:tc>
          <w:tcPr>
            <w:tcW w:w="948" w:type="dxa"/>
            <w:tcBorders>
              <w:top w:val="nil"/>
              <w:bottom w:val="nil"/>
              <w:right w:val="nil"/>
            </w:tcBorders>
          </w:tcPr>
          <w:p w:rsidR="00EB3394" w:rsidRPr="003F7DC6" w:rsidRDefault="00EB3394" w:rsidP="00EB3394">
            <w:pPr>
              <w:widowControl w:val="0"/>
              <w:autoSpaceDE w:val="0"/>
              <w:autoSpaceDN w:val="0"/>
              <w:adjustRightInd w:val="0"/>
              <w:jc w:val="both"/>
              <w:rPr>
                <w:rFonts w:ascii="PT Astra Serif" w:hAnsi="PT Astra Serif"/>
                <w:sz w:val="22"/>
                <w:szCs w:val="22"/>
              </w:rPr>
            </w:pPr>
          </w:p>
          <w:p w:rsidR="00EB3394" w:rsidRPr="003F7DC6" w:rsidRDefault="00EB3394" w:rsidP="00EB3394">
            <w:pPr>
              <w:widowControl w:val="0"/>
              <w:autoSpaceDE w:val="0"/>
              <w:autoSpaceDN w:val="0"/>
              <w:adjustRightInd w:val="0"/>
              <w:jc w:val="both"/>
              <w:rPr>
                <w:rFonts w:ascii="PT Astra Serif" w:hAnsi="PT Astra Serif"/>
                <w:sz w:val="22"/>
                <w:szCs w:val="22"/>
              </w:rPr>
            </w:pPr>
          </w:p>
        </w:tc>
      </w:tr>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p>
        </w:tc>
        <w:tc>
          <w:tcPr>
            <w:tcW w:w="1985" w:type="dxa"/>
            <w:hideMark/>
          </w:tcPr>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40,46</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40,46</w:t>
            </w:r>
          </w:p>
        </w:tc>
        <w:tc>
          <w:tcPr>
            <w:tcW w:w="948" w:type="dxa"/>
            <w:tcBorders>
              <w:top w:val="nil"/>
              <w:bottom w:val="nil"/>
              <w:right w:val="nil"/>
            </w:tcBorders>
          </w:tcPr>
          <w:p w:rsidR="00EB3394" w:rsidRPr="003F7DC6" w:rsidRDefault="00EB3394" w:rsidP="00EB3394">
            <w:pPr>
              <w:widowControl w:val="0"/>
              <w:autoSpaceDE w:val="0"/>
              <w:autoSpaceDN w:val="0"/>
              <w:adjustRightInd w:val="0"/>
              <w:rPr>
                <w:rFonts w:ascii="PT Astra Serif" w:hAnsi="PT Astra Serif" w:cs="Arial"/>
                <w:sz w:val="22"/>
                <w:szCs w:val="22"/>
              </w:rPr>
            </w:pPr>
          </w:p>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w:t>
            </w:r>
          </w:p>
        </w:tc>
      </w:tr>
    </w:tbl>
    <w:p w:rsidR="00EB3394" w:rsidRPr="003F7DC6" w:rsidRDefault="00EB3394" w:rsidP="00EB3394">
      <w:pPr>
        <w:widowControl w:val="0"/>
        <w:autoSpaceDE w:val="0"/>
        <w:autoSpaceDN w:val="0"/>
        <w:adjustRightInd w:val="0"/>
        <w:ind w:right="-141" w:firstLine="567"/>
        <w:jc w:val="both"/>
        <w:rPr>
          <w:rFonts w:ascii="PT Astra Serif" w:hAnsi="PT Astra Serif"/>
          <w:sz w:val="22"/>
          <w:szCs w:val="22"/>
        </w:rPr>
      </w:pPr>
      <w:r w:rsidRPr="003F7DC6">
        <w:rPr>
          <w:rFonts w:ascii="PT Astra Serif" w:hAnsi="PT Astra Serif"/>
          <w:sz w:val="22"/>
          <w:szCs w:val="22"/>
        </w:rPr>
        <w:t>Канадейское сельское поселение</w:t>
      </w:r>
    </w:p>
    <w:tbl>
      <w:tblPr>
        <w:tblW w:w="9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1985"/>
        <w:gridCol w:w="3261"/>
        <w:gridCol w:w="3403"/>
        <w:gridCol w:w="948"/>
      </w:tblGrid>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r w:rsidRPr="003F7DC6">
              <w:rPr>
                <w:rFonts w:ascii="PT Astra Serif" w:hAnsi="PT Astra Serif"/>
                <w:sz w:val="22"/>
                <w:szCs w:val="22"/>
              </w:rPr>
              <w:t>«</w:t>
            </w:r>
          </w:p>
        </w:tc>
        <w:tc>
          <w:tcPr>
            <w:tcW w:w="1985" w:type="dxa"/>
            <w:hideMark/>
          </w:tcPr>
          <w:p w:rsidR="00EB3394" w:rsidRPr="003F7DC6" w:rsidRDefault="00EB3394" w:rsidP="00EB3394">
            <w:pPr>
              <w:widowControl w:val="0"/>
              <w:autoSpaceDE w:val="0"/>
              <w:autoSpaceDN w:val="0"/>
              <w:adjustRightInd w:val="0"/>
              <w:ind w:left="-57" w:right="170"/>
              <w:jc w:val="both"/>
              <w:rPr>
                <w:rFonts w:ascii="PT Astra Serif" w:hAnsi="PT Astra Serif"/>
                <w:sz w:val="22"/>
                <w:szCs w:val="22"/>
              </w:rPr>
            </w:pPr>
            <w:r w:rsidRPr="003F7DC6">
              <w:rPr>
                <w:rFonts w:ascii="PT Astra Serif" w:hAnsi="PT Astra Serif"/>
                <w:sz w:val="22"/>
                <w:szCs w:val="22"/>
              </w:rPr>
              <w:t>с 01.07.2021 по 31.12.2021</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948" w:type="dxa"/>
            <w:tcBorders>
              <w:top w:val="nil"/>
              <w:bottom w:val="nil"/>
              <w:right w:val="nil"/>
            </w:tcBorders>
          </w:tcPr>
          <w:p w:rsidR="00EB3394" w:rsidRPr="003F7DC6" w:rsidRDefault="00EB3394" w:rsidP="00EB3394">
            <w:pPr>
              <w:widowControl w:val="0"/>
              <w:autoSpaceDE w:val="0"/>
              <w:autoSpaceDN w:val="0"/>
              <w:adjustRightInd w:val="0"/>
              <w:jc w:val="both"/>
              <w:rPr>
                <w:rFonts w:ascii="PT Astra Serif" w:hAnsi="PT Astra Serif"/>
                <w:sz w:val="22"/>
                <w:szCs w:val="22"/>
              </w:rPr>
            </w:pPr>
          </w:p>
          <w:p w:rsidR="00EB3394" w:rsidRPr="003F7DC6" w:rsidRDefault="00EB3394" w:rsidP="00EB3394">
            <w:pPr>
              <w:widowControl w:val="0"/>
              <w:autoSpaceDE w:val="0"/>
              <w:autoSpaceDN w:val="0"/>
              <w:adjustRightInd w:val="0"/>
              <w:jc w:val="both"/>
              <w:rPr>
                <w:rFonts w:ascii="PT Astra Serif" w:hAnsi="PT Astra Serif"/>
                <w:sz w:val="22"/>
                <w:szCs w:val="22"/>
              </w:rPr>
            </w:pPr>
          </w:p>
        </w:tc>
      </w:tr>
      <w:tr w:rsidR="00EB3394" w:rsidRPr="003F7DC6" w:rsidTr="00EB3394">
        <w:trPr>
          <w:trHeight w:val="278"/>
        </w:trPr>
        <w:tc>
          <w:tcPr>
            <w:tcW w:w="284" w:type="dxa"/>
            <w:tcBorders>
              <w:top w:val="nil"/>
              <w:left w:val="nil"/>
              <w:bottom w:val="nil"/>
            </w:tcBorders>
            <w:hideMark/>
          </w:tcPr>
          <w:p w:rsidR="00EB3394" w:rsidRPr="003F7DC6" w:rsidRDefault="00EB3394" w:rsidP="00EB3394">
            <w:pPr>
              <w:widowControl w:val="0"/>
              <w:autoSpaceDE w:val="0"/>
              <w:autoSpaceDN w:val="0"/>
              <w:adjustRightInd w:val="0"/>
              <w:jc w:val="both"/>
              <w:rPr>
                <w:rFonts w:ascii="PT Astra Serif" w:hAnsi="PT Astra Serif"/>
                <w:sz w:val="22"/>
                <w:szCs w:val="22"/>
              </w:rPr>
            </w:pPr>
          </w:p>
        </w:tc>
        <w:tc>
          <w:tcPr>
            <w:tcW w:w="1985" w:type="dxa"/>
            <w:hideMark/>
          </w:tcPr>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с 01.01.2022  по 30.06.2022</w:t>
            </w:r>
          </w:p>
        </w:tc>
        <w:tc>
          <w:tcPr>
            <w:tcW w:w="3261"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3403" w:type="dxa"/>
          </w:tcPr>
          <w:p w:rsidR="00EB3394" w:rsidRPr="003F7DC6" w:rsidRDefault="00EB3394" w:rsidP="00EB3394">
            <w:pPr>
              <w:widowControl w:val="0"/>
              <w:autoSpaceDE w:val="0"/>
              <w:autoSpaceDN w:val="0"/>
              <w:adjustRightInd w:val="0"/>
              <w:jc w:val="center"/>
              <w:rPr>
                <w:rFonts w:ascii="PT Astra Serif" w:hAnsi="PT Astra Serif"/>
                <w:sz w:val="22"/>
                <w:szCs w:val="22"/>
              </w:rPr>
            </w:pPr>
            <w:r w:rsidRPr="003F7DC6">
              <w:rPr>
                <w:rFonts w:ascii="PT Astra Serif" w:hAnsi="PT Astra Serif"/>
                <w:sz w:val="22"/>
                <w:szCs w:val="22"/>
              </w:rPr>
              <w:t>40,26</w:t>
            </w:r>
          </w:p>
        </w:tc>
        <w:tc>
          <w:tcPr>
            <w:tcW w:w="948" w:type="dxa"/>
            <w:tcBorders>
              <w:top w:val="nil"/>
              <w:bottom w:val="nil"/>
              <w:right w:val="nil"/>
            </w:tcBorders>
          </w:tcPr>
          <w:p w:rsidR="00EB3394" w:rsidRPr="003F7DC6" w:rsidRDefault="00EB3394" w:rsidP="00EB3394">
            <w:pPr>
              <w:widowControl w:val="0"/>
              <w:autoSpaceDE w:val="0"/>
              <w:autoSpaceDN w:val="0"/>
              <w:adjustRightInd w:val="0"/>
              <w:rPr>
                <w:rFonts w:ascii="PT Astra Serif" w:hAnsi="PT Astra Serif" w:cs="Arial"/>
                <w:sz w:val="22"/>
                <w:szCs w:val="22"/>
              </w:rPr>
            </w:pPr>
          </w:p>
          <w:p w:rsidR="00EB3394" w:rsidRPr="003F7DC6" w:rsidRDefault="00EB3394" w:rsidP="00EB3394">
            <w:pPr>
              <w:widowControl w:val="0"/>
              <w:autoSpaceDE w:val="0"/>
              <w:autoSpaceDN w:val="0"/>
              <w:adjustRightInd w:val="0"/>
              <w:rPr>
                <w:rFonts w:ascii="PT Astra Serif" w:hAnsi="PT Astra Serif"/>
                <w:sz w:val="22"/>
                <w:szCs w:val="22"/>
              </w:rPr>
            </w:pPr>
            <w:r w:rsidRPr="003F7DC6">
              <w:rPr>
                <w:rFonts w:ascii="PT Astra Serif" w:hAnsi="PT Astra Serif"/>
                <w:sz w:val="22"/>
                <w:szCs w:val="22"/>
              </w:rPr>
              <w:t>».</w:t>
            </w:r>
          </w:p>
        </w:tc>
      </w:tr>
    </w:tbl>
    <w:p w:rsidR="0020799A" w:rsidRPr="003F7DC6" w:rsidRDefault="0020799A" w:rsidP="0020799A">
      <w:pPr>
        <w:ind w:firstLine="709"/>
        <w:jc w:val="both"/>
        <w:rPr>
          <w:rFonts w:ascii="PT Astra Serif" w:hAnsi="PT Astra Serif"/>
          <w:sz w:val="22"/>
          <w:szCs w:val="22"/>
        </w:rPr>
      </w:pPr>
    </w:p>
    <w:p w:rsidR="0020799A" w:rsidRPr="003F7DC6" w:rsidRDefault="0020799A" w:rsidP="0020799A">
      <w:pPr>
        <w:jc w:val="both"/>
        <w:rPr>
          <w:rFonts w:ascii="PT Astra Serif" w:hAnsi="PT Astra Serif"/>
          <w:b/>
          <w:sz w:val="22"/>
          <w:szCs w:val="22"/>
        </w:rPr>
      </w:pPr>
      <w:r w:rsidRPr="003F7DC6">
        <w:rPr>
          <w:rFonts w:ascii="PT Astra Serif" w:hAnsi="PT Astra Serif"/>
          <w:b/>
          <w:sz w:val="22"/>
          <w:szCs w:val="22"/>
        </w:rPr>
        <w:t>РЕШИЛИ:</w:t>
      </w:r>
    </w:p>
    <w:p w:rsidR="00F74FFA" w:rsidRPr="003F7DC6" w:rsidRDefault="0020799A" w:rsidP="00F74FFA">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F74FFA" w:rsidRPr="003F7DC6">
        <w:rPr>
          <w:rFonts w:ascii="PT Astra Serif" w:hAnsi="PT Astra Serif"/>
          <w:sz w:val="22"/>
          <w:szCs w:val="22"/>
        </w:rPr>
        <w:t>О внесении изменений в приказ Министерства цифровой экономики</w:t>
      </w:r>
    </w:p>
    <w:p w:rsidR="0020799A" w:rsidRPr="003F7DC6" w:rsidRDefault="00F74FFA" w:rsidP="00F74FFA">
      <w:pPr>
        <w:jc w:val="both"/>
        <w:rPr>
          <w:rFonts w:ascii="PT Astra Serif" w:hAnsi="PT Astra Serif"/>
          <w:sz w:val="22"/>
          <w:szCs w:val="22"/>
        </w:rPr>
      </w:pPr>
      <w:r w:rsidRPr="003F7DC6">
        <w:rPr>
          <w:rFonts w:ascii="PT Astra Serif" w:hAnsi="PT Astra Serif"/>
          <w:sz w:val="22"/>
          <w:szCs w:val="22"/>
        </w:rPr>
        <w:t xml:space="preserve"> и конкуренции Ульяновской области от 10.12.2019 № 06-299</w:t>
      </w:r>
      <w:r w:rsidR="0020799A" w:rsidRPr="003F7DC6">
        <w:rPr>
          <w:rFonts w:ascii="PT Astra Serif" w:hAnsi="PT Astra Serif"/>
          <w:sz w:val="22"/>
          <w:szCs w:val="22"/>
        </w:rPr>
        <w:t>».</w:t>
      </w:r>
    </w:p>
    <w:p w:rsidR="0020799A" w:rsidRPr="003F7DC6" w:rsidRDefault="0020799A" w:rsidP="0020799A">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20799A" w:rsidRPr="003F7DC6" w:rsidRDefault="0020799A" w:rsidP="0020799A">
      <w:pPr>
        <w:jc w:val="both"/>
        <w:rPr>
          <w:rFonts w:ascii="PT Astra Serif" w:hAnsi="PT Astra Serif"/>
          <w:b/>
          <w:sz w:val="22"/>
          <w:szCs w:val="22"/>
        </w:rPr>
      </w:pPr>
    </w:p>
    <w:p w:rsidR="005C1AF0" w:rsidRPr="003F7DC6" w:rsidRDefault="005C1AF0" w:rsidP="004D020A">
      <w:pPr>
        <w:jc w:val="both"/>
        <w:rPr>
          <w:rFonts w:ascii="PT Astra Serif" w:hAnsi="PT Astra Serif"/>
          <w:b/>
          <w:sz w:val="22"/>
          <w:szCs w:val="22"/>
        </w:rPr>
      </w:pPr>
    </w:p>
    <w:p w:rsidR="0088159F" w:rsidRPr="003F7DC6" w:rsidRDefault="0088159F" w:rsidP="0088159F">
      <w:pPr>
        <w:jc w:val="both"/>
        <w:rPr>
          <w:rFonts w:ascii="PT Astra Serif" w:hAnsi="PT Astra Serif"/>
          <w:b/>
          <w:sz w:val="22"/>
          <w:szCs w:val="22"/>
        </w:rPr>
      </w:pPr>
      <w:r w:rsidRPr="003F7DC6">
        <w:rPr>
          <w:rFonts w:ascii="PT Astra Serif" w:hAnsi="PT Astra Serif"/>
          <w:b/>
          <w:sz w:val="22"/>
          <w:szCs w:val="22"/>
        </w:rPr>
        <w:t>Вопрос № 9</w:t>
      </w:r>
    </w:p>
    <w:p w:rsidR="0088159F" w:rsidRPr="003F7DC6" w:rsidRDefault="0088159F" w:rsidP="0088159F">
      <w:pPr>
        <w:jc w:val="both"/>
        <w:rPr>
          <w:rFonts w:ascii="PT Astra Serif" w:hAnsi="PT Astra Serif"/>
          <w:b/>
          <w:sz w:val="22"/>
          <w:szCs w:val="22"/>
        </w:rPr>
      </w:pPr>
      <w:r w:rsidRPr="003F7DC6">
        <w:rPr>
          <w:rFonts w:ascii="PT Astra Serif" w:hAnsi="PT Astra Serif"/>
          <w:b/>
          <w:sz w:val="22"/>
          <w:szCs w:val="22"/>
        </w:rPr>
        <w:lastRenderedPageBreak/>
        <w:t xml:space="preserve">СЛУШАЛИ: </w:t>
      </w:r>
    </w:p>
    <w:p w:rsidR="0088159F" w:rsidRPr="003F7DC6" w:rsidRDefault="0088159F" w:rsidP="0088159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 xml:space="preserve">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w:t>
      </w:r>
      <w:r w:rsidR="00F2302A" w:rsidRPr="003F7DC6">
        <w:rPr>
          <w:rFonts w:ascii="PT Astra Serif" w:hAnsi="PT Astra Serif"/>
          <w:sz w:val="22"/>
          <w:szCs w:val="22"/>
        </w:rPr>
        <w:t xml:space="preserve"> тарифов на техническую воду  для АО «Ульяновскцемент» на 2021 год</w:t>
      </w:r>
    </w:p>
    <w:p w:rsidR="00F2302A" w:rsidRPr="003F7DC6" w:rsidRDefault="0088159F" w:rsidP="00F2302A">
      <w:pPr>
        <w:ind w:firstLine="708"/>
        <w:jc w:val="both"/>
        <w:rPr>
          <w:rFonts w:ascii="PT Astra Serif" w:hAnsi="PT Astra Serif"/>
          <w:sz w:val="22"/>
          <w:szCs w:val="22"/>
        </w:rPr>
      </w:pPr>
      <w:r w:rsidRPr="003F7DC6">
        <w:rPr>
          <w:rFonts w:ascii="PT Astra Serif" w:hAnsi="PT Astra Serif"/>
          <w:sz w:val="22"/>
          <w:szCs w:val="22"/>
        </w:rPr>
        <w:t>Башаева М.Ю. доложила, что</w:t>
      </w:r>
      <w:r w:rsidR="00E762AF" w:rsidRPr="003F7DC6">
        <w:rPr>
          <w:rFonts w:ascii="PT Astra Serif" w:hAnsi="PT Astra Serif"/>
          <w:sz w:val="22"/>
          <w:szCs w:val="22"/>
        </w:rPr>
        <w:t xml:space="preserve"> </w:t>
      </w:r>
      <w:r w:rsidR="00F2302A" w:rsidRPr="003F7DC6">
        <w:rPr>
          <w:rFonts w:ascii="PT Astra Serif" w:hAnsi="PT Astra Serif"/>
          <w:sz w:val="22"/>
          <w:szCs w:val="22"/>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техническую воду  для АО «Ульяновскцемент»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w:t>
      </w:r>
      <w:r w:rsidR="005D27A8" w:rsidRPr="003F7DC6">
        <w:rPr>
          <w:rFonts w:ascii="PT Astra Serif" w:hAnsi="PT Astra Serif"/>
          <w:sz w:val="22"/>
          <w:szCs w:val="22"/>
        </w:rPr>
        <w:t>кой Федерации на 2021 год и на п</w:t>
      </w:r>
      <w:r w:rsidR="00F2302A" w:rsidRPr="003F7DC6">
        <w:rPr>
          <w:rFonts w:ascii="PT Astra Serif" w:hAnsi="PT Astra Serif"/>
          <w:sz w:val="22"/>
          <w:szCs w:val="22"/>
        </w:rPr>
        <w:t>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F2302A" w:rsidRPr="003F7DC6" w:rsidRDefault="00F2302A" w:rsidP="00F2302A">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техническую воду утверждается следующий размер тарифов:   </w:t>
      </w:r>
    </w:p>
    <w:p w:rsidR="00F2302A" w:rsidRPr="003F7DC6" w:rsidRDefault="00F2302A" w:rsidP="00F2302A">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9,32 руб./куб. без НДС. </w:t>
      </w:r>
    </w:p>
    <w:p w:rsidR="0088159F" w:rsidRPr="003F7DC6" w:rsidRDefault="0088159F" w:rsidP="00F2302A">
      <w:pPr>
        <w:ind w:firstLine="709"/>
        <w:jc w:val="both"/>
        <w:rPr>
          <w:rFonts w:ascii="PT Astra Serif" w:hAnsi="PT Astra Serif"/>
          <w:sz w:val="22"/>
          <w:szCs w:val="22"/>
        </w:rPr>
      </w:pPr>
    </w:p>
    <w:p w:rsidR="0088159F" w:rsidRPr="003F7DC6" w:rsidRDefault="0088159F" w:rsidP="0088159F">
      <w:pPr>
        <w:jc w:val="both"/>
        <w:rPr>
          <w:rFonts w:ascii="PT Astra Serif" w:hAnsi="PT Astra Serif"/>
          <w:b/>
          <w:sz w:val="22"/>
          <w:szCs w:val="22"/>
        </w:rPr>
      </w:pPr>
      <w:r w:rsidRPr="003F7DC6">
        <w:rPr>
          <w:rFonts w:ascii="PT Astra Serif" w:hAnsi="PT Astra Serif"/>
          <w:b/>
          <w:sz w:val="22"/>
          <w:szCs w:val="22"/>
        </w:rPr>
        <w:t>РЕШИЛИ:</w:t>
      </w:r>
    </w:p>
    <w:p w:rsidR="0088159F" w:rsidRPr="003F7DC6" w:rsidRDefault="0088159F" w:rsidP="00BA7F23">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BA7F23" w:rsidRPr="003F7DC6">
        <w:rPr>
          <w:rFonts w:ascii="PT Astra Serif" w:hAnsi="PT Astra Serif"/>
          <w:sz w:val="22"/>
          <w:szCs w:val="22"/>
        </w:rPr>
        <w:t>О внесении изменения в приказ Министерства развития конкуренции  и экономики Ульяновской области от 05.12.2017 № 06-320</w:t>
      </w:r>
      <w:r w:rsidRPr="003F7DC6">
        <w:rPr>
          <w:rFonts w:ascii="PT Astra Serif" w:hAnsi="PT Astra Serif"/>
          <w:sz w:val="22"/>
          <w:szCs w:val="22"/>
        </w:rPr>
        <w:t>».</w:t>
      </w:r>
    </w:p>
    <w:p w:rsidR="0088159F" w:rsidRPr="003F7DC6" w:rsidRDefault="0088159F" w:rsidP="0088159F">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5C1AF0" w:rsidRPr="003F7DC6" w:rsidRDefault="005C1AF0" w:rsidP="004D020A">
      <w:pPr>
        <w:jc w:val="both"/>
        <w:rPr>
          <w:rFonts w:ascii="PT Astra Serif" w:hAnsi="PT Astra Serif"/>
          <w:b/>
          <w:sz w:val="22"/>
          <w:szCs w:val="22"/>
        </w:rPr>
      </w:pPr>
    </w:p>
    <w:p w:rsidR="0088159F" w:rsidRPr="003F7DC6" w:rsidRDefault="0088159F" w:rsidP="004D020A">
      <w:pPr>
        <w:jc w:val="both"/>
        <w:rPr>
          <w:rFonts w:ascii="PT Astra Serif" w:hAnsi="PT Astra Serif"/>
          <w:b/>
          <w:sz w:val="22"/>
          <w:szCs w:val="22"/>
        </w:rPr>
      </w:pPr>
    </w:p>
    <w:p w:rsidR="00733312" w:rsidRPr="003F7DC6" w:rsidRDefault="00733312" w:rsidP="00733312">
      <w:pPr>
        <w:jc w:val="both"/>
        <w:rPr>
          <w:rFonts w:ascii="PT Astra Serif" w:hAnsi="PT Astra Serif"/>
          <w:b/>
          <w:sz w:val="22"/>
          <w:szCs w:val="22"/>
        </w:rPr>
      </w:pPr>
      <w:r w:rsidRPr="003F7DC6">
        <w:rPr>
          <w:rFonts w:ascii="PT Astra Serif" w:hAnsi="PT Astra Serif"/>
          <w:b/>
          <w:sz w:val="22"/>
          <w:szCs w:val="22"/>
        </w:rPr>
        <w:t>Вопрос № 10</w:t>
      </w:r>
    </w:p>
    <w:p w:rsidR="00733312" w:rsidRPr="003F7DC6" w:rsidRDefault="00733312" w:rsidP="00733312">
      <w:pPr>
        <w:jc w:val="both"/>
        <w:rPr>
          <w:rFonts w:ascii="PT Astra Serif" w:hAnsi="PT Astra Serif"/>
          <w:b/>
          <w:sz w:val="22"/>
          <w:szCs w:val="22"/>
        </w:rPr>
      </w:pPr>
      <w:r w:rsidRPr="003F7DC6">
        <w:rPr>
          <w:rFonts w:ascii="PT Astra Serif" w:hAnsi="PT Astra Serif"/>
          <w:b/>
          <w:sz w:val="22"/>
          <w:szCs w:val="22"/>
        </w:rPr>
        <w:t xml:space="preserve">СЛУШАЛИ: </w:t>
      </w:r>
    </w:p>
    <w:p w:rsidR="00733312" w:rsidRPr="003F7DC6" w:rsidRDefault="00733312" w:rsidP="00733312">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на транспортировку воды и стоков для ФКУ ИК-2 УФСИН России по Ульяновской области на 2021 год.</w:t>
      </w:r>
    </w:p>
    <w:p w:rsidR="00DF51D1" w:rsidRPr="003F7DC6" w:rsidRDefault="00733312" w:rsidP="00DF51D1">
      <w:pPr>
        <w:ind w:firstLine="708"/>
        <w:jc w:val="both"/>
        <w:rPr>
          <w:rFonts w:ascii="PT Astra Serif" w:hAnsi="PT Astra Serif"/>
          <w:sz w:val="22"/>
          <w:szCs w:val="22"/>
        </w:rPr>
      </w:pPr>
      <w:r w:rsidRPr="003F7DC6">
        <w:rPr>
          <w:rFonts w:ascii="PT Astra Serif" w:hAnsi="PT Astra Serif"/>
          <w:sz w:val="22"/>
          <w:szCs w:val="22"/>
        </w:rPr>
        <w:t>Башаева М.Ю. доложила, что</w:t>
      </w:r>
      <w:r w:rsidR="006B4ED2" w:rsidRPr="003F7DC6">
        <w:rPr>
          <w:rFonts w:ascii="PT Astra Serif" w:hAnsi="PT Astra Serif"/>
          <w:sz w:val="22"/>
          <w:szCs w:val="22"/>
        </w:rPr>
        <w:t xml:space="preserve"> </w:t>
      </w:r>
      <w:r w:rsidR="00DF51D1" w:rsidRPr="003F7DC6">
        <w:rPr>
          <w:rFonts w:ascii="PT Astra Serif" w:hAnsi="PT Astra Serif"/>
          <w:sz w:val="22"/>
          <w:szCs w:val="22"/>
        </w:rPr>
        <w:t xml:space="preserve">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транспортировку сточных вод   для ФКУ ИК-2 УФСИН России по Ульяновской области рассчитаны экспертами на 2021 год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и на </w:t>
      </w:r>
    </w:p>
    <w:p w:rsidR="00DF51D1" w:rsidRPr="003F7DC6" w:rsidRDefault="00DF51D1" w:rsidP="00DF51D1">
      <w:pPr>
        <w:ind w:firstLine="708"/>
        <w:jc w:val="both"/>
        <w:rPr>
          <w:rFonts w:ascii="PT Astra Serif" w:hAnsi="PT Astra Serif"/>
          <w:sz w:val="22"/>
          <w:szCs w:val="22"/>
        </w:rPr>
      </w:pPr>
      <w:r w:rsidRPr="003F7DC6">
        <w:rPr>
          <w:rFonts w:ascii="PT Astra Serif" w:hAnsi="PT Astra Serif"/>
          <w:sz w:val="22"/>
          <w:szCs w:val="22"/>
        </w:rPr>
        <w:t>плановый период 2022-2023 годов. Корректировка необходимой валовой выручки осуществлялась в соответствии с п. 90 приказа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DF51D1" w:rsidRPr="003F7DC6" w:rsidRDefault="00DF51D1" w:rsidP="00DF51D1">
      <w:pPr>
        <w:ind w:firstLine="70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транспортировку сточных вод   утверждается следующий размер тарифов:   </w:t>
      </w:r>
    </w:p>
    <w:p w:rsidR="00733312" w:rsidRPr="003F7DC6" w:rsidRDefault="00DF51D1" w:rsidP="00DF51D1">
      <w:pPr>
        <w:ind w:firstLine="708"/>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6,64 руб./куб.м (без учёта НДС).</w:t>
      </w:r>
    </w:p>
    <w:p w:rsidR="00733312" w:rsidRPr="003F7DC6" w:rsidRDefault="00733312" w:rsidP="00733312">
      <w:pPr>
        <w:jc w:val="both"/>
        <w:rPr>
          <w:rFonts w:ascii="PT Astra Serif" w:hAnsi="PT Astra Serif"/>
          <w:b/>
          <w:sz w:val="22"/>
          <w:szCs w:val="22"/>
        </w:rPr>
      </w:pPr>
      <w:r w:rsidRPr="003F7DC6">
        <w:rPr>
          <w:rFonts w:ascii="PT Astra Serif" w:hAnsi="PT Astra Serif"/>
          <w:b/>
          <w:sz w:val="22"/>
          <w:szCs w:val="22"/>
        </w:rPr>
        <w:t>РЕШИЛИ:</w:t>
      </w:r>
    </w:p>
    <w:p w:rsidR="002579D0" w:rsidRPr="003F7DC6" w:rsidRDefault="00733312" w:rsidP="002579D0">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2579D0" w:rsidRPr="003F7DC6">
        <w:rPr>
          <w:rFonts w:ascii="PT Astra Serif" w:hAnsi="PT Astra Serif"/>
          <w:sz w:val="22"/>
          <w:szCs w:val="22"/>
        </w:rPr>
        <w:t xml:space="preserve">О внесении изменения в приказ Министерства развития конкуренции </w:t>
      </w:r>
    </w:p>
    <w:p w:rsidR="00733312" w:rsidRPr="003F7DC6" w:rsidRDefault="002579D0" w:rsidP="002579D0">
      <w:pPr>
        <w:jc w:val="both"/>
        <w:rPr>
          <w:rFonts w:ascii="PT Astra Serif" w:hAnsi="PT Astra Serif"/>
          <w:sz w:val="22"/>
          <w:szCs w:val="22"/>
        </w:rPr>
      </w:pPr>
      <w:r w:rsidRPr="003F7DC6">
        <w:rPr>
          <w:rFonts w:ascii="PT Astra Serif" w:hAnsi="PT Astra Serif"/>
          <w:sz w:val="22"/>
          <w:szCs w:val="22"/>
        </w:rPr>
        <w:t>и экономики Ульяновской области от 29.11.2018 № 06-233</w:t>
      </w:r>
      <w:r w:rsidR="00733312" w:rsidRPr="003F7DC6">
        <w:rPr>
          <w:rFonts w:ascii="PT Astra Serif" w:hAnsi="PT Astra Serif"/>
          <w:sz w:val="22"/>
          <w:szCs w:val="22"/>
        </w:rPr>
        <w:t>».</w:t>
      </w:r>
    </w:p>
    <w:p w:rsidR="00733312" w:rsidRPr="003F7DC6" w:rsidRDefault="00733312" w:rsidP="00733312">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88159F" w:rsidRPr="003F7DC6" w:rsidRDefault="0088159F" w:rsidP="004D020A">
      <w:pPr>
        <w:jc w:val="both"/>
        <w:rPr>
          <w:rFonts w:ascii="PT Astra Serif" w:hAnsi="PT Astra Serif"/>
          <w:b/>
          <w:sz w:val="22"/>
          <w:szCs w:val="22"/>
        </w:rPr>
      </w:pPr>
    </w:p>
    <w:p w:rsidR="0088159F" w:rsidRPr="003F7DC6" w:rsidRDefault="0088159F" w:rsidP="004D020A">
      <w:pPr>
        <w:jc w:val="both"/>
        <w:rPr>
          <w:rFonts w:ascii="PT Astra Serif" w:hAnsi="PT Astra Serif"/>
          <w:b/>
          <w:sz w:val="22"/>
          <w:szCs w:val="22"/>
        </w:rPr>
      </w:pPr>
    </w:p>
    <w:p w:rsidR="00B3678F" w:rsidRPr="003F7DC6" w:rsidRDefault="00B3678F" w:rsidP="00B3678F">
      <w:pPr>
        <w:jc w:val="both"/>
        <w:rPr>
          <w:rFonts w:ascii="PT Astra Serif" w:hAnsi="PT Astra Serif"/>
          <w:b/>
          <w:sz w:val="22"/>
          <w:szCs w:val="22"/>
        </w:rPr>
      </w:pPr>
      <w:r w:rsidRPr="003F7DC6">
        <w:rPr>
          <w:rFonts w:ascii="PT Astra Serif" w:hAnsi="PT Astra Serif"/>
          <w:b/>
          <w:sz w:val="22"/>
          <w:szCs w:val="22"/>
        </w:rPr>
        <w:t>Вопрос № 11</w:t>
      </w:r>
    </w:p>
    <w:p w:rsidR="00B3678F" w:rsidRPr="003F7DC6" w:rsidRDefault="00B3678F" w:rsidP="00B3678F">
      <w:pPr>
        <w:jc w:val="both"/>
        <w:rPr>
          <w:rFonts w:ascii="PT Astra Serif" w:hAnsi="PT Astra Serif"/>
          <w:b/>
          <w:sz w:val="22"/>
          <w:szCs w:val="22"/>
        </w:rPr>
      </w:pPr>
      <w:r w:rsidRPr="003F7DC6">
        <w:rPr>
          <w:rFonts w:ascii="PT Astra Serif" w:hAnsi="PT Astra Serif"/>
          <w:b/>
          <w:sz w:val="22"/>
          <w:szCs w:val="22"/>
        </w:rPr>
        <w:t xml:space="preserve">СЛУШАЛИ: </w:t>
      </w:r>
    </w:p>
    <w:p w:rsidR="00B3678F" w:rsidRPr="003F7DC6" w:rsidRDefault="00C3367E" w:rsidP="00B3678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К</w:t>
      </w:r>
      <w:r w:rsidR="00B3678F" w:rsidRPr="003F7DC6">
        <w:rPr>
          <w:rFonts w:ascii="PT Astra Serif" w:hAnsi="PT Astra Serif"/>
          <w:sz w:val="22"/>
          <w:szCs w:val="22"/>
        </w:rPr>
        <w:t xml:space="preserve">онсультанта отдела регулирования жилищно-коммунального комплекса Агентства по регулированию цен и тарифов Ульяновской области </w:t>
      </w:r>
      <w:r w:rsidRPr="003F7DC6">
        <w:rPr>
          <w:rFonts w:ascii="PT Astra Serif" w:hAnsi="PT Astra Serif"/>
          <w:sz w:val="22"/>
          <w:szCs w:val="22"/>
        </w:rPr>
        <w:t>Мизуреву Н.Е</w:t>
      </w:r>
      <w:r w:rsidR="00B3678F" w:rsidRPr="003F7DC6">
        <w:rPr>
          <w:rFonts w:ascii="PT Astra Serif" w:hAnsi="PT Astra Serif"/>
          <w:sz w:val="22"/>
          <w:szCs w:val="22"/>
        </w:rPr>
        <w:t>. по вопросу о</w:t>
      </w:r>
      <w:r w:rsidRPr="003F7DC6">
        <w:rPr>
          <w:rFonts w:ascii="PT Astra Serif" w:hAnsi="PT Astra Serif"/>
          <w:sz w:val="22"/>
          <w:szCs w:val="22"/>
        </w:rPr>
        <w:t>б</w:t>
      </w:r>
      <w:r w:rsidR="00B3678F" w:rsidRPr="003F7DC6">
        <w:rPr>
          <w:rFonts w:ascii="PT Astra Serif" w:hAnsi="PT Astra Serif"/>
          <w:sz w:val="22"/>
          <w:szCs w:val="22"/>
        </w:rPr>
        <w:t xml:space="preserve"> </w:t>
      </w:r>
      <w:r w:rsidRPr="003F7DC6">
        <w:rPr>
          <w:rFonts w:ascii="PT Astra Serif" w:hAnsi="PT Astra Serif"/>
          <w:sz w:val="22"/>
          <w:szCs w:val="22"/>
        </w:rPr>
        <w:t xml:space="preserve">утверждении производственной программы в сфере  холодного водоснабжения и установление тарифов на </w:t>
      </w:r>
      <w:r w:rsidRPr="003F7DC6">
        <w:rPr>
          <w:rFonts w:ascii="PT Astra Serif" w:hAnsi="PT Astra Serif"/>
          <w:sz w:val="22"/>
          <w:szCs w:val="22"/>
        </w:rPr>
        <w:lastRenderedPageBreak/>
        <w:t>питьевую воду (питьевое водоснабжение) для ООО «УК ЖКК Мулловка» Мелекесский район на 2021 год</w:t>
      </w:r>
      <w:r w:rsidR="00B3678F" w:rsidRPr="003F7DC6">
        <w:rPr>
          <w:rFonts w:ascii="PT Astra Serif" w:hAnsi="PT Astra Serif"/>
          <w:sz w:val="22"/>
          <w:szCs w:val="22"/>
        </w:rPr>
        <w:t>.</w:t>
      </w:r>
    </w:p>
    <w:p w:rsidR="000D0EE3" w:rsidRPr="003F7DC6" w:rsidRDefault="000D0EE3" w:rsidP="005D09A7">
      <w:pPr>
        <w:pStyle w:val="a6"/>
        <w:ind w:left="2138" w:firstLine="698"/>
        <w:rPr>
          <w:rFonts w:ascii="PT Astra Serif" w:hAnsi="PT Astra Serif"/>
          <w:b/>
          <w:sz w:val="22"/>
          <w:szCs w:val="22"/>
        </w:rPr>
      </w:pPr>
    </w:p>
    <w:p w:rsidR="008533FE" w:rsidRPr="003F7DC6" w:rsidRDefault="008533FE" w:rsidP="005D09A7">
      <w:pPr>
        <w:pStyle w:val="a6"/>
        <w:ind w:left="2138" w:firstLine="698"/>
        <w:rPr>
          <w:rFonts w:ascii="PT Astra Serif" w:hAnsi="PT Astra Serif"/>
          <w:sz w:val="22"/>
          <w:szCs w:val="22"/>
        </w:rPr>
      </w:pPr>
      <w:r w:rsidRPr="003F7DC6">
        <w:rPr>
          <w:rFonts w:ascii="PT Astra Serif" w:hAnsi="PT Astra Serif"/>
          <w:b/>
          <w:sz w:val="22"/>
          <w:szCs w:val="22"/>
        </w:rPr>
        <w:t xml:space="preserve"> ТАРИФ НА ПИТЬЕВУЮ ВОДУ</w:t>
      </w:r>
    </w:p>
    <w:p w:rsidR="008533FE" w:rsidRPr="003F7DC6" w:rsidRDefault="008533FE" w:rsidP="008533FE">
      <w:pPr>
        <w:pStyle w:val="a6"/>
        <w:jc w:val="center"/>
        <w:rPr>
          <w:rFonts w:ascii="PT Astra Serif" w:hAnsi="PT Astra Serif"/>
          <w:b/>
          <w:sz w:val="22"/>
          <w:szCs w:val="22"/>
        </w:rPr>
      </w:pPr>
      <w:r w:rsidRPr="003F7DC6">
        <w:rPr>
          <w:rFonts w:ascii="PT Astra Serif" w:hAnsi="PT Astra Serif"/>
          <w:b/>
          <w:sz w:val="22"/>
          <w:szCs w:val="22"/>
        </w:rPr>
        <w:t xml:space="preserve">Анализ финансовых потребностей для реализации производственной программы и проверка правильности расчётов тарифа на питьевую воду (питьевое водоснабжение)  на территории МО «Мулловское городское поселение» Мелекесского района Ульяновской области на 2021 год  </w:t>
      </w:r>
    </w:p>
    <w:p w:rsidR="008533FE" w:rsidRPr="003F7DC6" w:rsidRDefault="008533FE" w:rsidP="008533FE">
      <w:pPr>
        <w:pStyle w:val="a6"/>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8533FE" w:rsidRPr="003F7DC6" w:rsidRDefault="008533FE" w:rsidP="008533FE">
      <w:pPr>
        <w:pStyle w:val="a6"/>
        <w:ind w:firstLine="567"/>
        <w:rPr>
          <w:rFonts w:ascii="PT Astra Serif" w:hAnsi="PT Astra Serif"/>
          <w:sz w:val="22"/>
          <w:szCs w:val="22"/>
        </w:rPr>
      </w:pPr>
      <w:r w:rsidRPr="003F7DC6">
        <w:rPr>
          <w:rFonts w:ascii="PT Astra Serif" w:hAnsi="PT Astra Serif"/>
          <w:sz w:val="22"/>
          <w:szCs w:val="22"/>
        </w:rPr>
        <w:t xml:space="preserve">Расчёты необходимой величины расходов на питьевую воду приведены  в таблицах. </w:t>
      </w:r>
    </w:p>
    <w:p w:rsidR="008533FE" w:rsidRPr="003F7DC6" w:rsidRDefault="008533FE" w:rsidP="008533FE">
      <w:pPr>
        <w:pStyle w:val="a6"/>
        <w:ind w:firstLine="567"/>
        <w:rPr>
          <w:rFonts w:ascii="PT Astra Serif" w:hAnsi="PT Astra Serif"/>
          <w:sz w:val="22"/>
          <w:szCs w:val="22"/>
          <w:lang w:val="x-none"/>
        </w:rPr>
      </w:pPr>
      <w:r w:rsidRPr="003F7DC6">
        <w:rPr>
          <w:rFonts w:ascii="PT Astra Serif" w:hAnsi="PT Astra Serif"/>
          <w:sz w:val="22"/>
          <w:szCs w:val="22"/>
        </w:rPr>
        <w:t>Рассмотрим постатейный анализ затрат.</w:t>
      </w:r>
    </w:p>
    <w:p w:rsidR="008533FE" w:rsidRPr="003F7DC6" w:rsidRDefault="008533FE" w:rsidP="008533FE">
      <w:pPr>
        <w:pStyle w:val="a6"/>
        <w:jc w:val="center"/>
        <w:rPr>
          <w:rFonts w:ascii="PT Astra Serif" w:hAnsi="PT Astra Serif"/>
          <w:b/>
          <w:sz w:val="22"/>
          <w:szCs w:val="22"/>
        </w:rPr>
      </w:pPr>
      <w:r w:rsidRPr="003F7DC6">
        <w:rPr>
          <w:rFonts w:ascii="PT Astra Serif" w:hAnsi="PT Astra Serif"/>
          <w:b/>
          <w:sz w:val="22"/>
          <w:szCs w:val="22"/>
        </w:rPr>
        <w:tab/>
      </w:r>
    </w:p>
    <w:p w:rsidR="008533FE" w:rsidRPr="003F7DC6" w:rsidRDefault="008533FE" w:rsidP="00632675">
      <w:pPr>
        <w:pStyle w:val="a6"/>
        <w:jc w:val="center"/>
        <w:rPr>
          <w:rFonts w:ascii="PT Astra Serif" w:hAnsi="PT Astra Serif"/>
          <w:sz w:val="22"/>
          <w:szCs w:val="22"/>
          <w:lang w:val="x-none"/>
        </w:rPr>
      </w:pPr>
      <w:r w:rsidRPr="003F7DC6">
        <w:rPr>
          <w:rFonts w:ascii="PT Astra Serif" w:hAnsi="PT Astra Serif"/>
          <w:b/>
          <w:sz w:val="22"/>
          <w:szCs w:val="22"/>
        </w:rPr>
        <w:t>Статья «Расходы на приобретение сырья и материалов»</w:t>
      </w:r>
    </w:p>
    <w:p w:rsidR="008533FE" w:rsidRPr="003F7DC6" w:rsidRDefault="008533FE" w:rsidP="008533FE">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на 2021 год в сумме 35,26 тыс. руб. </w:t>
      </w:r>
    </w:p>
    <w:p w:rsidR="008533FE" w:rsidRPr="003F7DC6" w:rsidRDefault="008533FE" w:rsidP="008533FE">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смету расходов (с.70-75), расходы на сырье и материалы (с. 84),  документ-анализ счета 20.03 за 2019 год, стат отчетность 22-ЖКХ 2019 г. (доп материал к тариф делу –вх. 1358вх от 02.12.20), производственную программу (с.61-69) , эксперты согласны с предложением предприятия.</w:t>
      </w:r>
    </w:p>
    <w:p w:rsidR="008533FE" w:rsidRPr="003F7DC6" w:rsidRDefault="008533FE" w:rsidP="008533FE">
      <w:pPr>
        <w:ind w:firstLine="708"/>
        <w:jc w:val="both"/>
        <w:rPr>
          <w:rFonts w:ascii="PT Astra Serif" w:hAnsi="PT Astra Serif"/>
          <w:b/>
          <w:sz w:val="22"/>
          <w:szCs w:val="22"/>
          <w:lang w:eastAsia="x-none"/>
        </w:rPr>
      </w:pPr>
      <w:r w:rsidRPr="003F7DC6">
        <w:rPr>
          <w:rFonts w:ascii="PT Astra Serif" w:hAnsi="PT Astra Serif"/>
          <w:sz w:val="22"/>
          <w:szCs w:val="22"/>
          <w:lang w:eastAsia="x-none"/>
        </w:rPr>
        <w:t xml:space="preserve"> Таким образом, эксперты предлагают признать</w:t>
      </w:r>
      <w:r w:rsidRPr="003F7DC6">
        <w:rPr>
          <w:rFonts w:ascii="PT Astra Serif" w:hAnsi="PT Astra Serif"/>
          <w:sz w:val="22"/>
          <w:szCs w:val="22"/>
          <w:lang w:val="x-none" w:eastAsia="x-none"/>
        </w:rPr>
        <w:t xml:space="preserve"> экономически обоснованными затраты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35,26 </w:t>
      </w:r>
      <w:r w:rsidRPr="003F7DC6">
        <w:rPr>
          <w:rFonts w:ascii="PT Astra Serif" w:hAnsi="PT Astra Serif"/>
          <w:b/>
          <w:sz w:val="22"/>
          <w:szCs w:val="22"/>
          <w:lang w:val="x-none" w:eastAsia="x-none"/>
        </w:rPr>
        <w:t>тыс. руб.</w:t>
      </w:r>
    </w:p>
    <w:p w:rsidR="008533FE" w:rsidRPr="003F7DC6" w:rsidRDefault="008533FE" w:rsidP="008533FE">
      <w:pPr>
        <w:pStyle w:val="a6"/>
        <w:tabs>
          <w:tab w:val="left" w:pos="2670"/>
        </w:tabs>
        <w:rPr>
          <w:rFonts w:ascii="PT Astra Serif" w:hAnsi="PT Astra Serif"/>
          <w:b/>
          <w:sz w:val="22"/>
          <w:szCs w:val="22"/>
          <w:lang w:eastAsia="x-none"/>
        </w:rPr>
      </w:pPr>
      <w:r w:rsidRPr="003F7DC6">
        <w:rPr>
          <w:rFonts w:ascii="PT Astra Serif" w:hAnsi="PT Astra Serif"/>
          <w:b/>
          <w:sz w:val="22"/>
          <w:szCs w:val="22"/>
        </w:rPr>
        <w:tab/>
      </w:r>
    </w:p>
    <w:p w:rsidR="008533FE" w:rsidRPr="003F7DC6" w:rsidRDefault="008533FE" w:rsidP="008533FE">
      <w:pPr>
        <w:pStyle w:val="a6"/>
        <w:tabs>
          <w:tab w:val="left" w:pos="2670"/>
        </w:tabs>
        <w:jc w:val="center"/>
        <w:rPr>
          <w:rFonts w:ascii="PT Astra Serif" w:hAnsi="PT Astra Serif"/>
          <w:sz w:val="22"/>
          <w:szCs w:val="22"/>
          <w:lang w:val="x-none"/>
        </w:rPr>
      </w:pPr>
      <w:r w:rsidRPr="003F7DC6">
        <w:rPr>
          <w:rFonts w:ascii="PT Astra Serif" w:hAnsi="PT Astra Serif"/>
          <w:b/>
          <w:sz w:val="22"/>
          <w:szCs w:val="22"/>
        </w:rPr>
        <w:t>Статья «Электроэнергия»</w:t>
      </w:r>
    </w:p>
    <w:p w:rsidR="008533FE" w:rsidRPr="003F7DC6" w:rsidRDefault="008533FE" w:rsidP="008533FE">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2594,54 тыс. руб. </w:t>
      </w:r>
    </w:p>
    <w:p w:rsidR="008533FE" w:rsidRPr="003F7DC6" w:rsidRDefault="008533FE" w:rsidP="008533FE">
      <w:pPr>
        <w:ind w:firstLine="708"/>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договор энергоснабжения № 212052ЭО  от 01.04.2016(с. 331-343), счета-фактуры по электроэнергии (с.344-348,151-156), </w:t>
      </w:r>
      <w:r w:rsidRPr="003F7DC6">
        <w:rPr>
          <w:rFonts w:ascii="PT Astra Serif" w:hAnsi="PT Astra Serif"/>
          <w:sz w:val="22"/>
          <w:szCs w:val="22"/>
          <w:lang w:eastAsia="x-none"/>
        </w:rPr>
        <w:t>смету расходов (с.70-75)</w:t>
      </w:r>
      <w:r w:rsidRPr="003F7DC6">
        <w:rPr>
          <w:rFonts w:ascii="PT Astra Serif" w:hAnsi="PT Astra Serif"/>
          <w:sz w:val="22"/>
          <w:szCs w:val="22"/>
        </w:rPr>
        <w:t xml:space="preserve">, расходы на приобретение электроэнергии (с.85-86), исходя из объема поднятой воды – 326,82 тыс. м3, удельного расхода электроэнергии  – 1,05 кВт. час/м3,  прогнозируемого тарифа  электроэнергии -7,59 руб./кВт.час, эксперты с предложением предприятия согласны и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2594,54 тыс. руб. </w:t>
      </w:r>
    </w:p>
    <w:p w:rsidR="008533FE" w:rsidRPr="003F7DC6" w:rsidRDefault="008533FE" w:rsidP="008533FE">
      <w:pPr>
        <w:ind w:firstLine="720"/>
        <w:jc w:val="both"/>
        <w:rPr>
          <w:rFonts w:ascii="PT Astra Serif" w:hAnsi="PT Astra Serif"/>
          <w:b/>
          <w:sz w:val="22"/>
          <w:szCs w:val="22"/>
        </w:rPr>
      </w:pPr>
    </w:p>
    <w:p w:rsidR="008533FE" w:rsidRPr="003F7DC6" w:rsidRDefault="008533FE" w:rsidP="008533FE">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8533FE" w:rsidRPr="003F7DC6" w:rsidRDefault="008533FE" w:rsidP="008533FE">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«Затраты на оплату труда» на 2021 год в сумме 1587,34 тыс. руб. </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Рассмотрев представленные материалы: смету расходов (с.70-75), расходы на оплату труда (с.89-93), штатное расписание (стр. 92-оборотная сторона), эксперты  не согласны с предложением предприятия.</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xml:space="preserve">В расчет принято 6,5 человек производственных рабочих с заработной платой на 2021 год в размере 20239 руб. </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затраты по данной статье в размере </w:t>
      </w:r>
      <w:r w:rsidRPr="003F7DC6">
        <w:rPr>
          <w:rFonts w:ascii="PT Astra Serif" w:hAnsi="PT Astra Serif"/>
          <w:b/>
          <w:sz w:val="22"/>
          <w:szCs w:val="22"/>
        </w:rPr>
        <w:t>1578,64 тыс. руб</w:t>
      </w:r>
      <w:r w:rsidRPr="003F7DC6">
        <w:rPr>
          <w:rFonts w:ascii="PT Astra Serif" w:hAnsi="PT Astra Serif"/>
          <w:sz w:val="22"/>
          <w:szCs w:val="22"/>
        </w:rPr>
        <w:t xml:space="preserve">. </w:t>
      </w:r>
    </w:p>
    <w:p w:rsidR="008533FE" w:rsidRPr="003F7DC6" w:rsidRDefault="008533FE" w:rsidP="008533FE">
      <w:pPr>
        <w:pStyle w:val="20"/>
        <w:rPr>
          <w:rFonts w:ascii="PT Astra Serif" w:hAnsi="PT Astra Serif"/>
          <w:sz w:val="22"/>
          <w:szCs w:val="22"/>
          <w:lang w:val="x-none"/>
        </w:rPr>
      </w:pPr>
      <w:r w:rsidRPr="003F7DC6">
        <w:rPr>
          <w:rFonts w:ascii="PT Astra Serif" w:hAnsi="PT Astra Serif"/>
          <w:sz w:val="22"/>
          <w:szCs w:val="22"/>
        </w:rPr>
        <w:t>Статья «Отчисления на социальные нужды»</w:t>
      </w:r>
    </w:p>
    <w:p w:rsidR="008533FE" w:rsidRPr="003F7DC6" w:rsidRDefault="008533FE" w:rsidP="008533FE">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«Отчисления на соцнужды» на 2021 год в сумме 381,87 тыс. руб. </w:t>
      </w:r>
    </w:p>
    <w:p w:rsidR="008533FE" w:rsidRPr="003F7DC6" w:rsidRDefault="008533FE" w:rsidP="008533FE">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427 Налогового  кодекса Российской Федерации   экспертами произведён расчёт страховых взносов к сумме затрат на оплату труда в размере </w:t>
      </w:r>
      <w:r w:rsidRPr="003F7DC6">
        <w:rPr>
          <w:rFonts w:ascii="PT Astra Serif" w:hAnsi="PT Astra Serif"/>
          <w:b/>
          <w:sz w:val="22"/>
          <w:szCs w:val="22"/>
        </w:rPr>
        <w:t>378,87 тыс. руб.</w:t>
      </w:r>
    </w:p>
    <w:p w:rsidR="008533FE" w:rsidRPr="003F7DC6" w:rsidRDefault="008533FE" w:rsidP="008533FE">
      <w:pPr>
        <w:pStyle w:val="20"/>
        <w:rPr>
          <w:rFonts w:ascii="PT Astra Serif" w:hAnsi="PT Astra Serif"/>
          <w:sz w:val="22"/>
          <w:szCs w:val="22"/>
          <w:lang w:val="x-none"/>
        </w:rPr>
      </w:pPr>
      <w:r w:rsidRPr="003F7DC6">
        <w:rPr>
          <w:rFonts w:ascii="PT Astra Serif" w:hAnsi="PT Astra Serif"/>
          <w:sz w:val="22"/>
          <w:szCs w:val="22"/>
        </w:rPr>
        <w:lastRenderedPageBreak/>
        <w:t>Статья «Расходы на оплату работ и услуг сторонних организации»</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xml:space="preserve">Статья затрат « Расходы на оплату работ и услуг сторонних организации предложена предприятием на 2021 год в размере  369,91 тыс.руб. </w:t>
      </w:r>
    </w:p>
    <w:p w:rsidR="008533FE" w:rsidRPr="003F7DC6" w:rsidRDefault="008533FE" w:rsidP="008533FE">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предоставленные </w:t>
      </w:r>
      <w:r w:rsidRPr="003F7DC6">
        <w:rPr>
          <w:rFonts w:ascii="PT Astra Serif" w:hAnsi="PT Astra Serif"/>
          <w:sz w:val="22"/>
          <w:szCs w:val="22"/>
          <w:lang w:eastAsia="x-none"/>
        </w:rPr>
        <w:t>материалы</w:t>
      </w:r>
      <w:r w:rsidRPr="003F7DC6">
        <w:rPr>
          <w:rFonts w:ascii="PT Astra Serif" w:hAnsi="PT Astra Serif"/>
          <w:sz w:val="22"/>
          <w:szCs w:val="22"/>
          <w:lang w:val="x-none" w:eastAsia="x-none"/>
        </w:rPr>
        <w:t>: смета расходов(</w:t>
      </w:r>
      <w:r w:rsidRPr="003F7DC6">
        <w:rPr>
          <w:rFonts w:ascii="PT Astra Serif" w:hAnsi="PT Astra Serif"/>
          <w:sz w:val="22"/>
          <w:szCs w:val="22"/>
          <w:lang w:eastAsia="x-none"/>
        </w:rPr>
        <w:t>с.70-75),</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ведомость счета 60.03 2019- разработка проектов санитарных зон (доп мат № 1358вх от 02.12.2020), договор с ООО «Эколайф» (с.118-120 тар дела), </w:t>
      </w:r>
      <w:r w:rsidRPr="003F7DC6">
        <w:rPr>
          <w:rFonts w:ascii="PT Astra Serif" w:hAnsi="PT Astra Serif"/>
          <w:sz w:val="22"/>
          <w:szCs w:val="22"/>
          <w:lang w:val="x-none" w:eastAsia="x-none"/>
        </w:rPr>
        <w:t>эксперты  согласны с предложением предприятия и  предлагают признать экономически обоснованными затраты по  статье «</w:t>
      </w:r>
      <w:r w:rsidRPr="003F7DC6">
        <w:rPr>
          <w:rFonts w:ascii="PT Astra Serif" w:hAnsi="PT Astra Serif"/>
          <w:sz w:val="22"/>
          <w:szCs w:val="22"/>
          <w:lang w:val="x-none"/>
        </w:rPr>
        <w:t xml:space="preserve"> </w:t>
      </w:r>
      <w:r w:rsidRPr="003F7DC6">
        <w:rPr>
          <w:rFonts w:ascii="PT Astra Serif" w:hAnsi="PT Astra Serif"/>
          <w:sz w:val="22"/>
          <w:szCs w:val="22"/>
          <w:lang w:val="x-none" w:eastAsia="x-none"/>
        </w:rPr>
        <w:t xml:space="preserve">Расходы на оплату работ и услуг сторонних организации»  </w:t>
      </w:r>
      <w:r w:rsidRPr="003F7DC6">
        <w:rPr>
          <w:rFonts w:ascii="PT Astra Serif" w:hAnsi="PT Astra Serif"/>
          <w:b/>
          <w:sz w:val="22"/>
          <w:szCs w:val="22"/>
          <w:lang w:val="x-none" w:eastAsia="x-none"/>
        </w:rPr>
        <w:t>на 20</w:t>
      </w:r>
      <w:r w:rsidRPr="003F7DC6">
        <w:rPr>
          <w:rFonts w:ascii="PT Astra Serif" w:hAnsi="PT Astra Serif"/>
          <w:b/>
          <w:sz w:val="22"/>
          <w:szCs w:val="22"/>
          <w:lang w:eastAsia="x-none"/>
        </w:rPr>
        <w:t>21</w:t>
      </w:r>
      <w:r w:rsidRPr="003F7DC6">
        <w:rPr>
          <w:rFonts w:ascii="PT Astra Serif" w:hAnsi="PT Astra Serif"/>
          <w:b/>
          <w:sz w:val="22"/>
          <w:szCs w:val="22"/>
          <w:lang w:val="x-none" w:eastAsia="x-none"/>
        </w:rPr>
        <w:t xml:space="preserve"> год в размере </w:t>
      </w:r>
      <w:r w:rsidRPr="003F7DC6">
        <w:rPr>
          <w:rFonts w:ascii="PT Astra Serif" w:hAnsi="PT Astra Serif"/>
          <w:b/>
          <w:sz w:val="22"/>
          <w:szCs w:val="22"/>
          <w:lang w:eastAsia="x-none"/>
        </w:rPr>
        <w:t xml:space="preserve">369,91 </w:t>
      </w:r>
      <w:r w:rsidRPr="003F7DC6">
        <w:rPr>
          <w:rFonts w:ascii="PT Astra Serif" w:hAnsi="PT Astra Serif"/>
          <w:b/>
          <w:sz w:val="22"/>
          <w:szCs w:val="22"/>
          <w:lang w:val="x-none" w:eastAsia="x-none"/>
        </w:rPr>
        <w:t>тыс. руб</w:t>
      </w:r>
      <w:r w:rsidRPr="003F7DC6">
        <w:rPr>
          <w:rFonts w:ascii="PT Astra Serif" w:hAnsi="PT Astra Serif"/>
          <w:sz w:val="22"/>
          <w:szCs w:val="22"/>
          <w:lang w:eastAsia="x-none"/>
        </w:rPr>
        <w:t>.</w:t>
      </w:r>
    </w:p>
    <w:p w:rsidR="008533FE" w:rsidRPr="003F7DC6" w:rsidRDefault="008533FE" w:rsidP="008533FE">
      <w:pPr>
        <w:pStyle w:val="20"/>
        <w:rPr>
          <w:rFonts w:ascii="PT Astra Serif" w:hAnsi="PT Astra Serif"/>
          <w:sz w:val="22"/>
          <w:szCs w:val="22"/>
          <w:lang w:eastAsia="x-none"/>
        </w:rPr>
      </w:pPr>
      <w:r w:rsidRPr="003F7DC6">
        <w:rPr>
          <w:rFonts w:ascii="PT Astra Serif" w:hAnsi="PT Astra Serif"/>
          <w:sz w:val="22"/>
          <w:szCs w:val="22"/>
        </w:rPr>
        <w:t>Статья «Общехозяйственные расходы»</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xml:space="preserve">Статья затрат «Общехозяйственные расходы» предложена предприятием на 2021 год в размере  125,66 тыс.руб. </w:t>
      </w:r>
    </w:p>
    <w:p w:rsidR="008533FE" w:rsidRPr="003F7DC6" w:rsidRDefault="008533FE" w:rsidP="008533FE">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предоставленные </w:t>
      </w:r>
      <w:r w:rsidRPr="003F7DC6">
        <w:rPr>
          <w:rFonts w:ascii="PT Astra Serif" w:hAnsi="PT Astra Serif"/>
          <w:sz w:val="22"/>
          <w:szCs w:val="22"/>
          <w:lang w:eastAsia="x-none"/>
        </w:rPr>
        <w:t xml:space="preserve">материалы: смету расходов </w:t>
      </w:r>
      <w:r w:rsidRPr="003F7DC6">
        <w:rPr>
          <w:rFonts w:ascii="PT Astra Serif" w:hAnsi="PT Astra Serif"/>
          <w:sz w:val="22"/>
          <w:szCs w:val="22"/>
          <w:lang w:val="x-none" w:eastAsia="x-none"/>
        </w:rPr>
        <w:t>(</w:t>
      </w:r>
      <w:r w:rsidRPr="003F7DC6">
        <w:rPr>
          <w:rFonts w:ascii="PT Astra Serif" w:hAnsi="PT Astra Serif"/>
          <w:sz w:val="22"/>
          <w:szCs w:val="22"/>
          <w:lang w:eastAsia="x-none"/>
        </w:rPr>
        <w:t xml:space="preserve">с.70-75), расшифровку счета 60 за 2019 год (доп матер –вх. № 1358 от 02.12.20),  </w:t>
      </w:r>
      <w:r w:rsidRPr="003F7DC6">
        <w:rPr>
          <w:rFonts w:ascii="PT Astra Serif" w:hAnsi="PT Astra Serif"/>
          <w:sz w:val="22"/>
          <w:szCs w:val="22"/>
          <w:lang w:val="x-none" w:eastAsia="x-none"/>
        </w:rPr>
        <w:t>эксперты согласны с предложением предприятия и предлагают признать экономически обоснованными затраты по статье «Общехозяйственные расходы»  на 20</w:t>
      </w:r>
      <w:r w:rsidRPr="003F7DC6">
        <w:rPr>
          <w:rFonts w:ascii="PT Astra Serif" w:hAnsi="PT Astra Serif"/>
          <w:sz w:val="22"/>
          <w:szCs w:val="22"/>
          <w:lang w:eastAsia="x-none"/>
        </w:rPr>
        <w:t>21</w:t>
      </w:r>
      <w:r w:rsidRPr="003F7DC6">
        <w:rPr>
          <w:rFonts w:ascii="PT Astra Serif" w:hAnsi="PT Astra Serif"/>
          <w:sz w:val="22"/>
          <w:szCs w:val="22"/>
          <w:lang w:val="x-none" w:eastAsia="x-none"/>
        </w:rPr>
        <w:t xml:space="preserve"> год в размере </w:t>
      </w:r>
      <w:r w:rsidRPr="003F7DC6">
        <w:rPr>
          <w:rFonts w:ascii="PT Astra Serif" w:hAnsi="PT Astra Serif"/>
          <w:sz w:val="22"/>
          <w:szCs w:val="22"/>
          <w:lang w:eastAsia="x-none"/>
        </w:rPr>
        <w:t xml:space="preserve">125,66 </w:t>
      </w:r>
      <w:r w:rsidRPr="003F7DC6">
        <w:rPr>
          <w:rFonts w:ascii="PT Astra Serif" w:hAnsi="PT Astra Serif"/>
          <w:sz w:val="22"/>
          <w:szCs w:val="22"/>
          <w:lang w:val="x-none" w:eastAsia="x-none"/>
        </w:rPr>
        <w:t>тыс. руб</w:t>
      </w:r>
      <w:r w:rsidRPr="003F7DC6">
        <w:rPr>
          <w:rFonts w:ascii="PT Astra Serif" w:hAnsi="PT Astra Serif"/>
          <w:sz w:val="22"/>
          <w:szCs w:val="22"/>
          <w:lang w:eastAsia="x-none"/>
        </w:rPr>
        <w:t>.</w:t>
      </w:r>
    </w:p>
    <w:p w:rsidR="008533FE" w:rsidRPr="003F7DC6" w:rsidRDefault="008533FE" w:rsidP="008533FE">
      <w:pPr>
        <w:pStyle w:val="20"/>
        <w:rPr>
          <w:rFonts w:ascii="PT Astra Serif" w:hAnsi="PT Astra Serif"/>
          <w:sz w:val="22"/>
          <w:szCs w:val="22"/>
          <w:lang w:val="x-none"/>
        </w:rPr>
      </w:pPr>
      <w:r w:rsidRPr="003F7DC6">
        <w:rPr>
          <w:rFonts w:ascii="PT Astra Serif" w:hAnsi="PT Astra Serif"/>
          <w:sz w:val="22"/>
          <w:szCs w:val="22"/>
        </w:rPr>
        <w:t>Статья «Прочие производственные расходы»</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Статья затрат «Прочие производственные расходы» предложена предприятием на 2021 год в размере  798,14 тыс. руб., в которую включены следующие расходы:</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контроль качества воды – 130,12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-амортизация автотранспорта- 88,51тыс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услуги РИЦ – 277,8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прочие (аварийные)  – 284,98тыс. руб.</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Проанализировав предоставленные материалы: : смету расходов (с.70-75), договор с ЦГ и Э по Ульян. Области в г. Димитровграде-с.99-101,127-129,136-137, акты-с.157-162),   эксперты  не согласны с предложением предприятия.</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Поскольку в тарифном деле отсутствуют документально подтвержденные сведения о том, что услуги по сбору и начислению платежей с населения (услуги «РКЦ-Димитровград») не входят в плату за содержание и ремонт жилья, поэтому эксперты считают, что данные расходы не являются экономически обоснованными.</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 xml:space="preserve">На основании вышеизложенного,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расходы по договору с ООО «РКЦ-Димитровград» № 04-2018 от 01.01.2018 (с. 48, 104-106 тариф. дела) в расчет тарифа и  признать экономически обоснованными затраты по  статье «Прочие производственные  расходы»  на 2021 год в размере </w:t>
      </w:r>
      <w:r w:rsidRPr="003F7DC6">
        <w:rPr>
          <w:rFonts w:ascii="PT Astra Serif" w:hAnsi="PT Astra Serif"/>
          <w:b/>
          <w:sz w:val="22"/>
          <w:szCs w:val="22"/>
        </w:rPr>
        <w:t>503,61 тыс. руб.</w:t>
      </w:r>
    </w:p>
    <w:p w:rsidR="008533FE" w:rsidRPr="003F7DC6" w:rsidRDefault="008533FE" w:rsidP="008533FE">
      <w:pPr>
        <w:pStyle w:val="a6"/>
        <w:jc w:val="center"/>
        <w:rPr>
          <w:rFonts w:ascii="PT Astra Serif" w:hAnsi="PT Astra Serif"/>
          <w:b/>
          <w:sz w:val="22"/>
          <w:szCs w:val="22"/>
        </w:rPr>
      </w:pPr>
    </w:p>
    <w:p w:rsidR="008533FE" w:rsidRPr="003F7DC6" w:rsidRDefault="008533FE" w:rsidP="00367910">
      <w:pPr>
        <w:pStyle w:val="a6"/>
        <w:jc w:val="center"/>
        <w:rPr>
          <w:rFonts w:ascii="PT Astra Serif" w:hAnsi="PT Astra Serif"/>
          <w:sz w:val="22"/>
          <w:szCs w:val="22"/>
        </w:rPr>
      </w:pPr>
      <w:r w:rsidRPr="003F7DC6">
        <w:rPr>
          <w:rFonts w:ascii="PT Astra Serif" w:hAnsi="PT Astra Serif"/>
          <w:b/>
          <w:sz w:val="22"/>
          <w:szCs w:val="22"/>
        </w:rPr>
        <w:t>Статья «Ремонтные расходы»</w:t>
      </w:r>
      <w:r w:rsidRPr="003F7DC6">
        <w:rPr>
          <w:rFonts w:ascii="PT Astra Serif" w:hAnsi="PT Astra Serif"/>
          <w:sz w:val="22"/>
          <w:szCs w:val="22"/>
        </w:rPr>
        <w:tab/>
      </w:r>
    </w:p>
    <w:p w:rsidR="008533FE" w:rsidRPr="003F7DC6" w:rsidRDefault="008533FE" w:rsidP="008533FE">
      <w:pPr>
        <w:ind w:firstLine="72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 и техническое обслуживание» на 2021 год в сумме 572,01 тыс. руб.:</w:t>
      </w:r>
    </w:p>
    <w:p w:rsidR="008533FE" w:rsidRPr="003F7DC6" w:rsidRDefault="008533FE" w:rsidP="008533FE">
      <w:pPr>
        <w:ind w:firstLine="720"/>
        <w:jc w:val="both"/>
        <w:rPr>
          <w:rFonts w:ascii="PT Astra Serif" w:hAnsi="PT Astra Serif"/>
          <w:sz w:val="22"/>
          <w:szCs w:val="22"/>
        </w:rPr>
      </w:pPr>
      <w:r w:rsidRPr="003F7DC6">
        <w:rPr>
          <w:rFonts w:ascii="PT Astra Serif" w:hAnsi="PT Astra Serif"/>
          <w:sz w:val="22"/>
          <w:szCs w:val="22"/>
        </w:rPr>
        <w:t>- текущий ремонт-268,10 тыс. руб.,</w:t>
      </w:r>
    </w:p>
    <w:p w:rsidR="008533FE" w:rsidRPr="003F7DC6" w:rsidRDefault="008533FE" w:rsidP="008533FE">
      <w:pPr>
        <w:ind w:firstLine="720"/>
        <w:jc w:val="both"/>
        <w:rPr>
          <w:rFonts w:ascii="PT Astra Serif" w:hAnsi="PT Astra Serif"/>
          <w:sz w:val="22"/>
          <w:szCs w:val="22"/>
        </w:rPr>
      </w:pPr>
      <w:r w:rsidRPr="003F7DC6">
        <w:rPr>
          <w:rFonts w:ascii="PT Astra Serif" w:hAnsi="PT Astra Serif"/>
          <w:sz w:val="22"/>
          <w:szCs w:val="22"/>
        </w:rPr>
        <w:t>-капитальный ремонт-263,91 тыс. руб.,</w:t>
      </w:r>
    </w:p>
    <w:p w:rsidR="008533FE" w:rsidRPr="003F7DC6" w:rsidRDefault="008533FE" w:rsidP="008533FE">
      <w:pPr>
        <w:ind w:firstLine="720"/>
        <w:jc w:val="both"/>
        <w:rPr>
          <w:rFonts w:ascii="PT Astra Serif" w:hAnsi="PT Astra Serif"/>
          <w:sz w:val="22"/>
          <w:szCs w:val="22"/>
        </w:rPr>
      </w:pPr>
      <w:r w:rsidRPr="003F7DC6">
        <w:rPr>
          <w:rFonts w:ascii="PT Astra Serif" w:hAnsi="PT Astra Serif"/>
          <w:sz w:val="22"/>
          <w:szCs w:val="22"/>
        </w:rPr>
        <w:t>-расходы по энергосбережению (установка дополнительных задвижек)-40,0 тыс. руб.</w:t>
      </w:r>
    </w:p>
    <w:p w:rsidR="008533FE" w:rsidRPr="003F7DC6" w:rsidRDefault="008533FE" w:rsidP="008533FE">
      <w:pPr>
        <w:pStyle w:val="a6"/>
        <w:ind w:firstLine="708"/>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(с.70-75), производственная программа (сс.61-69), план текущего и капитального ремонта (с.349,351), эксперты согласны с предложением предприятия и предлагают признать экономически обоснованными затраты на ремонтные работы   на 2021 год в </w:t>
      </w:r>
      <w:r w:rsidRPr="003F7DC6">
        <w:rPr>
          <w:rFonts w:ascii="PT Astra Serif" w:hAnsi="PT Astra Serif"/>
          <w:b/>
          <w:sz w:val="22"/>
          <w:szCs w:val="22"/>
        </w:rPr>
        <w:t>размере 572,01 тыс. руб.</w:t>
      </w:r>
    </w:p>
    <w:p w:rsidR="008533FE" w:rsidRPr="003F7DC6" w:rsidRDefault="008533FE" w:rsidP="008533FE">
      <w:pPr>
        <w:pStyle w:val="20"/>
        <w:rPr>
          <w:rFonts w:ascii="PT Astra Serif" w:hAnsi="PT Astra Serif"/>
          <w:sz w:val="22"/>
          <w:szCs w:val="22"/>
          <w:lang w:val="x-none"/>
        </w:rPr>
      </w:pPr>
      <w:r w:rsidRPr="003F7DC6">
        <w:rPr>
          <w:rFonts w:ascii="PT Astra Serif" w:hAnsi="PT Astra Serif"/>
          <w:b w:val="0"/>
          <w:sz w:val="22"/>
          <w:szCs w:val="22"/>
        </w:rPr>
        <w:tab/>
      </w:r>
      <w:r w:rsidRPr="003F7DC6">
        <w:rPr>
          <w:rFonts w:ascii="PT Astra Serif" w:hAnsi="PT Astra Serif"/>
          <w:sz w:val="22"/>
          <w:szCs w:val="22"/>
        </w:rPr>
        <w:t>Статья «Административные расходы»</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Статья затрат «Административные расходы» предложена предприятием на 2021 год в размере  1558,86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услуги связи-37,05 тыс. р.;</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-консультационные услуги-25,3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 банковские услуги  -26,21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-расходы на оплату труда АУП-1116,64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-отчисления на соцнужды АУП-311,65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lastRenderedPageBreak/>
        <w:t>-обучение персонала-1,90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-прочие административные расходы-40,11 тыс. руб.</w:t>
      </w:r>
    </w:p>
    <w:p w:rsidR="008533FE" w:rsidRPr="003F7DC6" w:rsidRDefault="008533FE" w:rsidP="008533FE">
      <w:pPr>
        <w:pStyle w:val="a6"/>
        <w:ind w:firstLine="708"/>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смета расходов (с.70-75), ведомость счета 60.03 за 2019 год, расшифровку затрат 26 счета (доп мат вх № 1358 от 02.12.20),  штатное расписание, расчет по оплате труда, пояснительная записка к отчислениям на соцнужды, принимая во внимание факт 2019 года, эксперты согласны с предложением предприятия и  предлагают признать экономически обоснованными затраты по  статье «Административные расходы»  на 2021 год в размере </w:t>
      </w:r>
      <w:r w:rsidRPr="003F7DC6">
        <w:rPr>
          <w:rFonts w:ascii="PT Astra Serif" w:hAnsi="PT Astra Serif"/>
          <w:b/>
          <w:sz w:val="22"/>
          <w:szCs w:val="22"/>
        </w:rPr>
        <w:t>1558,86 тыс. руб.</w:t>
      </w:r>
    </w:p>
    <w:p w:rsidR="008533FE" w:rsidRPr="003F7DC6" w:rsidRDefault="008533FE" w:rsidP="008533FE">
      <w:pPr>
        <w:pStyle w:val="a6"/>
        <w:ind w:firstLine="708"/>
        <w:rPr>
          <w:rFonts w:ascii="PT Astra Serif" w:hAnsi="PT Astra Serif"/>
          <w:b/>
          <w:sz w:val="22"/>
          <w:szCs w:val="22"/>
        </w:rPr>
      </w:pPr>
    </w:p>
    <w:p w:rsidR="008533FE" w:rsidRPr="003F7DC6" w:rsidRDefault="008533FE" w:rsidP="008533FE">
      <w:pPr>
        <w:pStyle w:val="a6"/>
        <w:ind w:firstLine="708"/>
        <w:jc w:val="center"/>
        <w:rPr>
          <w:rFonts w:ascii="PT Astra Serif" w:hAnsi="PT Astra Serif"/>
          <w:b/>
          <w:sz w:val="22"/>
          <w:szCs w:val="22"/>
        </w:rPr>
      </w:pPr>
      <w:r w:rsidRPr="003F7DC6">
        <w:rPr>
          <w:rFonts w:ascii="PT Astra Serif" w:hAnsi="PT Astra Serif"/>
          <w:b/>
          <w:sz w:val="22"/>
          <w:szCs w:val="22"/>
        </w:rPr>
        <w:t xml:space="preserve">Статья «Амортизация» </w:t>
      </w:r>
    </w:p>
    <w:p w:rsidR="008533FE" w:rsidRPr="003F7DC6" w:rsidRDefault="008533FE" w:rsidP="008533FE">
      <w:pPr>
        <w:ind w:firstLine="720"/>
        <w:jc w:val="both"/>
        <w:rPr>
          <w:rFonts w:ascii="PT Astra Serif" w:hAnsi="PT Astra Serif"/>
          <w:b/>
          <w:sz w:val="22"/>
          <w:szCs w:val="22"/>
        </w:rPr>
      </w:pPr>
      <w:r w:rsidRPr="003F7DC6">
        <w:rPr>
          <w:rFonts w:ascii="PT Astra Serif" w:hAnsi="PT Astra Serif"/>
          <w:sz w:val="22"/>
          <w:szCs w:val="22"/>
        </w:rPr>
        <w:t xml:space="preserve">Предприятием были предложены затраты по статье «Амортизация» на 2021 год в сумме 16,09 тыс. руб. </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 xml:space="preserve">Проанализированы  материалы: смета расходов (с.70-75), расчет амортизации (с.94-95). Эксперты с предложением предприятия не согласны. </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 xml:space="preserve">Поскольку отсутствует акт ввода в эксплуатацию основных фондов, эксперты предлагают признать расходы по данной статье на 2021 год в размере </w:t>
      </w:r>
      <w:r w:rsidRPr="003F7DC6">
        <w:rPr>
          <w:rFonts w:ascii="PT Astra Serif" w:hAnsi="PT Astra Serif"/>
          <w:b/>
          <w:sz w:val="22"/>
          <w:szCs w:val="22"/>
        </w:rPr>
        <w:t>0,0 тыс.руб.</w:t>
      </w:r>
    </w:p>
    <w:p w:rsidR="008533FE" w:rsidRPr="003F7DC6" w:rsidRDefault="008533FE" w:rsidP="008533FE">
      <w:pPr>
        <w:pStyle w:val="a6"/>
        <w:ind w:firstLine="708"/>
        <w:rPr>
          <w:rFonts w:ascii="PT Astra Serif" w:hAnsi="PT Astra Serif"/>
          <w:b/>
          <w:sz w:val="22"/>
          <w:szCs w:val="22"/>
        </w:rPr>
      </w:pPr>
    </w:p>
    <w:p w:rsidR="00114442" w:rsidRPr="003F7DC6" w:rsidRDefault="008533FE" w:rsidP="00114442">
      <w:pPr>
        <w:pStyle w:val="a6"/>
        <w:jc w:val="center"/>
        <w:rPr>
          <w:rFonts w:ascii="PT Astra Serif" w:hAnsi="PT Astra Serif"/>
          <w:sz w:val="22"/>
          <w:szCs w:val="22"/>
        </w:rPr>
      </w:pPr>
      <w:r w:rsidRPr="003F7DC6">
        <w:rPr>
          <w:rFonts w:ascii="PT Astra Serif" w:hAnsi="PT Astra Serif"/>
          <w:b/>
          <w:sz w:val="22"/>
          <w:szCs w:val="22"/>
        </w:rPr>
        <w:t>Статья «Аренда»</w:t>
      </w:r>
      <w:r w:rsidRPr="003F7DC6">
        <w:rPr>
          <w:rFonts w:ascii="PT Astra Serif" w:hAnsi="PT Astra Serif"/>
          <w:sz w:val="22"/>
          <w:szCs w:val="22"/>
        </w:rPr>
        <w:t xml:space="preserve">   </w:t>
      </w:r>
    </w:p>
    <w:p w:rsidR="008533FE" w:rsidRPr="003F7DC6" w:rsidRDefault="00114442" w:rsidP="00114442">
      <w:pPr>
        <w:pStyle w:val="a6"/>
        <w:rPr>
          <w:rFonts w:ascii="PT Astra Serif" w:hAnsi="PT Astra Serif"/>
          <w:b/>
          <w:sz w:val="22"/>
          <w:szCs w:val="22"/>
        </w:rPr>
      </w:pPr>
      <w:r w:rsidRPr="003F7DC6">
        <w:rPr>
          <w:rFonts w:ascii="PT Astra Serif" w:hAnsi="PT Astra Serif"/>
          <w:sz w:val="22"/>
          <w:szCs w:val="22"/>
        </w:rPr>
        <w:tab/>
      </w:r>
      <w:r w:rsidR="008533FE" w:rsidRPr="003F7DC6">
        <w:rPr>
          <w:rFonts w:ascii="PT Astra Serif" w:hAnsi="PT Astra Serif"/>
          <w:sz w:val="22"/>
          <w:szCs w:val="22"/>
        </w:rPr>
        <w:t xml:space="preserve">Предприятием были предложены затраты по статье «Аренда» на 2021 год в сумме 41,00тыс. руб. </w:t>
      </w:r>
    </w:p>
    <w:p w:rsidR="008533FE" w:rsidRPr="003F7DC6" w:rsidRDefault="008533FE" w:rsidP="00114442">
      <w:pPr>
        <w:pStyle w:val="a6"/>
        <w:ind w:firstLine="708"/>
        <w:rPr>
          <w:rFonts w:ascii="PT Astra Serif" w:hAnsi="PT Astra Serif"/>
          <w:sz w:val="22"/>
          <w:szCs w:val="22"/>
        </w:rPr>
      </w:pPr>
      <w:r w:rsidRPr="003F7DC6">
        <w:rPr>
          <w:rFonts w:ascii="PT Astra Serif" w:hAnsi="PT Astra Serif"/>
          <w:sz w:val="22"/>
          <w:szCs w:val="22"/>
        </w:rPr>
        <w:t>Проанализированы  представленные материалы: смета расходов (с. 70-75), договора аренды муниципального имущества в отношении объектов водоснабжения (с. 1-35 тар дела, доп матер-вх 1358 от 02.12.2020), ведомость счета 60.03 за 2019(доп матер-вх 1358 от 02.12.2020), эксперты с предложениями согласны.</w:t>
      </w:r>
    </w:p>
    <w:p w:rsidR="008533FE" w:rsidRPr="003F7DC6" w:rsidRDefault="008533FE" w:rsidP="008533FE">
      <w:pPr>
        <w:pStyle w:val="a6"/>
        <w:ind w:firstLine="708"/>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затраты по  статье «Аренда»  на 2021 год в размере </w:t>
      </w:r>
      <w:r w:rsidRPr="003F7DC6">
        <w:rPr>
          <w:rFonts w:ascii="PT Astra Serif" w:hAnsi="PT Astra Serif"/>
          <w:b/>
          <w:sz w:val="22"/>
          <w:szCs w:val="22"/>
        </w:rPr>
        <w:t xml:space="preserve">287,27 тыс. руб. </w:t>
      </w:r>
      <w:r w:rsidRPr="003F7DC6">
        <w:rPr>
          <w:rFonts w:ascii="PT Astra Serif" w:hAnsi="PT Astra Serif"/>
          <w:sz w:val="22"/>
          <w:szCs w:val="22"/>
        </w:rPr>
        <w:tab/>
      </w:r>
    </w:p>
    <w:p w:rsidR="008533FE" w:rsidRPr="003F7DC6" w:rsidRDefault="008533FE" w:rsidP="008533FE">
      <w:pPr>
        <w:pStyle w:val="20"/>
        <w:rPr>
          <w:rFonts w:ascii="PT Astra Serif" w:hAnsi="PT Astra Serif"/>
          <w:sz w:val="22"/>
          <w:szCs w:val="22"/>
          <w:lang w:val="x-none"/>
        </w:rPr>
      </w:pPr>
      <w:r w:rsidRPr="003F7DC6">
        <w:rPr>
          <w:rFonts w:ascii="PT Astra Serif" w:hAnsi="PT Astra Serif"/>
          <w:sz w:val="22"/>
          <w:szCs w:val="22"/>
        </w:rPr>
        <w:t>Статья «Расходы на уплату налогов и сборов»</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Статья затрат «Расходы на уплату налогов и сборов» предложена предприятием на 2021 год в размере  157,88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-налог по УСН-65,93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-плата за негативное воздействие-2,22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-водный налог-73,95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-транспортный налог- 3,15 тыс. руб.;</w:t>
      </w:r>
    </w:p>
    <w:p w:rsidR="008533FE" w:rsidRPr="003F7DC6" w:rsidRDefault="008533FE" w:rsidP="008533FE">
      <w:pPr>
        <w:pStyle w:val="a6"/>
        <w:ind w:firstLine="720"/>
        <w:rPr>
          <w:rFonts w:ascii="PT Astra Serif" w:hAnsi="PT Astra Serif"/>
          <w:sz w:val="22"/>
          <w:szCs w:val="22"/>
        </w:rPr>
      </w:pPr>
      <w:r w:rsidRPr="003F7DC6">
        <w:rPr>
          <w:rFonts w:ascii="PT Astra Serif" w:hAnsi="PT Astra Serif"/>
          <w:sz w:val="22"/>
          <w:szCs w:val="22"/>
        </w:rPr>
        <w:t>-прочие налоги и сборы-12,63 тыс. руб.</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Проанализировав предоставленные материалы: смета расходов (с. 70-75), расшифровка 26 счета 2019 год (доп мат вх 1358 от 02.12.2020), налоговые декларации (с.356-381,386-401), эксперты согласны с предложением предприятия.</w:t>
      </w:r>
    </w:p>
    <w:p w:rsidR="008533FE" w:rsidRPr="003F7DC6" w:rsidRDefault="008533FE" w:rsidP="008533FE">
      <w:pPr>
        <w:pStyle w:val="a6"/>
        <w:ind w:firstLine="708"/>
        <w:rPr>
          <w:rFonts w:ascii="PT Astra Serif" w:hAnsi="PT Astra Serif"/>
          <w:sz w:val="22"/>
          <w:szCs w:val="22"/>
        </w:rPr>
      </w:pPr>
      <w:r w:rsidRPr="003F7DC6">
        <w:rPr>
          <w:rFonts w:ascii="PT Astra Serif" w:hAnsi="PT Astra Serif"/>
          <w:sz w:val="22"/>
          <w:szCs w:val="22"/>
        </w:rPr>
        <w:t xml:space="preserve"> Таким образом, эксперты предлагают признать экономически обоснованными затраты по  статье «Расходы на уплату налогов и сборов»  на 2021 год в размере </w:t>
      </w:r>
      <w:r w:rsidRPr="003F7DC6">
        <w:rPr>
          <w:rFonts w:ascii="PT Astra Serif" w:hAnsi="PT Astra Serif"/>
          <w:b/>
          <w:sz w:val="22"/>
          <w:szCs w:val="22"/>
        </w:rPr>
        <w:t xml:space="preserve">157,88 тыс. руб. </w:t>
      </w:r>
      <w:r w:rsidRPr="003F7DC6">
        <w:rPr>
          <w:rFonts w:ascii="PT Astra Serif" w:hAnsi="PT Astra Serif"/>
          <w:sz w:val="22"/>
          <w:szCs w:val="22"/>
        </w:rPr>
        <w:t xml:space="preserve">    </w:t>
      </w:r>
      <w:r w:rsidRPr="003F7DC6">
        <w:rPr>
          <w:rFonts w:ascii="PT Astra Serif" w:hAnsi="PT Astra Serif"/>
          <w:sz w:val="22"/>
          <w:szCs w:val="22"/>
        </w:rPr>
        <w:tab/>
      </w:r>
    </w:p>
    <w:p w:rsidR="008533FE" w:rsidRPr="003F7DC6" w:rsidRDefault="008533FE" w:rsidP="008533FE">
      <w:pPr>
        <w:pStyle w:val="a6"/>
        <w:ind w:firstLine="708"/>
        <w:jc w:val="center"/>
        <w:rPr>
          <w:rFonts w:ascii="PT Astra Serif" w:hAnsi="PT Astra Serif"/>
          <w:b/>
          <w:sz w:val="22"/>
          <w:szCs w:val="22"/>
        </w:rPr>
      </w:pPr>
      <w:r w:rsidRPr="003F7DC6">
        <w:rPr>
          <w:rFonts w:ascii="PT Astra Serif" w:hAnsi="PT Astra Serif"/>
          <w:b/>
          <w:sz w:val="22"/>
          <w:szCs w:val="22"/>
        </w:rPr>
        <w:t>Статья «Нормативная прибыль»</w:t>
      </w:r>
    </w:p>
    <w:p w:rsidR="008533FE" w:rsidRPr="003F7DC6" w:rsidRDefault="008533FE" w:rsidP="008533FE">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«Нормативная прибыль» на 2021 г. в сумме 951,50 тыс. руб.</w:t>
      </w:r>
    </w:p>
    <w:p w:rsidR="008533FE" w:rsidRPr="003F7DC6" w:rsidRDefault="008533FE" w:rsidP="008533FE">
      <w:pPr>
        <w:ind w:firstLine="567"/>
        <w:jc w:val="both"/>
        <w:rPr>
          <w:rFonts w:ascii="PT Astra Serif" w:hAnsi="PT Astra Serif"/>
          <w:sz w:val="22"/>
          <w:szCs w:val="22"/>
        </w:rPr>
      </w:pPr>
      <w:r w:rsidRPr="003F7DC6">
        <w:rPr>
          <w:rFonts w:ascii="PT Astra Serif" w:hAnsi="PT Astra Serif"/>
          <w:sz w:val="22"/>
          <w:szCs w:val="22"/>
        </w:rPr>
        <w:t>Предприятие не представило обоснование нормативной прибыли. Эксперты с предложением предприятия не согласны и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нормативную прибыль в расчет.</w:t>
      </w:r>
    </w:p>
    <w:p w:rsidR="008533FE" w:rsidRPr="003F7DC6" w:rsidRDefault="008533FE" w:rsidP="008533FE">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затраты по  статье «Нормативная прибыль»  на 2021 год в размере </w:t>
      </w:r>
      <w:r w:rsidRPr="003F7DC6">
        <w:rPr>
          <w:rFonts w:ascii="PT Astra Serif" w:hAnsi="PT Astra Serif"/>
          <w:b/>
          <w:sz w:val="22"/>
          <w:szCs w:val="22"/>
        </w:rPr>
        <w:t xml:space="preserve">0,00 тыс. руб. </w:t>
      </w:r>
      <w:r w:rsidRPr="003F7DC6">
        <w:rPr>
          <w:rFonts w:ascii="PT Astra Serif" w:hAnsi="PT Astra Serif"/>
          <w:sz w:val="22"/>
          <w:szCs w:val="22"/>
        </w:rPr>
        <w:t xml:space="preserve"> </w:t>
      </w:r>
    </w:p>
    <w:p w:rsidR="008533FE" w:rsidRPr="003F7DC6" w:rsidRDefault="008533FE" w:rsidP="008533FE">
      <w:pPr>
        <w:pStyle w:val="a6"/>
        <w:ind w:firstLine="708"/>
        <w:jc w:val="center"/>
        <w:rPr>
          <w:rFonts w:ascii="PT Astra Serif" w:hAnsi="PT Astra Serif"/>
          <w:b/>
          <w:sz w:val="22"/>
          <w:szCs w:val="22"/>
        </w:rPr>
      </w:pPr>
    </w:p>
    <w:p w:rsidR="008533FE" w:rsidRPr="003F7DC6" w:rsidRDefault="008533FE" w:rsidP="008533FE">
      <w:pPr>
        <w:pStyle w:val="a6"/>
        <w:ind w:firstLine="708"/>
        <w:jc w:val="center"/>
        <w:rPr>
          <w:rFonts w:ascii="PT Astra Serif" w:hAnsi="PT Astra Serif"/>
          <w:sz w:val="22"/>
          <w:szCs w:val="22"/>
          <w:lang w:val="x-none"/>
        </w:rPr>
      </w:pPr>
      <w:r w:rsidRPr="003F7DC6">
        <w:rPr>
          <w:rFonts w:ascii="PT Astra Serif" w:hAnsi="PT Astra Serif"/>
          <w:b/>
          <w:sz w:val="22"/>
          <w:szCs w:val="22"/>
        </w:rPr>
        <w:t>Статья «Расчетная предпринимательская прибыль гарантирующей организации»</w:t>
      </w:r>
    </w:p>
    <w:p w:rsidR="008533FE" w:rsidRPr="003F7DC6" w:rsidRDefault="008533FE" w:rsidP="008533FE">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Предприятие предложило сумму расчетной предпринимательской прибыли гарантирующей организации на 2021 год в размере 397,00 тыс. руб.</w:t>
      </w:r>
    </w:p>
    <w:p w:rsidR="008533FE" w:rsidRPr="003F7DC6" w:rsidRDefault="008533FE" w:rsidP="008533FE">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Рассмотрены представленные документы: смета расходов, постановление администрации поселения МО «Мулловское городское поселение» Мелекесского района Ульяновской области «Об определении гарантирующей организации для централизованной системы холодного водоснабжения и водоотведения на территории МО «Мулловское городское поселение» от 15.10.2013 № 77/1.</w:t>
      </w:r>
    </w:p>
    <w:p w:rsidR="008533FE" w:rsidRPr="003F7DC6" w:rsidRDefault="008533FE" w:rsidP="008533FE">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lastRenderedPageBreak/>
        <w:t>Поскольку предприятие владеет объектами централизованных систем водоснабжения исключительно на праве договоров аренды, которые  заключены на срок менее 3 лет, то в соответствии с п. 47(2) постановления Правительства РФ от 13.05.2013 № 406 (в ред. от 30.11.2019) «О государственном регулировании тарифов в сфере водоснабжения и водоотведения», расчетная предпринимательская прибыль для гарантирующей организации не устанавливается.</w:t>
      </w:r>
    </w:p>
    <w:p w:rsidR="008533FE" w:rsidRPr="003F7DC6" w:rsidRDefault="008533FE" w:rsidP="008533FE">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ее из расчета и признать экономически обоснованной   расчетную предпринимательскую прибыль гарантирующей организации на 2021 год в размере </w:t>
      </w:r>
      <w:r w:rsidRPr="003F7DC6">
        <w:rPr>
          <w:rFonts w:ascii="PT Astra Serif" w:hAnsi="PT Astra Serif"/>
          <w:b/>
          <w:sz w:val="22"/>
          <w:szCs w:val="22"/>
        </w:rPr>
        <w:t>0,00 тыс. руб.</w:t>
      </w:r>
    </w:p>
    <w:p w:rsidR="008533FE" w:rsidRPr="003F7DC6" w:rsidRDefault="008533FE" w:rsidP="008533FE">
      <w:pPr>
        <w:ind w:firstLine="720"/>
        <w:jc w:val="center"/>
        <w:rPr>
          <w:rFonts w:ascii="PT Astra Serif" w:hAnsi="PT Astra Serif"/>
          <w:sz w:val="22"/>
          <w:szCs w:val="22"/>
          <w:lang w:eastAsia="x-none"/>
        </w:rPr>
      </w:pPr>
      <w:r w:rsidRPr="003F7DC6">
        <w:rPr>
          <w:rFonts w:ascii="PT Astra Serif" w:hAnsi="PT Astra Serif"/>
          <w:b/>
          <w:sz w:val="22"/>
          <w:szCs w:val="22"/>
          <w:lang w:eastAsia="x-none"/>
        </w:rPr>
        <w:t>Необходимая валовая выручка и полезный отпуск (реализация воды)</w:t>
      </w:r>
    </w:p>
    <w:p w:rsidR="008533FE" w:rsidRPr="003F7DC6" w:rsidRDefault="008533FE" w:rsidP="008533FE">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Необходимая валовая выручка для реализации производственной программы, предложенная предприятием на 2021 год составляет 9816,60 тыс. руб., плановый объем полезного отпуска питьевой воды-245,12 тыс.м3.</w:t>
      </w:r>
    </w:p>
    <w:p w:rsidR="008533FE" w:rsidRPr="003F7DC6" w:rsidRDefault="008533FE" w:rsidP="008533FE">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Анализ экономической деятельности за 2019 год</w:t>
      </w:r>
    </w:p>
    <w:p w:rsidR="008533FE" w:rsidRPr="003F7DC6" w:rsidRDefault="008533FE" w:rsidP="008533FE">
      <w:pPr>
        <w:pStyle w:val="a6"/>
        <w:ind w:firstLine="567"/>
        <w:rPr>
          <w:rFonts w:ascii="PT Astra Serif" w:hAnsi="PT Astra Serif"/>
          <w:sz w:val="22"/>
          <w:szCs w:val="22"/>
        </w:rPr>
      </w:pPr>
    </w:p>
    <w:p w:rsidR="008533FE" w:rsidRPr="003F7DC6" w:rsidRDefault="008533FE" w:rsidP="008533FE">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а также фактические затраты за 2019 год, </w:t>
      </w:r>
      <w:r w:rsidRPr="003F7DC6">
        <w:rPr>
          <w:rFonts w:ascii="PT Astra Serif" w:hAnsi="PT Astra Serif"/>
          <w:b/>
          <w:sz w:val="22"/>
          <w:szCs w:val="22"/>
        </w:rPr>
        <w:t xml:space="preserve">недополученные доходы организации за 2019 год (дельта НВВ 2019 год) составили: + 587,78 тыс. руб. </w:t>
      </w:r>
    </w:p>
    <w:p w:rsidR="008533FE" w:rsidRPr="003F7DC6" w:rsidRDefault="008533FE" w:rsidP="008533FE">
      <w:pPr>
        <w:pStyle w:val="a6"/>
        <w:ind w:firstLine="567"/>
        <w:rPr>
          <w:rFonts w:ascii="PT Astra Serif" w:hAnsi="PT Astra Serif"/>
          <w:sz w:val="22"/>
          <w:szCs w:val="22"/>
        </w:rPr>
      </w:pPr>
    </w:p>
    <w:p w:rsidR="008533FE" w:rsidRPr="003F7DC6" w:rsidRDefault="008533FE" w:rsidP="008533FE">
      <w:pPr>
        <w:pStyle w:val="a6"/>
        <w:ind w:firstLine="567"/>
        <w:rPr>
          <w:rFonts w:ascii="PT Astra Serif" w:hAnsi="PT Astra Serif" w:cs="Calibri"/>
          <w:i/>
          <w:iCs/>
          <w:sz w:val="22"/>
          <w:szCs w:val="22"/>
        </w:rPr>
      </w:pPr>
      <w:r w:rsidRPr="003F7DC6">
        <w:rPr>
          <w:rFonts w:ascii="PT Astra Serif" w:hAnsi="PT Astra Serif" w:cs="Calibri"/>
          <w:i/>
          <w:iCs/>
          <w:sz w:val="22"/>
          <w:szCs w:val="22"/>
          <w:u w:val="single"/>
        </w:rPr>
        <w:t>формула 33</w:t>
      </w:r>
      <w:r w:rsidRPr="003F7DC6">
        <w:rPr>
          <w:rFonts w:ascii="PT Astra Serif" w:hAnsi="PT Astra Serif" w:cs="Calibri"/>
          <w:i/>
          <w:iCs/>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8533FE" w:rsidRPr="003F7DC6" w:rsidRDefault="0099748D" w:rsidP="008533FE">
      <w:pPr>
        <w:pStyle w:val="a6"/>
        <w:ind w:firstLine="567"/>
        <w:rPr>
          <w:rFonts w:ascii="PT Astra Serif" w:hAnsi="PT Astra Serif"/>
          <w:noProof/>
          <w:sz w:val="22"/>
          <w:szCs w:val="22"/>
        </w:rPr>
      </w:pPr>
      <w:r w:rsidRPr="003F7DC6">
        <w:rPr>
          <w:rFonts w:ascii="PT Astra Serif" w:hAnsi="PT Astra Serif"/>
          <w:noProof/>
          <w:sz w:val="22"/>
          <w:szCs w:val="22"/>
        </w:rPr>
        <w:drawing>
          <wp:inline distT="0" distB="0" distL="0" distR="0" wp14:anchorId="5361D04D" wp14:editId="6A80F7A1">
            <wp:extent cx="5076825" cy="8572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8533FE" w:rsidRPr="003F7DC6" w:rsidRDefault="0099748D" w:rsidP="008533FE">
      <w:pPr>
        <w:pStyle w:val="a6"/>
        <w:rPr>
          <w:rFonts w:ascii="PT Astra Serif" w:hAnsi="PT Astra Serif"/>
          <w:noProof/>
          <w:sz w:val="22"/>
          <w:szCs w:val="22"/>
        </w:rPr>
      </w:pPr>
      <w:r w:rsidRPr="003F7DC6">
        <w:rPr>
          <w:rFonts w:ascii="PT Astra Serif" w:hAnsi="PT Astra Serif"/>
          <w:noProof/>
          <w:sz w:val="22"/>
          <w:szCs w:val="22"/>
        </w:rPr>
        <w:drawing>
          <wp:inline distT="0" distB="0" distL="0" distR="0" wp14:anchorId="70A8DDA3" wp14:editId="194BA39D">
            <wp:extent cx="6124575" cy="3467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467100"/>
                    </a:xfrm>
                    <a:prstGeom prst="rect">
                      <a:avLst/>
                    </a:prstGeom>
                    <a:noFill/>
                    <a:ln>
                      <a:noFill/>
                    </a:ln>
                  </pic:spPr>
                </pic:pic>
              </a:graphicData>
            </a:graphic>
          </wp:inline>
        </w:drawing>
      </w:r>
    </w:p>
    <w:p w:rsidR="008533FE" w:rsidRPr="003F7DC6" w:rsidRDefault="008533FE" w:rsidP="008533FE">
      <w:pPr>
        <w:pStyle w:val="a6"/>
        <w:ind w:firstLine="567"/>
        <w:rPr>
          <w:rFonts w:ascii="PT Astra Serif" w:hAnsi="PT Astra Serif"/>
          <w:sz w:val="22"/>
          <w:szCs w:val="22"/>
        </w:rPr>
      </w:pPr>
      <w:r w:rsidRPr="003F7DC6">
        <w:rPr>
          <w:rFonts w:ascii="PT Astra Serif" w:hAnsi="PT Astra Serif"/>
          <w:sz w:val="22"/>
          <w:szCs w:val="22"/>
        </w:rPr>
        <w:t>Поскольку предприятием не были заявлены выпадающие доходы за 2019 год, эксперты считают необходимым не учитывать вышеуказанную сумму в расчёте тарифов на 2021 год.</w:t>
      </w:r>
    </w:p>
    <w:p w:rsidR="008533FE" w:rsidRPr="003F7DC6" w:rsidRDefault="008533FE" w:rsidP="008533FE">
      <w:pPr>
        <w:pStyle w:val="a6"/>
        <w:ind w:firstLine="567"/>
        <w:rPr>
          <w:rFonts w:ascii="PT Astra Serif" w:hAnsi="PT Astra Serif"/>
          <w:sz w:val="22"/>
          <w:szCs w:val="22"/>
        </w:rPr>
      </w:pPr>
      <w:r w:rsidRPr="003F7DC6">
        <w:rPr>
          <w:rFonts w:ascii="PT Astra Serif" w:hAnsi="PT Astra Serif"/>
          <w:sz w:val="22"/>
          <w:szCs w:val="22"/>
        </w:rPr>
        <w:t xml:space="preserve">Учитывая предельный индекс изменения размера платы граждан на 2021 год по Ульяновской области в размере 103,4% (распоряжение Правительства РФ от 30.10.2020 № 2827-р), а также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w:t>
      </w:r>
      <w:r w:rsidRPr="003F7DC6">
        <w:rPr>
          <w:rFonts w:ascii="PT Astra Serif" w:hAnsi="PT Astra Serif"/>
          <w:sz w:val="22"/>
          <w:szCs w:val="22"/>
        </w:rPr>
        <w:lastRenderedPageBreak/>
        <w:t xml:space="preserve">муниципальных образованиях Ульяновской области», в целях недопущения роста платы граждан в 2021 году, эксперты предлагают признать сумму НВВ на питьевую воду для ООО «УК ЖКК Мулловка» на территории МО «Мулловское городское поселение» Мелекесского района Ульяновской области на 2021 год экономически обоснованной </w:t>
      </w:r>
      <w:r w:rsidRPr="003F7DC6">
        <w:rPr>
          <w:rFonts w:ascii="PT Astra Serif" w:hAnsi="PT Astra Serif"/>
          <w:b/>
          <w:sz w:val="22"/>
          <w:szCs w:val="22"/>
        </w:rPr>
        <w:t>в размере 7995,82 тыс. руб.</w:t>
      </w:r>
    </w:p>
    <w:p w:rsidR="008533FE" w:rsidRPr="003F7DC6" w:rsidRDefault="008533FE" w:rsidP="008533FE">
      <w:pPr>
        <w:pStyle w:val="a6"/>
        <w:ind w:firstLine="954"/>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на питьевую воду (питьевое водоснабжение) для  ООО «УК ЖКК «Мулловка», учитывая, что предприятие применяет упрощённую систему налогообложения,  эксперты предлагают считать экономически обоснованными тарифы на 2021 год на территории МО «Мулловское городское поселение» Мелекесского района Ульяновской области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121"/>
        <w:gridCol w:w="2977"/>
        <w:gridCol w:w="2694"/>
      </w:tblGrid>
      <w:tr w:rsidR="008533FE" w:rsidRPr="003F7DC6" w:rsidTr="008533FE">
        <w:trPr>
          <w:trHeight w:val="255"/>
        </w:trPr>
        <w:tc>
          <w:tcPr>
            <w:tcW w:w="954" w:type="dxa"/>
            <w:vMerge w:val="restart"/>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 п/п</w:t>
            </w:r>
          </w:p>
        </w:tc>
        <w:tc>
          <w:tcPr>
            <w:tcW w:w="3121" w:type="dxa"/>
            <w:vMerge w:val="restart"/>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Потребители</w:t>
            </w:r>
          </w:p>
        </w:tc>
        <w:tc>
          <w:tcPr>
            <w:tcW w:w="5671" w:type="dxa"/>
            <w:gridSpan w:val="2"/>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Тарифы, руб./куб.м</w:t>
            </w:r>
          </w:p>
        </w:tc>
      </w:tr>
      <w:tr w:rsidR="008533FE" w:rsidRPr="003F7DC6" w:rsidTr="008533FE">
        <w:trPr>
          <w:trHeight w:val="8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33FE" w:rsidRPr="003F7DC6" w:rsidRDefault="008533FE">
            <w:pPr>
              <w:rPr>
                <w:rFonts w:ascii="PT Astra Serif" w:hAnsi="PT Astra Seri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33FE" w:rsidRPr="003F7DC6" w:rsidRDefault="008533FE">
            <w:pPr>
              <w:rPr>
                <w:rFonts w:ascii="PT Astra Serif" w:hAnsi="PT Astra Serif"/>
                <w:sz w:val="22"/>
                <w:szCs w:val="22"/>
              </w:rPr>
            </w:pPr>
          </w:p>
        </w:tc>
        <w:tc>
          <w:tcPr>
            <w:tcW w:w="2977" w:type="dxa"/>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на период</w:t>
            </w:r>
          </w:p>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с 01.01.2021</w:t>
            </w:r>
          </w:p>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по 30.06.2021</w:t>
            </w:r>
          </w:p>
        </w:tc>
        <w:tc>
          <w:tcPr>
            <w:tcW w:w="2694" w:type="dxa"/>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на период</w:t>
            </w:r>
          </w:p>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с 01.07.2021</w:t>
            </w:r>
          </w:p>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по 31.12.2021</w:t>
            </w:r>
          </w:p>
        </w:tc>
      </w:tr>
      <w:tr w:rsidR="008533FE" w:rsidRPr="003F7DC6" w:rsidTr="008533FE">
        <w:trPr>
          <w:trHeight w:val="547"/>
        </w:trPr>
        <w:tc>
          <w:tcPr>
            <w:tcW w:w="954" w:type="dxa"/>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1.</w:t>
            </w:r>
          </w:p>
        </w:tc>
        <w:tc>
          <w:tcPr>
            <w:tcW w:w="3121" w:type="dxa"/>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rPr>
                <w:rFonts w:ascii="PT Astra Serif" w:hAnsi="PT Astra Serif"/>
                <w:sz w:val="22"/>
                <w:szCs w:val="22"/>
              </w:rPr>
            </w:pPr>
            <w:r w:rsidRPr="003F7DC6">
              <w:rPr>
                <w:rFonts w:ascii="PT Astra Serif" w:hAnsi="PT Astra Serif"/>
                <w:sz w:val="22"/>
                <w:szCs w:val="22"/>
              </w:rPr>
              <w:t>Потребители, кроме населения</w:t>
            </w:r>
          </w:p>
        </w:tc>
        <w:tc>
          <w:tcPr>
            <w:tcW w:w="2977" w:type="dxa"/>
            <w:tcBorders>
              <w:top w:val="single" w:sz="4" w:space="0" w:color="auto"/>
              <w:left w:val="single" w:sz="4" w:space="0" w:color="auto"/>
              <w:bottom w:val="single" w:sz="4" w:space="0" w:color="auto"/>
              <w:right w:val="single" w:sz="4" w:space="0" w:color="auto"/>
            </w:tcBorders>
            <w:hideMark/>
          </w:tcPr>
          <w:p w:rsidR="008533FE" w:rsidRPr="003F7DC6" w:rsidRDefault="008533FE">
            <w:pPr>
              <w:jc w:val="center"/>
              <w:rPr>
                <w:rFonts w:ascii="PT Astra Serif" w:hAnsi="PT Astra Serif"/>
                <w:sz w:val="22"/>
                <w:szCs w:val="22"/>
              </w:rPr>
            </w:pPr>
            <w:r w:rsidRPr="003F7DC6">
              <w:rPr>
                <w:rFonts w:ascii="PT Astra Serif" w:hAnsi="PT Astra Serif"/>
                <w:sz w:val="22"/>
                <w:szCs w:val="22"/>
              </w:rPr>
              <w:t>32,62</w:t>
            </w:r>
          </w:p>
        </w:tc>
        <w:tc>
          <w:tcPr>
            <w:tcW w:w="2694" w:type="dxa"/>
            <w:tcBorders>
              <w:top w:val="single" w:sz="4" w:space="0" w:color="auto"/>
              <w:left w:val="single" w:sz="4" w:space="0" w:color="auto"/>
              <w:bottom w:val="single" w:sz="4" w:space="0" w:color="auto"/>
              <w:right w:val="single" w:sz="4" w:space="0" w:color="auto"/>
            </w:tcBorders>
            <w:hideMark/>
          </w:tcPr>
          <w:p w:rsidR="008533FE" w:rsidRPr="003F7DC6" w:rsidRDefault="008533FE">
            <w:pPr>
              <w:jc w:val="center"/>
              <w:rPr>
                <w:rFonts w:ascii="PT Astra Serif" w:hAnsi="PT Astra Serif"/>
                <w:sz w:val="22"/>
                <w:szCs w:val="22"/>
              </w:rPr>
            </w:pPr>
            <w:r w:rsidRPr="003F7DC6">
              <w:rPr>
                <w:rFonts w:ascii="PT Astra Serif" w:hAnsi="PT Astra Serif"/>
                <w:sz w:val="22"/>
                <w:szCs w:val="22"/>
              </w:rPr>
              <w:t>32,62</w:t>
            </w:r>
          </w:p>
        </w:tc>
      </w:tr>
      <w:tr w:rsidR="008533FE" w:rsidRPr="003F7DC6" w:rsidTr="008533FE">
        <w:trPr>
          <w:trHeight w:val="172"/>
        </w:trPr>
        <w:tc>
          <w:tcPr>
            <w:tcW w:w="954" w:type="dxa"/>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jc w:val="center"/>
              <w:rPr>
                <w:rFonts w:ascii="PT Astra Serif" w:hAnsi="PT Astra Serif"/>
                <w:sz w:val="22"/>
                <w:szCs w:val="22"/>
              </w:rPr>
            </w:pPr>
            <w:r w:rsidRPr="003F7DC6">
              <w:rPr>
                <w:rFonts w:ascii="PT Astra Serif" w:hAnsi="PT Astra Serif"/>
                <w:sz w:val="22"/>
                <w:szCs w:val="22"/>
              </w:rPr>
              <w:t>2.</w:t>
            </w:r>
          </w:p>
        </w:tc>
        <w:tc>
          <w:tcPr>
            <w:tcW w:w="3121" w:type="dxa"/>
            <w:tcBorders>
              <w:top w:val="single" w:sz="4" w:space="0" w:color="auto"/>
              <w:left w:val="single" w:sz="4" w:space="0" w:color="auto"/>
              <w:bottom w:val="single" w:sz="4" w:space="0" w:color="auto"/>
              <w:right w:val="single" w:sz="4" w:space="0" w:color="auto"/>
            </w:tcBorders>
            <w:hideMark/>
          </w:tcPr>
          <w:p w:rsidR="008533FE" w:rsidRPr="003F7DC6" w:rsidRDefault="008533FE">
            <w:pPr>
              <w:pStyle w:val="a8"/>
              <w:spacing w:line="216" w:lineRule="auto"/>
              <w:rPr>
                <w:rFonts w:ascii="PT Astra Serif" w:hAnsi="PT Astra Serif"/>
                <w:sz w:val="22"/>
                <w:szCs w:val="22"/>
              </w:rPr>
            </w:pPr>
            <w:r w:rsidRPr="003F7DC6">
              <w:rPr>
                <w:rFonts w:ascii="PT Astra Serif" w:hAnsi="PT Astra Serif"/>
                <w:sz w:val="22"/>
                <w:szCs w:val="22"/>
              </w:rPr>
              <w:t xml:space="preserve">Население  </w:t>
            </w:r>
          </w:p>
        </w:tc>
        <w:tc>
          <w:tcPr>
            <w:tcW w:w="2977" w:type="dxa"/>
            <w:tcBorders>
              <w:top w:val="single" w:sz="4" w:space="0" w:color="auto"/>
              <w:left w:val="single" w:sz="4" w:space="0" w:color="auto"/>
              <w:bottom w:val="single" w:sz="4" w:space="0" w:color="auto"/>
              <w:right w:val="single" w:sz="4" w:space="0" w:color="auto"/>
            </w:tcBorders>
            <w:hideMark/>
          </w:tcPr>
          <w:p w:rsidR="008533FE" w:rsidRPr="003F7DC6" w:rsidRDefault="008533FE">
            <w:pPr>
              <w:jc w:val="center"/>
              <w:rPr>
                <w:rFonts w:ascii="PT Astra Serif" w:hAnsi="PT Astra Serif"/>
                <w:sz w:val="22"/>
                <w:szCs w:val="22"/>
              </w:rPr>
            </w:pPr>
            <w:r w:rsidRPr="003F7DC6">
              <w:rPr>
                <w:rFonts w:ascii="PT Astra Serif" w:hAnsi="PT Astra Serif"/>
                <w:sz w:val="22"/>
                <w:szCs w:val="22"/>
              </w:rPr>
              <w:t>32,62</w:t>
            </w:r>
          </w:p>
        </w:tc>
        <w:tc>
          <w:tcPr>
            <w:tcW w:w="2694" w:type="dxa"/>
            <w:tcBorders>
              <w:top w:val="single" w:sz="4" w:space="0" w:color="auto"/>
              <w:left w:val="single" w:sz="4" w:space="0" w:color="auto"/>
              <w:bottom w:val="single" w:sz="4" w:space="0" w:color="auto"/>
              <w:right w:val="single" w:sz="4" w:space="0" w:color="auto"/>
            </w:tcBorders>
            <w:hideMark/>
          </w:tcPr>
          <w:p w:rsidR="008533FE" w:rsidRPr="003F7DC6" w:rsidRDefault="008533FE">
            <w:pPr>
              <w:jc w:val="center"/>
              <w:rPr>
                <w:rFonts w:ascii="PT Astra Serif" w:hAnsi="PT Astra Serif"/>
                <w:sz w:val="22"/>
                <w:szCs w:val="22"/>
              </w:rPr>
            </w:pPr>
            <w:r w:rsidRPr="003F7DC6">
              <w:rPr>
                <w:rFonts w:ascii="PT Astra Serif" w:hAnsi="PT Astra Serif"/>
                <w:sz w:val="22"/>
                <w:szCs w:val="22"/>
              </w:rPr>
              <w:t>32,62</w:t>
            </w:r>
          </w:p>
        </w:tc>
      </w:tr>
    </w:tbl>
    <w:p w:rsidR="00B3678F" w:rsidRPr="003F7DC6" w:rsidRDefault="00B3678F" w:rsidP="00B3678F">
      <w:pPr>
        <w:jc w:val="both"/>
        <w:rPr>
          <w:rFonts w:ascii="PT Astra Serif" w:hAnsi="PT Astra Serif"/>
          <w:sz w:val="22"/>
          <w:szCs w:val="22"/>
        </w:rPr>
      </w:pPr>
    </w:p>
    <w:p w:rsidR="00B3678F" w:rsidRPr="003F7DC6" w:rsidRDefault="00B3678F" w:rsidP="00B3678F">
      <w:pPr>
        <w:jc w:val="both"/>
        <w:rPr>
          <w:rFonts w:ascii="PT Astra Serif" w:hAnsi="PT Astra Serif"/>
          <w:b/>
          <w:sz w:val="22"/>
          <w:szCs w:val="22"/>
        </w:rPr>
      </w:pPr>
      <w:r w:rsidRPr="003F7DC6">
        <w:rPr>
          <w:rFonts w:ascii="PT Astra Serif" w:hAnsi="PT Astra Serif"/>
          <w:b/>
          <w:sz w:val="22"/>
          <w:szCs w:val="22"/>
        </w:rPr>
        <w:t>РЕШИЛИ:</w:t>
      </w:r>
    </w:p>
    <w:p w:rsidR="00B3678F" w:rsidRPr="003F7DC6" w:rsidRDefault="00B3678F" w:rsidP="00C3367E">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C3367E" w:rsidRPr="003F7DC6">
        <w:rPr>
          <w:rFonts w:ascii="PT Astra Serif" w:hAnsi="PT Astra Serif"/>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«Управляющая компания жилищно-коммунального комплекса «Мулловка» на 2021 год</w:t>
      </w:r>
      <w:r w:rsidRPr="003F7DC6">
        <w:rPr>
          <w:rFonts w:ascii="PT Astra Serif" w:hAnsi="PT Astra Serif"/>
          <w:sz w:val="22"/>
          <w:szCs w:val="22"/>
        </w:rPr>
        <w:t>».</w:t>
      </w:r>
    </w:p>
    <w:p w:rsidR="00B3678F" w:rsidRPr="003F7DC6" w:rsidRDefault="00B3678F" w:rsidP="00B3678F">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88159F" w:rsidRPr="003F7DC6" w:rsidRDefault="0088159F" w:rsidP="004D020A">
      <w:pPr>
        <w:jc w:val="both"/>
        <w:rPr>
          <w:rFonts w:ascii="PT Astra Serif" w:hAnsi="PT Astra Serif"/>
          <w:b/>
          <w:sz w:val="22"/>
          <w:szCs w:val="22"/>
        </w:rPr>
      </w:pPr>
    </w:p>
    <w:p w:rsidR="00B3678F" w:rsidRPr="003F7DC6" w:rsidRDefault="00B3678F" w:rsidP="004D020A">
      <w:pPr>
        <w:jc w:val="both"/>
        <w:rPr>
          <w:rFonts w:ascii="PT Astra Serif" w:hAnsi="PT Astra Serif"/>
          <w:b/>
          <w:sz w:val="22"/>
          <w:szCs w:val="22"/>
        </w:rPr>
      </w:pPr>
    </w:p>
    <w:p w:rsidR="00872F7F" w:rsidRPr="003F7DC6" w:rsidRDefault="00872F7F" w:rsidP="00872F7F">
      <w:pPr>
        <w:jc w:val="both"/>
        <w:rPr>
          <w:rFonts w:ascii="PT Astra Serif" w:hAnsi="PT Astra Serif"/>
          <w:b/>
          <w:sz w:val="22"/>
          <w:szCs w:val="22"/>
        </w:rPr>
      </w:pPr>
      <w:r w:rsidRPr="003F7DC6">
        <w:rPr>
          <w:rFonts w:ascii="PT Astra Serif" w:hAnsi="PT Astra Serif"/>
          <w:b/>
          <w:sz w:val="22"/>
          <w:szCs w:val="22"/>
        </w:rPr>
        <w:t>Вопрос № 12</w:t>
      </w:r>
    </w:p>
    <w:p w:rsidR="00872F7F" w:rsidRPr="003F7DC6" w:rsidRDefault="00872F7F" w:rsidP="00872F7F">
      <w:pPr>
        <w:jc w:val="both"/>
        <w:rPr>
          <w:rFonts w:ascii="PT Astra Serif" w:hAnsi="PT Astra Serif"/>
          <w:b/>
          <w:sz w:val="22"/>
          <w:szCs w:val="22"/>
        </w:rPr>
      </w:pPr>
      <w:r w:rsidRPr="003F7DC6">
        <w:rPr>
          <w:rFonts w:ascii="PT Astra Serif" w:hAnsi="PT Astra Serif"/>
          <w:b/>
          <w:sz w:val="22"/>
          <w:szCs w:val="22"/>
        </w:rPr>
        <w:t xml:space="preserve">СЛУШАЛИ: </w:t>
      </w:r>
    </w:p>
    <w:p w:rsidR="00872F7F" w:rsidRPr="003F7DC6" w:rsidRDefault="00872F7F" w:rsidP="00872F7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Консультанта отдела регулирования жилищно-коммунального комплекса Агентства по регулированию цен и тарифов Ульяновской области Мизуреву Н.Е. по вопросу об утверждении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«Родник» Мелекесский район на 2021 год.</w:t>
      </w:r>
    </w:p>
    <w:p w:rsidR="00F87D5C" w:rsidRPr="003F7DC6" w:rsidRDefault="00F87D5C" w:rsidP="00F87D5C">
      <w:pPr>
        <w:jc w:val="center"/>
        <w:rPr>
          <w:rFonts w:ascii="PT Astra Serif" w:hAnsi="PT Astra Serif"/>
          <w:b/>
          <w:sz w:val="22"/>
          <w:szCs w:val="22"/>
          <w:lang w:eastAsia="x-none"/>
        </w:rPr>
      </w:pPr>
      <w:r w:rsidRPr="003F7DC6">
        <w:rPr>
          <w:rFonts w:ascii="PT Astra Serif" w:hAnsi="PT Astra Serif"/>
          <w:b/>
          <w:sz w:val="22"/>
          <w:szCs w:val="22"/>
          <w:lang w:val="x-none" w:eastAsia="x-none"/>
        </w:rPr>
        <w:t>Анализ финансовых потребностей для реализации производственной программы и проверка правильности расчётов тариф</w:t>
      </w:r>
      <w:r w:rsidRPr="003F7DC6">
        <w:rPr>
          <w:rFonts w:ascii="PT Astra Serif" w:hAnsi="PT Astra Serif"/>
          <w:b/>
          <w:sz w:val="22"/>
          <w:szCs w:val="22"/>
          <w:lang w:eastAsia="x-none"/>
        </w:rPr>
        <w:t>ов</w:t>
      </w:r>
      <w:r w:rsidRPr="003F7DC6">
        <w:rPr>
          <w:rFonts w:ascii="PT Astra Serif" w:hAnsi="PT Astra Serif"/>
          <w:b/>
          <w:sz w:val="22"/>
          <w:szCs w:val="22"/>
          <w:lang w:val="x-none" w:eastAsia="x-none"/>
        </w:rPr>
        <w:t xml:space="preserve"> на </w:t>
      </w:r>
      <w:r w:rsidRPr="003F7DC6">
        <w:rPr>
          <w:rFonts w:ascii="PT Astra Serif" w:hAnsi="PT Astra Serif"/>
          <w:b/>
          <w:sz w:val="22"/>
          <w:szCs w:val="22"/>
          <w:lang w:eastAsia="x-none"/>
        </w:rPr>
        <w:t>питьевую воду (питьевое водоснабжение)  на территории МО «Новомайнское городское поселение» Мелекесского района Ульяновской области на 2021 год</w:t>
      </w:r>
    </w:p>
    <w:p w:rsidR="00F87D5C" w:rsidRPr="003F7DC6" w:rsidRDefault="00F87D5C" w:rsidP="00F87D5C">
      <w:pPr>
        <w:jc w:val="center"/>
        <w:rPr>
          <w:rFonts w:ascii="PT Astra Serif" w:hAnsi="PT Astra Serif"/>
          <w:b/>
          <w:sz w:val="22"/>
          <w:szCs w:val="22"/>
          <w:lang w:val="x-none" w:eastAsia="x-none"/>
        </w:rPr>
      </w:pPr>
    </w:p>
    <w:p w:rsidR="00F87D5C" w:rsidRPr="003F7DC6" w:rsidRDefault="00F87D5C" w:rsidP="00F87D5C">
      <w:pPr>
        <w:jc w:val="both"/>
        <w:rPr>
          <w:rFonts w:ascii="PT Astra Serif" w:hAnsi="PT Astra Serif"/>
          <w:sz w:val="22"/>
          <w:szCs w:val="22"/>
          <w:lang w:eastAsia="x-none"/>
        </w:rPr>
      </w:pPr>
      <w:r w:rsidRPr="003F7DC6">
        <w:rPr>
          <w:rFonts w:ascii="PT Astra Serif" w:hAnsi="PT Astra Serif"/>
          <w:sz w:val="22"/>
          <w:szCs w:val="22"/>
          <w:lang w:val="x-none" w:eastAsia="x-none"/>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r w:rsidRPr="003F7DC6">
        <w:rPr>
          <w:rFonts w:ascii="PT Astra Serif" w:hAnsi="PT Astra Serif"/>
          <w:sz w:val="22"/>
          <w:szCs w:val="22"/>
          <w:lang w:eastAsia="x-none"/>
        </w:rPr>
        <w:t>.</w:t>
      </w:r>
    </w:p>
    <w:p w:rsidR="00F87D5C" w:rsidRPr="003F7DC6" w:rsidRDefault="00F87D5C" w:rsidP="00F87D5C">
      <w:pPr>
        <w:jc w:val="both"/>
        <w:rPr>
          <w:rFonts w:ascii="PT Astra Serif" w:hAnsi="PT Astra Serif"/>
          <w:sz w:val="22"/>
          <w:szCs w:val="22"/>
          <w:lang w:val="x-none" w:eastAsia="x-none"/>
        </w:rPr>
      </w:pP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w:t>
      </w:r>
      <w:r w:rsidRPr="003F7DC6">
        <w:rPr>
          <w:rFonts w:ascii="PT Astra Serif" w:hAnsi="PT Astra Serif"/>
          <w:sz w:val="22"/>
          <w:szCs w:val="22"/>
          <w:lang w:eastAsia="x-none"/>
        </w:rPr>
        <w:t xml:space="preserve">приказом ФСТ России от </w:t>
      </w:r>
      <w:r w:rsidRPr="003F7DC6">
        <w:rPr>
          <w:rFonts w:ascii="PT Astra Serif" w:hAnsi="PT Astra Serif"/>
          <w:sz w:val="22"/>
          <w:szCs w:val="22"/>
          <w:lang w:val="x-none" w:eastAsia="x-none"/>
        </w:rPr>
        <w:t>27.12.2013 № 1746-э «Об утверждении методических указаний по расчету регулируемых тарифов в сфере водоснабжения и водоотведения»</w:t>
      </w:r>
      <w:r w:rsidRPr="003F7DC6">
        <w:rPr>
          <w:rFonts w:ascii="PT Astra Serif" w:hAnsi="PT Astra Serif"/>
          <w:sz w:val="22"/>
          <w:szCs w:val="22"/>
          <w:lang w:eastAsia="x-none"/>
        </w:rPr>
        <w:t>.</w:t>
      </w:r>
    </w:p>
    <w:p w:rsidR="00F87D5C" w:rsidRPr="003F7DC6" w:rsidRDefault="00F87D5C" w:rsidP="00F87D5C">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Расчёты необходимой величины расходов на питьевую воду приведены  в таблиц</w:t>
      </w:r>
      <w:r w:rsidRPr="003F7DC6">
        <w:rPr>
          <w:rFonts w:ascii="PT Astra Serif" w:hAnsi="PT Astra Serif"/>
          <w:sz w:val="22"/>
          <w:szCs w:val="22"/>
          <w:lang w:eastAsia="x-none"/>
        </w:rPr>
        <w:t>ах</w:t>
      </w:r>
      <w:r w:rsidRPr="003F7DC6">
        <w:rPr>
          <w:rFonts w:ascii="PT Astra Serif" w:hAnsi="PT Astra Serif"/>
          <w:sz w:val="22"/>
          <w:szCs w:val="22"/>
          <w:lang w:val="x-none" w:eastAsia="x-none"/>
        </w:rPr>
        <w:t xml:space="preserve">. </w:t>
      </w:r>
    </w:p>
    <w:p w:rsidR="00F87D5C" w:rsidRPr="003F7DC6" w:rsidRDefault="00F87D5C" w:rsidP="00F87D5C">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Рассмотрим постатейный анализ затрат.</w:t>
      </w:r>
    </w:p>
    <w:p w:rsidR="00F87D5C" w:rsidRPr="003F7DC6" w:rsidRDefault="00F87D5C" w:rsidP="00F87D5C">
      <w:pPr>
        <w:ind w:firstLine="708"/>
        <w:jc w:val="both"/>
        <w:rPr>
          <w:rFonts w:ascii="PT Astra Serif" w:hAnsi="PT Astra Serif"/>
          <w:sz w:val="22"/>
          <w:szCs w:val="22"/>
          <w:lang w:val="x-none"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приобретение сырья и материалов</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 xml:space="preserve">Статья затрат «Расходы на приобретение сырья и материалов»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114,40 </w:t>
      </w:r>
      <w:r w:rsidRPr="003F7DC6">
        <w:rPr>
          <w:rFonts w:ascii="PT Astra Serif" w:hAnsi="PT Astra Serif"/>
          <w:sz w:val="22"/>
          <w:szCs w:val="22"/>
          <w:lang w:val="x-none" w:eastAsia="x-none"/>
        </w:rPr>
        <w:t>тыс.руб</w:t>
      </w:r>
      <w:r w:rsidRPr="003F7DC6">
        <w:rPr>
          <w:rFonts w:ascii="PT Astra Serif" w:hAnsi="PT Astra Serif"/>
          <w:sz w:val="22"/>
          <w:szCs w:val="22"/>
          <w:lang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-реагенты-62,40 тыс. руб.;</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-материалы и малоценные ОС-</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52,00 тыс. тыс.;</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lastRenderedPageBreak/>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смету, расчет по материалам (с.2-3,8,9), доп материал (вх № 1407вх от 07.12.20),  эксперты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не согласны с предложением предприятия и из-за отсутствия фактических затрат 2019 год,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«Расходы на приобретение сырья и материалов»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w:t>
      </w:r>
      <w:r w:rsidRPr="003F7DC6">
        <w:rPr>
          <w:rFonts w:ascii="PT Astra Serif" w:hAnsi="PT Astra Serif"/>
          <w:b/>
          <w:sz w:val="22"/>
          <w:szCs w:val="22"/>
          <w:lang w:val="x-none" w:eastAsia="x-none"/>
        </w:rPr>
        <w:t xml:space="preserve">размере </w:t>
      </w:r>
      <w:r w:rsidRPr="003F7DC6">
        <w:rPr>
          <w:rFonts w:ascii="PT Astra Serif" w:hAnsi="PT Astra Serif"/>
          <w:b/>
          <w:sz w:val="22"/>
          <w:szCs w:val="22"/>
          <w:lang w:eastAsia="x-none"/>
        </w:rPr>
        <w:t xml:space="preserve">100,00 </w:t>
      </w:r>
      <w:r w:rsidRPr="003F7DC6">
        <w:rPr>
          <w:rFonts w:ascii="PT Astra Serif" w:hAnsi="PT Astra Serif"/>
          <w:b/>
          <w:sz w:val="22"/>
          <w:szCs w:val="22"/>
          <w:lang w:val="x-none" w:eastAsia="x-none"/>
        </w:rPr>
        <w:t>тыс. руб.</w:t>
      </w:r>
    </w:p>
    <w:p w:rsidR="00F87D5C" w:rsidRPr="003F7DC6" w:rsidRDefault="00F87D5C" w:rsidP="00F87D5C">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val="x-none" w:eastAsia="x-none"/>
        </w:rPr>
        <w:tab/>
        <w:t>Статья «Электроэнергия»</w:t>
      </w:r>
    </w:p>
    <w:p w:rsidR="00F87D5C" w:rsidRPr="003F7DC6" w:rsidRDefault="00F87D5C" w:rsidP="00F87D5C">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2660,78 тыс. руб. </w:t>
      </w:r>
    </w:p>
    <w:p w:rsidR="00F87D5C" w:rsidRPr="003F7DC6" w:rsidRDefault="00F87D5C" w:rsidP="00F87D5C">
      <w:pPr>
        <w:ind w:firstLine="720"/>
        <w:jc w:val="both"/>
        <w:rPr>
          <w:rFonts w:ascii="PT Astra Serif" w:hAnsi="PT Astra Serif"/>
          <w:b/>
          <w:sz w:val="22"/>
          <w:szCs w:val="22"/>
        </w:rPr>
      </w:pPr>
      <w:r w:rsidRPr="003F7DC6">
        <w:rPr>
          <w:rFonts w:ascii="PT Astra Serif" w:hAnsi="PT Astra Serif"/>
          <w:sz w:val="22"/>
          <w:szCs w:val="22"/>
        </w:rPr>
        <w:t xml:space="preserve">Проанализированы представленные материалы: договор энергоснабжения (с.79-89), смету расходов (с.2-3), расчет расхода электроэнергии (с.11), учитывая объем поднятой воды – 242,20 тыс. м3, удельного расхода электроэнергии  – 1,34 кВт. час/м3,   прогнозируемого тарифа электроэнергии 8,20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2660,78 тыс. руб.</w:t>
      </w:r>
    </w:p>
    <w:p w:rsidR="00F87D5C" w:rsidRPr="003F7DC6" w:rsidRDefault="00F87D5C" w:rsidP="00F87D5C">
      <w:pPr>
        <w:ind w:firstLine="720"/>
        <w:jc w:val="both"/>
        <w:rPr>
          <w:rFonts w:ascii="PT Astra Serif" w:hAnsi="PT Astra Serif"/>
          <w:sz w:val="22"/>
          <w:szCs w:val="22"/>
        </w:rPr>
      </w:pPr>
    </w:p>
    <w:p w:rsidR="00F87D5C" w:rsidRPr="003F7DC6" w:rsidRDefault="00F87D5C" w:rsidP="00F87D5C">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F87D5C" w:rsidRPr="003F7DC6" w:rsidRDefault="00F87D5C" w:rsidP="00F87D5C">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«Затраты на оплату труда» на 2021 год в сумме 440,81 тыс. руб. </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w:t>
      </w:r>
      <w:r w:rsidRPr="003F7DC6">
        <w:rPr>
          <w:rFonts w:ascii="PT Astra Serif" w:hAnsi="PT Astra Serif"/>
          <w:sz w:val="22"/>
          <w:szCs w:val="22"/>
          <w:lang w:eastAsia="x-none"/>
        </w:rPr>
        <w:t xml:space="preserve">: расчет расходов на оплату труда (с.12 тар дела),  штатное расписание (с.110), </w:t>
      </w:r>
      <w:r w:rsidRPr="003F7DC6">
        <w:rPr>
          <w:rFonts w:ascii="PT Astra Serif" w:hAnsi="PT Astra Serif"/>
          <w:sz w:val="22"/>
          <w:szCs w:val="22"/>
          <w:lang w:val="x-none" w:eastAsia="x-none"/>
        </w:rPr>
        <w:t xml:space="preserve">эксперты  </w:t>
      </w:r>
      <w:r w:rsidRPr="003F7DC6">
        <w:rPr>
          <w:rFonts w:ascii="PT Astra Serif" w:hAnsi="PT Astra Serif"/>
          <w:sz w:val="22"/>
          <w:szCs w:val="22"/>
          <w:lang w:eastAsia="x-none"/>
        </w:rPr>
        <w:t>приняли в  расчет затрат на оплату труда численность в количестве-3 чел. со среднемесячной зарплатой-12507,50 руб.</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эксперты</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не согласны с предложением предприятия и предлагают </w:t>
      </w:r>
      <w:r w:rsidRPr="003F7DC6">
        <w:rPr>
          <w:rFonts w:ascii="PT Astra Serif" w:hAnsi="PT Astra Serif"/>
          <w:sz w:val="22"/>
          <w:szCs w:val="22"/>
          <w:lang w:val="x-none" w:eastAsia="x-none"/>
        </w:rPr>
        <w:t xml:space="preserve"> признать экономически обоснованными затраты по данной статье в размере </w:t>
      </w:r>
      <w:r w:rsidRPr="003F7DC6">
        <w:rPr>
          <w:rFonts w:ascii="PT Astra Serif" w:hAnsi="PT Astra Serif"/>
          <w:b/>
          <w:sz w:val="22"/>
          <w:szCs w:val="22"/>
          <w:lang w:eastAsia="x-none"/>
        </w:rPr>
        <w:t xml:space="preserve">450,27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F87D5C" w:rsidRPr="003F7DC6" w:rsidRDefault="00F87D5C" w:rsidP="00F87D5C">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30 % к сумме затрат на оплату труда в размере </w:t>
      </w:r>
      <w:r w:rsidRPr="003F7DC6">
        <w:rPr>
          <w:rFonts w:ascii="PT Astra Serif" w:hAnsi="PT Astra Serif"/>
          <w:b/>
          <w:sz w:val="22"/>
          <w:szCs w:val="22"/>
        </w:rPr>
        <w:t>135,08 тыс. руб.</w:t>
      </w:r>
    </w:p>
    <w:p w:rsidR="00F87D5C" w:rsidRPr="003F7DC6" w:rsidRDefault="00F87D5C" w:rsidP="00F87D5C">
      <w:pPr>
        <w:ind w:firstLine="708"/>
        <w:jc w:val="center"/>
        <w:rPr>
          <w:rFonts w:ascii="PT Astra Serif" w:hAnsi="PT Astra Serif"/>
          <w:b/>
          <w:sz w:val="22"/>
          <w:szCs w:val="22"/>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w:t>
      </w:r>
      <w:r w:rsidRPr="003F7DC6">
        <w:rPr>
          <w:rFonts w:ascii="PT Astra Serif" w:hAnsi="PT Astra Serif"/>
          <w:b/>
          <w:bCs/>
          <w:sz w:val="22"/>
          <w:szCs w:val="22"/>
          <w:lang w:val="x-none" w:eastAsia="x-none"/>
        </w:rPr>
        <w:t>асходы</w:t>
      </w:r>
      <w:r w:rsidRPr="003F7DC6">
        <w:rPr>
          <w:rFonts w:ascii="PT Astra Serif" w:hAnsi="PT Astra Serif"/>
          <w:b/>
          <w:bCs/>
          <w:sz w:val="22"/>
          <w:szCs w:val="22"/>
          <w:lang w:eastAsia="x-none"/>
        </w:rPr>
        <w:t xml:space="preserve"> на оплату работ и услуг сторонних организаций</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 xml:space="preserve"> Р</w:t>
      </w:r>
      <w:r w:rsidRPr="003F7DC6">
        <w:rPr>
          <w:rFonts w:ascii="PT Astra Serif" w:hAnsi="PT Astra Serif"/>
          <w:sz w:val="22"/>
          <w:szCs w:val="22"/>
          <w:lang w:val="x-none" w:eastAsia="x-none"/>
        </w:rPr>
        <w:t>асходы</w:t>
      </w:r>
      <w:r w:rsidRPr="003F7DC6">
        <w:rPr>
          <w:rFonts w:ascii="PT Astra Serif" w:hAnsi="PT Astra Serif"/>
          <w:sz w:val="22"/>
          <w:szCs w:val="22"/>
          <w:lang w:eastAsia="x-none"/>
        </w:rPr>
        <w:t xml:space="preserve"> на оплату работ и услуг сторонних организаций</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119,20</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xml:space="preserve">. </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В статью затрат «Р</w:t>
      </w:r>
      <w:r w:rsidRPr="003F7DC6">
        <w:rPr>
          <w:rFonts w:ascii="PT Astra Serif" w:hAnsi="PT Astra Serif"/>
          <w:sz w:val="22"/>
          <w:szCs w:val="22"/>
          <w:lang w:val="x-none" w:eastAsia="x-none"/>
        </w:rPr>
        <w:t>асходы</w:t>
      </w:r>
      <w:r w:rsidRPr="003F7DC6">
        <w:rPr>
          <w:rFonts w:ascii="PT Astra Serif" w:hAnsi="PT Astra Serif"/>
          <w:sz w:val="22"/>
          <w:szCs w:val="22"/>
          <w:lang w:eastAsia="x-none"/>
        </w:rPr>
        <w:t xml:space="preserve"> на оплату работ и услуг сторонних организаций» предприятие предлагает включить расходы по услугам спецтехники (с.10 тар дела).</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не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w:t>
      </w:r>
      <w:r w:rsidRPr="003F7DC6">
        <w:rPr>
          <w:rFonts w:ascii="PT Astra Serif" w:hAnsi="PT Astra Serif"/>
          <w:sz w:val="22"/>
          <w:szCs w:val="22"/>
          <w:lang w:val="x-none" w:eastAsia="x-none"/>
        </w:rPr>
        <w:t>асходы</w:t>
      </w:r>
      <w:r w:rsidRPr="003F7DC6">
        <w:rPr>
          <w:rFonts w:ascii="PT Astra Serif" w:hAnsi="PT Astra Serif"/>
          <w:sz w:val="22"/>
          <w:szCs w:val="22"/>
          <w:lang w:eastAsia="x-none"/>
        </w:rPr>
        <w:t xml:space="preserve"> на оплату работ и услуг сторонних организаций</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w:t>
      </w:r>
      <w:r w:rsidRPr="003F7DC6">
        <w:rPr>
          <w:rFonts w:ascii="PT Astra Serif" w:hAnsi="PT Astra Serif"/>
          <w:b/>
          <w:sz w:val="22"/>
          <w:szCs w:val="22"/>
          <w:lang w:val="x-none" w:eastAsia="x-none"/>
        </w:rPr>
        <w:t xml:space="preserve">размере </w:t>
      </w:r>
      <w:r w:rsidRPr="003F7DC6">
        <w:rPr>
          <w:rFonts w:ascii="PT Astra Serif" w:hAnsi="PT Astra Serif"/>
          <w:b/>
          <w:sz w:val="22"/>
          <w:szCs w:val="22"/>
          <w:lang w:eastAsia="x-none"/>
        </w:rPr>
        <w:t>99,70</w:t>
      </w:r>
      <w:r w:rsidRPr="003F7DC6">
        <w:rPr>
          <w:rFonts w:ascii="PT Astra Serif" w:hAnsi="PT Astra Serif"/>
          <w:sz w:val="22"/>
          <w:szCs w:val="22"/>
          <w:lang w:eastAsia="x-none"/>
        </w:rPr>
        <w:t xml:space="preserve"> </w:t>
      </w:r>
      <w:r w:rsidRPr="003F7DC6">
        <w:rPr>
          <w:rFonts w:ascii="PT Astra Serif" w:hAnsi="PT Astra Serif"/>
          <w:b/>
          <w:sz w:val="22"/>
          <w:szCs w:val="22"/>
          <w:lang w:eastAsia="x-none"/>
        </w:rPr>
        <w:t>ты</w:t>
      </w:r>
      <w:r w:rsidRPr="003F7DC6">
        <w:rPr>
          <w:rFonts w:ascii="PT Astra Serif" w:hAnsi="PT Astra Serif"/>
          <w:b/>
          <w:sz w:val="22"/>
          <w:szCs w:val="22"/>
          <w:lang w:val="x-none" w:eastAsia="x-none"/>
        </w:rPr>
        <w:t>с. руб.</w:t>
      </w:r>
    </w:p>
    <w:p w:rsidR="00F87D5C" w:rsidRPr="003F7DC6" w:rsidRDefault="00F87D5C" w:rsidP="00F87D5C">
      <w:pPr>
        <w:ind w:firstLine="708"/>
        <w:jc w:val="both"/>
        <w:rPr>
          <w:rFonts w:ascii="PT Astra Serif" w:hAnsi="PT Astra Serif"/>
          <w:b/>
          <w:sz w:val="22"/>
          <w:szCs w:val="22"/>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120,00</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-контроль качества воды-120,0 тыс. руб.</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смету, расшифровки  (с.1-3, 10)</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доп матер (вх от 07.12.2020),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93,00 </w:t>
      </w:r>
      <w:r w:rsidRPr="003F7DC6">
        <w:rPr>
          <w:rFonts w:ascii="PT Astra Serif" w:hAnsi="PT Astra Serif"/>
          <w:b/>
          <w:sz w:val="22"/>
          <w:szCs w:val="22"/>
          <w:lang w:val="x-none" w:eastAsia="x-none"/>
        </w:rPr>
        <w:t>тыс. руб.</w:t>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CA062A">
      <w:pPr>
        <w:jc w:val="center"/>
        <w:rPr>
          <w:rFonts w:ascii="PT Astra Serif" w:hAnsi="PT Astra Serif"/>
          <w:sz w:val="22"/>
          <w:szCs w:val="22"/>
        </w:rPr>
      </w:pPr>
      <w:r w:rsidRPr="003F7DC6">
        <w:rPr>
          <w:rFonts w:ascii="PT Astra Serif" w:hAnsi="PT Astra Serif"/>
          <w:b/>
          <w:sz w:val="22"/>
          <w:szCs w:val="22"/>
          <w:lang w:val="x-none" w:eastAsia="x-none"/>
        </w:rPr>
        <w:t>Статья «Ремонт</w:t>
      </w:r>
      <w:r w:rsidRPr="003F7DC6">
        <w:rPr>
          <w:rFonts w:ascii="PT Astra Serif" w:hAnsi="PT Astra Serif"/>
          <w:b/>
          <w:sz w:val="22"/>
          <w:szCs w:val="22"/>
          <w:lang w:eastAsia="x-none"/>
        </w:rPr>
        <w:t>ные расходы</w:t>
      </w:r>
      <w:r w:rsidRPr="003F7DC6">
        <w:rPr>
          <w:rFonts w:ascii="PT Astra Serif" w:hAnsi="PT Astra Serif"/>
          <w:b/>
          <w:sz w:val="22"/>
          <w:szCs w:val="22"/>
          <w:lang w:val="x-none" w:eastAsia="x-none"/>
        </w:rPr>
        <w:t>»</w:t>
      </w:r>
      <w:r w:rsidRPr="003F7DC6">
        <w:rPr>
          <w:rFonts w:ascii="PT Astra Serif" w:hAnsi="PT Astra Serif"/>
          <w:sz w:val="22"/>
          <w:szCs w:val="22"/>
          <w:lang w:val="x-none" w:eastAsia="x-none"/>
        </w:rPr>
        <w:t xml:space="preserve">   </w:t>
      </w:r>
    </w:p>
    <w:p w:rsidR="00F87D5C" w:rsidRPr="003F7DC6" w:rsidRDefault="00F87D5C" w:rsidP="00F87D5C">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«Ремонтные расходы» на 2021 год в сумме 1208,93 тыс. руб. </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xml:space="preserve">: смету расходов(с.1-3), производственную программу-с. 53-62, сметы на ремонтные расходы (с.19-27), расчет на текущий ремонт и капитальный ремонт (с.42), эксперты не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w:t>
      </w:r>
      <w:r w:rsidRPr="003F7DC6">
        <w:rPr>
          <w:rFonts w:ascii="PT Astra Serif" w:hAnsi="PT Astra Serif"/>
          <w:sz w:val="22"/>
          <w:szCs w:val="22"/>
          <w:lang w:eastAsia="x-none"/>
        </w:rPr>
        <w:t xml:space="preserve">на ремонтные работы </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1090,06 </w:t>
      </w:r>
      <w:r w:rsidRPr="003F7DC6">
        <w:rPr>
          <w:rFonts w:ascii="PT Astra Serif" w:hAnsi="PT Astra Serif"/>
          <w:b/>
          <w:sz w:val="22"/>
          <w:szCs w:val="22"/>
          <w:lang w:val="x-none" w:eastAsia="x-none"/>
        </w:rPr>
        <w:t>тыс. руб.</w:t>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Cs/>
          <w:sz w:val="22"/>
          <w:szCs w:val="22"/>
          <w:lang w:eastAsia="x-none"/>
        </w:rPr>
        <w:tab/>
      </w: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892,0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lastRenderedPageBreak/>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смету расходов(с.1-3), расшифровку общехозяйственных расходов- с.17</w:t>
      </w:r>
      <w:r w:rsidRPr="003F7DC6">
        <w:rPr>
          <w:rFonts w:ascii="PT Astra Serif" w:hAnsi="PT Astra Serif"/>
          <w:sz w:val="22"/>
          <w:szCs w:val="22"/>
          <w:lang w:val="x-none" w:eastAsia="x-none"/>
        </w:rPr>
        <w:t>,</w:t>
      </w:r>
      <w:r w:rsidRPr="003F7DC6">
        <w:rPr>
          <w:rFonts w:ascii="PT Astra Serif" w:hAnsi="PT Astra Serif"/>
          <w:sz w:val="22"/>
          <w:szCs w:val="22"/>
          <w:lang w:eastAsia="x-none"/>
        </w:rPr>
        <w:t xml:space="preserve"> доп матер к тар делу –вх от 07.12.2020№ 1407),</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851,0 </w:t>
      </w:r>
      <w:r w:rsidRPr="003F7DC6">
        <w:rPr>
          <w:rFonts w:ascii="PT Astra Serif" w:hAnsi="PT Astra Serif"/>
          <w:b/>
          <w:sz w:val="22"/>
          <w:szCs w:val="22"/>
          <w:lang w:val="x-none" w:eastAsia="x-none"/>
        </w:rPr>
        <w:t>тыс. руб.</w:t>
      </w:r>
    </w:p>
    <w:p w:rsidR="00F87D5C" w:rsidRPr="003F7DC6" w:rsidRDefault="00F87D5C" w:rsidP="00F87D5C">
      <w:pPr>
        <w:ind w:firstLine="708"/>
        <w:jc w:val="both"/>
        <w:rPr>
          <w:rFonts w:ascii="PT Astra Serif" w:hAnsi="PT Astra Serif"/>
          <w:b/>
          <w:sz w:val="22"/>
          <w:szCs w:val="22"/>
          <w:lang w:eastAsia="x-none"/>
        </w:rPr>
      </w:pPr>
    </w:p>
    <w:p w:rsidR="00CA062A" w:rsidRPr="003F7DC6" w:rsidRDefault="00F87D5C" w:rsidP="00CA062A">
      <w:pPr>
        <w:jc w:val="center"/>
        <w:rPr>
          <w:rFonts w:ascii="PT Astra Serif" w:hAnsi="PT Astra Serif"/>
          <w:b/>
          <w:sz w:val="22"/>
          <w:szCs w:val="22"/>
          <w:lang w:eastAsia="x-none"/>
        </w:rPr>
      </w:pP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Сбытовые расходы гарантирующих организации</w:t>
      </w:r>
      <w:r w:rsidRPr="003F7DC6">
        <w:rPr>
          <w:rFonts w:ascii="PT Astra Serif" w:hAnsi="PT Astra Serif"/>
          <w:b/>
          <w:sz w:val="22"/>
          <w:szCs w:val="22"/>
          <w:lang w:val="x-none" w:eastAsia="x-none"/>
        </w:rPr>
        <w:t>»</w:t>
      </w:r>
    </w:p>
    <w:p w:rsidR="00F87D5C" w:rsidRPr="003F7DC6" w:rsidRDefault="00F87D5C" w:rsidP="00CA062A">
      <w:pPr>
        <w:jc w:val="center"/>
        <w:rPr>
          <w:rFonts w:ascii="PT Astra Serif" w:hAnsi="PT Astra Serif"/>
          <w:b/>
          <w:sz w:val="22"/>
          <w:szCs w:val="22"/>
        </w:rPr>
      </w:pPr>
      <w:r w:rsidRPr="003F7DC6">
        <w:rPr>
          <w:rFonts w:ascii="PT Astra Serif" w:hAnsi="PT Astra Serif"/>
          <w:sz w:val="22"/>
          <w:szCs w:val="22"/>
        </w:rPr>
        <w:tab/>
        <w:t xml:space="preserve">Предприятием были предложены затраты по статье «Сбытовые расходы гарантирующих организации» на 2021 год в сумме 223,04 тыс. руб. </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eastAsia="x-none"/>
        </w:rPr>
        <w:t>В данную статью предприятие включило затраты с ООО РИЦ-Регион г. Димитровград.</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смету, расшифровки, доп материал, эксперты не согласны с предложением предприятия.</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eastAsia="x-none"/>
        </w:rPr>
        <w:t>Исходя из плановых затрат 2020, эксперты  предлагают 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Сбытовые расходы гарантирующих организации</w:t>
      </w:r>
      <w:r w:rsidRPr="003F7DC6">
        <w:rPr>
          <w:rFonts w:ascii="PT Astra Serif" w:hAnsi="PT Astra Serif"/>
          <w:sz w:val="22"/>
          <w:szCs w:val="22"/>
          <w:lang w:val="x-none" w:eastAsia="x-none"/>
        </w:rPr>
        <w:t>»  на 20</w:t>
      </w:r>
      <w:r w:rsidRPr="003F7DC6">
        <w:rPr>
          <w:rFonts w:ascii="PT Astra Serif" w:hAnsi="PT Astra Serif"/>
          <w:sz w:val="22"/>
          <w:szCs w:val="22"/>
          <w:lang w:eastAsia="x-none"/>
        </w:rPr>
        <w:t>21</w:t>
      </w:r>
      <w:r w:rsidRPr="003F7DC6">
        <w:rPr>
          <w:rFonts w:ascii="PT Astra Serif" w:hAnsi="PT Astra Serif"/>
          <w:sz w:val="22"/>
          <w:szCs w:val="22"/>
          <w:lang w:val="x-none" w:eastAsia="x-none"/>
        </w:rPr>
        <w:t xml:space="preserve"> г</w:t>
      </w:r>
      <w:r w:rsidRPr="003F7DC6">
        <w:rPr>
          <w:rFonts w:ascii="PT Astra Serif" w:hAnsi="PT Astra Serif"/>
          <w:sz w:val="22"/>
          <w:szCs w:val="22"/>
          <w:lang w:eastAsia="x-none"/>
        </w:rPr>
        <w:t>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216,77</w:t>
      </w:r>
      <w:r w:rsidRPr="003F7DC6">
        <w:rPr>
          <w:rFonts w:ascii="PT Astra Serif" w:hAnsi="PT Astra Serif"/>
          <w:b/>
          <w:sz w:val="22"/>
          <w:szCs w:val="22"/>
          <w:lang w:val="x-none" w:eastAsia="x-none"/>
        </w:rPr>
        <w:t xml:space="preserve"> тыс. руб. </w:t>
      </w:r>
      <w:r w:rsidRPr="003F7DC6">
        <w:rPr>
          <w:rFonts w:ascii="PT Astra Serif" w:hAnsi="PT Astra Serif"/>
          <w:sz w:val="22"/>
          <w:szCs w:val="22"/>
          <w:lang w:eastAsia="x-none"/>
        </w:rPr>
        <w:tab/>
      </w:r>
    </w:p>
    <w:p w:rsidR="00F87D5C" w:rsidRPr="003F7DC6" w:rsidRDefault="00F87D5C" w:rsidP="00F87D5C">
      <w:pPr>
        <w:ind w:firstLine="708"/>
        <w:jc w:val="both"/>
        <w:rPr>
          <w:rFonts w:ascii="PT Astra Serif" w:hAnsi="PT Astra Serif"/>
          <w:b/>
          <w:sz w:val="22"/>
          <w:szCs w:val="22"/>
          <w:lang w:eastAsia="x-none"/>
        </w:rPr>
      </w:pPr>
    </w:p>
    <w:p w:rsidR="00CA062A" w:rsidRPr="003F7DC6" w:rsidRDefault="00F87D5C" w:rsidP="00CA062A">
      <w:pPr>
        <w:jc w:val="center"/>
        <w:rPr>
          <w:rFonts w:ascii="PT Astra Serif" w:hAnsi="PT Astra Serif"/>
          <w:sz w:val="22"/>
          <w:szCs w:val="22"/>
          <w:lang w:eastAsia="x-none"/>
        </w:rPr>
      </w:pP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Расходы на арендную плату</w:t>
      </w:r>
      <w:r w:rsidRPr="003F7DC6">
        <w:rPr>
          <w:rFonts w:ascii="PT Astra Serif" w:hAnsi="PT Astra Serif"/>
          <w:b/>
          <w:sz w:val="22"/>
          <w:szCs w:val="22"/>
          <w:lang w:val="x-none" w:eastAsia="x-none"/>
        </w:rPr>
        <w:t>»</w:t>
      </w:r>
      <w:r w:rsidRPr="003F7DC6">
        <w:rPr>
          <w:rFonts w:ascii="PT Astra Serif" w:hAnsi="PT Astra Serif"/>
          <w:sz w:val="22"/>
          <w:szCs w:val="22"/>
          <w:lang w:val="x-none" w:eastAsia="x-none"/>
        </w:rPr>
        <w:t xml:space="preserve">  </w:t>
      </w:r>
    </w:p>
    <w:p w:rsidR="00F87D5C" w:rsidRPr="003F7DC6" w:rsidRDefault="00F87D5C" w:rsidP="00CA062A">
      <w:pPr>
        <w:jc w:val="center"/>
        <w:rPr>
          <w:rFonts w:ascii="PT Astra Serif" w:hAnsi="PT Astra Serif"/>
          <w:sz w:val="22"/>
          <w:szCs w:val="22"/>
        </w:rPr>
      </w:pPr>
      <w:r w:rsidRPr="003F7DC6">
        <w:rPr>
          <w:rFonts w:ascii="PT Astra Serif" w:hAnsi="PT Astra Serif"/>
          <w:sz w:val="22"/>
          <w:szCs w:val="22"/>
        </w:rPr>
        <w:tab/>
      </w:r>
      <w:r w:rsidR="00CA062A" w:rsidRPr="003F7DC6">
        <w:rPr>
          <w:rFonts w:ascii="PT Astra Serif" w:hAnsi="PT Astra Serif"/>
          <w:sz w:val="22"/>
          <w:szCs w:val="22"/>
        </w:rPr>
        <w:t>П</w:t>
      </w:r>
      <w:r w:rsidRPr="003F7DC6">
        <w:rPr>
          <w:rFonts w:ascii="PT Astra Serif" w:hAnsi="PT Astra Serif"/>
          <w:sz w:val="22"/>
          <w:szCs w:val="22"/>
        </w:rPr>
        <w:t xml:space="preserve">редприятием были предложены затраты по статье «Расходы на арендную плату» на 2021 год в сумме 391,90 тыс. руб. </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смету расходов, договор аренды</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эксперты не согласны с предприятием.</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eastAsia="x-none"/>
        </w:rPr>
        <w:t xml:space="preserve">Учитывая план 2020, </w:t>
      </w:r>
      <w:r w:rsidRPr="003F7DC6">
        <w:rPr>
          <w:rFonts w:ascii="PT Astra Serif" w:hAnsi="PT Astra Serif"/>
          <w:sz w:val="22"/>
          <w:szCs w:val="22"/>
          <w:lang w:val="x-none" w:eastAsia="x-none"/>
        </w:rPr>
        <w:t xml:space="preserve">эксперты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Аренда</w:t>
      </w:r>
      <w:r w:rsidRPr="003F7DC6">
        <w:rPr>
          <w:rFonts w:ascii="PT Astra Serif" w:hAnsi="PT Astra Serif"/>
          <w:sz w:val="22"/>
          <w:szCs w:val="22"/>
          <w:lang w:val="x-none" w:eastAsia="x-none"/>
        </w:rPr>
        <w:t>»  на 20</w:t>
      </w:r>
      <w:r w:rsidRPr="003F7DC6">
        <w:rPr>
          <w:rFonts w:ascii="PT Astra Serif" w:hAnsi="PT Astra Serif"/>
          <w:sz w:val="22"/>
          <w:szCs w:val="22"/>
          <w:lang w:eastAsia="x-none"/>
        </w:rPr>
        <w:t>21</w:t>
      </w:r>
      <w:r w:rsidRPr="003F7DC6">
        <w:rPr>
          <w:rFonts w:ascii="PT Astra Serif" w:hAnsi="PT Astra Serif"/>
          <w:sz w:val="22"/>
          <w:szCs w:val="22"/>
          <w:lang w:val="x-none" w:eastAsia="x-none"/>
        </w:rPr>
        <w:t xml:space="preserve"> г</w:t>
      </w:r>
      <w:r w:rsidRPr="003F7DC6">
        <w:rPr>
          <w:rFonts w:ascii="PT Astra Serif" w:hAnsi="PT Astra Serif"/>
          <w:sz w:val="22"/>
          <w:szCs w:val="22"/>
          <w:lang w:eastAsia="x-none"/>
        </w:rPr>
        <w:t>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331,89</w:t>
      </w:r>
      <w:r w:rsidRPr="003F7DC6">
        <w:rPr>
          <w:rFonts w:ascii="PT Astra Serif" w:hAnsi="PT Astra Serif"/>
          <w:b/>
          <w:sz w:val="22"/>
          <w:szCs w:val="22"/>
          <w:lang w:val="x-none" w:eastAsia="x-none"/>
        </w:rPr>
        <w:t xml:space="preserve"> тыс. руб. </w:t>
      </w:r>
      <w:r w:rsidRPr="003F7DC6">
        <w:rPr>
          <w:rFonts w:ascii="PT Astra Serif" w:hAnsi="PT Astra Serif"/>
          <w:sz w:val="22"/>
          <w:szCs w:val="22"/>
          <w:lang w:eastAsia="x-none"/>
        </w:rPr>
        <w:tab/>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128,89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-водный налог-60,55тыс. руб.;</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-прочие налоги (УСН)-62,0 тыс. руб.</w:t>
      </w:r>
      <w:r w:rsidRPr="003F7DC6">
        <w:rPr>
          <w:rFonts w:ascii="PT Astra Serif" w:hAnsi="PT Astra Serif"/>
          <w:sz w:val="22"/>
          <w:szCs w:val="22"/>
          <w:lang w:val="x-none" w:eastAsia="x-none"/>
        </w:rPr>
        <w:t xml:space="preserve">  </w:t>
      </w:r>
    </w:p>
    <w:p w:rsidR="00F87D5C" w:rsidRPr="003F7DC6" w:rsidRDefault="00F87D5C" w:rsidP="00F87D5C">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w:t>
      </w:r>
      <w:r w:rsidRPr="003F7DC6">
        <w:rPr>
          <w:rFonts w:ascii="PT Astra Serif" w:hAnsi="PT Astra Serif"/>
          <w:sz w:val="22"/>
          <w:szCs w:val="22"/>
          <w:lang w:eastAsia="x-none"/>
        </w:rPr>
        <w:t>ы  эксперты с предложением предприятия не согласны.</w:t>
      </w:r>
      <w:r w:rsidRPr="003F7DC6">
        <w:rPr>
          <w:rFonts w:ascii="PT Astra Serif" w:hAnsi="PT Astra Serif"/>
          <w:sz w:val="22"/>
          <w:szCs w:val="22"/>
          <w:lang w:val="x-none" w:eastAsia="x-none"/>
        </w:rPr>
        <w:t xml:space="preserve"> </w:t>
      </w:r>
    </w:p>
    <w:p w:rsidR="00F87D5C" w:rsidRPr="003F7DC6" w:rsidRDefault="00F87D5C" w:rsidP="00F87D5C">
      <w:pPr>
        <w:ind w:firstLine="567"/>
        <w:jc w:val="both"/>
        <w:rPr>
          <w:rFonts w:ascii="PT Astra Serif" w:hAnsi="PT Astra Serif"/>
          <w:sz w:val="22"/>
          <w:szCs w:val="22"/>
          <w:lang w:eastAsia="x-none"/>
        </w:rPr>
      </w:pPr>
      <w:r w:rsidRPr="003F7DC6">
        <w:rPr>
          <w:rFonts w:ascii="PT Astra Serif" w:hAnsi="PT Astra Serif"/>
          <w:sz w:val="22"/>
          <w:szCs w:val="22"/>
          <w:lang w:eastAsia="x-none"/>
        </w:rPr>
        <w:t>В части прочих налогов (УСН). Исходя из расчета: 230,6 тыс. м3*26,64 руб./1м3/100*1,0=62,0 тыс. руб., эксперты предлагают учесть сумму затрат по налогам на УСН-62,0 тыс. руб. По водному налогу, учитывая плановые затраты 2020 года учесть сумму налога на воду в 2021 г.-55,30 тыс. руб.</w:t>
      </w:r>
    </w:p>
    <w:p w:rsidR="00F87D5C" w:rsidRPr="003F7DC6" w:rsidRDefault="00F87D5C" w:rsidP="00F87D5C">
      <w:pPr>
        <w:ind w:firstLine="567"/>
        <w:jc w:val="both"/>
        <w:rPr>
          <w:rFonts w:ascii="PT Astra Serif" w:hAnsi="PT Astra Serif"/>
          <w:b/>
          <w:sz w:val="22"/>
          <w:szCs w:val="22"/>
          <w:lang w:eastAsia="x-none"/>
        </w:rPr>
      </w:pPr>
      <w:r w:rsidRPr="003F7DC6">
        <w:rPr>
          <w:rFonts w:ascii="PT Astra Serif" w:hAnsi="PT Astra Serif"/>
          <w:sz w:val="22"/>
          <w:szCs w:val="22"/>
          <w:lang w:eastAsia="x-none"/>
        </w:rPr>
        <w:t>Таким образом, эксперты п</w:t>
      </w:r>
      <w:r w:rsidRPr="003F7DC6">
        <w:rPr>
          <w:rFonts w:ascii="PT Astra Serif" w:hAnsi="PT Astra Serif"/>
          <w:sz w:val="22"/>
          <w:szCs w:val="22"/>
          <w:lang w:val="x-none" w:eastAsia="x-none"/>
        </w:rPr>
        <w:t xml:space="preserve">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117,30 </w:t>
      </w:r>
      <w:r w:rsidRPr="003F7DC6">
        <w:rPr>
          <w:rFonts w:ascii="PT Astra Serif" w:hAnsi="PT Astra Serif"/>
          <w:b/>
          <w:sz w:val="22"/>
          <w:szCs w:val="22"/>
          <w:lang w:val="x-none" w:eastAsia="x-none"/>
        </w:rPr>
        <w:t>тыс. руб.</w:t>
      </w:r>
    </w:p>
    <w:p w:rsidR="00F87D5C" w:rsidRPr="003F7DC6" w:rsidRDefault="00F87D5C" w:rsidP="00F87D5C">
      <w:pPr>
        <w:ind w:firstLine="567"/>
        <w:jc w:val="both"/>
        <w:rPr>
          <w:rFonts w:ascii="PT Astra Serif" w:hAnsi="PT Astra Serif"/>
          <w:b/>
          <w:sz w:val="22"/>
          <w:szCs w:val="22"/>
          <w:lang w:eastAsia="x-none"/>
        </w:rPr>
      </w:pPr>
    </w:p>
    <w:p w:rsidR="00F87D5C" w:rsidRPr="003F7DC6" w:rsidRDefault="00F87D5C" w:rsidP="00F87D5C">
      <w:pPr>
        <w:ind w:firstLine="708"/>
        <w:jc w:val="center"/>
        <w:rPr>
          <w:rFonts w:ascii="PT Astra Serif" w:hAnsi="PT Astra Serif"/>
          <w:sz w:val="22"/>
          <w:szCs w:val="22"/>
          <w:lang w:val="x-none" w:eastAsia="x-none"/>
        </w:rPr>
      </w:pPr>
      <w:r w:rsidRPr="003F7DC6">
        <w:rPr>
          <w:rFonts w:ascii="PT Astra Serif" w:hAnsi="PT Astra Serif"/>
          <w:sz w:val="22"/>
          <w:szCs w:val="22"/>
          <w:lang w:val="x-none" w:eastAsia="x-none"/>
        </w:rPr>
        <w:tab/>
      </w: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Нормативная прибыль</w:t>
      </w:r>
      <w:r w:rsidRPr="003F7DC6">
        <w:rPr>
          <w:rFonts w:ascii="PT Astra Serif" w:hAnsi="PT Astra Serif"/>
          <w:b/>
          <w:sz w:val="22"/>
          <w:szCs w:val="22"/>
          <w:lang w:val="x-none" w:eastAsia="x-none"/>
        </w:rPr>
        <w:t>»</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Предприятием предложена нормативная прибыль в размере 42,50 тыс. руб. </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Рассмотрены представленные документы-расшифровку прибыли (с. 18 тариф дела), из-за отсутствия документального подтверждения к расчетам, эксперты не согласны с предложениями и предлагают признать величину нормативной прибыли на 2021 год </w:t>
      </w:r>
      <w:r w:rsidRPr="003F7DC6">
        <w:rPr>
          <w:rFonts w:ascii="PT Astra Serif" w:hAnsi="PT Astra Serif"/>
          <w:b/>
          <w:sz w:val="22"/>
          <w:szCs w:val="22"/>
        </w:rPr>
        <w:t>в размере 0,0 тыс. руб.</w:t>
      </w:r>
    </w:p>
    <w:p w:rsidR="00F87D5C" w:rsidRPr="003F7DC6" w:rsidRDefault="00F87D5C" w:rsidP="00F87D5C">
      <w:pPr>
        <w:ind w:firstLine="720"/>
        <w:jc w:val="center"/>
        <w:rPr>
          <w:rFonts w:ascii="PT Astra Serif" w:hAnsi="PT Astra Serif"/>
          <w:sz w:val="22"/>
          <w:szCs w:val="22"/>
          <w:lang w:eastAsia="x-none"/>
        </w:rPr>
      </w:pPr>
      <w:r w:rsidRPr="003F7DC6">
        <w:rPr>
          <w:rFonts w:ascii="PT Astra Serif" w:hAnsi="PT Astra Serif"/>
          <w:b/>
          <w:sz w:val="22"/>
          <w:szCs w:val="22"/>
          <w:lang w:eastAsia="x-none"/>
        </w:rPr>
        <w:t>Необходимая валовая выручка и полезный отпуск услуги</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6765,77тыс. руб., полезный отпуск-230,70 тыс. м3.</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Проанализировав представленные документы, смету расходов, вышеуказанные статьи затрат, необходимая валовая выручка для реализации производственной программы на питьевую воду на территории МО  «Новомайнское городское поселение» Мелекесского района Ульяновской области устанавливается на 2021 год в размере </w:t>
      </w:r>
      <w:r w:rsidRPr="003F7DC6">
        <w:rPr>
          <w:rFonts w:ascii="PT Astra Serif" w:hAnsi="PT Astra Serif"/>
          <w:b/>
          <w:sz w:val="22"/>
          <w:szCs w:val="22"/>
        </w:rPr>
        <w:t>6145,85 тыс. руб.</w:t>
      </w:r>
      <w:r w:rsidRPr="003F7DC6">
        <w:rPr>
          <w:rFonts w:ascii="PT Astra Serif" w:hAnsi="PT Astra Serif"/>
          <w:sz w:val="22"/>
          <w:szCs w:val="22"/>
        </w:rPr>
        <w:t xml:space="preserve"> </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p>
    <w:p w:rsidR="00F87D5C" w:rsidRPr="003F7DC6" w:rsidRDefault="00F87D5C" w:rsidP="00F87D5C">
      <w:pPr>
        <w:tabs>
          <w:tab w:val="left" w:pos="2670"/>
          <w:tab w:val="center" w:pos="4819"/>
          <w:tab w:val="left" w:pos="7320"/>
        </w:tabs>
        <w:jc w:val="center"/>
        <w:rPr>
          <w:rFonts w:ascii="PT Astra Serif" w:hAnsi="PT Astra Serif"/>
          <w:b/>
          <w:sz w:val="22"/>
          <w:szCs w:val="22"/>
          <w:lang w:eastAsia="x-none"/>
        </w:rPr>
      </w:pPr>
      <w:r w:rsidRPr="003F7DC6">
        <w:rPr>
          <w:rFonts w:ascii="PT Astra Serif" w:hAnsi="PT Astra Serif"/>
          <w:b/>
          <w:sz w:val="22"/>
          <w:szCs w:val="22"/>
          <w:lang w:val="x-none" w:eastAsia="x-none"/>
        </w:rPr>
        <w:t>Анализ финансовых потребностей для реализации производственной программы и проверка правильности расчётов тариф</w:t>
      </w:r>
      <w:r w:rsidRPr="003F7DC6">
        <w:rPr>
          <w:rFonts w:ascii="PT Astra Serif" w:hAnsi="PT Astra Serif"/>
          <w:b/>
          <w:sz w:val="22"/>
          <w:szCs w:val="22"/>
          <w:lang w:eastAsia="x-none"/>
        </w:rPr>
        <w:t>ов</w:t>
      </w:r>
      <w:r w:rsidRPr="003F7DC6">
        <w:rPr>
          <w:rFonts w:ascii="PT Astra Serif" w:hAnsi="PT Astra Serif"/>
          <w:b/>
          <w:sz w:val="22"/>
          <w:szCs w:val="22"/>
          <w:lang w:val="x-none" w:eastAsia="x-none"/>
        </w:rPr>
        <w:t xml:space="preserve"> на </w:t>
      </w:r>
      <w:r w:rsidRPr="003F7DC6">
        <w:rPr>
          <w:rFonts w:ascii="PT Astra Serif" w:hAnsi="PT Astra Serif"/>
          <w:b/>
          <w:sz w:val="22"/>
          <w:szCs w:val="22"/>
          <w:lang w:eastAsia="x-none"/>
        </w:rPr>
        <w:t>питьевую воду (питьевое водоснабжение)  на территории МО  «Николочеремшанское сельское поселение» Мелекесского района Ульяновской области 2021 год</w:t>
      </w:r>
    </w:p>
    <w:p w:rsidR="00F87D5C" w:rsidRPr="003F7DC6" w:rsidRDefault="00F87D5C" w:rsidP="00F87D5C">
      <w:pPr>
        <w:jc w:val="center"/>
        <w:rPr>
          <w:rFonts w:ascii="PT Astra Serif" w:hAnsi="PT Astra Serif"/>
          <w:b/>
          <w:sz w:val="22"/>
          <w:szCs w:val="22"/>
          <w:lang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sz w:val="22"/>
          <w:szCs w:val="22"/>
        </w:rPr>
        <w:lastRenderedPageBreak/>
        <w:tab/>
      </w:r>
      <w:r w:rsidRPr="003F7DC6">
        <w:rPr>
          <w:rFonts w:ascii="PT Astra Serif" w:hAnsi="PT Astra Serif"/>
          <w:b/>
          <w:sz w:val="22"/>
          <w:szCs w:val="22"/>
        </w:rPr>
        <w:tab/>
      </w:r>
      <w:r w:rsidRPr="003F7DC6">
        <w:rPr>
          <w:rFonts w:ascii="PT Astra Serif" w:hAnsi="PT Astra Serif"/>
          <w:sz w:val="22"/>
          <w:szCs w:val="22"/>
        </w:rPr>
        <w:t xml:space="preserve"> </w:t>
      </w: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приобретение сырья и материалов</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 xml:space="preserve">Статья затрат «Расходы на приобретение сырья и материалов»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118,00 </w:t>
      </w:r>
      <w:r w:rsidRPr="003F7DC6">
        <w:rPr>
          <w:rFonts w:ascii="PT Astra Serif" w:hAnsi="PT Astra Serif"/>
          <w:sz w:val="22"/>
          <w:szCs w:val="22"/>
          <w:lang w:val="x-none" w:eastAsia="x-none"/>
        </w:rPr>
        <w:t>тыс.руб</w:t>
      </w:r>
      <w:r w:rsidRPr="003F7DC6">
        <w:rPr>
          <w:rFonts w:ascii="PT Astra Serif" w:hAnsi="PT Astra Serif"/>
          <w:sz w:val="22"/>
          <w:szCs w:val="22"/>
          <w:lang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-ГСМ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48,10 тыс. тыс.;</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-матеиалы-50,7 тыс. руб.,</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-реагенты-19,20 тыс. руб.</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смету (с.29-30), расшифровки к расчетам: с.37-39 тар дела),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«Расходы на приобретение сырья и материалов»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sz w:val="22"/>
          <w:szCs w:val="22"/>
          <w:lang w:eastAsia="x-none"/>
        </w:rPr>
        <w:t>49,87</w:t>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тыс. руб.</w:t>
      </w:r>
    </w:p>
    <w:p w:rsidR="00F87D5C" w:rsidRPr="003F7DC6" w:rsidRDefault="00F87D5C" w:rsidP="00F87D5C">
      <w:pPr>
        <w:ind w:firstLine="708"/>
        <w:jc w:val="both"/>
        <w:rPr>
          <w:rFonts w:ascii="PT Astra Serif" w:hAnsi="PT Astra Serif"/>
          <w:sz w:val="22"/>
          <w:szCs w:val="22"/>
          <w:lang w:eastAsia="x-none"/>
        </w:rPr>
      </w:pPr>
    </w:p>
    <w:p w:rsidR="00F87D5C" w:rsidRPr="003F7DC6" w:rsidRDefault="00F87D5C" w:rsidP="00F87D5C">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val="x-none" w:eastAsia="x-none"/>
        </w:rPr>
        <w:tab/>
        <w:t>Статья «Электроэнергия»</w:t>
      </w:r>
    </w:p>
    <w:p w:rsidR="00F87D5C" w:rsidRPr="003F7DC6" w:rsidRDefault="00F87D5C" w:rsidP="00F87D5C">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1170,14 тыс. руб. </w:t>
      </w:r>
    </w:p>
    <w:p w:rsidR="00F87D5C" w:rsidRPr="003F7DC6" w:rsidRDefault="00F87D5C" w:rsidP="00F87D5C">
      <w:pPr>
        <w:ind w:firstLine="720"/>
        <w:jc w:val="both"/>
        <w:rPr>
          <w:rFonts w:ascii="PT Astra Serif" w:hAnsi="PT Astra Serif"/>
          <w:b/>
          <w:sz w:val="22"/>
          <w:szCs w:val="22"/>
        </w:rPr>
      </w:pPr>
      <w:r w:rsidRPr="003F7DC6">
        <w:rPr>
          <w:rFonts w:ascii="PT Astra Serif" w:hAnsi="PT Astra Serif"/>
          <w:sz w:val="22"/>
          <w:szCs w:val="22"/>
        </w:rPr>
        <w:t xml:space="preserve">Проанализированы представленные материалы: договор энергоснабжения накладные, счета-фактуры (с.90-105), смету расходов (с.29-30), доп материал- вх.1407вх от 07.12.20),  учитывая плановый объем поднятой воды – 96,00 тыс. м3, удельного расхода электроэнергии  – 1,486 кВт. час/м3,   прогнозируемого тарифа электроэнергии 8,20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1170,14 тыс. руб.</w:t>
      </w:r>
    </w:p>
    <w:p w:rsidR="00F87D5C" w:rsidRPr="003F7DC6" w:rsidRDefault="00F87D5C" w:rsidP="00F87D5C">
      <w:pPr>
        <w:ind w:firstLine="720"/>
        <w:jc w:val="both"/>
        <w:rPr>
          <w:rFonts w:ascii="PT Astra Serif" w:hAnsi="PT Astra Serif"/>
          <w:sz w:val="22"/>
          <w:szCs w:val="22"/>
        </w:rPr>
      </w:pPr>
    </w:p>
    <w:p w:rsidR="00F87D5C" w:rsidRPr="003F7DC6" w:rsidRDefault="00F87D5C" w:rsidP="00F87D5C">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F87D5C" w:rsidRPr="003F7DC6" w:rsidRDefault="00F87D5C" w:rsidP="00F87D5C">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«Затраты на оплату труда» на 2021 год в сумме 468,66 тыс. руб. </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w:t>
      </w:r>
      <w:r w:rsidRPr="003F7DC6">
        <w:rPr>
          <w:rFonts w:ascii="PT Astra Serif" w:hAnsi="PT Astra Serif"/>
          <w:sz w:val="22"/>
          <w:szCs w:val="22"/>
          <w:lang w:eastAsia="x-none"/>
        </w:rPr>
        <w:t xml:space="preserve">: расчет расходов на оплату труда (с.40 тар дела),  штатное расписание (с.110), </w:t>
      </w:r>
      <w:r w:rsidRPr="003F7DC6">
        <w:rPr>
          <w:rFonts w:ascii="PT Astra Serif" w:hAnsi="PT Astra Serif"/>
          <w:sz w:val="22"/>
          <w:szCs w:val="22"/>
          <w:lang w:val="x-none" w:eastAsia="x-none"/>
        </w:rPr>
        <w:t xml:space="preserve">эксперты  </w:t>
      </w:r>
      <w:r w:rsidRPr="003F7DC6">
        <w:rPr>
          <w:rFonts w:ascii="PT Astra Serif" w:hAnsi="PT Astra Serif"/>
          <w:sz w:val="22"/>
          <w:szCs w:val="22"/>
          <w:lang w:eastAsia="x-none"/>
        </w:rPr>
        <w:t>приняли в  расчет затрат на оплату труда численность в количестве-2,5 чел. со среднемесячной зарплатой-14900,0 руб.</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эксперты</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не согласны с предложением предприятия и предлагают </w:t>
      </w:r>
      <w:r w:rsidRPr="003F7DC6">
        <w:rPr>
          <w:rFonts w:ascii="PT Astra Serif" w:hAnsi="PT Astra Serif"/>
          <w:sz w:val="22"/>
          <w:szCs w:val="22"/>
          <w:lang w:val="x-none" w:eastAsia="x-none"/>
        </w:rPr>
        <w:t xml:space="preserve"> признать экономически обоснованными затраты по данной статье в размере </w:t>
      </w:r>
      <w:r w:rsidRPr="003F7DC6">
        <w:rPr>
          <w:rFonts w:ascii="PT Astra Serif" w:hAnsi="PT Astra Serif"/>
          <w:b/>
          <w:sz w:val="22"/>
          <w:szCs w:val="22"/>
          <w:lang w:eastAsia="x-none"/>
        </w:rPr>
        <w:t xml:space="preserve">447,00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F87D5C" w:rsidRPr="003F7DC6" w:rsidRDefault="00F87D5C" w:rsidP="00F87D5C">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30 % к сумме затрат на оплату труда в размере </w:t>
      </w:r>
      <w:r w:rsidRPr="003F7DC6">
        <w:rPr>
          <w:rFonts w:ascii="PT Astra Serif" w:hAnsi="PT Astra Serif"/>
          <w:b/>
          <w:sz w:val="22"/>
          <w:szCs w:val="22"/>
        </w:rPr>
        <w:t>134,10 тыс. руб.</w:t>
      </w:r>
    </w:p>
    <w:p w:rsidR="00F87D5C" w:rsidRPr="003F7DC6" w:rsidRDefault="00F87D5C" w:rsidP="00F87D5C">
      <w:pPr>
        <w:ind w:firstLine="708"/>
        <w:jc w:val="center"/>
        <w:rPr>
          <w:rFonts w:ascii="PT Astra Serif" w:hAnsi="PT Astra Serif"/>
          <w:b/>
          <w:sz w:val="22"/>
          <w:szCs w:val="22"/>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w:t>
      </w:r>
      <w:r w:rsidRPr="003F7DC6">
        <w:rPr>
          <w:rFonts w:ascii="PT Astra Serif" w:hAnsi="PT Astra Serif"/>
          <w:b/>
          <w:bCs/>
          <w:sz w:val="22"/>
          <w:szCs w:val="22"/>
          <w:lang w:val="x-none" w:eastAsia="x-none"/>
        </w:rPr>
        <w:t>асходы</w:t>
      </w:r>
      <w:r w:rsidRPr="003F7DC6">
        <w:rPr>
          <w:rFonts w:ascii="PT Astra Serif" w:hAnsi="PT Astra Serif"/>
          <w:b/>
          <w:bCs/>
          <w:sz w:val="22"/>
          <w:szCs w:val="22"/>
          <w:lang w:eastAsia="x-none"/>
        </w:rPr>
        <w:t xml:space="preserve"> на оплату работ и услуг сторонних организаций</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 xml:space="preserve"> Р</w:t>
      </w:r>
      <w:r w:rsidRPr="003F7DC6">
        <w:rPr>
          <w:rFonts w:ascii="PT Astra Serif" w:hAnsi="PT Astra Serif"/>
          <w:sz w:val="22"/>
          <w:szCs w:val="22"/>
          <w:lang w:val="x-none" w:eastAsia="x-none"/>
        </w:rPr>
        <w:t>асходы</w:t>
      </w:r>
      <w:r w:rsidRPr="003F7DC6">
        <w:rPr>
          <w:rFonts w:ascii="PT Astra Serif" w:hAnsi="PT Astra Serif"/>
          <w:sz w:val="22"/>
          <w:szCs w:val="22"/>
          <w:lang w:eastAsia="x-none"/>
        </w:rPr>
        <w:t xml:space="preserve"> на оплату работ и услуг сторонних организаций</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109,50</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xml:space="preserve">. </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В статью затрат «Р</w:t>
      </w:r>
      <w:r w:rsidRPr="003F7DC6">
        <w:rPr>
          <w:rFonts w:ascii="PT Astra Serif" w:hAnsi="PT Astra Serif"/>
          <w:sz w:val="22"/>
          <w:szCs w:val="22"/>
          <w:lang w:val="x-none" w:eastAsia="x-none"/>
        </w:rPr>
        <w:t>асходы</w:t>
      </w:r>
      <w:r w:rsidRPr="003F7DC6">
        <w:rPr>
          <w:rFonts w:ascii="PT Astra Serif" w:hAnsi="PT Astra Serif"/>
          <w:sz w:val="22"/>
          <w:szCs w:val="22"/>
          <w:lang w:eastAsia="x-none"/>
        </w:rPr>
        <w:t xml:space="preserve"> на оплату работ и услуг сторонних организаций» предприятие предлагает включить расходы по услугам спецтехники (с.43).</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 xml:space="preserve">материалы, </w:t>
      </w:r>
      <w:r w:rsidRPr="003F7DC6">
        <w:rPr>
          <w:rFonts w:ascii="PT Astra Serif" w:hAnsi="PT Astra Serif"/>
          <w:sz w:val="22"/>
          <w:szCs w:val="22"/>
          <w:lang w:eastAsia="x-none"/>
        </w:rPr>
        <w:t xml:space="preserve">эксперты не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w:t>
      </w:r>
      <w:r w:rsidRPr="003F7DC6">
        <w:rPr>
          <w:rFonts w:ascii="PT Astra Serif" w:hAnsi="PT Astra Serif"/>
          <w:sz w:val="22"/>
          <w:szCs w:val="22"/>
          <w:lang w:val="x-none" w:eastAsia="x-none"/>
        </w:rPr>
        <w:t>асходы</w:t>
      </w:r>
      <w:r w:rsidRPr="003F7DC6">
        <w:rPr>
          <w:rFonts w:ascii="PT Astra Serif" w:hAnsi="PT Astra Serif"/>
          <w:sz w:val="22"/>
          <w:szCs w:val="22"/>
          <w:lang w:eastAsia="x-none"/>
        </w:rPr>
        <w:t xml:space="preserve"> на оплату работ и услуг сторонних организаций</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w:t>
      </w:r>
      <w:r w:rsidRPr="003F7DC6">
        <w:rPr>
          <w:rFonts w:ascii="PT Astra Serif" w:hAnsi="PT Astra Serif"/>
          <w:b/>
          <w:sz w:val="22"/>
          <w:szCs w:val="22"/>
          <w:lang w:val="x-none" w:eastAsia="x-none"/>
        </w:rPr>
        <w:t xml:space="preserve">размере </w:t>
      </w:r>
      <w:r w:rsidRPr="003F7DC6">
        <w:rPr>
          <w:rFonts w:ascii="PT Astra Serif" w:hAnsi="PT Astra Serif"/>
          <w:b/>
          <w:sz w:val="22"/>
          <w:szCs w:val="22"/>
          <w:lang w:eastAsia="x-none"/>
        </w:rPr>
        <w:t>67,00</w:t>
      </w:r>
      <w:r w:rsidRPr="003F7DC6">
        <w:rPr>
          <w:rFonts w:ascii="PT Astra Serif" w:hAnsi="PT Astra Serif"/>
          <w:sz w:val="22"/>
          <w:szCs w:val="22"/>
          <w:lang w:eastAsia="x-none"/>
        </w:rPr>
        <w:t xml:space="preserve"> </w:t>
      </w:r>
      <w:r w:rsidRPr="003F7DC6">
        <w:rPr>
          <w:rFonts w:ascii="PT Astra Serif" w:hAnsi="PT Astra Serif"/>
          <w:b/>
          <w:sz w:val="22"/>
          <w:szCs w:val="22"/>
          <w:lang w:eastAsia="x-none"/>
        </w:rPr>
        <w:t>ты</w:t>
      </w:r>
      <w:r w:rsidRPr="003F7DC6">
        <w:rPr>
          <w:rFonts w:ascii="PT Astra Serif" w:hAnsi="PT Astra Serif"/>
          <w:b/>
          <w:sz w:val="22"/>
          <w:szCs w:val="22"/>
          <w:lang w:val="x-none" w:eastAsia="x-none"/>
        </w:rPr>
        <w:t>с. руб.</w:t>
      </w:r>
    </w:p>
    <w:p w:rsidR="00F87D5C" w:rsidRPr="003F7DC6" w:rsidRDefault="00F87D5C" w:rsidP="00F87D5C">
      <w:pPr>
        <w:ind w:firstLine="708"/>
        <w:jc w:val="both"/>
        <w:rPr>
          <w:rFonts w:ascii="PT Astra Serif" w:hAnsi="PT Astra Serif"/>
          <w:b/>
          <w:sz w:val="22"/>
          <w:szCs w:val="22"/>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95,00</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-контроль качества воды-95,00 тыс. руб.</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(с. 43)</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не согласны с предложением предприятия и учитывая плановые расходы 2020 года,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63,00 </w:t>
      </w:r>
      <w:r w:rsidRPr="003F7DC6">
        <w:rPr>
          <w:rFonts w:ascii="PT Astra Serif" w:hAnsi="PT Astra Serif"/>
          <w:b/>
          <w:sz w:val="22"/>
          <w:szCs w:val="22"/>
          <w:lang w:val="x-none" w:eastAsia="x-none"/>
        </w:rPr>
        <w:t>тыс. руб.</w:t>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653B93">
      <w:pPr>
        <w:jc w:val="center"/>
        <w:rPr>
          <w:rFonts w:ascii="PT Astra Serif" w:hAnsi="PT Astra Serif"/>
          <w:sz w:val="22"/>
          <w:szCs w:val="22"/>
        </w:rPr>
      </w:pPr>
      <w:r w:rsidRPr="003F7DC6">
        <w:rPr>
          <w:rFonts w:ascii="PT Astra Serif" w:hAnsi="PT Astra Serif"/>
          <w:b/>
          <w:sz w:val="22"/>
          <w:szCs w:val="22"/>
          <w:lang w:val="x-none" w:eastAsia="x-none"/>
        </w:rPr>
        <w:t>Статья «Ремонт</w:t>
      </w:r>
      <w:r w:rsidRPr="003F7DC6">
        <w:rPr>
          <w:rFonts w:ascii="PT Astra Serif" w:hAnsi="PT Astra Serif"/>
          <w:b/>
          <w:sz w:val="22"/>
          <w:szCs w:val="22"/>
          <w:lang w:eastAsia="x-none"/>
        </w:rPr>
        <w:t>ные расходы</w:t>
      </w:r>
      <w:r w:rsidR="00653B93" w:rsidRPr="003F7DC6">
        <w:rPr>
          <w:rFonts w:ascii="PT Astra Serif" w:hAnsi="PT Astra Serif"/>
          <w:b/>
          <w:sz w:val="22"/>
          <w:szCs w:val="22"/>
          <w:lang w:eastAsia="x-none"/>
        </w:rPr>
        <w:t>»</w:t>
      </w:r>
    </w:p>
    <w:p w:rsidR="00F87D5C" w:rsidRPr="003F7DC6" w:rsidRDefault="00F87D5C" w:rsidP="00F87D5C">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«Ремонтные расходы» на 2021 год в сумме 1474,69 тыс. руб. </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xml:space="preserve"> (производственную программу-с. 53-62, расчет на текущий ремонт и капитальный ремонт-с.42) эксперты не согласны с предложением предприятия </w:t>
      </w:r>
      <w:r w:rsidRPr="003F7DC6">
        <w:rPr>
          <w:rFonts w:ascii="PT Astra Serif" w:hAnsi="PT Astra Serif"/>
          <w:sz w:val="22"/>
          <w:szCs w:val="22"/>
          <w:lang w:eastAsia="x-none"/>
        </w:rPr>
        <w:lastRenderedPageBreak/>
        <w:t xml:space="preserve">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w:t>
      </w:r>
      <w:r w:rsidRPr="003F7DC6">
        <w:rPr>
          <w:rFonts w:ascii="PT Astra Serif" w:hAnsi="PT Astra Serif"/>
          <w:sz w:val="22"/>
          <w:szCs w:val="22"/>
          <w:lang w:eastAsia="x-none"/>
        </w:rPr>
        <w:t xml:space="preserve">на ремонтные работы </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2020 год</w:t>
      </w:r>
      <w:r w:rsidRPr="003F7DC6">
        <w:rPr>
          <w:rFonts w:ascii="PT Astra Serif" w:hAnsi="PT Astra Serif"/>
          <w:sz w:val="22"/>
          <w:szCs w:val="22"/>
          <w:lang w:val="x-none" w:eastAsia="x-none"/>
        </w:rPr>
        <w:t xml:space="preserve"> в размере </w:t>
      </w:r>
      <w:r w:rsidRPr="003F7DC6">
        <w:rPr>
          <w:rFonts w:ascii="PT Astra Serif" w:hAnsi="PT Astra Serif"/>
          <w:sz w:val="22"/>
          <w:szCs w:val="22"/>
          <w:lang w:eastAsia="x-none"/>
        </w:rPr>
        <w:t>100</w:t>
      </w:r>
      <w:r w:rsidRPr="003F7DC6">
        <w:rPr>
          <w:rFonts w:ascii="PT Astra Serif" w:hAnsi="PT Astra Serif"/>
          <w:b/>
          <w:sz w:val="22"/>
          <w:szCs w:val="22"/>
          <w:lang w:eastAsia="x-none"/>
        </w:rPr>
        <w:t xml:space="preserve">,0 </w:t>
      </w:r>
      <w:r w:rsidRPr="003F7DC6">
        <w:rPr>
          <w:rFonts w:ascii="PT Astra Serif" w:hAnsi="PT Astra Serif"/>
          <w:b/>
          <w:sz w:val="22"/>
          <w:szCs w:val="22"/>
          <w:lang w:val="x-none" w:eastAsia="x-none"/>
        </w:rPr>
        <w:t>тыс. руб.</w:t>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Cs/>
          <w:sz w:val="22"/>
          <w:szCs w:val="22"/>
          <w:lang w:eastAsia="x-none"/>
        </w:rPr>
        <w:tab/>
      </w: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162,80</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(расшифровку затрат- с.15-17)</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доп материал-вх 1407 от 07.12.2020, 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152,00 </w:t>
      </w:r>
      <w:r w:rsidRPr="003F7DC6">
        <w:rPr>
          <w:rFonts w:ascii="PT Astra Serif" w:hAnsi="PT Astra Serif"/>
          <w:b/>
          <w:sz w:val="22"/>
          <w:szCs w:val="22"/>
          <w:lang w:val="x-none" w:eastAsia="x-none"/>
        </w:rPr>
        <w:t>тыс. руб.</w:t>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F87D5C">
      <w:pPr>
        <w:jc w:val="center"/>
        <w:rPr>
          <w:rFonts w:ascii="PT Astra Serif" w:hAnsi="PT Astra Serif"/>
          <w:sz w:val="22"/>
          <w:szCs w:val="22"/>
          <w:lang w:val="x-none" w:eastAsia="x-none"/>
        </w:rPr>
      </w:pP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Сбытовые расходы гарантирующих организаций</w:t>
      </w:r>
      <w:r w:rsidRPr="003F7DC6">
        <w:rPr>
          <w:rFonts w:ascii="PT Astra Serif" w:hAnsi="PT Astra Serif"/>
          <w:b/>
          <w:sz w:val="22"/>
          <w:szCs w:val="22"/>
          <w:lang w:val="x-none" w:eastAsia="x-none"/>
        </w:rPr>
        <w:t>»</w:t>
      </w:r>
      <w:r w:rsidRPr="003F7DC6">
        <w:rPr>
          <w:rFonts w:ascii="PT Astra Serif" w:hAnsi="PT Astra Serif"/>
          <w:sz w:val="22"/>
          <w:szCs w:val="22"/>
          <w:lang w:val="x-none" w:eastAsia="x-none"/>
        </w:rPr>
        <w:t xml:space="preserve">   </w:t>
      </w:r>
    </w:p>
    <w:p w:rsidR="00F87D5C" w:rsidRPr="003F7DC6" w:rsidRDefault="00F87D5C" w:rsidP="00F87D5C">
      <w:pPr>
        <w:tabs>
          <w:tab w:val="left" w:pos="8505"/>
        </w:tabs>
        <w:rPr>
          <w:rFonts w:ascii="PT Astra Serif" w:hAnsi="PT Astra Serif"/>
          <w:sz w:val="22"/>
          <w:szCs w:val="22"/>
        </w:rPr>
      </w:pPr>
      <w:r w:rsidRPr="003F7DC6">
        <w:rPr>
          <w:rFonts w:ascii="PT Astra Serif" w:hAnsi="PT Astra Serif"/>
          <w:sz w:val="22"/>
          <w:szCs w:val="22"/>
        </w:rPr>
        <w:tab/>
      </w:r>
    </w:p>
    <w:p w:rsidR="00F87D5C" w:rsidRPr="003F7DC6" w:rsidRDefault="00F87D5C" w:rsidP="00F87D5C">
      <w:pPr>
        <w:ind w:firstLine="720"/>
        <w:jc w:val="both"/>
        <w:rPr>
          <w:rFonts w:ascii="PT Astra Serif" w:hAnsi="PT Astra Serif"/>
          <w:b/>
          <w:sz w:val="22"/>
          <w:szCs w:val="22"/>
        </w:rPr>
      </w:pPr>
      <w:r w:rsidRPr="003F7DC6">
        <w:rPr>
          <w:rFonts w:ascii="PT Astra Serif" w:hAnsi="PT Astra Serif"/>
          <w:sz w:val="22"/>
          <w:szCs w:val="22"/>
        </w:rPr>
        <w:t xml:space="preserve">Предприятием были предложены затраты по статье «Сбытовые расходы гарантирующих организаций» на 2021 год в сумме 91,60 тыс. руб. </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Предприятие включило в затраты услуги РИЦ-РЕГИОН г.</w:t>
      </w:r>
      <w:r w:rsidRPr="003F7DC6">
        <w:rPr>
          <w:rFonts w:ascii="PT Astra Serif" w:hAnsi="PT Astra Serif"/>
          <w:sz w:val="22"/>
          <w:szCs w:val="22"/>
          <w:lang w:eastAsia="x-none"/>
        </w:rPr>
        <w:t xml:space="preserve"> Димитровград, эксперты не согласны с предложением предприятия.</w:t>
      </w:r>
    </w:p>
    <w:p w:rsidR="00F87D5C" w:rsidRPr="003F7DC6" w:rsidRDefault="00F87D5C" w:rsidP="00F87D5C">
      <w:pPr>
        <w:ind w:firstLine="708"/>
        <w:jc w:val="both"/>
        <w:rPr>
          <w:rFonts w:ascii="PT Astra Serif" w:hAnsi="PT Astra Serif"/>
          <w:b/>
          <w:sz w:val="22"/>
          <w:szCs w:val="22"/>
          <w:lang w:eastAsia="x-none"/>
        </w:rPr>
      </w:pPr>
      <w:r w:rsidRPr="003F7DC6">
        <w:rPr>
          <w:rFonts w:ascii="PT Astra Serif" w:hAnsi="PT Astra Serif"/>
          <w:sz w:val="22"/>
          <w:szCs w:val="22"/>
          <w:lang w:eastAsia="x-none"/>
        </w:rPr>
        <w:t>Исходя из плановых затрат на 2020 год, эксперты  предлагают 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Сбытовые расходы гарантирующих организаций</w:t>
      </w:r>
      <w:r w:rsidRPr="003F7DC6">
        <w:rPr>
          <w:rFonts w:ascii="PT Astra Serif" w:hAnsi="PT Astra Serif"/>
          <w:sz w:val="22"/>
          <w:szCs w:val="22"/>
          <w:lang w:val="x-none" w:eastAsia="x-none"/>
        </w:rPr>
        <w:t>»  на 20</w:t>
      </w:r>
      <w:r w:rsidRPr="003F7DC6">
        <w:rPr>
          <w:rFonts w:ascii="PT Astra Serif" w:hAnsi="PT Astra Serif"/>
          <w:sz w:val="22"/>
          <w:szCs w:val="22"/>
          <w:lang w:eastAsia="x-none"/>
        </w:rPr>
        <w:t>21</w:t>
      </w:r>
      <w:r w:rsidRPr="003F7DC6">
        <w:rPr>
          <w:rFonts w:ascii="PT Astra Serif" w:hAnsi="PT Astra Serif"/>
          <w:sz w:val="22"/>
          <w:szCs w:val="22"/>
          <w:lang w:val="x-none" w:eastAsia="x-none"/>
        </w:rPr>
        <w:t xml:space="preserve"> г</w:t>
      </w:r>
      <w:r w:rsidRPr="003F7DC6">
        <w:rPr>
          <w:rFonts w:ascii="PT Astra Serif" w:hAnsi="PT Astra Serif"/>
          <w:sz w:val="22"/>
          <w:szCs w:val="22"/>
          <w:lang w:eastAsia="x-none"/>
        </w:rPr>
        <w:t>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85,55</w:t>
      </w:r>
      <w:r w:rsidRPr="003F7DC6">
        <w:rPr>
          <w:rFonts w:ascii="PT Astra Serif" w:hAnsi="PT Astra Serif"/>
          <w:b/>
          <w:sz w:val="22"/>
          <w:szCs w:val="22"/>
          <w:lang w:val="x-none" w:eastAsia="x-none"/>
        </w:rPr>
        <w:t xml:space="preserve"> тыс. руб. </w:t>
      </w:r>
      <w:r w:rsidRPr="003F7DC6">
        <w:rPr>
          <w:rFonts w:ascii="PT Astra Serif" w:hAnsi="PT Astra Serif"/>
          <w:sz w:val="22"/>
          <w:szCs w:val="22"/>
          <w:lang w:eastAsia="x-none"/>
        </w:rPr>
        <w:tab/>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653B93">
      <w:pPr>
        <w:jc w:val="center"/>
        <w:rPr>
          <w:rFonts w:ascii="PT Astra Serif" w:hAnsi="PT Astra Serif"/>
          <w:sz w:val="22"/>
          <w:szCs w:val="22"/>
        </w:rPr>
      </w:pP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Расходы на арендную плату</w:t>
      </w:r>
      <w:r w:rsidRPr="003F7DC6">
        <w:rPr>
          <w:rFonts w:ascii="PT Astra Serif" w:hAnsi="PT Astra Serif"/>
          <w:b/>
          <w:sz w:val="22"/>
          <w:szCs w:val="22"/>
          <w:lang w:val="x-none" w:eastAsia="x-none"/>
        </w:rPr>
        <w:t>»</w:t>
      </w:r>
      <w:r w:rsidRPr="003F7DC6">
        <w:rPr>
          <w:rFonts w:ascii="PT Astra Serif" w:hAnsi="PT Astra Serif"/>
          <w:sz w:val="22"/>
          <w:szCs w:val="22"/>
          <w:lang w:val="x-none" w:eastAsia="x-none"/>
        </w:rPr>
        <w:t xml:space="preserve">            </w:t>
      </w:r>
    </w:p>
    <w:p w:rsidR="00F87D5C" w:rsidRPr="003F7DC6" w:rsidRDefault="00F87D5C" w:rsidP="00F87D5C">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арендную плату» на 2021 год в сумме 018,00 тыс. руб. </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 эксперты</w:t>
      </w:r>
      <w:r w:rsidRPr="003F7DC6">
        <w:rPr>
          <w:rFonts w:ascii="PT Astra Serif" w:hAnsi="PT Astra Serif"/>
          <w:sz w:val="22"/>
          <w:szCs w:val="22"/>
          <w:lang w:eastAsia="x-none"/>
        </w:rPr>
        <w:t xml:space="preserve"> не согласны с предложением предприятия. </w:t>
      </w:r>
    </w:p>
    <w:p w:rsidR="00F87D5C" w:rsidRPr="003F7DC6" w:rsidRDefault="00F87D5C" w:rsidP="00F87D5C">
      <w:pPr>
        <w:ind w:firstLine="708"/>
        <w:jc w:val="both"/>
        <w:rPr>
          <w:rFonts w:ascii="PT Astra Serif" w:hAnsi="PT Astra Serif"/>
          <w:sz w:val="22"/>
          <w:szCs w:val="22"/>
          <w:lang w:eastAsia="x-none"/>
        </w:rPr>
      </w:pPr>
      <w:r w:rsidRPr="003F7DC6">
        <w:rPr>
          <w:rFonts w:ascii="PT Astra Serif" w:hAnsi="PT Astra Serif"/>
          <w:sz w:val="22"/>
          <w:szCs w:val="22"/>
          <w:lang w:eastAsia="x-none"/>
        </w:rPr>
        <w:t xml:space="preserve">Из-за отсутствия обоснованного расчета суммы арендной платы, эксперты </w:t>
      </w:r>
      <w:r w:rsidRPr="003F7DC6">
        <w:rPr>
          <w:rFonts w:ascii="PT Astra Serif" w:hAnsi="PT Astra Serif"/>
          <w:sz w:val="22"/>
          <w:szCs w:val="22"/>
          <w:lang w:val="x-none" w:eastAsia="x-none"/>
        </w:rPr>
        <w:t xml:space="preserve">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арендную плату</w:t>
      </w:r>
      <w:r w:rsidRPr="003F7DC6">
        <w:rPr>
          <w:rFonts w:ascii="PT Astra Serif" w:hAnsi="PT Astra Serif"/>
          <w:sz w:val="22"/>
          <w:szCs w:val="22"/>
          <w:lang w:val="x-none" w:eastAsia="x-none"/>
        </w:rPr>
        <w:t>»  на 20</w:t>
      </w:r>
      <w:r w:rsidRPr="003F7DC6">
        <w:rPr>
          <w:rFonts w:ascii="PT Astra Serif" w:hAnsi="PT Astra Serif"/>
          <w:sz w:val="22"/>
          <w:szCs w:val="22"/>
          <w:lang w:eastAsia="x-none"/>
        </w:rPr>
        <w:t>21</w:t>
      </w:r>
      <w:r w:rsidRPr="003F7DC6">
        <w:rPr>
          <w:rFonts w:ascii="PT Astra Serif" w:hAnsi="PT Astra Serif"/>
          <w:sz w:val="22"/>
          <w:szCs w:val="22"/>
          <w:lang w:val="x-none" w:eastAsia="x-none"/>
        </w:rPr>
        <w:t xml:space="preserve"> г</w:t>
      </w:r>
      <w:r w:rsidRPr="003F7DC6">
        <w:rPr>
          <w:rFonts w:ascii="PT Astra Serif" w:hAnsi="PT Astra Serif"/>
          <w:sz w:val="22"/>
          <w:szCs w:val="22"/>
          <w:lang w:eastAsia="x-none"/>
        </w:rPr>
        <w:t>од</w:t>
      </w:r>
      <w:r w:rsidRPr="003F7DC6">
        <w:rPr>
          <w:rFonts w:ascii="PT Astra Serif" w:hAnsi="PT Astra Serif"/>
          <w:sz w:val="22"/>
          <w:szCs w:val="22"/>
          <w:lang w:val="x-none" w:eastAsia="x-none"/>
        </w:rPr>
        <w:t xml:space="preserve"> в размере </w:t>
      </w:r>
      <w:r w:rsidRPr="003F7DC6">
        <w:rPr>
          <w:rFonts w:ascii="PT Astra Serif" w:hAnsi="PT Astra Serif"/>
          <w:sz w:val="22"/>
          <w:szCs w:val="22"/>
          <w:lang w:eastAsia="x-none"/>
        </w:rPr>
        <w:t>0,00</w:t>
      </w:r>
      <w:r w:rsidRPr="003F7DC6">
        <w:rPr>
          <w:rFonts w:ascii="PT Astra Serif" w:hAnsi="PT Astra Serif"/>
          <w:b/>
          <w:sz w:val="22"/>
          <w:szCs w:val="22"/>
          <w:lang w:val="x-none" w:eastAsia="x-none"/>
        </w:rPr>
        <w:t xml:space="preserve"> тыс. руб. </w:t>
      </w:r>
      <w:r w:rsidRPr="003F7DC6">
        <w:rPr>
          <w:rFonts w:ascii="PT Astra Serif" w:hAnsi="PT Astra Serif"/>
          <w:sz w:val="22"/>
          <w:szCs w:val="22"/>
          <w:lang w:eastAsia="x-none"/>
        </w:rPr>
        <w:tab/>
      </w:r>
    </w:p>
    <w:p w:rsidR="00F87D5C" w:rsidRPr="003F7DC6" w:rsidRDefault="00F87D5C" w:rsidP="00F87D5C">
      <w:pPr>
        <w:ind w:firstLine="708"/>
        <w:jc w:val="both"/>
        <w:rPr>
          <w:rFonts w:ascii="PT Astra Serif" w:hAnsi="PT Astra Serif"/>
          <w:b/>
          <w:sz w:val="22"/>
          <w:szCs w:val="22"/>
          <w:lang w:eastAsia="x-none"/>
        </w:rPr>
      </w:pPr>
    </w:p>
    <w:p w:rsidR="00F87D5C" w:rsidRPr="003F7DC6" w:rsidRDefault="00F87D5C" w:rsidP="00F87D5C">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104,90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-водный налог-77,50 тыс. руб.;</w:t>
      </w:r>
    </w:p>
    <w:p w:rsidR="00F87D5C" w:rsidRPr="003F7DC6" w:rsidRDefault="00F87D5C" w:rsidP="00F87D5C">
      <w:pPr>
        <w:ind w:firstLine="720"/>
        <w:jc w:val="both"/>
        <w:rPr>
          <w:rFonts w:ascii="PT Astra Serif" w:hAnsi="PT Astra Serif"/>
          <w:sz w:val="22"/>
          <w:szCs w:val="22"/>
          <w:lang w:eastAsia="x-none"/>
        </w:rPr>
      </w:pPr>
      <w:r w:rsidRPr="003F7DC6">
        <w:rPr>
          <w:rFonts w:ascii="PT Astra Serif" w:hAnsi="PT Astra Serif"/>
          <w:sz w:val="22"/>
          <w:szCs w:val="22"/>
          <w:lang w:eastAsia="x-none"/>
        </w:rPr>
        <w:t>-прочие налоги (УСН)-26,60 тыс. руб.</w:t>
      </w:r>
      <w:r w:rsidRPr="003F7DC6">
        <w:rPr>
          <w:rFonts w:ascii="PT Astra Serif" w:hAnsi="PT Astra Serif"/>
          <w:sz w:val="22"/>
          <w:szCs w:val="22"/>
          <w:lang w:val="x-none" w:eastAsia="x-none"/>
        </w:rPr>
        <w:t xml:space="preserve">  </w:t>
      </w:r>
    </w:p>
    <w:p w:rsidR="00F87D5C" w:rsidRPr="003F7DC6" w:rsidRDefault="00F87D5C" w:rsidP="00F87D5C">
      <w:pPr>
        <w:ind w:firstLine="567"/>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w:t>
      </w:r>
      <w:r w:rsidRPr="003F7DC6">
        <w:rPr>
          <w:rFonts w:ascii="PT Astra Serif" w:hAnsi="PT Astra Serif"/>
          <w:sz w:val="22"/>
          <w:szCs w:val="22"/>
          <w:lang w:eastAsia="x-none"/>
        </w:rPr>
        <w:t>ы (с. 41 тар дела)</w:t>
      </w:r>
      <w:r w:rsidRPr="003F7DC6">
        <w:rPr>
          <w:rFonts w:ascii="PT Astra Serif" w:hAnsi="PT Astra Serif"/>
          <w:sz w:val="22"/>
          <w:szCs w:val="22"/>
          <w:lang w:val="x-none" w:eastAsia="x-none"/>
        </w:rPr>
        <w:t>,</w:t>
      </w:r>
      <w:r w:rsidRPr="003F7DC6">
        <w:rPr>
          <w:rFonts w:ascii="PT Astra Serif" w:hAnsi="PT Astra Serif"/>
          <w:sz w:val="22"/>
          <w:szCs w:val="22"/>
          <w:lang w:eastAsia="x-none"/>
        </w:rPr>
        <w:t xml:space="preserve"> эксперты с предложением предприятия согласны и  п</w:t>
      </w:r>
      <w:r w:rsidRPr="003F7DC6">
        <w:rPr>
          <w:rFonts w:ascii="PT Astra Serif" w:hAnsi="PT Astra Serif"/>
          <w:sz w:val="22"/>
          <w:szCs w:val="22"/>
          <w:lang w:val="x-none" w:eastAsia="x-none"/>
        </w:rPr>
        <w:t xml:space="preserve">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104,90 </w:t>
      </w:r>
      <w:r w:rsidRPr="003F7DC6">
        <w:rPr>
          <w:rFonts w:ascii="PT Astra Serif" w:hAnsi="PT Astra Serif"/>
          <w:b/>
          <w:sz w:val="22"/>
          <w:szCs w:val="22"/>
          <w:lang w:val="x-none" w:eastAsia="x-none"/>
        </w:rPr>
        <w:t>тыс. руб.</w:t>
      </w:r>
    </w:p>
    <w:p w:rsidR="00F87D5C" w:rsidRPr="003F7DC6" w:rsidRDefault="00F87D5C" w:rsidP="00F87D5C">
      <w:pPr>
        <w:ind w:firstLine="567"/>
        <w:jc w:val="both"/>
        <w:rPr>
          <w:rFonts w:ascii="PT Astra Serif" w:hAnsi="PT Astra Serif"/>
          <w:b/>
          <w:sz w:val="22"/>
          <w:szCs w:val="22"/>
          <w:lang w:eastAsia="x-none"/>
        </w:rPr>
      </w:pPr>
    </w:p>
    <w:p w:rsidR="00F87D5C" w:rsidRPr="003F7DC6" w:rsidRDefault="00F87D5C" w:rsidP="00F87D5C">
      <w:pPr>
        <w:ind w:firstLine="708"/>
        <w:jc w:val="center"/>
        <w:rPr>
          <w:rFonts w:ascii="PT Astra Serif" w:hAnsi="PT Astra Serif"/>
          <w:sz w:val="22"/>
          <w:szCs w:val="22"/>
          <w:lang w:val="x-none" w:eastAsia="x-none"/>
        </w:rPr>
      </w:pPr>
      <w:r w:rsidRPr="003F7DC6">
        <w:rPr>
          <w:rFonts w:ascii="PT Astra Serif" w:hAnsi="PT Astra Serif"/>
          <w:sz w:val="22"/>
          <w:szCs w:val="22"/>
          <w:lang w:val="x-none" w:eastAsia="x-none"/>
        </w:rPr>
        <w:tab/>
      </w: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Нормативная прибыль</w:t>
      </w:r>
      <w:r w:rsidRPr="003F7DC6">
        <w:rPr>
          <w:rFonts w:ascii="PT Astra Serif" w:hAnsi="PT Astra Serif"/>
          <w:b/>
          <w:sz w:val="22"/>
          <w:szCs w:val="22"/>
          <w:lang w:val="x-none" w:eastAsia="x-none"/>
        </w:rPr>
        <w:t>»</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Предприятием предложена нормативная прибыль в размере 20,40 тыс. руб. </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Рассмотрены представленные документы (с. 44 тариф дела), из-за отсутствия документального подтверждения к расчетам, эксперты не согласны с предложениями и предлагают признать величину нормативной прибыли на 2021 год </w:t>
      </w:r>
      <w:r w:rsidRPr="003F7DC6">
        <w:rPr>
          <w:rFonts w:ascii="PT Astra Serif" w:hAnsi="PT Astra Serif"/>
          <w:b/>
          <w:sz w:val="22"/>
          <w:szCs w:val="22"/>
        </w:rPr>
        <w:t>в размере 0,0 тыс. руб.</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p>
    <w:p w:rsidR="00F87D5C" w:rsidRPr="003F7DC6" w:rsidRDefault="00F87D5C" w:rsidP="00F87D5C">
      <w:pPr>
        <w:ind w:firstLine="720"/>
        <w:jc w:val="center"/>
        <w:rPr>
          <w:rFonts w:ascii="PT Astra Serif" w:hAnsi="PT Astra Serif"/>
          <w:sz w:val="22"/>
          <w:szCs w:val="22"/>
          <w:lang w:eastAsia="x-none"/>
        </w:rPr>
      </w:pPr>
      <w:r w:rsidRPr="003F7DC6">
        <w:rPr>
          <w:rFonts w:ascii="PT Astra Serif" w:hAnsi="PT Astra Serif"/>
          <w:b/>
          <w:sz w:val="22"/>
          <w:szCs w:val="22"/>
          <w:lang w:eastAsia="x-none"/>
        </w:rPr>
        <w:t>Необходимая валовая выручка и полезный отпуск услуги</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3955,29 тыс. руб., полезный отпуск-83,40 тыс. м3.</w:t>
      </w:r>
    </w:p>
    <w:p w:rsidR="00F87D5C" w:rsidRPr="003F7DC6" w:rsidRDefault="00F87D5C" w:rsidP="00F87D5C">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Проанализировав представленные документы, смету расходов, вышеуказанные статьи затрат, необходимая валовая выручка для реализации производственной программы на питьевую воду на территории МО  «Николочеремшанское сельское поселение» Мелекесского района Ульяновской области устанавливается на 2021 год в размере </w:t>
      </w:r>
      <w:r w:rsidRPr="003F7DC6">
        <w:rPr>
          <w:rFonts w:ascii="PT Astra Serif" w:hAnsi="PT Astra Serif"/>
          <w:b/>
          <w:sz w:val="22"/>
          <w:szCs w:val="22"/>
        </w:rPr>
        <w:t>2373,56 тыс. руб.</w:t>
      </w:r>
      <w:r w:rsidRPr="003F7DC6">
        <w:rPr>
          <w:rFonts w:ascii="PT Astra Serif" w:hAnsi="PT Astra Serif"/>
          <w:sz w:val="22"/>
          <w:szCs w:val="22"/>
        </w:rPr>
        <w:t xml:space="preserve"> </w:t>
      </w:r>
    </w:p>
    <w:p w:rsidR="00F87D5C" w:rsidRPr="003F7DC6" w:rsidRDefault="00F87D5C" w:rsidP="00F87D5C">
      <w:pPr>
        <w:tabs>
          <w:tab w:val="left" w:pos="2670"/>
        </w:tabs>
        <w:ind w:firstLine="567"/>
        <w:jc w:val="both"/>
        <w:rPr>
          <w:rFonts w:ascii="PT Astra Serif" w:hAnsi="PT Astra Serif"/>
          <w:sz w:val="22"/>
          <w:szCs w:val="22"/>
          <w:lang w:eastAsia="x-none"/>
        </w:rPr>
      </w:pPr>
      <w:r w:rsidRPr="003F7DC6">
        <w:rPr>
          <w:rFonts w:ascii="PT Astra Serif" w:hAnsi="PT Astra Serif"/>
          <w:sz w:val="22"/>
          <w:szCs w:val="22"/>
          <w:lang w:eastAsia="x-none"/>
        </w:rPr>
        <w:t>Поскольку предприятие начало оказывать услуги питьевого водоснабжения с 2020 года, анализ финансово-экономической деятельности за 2019 год экспертами не проводился.</w:t>
      </w:r>
    </w:p>
    <w:p w:rsidR="00F87D5C" w:rsidRPr="003F7DC6" w:rsidRDefault="00F87D5C" w:rsidP="00F87D5C">
      <w:pPr>
        <w:tabs>
          <w:tab w:val="left" w:pos="2670"/>
        </w:tabs>
        <w:ind w:firstLine="567"/>
        <w:jc w:val="both"/>
        <w:rPr>
          <w:rFonts w:ascii="PT Astra Serif" w:hAnsi="PT Astra Serif"/>
          <w:sz w:val="22"/>
          <w:szCs w:val="22"/>
          <w:lang w:eastAsia="x-none"/>
        </w:rPr>
      </w:pPr>
    </w:p>
    <w:p w:rsidR="00F87D5C" w:rsidRPr="003F7DC6" w:rsidRDefault="00F87D5C" w:rsidP="00F87D5C">
      <w:pPr>
        <w:ind w:firstLine="954"/>
        <w:jc w:val="both"/>
        <w:rPr>
          <w:rFonts w:ascii="PT Astra Serif" w:hAnsi="PT Astra Serif"/>
          <w:b/>
          <w:i/>
          <w:sz w:val="22"/>
          <w:szCs w:val="22"/>
          <w:lang w:eastAsia="x-none"/>
        </w:rPr>
      </w:pPr>
      <w:r w:rsidRPr="003F7DC6">
        <w:rPr>
          <w:rFonts w:ascii="PT Astra Serif" w:hAnsi="PT Astra Serif"/>
          <w:b/>
          <w:i/>
          <w:sz w:val="22"/>
          <w:szCs w:val="22"/>
          <w:lang w:val="x-none" w:eastAsia="x-none"/>
        </w:rPr>
        <w:lastRenderedPageBreak/>
        <w:t>По результатам проведения экспертизы тарифов</w:t>
      </w:r>
      <w:r w:rsidRPr="003F7DC6">
        <w:rPr>
          <w:rFonts w:ascii="PT Astra Serif" w:hAnsi="PT Astra Serif"/>
          <w:b/>
          <w:i/>
          <w:sz w:val="22"/>
          <w:szCs w:val="22"/>
          <w:lang w:eastAsia="x-none"/>
        </w:rPr>
        <w:t xml:space="preserve">  ООО «РОДНИК», учитывая, что предприятие применяет упрощённую систему налогообложения, </w:t>
      </w:r>
      <w:r w:rsidRPr="003F7DC6">
        <w:rPr>
          <w:rFonts w:ascii="PT Astra Serif" w:hAnsi="PT Astra Serif"/>
          <w:b/>
          <w:i/>
          <w:sz w:val="22"/>
          <w:szCs w:val="22"/>
          <w:lang w:val="x-none" w:eastAsia="x-none"/>
        </w:rPr>
        <w:t xml:space="preserve">эксперты предлагают считать экономически обоснованными тарифы </w:t>
      </w:r>
      <w:r w:rsidRPr="003F7DC6">
        <w:rPr>
          <w:rFonts w:ascii="PT Astra Serif" w:hAnsi="PT Astra Serif"/>
          <w:b/>
          <w:i/>
          <w:sz w:val="22"/>
          <w:szCs w:val="22"/>
          <w:lang w:eastAsia="x-none"/>
        </w:rPr>
        <w:t>на питьевую воду (питьевое водоснабжение) на 2021 год в следующих размерах:</w:t>
      </w:r>
    </w:p>
    <w:p w:rsidR="00F87D5C" w:rsidRPr="003F7DC6" w:rsidRDefault="00F87D5C" w:rsidP="00F87D5C">
      <w:pPr>
        <w:ind w:firstLine="954"/>
        <w:jc w:val="both"/>
        <w:rPr>
          <w:rFonts w:ascii="PT Astra Serif" w:hAnsi="PT Astra Serif"/>
          <w:b/>
          <w:i/>
          <w:sz w:val="22"/>
          <w:szCs w:val="22"/>
          <w:lang w:eastAsia="x-none"/>
        </w:rPr>
      </w:pPr>
      <w:r w:rsidRPr="003F7DC6">
        <w:rPr>
          <w:rFonts w:ascii="PT Astra Serif" w:hAnsi="PT Astra Serif"/>
          <w:b/>
          <w:i/>
          <w:sz w:val="22"/>
          <w:szCs w:val="22"/>
          <w:lang w:eastAsia="x-non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221"/>
        <w:gridCol w:w="3102"/>
        <w:gridCol w:w="2787"/>
      </w:tblGrid>
      <w:tr w:rsidR="00F87D5C" w:rsidRPr="003F7DC6" w:rsidTr="00F87D5C">
        <w:trPr>
          <w:trHeight w:val="255"/>
        </w:trPr>
        <w:tc>
          <w:tcPr>
            <w:tcW w:w="636" w:type="dxa"/>
            <w:vMerge w:val="restart"/>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п/п</w:t>
            </w:r>
          </w:p>
        </w:tc>
        <w:tc>
          <w:tcPr>
            <w:tcW w:w="3221" w:type="dxa"/>
            <w:vMerge w:val="restart"/>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Потребители</w:t>
            </w:r>
          </w:p>
        </w:tc>
        <w:tc>
          <w:tcPr>
            <w:tcW w:w="5889" w:type="dxa"/>
            <w:gridSpan w:val="2"/>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Тарифы, руб./куб.м</w:t>
            </w:r>
          </w:p>
        </w:tc>
      </w:tr>
      <w:tr w:rsidR="00F87D5C" w:rsidRPr="003F7DC6" w:rsidTr="00F87D5C">
        <w:trPr>
          <w:trHeight w:val="8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87D5C" w:rsidRPr="003F7DC6" w:rsidRDefault="00F87D5C" w:rsidP="00F87D5C">
            <w:pPr>
              <w:rPr>
                <w:rFonts w:ascii="PT Astra Serif" w:hAnsi="PT Astra Serif"/>
                <w:sz w:val="22"/>
                <w:szCs w:val="22"/>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87D5C" w:rsidRPr="003F7DC6" w:rsidRDefault="00F87D5C" w:rsidP="00F87D5C">
            <w:pPr>
              <w:rPr>
                <w:rFonts w:ascii="PT Astra Serif" w:hAnsi="PT Astra Serif"/>
                <w:sz w:val="22"/>
                <w:szCs w:val="22"/>
                <w:lang w:val="x-none" w:eastAsia="x-none"/>
              </w:rPr>
            </w:pPr>
          </w:p>
        </w:tc>
        <w:tc>
          <w:tcPr>
            <w:tcW w:w="3102"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на период</w:t>
            </w:r>
          </w:p>
          <w:p w:rsidR="00F87D5C" w:rsidRPr="003F7DC6" w:rsidRDefault="00F87D5C" w:rsidP="00F87D5C">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 xml:space="preserve">с </w:t>
            </w:r>
            <w:r w:rsidRPr="003F7DC6">
              <w:rPr>
                <w:rFonts w:ascii="PT Astra Serif" w:hAnsi="PT Astra Serif"/>
                <w:sz w:val="22"/>
                <w:szCs w:val="22"/>
                <w:lang w:eastAsia="x-none"/>
              </w:rPr>
              <w:t>01</w:t>
            </w:r>
            <w:r w:rsidRPr="003F7DC6">
              <w:rPr>
                <w:rFonts w:ascii="PT Astra Serif" w:hAnsi="PT Astra Serif"/>
                <w:sz w:val="22"/>
                <w:szCs w:val="22"/>
                <w:lang w:val="x-none" w:eastAsia="x-none"/>
              </w:rPr>
              <w:t>.01.20</w:t>
            </w:r>
            <w:r w:rsidRPr="003F7DC6">
              <w:rPr>
                <w:rFonts w:ascii="PT Astra Serif" w:hAnsi="PT Astra Serif"/>
                <w:sz w:val="22"/>
                <w:szCs w:val="22"/>
                <w:lang w:eastAsia="x-none"/>
              </w:rPr>
              <w:t>21</w:t>
            </w:r>
          </w:p>
          <w:p w:rsidR="00F87D5C" w:rsidRPr="003F7DC6" w:rsidRDefault="00F87D5C" w:rsidP="00F87D5C">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30.06.20</w:t>
            </w:r>
            <w:r w:rsidRPr="003F7DC6">
              <w:rPr>
                <w:rFonts w:ascii="PT Astra Serif" w:hAnsi="PT Astra Serif"/>
                <w:sz w:val="22"/>
                <w:szCs w:val="22"/>
                <w:lang w:eastAsia="x-none"/>
              </w:rPr>
              <w:t>21</w:t>
            </w:r>
          </w:p>
        </w:tc>
        <w:tc>
          <w:tcPr>
            <w:tcW w:w="2787"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на период</w:t>
            </w:r>
          </w:p>
          <w:p w:rsidR="00F87D5C" w:rsidRPr="003F7DC6" w:rsidRDefault="00F87D5C" w:rsidP="00F87D5C">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с 01.07.20</w:t>
            </w:r>
            <w:r w:rsidRPr="003F7DC6">
              <w:rPr>
                <w:rFonts w:ascii="PT Astra Serif" w:hAnsi="PT Astra Serif"/>
                <w:sz w:val="22"/>
                <w:szCs w:val="22"/>
                <w:lang w:eastAsia="x-none"/>
              </w:rPr>
              <w:t>21</w:t>
            </w:r>
          </w:p>
          <w:p w:rsidR="00F87D5C" w:rsidRPr="003F7DC6" w:rsidRDefault="00F87D5C" w:rsidP="00F87D5C">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31.12.20</w:t>
            </w:r>
            <w:r w:rsidRPr="003F7DC6">
              <w:rPr>
                <w:rFonts w:ascii="PT Astra Serif" w:hAnsi="PT Astra Serif"/>
                <w:sz w:val="22"/>
                <w:szCs w:val="22"/>
                <w:lang w:eastAsia="x-none"/>
              </w:rPr>
              <w:t>21</w:t>
            </w:r>
          </w:p>
        </w:tc>
      </w:tr>
      <w:tr w:rsidR="00F87D5C" w:rsidRPr="003F7DC6" w:rsidTr="00F87D5C">
        <w:trPr>
          <w:trHeight w:val="715"/>
        </w:trPr>
        <w:tc>
          <w:tcPr>
            <w:tcW w:w="636"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1.</w:t>
            </w:r>
          </w:p>
        </w:tc>
        <w:tc>
          <w:tcPr>
            <w:tcW w:w="9110" w:type="dxa"/>
            <w:gridSpan w:val="3"/>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both"/>
              <w:rPr>
                <w:rFonts w:ascii="PT Astra Serif" w:hAnsi="PT Astra Serif"/>
                <w:sz w:val="22"/>
                <w:szCs w:val="22"/>
              </w:rPr>
            </w:pPr>
            <w:r w:rsidRPr="003F7DC6">
              <w:rPr>
                <w:rFonts w:ascii="PT Astra Serif" w:hAnsi="PT Astra Serif"/>
                <w:sz w:val="22"/>
                <w:szCs w:val="22"/>
                <w:lang w:eastAsia="x-none"/>
              </w:rPr>
              <w:t xml:space="preserve">С использованием централизованной системы холодного водоснабжения на территории муниципального образования «Новомайнское городское поселение» Мелекесского района Ульяновской области   </w:t>
            </w:r>
          </w:p>
        </w:tc>
      </w:tr>
      <w:tr w:rsidR="00F87D5C" w:rsidRPr="003F7DC6" w:rsidTr="00F87D5C">
        <w:trPr>
          <w:trHeight w:val="533"/>
        </w:trPr>
        <w:tc>
          <w:tcPr>
            <w:tcW w:w="636"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1</w:t>
            </w:r>
            <w:r w:rsidRPr="003F7DC6">
              <w:rPr>
                <w:rFonts w:ascii="PT Astra Serif" w:hAnsi="PT Astra Serif"/>
                <w:sz w:val="22"/>
                <w:szCs w:val="22"/>
                <w:lang w:eastAsia="x-none"/>
              </w:rPr>
              <w:t>.1</w:t>
            </w:r>
            <w:r w:rsidRPr="003F7DC6">
              <w:rPr>
                <w:rFonts w:ascii="PT Astra Serif" w:hAnsi="PT Astra Serif"/>
                <w:sz w:val="22"/>
                <w:szCs w:val="22"/>
                <w:lang w:val="x-none" w:eastAsia="x-none"/>
              </w:rPr>
              <w:t>.</w:t>
            </w:r>
          </w:p>
        </w:tc>
        <w:tc>
          <w:tcPr>
            <w:tcW w:w="3221"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both"/>
              <w:rPr>
                <w:rFonts w:ascii="PT Astra Serif" w:hAnsi="PT Astra Serif"/>
                <w:sz w:val="22"/>
                <w:szCs w:val="22"/>
                <w:lang w:eastAsia="x-none"/>
              </w:rPr>
            </w:pPr>
            <w:r w:rsidRPr="003F7DC6">
              <w:rPr>
                <w:rFonts w:ascii="PT Astra Serif" w:hAnsi="PT Astra Serif"/>
                <w:sz w:val="22"/>
                <w:szCs w:val="22"/>
                <w:lang w:val="x-none" w:eastAsia="x-none"/>
              </w:rPr>
              <w:t>Потребители, кроме населения</w:t>
            </w:r>
          </w:p>
        </w:tc>
        <w:tc>
          <w:tcPr>
            <w:tcW w:w="3102" w:type="dxa"/>
            <w:tcBorders>
              <w:top w:val="single" w:sz="4" w:space="0" w:color="auto"/>
              <w:left w:val="single" w:sz="4" w:space="0" w:color="auto"/>
              <w:bottom w:val="single" w:sz="4" w:space="0" w:color="auto"/>
              <w:right w:val="single" w:sz="4" w:space="0" w:color="auto"/>
            </w:tcBorders>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26,64</w:t>
            </w:r>
          </w:p>
        </w:tc>
        <w:tc>
          <w:tcPr>
            <w:tcW w:w="2787"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26,64</w:t>
            </w:r>
          </w:p>
        </w:tc>
      </w:tr>
      <w:tr w:rsidR="00F87D5C" w:rsidRPr="003F7DC6" w:rsidTr="00F87D5C">
        <w:trPr>
          <w:trHeight w:val="172"/>
        </w:trPr>
        <w:tc>
          <w:tcPr>
            <w:tcW w:w="636"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eastAsia="x-none"/>
              </w:rPr>
              <w:t>1.</w:t>
            </w:r>
            <w:r w:rsidRPr="003F7DC6">
              <w:rPr>
                <w:rFonts w:ascii="PT Astra Serif" w:hAnsi="PT Astra Serif"/>
                <w:sz w:val="22"/>
                <w:szCs w:val="22"/>
                <w:lang w:val="x-none" w:eastAsia="x-none"/>
              </w:rPr>
              <w:t>2.</w:t>
            </w:r>
          </w:p>
        </w:tc>
        <w:tc>
          <w:tcPr>
            <w:tcW w:w="3221"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Население  </w:t>
            </w:r>
          </w:p>
        </w:tc>
        <w:tc>
          <w:tcPr>
            <w:tcW w:w="3102"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26,64</w:t>
            </w:r>
          </w:p>
        </w:tc>
        <w:tc>
          <w:tcPr>
            <w:tcW w:w="2787"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26,64</w:t>
            </w:r>
          </w:p>
        </w:tc>
      </w:tr>
      <w:tr w:rsidR="00F87D5C" w:rsidRPr="003F7DC6" w:rsidTr="00F87D5C">
        <w:trPr>
          <w:trHeight w:val="715"/>
        </w:trPr>
        <w:tc>
          <w:tcPr>
            <w:tcW w:w="636"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w:t>
            </w:r>
          </w:p>
        </w:tc>
        <w:tc>
          <w:tcPr>
            <w:tcW w:w="9110" w:type="dxa"/>
            <w:gridSpan w:val="3"/>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both"/>
              <w:rPr>
                <w:rFonts w:ascii="PT Astra Serif" w:hAnsi="PT Astra Serif"/>
                <w:sz w:val="22"/>
                <w:szCs w:val="22"/>
                <w:lang w:eastAsia="x-none"/>
              </w:rPr>
            </w:pPr>
            <w:r w:rsidRPr="003F7DC6">
              <w:rPr>
                <w:rFonts w:ascii="PT Astra Serif" w:hAnsi="PT Astra Serif"/>
                <w:sz w:val="22"/>
                <w:szCs w:val="22"/>
                <w:lang w:eastAsia="x-none"/>
              </w:rPr>
              <w:t xml:space="preserve">С использованием централизованной системы холодного водоснабжения на территории муниципального образования «Николочеремшанское сельское поселение» Мелекесского района Ульяновской области   </w:t>
            </w:r>
          </w:p>
        </w:tc>
      </w:tr>
      <w:tr w:rsidR="00F87D5C" w:rsidRPr="003F7DC6" w:rsidTr="00F87D5C">
        <w:trPr>
          <w:trHeight w:val="573"/>
        </w:trPr>
        <w:tc>
          <w:tcPr>
            <w:tcW w:w="636"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eastAsia="x-none"/>
              </w:rPr>
              <w:t>2.</w:t>
            </w:r>
            <w:r w:rsidRPr="003F7DC6">
              <w:rPr>
                <w:rFonts w:ascii="PT Astra Serif" w:hAnsi="PT Astra Serif"/>
                <w:sz w:val="22"/>
                <w:szCs w:val="22"/>
                <w:lang w:val="x-none" w:eastAsia="x-none"/>
              </w:rPr>
              <w:t>1.</w:t>
            </w:r>
          </w:p>
        </w:tc>
        <w:tc>
          <w:tcPr>
            <w:tcW w:w="3221"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both"/>
              <w:rPr>
                <w:rFonts w:ascii="PT Astra Serif" w:hAnsi="PT Astra Serif"/>
                <w:sz w:val="22"/>
                <w:szCs w:val="22"/>
                <w:lang w:eastAsia="x-none"/>
              </w:rPr>
            </w:pPr>
            <w:r w:rsidRPr="003F7DC6">
              <w:rPr>
                <w:rFonts w:ascii="PT Astra Serif" w:hAnsi="PT Astra Serif"/>
                <w:sz w:val="22"/>
                <w:szCs w:val="22"/>
                <w:lang w:val="x-none" w:eastAsia="x-none"/>
              </w:rPr>
              <w:t>Потребители, кроме населения</w:t>
            </w:r>
            <w:r w:rsidRPr="003F7DC6">
              <w:rPr>
                <w:rFonts w:ascii="PT Astra Serif" w:hAnsi="PT Astra Serif"/>
                <w:sz w:val="22"/>
                <w:szCs w:val="22"/>
                <w:lang w:eastAsia="x-none"/>
              </w:rPr>
              <w:t xml:space="preserve"> </w:t>
            </w:r>
          </w:p>
        </w:tc>
        <w:tc>
          <w:tcPr>
            <w:tcW w:w="3102"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28,46</w:t>
            </w:r>
          </w:p>
        </w:tc>
        <w:tc>
          <w:tcPr>
            <w:tcW w:w="2787"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28,46</w:t>
            </w:r>
          </w:p>
        </w:tc>
      </w:tr>
      <w:tr w:rsidR="00F87D5C" w:rsidRPr="003F7DC6" w:rsidTr="00F87D5C">
        <w:trPr>
          <w:trHeight w:val="172"/>
        </w:trPr>
        <w:tc>
          <w:tcPr>
            <w:tcW w:w="636"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center"/>
              <w:rPr>
                <w:rFonts w:ascii="PT Astra Serif" w:hAnsi="PT Astra Serif"/>
                <w:sz w:val="22"/>
                <w:szCs w:val="22"/>
                <w:lang w:val="x-none" w:eastAsia="x-none"/>
              </w:rPr>
            </w:pPr>
            <w:r w:rsidRPr="003F7DC6">
              <w:rPr>
                <w:rFonts w:ascii="PT Astra Serif" w:hAnsi="PT Astra Serif"/>
                <w:sz w:val="22"/>
                <w:szCs w:val="22"/>
                <w:lang w:eastAsia="x-none"/>
              </w:rPr>
              <w:t>2.</w:t>
            </w:r>
            <w:r w:rsidRPr="003F7DC6">
              <w:rPr>
                <w:rFonts w:ascii="PT Astra Serif" w:hAnsi="PT Astra Serif"/>
                <w:sz w:val="22"/>
                <w:szCs w:val="22"/>
                <w:lang w:val="x-none" w:eastAsia="x-none"/>
              </w:rPr>
              <w:t>2.</w:t>
            </w:r>
          </w:p>
        </w:tc>
        <w:tc>
          <w:tcPr>
            <w:tcW w:w="3221"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Население  </w:t>
            </w:r>
          </w:p>
        </w:tc>
        <w:tc>
          <w:tcPr>
            <w:tcW w:w="3102"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28,46</w:t>
            </w:r>
          </w:p>
        </w:tc>
        <w:tc>
          <w:tcPr>
            <w:tcW w:w="2787" w:type="dxa"/>
            <w:tcBorders>
              <w:top w:val="single" w:sz="4" w:space="0" w:color="auto"/>
              <w:left w:val="single" w:sz="4" w:space="0" w:color="auto"/>
              <w:bottom w:val="single" w:sz="4" w:space="0" w:color="auto"/>
              <w:right w:val="single" w:sz="4" w:space="0" w:color="auto"/>
            </w:tcBorders>
            <w:hideMark/>
          </w:tcPr>
          <w:p w:rsidR="00F87D5C" w:rsidRPr="003F7DC6" w:rsidRDefault="00F87D5C" w:rsidP="00F87D5C">
            <w:pPr>
              <w:jc w:val="center"/>
              <w:rPr>
                <w:rFonts w:ascii="PT Astra Serif" w:hAnsi="PT Astra Serif"/>
                <w:sz w:val="22"/>
                <w:szCs w:val="22"/>
              </w:rPr>
            </w:pPr>
            <w:r w:rsidRPr="003F7DC6">
              <w:rPr>
                <w:rFonts w:ascii="PT Astra Serif" w:hAnsi="PT Astra Serif"/>
                <w:sz w:val="22"/>
                <w:szCs w:val="22"/>
              </w:rPr>
              <w:t>28,46</w:t>
            </w:r>
          </w:p>
        </w:tc>
      </w:tr>
    </w:tbl>
    <w:p w:rsidR="00872F7F" w:rsidRPr="003F7DC6" w:rsidRDefault="00872F7F" w:rsidP="00872F7F">
      <w:pPr>
        <w:jc w:val="both"/>
        <w:rPr>
          <w:rFonts w:ascii="PT Astra Serif" w:hAnsi="PT Astra Serif"/>
          <w:sz w:val="22"/>
          <w:szCs w:val="22"/>
        </w:rPr>
      </w:pPr>
    </w:p>
    <w:p w:rsidR="00DE39B8" w:rsidRPr="003F7DC6" w:rsidRDefault="00DE39B8" w:rsidP="00872F7F">
      <w:pPr>
        <w:jc w:val="both"/>
        <w:rPr>
          <w:rFonts w:ascii="PT Astra Serif" w:hAnsi="PT Astra Serif"/>
          <w:sz w:val="22"/>
          <w:szCs w:val="22"/>
        </w:rPr>
      </w:pPr>
    </w:p>
    <w:p w:rsidR="00DE39B8" w:rsidRPr="003F7DC6" w:rsidRDefault="00DE39B8" w:rsidP="00DE39B8">
      <w:pPr>
        <w:jc w:val="center"/>
        <w:rPr>
          <w:rFonts w:ascii="PT Astra Serif" w:hAnsi="PT Astra Serif"/>
          <w:b/>
          <w:sz w:val="22"/>
          <w:szCs w:val="22"/>
          <w:lang w:eastAsia="x-none"/>
        </w:rPr>
      </w:pPr>
      <w:r w:rsidRPr="003F7DC6">
        <w:rPr>
          <w:rFonts w:ascii="PT Astra Serif" w:hAnsi="PT Astra Serif"/>
          <w:b/>
          <w:sz w:val="22"/>
          <w:szCs w:val="22"/>
          <w:lang w:val="x-none" w:eastAsia="x-none"/>
        </w:rPr>
        <w:t>Анализ финансовых потребностей для реализации производственной программы и проверка правильности расчётов тариф</w:t>
      </w:r>
      <w:r w:rsidRPr="003F7DC6">
        <w:rPr>
          <w:rFonts w:ascii="PT Astra Serif" w:hAnsi="PT Astra Serif"/>
          <w:b/>
          <w:sz w:val="22"/>
          <w:szCs w:val="22"/>
          <w:lang w:eastAsia="x-none"/>
        </w:rPr>
        <w:t>ов</w:t>
      </w:r>
      <w:r w:rsidRPr="003F7DC6">
        <w:rPr>
          <w:rFonts w:ascii="PT Astra Serif" w:hAnsi="PT Astra Serif"/>
          <w:b/>
          <w:sz w:val="22"/>
          <w:szCs w:val="22"/>
          <w:lang w:val="x-none" w:eastAsia="x-none"/>
        </w:rPr>
        <w:t xml:space="preserve"> на </w:t>
      </w:r>
      <w:r w:rsidRPr="003F7DC6">
        <w:rPr>
          <w:rFonts w:ascii="PT Astra Serif" w:hAnsi="PT Astra Serif"/>
          <w:b/>
          <w:sz w:val="22"/>
          <w:szCs w:val="22"/>
          <w:lang w:eastAsia="x-none"/>
        </w:rPr>
        <w:t>водоотведение  на территории МО «Новомайнское городское поселение» Мелекесского района Ульяновской области на 2021 год</w:t>
      </w:r>
    </w:p>
    <w:p w:rsidR="00DE39B8" w:rsidRPr="003F7DC6" w:rsidRDefault="00DE39B8" w:rsidP="00DE39B8">
      <w:pPr>
        <w:jc w:val="both"/>
        <w:rPr>
          <w:rFonts w:ascii="PT Astra Serif" w:hAnsi="PT Astra Serif"/>
          <w:sz w:val="22"/>
          <w:szCs w:val="22"/>
          <w:lang w:eastAsia="x-none"/>
        </w:rPr>
      </w:pPr>
      <w:r w:rsidRPr="003F7DC6">
        <w:rPr>
          <w:rFonts w:ascii="PT Astra Serif" w:hAnsi="PT Astra Serif"/>
          <w:sz w:val="22"/>
          <w:szCs w:val="22"/>
          <w:lang w:val="x-none" w:eastAsia="x-none"/>
        </w:rPr>
        <w:t xml:space="preserve">            Государственное регулирование тарифа на </w:t>
      </w:r>
      <w:r w:rsidRPr="003F7DC6">
        <w:rPr>
          <w:rFonts w:ascii="PT Astra Serif" w:hAnsi="PT Astra Serif"/>
          <w:sz w:val="22"/>
          <w:szCs w:val="22"/>
          <w:lang w:eastAsia="x-none"/>
        </w:rPr>
        <w:t>водоотведения</w:t>
      </w:r>
      <w:r w:rsidRPr="003F7DC6">
        <w:rPr>
          <w:rFonts w:ascii="PT Astra Serif" w:hAnsi="PT Astra Serif"/>
          <w:sz w:val="22"/>
          <w:szCs w:val="22"/>
          <w:lang w:val="x-none" w:eastAsia="x-none"/>
        </w:rPr>
        <w:t xml:space="preserve"> осуществляется  в соответствии с Федеральным законом от 07.12.2011 № 416-ФЗ «О водоснабжении и водоотведении»</w:t>
      </w:r>
      <w:r w:rsidRPr="003F7DC6">
        <w:rPr>
          <w:rFonts w:ascii="PT Astra Serif" w:hAnsi="PT Astra Serif"/>
          <w:sz w:val="22"/>
          <w:szCs w:val="22"/>
          <w:lang w:eastAsia="x-none"/>
        </w:rPr>
        <w:t>.</w:t>
      </w:r>
    </w:p>
    <w:p w:rsidR="00DE39B8" w:rsidRPr="003F7DC6" w:rsidRDefault="00DE39B8" w:rsidP="00DE39B8">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w:t>
      </w:r>
      <w:r w:rsidRPr="003F7DC6">
        <w:rPr>
          <w:rFonts w:ascii="PT Astra Serif" w:hAnsi="PT Astra Serif"/>
          <w:sz w:val="22"/>
          <w:szCs w:val="22"/>
          <w:lang w:eastAsia="x-none"/>
        </w:rPr>
        <w:t xml:space="preserve">приказом ФСТ России от </w:t>
      </w:r>
      <w:r w:rsidRPr="003F7DC6">
        <w:rPr>
          <w:rFonts w:ascii="PT Astra Serif" w:hAnsi="PT Astra Serif"/>
          <w:sz w:val="22"/>
          <w:szCs w:val="22"/>
          <w:lang w:val="x-none" w:eastAsia="x-none"/>
        </w:rPr>
        <w:t>27.12.2013 № 1746-э «Об утверждении методических указаний по расчету регулируемых тарифов в сфере водоснабжения и водоотведения»</w:t>
      </w:r>
      <w:r w:rsidRPr="003F7DC6">
        <w:rPr>
          <w:rFonts w:ascii="PT Astra Serif" w:hAnsi="PT Astra Serif"/>
          <w:sz w:val="22"/>
          <w:szCs w:val="22"/>
          <w:lang w:eastAsia="x-none"/>
        </w:rPr>
        <w:t>.</w:t>
      </w:r>
    </w:p>
    <w:p w:rsidR="00214BAB" w:rsidRPr="003F7DC6" w:rsidRDefault="00214BAB" w:rsidP="00DE39B8">
      <w:pPr>
        <w:keepNext/>
        <w:jc w:val="center"/>
        <w:outlineLvl w:val="1"/>
        <w:rPr>
          <w:rFonts w:ascii="PT Astra Serif" w:hAnsi="PT Astra Serif"/>
          <w:b/>
          <w:bCs/>
          <w:sz w:val="22"/>
          <w:szCs w:val="22"/>
          <w:lang w:eastAsia="x-none"/>
        </w:rPr>
      </w:pPr>
    </w:p>
    <w:p w:rsidR="00DE39B8" w:rsidRPr="003F7DC6" w:rsidRDefault="00DE39B8" w:rsidP="00DE39B8">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приобретение сырья и материалов</w:t>
      </w:r>
      <w:r w:rsidRPr="003F7DC6">
        <w:rPr>
          <w:rFonts w:ascii="PT Astra Serif" w:hAnsi="PT Astra Serif"/>
          <w:b/>
          <w:bCs/>
          <w:sz w:val="22"/>
          <w:szCs w:val="22"/>
          <w:lang w:val="x-none" w:eastAsia="x-none"/>
        </w:rPr>
        <w:t>»</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 xml:space="preserve">Статья затрат «Расходы на приобретение сырья и материалов»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245,59 </w:t>
      </w:r>
      <w:r w:rsidRPr="003F7DC6">
        <w:rPr>
          <w:rFonts w:ascii="PT Astra Serif" w:hAnsi="PT Astra Serif"/>
          <w:sz w:val="22"/>
          <w:szCs w:val="22"/>
          <w:lang w:val="x-none" w:eastAsia="x-none"/>
        </w:rPr>
        <w:t>тыс.руб</w:t>
      </w:r>
      <w:r w:rsidRPr="003F7DC6">
        <w:rPr>
          <w:rFonts w:ascii="PT Astra Serif" w:hAnsi="PT Astra Serif"/>
          <w:sz w:val="22"/>
          <w:szCs w:val="22"/>
          <w:lang w:eastAsia="x-none"/>
        </w:rPr>
        <w:t>.:</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eastAsia="x-none"/>
        </w:rPr>
        <w:t>-материалы и малоценные ОС-</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245,59 тыс. тыс.</w:t>
      </w:r>
    </w:p>
    <w:p w:rsidR="00DE39B8" w:rsidRPr="003F7DC6" w:rsidRDefault="00DE39B8" w:rsidP="00DE39B8">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смету расходов (с.2-3),расходы на сырье и материалы (с.4-5), доп материал (вх№1408вх от 07.12.2020), эксперты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«Расходы на приобретение сырья и материалов»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w:t>
      </w:r>
      <w:r w:rsidRPr="003F7DC6">
        <w:rPr>
          <w:rFonts w:ascii="PT Astra Serif" w:hAnsi="PT Astra Serif"/>
          <w:b/>
          <w:sz w:val="22"/>
          <w:szCs w:val="22"/>
          <w:lang w:val="x-none" w:eastAsia="x-none"/>
        </w:rPr>
        <w:t xml:space="preserve">размере </w:t>
      </w:r>
      <w:r w:rsidRPr="003F7DC6">
        <w:rPr>
          <w:rFonts w:ascii="PT Astra Serif" w:hAnsi="PT Astra Serif"/>
          <w:b/>
          <w:sz w:val="22"/>
          <w:szCs w:val="22"/>
          <w:lang w:eastAsia="x-none"/>
        </w:rPr>
        <w:t xml:space="preserve">245,59 </w:t>
      </w:r>
      <w:r w:rsidRPr="003F7DC6">
        <w:rPr>
          <w:rFonts w:ascii="PT Astra Serif" w:hAnsi="PT Astra Serif"/>
          <w:b/>
          <w:sz w:val="22"/>
          <w:szCs w:val="22"/>
          <w:lang w:val="x-none" w:eastAsia="x-none"/>
        </w:rPr>
        <w:t>тыс. руб.</w:t>
      </w:r>
    </w:p>
    <w:p w:rsidR="00DE39B8" w:rsidRPr="003F7DC6" w:rsidRDefault="00DE39B8" w:rsidP="00DE39B8">
      <w:pPr>
        <w:ind w:firstLine="708"/>
        <w:jc w:val="both"/>
        <w:rPr>
          <w:rFonts w:ascii="PT Astra Serif" w:hAnsi="PT Astra Serif"/>
          <w:sz w:val="22"/>
          <w:szCs w:val="22"/>
          <w:lang w:eastAsia="x-none"/>
        </w:rPr>
      </w:pPr>
    </w:p>
    <w:p w:rsidR="00DE39B8" w:rsidRPr="003F7DC6" w:rsidRDefault="00DE39B8" w:rsidP="00DE39B8">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val="x-none" w:eastAsia="x-none"/>
        </w:rPr>
        <w:tab/>
        <w:t>Статья «Электроэнергия»</w:t>
      </w:r>
    </w:p>
    <w:p w:rsidR="00DE39B8" w:rsidRPr="003F7DC6" w:rsidRDefault="00DE39B8" w:rsidP="00DE39B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1419,60 тыс. руб. </w:t>
      </w:r>
    </w:p>
    <w:p w:rsidR="00DE39B8" w:rsidRPr="003F7DC6" w:rsidRDefault="00DE39B8" w:rsidP="00DE39B8">
      <w:pPr>
        <w:ind w:firstLine="720"/>
        <w:jc w:val="both"/>
        <w:rPr>
          <w:rFonts w:ascii="PT Astra Serif" w:hAnsi="PT Astra Serif"/>
          <w:b/>
          <w:sz w:val="22"/>
          <w:szCs w:val="22"/>
        </w:rPr>
      </w:pPr>
      <w:r w:rsidRPr="003F7DC6">
        <w:rPr>
          <w:rFonts w:ascii="PT Astra Serif" w:hAnsi="PT Astra Serif"/>
          <w:sz w:val="22"/>
          <w:szCs w:val="22"/>
        </w:rPr>
        <w:t xml:space="preserve">Проанализированы представленные материалы: договор энергоснабжения (с.46-56), смету расходов (с.2-3), счет-фактуры накладные за электроэнергию (с.46-56),  учитывая объем сточных вод – 165,00 тыс. м3, удельный расход электроэнергии  – 1,103 кВт. час/м3,   прогнозного тарифа электроэнергии 7,80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1419,60 тыс. руб.</w:t>
      </w:r>
    </w:p>
    <w:p w:rsidR="00DE39B8" w:rsidRPr="003F7DC6" w:rsidRDefault="00DE39B8" w:rsidP="00DE39B8">
      <w:pPr>
        <w:ind w:firstLine="720"/>
        <w:jc w:val="both"/>
        <w:rPr>
          <w:rFonts w:ascii="PT Astra Serif" w:hAnsi="PT Astra Serif"/>
          <w:sz w:val="22"/>
          <w:szCs w:val="22"/>
        </w:rPr>
      </w:pPr>
    </w:p>
    <w:p w:rsidR="00DE39B8" w:rsidRPr="003F7DC6" w:rsidRDefault="00DE39B8" w:rsidP="00DE39B8">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DE39B8" w:rsidRPr="003F7DC6" w:rsidRDefault="00DE39B8" w:rsidP="00DE39B8">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«Затраты на оплату труда» на 2021 год в сумме 1095,34 тыс. руб. </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lastRenderedPageBreak/>
        <w:t>Рассмотрев обосновывающие материалы</w:t>
      </w:r>
      <w:r w:rsidRPr="003F7DC6">
        <w:rPr>
          <w:rFonts w:ascii="PT Astra Serif" w:hAnsi="PT Astra Serif"/>
          <w:sz w:val="22"/>
          <w:szCs w:val="22"/>
          <w:lang w:eastAsia="x-none"/>
        </w:rPr>
        <w:t xml:space="preserve">: смету расходов (с.2-3) расчет расходов на оплату труда (с.8),  штатное расписание (с.66), </w:t>
      </w:r>
      <w:r w:rsidRPr="003F7DC6">
        <w:rPr>
          <w:rFonts w:ascii="PT Astra Serif" w:hAnsi="PT Astra Serif"/>
          <w:sz w:val="22"/>
          <w:szCs w:val="22"/>
          <w:lang w:val="x-none" w:eastAsia="x-none"/>
        </w:rPr>
        <w:t xml:space="preserve">эксперты  </w:t>
      </w:r>
      <w:r w:rsidRPr="003F7DC6">
        <w:rPr>
          <w:rFonts w:ascii="PT Astra Serif" w:hAnsi="PT Astra Serif"/>
          <w:sz w:val="22"/>
          <w:szCs w:val="22"/>
          <w:lang w:eastAsia="x-none"/>
        </w:rPr>
        <w:t>приняли в  расчет затрат на оплату труда численность в количестве-5 чел. со среднемесячной зарплатой-17848,20 руб.</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эксперты</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не согласны с предложением предприятия и предлагают </w:t>
      </w:r>
      <w:r w:rsidRPr="003F7DC6">
        <w:rPr>
          <w:rFonts w:ascii="PT Astra Serif" w:hAnsi="PT Astra Serif"/>
          <w:sz w:val="22"/>
          <w:szCs w:val="22"/>
          <w:lang w:val="x-none" w:eastAsia="x-none"/>
        </w:rPr>
        <w:t xml:space="preserve"> признать экономически обоснованными затраты по данной статье в размере </w:t>
      </w:r>
      <w:r w:rsidRPr="003F7DC6">
        <w:rPr>
          <w:rFonts w:ascii="PT Astra Serif" w:hAnsi="PT Astra Serif"/>
          <w:b/>
          <w:sz w:val="22"/>
          <w:szCs w:val="22"/>
          <w:lang w:eastAsia="x-none"/>
        </w:rPr>
        <w:t xml:space="preserve">1070,89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E39B8" w:rsidRPr="003F7DC6" w:rsidRDefault="00DE39B8" w:rsidP="00DE39B8">
      <w:pPr>
        <w:ind w:firstLine="720"/>
        <w:jc w:val="both"/>
        <w:rPr>
          <w:rFonts w:ascii="PT Astra Serif" w:hAnsi="PT Astra Serif"/>
          <w:sz w:val="22"/>
          <w:szCs w:val="22"/>
          <w:lang w:eastAsia="x-none"/>
        </w:rPr>
      </w:pPr>
    </w:p>
    <w:p w:rsidR="00DE39B8" w:rsidRPr="003F7DC6" w:rsidRDefault="00DE39B8" w:rsidP="00DE39B8">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DE39B8" w:rsidRPr="003F7DC6" w:rsidRDefault="00DE39B8" w:rsidP="00DE39B8">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30 % к сумме затрат на оплату труда в размере </w:t>
      </w:r>
      <w:r w:rsidRPr="003F7DC6">
        <w:rPr>
          <w:rFonts w:ascii="PT Astra Serif" w:hAnsi="PT Astra Serif"/>
          <w:b/>
          <w:sz w:val="22"/>
          <w:szCs w:val="22"/>
        </w:rPr>
        <w:t>321,27 тыс. руб.</w:t>
      </w:r>
    </w:p>
    <w:p w:rsidR="00DE39B8" w:rsidRPr="003F7DC6" w:rsidRDefault="00DE39B8" w:rsidP="00DE39B8">
      <w:pPr>
        <w:ind w:firstLine="708"/>
        <w:jc w:val="both"/>
        <w:rPr>
          <w:rFonts w:ascii="PT Astra Serif" w:hAnsi="PT Astra Serif"/>
          <w:b/>
          <w:sz w:val="22"/>
          <w:szCs w:val="22"/>
        </w:rPr>
      </w:pPr>
    </w:p>
    <w:p w:rsidR="00DE39B8" w:rsidRPr="003F7DC6" w:rsidRDefault="00DE39B8" w:rsidP="00DE39B8">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698,30</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w:t>
      </w:r>
    </w:p>
    <w:p w:rsidR="00DE39B8" w:rsidRPr="003F7DC6" w:rsidRDefault="00DE39B8" w:rsidP="00DE39B8">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(с. 12-13)</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не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450,00 </w:t>
      </w:r>
      <w:r w:rsidRPr="003F7DC6">
        <w:rPr>
          <w:rFonts w:ascii="PT Astra Serif" w:hAnsi="PT Astra Serif"/>
          <w:b/>
          <w:sz w:val="22"/>
          <w:szCs w:val="22"/>
          <w:lang w:val="x-none" w:eastAsia="x-none"/>
        </w:rPr>
        <w:t>тыс. руб.</w:t>
      </w:r>
    </w:p>
    <w:p w:rsidR="00DE39B8" w:rsidRPr="003F7DC6" w:rsidRDefault="00DE39B8" w:rsidP="00DE39B8">
      <w:pPr>
        <w:ind w:firstLine="708"/>
        <w:jc w:val="both"/>
        <w:rPr>
          <w:rFonts w:ascii="PT Astra Serif" w:hAnsi="PT Astra Serif"/>
          <w:b/>
          <w:sz w:val="22"/>
          <w:szCs w:val="22"/>
          <w:lang w:eastAsia="x-none"/>
        </w:rPr>
      </w:pPr>
    </w:p>
    <w:p w:rsidR="00DE39B8" w:rsidRPr="003F7DC6" w:rsidRDefault="00DE39B8" w:rsidP="00214BAB">
      <w:pPr>
        <w:jc w:val="center"/>
        <w:rPr>
          <w:rFonts w:ascii="PT Astra Serif" w:hAnsi="PT Astra Serif"/>
          <w:sz w:val="22"/>
          <w:szCs w:val="22"/>
        </w:rPr>
      </w:pPr>
      <w:r w:rsidRPr="003F7DC6">
        <w:rPr>
          <w:rFonts w:ascii="PT Astra Serif" w:hAnsi="PT Astra Serif"/>
          <w:b/>
          <w:sz w:val="22"/>
          <w:szCs w:val="22"/>
          <w:lang w:val="x-none" w:eastAsia="x-none"/>
        </w:rPr>
        <w:t>Статья «Ремонт</w:t>
      </w:r>
      <w:r w:rsidRPr="003F7DC6">
        <w:rPr>
          <w:rFonts w:ascii="PT Astra Serif" w:hAnsi="PT Astra Serif"/>
          <w:b/>
          <w:sz w:val="22"/>
          <w:szCs w:val="22"/>
          <w:lang w:eastAsia="x-none"/>
        </w:rPr>
        <w:t>ные расходы</w:t>
      </w:r>
      <w:r w:rsidR="00214BAB" w:rsidRPr="003F7DC6">
        <w:rPr>
          <w:rFonts w:ascii="PT Astra Serif" w:hAnsi="PT Astra Serif"/>
          <w:b/>
          <w:sz w:val="22"/>
          <w:szCs w:val="22"/>
          <w:lang w:eastAsia="x-none"/>
        </w:rPr>
        <w:t>»</w:t>
      </w:r>
    </w:p>
    <w:p w:rsidR="00DE39B8" w:rsidRPr="003F7DC6" w:rsidRDefault="00DE39B8" w:rsidP="00DE39B8">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«Ремонтные расходы» на 2021 год в сумме 828,34 тыс. руб. </w:t>
      </w:r>
    </w:p>
    <w:p w:rsidR="00DE39B8" w:rsidRPr="003F7DC6" w:rsidRDefault="00DE39B8" w:rsidP="00DE39B8">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xml:space="preserve">, производственную программу-с. 32-38, смету расходов (с.2-3), расчет на текущий ремонт и капитальный ремонт-с.17-30, эксперты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w:t>
      </w:r>
      <w:r w:rsidRPr="003F7DC6">
        <w:rPr>
          <w:rFonts w:ascii="PT Astra Serif" w:hAnsi="PT Astra Serif"/>
          <w:sz w:val="22"/>
          <w:szCs w:val="22"/>
          <w:lang w:eastAsia="x-none"/>
        </w:rPr>
        <w:t xml:space="preserve">на ремонтные работы </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828,34 </w:t>
      </w:r>
      <w:r w:rsidRPr="003F7DC6">
        <w:rPr>
          <w:rFonts w:ascii="PT Astra Serif" w:hAnsi="PT Astra Serif"/>
          <w:b/>
          <w:sz w:val="22"/>
          <w:szCs w:val="22"/>
          <w:lang w:val="x-none" w:eastAsia="x-none"/>
        </w:rPr>
        <w:t>тыс. руб.</w:t>
      </w:r>
    </w:p>
    <w:p w:rsidR="00DE39B8" w:rsidRPr="003F7DC6" w:rsidRDefault="00DE39B8" w:rsidP="00DE39B8">
      <w:pPr>
        <w:ind w:firstLine="708"/>
        <w:jc w:val="both"/>
        <w:rPr>
          <w:rFonts w:ascii="PT Astra Serif" w:hAnsi="PT Astra Serif"/>
          <w:b/>
          <w:sz w:val="22"/>
          <w:szCs w:val="22"/>
          <w:lang w:eastAsia="x-none"/>
        </w:rPr>
      </w:pPr>
    </w:p>
    <w:p w:rsidR="00DE39B8" w:rsidRPr="003F7DC6" w:rsidRDefault="00DE39B8" w:rsidP="00DE39B8">
      <w:pPr>
        <w:keepNext/>
        <w:jc w:val="center"/>
        <w:outlineLvl w:val="1"/>
        <w:rPr>
          <w:rFonts w:ascii="PT Astra Serif" w:hAnsi="PT Astra Serif"/>
          <w:b/>
          <w:bCs/>
          <w:sz w:val="22"/>
          <w:szCs w:val="22"/>
          <w:lang w:val="x-none" w:eastAsia="x-none"/>
        </w:rPr>
      </w:pPr>
      <w:r w:rsidRPr="003F7DC6">
        <w:rPr>
          <w:rFonts w:ascii="PT Astra Serif" w:hAnsi="PT Astra Serif"/>
          <w:bCs/>
          <w:sz w:val="22"/>
          <w:szCs w:val="22"/>
          <w:lang w:eastAsia="x-none"/>
        </w:rPr>
        <w:tab/>
      </w: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DE39B8" w:rsidRPr="003F7DC6" w:rsidRDefault="00DE39B8" w:rsidP="00DE39B8">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754,48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DE39B8" w:rsidRPr="003F7DC6" w:rsidRDefault="00DE39B8" w:rsidP="00DE39B8">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смету расходов (с.2-3), расшифровку затрат- с.14-16</w:t>
      </w:r>
      <w:r w:rsidRPr="003F7DC6">
        <w:rPr>
          <w:rFonts w:ascii="PT Astra Serif" w:hAnsi="PT Astra Serif"/>
          <w:sz w:val="22"/>
          <w:szCs w:val="22"/>
          <w:lang w:val="x-none" w:eastAsia="x-none"/>
        </w:rPr>
        <w:t>,</w:t>
      </w:r>
      <w:r w:rsidRPr="003F7DC6">
        <w:rPr>
          <w:rFonts w:ascii="PT Astra Serif" w:hAnsi="PT Astra Serif"/>
          <w:sz w:val="22"/>
          <w:szCs w:val="22"/>
          <w:lang w:eastAsia="x-none"/>
        </w:rPr>
        <w:t xml:space="preserve"> доп материал-вх 1408 от 07.12.20,</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722,0 </w:t>
      </w:r>
      <w:r w:rsidRPr="003F7DC6">
        <w:rPr>
          <w:rFonts w:ascii="PT Astra Serif" w:hAnsi="PT Astra Serif"/>
          <w:b/>
          <w:sz w:val="22"/>
          <w:szCs w:val="22"/>
          <w:lang w:val="x-none" w:eastAsia="x-none"/>
        </w:rPr>
        <w:t>тыс. руб.</w:t>
      </w:r>
    </w:p>
    <w:p w:rsidR="00DE39B8" w:rsidRPr="003F7DC6" w:rsidRDefault="00DE39B8" w:rsidP="00DE39B8">
      <w:pPr>
        <w:ind w:firstLine="708"/>
        <w:jc w:val="both"/>
        <w:rPr>
          <w:rFonts w:ascii="PT Astra Serif" w:hAnsi="PT Astra Serif"/>
          <w:b/>
          <w:sz w:val="22"/>
          <w:szCs w:val="22"/>
          <w:lang w:eastAsia="x-none"/>
        </w:rPr>
      </w:pPr>
    </w:p>
    <w:p w:rsidR="00DE39B8" w:rsidRPr="003F7DC6" w:rsidRDefault="00DE39B8" w:rsidP="00214BAB">
      <w:pPr>
        <w:jc w:val="center"/>
        <w:rPr>
          <w:rFonts w:ascii="PT Astra Serif" w:hAnsi="PT Astra Serif"/>
          <w:sz w:val="22"/>
          <w:szCs w:val="22"/>
        </w:rPr>
      </w:pP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Сбытовые расходы гарантирующих организаций</w:t>
      </w:r>
      <w:r w:rsidRPr="003F7DC6">
        <w:rPr>
          <w:rFonts w:ascii="PT Astra Serif" w:hAnsi="PT Astra Serif"/>
          <w:b/>
          <w:sz w:val="22"/>
          <w:szCs w:val="22"/>
          <w:lang w:val="x-none" w:eastAsia="x-none"/>
        </w:rPr>
        <w:t>»</w:t>
      </w:r>
      <w:r w:rsidRPr="003F7DC6">
        <w:rPr>
          <w:rFonts w:ascii="PT Astra Serif" w:hAnsi="PT Astra Serif"/>
          <w:sz w:val="22"/>
          <w:szCs w:val="22"/>
          <w:lang w:val="x-none" w:eastAsia="x-none"/>
        </w:rPr>
        <w:t xml:space="preserve">    </w:t>
      </w:r>
    </w:p>
    <w:p w:rsidR="00DE39B8" w:rsidRPr="003F7DC6" w:rsidRDefault="00DE39B8" w:rsidP="00DE39B8">
      <w:pPr>
        <w:ind w:firstLine="720"/>
        <w:jc w:val="both"/>
        <w:rPr>
          <w:rFonts w:ascii="PT Astra Serif" w:hAnsi="PT Astra Serif"/>
          <w:b/>
          <w:sz w:val="22"/>
          <w:szCs w:val="22"/>
        </w:rPr>
      </w:pPr>
      <w:r w:rsidRPr="003F7DC6">
        <w:rPr>
          <w:rFonts w:ascii="PT Astra Serif" w:hAnsi="PT Astra Serif"/>
          <w:sz w:val="22"/>
          <w:szCs w:val="22"/>
        </w:rPr>
        <w:t xml:space="preserve">Предприятием были предложены затраты по статье «Сбытовые расходы гарантирующих организаций» на 2021 год в сумме 174,0 тыс. руб. </w:t>
      </w:r>
    </w:p>
    <w:p w:rsidR="00DE39B8" w:rsidRPr="003F7DC6" w:rsidRDefault="00DE39B8" w:rsidP="00DE39B8">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смету расходов (с.2-3),услуги ООО «РИЦ—Димитровград», с.61-62, эксперты не согласны с предложением предприятия.</w:t>
      </w:r>
    </w:p>
    <w:p w:rsidR="00DE39B8" w:rsidRPr="003F7DC6" w:rsidRDefault="00DE39B8" w:rsidP="00DE39B8">
      <w:pPr>
        <w:ind w:firstLine="708"/>
        <w:jc w:val="both"/>
        <w:rPr>
          <w:rFonts w:ascii="PT Astra Serif" w:hAnsi="PT Astra Serif"/>
          <w:b/>
          <w:sz w:val="22"/>
          <w:szCs w:val="22"/>
          <w:lang w:eastAsia="x-none"/>
        </w:rPr>
      </w:pPr>
      <w:r w:rsidRPr="003F7DC6">
        <w:rPr>
          <w:rFonts w:ascii="PT Astra Serif" w:hAnsi="PT Astra Serif"/>
          <w:sz w:val="22"/>
          <w:szCs w:val="22"/>
          <w:lang w:eastAsia="x-none"/>
        </w:rPr>
        <w:t>Исходя из расчета: 138,7 тыс. м3*33,95 руб./1м3*3,7/100=174,0 тыс. руб., эксперты  предлагают 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Сбытовые расходы гарантирующих организаций</w:t>
      </w:r>
      <w:r w:rsidRPr="003F7DC6">
        <w:rPr>
          <w:rFonts w:ascii="PT Astra Serif" w:hAnsi="PT Astra Serif"/>
          <w:sz w:val="22"/>
          <w:szCs w:val="22"/>
          <w:lang w:val="x-none" w:eastAsia="x-none"/>
        </w:rPr>
        <w:t>»  на 20</w:t>
      </w:r>
      <w:r w:rsidRPr="003F7DC6">
        <w:rPr>
          <w:rFonts w:ascii="PT Astra Serif" w:hAnsi="PT Astra Serif"/>
          <w:sz w:val="22"/>
          <w:szCs w:val="22"/>
          <w:lang w:eastAsia="x-none"/>
        </w:rPr>
        <w:t>21</w:t>
      </w:r>
      <w:r w:rsidRPr="003F7DC6">
        <w:rPr>
          <w:rFonts w:ascii="PT Astra Serif" w:hAnsi="PT Astra Serif"/>
          <w:sz w:val="22"/>
          <w:szCs w:val="22"/>
          <w:lang w:val="x-none" w:eastAsia="x-none"/>
        </w:rPr>
        <w:t xml:space="preserve"> г</w:t>
      </w:r>
      <w:r w:rsidRPr="003F7DC6">
        <w:rPr>
          <w:rFonts w:ascii="PT Astra Serif" w:hAnsi="PT Astra Serif"/>
          <w:sz w:val="22"/>
          <w:szCs w:val="22"/>
          <w:lang w:eastAsia="x-none"/>
        </w:rPr>
        <w:t>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val="x-none" w:eastAsia="x-none"/>
        </w:rPr>
        <w:t xml:space="preserve"> </w:t>
      </w:r>
      <w:r w:rsidRPr="003F7DC6">
        <w:rPr>
          <w:rFonts w:ascii="PT Astra Serif" w:hAnsi="PT Astra Serif"/>
          <w:b/>
          <w:sz w:val="22"/>
          <w:szCs w:val="22"/>
          <w:lang w:eastAsia="x-none"/>
        </w:rPr>
        <w:t xml:space="preserve">174,0 </w:t>
      </w:r>
      <w:r w:rsidRPr="003F7DC6">
        <w:rPr>
          <w:rFonts w:ascii="PT Astra Serif" w:hAnsi="PT Astra Serif"/>
          <w:b/>
          <w:sz w:val="22"/>
          <w:szCs w:val="22"/>
          <w:lang w:val="x-none" w:eastAsia="x-none"/>
        </w:rPr>
        <w:t xml:space="preserve">тыс. руб. </w:t>
      </w:r>
      <w:r w:rsidRPr="003F7DC6">
        <w:rPr>
          <w:rFonts w:ascii="PT Astra Serif" w:hAnsi="PT Astra Serif"/>
          <w:sz w:val="22"/>
          <w:szCs w:val="22"/>
          <w:lang w:eastAsia="x-none"/>
        </w:rPr>
        <w:tab/>
      </w:r>
    </w:p>
    <w:p w:rsidR="00DE39B8" w:rsidRPr="003F7DC6" w:rsidRDefault="00DE39B8" w:rsidP="00DE39B8">
      <w:pPr>
        <w:ind w:firstLine="708"/>
        <w:jc w:val="both"/>
        <w:rPr>
          <w:rFonts w:ascii="PT Astra Serif" w:hAnsi="PT Astra Serif"/>
          <w:b/>
          <w:sz w:val="22"/>
          <w:szCs w:val="22"/>
          <w:lang w:eastAsia="x-none"/>
        </w:rPr>
      </w:pPr>
    </w:p>
    <w:p w:rsidR="00DE39B8" w:rsidRPr="003F7DC6" w:rsidRDefault="00DE39B8" w:rsidP="00DE39B8">
      <w:pPr>
        <w:jc w:val="center"/>
        <w:rPr>
          <w:rFonts w:ascii="PT Astra Serif" w:hAnsi="PT Astra Serif"/>
          <w:sz w:val="22"/>
          <w:szCs w:val="22"/>
        </w:rPr>
      </w:pP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Расходы на арендную плату</w:t>
      </w:r>
      <w:r w:rsidRPr="003F7DC6">
        <w:rPr>
          <w:rFonts w:ascii="PT Astra Serif" w:hAnsi="PT Astra Serif"/>
          <w:b/>
          <w:sz w:val="22"/>
          <w:szCs w:val="22"/>
          <w:lang w:val="x-none" w:eastAsia="x-none"/>
        </w:rPr>
        <w:t>»</w:t>
      </w:r>
      <w:r w:rsidRPr="003F7DC6">
        <w:rPr>
          <w:rFonts w:ascii="PT Astra Serif" w:hAnsi="PT Astra Serif"/>
          <w:sz w:val="22"/>
          <w:szCs w:val="22"/>
          <w:lang w:val="x-none" w:eastAsia="x-none"/>
        </w:rPr>
        <w:t xml:space="preserve"> </w:t>
      </w:r>
    </w:p>
    <w:p w:rsidR="00DE39B8" w:rsidRPr="003F7DC6" w:rsidRDefault="00DE39B8" w:rsidP="00DE39B8">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арендную плату» на 2021 год в сумме 239,06 тыс. руб. </w:t>
      </w:r>
    </w:p>
    <w:p w:rsidR="00DE39B8" w:rsidRPr="003F7DC6" w:rsidRDefault="00DE39B8" w:rsidP="00DE39B8">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w:t>
      </w:r>
      <w:r w:rsidRPr="003F7DC6">
        <w:rPr>
          <w:rFonts w:ascii="PT Astra Serif" w:hAnsi="PT Astra Serif"/>
          <w:sz w:val="22"/>
          <w:szCs w:val="22"/>
          <w:lang w:eastAsia="x-none"/>
        </w:rPr>
        <w:t>, смету (с.2-3), договор аренды с.39-45 тар дела, смету расходов, расчет к договору аренды- с.10</w:t>
      </w:r>
      <w:r w:rsidRPr="003F7DC6">
        <w:rPr>
          <w:rFonts w:ascii="PT Astra Serif" w:hAnsi="PT Astra Serif"/>
          <w:sz w:val="22"/>
          <w:szCs w:val="22"/>
          <w:lang w:val="x-none" w:eastAsia="x-none"/>
        </w:rPr>
        <w:t xml:space="preserve">, эксперты </w:t>
      </w:r>
      <w:r w:rsidRPr="003F7DC6">
        <w:rPr>
          <w:rFonts w:ascii="PT Astra Serif" w:hAnsi="PT Astra Serif"/>
          <w:sz w:val="22"/>
          <w:szCs w:val="22"/>
          <w:lang w:eastAsia="x-none"/>
        </w:rPr>
        <w:t xml:space="preserve">согласны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Аренда</w:t>
      </w:r>
      <w:r w:rsidRPr="003F7DC6">
        <w:rPr>
          <w:rFonts w:ascii="PT Astra Serif" w:hAnsi="PT Astra Serif"/>
          <w:sz w:val="22"/>
          <w:szCs w:val="22"/>
          <w:lang w:val="x-none" w:eastAsia="x-none"/>
        </w:rPr>
        <w:t>»  на 20</w:t>
      </w:r>
      <w:r w:rsidRPr="003F7DC6">
        <w:rPr>
          <w:rFonts w:ascii="PT Astra Serif" w:hAnsi="PT Astra Serif"/>
          <w:sz w:val="22"/>
          <w:szCs w:val="22"/>
          <w:lang w:eastAsia="x-none"/>
        </w:rPr>
        <w:t>21</w:t>
      </w:r>
      <w:r w:rsidRPr="003F7DC6">
        <w:rPr>
          <w:rFonts w:ascii="PT Astra Serif" w:hAnsi="PT Astra Serif"/>
          <w:sz w:val="22"/>
          <w:szCs w:val="22"/>
          <w:lang w:val="x-none" w:eastAsia="x-none"/>
        </w:rPr>
        <w:t xml:space="preserve"> г</w:t>
      </w:r>
      <w:r w:rsidRPr="003F7DC6">
        <w:rPr>
          <w:rFonts w:ascii="PT Astra Serif" w:hAnsi="PT Astra Serif"/>
          <w:sz w:val="22"/>
          <w:szCs w:val="22"/>
          <w:lang w:eastAsia="x-none"/>
        </w:rPr>
        <w:t>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239,06</w:t>
      </w:r>
      <w:r w:rsidRPr="003F7DC6">
        <w:rPr>
          <w:rFonts w:ascii="PT Astra Serif" w:hAnsi="PT Astra Serif"/>
          <w:b/>
          <w:sz w:val="22"/>
          <w:szCs w:val="22"/>
          <w:lang w:val="x-none" w:eastAsia="x-none"/>
        </w:rPr>
        <w:t xml:space="preserve"> тыс. руб. </w:t>
      </w:r>
      <w:r w:rsidRPr="003F7DC6">
        <w:rPr>
          <w:rFonts w:ascii="PT Astra Serif" w:hAnsi="PT Astra Serif"/>
          <w:sz w:val="22"/>
          <w:szCs w:val="22"/>
          <w:lang w:eastAsia="x-none"/>
        </w:rPr>
        <w:tab/>
      </w:r>
    </w:p>
    <w:p w:rsidR="00DE39B8" w:rsidRPr="003F7DC6" w:rsidRDefault="00DE39B8" w:rsidP="00DE39B8">
      <w:pPr>
        <w:ind w:firstLine="708"/>
        <w:jc w:val="both"/>
        <w:rPr>
          <w:rFonts w:ascii="PT Astra Serif" w:hAnsi="PT Astra Serif"/>
          <w:b/>
          <w:sz w:val="22"/>
          <w:szCs w:val="22"/>
          <w:lang w:eastAsia="x-none"/>
        </w:rPr>
      </w:pPr>
    </w:p>
    <w:p w:rsidR="00DE39B8" w:rsidRPr="003F7DC6" w:rsidRDefault="00DE39B8" w:rsidP="00DE39B8">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140,90</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eastAsia="x-none"/>
        </w:rPr>
        <w:t>-плата за негативное воздействие на окр среду-75,0 тыс. руб.;</w:t>
      </w:r>
    </w:p>
    <w:p w:rsidR="00DE39B8" w:rsidRPr="003F7DC6" w:rsidRDefault="00DE39B8" w:rsidP="00DE39B8">
      <w:pPr>
        <w:ind w:firstLine="720"/>
        <w:jc w:val="both"/>
        <w:rPr>
          <w:rFonts w:ascii="PT Astra Serif" w:hAnsi="PT Astra Serif"/>
          <w:sz w:val="22"/>
          <w:szCs w:val="22"/>
          <w:lang w:eastAsia="x-none"/>
        </w:rPr>
      </w:pPr>
      <w:r w:rsidRPr="003F7DC6">
        <w:rPr>
          <w:rFonts w:ascii="PT Astra Serif" w:hAnsi="PT Astra Serif"/>
          <w:sz w:val="22"/>
          <w:szCs w:val="22"/>
          <w:lang w:eastAsia="x-none"/>
        </w:rPr>
        <w:t>-прочие налоги (УСН)-65,90 тыс. руб.</w:t>
      </w:r>
      <w:r w:rsidRPr="003F7DC6">
        <w:rPr>
          <w:rFonts w:ascii="PT Astra Serif" w:hAnsi="PT Astra Serif"/>
          <w:sz w:val="22"/>
          <w:szCs w:val="22"/>
          <w:lang w:val="x-none" w:eastAsia="x-none"/>
        </w:rPr>
        <w:t xml:space="preserve">  </w:t>
      </w:r>
    </w:p>
    <w:p w:rsidR="00DE39B8" w:rsidRPr="003F7DC6" w:rsidRDefault="00DE39B8" w:rsidP="00DE39B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w:t>
      </w:r>
      <w:r w:rsidRPr="003F7DC6">
        <w:rPr>
          <w:rFonts w:ascii="PT Astra Serif" w:hAnsi="PT Astra Serif"/>
          <w:sz w:val="22"/>
          <w:szCs w:val="22"/>
          <w:lang w:eastAsia="x-none"/>
        </w:rPr>
        <w:t>ы (с. 9-10 тар дела) в части платы за негативное воздействие на окр среду – 75,00 т.р., эксперты с предложением предприятия согласны.</w:t>
      </w:r>
      <w:r w:rsidRPr="003F7DC6">
        <w:rPr>
          <w:rFonts w:ascii="PT Astra Serif" w:hAnsi="PT Astra Serif"/>
          <w:sz w:val="22"/>
          <w:szCs w:val="22"/>
          <w:lang w:val="x-none" w:eastAsia="x-none"/>
        </w:rPr>
        <w:t xml:space="preserve"> </w:t>
      </w:r>
    </w:p>
    <w:p w:rsidR="00DE39B8" w:rsidRPr="003F7DC6" w:rsidRDefault="00DE39B8" w:rsidP="00DE39B8">
      <w:pPr>
        <w:ind w:firstLine="567"/>
        <w:jc w:val="both"/>
        <w:rPr>
          <w:rFonts w:ascii="PT Astra Serif" w:hAnsi="PT Astra Serif"/>
          <w:sz w:val="22"/>
          <w:szCs w:val="22"/>
          <w:lang w:eastAsia="x-none"/>
        </w:rPr>
      </w:pPr>
      <w:r w:rsidRPr="003F7DC6">
        <w:rPr>
          <w:rFonts w:ascii="PT Astra Serif" w:hAnsi="PT Astra Serif"/>
          <w:sz w:val="22"/>
          <w:szCs w:val="22"/>
          <w:lang w:eastAsia="x-none"/>
        </w:rPr>
        <w:lastRenderedPageBreak/>
        <w:t>Однако, эксперты не согласны с предложением предприятия в части прочих налогов (УСН). Исходя из расчета: 165,0 тыс.м3*33,95 руб./1м3/100*1,0=56,0 тыс. руб., эксперты предлагают учесть сумму затрат по налогам на УСН-56,0 тыс. руб.</w:t>
      </w:r>
    </w:p>
    <w:p w:rsidR="00DE39B8" w:rsidRPr="003F7DC6" w:rsidRDefault="00DE39B8" w:rsidP="00DE39B8">
      <w:pPr>
        <w:ind w:firstLine="567"/>
        <w:jc w:val="both"/>
        <w:rPr>
          <w:rFonts w:ascii="PT Astra Serif" w:hAnsi="PT Astra Serif"/>
          <w:b/>
          <w:sz w:val="22"/>
          <w:szCs w:val="22"/>
          <w:lang w:eastAsia="x-none"/>
        </w:rPr>
      </w:pPr>
      <w:r w:rsidRPr="003F7DC6">
        <w:rPr>
          <w:rFonts w:ascii="PT Astra Serif" w:hAnsi="PT Astra Serif"/>
          <w:sz w:val="22"/>
          <w:szCs w:val="22"/>
          <w:lang w:eastAsia="x-none"/>
        </w:rPr>
        <w:t>Таким образом, эксперты п</w:t>
      </w:r>
      <w:r w:rsidRPr="003F7DC6">
        <w:rPr>
          <w:rFonts w:ascii="PT Astra Serif" w:hAnsi="PT Astra Serif"/>
          <w:sz w:val="22"/>
          <w:szCs w:val="22"/>
          <w:lang w:val="x-none" w:eastAsia="x-none"/>
        </w:rPr>
        <w:t xml:space="preserve">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131,0 </w:t>
      </w:r>
      <w:r w:rsidRPr="003F7DC6">
        <w:rPr>
          <w:rFonts w:ascii="PT Astra Serif" w:hAnsi="PT Astra Serif"/>
          <w:b/>
          <w:sz w:val="22"/>
          <w:szCs w:val="22"/>
          <w:lang w:val="x-none" w:eastAsia="x-none"/>
        </w:rPr>
        <w:t>тыс. руб.</w:t>
      </w:r>
    </w:p>
    <w:p w:rsidR="00DE39B8" w:rsidRPr="003F7DC6" w:rsidRDefault="00DE39B8" w:rsidP="00DE39B8">
      <w:pPr>
        <w:ind w:firstLine="567"/>
        <w:jc w:val="both"/>
        <w:rPr>
          <w:rFonts w:ascii="PT Astra Serif" w:hAnsi="PT Astra Serif"/>
          <w:b/>
          <w:sz w:val="22"/>
          <w:szCs w:val="22"/>
          <w:lang w:eastAsia="x-none"/>
        </w:rPr>
      </w:pPr>
    </w:p>
    <w:p w:rsidR="00DE39B8" w:rsidRPr="003F7DC6" w:rsidRDefault="00DE39B8" w:rsidP="00DE39B8">
      <w:pPr>
        <w:ind w:firstLine="708"/>
        <w:jc w:val="center"/>
        <w:rPr>
          <w:rFonts w:ascii="PT Astra Serif" w:hAnsi="PT Astra Serif"/>
          <w:sz w:val="22"/>
          <w:szCs w:val="22"/>
          <w:lang w:val="x-none" w:eastAsia="x-none"/>
        </w:rPr>
      </w:pPr>
      <w:r w:rsidRPr="003F7DC6">
        <w:rPr>
          <w:rFonts w:ascii="PT Astra Serif" w:hAnsi="PT Astra Serif"/>
          <w:sz w:val="22"/>
          <w:szCs w:val="22"/>
          <w:lang w:val="x-none" w:eastAsia="x-none"/>
        </w:rPr>
        <w:tab/>
      </w: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Нормативная прибыль</w:t>
      </w:r>
      <w:r w:rsidRPr="003F7DC6">
        <w:rPr>
          <w:rFonts w:ascii="PT Astra Serif" w:hAnsi="PT Astra Serif"/>
          <w:b/>
          <w:sz w:val="22"/>
          <w:szCs w:val="22"/>
          <w:lang w:val="x-none" w:eastAsia="x-none"/>
        </w:rPr>
        <w:t>»</w:t>
      </w:r>
    </w:p>
    <w:p w:rsidR="00DE39B8" w:rsidRPr="003F7DC6" w:rsidRDefault="00DE39B8" w:rsidP="00DE39B8">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Предприятием предложена нормативная прибыль в размере 66,90 тыс. руб. </w:t>
      </w:r>
    </w:p>
    <w:p w:rsidR="00DE39B8" w:rsidRPr="003F7DC6" w:rsidRDefault="00DE39B8" w:rsidP="00DE39B8">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Рассмотрены представленные документы (с. 31 тариф дела), из-за отсутствия документального подтверждения к расчетам, эксперты не согласны с предложениями и предлагают признать величину нормативной прибыли на 2021 год </w:t>
      </w:r>
      <w:r w:rsidRPr="003F7DC6">
        <w:rPr>
          <w:rFonts w:ascii="PT Astra Serif" w:hAnsi="PT Astra Serif"/>
          <w:b/>
          <w:sz w:val="22"/>
          <w:szCs w:val="22"/>
        </w:rPr>
        <w:t>в размере 0,0 тыс. руб.</w:t>
      </w:r>
    </w:p>
    <w:p w:rsidR="00DE39B8" w:rsidRPr="003F7DC6" w:rsidRDefault="00DE39B8" w:rsidP="00DE39B8">
      <w:pPr>
        <w:autoSpaceDE w:val="0"/>
        <w:autoSpaceDN w:val="0"/>
        <w:adjustRightInd w:val="0"/>
        <w:spacing w:after="120"/>
        <w:ind w:firstLine="708"/>
        <w:jc w:val="both"/>
        <w:outlineLvl w:val="1"/>
        <w:rPr>
          <w:rFonts w:ascii="PT Astra Serif" w:hAnsi="PT Astra Serif"/>
          <w:sz w:val="22"/>
          <w:szCs w:val="22"/>
        </w:rPr>
      </w:pPr>
    </w:p>
    <w:p w:rsidR="00DE39B8" w:rsidRPr="003F7DC6" w:rsidRDefault="00DE39B8" w:rsidP="00DE39B8">
      <w:pPr>
        <w:ind w:firstLine="720"/>
        <w:jc w:val="center"/>
        <w:rPr>
          <w:rFonts w:ascii="PT Astra Serif" w:hAnsi="PT Astra Serif"/>
          <w:sz w:val="22"/>
          <w:szCs w:val="22"/>
          <w:lang w:eastAsia="x-none"/>
        </w:rPr>
      </w:pPr>
      <w:r w:rsidRPr="003F7DC6">
        <w:rPr>
          <w:rFonts w:ascii="PT Astra Serif" w:hAnsi="PT Astra Serif"/>
          <w:b/>
          <w:sz w:val="22"/>
          <w:szCs w:val="22"/>
          <w:lang w:eastAsia="x-none"/>
        </w:rPr>
        <w:t>Необходимая валовая выручка и полезный отпуск услуги</w:t>
      </w:r>
    </w:p>
    <w:p w:rsidR="00DE39B8" w:rsidRPr="003F7DC6" w:rsidRDefault="00DE39B8" w:rsidP="00DE39B8">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Предприятие предложило необходимую валовую выручку на 2021 год в размере 6010,30тыс. руб., полезный отпуск-165,0 тыс. м3.</w:t>
      </w:r>
    </w:p>
    <w:p w:rsidR="00DE39B8" w:rsidRPr="003F7DC6" w:rsidRDefault="00DE39B8" w:rsidP="00DE39B8">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Проанализировав представленные документы, смету расходов, вышеуказанные статьи затрат, необходимая валовая выручка для реализации производственной программы на водоотведение на территории МО  «Новомайнское городское поселение» Мелекесского района Ульяновской области устанавливается на 2021 год в размере </w:t>
      </w:r>
      <w:r w:rsidRPr="003F7DC6">
        <w:rPr>
          <w:rFonts w:ascii="PT Astra Serif" w:hAnsi="PT Astra Serif"/>
          <w:b/>
          <w:sz w:val="22"/>
          <w:szCs w:val="22"/>
        </w:rPr>
        <w:t>5601,75тыс. руб.</w:t>
      </w:r>
      <w:r w:rsidRPr="003F7DC6">
        <w:rPr>
          <w:rFonts w:ascii="PT Astra Serif" w:hAnsi="PT Astra Serif"/>
          <w:sz w:val="22"/>
          <w:szCs w:val="22"/>
        </w:rPr>
        <w:t xml:space="preserve"> </w:t>
      </w:r>
    </w:p>
    <w:p w:rsidR="00DE39B8" w:rsidRPr="003F7DC6" w:rsidRDefault="00DE39B8" w:rsidP="00DE39B8">
      <w:pPr>
        <w:tabs>
          <w:tab w:val="left" w:pos="2670"/>
        </w:tabs>
        <w:ind w:firstLine="567"/>
        <w:jc w:val="both"/>
        <w:rPr>
          <w:rFonts w:ascii="PT Astra Serif" w:hAnsi="PT Astra Serif"/>
          <w:sz w:val="22"/>
          <w:szCs w:val="22"/>
          <w:lang w:eastAsia="x-none"/>
        </w:rPr>
      </w:pPr>
      <w:r w:rsidRPr="003F7DC6">
        <w:rPr>
          <w:rFonts w:ascii="PT Astra Serif" w:hAnsi="PT Astra Serif"/>
          <w:sz w:val="22"/>
          <w:szCs w:val="22"/>
          <w:lang w:eastAsia="x-none"/>
        </w:rPr>
        <w:t>Поскольку предприятие начало оказывать услуги питьевого водоснабжения с 2020 года, анализ финансово-экономической деятельности за 2019 год экспертами не проводился.</w:t>
      </w:r>
    </w:p>
    <w:p w:rsidR="00DE39B8" w:rsidRPr="003F7DC6" w:rsidRDefault="00DE39B8" w:rsidP="00DE39B8">
      <w:pPr>
        <w:autoSpaceDE w:val="0"/>
        <w:autoSpaceDN w:val="0"/>
        <w:adjustRightInd w:val="0"/>
        <w:spacing w:after="120"/>
        <w:ind w:firstLine="708"/>
        <w:jc w:val="both"/>
        <w:outlineLvl w:val="1"/>
        <w:rPr>
          <w:rFonts w:ascii="PT Astra Serif" w:hAnsi="PT Astra Serif"/>
          <w:sz w:val="22"/>
          <w:szCs w:val="22"/>
        </w:rPr>
      </w:pPr>
    </w:p>
    <w:p w:rsidR="00DE39B8" w:rsidRPr="003F7DC6" w:rsidRDefault="00DE39B8" w:rsidP="00DE39B8">
      <w:pPr>
        <w:ind w:firstLine="954"/>
        <w:jc w:val="both"/>
        <w:rPr>
          <w:rFonts w:ascii="PT Astra Serif" w:hAnsi="PT Astra Serif"/>
          <w:b/>
          <w:i/>
          <w:sz w:val="22"/>
          <w:szCs w:val="22"/>
          <w:lang w:eastAsia="x-none"/>
        </w:rPr>
      </w:pPr>
      <w:r w:rsidRPr="003F7DC6">
        <w:rPr>
          <w:rFonts w:ascii="PT Astra Serif" w:hAnsi="PT Astra Serif"/>
          <w:b/>
          <w:i/>
          <w:sz w:val="22"/>
          <w:szCs w:val="22"/>
          <w:lang w:val="x-none" w:eastAsia="x-none"/>
        </w:rPr>
        <w:t>По результатам проведения экспертизы тарифов</w:t>
      </w:r>
      <w:r w:rsidRPr="003F7DC6">
        <w:rPr>
          <w:rFonts w:ascii="PT Astra Serif" w:hAnsi="PT Astra Serif"/>
          <w:b/>
          <w:i/>
          <w:sz w:val="22"/>
          <w:szCs w:val="22"/>
          <w:lang w:eastAsia="x-none"/>
        </w:rPr>
        <w:t xml:space="preserve">  ООО «РОДНИК», учитывая, что предприятие применяет упрощённую систему налогообложения, </w:t>
      </w:r>
      <w:r w:rsidRPr="003F7DC6">
        <w:rPr>
          <w:rFonts w:ascii="PT Astra Serif" w:hAnsi="PT Astra Serif"/>
          <w:b/>
          <w:i/>
          <w:sz w:val="22"/>
          <w:szCs w:val="22"/>
          <w:lang w:val="x-none" w:eastAsia="x-none"/>
        </w:rPr>
        <w:t xml:space="preserve">эксперты предлагают считать экономически обоснованными тарифы </w:t>
      </w:r>
      <w:r w:rsidRPr="003F7DC6">
        <w:rPr>
          <w:rFonts w:ascii="PT Astra Serif" w:hAnsi="PT Astra Serif"/>
          <w:b/>
          <w:i/>
          <w:sz w:val="22"/>
          <w:szCs w:val="22"/>
          <w:lang w:eastAsia="x-none"/>
        </w:rPr>
        <w:t>на водоотведение на 2021 год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3517"/>
        <w:gridCol w:w="2835"/>
        <w:gridCol w:w="2693"/>
      </w:tblGrid>
      <w:tr w:rsidR="00DE39B8" w:rsidRPr="003F7DC6" w:rsidTr="00DE39B8">
        <w:trPr>
          <w:trHeight w:val="255"/>
        </w:trPr>
        <w:tc>
          <w:tcPr>
            <w:tcW w:w="594" w:type="dxa"/>
            <w:vMerge w:val="restart"/>
          </w:tcPr>
          <w:p w:rsidR="00DE39B8" w:rsidRPr="003F7DC6" w:rsidRDefault="00DE39B8" w:rsidP="00DE39B8">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п/п</w:t>
            </w:r>
          </w:p>
        </w:tc>
        <w:tc>
          <w:tcPr>
            <w:tcW w:w="3517" w:type="dxa"/>
            <w:vMerge w:val="restart"/>
          </w:tcPr>
          <w:p w:rsidR="00DE39B8" w:rsidRPr="003F7DC6" w:rsidRDefault="00DE39B8" w:rsidP="00DE39B8">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Потребители</w:t>
            </w:r>
          </w:p>
        </w:tc>
        <w:tc>
          <w:tcPr>
            <w:tcW w:w="5528" w:type="dxa"/>
            <w:gridSpan w:val="2"/>
          </w:tcPr>
          <w:p w:rsidR="00DE39B8" w:rsidRPr="003F7DC6" w:rsidRDefault="00DE39B8" w:rsidP="00DE39B8">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Тарифы, руб./куб.м</w:t>
            </w:r>
          </w:p>
        </w:tc>
      </w:tr>
      <w:tr w:rsidR="00DE39B8" w:rsidRPr="003F7DC6" w:rsidTr="00DE39B8">
        <w:trPr>
          <w:trHeight w:val="932"/>
        </w:trPr>
        <w:tc>
          <w:tcPr>
            <w:tcW w:w="594" w:type="dxa"/>
            <w:vMerge/>
          </w:tcPr>
          <w:p w:rsidR="00DE39B8" w:rsidRPr="003F7DC6" w:rsidRDefault="00DE39B8" w:rsidP="00DE39B8">
            <w:pPr>
              <w:spacing w:line="216" w:lineRule="auto"/>
              <w:jc w:val="center"/>
              <w:rPr>
                <w:rFonts w:ascii="PT Astra Serif" w:hAnsi="PT Astra Serif"/>
                <w:sz w:val="22"/>
                <w:szCs w:val="22"/>
                <w:lang w:val="x-none" w:eastAsia="x-none"/>
              </w:rPr>
            </w:pPr>
          </w:p>
        </w:tc>
        <w:tc>
          <w:tcPr>
            <w:tcW w:w="3517" w:type="dxa"/>
            <w:vMerge/>
          </w:tcPr>
          <w:p w:rsidR="00DE39B8" w:rsidRPr="003F7DC6" w:rsidRDefault="00DE39B8" w:rsidP="00DE39B8">
            <w:pPr>
              <w:spacing w:line="216" w:lineRule="auto"/>
              <w:jc w:val="center"/>
              <w:rPr>
                <w:rFonts w:ascii="PT Astra Serif" w:hAnsi="PT Astra Serif"/>
                <w:sz w:val="22"/>
                <w:szCs w:val="22"/>
                <w:lang w:val="x-none" w:eastAsia="x-none"/>
              </w:rPr>
            </w:pPr>
          </w:p>
        </w:tc>
        <w:tc>
          <w:tcPr>
            <w:tcW w:w="2835" w:type="dxa"/>
          </w:tcPr>
          <w:p w:rsidR="00DE39B8" w:rsidRPr="003F7DC6" w:rsidRDefault="00DE39B8" w:rsidP="00DE39B8">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с</w:t>
            </w:r>
            <w:r w:rsidRPr="003F7DC6">
              <w:rPr>
                <w:rFonts w:ascii="PT Astra Serif" w:hAnsi="PT Astra Serif"/>
                <w:sz w:val="22"/>
                <w:szCs w:val="22"/>
                <w:lang w:eastAsia="x-none"/>
              </w:rPr>
              <w:t xml:space="preserve"> 01</w:t>
            </w:r>
            <w:r w:rsidRPr="003F7DC6">
              <w:rPr>
                <w:rFonts w:ascii="PT Astra Serif" w:hAnsi="PT Astra Serif"/>
                <w:sz w:val="22"/>
                <w:szCs w:val="22"/>
                <w:lang w:val="x-none" w:eastAsia="x-none"/>
              </w:rPr>
              <w:t>.01.20</w:t>
            </w:r>
            <w:r w:rsidRPr="003F7DC6">
              <w:rPr>
                <w:rFonts w:ascii="PT Astra Serif" w:hAnsi="PT Astra Serif"/>
                <w:sz w:val="22"/>
                <w:szCs w:val="22"/>
                <w:lang w:eastAsia="x-none"/>
              </w:rPr>
              <w:t>21</w:t>
            </w:r>
          </w:p>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30.06.20</w:t>
            </w:r>
            <w:r w:rsidRPr="003F7DC6">
              <w:rPr>
                <w:rFonts w:ascii="PT Astra Serif" w:hAnsi="PT Astra Serif"/>
                <w:sz w:val="22"/>
                <w:szCs w:val="22"/>
                <w:lang w:eastAsia="x-none"/>
              </w:rPr>
              <w:t>21</w:t>
            </w:r>
          </w:p>
        </w:tc>
        <w:tc>
          <w:tcPr>
            <w:tcW w:w="2693" w:type="dxa"/>
          </w:tcPr>
          <w:p w:rsidR="00DE39B8" w:rsidRPr="003F7DC6" w:rsidRDefault="00DE39B8" w:rsidP="00DE39B8">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с 01.07.20</w:t>
            </w:r>
            <w:r w:rsidRPr="003F7DC6">
              <w:rPr>
                <w:rFonts w:ascii="PT Astra Serif" w:hAnsi="PT Astra Serif"/>
                <w:sz w:val="22"/>
                <w:szCs w:val="22"/>
                <w:lang w:eastAsia="x-none"/>
              </w:rPr>
              <w:t>21</w:t>
            </w:r>
          </w:p>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31.12.20</w:t>
            </w:r>
            <w:r w:rsidRPr="003F7DC6">
              <w:rPr>
                <w:rFonts w:ascii="PT Astra Serif" w:hAnsi="PT Astra Serif"/>
                <w:sz w:val="22"/>
                <w:szCs w:val="22"/>
                <w:lang w:eastAsia="x-none"/>
              </w:rPr>
              <w:t>21</w:t>
            </w:r>
          </w:p>
        </w:tc>
      </w:tr>
      <w:tr w:rsidR="00DE39B8" w:rsidRPr="003F7DC6" w:rsidTr="00DE39B8">
        <w:trPr>
          <w:trHeight w:val="583"/>
        </w:trPr>
        <w:tc>
          <w:tcPr>
            <w:tcW w:w="594" w:type="dxa"/>
          </w:tcPr>
          <w:p w:rsidR="00DE39B8" w:rsidRPr="003F7DC6" w:rsidRDefault="00DE39B8" w:rsidP="00DE39B8">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1.</w:t>
            </w:r>
          </w:p>
        </w:tc>
        <w:tc>
          <w:tcPr>
            <w:tcW w:w="3517" w:type="dxa"/>
          </w:tcPr>
          <w:p w:rsidR="00DE39B8" w:rsidRPr="003F7DC6" w:rsidRDefault="00DE39B8" w:rsidP="00DE39B8">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Потребители, кроме населения</w:t>
            </w:r>
          </w:p>
        </w:tc>
        <w:tc>
          <w:tcPr>
            <w:tcW w:w="2835" w:type="dxa"/>
          </w:tcPr>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33,95</w:t>
            </w:r>
          </w:p>
        </w:tc>
        <w:tc>
          <w:tcPr>
            <w:tcW w:w="2693" w:type="dxa"/>
          </w:tcPr>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33,95</w:t>
            </w:r>
          </w:p>
        </w:tc>
      </w:tr>
      <w:tr w:rsidR="00DE39B8" w:rsidRPr="003F7DC6" w:rsidTr="00DE39B8">
        <w:trPr>
          <w:trHeight w:val="172"/>
        </w:trPr>
        <w:tc>
          <w:tcPr>
            <w:tcW w:w="594" w:type="dxa"/>
          </w:tcPr>
          <w:p w:rsidR="00DE39B8" w:rsidRPr="003F7DC6" w:rsidRDefault="00DE39B8" w:rsidP="00DE39B8">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2.</w:t>
            </w:r>
          </w:p>
        </w:tc>
        <w:tc>
          <w:tcPr>
            <w:tcW w:w="3517" w:type="dxa"/>
          </w:tcPr>
          <w:p w:rsidR="00DE39B8" w:rsidRPr="003F7DC6" w:rsidRDefault="00DE39B8" w:rsidP="00DE39B8">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Население </w:t>
            </w:r>
          </w:p>
        </w:tc>
        <w:tc>
          <w:tcPr>
            <w:tcW w:w="2835" w:type="dxa"/>
          </w:tcPr>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33,95</w:t>
            </w:r>
          </w:p>
        </w:tc>
        <w:tc>
          <w:tcPr>
            <w:tcW w:w="2693" w:type="dxa"/>
          </w:tcPr>
          <w:p w:rsidR="00DE39B8" w:rsidRPr="003F7DC6" w:rsidRDefault="00DE39B8" w:rsidP="00DE39B8">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33,95</w:t>
            </w:r>
          </w:p>
        </w:tc>
      </w:tr>
    </w:tbl>
    <w:p w:rsidR="00DE39B8" w:rsidRPr="003F7DC6" w:rsidRDefault="00DE39B8" w:rsidP="00872F7F">
      <w:pPr>
        <w:jc w:val="both"/>
        <w:rPr>
          <w:rFonts w:ascii="PT Astra Serif" w:hAnsi="PT Astra Serif"/>
          <w:sz w:val="22"/>
          <w:szCs w:val="22"/>
        </w:rPr>
      </w:pPr>
    </w:p>
    <w:p w:rsidR="00872F7F" w:rsidRPr="003F7DC6" w:rsidRDefault="00872F7F" w:rsidP="00872F7F">
      <w:pPr>
        <w:jc w:val="both"/>
        <w:rPr>
          <w:rFonts w:ascii="PT Astra Serif" w:hAnsi="PT Astra Serif"/>
          <w:sz w:val="22"/>
          <w:szCs w:val="22"/>
        </w:rPr>
      </w:pPr>
    </w:p>
    <w:p w:rsidR="00872F7F" w:rsidRPr="003F7DC6" w:rsidRDefault="00872F7F" w:rsidP="00872F7F">
      <w:pPr>
        <w:jc w:val="both"/>
        <w:rPr>
          <w:rFonts w:ascii="PT Astra Serif" w:hAnsi="PT Astra Serif"/>
          <w:b/>
          <w:sz w:val="22"/>
          <w:szCs w:val="22"/>
        </w:rPr>
      </w:pPr>
      <w:r w:rsidRPr="003F7DC6">
        <w:rPr>
          <w:rFonts w:ascii="PT Astra Serif" w:hAnsi="PT Astra Serif"/>
          <w:b/>
          <w:sz w:val="22"/>
          <w:szCs w:val="22"/>
        </w:rPr>
        <w:t>РЕШИЛИ:</w:t>
      </w:r>
    </w:p>
    <w:p w:rsidR="00872F7F" w:rsidRPr="003F7DC6" w:rsidRDefault="00872F7F" w:rsidP="00872F7F">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907991" w:rsidRPr="003F7DC6">
        <w:rPr>
          <w:rFonts w:ascii="PT Astra Serif" w:hAnsi="PT Astra Serif"/>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«РОДНИК» на 2021 год</w:t>
      </w:r>
      <w:r w:rsidRPr="003F7DC6">
        <w:rPr>
          <w:rFonts w:ascii="PT Astra Serif" w:hAnsi="PT Astra Serif"/>
          <w:sz w:val="22"/>
          <w:szCs w:val="22"/>
        </w:rPr>
        <w:t>».</w:t>
      </w:r>
    </w:p>
    <w:p w:rsidR="00907991" w:rsidRPr="003F7DC6" w:rsidRDefault="00907991" w:rsidP="00907991">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Общества </w:t>
      </w:r>
    </w:p>
    <w:p w:rsidR="00907991" w:rsidRPr="003F7DC6" w:rsidRDefault="00907991" w:rsidP="00907991">
      <w:pPr>
        <w:jc w:val="both"/>
        <w:rPr>
          <w:rFonts w:ascii="PT Astra Serif" w:hAnsi="PT Astra Serif"/>
          <w:sz w:val="22"/>
          <w:szCs w:val="22"/>
        </w:rPr>
      </w:pPr>
      <w:r w:rsidRPr="003F7DC6">
        <w:rPr>
          <w:rFonts w:ascii="PT Astra Serif" w:hAnsi="PT Astra Serif"/>
          <w:sz w:val="22"/>
          <w:szCs w:val="22"/>
        </w:rPr>
        <w:t>с ограниченной ответственностью «РОДНИК» на 2021 год».</w:t>
      </w:r>
    </w:p>
    <w:p w:rsidR="00872F7F" w:rsidRPr="003F7DC6" w:rsidRDefault="00907991" w:rsidP="00872F7F">
      <w:pPr>
        <w:jc w:val="both"/>
        <w:rPr>
          <w:rFonts w:ascii="PT Astra Serif" w:hAnsi="PT Astra Serif"/>
          <w:sz w:val="22"/>
          <w:szCs w:val="22"/>
        </w:rPr>
      </w:pPr>
      <w:r w:rsidRPr="003F7DC6">
        <w:rPr>
          <w:rFonts w:ascii="PT Astra Serif" w:hAnsi="PT Astra Serif"/>
          <w:sz w:val="22"/>
          <w:szCs w:val="22"/>
        </w:rPr>
        <w:t>3</w:t>
      </w:r>
      <w:r w:rsidR="00872F7F" w:rsidRPr="003F7DC6">
        <w:rPr>
          <w:rFonts w:ascii="PT Astra Serif" w:hAnsi="PT Astra Serif"/>
          <w:sz w:val="22"/>
          <w:szCs w:val="22"/>
        </w:rPr>
        <w:t>.</w:t>
      </w:r>
      <w:r w:rsidR="00872F7F" w:rsidRPr="003F7DC6">
        <w:rPr>
          <w:rFonts w:ascii="PT Astra Serif" w:hAnsi="PT Astra Serif"/>
          <w:sz w:val="22"/>
          <w:szCs w:val="22"/>
        </w:rPr>
        <w:tab/>
        <w:t>Контроль за исполнением настоящ</w:t>
      </w:r>
      <w:r w:rsidRPr="003F7DC6">
        <w:rPr>
          <w:rFonts w:ascii="PT Astra Serif" w:hAnsi="PT Astra Serif"/>
          <w:sz w:val="22"/>
          <w:szCs w:val="22"/>
        </w:rPr>
        <w:t>их приказов</w:t>
      </w:r>
      <w:r w:rsidR="00872F7F" w:rsidRPr="003F7DC6">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B3678F" w:rsidRPr="003F7DC6" w:rsidRDefault="00B3678F" w:rsidP="004D020A">
      <w:pPr>
        <w:jc w:val="both"/>
        <w:rPr>
          <w:rFonts w:ascii="PT Astra Serif" w:hAnsi="PT Astra Serif"/>
          <w:b/>
          <w:sz w:val="22"/>
          <w:szCs w:val="22"/>
        </w:rPr>
      </w:pPr>
    </w:p>
    <w:p w:rsidR="00B3678F" w:rsidRPr="003F7DC6" w:rsidRDefault="00B3678F" w:rsidP="004D020A">
      <w:pPr>
        <w:jc w:val="both"/>
        <w:rPr>
          <w:rFonts w:ascii="PT Astra Serif" w:hAnsi="PT Astra Serif"/>
          <w:b/>
          <w:sz w:val="22"/>
          <w:szCs w:val="22"/>
        </w:rPr>
      </w:pPr>
    </w:p>
    <w:p w:rsidR="00B93329" w:rsidRPr="003F7DC6" w:rsidRDefault="00B93329" w:rsidP="00B93329">
      <w:pPr>
        <w:jc w:val="both"/>
        <w:rPr>
          <w:rFonts w:ascii="PT Astra Serif" w:hAnsi="PT Astra Serif"/>
          <w:b/>
          <w:sz w:val="22"/>
          <w:szCs w:val="22"/>
        </w:rPr>
      </w:pPr>
      <w:r w:rsidRPr="003F7DC6">
        <w:rPr>
          <w:rFonts w:ascii="PT Astra Serif" w:hAnsi="PT Astra Serif"/>
          <w:b/>
          <w:sz w:val="22"/>
          <w:szCs w:val="22"/>
        </w:rPr>
        <w:t>Вопрос № 13</w:t>
      </w:r>
    </w:p>
    <w:p w:rsidR="00B93329" w:rsidRPr="003F7DC6" w:rsidRDefault="00B93329" w:rsidP="00B93329">
      <w:pPr>
        <w:jc w:val="both"/>
        <w:rPr>
          <w:rFonts w:ascii="PT Astra Serif" w:hAnsi="PT Astra Serif"/>
          <w:b/>
          <w:sz w:val="22"/>
          <w:szCs w:val="22"/>
        </w:rPr>
      </w:pPr>
      <w:r w:rsidRPr="003F7DC6">
        <w:rPr>
          <w:rFonts w:ascii="PT Astra Serif" w:hAnsi="PT Astra Serif"/>
          <w:b/>
          <w:sz w:val="22"/>
          <w:szCs w:val="22"/>
        </w:rPr>
        <w:t xml:space="preserve">СЛУШАЛИ: </w:t>
      </w:r>
    </w:p>
    <w:p w:rsidR="00B93329" w:rsidRPr="003F7DC6" w:rsidRDefault="00B93329" w:rsidP="00B9332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Консультанта отдела регулирования жилищно-коммунального комплекса Агентства по регулированию цен и тарифов Ульяновской области Мизуреву Н.Е. по вопросу о корректировке тарифов на питьевую воду (питьевое водоснабжение), водоотведение для МКП «Павловское» Павловский район  на 2021 год.</w:t>
      </w:r>
    </w:p>
    <w:p w:rsidR="003E6815" w:rsidRPr="003F7DC6" w:rsidRDefault="003E6815" w:rsidP="003E6815">
      <w:pPr>
        <w:ind w:left="720"/>
        <w:jc w:val="center"/>
        <w:rPr>
          <w:rFonts w:ascii="PT Astra Serif" w:hAnsi="PT Astra Serif"/>
          <w:sz w:val="22"/>
          <w:szCs w:val="22"/>
          <w:lang w:eastAsia="x-none"/>
        </w:rPr>
      </w:pPr>
      <w:r w:rsidRPr="003F7DC6">
        <w:rPr>
          <w:rFonts w:ascii="PT Astra Serif" w:hAnsi="PT Astra Serif"/>
          <w:b/>
          <w:sz w:val="22"/>
          <w:szCs w:val="22"/>
          <w:lang w:eastAsia="x-none"/>
        </w:rPr>
        <w:lastRenderedPageBreak/>
        <w:t>КОРРЕКТИРОВКА</w:t>
      </w:r>
      <w:r w:rsidRPr="003F7DC6">
        <w:rPr>
          <w:rFonts w:ascii="PT Astra Serif" w:hAnsi="PT Astra Serif"/>
          <w:sz w:val="22"/>
          <w:szCs w:val="22"/>
          <w:lang w:val="x-none" w:eastAsia="x-none"/>
        </w:rPr>
        <w:t xml:space="preserve"> </w:t>
      </w:r>
      <w:r w:rsidRPr="003F7DC6">
        <w:rPr>
          <w:rFonts w:ascii="PT Astra Serif" w:hAnsi="PT Astra Serif"/>
          <w:b/>
          <w:sz w:val="22"/>
          <w:szCs w:val="22"/>
          <w:lang w:eastAsia="x-none"/>
        </w:rPr>
        <w:t xml:space="preserve">НЕОБХОДИМОЙ ВАЛОВОЙ ВЫРУЧКИ на 2021 ГОД ДОЛГОСРОЧНОГО ПЕРИОДА РЕГУЛИРОВАНИЯ </w:t>
      </w:r>
      <w:r w:rsidRPr="003F7DC6">
        <w:rPr>
          <w:rFonts w:ascii="PT Astra Serif" w:hAnsi="PT Astra Serif"/>
          <w:b/>
          <w:sz w:val="22"/>
          <w:szCs w:val="22"/>
          <w:lang w:val="x-none" w:eastAsia="x-none"/>
        </w:rPr>
        <w:t>ТАРИФ</w:t>
      </w:r>
      <w:r w:rsidRPr="003F7DC6">
        <w:rPr>
          <w:rFonts w:ascii="PT Astra Serif" w:hAnsi="PT Astra Serif"/>
          <w:b/>
          <w:sz w:val="22"/>
          <w:szCs w:val="22"/>
          <w:lang w:eastAsia="x-none"/>
        </w:rPr>
        <w:t>ОВ</w:t>
      </w:r>
      <w:r w:rsidRPr="003F7DC6">
        <w:rPr>
          <w:rFonts w:ascii="PT Astra Serif" w:hAnsi="PT Astra Serif"/>
          <w:b/>
          <w:sz w:val="22"/>
          <w:szCs w:val="22"/>
          <w:lang w:val="x-none" w:eastAsia="x-none"/>
        </w:rPr>
        <w:t xml:space="preserve"> НА </w:t>
      </w:r>
      <w:r w:rsidRPr="003F7DC6">
        <w:rPr>
          <w:rFonts w:ascii="PT Astra Serif" w:hAnsi="PT Astra Serif"/>
          <w:b/>
          <w:sz w:val="22"/>
          <w:szCs w:val="22"/>
          <w:lang w:eastAsia="x-none"/>
        </w:rPr>
        <w:t>ПИТЬЕВУЮ ВОДУ (ПИТЬЕВОЕ ВОДОСНАБЖЕНИЕ) НА 2020-2022 гг.</w:t>
      </w:r>
    </w:p>
    <w:p w:rsidR="003E6815" w:rsidRPr="003F7DC6" w:rsidRDefault="003E6815" w:rsidP="003E6815">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r w:rsidRPr="003F7DC6">
        <w:rPr>
          <w:rFonts w:ascii="PT Astra Serif" w:hAnsi="PT Astra Serif"/>
          <w:sz w:val="22"/>
          <w:szCs w:val="22"/>
          <w:lang w:eastAsia="x-none"/>
        </w:rPr>
        <w:t>,</w:t>
      </w:r>
      <w:r w:rsidRPr="003F7DC6">
        <w:rPr>
          <w:rFonts w:ascii="PT Astra Serif" w:hAnsi="PT Astra Serif"/>
          <w:sz w:val="22"/>
          <w:szCs w:val="22"/>
          <w:lang w:val="x-none" w:eastAsia="x-none"/>
        </w:rPr>
        <w:t xml:space="preserve">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3E6815" w:rsidRPr="003F7DC6" w:rsidRDefault="003E6815" w:rsidP="003E6815">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3E6815" w:rsidRPr="003F7DC6" w:rsidRDefault="003E6815" w:rsidP="003E6815">
      <w:pPr>
        <w:ind w:firstLine="708"/>
        <w:jc w:val="both"/>
        <w:rPr>
          <w:rFonts w:ascii="PT Astra Serif" w:hAnsi="PT Astra Serif"/>
          <w:sz w:val="22"/>
          <w:szCs w:val="22"/>
          <w:lang w:eastAsia="x-none"/>
        </w:rPr>
      </w:pPr>
    </w:p>
    <w:p w:rsidR="003E6815" w:rsidRPr="003F7DC6" w:rsidRDefault="003E6815" w:rsidP="003E6815">
      <w:pPr>
        <w:ind w:left="567" w:hanging="207"/>
        <w:jc w:val="center"/>
        <w:rPr>
          <w:rFonts w:ascii="PT Astra Serif" w:hAnsi="PT Astra Serif"/>
          <w:b/>
          <w:sz w:val="22"/>
          <w:szCs w:val="22"/>
          <w:lang w:eastAsia="x-none"/>
        </w:rPr>
      </w:pPr>
      <w:r w:rsidRPr="003F7DC6">
        <w:rPr>
          <w:rFonts w:ascii="PT Astra Serif" w:hAnsi="PT Astra Serif"/>
          <w:b/>
          <w:sz w:val="22"/>
          <w:szCs w:val="22"/>
          <w:lang w:eastAsia="x-none"/>
        </w:rPr>
        <w:t>Корректировка</w:t>
      </w:r>
      <w:r w:rsidRPr="003F7DC6">
        <w:rPr>
          <w:rFonts w:ascii="PT Astra Serif" w:hAnsi="PT Astra Serif"/>
          <w:b/>
          <w:sz w:val="22"/>
          <w:szCs w:val="22"/>
          <w:lang w:val="x-none" w:eastAsia="x-none"/>
        </w:rPr>
        <w:t xml:space="preserve"> </w:t>
      </w:r>
      <w:r w:rsidRPr="003F7DC6">
        <w:rPr>
          <w:rFonts w:ascii="PT Astra Serif" w:hAnsi="PT Astra Serif"/>
          <w:b/>
          <w:sz w:val="22"/>
          <w:szCs w:val="22"/>
          <w:lang w:eastAsia="x-none"/>
        </w:rPr>
        <w:t>необходимой валовой выручки и тарифов</w:t>
      </w:r>
      <w:r w:rsidRPr="003F7DC6">
        <w:rPr>
          <w:rFonts w:ascii="PT Astra Serif" w:hAnsi="PT Astra Serif"/>
          <w:b/>
          <w:sz w:val="22"/>
          <w:szCs w:val="22"/>
          <w:lang w:val="x-none" w:eastAsia="x-none"/>
        </w:rPr>
        <w:t xml:space="preserve"> на </w:t>
      </w:r>
      <w:r w:rsidRPr="003F7DC6">
        <w:rPr>
          <w:rFonts w:ascii="PT Astra Serif" w:hAnsi="PT Astra Serif"/>
          <w:b/>
          <w:sz w:val="22"/>
          <w:szCs w:val="22"/>
          <w:lang w:eastAsia="x-none"/>
        </w:rPr>
        <w:t xml:space="preserve">питьевую воду  на 2021 год </w:t>
      </w:r>
    </w:p>
    <w:p w:rsidR="003E6815" w:rsidRPr="003F7DC6" w:rsidRDefault="003E6815" w:rsidP="003E6815">
      <w:pPr>
        <w:jc w:val="both"/>
        <w:rPr>
          <w:rFonts w:ascii="PT Astra Serif" w:hAnsi="PT Astra Serif"/>
          <w:sz w:val="22"/>
          <w:szCs w:val="22"/>
          <w:lang w:eastAsia="x-none"/>
        </w:rPr>
      </w:pPr>
      <w:r w:rsidRPr="003F7DC6">
        <w:rPr>
          <w:rFonts w:ascii="PT Astra Serif" w:hAnsi="PT Astra Serif"/>
          <w:sz w:val="22"/>
          <w:szCs w:val="22"/>
          <w:lang w:val="x-none" w:eastAsia="x-none"/>
        </w:rPr>
        <w:t xml:space="preserve">            </w:t>
      </w:r>
    </w:p>
    <w:p w:rsidR="003E6815" w:rsidRPr="003F7DC6" w:rsidRDefault="003E6815" w:rsidP="003E6815">
      <w:pPr>
        <w:ind w:firstLine="709"/>
        <w:jc w:val="both"/>
        <w:rPr>
          <w:rFonts w:ascii="PT Astra Serif" w:hAnsi="PT Astra Serif"/>
          <w:sz w:val="22"/>
          <w:szCs w:val="22"/>
          <w:lang w:eastAsia="x-none"/>
        </w:rPr>
      </w:pPr>
      <w:r w:rsidRPr="003F7DC6">
        <w:rPr>
          <w:rFonts w:ascii="PT Astra Serif" w:hAnsi="PT Astra Serif"/>
          <w:sz w:val="22"/>
          <w:szCs w:val="22"/>
          <w:lang w:eastAsia="x-none"/>
        </w:rPr>
        <w:t xml:space="preserve">Тарифы для МКП «Павловское» на  питьевую воду установлены на долгосрочный период регулирования на 2020-2022 гг. методом индексации 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w:t>
      </w:r>
    </w:p>
    <w:p w:rsidR="003E6815" w:rsidRPr="003F7DC6" w:rsidRDefault="003E6815" w:rsidP="003E6815">
      <w:pPr>
        <w:ind w:firstLine="709"/>
        <w:jc w:val="both"/>
        <w:rPr>
          <w:rFonts w:ascii="PT Astra Serif" w:hAnsi="PT Astra Serif"/>
          <w:sz w:val="22"/>
          <w:szCs w:val="22"/>
          <w:lang w:eastAsia="x-none"/>
        </w:rPr>
      </w:pPr>
    </w:p>
    <w:p w:rsidR="003E6815" w:rsidRPr="003F7DC6" w:rsidRDefault="003E6815" w:rsidP="003E6815">
      <w:pPr>
        <w:ind w:firstLine="708"/>
        <w:jc w:val="both"/>
        <w:rPr>
          <w:rFonts w:ascii="PT Astra Serif" w:hAnsi="PT Astra Serif"/>
          <w:sz w:val="22"/>
          <w:szCs w:val="22"/>
          <w:lang w:eastAsia="x-none"/>
        </w:rPr>
      </w:pPr>
      <w:r w:rsidRPr="003F7DC6">
        <w:rPr>
          <w:rFonts w:ascii="PT Astra Serif" w:hAnsi="PT Astra Serif"/>
          <w:sz w:val="22"/>
          <w:szCs w:val="22"/>
          <w:lang w:eastAsia="x-none"/>
        </w:rPr>
        <w:t xml:space="preserve">МКП «Павловское» обратилось в орган регулирования на корректировку необходимой валовой выручки 2021 год долгосрочного периода. По представленным материалам произведена </w:t>
      </w:r>
      <w:r w:rsidRPr="003F7DC6">
        <w:rPr>
          <w:rFonts w:ascii="PT Astra Serif" w:hAnsi="PT Astra Serif"/>
          <w:sz w:val="22"/>
          <w:szCs w:val="22"/>
          <w:lang w:val="x-none" w:eastAsia="x-none"/>
        </w:rPr>
        <w:t>корректировка НВВ</w:t>
      </w:r>
      <w:r w:rsidRPr="003F7DC6">
        <w:rPr>
          <w:rFonts w:ascii="PT Astra Serif" w:hAnsi="PT Astra Serif"/>
          <w:sz w:val="22"/>
          <w:szCs w:val="22"/>
          <w:lang w:eastAsia="x-none"/>
        </w:rPr>
        <w:t xml:space="preserve"> на питьевую воду на 2021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3E6815" w:rsidRPr="003F7DC6" w:rsidRDefault="003E6815" w:rsidP="003E6815">
      <w:pPr>
        <w:jc w:val="both"/>
        <w:rPr>
          <w:rFonts w:ascii="PT Astra Serif" w:hAnsi="PT Astra Serif"/>
          <w:b/>
          <w:color w:val="000000"/>
          <w:sz w:val="22"/>
          <w:szCs w:val="22"/>
          <w:lang w:eastAsia="x-none"/>
        </w:rPr>
      </w:pPr>
    </w:p>
    <w:p w:rsidR="003E6815" w:rsidRPr="003F7DC6" w:rsidRDefault="003E6815" w:rsidP="003E6815">
      <w:pPr>
        <w:autoSpaceDE w:val="0"/>
        <w:autoSpaceDN w:val="0"/>
        <w:adjustRightInd w:val="0"/>
        <w:ind w:firstLine="540"/>
        <w:contextualSpacing/>
        <w:jc w:val="both"/>
        <w:rPr>
          <w:rFonts w:ascii="PT Astra Serif" w:hAnsi="PT Astra Serif" w:cs="PT Astra Serif"/>
          <w:sz w:val="22"/>
          <w:szCs w:val="22"/>
        </w:rPr>
      </w:pPr>
      <w:r w:rsidRPr="003F7DC6">
        <w:rPr>
          <w:rFonts w:ascii="PT Astra Serif" w:hAnsi="PT Astra Serif" w:cs="PT Astra Serif"/>
          <w:sz w:val="22"/>
          <w:szCs w:val="22"/>
        </w:rPr>
        <w:t xml:space="preserve">Корректировка необходимой валовой выручки осуществляется по </w:t>
      </w:r>
      <w:hyperlink w:anchor="Par4" w:history="1">
        <w:r w:rsidRPr="003F7DC6">
          <w:rPr>
            <w:rFonts w:ascii="PT Astra Serif" w:hAnsi="PT Astra Serif" w:cs="PT Astra Serif"/>
            <w:sz w:val="22"/>
            <w:szCs w:val="22"/>
          </w:rPr>
          <w:t>формулам 32</w:t>
        </w:r>
      </w:hyperlink>
      <w:r w:rsidRPr="003F7DC6">
        <w:rPr>
          <w:rFonts w:ascii="PT Astra Serif" w:hAnsi="PT Astra Serif" w:cs="PT Astra Serif"/>
          <w:sz w:val="22"/>
          <w:szCs w:val="22"/>
        </w:rPr>
        <w:t xml:space="preserve"> и </w:t>
      </w:r>
      <w:hyperlink w:anchor="Par2" w:history="1">
        <w:r w:rsidRPr="003F7DC6">
          <w:rPr>
            <w:rFonts w:ascii="PT Astra Serif" w:hAnsi="PT Astra Serif" w:cs="PT Astra Serif"/>
            <w:sz w:val="22"/>
            <w:szCs w:val="22"/>
          </w:rPr>
          <w:t>32.1</w:t>
        </w:r>
      </w:hyperlink>
      <w:r w:rsidRPr="003F7DC6">
        <w:rPr>
          <w:rFonts w:ascii="PT Astra Serif" w:hAnsi="PT Astra Serif" w:cs="PT Astra Serif"/>
          <w:sz w:val="22"/>
          <w:szCs w:val="22"/>
        </w:rPr>
        <w:t xml:space="preserve">. При этом </w:t>
      </w:r>
      <w:hyperlink w:anchor="Par4" w:history="1">
        <w:r w:rsidRPr="003F7DC6">
          <w:rPr>
            <w:rFonts w:ascii="PT Astra Serif" w:hAnsi="PT Astra Serif" w:cs="PT Astra Serif"/>
            <w:sz w:val="22"/>
            <w:szCs w:val="22"/>
          </w:rPr>
          <w:t>формула 32</w:t>
        </w:r>
      </w:hyperlink>
      <w:r w:rsidRPr="003F7DC6">
        <w:rPr>
          <w:rFonts w:ascii="PT Astra Serif" w:hAnsi="PT Astra Serif" w:cs="PT Astra Serif"/>
          <w:sz w:val="22"/>
          <w:szCs w:val="22"/>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w:anchor="Par2" w:history="1">
        <w:r w:rsidRPr="003F7DC6">
          <w:rPr>
            <w:rFonts w:ascii="PT Astra Serif" w:hAnsi="PT Astra Serif" w:cs="PT Astra Serif"/>
            <w:sz w:val="22"/>
            <w:szCs w:val="22"/>
          </w:rPr>
          <w:t>формула 32.1</w:t>
        </w:r>
      </w:hyperlink>
      <w:r w:rsidRPr="003F7DC6">
        <w:rPr>
          <w:rFonts w:ascii="PT Astra Serif" w:hAnsi="PT Astra Serif" w:cs="PT Astra Serif"/>
          <w:sz w:val="22"/>
          <w:szCs w:val="22"/>
        </w:rPr>
        <w:t xml:space="preserve"> - с применением метода доходности инвестированного капитала.</w:t>
      </w:r>
    </w:p>
    <w:p w:rsidR="003E6815" w:rsidRPr="003F7DC6" w:rsidRDefault="0099748D" w:rsidP="003E6815">
      <w:pPr>
        <w:autoSpaceDE w:val="0"/>
        <w:autoSpaceDN w:val="0"/>
        <w:adjustRightInd w:val="0"/>
        <w:contextualSpacing/>
        <w:jc w:val="center"/>
        <w:rPr>
          <w:rFonts w:ascii="PT Astra Serif" w:hAnsi="PT Astra Serif" w:cs="PT Astra Serif"/>
          <w:sz w:val="22"/>
          <w:szCs w:val="22"/>
        </w:rPr>
      </w:pPr>
      <w:r w:rsidRPr="003F7DC6">
        <w:rPr>
          <w:rFonts w:ascii="PT Astra Serif" w:hAnsi="PT Astra Serif" w:cs="PT Astra Serif"/>
          <w:noProof/>
          <w:position w:val="-9"/>
          <w:sz w:val="22"/>
          <w:szCs w:val="22"/>
        </w:rPr>
        <w:drawing>
          <wp:inline distT="0" distB="0" distL="0" distR="0" wp14:anchorId="05D07902" wp14:editId="29BEF355">
            <wp:extent cx="6477000" cy="295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3E6815" w:rsidRPr="003F7DC6" w:rsidRDefault="0099748D" w:rsidP="003E6815">
      <w:pPr>
        <w:autoSpaceDE w:val="0"/>
        <w:autoSpaceDN w:val="0"/>
        <w:adjustRightInd w:val="0"/>
        <w:jc w:val="center"/>
        <w:rPr>
          <w:rFonts w:ascii="PT Astra Serif" w:hAnsi="PT Astra Serif" w:cs="PT Astra Serif"/>
          <w:sz w:val="22"/>
          <w:szCs w:val="22"/>
        </w:rPr>
      </w:pPr>
      <w:r w:rsidRPr="003F7DC6">
        <w:rPr>
          <w:rFonts w:ascii="PT Astra Serif" w:hAnsi="PT Astra Serif" w:cs="PT Astra Serif"/>
          <w:noProof/>
          <w:position w:val="-6"/>
          <w:sz w:val="22"/>
          <w:szCs w:val="22"/>
        </w:rPr>
        <w:drawing>
          <wp:inline distT="0" distB="0" distL="0" distR="0" wp14:anchorId="1D89C0CC" wp14:editId="48B61F6F">
            <wp:extent cx="6477000" cy="25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3E6815" w:rsidRPr="003F7DC6" w:rsidRDefault="003E6815" w:rsidP="003E6815">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где:</w:t>
      </w:r>
    </w:p>
    <w:p w:rsidR="003E6815" w:rsidRPr="003F7DC6" w:rsidRDefault="0099748D" w:rsidP="003E6815">
      <w:pPr>
        <w:autoSpaceDE w:val="0"/>
        <w:autoSpaceDN w:val="0"/>
        <w:adjustRightInd w:val="0"/>
        <w:ind w:firstLine="539"/>
        <w:contextualSpacing/>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0DE0D08D" wp14:editId="04AD61EE">
            <wp:extent cx="628650"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3E6815" w:rsidRPr="003F7DC6" w:rsidRDefault="0099748D" w:rsidP="003E6815">
      <w:pPr>
        <w:autoSpaceDE w:val="0"/>
        <w:autoSpaceDN w:val="0"/>
        <w:adjustRightInd w:val="0"/>
        <w:ind w:firstLine="539"/>
        <w:contextualSpacing/>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0A929D7D" wp14:editId="35B07677">
            <wp:extent cx="476250"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6" w:history="1">
        <w:r w:rsidR="003E6815" w:rsidRPr="003F7DC6">
          <w:rPr>
            <w:rFonts w:ascii="PT Astra Serif" w:hAnsi="PT Astra Serif" w:cs="PT Astra Serif"/>
            <w:sz w:val="22"/>
            <w:szCs w:val="22"/>
          </w:rPr>
          <w:t>подпункте "в" пункта 16</w:t>
        </w:r>
      </w:hyperlink>
      <w:r w:rsidR="003E6815" w:rsidRPr="003F7DC6">
        <w:rPr>
          <w:rFonts w:ascii="PT Astra Serif" w:hAnsi="PT Astra Serif" w:cs="PT Astra Serif"/>
          <w:sz w:val="22"/>
          <w:szCs w:val="22"/>
        </w:rPr>
        <w:t xml:space="preserve"> настоящих Методических указаний) в соответствии с </w:t>
      </w:r>
      <w:hyperlink r:id="rId17" w:history="1">
        <w:r w:rsidR="003E6815" w:rsidRPr="003F7DC6">
          <w:rPr>
            <w:rFonts w:ascii="PT Astra Serif" w:hAnsi="PT Astra Serif" w:cs="PT Astra Serif"/>
            <w:sz w:val="22"/>
            <w:szCs w:val="22"/>
          </w:rPr>
          <w:t>формулой (39)</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DBD7398" wp14:editId="7808692E">
            <wp:extent cx="49530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9" w:history="1">
        <w:r w:rsidR="003E6815" w:rsidRPr="003F7DC6">
          <w:rPr>
            <w:rFonts w:ascii="PT Astra Serif" w:hAnsi="PT Astra Serif" w:cs="PT Astra Serif"/>
            <w:sz w:val="22"/>
            <w:szCs w:val="22"/>
          </w:rPr>
          <w:t>пунктами 49</w:t>
        </w:r>
      </w:hyperlink>
      <w:r w:rsidR="003E6815" w:rsidRPr="003F7DC6">
        <w:rPr>
          <w:rFonts w:ascii="PT Astra Serif" w:hAnsi="PT Astra Serif" w:cs="PT Astra Serif"/>
          <w:sz w:val="22"/>
          <w:szCs w:val="22"/>
        </w:rPr>
        <w:t xml:space="preserve"> и </w:t>
      </w:r>
      <w:hyperlink r:id="rId20" w:history="1">
        <w:r w:rsidR="003E6815" w:rsidRPr="003F7DC6">
          <w:rPr>
            <w:rFonts w:ascii="PT Astra Serif" w:hAnsi="PT Astra Serif" w:cs="PT Astra Serif"/>
            <w:sz w:val="22"/>
            <w:szCs w:val="22"/>
          </w:rPr>
          <w:t>88</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75B7F72E" wp14:editId="2D928816">
            <wp:extent cx="466725" cy="33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2" w:history="1">
        <w:r w:rsidR="003E6815" w:rsidRPr="003F7DC6">
          <w:rPr>
            <w:rFonts w:ascii="PT Astra Serif" w:hAnsi="PT Astra Serif" w:cs="PT Astra Serif"/>
            <w:sz w:val="22"/>
            <w:szCs w:val="22"/>
          </w:rPr>
          <w:t>формулой (39.1)</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lastRenderedPageBreak/>
        <w:drawing>
          <wp:inline distT="0" distB="0" distL="0" distR="0" wp14:anchorId="697B8EE1" wp14:editId="4425343E">
            <wp:extent cx="476250" cy="33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4" w:history="1">
        <w:r w:rsidR="003E6815" w:rsidRPr="003F7DC6">
          <w:rPr>
            <w:rFonts w:ascii="PT Astra Serif" w:hAnsi="PT Astra Serif" w:cs="PT Astra Serif"/>
            <w:sz w:val="22"/>
            <w:szCs w:val="22"/>
          </w:rPr>
          <w:t>пунктом 86</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251F494" wp14:editId="7D20CB98">
            <wp:extent cx="352425"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амортизации на год i долгосрочного периода регулирования, определяемая в соответствии с </w:t>
      </w:r>
      <w:hyperlink r:id="rId26" w:history="1">
        <w:r w:rsidR="003E6815" w:rsidRPr="003F7DC6">
          <w:rPr>
            <w:rFonts w:ascii="PT Astra Serif" w:hAnsi="PT Astra Serif" w:cs="PT Astra Serif"/>
            <w:sz w:val="22"/>
            <w:szCs w:val="22"/>
          </w:rPr>
          <w:t>пунктом 28</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E2F93C1" wp14:editId="324457F6">
            <wp:extent cx="628650" cy="333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8" w:history="1">
        <w:r w:rsidR="003E6815" w:rsidRPr="003F7DC6">
          <w:rPr>
            <w:rFonts w:ascii="PT Astra Serif" w:hAnsi="PT Astra Serif" w:cs="PT Astra Serif"/>
            <w:sz w:val="22"/>
            <w:szCs w:val="22"/>
          </w:rPr>
          <w:t>пунктом 86(1)</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2EF5429" wp14:editId="327C4990">
            <wp:extent cx="476250" cy="333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0" w:history="1">
        <w:r w:rsidR="003E6815" w:rsidRPr="003F7DC6">
          <w:rPr>
            <w:rFonts w:ascii="PT Astra Serif" w:hAnsi="PT Astra Serif" w:cs="PT Astra Serif"/>
            <w:sz w:val="22"/>
            <w:szCs w:val="22"/>
          </w:rPr>
          <w:t>пунктом 72</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51EFAA5" wp14:editId="70827AE8">
            <wp:extent cx="4762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2" w:history="1">
        <w:r w:rsidR="003E6815" w:rsidRPr="003F7DC6">
          <w:rPr>
            <w:rFonts w:ascii="PT Astra Serif" w:hAnsi="PT Astra Serif" w:cs="PT Astra Serif"/>
            <w:sz w:val="22"/>
            <w:szCs w:val="22"/>
          </w:rPr>
          <w:t>пунктом 74</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58B216DB" wp14:editId="4323C412">
            <wp:extent cx="51435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4" w:history="1">
        <w:r w:rsidR="003E6815" w:rsidRPr="003F7DC6">
          <w:rPr>
            <w:rFonts w:ascii="PT Astra Serif" w:hAnsi="PT Astra Serif" w:cs="PT Astra Serif"/>
            <w:sz w:val="22"/>
            <w:szCs w:val="22"/>
          </w:rPr>
          <w:t>формулой (35)</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position w:val="-11"/>
          <w:sz w:val="22"/>
          <w:szCs w:val="22"/>
        </w:rPr>
        <w:drawing>
          <wp:inline distT="0" distB="0" distL="0" distR="0" wp14:anchorId="4E25D1B0" wp14:editId="1BEA1D0A">
            <wp:extent cx="676275" cy="323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6" w:history="1">
        <w:r w:rsidR="003E6815" w:rsidRPr="003F7DC6">
          <w:rPr>
            <w:rFonts w:ascii="PT Astra Serif" w:hAnsi="PT Astra Serif" w:cs="PT Astra Serif"/>
            <w:sz w:val="22"/>
            <w:szCs w:val="22"/>
          </w:rPr>
          <w:t>формулой (36)</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7F68C2C6" wp14:editId="71052455">
            <wp:extent cx="847725"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8" w:history="1">
        <w:r w:rsidR="003E6815" w:rsidRPr="003F7DC6">
          <w:rPr>
            <w:rFonts w:ascii="PT Astra Serif" w:hAnsi="PT Astra Serif" w:cs="PT Astra Serif"/>
            <w:sz w:val="22"/>
            <w:szCs w:val="22"/>
          </w:rPr>
          <w:t>пунктом 42</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99748D" w:rsidP="003E6815">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D4FBB33" wp14:editId="26CD8A24">
            <wp:extent cx="819150" cy="333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3E6815" w:rsidRPr="003F7DC6">
        <w:rPr>
          <w:rFonts w:ascii="PT Astra Serif" w:hAnsi="PT Astra Serif" w:cs="PT Astra Serif"/>
          <w:sz w:val="22"/>
          <w:szCs w:val="22"/>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0" w:history="1">
        <w:r w:rsidR="003E6815" w:rsidRPr="003F7DC6">
          <w:rPr>
            <w:rFonts w:ascii="PT Astra Serif" w:hAnsi="PT Astra Serif" w:cs="PT Astra Serif"/>
            <w:sz w:val="22"/>
            <w:szCs w:val="22"/>
          </w:rPr>
          <w:t>формулой (33)</w:t>
        </w:r>
      </w:hyperlink>
      <w:r w:rsidR="003E6815" w:rsidRPr="003F7DC6">
        <w:rPr>
          <w:rFonts w:ascii="PT Astra Serif" w:hAnsi="PT Astra Serif" w:cs="PT Astra Serif"/>
          <w:sz w:val="22"/>
          <w:szCs w:val="22"/>
        </w:rPr>
        <w:t xml:space="preserve"> настоящих Методических указаний, тыс. руб.</w:t>
      </w:r>
    </w:p>
    <w:p w:rsidR="003E6815" w:rsidRPr="003F7DC6" w:rsidRDefault="003E6815" w:rsidP="003E6815">
      <w:pPr>
        <w:ind w:firstLine="709"/>
        <w:jc w:val="both"/>
        <w:rPr>
          <w:rFonts w:ascii="PT Astra Serif" w:hAnsi="PT Astra Serif" w:cs="Courier New"/>
          <w:color w:val="000000"/>
          <w:sz w:val="22"/>
          <w:szCs w:val="22"/>
        </w:rPr>
      </w:pPr>
      <w:r w:rsidRPr="003F7DC6">
        <w:rPr>
          <w:rFonts w:ascii="PT Astra Serif" w:hAnsi="PT Astra Serif"/>
          <w:sz w:val="22"/>
          <w:szCs w:val="22"/>
        </w:rPr>
        <w:t>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г.- 10</w:t>
      </w:r>
      <w:r w:rsidRPr="003F7DC6">
        <w:rPr>
          <w:rFonts w:ascii="PT Astra Serif" w:hAnsi="PT Astra Serif" w:cs="Courier New"/>
          <w:color w:val="000000"/>
          <w:sz w:val="22"/>
          <w:szCs w:val="22"/>
        </w:rPr>
        <w:t>3,2% (оценка), на 2021 год - 103,6%.</w:t>
      </w:r>
    </w:p>
    <w:p w:rsidR="003E6815" w:rsidRPr="003F7DC6" w:rsidRDefault="003E6815" w:rsidP="003E6815">
      <w:pPr>
        <w:ind w:firstLine="709"/>
        <w:jc w:val="both"/>
        <w:rPr>
          <w:rFonts w:ascii="PT Astra Serif" w:hAnsi="PT Astra Serif"/>
          <w:sz w:val="22"/>
          <w:szCs w:val="22"/>
        </w:rPr>
      </w:pPr>
    </w:p>
    <w:p w:rsidR="003E6815" w:rsidRPr="003F7DC6" w:rsidRDefault="003E6815" w:rsidP="003E6815">
      <w:pPr>
        <w:ind w:firstLine="708"/>
        <w:jc w:val="both"/>
        <w:rPr>
          <w:rFonts w:ascii="PT Astra Serif" w:hAnsi="PT Astra Serif"/>
          <w:b/>
          <w:sz w:val="22"/>
          <w:szCs w:val="22"/>
          <w:lang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lang w:eastAsia="x-none"/>
        </w:rPr>
        <w:t>На территории с.Евлейка МО «Павловское городское поселение»</w:t>
      </w:r>
    </w:p>
    <w:p w:rsidR="003E6815" w:rsidRPr="003F7DC6" w:rsidRDefault="003E6815" w:rsidP="003E6815">
      <w:pPr>
        <w:ind w:left="360"/>
        <w:jc w:val="center"/>
        <w:rPr>
          <w:rFonts w:ascii="PT Astra Serif" w:hAnsi="PT Astra Serif"/>
          <w:b/>
          <w:sz w:val="22"/>
          <w:szCs w:val="22"/>
        </w:rPr>
      </w:pPr>
      <w:r w:rsidRPr="003F7DC6">
        <w:rPr>
          <w:rFonts w:ascii="PT Astra Serif" w:hAnsi="PT Astra Serif"/>
          <w:b/>
          <w:sz w:val="22"/>
          <w:szCs w:val="22"/>
        </w:rPr>
        <w:t>Определение операционных  расходов на 2021 год</w:t>
      </w: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396,85 тыс. руб.</w:t>
      </w:r>
    </w:p>
    <w:p w:rsidR="003E6815" w:rsidRPr="003F7DC6" w:rsidRDefault="003E6815" w:rsidP="003E6815">
      <w:pPr>
        <w:autoSpaceDE w:val="0"/>
        <w:autoSpaceDN w:val="0"/>
        <w:ind w:firstLine="708"/>
        <w:jc w:val="both"/>
        <w:rPr>
          <w:rFonts w:ascii="PT Astra Serif" w:hAnsi="PT Astra Serif"/>
          <w:sz w:val="22"/>
          <w:szCs w:val="22"/>
        </w:rPr>
      </w:pPr>
    </w:p>
    <w:p w:rsidR="003E6815" w:rsidRPr="003F7DC6" w:rsidRDefault="003E6815" w:rsidP="003E6815">
      <w:pPr>
        <w:jc w:val="center"/>
        <w:rPr>
          <w:rFonts w:ascii="PT Astra Serif" w:hAnsi="PT Astra Serif"/>
          <w:b/>
          <w:sz w:val="22"/>
          <w:szCs w:val="22"/>
        </w:rPr>
      </w:pPr>
      <w:r w:rsidRPr="003F7DC6">
        <w:rPr>
          <w:rFonts w:ascii="PT Astra Serif" w:hAnsi="PT Astra Serif"/>
          <w:b/>
          <w:sz w:val="22"/>
          <w:szCs w:val="22"/>
        </w:rPr>
        <w:lastRenderedPageBreak/>
        <w:t xml:space="preserve">Расчёт операционных  расходов </w:t>
      </w:r>
    </w:p>
    <w:p w:rsidR="003E6815" w:rsidRPr="003F7DC6" w:rsidRDefault="003E6815" w:rsidP="003E6815">
      <w:pPr>
        <w:autoSpaceDE w:val="0"/>
        <w:autoSpaceDN w:val="0"/>
        <w:jc w:val="both"/>
        <w:rPr>
          <w:rFonts w:ascii="PT Astra Serif" w:hAnsi="PT Astra Serif"/>
          <w:sz w:val="22"/>
          <w:szCs w:val="22"/>
        </w:rPr>
      </w:pPr>
    </w:p>
    <w:p w:rsidR="003E6815" w:rsidRPr="003F7DC6" w:rsidRDefault="003E6815" w:rsidP="003E6815">
      <w:pPr>
        <w:autoSpaceDE w:val="0"/>
        <w:autoSpaceDN w:val="0"/>
        <w:jc w:val="both"/>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Pr="003F7DC6">
        <w:rPr>
          <w:rFonts w:ascii="PT Astra Serif" w:hAnsi="PT Astra Serif"/>
          <w:sz w:val="22"/>
          <w:szCs w:val="22"/>
        </w:rPr>
        <w:t xml:space="preserve">Скорректированная величина операционных расходов на 2021 год, предлагаемая экспертами к учёту при расчёте тарифов на питьевую воду, составит </w:t>
      </w:r>
      <w:r w:rsidRPr="003F7DC6">
        <w:rPr>
          <w:rFonts w:ascii="PT Astra Serif" w:hAnsi="PT Astra Serif"/>
          <w:b/>
          <w:sz w:val="22"/>
          <w:szCs w:val="22"/>
        </w:rPr>
        <w:t>407,03 тыс. руб.</w:t>
      </w:r>
    </w:p>
    <w:p w:rsidR="003E6815" w:rsidRPr="003F7DC6" w:rsidRDefault="003E6815" w:rsidP="003E6815">
      <w:pPr>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b/>
          <w:sz w:val="22"/>
          <w:szCs w:val="22"/>
        </w:rPr>
      </w:pPr>
      <w:r w:rsidRPr="003F7DC6">
        <w:rPr>
          <w:rFonts w:ascii="PT Astra Serif" w:hAnsi="PT Astra Serif"/>
          <w:b/>
          <w:sz w:val="22"/>
          <w:szCs w:val="22"/>
        </w:rPr>
        <w:t xml:space="preserve">Расходы на энергетические ресурсы </w:t>
      </w:r>
    </w:p>
    <w:p w:rsidR="003E6815" w:rsidRPr="003F7DC6" w:rsidRDefault="003E6815" w:rsidP="003E6815">
      <w:pPr>
        <w:autoSpaceDE w:val="0"/>
        <w:autoSpaceDN w:val="0"/>
        <w:jc w:val="both"/>
        <w:rPr>
          <w:rFonts w:ascii="PT Astra Serif" w:hAnsi="PT Astra Serif"/>
          <w:sz w:val="22"/>
          <w:szCs w:val="22"/>
        </w:rPr>
      </w:pPr>
      <w:r w:rsidRPr="003F7DC6">
        <w:rPr>
          <w:rFonts w:ascii="PT Astra Serif" w:hAnsi="PT Astra Serif"/>
          <w:sz w:val="22"/>
          <w:szCs w:val="22"/>
        </w:rPr>
        <w:t xml:space="preserve"> Предприятием предложены затраты на электроэнергию по статье «Энергетические ресурсы» на 2021 год в размере 223,72 тыс. руб.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установлен долгосрочный параметр регулирования тарифов: удельный расход электроэнергии -1,681 квтч/1м3.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Таким образом, скорректированная величина расходов на электроэнергию на в 2021 г., предлагаемых экспертами к учёту при расчёте тарифов на питьевую воду,  составит:  1,681 квтч/1м3*16,66 тыс. м3*7,99 руб./ =</w:t>
      </w:r>
      <w:r w:rsidRPr="003F7DC6">
        <w:rPr>
          <w:rFonts w:ascii="PT Astra Serif" w:hAnsi="PT Astra Serif"/>
          <w:b/>
          <w:sz w:val="22"/>
          <w:szCs w:val="22"/>
        </w:rPr>
        <w:t>223,72 тыс. руб</w:t>
      </w:r>
      <w:r w:rsidRPr="003F7DC6">
        <w:rPr>
          <w:rFonts w:ascii="PT Astra Serif" w:hAnsi="PT Astra Serif"/>
          <w:sz w:val="22"/>
          <w:szCs w:val="22"/>
        </w:rPr>
        <w:t>.</w:t>
      </w:r>
    </w:p>
    <w:p w:rsidR="003E6815" w:rsidRPr="003F7DC6" w:rsidRDefault="003E6815" w:rsidP="003E6815">
      <w:pPr>
        <w:autoSpaceDE w:val="0"/>
        <w:autoSpaceDN w:val="0"/>
        <w:ind w:firstLine="426"/>
        <w:jc w:val="both"/>
        <w:rPr>
          <w:rFonts w:ascii="PT Astra Serif" w:hAnsi="PT Astra Serif"/>
          <w:sz w:val="22"/>
          <w:szCs w:val="22"/>
        </w:rPr>
      </w:pPr>
    </w:p>
    <w:p w:rsidR="003E6815" w:rsidRPr="003F7DC6" w:rsidRDefault="003E6815" w:rsidP="003E6815">
      <w:pPr>
        <w:autoSpaceDE w:val="0"/>
        <w:autoSpaceDN w:val="0"/>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Предприятие предложило включить в неподконтрольные расходы на 2021 год водный налог в размере 2,04 тыс. руб.</w:t>
      </w:r>
    </w:p>
    <w:p w:rsidR="003E6815" w:rsidRPr="003F7DC6" w:rsidRDefault="003E6815" w:rsidP="003E6815">
      <w:pPr>
        <w:autoSpaceDE w:val="0"/>
        <w:autoSpaceDN w:val="0"/>
        <w:jc w:val="both"/>
        <w:rPr>
          <w:rFonts w:ascii="PT Astra Serif" w:hAnsi="PT Astra Serif"/>
          <w:sz w:val="22"/>
          <w:szCs w:val="22"/>
        </w:rPr>
      </w:pPr>
      <w:r w:rsidRPr="003F7DC6">
        <w:rPr>
          <w:rFonts w:ascii="PT Astra Serif" w:hAnsi="PT Astra Serif"/>
          <w:sz w:val="22"/>
          <w:szCs w:val="22"/>
        </w:rPr>
        <w:t xml:space="preserve">         Величина неподконтрольных расходов на  2021 г., предлагаемых экспертами к учёту при расчёте тарифов на питьевую воду,  составит  </w:t>
      </w:r>
      <w:r w:rsidRPr="003F7DC6">
        <w:rPr>
          <w:rFonts w:ascii="PT Astra Serif" w:hAnsi="PT Astra Serif"/>
          <w:b/>
          <w:sz w:val="22"/>
          <w:szCs w:val="22"/>
        </w:rPr>
        <w:t>2,04 тыс. руб</w:t>
      </w:r>
      <w:r w:rsidRPr="003F7DC6">
        <w:rPr>
          <w:rFonts w:ascii="PT Astra Serif" w:hAnsi="PT Astra Serif"/>
          <w:sz w:val="22"/>
          <w:szCs w:val="22"/>
        </w:rPr>
        <w:t>.</w:t>
      </w:r>
    </w:p>
    <w:p w:rsidR="003E6815" w:rsidRPr="003F7DC6" w:rsidRDefault="003E6815" w:rsidP="003E6815">
      <w:pPr>
        <w:autoSpaceDE w:val="0"/>
        <w:autoSpaceDN w:val="0"/>
        <w:jc w:val="both"/>
        <w:rPr>
          <w:rFonts w:ascii="PT Astra Serif" w:hAnsi="PT Astra Serif"/>
          <w:sz w:val="22"/>
          <w:szCs w:val="22"/>
        </w:rPr>
      </w:pPr>
    </w:p>
    <w:p w:rsidR="003E6815" w:rsidRPr="003F7DC6" w:rsidRDefault="003E6815" w:rsidP="003E6815">
      <w:pPr>
        <w:tabs>
          <w:tab w:val="left" w:pos="3947"/>
        </w:tabs>
        <w:autoSpaceDE w:val="0"/>
        <w:autoSpaceDN w:val="0"/>
        <w:jc w:val="center"/>
        <w:rPr>
          <w:rFonts w:ascii="PT Astra Serif" w:hAnsi="PT Astra Serif"/>
          <w:b/>
          <w:sz w:val="22"/>
          <w:szCs w:val="22"/>
        </w:rPr>
      </w:pPr>
      <w:r w:rsidRPr="003F7DC6">
        <w:rPr>
          <w:rFonts w:ascii="PT Astra Serif" w:hAnsi="PT Astra Serif"/>
          <w:b/>
          <w:sz w:val="22"/>
          <w:szCs w:val="22"/>
        </w:rPr>
        <w:t xml:space="preserve">Амортизация </w:t>
      </w: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xml:space="preserve">      Предложение предприятия по статье расходов «Амортизация» составляет 0,0 тыс. руб. Эксперты предлагают признать экономически обоснованной сумму затрат на 2021 год размере 0,0 тыс. руб.</w:t>
      </w: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xml:space="preserve"> </w:t>
      </w:r>
    </w:p>
    <w:p w:rsidR="003E6815" w:rsidRPr="003F7DC6" w:rsidRDefault="003E6815" w:rsidP="003E6815">
      <w:pPr>
        <w:tabs>
          <w:tab w:val="left" w:pos="3947"/>
        </w:tabs>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p w:rsidR="003E6815" w:rsidRPr="003F7DC6" w:rsidRDefault="0099748D" w:rsidP="003E6815">
      <w:pPr>
        <w:autoSpaceDE w:val="0"/>
        <w:autoSpaceDN w:val="0"/>
        <w:rPr>
          <w:rFonts w:ascii="PT Astra Serif" w:hAnsi="PT Astra Serif" w:cs="PT Astra Serif"/>
          <w:b/>
          <w:sz w:val="22"/>
          <w:szCs w:val="22"/>
        </w:rPr>
      </w:pPr>
      <w:r w:rsidRPr="003F7DC6">
        <w:rPr>
          <w:noProof/>
          <w:sz w:val="22"/>
          <w:szCs w:val="22"/>
        </w:rPr>
        <w:lastRenderedPageBreak/>
        <w:drawing>
          <wp:inline distT="0" distB="0" distL="0" distR="0" wp14:anchorId="36394F3C" wp14:editId="4FA18790">
            <wp:extent cx="6124575" cy="5219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5219700"/>
                    </a:xfrm>
                    <a:prstGeom prst="rect">
                      <a:avLst/>
                    </a:prstGeom>
                    <a:noFill/>
                    <a:ln>
                      <a:noFill/>
                    </a:ln>
                  </pic:spPr>
                </pic:pic>
              </a:graphicData>
            </a:graphic>
          </wp:inline>
        </w:drawing>
      </w:r>
    </w:p>
    <w:p w:rsidR="003E6815" w:rsidRPr="003F7DC6" w:rsidRDefault="0099748D" w:rsidP="003E6815">
      <w:pPr>
        <w:autoSpaceDE w:val="0"/>
        <w:autoSpaceDN w:val="0"/>
        <w:rPr>
          <w:rFonts w:ascii="PT Astra Serif" w:hAnsi="PT Astra Serif"/>
          <w:sz w:val="22"/>
          <w:szCs w:val="22"/>
        </w:rPr>
      </w:pPr>
      <w:r w:rsidRPr="003F7DC6">
        <w:rPr>
          <w:noProof/>
          <w:sz w:val="22"/>
          <w:szCs w:val="22"/>
        </w:rPr>
        <w:lastRenderedPageBreak/>
        <w:drawing>
          <wp:inline distT="0" distB="0" distL="0" distR="0" wp14:anchorId="02DA8631" wp14:editId="145AC857">
            <wp:extent cx="6115050" cy="6029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6029325"/>
                    </a:xfrm>
                    <a:prstGeom prst="rect">
                      <a:avLst/>
                    </a:prstGeom>
                    <a:noFill/>
                    <a:ln>
                      <a:noFill/>
                    </a:ln>
                  </pic:spPr>
                </pic:pic>
              </a:graphicData>
            </a:graphic>
          </wp:inline>
        </w:drawing>
      </w:r>
    </w:p>
    <w:p w:rsidR="003E6815" w:rsidRPr="003F7DC6" w:rsidRDefault="003E6815" w:rsidP="003E6815">
      <w:pPr>
        <w:autoSpaceDE w:val="0"/>
        <w:autoSpaceDN w:val="0"/>
        <w:rPr>
          <w:rFonts w:ascii="PT Astra Serif" w:hAnsi="PT Astra Serif"/>
          <w:sz w:val="22"/>
          <w:szCs w:val="22"/>
        </w:rPr>
      </w:pPr>
    </w:p>
    <w:p w:rsidR="003E6815" w:rsidRPr="003F7DC6" w:rsidRDefault="003E6815" w:rsidP="003E6815">
      <w:pPr>
        <w:tabs>
          <w:tab w:val="left" w:pos="762"/>
        </w:tabs>
        <w:autoSpaceDE w:val="0"/>
        <w:autoSpaceDN w:val="0"/>
        <w:jc w:val="both"/>
        <w:rPr>
          <w:rFonts w:ascii="PT Astra Serif" w:hAnsi="PT Astra Serif"/>
          <w:sz w:val="22"/>
          <w:szCs w:val="22"/>
        </w:rPr>
      </w:pPr>
      <w:r w:rsidRPr="003F7DC6">
        <w:rPr>
          <w:rFonts w:ascii="PT Astra Serif" w:hAnsi="PT Astra Serif" w:cs="PT Astra Serif"/>
          <w:b/>
          <w:sz w:val="22"/>
          <w:szCs w:val="22"/>
        </w:rPr>
        <w:tab/>
      </w:r>
      <w:r w:rsidRPr="003F7DC6">
        <w:rPr>
          <w:rFonts w:ascii="PT Astra Serif" w:hAnsi="PT Astra Serif" w:cs="PT Astra Serif"/>
          <w:bCs/>
          <w:sz w:val="22"/>
          <w:szCs w:val="22"/>
        </w:rPr>
        <w:t xml:space="preserve">По расчётам экспертов фактическая величина НВВ в 2019 году должна  составить 567,60 тыс. руб., выручка от реализации питьевой воды – 596,0 тыс. руб. Размер корректировки составляет: -28,40 тыс. руб. </w:t>
      </w:r>
    </w:p>
    <w:p w:rsidR="003E6815" w:rsidRPr="003F7DC6" w:rsidRDefault="003E6815" w:rsidP="003E6815">
      <w:pPr>
        <w:tabs>
          <w:tab w:val="left" w:pos="3913"/>
        </w:tabs>
        <w:autoSpaceDE w:val="0"/>
        <w:autoSpaceDN w:val="0"/>
        <w:ind w:firstLine="708"/>
        <w:jc w:val="both"/>
        <w:rPr>
          <w:rFonts w:ascii="PT Astra Serif" w:hAnsi="PT Astra Serif" w:cs="PT Astra Serif"/>
          <w:b/>
          <w:bCs/>
          <w:sz w:val="22"/>
          <w:szCs w:val="22"/>
        </w:rPr>
      </w:pPr>
      <w:r w:rsidRPr="003F7DC6">
        <w:rPr>
          <w:rFonts w:ascii="PT Astra Serif" w:hAnsi="PT Astra Serif"/>
          <w:sz w:val="22"/>
          <w:szCs w:val="22"/>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3F7DC6">
        <w:rPr>
          <w:rFonts w:ascii="PT Astra Serif" w:hAnsi="PT Astra Serif" w:cs="PT Astra Serif"/>
          <w:bCs/>
          <w:sz w:val="22"/>
          <w:szCs w:val="22"/>
        </w:rPr>
        <w:t>, эксперты предлагают включить величину корректировки в тарифов на 2021 год в размере –9,20 тыс. руб., а также применить величину сглаживания: 19,19 тыс. руб.</w:t>
      </w:r>
    </w:p>
    <w:p w:rsidR="003E6815" w:rsidRPr="003F7DC6" w:rsidRDefault="003E6815" w:rsidP="003E6815">
      <w:pPr>
        <w:tabs>
          <w:tab w:val="left" w:pos="3913"/>
        </w:tabs>
        <w:autoSpaceDE w:val="0"/>
        <w:autoSpaceDN w:val="0"/>
        <w:ind w:firstLine="708"/>
        <w:rPr>
          <w:rFonts w:ascii="PT Astra Serif" w:hAnsi="PT Astra Serif"/>
          <w:sz w:val="22"/>
          <w:szCs w:val="22"/>
        </w:rPr>
      </w:pPr>
    </w:p>
    <w:p w:rsidR="003E6815" w:rsidRPr="003F7DC6" w:rsidRDefault="003E6815" w:rsidP="003E6815">
      <w:pPr>
        <w:autoSpaceDE w:val="0"/>
        <w:autoSpaceDN w:val="0"/>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3E6815" w:rsidRPr="003F7DC6" w:rsidRDefault="003E6815" w:rsidP="003E6815">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E6815" w:rsidRPr="003F7DC6" w:rsidTr="003E6815">
        <w:tc>
          <w:tcPr>
            <w:tcW w:w="2802"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Период</w:t>
            </w:r>
          </w:p>
        </w:tc>
        <w:tc>
          <w:tcPr>
            <w:tcW w:w="6378"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НВВ, всего</w:t>
            </w:r>
          </w:p>
        </w:tc>
      </w:tr>
      <w:tr w:rsidR="003E6815" w:rsidRPr="003F7DC6" w:rsidTr="003E6815">
        <w:tc>
          <w:tcPr>
            <w:tcW w:w="2802" w:type="dxa"/>
            <w:shd w:val="clear" w:color="auto" w:fill="auto"/>
          </w:tcPr>
          <w:p w:rsidR="003E6815" w:rsidRPr="003F7DC6" w:rsidRDefault="003E6815" w:rsidP="003E6815">
            <w:pPr>
              <w:autoSpaceDE w:val="0"/>
              <w:autoSpaceDN w:val="0"/>
              <w:jc w:val="both"/>
              <w:rPr>
                <w:rFonts w:ascii="PT Astra Serif" w:hAnsi="PT Astra Serif"/>
                <w:bCs/>
                <w:sz w:val="22"/>
                <w:szCs w:val="22"/>
              </w:rPr>
            </w:pPr>
            <w:r w:rsidRPr="003F7DC6">
              <w:rPr>
                <w:rFonts w:ascii="PT Astra Serif" w:hAnsi="PT Astra Serif"/>
                <w:bCs/>
                <w:sz w:val="22"/>
                <w:szCs w:val="22"/>
              </w:rPr>
              <w:t>2021 год</w:t>
            </w:r>
          </w:p>
        </w:tc>
        <w:tc>
          <w:tcPr>
            <w:tcW w:w="6378" w:type="dxa"/>
            <w:shd w:val="clear" w:color="auto" w:fill="auto"/>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623,58</w:t>
            </w:r>
          </w:p>
        </w:tc>
      </w:tr>
    </w:tbl>
    <w:p w:rsidR="003E6815" w:rsidRPr="003F7DC6" w:rsidRDefault="003E6815" w:rsidP="003E6815">
      <w:pPr>
        <w:ind w:left="150" w:right="-29" w:firstLine="558"/>
        <w:jc w:val="both"/>
        <w:rPr>
          <w:rFonts w:ascii="PT Astra Serif" w:hAnsi="PT Astra Serif"/>
          <w:sz w:val="22"/>
          <w:szCs w:val="22"/>
        </w:rPr>
      </w:pPr>
      <w:r w:rsidRPr="003F7DC6">
        <w:rPr>
          <w:rFonts w:ascii="PT Astra Serif" w:hAnsi="PT Astra Serif"/>
          <w:sz w:val="22"/>
          <w:szCs w:val="22"/>
        </w:rPr>
        <w:t>С учётом осуществленной корректировки тарифов на питьевую воду</w:t>
      </w:r>
      <w:r w:rsidRPr="003F7DC6">
        <w:rPr>
          <w:rFonts w:ascii="PT Astra Serif" w:hAnsi="PT Astra Serif"/>
          <w:b/>
          <w:sz w:val="22"/>
          <w:szCs w:val="22"/>
        </w:rPr>
        <w:t xml:space="preserve">  </w:t>
      </w:r>
      <w:r w:rsidRPr="003F7DC6">
        <w:rPr>
          <w:rFonts w:ascii="PT Astra Serif" w:hAnsi="PT Astra Serif"/>
          <w:sz w:val="22"/>
          <w:szCs w:val="22"/>
        </w:rPr>
        <w:t xml:space="preserve">на территории с. Евлейка МО «Павловское городское поселение» утверждается следующий размер тарифов:   </w:t>
      </w:r>
    </w:p>
    <w:p w:rsidR="003E6815" w:rsidRPr="003F7DC6" w:rsidRDefault="003E6815" w:rsidP="003E6815">
      <w:pPr>
        <w:ind w:left="142" w:firstLine="284"/>
        <w:jc w:val="both"/>
        <w:rPr>
          <w:rFonts w:ascii="PT Astra Serif" w:hAnsi="PT Astra Serif"/>
          <w:sz w:val="22"/>
          <w:szCs w:val="22"/>
        </w:rPr>
      </w:pPr>
      <w:r w:rsidRPr="003F7DC6">
        <w:rPr>
          <w:rFonts w:ascii="PT Astra Serif" w:hAnsi="PT Astra Serif"/>
          <w:sz w:val="22"/>
          <w:szCs w:val="22"/>
        </w:rPr>
        <w:t>- на период с 01.01.2021 по 30.06.2021 – 37,43 руб./куб.м;</w:t>
      </w:r>
    </w:p>
    <w:p w:rsidR="003E6815" w:rsidRPr="003F7DC6" w:rsidRDefault="003E6815" w:rsidP="003E6815">
      <w:pPr>
        <w:ind w:left="142" w:firstLine="284"/>
        <w:jc w:val="both"/>
        <w:rPr>
          <w:rFonts w:ascii="PT Astra Serif" w:hAnsi="PT Astra Serif"/>
          <w:sz w:val="22"/>
          <w:szCs w:val="22"/>
        </w:rPr>
      </w:pPr>
      <w:r w:rsidRPr="003F7DC6">
        <w:rPr>
          <w:rFonts w:ascii="PT Astra Serif" w:hAnsi="PT Astra Serif"/>
          <w:sz w:val="22"/>
          <w:szCs w:val="22"/>
        </w:rPr>
        <w:lastRenderedPageBreak/>
        <w:t>- на период с 01.07.2021 по 31.12.2021 – 37,43 руб./куб.м.</w:t>
      </w:r>
    </w:p>
    <w:p w:rsidR="003E6815" w:rsidRPr="003F7DC6" w:rsidRDefault="003E6815" w:rsidP="003E6815">
      <w:pPr>
        <w:ind w:firstLine="567"/>
        <w:jc w:val="both"/>
        <w:rPr>
          <w:rFonts w:ascii="PT Astra Serif" w:hAnsi="PT Astra Serif"/>
          <w:sz w:val="22"/>
          <w:szCs w:val="22"/>
        </w:rPr>
      </w:pPr>
    </w:p>
    <w:p w:rsidR="003E6815" w:rsidRPr="003F7DC6" w:rsidRDefault="003E6815" w:rsidP="003E6815">
      <w:pPr>
        <w:ind w:firstLine="567"/>
        <w:jc w:val="both"/>
        <w:rPr>
          <w:rFonts w:ascii="PT Astra Serif" w:hAnsi="PT Astra Serif"/>
          <w:b/>
          <w:sz w:val="22"/>
          <w:szCs w:val="22"/>
        </w:rPr>
      </w:pPr>
      <w:r w:rsidRPr="003F7DC6">
        <w:rPr>
          <w:rFonts w:ascii="PT Astra Serif" w:hAnsi="PT Astra Serif"/>
          <w:b/>
          <w:sz w:val="22"/>
          <w:szCs w:val="22"/>
        </w:rPr>
        <w:t xml:space="preserve"> На территории с.Кадышовка МО «Павловское городское поселение»</w:t>
      </w:r>
    </w:p>
    <w:p w:rsidR="003E6815" w:rsidRPr="003F7DC6" w:rsidRDefault="003E6815" w:rsidP="003E6815">
      <w:pPr>
        <w:ind w:left="360"/>
        <w:jc w:val="center"/>
        <w:rPr>
          <w:rFonts w:ascii="PT Astra Serif" w:hAnsi="PT Astra Serif"/>
          <w:b/>
          <w:sz w:val="22"/>
          <w:szCs w:val="22"/>
        </w:rPr>
      </w:pPr>
      <w:r w:rsidRPr="003F7DC6">
        <w:rPr>
          <w:rFonts w:ascii="PT Astra Serif" w:hAnsi="PT Astra Serif"/>
          <w:b/>
          <w:sz w:val="22"/>
          <w:szCs w:val="22"/>
        </w:rPr>
        <w:t>Определение операционных  расходов на 2021 год</w:t>
      </w: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283,88 тыс. руб.</w:t>
      </w:r>
    </w:p>
    <w:p w:rsidR="003E6815" w:rsidRPr="003F7DC6" w:rsidRDefault="003E6815" w:rsidP="003E6815">
      <w:pPr>
        <w:autoSpaceDE w:val="0"/>
        <w:autoSpaceDN w:val="0"/>
        <w:ind w:firstLine="708"/>
        <w:jc w:val="both"/>
        <w:rPr>
          <w:rFonts w:ascii="PT Astra Serif" w:hAnsi="PT Astra Serif"/>
          <w:sz w:val="22"/>
          <w:szCs w:val="22"/>
        </w:rPr>
      </w:pPr>
    </w:p>
    <w:p w:rsidR="003E6815" w:rsidRPr="003F7DC6" w:rsidRDefault="003E6815" w:rsidP="003E6815">
      <w:pPr>
        <w:jc w:val="center"/>
        <w:rPr>
          <w:rFonts w:ascii="PT Astra Serif" w:hAnsi="PT Astra Serif"/>
          <w:b/>
          <w:sz w:val="22"/>
          <w:szCs w:val="22"/>
        </w:rPr>
      </w:pPr>
      <w:r w:rsidRPr="003F7DC6">
        <w:rPr>
          <w:rFonts w:ascii="PT Astra Serif" w:hAnsi="PT Astra Serif"/>
          <w:b/>
          <w:sz w:val="22"/>
          <w:szCs w:val="22"/>
        </w:rPr>
        <w:t xml:space="preserve">Расчёт операционных  расходов </w:t>
      </w:r>
    </w:p>
    <w:p w:rsidR="003E6815" w:rsidRPr="003F7DC6" w:rsidRDefault="003E6815" w:rsidP="003E6815">
      <w:pPr>
        <w:autoSpaceDE w:val="0"/>
        <w:autoSpaceDN w:val="0"/>
        <w:jc w:val="both"/>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009918AF" w:rsidRPr="003F7DC6">
        <w:rPr>
          <w:rFonts w:ascii="PT Astra Serif" w:hAnsi="PT Astra Serif"/>
          <w:sz w:val="22"/>
          <w:szCs w:val="22"/>
        </w:rPr>
        <w:t>С</w:t>
      </w:r>
      <w:r w:rsidRPr="003F7DC6">
        <w:rPr>
          <w:rFonts w:ascii="PT Astra Serif" w:hAnsi="PT Astra Serif"/>
          <w:sz w:val="22"/>
          <w:szCs w:val="22"/>
        </w:rPr>
        <w:t xml:space="preserve">корректированная величина операционных расходов на 2021 год, предлагаемая экспертами к учёту при расчёте тарифов на питьевую воду, составит </w:t>
      </w:r>
      <w:r w:rsidRPr="003F7DC6">
        <w:rPr>
          <w:rFonts w:ascii="PT Astra Serif" w:hAnsi="PT Astra Serif"/>
          <w:b/>
          <w:sz w:val="22"/>
          <w:szCs w:val="22"/>
        </w:rPr>
        <w:t>291,16 тыс. руб.</w:t>
      </w:r>
    </w:p>
    <w:p w:rsidR="003E6815" w:rsidRPr="003F7DC6" w:rsidRDefault="003E6815" w:rsidP="003E6815">
      <w:pPr>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b/>
          <w:sz w:val="22"/>
          <w:szCs w:val="22"/>
        </w:rPr>
      </w:pPr>
      <w:r w:rsidRPr="003F7DC6">
        <w:rPr>
          <w:rFonts w:ascii="PT Astra Serif" w:hAnsi="PT Astra Serif"/>
          <w:b/>
          <w:sz w:val="22"/>
          <w:szCs w:val="22"/>
        </w:rPr>
        <w:t xml:space="preserve">Расходы на энергетические ресурсы </w:t>
      </w:r>
    </w:p>
    <w:p w:rsidR="003E6815" w:rsidRPr="003F7DC6" w:rsidRDefault="003E6815" w:rsidP="009918AF">
      <w:pPr>
        <w:autoSpaceDE w:val="0"/>
        <w:autoSpaceDN w:val="0"/>
        <w:jc w:val="both"/>
        <w:rPr>
          <w:rFonts w:ascii="PT Astra Serif" w:hAnsi="PT Astra Serif"/>
          <w:sz w:val="22"/>
          <w:szCs w:val="22"/>
        </w:rPr>
      </w:pPr>
      <w:r w:rsidRPr="003F7DC6">
        <w:rPr>
          <w:rFonts w:ascii="PT Astra Serif" w:hAnsi="PT Astra Serif"/>
          <w:sz w:val="22"/>
          <w:szCs w:val="22"/>
        </w:rPr>
        <w:t xml:space="preserve"> Расходы на электроэнергию не заложены.</w:t>
      </w:r>
    </w:p>
    <w:p w:rsidR="003E6815" w:rsidRPr="003F7DC6" w:rsidRDefault="003E6815" w:rsidP="003E6815">
      <w:pPr>
        <w:autoSpaceDE w:val="0"/>
        <w:autoSpaceDN w:val="0"/>
        <w:ind w:firstLine="426"/>
        <w:jc w:val="both"/>
        <w:rPr>
          <w:rFonts w:ascii="PT Astra Serif" w:hAnsi="PT Astra Serif"/>
          <w:sz w:val="22"/>
          <w:szCs w:val="22"/>
        </w:rPr>
      </w:pPr>
    </w:p>
    <w:p w:rsidR="003E6815" w:rsidRPr="003F7DC6" w:rsidRDefault="003E6815" w:rsidP="003E6815">
      <w:pPr>
        <w:autoSpaceDE w:val="0"/>
        <w:autoSpaceDN w:val="0"/>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Предприятие предложило включить в неподконтрольные расходы на 2021 год водный налог в размере 0,60 тыс. руб.</w:t>
      </w:r>
    </w:p>
    <w:p w:rsidR="003E6815" w:rsidRPr="003F7DC6" w:rsidRDefault="003E6815" w:rsidP="003E6815">
      <w:pPr>
        <w:autoSpaceDE w:val="0"/>
        <w:autoSpaceDN w:val="0"/>
        <w:jc w:val="both"/>
        <w:rPr>
          <w:rFonts w:ascii="PT Astra Serif" w:hAnsi="PT Astra Serif"/>
          <w:sz w:val="22"/>
          <w:szCs w:val="22"/>
        </w:rPr>
      </w:pPr>
      <w:r w:rsidRPr="003F7DC6">
        <w:rPr>
          <w:rFonts w:ascii="PT Astra Serif" w:hAnsi="PT Astra Serif"/>
          <w:sz w:val="22"/>
          <w:szCs w:val="22"/>
        </w:rPr>
        <w:t xml:space="preserve">         Величина неподконтрольных расходов на 2021 г., предлагаемых экспертами к учёту при расчёте тарифов на питьевую воду,  составит  </w:t>
      </w:r>
      <w:r w:rsidRPr="003F7DC6">
        <w:rPr>
          <w:rFonts w:ascii="PT Astra Serif" w:hAnsi="PT Astra Serif"/>
          <w:b/>
          <w:sz w:val="22"/>
          <w:szCs w:val="22"/>
        </w:rPr>
        <w:t xml:space="preserve"> 0,60 тыс. руб</w:t>
      </w:r>
      <w:r w:rsidRPr="003F7DC6">
        <w:rPr>
          <w:rFonts w:ascii="PT Astra Serif" w:hAnsi="PT Astra Serif"/>
          <w:sz w:val="22"/>
          <w:szCs w:val="22"/>
        </w:rPr>
        <w:t>.</w:t>
      </w:r>
    </w:p>
    <w:p w:rsidR="003E6815" w:rsidRPr="003F7DC6" w:rsidRDefault="003E6815" w:rsidP="003E6815">
      <w:pPr>
        <w:autoSpaceDE w:val="0"/>
        <w:autoSpaceDN w:val="0"/>
        <w:jc w:val="both"/>
        <w:rPr>
          <w:rFonts w:ascii="PT Astra Serif" w:hAnsi="PT Astra Serif"/>
          <w:sz w:val="22"/>
          <w:szCs w:val="22"/>
        </w:rPr>
      </w:pPr>
    </w:p>
    <w:p w:rsidR="003E6815" w:rsidRPr="003F7DC6" w:rsidRDefault="003E6815" w:rsidP="003E6815">
      <w:pPr>
        <w:tabs>
          <w:tab w:val="left" w:pos="3947"/>
        </w:tabs>
        <w:autoSpaceDE w:val="0"/>
        <w:autoSpaceDN w:val="0"/>
        <w:jc w:val="center"/>
        <w:rPr>
          <w:rFonts w:ascii="PT Astra Serif" w:hAnsi="PT Astra Serif"/>
          <w:b/>
          <w:sz w:val="22"/>
          <w:szCs w:val="22"/>
        </w:rPr>
      </w:pPr>
      <w:r w:rsidRPr="003F7DC6">
        <w:rPr>
          <w:rFonts w:ascii="PT Astra Serif" w:hAnsi="PT Astra Serif"/>
          <w:b/>
          <w:sz w:val="22"/>
          <w:szCs w:val="22"/>
        </w:rPr>
        <w:t xml:space="preserve">Амортизация </w:t>
      </w: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xml:space="preserve">      Затраты по статье «Амортизация» не предусмотрены. </w:t>
      </w:r>
    </w:p>
    <w:p w:rsidR="003E6815" w:rsidRPr="003F7DC6" w:rsidRDefault="003E6815" w:rsidP="003E6815">
      <w:pPr>
        <w:tabs>
          <w:tab w:val="left" w:pos="3947"/>
        </w:tabs>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p w:rsidR="003E6815" w:rsidRPr="003F7DC6" w:rsidRDefault="0099748D" w:rsidP="003E6815">
      <w:pPr>
        <w:autoSpaceDE w:val="0"/>
        <w:autoSpaceDN w:val="0"/>
        <w:jc w:val="center"/>
        <w:rPr>
          <w:rFonts w:ascii="PT Astra Serif" w:hAnsi="PT Astra Serif" w:cs="PT Astra Serif"/>
          <w:b/>
          <w:sz w:val="22"/>
          <w:szCs w:val="22"/>
        </w:rPr>
      </w:pPr>
      <w:r w:rsidRPr="003F7DC6">
        <w:rPr>
          <w:noProof/>
          <w:sz w:val="22"/>
          <w:szCs w:val="22"/>
        </w:rPr>
        <w:drawing>
          <wp:inline distT="0" distB="0" distL="0" distR="0" wp14:anchorId="79C47078" wp14:editId="001BABA7">
            <wp:extent cx="6124575" cy="415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4152900"/>
                    </a:xfrm>
                    <a:prstGeom prst="rect">
                      <a:avLst/>
                    </a:prstGeom>
                    <a:noFill/>
                    <a:ln>
                      <a:noFill/>
                    </a:ln>
                  </pic:spPr>
                </pic:pic>
              </a:graphicData>
            </a:graphic>
          </wp:inline>
        </w:drawing>
      </w:r>
    </w:p>
    <w:p w:rsidR="003E6815" w:rsidRPr="003F7DC6" w:rsidRDefault="003E6815" w:rsidP="003E6815">
      <w:pPr>
        <w:autoSpaceDE w:val="0"/>
        <w:autoSpaceDN w:val="0"/>
        <w:jc w:val="center"/>
        <w:rPr>
          <w:rFonts w:ascii="PT Astra Serif" w:hAnsi="PT Astra Serif" w:cs="PT Astra Serif"/>
          <w:b/>
          <w:sz w:val="22"/>
          <w:szCs w:val="22"/>
        </w:rPr>
      </w:pPr>
    </w:p>
    <w:p w:rsidR="003E6815" w:rsidRPr="003F7DC6" w:rsidRDefault="0099748D" w:rsidP="003E6815">
      <w:pPr>
        <w:autoSpaceDE w:val="0"/>
        <w:autoSpaceDN w:val="0"/>
        <w:rPr>
          <w:rFonts w:ascii="PT Astra Serif" w:hAnsi="PT Astra Serif" w:cs="PT Astra Serif"/>
          <w:b/>
          <w:sz w:val="22"/>
          <w:szCs w:val="22"/>
        </w:rPr>
      </w:pPr>
      <w:r w:rsidRPr="003F7DC6">
        <w:rPr>
          <w:noProof/>
          <w:sz w:val="22"/>
          <w:szCs w:val="22"/>
        </w:rPr>
        <w:lastRenderedPageBreak/>
        <w:drawing>
          <wp:inline distT="0" distB="0" distL="0" distR="0" wp14:anchorId="4094C31D" wp14:editId="260E1823">
            <wp:extent cx="6115050" cy="6515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6515100"/>
                    </a:xfrm>
                    <a:prstGeom prst="rect">
                      <a:avLst/>
                    </a:prstGeom>
                    <a:noFill/>
                    <a:ln>
                      <a:noFill/>
                    </a:ln>
                  </pic:spPr>
                </pic:pic>
              </a:graphicData>
            </a:graphic>
          </wp:inline>
        </w:drawing>
      </w:r>
    </w:p>
    <w:p w:rsidR="003E6815" w:rsidRPr="003F7DC6" w:rsidRDefault="003E6815" w:rsidP="003E6815">
      <w:pPr>
        <w:autoSpaceDE w:val="0"/>
        <w:autoSpaceDN w:val="0"/>
        <w:jc w:val="center"/>
        <w:rPr>
          <w:rFonts w:ascii="PT Astra Serif" w:hAnsi="PT Astra Serif" w:cs="PT Astra Serif"/>
          <w:b/>
          <w:sz w:val="22"/>
          <w:szCs w:val="22"/>
        </w:rPr>
      </w:pPr>
    </w:p>
    <w:p w:rsidR="003E6815" w:rsidRPr="003F7DC6" w:rsidRDefault="003E6815" w:rsidP="003E6815">
      <w:pPr>
        <w:autoSpaceDE w:val="0"/>
        <w:autoSpaceDN w:val="0"/>
        <w:jc w:val="center"/>
        <w:rPr>
          <w:rFonts w:ascii="PT Astra Serif" w:hAnsi="PT Astra Serif" w:cs="PT Astra Serif"/>
          <w:b/>
          <w:sz w:val="22"/>
          <w:szCs w:val="22"/>
        </w:rPr>
      </w:pPr>
    </w:p>
    <w:p w:rsidR="003E6815" w:rsidRPr="003F7DC6" w:rsidRDefault="003E6815" w:rsidP="003E6815">
      <w:pPr>
        <w:tabs>
          <w:tab w:val="left" w:pos="762"/>
        </w:tabs>
        <w:autoSpaceDE w:val="0"/>
        <w:autoSpaceDN w:val="0"/>
        <w:ind w:firstLine="567"/>
        <w:jc w:val="both"/>
        <w:rPr>
          <w:rFonts w:ascii="PT Astra Serif" w:hAnsi="PT Astra Serif"/>
          <w:sz w:val="22"/>
          <w:szCs w:val="22"/>
        </w:rPr>
      </w:pPr>
      <w:r w:rsidRPr="003F7DC6">
        <w:rPr>
          <w:rFonts w:ascii="PT Astra Serif" w:hAnsi="PT Astra Serif"/>
          <w:sz w:val="22"/>
          <w:szCs w:val="22"/>
        </w:rPr>
        <w:t>П</w:t>
      </w:r>
      <w:r w:rsidRPr="003F7DC6">
        <w:rPr>
          <w:rFonts w:ascii="PT Astra Serif" w:hAnsi="PT Astra Serif" w:cs="PT Astra Serif"/>
          <w:bCs/>
          <w:sz w:val="22"/>
          <w:szCs w:val="22"/>
        </w:rPr>
        <w:t xml:space="preserve">о расчётам экспертов фактическая величина НВВ в 2019 году должна  составить 265,30 тыс. руб., выручка от реализации питьевой воды – 284,19 тыс. руб. Размер корректировки составляет:-18,89 тыс. руб. </w:t>
      </w:r>
    </w:p>
    <w:p w:rsidR="003E6815" w:rsidRPr="003F7DC6" w:rsidRDefault="003E6815" w:rsidP="003E6815">
      <w:pPr>
        <w:tabs>
          <w:tab w:val="left" w:pos="3913"/>
        </w:tabs>
        <w:autoSpaceDE w:val="0"/>
        <w:autoSpaceDN w:val="0"/>
        <w:ind w:firstLine="708"/>
        <w:jc w:val="both"/>
        <w:rPr>
          <w:rFonts w:ascii="PT Astra Serif" w:hAnsi="PT Astra Serif" w:cs="PT Astra Serif"/>
          <w:bCs/>
          <w:sz w:val="22"/>
          <w:szCs w:val="22"/>
        </w:rPr>
      </w:pPr>
      <w:r w:rsidRPr="003F7DC6">
        <w:rPr>
          <w:rFonts w:ascii="PT Astra Serif" w:hAnsi="PT Astra Serif"/>
          <w:sz w:val="22"/>
          <w:szCs w:val="22"/>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3F7DC6">
        <w:rPr>
          <w:rFonts w:ascii="PT Astra Serif" w:hAnsi="PT Astra Serif" w:cs="PT Astra Serif"/>
          <w:bCs/>
          <w:sz w:val="22"/>
          <w:szCs w:val="22"/>
        </w:rPr>
        <w:t>, эксперты предлагают включить величину корректировки в тарифов на 2021 год в размере –7,30 тыс. руб., а также применить величину сглаживания: 10,15тыс. руб.</w:t>
      </w:r>
    </w:p>
    <w:p w:rsidR="003E6815" w:rsidRPr="003F7DC6" w:rsidRDefault="003E6815" w:rsidP="003E6815">
      <w:pPr>
        <w:tabs>
          <w:tab w:val="left" w:pos="3913"/>
        </w:tabs>
        <w:autoSpaceDE w:val="0"/>
        <w:autoSpaceDN w:val="0"/>
        <w:ind w:firstLine="708"/>
        <w:jc w:val="both"/>
        <w:rPr>
          <w:rFonts w:ascii="PT Astra Serif" w:hAnsi="PT Astra Serif"/>
          <w:sz w:val="22"/>
          <w:szCs w:val="22"/>
        </w:rPr>
      </w:pPr>
    </w:p>
    <w:p w:rsidR="003E6815" w:rsidRPr="003F7DC6" w:rsidRDefault="003E6815" w:rsidP="003E6815">
      <w:pPr>
        <w:autoSpaceDE w:val="0"/>
        <w:autoSpaceDN w:val="0"/>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3E6815" w:rsidRPr="003F7DC6" w:rsidRDefault="003E6815" w:rsidP="003E6815">
      <w:pPr>
        <w:autoSpaceDE w:val="0"/>
        <w:autoSpaceDN w:val="0"/>
        <w:ind w:firstLine="708"/>
        <w:jc w:val="center"/>
        <w:rPr>
          <w:rFonts w:ascii="PT Astra Serif" w:hAnsi="PT Astra Serif"/>
          <w:b/>
          <w:sz w:val="22"/>
          <w:szCs w:val="22"/>
        </w:rPr>
      </w:pPr>
    </w:p>
    <w:p w:rsidR="003E6815" w:rsidRPr="003F7DC6" w:rsidRDefault="003E6815" w:rsidP="003E6815">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E6815" w:rsidRPr="003F7DC6" w:rsidTr="003E6815">
        <w:tc>
          <w:tcPr>
            <w:tcW w:w="2802"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lastRenderedPageBreak/>
              <w:t>Период</w:t>
            </w:r>
          </w:p>
        </w:tc>
        <w:tc>
          <w:tcPr>
            <w:tcW w:w="6378"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НВВ, всего</w:t>
            </w:r>
          </w:p>
        </w:tc>
      </w:tr>
      <w:tr w:rsidR="003E6815" w:rsidRPr="003F7DC6" w:rsidTr="003E6815">
        <w:tc>
          <w:tcPr>
            <w:tcW w:w="2802" w:type="dxa"/>
            <w:shd w:val="clear" w:color="auto" w:fill="auto"/>
          </w:tcPr>
          <w:p w:rsidR="003E6815" w:rsidRPr="003F7DC6" w:rsidRDefault="003E6815" w:rsidP="003E6815">
            <w:pPr>
              <w:autoSpaceDE w:val="0"/>
              <w:autoSpaceDN w:val="0"/>
              <w:jc w:val="both"/>
              <w:rPr>
                <w:rFonts w:ascii="PT Astra Serif" w:hAnsi="PT Astra Serif"/>
                <w:bCs/>
                <w:sz w:val="22"/>
                <w:szCs w:val="22"/>
              </w:rPr>
            </w:pPr>
            <w:r w:rsidRPr="003F7DC6">
              <w:rPr>
                <w:rFonts w:ascii="PT Astra Serif" w:hAnsi="PT Astra Serif"/>
                <w:bCs/>
                <w:sz w:val="22"/>
                <w:szCs w:val="22"/>
              </w:rPr>
              <w:t>2021 год</w:t>
            </w:r>
          </w:p>
        </w:tc>
        <w:tc>
          <w:tcPr>
            <w:tcW w:w="6378" w:type="dxa"/>
            <w:shd w:val="clear" w:color="auto" w:fill="auto"/>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284,46</w:t>
            </w:r>
          </w:p>
        </w:tc>
      </w:tr>
    </w:tbl>
    <w:p w:rsidR="003E6815" w:rsidRPr="003F7DC6" w:rsidRDefault="003E6815" w:rsidP="003E6815">
      <w:pPr>
        <w:ind w:left="150" w:right="-29" w:firstLine="558"/>
        <w:jc w:val="both"/>
        <w:rPr>
          <w:rFonts w:ascii="PT Astra Serif" w:hAnsi="PT Astra Serif"/>
          <w:sz w:val="22"/>
          <w:szCs w:val="22"/>
        </w:rPr>
      </w:pPr>
      <w:r w:rsidRPr="003F7DC6">
        <w:rPr>
          <w:rFonts w:ascii="PT Astra Serif" w:hAnsi="PT Astra Serif"/>
          <w:sz w:val="22"/>
          <w:szCs w:val="22"/>
        </w:rPr>
        <w:t>С учётом осуществленной корректировки тарифов на питьевую воду</w:t>
      </w:r>
      <w:r w:rsidRPr="003F7DC6">
        <w:rPr>
          <w:rFonts w:ascii="PT Astra Serif" w:hAnsi="PT Astra Serif"/>
          <w:b/>
          <w:sz w:val="22"/>
          <w:szCs w:val="22"/>
        </w:rPr>
        <w:t xml:space="preserve"> </w:t>
      </w:r>
      <w:r w:rsidRPr="003F7DC6">
        <w:rPr>
          <w:rFonts w:ascii="PT Astra Serif" w:hAnsi="PT Astra Serif"/>
          <w:sz w:val="22"/>
          <w:szCs w:val="22"/>
        </w:rPr>
        <w:t xml:space="preserve">на территории с. Кадышовка МО «Павловское городское поселение», утверждается следующий размер тарифов:   </w:t>
      </w: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на период с 01.01.2021 по 30.06.2021 – 30,92 руб./куб.м;</w:t>
      </w:r>
    </w:p>
    <w:p w:rsidR="003E6815" w:rsidRPr="003F7DC6" w:rsidRDefault="003E6815" w:rsidP="003E6815">
      <w:pPr>
        <w:tabs>
          <w:tab w:val="left" w:pos="3705"/>
        </w:tabs>
        <w:jc w:val="both"/>
        <w:rPr>
          <w:rFonts w:ascii="PT Astra Serif" w:hAnsi="PT Astra Serif"/>
          <w:sz w:val="22"/>
          <w:szCs w:val="22"/>
          <w:lang w:eastAsia="x-none"/>
        </w:rPr>
      </w:pP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на период с 01.07.202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по 31.12.202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 </w:t>
      </w:r>
      <w:r w:rsidRPr="003F7DC6">
        <w:rPr>
          <w:rFonts w:ascii="PT Astra Serif" w:hAnsi="PT Astra Serif"/>
          <w:sz w:val="22"/>
          <w:szCs w:val="22"/>
          <w:lang w:eastAsia="x-none"/>
        </w:rPr>
        <w:t>30,92</w:t>
      </w:r>
      <w:r w:rsidRPr="003F7DC6">
        <w:rPr>
          <w:rFonts w:ascii="PT Astra Serif" w:hAnsi="PT Astra Serif"/>
          <w:sz w:val="22"/>
          <w:szCs w:val="22"/>
          <w:lang w:val="x-none" w:eastAsia="x-none"/>
        </w:rPr>
        <w:t xml:space="preserve"> руб./куб.м.</w:t>
      </w:r>
    </w:p>
    <w:p w:rsidR="003E6815" w:rsidRPr="003F7DC6" w:rsidRDefault="003E6815" w:rsidP="003E6815">
      <w:pPr>
        <w:tabs>
          <w:tab w:val="left" w:pos="3705"/>
        </w:tabs>
        <w:jc w:val="both"/>
        <w:rPr>
          <w:rFonts w:ascii="PT Astra Serif" w:hAnsi="PT Astra Serif"/>
          <w:sz w:val="22"/>
          <w:szCs w:val="22"/>
          <w:lang w:eastAsia="x-none"/>
        </w:rPr>
      </w:pPr>
    </w:p>
    <w:p w:rsidR="003E6815" w:rsidRPr="003F7DC6" w:rsidRDefault="003E6815" w:rsidP="003E6815">
      <w:pPr>
        <w:ind w:firstLine="567"/>
        <w:jc w:val="both"/>
        <w:rPr>
          <w:rFonts w:ascii="PT Astra Serif" w:hAnsi="PT Astra Serif"/>
          <w:b/>
          <w:sz w:val="22"/>
          <w:szCs w:val="22"/>
        </w:rPr>
      </w:pPr>
      <w:r w:rsidRPr="003F7DC6">
        <w:rPr>
          <w:rFonts w:ascii="PT Astra Serif" w:hAnsi="PT Astra Serif"/>
          <w:b/>
          <w:sz w:val="22"/>
          <w:szCs w:val="22"/>
        </w:rPr>
        <w:t xml:space="preserve"> На территории р.п. Павловка, с.Илюшкино, с. Шалкино МО «Павловское городское поселение»</w:t>
      </w:r>
    </w:p>
    <w:p w:rsidR="003E6815" w:rsidRPr="003F7DC6" w:rsidRDefault="003E6815" w:rsidP="003E6815">
      <w:pPr>
        <w:ind w:firstLine="567"/>
        <w:jc w:val="both"/>
        <w:rPr>
          <w:rFonts w:ascii="PT Astra Serif" w:hAnsi="PT Astra Serif"/>
          <w:b/>
          <w:sz w:val="22"/>
          <w:szCs w:val="22"/>
        </w:rPr>
      </w:pPr>
    </w:p>
    <w:p w:rsidR="003E6815" w:rsidRPr="003F7DC6" w:rsidRDefault="003E6815" w:rsidP="003E6815">
      <w:pPr>
        <w:ind w:left="360"/>
        <w:jc w:val="center"/>
        <w:rPr>
          <w:rFonts w:ascii="PT Astra Serif" w:hAnsi="PT Astra Serif"/>
          <w:b/>
          <w:sz w:val="22"/>
          <w:szCs w:val="22"/>
        </w:rPr>
      </w:pPr>
      <w:r w:rsidRPr="003F7DC6">
        <w:rPr>
          <w:rFonts w:ascii="PT Astra Serif" w:hAnsi="PT Astra Serif"/>
          <w:b/>
          <w:sz w:val="22"/>
          <w:szCs w:val="22"/>
        </w:rPr>
        <w:t>Определение операционных  расходов на 2021 год</w:t>
      </w:r>
    </w:p>
    <w:p w:rsidR="003E6815" w:rsidRPr="003F7DC6" w:rsidRDefault="003E6815" w:rsidP="003E6815">
      <w:pPr>
        <w:ind w:left="360"/>
        <w:jc w:val="center"/>
        <w:rPr>
          <w:rFonts w:ascii="PT Astra Serif" w:hAnsi="PT Astra Serif"/>
          <w:b/>
          <w:sz w:val="22"/>
          <w:szCs w:val="22"/>
        </w:rPr>
      </w:pP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7866,25 тыс. руб.</w:t>
      </w:r>
    </w:p>
    <w:p w:rsidR="003E6815" w:rsidRPr="003F7DC6" w:rsidRDefault="003E6815" w:rsidP="003E6815">
      <w:pPr>
        <w:autoSpaceDE w:val="0"/>
        <w:autoSpaceDN w:val="0"/>
        <w:ind w:firstLine="708"/>
        <w:jc w:val="both"/>
        <w:rPr>
          <w:rFonts w:ascii="PT Astra Serif" w:hAnsi="PT Astra Serif"/>
          <w:sz w:val="22"/>
          <w:szCs w:val="22"/>
        </w:rPr>
      </w:pPr>
    </w:p>
    <w:p w:rsidR="003E6815" w:rsidRPr="003F7DC6" w:rsidRDefault="003E6815" w:rsidP="003E6815">
      <w:pPr>
        <w:jc w:val="center"/>
        <w:rPr>
          <w:rFonts w:ascii="PT Astra Serif" w:hAnsi="PT Astra Serif"/>
          <w:b/>
          <w:sz w:val="22"/>
          <w:szCs w:val="22"/>
        </w:rPr>
      </w:pPr>
      <w:r w:rsidRPr="003F7DC6">
        <w:rPr>
          <w:rFonts w:ascii="PT Astra Serif" w:hAnsi="PT Astra Serif"/>
          <w:b/>
          <w:sz w:val="22"/>
          <w:szCs w:val="22"/>
        </w:rPr>
        <w:t xml:space="preserve">Расчёт операционных  расходов </w:t>
      </w:r>
    </w:p>
    <w:p w:rsidR="003E6815" w:rsidRPr="003F7DC6" w:rsidRDefault="003E6815" w:rsidP="003E6815">
      <w:pPr>
        <w:autoSpaceDE w:val="0"/>
        <w:autoSpaceDN w:val="0"/>
        <w:jc w:val="both"/>
        <w:rPr>
          <w:rFonts w:ascii="PT Astra Serif" w:hAnsi="PT Astra Serif"/>
          <w:sz w:val="22"/>
          <w:szCs w:val="22"/>
        </w:rPr>
      </w:pPr>
    </w:p>
    <w:p w:rsidR="003E6815" w:rsidRPr="003F7DC6" w:rsidRDefault="003E6815" w:rsidP="003E6815">
      <w:pPr>
        <w:autoSpaceDE w:val="0"/>
        <w:autoSpaceDN w:val="0"/>
        <w:jc w:val="both"/>
        <w:rPr>
          <w:rFonts w:ascii="PT Astra Serif" w:hAnsi="PT Astra Serif"/>
          <w:b/>
          <w:sz w:val="22"/>
          <w:szCs w:val="22"/>
        </w:rPr>
      </w:pPr>
      <w:r w:rsidRPr="003F7DC6">
        <w:rPr>
          <w:rFonts w:ascii="PT Astra Serif" w:hAnsi="PT Astra Serif"/>
          <w:b/>
          <w:sz w:val="22"/>
          <w:szCs w:val="22"/>
        </w:rPr>
        <w:t xml:space="preserve">     </w:t>
      </w:r>
      <w:r w:rsidR="008639E5" w:rsidRPr="003F7DC6">
        <w:rPr>
          <w:rFonts w:ascii="PT Astra Serif" w:hAnsi="PT Astra Serif"/>
          <w:sz w:val="22"/>
          <w:szCs w:val="22"/>
        </w:rPr>
        <w:t>С</w:t>
      </w:r>
      <w:r w:rsidRPr="003F7DC6">
        <w:rPr>
          <w:rFonts w:ascii="PT Astra Serif" w:hAnsi="PT Astra Serif"/>
          <w:sz w:val="22"/>
          <w:szCs w:val="22"/>
        </w:rPr>
        <w:t xml:space="preserve">корректированная величина операционных расходов на 2021 год, предлагаемая экспертами к учёту при расчёте тарифов на питьевую воду, составит </w:t>
      </w:r>
      <w:r w:rsidRPr="003F7DC6">
        <w:rPr>
          <w:rFonts w:ascii="PT Astra Serif" w:hAnsi="PT Astra Serif"/>
          <w:b/>
          <w:sz w:val="22"/>
          <w:szCs w:val="22"/>
        </w:rPr>
        <w:t>8067,94 тыс. руб.</w:t>
      </w:r>
    </w:p>
    <w:p w:rsidR="003E6815" w:rsidRPr="003F7DC6" w:rsidRDefault="003E6815" w:rsidP="003E6815">
      <w:pPr>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b/>
          <w:sz w:val="22"/>
          <w:szCs w:val="22"/>
        </w:rPr>
      </w:pPr>
      <w:r w:rsidRPr="003F7DC6">
        <w:rPr>
          <w:rFonts w:ascii="PT Astra Serif" w:hAnsi="PT Astra Serif"/>
          <w:b/>
          <w:sz w:val="22"/>
          <w:szCs w:val="22"/>
        </w:rPr>
        <w:t xml:space="preserve">Расходы на энергетические ресурсы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 Предприятием предложены затраты на электроэнергию по статье «Энергетические ресурсы» на 2021 год в размере 6072,40 тыс. руб.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установлен долгосрочный параметр регулирования тарифов: удельный расход электроэнергии -2,296 квтч/1м3.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Таким образом, скорректированная величина расходов на электроэнергию на в 2021 г., предлагаемых экспертами к учёту при расчёте тарифов на питьевую воду,  составит:  2,296 квтч/1м3*331,0 тыс. м3*7,84 руб./ =</w:t>
      </w:r>
      <w:r w:rsidRPr="003F7DC6">
        <w:rPr>
          <w:rFonts w:ascii="PT Astra Serif" w:hAnsi="PT Astra Serif"/>
          <w:b/>
          <w:sz w:val="22"/>
          <w:szCs w:val="22"/>
        </w:rPr>
        <w:t>5958,21 тыс. руб</w:t>
      </w:r>
      <w:r w:rsidRPr="003F7DC6">
        <w:rPr>
          <w:rFonts w:ascii="PT Astra Serif" w:hAnsi="PT Astra Serif"/>
          <w:sz w:val="22"/>
          <w:szCs w:val="22"/>
        </w:rPr>
        <w:t>.</w:t>
      </w:r>
    </w:p>
    <w:p w:rsidR="003E6815" w:rsidRPr="003F7DC6" w:rsidRDefault="003E6815" w:rsidP="003E6815">
      <w:pPr>
        <w:autoSpaceDE w:val="0"/>
        <w:autoSpaceDN w:val="0"/>
        <w:ind w:firstLine="426"/>
        <w:jc w:val="both"/>
        <w:rPr>
          <w:rFonts w:ascii="PT Astra Serif" w:hAnsi="PT Astra Serif"/>
          <w:sz w:val="22"/>
          <w:szCs w:val="22"/>
        </w:rPr>
      </w:pPr>
    </w:p>
    <w:p w:rsidR="003E6815" w:rsidRPr="003F7DC6" w:rsidRDefault="003E6815" w:rsidP="003E6815">
      <w:pPr>
        <w:autoSpaceDE w:val="0"/>
        <w:autoSpaceDN w:val="0"/>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3E6815" w:rsidRPr="003F7DC6" w:rsidRDefault="003E6815" w:rsidP="003E6815">
      <w:pPr>
        <w:autoSpaceDE w:val="0"/>
        <w:autoSpaceDN w:val="0"/>
        <w:ind w:left="360"/>
        <w:jc w:val="center"/>
        <w:rPr>
          <w:rFonts w:ascii="PT Astra Serif" w:hAnsi="PT Astra Serif"/>
          <w:b/>
          <w:sz w:val="22"/>
          <w:szCs w:val="22"/>
        </w:rPr>
      </w:pP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Предприятие предложило включить в неподконтрольные расходы на 2021 год водный налог в размере 54,30 тыс. руб.</w:t>
      </w:r>
    </w:p>
    <w:p w:rsidR="003E6815" w:rsidRPr="003F7DC6" w:rsidRDefault="003E6815" w:rsidP="003E6815">
      <w:pPr>
        <w:autoSpaceDE w:val="0"/>
        <w:autoSpaceDN w:val="0"/>
        <w:jc w:val="both"/>
        <w:rPr>
          <w:rFonts w:ascii="PT Astra Serif" w:hAnsi="PT Astra Serif"/>
          <w:sz w:val="22"/>
          <w:szCs w:val="22"/>
        </w:rPr>
      </w:pPr>
      <w:r w:rsidRPr="003F7DC6">
        <w:rPr>
          <w:rFonts w:ascii="PT Astra Serif" w:hAnsi="PT Astra Serif"/>
          <w:sz w:val="22"/>
          <w:szCs w:val="22"/>
        </w:rPr>
        <w:t xml:space="preserve">         Величина неподконтрольных расходов на 2021 г., предлагаемых экспертами к учёту при расчёте тарифов на питьевую воду,  составит  </w:t>
      </w:r>
      <w:r w:rsidRPr="003F7DC6">
        <w:rPr>
          <w:rFonts w:ascii="PT Astra Serif" w:hAnsi="PT Astra Serif"/>
          <w:b/>
          <w:sz w:val="22"/>
          <w:szCs w:val="22"/>
        </w:rPr>
        <w:t xml:space="preserve"> 54,30 тыс. руб</w:t>
      </w:r>
      <w:r w:rsidRPr="003F7DC6">
        <w:rPr>
          <w:rFonts w:ascii="PT Astra Serif" w:hAnsi="PT Astra Serif"/>
          <w:sz w:val="22"/>
          <w:szCs w:val="22"/>
        </w:rPr>
        <w:t>.</w:t>
      </w:r>
    </w:p>
    <w:p w:rsidR="003E6815" w:rsidRPr="003F7DC6" w:rsidRDefault="003E6815" w:rsidP="003E6815">
      <w:pPr>
        <w:autoSpaceDE w:val="0"/>
        <w:autoSpaceDN w:val="0"/>
        <w:jc w:val="both"/>
        <w:rPr>
          <w:rFonts w:ascii="PT Astra Serif" w:hAnsi="PT Astra Serif"/>
          <w:sz w:val="22"/>
          <w:szCs w:val="22"/>
        </w:rPr>
      </w:pPr>
    </w:p>
    <w:p w:rsidR="003E6815" w:rsidRPr="003F7DC6" w:rsidRDefault="003E6815" w:rsidP="003E6815">
      <w:pPr>
        <w:tabs>
          <w:tab w:val="left" w:pos="3947"/>
        </w:tabs>
        <w:autoSpaceDE w:val="0"/>
        <w:autoSpaceDN w:val="0"/>
        <w:jc w:val="center"/>
        <w:rPr>
          <w:rFonts w:ascii="PT Astra Serif" w:hAnsi="PT Astra Serif"/>
          <w:b/>
          <w:sz w:val="22"/>
          <w:szCs w:val="22"/>
        </w:rPr>
      </w:pPr>
      <w:r w:rsidRPr="003F7DC6">
        <w:rPr>
          <w:rFonts w:ascii="PT Astra Serif" w:hAnsi="PT Astra Serif"/>
          <w:b/>
          <w:sz w:val="22"/>
          <w:szCs w:val="22"/>
        </w:rPr>
        <w:t xml:space="preserve">Амортизация </w:t>
      </w:r>
    </w:p>
    <w:p w:rsidR="003E6815" w:rsidRPr="003F7DC6" w:rsidRDefault="003E6815" w:rsidP="003E6815">
      <w:pPr>
        <w:tabs>
          <w:tab w:val="left" w:pos="3947"/>
        </w:tabs>
        <w:autoSpaceDE w:val="0"/>
        <w:autoSpaceDN w:val="0"/>
        <w:jc w:val="both"/>
        <w:rPr>
          <w:rFonts w:ascii="PT Astra Serif" w:hAnsi="PT Astra Serif"/>
          <w:b/>
          <w:sz w:val="22"/>
          <w:szCs w:val="22"/>
        </w:rPr>
      </w:pP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xml:space="preserve">      Затраты по статье «Амортизация» не предусмотрены. </w:t>
      </w:r>
    </w:p>
    <w:p w:rsidR="003E6815" w:rsidRPr="003F7DC6" w:rsidRDefault="003E6815" w:rsidP="003E6815">
      <w:pPr>
        <w:tabs>
          <w:tab w:val="left" w:pos="3947"/>
        </w:tabs>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p w:rsidR="003E6815" w:rsidRPr="003F7DC6" w:rsidRDefault="0099748D" w:rsidP="003E6815">
      <w:pPr>
        <w:autoSpaceDE w:val="0"/>
        <w:autoSpaceDN w:val="0"/>
        <w:jc w:val="center"/>
        <w:rPr>
          <w:rFonts w:ascii="PT Astra Serif" w:hAnsi="PT Astra Serif" w:cs="PT Astra Serif"/>
          <w:b/>
          <w:sz w:val="22"/>
          <w:szCs w:val="22"/>
        </w:rPr>
      </w:pPr>
      <w:r w:rsidRPr="003F7DC6">
        <w:rPr>
          <w:noProof/>
          <w:sz w:val="22"/>
          <w:szCs w:val="22"/>
        </w:rPr>
        <w:lastRenderedPageBreak/>
        <w:drawing>
          <wp:inline distT="0" distB="0" distL="0" distR="0" wp14:anchorId="05C0CE76" wp14:editId="50BD2CE1">
            <wp:extent cx="6124575" cy="3962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rsidR="003E6815" w:rsidRPr="003F7DC6" w:rsidRDefault="0099748D" w:rsidP="003E6815">
      <w:pPr>
        <w:autoSpaceDE w:val="0"/>
        <w:autoSpaceDN w:val="0"/>
        <w:jc w:val="center"/>
        <w:rPr>
          <w:rFonts w:ascii="PT Astra Serif" w:hAnsi="PT Astra Serif" w:cs="PT Astra Serif"/>
          <w:b/>
          <w:sz w:val="22"/>
          <w:szCs w:val="22"/>
        </w:rPr>
      </w:pPr>
      <w:r w:rsidRPr="003F7DC6">
        <w:rPr>
          <w:noProof/>
          <w:sz w:val="22"/>
          <w:szCs w:val="22"/>
        </w:rPr>
        <w:drawing>
          <wp:inline distT="0" distB="0" distL="0" distR="0" wp14:anchorId="046F8D6E" wp14:editId="469178B2">
            <wp:extent cx="6115050" cy="541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5410200"/>
                    </a:xfrm>
                    <a:prstGeom prst="rect">
                      <a:avLst/>
                    </a:prstGeom>
                    <a:noFill/>
                    <a:ln>
                      <a:noFill/>
                    </a:ln>
                  </pic:spPr>
                </pic:pic>
              </a:graphicData>
            </a:graphic>
          </wp:inline>
        </w:drawing>
      </w:r>
    </w:p>
    <w:p w:rsidR="003E6815" w:rsidRPr="003F7DC6" w:rsidRDefault="003E6815" w:rsidP="003E6815">
      <w:pPr>
        <w:tabs>
          <w:tab w:val="left" w:pos="762"/>
        </w:tabs>
        <w:autoSpaceDE w:val="0"/>
        <w:autoSpaceDN w:val="0"/>
        <w:ind w:firstLine="567"/>
        <w:jc w:val="both"/>
        <w:rPr>
          <w:rFonts w:ascii="PT Astra Serif" w:hAnsi="PT Astra Serif"/>
          <w:sz w:val="22"/>
          <w:szCs w:val="22"/>
        </w:rPr>
      </w:pPr>
      <w:r w:rsidRPr="003F7DC6">
        <w:rPr>
          <w:rFonts w:ascii="PT Astra Serif" w:hAnsi="PT Astra Serif"/>
          <w:sz w:val="22"/>
          <w:szCs w:val="22"/>
        </w:rPr>
        <w:lastRenderedPageBreak/>
        <w:t>П</w:t>
      </w:r>
      <w:r w:rsidRPr="003F7DC6">
        <w:rPr>
          <w:rFonts w:ascii="PT Astra Serif" w:hAnsi="PT Astra Serif" w:cs="PT Astra Serif"/>
          <w:bCs/>
          <w:sz w:val="22"/>
          <w:szCs w:val="22"/>
        </w:rPr>
        <w:t xml:space="preserve">о расчётам экспертов фактическая величина НВВ в 2019 году должна  составить 12509,66 тыс. руб., выручка от реализации питьевой воды – 13548,45 тыс. руб. Размер корректировки составляет:-1038,79 тыс. руб. </w:t>
      </w:r>
    </w:p>
    <w:p w:rsidR="003E6815" w:rsidRPr="003F7DC6" w:rsidRDefault="003E6815" w:rsidP="003E6815">
      <w:pPr>
        <w:tabs>
          <w:tab w:val="left" w:pos="3913"/>
        </w:tabs>
        <w:autoSpaceDE w:val="0"/>
        <w:autoSpaceDN w:val="0"/>
        <w:ind w:firstLine="708"/>
        <w:jc w:val="both"/>
        <w:rPr>
          <w:rFonts w:ascii="PT Astra Serif" w:hAnsi="PT Astra Serif" w:cs="PT Astra Serif"/>
          <w:bCs/>
          <w:sz w:val="22"/>
          <w:szCs w:val="22"/>
        </w:rPr>
      </w:pPr>
      <w:r w:rsidRPr="003F7DC6">
        <w:rPr>
          <w:rFonts w:ascii="PT Astra Serif" w:hAnsi="PT Astra Serif"/>
          <w:sz w:val="22"/>
          <w:szCs w:val="22"/>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3F7DC6">
        <w:rPr>
          <w:rFonts w:ascii="PT Astra Serif" w:hAnsi="PT Astra Serif" w:cs="PT Astra Serif"/>
          <w:bCs/>
          <w:sz w:val="22"/>
          <w:szCs w:val="22"/>
        </w:rPr>
        <w:t>, эксперты предлагают включить величину корректировки в тарифов на 2021 год в размере –349,97 тыс. руб., а также применить величину сглаживания: 688,82 тыс. руб.</w:t>
      </w:r>
    </w:p>
    <w:p w:rsidR="003E6815" w:rsidRPr="003F7DC6" w:rsidRDefault="003E6815" w:rsidP="003E6815">
      <w:pPr>
        <w:tabs>
          <w:tab w:val="left" w:pos="3913"/>
        </w:tabs>
        <w:autoSpaceDE w:val="0"/>
        <w:autoSpaceDN w:val="0"/>
        <w:ind w:firstLine="708"/>
        <w:jc w:val="both"/>
        <w:rPr>
          <w:rFonts w:ascii="PT Astra Serif" w:hAnsi="PT Astra Serif"/>
          <w:sz w:val="22"/>
          <w:szCs w:val="22"/>
        </w:rPr>
      </w:pPr>
    </w:p>
    <w:p w:rsidR="003E6815" w:rsidRPr="003F7DC6" w:rsidRDefault="003E6815" w:rsidP="003E6815">
      <w:pPr>
        <w:autoSpaceDE w:val="0"/>
        <w:autoSpaceDN w:val="0"/>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3E6815" w:rsidRPr="003F7DC6" w:rsidRDefault="003E6815" w:rsidP="003E6815">
      <w:pPr>
        <w:autoSpaceDE w:val="0"/>
        <w:autoSpaceDN w:val="0"/>
        <w:ind w:firstLine="708"/>
        <w:jc w:val="center"/>
        <w:rPr>
          <w:rFonts w:ascii="PT Astra Serif" w:hAnsi="PT Astra Serif"/>
          <w:b/>
          <w:sz w:val="22"/>
          <w:szCs w:val="22"/>
        </w:rPr>
      </w:pPr>
    </w:p>
    <w:p w:rsidR="003E6815" w:rsidRPr="003F7DC6" w:rsidRDefault="003E6815" w:rsidP="003E6815">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E6815" w:rsidRPr="003F7DC6" w:rsidTr="003E6815">
        <w:tc>
          <w:tcPr>
            <w:tcW w:w="2802"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Период</w:t>
            </w:r>
          </w:p>
        </w:tc>
        <w:tc>
          <w:tcPr>
            <w:tcW w:w="6378"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НВВ, всего</w:t>
            </w:r>
          </w:p>
        </w:tc>
      </w:tr>
      <w:tr w:rsidR="003E6815" w:rsidRPr="003F7DC6" w:rsidTr="003E6815">
        <w:tc>
          <w:tcPr>
            <w:tcW w:w="2802" w:type="dxa"/>
            <w:shd w:val="clear" w:color="auto" w:fill="auto"/>
          </w:tcPr>
          <w:p w:rsidR="003E6815" w:rsidRPr="003F7DC6" w:rsidRDefault="003E6815" w:rsidP="003E6815">
            <w:pPr>
              <w:autoSpaceDE w:val="0"/>
              <w:autoSpaceDN w:val="0"/>
              <w:jc w:val="both"/>
              <w:rPr>
                <w:rFonts w:ascii="PT Astra Serif" w:hAnsi="PT Astra Serif"/>
                <w:bCs/>
                <w:sz w:val="22"/>
                <w:szCs w:val="22"/>
              </w:rPr>
            </w:pPr>
            <w:r w:rsidRPr="003F7DC6">
              <w:rPr>
                <w:rFonts w:ascii="PT Astra Serif" w:hAnsi="PT Astra Serif"/>
                <w:bCs/>
                <w:sz w:val="22"/>
                <w:szCs w:val="22"/>
              </w:rPr>
              <w:t>2021 год</w:t>
            </w:r>
          </w:p>
        </w:tc>
        <w:tc>
          <w:tcPr>
            <w:tcW w:w="6378" w:type="dxa"/>
            <w:shd w:val="clear" w:color="auto" w:fill="auto"/>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13730,48</w:t>
            </w:r>
          </w:p>
        </w:tc>
      </w:tr>
    </w:tbl>
    <w:p w:rsidR="003E6815" w:rsidRPr="003F7DC6" w:rsidRDefault="003E6815" w:rsidP="003E6815">
      <w:pPr>
        <w:ind w:left="150" w:right="-29" w:firstLine="558"/>
        <w:jc w:val="both"/>
        <w:rPr>
          <w:rFonts w:ascii="PT Astra Serif" w:hAnsi="PT Astra Serif"/>
          <w:sz w:val="22"/>
          <w:szCs w:val="22"/>
        </w:rPr>
      </w:pPr>
      <w:r w:rsidRPr="003F7DC6">
        <w:rPr>
          <w:rFonts w:ascii="PT Astra Serif" w:hAnsi="PT Astra Serif"/>
          <w:sz w:val="22"/>
          <w:szCs w:val="22"/>
        </w:rPr>
        <w:t>С учётом осуществленной корректировки тарифов на питьевую воду</w:t>
      </w:r>
      <w:r w:rsidRPr="003F7DC6">
        <w:rPr>
          <w:rFonts w:ascii="PT Astra Serif" w:hAnsi="PT Astra Serif"/>
          <w:b/>
          <w:sz w:val="22"/>
          <w:szCs w:val="22"/>
        </w:rPr>
        <w:t xml:space="preserve"> </w:t>
      </w:r>
      <w:r w:rsidRPr="003F7DC6">
        <w:rPr>
          <w:rFonts w:ascii="PT Astra Serif" w:hAnsi="PT Astra Serif"/>
          <w:sz w:val="22"/>
          <w:szCs w:val="22"/>
        </w:rPr>
        <w:t xml:space="preserve">на территории п. Павловка, с.Илюшкино, с.Шалкино МО «Павловское городское поселение», утверждается следующий размер тарифов:   </w:t>
      </w: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на период с 01.01.2021 по 30.06.2021 – 46,06 руб./куб.м;</w:t>
      </w:r>
    </w:p>
    <w:p w:rsidR="003E6815" w:rsidRPr="003F7DC6" w:rsidRDefault="003E6815" w:rsidP="003E6815">
      <w:pPr>
        <w:tabs>
          <w:tab w:val="left" w:pos="3705"/>
        </w:tabs>
        <w:jc w:val="both"/>
        <w:rPr>
          <w:rFonts w:ascii="PT Astra Serif" w:hAnsi="PT Astra Serif"/>
          <w:sz w:val="22"/>
          <w:szCs w:val="22"/>
          <w:lang w:eastAsia="x-none"/>
        </w:rPr>
      </w:pP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на период с 01.07.202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по 31.12.202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 </w:t>
      </w:r>
      <w:r w:rsidRPr="003F7DC6">
        <w:rPr>
          <w:rFonts w:ascii="PT Astra Serif" w:hAnsi="PT Astra Serif"/>
          <w:sz w:val="22"/>
          <w:szCs w:val="22"/>
          <w:lang w:eastAsia="x-none"/>
        </w:rPr>
        <w:t>46,06</w:t>
      </w:r>
      <w:r w:rsidRPr="003F7DC6">
        <w:rPr>
          <w:rFonts w:ascii="PT Astra Serif" w:hAnsi="PT Astra Serif"/>
          <w:sz w:val="22"/>
          <w:szCs w:val="22"/>
          <w:lang w:val="x-none" w:eastAsia="x-none"/>
        </w:rPr>
        <w:t xml:space="preserve"> руб./куб.м.</w:t>
      </w:r>
    </w:p>
    <w:p w:rsidR="003E6815" w:rsidRPr="003F7DC6" w:rsidRDefault="003E6815" w:rsidP="003E6815">
      <w:pPr>
        <w:tabs>
          <w:tab w:val="left" w:pos="3705"/>
        </w:tabs>
        <w:jc w:val="both"/>
        <w:rPr>
          <w:rFonts w:ascii="PT Astra Serif" w:hAnsi="PT Astra Serif"/>
          <w:sz w:val="22"/>
          <w:szCs w:val="22"/>
          <w:lang w:eastAsia="x-none"/>
        </w:rPr>
      </w:pPr>
    </w:p>
    <w:p w:rsidR="003E6815" w:rsidRPr="003F7DC6" w:rsidRDefault="003E6815" w:rsidP="003E6815">
      <w:pPr>
        <w:ind w:firstLine="567"/>
        <w:jc w:val="both"/>
        <w:rPr>
          <w:rFonts w:ascii="PT Astra Serif" w:hAnsi="PT Astra Serif"/>
          <w:b/>
          <w:sz w:val="22"/>
          <w:szCs w:val="22"/>
        </w:rPr>
      </w:pPr>
      <w:r w:rsidRPr="003F7DC6">
        <w:rPr>
          <w:rFonts w:ascii="PT Astra Serif" w:hAnsi="PT Astra Serif"/>
          <w:b/>
          <w:sz w:val="22"/>
          <w:szCs w:val="22"/>
        </w:rPr>
        <w:t xml:space="preserve"> На территории с.Старый Пичеур МО «Пичеурское сельское поселение»</w:t>
      </w:r>
    </w:p>
    <w:p w:rsidR="003E6815" w:rsidRPr="003F7DC6" w:rsidRDefault="003E6815" w:rsidP="003E6815">
      <w:pPr>
        <w:ind w:firstLine="567"/>
        <w:jc w:val="both"/>
        <w:rPr>
          <w:rFonts w:ascii="PT Astra Serif" w:hAnsi="PT Astra Serif"/>
          <w:b/>
          <w:sz w:val="22"/>
          <w:szCs w:val="22"/>
        </w:rPr>
      </w:pPr>
    </w:p>
    <w:p w:rsidR="003E6815" w:rsidRPr="003F7DC6" w:rsidRDefault="003E6815" w:rsidP="003E6815">
      <w:pPr>
        <w:ind w:left="360"/>
        <w:jc w:val="center"/>
        <w:rPr>
          <w:rFonts w:ascii="PT Astra Serif" w:hAnsi="PT Astra Serif"/>
          <w:b/>
          <w:sz w:val="22"/>
          <w:szCs w:val="22"/>
        </w:rPr>
      </w:pPr>
      <w:r w:rsidRPr="003F7DC6">
        <w:rPr>
          <w:rFonts w:ascii="PT Astra Serif" w:hAnsi="PT Astra Serif"/>
          <w:b/>
          <w:sz w:val="22"/>
          <w:szCs w:val="22"/>
        </w:rPr>
        <w:t>Определение операционных  расходов на 2021 год</w:t>
      </w: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367,37 тыс. руб.</w:t>
      </w:r>
    </w:p>
    <w:p w:rsidR="003E6815" w:rsidRPr="003F7DC6" w:rsidRDefault="003E6815" w:rsidP="003E6815">
      <w:pPr>
        <w:autoSpaceDE w:val="0"/>
        <w:autoSpaceDN w:val="0"/>
        <w:ind w:firstLine="708"/>
        <w:jc w:val="both"/>
        <w:rPr>
          <w:rFonts w:ascii="PT Astra Serif" w:hAnsi="PT Astra Serif"/>
          <w:sz w:val="22"/>
          <w:szCs w:val="22"/>
        </w:rPr>
      </w:pPr>
    </w:p>
    <w:p w:rsidR="003E6815" w:rsidRPr="003F7DC6" w:rsidRDefault="003E6815" w:rsidP="003E6815">
      <w:pPr>
        <w:jc w:val="center"/>
        <w:rPr>
          <w:rFonts w:ascii="PT Astra Serif" w:hAnsi="PT Astra Serif"/>
          <w:b/>
          <w:sz w:val="22"/>
          <w:szCs w:val="22"/>
        </w:rPr>
      </w:pPr>
      <w:r w:rsidRPr="003F7DC6">
        <w:rPr>
          <w:rFonts w:ascii="PT Astra Serif" w:hAnsi="PT Astra Serif"/>
          <w:b/>
          <w:sz w:val="22"/>
          <w:szCs w:val="22"/>
        </w:rPr>
        <w:t xml:space="preserve">Расчёт операционных  расходов </w:t>
      </w:r>
    </w:p>
    <w:p w:rsidR="003E6815" w:rsidRPr="003F7DC6" w:rsidRDefault="003E6815" w:rsidP="003E6815">
      <w:pPr>
        <w:autoSpaceDE w:val="0"/>
        <w:autoSpaceDN w:val="0"/>
        <w:jc w:val="both"/>
        <w:rPr>
          <w:rFonts w:ascii="PT Astra Serif" w:hAnsi="PT Astra Serif"/>
          <w:sz w:val="22"/>
          <w:szCs w:val="22"/>
        </w:rPr>
      </w:pPr>
    </w:p>
    <w:p w:rsidR="003E6815" w:rsidRPr="003F7DC6" w:rsidRDefault="003E6815" w:rsidP="003E6815">
      <w:pPr>
        <w:autoSpaceDE w:val="0"/>
        <w:autoSpaceDN w:val="0"/>
        <w:jc w:val="both"/>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0085059C" w:rsidRPr="003F7DC6">
        <w:rPr>
          <w:rFonts w:ascii="PT Astra Serif" w:hAnsi="PT Astra Serif"/>
          <w:sz w:val="22"/>
          <w:szCs w:val="22"/>
        </w:rPr>
        <w:t>С</w:t>
      </w:r>
      <w:r w:rsidRPr="003F7DC6">
        <w:rPr>
          <w:rFonts w:ascii="PT Astra Serif" w:hAnsi="PT Astra Serif"/>
          <w:sz w:val="22"/>
          <w:szCs w:val="22"/>
        </w:rPr>
        <w:t xml:space="preserve">корректированная величина операционных расходов на 2021 год, предлагаемая экспертами к учёту при расчёте тарифов на питьевую воду, составит </w:t>
      </w:r>
      <w:r w:rsidRPr="003F7DC6">
        <w:rPr>
          <w:rFonts w:ascii="PT Astra Serif" w:hAnsi="PT Astra Serif"/>
          <w:b/>
          <w:sz w:val="22"/>
          <w:szCs w:val="22"/>
        </w:rPr>
        <w:t>376,79 тыс. руб.</w:t>
      </w:r>
    </w:p>
    <w:p w:rsidR="003E6815" w:rsidRPr="003F7DC6" w:rsidRDefault="003E6815" w:rsidP="003E6815">
      <w:pPr>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b/>
          <w:sz w:val="22"/>
          <w:szCs w:val="22"/>
        </w:rPr>
      </w:pPr>
      <w:r w:rsidRPr="003F7DC6">
        <w:rPr>
          <w:rFonts w:ascii="PT Astra Serif" w:hAnsi="PT Astra Serif"/>
          <w:b/>
          <w:sz w:val="22"/>
          <w:szCs w:val="22"/>
        </w:rPr>
        <w:t xml:space="preserve">Расходы на энергетические ресурсы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 Предприятием предложены затраты на электроэнергию по статье «Энергетические ресурсы» на 2021 год в размере 399,50 тыс. руб.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установлен долгосрочный параметр регулирования тарифов: удельный расход электроэнергии -2,941 квтч/1м3. </w:t>
      </w:r>
    </w:p>
    <w:p w:rsidR="003E6815" w:rsidRPr="003F7DC6" w:rsidRDefault="003E6815" w:rsidP="003E6815">
      <w:pPr>
        <w:autoSpaceDE w:val="0"/>
        <w:autoSpaceDN w:val="0"/>
        <w:ind w:firstLine="426"/>
        <w:jc w:val="both"/>
        <w:rPr>
          <w:rFonts w:ascii="PT Astra Serif" w:hAnsi="PT Astra Serif"/>
          <w:sz w:val="22"/>
          <w:szCs w:val="22"/>
        </w:rPr>
      </w:pPr>
      <w:r w:rsidRPr="003F7DC6">
        <w:rPr>
          <w:rFonts w:ascii="PT Astra Serif" w:hAnsi="PT Astra Serif"/>
          <w:sz w:val="22"/>
          <w:szCs w:val="22"/>
        </w:rPr>
        <w:t>Таким образом, скорректированная величина расходов на электроэнергию на в 2021 г., предлагаемых экспертами к учёту при расчёте тарифов на питьевую воду,  составит:  2,941 квтч/1м3*17,00 тыс. м3*7,84 руб./ =</w:t>
      </w:r>
      <w:r w:rsidRPr="003F7DC6">
        <w:rPr>
          <w:rFonts w:ascii="PT Astra Serif" w:hAnsi="PT Astra Serif"/>
          <w:b/>
          <w:sz w:val="22"/>
          <w:szCs w:val="22"/>
        </w:rPr>
        <w:t>391,98 тыс. руб</w:t>
      </w:r>
      <w:r w:rsidRPr="003F7DC6">
        <w:rPr>
          <w:rFonts w:ascii="PT Astra Serif" w:hAnsi="PT Astra Serif"/>
          <w:sz w:val="22"/>
          <w:szCs w:val="22"/>
        </w:rPr>
        <w:t>.</w:t>
      </w:r>
    </w:p>
    <w:p w:rsidR="003E6815" w:rsidRPr="003F7DC6" w:rsidRDefault="003E6815" w:rsidP="003E6815">
      <w:pPr>
        <w:autoSpaceDE w:val="0"/>
        <w:autoSpaceDN w:val="0"/>
        <w:ind w:firstLine="426"/>
        <w:jc w:val="both"/>
        <w:rPr>
          <w:rFonts w:ascii="PT Astra Serif" w:hAnsi="PT Astra Serif"/>
          <w:sz w:val="22"/>
          <w:szCs w:val="22"/>
        </w:rPr>
      </w:pPr>
    </w:p>
    <w:p w:rsidR="003E6815" w:rsidRPr="003F7DC6" w:rsidRDefault="003E6815" w:rsidP="003E6815">
      <w:pPr>
        <w:autoSpaceDE w:val="0"/>
        <w:autoSpaceDN w:val="0"/>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3E6815" w:rsidRPr="003F7DC6" w:rsidRDefault="003E6815" w:rsidP="003E6815">
      <w:pPr>
        <w:autoSpaceDE w:val="0"/>
        <w:autoSpaceDN w:val="0"/>
        <w:ind w:left="360"/>
        <w:jc w:val="center"/>
        <w:rPr>
          <w:rFonts w:ascii="PT Astra Serif" w:hAnsi="PT Astra Serif"/>
          <w:b/>
          <w:sz w:val="22"/>
          <w:szCs w:val="22"/>
        </w:rPr>
      </w:pPr>
    </w:p>
    <w:p w:rsidR="003E6815" w:rsidRPr="003F7DC6" w:rsidRDefault="003E6815" w:rsidP="003E6815">
      <w:pPr>
        <w:ind w:firstLine="567"/>
        <w:jc w:val="both"/>
        <w:rPr>
          <w:rFonts w:ascii="PT Astra Serif" w:hAnsi="PT Astra Serif"/>
          <w:sz w:val="22"/>
          <w:szCs w:val="22"/>
        </w:rPr>
      </w:pPr>
      <w:r w:rsidRPr="003F7DC6">
        <w:rPr>
          <w:rFonts w:ascii="PT Astra Serif" w:hAnsi="PT Astra Serif"/>
          <w:sz w:val="22"/>
          <w:szCs w:val="22"/>
        </w:rPr>
        <w:t>Предприятие предложило включить в неподконтрольные расходы на 2021 год водный налог в размере 2,04 тыс. руб.</w:t>
      </w:r>
    </w:p>
    <w:p w:rsidR="003E6815" w:rsidRPr="003F7DC6" w:rsidRDefault="003E6815" w:rsidP="003E6815">
      <w:pPr>
        <w:autoSpaceDE w:val="0"/>
        <w:autoSpaceDN w:val="0"/>
        <w:jc w:val="both"/>
        <w:rPr>
          <w:rFonts w:ascii="PT Astra Serif" w:hAnsi="PT Astra Serif"/>
          <w:sz w:val="22"/>
          <w:szCs w:val="22"/>
        </w:rPr>
      </w:pPr>
      <w:r w:rsidRPr="003F7DC6">
        <w:rPr>
          <w:rFonts w:ascii="PT Astra Serif" w:hAnsi="PT Astra Serif"/>
          <w:sz w:val="22"/>
          <w:szCs w:val="22"/>
        </w:rPr>
        <w:t xml:space="preserve">         Величина неподконтрольных расходов на 2021 г., предлагаемых экспертами к учёту при расчёте тарифов на питьевую воду,  составит  </w:t>
      </w:r>
      <w:r w:rsidRPr="003F7DC6">
        <w:rPr>
          <w:rFonts w:ascii="PT Astra Serif" w:hAnsi="PT Astra Serif"/>
          <w:b/>
          <w:sz w:val="22"/>
          <w:szCs w:val="22"/>
        </w:rPr>
        <w:t xml:space="preserve"> 2,04 тыс. руб</w:t>
      </w:r>
      <w:r w:rsidRPr="003F7DC6">
        <w:rPr>
          <w:rFonts w:ascii="PT Astra Serif" w:hAnsi="PT Astra Serif"/>
          <w:sz w:val="22"/>
          <w:szCs w:val="22"/>
        </w:rPr>
        <w:t>.</w:t>
      </w:r>
    </w:p>
    <w:p w:rsidR="003E6815" w:rsidRPr="003F7DC6" w:rsidRDefault="003E6815" w:rsidP="003E6815">
      <w:pPr>
        <w:autoSpaceDE w:val="0"/>
        <w:autoSpaceDN w:val="0"/>
        <w:jc w:val="both"/>
        <w:rPr>
          <w:rFonts w:ascii="PT Astra Serif" w:hAnsi="PT Astra Serif"/>
          <w:sz w:val="22"/>
          <w:szCs w:val="22"/>
        </w:rPr>
      </w:pPr>
    </w:p>
    <w:p w:rsidR="003E6815" w:rsidRPr="003F7DC6" w:rsidRDefault="003E6815" w:rsidP="003E6815">
      <w:pPr>
        <w:tabs>
          <w:tab w:val="left" w:pos="3947"/>
        </w:tabs>
        <w:autoSpaceDE w:val="0"/>
        <w:autoSpaceDN w:val="0"/>
        <w:jc w:val="center"/>
        <w:rPr>
          <w:rFonts w:ascii="PT Astra Serif" w:hAnsi="PT Astra Serif"/>
          <w:b/>
          <w:sz w:val="22"/>
          <w:szCs w:val="22"/>
        </w:rPr>
      </w:pPr>
      <w:r w:rsidRPr="003F7DC6">
        <w:rPr>
          <w:rFonts w:ascii="PT Astra Serif" w:hAnsi="PT Astra Serif"/>
          <w:b/>
          <w:sz w:val="22"/>
          <w:szCs w:val="22"/>
        </w:rPr>
        <w:t xml:space="preserve">Амортизация </w:t>
      </w:r>
    </w:p>
    <w:p w:rsidR="003E6815" w:rsidRPr="003F7DC6" w:rsidRDefault="003E6815" w:rsidP="003E6815">
      <w:pPr>
        <w:tabs>
          <w:tab w:val="left" w:pos="3947"/>
        </w:tabs>
        <w:autoSpaceDE w:val="0"/>
        <w:autoSpaceDN w:val="0"/>
        <w:jc w:val="both"/>
        <w:rPr>
          <w:rFonts w:ascii="PT Astra Serif" w:hAnsi="PT Astra Serif"/>
          <w:b/>
          <w:sz w:val="22"/>
          <w:szCs w:val="22"/>
        </w:rPr>
      </w:pP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xml:space="preserve">      Затраты по статье «Амортизация» не предусмотрены. </w:t>
      </w:r>
    </w:p>
    <w:p w:rsidR="003E6815" w:rsidRPr="003F7DC6" w:rsidRDefault="003E6815" w:rsidP="003E6815">
      <w:pPr>
        <w:tabs>
          <w:tab w:val="left" w:pos="3947"/>
        </w:tabs>
        <w:autoSpaceDE w:val="0"/>
        <w:autoSpaceDN w:val="0"/>
        <w:jc w:val="both"/>
        <w:rPr>
          <w:rFonts w:ascii="PT Astra Serif" w:hAnsi="PT Astra Serif"/>
          <w:b/>
          <w:sz w:val="22"/>
          <w:szCs w:val="22"/>
        </w:rPr>
      </w:pPr>
    </w:p>
    <w:p w:rsidR="003E6815" w:rsidRPr="003F7DC6" w:rsidRDefault="003E6815" w:rsidP="003E6815">
      <w:pPr>
        <w:autoSpaceDE w:val="0"/>
        <w:autoSpaceDN w:val="0"/>
        <w:jc w:val="center"/>
        <w:rPr>
          <w:rFonts w:ascii="PT Astra Serif" w:hAnsi="PT Astra Serif" w:cs="PT Astra Serif"/>
          <w:b/>
          <w:sz w:val="22"/>
          <w:szCs w:val="22"/>
        </w:rPr>
      </w:pPr>
      <w:r w:rsidRPr="003F7DC6">
        <w:rPr>
          <w:rFonts w:ascii="PT Astra Serif" w:hAnsi="PT Astra Serif" w:cs="PT Astra Serif"/>
          <w:b/>
          <w:sz w:val="22"/>
          <w:szCs w:val="22"/>
        </w:rPr>
        <w:lastRenderedPageBreak/>
        <w:t>Корректировка необходимой валовой выручки по результатам предшествующего расчётного периода регулирования</w:t>
      </w:r>
    </w:p>
    <w:p w:rsidR="003E6815" w:rsidRPr="003F7DC6" w:rsidRDefault="003E6815" w:rsidP="003E6815">
      <w:pPr>
        <w:autoSpaceDE w:val="0"/>
        <w:autoSpaceDN w:val="0"/>
        <w:jc w:val="center"/>
        <w:rPr>
          <w:rFonts w:ascii="PT Astra Serif" w:hAnsi="PT Astra Serif" w:cs="PT Astra Serif"/>
          <w:b/>
          <w:sz w:val="22"/>
          <w:szCs w:val="22"/>
        </w:rPr>
      </w:pPr>
    </w:p>
    <w:p w:rsidR="003E6815" w:rsidRPr="003F7DC6" w:rsidRDefault="0099748D" w:rsidP="003E6815">
      <w:pPr>
        <w:autoSpaceDE w:val="0"/>
        <w:autoSpaceDN w:val="0"/>
        <w:jc w:val="center"/>
        <w:rPr>
          <w:rFonts w:ascii="PT Astra Serif" w:hAnsi="PT Astra Serif" w:cs="PT Astra Serif"/>
          <w:b/>
          <w:sz w:val="22"/>
          <w:szCs w:val="22"/>
        </w:rPr>
      </w:pPr>
      <w:r w:rsidRPr="003F7DC6">
        <w:rPr>
          <w:noProof/>
          <w:sz w:val="22"/>
          <w:szCs w:val="22"/>
        </w:rPr>
        <w:drawing>
          <wp:inline distT="0" distB="0" distL="0" distR="0" wp14:anchorId="55D0264B" wp14:editId="2D59FF16">
            <wp:extent cx="6124575" cy="4953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4953000"/>
                    </a:xfrm>
                    <a:prstGeom prst="rect">
                      <a:avLst/>
                    </a:prstGeom>
                    <a:noFill/>
                    <a:ln>
                      <a:noFill/>
                    </a:ln>
                  </pic:spPr>
                </pic:pic>
              </a:graphicData>
            </a:graphic>
          </wp:inline>
        </w:drawing>
      </w:r>
    </w:p>
    <w:p w:rsidR="003E6815" w:rsidRPr="003F7DC6" w:rsidRDefault="003E6815" w:rsidP="003E6815">
      <w:pPr>
        <w:autoSpaceDE w:val="0"/>
        <w:autoSpaceDN w:val="0"/>
        <w:jc w:val="center"/>
        <w:rPr>
          <w:rFonts w:ascii="PT Astra Serif" w:hAnsi="PT Astra Serif" w:cs="PT Astra Serif"/>
          <w:b/>
          <w:sz w:val="22"/>
          <w:szCs w:val="22"/>
        </w:rPr>
      </w:pPr>
    </w:p>
    <w:p w:rsidR="003E6815" w:rsidRPr="003F7DC6" w:rsidRDefault="0099748D" w:rsidP="003E6815">
      <w:pPr>
        <w:autoSpaceDE w:val="0"/>
        <w:autoSpaceDN w:val="0"/>
        <w:jc w:val="center"/>
        <w:rPr>
          <w:sz w:val="22"/>
          <w:szCs w:val="22"/>
        </w:rPr>
      </w:pPr>
      <w:r w:rsidRPr="003F7DC6">
        <w:rPr>
          <w:noProof/>
          <w:sz w:val="22"/>
          <w:szCs w:val="22"/>
        </w:rPr>
        <w:lastRenderedPageBreak/>
        <w:drawing>
          <wp:inline distT="0" distB="0" distL="0" distR="0" wp14:anchorId="709BC1C9" wp14:editId="22663136">
            <wp:extent cx="6115050" cy="6515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6515100"/>
                    </a:xfrm>
                    <a:prstGeom prst="rect">
                      <a:avLst/>
                    </a:prstGeom>
                    <a:noFill/>
                    <a:ln>
                      <a:noFill/>
                    </a:ln>
                  </pic:spPr>
                </pic:pic>
              </a:graphicData>
            </a:graphic>
          </wp:inline>
        </w:drawing>
      </w:r>
    </w:p>
    <w:p w:rsidR="003E6815" w:rsidRPr="003F7DC6" w:rsidRDefault="003E6815" w:rsidP="003E6815">
      <w:pPr>
        <w:tabs>
          <w:tab w:val="left" w:pos="762"/>
        </w:tabs>
        <w:autoSpaceDE w:val="0"/>
        <w:autoSpaceDN w:val="0"/>
        <w:ind w:firstLine="567"/>
        <w:jc w:val="both"/>
        <w:rPr>
          <w:rFonts w:ascii="PT Astra Serif" w:hAnsi="PT Astra Serif"/>
          <w:sz w:val="22"/>
          <w:szCs w:val="22"/>
        </w:rPr>
      </w:pPr>
      <w:r w:rsidRPr="003F7DC6">
        <w:rPr>
          <w:rFonts w:ascii="PT Astra Serif" w:hAnsi="PT Astra Serif"/>
          <w:sz w:val="22"/>
          <w:szCs w:val="22"/>
        </w:rPr>
        <w:t>П</w:t>
      </w:r>
      <w:r w:rsidRPr="003F7DC6">
        <w:rPr>
          <w:rFonts w:ascii="PT Astra Serif" w:hAnsi="PT Astra Serif" w:cs="PT Astra Serif"/>
          <w:bCs/>
          <w:sz w:val="22"/>
          <w:szCs w:val="22"/>
        </w:rPr>
        <w:t xml:space="preserve">о расчётам экспертов фактическая величина НВВ в 2019 году должна  составить 643,94 тыс. руб., выручка от реализации питьевой воды – 731,09 тыс. руб. Размер корректировки составляет:-87,15 тыс. руб. </w:t>
      </w:r>
    </w:p>
    <w:p w:rsidR="003E6815" w:rsidRPr="003F7DC6" w:rsidRDefault="003E6815" w:rsidP="003E6815">
      <w:pPr>
        <w:tabs>
          <w:tab w:val="left" w:pos="3913"/>
        </w:tabs>
        <w:autoSpaceDE w:val="0"/>
        <w:autoSpaceDN w:val="0"/>
        <w:ind w:firstLine="708"/>
        <w:jc w:val="both"/>
        <w:rPr>
          <w:rFonts w:ascii="PT Astra Serif" w:hAnsi="PT Astra Serif" w:cs="PT Astra Serif"/>
          <w:bCs/>
          <w:sz w:val="22"/>
          <w:szCs w:val="22"/>
        </w:rPr>
      </w:pPr>
      <w:r w:rsidRPr="003F7DC6">
        <w:rPr>
          <w:rFonts w:ascii="PT Astra Serif" w:hAnsi="PT Astra Serif"/>
          <w:sz w:val="22"/>
          <w:szCs w:val="22"/>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3F7DC6">
        <w:rPr>
          <w:rFonts w:ascii="PT Astra Serif" w:hAnsi="PT Astra Serif" w:cs="PT Astra Serif"/>
          <w:bCs/>
          <w:sz w:val="22"/>
          <w:szCs w:val="22"/>
        </w:rPr>
        <w:t>, эксперты предлагают включить величину корректировки в тарифов на 2021 год в размере –5,98 тыс. руб., а также применить величину сглаживания: 81,17 тыс. руб.</w:t>
      </w:r>
    </w:p>
    <w:p w:rsidR="003E6815" w:rsidRPr="003F7DC6" w:rsidRDefault="003E6815" w:rsidP="003E6815">
      <w:pPr>
        <w:tabs>
          <w:tab w:val="left" w:pos="3913"/>
        </w:tabs>
        <w:autoSpaceDE w:val="0"/>
        <w:autoSpaceDN w:val="0"/>
        <w:ind w:firstLine="708"/>
        <w:jc w:val="both"/>
        <w:rPr>
          <w:rFonts w:ascii="PT Astra Serif" w:hAnsi="PT Astra Serif"/>
          <w:sz w:val="22"/>
          <w:szCs w:val="22"/>
        </w:rPr>
      </w:pPr>
    </w:p>
    <w:p w:rsidR="003E6815" w:rsidRPr="003F7DC6" w:rsidRDefault="003E6815" w:rsidP="003E6815">
      <w:pPr>
        <w:autoSpaceDE w:val="0"/>
        <w:autoSpaceDN w:val="0"/>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3E6815" w:rsidRPr="003F7DC6" w:rsidRDefault="003E6815" w:rsidP="003E6815">
      <w:pPr>
        <w:autoSpaceDE w:val="0"/>
        <w:autoSpaceDN w:val="0"/>
        <w:ind w:firstLine="708"/>
        <w:jc w:val="center"/>
        <w:rPr>
          <w:rFonts w:ascii="PT Astra Serif" w:hAnsi="PT Astra Serif"/>
          <w:b/>
          <w:sz w:val="22"/>
          <w:szCs w:val="22"/>
        </w:rPr>
      </w:pPr>
    </w:p>
    <w:p w:rsidR="003E6815" w:rsidRPr="003F7DC6" w:rsidRDefault="003E6815" w:rsidP="003E6815">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3E6815" w:rsidRPr="003F7DC6" w:rsidTr="003E6815">
        <w:tc>
          <w:tcPr>
            <w:tcW w:w="2802"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Период</w:t>
            </w:r>
          </w:p>
        </w:tc>
        <w:tc>
          <w:tcPr>
            <w:tcW w:w="6378" w:type="dxa"/>
            <w:shd w:val="clear" w:color="auto" w:fill="auto"/>
            <w:vAlign w:val="center"/>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НВВ, всего</w:t>
            </w:r>
          </w:p>
        </w:tc>
      </w:tr>
      <w:tr w:rsidR="003E6815" w:rsidRPr="003F7DC6" w:rsidTr="003E6815">
        <w:tc>
          <w:tcPr>
            <w:tcW w:w="2802" w:type="dxa"/>
            <w:shd w:val="clear" w:color="auto" w:fill="auto"/>
          </w:tcPr>
          <w:p w:rsidR="003E6815" w:rsidRPr="003F7DC6" w:rsidRDefault="003E6815" w:rsidP="003E6815">
            <w:pPr>
              <w:autoSpaceDE w:val="0"/>
              <w:autoSpaceDN w:val="0"/>
              <w:jc w:val="both"/>
              <w:rPr>
                <w:rFonts w:ascii="PT Astra Serif" w:hAnsi="PT Astra Serif"/>
                <w:bCs/>
                <w:sz w:val="22"/>
                <w:szCs w:val="22"/>
              </w:rPr>
            </w:pPr>
            <w:r w:rsidRPr="003F7DC6">
              <w:rPr>
                <w:rFonts w:ascii="PT Astra Serif" w:hAnsi="PT Astra Serif"/>
                <w:bCs/>
                <w:sz w:val="22"/>
                <w:szCs w:val="22"/>
              </w:rPr>
              <w:t>2021 год</w:t>
            </w:r>
          </w:p>
        </w:tc>
        <w:tc>
          <w:tcPr>
            <w:tcW w:w="6378" w:type="dxa"/>
            <w:shd w:val="clear" w:color="auto" w:fill="auto"/>
          </w:tcPr>
          <w:p w:rsidR="003E6815" w:rsidRPr="003F7DC6" w:rsidRDefault="003E6815" w:rsidP="003E6815">
            <w:pPr>
              <w:autoSpaceDE w:val="0"/>
              <w:autoSpaceDN w:val="0"/>
              <w:jc w:val="center"/>
              <w:rPr>
                <w:rFonts w:ascii="PT Astra Serif" w:hAnsi="PT Astra Serif"/>
                <w:bCs/>
                <w:sz w:val="22"/>
                <w:szCs w:val="22"/>
              </w:rPr>
            </w:pPr>
            <w:r w:rsidRPr="003F7DC6">
              <w:rPr>
                <w:rFonts w:ascii="PT Astra Serif" w:hAnsi="PT Astra Serif"/>
                <w:bCs/>
                <w:sz w:val="22"/>
                <w:szCs w:val="22"/>
              </w:rPr>
              <w:t>764,83</w:t>
            </w:r>
          </w:p>
        </w:tc>
      </w:tr>
    </w:tbl>
    <w:p w:rsidR="003E6815" w:rsidRPr="003F7DC6" w:rsidRDefault="003E6815" w:rsidP="003E6815">
      <w:pPr>
        <w:ind w:left="150" w:right="-29" w:firstLine="558"/>
        <w:jc w:val="both"/>
        <w:rPr>
          <w:rFonts w:ascii="PT Astra Serif" w:hAnsi="PT Astra Serif"/>
          <w:sz w:val="22"/>
          <w:szCs w:val="22"/>
        </w:rPr>
      </w:pPr>
      <w:r w:rsidRPr="003F7DC6">
        <w:rPr>
          <w:rFonts w:ascii="PT Astra Serif" w:hAnsi="PT Astra Serif"/>
          <w:sz w:val="22"/>
          <w:szCs w:val="22"/>
        </w:rPr>
        <w:lastRenderedPageBreak/>
        <w:t>С учётом осуществленной корректировки тарифов на питьевую воду</w:t>
      </w:r>
      <w:r w:rsidRPr="003F7DC6">
        <w:rPr>
          <w:rFonts w:ascii="PT Astra Serif" w:hAnsi="PT Astra Serif"/>
          <w:b/>
          <w:sz w:val="22"/>
          <w:szCs w:val="22"/>
        </w:rPr>
        <w:t xml:space="preserve"> </w:t>
      </w:r>
      <w:r w:rsidRPr="003F7DC6">
        <w:rPr>
          <w:rFonts w:ascii="PT Astra Serif" w:hAnsi="PT Astra Serif"/>
          <w:sz w:val="22"/>
          <w:szCs w:val="22"/>
        </w:rPr>
        <w:t xml:space="preserve">на территории с. Старый Пичеур МО «Пичеурское сельское поселение», утверждается следующий размер тарифов:   </w:t>
      </w:r>
    </w:p>
    <w:p w:rsidR="003E6815" w:rsidRPr="003F7DC6" w:rsidRDefault="003E6815" w:rsidP="003E6815">
      <w:pPr>
        <w:jc w:val="both"/>
        <w:rPr>
          <w:rFonts w:ascii="PT Astra Serif" w:hAnsi="PT Astra Serif"/>
          <w:sz w:val="22"/>
          <w:szCs w:val="22"/>
        </w:rPr>
      </w:pPr>
      <w:r w:rsidRPr="003F7DC6">
        <w:rPr>
          <w:rFonts w:ascii="PT Astra Serif" w:hAnsi="PT Astra Serif"/>
          <w:sz w:val="22"/>
          <w:szCs w:val="22"/>
        </w:rPr>
        <w:t>- на период с 01.01.2021 по 30.06.2021 – 44,99 руб./куб.м;</w:t>
      </w:r>
    </w:p>
    <w:p w:rsidR="003E6815" w:rsidRPr="003F7DC6" w:rsidRDefault="003E6815" w:rsidP="003E6815">
      <w:pPr>
        <w:tabs>
          <w:tab w:val="left" w:pos="3705"/>
        </w:tabs>
        <w:jc w:val="both"/>
        <w:rPr>
          <w:rFonts w:ascii="PT Astra Serif" w:hAnsi="PT Astra Serif"/>
          <w:sz w:val="22"/>
          <w:szCs w:val="22"/>
          <w:lang w:eastAsia="x-none"/>
        </w:rPr>
      </w:pP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на период с 01.07.202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по 31.12.202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 </w:t>
      </w:r>
      <w:r w:rsidRPr="003F7DC6">
        <w:rPr>
          <w:rFonts w:ascii="PT Astra Serif" w:hAnsi="PT Astra Serif"/>
          <w:sz w:val="22"/>
          <w:szCs w:val="22"/>
          <w:lang w:eastAsia="x-none"/>
        </w:rPr>
        <w:t>44,99</w:t>
      </w:r>
      <w:r w:rsidRPr="003F7DC6">
        <w:rPr>
          <w:rFonts w:ascii="PT Astra Serif" w:hAnsi="PT Astra Serif"/>
          <w:sz w:val="22"/>
          <w:szCs w:val="22"/>
          <w:lang w:val="x-none" w:eastAsia="x-none"/>
        </w:rPr>
        <w:t xml:space="preserve"> руб./куб.м.</w:t>
      </w:r>
    </w:p>
    <w:p w:rsidR="0085059C" w:rsidRPr="003F7DC6" w:rsidRDefault="0085059C" w:rsidP="003E6815">
      <w:pPr>
        <w:tabs>
          <w:tab w:val="left" w:pos="3705"/>
        </w:tabs>
        <w:jc w:val="both"/>
        <w:rPr>
          <w:rFonts w:ascii="PT Astra Serif" w:hAnsi="PT Astra Serif"/>
          <w:sz w:val="22"/>
          <w:szCs w:val="22"/>
          <w:lang w:eastAsia="x-none"/>
        </w:rPr>
      </w:pPr>
    </w:p>
    <w:p w:rsidR="0085059C" w:rsidRPr="003F7DC6" w:rsidRDefault="0085059C" w:rsidP="003E6815">
      <w:pPr>
        <w:tabs>
          <w:tab w:val="left" w:pos="3705"/>
        </w:tabs>
        <w:jc w:val="both"/>
        <w:rPr>
          <w:rFonts w:ascii="PT Astra Serif" w:hAnsi="PT Astra Serif"/>
          <w:sz w:val="22"/>
          <w:szCs w:val="22"/>
          <w:lang w:eastAsia="x-none"/>
        </w:rPr>
      </w:pPr>
    </w:p>
    <w:p w:rsidR="00B0315D" w:rsidRPr="003F7DC6" w:rsidRDefault="00B0315D" w:rsidP="00B0315D">
      <w:pPr>
        <w:ind w:left="720"/>
        <w:jc w:val="center"/>
        <w:rPr>
          <w:rFonts w:ascii="PT Astra Serif" w:hAnsi="PT Astra Serif"/>
          <w:sz w:val="22"/>
          <w:szCs w:val="22"/>
          <w:lang w:eastAsia="x-none"/>
        </w:rPr>
      </w:pPr>
      <w:r w:rsidRPr="003F7DC6">
        <w:rPr>
          <w:rFonts w:ascii="PT Astra Serif" w:hAnsi="PT Astra Serif"/>
          <w:b/>
          <w:sz w:val="22"/>
          <w:szCs w:val="22"/>
          <w:lang w:eastAsia="x-none"/>
        </w:rPr>
        <w:t>КОРРЕКТИРОВКА</w:t>
      </w:r>
      <w:r w:rsidRPr="003F7DC6">
        <w:rPr>
          <w:rFonts w:ascii="PT Astra Serif" w:hAnsi="PT Astra Serif"/>
          <w:sz w:val="22"/>
          <w:szCs w:val="22"/>
          <w:lang w:val="x-none" w:eastAsia="x-none"/>
        </w:rPr>
        <w:t xml:space="preserve"> </w:t>
      </w:r>
      <w:r w:rsidRPr="003F7DC6">
        <w:rPr>
          <w:rFonts w:ascii="PT Astra Serif" w:hAnsi="PT Astra Serif"/>
          <w:b/>
          <w:sz w:val="22"/>
          <w:szCs w:val="22"/>
          <w:lang w:eastAsia="x-none"/>
        </w:rPr>
        <w:t xml:space="preserve">НЕОБХОДИМОЙ ВАЛОВОЙ ВЫРУЧКИ на 2021 ГОД ДОЛГОСРОЧНОГО ПЕРИОДА РЕГУЛИРОВАНИЯ </w:t>
      </w:r>
      <w:r w:rsidRPr="003F7DC6">
        <w:rPr>
          <w:rFonts w:ascii="PT Astra Serif" w:hAnsi="PT Astra Serif"/>
          <w:b/>
          <w:sz w:val="22"/>
          <w:szCs w:val="22"/>
          <w:lang w:val="x-none" w:eastAsia="x-none"/>
        </w:rPr>
        <w:t>ТАРИФ</w:t>
      </w:r>
      <w:r w:rsidRPr="003F7DC6">
        <w:rPr>
          <w:rFonts w:ascii="PT Astra Serif" w:hAnsi="PT Astra Serif"/>
          <w:b/>
          <w:sz w:val="22"/>
          <w:szCs w:val="22"/>
          <w:lang w:eastAsia="x-none"/>
        </w:rPr>
        <w:t>ОВ</w:t>
      </w:r>
      <w:r w:rsidRPr="003F7DC6">
        <w:rPr>
          <w:rFonts w:ascii="PT Astra Serif" w:hAnsi="PT Astra Serif"/>
          <w:b/>
          <w:sz w:val="22"/>
          <w:szCs w:val="22"/>
          <w:lang w:val="x-none" w:eastAsia="x-none"/>
        </w:rPr>
        <w:t xml:space="preserve"> НА </w:t>
      </w:r>
      <w:r w:rsidRPr="003F7DC6">
        <w:rPr>
          <w:rFonts w:ascii="PT Astra Serif" w:hAnsi="PT Astra Serif"/>
          <w:b/>
          <w:sz w:val="22"/>
          <w:szCs w:val="22"/>
          <w:lang w:eastAsia="x-none"/>
        </w:rPr>
        <w:t>водоотведение НА 2020-2022 гг.</w:t>
      </w:r>
    </w:p>
    <w:p w:rsidR="00B0315D" w:rsidRPr="003F7DC6" w:rsidRDefault="00B0315D" w:rsidP="00B0315D">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Государственное регулирование тарифа на услуги </w:t>
      </w:r>
      <w:r w:rsidRPr="003F7DC6">
        <w:rPr>
          <w:rFonts w:ascii="PT Astra Serif" w:hAnsi="PT Astra Serif"/>
          <w:sz w:val="22"/>
          <w:szCs w:val="22"/>
          <w:lang w:eastAsia="x-none"/>
        </w:rPr>
        <w:t>водоотведения</w:t>
      </w:r>
      <w:r w:rsidRPr="003F7DC6">
        <w:rPr>
          <w:rFonts w:ascii="PT Astra Serif" w:hAnsi="PT Astra Serif"/>
          <w:sz w:val="22"/>
          <w:szCs w:val="22"/>
          <w:lang w:val="x-none" w:eastAsia="x-none"/>
        </w:rPr>
        <w:t xml:space="preserve"> осуществляется  в соответствии с Федеральным законом от 07.12.2011 № 416-ФЗ «О водоснабжении и водоотведении»</w:t>
      </w:r>
      <w:r w:rsidRPr="003F7DC6">
        <w:rPr>
          <w:rFonts w:ascii="PT Astra Serif" w:hAnsi="PT Astra Serif"/>
          <w:sz w:val="22"/>
          <w:szCs w:val="22"/>
          <w:lang w:eastAsia="x-none"/>
        </w:rPr>
        <w:t>,</w:t>
      </w:r>
      <w:r w:rsidRPr="003F7DC6">
        <w:rPr>
          <w:rFonts w:ascii="PT Astra Serif" w:hAnsi="PT Astra Serif"/>
          <w:sz w:val="22"/>
          <w:szCs w:val="22"/>
          <w:lang w:val="x-none" w:eastAsia="x-none"/>
        </w:rPr>
        <w:t xml:space="preserve">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B0315D" w:rsidRPr="003F7DC6" w:rsidRDefault="00B0315D" w:rsidP="00B0315D">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B0315D" w:rsidRPr="003F7DC6" w:rsidRDefault="00B0315D" w:rsidP="00B0315D">
      <w:pPr>
        <w:ind w:firstLine="708"/>
        <w:jc w:val="both"/>
        <w:rPr>
          <w:rFonts w:ascii="PT Astra Serif" w:hAnsi="PT Astra Serif"/>
          <w:sz w:val="22"/>
          <w:szCs w:val="22"/>
          <w:lang w:eastAsia="x-none"/>
        </w:rPr>
      </w:pPr>
    </w:p>
    <w:p w:rsidR="00B0315D" w:rsidRPr="003F7DC6" w:rsidRDefault="00B0315D" w:rsidP="00B0315D">
      <w:pPr>
        <w:ind w:left="567" w:hanging="207"/>
        <w:jc w:val="center"/>
        <w:rPr>
          <w:rFonts w:ascii="PT Astra Serif" w:hAnsi="PT Astra Serif"/>
          <w:b/>
          <w:sz w:val="22"/>
          <w:szCs w:val="22"/>
          <w:lang w:eastAsia="x-none"/>
        </w:rPr>
      </w:pPr>
      <w:r w:rsidRPr="003F7DC6">
        <w:rPr>
          <w:rFonts w:ascii="PT Astra Serif" w:hAnsi="PT Astra Serif"/>
          <w:b/>
          <w:sz w:val="22"/>
          <w:szCs w:val="22"/>
          <w:lang w:eastAsia="x-none"/>
        </w:rPr>
        <w:t>Корректировка</w:t>
      </w:r>
      <w:r w:rsidRPr="003F7DC6">
        <w:rPr>
          <w:rFonts w:ascii="PT Astra Serif" w:hAnsi="PT Astra Serif"/>
          <w:b/>
          <w:sz w:val="22"/>
          <w:szCs w:val="22"/>
          <w:lang w:val="x-none" w:eastAsia="x-none"/>
        </w:rPr>
        <w:t xml:space="preserve"> </w:t>
      </w:r>
      <w:r w:rsidRPr="003F7DC6">
        <w:rPr>
          <w:rFonts w:ascii="PT Astra Serif" w:hAnsi="PT Astra Serif"/>
          <w:b/>
          <w:sz w:val="22"/>
          <w:szCs w:val="22"/>
          <w:lang w:eastAsia="x-none"/>
        </w:rPr>
        <w:t>необходимой валовой выручки и тарифов</w:t>
      </w:r>
      <w:r w:rsidRPr="003F7DC6">
        <w:rPr>
          <w:rFonts w:ascii="PT Astra Serif" w:hAnsi="PT Astra Serif"/>
          <w:b/>
          <w:sz w:val="22"/>
          <w:szCs w:val="22"/>
          <w:lang w:val="x-none" w:eastAsia="x-none"/>
        </w:rPr>
        <w:t xml:space="preserve"> на </w:t>
      </w:r>
      <w:r w:rsidRPr="003F7DC6">
        <w:rPr>
          <w:rFonts w:ascii="PT Astra Serif" w:hAnsi="PT Astra Serif"/>
          <w:b/>
          <w:sz w:val="22"/>
          <w:szCs w:val="22"/>
          <w:lang w:eastAsia="x-none"/>
        </w:rPr>
        <w:t xml:space="preserve">водоотведение  на 2021 год </w:t>
      </w:r>
    </w:p>
    <w:p w:rsidR="00B0315D" w:rsidRPr="003F7DC6" w:rsidRDefault="00B0315D" w:rsidP="00B0315D">
      <w:pPr>
        <w:ind w:firstLine="709"/>
        <w:jc w:val="both"/>
        <w:rPr>
          <w:rFonts w:ascii="PT Astra Serif" w:hAnsi="PT Astra Serif"/>
          <w:sz w:val="22"/>
          <w:szCs w:val="22"/>
          <w:lang w:eastAsia="x-none"/>
        </w:rPr>
      </w:pPr>
      <w:r w:rsidRPr="003F7DC6">
        <w:rPr>
          <w:rFonts w:ascii="PT Astra Serif" w:hAnsi="PT Astra Serif"/>
          <w:sz w:val="22"/>
          <w:szCs w:val="22"/>
          <w:lang w:eastAsia="x-none"/>
        </w:rPr>
        <w:t xml:space="preserve">Тарифы для МКП «Павловское» на  водоотведение установлены на долгосрочный период регулирования на 2020-2022 гг. методом индексации приказом Министерства цифровой экономики и конкуренции Ульяновской области от 19.12.2019 № 06-364 «Об утверждении производственной программы в сфере водоотведения и об установлении тарифов на водоотведение для МКП «Павловское» на 2020-2022 годы». </w:t>
      </w:r>
    </w:p>
    <w:p w:rsidR="00B0315D" w:rsidRPr="003F7DC6" w:rsidRDefault="00B0315D" w:rsidP="00B0315D">
      <w:pPr>
        <w:ind w:firstLine="709"/>
        <w:jc w:val="both"/>
        <w:rPr>
          <w:rFonts w:ascii="PT Astra Serif" w:hAnsi="PT Astra Serif"/>
          <w:sz w:val="22"/>
          <w:szCs w:val="22"/>
          <w:lang w:eastAsia="x-none"/>
        </w:rPr>
      </w:pPr>
    </w:p>
    <w:p w:rsidR="00B0315D" w:rsidRPr="003F7DC6" w:rsidRDefault="00B0315D" w:rsidP="00B0315D">
      <w:pPr>
        <w:ind w:firstLine="708"/>
        <w:jc w:val="both"/>
        <w:rPr>
          <w:rFonts w:ascii="PT Astra Serif" w:hAnsi="PT Astra Serif"/>
          <w:sz w:val="22"/>
          <w:szCs w:val="22"/>
          <w:lang w:eastAsia="x-none"/>
        </w:rPr>
      </w:pPr>
      <w:r w:rsidRPr="003F7DC6">
        <w:rPr>
          <w:rFonts w:ascii="PT Astra Serif" w:hAnsi="PT Astra Serif"/>
          <w:sz w:val="22"/>
          <w:szCs w:val="22"/>
          <w:lang w:eastAsia="x-none"/>
        </w:rPr>
        <w:t xml:space="preserve">МКП «Павловское» обратилось в орган регулирования на корректировку необходимой валовой выручки 2021 год долгосрочного периода. По представленным материалам произведена </w:t>
      </w:r>
      <w:r w:rsidRPr="003F7DC6">
        <w:rPr>
          <w:rFonts w:ascii="PT Astra Serif" w:hAnsi="PT Astra Serif"/>
          <w:sz w:val="22"/>
          <w:szCs w:val="22"/>
          <w:lang w:val="x-none" w:eastAsia="x-none"/>
        </w:rPr>
        <w:t>корректировка НВВ</w:t>
      </w:r>
      <w:r w:rsidRPr="003F7DC6">
        <w:rPr>
          <w:rFonts w:ascii="PT Astra Serif" w:hAnsi="PT Astra Serif"/>
          <w:sz w:val="22"/>
          <w:szCs w:val="22"/>
          <w:lang w:eastAsia="x-none"/>
        </w:rPr>
        <w:t xml:space="preserve"> на водоотведение на 2021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B0315D" w:rsidRPr="003F7DC6" w:rsidRDefault="00B0315D" w:rsidP="00B0315D">
      <w:pPr>
        <w:jc w:val="both"/>
        <w:rPr>
          <w:rFonts w:ascii="PT Astra Serif" w:hAnsi="PT Astra Serif"/>
          <w:b/>
          <w:color w:val="000000"/>
          <w:sz w:val="22"/>
          <w:szCs w:val="22"/>
          <w:lang w:eastAsia="x-none"/>
        </w:rPr>
      </w:pPr>
    </w:p>
    <w:p w:rsidR="00B0315D" w:rsidRPr="003F7DC6" w:rsidRDefault="00B0315D" w:rsidP="00B0315D">
      <w:pPr>
        <w:autoSpaceDE w:val="0"/>
        <w:autoSpaceDN w:val="0"/>
        <w:adjustRightInd w:val="0"/>
        <w:ind w:firstLine="540"/>
        <w:contextualSpacing/>
        <w:jc w:val="both"/>
        <w:rPr>
          <w:rFonts w:ascii="PT Astra Serif" w:hAnsi="PT Astra Serif" w:cs="PT Astra Serif"/>
          <w:sz w:val="22"/>
          <w:szCs w:val="22"/>
        </w:rPr>
      </w:pPr>
      <w:r w:rsidRPr="003F7DC6">
        <w:rPr>
          <w:rFonts w:ascii="PT Astra Serif" w:hAnsi="PT Astra Serif" w:cs="PT Astra Serif"/>
          <w:sz w:val="22"/>
          <w:szCs w:val="22"/>
        </w:rPr>
        <w:t xml:space="preserve">Корректировка необходимой валовой выручки осуществляется по </w:t>
      </w:r>
      <w:hyperlink w:anchor="Par4" w:history="1">
        <w:r w:rsidRPr="003F7DC6">
          <w:rPr>
            <w:rFonts w:ascii="PT Astra Serif" w:hAnsi="PT Astra Serif" w:cs="PT Astra Serif"/>
            <w:sz w:val="22"/>
            <w:szCs w:val="22"/>
          </w:rPr>
          <w:t>формулам 32</w:t>
        </w:r>
      </w:hyperlink>
      <w:r w:rsidRPr="003F7DC6">
        <w:rPr>
          <w:rFonts w:ascii="PT Astra Serif" w:hAnsi="PT Astra Serif" w:cs="PT Astra Serif"/>
          <w:sz w:val="22"/>
          <w:szCs w:val="22"/>
        </w:rPr>
        <w:t xml:space="preserve"> и </w:t>
      </w:r>
      <w:hyperlink w:anchor="Par2" w:history="1">
        <w:r w:rsidRPr="003F7DC6">
          <w:rPr>
            <w:rFonts w:ascii="PT Astra Serif" w:hAnsi="PT Astra Serif" w:cs="PT Astra Serif"/>
            <w:sz w:val="22"/>
            <w:szCs w:val="22"/>
          </w:rPr>
          <w:t>32.1</w:t>
        </w:r>
      </w:hyperlink>
      <w:r w:rsidRPr="003F7DC6">
        <w:rPr>
          <w:rFonts w:ascii="PT Astra Serif" w:hAnsi="PT Astra Serif" w:cs="PT Astra Serif"/>
          <w:sz w:val="22"/>
          <w:szCs w:val="22"/>
        </w:rPr>
        <w:t xml:space="preserve">. При этом </w:t>
      </w:r>
      <w:hyperlink w:anchor="Par4" w:history="1">
        <w:r w:rsidRPr="003F7DC6">
          <w:rPr>
            <w:rFonts w:ascii="PT Astra Serif" w:hAnsi="PT Astra Serif" w:cs="PT Astra Serif"/>
            <w:sz w:val="22"/>
            <w:szCs w:val="22"/>
          </w:rPr>
          <w:t>формула 32</w:t>
        </w:r>
      </w:hyperlink>
      <w:r w:rsidRPr="003F7DC6">
        <w:rPr>
          <w:rFonts w:ascii="PT Astra Serif" w:hAnsi="PT Astra Serif" w:cs="PT Astra Serif"/>
          <w:sz w:val="22"/>
          <w:szCs w:val="22"/>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w:anchor="Par2" w:history="1">
        <w:r w:rsidRPr="003F7DC6">
          <w:rPr>
            <w:rFonts w:ascii="PT Astra Serif" w:hAnsi="PT Astra Serif" w:cs="PT Astra Serif"/>
            <w:sz w:val="22"/>
            <w:szCs w:val="22"/>
          </w:rPr>
          <w:t>формула 32.1</w:t>
        </w:r>
      </w:hyperlink>
      <w:r w:rsidRPr="003F7DC6">
        <w:rPr>
          <w:rFonts w:ascii="PT Astra Serif" w:hAnsi="PT Astra Serif" w:cs="PT Astra Serif"/>
          <w:sz w:val="22"/>
          <w:szCs w:val="22"/>
        </w:rPr>
        <w:t xml:space="preserve"> - с применением метода доходности инвестированного капитала.</w:t>
      </w:r>
    </w:p>
    <w:p w:rsidR="00B0315D" w:rsidRPr="003F7DC6" w:rsidRDefault="0099748D" w:rsidP="00B0315D">
      <w:pPr>
        <w:autoSpaceDE w:val="0"/>
        <w:autoSpaceDN w:val="0"/>
        <w:adjustRightInd w:val="0"/>
        <w:contextualSpacing/>
        <w:jc w:val="center"/>
        <w:rPr>
          <w:rFonts w:ascii="PT Astra Serif" w:hAnsi="PT Astra Serif" w:cs="PT Astra Serif"/>
          <w:sz w:val="22"/>
          <w:szCs w:val="22"/>
        </w:rPr>
      </w:pPr>
      <w:r w:rsidRPr="003F7DC6">
        <w:rPr>
          <w:rFonts w:ascii="PT Astra Serif" w:hAnsi="PT Astra Serif" w:cs="PT Astra Serif"/>
          <w:noProof/>
          <w:position w:val="-9"/>
          <w:sz w:val="22"/>
          <w:szCs w:val="22"/>
        </w:rPr>
        <w:drawing>
          <wp:inline distT="0" distB="0" distL="0" distR="0" wp14:anchorId="457A9B64" wp14:editId="0BA81CB4">
            <wp:extent cx="6477000" cy="295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B0315D" w:rsidRPr="003F7DC6" w:rsidRDefault="0099748D" w:rsidP="00B0315D">
      <w:pPr>
        <w:autoSpaceDE w:val="0"/>
        <w:autoSpaceDN w:val="0"/>
        <w:adjustRightInd w:val="0"/>
        <w:jc w:val="center"/>
        <w:rPr>
          <w:rFonts w:ascii="PT Astra Serif" w:hAnsi="PT Astra Serif" w:cs="PT Astra Serif"/>
          <w:sz w:val="22"/>
          <w:szCs w:val="22"/>
        </w:rPr>
      </w:pPr>
      <w:r w:rsidRPr="003F7DC6">
        <w:rPr>
          <w:rFonts w:ascii="PT Astra Serif" w:hAnsi="PT Astra Serif" w:cs="PT Astra Serif"/>
          <w:noProof/>
          <w:position w:val="-6"/>
          <w:sz w:val="22"/>
          <w:szCs w:val="22"/>
        </w:rPr>
        <w:drawing>
          <wp:inline distT="0" distB="0" distL="0" distR="0" wp14:anchorId="4B61E2E8" wp14:editId="054ABCFF">
            <wp:extent cx="6477000" cy="257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B0315D" w:rsidRPr="003F7DC6" w:rsidRDefault="00B0315D" w:rsidP="00B0315D">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где:</w:t>
      </w:r>
    </w:p>
    <w:p w:rsidR="00B0315D" w:rsidRPr="003F7DC6" w:rsidRDefault="0099748D" w:rsidP="00B0315D">
      <w:pPr>
        <w:autoSpaceDE w:val="0"/>
        <w:autoSpaceDN w:val="0"/>
        <w:adjustRightInd w:val="0"/>
        <w:ind w:firstLine="539"/>
        <w:contextualSpacing/>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1F412688" wp14:editId="216FE31C">
            <wp:extent cx="628650" cy="333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B0315D" w:rsidRPr="003F7DC6" w:rsidRDefault="0099748D" w:rsidP="00B0315D">
      <w:pPr>
        <w:autoSpaceDE w:val="0"/>
        <w:autoSpaceDN w:val="0"/>
        <w:adjustRightInd w:val="0"/>
        <w:ind w:firstLine="539"/>
        <w:contextualSpacing/>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5C686962" wp14:editId="2C9FC7FE">
            <wp:extent cx="476250" cy="3333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8" w:history="1">
        <w:r w:rsidR="00B0315D" w:rsidRPr="003F7DC6">
          <w:rPr>
            <w:rFonts w:ascii="PT Astra Serif" w:hAnsi="PT Astra Serif" w:cs="PT Astra Serif"/>
            <w:sz w:val="22"/>
            <w:szCs w:val="22"/>
          </w:rPr>
          <w:t>подпункте "в" пункта 16</w:t>
        </w:r>
      </w:hyperlink>
      <w:r w:rsidR="00B0315D" w:rsidRPr="003F7DC6">
        <w:rPr>
          <w:rFonts w:ascii="PT Astra Serif" w:hAnsi="PT Astra Serif" w:cs="PT Astra Serif"/>
          <w:sz w:val="22"/>
          <w:szCs w:val="22"/>
        </w:rPr>
        <w:t xml:space="preserve"> настоящих Методических указаний) в соответствии с </w:t>
      </w:r>
      <w:hyperlink r:id="rId49" w:history="1">
        <w:r w:rsidR="00B0315D" w:rsidRPr="003F7DC6">
          <w:rPr>
            <w:rFonts w:ascii="PT Astra Serif" w:hAnsi="PT Astra Serif" w:cs="PT Astra Serif"/>
            <w:sz w:val="22"/>
            <w:szCs w:val="22"/>
          </w:rPr>
          <w:t>формулой (39)</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8C82AA0" wp14:editId="0217FD51">
            <wp:extent cx="495300" cy="3333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50" w:history="1">
        <w:r w:rsidR="00B0315D" w:rsidRPr="003F7DC6">
          <w:rPr>
            <w:rFonts w:ascii="PT Astra Serif" w:hAnsi="PT Astra Serif" w:cs="PT Astra Serif"/>
            <w:sz w:val="22"/>
            <w:szCs w:val="22"/>
          </w:rPr>
          <w:t>пунктами 49</w:t>
        </w:r>
      </w:hyperlink>
      <w:r w:rsidR="00B0315D" w:rsidRPr="003F7DC6">
        <w:rPr>
          <w:rFonts w:ascii="PT Astra Serif" w:hAnsi="PT Astra Serif" w:cs="PT Astra Serif"/>
          <w:sz w:val="22"/>
          <w:szCs w:val="22"/>
        </w:rPr>
        <w:t xml:space="preserve"> и </w:t>
      </w:r>
      <w:hyperlink r:id="rId51" w:history="1">
        <w:r w:rsidR="00B0315D" w:rsidRPr="003F7DC6">
          <w:rPr>
            <w:rFonts w:ascii="PT Astra Serif" w:hAnsi="PT Astra Serif" w:cs="PT Astra Serif"/>
            <w:sz w:val="22"/>
            <w:szCs w:val="22"/>
          </w:rPr>
          <w:t>88</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lastRenderedPageBreak/>
        <w:drawing>
          <wp:inline distT="0" distB="0" distL="0" distR="0" wp14:anchorId="6D5DC0F3" wp14:editId="40C010C8">
            <wp:extent cx="466725" cy="3333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52" w:history="1">
        <w:r w:rsidR="00B0315D" w:rsidRPr="003F7DC6">
          <w:rPr>
            <w:rFonts w:ascii="PT Astra Serif" w:hAnsi="PT Astra Serif" w:cs="PT Astra Serif"/>
            <w:sz w:val="22"/>
            <w:szCs w:val="22"/>
          </w:rPr>
          <w:t>формулой (39.1)</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2350A5CB" wp14:editId="67F52E1E">
            <wp:extent cx="476250" cy="333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нормативной прибыли на год i долгосрочного периода регулирования, определяемая в соответствии с </w:t>
      </w:r>
      <w:hyperlink r:id="rId53" w:history="1">
        <w:r w:rsidR="00B0315D" w:rsidRPr="003F7DC6">
          <w:rPr>
            <w:rFonts w:ascii="PT Astra Serif" w:hAnsi="PT Astra Serif" w:cs="PT Astra Serif"/>
            <w:sz w:val="22"/>
            <w:szCs w:val="22"/>
          </w:rPr>
          <w:t>пунктом 86</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3F718C7" wp14:editId="797E6900">
            <wp:extent cx="352425" cy="333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амортизации на год i долгосрочного периода регулирования, определяемая в соответствии с </w:t>
      </w:r>
      <w:hyperlink r:id="rId54" w:history="1">
        <w:r w:rsidR="00B0315D" w:rsidRPr="003F7DC6">
          <w:rPr>
            <w:rFonts w:ascii="PT Astra Serif" w:hAnsi="PT Astra Serif" w:cs="PT Astra Serif"/>
            <w:sz w:val="22"/>
            <w:szCs w:val="22"/>
          </w:rPr>
          <w:t>пунктом 28</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18F159F" wp14:editId="693D2889">
            <wp:extent cx="628650" cy="3333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55" w:history="1">
        <w:r w:rsidR="00B0315D" w:rsidRPr="003F7DC6">
          <w:rPr>
            <w:rFonts w:ascii="PT Astra Serif" w:hAnsi="PT Astra Serif" w:cs="PT Astra Serif"/>
            <w:sz w:val="22"/>
            <w:szCs w:val="22"/>
          </w:rPr>
          <w:t>пунктом 86(1)</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A48FD50" wp14:editId="0D2AE0CC">
            <wp:extent cx="476250" cy="3333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56" w:history="1">
        <w:r w:rsidR="00B0315D" w:rsidRPr="003F7DC6">
          <w:rPr>
            <w:rFonts w:ascii="PT Astra Serif" w:hAnsi="PT Astra Serif" w:cs="PT Astra Serif"/>
            <w:sz w:val="22"/>
            <w:szCs w:val="22"/>
          </w:rPr>
          <w:t>пунктом 72</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0FEB9D1" wp14:editId="072B5A40">
            <wp:extent cx="476250" cy="3333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57" w:history="1">
        <w:r w:rsidR="00B0315D" w:rsidRPr="003F7DC6">
          <w:rPr>
            <w:rFonts w:ascii="PT Astra Serif" w:hAnsi="PT Astra Serif" w:cs="PT Astra Serif"/>
            <w:sz w:val="22"/>
            <w:szCs w:val="22"/>
          </w:rPr>
          <w:t>пунктом 74</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2531FC21" wp14:editId="09A23E48">
            <wp:extent cx="514350" cy="323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58" w:history="1">
        <w:r w:rsidR="00B0315D" w:rsidRPr="003F7DC6">
          <w:rPr>
            <w:rFonts w:ascii="PT Astra Serif" w:hAnsi="PT Astra Serif" w:cs="PT Astra Serif"/>
            <w:sz w:val="22"/>
            <w:szCs w:val="22"/>
          </w:rPr>
          <w:t>формулой (35)</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position w:val="-11"/>
          <w:sz w:val="22"/>
          <w:szCs w:val="22"/>
        </w:rPr>
        <w:drawing>
          <wp:inline distT="0" distB="0" distL="0" distR="0" wp14:anchorId="303BFDCA" wp14:editId="0883F99D">
            <wp:extent cx="676275" cy="323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59" w:history="1">
        <w:r w:rsidR="00B0315D" w:rsidRPr="003F7DC6">
          <w:rPr>
            <w:rFonts w:ascii="PT Astra Serif" w:hAnsi="PT Astra Serif" w:cs="PT Astra Serif"/>
            <w:sz w:val="22"/>
            <w:szCs w:val="22"/>
          </w:rPr>
          <w:t>формулой (36)</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A0BBD99" wp14:editId="3F756DF3">
            <wp:extent cx="847725" cy="3333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60" w:history="1">
        <w:r w:rsidR="00B0315D" w:rsidRPr="003F7DC6">
          <w:rPr>
            <w:rFonts w:ascii="PT Astra Serif" w:hAnsi="PT Astra Serif" w:cs="PT Astra Serif"/>
            <w:sz w:val="22"/>
            <w:szCs w:val="22"/>
          </w:rPr>
          <w:t>пунктом 42</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99748D" w:rsidP="00B0315D">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707D52D" wp14:editId="2289E748">
            <wp:extent cx="819150" cy="333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B0315D" w:rsidRPr="003F7DC6">
        <w:rPr>
          <w:rFonts w:ascii="PT Astra Serif" w:hAnsi="PT Astra Serif" w:cs="PT Astra Serif"/>
          <w:sz w:val="22"/>
          <w:szCs w:val="22"/>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61" w:history="1">
        <w:r w:rsidR="00B0315D" w:rsidRPr="003F7DC6">
          <w:rPr>
            <w:rFonts w:ascii="PT Astra Serif" w:hAnsi="PT Astra Serif" w:cs="PT Astra Serif"/>
            <w:sz w:val="22"/>
            <w:szCs w:val="22"/>
          </w:rPr>
          <w:t>формулой (33)</w:t>
        </w:r>
      </w:hyperlink>
      <w:r w:rsidR="00B0315D" w:rsidRPr="003F7DC6">
        <w:rPr>
          <w:rFonts w:ascii="PT Astra Serif" w:hAnsi="PT Astra Serif" w:cs="PT Astra Serif"/>
          <w:sz w:val="22"/>
          <w:szCs w:val="22"/>
        </w:rPr>
        <w:t xml:space="preserve"> настоящих Методических указаний, тыс. руб.</w:t>
      </w:r>
    </w:p>
    <w:p w:rsidR="00B0315D" w:rsidRPr="003F7DC6" w:rsidRDefault="00B0315D" w:rsidP="00B0315D">
      <w:pPr>
        <w:ind w:firstLine="709"/>
        <w:jc w:val="both"/>
        <w:rPr>
          <w:rFonts w:ascii="PT Astra Serif" w:hAnsi="PT Astra Serif" w:cs="Courier New"/>
          <w:color w:val="000000"/>
          <w:sz w:val="22"/>
          <w:szCs w:val="22"/>
        </w:rPr>
      </w:pPr>
      <w:r w:rsidRPr="003F7DC6">
        <w:rPr>
          <w:rFonts w:ascii="PT Astra Serif" w:hAnsi="PT Astra Serif"/>
          <w:sz w:val="22"/>
          <w:szCs w:val="22"/>
        </w:rPr>
        <w:t>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г.- 10</w:t>
      </w:r>
      <w:r w:rsidRPr="003F7DC6">
        <w:rPr>
          <w:rFonts w:ascii="PT Astra Serif" w:hAnsi="PT Astra Serif" w:cs="Courier New"/>
          <w:color w:val="000000"/>
          <w:sz w:val="22"/>
          <w:szCs w:val="22"/>
        </w:rPr>
        <w:t>3,2% (оценка), на 2021 год - 103,6%.</w:t>
      </w:r>
    </w:p>
    <w:p w:rsidR="00B0315D" w:rsidRPr="003F7DC6" w:rsidRDefault="00B0315D" w:rsidP="00B0315D">
      <w:pPr>
        <w:ind w:firstLine="709"/>
        <w:jc w:val="both"/>
        <w:rPr>
          <w:rFonts w:ascii="PT Astra Serif" w:hAnsi="PT Astra Serif"/>
          <w:sz w:val="22"/>
          <w:szCs w:val="22"/>
        </w:rPr>
      </w:pPr>
    </w:p>
    <w:p w:rsidR="00B0315D" w:rsidRPr="003F7DC6" w:rsidRDefault="00B0315D" w:rsidP="00B0315D">
      <w:pPr>
        <w:ind w:firstLine="708"/>
        <w:jc w:val="both"/>
        <w:rPr>
          <w:rFonts w:ascii="PT Astra Serif" w:hAnsi="PT Astra Serif"/>
          <w:b/>
          <w:sz w:val="22"/>
          <w:szCs w:val="22"/>
          <w:lang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lang w:eastAsia="x-none"/>
        </w:rPr>
        <w:t>На территории р.п.Павловка МО «Павловское городское поселение»</w:t>
      </w:r>
    </w:p>
    <w:p w:rsidR="00B0315D" w:rsidRPr="003F7DC6" w:rsidRDefault="00B0315D" w:rsidP="00B0315D">
      <w:pPr>
        <w:ind w:left="360"/>
        <w:jc w:val="center"/>
        <w:rPr>
          <w:rFonts w:ascii="PT Astra Serif" w:hAnsi="PT Astra Serif"/>
          <w:b/>
          <w:sz w:val="22"/>
          <w:szCs w:val="22"/>
        </w:rPr>
      </w:pPr>
    </w:p>
    <w:p w:rsidR="00B0315D" w:rsidRPr="003F7DC6" w:rsidRDefault="00B0315D" w:rsidP="00B0315D">
      <w:pPr>
        <w:ind w:left="360"/>
        <w:jc w:val="center"/>
        <w:rPr>
          <w:rFonts w:ascii="PT Astra Serif" w:hAnsi="PT Astra Serif"/>
          <w:b/>
          <w:sz w:val="22"/>
          <w:szCs w:val="22"/>
        </w:rPr>
      </w:pPr>
      <w:r w:rsidRPr="003F7DC6">
        <w:rPr>
          <w:rFonts w:ascii="PT Astra Serif" w:hAnsi="PT Astra Serif"/>
          <w:b/>
          <w:sz w:val="22"/>
          <w:szCs w:val="22"/>
        </w:rPr>
        <w:lastRenderedPageBreak/>
        <w:t>Определение операционных  расходов на 2021 год</w:t>
      </w:r>
    </w:p>
    <w:p w:rsidR="00B0315D" w:rsidRPr="003F7DC6" w:rsidRDefault="00B0315D" w:rsidP="00B0315D">
      <w:pPr>
        <w:ind w:left="360"/>
        <w:jc w:val="center"/>
        <w:rPr>
          <w:rFonts w:ascii="PT Astra Serif" w:hAnsi="PT Astra Serif"/>
          <w:b/>
          <w:sz w:val="22"/>
          <w:szCs w:val="22"/>
        </w:rPr>
      </w:pPr>
    </w:p>
    <w:p w:rsidR="00B0315D" w:rsidRPr="003F7DC6" w:rsidRDefault="00B0315D" w:rsidP="00B0315D">
      <w:pPr>
        <w:ind w:firstLine="567"/>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2042,02 тыс. руб.</w:t>
      </w:r>
    </w:p>
    <w:p w:rsidR="00B0315D" w:rsidRPr="003F7DC6" w:rsidRDefault="00B0315D" w:rsidP="00B0315D">
      <w:pPr>
        <w:autoSpaceDE w:val="0"/>
        <w:autoSpaceDN w:val="0"/>
        <w:ind w:firstLine="708"/>
        <w:jc w:val="both"/>
        <w:rPr>
          <w:rFonts w:ascii="PT Astra Serif" w:hAnsi="PT Astra Serif"/>
          <w:sz w:val="22"/>
          <w:szCs w:val="22"/>
        </w:rPr>
      </w:pPr>
    </w:p>
    <w:p w:rsidR="00B0315D" w:rsidRPr="003F7DC6" w:rsidRDefault="00B0315D" w:rsidP="00B0315D">
      <w:pPr>
        <w:jc w:val="center"/>
        <w:rPr>
          <w:rFonts w:ascii="PT Astra Serif" w:hAnsi="PT Astra Serif"/>
          <w:b/>
          <w:sz w:val="22"/>
          <w:szCs w:val="22"/>
        </w:rPr>
      </w:pPr>
      <w:r w:rsidRPr="003F7DC6">
        <w:rPr>
          <w:rFonts w:ascii="PT Astra Serif" w:hAnsi="PT Astra Serif"/>
          <w:b/>
          <w:sz w:val="22"/>
          <w:szCs w:val="22"/>
        </w:rPr>
        <w:t xml:space="preserve">Расчёт операционных  расходов </w:t>
      </w:r>
    </w:p>
    <w:p w:rsidR="00B0315D" w:rsidRPr="003F7DC6" w:rsidRDefault="00B0315D" w:rsidP="00B0315D">
      <w:pPr>
        <w:autoSpaceDE w:val="0"/>
        <w:autoSpaceDN w:val="0"/>
        <w:jc w:val="both"/>
        <w:rPr>
          <w:rFonts w:ascii="PT Astra Serif" w:hAnsi="PT Astra Serif"/>
          <w:sz w:val="22"/>
          <w:szCs w:val="22"/>
        </w:rPr>
      </w:pPr>
    </w:p>
    <w:p w:rsidR="00B0315D" w:rsidRPr="003F7DC6" w:rsidRDefault="00B0315D" w:rsidP="00B0315D">
      <w:pPr>
        <w:autoSpaceDE w:val="0"/>
        <w:autoSpaceDN w:val="0"/>
        <w:jc w:val="both"/>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Pr="003F7DC6">
        <w:rPr>
          <w:rFonts w:ascii="PT Astra Serif" w:hAnsi="PT Astra Serif"/>
          <w:sz w:val="22"/>
          <w:szCs w:val="22"/>
        </w:rPr>
        <w:t xml:space="preserve">Таким образом, скорректированная величина операционных расходов на 2021 год, предлагаемая экспертами к учёту при расчёте тарифов на водоотведение, составит </w:t>
      </w:r>
      <w:r w:rsidRPr="003F7DC6">
        <w:rPr>
          <w:rFonts w:ascii="PT Astra Serif" w:hAnsi="PT Astra Serif"/>
          <w:b/>
          <w:sz w:val="22"/>
          <w:szCs w:val="22"/>
        </w:rPr>
        <w:t>2094,38 тыс. руб.</w:t>
      </w:r>
    </w:p>
    <w:p w:rsidR="00B0315D" w:rsidRPr="003F7DC6" w:rsidRDefault="00B0315D" w:rsidP="00B0315D">
      <w:pPr>
        <w:autoSpaceDE w:val="0"/>
        <w:autoSpaceDN w:val="0"/>
        <w:jc w:val="both"/>
        <w:rPr>
          <w:rFonts w:ascii="PT Astra Serif" w:hAnsi="PT Astra Serif"/>
          <w:b/>
          <w:sz w:val="22"/>
          <w:szCs w:val="22"/>
        </w:rPr>
      </w:pPr>
    </w:p>
    <w:p w:rsidR="00B0315D" w:rsidRPr="003F7DC6" w:rsidRDefault="00B0315D" w:rsidP="00B0315D">
      <w:pPr>
        <w:autoSpaceDE w:val="0"/>
        <w:autoSpaceDN w:val="0"/>
        <w:jc w:val="center"/>
        <w:rPr>
          <w:rFonts w:ascii="PT Astra Serif" w:hAnsi="PT Astra Serif"/>
          <w:b/>
          <w:sz w:val="22"/>
          <w:szCs w:val="22"/>
        </w:rPr>
      </w:pPr>
      <w:r w:rsidRPr="003F7DC6">
        <w:rPr>
          <w:rFonts w:ascii="PT Astra Serif" w:hAnsi="PT Astra Serif"/>
          <w:b/>
          <w:sz w:val="22"/>
          <w:szCs w:val="22"/>
        </w:rPr>
        <w:t xml:space="preserve">Расходы на энергетические ресурсы </w:t>
      </w:r>
    </w:p>
    <w:p w:rsidR="00B0315D" w:rsidRPr="003F7DC6" w:rsidRDefault="00B0315D" w:rsidP="00B0315D">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Предприятием предложены затраты на электроэнергию по статье «Энергетические ресурсы» на 2021 год в размере 319,60 тыс. руб. </w:t>
      </w:r>
    </w:p>
    <w:p w:rsidR="00B0315D" w:rsidRPr="003F7DC6" w:rsidRDefault="00B0315D" w:rsidP="00B0315D">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Приказом Министерства цифровой экономики и конкуренции Ульяновской области от 19.12.2019 № 06-364 «Об утверждении производственной программы в сфере водоотведения и об установлении тарифов на водоотведение для МКП «Павловское» на 2020-2022 годы» установлен долгосрочный параметр регулирования тарифов: удельный расход электроэнергии -0,4167 квтч/1м3. </w:t>
      </w:r>
    </w:p>
    <w:p w:rsidR="00B0315D" w:rsidRPr="003F7DC6" w:rsidRDefault="00B0315D" w:rsidP="00B0315D">
      <w:pPr>
        <w:autoSpaceDE w:val="0"/>
        <w:autoSpaceDN w:val="0"/>
        <w:ind w:firstLine="426"/>
        <w:jc w:val="both"/>
        <w:rPr>
          <w:rFonts w:ascii="PT Astra Serif" w:hAnsi="PT Astra Serif"/>
          <w:sz w:val="22"/>
          <w:szCs w:val="22"/>
        </w:rPr>
      </w:pPr>
      <w:r w:rsidRPr="003F7DC6">
        <w:rPr>
          <w:rFonts w:ascii="PT Astra Serif" w:hAnsi="PT Astra Serif"/>
          <w:sz w:val="22"/>
          <w:szCs w:val="22"/>
        </w:rPr>
        <w:t>Таким образом, скорректированная величина расходов на электроэнергию на в 2021 г., предлагаемых экспертами к учёту при расчёте тарифов на водоотведение,  составит:  0,4167квтч/1м3*96,00 тыс. м3*7,99 руб./ =</w:t>
      </w:r>
      <w:r w:rsidRPr="003F7DC6">
        <w:rPr>
          <w:rFonts w:ascii="PT Astra Serif" w:hAnsi="PT Astra Serif"/>
          <w:b/>
          <w:sz w:val="22"/>
          <w:szCs w:val="22"/>
        </w:rPr>
        <w:t>319,60 тыс. руб</w:t>
      </w:r>
      <w:r w:rsidRPr="003F7DC6">
        <w:rPr>
          <w:rFonts w:ascii="PT Astra Serif" w:hAnsi="PT Astra Serif"/>
          <w:sz w:val="22"/>
          <w:szCs w:val="22"/>
        </w:rPr>
        <w:t>.</w:t>
      </w:r>
    </w:p>
    <w:p w:rsidR="00B0315D" w:rsidRPr="003F7DC6" w:rsidRDefault="00B0315D" w:rsidP="00B0315D">
      <w:pPr>
        <w:autoSpaceDE w:val="0"/>
        <w:autoSpaceDN w:val="0"/>
        <w:ind w:firstLine="426"/>
        <w:jc w:val="both"/>
        <w:rPr>
          <w:rFonts w:ascii="PT Astra Serif" w:hAnsi="PT Astra Serif"/>
          <w:sz w:val="22"/>
          <w:szCs w:val="22"/>
        </w:rPr>
      </w:pPr>
    </w:p>
    <w:p w:rsidR="00B0315D" w:rsidRPr="003F7DC6" w:rsidRDefault="00B0315D" w:rsidP="00B0315D">
      <w:pPr>
        <w:autoSpaceDE w:val="0"/>
        <w:autoSpaceDN w:val="0"/>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B0315D" w:rsidRPr="003F7DC6" w:rsidRDefault="00B0315D" w:rsidP="00B0315D">
      <w:pPr>
        <w:autoSpaceDE w:val="0"/>
        <w:autoSpaceDN w:val="0"/>
        <w:ind w:left="360"/>
        <w:jc w:val="center"/>
        <w:rPr>
          <w:rFonts w:ascii="PT Astra Serif" w:hAnsi="PT Astra Serif"/>
          <w:b/>
          <w:sz w:val="22"/>
          <w:szCs w:val="22"/>
        </w:rPr>
      </w:pPr>
    </w:p>
    <w:p w:rsidR="00B0315D" w:rsidRPr="003F7DC6" w:rsidRDefault="00B0315D" w:rsidP="00B0315D">
      <w:pPr>
        <w:ind w:firstLine="567"/>
        <w:jc w:val="both"/>
        <w:rPr>
          <w:rFonts w:ascii="PT Astra Serif" w:hAnsi="PT Astra Serif"/>
          <w:sz w:val="22"/>
          <w:szCs w:val="22"/>
        </w:rPr>
      </w:pPr>
      <w:r w:rsidRPr="003F7DC6">
        <w:rPr>
          <w:rFonts w:ascii="PT Astra Serif" w:hAnsi="PT Astra Serif"/>
          <w:sz w:val="22"/>
          <w:szCs w:val="22"/>
        </w:rPr>
        <w:t xml:space="preserve">Предприятием  неподконтрольные расходы на 2021 год не предусмотрены.         </w:t>
      </w:r>
    </w:p>
    <w:p w:rsidR="00B0315D" w:rsidRPr="003F7DC6" w:rsidRDefault="00B0315D" w:rsidP="00B0315D">
      <w:pPr>
        <w:autoSpaceDE w:val="0"/>
        <w:autoSpaceDN w:val="0"/>
        <w:jc w:val="both"/>
        <w:rPr>
          <w:rFonts w:ascii="PT Astra Serif" w:hAnsi="PT Astra Serif"/>
          <w:sz w:val="22"/>
          <w:szCs w:val="22"/>
        </w:rPr>
      </w:pPr>
    </w:p>
    <w:p w:rsidR="00B0315D" w:rsidRPr="003F7DC6" w:rsidRDefault="00B0315D" w:rsidP="00B0315D">
      <w:pPr>
        <w:tabs>
          <w:tab w:val="left" w:pos="3947"/>
        </w:tabs>
        <w:autoSpaceDE w:val="0"/>
        <w:autoSpaceDN w:val="0"/>
        <w:jc w:val="center"/>
        <w:rPr>
          <w:rFonts w:ascii="PT Astra Serif" w:hAnsi="PT Astra Serif"/>
          <w:b/>
          <w:sz w:val="22"/>
          <w:szCs w:val="22"/>
        </w:rPr>
      </w:pPr>
      <w:r w:rsidRPr="003F7DC6">
        <w:rPr>
          <w:rFonts w:ascii="PT Astra Serif" w:hAnsi="PT Astra Serif"/>
          <w:b/>
          <w:sz w:val="22"/>
          <w:szCs w:val="22"/>
        </w:rPr>
        <w:t xml:space="preserve">Амортизация </w:t>
      </w:r>
    </w:p>
    <w:p w:rsidR="00B0315D" w:rsidRPr="003F7DC6" w:rsidRDefault="00B0315D" w:rsidP="00B0315D">
      <w:pPr>
        <w:tabs>
          <w:tab w:val="left" w:pos="3947"/>
        </w:tabs>
        <w:autoSpaceDE w:val="0"/>
        <w:autoSpaceDN w:val="0"/>
        <w:jc w:val="both"/>
        <w:rPr>
          <w:rFonts w:ascii="PT Astra Serif" w:hAnsi="PT Astra Serif"/>
          <w:b/>
          <w:sz w:val="22"/>
          <w:szCs w:val="22"/>
        </w:rPr>
      </w:pPr>
    </w:p>
    <w:p w:rsidR="00B0315D" w:rsidRPr="003F7DC6" w:rsidRDefault="00B0315D" w:rsidP="00B0315D">
      <w:pPr>
        <w:jc w:val="both"/>
        <w:rPr>
          <w:rFonts w:ascii="PT Astra Serif" w:hAnsi="PT Astra Serif"/>
          <w:sz w:val="22"/>
          <w:szCs w:val="22"/>
        </w:rPr>
      </w:pPr>
      <w:r w:rsidRPr="003F7DC6">
        <w:rPr>
          <w:rFonts w:ascii="PT Astra Serif" w:hAnsi="PT Astra Serif"/>
          <w:sz w:val="22"/>
          <w:szCs w:val="22"/>
        </w:rPr>
        <w:t xml:space="preserve">      Предложение предприятия по статье расходов «Амортизация» составляет 0,0 тыс. руб. Эксперты предлагают признать экономически обоснованной сумму затрат на 2021 год размере 0,0 тыс. руб.</w:t>
      </w:r>
    </w:p>
    <w:p w:rsidR="00B0315D" w:rsidRPr="003F7DC6" w:rsidRDefault="00B0315D" w:rsidP="00B0315D">
      <w:pPr>
        <w:jc w:val="both"/>
        <w:rPr>
          <w:rFonts w:ascii="PT Astra Serif" w:hAnsi="PT Astra Serif"/>
          <w:b/>
          <w:sz w:val="22"/>
          <w:szCs w:val="22"/>
        </w:rPr>
      </w:pPr>
      <w:r w:rsidRPr="003F7DC6">
        <w:rPr>
          <w:rFonts w:ascii="PT Astra Serif" w:hAnsi="PT Astra Serif"/>
          <w:sz w:val="22"/>
          <w:szCs w:val="22"/>
        </w:rPr>
        <w:t xml:space="preserve"> </w:t>
      </w:r>
    </w:p>
    <w:p w:rsidR="00B0315D" w:rsidRPr="003F7DC6" w:rsidRDefault="00B0315D" w:rsidP="00B0315D">
      <w:pPr>
        <w:autoSpaceDE w:val="0"/>
        <w:autoSpaceDN w:val="0"/>
        <w:jc w:val="center"/>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p w:rsidR="00B0315D" w:rsidRPr="003F7DC6" w:rsidRDefault="00B0315D" w:rsidP="00B0315D">
      <w:pPr>
        <w:autoSpaceDE w:val="0"/>
        <w:autoSpaceDN w:val="0"/>
        <w:rPr>
          <w:rFonts w:ascii="PT Astra Serif" w:hAnsi="PT Astra Serif" w:cs="PT Astra Serif"/>
          <w:b/>
          <w:sz w:val="22"/>
          <w:szCs w:val="22"/>
        </w:rPr>
      </w:pPr>
    </w:p>
    <w:p w:rsidR="00B0315D" w:rsidRPr="003F7DC6" w:rsidRDefault="0099748D" w:rsidP="00B0315D">
      <w:pPr>
        <w:autoSpaceDE w:val="0"/>
        <w:autoSpaceDN w:val="0"/>
        <w:rPr>
          <w:rFonts w:ascii="PT Astra Serif" w:hAnsi="PT Astra Serif" w:cs="PT Astra Serif"/>
          <w:b/>
          <w:sz w:val="22"/>
          <w:szCs w:val="22"/>
        </w:rPr>
      </w:pPr>
      <w:r w:rsidRPr="003F7DC6">
        <w:rPr>
          <w:noProof/>
          <w:sz w:val="22"/>
          <w:szCs w:val="22"/>
        </w:rPr>
        <w:lastRenderedPageBreak/>
        <w:drawing>
          <wp:inline distT="0" distB="0" distL="0" distR="0" wp14:anchorId="1F7A7705" wp14:editId="3834C7B2">
            <wp:extent cx="6124575" cy="3990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4575" cy="3990975"/>
                    </a:xfrm>
                    <a:prstGeom prst="rect">
                      <a:avLst/>
                    </a:prstGeom>
                    <a:noFill/>
                    <a:ln>
                      <a:noFill/>
                    </a:ln>
                  </pic:spPr>
                </pic:pic>
              </a:graphicData>
            </a:graphic>
          </wp:inline>
        </w:drawing>
      </w:r>
    </w:p>
    <w:p w:rsidR="00B0315D" w:rsidRPr="003F7DC6" w:rsidRDefault="00B0315D" w:rsidP="00B0315D">
      <w:pPr>
        <w:autoSpaceDE w:val="0"/>
        <w:autoSpaceDN w:val="0"/>
        <w:jc w:val="center"/>
        <w:rPr>
          <w:rFonts w:ascii="PT Astra Serif" w:hAnsi="PT Astra Serif" w:cs="PT Astra Serif"/>
          <w:b/>
          <w:sz w:val="22"/>
          <w:szCs w:val="22"/>
        </w:rPr>
      </w:pPr>
    </w:p>
    <w:p w:rsidR="00B0315D" w:rsidRPr="003F7DC6" w:rsidRDefault="0099748D" w:rsidP="00B0315D">
      <w:pPr>
        <w:autoSpaceDE w:val="0"/>
        <w:autoSpaceDN w:val="0"/>
        <w:rPr>
          <w:rFonts w:ascii="PT Astra Serif" w:hAnsi="PT Astra Serif"/>
          <w:sz w:val="22"/>
          <w:szCs w:val="22"/>
        </w:rPr>
      </w:pPr>
      <w:r w:rsidRPr="003F7DC6">
        <w:rPr>
          <w:noProof/>
          <w:sz w:val="22"/>
          <w:szCs w:val="22"/>
        </w:rPr>
        <w:drawing>
          <wp:inline distT="0" distB="0" distL="0" distR="0" wp14:anchorId="5BDDB913" wp14:editId="6411FDB2">
            <wp:extent cx="6115050" cy="5086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5086350"/>
                    </a:xfrm>
                    <a:prstGeom prst="rect">
                      <a:avLst/>
                    </a:prstGeom>
                    <a:noFill/>
                    <a:ln>
                      <a:noFill/>
                    </a:ln>
                  </pic:spPr>
                </pic:pic>
              </a:graphicData>
            </a:graphic>
          </wp:inline>
        </w:drawing>
      </w:r>
    </w:p>
    <w:p w:rsidR="00B0315D" w:rsidRPr="003F7DC6" w:rsidRDefault="00B0315D" w:rsidP="00B0315D">
      <w:pPr>
        <w:tabs>
          <w:tab w:val="left" w:pos="762"/>
        </w:tabs>
        <w:autoSpaceDE w:val="0"/>
        <w:autoSpaceDN w:val="0"/>
        <w:jc w:val="both"/>
        <w:rPr>
          <w:rFonts w:ascii="PT Astra Serif" w:hAnsi="PT Astra Serif"/>
          <w:sz w:val="22"/>
          <w:szCs w:val="22"/>
        </w:rPr>
      </w:pPr>
      <w:r w:rsidRPr="003F7DC6">
        <w:rPr>
          <w:rFonts w:ascii="PT Astra Serif" w:hAnsi="PT Astra Serif" w:cs="PT Astra Serif"/>
          <w:b/>
          <w:sz w:val="22"/>
          <w:szCs w:val="22"/>
        </w:rPr>
        <w:lastRenderedPageBreak/>
        <w:tab/>
      </w:r>
      <w:r w:rsidRPr="003F7DC6">
        <w:rPr>
          <w:rFonts w:ascii="PT Astra Serif" w:hAnsi="PT Astra Serif" w:cs="PT Astra Serif"/>
          <w:bCs/>
          <w:sz w:val="22"/>
          <w:szCs w:val="22"/>
        </w:rPr>
        <w:t xml:space="preserve">По расчётам экспертов фактическая величина НВВ в 2019 году должна  составить 1303,0 тыс. руб., выручка от полезного отпуска водоотведения– 1619,37 тыс. руб. Размер корректировки составляет: -316,37 тыс. руб. </w:t>
      </w:r>
    </w:p>
    <w:p w:rsidR="00B0315D" w:rsidRPr="003F7DC6" w:rsidRDefault="00B0315D" w:rsidP="00B0315D">
      <w:pPr>
        <w:tabs>
          <w:tab w:val="left" w:pos="3913"/>
        </w:tabs>
        <w:autoSpaceDE w:val="0"/>
        <w:autoSpaceDN w:val="0"/>
        <w:ind w:firstLine="708"/>
        <w:jc w:val="both"/>
        <w:rPr>
          <w:rFonts w:ascii="PT Astra Serif" w:hAnsi="PT Astra Serif" w:cs="PT Astra Serif"/>
          <w:b/>
          <w:bCs/>
          <w:sz w:val="22"/>
          <w:szCs w:val="22"/>
        </w:rPr>
      </w:pPr>
      <w:r w:rsidRPr="003F7DC6">
        <w:rPr>
          <w:rFonts w:ascii="PT Astra Serif" w:hAnsi="PT Astra Serif"/>
          <w:sz w:val="22"/>
          <w:szCs w:val="22"/>
        </w:rPr>
        <w:t>Учитывая предельный индекс изменения размера платы граждан на 2021 год по Ульяновской области в размере 103,4% (распоряжение Правительства РФ от 30.10.2020 № 2827-р),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w:t>
      </w:r>
      <w:r w:rsidRPr="003F7DC6">
        <w:rPr>
          <w:rFonts w:ascii="PT Astra Serif" w:hAnsi="PT Astra Serif" w:cs="PT Astra Serif"/>
          <w:bCs/>
          <w:sz w:val="22"/>
          <w:szCs w:val="22"/>
        </w:rPr>
        <w:t>, эксперты предлагают включить величину корректировки в тарифов на 2021 год в размере: –69,66 тыс. руб., а также применить величину сглаживания: 246,72 тыс. руб.</w:t>
      </w:r>
    </w:p>
    <w:p w:rsidR="00B0315D" w:rsidRPr="003F7DC6" w:rsidRDefault="00B0315D" w:rsidP="00B0315D">
      <w:pPr>
        <w:tabs>
          <w:tab w:val="left" w:pos="3913"/>
        </w:tabs>
        <w:autoSpaceDE w:val="0"/>
        <w:autoSpaceDN w:val="0"/>
        <w:ind w:firstLine="708"/>
        <w:rPr>
          <w:rFonts w:ascii="PT Astra Serif" w:hAnsi="PT Astra Serif"/>
          <w:sz w:val="22"/>
          <w:szCs w:val="22"/>
        </w:rPr>
      </w:pPr>
    </w:p>
    <w:p w:rsidR="00B0315D" w:rsidRPr="003F7DC6" w:rsidRDefault="00B0315D" w:rsidP="00B0315D">
      <w:pPr>
        <w:autoSpaceDE w:val="0"/>
        <w:autoSpaceDN w:val="0"/>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B0315D" w:rsidRPr="003F7DC6" w:rsidRDefault="00B0315D" w:rsidP="00B0315D">
      <w:pPr>
        <w:autoSpaceDE w:val="0"/>
        <w:autoSpaceDN w:val="0"/>
        <w:ind w:firstLine="708"/>
        <w:jc w:val="center"/>
        <w:rPr>
          <w:rFonts w:ascii="PT Astra Serif" w:hAnsi="PT Astra Serif"/>
          <w:b/>
          <w:sz w:val="22"/>
          <w:szCs w:val="22"/>
        </w:rPr>
      </w:pPr>
    </w:p>
    <w:p w:rsidR="00B0315D" w:rsidRPr="003F7DC6" w:rsidRDefault="00B0315D" w:rsidP="00B0315D">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B0315D" w:rsidRPr="003F7DC6" w:rsidTr="00B0315D">
        <w:tc>
          <w:tcPr>
            <w:tcW w:w="2802" w:type="dxa"/>
            <w:shd w:val="clear" w:color="auto" w:fill="auto"/>
            <w:vAlign w:val="center"/>
          </w:tcPr>
          <w:p w:rsidR="00B0315D" w:rsidRPr="003F7DC6" w:rsidRDefault="00B0315D" w:rsidP="00B0315D">
            <w:pPr>
              <w:autoSpaceDE w:val="0"/>
              <w:autoSpaceDN w:val="0"/>
              <w:jc w:val="center"/>
              <w:rPr>
                <w:rFonts w:ascii="PT Astra Serif" w:hAnsi="PT Astra Serif"/>
                <w:bCs/>
                <w:sz w:val="22"/>
                <w:szCs w:val="22"/>
              </w:rPr>
            </w:pPr>
            <w:r w:rsidRPr="003F7DC6">
              <w:rPr>
                <w:rFonts w:ascii="PT Astra Serif" w:hAnsi="PT Astra Serif"/>
                <w:bCs/>
                <w:sz w:val="22"/>
                <w:szCs w:val="22"/>
              </w:rPr>
              <w:t>Период</w:t>
            </w:r>
          </w:p>
        </w:tc>
        <w:tc>
          <w:tcPr>
            <w:tcW w:w="6378" w:type="dxa"/>
            <w:shd w:val="clear" w:color="auto" w:fill="auto"/>
            <w:vAlign w:val="center"/>
          </w:tcPr>
          <w:p w:rsidR="00B0315D" w:rsidRPr="003F7DC6" w:rsidRDefault="00B0315D" w:rsidP="00B0315D">
            <w:pPr>
              <w:autoSpaceDE w:val="0"/>
              <w:autoSpaceDN w:val="0"/>
              <w:jc w:val="center"/>
              <w:rPr>
                <w:rFonts w:ascii="PT Astra Serif" w:hAnsi="PT Astra Serif"/>
                <w:bCs/>
                <w:sz w:val="22"/>
                <w:szCs w:val="22"/>
              </w:rPr>
            </w:pPr>
            <w:r w:rsidRPr="003F7DC6">
              <w:rPr>
                <w:rFonts w:ascii="PT Astra Serif" w:hAnsi="PT Astra Serif"/>
                <w:bCs/>
                <w:sz w:val="22"/>
                <w:szCs w:val="22"/>
              </w:rPr>
              <w:t>НВВ, всего</w:t>
            </w:r>
          </w:p>
        </w:tc>
      </w:tr>
      <w:tr w:rsidR="00B0315D" w:rsidRPr="003F7DC6" w:rsidTr="00B0315D">
        <w:tc>
          <w:tcPr>
            <w:tcW w:w="2802" w:type="dxa"/>
            <w:shd w:val="clear" w:color="auto" w:fill="auto"/>
          </w:tcPr>
          <w:p w:rsidR="00B0315D" w:rsidRPr="003F7DC6" w:rsidRDefault="00B0315D" w:rsidP="00B0315D">
            <w:pPr>
              <w:autoSpaceDE w:val="0"/>
              <w:autoSpaceDN w:val="0"/>
              <w:jc w:val="both"/>
              <w:rPr>
                <w:rFonts w:ascii="PT Astra Serif" w:hAnsi="PT Astra Serif"/>
                <w:bCs/>
                <w:sz w:val="22"/>
                <w:szCs w:val="22"/>
              </w:rPr>
            </w:pPr>
            <w:r w:rsidRPr="003F7DC6">
              <w:rPr>
                <w:rFonts w:ascii="PT Astra Serif" w:hAnsi="PT Astra Serif"/>
                <w:bCs/>
                <w:sz w:val="22"/>
                <w:szCs w:val="22"/>
              </w:rPr>
              <w:t>2021 год</w:t>
            </w:r>
          </w:p>
        </w:tc>
        <w:tc>
          <w:tcPr>
            <w:tcW w:w="6378" w:type="dxa"/>
            <w:shd w:val="clear" w:color="auto" w:fill="auto"/>
          </w:tcPr>
          <w:p w:rsidR="00B0315D" w:rsidRPr="003F7DC6" w:rsidRDefault="00B0315D" w:rsidP="00B0315D">
            <w:pPr>
              <w:autoSpaceDE w:val="0"/>
              <w:autoSpaceDN w:val="0"/>
              <w:jc w:val="center"/>
              <w:rPr>
                <w:rFonts w:ascii="PT Astra Serif" w:hAnsi="PT Astra Serif"/>
                <w:bCs/>
                <w:sz w:val="22"/>
                <w:szCs w:val="22"/>
              </w:rPr>
            </w:pPr>
            <w:r w:rsidRPr="003F7DC6">
              <w:rPr>
                <w:rFonts w:ascii="PT Astra Serif" w:hAnsi="PT Astra Serif"/>
                <w:bCs/>
                <w:sz w:val="22"/>
                <w:szCs w:val="22"/>
              </w:rPr>
              <w:t>2344,32</w:t>
            </w:r>
          </w:p>
        </w:tc>
      </w:tr>
    </w:tbl>
    <w:p w:rsidR="00B0315D" w:rsidRPr="003F7DC6" w:rsidRDefault="00B0315D" w:rsidP="00B0315D">
      <w:pPr>
        <w:ind w:left="150" w:right="-29" w:firstLine="558"/>
        <w:jc w:val="both"/>
        <w:rPr>
          <w:rFonts w:ascii="PT Astra Serif" w:hAnsi="PT Astra Serif"/>
          <w:sz w:val="22"/>
          <w:szCs w:val="22"/>
        </w:rPr>
      </w:pPr>
      <w:r w:rsidRPr="003F7DC6">
        <w:rPr>
          <w:rFonts w:ascii="PT Astra Serif" w:hAnsi="PT Astra Serif"/>
          <w:sz w:val="22"/>
          <w:szCs w:val="22"/>
        </w:rPr>
        <w:t>С учётом осуществленной корректировки тарифов на водоотведение</w:t>
      </w:r>
      <w:r w:rsidRPr="003F7DC6">
        <w:rPr>
          <w:rFonts w:ascii="PT Astra Serif" w:hAnsi="PT Astra Serif"/>
          <w:b/>
          <w:sz w:val="22"/>
          <w:szCs w:val="22"/>
        </w:rPr>
        <w:t xml:space="preserve">  </w:t>
      </w:r>
      <w:r w:rsidRPr="003F7DC6">
        <w:rPr>
          <w:rFonts w:ascii="PT Astra Serif" w:hAnsi="PT Astra Serif"/>
          <w:sz w:val="22"/>
          <w:szCs w:val="22"/>
        </w:rPr>
        <w:t xml:space="preserve">на территории МО «Павловское городское поселение» утверждается следующий размер тарифов:   </w:t>
      </w:r>
    </w:p>
    <w:p w:rsidR="00B0315D" w:rsidRPr="003F7DC6" w:rsidRDefault="00B0315D" w:rsidP="00B0315D">
      <w:pPr>
        <w:ind w:left="142" w:firstLine="284"/>
        <w:jc w:val="both"/>
        <w:rPr>
          <w:rFonts w:ascii="PT Astra Serif" w:hAnsi="PT Astra Serif"/>
          <w:sz w:val="22"/>
          <w:szCs w:val="22"/>
        </w:rPr>
      </w:pPr>
      <w:r w:rsidRPr="003F7DC6">
        <w:rPr>
          <w:rFonts w:ascii="PT Astra Serif" w:hAnsi="PT Astra Serif"/>
          <w:sz w:val="22"/>
          <w:szCs w:val="22"/>
        </w:rPr>
        <w:t>- на период с 01.01.2021 по 30.06.2021 – 24,42 руб./куб.м;</w:t>
      </w:r>
    </w:p>
    <w:p w:rsidR="00B0315D" w:rsidRPr="003F7DC6" w:rsidRDefault="00B0315D" w:rsidP="00B0315D">
      <w:pPr>
        <w:ind w:left="142" w:firstLine="284"/>
        <w:jc w:val="both"/>
        <w:rPr>
          <w:rFonts w:ascii="PT Astra Serif" w:hAnsi="PT Astra Serif"/>
          <w:sz w:val="22"/>
          <w:szCs w:val="22"/>
        </w:rPr>
      </w:pPr>
      <w:r w:rsidRPr="003F7DC6">
        <w:rPr>
          <w:rFonts w:ascii="PT Astra Serif" w:hAnsi="PT Astra Serif"/>
          <w:sz w:val="22"/>
          <w:szCs w:val="22"/>
        </w:rPr>
        <w:t>- на период с 01.07.2021 по 31.12.2021 – 24,42 руб./куб.м.</w:t>
      </w:r>
    </w:p>
    <w:p w:rsidR="0085059C" w:rsidRPr="003F7DC6" w:rsidRDefault="0085059C" w:rsidP="003E6815">
      <w:pPr>
        <w:tabs>
          <w:tab w:val="left" w:pos="3705"/>
        </w:tabs>
        <w:jc w:val="both"/>
        <w:rPr>
          <w:rFonts w:ascii="PT Astra Serif" w:hAnsi="PT Astra Serif"/>
          <w:sz w:val="22"/>
          <w:szCs w:val="22"/>
          <w:lang w:eastAsia="x-none"/>
        </w:rPr>
      </w:pPr>
    </w:p>
    <w:p w:rsidR="00B93329" w:rsidRPr="003F7DC6" w:rsidRDefault="00B93329" w:rsidP="00B93329">
      <w:pPr>
        <w:jc w:val="both"/>
        <w:rPr>
          <w:rFonts w:ascii="PT Astra Serif" w:hAnsi="PT Astra Serif"/>
          <w:b/>
          <w:sz w:val="22"/>
          <w:szCs w:val="22"/>
        </w:rPr>
      </w:pPr>
      <w:r w:rsidRPr="003F7DC6">
        <w:rPr>
          <w:rFonts w:ascii="PT Astra Serif" w:hAnsi="PT Astra Serif"/>
          <w:b/>
          <w:sz w:val="22"/>
          <w:szCs w:val="22"/>
        </w:rPr>
        <w:t>РЕШИЛИ:</w:t>
      </w:r>
    </w:p>
    <w:p w:rsidR="00B93329" w:rsidRPr="003F7DC6" w:rsidRDefault="00B93329" w:rsidP="00B93329">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644125" w:rsidRPr="003F7DC6">
        <w:rPr>
          <w:rFonts w:ascii="PT Astra Serif" w:hAnsi="PT Astra Serif"/>
          <w:sz w:val="22"/>
          <w:szCs w:val="22"/>
        </w:rPr>
        <w:t>О внесении изменений в приказ Министерства цифровой экономики и конкуренции Ульяновской области от 19.12.2019 № 06-363</w:t>
      </w:r>
      <w:r w:rsidRPr="003F7DC6">
        <w:rPr>
          <w:rFonts w:ascii="PT Astra Serif" w:hAnsi="PT Astra Serif"/>
          <w:sz w:val="22"/>
          <w:szCs w:val="22"/>
        </w:rPr>
        <w:t>».</w:t>
      </w:r>
    </w:p>
    <w:p w:rsidR="00B93329" w:rsidRPr="003F7DC6" w:rsidRDefault="00B93329" w:rsidP="00B93329">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r>
      <w:r w:rsidR="00644125" w:rsidRPr="003F7DC6">
        <w:rPr>
          <w:rFonts w:ascii="PT Astra Serif" w:hAnsi="PT Astra Serif"/>
          <w:sz w:val="22"/>
          <w:szCs w:val="22"/>
        </w:rPr>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19.12.2019 № 06-364».</w:t>
      </w:r>
    </w:p>
    <w:p w:rsidR="00B93329" w:rsidRPr="003F7DC6" w:rsidRDefault="00B93329" w:rsidP="00B93329">
      <w:pPr>
        <w:jc w:val="both"/>
        <w:rPr>
          <w:rFonts w:ascii="PT Astra Serif" w:hAnsi="PT Astra Serif"/>
          <w:sz w:val="22"/>
          <w:szCs w:val="22"/>
        </w:rPr>
      </w:pPr>
      <w:r w:rsidRPr="003F7DC6">
        <w:rPr>
          <w:rFonts w:ascii="PT Astra Serif" w:hAnsi="PT Astra Serif"/>
          <w:sz w:val="22"/>
          <w:szCs w:val="22"/>
        </w:rPr>
        <w:t>3.</w:t>
      </w:r>
      <w:r w:rsidRPr="003F7DC6">
        <w:rPr>
          <w:rFonts w:ascii="PT Astra Serif" w:hAnsi="PT Astra Serif"/>
          <w:sz w:val="22"/>
          <w:szCs w:val="22"/>
        </w:rPr>
        <w:tab/>
        <w:t>Контроль за исполнением настоящих приказов возложить на руководителя Агентства по регулированию цен и тарифов Ульяновской области.</w:t>
      </w:r>
    </w:p>
    <w:p w:rsidR="00B3678F" w:rsidRPr="003F7DC6" w:rsidRDefault="00B3678F" w:rsidP="004D020A">
      <w:pPr>
        <w:jc w:val="both"/>
        <w:rPr>
          <w:rFonts w:ascii="PT Astra Serif" w:hAnsi="PT Astra Serif"/>
          <w:b/>
          <w:sz w:val="22"/>
          <w:szCs w:val="22"/>
        </w:rPr>
      </w:pPr>
    </w:p>
    <w:p w:rsidR="00B93329" w:rsidRPr="003F7DC6" w:rsidRDefault="00B93329" w:rsidP="004D020A">
      <w:pPr>
        <w:jc w:val="both"/>
        <w:rPr>
          <w:rFonts w:ascii="PT Astra Serif" w:hAnsi="PT Astra Serif"/>
          <w:b/>
          <w:sz w:val="22"/>
          <w:szCs w:val="22"/>
        </w:rPr>
      </w:pPr>
    </w:p>
    <w:p w:rsidR="00FE39A1" w:rsidRPr="003F7DC6" w:rsidRDefault="00FE39A1" w:rsidP="00FE39A1">
      <w:pPr>
        <w:jc w:val="both"/>
        <w:rPr>
          <w:rFonts w:ascii="PT Astra Serif" w:hAnsi="PT Astra Serif"/>
          <w:b/>
          <w:sz w:val="22"/>
          <w:szCs w:val="22"/>
        </w:rPr>
      </w:pPr>
      <w:r w:rsidRPr="003F7DC6">
        <w:rPr>
          <w:rFonts w:ascii="PT Astra Serif" w:hAnsi="PT Astra Serif"/>
          <w:b/>
          <w:sz w:val="22"/>
          <w:szCs w:val="22"/>
        </w:rPr>
        <w:t>Вопрос № 14</w:t>
      </w:r>
    </w:p>
    <w:p w:rsidR="00FE39A1" w:rsidRPr="003F7DC6" w:rsidRDefault="00FE39A1" w:rsidP="00FE39A1">
      <w:pPr>
        <w:jc w:val="both"/>
        <w:rPr>
          <w:rFonts w:ascii="PT Astra Serif" w:hAnsi="PT Astra Serif"/>
          <w:b/>
          <w:sz w:val="22"/>
          <w:szCs w:val="22"/>
        </w:rPr>
      </w:pPr>
      <w:r w:rsidRPr="003F7DC6">
        <w:rPr>
          <w:rFonts w:ascii="PT Astra Serif" w:hAnsi="PT Astra Serif"/>
          <w:b/>
          <w:sz w:val="22"/>
          <w:szCs w:val="22"/>
        </w:rPr>
        <w:t xml:space="preserve">СЛУШАЛИ: </w:t>
      </w:r>
    </w:p>
    <w:p w:rsidR="00FE39A1" w:rsidRPr="003F7DC6" w:rsidRDefault="00FE39A1" w:rsidP="00FE39A1">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Консультанта отдела регулирования жилищно-коммунального комплекса Агентства по регулированию цен и тарифов Ульяновской области Мизуреву Н.Е. по вопросу о корректировке тарифов на питьевую воду (питьевое водоснабжение) для Шаховское МУП «Долина» Павловский район  на 2021 год.</w:t>
      </w:r>
    </w:p>
    <w:p w:rsidR="00E4359A" w:rsidRPr="003F7DC6" w:rsidRDefault="00FE39A1" w:rsidP="00E4359A">
      <w:pPr>
        <w:jc w:val="both"/>
        <w:rPr>
          <w:rFonts w:ascii="PT Astra Serif" w:hAnsi="PT Astra Serif"/>
          <w:sz w:val="22"/>
          <w:szCs w:val="22"/>
        </w:rPr>
      </w:pPr>
      <w:r w:rsidRPr="003F7DC6">
        <w:rPr>
          <w:rFonts w:ascii="PT Astra Serif" w:hAnsi="PT Astra Serif"/>
          <w:sz w:val="22"/>
          <w:szCs w:val="22"/>
        </w:rPr>
        <w:t>Мизурева Н.Е. доложила, что</w:t>
      </w:r>
      <w:r w:rsidR="00E4359A" w:rsidRPr="003F7DC6">
        <w:rPr>
          <w:rFonts w:ascii="PT Astra Serif" w:hAnsi="PT Astra Serif"/>
          <w:sz w:val="22"/>
          <w:szCs w:val="22"/>
        </w:rPr>
        <w:t xml:space="preserve"> предложений по корректировке тарифов на питьевую воду на 2021 год от </w:t>
      </w:r>
      <w:r w:rsidR="00E4359A" w:rsidRPr="003F7DC6">
        <w:rPr>
          <w:rFonts w:ascii="PT Astra Serif" w:hAnsi="PT Astra Serif"/>
          <w:bCs/>
          <w:sz w:val="22"/>
          <w:szCs w:val="22"/>
        </w:rPr>
        <w:t>Шаховского муниципального унитарного предприятия «Долина» Павловского района Ульяновской области</w:t>
      </w:r>
      <w:r w:rsidR="00E4359A" w:rsidRPr="003F7DC6">
        <w:rPr>
          <w:rFonts w:ascii="PT Astra Serif" w:hAnsi="PT Astra Serif"/>
          <w:sz w:val="22"/>
          <w:szCs w:val="22"/>
        </w:rPr>
        <w:t xml:space="preserve"> не поступало.</w:t>
      </w:r>
    </w:p>
    <w:p w:rsidR="00E4359A" w:rsidRPr="003F7DC6" w:rsidRDefault="00E4359A" w:rsidP="00E4359A">
      <w:pPr>
        <w:ind w:firstLine="567"/>
        <w:jc w:val="both"/>
        <w:rPr>
          <w:rFonts w:ascii="PT Astra Serif" w:hAnsi="PT Astra Serif"/>
          <w:sz w:val="22"/>
          <w:szCs w:val="22"/>
        </w:rPr>
      </w:pPr>
      <w:r w:rsidRPr="003F7DC6">
        <w:rPr>
          <w:rFonts w:ascii="PT Astra Serif" w:hAnsi="PT Astra Serif"/>
          <w:sz w:val="22"/>
          <w:szCs w:val="22"/>
        </w:rPr>
        <w:t>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 с учетом показателей долгосрочного прогноза социально-экономического развития Российской Федерации тарифы на питьевую воду на 2021 год, утверждённые приказом Министерства развития конкуренции и экономики Ульяновской области от 29.11.2018 № 06-240 «</w:t>
      </w:r>
      <w:r w:rsidRPr="003F7DC6">
        <w:rPr>
          <w:rFonts w:ascii="PT Astra Serif" w:hAnsi="PT Astra Serif"/>
          <w:bCs/>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Шаховского муниципального унитарного предприятия «Долина» Павловского района Ульяновской области на 2019-2023 годы</w:t>
      </w:r>
      <w:r w:rsidRPr="003F7DC6">
        <w:rPr>
          <w:rFonts w:ascii="PT Astra Serif" w:hAnsi="PT Astra Serif"/>
          <w:sz w:val="22"/>
          <w:szCs w:val="22"/>
        </w:rPr>
        <w:t xml:space="preserve">», подлежат изменению. </w:t>
      </w:r>
    </w:p>
    <w:p w:rsidR="00E4359A" w:rsidRPr="003F7DC6" w:rsidRDefault="00E4359A" w:rsidP="00E4359A">
      <w:pPr>
        <w:ind w:firstLine="567"/>
        <w:jc w:val="both"/>
        <w:rPr>
          <w:rFonts w:ascii="PT Astra Serif" w:hAnsi="PT Astra Serif"/>
          <w:sz w:val="22"/>
          <w:szCs w:val="22"/>
        </w:rPr>
      </w:pPr>
      <w:r w:rsidRPr="003F7DC6">
        <w:rPr>
          <w:rFonts w:ascii="PT Astra Serif" w:hAnsi="PT Astra Serif"/>
          <w:sz w:val="22"/>
          <w:szCs w:val="22"/>
        </w:rPr>
        <w:t xml:space="preserve">В ходе заседания Правления Агентства по регулированию цен и тарифов Ульяновской </w:t>
      </w:r>
      <w:r w:rsidR="00C40570" w:rsidRPr="003F7DC6">
        <w:rPr>
          <w:rFonts w:ascii="PT Astra Serif" w:hAnsi="PT Astra Serif"/>
          <w:sz w:val="22"/>
          <w:szCs w:val="22"/>
        </w:rPr>
        <w:t>области</w:t>
      </w:r>
      <w:r w:rsidR="00D83A03" w:rsidRPr="003F7DC6">
        <w:rPr>
          <w:rFonts w:ascii="PT Astra Serif" w:hAnsi="PT Astra Serif"/>
          <w:sz w:val="22"/>
          <w:szCs w:val="22"/>
        </w:rPr>
        <w:t>было принято решение о внесении</w:t>
      </w:r>
      <w:r w:rsidRPr="003F7DC6">
        <w:rPr>
          <w:rFonts w:ascii="PT Astra Serif" w:hAnsi="PT Astra Serif"/>
          <w:sz w:val="22"/>
          <w:szCs w:val="22"/>
        </w:rPr>
        <w:t xml:space="preserve"> в приказ Министерства развития конкуренции и экономики Ульяновской области от 29.11.2018 № 06-240 «</w:t>
      </w:r>
      <w:r w:rsidRPr="003F7DC6">
        <w:rPr>
          <w:rFonts w:ascii="PT Astra Serif" w:hAnsi="PT Astra Serif"/>
          <w:bCs/>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Шаховского муниципального унитарного предприятия «Долина» Павловского района Ульяновской области на 2019-2023 годы</w:t>
      </w:r>
      <w:r w:rsidRPr="003F7DC6">
        <w:rPr>
          <w:rFonts w:ascii="PT Astra Serif" w:hAnsi="PT Astra Serif"/>
          <w:sz w:val="22"/>
          <w:szCs w:val="22"/>
        </w:rPr>
        <w:t>»</w:t>
      </w:r>
      <w:r w:rsidRPr="003F7DC6">
        <w:rPr>
          <w:rFonts w:ascii="PT Astra Serif" w:hAnsi="PT Astra Serif"/>
          <w:b/>
          <w:sz w:val="22"/>
          <w:szCs w:val="22"/>
        </w:rPr>
        <w:t xml:space="preserve"> </w:t>
      </w:r>
      <w:r w:rsidRPr="003F7DC6">
        <w:rPr>
          <w:rFonts w:ascii="PT Astra Serif" w:hAnsi="PT Astra Serif"/>
          <w:sz w:val="22"/>
          <w:szCs w:val="22"/>
        </w:rPr>
        <w:t>следующ</w:t>
      </w:r>
      <w:r w:rsidR="00D83A03" w:rsidRPr="003F7DC6">
        <w:rPr>
          <w:rFonts w:ascii="PT Astra Serif" w:hAnsi="PT Astra Serif"/>
          <w:sz w:val="22"/>
          <w:szCs w:val="22"/>
        </w:rPr>
        <w:t>их изменений</w:t>
      </w:r>
      <w:r w:rsidRPr="003F7DC6">
        <w:rPr>
          <w:rFonts w:ascii="PT Astra Serif" w:hAnsi="PT Astra Serif"/>
          <w:sz w:val="22"/>
          <w:szCs w:val="22"/>
        </w:rPr>
        <w:t>:</w:t>
      </w:r>
    </w:p>
    <w:p w:rsidR="00E4359A" w:rsidRPr="003F7DC6" w:rsidRDefault="00E4359A" w:rsidP="00E4359A">
      <w:pPr>
        <w:autoSpaceDE w:val="0"/>
        <w:autoSpaceDN w:val="0"/>
        <w:adjustRightInd w:val="0"/>
        <w:ind w:firstLine="709"/>
        <w:jc w:val="both"/>
        <w:rPr>
          <w:rFonts w:ascii="PT Astra Serif" w:hAnsi="PT Astra Serif"/>
          <w:sz w:val="22"/>
          <w:szCs w:val="22"/>
        </w:rPr>
      </w:pPr>
      <w:r w:rsidRPr="003F7DC6">
        <w:rPr>
          <w:rFonts w:ascii="PT Astra Serif" w:hAnsi="PT Astra Serif"/>
          <w:sz w:val="22"/>
          <w:szCs w:val="22"/>
        </w:rPr>
        <w:lastRenderedPageBreak/>
        <w:t xml:space="preserve"> строки 6 и 7 таблицы приложения № 3 изложить  в следующей редакции:</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855"/>
        <w:gridCol w:w="3539"/>
        <w:gridCol w:w="2268"/>
        <w:gridCol w:w="2410"/>
        <w:gridCol w:w="567"/>
      </w:tblGrid>
      <w:tr w:rsidR="00E4359A" w:rsidRPr="003F7DC6" w:rsidTr="00E4359A">
        <w:trPr>
          <w:trHeight w:val="383"/>
        </w:trPr>
        <w:tc>
          <w:tcPr>
            <w:tcW w:w="279" w:type="dxa"/>
            <w:tcBorders>
              <w:top w:val="nil"/>
              <w:left w:val="nil"/>
              <w:bottom w:val="nil"/>
            </w:tcBorders>
          </w:tcPr>
          <w:p w:rsidR="00E4359A" w:rsidRPr="003F7DC6" w:rsidRDefault="00E4359A" w:rsidP="00E4359A">
            <w:pPr>
              <w:rPr>
                <w:rFonts w:ascii="PT Astra Serif" w:hAnsi="PT Astra Serif"/>
                <w:sz w:val="22"/>
                <w:szCs w:val="22"/>
              </w:rPr>
            </w:pPr>
            <w:r w:rsidRPr="003F7DC6">
              <w:rPr>
                <w:rFonts w:ascii="PT Astra Serif" w:hAnsi="PT Astra Serif"/>
                <w:sz w:val="22"/>
                <w:szCs w:val="22"/>
              </w:rPr>
              <w:t>«</w:t>
            </w:r>
          </w:p>
        </w:tc>
        <w:tc>
          <w:tcPr>
            <w:tcW w:w="855" w:type="dxa"/>
            <w:hideMark/>
          </w:tcPr>
          <w:p w:rsidR="00E4359A" w:rsidRPr="003F7DC6" w:rsidRDefault="00E4359A" w:rsidP="00E4359A">
            <w:pPr>
              <w:jc w:val="center"/>
              <w:rPr>
                <w:rFonts w:ascii="PT Astra Serif" w:hAnsi="PT Astra Serif"/>
                <w:sz w:val="22"/>
                <w:szCs w:val="22"/>
              </w:rPr>
            </w:pPr>
            <w:r w:rsidRPr="003F7DC6">
              <w:rPr>
                <w:rFonts w:ascii="PT Astra Serif" w:hAnsi="PT Astra Serif"/>
                <w:sz w:val="22"/>
                <w:szCs w:val="22"/>
              </w:rPr>
              <w:t>6.</w:t>
            </w:r>
          </w:p>
        </w:tc>
        <w:tc>
          <w:tcPr>
            <w:tcW w:w="3539" w:type="dxa"/>
            <w:hideMark/>
          </w:tcPr>
          <w:p w:rsidR="00E4359A" w:rsidRPr="003F7DC6" w:rsidRDefault="00E4359A" w:rsidP="00E4359A">
            <w:pPr>
              <w:ind w:left="137"/>
              <w:rPr>
                <w:rFonts w:ascii="PT Astra Serif" w:hAnsi="PT Astra Serif"/>
                <w:sz w:val="22"/>
                <w:szCs w:val="22"/>
              </w:rPr>
            </w:pPr>
            <w:r w:rsidRPr="003F7DC6">
              <w:rPr>
                <w:rFonts w:ascii="PT Astra Serif" w:hAnsi="PT Astra Serif"/>
                <w:sz w:val="22"/>
                <w:szCs w:val="22"/>
              </w:rPr>
              <w:t>с 01.07.2021 по 31.12.2021</w:t>
            </w:r>
          </w:p>
        </w:tc>
        <w:tc>
          <w:tcPr>
            <w:tcW w:w="2268" w:type="dxa"/>
            <w:vAlign w:val="center"/>
            <w:hideMark/>
          </w:tcPr>
          <w:p w:rsidR="00E4359A" w:rsidRPr="003F7DC6" w:rsidRDefault="00E4359A" w:rsidP="00E4359A">
            <w:pPr>
              <w:jc w:val="center"/>
              <w:rPr>
                <w:rFonts w:ascii="PT Astra Serif" w:hAnsi="PT Astra Serif"/>
                <w:sz w:val="22"/>
                <w:szCs w:val="22"/>
              </w:rPr>
            </w:pPr>
            <w:r w:rsidRPr="003F7DC6">
              <w:rPr>
                <w:rFonts w:ascii="PT Astra Serif" w:hAnsi="PT Astra Serif"/>
                <w:sz w:val="22"/>
                <w:szCs w:val="22"/>
              </w:rPr>
              <w:t>44,19</w:t>
            </w:r>
          </w:p>
        </w:tc>
        <w:tc>
          <w:tcPr>
            <w:tcW w:w="2410" w:type="dxa"/>
            <w:vAlign w:val="center"/>
            <w:hideMark/>
          </w:tcPr>
          <w:p w:rsidR="00E4359A" w:rsidRPr="003F7DC6" w:rsidRDefault="00E4359A" w:rsidP="00E4359A">
            <w:pPr>
              <w:jc w:val="center"/>
              <w:rPr>
                <w:rFonts w:ascii="PT Astra Serif" w:hAnsi="PT Astra Serif"/>
                <w:sz w:val="22"/>
                <w:szCs w:val="22"/>
              </w:rPr>
            </w:pPr>
            <w:r w:rsidRPr="003F7DC6">
              <w:rPr>
                <w:rFonts w:ascii="PT Astra Serif" w:hAnsi="PT Astra Serif"/>
                <w:sz w:val="22"/>
                <w:szCs w:val="22"/>
              </w:rPr>
              <w:t>44,19</w:t>
            </w:r>
          </w:p>
        </w:tc>
        <w:tc>
          <w:tcPr>
            <w:tcW w:w="567" w:type="dxa"/>
            <w:tcBorders>
              <w:top w:val="nil"/>
              <w:bottom w:val="nil"/>
              <w:right w:val="nil"/>
            </w:tcBorders>
          </w:tcPr>
          <w:p w:rsidR="00E4359A" w:rsidRPr="003F7DC6" w:rsidRDefault="00E4359A" w:rsidP="00E4359A">
            <w:pPr>
              <w:rPr>
                <w:rFonts w:ascii="PT Astra Serif" w:hAnsi="PT Astra Serif"/>
                <w:sz w:val="22"/>
                <w:szCs w:val="22"/>
              </w:rPr>
            </w:pPr>
            <w:r w:rsidRPr="003F7DC6">
              <w:rPr>
                <w:rFonts w:ascii="PT Astra Serif" w:hAnsi="PT Astra Serif"/>
                <w:sz w:val="22"/>
                <w:szCs w:val="22"/>
              </w:rPr>
              <w:t xml:space="preserve"> </w:t>
            </w:r>
          </w:p>
        </w:tc>
      </w:tr>
      <w:tr w:rsidR="00E4359A" w:rsidRPr="003F7DC6" w:rsidTr="00E4359A">
        <w:trPr>
          <w:trHeight w:val="383"/>
        </w:trPr>
        <w:tc>
          <w:tcPr>
            <w:tcW w:w="279" w:type="dxa"/>
            <w:tcBorders>
              <w:top w:val="nil"/>
              <w:left w:val="nil"/>
              <w:bottom w:val="nil"/>
            </w:tcBorders>
          </w:tcPr>
          <w:p w:rsidR="00E4359A" w:rsidRPr="003F7DC6" w:rsidRDefault="00E4359A" w:rsidP="00E4359A">
            <w:pPr>
              <w:rPr>
                <w:rFonts w:ascii="PT Astra Serif" w:hAnsi="PT Astra Serif"/>
                <w:sz w:val="22"/>
                <w:szCs w:val="22"/>
              </w:rPr>
            </w:pPr>
          </w:p>
        </w:tc>
        <w:tc>
          <w:tcPr>
            <w:tcW w:w="855" w:type="dxa"/>
            <w:hideMark/>
          </w:tcPr>
          <w:p w:rsidR="00E4359A" w:rsidRPr="003F7DC6" w:rsidRDefault="00E4359A" w:rsidP="00E4359A">
            <w:pPr>
              <w:jc w:val="center"/>
              <w:rPr>
                <w:rFonts w:ascii="PT Astra Serif" w:hAnsi="PT Astra Serif"/>
                <w:sz w:val="22"/>
                <w:szCs w:val="22"/>
              </w:rPr>
            </w:pPr>
            <w:r w:rsidRPr="003F7DC6">
              <w:rPr>
                <w:rFonts w:ascii="PT Astra Serif" w:hAnsi="PT Astra Serif"/>
                <w:sz w:val="22"/>
                <w:szCs w:val="22"/>
              </w:rPr>
              <w:t>7.</w:t>
            </w:r>
          </w:p>
        </w:tc>
        <w:tc>
          <w:tcPr>
            <w:tcW w:w="3539" w:type="dxa"/>
            <w:hideMark/>
          </w:tcPr>
          <w:p w:rsidR="00E4359A" w:rsidRPr="003F7DC6" w:rsidRDefault="00E4359A" w:rsidP="00E4359A">
            <w:pPr>
              <w:ind w:left="137"/>
              <w:rPr>
                <w:rFonts w:ascii="PT Astra Serif" w:hAnsi="PT Astra Serif"/>
                <w:sz w:val="22"/>
                <w:szCs w:val="22"/>
              </w:rPr>
            </w:pPr>
            <w:r w:rsidRPr="003F7DC6">
              <w:rPr>
                <w:rFonts w:ascii="PT Astra Serif" w:hAnsi="PT Astra Serif"/>
                <w:sz w:val="22"/>
                <w:szCs w:val="22"/>
              </w:rPr>
              <w:t>с 01.01.2022 по 30.06.2022</w:t>
            </w:r>
          </w:p>
        </w:tc>
        <w:tc>
          <w:tcPr>
            <w:tcW w:w="2268" w:type="dxa"/>
            <w:vAlign w:val="center"/>
            <w:hideMark/>
          </w:tcPr>
          <w:p w:rsidR="00E4359A" w:rsidRPr="003F7DC6" w:rsidRDefault="00E4359A" w:rsidP="00E4359A">
            <w:pPr>
              <w:jc w:val="center"/>
              <w:rPr>
                <w:rFonts w:ascii="PT Astra Serif" w:hAnsi="PT Astra Serif"/>
                <w:sz w:val="22"/>
                <w:szCs w:val="22"/>
              </w:rPr>
            </w:pPr>
            <w:r w:rsidRPr="003F7DC6">
              <w:rPr>
                <w:rFonts w:ascii="PT Astra Serif" w:hAnsi="PT Astra Serif"/>
                <w:sz w:val="22"/>
                <w:szCs w:val="22"/>
              </w:rPr>
              <w:t>44,19</w:t>
            </w:r>
          </w:p>
        </w:tc>
        <w:tc>
          <w:tcPr>
            <w:tcW w:w="2410" w:type="dxa"/>
            <w:vAlign w:val="center"/>
            <w:hideMark/>
          </w:tcPr>
          <w:p w:rsidR="00E4359A" w:rsidRPr="003F7DC6" w:rsidRDefault="00E4359A" w:rsidP="00E4359A">
            <w:pPr>
              <w:jc w:val="center"/>
              <w:rPr>
                <w:rFonts w:ascii="PT Astra Serif" w:hAnsi="PT Astra Serif"/>
                <w:sz w:val="22"/>
                <w:szCs w:val="22"/>
              </w:rPr>
            </w:pPr>
            <w:r w:rsidRPr="003F7DC6">
              <w:rPr>
                <w:rFonts w:ascii="PT Astra Serif" w:hAnsi="PT Astra Serif"/>
                <w:sz w:val="22"/>
                <w:szCs w:val="22"/>
              </w:rPr>
              <w:t>44,19</w:t>
            </w:r>
          </w:p>
        </w:tc>
        <w:tc>
          <w:tcPr>
            <w:tcW w:w="567" w:type="dxa"/>
            <w:tcBorders>
              <w:top w:val="nil"/>
              <w:bottom w:val="nil"/>
              <w:right w:val="nil"/>
            </w:tcBorders>
          </w:tcPr>
          <w:p w:rsidR="00E4359A" w:rsidRPr="003F7DC6" w:rsidRDefault="00E4359A" w:rsidP="00E4359A">
            <w:pPr>
              <w:rPr>
                <w:rFonts w:ascii="PT Astra Serif" w:hAnsi="PT Astra Serif"/>
                <w:sz w:val="22"/>
                <w:szCs w:val="22"/>
              </w:rPr>
            </w:pPr>
            <w:r w:rsidRPr="003F7DC6">
              <w:rPr>
                <w:rFonts w:ascii="PT Astra Serif" w:hAnsi="PT Astra Serif"/>
                <w:sz w:val="22"/>
                <w:szCs w:val="22"/>
              </w:rPr>
              <w:t>».</w:t>
            </w:r>
          </w:p>
        </w:tc>
      </w:tr>
    </w:tbl>
    <w:p w:rsidR="00FE39A1" w:rsidRPr="003F7DC6" w:rsidRDefault="00FE39A1" w:rsidP="00FE39A1">
      <w:pPr>
        <w:ind w:firstLine="709"/>
        <w:jc w:val="both"/>
        <w:rPr>
          <w:rFonts w:ascii="PT Astra Serif" w:hAnsi="PT Astra Serif"/>
          <w:sz w:val="22"/>
          <w:szCs w:val="22"/>
        </w:rPr>
      </w:pPr>
    </w:p>
    <w:p w:rsidR="00FE39A1" w:rsidRPr="003F7DC6" w:rsidRDefault="00FE39A1" w:rsidP="00FE39A1">
      <w:pPr>
        <w:jc w:val="both"/>
        <w:rPr>
          <w:rFonts w:ascii="PT Astra Serif" w:hAnsi="PT Astra Serif"/>
          <w:b/>
          <w:sz w:val="22"/>
          <w:szCs w:val="22"/>
        </w:rPr>
      </w:pPr>
      <w:r w:rsidRPr="003F7DC6">
        <w:rPr>
          <w:rFonts w:ascii="PT Astra Serif" w:hAnsi="PT Astra Serif"/>
          <w:b/>
          <w:sz w:val="22"/>
          <w:szCs w:val="22"/>
        </w:rPr>
        <w:t>РЕШИЛИ:</w:t>
      </w:r>
    </w:p>
    <w:p w:rsidR="00FE39A1" w:rsidRPr="003F7DC6" w:rsidRDefault="00FE39A1" w:rsidP="00FE39A1">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485C96" w:rsidRPr="003F7DC6">
        <w:rPr>
          <w:rFonts w:ascii="PT Astra Serif" w:hAnsi="PT Astra Serif"/>
          <w:sz w:val="22"/>
          <w:szCs w:val="22"/>
        </w:rPr>
        <w:t>О внесении изменения в приказ Министерства развития конкуренции  и экономики Ульяновской области от 29.11.2018 № 06-240</w:t>
      </w:r>
      <w:r w:rsidRPr="003F7DC6">
        <w:rPr>
          <w:rFonts w:ascii="PT Astra Serif" w:hAnsi="PT Astra Serif"/>
          <w:sz w:val="22"/>
          <w:szCs w:val="22"/>
        </w:rPr>
        <w:t>».</w:t>
      </w:r>
    </w:p>
    <w:p w:rsidR="00FE39A1" w:rsidRPr="003F7DC6" w:rsidRDefault="00FE39A1" w:rsidP="00FE39A1">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B93329" w:rsidRPr="003F7DC6" w:rsidRDefault="00B93329" w:rsidP="004D020A">
      <w:pPr>
        <w:jc w:val="both"/>
        <w:rPr>
          <w:rFonts w:ascii="PT Astra Serif" w:hAnsi="PT Astra Serif"/>
          <w:b/>
          <w:sz w:val="22"/>
          <w:szCs w:val="22"/>
        </w:rPr>
      </w:pPr>
    </w:p>
    <w:p w:rsidR="00B93329" w:rsidRPr="003F7DC6" w:rsidRDefault="00B93329" w:rsidP="004D020A">
      <w:pPr>
        <w:jc w:val="both"/>
        <w:rPr>
          <w:rFonts w:ascii="PT Astra Serif" w:hAnsi="PT Astra Serif"/>
          <w:b/>
          <w:sz w:val="22"/>
          <w:szCs w:val="22"/>
        </w:rPr>
      </w:pPr>
    </w:p>
    <w:p w:rsidR="00486AE4" w:rsidRPr="003F7DC6" w:rsidRDefault="00486AE4" w:rsidP="00486AE4">
      <w:pPr>
        <w:jc w:val="both"/>
        <w:rPr>
          <w:rFonts w:ascii="PT Astra Serif" w:hAnsi="PT Astra Serif"/>
          <w:b/>
          <w:sz w:val="22"/>
          <w:szCs w:val="22"/>
        </w:rPr>
      </w:pPr>
      <w:r w:rsidRPr="003F7DC6">
        <w:rPr>
          <w:rFonts w:ascii="PT Astra Serif" w:hAnsi="PT Astra Serif"/>
          <w:b/>
          <w:sz w:val="22"/>
          <w:szCs w:val="22"/>
        </w:rPr>
        <w:t>Вопрос № 15</w:t>
      </w:r>
    </w:p>
    <w:p w:rsidR="00486AE4" w:rsidRPr="003F7DC6" w:rsidRDefault="00486AE4" w:rsidP="00486AE4">
      <w:pPr>
        <w:jc w:val="both"/>
        <w:rPr>
          <w:rFonts w:ascii="PT Astra Serif" w:hAnsi="PT Astra Serif"/>
          <w:b/>
          <w:sz w:val="22"/>
          <w:szCs w:val="22"/>
        </w:rPr>
      </w:pPr>
      <w:r w:rsidRPr="003F7DC6">
        <w:rPr>
          <w:rFonts w:ascii="PT Astra Serif" w:hAnsi="PT Astra Serif"/>
          <w:b/>
          <w:sz w:val="22"/>
          <w:szCs w:val="22"/>
        </w:rPr>
        <w:t xml:space="preserve">СЛУШАЛИ: </w:t>
      </w:r>
    </w:p>
    <w:p w:rsidR="00486AE4" w:rsidRPr="003F7DC6" w:rsidRDefault="00486AE4" w:rsidP="00486AE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 xml:space="preserve">Консультанта отдела регулирования жилищно-коммунального комплекса Агентства по регулированию цен и тарифов Ульяновской области Мизуреву Н.Е. по вопросу о корректировке </w:t>
      </w:r>
      <w:r w:rsidR="007067B2" w:rsidRPr="003F7DC6">
        <w:rPr>
          <w:rFonts w:ascii="PT Astra Serif" w:hAnsi="PT Astra Serif"/>
          <w:sz w:val="22"/>
          <w:szCs w:val="22"/>
        </w:rPr>
        <w:t>тарифов на питьевую воду (питьевое водоснабжение) для Октябрьское МУП «Услуги» Павловский район  на 2021 год</w:t>
      </w:r>
      <w:r w:rsidRPr="003F7DC6">
        <w:rPr>
          <w:rFonts w:ascii="PT Astra Serif" w:hAnsi="PT Astra Serif"/>
          <w:sz w:val="22"/>
          <w:szCs w:val="22"/>
        </w:rPr>
        <w:t>.</w:t>
      </w:r>
    </w:p>
    <w:p w:rsidR="009F61BE" w:rsidRPr="003F7DC6" w:rsidRDefault="00486AE4" w:rsidP="009F61BE">
      <w:pPr>
        <w:ind w:firstLine="709"/>
        <w:jc w:val="both"/>
        <w:rPr>
          <w:rFonts w:ascii="PT Astra Serif" w:hAnsi="PT Astra Serif"/>
          <w:sz w:val="22"/>
          <w:szCs w:val="22"/>
        </w:rPr>
      </w:pPr>
      <w:r w:rsidRPr="003F7DC6">
        <w:rPr>
          <w:rFonts w:ascii="PT Astra Serif" w:hAnsi="PT Astra Serif"/>
          <w:sz w:val="22"/>
          <w:szCs w:val="22"/>
        </w:rPr>
        <w:t>Мизурева Н.Е. доложила, что</w:t>
      </w:r>
      <w:r w:rsidR="009F61BE" w:rsidRPr="003F7DC6">
        <w:rPr>
          <w:rFonts w:ascii="PT Astra Serif" w:hAnsi="PT Astra Serif"/>
          <w:sz w:val="22"/>
          <w:szCs w:val="22"/>
        </w:rPr>
        <w:t xml:space="preserve"> предложений по корректировке тарифов на питьевую воду на 2021 год от </w:t>
      </w:r>
      <w:r w:rsidR="009F61BE" w:rsidRPr="003F7DC6">
        <w:rPr>
          <w:rFonts w:ascii="PT Astra Serif" w:hAnsi="PT Astra Serif"/>
          <w:bCs/>
          <w:sz w:val="22"/>
          <w:szCs w:val="22"/>
        </w:rPr>
        <w:t>Октябрьского муниципального унитарного предприятия «Услуги» Павловского района Ульяновской области</w:t>
      </w:r>
      <w:r w:rsidR="009F61BE" w:rsidRPr="003F7DC6">
        <w:rPr>
          <w:rFonts w:ascii="PT Astra Serif" w:hAnsi="PT Astra Serif"/>
          <w:sz w:val="22"/>
          <w:szCs w:val="22"/>
        </w:rPr>
        <w:t xml:space="preserve"> не поступало.</w:t>
      </w:r>
    </w:p>
    <w:p w:rsidR="009F61BE" w:rsidRPr="003F7DC6" w:rsidRDefault="009F61BE" w:rsidP="009F61BE">
      <w:pPr>
        <w:ind w:firstLine="567"/>
        <w:jc w:val="both"/>
        <w:rPr>
          <w:rFonts w:ascii="PT Astra Serif" w:hAnsi="PT Astra Serif"/>
          <w:sz w:val="22"/>
          <w:szCs w:val="22"/>
        </w:rPr>
      </w:pPr>
      <w:r w:rsidRPr="003F7DC6">
        <w:rPr>
          <w:rFonts w:ascii="PT Astra Serif" w:hAnsi="PT Astra Serif"/>
          <w:sz w:val="22"/>
          <w:szCs w:val="22"/>
        </w:rPr>
        <w:t>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 с учетом показателей долгосрочного прогноза социально-экономического развития Российской Федерации тарифы на питьевую воду на 2021 год, утверждённые приказом Министерства развития конкуренции и экономики Ульяновской области от 29.11.2018 № 06-230 «</w:t>
      </w:r>
      <w:r w:rsidRPr="003F7DC6">
        <w:rPr>
          <w:rFonts w:ascii="PT Astra Serif" w:hAnsi="PT Astra Serif"/>
          <w:bCs/>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Октябрьского муниципального унитарного предприятия «Услуги» Павловского района Ульяновской области на 2019-2023 годы</w:t>
      </w:r>
      <w:r w:rsidRPr="003F7DC6">
        <w:rPr>
          <w:rFonts w:ascii="PT Astra Serif" w:hAnsi="PT Astra Serif"/>
          <w:sz w:val="22"/>
          <w:szCs w:val="22"/>
        </w:rPr>
        <w:t xml:space="preserve">», подлежат изменению. </w:t>
      </w:r>
    </w:p>
    <w:p w:rsidR="009F61BE" w:rsidRPr="003F7DC6" w:rsidRDefault="009F61BE" w:rsidP="009F61BE">
      <w:pPr>
        <w:ind w:firstLine="567"/>
        <w:jc w:val="both"/>
        <w:rPr>
          <w:rFonts w:ascii="PT Astra Serif" w:hAnsi="PT Astra Serif"/>
          <w:sz w:val="22"/>
          <w:szCs w:val="22"/>
        </w:rPr>
      </w:pPr>
      <w:r w:rsidRPr="003F7DC6">
        <w:rPr>
          <w:rFonts w:ascii="PT Astra Serif" w:hAnsi="PT Astra Serif"/>
          <w:sz w:val="22"/>
          <w:szCs w:val="22"/>
        </w:rPr>
        <w:t>В ходе заседания Правления Агентства по регулированию цен и тарифов Ульяновской области было принято решение о внесении в приказ Министерства развития конкуренции и экономики Ульяновской области от 29.11.2018 № 06-230 «</w:t>
      </w:r>
      <w:r w:rsidRPr="003F7DC6">
        <w:rPr>
          <w:rFonts w:ascii="PT Astra Serif" w:hAnsi="PT Astra Serif"/>
          <w:bCs/>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Октябрьского муниципального унитарного предприятия «Услуги» Павловского района Ульяновской области на 2019-2023 годы</w:t>
      </w:r>
      <w:r w:rsidRPr="003F7DC6">
        <w:rPr>
          <w:rFonts w:ascii="PT Astra Serif" w:hAnsi="PT Astra Serif"/>
          <w:sz w:val="22"/>
          <w:szCs w:val="22"/>
        </w:rPr>
        <w:t>»</w:t>
      </w:r>
      <w:r w:rsidRPr="003F7DC6">
        <w:rPr>
          <w:rFonts w:ascii="PT Astra Serif" w:hAnsi="PT Astra Serif"/>
          <w:b/>
          <w:sz w:val="22"/>
          <w:szCs w:val="22"/>
        </w:rPr>
        <w:t xml:space="preserve"> </w:t>
      </w:r>
      <w:r w:rsidRPr="003F7DC6">
        <w:rPr>
          <w:rFonts w:ascii="PT Astra Serif" w:hAnsi="PT Astra Serif"/>
          <w:sz w:val="22"/>
          <w:szCs w:val="22"/>
        </w:rPr>
        <w:t>следующи</w:t>
      </w:r>
      <w:r w:rsidR="008069C0" w:rsidRPr="003F7DC6">
        <w:rPr>
          <w:rFonts w:ascii="PT Astra Serif" w:hAnsi="PT Astra Serif"/>
          <w:sz w:val="22"/>
          <w:szCs w:val="22"/>
        </w:rPr>
        <w:t>х</w:t>
      </w:r>
      <w:r w:rsidRPr="003F7DC6">
        <w:rPr>
          <w:rFonts w:ascii="PT Astra Serif" w:hAnsi="PT Astra Serif"/>
          <w:sz w:val="22"/>
          <w:szCs w:val="22"/>
        </w:rPr>
        <w:t xml:space="preserve"> изменени</w:t>
      </w:r>
      <w:r w:rsidR="008069C0" w:rsidRPr="003F7DC6">
        <w:rPr>
          <w:rFonts w:ascii="PT Astra Serif" w:hAnsi="PT Astra Serif"/>
          <w:sz w:val="22"/>
          <w:szCs w:val="22"/>
        </w:rPr>
        <w:t>й</w:t>
      </w:r>
      <w:r w:rsidRPr="003F7DC6">
        <w:rPr>
          <w:rFonts w:ascii="PT Astra Serif" w:hAnsi="PT Astra Serif"/>
          <w:sz w:val="22"/>
          <w:szCs w:val="22"/>
        </w:rPr>
        <w:t>:</w:t>
      </w:r>
    </w:p>
    <w:p w:rsidR="009F61BE" w:rsidRPr="003F7DC6" w:rsidRDefault="009F61BE" w:rsidP="009F61BE">
      <w:pPr>
        <w:autoSpaceDE w:val="0"/>
        <w:autoSpaceDN w:val="0"/>
        <w:adjustRightInd w:val="0"/>
        <w:ind w:firstLine="709"/>
        <w:jc w:val="both"/>
        <w:rPr>
          <w:rFonts w:ascii="PT Astra Serif" w:hAnsi="PT Astra Serif"/>
          <w:sz w:val="22"/>
          <w:szCs w:val="22"/>
        </w:rPr>
      </w:pPr>
      <w:r w:rsidRPr="003F7DC6">
        <w:rPr>
          <w:rFonts w:ascii="PT Astra Serif" w:hAnsi="PT Astra Serif"/>
          <w:sz w:val="22"/>
          <w:szCs w:val="22"/>
        </w:rPr>
        <w:t xml:space="preserve"> 1) подстроки 1.6 и 1.7 строки 1 таблицы приложения № 3 изложить  в следующей редакции:</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855"/>
        <w:gridCol w:w="3539"/>
        <w:gridCol w:w="2268"/>
        <w:gridCol w:w="2410"/>
        <w:gridCol w:w="283"/>
      </w:tblGrid>
      <w:tr w:rsidR="009F61BE" w:rsidRPr="003F7DC6" w:rsidTr="009F61BE">
        <w:trPr>
          <w:trHeight w:val="383"/>
        </w:trPr>
        <w:tc>
          <w:tcPr>
            <w:tcW w:w="279" w:type="dxa"/>
            <w:tcBorders>
              <w:top w:val="nil"/>
              <w:left w:val="nil"/>
              <w:bottom w:val="nil"/>
            </w:tcBorders>
          </w:tcPr>
          <w:p w:rsidR="009F61BE" w:rsidRPr="003F7DC6" w:rsidRDefault="009F61BE" w:rsidP="009F61BE">
            <w:pPr>
              <w:rPr>
                <w:rFonts w:ascii="PT Astra Serif" w:hAnsi="PT Astra Serif"/>
                <w:sz w:val="22"/>
                <w:szCs w:val="22"/>
              </w:rPr>
            </w:pPr>
            <w:r w:rsidRPr="003F7DC6">
              <w:rPr>
                <w:rFonts w:ascii="PT Astra Serif" w:hAnsi="PT Astra Serif"/>
                <w:sz w:val="22"/>
                <w:szCs w:val="22"/>
              </w:rPr>
              <w:t>«</w:t>
            </w:r>
          </w:p>
        </w:tc>
        <w:tc>
          <w:tcPr>
            <w:tcW w:w="855" w:type="dxa"/>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1.6.</w:t>
            </w:r>
          </w:p>
        </w:tc>
        <w:tc>
          <w:tcPr>
            <w:tcW w:w="3539" w:type="dxa"/>
            <w:hideMark/>
          </w:tcPr>
          <w:p w:rsidR="009F61BE" w:rsidRPr="003F7DC6" w:rsidRDefault="009F61BE" w:rsidP="009F61BE">
            <w:pPr>
              <w:ind w:left="137"/>
              <w:rPr>
                <w:rFonts w:ascii="PT Astra Serif" w:hAnsi="PT Astra Serif"/>
                <w:sz w:val="22"/>
                <w:szCs w:val="22"/>
              </w:rPr>
            </w:pPr>
            <w:r w:rsidRPr="003F7DC6">
              <w:rPr>
                <w:rFonts w:ascii="PT Astra Serif" w:hAnsi="PT Astra Serif"/>
                <w:sz w:val="22"/>
                <w:szCs w:val="22"/>
              </w:rPr>
              <w:t>с 01.07.2021 по 31.12.2021</w:t>
            </w:r>
          </w:p>
        </w:tc>
        <w:tc>
          <w:tcPr>
            <w:tcW w:w="2268"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44,99</w:t>
            </w:r>
          </w:p>
        </w:tc>
        <w:tc>
          <w:tcPr>
            <w:tcW w:w="2410"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44,99</w:t>
            </w:r>
          </w:p>
        </w:tc>
        <w:tc>
          <w:tcPr>
            <w:tcW w:w="283" w:type="dxa"/>
            <w:tcBorders>
              <w:top w:val="nil"/>
              <w:bottom w:val="nil"/>
              <w:right w:val="nil"/>
            </w:tcBorders>
          </w:tcPr>
          <w:p w:rsidR="009F61BE" w:rsidRPr="003F7DC6" w:rsidRDefault="009F61BE" w:rsidP="009F61BE">
            <w:pPr>
              <w:rPr>
                <w:rFonts w:ascii="PT Astra Serif" w:hAnsi="PT Astra Serif"/>
                <w:sz w:val="22"/>
                <w:szCs w:val="22"/>
              </w:rPr>
            </w:pPr>
            <w:r w:rsidRPr="003F7DC6">
              <w:rPr>
                <w:rFonts w:ascii="PT Astra Serif" w:hAnsi="PT Astra Serif"/>
                <w:sz w:val="22"/>
                <w:szCs w:val="22"/>
              </w:rPr>
              <w:t xml:space="preserve"> </w:t>
            </w:r>
          </w:p>
        </w:tc>
      </w:tr>
      <w:tr w:rsidR="009F61BE" w:rsidRPr="003F7DC6" w:rsidTr="009F61BE">
        <w:trPr>
          <w:trHeight w:val="383"/>
        </w:trPr>
        <w:tc>
          <w:tcPr>
            <w:tcW w:w="279" w:type="dxa"/>
            <w:tcBorders>
              <w:top w:val="nil"/>
              <w:left w:val="nil"/>
              <w:bottom w:val="nil"/>
            </w:tcBorders>
          </w:tcPr>
          <w:p w:rsidR="009F61BE" w:rsidRPr="003F7DC6" w:rsidRDefault="009F61BE" w:rsidP="009F61BE">
            <w:pPr>
              <w:rPr>
                <w:rFonts w:ascii="PT Astra Serif" w:hAnsi="PT Astra Serif"/>
                <w:sz w:val="22"/>
                <w:szCs w:val="22"/>
              </w:rPr>
            </w:pPr>
          </w:p>
        </w:tc>
        <w:tc>
          <w:tcPr>
            <w:tcW w:w="855" w:type="dxa"/>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1.7.</w:t>
            </w:r>
          </w:p>
        </w:tc>
        <w:tc>
          <w:tcPr>
            <w:tcW w:w="3539" w:type="dxa"/>
            <w:hideMark/>
          </w:tcPr>
          <w:p w:rsidR="009F61BE" w:rsidRPr="003F7DC6" w:rsidRDefault="009F61BE" w:rsidP="009F61BE">
            <w:pPr>
              <w:ind w:left="137"/>
              <w:rPr>
                <w:rFonts w:ascii="PT Astra Serif" w:hAnsi="PT Astra Serif"/>
                <w:sz w:val="22"/>
                <w:szCs w:val="22"/>
              </w:rPr>
            </w:pPr>
            <w:r w:rsidRPr="003F7DC6">
              <w:rPr>
                <w:rFonts w:ascii="PT Astra Serif" w:hAnsi="PT Astra Serif"/>
                <w:sz w:val="22"/>
                <w:szCs w:val="22"/>
              </w:rPr>
              <w:t>с 01.01.2022 по 30.06.2022</w:t>
            </w:r>
          </w:p>
        </w:tc>
        <w:tc>
          <w:tcPr>
            <w:tcW w:w="2268"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44,99</w:t>
            </w:r>
          </w:p>
        </w:tc>
        <w:tc>
          <w:tcPr>
            <w:tcW w:w="2410"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44,99</w:t>
            </w:r>
          </w:p>
        </w:tc>
        <w:tc>
          <w:tcPr>
            <w:tcW w:w="283" w:type="dxa"/>
            <w:tcBorders>
              <w:top w:val="nil"/>
              <w:bottom w:val="nil"/>
              <w:right w:val="nil"/>
            </w:tcBorders>
          </w:tcPr>
          <w:p w:rsidR="009F61BE" w:rsidRPr="003F7DC6" w:rsidRDefault="009F61BE" w:rsidP="009F61BE">
            <w:pPr>
              <w:rPr>
                <w:rFonts w:ascii="PT Astra Serif" w:hAnsi="PT Astra Serif"/>
                <w:sz w:val="22"/>
                <w:szCs w:val="22"/>
              </w:rPr>
            </w:pPr>
            <w:r w:rsidRPr="003F7DC6">
              <w:rPr>
                <w:rFonts w:ascii="PT Astra Serif" w:hAnsi="PT Astra Serif"/>
                <w:sz w:val="22"/>
                <w:szCs w:val="22"/>
              </w:rPr>
              <w:t>»;</w:t>
            </w:r>
          </w:p>
        </w:tc>
      </w:tr>
    </w:tbl>
    <w:p w:rsidR="009F61BE" w:rsidRPr="003F7DC6" w:rsidRDefault="009F61BE" w:rsidP="009F61BE">
      <w:pPr>
        <w:autoSpaceDE w:val="0"/>
        <w:autoSpaceDN w:val="0"/>
        <w:adjustRightInd w:val="0"/>
        <w:ind w:firstLine="709"/>
        <w:jc w:val="both"/>
        <w:rPr>
          <w:rFonts w:ascii="PT Astra Serif" w:hAnsi="PT Astra Serif"/>
          <w:sz w:val="22"/>
          <w:szCs w:val="22"/>
        </w:rPr>
      </w:pPr>
      <w:r w:rsidRPr="003F7DC6">
        <w:rPr>
          <w:rFonts w:ascii="PT Astra Serif" w:hAnsi="PT Astra Serif"/>
          <w:sz w:val="22"/>
          <w:szCs w:val="22"/>
        </w:rPr>
        <w:t>2) подстроки 2.6 и 2.7 строки 2 таблицы приложения № 3 изложить  в следующей редакции:</w:t>
      </w:r>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9"/>
        <w:gridCol w:w="855"/>
        <w:gridCol w:w="3539"/>
        <w:gridCol w:w="2268"/>
        <w:gridCol w:w="2410"/>
        <w:gridCol w:w="283"/>
      </w:tblGrid>
      <w:tr w:rsidR="009F61BE" w:rsidRPr="003F7DC6" w:rsidTr="009F61BE">
        <w:trPr>
          <w:trHeight w:val="383"/>
        </w:trPr>
        <w:tc>
          <w:tcPr>
            <w:tcW w:w="279" w:type="dxa"/>
            <w:tcBorders>
              <w:top w:val="nil"/>
              <w:left w:val="nil"/>
              <w:bottom w:val="nil"/>
            </w:tcBorders>
          </w:tcPr>
          <w:p w:rsidR="009F61BE" w:rsidRPr="003F7DC6" w:rsidRDefault="009F61BE" w:rsidP="009F61BE">
            <w:pPr>
              <w:rPr>
                <w:rFonts w:ascii="PT Astra Serif" w:hAnsi="PT Astra Serif"/>
                <w:sz w:val="22"/>
                <w:szCs w:val="22"/>
              </w:rPr>
            </w:pPr>
            <w:r w:rsidRPr="003F7DC6">
              <w:rPr>
                <w:rFonts w:ascii="PT Astra Serif" w:hAnsi="PT Astra Serif"/>
                <w:sz w:val="22"/>
                <w:szCs w:val="22"/>
              </w:rPr>
              <w:t>«</w:t>
            </w:r>
          </w:p>
        </w:tc>
        <w:tc>
          <w:tcPr>
            <w:tcW w:w="855" w:type="dxa"/>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2.6.</w:t>
            </w:r>
          </w:p>
        </w:tc>
        <w:tc>
          <w:tcPr>
            <w:tcW w:w="3539" w:type="dxa"/>
            <w:hideMark/>
          </w:tcPr>
          <w:p w:rsidR="009F61BE" w:rsidRPr="003F7DC6" w:rsidRDefault="009F61BE" w:rsidP="009F61BE">
            <w:pPr>
              <w:ind w:left="137"/>
              <w:rPr>
                <w:rFonts w:ascii="PT Astra Serif" w:hAnsi="PT Astra Serif"/>
                <w:sz w:val="22"/>
                <w:szCs w:val="22"/>
              </w:rPr>
            </w:pPr>
            <w:r w:rsidRPr="003F7DC6">
              <w:rPr>
                <w:rFonts w:ascii="PT Astra Serif" w:hAnsi="PT Astra Serif"/>
                <w:sz w:val="22"/>
                <w:szCs w:val="22"/>
              </w:rPr>
              <w:t>с 01.07.2021 по 31.12.2021</w:t>
            </w:r>
          </w:p>
        </w:tc>
        <w:tc>
          <w:tcPr>
            <w:tcW w:w="2268"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44,83</w:t>
            </w:r>
          </w:p>
        </w:tc>
        <w:tc>
          <w:tcPr>
            <w:tcW w:w="2410"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44,83</w:t>
            </w:r>
          </w:p>
        </w:tc>
        <w:tc>
          <w:tcPr>
            <w:tcW w:w="283" w:type="dxa"/>
            <w:tcBorders>
              <w:top w:val="nil"/>
              <w:bottom w:val="nil"/>
              <w:right w:val="nil"/>
            </w:tcBorders>
          </w:tcPr>
          <w:p w:rsidR="009F61BE" w:rsidRPr="003F7DC6" w:rsidRDefault="009F61BE" w:rsidP="009F61BE">
            <w:pPr>
              <w:rPr>
                <w:rFonts w:ascii="PT Astra Serif" w:hAnsi="PT Astra Serif"/>
                <w:sz w:val="22"/>
                <w:szCs w:val="22"/>
              </w:rPr>
            </w:pPr>
            <w:r w:rsidRPr="003F7DC6">
              <w:rPr>
                <w:rFonts w:ascii="PT Astra Serif" w:hAnsi="PT Astra Serif"/>
                <w:sz w:val="22"/>
                <w:szCs w:val="22"/>
              </w:rPr>
              <w:t xml:space="preserve"> </w:t>
            </w:r>
          </w:p>
        </w:tc>
      </w:tr>
      <w:tr w:rsidR="009F61BE" w:rsidRPr="003F7DC6" w:rsidTr="009F61BE">
        <w:trPr>
          <w:trHeight w:val="383"/>
        </w:trPr>
        <w:tc>
          <w:tcPr>
            <w:tcW w:w="279" w:type="dxa"/>
            <w:tcBorders>
              <w:top w:val="nil"/>
              <w:left w:val="nil"/>
              <w:bottom w:val="nil"/>
            </w:tcBorders>
          </w:tcPr>
          <w:p w:rsidR="009F61BE" w:rsidRPr="003F7DC6" w:rsidRDefault="009F61BE" w:rsidP="009F61BE">
            <w:pPr>
              <w:rPr>
                <w:rFonts w:ascii="PT Astra Serif" w:hAnsi="PT Astra Serif"/>
                <w:sz w:val="22"/>
                <w:szCs w:val="22"/>
              </w:rPr>
            </w:pPr>
          </w:p>
        </w:tc>
        <w:tc>
          <w:tcPr>
            <w:tcW w:w="855" w:type="dxa"/>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2.7.</w:t>
            </w:r>
          </w:p>
        </w:tc>
        <w:tc>
          <w:tcPr>
            <w:tcW w:w="3539" w:type="dxa"/>
            <w:hideMark/>
          </w:tcPr>
          <w:p w:rsidR="009F61BE" w:rsidRPr="003F7DC6" w:rsidRDefault="009F61BE" w:rsidP="009F61BE">
            <w:pPr>
              <w:ind w:left="137"/>
              <w:rPr>
                <w:rFonts w:ascii="PT Astra Serif" w:hAnsi="PT Astra Serif"/>
                <w:sz w:val="22"/>
                <w:szCs w:val="22"/>
              </w:rPr>
            </w:pPr>
            <w:r w:rsidRPr="003F7DC6">
              <w:rPr>
                <w:rFonts w:ascii="PT Astra Serif" w:hAnsi="PT Astra Serif"/>
                <w:sz w:val="22"/>
                <w:szCs w:val="22"/>
              </w:rPr>
              <w:t>с 01.01.2022 по 30.06.2022</w:t>
            </w:r>
          </w:p>
        </w:tc>
        <w:tc>
          <w:tcPr>
            <w:tcW w:w="2268"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44,83</w:t>
            </w:r>
          </w:p>
        </w:tc>
        <w:tc>
          <w:tcPr>
            <w:tcW w:w="2410" w:type="dxa"/>
            <w:vAlign w:val="center"/>
            <w:hideMark/>
          </w:tcPr>
          <w:p w:rsidR="009F61BE" w:rsidRPr="003F7DC6" w:rsidRDefault="009F61BE" w:rsidP="009F61BE">
            <w:pPr>
              <w:jc w:val="center"/>
              <w:rPr>
                <w:rFonts w:ascii="PT Astra Serif" w:hAnsi="PT Astra Serif"/>
                <w:sz w:val="22"/>
                <w:szCs w:val="22"/>
              </w:rPr>
            </w:pPr>
            <w:r w:rsidRPr="003F7DC6">
              <w:rPr>
                <w:rFonts w:ascii="PT Astra Serif" w:hAnsi="PT Astra Serif"/>
                <w:sz w:val="22"/>
                <w:szCs w:val="22"/>
              </w:rPr>
              <w:t>44,83</w:t>
            </w:r>
          </w:p>
        </w:tc>
        <w:tc>
          <w:tcPr>
            <w:tcW w:w="283" w:type="dxa"/>
            <w:tcBorders>
              <w:top w:val="nil"/>
              <w:bottom w:val="nil"/>
              <w:right w:val="nil"/>
            </w:tcBorders>
          </w:tcPr>
          <w:p w:rsidR="009F61BE" w:rsidRPr="003F7DC6" w:rsidRDefault="009F61BE" w:rsidP="009F61BE">
            <w:pPr>
              <w:rPr>
                <w:rFonts w:ascii="PT Astra Serif" w:hAnsi="PT Astra Serif"/>
                <w:sz w:val="22"/>
                <w:szCs w:val="22"/>
              </w:rPr>
            </w:pPr>
            <w:r w:rsidRPr="003F7DC6">
              <w:rPr>
                <w:rFonts w:ascii="PT Astra Serif" w:hAnsi="PT Astra Serif"/>
                <w:sz w:val="22"/>
                <w:szCs w:val="22"/>
              </w:rPr>
              <w:t>».</w:t>
            </w:r>
          </w:p>
        </w:tc>
      </w:tr>
    </w:tbl>
    <w:p w:rsidR="00486AE4" w:rsidRPr="003F7DC6" w:rsidRDefault="00486AE4" w:rsidP="00486AE4">
      <w:pPr>
        <w:jc w:val="both"/>
        <w:rPr>
          <w:rFonts w:ascii="PT Astra Serif" w:hAnsi="PT Astra Serif"/>
          <w:sz w:val="22"/>
          <w:szCs w:val="22"/>
        </w:rPr>
      </w:pPr>
    </w:p>
    <w:p w:rsidR="00486AE4" w:rsidRPr="003F7DC6" w:rsidRDefault="00486AE4" w:rsidP="00486AE4">
      <w:pPr>
        <w:jc w:val="both"/>
        <w:rPr>
          <w:rFonts w:ascii="PT Astra Serif" w:hAnsi="PT Astra Serif"/>
          <w:b/>
          <w:sz w:val="22"/>
          <w:szCs w:val="22"/>
        </w:rPr>
      </w:pPr>
      <w:r w:rsidRPr="003F7DC6">
        <w:rPr>
          <w:rFonts w:ascii="PT Astra Serif" w:hAnsi="PT Astra Serif"/>
          <w:b/>
          <w:sz w:val="22"/>
          <w:szCs w:val="22"/>
        </w:rPr>
        <w:t>РЕШИЛИ:</w:t>
      </w:r>
    </w:p>
    <w:p w:rsidR="00486AE4" w:rsidRPr="003F7DC6" w:rsidRDefault="00486AE4" w:rsidP="00486AE4">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7067B2" w:rsidRPr="003F7DC6">
        <w:rPr>
          <w:rFonts w:ascii="PT Astra Serif" w:hAnsi="PT Astra Serif"/>
          <w:sz w:val="22"/>
          <w:szCs w:val="22"/>
        </w:rPr>
        <w:t>О внесении изменений в приказ Министерства развития конкуренции  и экономики Ульяновской области от 29.11.2018 № 06-230</w:t>
      </w:r>
      <w:r w:rsidRPr="003F7DC6">
        <w:rPr>
          <w:rFonts w:ascii="PT Astra Serif" w:hAnsi="PT Astra Serif"/>
          <w:sz w:val="22"/>
          <w:szCs w:val="22"/>
        </w:rPr>
        <w:t>».</w:t>
      </w:r>
    </w:p>
    <w:p w:rsidR="00486AE4" w:rsidRPr="003F7DC6" w:rsidRDefault="00486AE4" w:rsidP="00486AE4">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66465B" w:rsidRPr="003F7DC6" w:rsidRDefault="0066465B" w:rsidP="008B4DC9">
      <w:pPr>
        <w:jc w:val="both"/>
        <w:rPr>
          <w:rFonts w:ascii="PT Astra Serif" w:hAnsi="PT Astra Serif"/>
          <w:b/>
          <w:sz w:val="22"/>
          <w:szCs w:val="22"/>
        </w:rPr>
      </w:pPr>
    </w:p>
    <w:p w:rsidR="0066465B" w:rsidRPr="003F7DC6" w:rsidRDefault="0066465B" w:rsidP="008B4DC9">
      <w:pPr>
        <w:jc w:val="both"/>
        <w:rPr>
          <w:rFonts w:ascii="PT Astra Serif" w:hAnsi="PT Astra Serif"/>
          <w:b/>
          <w:sz w:val="22"/>
          <w:szCs w:val="22"/>
        </w:rPr>
      </w:pPr>
    </w:p>
    <w:p w:rsidR="008B4DC9" w:rsidRPr="003F7DC6" w:rsidRDefault="008B4DC9" w:rsidP="008B4DC9">
      <w:pPr>
        <w:jc w:val="both"/>
        <w:rPr>
          <w:rFonts w:ascii="PT Astra Serif" w:hAnsi="PT Astra Serif"/>
          <w:b/>
          <w:sz w:val="22"/>
          <w:szCs w:val="22"/>
        </w:rPr>
      </w:pPr>
      <w:r w:rsidRPr="003F7DC6">
        <w:rPr>
          <w:rFonts w:ascii="PT Astra Serif" w:hAnsi="PT Astra Serif"/>
          <w:b/>
          <w:sz w:val="22"/>
          <w:szCs w:val="22"/>
        </w:rPr>
        <w:t>Вопрос № 16</w:t>
      </w:r>
    </w:p>
    <w:p w:rsidR="008B4DC9" w:rsidRPr="003F7DC6" w:rsidRDefault="008B4DC9" w:rsidP="008B4DC9">
      <w:pPr>
        <w:jc w:val="both"/>
        <w:rPr>
          <w:rFonts w:ascii="PT Astra Serif" w:hAnsi="PT Astra Serif"/>
          <w:b/>
          <w:sz w:val="22"/>
          <w:szCs w:val="22"/>
        </w:rPr>
      </w:pPr>
      <w:r w:rsidRPr="003F7DC6">
        <w:rPr>
          <w:rFonts w:ascii="PT Astra Serif" w:hAnsi="PT Astra Serif"/>
          <w:b/>
          <w:sz w:val="22"/>
          <w:szCs w:val="22"/>
        </w:rPr>
        <w:t xml:space="preserve">СЛУШАЛИ: </w:t>
      </w:r>
    </w:p>
    <w:p w:rsidR="00AA097F" w:rsidRPr="003F7DC6" w:rsidRDefault="00AA097F" w:rsidP="00AA097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 xml:space="preserve">Консультанта отдела регулирования жилищно-коммунального комплекса Агентства по регулированию цен и тарифов Ульяновской области Мизуреву Н.Е. по вопросу об утверждении </w:t>
      </w:r>
      <w:r w:rsidRPr="003F7DC6">
        <w:rPr>
          <w:rFonts w:ascii="PT Astra Serif" w:hAnsi="PT Astra Serif"/>
          <w:sz w:val="22"/>
          <w:szCs w:val="22"/>
        </w:rPr>
        <w:lastRenderedPageBreak/>
        <w:t>производственной программы в сфере  холодного водоснабжения и установление тарифов на питьевую воду (питьевое водоснабжение) для МУП «Исток» Павловский район на 2021 год.</w:t>
      </w:r>
    </w:p>
    <w:p w:rsidR="00391B4C" w:rsidRPr="003F7DC6" w:rsidRDefault="00391B4C" w:rsidP="00F561BA">
      <w:pPr>
        <w:pStyle w:val="a6"/>
        <w:ind w:left="720"/>
        <w:jc w:val="center"/>
        <w:rPr>
          <w:rFonts w:ascii="PT Astra Serif" w:hAnsi="PT Astra Serif"/>
          <w:b/>
          <w:sz w:val="22"/>
          <w:szCs w:val="22"/>
        </w:rPr>
      </w:pPr>
    </w:p>
    <w:p w:rsidR="00F561BA" w:rsidRPr="003F7DC6" w:rsidRDefault="00F561BA" w:rsidP="00F561BA">
      <w:pPr>
        <w:pStyle w:val="a6"/>
        <w:ind w:left="720"/>
        <w:jc w:val="center"/>
        <w:rPr>
          <w:rFonts w:ascii="PT Astra Serif" w:hAnsi="PT Astra Serif"/>
          <w:sz w:val="22"/>
          <w:szCs w:val="22"/>
        </w:rPr>
      </w:pPr>
      <w:r w:rsidRPr="003F7DC6">
        <w:rPr>
          <w:rFonts w:ascii="PT Astra Serif" w:hAnsi="PT Astra Serif"/>
          <w:b/>
          <w:sz w:val="22"/>
          <w:szCs w:val="22"/>
        </w:rPr>
        <w:t>ТАРИФ НА ПИТЬЕВУЮ ВОДУ</w:t>
      </w:r>
    </w:p>
    <w:p w:rsidR="00F561BA" w:rsidRPr="003F7DC6" w:rsidRDefault="00F561BA" w:rsidP="00F561BA">
      <w:pPr>
        <w:pStyle w:val="20"/>
        <w:jc w:val="both"/>
        <w:rPr>
          <w:rFonts w:ascii="PT Astra Serif" w:hAnsi="PT Astra Serif"/>
          <w:sz w:val="22"/>
          <w:szCs w:val="22"/>
        </w:rPr>
      </w:pPr>
      <w:r w:rsidRPr="003F7DC6">
        <w:rPr>
          <w:rFonts w:ascii="PT Astra Serif" w:hAnsi="PT Astra Serif"/>
          <w:sz w:val="22"/>
          <w:szCs w:val="22"/>
        </w:rPr>
        <w:t xml:space="preserve">        Анализ финансовых потребностей для реализации производственной программы</w:t>
      </w:r>
      <w:r w:rsidRPr="003F7DC6">
        <w:rPr>
          <w:rFonts w:ascii="PT Astra Serif" w:hAnsi="PT Astra Serif"/>
          <w:b w:val="0"/>
          <w:sz w:val="22"/>
          <w:szCs w:val="22"/>
        </w:rPr>
        <w:t xml:space="preserve"> </w:t>
      </w:r>
      <w:r w:rsidRPr="003F7DC6">
        <w:rPr>
          <w:rFonts w:ascii="PT Astra Serif" w:hAnsi="PT Astra Serif"/>
          <w:sz w:val="22"/>
          <w:szCs w:val="22"/>
        </w:rPr>
        <w:t xml:space="preserve">и проверка правильности расчётов тарифов на питьевую воду на территории МО «Баклушинское сельское поселение», «Шмалакское сельское поселение» Павловского района  на 2021 г. </w:t>
      </w:r>
    </w:p>
    <w:p w:rsidR="00F561BA" w:rsidRPr="003F7DC6" w:rsidRDefault="00F561BA" w:rsidP="00F561BA">
      <w:pPr>
        <w:pStyle w:val="a6"/>
        <w:rPr>
          <w:rFonts w:ascii="PT Astra Serif" w:hAnsi="PT Astra Serif"/>
          <w:b/>
          <w:sz w:val="22"/>
          <w:szCs w:val="22"/>
        </w:rPr>
      </w:pPr>
    </w:p>
    <w:p w:rsidR="00F561BA" w:rsidRPr="003F7DC6" w:rsidRDefault="00F561BA" w:rsidP="00F561BA">
      <w:pPr>
        <w:pStyle w:val="a6"/>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F561BA" w:rsidRPr="003F7DC6" w:rsidRDefault="00F561BA" w:rsidP="00F561BA">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их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F561BA" w:rsidRPr="003F7DC6" w:rsidRDefault="00F561BA" w:rsidP="00F561BA">
      <w:pPr>
        <w:pStyle w:val="a6"/>
        <w:rPr>
          <w:rFonts w:ascii="PT Astra Serif" w:hAnsi="PT Astra Serif"/>
          <w:sz w:val="22"/>
          <w:szCs w:val="22"/>
        </w:rPr>
      </w:pPr>
      <w:r w:rsidRPr="003F7DC6">
        <w:rPr>
          <w:rFonts w:ascii="PT Astra Serif" w:hAnsi="PT Astra Serif"/>
          <w:sz w:val="22"/>
          <w:szCs w:val="22"/>
        </w:rPr>
        <w:t xml:space="preserve">       Расчёты необходимой величины расходов на питьевую воду МУП «ИСТОК» приведены   в таблице  «Смета расходов». </w:t>
      </w:r>
    </w:p>
    <w:p w:rsidR="00F561BA" w:rsidRPr="003F7DC6" w:rsidRDefault="00F561BA" w:rsidP="00F561BA">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F561BA" w:rsidRPr="003F7DC6" w:rsidRDefault="00F561BA" w:rsidP="00F561BA">
      <w:pPr>
        <w:pStyle w:val="a6"/>
        <w:rPr>
          <w:rFonts w:ascii="PT Astra Serif" w:hAnsi="PT Astra Serif"/>
          <w:sz w:val="22"/>
          <w:szCs w:val="22"/>
        </w:rPr>
      </w:pPr>
    </w:p>
    <w:p w:rsidR="00F561BA" w:rsidRPr="003F7DC6" w:rsidRDefault="00F561BA" w:rsidP="00F561BA">
      <w:pPr>
        <w:pStyle w:val="a6"/>
        <w:jc w:val="left"/>
        <w:rPr>
          <w:rFonts w:ascii="PT Astra Serif" w:hAnsi="PT Astra Serif"/>
          <w:sz w:val="22"/>
          <w:szCs w:val="22"/>
        </w:rPr>
      </w:pPr>
    </w:p>
    <w:p w:rsidR="00F561BA" w:rsidRPr="003F7DC6" w:rsidRDefault="00F561BA" w:rsidP="00391B4C">
      <w:pPr>
        <w:pStyle w:val="a6"/>
        <w:ind w:left="360"/>
        <w:jc w:val="center"/>
        <w:rPr>
          <w:rFonts w:ascii="PT Astra Serif" w:hAnsi="PT Astra Serif"/>
          <w:b/>
          <w:sz w:val="22"/>
          <w:szCs w:val="22"/>
          <w:u w:val="single"/>
        </w:rPr>
      </w:pPr>
      <w:r w:rsidRPr="003F7DC6">
        <w:rPr>
          <w:rFonts w:ascii="PT Astra Serif" w:hAnsi="PT Astra Serif"/>
          <w:b/>
          <w:sz w:val="22"/>
          <w:szCs w:val="22"/>
          <w:u w:val="single"/>
        </w:rPr>
        <w:t>«Производственные расходы»</w:t>
      </w:r>
    </w:p>
    <w:p w:rsidR="00F561BA" w:rsidRPr="003F7DC6" w:rsidRDefault="00F561BA" w:rsidP="00F561BA">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w:t>
      </w:r>
    </w:p>
    <w:p w:rsidR="00F561BA" w:rsidRPr="003F7DC6" w:rsidRDefault="00F561BA" w:rsidP="00F561BA">
      <w:pPr>
        <w:rPr>
          <w:sz w:val="22"/>
          <w:szCs w:val="22"/>
        </w:rPr>
      </w:pPr>
    </w:p>
    <w:p w:rsidR="00F561BA" w:rsidRPr="003F7DC6" w:rsidRDefault="00F561BA" w:rsidP="00F561BA">
      <w:pPr>
        <w:rPr>
          <w:rFonts w:ascii="PT Astra Serif" w:hAnsi="PT Astra Serif"/>
          <w:b/>
          <w:sz w:val="22"/>
          <w:szCs w:val="22"/>
        </w:rPr>
      </w:pPr>
      <w:r w:rsidRPr="003F7DC6">
        <w:rPr>
          <w:rFonts w:ascii="PT Astra Serif" w:hAnsi="PT Astra Serif"/>
          <w:sz w:val="22"/>
          <w:szCs w:val="22"/>
        </w:rPr>
        <w:t xml:space="preserve">     Расходы по статье «Материалы» предприятием на 2021 год не запланировано.</w:t>
      </w:r>
    </w:p>
    <w:p w:rsidR="00F561BA" w:rsidRPr="003F7DC6" w:rsidRDefault="00F561BA" w:rsidP="00F561BA">
      <w:pPr>
        <w:jc w:val="both"/>
        <w:rPr>
          <w:rFonts w:ascii="PT Astra Serif" w:hAnsi="PT Astra Serif"/>
          <w:sz w:val="22"/>
          <w:szCs w:val="22"/>
        </w:rPr>
      </w:pPr>
    </w:p>
    <w:p w:rsidR="00F561BA" w:rsidRPr="003F7DC6" w:rsidRDefault="00F561BA" w:rsidP="00F561BA">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1360,0 тыс. руб. </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Рассмотрев представленные материалы: расчет тарифа (с.50-53), производственную программу(с.42-49), расходы на приобретение электроэнергии (с.52-53), договор энергоснабжения № 551040ЭО от 05.05.2016 (с. 95-115), документы на приобретение  электрической энергии- накладные, счета-фактуры ( с. 59-94),расшифровка 20, 26 счета 2019 (с.164-175). Эксперты с предложением предприятия не согласны.</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поднятой воды  – 68,18 тыс.м3, удельного расхода электроэнергии – 2,1333 Квтч/1м3 и прогнозного тарифа по электроэнергии – 8,32 руб./Квтч, признать экономически обоснованной сумму затрат по данной статье </w:t>
      </w:r>
      <w:r w:rsidRPr="003F7DC6">
        <w:rPr>
          <w:rFonts w:ascii="PT Astra Serif" w:hAnsi="PT Astra Serif"/>
          <w:b/>
          <w:sz w:val="22"/>
          <w:szCs w:val="22"/>
        </w:rPr>
        <w:t>в размере 1210,14 тыс. руб</w:t>
      </w:r>
      <w:r w:rsidRPr="003F7DC6">
        <w:rPr>
          <w:rFonts w:ascii="PT Astra Serif" w:hAnsi="PT Astra Serif"/>
          <w:sz w:val="22"/>
          <w:szCs w:val="22"/>
        </w:rPr>
        <w:t>.</w:t>
      </w:r>
    </w:p>
    <w:p w:rsidR="00F561BA" w:rsidRPr="003F7DC6" w:rsidRDefault="00F561BA" w:rsidP="00F561BA">
      <w:pPr>
        <w:ind w:firstLine="567"/>
        <w:jc w:val="both"/>
        <w:rPr>
          <w:rFonts w:ascii="PT Astra Serif" w:hAnsi="PT Astra Serif"/>
          <w:sz w:val="22"/>
          <w:szCs w:val="22"/>
        </w:rPr>
      </w:pPr>
    </w:p>
    <w:p w:rsidR="00F561BA" w:rsidRPr="003F7DC6" w:rsidRDefault="00F561BA" w:rsidP="00F561BA">
      <w:pPr>
        <w:pStyle w:val="3"/>
        <w:rPr>
          <w:rFonts w:ascii="PT Astra Serif" w:hAnsi="PT Astra Serif"/>
          <w:sz w:val="22"/>
          <w:szCs w:val="22"/>
        </w:rPr>
      </w:pPr>
      <w:r w:rsidRPr="003F7DC6">
        <w:rPr>
          <w:rFonts w:ascii="PT Astra Serif" w:hAnsi="PT Astra Serif"/>
          <w:sz w:val="22"/>
          <w:szCs w:val="22"/>
        </w:rPr>
        <w:t>Статья «Расходы на оплату труда и отчисления на соцнужды основного производственного персонала с налогами и сборами»</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586,95 тыс. руб. </w:t>
      </w:r>
    </w:p>
    <w:p w:rsidR="00F561BA" w:rsidRPr="003F7DC6" w:rsidRDefault="00F561BA" w:rsidP="00F561BA">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расчет тарифа (с.50-53), производственную программу(с.42-49),  штатное расписание (с.149),  в расчет принята численность рабочих- 3,5 чел., с заработной платой в размере 10750 руб., годовая сумма оплаты труда -размере 451,50 тыс. руб.</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451,50 тыс.руб. Таким образом, в расчёт принята сумма затрат в размере 135,45 тыс.руб.</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 xml:space="preserve">Таким образом, эксперты не согласны с предложением предприятия и предлагают признать экономически обоснованными затратами по статье «Расходы на оплату труда и отчисления на </w:t>
      </w:r>
      <w:r w:rsidRPr="003F7DC6">
        <w:rPr>
          <w:rFonts w:ascii="PT Astra Serif" w:hAnsi="PT Astra Serif"/>
          <w:sz w:val="22"/>
          <w:szCs w:val="22"/>
        </w:rPr>
        <w:lastRenderedPageBreak/>
        <w:t xml:space="preserve">соцнужды основного производственного персонала с налогами и сборами» на 2021 г. </w:t>
      </w:r>
      <w:r w:rsidRPr="003F7DC6">
        <w:rPr>
          <w:rFonts w:ascii="PT Astra Serif" w:hAnsi="PT Astra Serif"/>
          <w:b/>
          <w:sz w:val="22"/>
          <w:szCs w:val="22"/>
        </w:rPr>
        <w:t>в сумме 586,95тыс. руб</w:t>
      </w:r>
      <w:r w:rsidRPr="003F7DC6">
        <w:rPr>
          <w:rFonts w:ascii="PT Astra Serif" w:hAnsi="PT Astra Serif"/>
          <w:sz w:val="22"/>
          <w:szCs w:val="22"/>
        </w:rPr>
        <w:t xml:space="preserve">.        </w:t>
      </w:r>
    </w:p>
    <w:p w:rsidR="00F561BA" w:rsidRPr="003F7DC6" w:rsidRDefault="00F561BA" w:rsidP="00F561BA">
      <w:pPr>
        <w:ind w:firstLine="709"/>
        <w:jc w:val="both"/>
        <w:rPr>
          <w:rFonts w:ascii="PT Astra Serif" w:hAnsi="PT Astra Serif"/>
          <w:sz w:val="22"/>
          <w:szCs w:val="22"/>
        </w:rPr>
      </w:pPr>
    </w:p>
    <w:p w:rsidR="00F561BA" w:rsidRPr="003F7DC6" w:rsidRDefault="00F561BA" w:rsidP="00F561BA">
      <w:pPr>
        <w:ind w:firstLine="709"/>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год в размере 50,0 тыс. руб.</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расчет тарифа (с.50-53), производственную программу(с.42-49), расшифровку 26 счета (с.175),эксперты не согласны с предложением предприятия. Учитывая фактические затраты за 2019 год, эксперты предлагают признать экономически обоснованными затратами по статье «Общехозяйственные расходы» на 2021 год в размере </w:t>
      </w:r>
      <w:r w:rsidRPr="003F7DC6">
        <w:rPr>
          <w:rFonts w:ascii="PT Astra Serif" w:hAnsi="PT Astra Serif"/>
          <w:b/>
          <w:sz w:val="22"/>
          <w:szCs w:val="22"/>
        </w:rPr>
        <w:t>37,11 тыс. руб</w:t>
      </w:r>
      <w:r w:rsidRPr="003F7DC6">
        <w:rPr>
          <w:rFonts w:ascii="PT Astra Serif" w:hAnsi="PT Astra Serif"/>
          <w:sz w:val="22"/>
          <w:szCs w:val="22"/>
        </w:rPr>
        <w:t>.</w:t>
      </w:r>
    </w:p>
    <w:p w:rsidR="00F561BA" w:rsidRPr="003F7DC6" w:rsidRDefault="00F561BA" w:rsidP="00F561BA">
      <w:pPr>
        <w:ind w:firstLine="709"/>
        <w:jc w:val="both"/>
        <w:rPr>
          <w:rFonts w:ascii="PT Astra Serif" w:hAnsi="PT Astra Serif"/>
          <w:sz w:val="22"/>
          <w:szCs w:val="22"/>
        </w:rPr>
      </w:pPr>
    </w:p>
    <w:p w:rsidR="00F561BA" w:rsidRPr="003F7DC6" w:rsidRDefault="00F561BA" w:rsidP="00F561BA">
      <w:pPr>
        <w:ind w:left="360"/>
        <w:jc w:val="center"/>
        <w:rPr>
          <w:rFonts w:ascii="PT Astra Serif" w:hAnsi="PT Astra Serif"/>
          <w:b/>
          <w:sz w:val="22"/>
          <w:szCs w:val="22"/>
          <w:u w:val="single"/>
        </w:rPr>
      </w:pPr>
      <w:r w:rsidRPr="003F7DC6">
        <w:rPr>
          <w:rFonts w:ascii="PT Astra Serif" w:hAnsi="PT Astra Serif"/>
          <w:b/>
          <w:sz w:val="22"/>
          <w:szCs w:val="22"/>
          <w:u w:val="single"/>
        </w:rPr>
        <w:t>Статья «Прочие производственные расходы»</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«Прочие производственные расходы» на 2021 год в размере 40,0 тыс. руб. </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расчет тарифа (с.50-53), производственную программу(с.42-49), из-за отсутствия расшифровки и обоснования затрат, эксперты не согласны с предложением предприятия. </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данные затраты из расчета и предлагают признать экономически обоснованными затратами по статье «Прочие производственные расходы» на 2021 год в размере </w:t>
      </w:r>
      <w:r w:rsidRPr="003F7DC6">
        <w:rPr>
          <w:rFonts w:ascii="PT Astra Serif" w:hAnsi="PT Astra Serif"/>
          <w:b/>
          <w:sz w:val="22"/>
          <w:szCs w:val="22"/>
        </w:rPr>
        <w:t>0,00 тыс. руб</w:t>
      </w:r>
      <w:r w:rsidRPr="003F7DC6">
        <w:rPr>
          <w:rFonts w:ascii="PT Astra Serif" w:hAnsi="PT Astra Serif"/>
          <w:sz w:val="22"/>
          <w:szCs w:val="22"/>
        </w:rPr>
        <w:t>.</w:t>
      </w:r>
    </w:p>
    <w:p w:rsidR="00F561BA" w:rsidRPr="003F7DC6" w:rsidRDefault="00F561BA" w:rsidP="00F561BA">
      <w:pPr>
        <w:ind w:left="360"/>
        <w:jc w:val="center"/>
        <w:rPr>
          <w:rFonts w:ascii="PT Astra Serif" w:hAnsi="PT Astra Serif"/>
          <w:sz w:val="22"/>
          <w:szCs w:val="22"/>
        </w:rPr>
      </w:pPr>
    </w:p>
    <w:p w:rsidR="00F561BA" w:rsidRPr="003F7DC6" w:rsidRDefault="00F561BA" w:rsidP="00391B4C">
      <w:pPr>
        <w:ind w:left="2847" w:firstLine="698"/>
        <w:rPr>
          <w:rFonts w:ascii="PT Astra Serif" w:hAnsi="PT Astra Serif"/>
          <w:b/>
          <w:sz w:val="22"/>
          <w:szCs w:val="22"/>
          <w:u w:val="single"/>
        </w:rPr>
      </w:pPr>
      <w:r w:rsidRPr="003F7DC6">
        <w:rPr>
          <w:rFonts w:ascii="PT Astra Serif" w:hAnsi="PT Astra Serif"/>
          <w:b/>
          <w:sz w:val="22"/>
          <w:szCs w:val="22"/>
          <w:u w:val="single"/>
        </w:rPr>
        <w:t>«Ремонтные расходы»</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год в размере 260,0 тыс. руб.</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 xml:space="preserve">Рассмотрены материалы тарифного дела, расчет тарифа (с.50-53), производственную программу(с.42-49), из-за отсутствия обоснования затрат-не представлены акты обследования оборудования, дефектные акты, поэтому эксперты не согласны с предложением предприятия. </w:t>
      </w:r>
    </w:p>
    <w:p w:rsidR="00F561BA" w:rsidRPr="003F7DC6" w:rsidRDefault="00F561BA" w:rsidP="00F561BA">
      <w:pPr>
        <w:ind w:firstLine="709"/>
        <w:jc w:val="both"/>
        <w:rPr>
          <w:rFonts w:ascii="PT Astra Serif" w:hAnsi="PT Astra Serif"/>
          <w:b/>
          <w:sz w:val="22"/>
          <w:szCs w:val="22"/>
        </w:rPr>
      </w:pPr>
      <w:r w:rsidRPr="003F7DC6">
        <w:rPr>
          <w:rFonts w:ascii="PT Astra Serif" w:hAnsi="PT Astra Serif"/>
          <w:sz w:val="22"/>
          <w:szCs w:val="22"/>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данные затраты из расчета и предлагают признать экономически обоснованными затратами по данной статье на 2021 год </w:t>
      </w:r>
      <w:r w:rsidRPr="003F7DC6">
        <w:rPr>
          <w:rFonts w:ascii="PT Astra Serif" w:hAnsi="PT Astra Serif"/>
          <w:b/>
          <w:sz w:val="22"/>
          <w:szCs w:val="22"/>
        </w:rPr>
        <w:t>в размере 0,00 тыс. руб.</w:t>
      </w:r>
    </w:p>
    <w:p w:rsidR="00D5712A" w:rsidRPr="003F7DC6" w:rsidRDefault="00D5712A" w:rsidP="00F561BA">
      <w:pPr>
        <w:ind w:left="360"/>
        <w:jc w:val="center"/>
        <w:rPr>
          <w:rFonts w:ascii="PT Astra Serif" w:hAnsi="PT Astra Serif"/>
          <w:b/>
          <w:sz w:val="22"/>
          <w:szCs w:val="22"/>
          <w:u w:val="single"/>
        </w:rPr>
      </w:pPr>
    </w:p>
    <w:p w:rsidR="00F561BA" w:rsidRPr="003F7DC6" w:rsidRDefault="00F561BA" w:rsidP="00F561BA">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F561BA" w:rsidRPr="003F7DC6" w:rsidRDefault="00F561BA" w:rsidP="00F561BA">
      <w:pPr>
        <w:jc w:val="both"/>
        <w:rPr>
          <w:rFonts w:ascii="PT Astra Serif" w:hAnsi="PT Astra Serif"/>
          <w:sz w:val="22"/>
          <w:szCs w:val="22"/>
        </w:rPr>
      </w:pPr>
    </w:p>
    <w:p w:rsidR="00F561BA" w:rsidRPr="003F7DC6" w:rsidRDefault="00F561BA" w:rsidP="00F561BA">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и работ, выполняемых сторонними организациями»</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услуг и работ, выполняемых сторонними организациями» на 2021 год в размере 12,00 тыс. руб.</w:t>
      </w:r>
    </w:p>
    <w:p w:rsidR="00F561BA" w:rsidRPr="003F7DC6" w:rsidRDefault="00F561BA" w:rsidP="00F561BA">
      <w:pPr>
        <w:ind w:firstLine="709"/>
        <w:jc w:val="both"/>
        <w:rPr>
          <w:rFonts w:ascii="PT Astra Serif" w:hAnsi="PT Astra Serif"/>
          <w:sz w:val="22"/>
          <w:szCs w:val="22"/>
        </w:rPr>
      </w:pPr>
      <w:r w:rsidRPr="003F7DC6">
        <w:rPr>
          <w:rFonts w:ascii="PT Astra Serif" w:hAnsi="PT Astra Serif"/>
          <w:sz w:val="22"/>
          <w:szCs w:val="22"/>
        </w:rPr>
        <w:t>Рассмотрев представленные материалы, эксперты согласны с предложением предприятия и предлагают признать затраты по данной статье экономически обоснованными  на 2021 год в размере 12,00 тыс. руб.</w:t>
      </w:r>
    </w:p>
    <w:p w:rsidR="00F561BA" w:rsidRPr="003F7DC6" w:rsidRDefault="00F561BA" w:rsidP="00F561BA">
      <w:pPr>
        <w:ind w:firstLine="567"/>
        <w:jc w:val="both"/>
        <w:rPr>
          <w:rFonts w:ascii="PT Astra Serif" w:hAnsi="PT Astra Serif"/>
          <w:sz w:val="22"/>
          <w:szCs w:val="22"/>
        </w:rPr>
      </w:pPr>
    </w:p>
    <w:p w:rsidR="00F561BA" w:rsidRPr="003F7DC6" w:rsidRDefault="00F561BA" w:rsidP="00F561BA">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702,0 тыс. руб.</w:t>
      </w:r>
      <w:r w:rsidRPr="003F7DC6">
        <w:rPr>
          <w:rFonts w:ascii="PT Astra Serif" w:hAnsi="PT Astra Serif"/>
          <w:b/>
          <w:sz w:val="22"/>
          <w:szCs w:val="22"/>
        </w:rPr>
        <w:t xml:space="preserve">      </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Проанализировав расчетные материалы, расчет тарифа (с.50-53), производственную программу(с.42-49),  штатное расписание (с.149), в расчет принято – 2,5 чел с зарплатой -15000,0 руб.</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450,0 тыс.руб. Таким образом, в расчёт принята сумма затрат в размере 135,0 тыс.руб.</w:t>
      </w: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не согласны с предложением и предлагают признать экономически обоснованными затратами по статье «Расходы на оплату труда и отчисления на соцнужды </w:t>
      </w:r>
      <w:r w:rsidRPr="003F7DC6">
        <w:rPr>
          <w:rFonts w:ascii="PT Astra Serif" w:hAnsi="PT Astra Serif"/>
          <w:sz w:val="22"/>
          <w:szCs w:val="22"/>
        </w:rPr>
        <w:lastRenderedPageBreak/>
        <w:t xml:space="preserve">административно-управленческого  персонала с налогами и сборами» на 2021 г. </w:t>
      </w:r>
      <w:r w:rsidRPr="003F7DC6">
        <w:rPr>
          <w:rFonts w:ascii="PT Astra Serif" w:hAnsi="PT Astra Serif"/>
          <w:b/>
          <w:sz w:val="22"/>
          <w:szCs w:val="22"/>
        </w:rPr>
        <w:t>в сумме  585,0тыс. руб</w:t>
      </w:r>
      <w:r w:rsidRPr="003F7DC6">
        <w:rPr>
          <w:rFonts w:ascii="PT Astra Serif" w:hAnsi="PT Astra Serif"/>
          <w:sz w:val="22"/>
          <w:szCs w:val="22"/>
        </w:rPr>
        <w:t>.</w:t>
      </w:r>
    </w:p>
    <w:p w:rsidR="00F561BA" w:rsidRPr="003F7DC6" w:rsidRDefault="00F561BA" w:rsidP="00F561BA">
      <w:pPr>
        <w:ind w:firstLine="567"/>
        <w:jc w:val="both"/>
        <w:rPr>
          <w:rFonts w:ascii="PT Astra Serif" w:hAnsi="PT Astra Serif"/>
          <w:sz w:val="22"/>
          <w:szCs w:val="22"/>
        </w:rPr>
      </w:pPr>
    </w:p>
    <w:p w:rsidR="00F561BA" w:rsidRPr="003F7DC6" w:rsidRDefault="00F561BA" w:rsidP="00F561BA">
      <w:pPr>
        <w:ind w:firstLine="567"/>
        <w:jc w:val="center"/>
        <w:rPr>
          <w:rFonts w:ascii="PT Astra Serif" w:hAnsi="PT Astra Serif"/>
          <w:b/>
          <w:sz w:val="22"/>
          <w:szCs w:val="22"/>
        </w:rPr>
      </w:pPr>
      <w:r w:rsidRPr="003F7DC6">
        <w:rPr>
          <w:rFonts w:ascii="PT Astra Serif" w:hAnsi="PT Astra Serif"/>
          <w:b/>
          <w:sz w:val="22"/>
          <w:szCs w:val="22"/>
        </w:rPr>
        <w:t>«Амортизация ОС»</w:t>
      </w:r>
    </w:p>
    <w:p w:rsidR="00F561BA" w:rsidRPr="003F7DC6" w:rsidRDefault="00F561BA" w:rsidP="00F561BA">
      <w:pPr>
        <w:ind w:firstLine="567"/>
        <w:jc w:val="center"/>
        <w:rPr>
          <w:rFonts w:ascii="PT Astra Serif" w:hAnsi="PT Astra Serif"/>
          <w:b/>
          <w:sz w:val="22"/>
          <w:szCs w:val="22"/>
        </w:rPr>
      </w:pPr>
    </w:p>
    <w:p w:rsidR="00F561BA" w:rsidRPr="003F7DC6" w:rsidRDefault="00F561BA" w:rsidP="00F561BA">
      <w:pPr>
        <w:ind w:firstLine="567"/>
        <w:jc w:val="both"/>
        <w:rPr>
          <w:rFonts w:ascii="PT Astra Serif" w:hAnsi="PT Astra Serif"/>
          <w:sz w:val="22"/>
          <w:szCs w:val="22"/>
        </w:rPr>
      </w:pPr>
      <w:r w:rsidRPr="003F7DC6">
        <w:rPr>
          <w:rFonts w:ascii="PT Astra Serif" w:hAnsi="PT Astra Serif"/>
          <w:sz w:val="22"/>
          <w:szCs w:val="22"/>
        </w:rPr>
        <w:t>Расходы по статье «Амортизация ОС» предприятием на 2021 год не запланированы.</w:t>
      </w:r>
    </w:p>
    <w:p w:rsidR="00F561BA" w:rsidRPr="003F7DC6" w:rsidRDefault="00F561BA" w:rsidP="00F561BA">
      <w:pPr>
        <w:pStyle w:val="a6"/>
        <w:rPr>
          <w:rFonts w:ascii="PT Astra Serif" w:hAnsi="PT Astra Serif"/>
          <w:b/>
          <w:sz w:val="22"/>
          <w:szCs w:val="22"/>
        </w:rPr>
      </w:pPr>
    </w:p>
    <w:p w:rsidR="00F561BA" w:rsidRPr="003F7DC6" w:rsidRDefault="00F561BA" w:rsidP="00F561BA">
      <w:pPr>
        <w:pStyle w:val="a6"/>
        <w:jc w:val="center"/>
        <w:rPr>
          <w:rFonts w:ascii="PT Astra Serif" w:hAnsi="PT Astra Serif"/>
          <w:b/>
          <w:sz w:val="22"/>
          <w:szCs w:val="22"/>
          <w:u w:val="single"/>
        </w:rPr>
      </w:pPr>
      <w:r w:rsidRPr="003F7DC6">
        <w:rPr>
          <w:rFonts w:ascii="PT Astra Serif" w:hAnsi="PT Astra Serif"/>
          <w:b/>
          <w:sz w:val="22"/>
          <w:szCs w:val="22"/>
          <w:u w:val="single"/>
        </w:rPr>
        <w:t>5. «Расходы, связанные с уплатой налогов и сборов»</w:t>
      </w:r>
    </w:p>
    <w:p w:rsidR="00F561BA" w:rsidRPr="003F7DC6" w:rsidRDefault="00F561BA" w:rsidP="00F561BA">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связанные с уплатой налогов и сборов» на 2021 г. в сумме 60,0 тыс. руб.</w:t>
      </w:r>
    </w:p>
    <w:p w:rsidR="00F561BA" w:rsidRPr="003F7DC6" w:rsidRDefault="00F561BA" w:rsidP="00F561BA">
      <w:pPr>
        <w:pStyle w:val="a6"/>
        <w:ind w:firstLine="567"/>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налоговые декларации по водному налогу, в связи с применением упрощенной системы налогообложения (с. 140-148,122-124), эксперты с предложением согласны, и предлагают  признать экономически обоснованными затратами по данной статье на 2021 год </w:t>
      </w:r>
      <w:r w:rsidRPr="003F7DC6">
        <w:rPr>
          <w:rFonts w:ascii="PT Astra Serif" w:hAnsi="PT Astra Serif"/>
          <w:b/>
          <w:sz w:val="22"/>
          <w:szCs w:val="22"/>
        </w:rPr>
        <w:t>в размере 60,00 тыс. руб.</w:t>
      </w:r>
    </w:p>
    <w:p w:rsidR="00F561BA" w:rsidRPr="003F7DC6" w:rsidRDefault="00F561BA" w:rsidP="00F561BA">
      <w:pPr>
        <w:pStyle w:val="a6"/>
        <w:ind w:firstLine="567"/>
        <w:rPr>
          <w:rFonts w:ascii="PT Astra Serif" w:hAnsi="PT Astra Serif"/>
          <w:b/>
          <w:sz w:val="22"/>
          <w:szCs w:val="22"/>
        </w:rPr>
      </w:pPr>
    </w:p>
    <w:p w:rsidR="00F561BA" w:rsidRPr="003F7DC6" w:rsidRDefault="00F561BA" w:rsidP="00F561BA">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(НВВ) и объёмы реализации воды»</w:t>
      </w:r>
    </w:p>
    <w:p w:rsidR="00F561BA" w:rsidRPr="003F7DC6" w:rsidRDefault="00F561BA" w:rsidP="00F561BA">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 год сумму НВВ в размере 3286,80 тыс. руб.,  объем реализации -60,0 тыс. м3.</w:t>
      </w:r>
    </w:p>
    <w:p w:rsidR="00F561BA" w:rsidRPr="003F7DC6" w:rsidRDefault="00F561BA" w:rsidP="00F561BA">
      <w:pPr>
        <w:pStyle w:val="a6"/>
        <w:ind w:firstLine="567"/>
        <w:jc w:val="center"/>
        <w:rPr>
          <w:rFonts w:ascii="PT Astra Serif" w:hAnsi="PT Astra Serif"/>
          <w:b/>
          <w:sz w:val="22"/>
          <w:szCs w:val="22"/>
          <w:u w:val="single"/>
        </w:rPr>
      </w:pPr>
    </w:p>
    <w:p w:rsidR="00F561BA" w:rsidRPr="003F7DC6" w:rsidRDefault="00F561BA" w:rsidP="00F561BA">
      <w:pPr>
        <w:pStyle w:val="a6"/>
        <w:ind w:firstLine="567"/>
        <w:jc w:val="center"/>
        <w:rPr>
          <w:rFonts w:ascii="PT Astra Serif" w:hAnsi="PT Astra Serif"/>
          <w:b/>
          <w:sz w:val="22"/>
          <w:szCs w:val="22"/>
          <w:u w:val="single"/>
        </w:rPr>
      </w:pPr>
      <w:r w:rsidRPr="003F7DC6">
        <w:rPr>
          <w:rFonts w:ascii="PT Astra Serif" w:hAnsi="PT Astra Serif"/>
          <w:b/>
          <w:sz w:val="22"/>
          <w:szCs w:val="22"/>
          <w:u w:val="single"/>
        </w:rPr>
        <w:t>Анализ экономической деятельности за 2019 год</w:t>
      </w:r>
    </w:p>
    <w:p w:rsidR="00F561BA" w:rsidRPr="003F7DC6" w:rsidRDefault="00F561BA" w:rsidP="00F561BA">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а также фактические затраты за 2019 год, </w:t>
      </w:r>
      <w:r w:rsidRPr="003F7DC6">
        <w:rPr>
          <w:rFonts w:ascii="PT Astra Serif" w:hAnsi="PT Astra Serif"/>
          <w:b/>
          <w:sz w:val="22"/>
          <w:szCs w:val="22"/>
        </w:rPr>
        <w:t xml:space="preserve">недополученные доходы организации за 2019 год (дельта НВВ 2019 год) составили: +1160,16 тыс. руб. </w:t>
      </w:r>
    </w:p>
    <w:p w:rsidR="00F561BA" w:rsidRPr="003F7DC6" w:rsidRDefault="00F561BA" w:rsidP="00F561BA">
      <w:pPr>
        <w:pStyle w:val="a6"/>
        <w:ind w:firstLine="567"/>
        <w:rPr>
          <w:rFonts w:ascii="PT Astra Serif" w:hAnsi="PT Astra Serif" w:cs="Calibri"/>
          <w:i/>
          <w:iCs/>
          <w:sz w:val="22"/>
          <w:szCs w:val="22"/>
        </w:rPr>
      </w:pPr>
      <w:r w:rsidRPr="003F7DC6">
        <w:rPr>
          <w:rFonts w:ascii="PT Astra Serif" w:hAnsi="PT Astra Serif" w:cs="Calibri"/>
          <w:i/>
          <w:iCs/>
          <w:sz w:val="22"/>
          <w:szCs w:val="22"/>
          <w:u w:val="single"/>
        </w:rPr>
        <w:t>формула 33</w:t>
      </w:r>
      <w:r w:rsidRPr="003F7DC6">
        <w:rPr>
          <w:rFonts w:ascii="PT Astra Serif" w:hAnsi="PT Astra Serif" w:cs="Calibri"/>
          <w:i/>
          <w:iCs/>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F561BA" w:rsidRPr="003F7DC6" w:rsidRDefault="0099748D" w:rsidP="00F561BA">
      <w:pPr>
        <w:pStyle w:val="a6"/>
        <w:ind w:firstLine="567"/>
        <w:rPr>
          <w:rFonts w:ascii="PT Astra Serif" w:hAnsi="PT Astra Serif"/>
          <w:noProof/>
          <w:sz w:val="22"/>
          <w:szCs w:val="22"/>
        </w:rPr>
      </w:pPr>
      <w:r w:rsidRPr="003F7DC6">
        <w:rPr>
          <w:rFonts w:ascii="PT Astra Serif" w:hAnsi="PT Astra Serif"/>
          <w:noProof/>
          <w:sz w:val="22"/>
          <w:szCs w:val="22"/>
        </w:rPr>
        <w:drawing>
          <wp:inline distT="0" distB="0" distL="0" distR="0" wp14:anchorId="213E6FCE" wp14:editId="7353F904">
            <wp:extent cx="5076825" cy="781050"/>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781050"/>
                    </a:xfrm>
                    <a:prstGeom prst="rect">
                      <a:avLst/>
                    </a:prstGeom>
                    <a:noFill/>
                    <a:ln>
                      <a:noFill/>
                    </a:ln>
                  </pic:spPr>
                </pic:pic>
              </a:graphicData>
            </a:graphic>
          </wp:inline>
        </w:drawing>
      </w:r>
    </w:p>
    <w:p w:rsidR="00F561BA" w:rsidRPr="003F7DC6" w:rsidRDefault="0099748D" w:rsidP="00F561BA">
      <w:pPr>
        <w:pStyle w:val="a6"/>
        <w:ind w:firstLine="567"/>
        <w:rPr>
          <w:rFonts w:ascii="PT Astra Serif" w:hAnsi="PT Astra Serif"/>
          <w:noProof/>
          <w:sz w:val="22"/>
          <w:szCs w:val="22"/>
        </w:rPr>
      </w:pPr>
      <w:r w:rsidRPr="003F7DC6">
        <w:rPr>
          <w:noProof/>
          <w:sz w:val="22"/>
          <w:szCs w:val="22"/>
        </w:rPr>
        <w:lastRenderedPageBreak/>
        <w:drawing>
          <wp:inline distT="0" distB="0" distL="0" distR="0" wp14:anchorId="7784FDB8" wp14:editId="44067201">
            <wp:extent cx="6010275" cy="47910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0275" cy="4791075"/>
                    </a:xfrm>
                    <a:prstGeom prst="rect">
                      <a:avLst/>
                    </a:prstGeom>
                    <a:noFill/>
                    <a:ln>
                      <a:noFill/>
                    </a:ln>
                  </pic:spPr>
                </pic:pic>
              </a:graphicData>
            </a:graphic>
          </wp:inline>
        </w:drawing>
      </w:r>
    </w:p>
    <w:p w:rsidR="00F561BA" w:rsidRPr="003F7DC6" w:rsidRDefault="00F561BA" w:rsidP="00F561BA">
      <w:pPr>
        <w:pStyle w:val="a6"/>
        <w:ind w:firstLine="567"/>
        <w:rPr>
          <w:rFonts w:ascii="PT Astra Serif" w:hAnsi="PT Astra Serif"/>
          <w:sz w:val="22"/>
          <w:szCs w:val="22"/>
        </w:rPr>
      </w:pPr>
      <w:r w:rsidRPr="003F7DC6">
        <w:rPr>
          <w:rFonts w:ascii="PT Astra Serif" w:hAnsi="PT Astra Serif"/>
          <w:sz w:val="22"/>
          <w:szCs w:val="22"/>
        </w:rPr>
        <w:t>Поскольку предприятием не были заявлены выпадающие доходы за 2019 год, эксперты считают необходимым не учитывать вышеуказанную сумму в расчёте тарифов на 2021 год.</w:t>
      </w:r>
    </w:p>
    <w:p w:rsidR="00F561BA" w:rsidRPr="003F7DC6" w:rsidRDefault="00F561BA" w:rsidP="00F561BA">
      <w:pPr>
        <w:pStyle w:val="a6"/>
        <w:ind w:firstLine="567"/>
        <w:rPr>
          <w:rFonts w:ascii="PT Astra Serif" w:hAnsi="PT Astra Serif"/>
          <w:b/>
          <w:sz w:val="22"/>
          <w:szCs w:val="22"/>
        </w:rPr>
      </w:pPr>
      <w:r w:rsidRPr="003F7DC6">
        <w:rPr>
          <w:rFonts w:ascii="PT Astra Serif" w:hAnsi="PT Astra Serif"/>
          <w:sz w:val="22"/>
          <w:szCs w:val="22"/>
        </w:rPr>
        <w:t xml:space="preserve">Учитывая предельный индекс изменения размера платы граждан на 2021 год по Ульяновской области в размере 103,4% (распоряжение Правительства РФ от 30.10.2020 № 2827-р), а также в соответствии с указом Губернатора Ульяновской области от 27.11.2020 № 179 «О предельных (максимальных) индексах изменения размера вносимой гражданами платы за коммунальные услуги в муниципальных образованиях Ульяновской области», в целях недопущения роста платы граждан в 2021 году, эксперты предлагают признать сумму НВВ на питьевую воду для МУП «ИСТОК» на территории  МО «Баклушинское сельское  поселение», «Шмалакское сельское поселение» на 2021 год экономически обоснованной </w:t>
      </w:r>
      <w:r w:rsidRPr="003F7DC6">
        <w:rPr>
          <w:rFonts w:ascii="PT Astra Serif" w:hAnsi="PT Astra Serif"/>
          <w:b/>
          <w:sz w:val="22"/>
          <w:szCs w:val="22"/>
        </w:rPr>
        <w:t>в размере 2491,20 тыс. руб.</w:t>
      </w:r>
    </w:p>
    <w:p w:rsidR="00F561BA" w:rsidRPr="003F7DC6" w:rsidRDefault="00F561BA" w:rsidP="00F561BA">
      <w:pPr>
        <w:pStyle w:val="a6"/>
        <w:jc w:val="center"/>
        <w:rPr>
          <w:rFonts w:ascii="PT Astra Serif" w:hAnsi="PT Astra Serif"/>
          <w:b/>
          <w:i/>
          <w:sz w:val="22"/>
          <w:szCs w:val="22"/>
        </w:rPr>
      </w:pPr>
      <w:bookmarkStart w:id="0" w:name="RANGE!A1:K103"/>
      <w:bookmarkEnd w:id="0"/>
    </w:p>
    <w:p w:rsidR="00F561BA" w:rsidRPr="003F7DC6" w:rsidRDefault="00F561BA" w:rsidP="00F561BA">
      <w:pPr>
        <w:pStyle w:val="a6"/>
        <w:ind w:firstLine="56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на питьевую воду для МУП «ИСТОК», учитывая, что предприятие применяет упрощённую систему налогообложения, эксперты предлагают считать экономически обоснованными  тарифами на территории МО «Баклушинское сельское поселение», «Шмалакское сельское поселение» на 2021 год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4089"/>
        <w:gridCol w:w="2240"/>
        <w:gridCol w:w="2511"/>
      </w:tblGrid>
      <w:tr w:rsidR="00F561BA" w:rsidRPr="003F7DC6" w:rsidTr="00F561BA">
        <w:trPr>
          <w:trHeight w:val="255"/>
        </w:trPr>
        <w:tc>
          <w:tcPr>
            <w:tcW w:w="636" w:type="dxa"/>
            <w:vMerge w:val="restart"/>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 п/п</w:t>
            </w:r>
          </w:p>
        </w:tc>
        <w:tc>
          <w:tcPr>
            <w:tcW w:w="4184" w:type="dxa"/>
            <w:vMerge w:val="restart"/>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Потребители</w:t>
            </w:r>
          </w:p>
        </w:tc>
        <w:tc>
          <w:tcPr>
            <w:tcW w:w="4819" w:type="dxa"/>
            <w:gridSpan w:val="2"/>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Тарифы, руб./куб.м</w:t>
            </w:r>
          </w:p>
        </w:tc>
      </w:tr>
      <w:tr w:rsidR="00F561BA" w:rsidRPr="003F7DC6" w:rsidTr="00F561BA">
        <w:trPr>
          <w:trHeight w:val="8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61BA" w:rsidRPr="003F7DC6" w:rsidRDefault="00F561BA">
            <w:pPr>
              <w:rPr>
                <w:rFonts w:ascii="PT Astra Serif" w:hAnsi="PT Astra Serif"/>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61BA" w:rsidRPr="003F7DC6" w:rsidRDefault="00F561BA">
            <w:pPr>
              <w:rPr>
                <w:rFonts w:ascii="PT Astra Serif" w:hAnsi="PT Astra Serif"/>
                <w:sz w:val="22"/>
                <w:szCs w:val="22"/>
              </w:rPr>
            </w:pPr>
          </w:p>
        </w:tc>
        <w:tc>
          <w:tcPr>
            <w:tcW w:w="2268" w:type="dxa"/>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на период </w:t>
            </w:r>
          </w:p>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с 01.01.2021 </w:t>
            </w:r>
          </w:p>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по 30.06.2021</w:t>
            </w:r>
          </w:p>
        </w:tc>
        <w:tc>
          <w:tcPr>
            <w:tcW w:w="2551" w:type="dxa"/>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на период </w:t>
            </w:r>
          </w:p>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 xml:space="preserve">с 01.07.2021 </w:t>
            </w:r>
          </w:p>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по 31.12.2021</w:t>
            </w:r>
          </w:p>
        </w:tc>
      </w:tr>
      <w:tr w:rsidR="00F561BA" w:rsidRPr="003F7DC6" w:rsidTr="00F561BA">
        <w:trPr>
          <w:trHeight w:val="715"/>
        </w:trPr>
        <w:tc>
          <w:tcPr>
            <w:tcW w:w="636" w:type="dxa"/>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1.</w:t>
            </w:r>
          </w:p>
        </w:tc>
        <w:tc>
          <w:tcPr>
            <w:tcW w:w="9003" w:type="dxa"/>
            <w:gridSpan w:val="3"/>
            <w:tcBorders>
              <w:top w:val="single" w:sz="4" w:space="0" w:color="auto"/>
              <w:left w:val="single" w:sz="4" w:space="0" w:color="auto"/>
              <w:bottom w:val="single" w:sz="4" w:space="0" w:color="auto"/>
              <w:right w:val="single" w:sz="4" w:space="0" w:color="auto"/>
            </w:tcBorders>
            <w:hideMark/>
          </w:tcPr>
          <w:p w:rsidR="00F561BA" w:rsidRPr="003F7DC6" w:rsidRDefault="00F561BA">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«Баклушинское сельское  поселение», «Шмалакское сельское поселение» Павловского района Ульяновской области</w:t>
            </w:r>
          </w:p>
        </w:tc>
      </w:tr>
      <w:tr w:rsidR="00F561BA" w:rsidRPr="003F7DC6" w:rsidTr="00F561BA">
        <w:trPr>
          <w:trHeight w:val="305"/>
        </w:trPr>
        <w:tc>
          <w:tcPr>
            <w:tcW w:w="636" w:type="dxa"/>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1.1.</w:t>
            </w:r>
          </w:p>
        </w:tc>
        <w:tc>
          <w:tcPr>
            <w:tcW w:w="4184" w:type="dxa"/>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left"/>
              <w:rPr>
                <w:rFonts w:ascii="PT Astra Serif" w:hAnsi="PT Astra Serif"/>
                <w:sz w:val="22"/>
                <w:szCs w:val="22"/>
              </w:rPr>
            </w:pPr>
            <w:r w:rsidRPr="003F7DC6">
              <w:rPr>
                <w:rFonts w:ascii="PT Astra Serif" w:hAnsi="PT Astra Serif"/>
                <w:sz w:val="22"/>
                <w:szCs w:val="22"/>
              </w:rPr>
              <w:t xml:space="preserve">Потребители, кроме населения </w:t>
            </w:r>
          </w:p>
        </w:tc>
        <w:tc>
          <w:tcPr>
            <w:tcW w:w="2268" w:type="dxa"/>
            <w:tcBorders>
              <w:top w:val="single" w:sz="4" w:space="0" w:color="auto"/>
              <w:left w:val="single" w:sz="4" w:space="0" w:color="auto"/>
              <w:bottom w:val="single" w:sz="4" w:space="0" w:color="auto"/>
              <w:right w:val="single" w:sz="4" w:space="0" w:color="auto"/>
            </w:tcBorders>
            <w:hideMark/>
          </w:tcPr>
          <w:p w:rsidR="00F561BA" w:rsidRPr="003F7DC6" w:rsidRDefault="00F561BA">
            <w:pPr>
              <w:jc w:val="center"/>
              <w:rPr>
                <w:rFonts w:ascii="PT Astra Serif" w:hAnsi="PT Astra Serif"/>
                <w:sz w:val="22"/>
                <w:szCs w:val="22"/>
              </w:rPr>
            </w:pPr>
            <w:r w:rsidRPr="003F7DC6">
              <w:rPr>
                <w:rFonts w:ascii="PT Astra Serif" w:hAnsi="PT Astra Serif"/>
                <w:sz w:val="22"/>
                <w:szCs w:val="22"/>
              </w:rPr>
              <w:t>41,52</w:t>
            </w:r>
          </w:p>
        </w:tc>
        <w:tc>
          <w:tcPr>
            <w:tcW w:w="2551" w:type="dxa"/>
            <w:tcBorders>
              <w:top w:val="single" w:sz="4" w:space="0" w:color="auto"/>
              <w:left w:val="single" w:sz="4" w:space="0" w:color="auto"/>
              <w:bottom w:val="single" w:sz="4" w:space="0" w:color="auto"/>
              <w:right w:val="single" w:sz="4" w:space="0" w:color="auto"/>
            </w:tcBorders>
            <w:hideMark/>
          </w:tcPr>
          <w:p w:rsidR="00F561BA" w:rsidRPr="003F7DC6" w:rsidRDefault="00F561BA">
            <w:pPr>
              <w:jc w:val="center"/>
              <w:rPr>
                <w:rFonts w:ascii="PT Astra Serif" w:hAnsi="PT Astra Serif"/>
                <w:sz w:val="22"/>
                <w:szCs w:val="22"/>
              </w:rPr>
            </w:pPr>
            <w:r w:rsidRPr="003F7DC6">
              <w:rPr>
                <w:rFonts w:ascii="PT Astra Serif" w:hAnsi="PT Astra Serif"/>
                <w:sz w:val="22"/>
                <w:szCs w:val="22"/>
              </w:rPr>
              <w:t>41,52</w:t>
            </w:r>
          </w:p>
        </w:tc>
      </w:tr>
      <w:tr w:rsidR="00F561BA" w:rsidRPr="003F7DC6" w:rsidTr="00F561BA">
        <w:trPr>
          <w:trHeight w:val="328"/>
        </w:trPr>
        <w:tc>
          <w:tcPr>
            <w:tcW w:w="636" w:type="dxa"/>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center"/>
              <w:rPr>
                <w:rFonts w:ascii="PT Astra Serif" w:hAnsi="PT Astra Serif"/>
                <w:sz w:val="22"/>
                <w:szCs w:val="22"/>
              </w:rPr>
            </w:pPr>
            <w:r w:rsidRPr="003F7DC6">
              <w:rPr>
                <w:rFonts w:ascii="PT Astra Serif" w:hAnsi="PT Astra Serif"/>
                <w:sz w:val="22"/>
                <w:szCs w:val="22"/>
              </w:rPr>
              <w:t>1.2.</w:t>
            </w:r>
          </w:p>
        </w:tc>
        <w:tc>
          <w:tcPr>
            <w:tcW w:w="4184" w:type="dxa"/>
            <w:tcBorders>
              <w:top w:val="single" w:sz="4" w:space="0" w:color="auto"/>
              <w:left w:val="single" w:sz="4" w:space="0" w:color="auto"/>
              <w:bottom w:val="single" w:sz="4" w:space="0" w:color="auto"/>
              <w:right w:val="single" w:sz="4" w:space="0" w:color="auto"/>
            </w:tcBorders>
            <w:hideMark/>
          </w:tcPr>
          <w:p w:rsidR="00F561BA" w:rsidRPr="003F7DC6" w:rsidRDefault="00F561BA">
            <w:pPr>
              <w:pStyle w:val="a8"/>
              <w:spacing w:line="216" w:lineRule="auto"/>
              <w:jc w:val="left"/>
              <w:rPr>
                <w:rFonts w:ascii="PT Astra Serif" w:hAnsi="PT Astra Serif"/>
                <w:sz w:val="22"/>
                <w:szCs w:val="22"/>
              </w:rPr>
            </w:pPr>
            <w:r w:rsidRPr="003F7DC6">
              <w:rPr>
                <w:rFonts w:ascii="PT Astra Serif" w:hAnsi="PT Astra Serif"/>
                <w:sz w:val="22"/>
                <w:szCs w:val="22"/>
              </w:rPr>
              <w:t>Население</w:t>
            </w:r>
          </w:p>
        </w:tc>
        <w:tc>
          <w:tcPr>
            <w:tcW w:w="2268" w:type="dxa"/>
            <w:tcBorders>
              <w:top w:val="single" w:sz="4" w:space="0" w:color="auto"/>
              <w:left w:val="single" w:sz="4" w:space="0" w:color="auto"/>
              <w:bottom w:val="single" w:sz="4" w:space="0" w:color="auto"/>
              <w:right w:val="single" w:sz="4" w:space="0" w:color="auto"/>
            </w:tcBorders>
            <w:hideMark/>
          </w:tcPr>
          <w:p w:rsidR="00F561BA" w:rsidRPr="003F7DC6" w:rsidRDefault="00F561BA">
            <w:pPr>
              <w:jc w:val="center"/>
              <w:rPr>
                <w:rFonts w:ascii="PT Astra Serif" w:hAnsi="PT Astra Serif"/>
                <w:sz w:val="22"/>
                <w:szCs w:val="22"/>
              </w:rPr>
            </w:pPr>
            <w:r w:rsidRPr="003F7DC6">
              <w:rPr>
                <w:rFonts w:ascii="PT Astra Serif" w:hAnsi="PT Astra Serif"/>
                <w:sz w:val="22"/>
                <w:szCs w:val="22"/>
              </w:rPr>
              <w:t>41,52</w:t>
            </w:r>
          </w:p>
        </w:tc>
        <w:tc>
          <w:tcPr>
            <w:tcW w:w="2551" w:type="dxa"/>
            <w:tcBorders>
              <w:top w:val="single" w:sz="4" w:space="0" w:color="auto"/>
              <w:left w:val="single" w:sz="4" w:space="0" w:color="auto"/>
              <w:bottom w:val="single" w:sz="4" w:space="0" w:color="auto"/>
              <w:right w:val="single" w:sz="4" w:space="0" w:color="auto"/>
            </w:tcBorders>
            <w:hideMark/>
          </w:tcPr>
          <w:p w:rsidR="00F561BA" w:rsidRPr="003F7DC6" w:rsidRDefault="00F561BA">
            <w:pPr>
              <w:jc w:val="center"/>
              <w:rPr>
                <w:rFonts w:ascii="PT Astra Serif" w:hAnsi="PT Astra Serif"/>
                <w:sz w:val="22"/>
                <w:szCs w:val="22"/>
              </w:rPr>
            </w:pPr>
            <w:r w:rsidRPr="003F7DC6">
              <w:rPr>
                <w:rFonts w:ascii="PT Astra Serif" w:hAnsi="PT Astra Serif"/>
                <w:sz w:val="22"/>
                <w:szCs w:val="22"/>
              </w:rPr>
              <w:t>41,52</w:t>
            </w:r>
          </w:p>
        </w:tc>
      </w:tr>
    </w:tbl>
    <w:p w:rsidR="008B4DC9" w:rsidRPr="003F7DC6" w:rsidRDefault="008B4DC9" w:rsidP="008B4DC9">
      <w:pPr>
        <w:jc w:val="both"/>
        <w:rPr>
          <w:rFonts w:ascii="PT Astra Serif" w:hAnsi="PT Astra Serif"/>
          <w:sz w:val="22"/>
          <w:szCs w:val="22"/>
        </w:rPr>
      </w:pPr>
    </w:p>
    <w:p w:rsidR="008B4DC9" w:rsidRPr="003F7DC6" w:rsidRDefault="008B4DC9" w:rsidP="008B4DC9">
      <w:pPr>
        <w:jc w:val="both"/>
        <w:rPr>
          <w:rFonts w:ascii="PT Astra Serif" w:hAnsi="PT Astra Serif"/>
          <w:sz w:val="22"/>
          <w:szCs w:val="22"/>
        </w:rPr>
      </w:pPr>
    </w:p>
    <w:p w:rsidR="008B4DC9" w:rsidRPr="003F7DC6" w:rsidRDefault="008B4DC9" w:rsidP="008B4DC9">
      <w:pPr>
        <w:jc w:val="both"/>
        <w:rPr>
          <w:rFonts w:ascii="PT Astra Serif" w:hAnsi="PT Astra Serif"/>
          <w:b/>
          <w:sz w:val="22"/>
          <w:szCs w:val="22"/>
        </w:rPr>
      </w:pPr>
      <w:r w:rsidRPr="003F7DC6">
        <w:rPr>
          <w:rFonts w:ascii="PT Astra Serif" w:hAnsi="PT Astra Serif"/>
          <w:b/>
          <w:sz w:val="22"/>
          <w:szCs w:val="22"/>
        </w:rPr>
        <w:lastRenderedPageBreak/>
        <w:t>РЕШИЛИ:</w:t>
      </w:r>
    </w:p>
    <w:p w:rsidR="008B4DC9" w:rsidRPr="003F7DC6" w:rsidRDefault="008B4DC9" w:rsidP="00EB06E6">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EB06E6" w:rsidRPr="003F7DC6">
        <w:rPr>
          <w:rFonts w:ascii="PT Astra Serif" w:hAnsi="PT Astra Serif"/>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«Исток» на 2021 год</w:t>
      </w:r>
      <w:r w:rsidRPr="003F7DC6">
        <w:rPr>
          <w:rFonts w:ascii="PT Astra Serif" w:hAnsi="PT Astra Serif"/>
          <w:sz w:val="22"/>
          <w:szCs w:val="22"/>
        </w:rPr>
        <w:t>».</w:t>
      </w:r>
    </w:p>
    <w:p w:rsidR="008B4DC9" w:rsidRPr="003F7DC6" w:rsidRDefault="008B4DC9" w:rsidP="008B4DC9">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B35A2B" w:rsidRPr="003F7DC6" w:rsidRDefault="00B35A2B" w:rsidP="008B4DC9">
      <w:pPr>
        <w:jc w:val="both"/>
        <w:rPr>
          <w:rFonts w:ascii="PT Astra Serif" w:hAnsi="PT Astra Serif"/>
          <w:sz w:val="22"/>
          <w:szCs w:val="22"/>
        </w:rPr>
      </w:pPr>
    </w:p>
    <w:p w:rsidR="00B35A2B" w:rsidRPr="003F7DC6" w:rsidRDefault="00B35A2B" w:rsidP="008B4DC9">
      <w:pPr>
        <w:jc w:val="both"/>
        <w:rPr>
          <w:rFonts w:ascii="PT Astra Serif" w:hAnsi="PT Astra Serif"/>
          <w:sz w:val="22"/>
          <w:szCs w:val="22"/>
        </w:rPr>
      </w:pPr>
    </w:p>
    <w:p w:rsidR="00B35A2B" w:rsidRPr="003F7DC6" w:rsidRDefault="00B35A2B" w:rsidP="00B35A2B">
      <w:pPr>
        <w:jc w:val="both"/>
        <w:rPr>
          <w:rFonts w:ascii="PT Astra Serif" w:hAnsi="PT Astra Serif"/>
          <w:b/>
          <w:sz w:val="22"/>
          <w:szCs w:val="22"/>
        </w:rPr>
      </w:pPr>
      <w:bookmarkStart w:id="1" w:name="_GoBack"/>
      <w:r w:rsidRPr="003F7DC6">
        <w:rPr>
          <w:rFonts w:ascii="PT Astra Serif" w:hAnsi="PT Astra Serif"/>
          <w:b/>
          <w:sz w:val="22"/>
          <w:szCs w:val="22"/>
        </w:rPr>
        <w:t>Вопрос № 17</w:t>
      </w:r>
      <w:bookmarkEnd w:id="1"/>
    </w:p>
    <w:p w:rsidR="00B35A2B" w:rsidRPr="003F7DC6" w:rsidRDefault="00B35A2B" w:rsidP="00B35A2B">
      <w:pPr>
        <w:jc w:val="both"/>
        <w:rPr>
          <w:rFonts w:ascii="PT Astra Serif" w:hAnsi="PT Astra Serif"/>
          <w:b/>
          <w:sz w:val="22"/>
          <w:szCs w:val="22"/>
        </w:rPr>
      </w:pPr>
      <w:r w:rsidRPr="003F7DC6">
        <w:rPr>
          <w:rFonts w:ascii="PT Astra Serif" w:hAnsi="PT Astra Serif"/>
          <w:b/>
          <w:sz w:val="22"/>
          <w:szCs w:val="22"/>
        </w:rPr>
        <w:t xml:space="preserve">СЛУШАЛИ: </w:t>
      </w:r>
    </w:p>
    <w:p w:rsidR="00B35A2B" w:rsidRPr="003F7DC6" w:rsidRDefault="00B35A2B" w:rsidP="00B35A2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Консультанта отдела регулирования жилищно-коммунального комплекса Агентства по регулированию цен и тарифов Ульяновской области Мизуреву Н.Е. по вопросу</w:t>
      </w:r>
      <w:r w:rsidR="009E2FC4" w:rsidRPr="003F7DC6">
        <w:rPr>
          <w:rFonts w:ascii="PT Astra Serif" w:hAnsi="PT Astra Serif"/>
          <w:sz w:val="22"/>
          <w:szCs w:val="22"/>
        </w:rPr>
        <w:t xml:space="preserve"> об</w:t>
      </w:r>
      <w:r w:rsidRPr="003F7DC6">
        <w:rPr>
          <w:rFonts w:ascii="PT Astra Serif" w:hAnsi="PT Astra Serif"/>
          <w:sz w:val="22"/>
          <w:szCs w:val="22"/>
        </w:rPr>
        <w:t xml:space="preserve"> </w:t>
      </w:r>
      <w:r w:rsidR="009E2FC4" w:rsidRPr="003F7DC6">
        <w:rPr>
          <w:rFonts w:ascii="PT Astra Serif" w:hAnsi="PT Astra Serif"/>
          <w:sz w:val="22"/>
          <w:szCs w:val="22"/>
        </w:rPr>
        <w:t>утверждении производственной программы в сфере  холодного водоснабжения и установление тарифов на питьевую воду (питьевое водоснабжение) для ООО «Жилхозкооперация» Чердаклинский район на 2021 год</w:t>
      </w:r>
      <w:r w:rsidRPr="003F7DC6">
        <w:rPr>
          <w:rFonts w:ascii="PT Astra Serif" w:hAnsi="PT Astra Serif"/>
          <w:sz w:val="22"/>
          <w:szCs w:val="22"/>
        </w:rPr>
        <w:t>.</w:t>
      </w:r>
    </w:p>
    <w:p w:rsidR="00242D04" w:rsidRPr="003F7DC6" w:rsidRDefault="00242D04" w:rsidP="00D22EB5">
      <w:pPr>
        <w:keepNext/>
        <w:jc w:val="center"/>
        <w:outlineLvl w:val="0"/>
        <w:rPr>
          <w:rFonts w:ascii="PT Astra Serif" w:hAnsi="PT Astra Serif"/>
          <w:b/>
          <w:bCs/>
          <w:sz w:val="22"/>
          <w:szCs w:val="22"/>
        </w:rPr>
      </w:pPr>
      <w:bookmarkStart w:id="2" w:name="_Toc278528022"/>
    </w:p>
    <w:p w:rsidR="00D22EB5" w:rsidRPr="003F7DC6" w:rsidRDefault="00242D04" w:rsidP="00D22EB5">
      <w:pPr>
        <w:keepNext/>
        <w:jc w:val="center"/>
        <w:outlineLvl w:val="0"/>
        <w:rPr>
          <w:rFonts w:ascii="PT Astra Serif" w:hAnsi="PT Astra Serif"/>
          <w:b/>
          <w:bCs/>
          <w:sz w:val="22"/>
          <w:szCs w:val="22"/>
        </w:rPr>
      </w:pPr>
      <w:r w:rsidRPr="003F7DC6">
        <w:rPr>
          <w:rFonts w:ascii="PT Astra Serif" w:hAnsi="PT Astra Serif"/>
          <w:b/>
          <w:bCs/>
          <w:sz w:val="22"/>
          <w:szCs w:val="22"/>
        </w:rPr>
        <w:t>Т</w:t>
      </w:r>
      <w:r w:rsidR="00D22EB5" w:rsidRPr="003F7DC6">
        <w:rPr>
          <w:rFonts w:ascii="PT Astra Serif" w:hAnsi="PT Astra Serif"/>
          <w:b/>
          <w:bCs/>
          <w:sz w:val="22"/>
          <w:szCs w:val="22"/>
        </w:rPr>
        <w:t>АРИФ НА УСЛУГИ ВОДОСНАБЖЕНИЯ</w:t>
      </w:r>
      <w:bookmarkEnd w:id="2"/>
      <w:r w:rsidR="00D22EB5" w:rsidRPr="003F7DC6">
        <w:rPr>
          <w:rFonts w:ascii="PT Astra Serif" w:hAnsi="PT Astra Serif"/>
          <w:b/>
          <w:bCs/>
          <w:sz w:val="22"/>
          <w:szCs w:val="22"/>
        </w:rPr>
        <w:t xml:space="preserve"> ВОДОЙ ПИТЬЕВОГО КАЧЕСТВА</w:t>
      </w:r>
    </w:p>
    <w:p w:rsidR="00D22EB5" w:rsidRPr="003F7DC6" w:rsidRDefault="00D22EB5" w:rsidP="00D22EB5">
      <w:pPr>
        <w:jc w:val="both"/>
        <w:rPr>
          <w:rFonts w:ascii="PT Astra Serif" w:hAnsi="PT Astra Serif"/>
          <w:b/>
          <w:sz w:val="22"/>
          <w:szCs w:val="22"/>
        </w:rPr>
      </w:pPr>
    </w:p>
    <w:p w:rsidR="00D22EB5" w:rsidRPr="003F7DC6" w:rsidRDefault="00D22EB5" w:rsidP="00D22EB5">
      <w:pPr>
        <w:keepNext/>
        <w:jc w:val="center"/>
        <w:outlineLvl w:val="1"/>
        <w:rPr>
          <w:rFonts w:ascii="PT Astra Serif" w:hAnsi="PT Astra Serif"/>
          <w:b/>
          <w:bCs/>
          <w:sz w:val="22"/>
          <w:szCs w:val="22"/>
        </w:rPr>
      </w:pPr>
      <w:bookmarkStart w:id="3" w:name="_Toc278528023"/>
      <w:r w:rsidRPr="003F7DC6">
        <w:rPr>
          <w:rFonts w:ascii="PT Astra Serif" w:hAnsi="PT Astra Serif"/>
          <w:b/>
          <w:bCs/>
          <w:sz w:val="22"/>
          <w:szCs w:val="22"/>
        </w:rPr>
        <w:t>Анализ финансовых потребностей для реализации производственной программы и проверка правильности расчётов</w:t>
      </w:r>
      <w:bookmarkEnd w:id="3"/>
      <w:r w:rsidRPr="003F7DC6">
        <w:rPr>
          <w:rFonts w:ascii="PT Astra Serif" w:hAnsi="PT Astra Serif"/>
          <w:b/>
          <w:bCs/>
          <w:sz w:val="22"/>
          <w:szCs w:val="22"/>
        </w:rPr>
        <w:t xml:space="preserve"> </w:t>
      </w:r>
    </w:p>
    <w:p w:rsidR="00D22EB5" w:rsidRPr="003F7DC6" w:rsidRDefault="00D22EB5" w:rsidP="00D22EB5">
      <w:pPr>
        <w:rPr>
          <w:rFonts w:ascii="PT Astra Serif" w:hAnsi="PT Astra Serif"/>
          <w:sz w:val="22"/>
          <w:szCs w:val="22"/>
        </w:rPr>
      </w:pPr>
    </w:p>
    <w:p w:rsidR="00D22EB5" w:rsidRPr="003F7DC6" w:rsidRDefault="00D22EB5" w:rsidP="00D22EB5">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D22EB5" w:rsidRPr="003F7DC6" w:rsidRDefault="00D22EB5" w:rsidP="00D22EB5">
      <w:pPr>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рекомендациями по расчёту регулируемых тарифов в сфере водоснабжения и водоотведения, утверждёнными Приказом ФСТ России от 27.12.2013 № 1746-э.</w:t>
      </w:r>
    </w:p>
    <w:p w:rsidR="00D22EB5" w:rsidRPr="003F7DC6" w:rsidRDefault="00D22EB5" w:rsidP="00D22EB5">
      <w:pPr>
        <w:jc w:val="center"/>
        <w:rPr>
          <w:rFonts w:ascii="PT Astra Serif" w:hAnsi="PT Astra Serif"/>
          <w:b/>
          <w:sz w:val="22"/>
          <w:szCs w:val="22"/>
        </w:rPr>
      </w:pPr>
      <w:r w:rsidRPr="003F7DC6">
        <w:rPr>
          <w:rFonts w:ascii="PT Astra Serif" w:hAnsi="PT Astra Serif"/>
          <w:b/>
          <w:sz w:val="22"/>
          <w:szCs w:val="22"/>
        </w:rPr>
        <w:t xml:space="preserve">  </w:t>
      </w:r>
    </w:p>
    <w:p w:rsidR="00D22EB5" w:rsidRPr="003F7DC6" w:rsidRDefault="00D22EB5" w:rsidP="00D22EB5">
      <w:pPr>
        <w:jc w:val="center"/>
        <w:rPr>
          <w:rFonts w:ascii="PT Astra Serif" w:hAnsi="PT Astra Serif"/>
          <w:b/>
          <w:sz w:val="22"/>
          <w:szCs w:val="22"/>
        </w:rPr>
      </w:pPr>
      <w:r w:rsidRPr="003F7DC6">
        <w:rPr>
          <w:rFonts w:ascii="PT Astra Serif" w:hAnsi="PT Astra Serif"/>
          <w:b/>
          <w:sz w:val="22"/>
          <w:szCs w:val="22"/>
        </w:rPr>
        <w:t>МО «Богдашкинское сельское поселение»</w:t>
      </w:r>
    </w:p>
    <w:p w:rsidR="00D22EB5" w:rsidRPr="003F7DC6" w:rsidRDefault="00D22EB5" w:rsidP="00D22EB5">
      <w:pPr>
        <w:jc w:val="center"/>
        <w:rPr>
          <w:rFonts w:ascii="PT Astra Serif" w:hAnsi="PT Astra Serif"/>
          <w:b/>
          <w:sz w:val="22"/>
          <w:szCs w:val="22"/>
        </w:rPr>
      </w:pPr>
      <w:r w:rsidRPr="003F7DC6">
        <w:rPr>
          <w:rFonts w:ascii="PT Astra Serif" w:hAnsi="PT Astra Serif"/>
          <w:b/>
          <w:sz w:val="22"/>
          <w:szCs w:val="22"/>
        </w:rPr>
        <w:t xml:space="preserve"> «Производственные расходы»</w:t>
      </w:r>
    </w:p>
    <w:p w:rsidR="00D22EB5" w:rsidRPr="003F7DC6" w:rsidRDefault="00D22EB5" w:rsidP="00D22EB5">
      <w:pPr>
        <w:jc w:val="center"/>
        <w:rPr>
          <w:rFonts w:ascii="PT Astra Serif" w:hAnsi="PT Astra Serif"/>
          <w:b/>
          <w:sz w:val="22"/>
          <w:szCs w:val="22"/>
        </w:rPr>
      </w:pPr>
      <w:bookmarkStart w:id="4" w:name="_Toc278528025"/>
      <w:r w:rsidRPr="003F7DC6">
        <w:rPr>
          <w:rFonts w:ascii="PT Astra Serif" w:hAnsi="PT Astra Serif"/>
          <w:b/>
          <w:sz w:val="22"/>
          <w:szCs w:val="22"/>
        </w:rPr>
        <w:t xml:space="preserve"> «Расходы на энергетические ресурсы и холодную воду»</w:t>
      </w:r>
    </w:p>
    <w:p w:rsidR="00D22EB5" w:rsidRPr="003F7DC6" w:rsidRDefault="00D22EB5" w:rsidP="00D22EB5">
      <w:pPr>
        <w:ind w:firstLine="709"/>
        <w:jc w:val="both"/>
        <w:rPr>
          <w:rFonts w:ascii="PT Astra Serif" w:hAnsi="PT Astra Serif"/>
          <w:sz w:val="22"/>
          <w:szCs w:val="22"/>
        </w:rPr>
      </w:pPr>
    </w:p>
    <w:p w:rsidR="00D22EB5" w:rsidRPr="003F7DC6" w:rsidRDefault="00D22EB5" w:rsidP="00D22EB5">
      <w:pPr>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расчётных экономически (технологически, технически) обоснованных объёмов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(расчётные) цены (тарифы) на электрическую энергию (мощность), тепловую энергию (мощность), другие виды энергетических ресурсов, холодную воду (Приложения 2.1.2-2.1.6 к Методическим указаниям). Объёмы приобретаемой электрической энергии, тепловой энергии определяются с учётом показателей надежности, качества, энергетической эффективности в сфере водоснабжения и (или) водоотведения.</w:t>
      </w:r>
    </w:p>
    <w:p w:rsidR="00D22EB5" w:rsidRPr="003F7DC6" w:rsidRDefault="00D22EB5" w:rsidP="00D22EB5">
      <w:pPr>
        <w:keepNext/>
        <w:ind w:left="360"/>
        <w:jc w:val="center"/>
        <w:outlineLvl w:val="2"/>
        <w:rPr>
          <w:rFonts w:ascii="PT Astra Serif" w:hAnsi="PT Astra Serif"/>
          <w:b/>
          <w:bCs/>
          <w:sz w:val="22"/>
          <w:szCs w:val="22"/>
        </w:rPr>
      </w:pPr>
    </w:p>
    <w:p w:rsidR="00D22EB5" w:rsidRPr="003F7DC6" w:rsidRDefault="00D22EB5" w:rsidP="00D22EB5">
      <w:pPr>
        <w:keepNext/>
        <w:ind w:left="360"/>
        <w:jc w:val="center"/>
        <w:outlineLvl w:val="2"/>
        <w:rPr>
          <w:rFonts w:ascii="PT Astra Serif" w:hAnsi="PT Astra Serif"/>
          <w:b/>
          <w:bCs/>
          <w:sz w:val="22"/>
          <w:szCs w:val="22"/>
        </w:rPr>
      </w:pPr>
      <w:r w:rsidRPr="003F7DC6">
        <w:rPr>
          <w:rFonts w:ascii="PT Astra Serif" w:hAnsi="PT Astra Serif"/>
          <w:b/>
          <w:bCs/>
          <w:sz w:val="22"/>
          <w:szCs w:val="22"/>
        </w:rPr>
        <w:t>Статья «Электроэнергия»</w:t>
      </w:r>
      <w:bookmarkEnd w:id="4"/>
    </w:p>
    <w:p w:rsidR="00D22EB5" w:rsidRPr="003F7DC6" w:rsidRDefault="00D22EB5" w:rsidP="00D22EB5">
      <w:pPr>
        <w:autoSpaceDE w:val="0"/>
        <w:autoSpaceDN w:val="0"/>
        <w:ind w:firstLine="709"/>
        <w:jc w:val="center"/>
        <w:rPr>
          <w:rFonts w:ascii="PT Astra Serif" w:hAnsi="PT Astra Serif"/>
          <w:b/>
          <w:bCs/>
          <w:sz w:val="22"/>
          <w:szCs w:val="22"/>
        </w:rPr>
      </w:pPr>
      <w:r w:rsidRPr="003F7DC6">
        <w:rPr>
          <w:rFonts w:ascii="PT Astra Serif" w:hAnsi="PT Astra Serif"/>
          <w:b/>
          <w:bCs/>
          <w:sz w:val="22"/>
          <w:szCs w:val="22"/>
        </w:rPr>
        <w:t xml:space="preserve">Анализ затрат на электроэнергию </w:t>
      </w:r>
    </w:p>
    <w:p w:rsidR="00D22EB5" w:rsidRPr="003F7DC6" w:rsidRDefault="00D22EB5" w:rsidP="00D22EB5">
      <w:pPr>
        <w:autoSpaceDE w:val="0"/>
        <w:autoSpaceDN w:val="0"/>
        <w:ind w:firstLine="709"/>
        <w:jc w:val="both"/>
        <w:rPr>
          <w:rFonts w:ascii="PT Astra Serif" w:hAnsi="PT Astra Serif"/>
          <w:b/>
          <w:bCs/>
          <w:sz w:val="22"/>
          <w:szCs w:val="22"/>
        </w:rPr>
      </w:pPr>
      <w:r w:rsidRPr="003F7DC6">
        <w:rPr>
          <w:rFonts w:ascii="PT Astra Serif" w:hAnsi="PT Astra Serif"/>
          <w:sz w:val="22"/>
          <w:szCs w:val="22"/>
        </w:rPr>
        <w:t xml:space="preserve">Предприятие предложило на 2021 год сумму расходов по данной статье в размере 720,00 тыс.руб., проанализировав представленные предприятием плановые и фактические затраты по электроэнергии, приложенные счета – фактуры, расчёты предприятия, фактическое потребление за 2019, исходя из объёма поднятой воды – 62,1 тыс. м3 на 2021 год, удельного расхода электроэнергии  – 1,45 квт. час/м3 и прогнозируемого тарифа  электроэнергии – 7,7 руб./кВт. час на 2021 год, эксперты считают необходимым признать экономически обоснованной сумму затрат по данной статье в размере </w:t>
      </w:r>
      <w:r w:rsidRPr="003F7DC6">
        <w:rPr>
          <w:rFonts w:ascii="PT Astra Serif" w:hAnsi="PT Astra Serif"/>
          <w:b/>
          <w:sz w:val="22"/>
          <w:szCs w:val="22"/>
        </w:rPr>
        <w:t xml:space="preserve"> </w:t>
      </w:r>
      <w:r w:rsidRPr="003F7DC6">
        <w:rPr>
          <w:rFonts w:ascii="PT Astra Serif" w:hAnsi="PT Astra Serif"/>
          <w:sz w:val="22"/>
          <w:szCs w:val="22"/>
        </w:rPr>
        <w:t>693,00  тыс. руб.</w:t>
      </w:r>
    </w:p>
    <w:p w:rsidR="00D22EB5" w:rsidRPr="003F7DC6" w:rsidRDefault="00D22EB5" w:rsidP="00D22EB5">
      <w:pPr>
        <w:tabs>
          <w:tab w:val="left" w:pos="7920"/>
        </w:tabs>
        <w:jc w:val="both"/>
        <w:rPr>
          <w:rFonts w:ascii="PT Astra Serif" w:hAnsi="PT Astra Serif"/>
          <w:b/>
          <w:sz w:val="22"/>
          <w:szCs w:val="22"/>
        </w:rPr>
      </w:pPr>
    </w:p>
    <w:p w:rsidR="00D22EB5" w:rsidRPr="003F7DC6" w:rsidRDefault="00D22EB5" w:rsidP="00D22EB5">
      <w:pPr>
        <w:tabs>
          <w:tab w:val="left" w:pos="7920"/>
        </w:tabs>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социальные нужды основного производственного персонала, в том числе налоги и сборы»</w:t>
      </w:r>
    </w:p>
    <w:p w:rsidR="00D22EB5" w:rsidRPr="003F7DC6" w:rsidRDefault="00D22EB5" w:rsidP="00D22EB5">
      <w:pPr>
        <w:tabs>
          <w:tab w:val="left" w:pos="7920"/>
        </w:tabs>
        <w:jc w:val="both"/>
        <w:rPr>
          <w:rFonts w:ascii="PT Astra Serif" w:hAnsi="PT Astra Serif"/>
          <w:b/>
          <w:sz w:val="22"/>
          <w:szCs w:val="22"/>
        </w:rPr>
      </w:pPr>
      <w:r w:rsidRPr="003F7DC6">
        <w:rPr>
          <w:rFonts w:ascii="PT Astra Serif" w:hAnsi="PT Astra Serif"/>
          <w:sz w:val="22"/>
          <w:szCs w:val="22"/>
        </w:rPr>
        <w:t xml:space="preserve">       Предприятие предложило на 2021 год сумму расходов по данной статье в размере 189,52 тыс.руб.,</w:t>
      </w:r>
      <w:r w:rsidRPr="003F7DC6">
        <w:rPr>
          <w:rFonts w:ascii="PT Astra Serif" w:hAnsi="PT Astra Serif"/>
          <w:b/>
          <w:sz w:val="22"/>
          <w:szCs w:val="22"/>
        </w:rPr>
        <w:t xml:space="preserve"> </w:t>
      </w:r>
      <w:r w:rsidRPr="003F7DC6">
        <w:rPr>
          <w:rFonts w:ascii="PT Astra Serif" w:hAnsi="PT Astra Serif"/>
          <w:sz w:val="22"/>
          <w:szCs w:val="22"/>
        </w:rPr>
        <w:t xml:space="preserve">проанализировав фактические расходы за 2019 год, расчёты предприятия, штатное </w:t>
      </w:r>
      <w:r w:rsidRPr="003F7DC6">
        <w:rPr>
          <w:rFonts w:ascii="PT Astra Serif" w:hAnsi="PT Astra Serif"/>
          <w:sz w:val="22"/>
          <w:szCs w:val="22"/>
        </w:rPr>
        <w:lastRenderedPageBreak/>
        <w:t xml:space="preserve">расписание, эксперты согласны с предложением предприятия и считают признать экономически обоснованными затраты по данной статье. 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43,96 тыс. руб. В расчёт на 2021 год принята сумма затрат в размере </w:t>
      </w:r>
      <w:r w:rsidRPr="003F7DC6">
        <w:rPr>
          <w:rFonts w:ascii="PT Astra Serif" w:hAnsi="PT Astra Serif"/>
          <w:b/>
          <w:sz w:val="22"/>
          <w:szCs w:val="22"/>
        </w:rPr>
        <w:t xml:space="preserve"> </w:t>
      </w:r>
      <w:r w:rsidRPr="003F7DC6">
        <w:rPr>
          <w:rFonts w:ascii="PT Astra Serif" w:hAnsi="PT Astra Serif"/>
          <w:sz w:val="22"/>
          <w:szCs w:val="22"/>
        </w:rPr>
        <w:t>189,52 тыс. руб.</w:t>
      </w:r>
      <w:r w:rsidRPr="003F7DC6">
        <w:rPr>
          <w:rFonts w:ascii="PT Astra Serif" w:hAnsi="PT Astra Serif"/>
          <w:b/>
          <w:sz w:val="22"/>
          <w:szCs w:val="22"/>
        </w:rPr>
        <w:t xml:space="preserve"> </w:t>
      </w:r>
    </w:p>
    <w:p w:rsidR="00D22EB5" w:rsidRPr="003F7DC6" w:rsidRDefault="00D22EB5" w:rsidP="00D22EB5">
      <w:pPr>
        <w:tabs>
          <w:tab w:val="left" w:pos="7920"/>
        </w:tabs>
        <w:jc w:val="center"/>
        <w:rPr>
          <w:rFonts w:ascii="PT Astra Serif" w:hAnsi="PT Astra Serif"/>
          <w:b/>
          <w:sz w:val="22"/>
          <w:szCs w:val="22"/>
        </w:rPr>
      </w:pPr>
      <w:r w:rsidRPr="003F7DC6">
        <w:rPr>
          <w:rFonts w:ascii="PT Astra Serif" w:hAnsi="PT Astra Serif"/>
          <w:b/>
          <w:sz w:val="22"/>
          <w:szCs w:val="22"/>
        </w:rPr>
        <w:t>Ремонтные расходы</w:t>
      </w:r>
    </w:p>
    <w:p w:rsidR="00D22EB5" w:rsidRPr="003F7DC6" w:rsidRDefault="00D22EB5" w:rsidP="00D22EB5">
      <w:pPr>
        <w:tabs>
          <w:tab w:val="left" w:pos="7920"/>
        </w:tabs>
        <w:jc w:val="both"/>
        <w:rPr>
          <w:rFonts w:ascii="PT Astra Serif" w:hAnsi="PT Astra Serif"/>
          <w:sz w:val="22"/>
          <w:szCs w:val="22"/>
        </w:rPr>
      </w:pPr>
      <w:r w:rsidRPr="003F7DC6">
        <w:rPr>
          <w:rFonts w:ascii="PT Astra Serif" w:hAnsi="PT Astra Serif"/>
          <w:sz w:val="22"/>
          <w:szCs w:val="22"/>
        </w:rPr>
        <w:t xml:space="preserve">           В составе ремонтных расходов учитываются:</w:t>
      </w:r>
    </w:p>
    <w:p w:rsidR="00D22EB5" w:rsidRPr="003F7DC6" w:rsidRDefault="00D22EB5" w:rsidP="00D22EB5">
      <w:pPr>
        <w:tabs>
          <w:tab w:val="left" w:pos="7920"/>
        </w:tabs>
        <w:jc w:val="both"/>
        <w:rPr>
          <w:rFonts w:ascii="PT Astra Serif" w:hAnsi="PT Astra Serif"/>
          <w:sz w:val="22"/>
          <w:szCs w:val="22"/>
        </w:rPr>
      </w:pPr>
      <w:r w:rsidRPr="003F7DC6">
        <w:rPr>
          <w:rFonts w:ascii="PT Astra Serif" w:hAnsi="PT Astra Serif"/>
          <w:sz w:val="22"/>
          <w:szCs w:val="22"/>
        </w:rPr>
        <w:t>- расходы на текущий ремонт централизованных систем водоснабжения либо объектов, входящих в состав таких систем</w:t>
      </w:r>
    </w:p>
    <w:p w:rsidR="00242D04" w:rsidRPr="003F7DC6" w:rsidRDefault="00242D04" w:rsidP="00D22EB5">
      <w:pPr>
        <w:tabs>
          <w:tab w:val="left" w:pos="7920"/>
        </w:tabs>
        <w:jc w:val="center"/>
        <w:rPr>
          <w:rFonts w:ascii="PT Astra Serif" w:hAnsi="PT Astra Serif"/>
          <w:b/>
          <w:sz w:val="22"/>
          <w:szCs w:val="22"/>
        </w:rPr>
      </w:pPr>
    </w:p>
    <w:p w:rsidR="00D22EB5" w:rsidRPr="003F7DC6" w:rsidRDefault="00D22EB5" w:rsidP="00D22EB5">
      <w:pPr>
        <w:tabs>
          <w:tab w:val="left" w:pos="7920"/>
        </w:tabs>
        <w:jc w:val="center"/>
        <w:rPr>
          <w:rFonts w:ascii="PT Astra Serif" w:hAnsi="PT Astra Serif"/>
          <w:b/>
          <w:sz w:val="22"/>
          <w:szCs w:val="22"/>
        </w:rPr>
      </w:pPr>
      <w:r w:rsidRPr="003F7DC6">
        <w:rPr>
          <w:rFonts w:ascii="PT Astra Serif" w:hAnsi="PT Astra Serif"/>
          <w:b/>
          <w:sz w:val="22"/>
          <w:szCs w:val="22"/>
        </w:rPr>
        <w:t>Статья «Расходы на текущий ремонт»</w:t>
      </w:r>
    </w:p>
    <w:p w:rsidR="00D22EB5" w:rsidRPr="003F7DC6" w:rsidRDefault="00D22EB5" w:rsidP="00D22EB5">
      <w:pPr>
        <w:tabs>
          <w:tab w:val="left" w:pos="7920"/>
        </w:tabs>
        <w:jc w:val="center"/>
        <w:rPr>
          <w:rFonts w:ascii="PT Astra Serif" w:hAnsi="PT Astra Serif"/>
          <w:b/>
          <w:sz w:val="22"/>
          <w:szCs w:val="22"/>
        </w:rPr>
      </w:pPr>
      <w:r w:rsidRPr="003F7DC6">
        <w:rPr>
          <w:rFonts w:ascii="PT Astra Serif" w:hAnsi="PT Astra Serif"/>
          <w:b/>
          <w:sz w:val="22"/>
          <w:szCs w:val="22"/>
        </w:rPr>
        <w:t>Административные расходы</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К административным расходам относятся:</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служебные командировки;</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обучение персонала;</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страхование производственных объектов, учитываемых при определении базы по налогу на прибыль;</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 прочие расходы:</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на амортизацию непроизводственных активов;</w:t>
      </w:r>
    </w:p>
    <w:p w:rsidR="00D22EB5" w:rsidRPr="003F7DC6" w:rsidRDefault="00D22EB5" w:rsidP="00D22EB5">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D22EB5" w:rsidRPr="003F7DC6" w:rsidRDefault="00D22EB5" w:rsidP="00D22EB5">
      <w:pPr>
        <w:tabs>
          <w:tab w:val="left" w:pos="7920"/>
        </w:tabs>
        <w:ind w:firstLine="709"/>
        <w:jc w:val="both"/>
        <w:rPr>
          <w:rFonts w:ascii="PT Astra Serif" w:hAnsi="PT Astra Serif"/>
          <w:sz w:val="22"/>
          <w:szCs w:val="22"/>
        </w:rPr>
      </w:pPr>
    </w:p>
    <w:p w:rsidR="00D22EB5" w:rsidRPr="003F7DC6" w:rsidRDefault="00D22EB5" w:rsidP="00D22EB5">
      <w:pPr>
        <w:tabs>
          <w:tab w:val="left" w:pos="7920"/>
        </w:tabs>
        <w:jc w:val="center"/>
        <w:rPr>
          <w:rFonts w:ascii="PT Astra Serif" w:hAnsi="PT Astra Serif"/>
          <w:b/>
          <w:sz w:val="22"/>
          <w:szCs w:val="22"/>
        </w:rPr>
      </w:pPr>
      <w:r w:rsidRPr="003F7DC6">
        <w:rPr>
          <w:rFonts w:ascii="PT Astra Serif" w:hAnsi="PT Astra Serif"/>
          <w:b/>
          <w:sz w:val="22"/>
          <w:szCs w:val="22"/>
        </w:rPr>
        <w:t>Расходы на оплату труда и отчисления на социальные нужды административно-управленческого персонала, в том числе налоги и сборы</w:t>
      </w:r>
    </w:p>
    <w:p w:rsidR="00D22EB5" w:rsidRPr="003F7DC6" w:rsidRDefault="00D22EB5" w:rsidP="00D22EB5">
      <w:pPr>
        <w:tabs>
          <w:tab w:val="left" w:pos="7920"/>
        </w:tabs>
        <w:jc w:val="both"/>
        <w:rPr>
          <w:rFonts w:ascii="PT Astra Serif" w:hAnsi="PT Astra Serif"/>
          <w:sz w:val="22"/>
          <w:szCs w:val="22"/>
        </w:rPr>
      </w:pPr>
      <w:r w:rsidRPr="003F7DC6">
        <w:rPr>
          <w:rFonts w:ascii="PT Astra Serif" w:hAnsi="PT Astra Serif"/>
          <w:sz w:val="22"/>
          <w:szCs w:val="22"/>
        </w:rPr>
        <w:t xml:space="preserve">          Предприятие предложило на 2021 год сумму расходов по данной статье в размере 781,20 тыс.руб.,</w:t>
      </w:r>
      <w:r w:rsidRPr="003F7DC6">
        <w:rPr>
          <w:rFonts w:ascii="PT Astra Serif" w:hAnsi="PT Astra Serif"/>
          <w:b/>
          <w:sz w:val="22"/>
          <w:szCs w:val="22"/>
        </w:rPr>
        <w:t xml:space="preserve"> </w:t>
      </w:r>
      <w:r w:rsidRPr="003F7DC6">
        <w:rPr>
          <w:rFonts w:ascii="PT Astra Serif" w:hAnsi="PT Astra Serif"/>
          <w:sz w:val="22"/>
          <w:szCs w:val="22"/>
        </w:rPr>
        <w:t>проанализировав фактические расходы за 2019 год, , штатное расписание эксперты считают необходимым признать экономически обоснованными затраты по данной статье в размере 781,20</w:t>
      </w:r>
      <w:r w:rsidRPr="003F7DC6">
        <w:rPr>
          <w:rFonts w:ascii="PT Astra Serif" w:hAnsi="PT Astra Serif"/>
          <w:b/>
          <w:sz w:val="22"/>
          <w:szCs w:val="22"/>
        </w:rPr>
        <w:t xml:space="preserve"> </w:t>
      </w:r>
      <w:r w:rsidRPr="003F7DC6">
        <w:rPr>
          <w:rFonts w:ascii="PT Astra Serif" w:hAnsi="PT Astra Serif"/>
          <w:sz w:val="22"/>
          <w:szCs w:val="22"/>
        </w:rPr>
        <w:t xml:space="preserve">тыс. руб. 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600,00 тыс. руб. В расчёт на 2021 год принята сумма затрат в размере </w:t>
      </w:r>
      <w:r w:rsidRPr="003F7DC6">
        <w:rPr>
          <w:rFonts w:ascii="PT Astra Serif" w:hAnsi="PT Astra Serif"/>
          <w:b/>
          <w:sz w:val="22"/>
          <w:szCs w:val="22"/>
        </w:rPr>
        <w:t xml:space="preserve">  </w:t>
      </w:r>
      <w:r w:rsidRPr="003F7DC6">
        <w:rPr>
          <w:rFonts w:ascii="PT Astra Serif" w:hAnsi="PT Astra Serif"/>
          <w:sz w:val="22"/>
          <w:szCs w:val="22"/>
        </w:rPr>
        <w:t>781,20 тыс. руб.</w:t>
      </w:r>
      <w:r w:rsidRPr="003F7DC6">
        <w:rPr>
          <w:rFonts w:ascii="PT Astra Serif" w:hAnsi="PT Astra Serif"/>
          <w:b/>
          <w:sz w:val="22"/>
          <w:szCs w:val="22"/>
        </w:rPr>
        <w:t xml:space="preserve"> </w:t>
      </w:r>
    </w:p>
    <w:p w:rsidR="00D22EB5" w:rsidRPr="003F7DC6" w:rsidRDefault="00D22EB5" w:rsidP="00D22EB5">
      <w:pPr>
        <w:tabs>
          <w:tab w:val="left" w:pos="7920"/>
        </w:tabs>
        <w:jc w:val="both"/>
        <w:rPr>
          <w:rFonts w:ascii="PT Astra Serif" w:hAnsi="PT Astra Serif"/>
          <w:b/>
          <w:sz w:val="22"/>
          <w:szCs w:val="22"/>
        </w:rPr>
      </w:pPr>
    </w:p>
    <w:p w:rsidR="00D22EB5" w:rsidRPr="003F7DC6" w:rsidRDefault="00D22EB5" w:rsidP="00D22EB5">
      <w:pPr>
        <w:tabs>
          <w:tab w:val="left" w:pos="7920"/>
        </w:tabs>
        <w:jc w:val="center"/>
        <w:rPr>
          <w:rFonts w:ascii="PT Astra Serif" w:hAnsi="PT Astra Serif"/>
          <w:b/>
          <w:sz w:val="22"/>
          <w:szCs w:val="22"/>
        </w:rPr>
      </w:pPr>
      <w:r w:rsidRPr="003F7DC6">
        <w:rPr>
          <w:rFonts w:ascii="PT Astra Serif" w:hAnsi="PT Astra Serif"/>
          <w:b/>
          <w:sz w:val="22"/>
          <w:szCs w:val="22"/>
        </w:rPr>
        <w:t>Статья «Расходы связанные с уплатой налогов и сборов»</w:t>
      </w:r>
    </w:p>
    <w:p w:rsidR="00D22EB5" w:rsidRPr="003F7DC6" w:rsidRDefault="00D22EB5" w:rsidP="00D22EB5">
      <w:pPr>
        <w:ind w:firstLine="900"/>
        <w:jc w:val="both"/>
        <w:rPr>
          <w:rFonts w:ascii="PT Astra Serif" w:hAnsi="PT Astra Serif"/>
          <w:sz w:val="22"/>
          <w:szCs w:val="22"/>
        </w:rPr>
      </w:pPr>
      <w:r w:rsidRPr="003F7DC6">
        <w:rPr>
          <w:rFonts w:ascii="PT Astra Serif" w:hAnsi="PT Astra Serif"/>
          <w:sz w:val="22"/>
          <w:szCs w:val="22"/>
        </w:rPr>
        <w:t>Проанализировав представленные расчётные материалы, налоговые декларации и фактические расходы за 2019 год, эксперты  предлагают признать экономически обоснованными  затраты в сумме</w:t>
      </w:r>
      <w:r w:rsidRPr="003F7DC6">
        <w:rPr>
          <w:rFonts w:ascii="PT Astra Serif" w:hAnsi="PT Astra Serif"/>
          <w:b/>
          <w:sz w:val="22"/>
          <w:szCs w:val="22"/>
        </w:rPr>
        <w:t xml:space="preserve"> </w:t>
      </w:r>
      <w:r w:rsidRPr="003F7DC6">
        <w:rPr>
          <w:rFonts w:ascii="PT Astra Serif" w:hAnsi="PT Astra Serif"/>
          <w:sz w:val="22"/>
          <w:szCs w:val="22"/>
        </w:rPr>
        <w:t xml:space="preserve">29,54 тыс. руб. за водный налог и плату за пользованием водным объектом. </w:t>
      </w:r>
    </w:p>
    <w:p w:rsidR="00D22EB5" w:rsidRPr="003F7DC6" w:rsidRDefault="00D22EB5" w:rsidP="00D22EB5">
      <w:pPr>
        <w:ind w:firstLine="900"/>
        <w:jc w:val="both"/>
        <w:rPr>
          <w:rFonts w:ascii="PT Astra Serif" w:hAnsi="PT Astra Serif"/>
          <w:sz w:val="22"/>
          <w:szCs w:val="22"/>
        </w:rPr>
      </w:pPr>
    </w:p>
    <w:p w:rsidR="00D22EB5" w:rsidRPr="003F7DC6" w:rsidRDefault="00D22EB5" w:rsidP="00D22EB5">
      <w:pPr>
        <w:jc w:val="both"/>
        <w:rPr>
          <w:rFonts w:ascii="PT Astra Serif" w:hAnsi="PT Astra Serif"/>
          <w:b/>
          <w:sz w:val="22"/>
          <w:szCs w:val="22"/>
        </w:rPr>
      </w:pPr>
      <w:bookmarkStart w:id="5" w:name="_Toc278528037"/>
      <w:r w:rsidRPr="003F7DC6">
        <w:rPr>
          <w:rFonts w:ascii="PT Astra Serif" w:hAnsi="PT Astra Serif"/>
          <w:b/>
          <w:sz w:val="22"/>
          <w:szCs w:val="22"/>
        </w:rPr>
        <w:t>Тарифы рассчитаны исходя из годовых показателей.</w:t>
      </w:r>
    </w:p>
    <w:p w:rsidR="00D22EB5" w:rsidRPr="003F7DC6" w:rsidRDefault="00D22EB5" w:rsidP="00D22EB5">
      <w:pPr>
        <w:jc w:val="both"/>
        <w:rPr>
          <w:rFonts w:ascii="PT Astra Serif" w:hAnsi="PT Astra Serif"/>
          <w:b/>
          <w:sz w:val="22"/>
          <w:szCs w:val="22"/>
        </w:rPr>
      </w:pPr>
      <w:r w:rsidRPr="003F7DC6">
        <w:rPr>
          <w:rFonts w:ascii="PT Astra Serif" w:hAnsi="PT Astra Serif"/>
          <w:b/>
          <w:sz w:val="22"/>
          <w:szCs w:val="22"/>
        </w:rPr>
        <w:t xml:space="preserve">         По результатам проведения экспертизы тарифа на услуги водоснабжения ООО «Жилхозкооперация» МО «Богдашкинское сельское поселение» Чердаклинского района эксперты предлагают считать экономически обоснованным  на 2021 год тариф на услуги холодного водоснабжения:  </w:t>
      </w:r>
    </w:p>
    <w:p w:rsidR="00D22EB5" w:rsidRPr="003F7DC6" w:rsidRDefault="00D22EB5" w:rsidP="00D22EB5">
      <w:pPr>
        <w:ind w:left="795"/>
        <w:jc w:val="both"/>
        <w:rPr>
          <w:rFonts w:ascii="PT Astra Serif" w:hAnsi="PT Astra Serif"/>
          <w:b/>
          <w:sz w:val="22"/>
          <w:szCs w:val="22"/>
        </w:rPr>
      </w:pPr>
      <w:r w:rsidRPr="003F7DC6">
        <w:rPr>
          <w:rFonts w:ascii="PT Astra Serif" w:hAnsi="PT Astra Serif"/>
          <w:b/>
          <w:sz w:val="22"/>
          <w:szCs w:val="22"/>
        </w:rPr>
        <w:t>- на период с 01.01.2021 по 30.06.2021 в размере 35,51 руб./куб.м.</w:t>
      </w:r>
    </w:p>
    <w:p w:rsidR="00D22EB5" w:rsidRPr="003F7DC6" w:rsidRDefault="00D22EB5" w:rsidP="00D22EB5">
      <w:pPr>
        <w:ind w:left="720" w:hanging="720"/>
        <w:jc w:val="both"/>
        <w:rPr>
          <w:rFonts w:ascii="PT Astra Serif" w:hAnsi="PT Astra Serif"/>
          <w:b/>
          <w:sz w:val="22"/>
          <w:szCs w:val="22"/>
        </w:rPr>
      </w:pPr>
      <w:r w:rsidRPr="003F7DC6">
        <w:rPr>
          <w:rFonts w:ascii="PT Astra Serif" w:hAnsi="PT Astra Serif"/>
          <w:b/>
          <w:sz w:val="22"/>
          <w:szCs w:val="22"/>
        </w:rPr>
        <w:t xml:space="preserve">          - на период с 01.07.2021 по 31.12.2021 в размере 35,51 руб./куб.м.</w:t>
      </w:r>
    </w:p>
    <w:bookmarkEnd w:id="5"/>
    <w:p w:rsidR="00B35A2B" w:rsidRPr="003F7DC6" w:rsidRDefault="00B35A2B" w:rsidP="00B35A2B">
      <w:pPr>
        <w:jc w:val="both"/>
        <w:rPr>
          <w:rFonts w:ascii="PT Astra Serif" w:hAnsi="PT Astra Serif"/>
          <w:sz w:val="22"/>
          <w:szCs w:val="22"/>
        </w:rPr>
      </w:pPr>
    </w:p>
    <w:p w:rsidR="00B35A2B" w:rsidRPr="003F7DC6" w:rsidRDefault="00B35A2B" w:rsidP="00B35A2B">
      <w:pPr>
        <w:jc w:val="both"/>
        <w:rPr>
          <w:rFonts w:ascii="PT Astra Serif" w:hAnsi="PT Astra Serif"/>
          <w:b/>
          <w:sz w:val="22"/>
          <w:szCs w:val="22"/>
        </w:rPr>
      </w:pPr>
      <w:r w:rsidRPr="003F7DC6">
        <w:rPr>
          <w:rFonts w:ascii="PT Astra Serif" w:hAnsi="PT Astra Serif"/>
          <w:b/>
          <w:sz w:val="22"/>
          <w:szCs w:val="22"/>
        </w:rPr>
        <w:t>РЕШИЛИ:</w:t>
      </w:r>
    </w:p>
    <w:p w:rsidR="00B35A2B" w:rsidRPr="003F7DC6" w:rsidRDefault="00B35A2B" w:rsidP="00B35A2B">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F74B9E" w:rsidRPr="003F7DC6">
        <w:rPr>
          <w:rFonts w:ascii="PT Astra Serif" w:hAnsi="PT Astra Serif"/>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«Жилхозкооперация» на 2021 год</w:t>
      </w:r>
      <w:r w:rsidRPr="003F7DC6">
        <w:rPr>
          <w:rFonts w:ascii="PT Astra Serif" w:hAnsi="PT Astra Serif"/>
          <w:sz w:val="22"/>
          <w:szCs w:val="22"/>
        </w:rPr>
        <w:t>».</w:t>
      </w:r>
    </w:p>
    <w:p w:rsidR="00B35A2B" w:rsidRPr="003F7DC6" w:rsidRDefault="00B35A2B" w:rsidP="00B35A2B">
      <w:pPr>
        <w:jc w:val="both"/>
        <w:rPr>
          <w:rFonts w:ascii="PT Astra Serif" w:hAnsi="PT Astra Serif"/>
          <w:sz w:val="22"/>
          <w:szCs w:val="22"/>
        </w:rPr>
      </w:pPr>
      <w:r w:rsidRPr="003F7DC6">
        <w:rPr>
          <w:rFonts w:ascii="PT Astra Serif" w:hAnsi="PT Astra Serif"/>
          <w:sz w:val="22"/>
          <w:szCs w:val="22"/>
        </w:rPr>
        <w:lastRenderedPageBreak/>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B35A2B" w:rsidRPr="003F7DC6" w:rsidRDefault="00B35A2B" w:rsidP="008B4DC9">
      <w:pPr>
        <w:jc w:val="both"/>
        <w:rPr>
          <w:rFonts w:ascii="PT Astra Serif" w:hAnsi="PT Astra Serif"/>
          <w:sz w:val="22"/>
          <w:szCs w:val="22"/>
        </w:rPr>
      </w:pPr>
    </w:p>
    <w:p w:rsidR="00B35A2B" w:rsidRPr="003F7DC6" w:rsidRDefault="00B35A2B" w:rsidP="008B4DC9">
      <w:pPr>
        <w:jc w:val="both"/>
        <w:rPr>
          <w:rFonts w:ascii="PT Astra Serif" w:hAnsi="PT Astra Serif"/>
          <w:sz w:val="22"/>
          <w:szCs w:val="22"/>
        </w:rPr>
      </w:pPr>
    </w:p>
    <w:p w:rsidR="006E47C4" w:rsidRPr="003F7DC6" w:rsidRDefault="006E47C4" w:rsidP="006E47C4">
      <w:pPr>
        <w:jc w:val="both"/>
        <w:rPr>
          <w:rFonts w:ascii="PT Astra Serif" w:hAnsi="PT Astra Serif"/>
          <w:b/>
          <w:sz w:val="22"/>
          <w:szCs w:val="22"/>
        </w:rPr>
      </w:pPr>
      <w:r w:rsidRPr="003F7DC6">
        <w:rPr>
          <w:rFonts w:ascii="PT Astra Serif" w:hAnsi="PT Astra Serif"/>
          <w:b/>
          <w:sz w:val="22"/>
          <w:szCs w:val="22"/>
        </w:rPr>
        <w:t>Вопрос № 18</w:t>
      </w:r>
    </w:p>
    <w:p w:rsidR="006E47C4" w:rsidRPr="003F7DC6" w:rsidRDefault="006E47C4" w:rsidP="006E47C4">
      <w:pPr>
        <w:jc w:val="both"/>
        <w:rPr>
          <w:rFonts w:ascii="PT Astra Serif" w:hAnsi="PT Astra Serif"/>
          <w:b/>
          <w:sz w:val="22"/>
          <w:szCs w:val="22"/>
        </w:rPr>
      </w:pPr>
      <w:r w:rsidRPr="003F7DC6">
        <w:rPr>
          <w:rFonts w:ascii="PT Astra Serif" w:hAnsi="PT Astra Serif"/>
          <w:b/>
          <w:sz w:val="22"/>
          <w:szCs w:val="22"/>
        </w:rPr>
        <w:t xml:space="preserve">СЛУШАЛИ: </w:t>
      </w:r>
    </w:p>
    <w:p w:rsidR="006E47C4" w:rsidRPr="003F7DC6" w:rsidRDefault="006E47C4" w:rsidP="006E47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highlight w:val="yellow"/>
        </w:rPr>
      </w:pPr>
      <w:r w:rsidRPr="003F7DC6">
        <w:rPr>
          <w:rFonts w:ascii="PT Astra Serif" w:hAnsi="PT Astra Serif"/>
          <w:sz w:val="22"/>
          <w:szCs w:val="22"/>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об утверждении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ООО «Комстойсервис» Новоспасский район на 2021 год.</w:t>
      </w:r>
    </w:p>
    <w:p w:rsidR="00910962" w:rsidRPr="003F7DC6" w:rsidRDefault="00910962" w:rsidP="00910962">
      <w:pPr>
        <w:pStyle w:val="a6"/>
        <w:ind w:left="720"/>
        <w:jc w:val="center"/>
        <w:rPr>
          <w:rFonts w:ascii="PT Astra Serif" w:hAnsi="PT Astra Serif"/>
          <w:sz w:val="22"/>
          <w:szCs w:val="22"/>
        </w:rPr>
      </w:pPr>
      <w:r w:rsidRPr="003F7DC6">
        <w:rPr>
          <w:rFonts w:ascii="PT Astra Serif" w:hAnsi="PT Astra Serif"/>
          <w:b/>
          <w:sz w:val="22"/>
          <w:szCs w:val="22"/>
        </w:rPr>
        <w:t>ТАРИФ НА ПИТЬЕВУЮ ВОДУ</w:t>
      </w:r>
    </w:p>
    <w:p w:rsidR="00910962" w:rsidRPr="003F7DC6" w:rsidRDefault="00910962" w:rsidP="00910962">
      <w:pPr>
        <w:pStyle w:val="20"/>
        <w:rPr>
          <w:rFonts w:ascii="PT Astra Serif" w:hAnsi="PT Astra Serif"/>
          <w:sz w:val="22"/>
          <w:szCs w:val="22"/>
        </w:rPr>
      </w:pPr>
      <w:r w:rsidRPr="003F7DC6">
        <w:rPr>
          <w:rFonts w:ascii="PT Astra Serif" w:hAnsi="PT Astra Serif"/>
          <w:sz w:val="22"/>
          <w:szCs w:val="22"/>
        </w:rPr>
        <w:t>Анализ финансовых потребностей для реализации производственной программы</w:t>
      </w:r>
      <w:r w:rsidRPr="003F7DC6">
        <w:rPr>
          <w:rFonts w:ascii="PT Astra Serif" w:hAnsi="PT Astra Serif"/>
          <w:b w:val="0"/>
          <w:sz w:val="22"/>
          <w:szCs w:val="22"/>
        </w:rPr>
        <w:t xml:space="preserve"> </w:t>
      </w:r>
      <w:r w:rsidRPr="003F7DC6">
        <w:rPr>
          <w:rFonts w:ascii="PT Astra Serif" w:hAnsi="PT Astra Serif"/>
          <w:sz w:val="22"/>
          <w:szCs w:val="22"/>
        </w:rPr>
        <w:t>и проверка правильности расчётов тарифов на питьевую воду на территории муниципальных образований  Новоспасского района: «Новоспасское городское поселение» (кроме с. Суруловка, Зыково,Юрьевка), «Троицкосунгурское сельское поселение», «Новоспасское городское поселение» (с. Суруловка, Зыково, Юрьевка), «Красносельское сельское поселение», «Коптевское сельское поселение», «Садовское сельское поселение», «Фабричновыселковское сельское поселение»  на 2021 г.</w:t>
      </w:r>
    </w:p>
    <w:p w:rsidR="00910962" w:rsidRPr="003F7DC6" w:rsidRDefault="00910962" w:rsidP="00910962">
      <w:pPr>
        <w:pStyle w:val="a6"/>
        <w:rPr>
          <w:rFonts w:ascii="PT Astra Serif" w:hAnsi="PT Astra Serif"/>
          <w:b/>
          <w:sz w:val="22"/>
          <w:szCs w:val="22"/>
        </w:rPr>
      </w:pPr>
    </w:p>
    <w:p w:rsidR="00910962" w:rsidRPr="003F7DC6" w:rsidRDefault="00910962" w:rsidP="00910962">
      <w:pPr>
        <w:pStyle w:val="a6"/>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910962" w:rsidRPr="003F7DC6" w:rsidRDefault="00910962" w:rsidP="00910962">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их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910962" w:rsidRPr="003F7DC6" w:rsidRDefault="00910962" w:rsidP="00910962">
      <w:pPr>
        <w:pStyle w:val="a6"/>
        <w:rPr>
          <w:rFonts w:ascii="PT Astra Serif" w:hAnsi="PT Astra Serif"/>
          <w:sz w:val="22"/>
          <w:szCs w:val="22"/>
        </w:rPr>
      </w:pPr>
      <w:r w:rsidRPr="003F7DC6">
        <w:rPr>
          <w:rFonts w:ascii="PT Astra Serif" w:hAnsi="PT Astra Serif"/>
          <w:sz w:val="22"/>
          <w:szCs w:val="22"/>
        </w:rPr>
        <w:t xml:space="preserve">       Расчёты необходимой величины расходов на питьевую воду (питьевое водоснабжение)  ООО «Комстройсервис» приведены   в таблице  «Смета расходов». </w:t>
      </w:r>
    </w:p>
    <w:p w:rsidR="00910962" w:rsidRPr="003F7DC6" w:rsidRDefault="00910962" w:rsidP="00910962">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910962" w:rsidRPr="003F7DC6" w:rsidRDefault="00910962" w:rsidP="00910962">
      <w:pPr>
        <w:pStyle w:val="a6"/>
        <w:rPr>
          <w:rFonts w:ascii="PT Astra Serif" w:hAnsi="PT Astra Serif"/>
          <w:sz w:val="22"/>
          <w:szCs w:val="22"/>
        </w:rPr>
      </w:pPr>
    </w:p>
    <w:p w:rsidR="00910962" w:rsidRPr="003F7DC6" w:rsidRDefault="00910962" w:rsidP="00910962">
      <w:pPr>
        <w:pStyle w:val="a6"/>
        <w:rPr>
          <w:rFonts w:ascii="PT Astra Serif" w:hAnsi="PT Astra Serif"/>
          <w:b/>
          <w:sz w:val="22"/>
          <w:szCs w:val="22"/>
        </w:rPr>
      </w:pPr>
      <w:r w:rsidRPr="003F7DC6">
        <w:rPr>
          <w:rFonts w:ascii="PT Astra Serif" w:hAnsi="PT Astra Serif"/>
          <w:b/>
          <w:sz w:val="22"/>
          <w:szCs w:val="22"/>
        </w:rPr>
        <w:t xml:space="preserve"> На территории МО «Новоспасское городское  поселение» (кроме с. Суруловка, Зыково, Юрьевка).</w:t>
      </w:r>
    </w:p>
    <w:p w:rsidR="00910962" w:rsidRPr="003F7DC6" w:rsidRDefault="00910962" w:rsidP="005015DE">
      <w:pPr>
        <w:pStyle w:val="a6"/>
        <w:ind w:left="360"/>
        <w:jc w:val="center"/>
        <w:rPr>
          <w:rFonts w:ascii="PT Astra Serif" w:hAnsi="PT Astra Serif"/>
          <w:b/>
          <w:sz w:val="22"/>
          <w:szCs w:val="22"/>
          <w:u w:val="single"/>
        </w:rPr>
      </w:pPr>
      <w:r w:rsidRPr="003F7DC6">
        <w:rPr>
          <w:rFonts w:ascii="PT Astra Serif" w:hAnsi="PT Astra Serif"/>
          <w:b/>
          <w:sz w:val="22"/>
          <w:szCs w:val="22"/>
          <w:u w:val="single"/>
        </w:rPr>
        <w:t>«Производственные расходы»</w:t>
      </w: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3410,00тыс.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фактические затраты за 2019 год,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3500,00 тыс. руб. </w:t>
      </w:r>
      <w:r w:rsidRPr="003F7DC6">
        <w:rPr>
          <w:rFonts w:ascii="PT Astra Serif" w:hAnsi="PT Astra Serif"/>
          <w:sz w:val="22"/>
          <w:szCs w:val="22"/>
        </w:rPr>
        <w:t>(стр.16, 209, 241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4212,29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527,20 тыс.м3, удельного расхода электроэнергии – 0,97 Квтч/1м3 и прогнозного тарифа по электроэнергии – 7,73 руб./Квтч с НДС, признать экономически обоснованной сумму затрат по электроэнергии  в размере 3942,30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объема покупной воды у ООО «Силикат +» 12,40 тыс. м3 и утвержденных тарифов на питьевую воду для ООО «Силикат+» на 2021год, затраты на покупную воду составят: 7,6 тыс. м3*16,80 руб./1м3 с НДС (1 полугодие) +4,8 тыс.м3*16,80 руб./1м3 (2 полугодие)=208,32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Таким образом, эксперты предлагают признать экономически обоснованными затратами по данной статье в размере </w:t>
      </w:r>
      <w:r w:rsidRPr="003F7DC6">
        <w:rPr>
          <w:rFonts w:ascii="PT Astra Serif" w:hAnsi="PT Astra Serif"/>
          <w:b/>
          <w:sz w:val="22"/>
          <w:szCs w:val="22"/>
        </w:rPr>
        <w:t>4150,62 тыс. руб.</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работ и услуг, выполняемых сторонними организациями, связанными с эксплуатацией централизованных систем» на 2021г в размере  130,0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не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103,00 тыс. руб</w:t>
      </w:r>
      <w:r w:rsidRPr="003F7DC6">
        <w:rPr>
          <w:rFonts w:ascii="PT Astra Serif" w:hAnsi="PT Astra Serif"/>
          <w:sz w:val="22"/>
          <w:szCs w:val="22"/>
        </w:rPr>
        <w:t>.</w:t>
      </w:r>
      <w:r w:rsidRPr="003F7DC6">
        <w:rPr>
          <w:rFonts w:ascii="PT Astra Serif" w:hAnsi="PT Astra Serif"/>
          <w:b/>
          <w:sz w:val="22"/>
          <w:szCs w:val="22"/>
        </w:rPr>
        <w:t xml:space="preserve"> </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10962" w:rsidRPr="003F7DC6" w:rsidRDefault="00910962" w:rsidP="00910962">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3267,81тыс.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9,5 чел. со среднемесячной заработной платой 16016 руб. и суммой на оплату труда в размере 1825,82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547,75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2373,57 тыс. руб</w:t>
      </w:r>
      <w:r w:rsidRPr="003F7DC6">
        <w:rPr>
          <w:rFonts w:ascii="PT Astra Serif" w:hAnsi="PT Astra Serif"/>
          <w:sz w:val="22"/>
          <w:szCs w:val="22"/>
        </w:rPr>
        <w:t>. (стр.21, 201 тарифного дела).</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1500,00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расшифровку статьи, эксперты с предложением предприятия не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1030,00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в размере 660,00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не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80,00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«Ремонтные расходы»</w:t>
      </w:r>
    </w:p>
    <w:p w:rsidR="00910962" w:rsidRPr="003F7DC6" w:rsidRDefault="00910962" w:rsidP="00910962">
      <w:pPr>
        <w:ind w:left="360"/>
        <w:jc w:val="center"/>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550,00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300,00 тыс. руб.</w:t>
      </w: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768,60тыс.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фактические затраты за 2019 год,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571,00 тыс. руб. </w:t>
      </w:r>
      <w:r w:rsidRPr="003F7DC6">
        <w:rPr>
          <w:rFonts w:ascii="PT Astra Serif" w:hAnsi="PT Astra Serif"/>
          <w:sz w:val="22"/>
          <w:szCs w:val="22"/>
        </w:rPr>
        <w:t>(стр.212-213 тарифного дела).</w:t>
      </w:r>
    </w:p>
    <w:p w:rsidR="00910962" w:rsidRPr="003F7DC6" w:rsidRDefault="00910962" w:rsidP="00910962">
      <w:pPr>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2180,61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6,5 чел. со среднемесячной заработной платой 21320 руб. и суммой на оплату труда в размере 1662,96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498,89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2021 г. </w:t>
      </w:r>
      <w:r w:rsidRPr="003F7DC6">
        <w:rPr>
          <w:rFonts w:ascii="PT Astra Serif" w:hAnsi="PT Astra Serif"/>
          <w:b/>
          <w:sz w:val="22"/>
          <w:szCs w:val="22"/>
        </w:rPr>
        <w:t>в сумме 2161,85 тыс. руб</w:t>
      </w:r>
      <w:r w:rsidRPr="003F7DC6">
        <w:rPr>
          <w:rFonts w:ascii="PT Astra Serif" w:hAnsi="PT Astra Serif"/>
          <w:sz w:val="22"/>
          <w:szCs w:val="22"/>
        </w:rPr>
        <w:t>.</w:t>
      </w:r>
    </w:p>
    <w:p w:rsidR="00910962" w:rsidRPr="003F7DC6" w:rsidRDefault="00910962" w:rsidP="00910962">
      <w:pPr>
        <w:jc w:val="both"/>
        <w:rPr>
          <w:rFonts w:ascii="PT Astra Serif" w:hAnsi="PT Astra Serif"/>
          <w:b/>
          <w:sz w:val="22"/>
          <w:szCs w:val="22"/>
        </w:rPr>
      </w:pPr>
    </w:p>
    <w:p w:rsidR="00910962" w:rsidRPr="003F7DC6" w:rsidRDefault="00910962" w:rsidP="00910962">
      <w:pPr>
        <w:jc w:val="both"/>
        <w:rPr>
          <w:rFonts w:ascii="PT Astra Serif" w:hAnsi="PT Astra Serif"/>
          <w:sz w:val="22"/>
          <w:szCs w:val="22"/>
        </w:rPr>
      </w:pPr>
    </w:p>
    <w:p w:rsidR="00910962" w:rsidRPr="003F7DC6" w:rsidRDefault="00910962" w:rsidP="009F6B08">
      <w:pPr>
        <w:ind w:left="2771" w:firstLine="65"/>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220,00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оборотно-сальдовую ведомость 20 счета 2019 г., эксперты с предложением предприятия согласны, и считают признать экономически обоснованными затраты по оплате труда на 2021 год </w:t>
      </w:r>
      <w:r w:rsidRPr="003F7DC6">
        <w:rPr>
          <w:rFonts w:ascii="PT Astra Serif" w:hAnsi="PT Astra Serif"/>
          <w:b/>
          <w:sz w:val="22"/>
          <w:szCs w:val="22"/>
        </w:rPr>
        <w:t>в размере 220,00 тыс. руб</w:t>
      </w:r>
      <w:r w:rsidRPr="003F7DC6">
        <w:rPr>
          <w:rFonts w:ascii="PT Astra Serif" w:hAnsi="PT Astra Serif"/>
          <w:sz w:val="22"/>
          <w:szCs w:val="22"/>
        </w:rPr>
        <w:t>.</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2675,40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В расчет приняты 4,90 чел. административно-управленческого персонала  со среднемесячной зарплатой  на 2021 год в размере 29939,00 руб. Таким образом, эксперты предлагают признать экономически обоснованной сумму оплаты труда АУП в размере 1760,41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528,12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2288,54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ind w:firstLine="567"/>
        <w:jc w:val="center"/>
        <w:rPr>
          <w:rFonts w:ascii="PT Astra Serif" w:hAnsi="PT Astra Serif"/>
          <w:b/>
          <w:sz w:val="22"/>
          <w:szCs w:val="22"/>
        </w:rPr>
      </w:pPr>
      <w:r w:rsidRPr="003F7DC6">
        <w:rPr>
          <w:rFonts w:ascii="PT Astra Serif" w:hAnsi="PT Astra Serif"/>
          <w:b/>
          <w:sz w:val="22"/>
          <w:szCs w:val="22"/>
        </w:rPr>
        <w:t>«Арендная плата, лизинговые платежи, не связанные с арендой централизованных систем холодного водоснабжения»</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2021 г. в сумме 433,10 тыс. руб. </w:t>
      </w:r>
    </w:p>
    <w:p w:rsidR="00910962" w:rsidRPr="003F7DC6" w:rsidRDefault="00910962" w:rsidP="00910962">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договора лизинга (том 2 тарифного дела ), эксперты не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199,00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ind w:firstLine="567"/>
        <w:jc w:val="center"/>
        <w:rPr>
          <w:rFonts w:ascii="PT Astra Serif" w:hAnsi="PT Astra Serif"/>
          <w:b/>
          <w:sz w:val="22"/>
          <w:szCs w:val="22"/>
        </w:rPr>
      </w:pPr>
      <w:r w:rsidRPr="003F7DC6">
        <w:rPr>
          <w:rFonts w:ascii="PT Astra Serif" w:hAnsi="PT Astra Serif"/>
          <w:b/>
          <w:sz w:val="22"/>
          <w:szCs w:val="22"/>
        </w:rPr>
        <w:t xml:space="preserve"> «Обучение персонала»</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«Обучение персонала» на 2021 г. в сумме 30,00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эксперты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30,00 тыс. руб.</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u w:val="single"/>
        </w:rPr>
      </w:pPr>
      <w:r w:rsidRPr="003F7DC6">
        <w:rPr>
          <w:rFonts w:ascii="PT Astra Serif" w:hAnsi="PT Astra Serif"/>
          <w:b/>
          <w:sz w:val="22"/>
          <w:szCs w:val="22"/>
          <w:u w:val="single"/>
        </w:rPr>
        <w:t xml:space="preserve"> «Амортизация основных средств»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основных средств» на 2021 г. в сумме 450,00 тыс. руб. </w:t>
      </w:r>
    </w:p>
    <w:p w:rsidR="00910962" w:rsidRPr="003F7DC6" w:rsidRDefault="00910962" w:rsidP="00910962">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оборотно-сальдовую ведомость по счету 02 за 2019 год, эксперты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450,00 тыс. руб.</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2021г. в сумме 330,00тыс.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договоры аренды объектов холодного водоснабжения, эксперты не согласны с предложением предприятия и предлагают признать экономически обоснованными затратами по данной статье на 2021г. </w:t>
      </w:r>
      <w:r w:rsidRPr="003F7DC6">
        <w:rPr>
          <w:rFonts w:ascii="PT Astra Serif" w:hAnsi="PT Astra Serif"/>
          <w:b/>
          <w:sz w:val="22"/>
          <w:szCs w:val="22"/>
        </w:rPr>
        <w:t>в сумме 180,40 тыс. руб</w:t>
      </w:r>
      <w:r w:rsidRPr="003F7DC6">
        <w:rPr>
          <w:rFonts w:ascii="PT Astra Serif" w:hAnsi="PT Astra Serif"/>
          <w:sz w:val="22"/>
          <w:szCs w:val="22"/>
        </w:rPr>
        <w:t>.</w:t>
      </w:r>
    </w:p>
    <w:p w:rsidR="00910962" w:rsidRPr="003F7DC6" w:rsidRDefault="00910962" w:rsidP="00910962">
      <w:pPr>
        <w:pStyle w:val="a6"/>
        <w:jc w:val="left"/>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594,50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594,50 тыс. руб.</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rPr>
          <w:rFonts w:ascii="PT Astra Serif" w:hAnsi="PT Astra Serif"/>
          <w:b/>
          <w:sz w:val="22"/>
          <w:szCs w:val="22"/>
          <w:u w:val="single"/>
        </w:rPr>
      </w:pPr>
    </w:p>
    <w:p w:rsidR="00910962" w:rsidRPr="003F7DC6" w:rsidRDefault="00910962" w:rsidP="00910962">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2021год сумму необходимой валовой выручки (НВВ) в размере 21513,20 тыс. руб. и планируемый объем реализации питьевой воды 489,80тыс. м3.</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«Новоспасское городское поселение» (кроме населенных пунктов Суруловка, Зыково, Юрьевка) на 2021 год экономически обоснованной </w:t>
      </w:r>
      <w:r w:rsidRPr="003F7DC6">
        <w:rPr>
          <w:rFonts w:ascii="PT Astra Serif" w:hAnsi="PT Astra Serif"/>
          <w:b/>
          <w:sz w:val="22"/>
          <w:szCs w:val="22"/>
        </w:rPr>
        <w:t>в размере 18142,48 тыс. руб</w:t>
      </w:r>
      <w:r w:rsidRPr="003F7DC6">
        <w:rPr>
          <w:rFonts w:ascii="PT Astra Serif" w:hAnsi="PT Astra Serif"/>
          <w:sz w:val="22"/>
          <w:szCs w:val="22"/>
        </w:rPr>
        <w:t>.</w:t>
      </w:r>
    </w:p>
    <w:p w:rsidR="00910962" w:rsidRPr="003F7DC6" w:rsidRDefault="00910962" w:rsidP="00910962">
      <w:pPr>
        <w:pStyle w:val="a6"/>
        <w:ind w:firstLine="567"/>
        <w:rPr>
          <w:rFonts w:ascii="PT Astra Serif" w:hAnsi="PT Astra Serif"/>
          <w:sz w:val="22"/>
          <w:szCs w:val="22"/>
        </w:rPr>
      </w:pPr>
    </w:p>
    <w:p w:rsidR="00910962" w:rsidRPr="003F7DC6" w:rsidRDefault="00910962" w:rsidP="00910962">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3046,82</w:t>
      </w:r>
      <w:r w:rsidRPr="003F7DC6">
        <w:rPr>
          <w:rFonts w:ascii="PT Astra Serif" w:hAnsi="PT Astra Serif"/>
          <w:b/>
          <w:color w:val="000000"/>
          <w:sz w:val="22"/>
          <w:szCs w:val="22"/>
          <w:lang w:val="x-none" w:eastAsia="x-none"/>
        </w:rPr>
        <w:t xml:space="preserve"> тыс. руб. </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jc w:val="both"/>
        <w:rPr>
          <w:rFonts w:ascii="PT Astra Serif" w:hAnsi="PT Astra Serif" w:cs="Calibri"/>
          <w:i/>
          <w:iCs/>
          <w:color w:val="000000"/>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bl>
      <w:tblPr>
        <w:tblW w:w="8712" w:type="dxa"/>
        <w:tblInd w:w="93" w:type="dxa"/>
        <w:tblLook w:val="04A0" w:firstRow="1" w:lastRow="0" w:firstColumn="1" w:lastColumn="0" w:noHBand="0" w:noVBand="1"/>
      </w:tblPr>
      <w:tblGrid>
        <w:gridCol w:w="1858"/>
        <w:gridCol w:w="1985"/>
        <w:gridCol w:w="1417"/>
        <w:gridCol w:w="1134"/>
        <w:gridCol w:w="1134"/>
        <w:gridCol w:w="1184"/>
      </w:tblGrid>
      <w:tr w:rsidR="00910962" w:rsidRPr="003F7DC6" w:rsidTr="00910962">
        <w:trPr>
          <w:trHeight w:val="525"/>
        </w:trPr>
        <w:tc>
          <w:tcPr>
            <w:tcW w:w="1858" w:type="dxa"/>
            <w:tcBorders>
              <w:top w:val="single" w:sz="4" w:space="0" w:color="auto"/>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1985" w:type="dxa"/>
            <w:tcBorders>
              <w:top w:val="single" w:sz="4" w:space="0" w:color="auto"/>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1417"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1134"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1134" w:type="dxa"/>
            <w:tcBorders>
              <w:top w:val="single" w:sz="4" w:space="0" w:color="auto"/>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2021</w:t>
            </w:r>
          </w:p>
        </w:tc>
        <w:tc>
          <w:tcPr>
            <w:tcW w:w="1184"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рост</w:t>
            </w:r>
          </w:p>
        </w:tc>
      </w:tr>
      <w:tr w:rsidR="00910962" w:rsidRPr="003F7DC6" w:rsidTr="00910962">
        <w:trPr>
          <w:trHeight w:val="300"/>
        </w:trPr>
        <w:tc>
          <w:tcPr>
            <w:tcW w:w="1858"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1985"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20355,97</w:t>
            </w:r>
          </w:p>
        </w:tc>
        <w:tc>
          <w:tcPr>
            <w:tcW w:w="1417"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17388,60</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2967,37</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18142,48</w:t>
            </w:r>
          </w:p>
        </w:tc>
        <w:tc>
          <w:tcPr>
            <w:tcW w:w="118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1858"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 xml:space="preserve">НВВ 1 </w:t>
            </w:r>
            <w:r w:rsidRPr="003F7DC6">
              <w:rPr>
                <w:rFonts w:ascii="PT Astra Serif" w:hAnsi="PT Astra Serif" w:cs="Arial"/>
                <w:color w:val="000000"/>
                <w:sz w:val="22"/>
                <w:szCs w:val="22"/>
              </w:rPr>
              <w:lastRenderedPageBreak/>
              <w:t>полугодия</w:t>
            </w:r>
          </w:p>
        </w:tc>
        <w:tc>
          <w:tcPr>
            <w:tcW w:w="1985"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lastRenderedPageBreak/>
              <w:t> </w:t>
            </w:r>
          </w:p>
        </w:tc>
        <w:tc>
          <w:tcPr>
            <w:tcW w:w="1417"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3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9067,39</w:t>
            </w:r>
          </w:p>
        </w:tc>
        <w:tc>
          <w:tcPr>
            <w:tcW w:w="118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1858"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lastRenderedPageBreak/>
              <w:t>НВВ 2 полугодия</w:t>
            </w:r>
          </w:p>
        </w:tc>
        <w:tc>
          <w:tcPr>
            <w:tcW w:w="1985"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417"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3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9075,08</w:t>
            </w:r>
          </w:p>
        </w:tc>
        <w:tc>
          <w:tcPr>
            <w:tcW w:w="118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1858"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1985"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242,50</w:t>
            </w:r>
          </w:p>
        </w:tc>
        <w:tc>
          <w:tcPr>
            <w:tcW w:w="1417"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242,35</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79,45</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244,80</w:t>
            </w:r>
          </w:p>
        </w:tc>
        <w:tc>
          <w:tcPr>
            <w:tcW w:w="118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1858"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1985"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240,01</w:t>
            </w:r>
          </w:p>
        </w:tc>
        <w:tc>
          <w:tcPr>
            <w:tcW w:w="1417"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242,35</w:t>
            </w:r>
          </w:p>
        </w:tc>
        <w:tc>
          <w:tcPr>
            <w:tcW w:w="113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245,00</w:t>
            </w:r>
          </w:p>
        </w:tc>
        <w:tc>
          <w:tcPr>
            <w:tcW w:w="118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1858"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1985"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20355,97</w:t>
            </w:r>
          </w:p>
        </w:tc>
        <w:tc>
          <w:tcPr>
            <w:tcW w:w="1417"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17388,60</w:t>
            </w:r>
          </w:p>
        </w:tc>
        <w:tc>
          <w:tcPr>
            <w:tcW w:w="113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sz w:val="22"/>
                <w:szCs w:val="22"/>
              </w:rPr>
            </w:pP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37,04</w:t>
            </w:r>
          </w:p>
        </w:tc>
        <w:tc>
          <w:tcPr>
            <w:tcW w:w="118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1858"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2 полугодие</w:t>
            </w:r>
          </w:p>
        </w:tc>
        <w:tc>
          <w:tcPr>
            <w:tcW w:w="1985"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417"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34"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3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37,04</w:t>
            </w:r>
          </w:p>
        </w:tc>
        <w:tc>
          <w:tcPr>
            <w:tcW w:w="1184"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135,77</w:t>
            </w:r>
          </w:p>
        </w:tc>
      </w:tr>
    </w:tbl>
    <w:p w:rsidR="00910962" w:rsidRPr="003F7DC6" w:rsidRDefault="00910962" w:rsidP="00910962">
      <w:pPr>
        <w:jc w:val="both"/>
        <w:rPr>
          <w:rFonts w:ascii="PT Astra Serif" w:hAnsi="PT Astra Serif" w:cs="Calibri"/>
          <w:i/>
          <w:iCs/>
          <w:color w:val="000000"/>
          <w:sz w:val="22"/>
          <w:szCs w:val="22"/>
          <w:u w:val="singl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10962" w:rsidRPr="003F7DC6" w:rsidRDefault="00910962" w:rsidP="00910962">
      <w:pPr>
        <w:ind w:firstLine="567"/>
        <w:jc w:val="both"/>
        <w:rPr>
          <w:rFonts w:ascii="PT Astra Serif" w:hAnsi="PT Astra Serif"/>
          <w:b/>
          <w:color w:val="000000"/>
          <w:sz w:val="22"/>
          <w:szCs w:val="22"/>
          <w:lang w:val="x-none" w:eastAsia="x-none"/>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103,6%,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color w:val="000000"/>
          <w:sz w:val="22"/>
          <w:szCs w:val="22"/>
          <w:lang w:eastAsia="x-none"/>
        </w:rPr>
        <w:t>18142,48</w:t>
      </w:r>
      <w:r w:rsidRPr="003F7DC6">
        <w:rPr>
          <w:rFonts w:ascii="PT Astra Serif" w:hAnsi="PT Astra Serif"/>
          <w:b/>
          <w:color w:val="000000"/>
          <w:sz w:val="22"/>
          <w:szCs w:val="22"/>
          <w:lang w:val="x-none" w:eastAsia="x-none"/>
        </w:rPr>
        <w:t xml:space="preserve">тыс. руб. </w:t>
      </w:r>
    </w:p>
    <w:p w:rsidR="00910962" w:rsidRPr="003F7DC6" w:rsidRDefault="00910962" w:rsidP="00910962">
      <w:pPr>
        <w:pStyle w:val="a6"/>
        <w:ind w:firstLine="567"/>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На территории населённых пунктов Суруловка, Зыково, Юрьевка МО «Новоспасское городское  поселение».</w:t>
      </w:r>
    </w:p>
    <w:p w:rsidR="00910962" w:rsidRPr="003F7DC6" w:rsidRDefault="00910962" w:rsidP="00910962">
      <w:pPr>
        <w:pStyle w:val="a6"/>
        <w:rPr>
          <w:rFonts w:ascii="PT Astra Serif" w:hAnsi="PT Astra Serif"/>
          <w:b/>
          <w:sz w:val="22"/>
          <w:szCs w:val="22"/>
        </w:rPr>
      </w:pPr>
    </w:p>
    <w:p w:rsidR="00910962" w:rsidRPr="003F7DC6" w:rsidRDefault="00910962" w:rsidP="00251440">
      <w:pPr>
        <w:pStyle w:val="a6"/>
        <w:ind w:left="2138" w:firstLine="698"/>
        <w:rPr>
          <w:rFonts w:ascii="PT Astra Serif" w:hAnsi="PT Astra Serif"/>
          <w:b/>
          <w:sz w:val="22"/>
          <w:szCs w:val="22"/>
          <w:u w:val="single"/>
        </w:rPr>
      </w:pPr>
      <w:r w:rsidRPr="003F7DC6">
        <w:rPr>
          <w:rFonts w:ascii="PT Astra Serif" w:hAnsi="PT Astra Serif"/>
          <w:b/>
          <w:sz w:val="22"/>
          <w:szCs w:val="22"/>
          <w:u w:val="single"/>
        </w:rPr>
        <w:t>«Производственные расходы»</w:t>
      </w: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48,00тыс.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фактические затраты за 2019 год,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48,00 тыс. руб. </w:t>
      </w:r>
      <w:r w:rsidRPr="003F7DC6">
        <w:rPr>
          <w:rFonts w:ascii="PT Astra Serif" w:hAnsi="PT Astra Serif"/>
          <w:sz w:val="22"/>
          <w:szCs w:val="22"/>
        </w:rPr>
        <w:t>(стр. 82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10962" w:rsidRPr="003F7DC6" w:rsidRDefault="00910962" w:rsidP="00910962">
      <w:pPr>
        <w:ind w:firstLine="426"/>
        <w:jc w:val="both"/>
        <w:rPr>
          <w:rFonts w:ascii="PT Astra Serif" w:hAnsi="PT Astra Serif"/>
          <w:sz w:val="22"/>
          <w:szCs w:val="22"/>
        </w:rPr>
      </w:pPr>
    </w:p>
    <w:p w:rsidR="00910962" w:rsidRPr="003F7DC6" w:rsidRDefault="00910962" w:rsidP="00910962">
      <w:pPr>
        <w:ind w:firstLine="426"/>
        <w:jc w:val="both"/>
        <w:rPr>
          <w:rFonts w:ascii="PT Astra Serif" w:hAnsi="PT Astra Serif"/>
          <w:sz w:val="22"/>
          <w:szCs w:val="22"/>
        </w:rPr>
      </w:pPr>
      <w:r w:rsidRPr="003F7DC6">
        <w:rPr>
          <w:rFonts w:ascii="PT Astra Serif" w:hAnsi="PT Astra Serif"/>
          <w:sz w:val="22"/>
          <w:szCs w:val="22"/>
        </w:rPr>
        <w:t xml:space="preserve">Производственной программой затраты на энергетические ресурсы не предусмотрены на 2021 год.     </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работ и услуг, выполняемых сторонними организациями, связанными с эксплуатацией централизованных систем» на 2021г в размере  25,00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не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3,73 тыс. руб</w:t>
      </w:r>
      <w:r w:rsidRPr="003F7DC6">
        <w:rPr>
          <w:rFonts w:ascii="PT Astra Serif" w:hAnsi="PT Astra Serif"/>
          <w:sz w:val="22"/>
          <w:szCs w:val="22"/>
        </w:rPr>
        <w:t>.</w:t>
      </w:r>
      <w:r w:rsidRPr="003F7DC6">
        <w:rPr>
          <w:rFonts w:ascii="PT Astra Serif" w:hAnsi="PT Astra Serif"/>
          <w:b/>
          <w:sz w:val="22"/>
          <w:szCs w:val="22"/>
        </w:rPr>
        <w:t xml:space="preserve"> </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71,30тыс.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0,26 чел. со среднемесячной заработной платой 16016 руб. и суммой на оплату труда в размере 49,97тыс.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14,99тыс.руб.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64,96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35,00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расшифровку статьи, эксперты с предложением предприятия не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21,70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Предприятие предложило затраты по статье «Прочие производственные расходы» на 2021 г. в размере 36,20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не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23,00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водоснабжения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40,00тыс. руб.                               </w:t>
      </w:r>
    </w:p>
    <w:p w:rsidR="00910962" w:rsidRPr="003F7DC6" w:rsidRDefault="00910962" w:rsidP="00910962">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12,00 тыс. руб.</w:t>
      </w:r>
    </w:p>
    <w:p w:rsidR="00910962" w:rsidRPr="003F7DC6" w:rsidRDefault="00910962" w:rsidP="00910962">
      <w:pPr>
        <w:ind w:left="360"/>
        <w:jc w:val="center"/>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460,00тыс. руб.                               </w:t>
      </w:r>
    </w:p>
    <w:p w:rsidR="00910962" w:rsidRPr="003F7DC6" w:rsidRDefault="00910962" w:rsidP="00910962">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153,17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10962" w:rsidRPr="003F7DC6" w:rsidRDefault="00910962" w:rsidP="00910962">
      <w:pPr>
        <w:jc w:val="both"/>
        <w:rPr>
          <w:rFonts w:ascii="PT Astra Serif" w:hAnsi="PT Astra Serif"/>
          <w:sz w:val="22"/>
          <w:szCs w:val="22"/>
        </w:rPr>
      </w:pP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63,68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0,26 чел. со среднемесячной заработной платой 15700руб. и суммой на оплату труда в размере 48,98тыс.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14,70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2021 г. </w:t>
      </w:r>
      <w:r w:rsidRPr="003F7DC6">
        <w:rPr>
          <w:rFonts w:ascii="PT Astra Serif" w:hAnsi="PT Astra Serif"/>
          <w:b/>
          <w:sz w:val="22"/>
          <w:szCs w:val="22"/>
        </w:rPr>
        <w:t>в сумме 63,68 тыс. руб</w:t>
      </w:r>
      <w:r w:rsidRPr="003F7DC6">
        <w:rPr>
          <w:rFonts w:ascii="PT Astra Serif" w:hAnsi="PT Astra Serif"/>
          <w:sz w:val="22"/>
          <w:szCs w:val="22"/>
        </w:rPr>
        <w:t>.</w:t>
      </w:r>
    </w:p>
    <w:p w:rsidR="00910962" w:rsidRPr="003F7DC6" w:rsidRDefault="00910962" w:rsidP="00910962">
      <w:pPr>
        <w:jc w:val="both"/>
        <w:rPr>
          <w:rFonts w:ascii="PT Astra Serif" w:hAnsi="PT Astra Serif"/>
          <w:sz w:val="22"/>
          <w:szCs w:val="22"/>
        </w:rPr>
      </w:pPr>
    </w:p>
    <w:p w:rsidR="00910962" w:rsidRPr="003F7DC6" w:rsidRDefault="00910962" w:rsidP="00E04DAD">
      <w:pPr>
        <w:ind w:left="2138" w:firstLine="698"/>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98,65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В расчет приняты 0,2 чел. административно-управленческого персонала  со среднемесячной зарплатой  на 2021 год в размере 31200 руб. Таким образом, эксперты предлагают признать экономически обоснованной сумму оплаты труда АУП в размере 74,88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22,46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97,34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u w:val="single"/>
        </w:rPr>
      </w:pPr>
      <w:r w:rsidRPr="003F7DC6">
        <w:rPr>
          <w:rFonts w:ascii="PT Astra Serif" w:hAnsi="PT Astra Serif"/>
          <w:b/>
          <w:sz w:val="22"/>
          <w:szCs w:val="22"/>
          <w:u w:val="single"/>
        </w:rPr>
        <w:t xml:space="preserve"> «Амортизация основных средств»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основных средств» на 2021 г. в сумме  13,21 тыс. руб. </w:t>
      </w:r>
    </w:p>
    <w:p w:rsidR="00910962" w:rsidRPr="003F7DC6" w:rsidRDefault="00910962" w:rsidP="00910962">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оборотно-сальдовую ведомость по счету 02 за 2019 год, эксперты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13,21 тыс. руб.</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2021г. в сумме 10,00тыс.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(оборотно-сальдовая ведомость 20 счета 2019г.),  эксперты с предложением предприятия не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10,00 тыс. руб.</w:t>
      </w:r>
    </w:p>
    <w:p w:rsidR="00910962" w:rsidRPr="003F7DC6" w:rsidRDefault="00910962" w:rsidP="00910962">
      <w:pPr>
        <w:pStyle w:val="a6"/>
        <w:jc w:val="left"/>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22,40тыс.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2021год</w:t>
      </w:r>
      <w:r w:rsidRPr="003F7DC6">
        <w:rPr>
          <w:rFonts w:ascii="PT Astra Serif" w:hAnsi="PT Astra Serif"/>
          <w:b/>
          <w:sz w:val="22"/>
          <w:szCs w:val="22"/>
        </w:rPr>
        <w:t xml:space="preserve"> в размере 22,40 тыс. руб.</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ind w:firstLine="567"/>
        <w:rPr>
          <w:rFonts w:ascii="PT Astra Serif" w:hAnsi="PT Astra Serif"/>
          <w:b/>
          <w:sz w:val="22"/>
          <w:szCs w:val="22"/>
          <w:u w:val="single"/>
        </w:rPr>
      </w:pPr>
    </w:p>
    <w:p w:rsidR="00910962" w:rsidRPr="003F7DC6" w:rsidRDefault="00910962" w:rsidP="00910962">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2021год сумму необходимой валовой выручки (НВВ) в размере 938,65 тыс. руб. и планируемый объем реализации питьевой воды 22,90тыс. м3.</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«Новоспасское городское поселение» ( населенные пункты Суруловка, Зыково, Юрьевка) на 2021 год экономически обоснованной </w:t>
      </w:r>
      <w:r w:rsidRPr="003F7DC6">
        <w:rPr>
          <w:rFonts w:ascii="PT Astra Serif" w:hAnsi="PT Astra Serif"/>
          <w:b/>
          <w:sz w:val="22"/>
          <w:szCs w:val="22"/>
        </w:rPr>
        <w:t>в размере 543,19тыс. руб</w:t>
      </w:r>
      <w:r w:rsidRPr="003F7DC6">
        <w:rPr>
          <w:rFonts w:ascii="PT Astra Serif" w:hAnsi="PT Astra Serif"/>
          <w:sz w:val="22"/>
          <w:szCs w:val="22"/>
        </w:rPr>
        <w:t>.</w:t>
      </w:r>
    </w:p>
    <w:p w:rsidR="00910962" w:rsidRPr="003F7DC6" w:rsidRDefault="00910962" w:rsidP="00910962">
      <w:pPr>
        <w:pStyle w:val="a6"/>
        <w:ind w:firstLine="567"/>
        <w:rPr>
          <w:rFonts w:ascii="PT Astra Serif" w:hAnsi="PT Astra Serif"/>
          <w:sz w:val="22"/>
          <w:szCs w:val="22"/>
        </w:rPr>
      </w:pPr>
    </w:p>
    <w:p w:rsidR="00910962" w:rsidRPr="003F7DC6" w:rsidRDefault="00910962" w:rsidP="00910962">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lastRenderedPageBreak/>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241,71</w:t>
      </w:r>
      <w:r w:rsidRPr="003F7DC6">
        <w:rPr>
          <w:rFonts w:ascii="PT Astra Serif" w:hAnsi="PT Astra Serif"/>
          <w:b/>
          <w:color w:val="000000"/>
          <w:sz w:val="22"/>
          <w:szCs w:val="22"/>
          <w:lang w:val="x-none" w:eastAsia="x-none"/>
        </w:rPr>
        <w:t xml:space="preserve"> тыс. руб. </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jc w:val="both"/>
        <w:rPr>
          <w:rFonts w:ascii="PT Astra Serif" w:hAnsi="PT Astra Serif" w:cs="Calibri"/>
          <w:i/>
          <w:iCs/>
          <w:color w:val="000000"/>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bl>
      <w:tblPr>
        <w:tblW w:w="9020" w:type="dxa"/>
        <w:tblInd w:w="93" w:type="dxa"/>
        <w:tblLook w:val="04A0" w:firstRow="1" w:lastRow="0" w:firstColumn="1" w:lastColumn="0" w:noHBand="0" w:noVBand="1"/>
      </w:tblPr>
      <w:tblGrid>
        <w:gridCol w:w="4283"/>
        <w:gridCol w:w="821"/>
        <w:gridCol w:w="979"/>
        <w:gridCol w:w="979"/>
        <w:gridCol w:w="979"/>
        <w:gridCol w:w="979"/>
      </w:tblGrid>
      <w:tr w:rsidR="00910962" w:rsidRPr="003F7DC6" w:rsidTr="00910962">
        <w:trPr>
          <w:trHeight w:val="525"/>
        </w:trPr>
        <w:tc>
          <w:tcPr>
            <w:tcW w:w="4300" w:type="dxa"/>
            <w:tcBorders>
              <w:top w:val="single" w:sz="4" w:space="0" w:color="auto"/>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800" w:type="dxa"/>
            <w:tcBorders>
              <w:top w:val="single" w:sz="4" w:space="0" w:color="auto"/>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98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98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980" w:type="dxa"/>
            <w:tcBorders>
              <w:top w:val="single" w:sz="4" w:space="0" w:color="auto"/>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2021</w:t>
            </w:r>
          </w:p>
        </w:tc>
        <w:tc>
          <w:tcPr>
            <w:tcW w:w="98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рост</w:t>
            </w:r>
          </w:p>
        </w:tc>
      </w:tr>
      <w:tr w:rsidR="00910962" w:rsidRPr="003F7DC6" w:rsidTr="00910962">
        <w:trPr>
          <w:trHeight w:val="525"/>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8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683,08</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487,83</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195,25</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791,73</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1 полугодия</w:t>
            </w:r>
          </w:p>
        </w:tc>
        <w:tc>
          <w:tcPr>
            <w:tcW w:w="8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225,34</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2 полугодия</w:t>
            </w:r>
          </w:p>
        </w:tc>
        <w:tc>
          <w:tcPr>
            <w:tcW w:w="8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566,39</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8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9,50</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10,00</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46,46</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9,50</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8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9,50</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11,00</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13,40</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8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23,72</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2 полугодие</w:t>
            </w:r>
          </w:p>
        </w:tc>
        <w:tc>
          <w:tcPr>
            <w:tcW w:w="8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42,27</w:t>
            </w:r>
          </w:p>
        </w:tc>
        <w:tc>
          <w:tcPr>
            <w:tcW w:w="9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178,20</w:t>
            </w:r>
          </w:p>
        </w:tc>
      </w:tr>
    </w:tbl>
    <w:p w:rsidR="00910962" w:rsidRPr="003F7DC6" w:rsidRDefault="00910962" w:rsidP="00910962">
      <w:pPr>
        <w:jc w:val="both"/>
        <w:rPr>
          <w:rFonts w:ascii="PT Astra Serif" w:hAnsi="PT Astra Serif" w:cs="Calibri"/>
          <w:i/>
          <w:iCs/>
          <w:color w:val="000000"/>
          <w:sz w:val="22"/>
          <w:szCs w:val="22"/>
          <w:u w:val="singl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10962" w:rsidRPr="003F7DC6" w:rsidRDefault="00910962" w:rsidP="00910962">
      <w:pPr>
        <w:ind w:firstLine="567"/>
        <w:jc w:val="both"/>
        <w:rPr>
          <w:rFonts w:ascii="PT Astra Serif" w:hAnsi="PT Astra Serif"/>
          <w:b/>
          <w:color w:val="000000"/>
          <w:sz w:val="22"/>
          <w:szCs w:val="22"/>
          <w:lang w:val="x-none" w:eastAsia="x-none"/>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w:t>
      </w:r>
      <w:r w:rsidRPr="003F7DC6">
        <w:rPr>
          <w:rFonts w:ascii="PT Astra Serif" w:hAnsi="PT Astra Serif"/>
          <w:color w:val="000000"/>
          <w:sz w:val="22"/>
          <w:szCs w:val="22"/>
          <w:lang w:eastAsia="x-none"/>
        </w:rPr>
        <w:t>4</w:t>
      </w:r>
      <w:r w:rsidRPr="003F7DC6">
        <w:rPr>
          <w:rFonts w:ascii="PT Astra Serif" w:hAnsi="PT Astra Serif"/>
          <w:color w:val="000000"/>
          <w:sz w:val="22"/>
          <w:szCs w:val="22"/>
          <w:lang w:val="x-none" w:eastAsia="x-none"/>
        </w:rPr>
        <w:t>%,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543,19 </w:t>
      </w:r>
      <w:r w:rsidRPr="003F7DC6">
        <w:rPr>
          <w:rFonts w:ascii="PT Astra Serif" w:hAnsi="PT Astra Serif"/>
          <w:b/>
          <w:color w:val="000000"/>
          <w:sz w:val="22"/>
          <w:szCs w:val="22"/>
          <w:lang w:val="x-none" w:eastAsia="x-none"/>
        </w:rPr>
        <w:t xml:space="preserve">тыс. руб. </w:t>
      </w: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На территории МО «Троицкосунгурское сельское  поселение».</w:t>
      </w:r>
    </w:p>
    <w:p w:rsidR="00910962" w:rsidRPr="003F7DC6" w:rsidRDefault="00910962" w:rsidP="00910962">
      <w:pPr>
        <w:pStyle w:val="a6"/>
        <w:jc w:val="center"/>
        <w:rPr>
          <w:rFonts w:ascii="PT Astra Serif" w:hAnsi="PT Astra Serif"/>
          <w:sz w:val="22"/>
          <w:szCs w:val="22"/>
        </w:rPr>
      </w:pPr>
    </w:p>
    <w:p w:rsidR="00910962" w:rsidRPr="003F7DC6" w:rsidRDefault="00910962" w:rsidP="00910962">
      <w:pPr>
        <w:pStyle w:val="a6"/>
        <w:ind w:left="720"/>
        <w:jc w:val="center"/>
        <w:rPr>
          <w:rFonts w:ascii="PT Astra Serif" w:hAnsi="PT Astra Serif"/>
          <w:b/>
          <w:sz w:val="22"/>
          <w:szCs w:val="22"/>
          <w:u w:val="single"/>
        </w:rPr>
      </w:pPr>
      <w:r w:rsidRPr="003F7DC6">
        <w:rPr>
          <w:rFonts w:ascii="PT Astra Serif" w:hAnsi="PT Astra Serif"/>
          <w:b/>
          <w:sz w:val="22"/>
          <w:szCs w:val="22"/>
          <w:u w:val="single"/>
        </w:rPr>
        <w:t>«Производственные расходы»</w:t>
      </w: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262,00тыс.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(в связи с уменьшением объёмов ресурса)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120,00 тыс. руб. </w:t>
      </w:r>
      <w:r w:rsidRPr="003F7DC6">
        <w:rPr>
          <w:rFonts w:ascii="PT Astra Serif" w:hAnsi="PT Astra Serif"/>
          <w:sz w:val="22"/>
          <w:szCs w:val="22"/>
        </w:rPr>
        <w:t>(стр.38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927,60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согласны.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80,50 тыс.м3, удельного расхода электроэнергии – 1,49 Квтч/1м3 и прогнозного тарифа по электроэнергии – 7,73 руб./Квтч с НДС, признать экономически обоснованной сумму затрат по электроэнергии  в размере 927,60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927,60 тыс. руб. </w:t>
      </w:r>
      <w:r w:rsidRPr="003F7DC6">
        <w:rPr>
          <w:rFonts w:ascii="PT Astra Serif" w:hAnsi="PT Astra Serif"/>
          <w:sz w:val="22"/>
          <w:szCs w:val="22"/>
        </w:rPr>
        <w:t>(стр.39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работ и услуг, выполняемых сторонними организациями, связанными с эксплуатацией централизованных систем» на 2020г в размере  57,0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Проанализировав представленные материалы, фактические расходы 2019 года, эксперты с предложением предприятия не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12,39 тыс. руб</w:t>
      </w:r>
      <w:r w:rsidRPr="003F7DC6">
        <w:rPr>
          <w:rFonts w:ascii="PT Astra Serif" w:hAnsi="PT Astra Serif"/>
          <w:sz w:val="22"/>
          <w:szCs w:val="22"/>
        </w:rPr>
        <w:t>.</w:t>
      </w:r>
      <w:r w:rsidRPr="003F7DC6">
        <w:rPr>
          <w:rFonts w:ascii="PT Astra Serif" w:hAnsi="PT Astra Serif"/>
          <w:b/>
          <w:sz w:val="22"/>
          <w:szCs w:val="22"/>
        </w:rPr>
        <w:t xml:space="preserve"> </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10962" w:rsidRPr="003F7DC6" w:rsidRDefault="00910962" w:rsidP="00910962">
      <w:pPr>
        <w:jc w:val="both"/>
        <w:rPr>
          <w:rFonts w:ascii="PT Astra Serif" w:hAnsi="PT Astra Serif"/>
          <w:sz w:val="22"/>
          <w:szCs w:val="22"/>
        </w:rPr>
      </w:pP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821,34тыс.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3 чел. со среднемесячной заработной платой 15862 руб. и суммой на оплату труда в размере 571,03тыс.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171,31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742,34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910962" w:rsidRPr="003F7DC6" w:rsidRDefault="00910962" w:rsidP="00910962">
      <w:pPr>
        <w:rPr>
          <w:rFonts w:ascii="PT Astra Serif" w:hAnsi="PT Astra Serif"/>
          <w:sz w:val="22"/>
          <w:szCs w:val="22"/>
        </w:rPr>
      </w:pP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53,00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расшифровку статьи, эксперты с предложением предприятия не согласны и в связи с уменьшением объёмов добычи ресурса на 2021 год предлагают признать экономически обоснованной сумму затрат по данной статье </w:t>
      </w:r>
      <w:r w:rsidRPr="003F7DC6">
        <w:rPr>
          <w:rFonts w:ascii="PT Astra Serif" w:hAnsi="PT Astra Serif"/>
          <w:b/>
          <w:sz w:val="22"/>
          <w:szCs w:val="22"/>
        </w:rPr>
        <w:t>в размере 33,00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в размере 56,60 тыс. руб.</w:t>
      </w:r>
    </w:p>
    <w:p w:rsidR="00910962" w:rsidRPr="003F7DC6" w:rsidRDefault="00910962" w:rsidP="00910962">
      <w:pPr>
        <w:ind w:firstLine="360"/>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эксперты с предложением предприятия не согласны  и  предлагают исключить затраты по данной статье из сметы расходов на 2021 год.</w:t>
      </w:r>
    </w:p>
    <w:p w:rsidR="00910962" w:rsidRPr="003F7DC6" w:rsidRDefault="00910962" w:rsidP="00910962">
      <w:pPr>
        <w:ind w:left="360"/>
        <w:jc w:val="center"/>
        <w:rPr>
          <w:rFonts w:ascii="PT Astra Serif" w:hAnsi="PT Astra Serif"/>
          <w:sz w:val="22"/>
          <w:szCs w:val="22"/>
        </w:rPr>
      </w:pPr>
      <w:r w:rsidRPr="003F7DC6">
        <w:rPr>
          <w:rFonts w:ascii="PT Astra Serif" w:hAnsi="PT Astra Serif"/>
          <w:sz w:val="22"/>
          <w:szCs w:val="22"/>
        </w:rPr>
        <w:t xml:space="preserve">         </w:t>
      </w:r>
    </w:p>
    <w:p w:rsidR="00910962" w:rsidRPr="003F7DC6" w:rsidRDefault="00910962" w:rsidP="00910962">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910962" w:rsidRPr="003F7DC6" w:rsidRDefault="00910962" w:rsidP="00910962">
      <w:pPr>
        <w:ind w:left="360"/>
        <w:jc w:val="center"/>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92,00тыс.руб.</w:t>
      </w:r>
    </w:p>
    <w:p w:rsidR="00910962" w:rsidRPr="003F7DC6" w:rsidRDefault="00910962" w:rsidP="00910962">
      <w:pPr>
        <w:ind w:firstLine="360"/>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эксперты с предложениями  не согласны и предлагают  исключить затраты по данной статье из сметы расходов на 2021 год.</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right"/>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2020г. в размере 768,60тыс. руб.                               </w:t>
      </w:r>
    </w:p>
    <w:p w:rsidR="00910962" w:rsidRPr="003F7DC6" w:rsidRDefault="00910962" w:rsidP="00910962">
      <w:pPr>
        <w:ind w:firstLine="360"/>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2020 год, эксперты  с предложением предприятия не согласны и предлагают  исключить затраты по данной статье из сметы расходов на 2021 год.</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труда и отчисления на соцнужды ремонтного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244,92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14144 руб. и суммой на оплату труда в размере 169,73тыс.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50,92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2021 г. </w:t>
      </w:r>
      <w:r w:rsidRPr="003F7DC6">
        <w:rPr>
          <w:rFonts w:ascii="PT Astra Serif" w:hAnsi="PT Astra Serif"/>
          <w:b/>
          <w:sz w:val="22"/>
          <w:szCs w:val="22"/>
        </w:rPr>
        <w:t>в сумме 220,65 тыс. руб</w:t>
      </w:r>
      <w:r w:rsidRPr="003F7DC6">
        <w:rPr>
          <w:rFonts w:ascii="PT Astra Serif" w:hAnsi="PT Astra Serif"/>
          <w:sz w:val="22"/>
          <w:szCs w:val="22"/>
        </w:rPr>
        <w:t>. (стр.41-43 тарифного дела)</w:t>
      </w:r>
    </w:p>
    <w:p w:rsidR="00910962" w:rsidRPr="003F7DC6" w:rsidRDefault="00910962" w:rsidP="00910962">
      <w:pPr>
        <w:jc w:val="both"/>
        <w:rPr>
          <w:rFonts w:ascii="PT Astra Serif" w:hAnsi="PT Astra Serif"/>
          <w:sz w:val="22"/>
          <w:szCs w:val="22"/>
        </w:rPr>
      </w:pPr>
    </w:p>
    <w:p w:rsidR="00910962" w:rsidRPr="003F7DC6" w:rsidRDefault="00910962" w:rsidP="00F731A7">
      <w:pPr>
        <w:ind w:left="2138" w:firstLine="698"/>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23,00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оборотно-сальдовую ведомость 20 счета 2019 г., эксперты с предложением предприятия не согласны, и считают признать экономически обоснованными затраты по оплате труда на 2021 год </w:t>
      </w:r>
      <w:r w:rsidRPr="003F7DC6">
        <w:rPr>
          <w:rFonts w:ascii="PT Astra Serif" w:hAnsi="PT Astra Serif"/>
          <w:b/>
          <w:sz w:val="22"/>
          <w:szCs w:val="22"/>
        </w:rPr>
        <w:t>в размере 16,20 тыс. руб</w:t>
      </w:r>
      <w:r w:rsidRPr="003F7DC6">
        <w:rPr>
          <w:rFonts w:ascii="PT Astra Serif" w:hAnsi="PT Astra Serif"/>
          <w:sz w:val="22"/>
          <w:szCs w:val="22"/>
        </w:rPr>
        <w:t>.</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499,20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В расчет приняты 1 чел. административно-управленческого персонала  со среднемесячной зарплатой  на 2021 год в размере 31200 руб. Таким образом, эксперты предлагают признать экономически обоснованной сумму оплаты труда АУП в размере 374,40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112,32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486,72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ind w:firstLine="567"/>
        <w:jc w:val="center"/>
        <w:rPr>
          <w:rFonts w:ascii="PT Astra Serif" w:hAnsi="PT Astra Serif"/>
          <w:b/>
          <w:sz w:val="22"/>
          <w:szCs w:val="22"/>
        </w:rPr>
      </w:pPr>
      <w:r w:rsidRPr="003F7DC6">
        <w:rPr>
          <w:rFonts w:ascii="PT Astra Serif" w:hAnsi="PT Astra Serif"/>
          <w:b/>
          <w:sz w:val="22"/>
          <w:szCs w:val="22"/>
        </w:rPr>
        <w:t>«Арендная плата, лизинговые платежи, не связанные с арендой централизованных систем холодного водоснабжения»</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2021 г. в сумме 39,00 тыс. руб. </w:t>
      </w:r>
    </w:p>
    <w:p w:rsidR="00910962" w:rsidRPr="003F7DC6" w:rsidRDefault="00910962" w:rsidP="00910962">
      <w:pPr>
        <w:pStyle w:val="a6"/>
        <w:tabs>
          <w:tab w:val="left" w:pos="3210"/>
          <w:tab w:val="center" w:pos="4691"/>
        </w:tabs>
        <w:ind w:firstLine="567"/>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договора лизинга эксперты не согласны с предложением предприятия и предлагают исключить затраты по данной статье из сметы расходов на 2021 год.</w:t>
      </w:r>
    </w:p>
    <w:p w:rsidR="00484500" w:rsidRPr="003F7DC6" w:rsidRDefault="00484500" w:rsidP="00910962">
      <w:pPr>
        <w:pStyle w:val="a6"/>
        <w:jc w:val="center"/>
        <w:rPr>
          <w:rFonts w:ascii="PT Astra Serif" w:hAnsi="PT Astra Serif"/>
          <w:b/>
          <w:sz w:val="22"/>
          <w:szCs w:val="22"/>
          <w:u w:val="single"/>
        </w:rPr>
      </w:pPr>
    </w:p>
    <w:p w:rsidR="00910962" w:rsidRPr="003F7DC6" w:rsidRDefault="00910962" w:rsidP="00910962">
      <w:pPr>
        <w:pStyle w:val="a6"/>
        <w:jc w:val="center"/>
        <w:rPr>
          <w:rFonts w:ascii="PT Astra Serif" w:hAnsi="PT Astra Serif"/>
          <w:b/>
          <w:sz w:val="22"/>
          <w:szCs w:val="22"/>
          <w:u w:val="single"/>
        </w:rPr>
      </w:pPr>
      <w:r w:rsidRPr="003F7DC6">
        <w:rPr>
          <w:rFonts w:ascii="PT Astra Serif" w:hAnsi="PT Astra Serif"/>
          <w:b/>
          <w:sz w:val="22"/>
          <w:szCs w:val="22"/>
          <w:u w:val="single"/>
        </w:rPr>
        <w:t xml:space="preserve"> «Амортизация основных средств»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основных средств» на 2021 г. в сумме 52,10 тыс. руб. </w:t>
      </w:r>
    </w:p>
    <w:p w:rsidR="00910962" w:rsidRPr="003F7DC6" w:rsidRDefault="00910962" w:rsidP="00910962">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оборотно-сальдовую ведомость по счету 02 за 2019 год, эксперты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52,10 тыс. руб.</w:t>
      </w: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2021г. в сумме 55,00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договоры аренды объектов холодного водоснабжения, эксперты не согласны с предложением предприятия и предлагают признать экономически обоснованными затратами по данной статье на 2021г. </w:t>
      </w:r>
      <w:r w:rsidRPr="003F7DC6">
        <w:rPr>
          <w:rFonts w:ascii="PT Astra Serif" w:hAnsi="PT Astra Serif"/>
          <w:b/>
          <w:sz w:val="22"/>
          <w:szCs w:val="22"/>
        </w:rPr>
        <w:t>в сумме 7,60 тыс. руб</w:t>
      </w:r>
      <w:r w:rsidRPr="003F7DC6">
        <w:rPr>
          <w:rFonts w:ascii="PT Astra Serif" w:hAnsi="PT Astra Serif"/>
          <w:sz w:val="22"/>
          <w:szCs w:val="22"/>
        </w:rPr>
        <w:t>.</w:t>
      </w:r>
    </w:p>
    <w:p w:rsidR="00910962" w:rsidRPr="003F7DC6" w:rsidRDefault="00910962" w:rsidP="00910962">
      <w:pPr>
        <w:pStyle w:val="a6"/>
        <w:jc w:val="left"/>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83,00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не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60,50 тыс. руб.</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ind w:firstLine="567"/>
        <w:rPr>
          <w:rFonts w:ascii="PT Astra Serif" w:hAnsi="PT Astra Serif"/>
          <w:b/>
          <w:sz w:val="22"/>
          <w:szCs w:val="22"/>
          <w:u w:val="single"/>
        </w:rPr>
      </w:pPr>
    </w:p>
    <w:p w:rsidR="00910962" w:rsidRPr="003F7DC6" w:rsidRDefault="00910962" w:rsidP="00910962">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2021год сумму необходимой валовой выручки (НВВ) в размере 3534,36тыс. руб. и планируемый объем реализации питьевой воды 73,00тыс. м3.</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«Троицкосунгурское сельское поселение» на 2021 год экономически обоснованной </w:t>
      </w:r>
      <w:r w:rsidRPr="003F7DC6">
        <w:rPr>
          <w:rFonts w:ascii="PT Astra Serif" w:hAnsi="PT Astra Serif"/>
          <w:b/>
          <w:sz w:val="22"/>
          <w:szCs w:val="22"/>
        </w:rPr>
        <w:t>в размере 2679,10тыс. руб</w:t>
      </w:r>
      <w:r w:rsidRPr="003F7DC6">
        <w:rPr>
          <w:rFonts w:ascii="PT Astra Serif" w:hAnsi="PT Astra Serif"/>
          <w:sz w:val="22"/>
          <w:szCs w:val="22"/>
        </w:rPr>
        <w:t>.</w:t>
      </w:r>
    </w:p>
    <w:p w:rsidR="00910962" w:rsidRPr="003F7DC6" w:rsidRDefault="00910962" w:rsidP="00910962">
      <w:pPr>
        <w:pStyle w:val="a6"/>
        <w:ind w:firstLine="567"/>
        <w:rPr>
          <w:rFonts w:ascii="PT Astra Serif" w:hAnsi="PT Astra Serif"/>
          <w:sz w:val="22"/>
          <w:szCs w:val="22"/>
        </w:rPr>
      </w:pPr>
    </w:p>
    <w:p w:rsidR="00910962" w:rsidRPr="003F7DC6" w:rsidRDefault="00910962" w:rsidP="00910962">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760,17</w:t>
      </w:r>
      <w:r w:rsidRPr="003F7DC6">
        <w:rPr>
          <w:rFonts w:ascii="PT Astra Serif" w:hAnsi="PT Astra Serif"/>
          <w:b/>
          <w:color w:val="000000"/>
          <w:sz w:val="22"/>
          <w:szCs w:val="22"/>
          <w:lang w:val="x-none" w:eastAsia="x-none"/>
        </w:rPr>
        <w:t xml:space="preserve"> тыс. руб. </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jc w:val="both"/>
        <w:rPr>
          <w:rFonts w:ascii="PT Astra Serif" w:hAnsi="PT Astra Serif"/>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bl>
      <w:tblPr>
        <w:tblW w:w="9240" w:type="dxa"/>
        <w:tblInd w:w="93" w:type="dxa"/>
        <w:tblLook w:val="04A0" w:firstRow="1" w:lastRow="0" w:firstColumn="1" w:lastColumn="0" w:noHBand="0" w:noVBand="1"/>
      </w:tblPr>
      <w:tblGrid>
        <w:gridCol w:w="4274"/>
        <w:gridCol w:w="931"/>
        <w:gridCol w:w="960"/>
        <w:gridCol w:w="959"/>
        <w:gridCol w:w="999"/>
        <w:gridCol w:w="1117"/>
      </w:tblGrid>
      <w:tr w:rsidR="00910962" w:rsidRPr="003F7DC6" w:rsidTr="00910962">
        <w:trPr>
          <w:trHeight w:val="525"/>
        </w:trPr>
        <w:tc>
          <w:tcPr>
            <w:tcW w:w="4300" w:type="dxa"/>
            <w:tcBorders>
              <w:top w:val="single" w:sz="4" w:space="0" w:color="auto"/>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900" w:type="dxa"/>
            <w:tcBorders>
              <w:top w:val="single" w:sz="4" w:space="0" w:color="auto"/>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96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96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1000" w:type="dxa"/>
            <w:tcBorders>
              <w:top w:val="single" w:sz="4" w:space="0" w:color="auto"/>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2021</w:t>
            </w:r>
          </w:p>
        </w:tc>
        <w:tc>
          <w:tcPr>
            <w:tcW w:w="112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рост</w:t>
            </w:r>
          </w:p>
        </w:tc>
      </w:tr>
      <w:tr w:rsidR="00910962" w:rsidRPr="003F7DC6" w:rsidTr="00910962">
        <w:trPr>
          <w:trHeight w:val="525"/>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9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3326,97</w:t>
            </w:r>
          </w:p>
        </w:tc>
        <w:tc>
          <w:tcPr>
            <w:tcW w:w="9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2671,85</w:t>
            </w:r>
          </w:p>
        </w:tc>
        <w:tc>
          <w:tcPr>
            <w:tcW w:w="9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655,12</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3483,88</w:t>
            </w:r>
          </w:p>
        </w:tc>
        <w:tc>
          <w:tcPr>
            <w:tcW w:w="11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1 полугодия</w:t>
            </w:r>
          </w:p>
        </w:tc>
        <w:tc>
          <w:tcPr>
            <w:tcW w:w="9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1339,55</w:t>
            </w:r>
          </w:p>
        </w:tc>
        <w:tc>
          <w:tcPr>
            <w:tcW w:w="11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2 полугодия</w:t>
            </w:r>
          </w:p>
        </w:tc>
        <w:tc>
          <w:tcPr>
            <w:tcW w:w="9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2144,33</w:t>
            </w:r>
          </w:p>
        </w:tc>
        <w:tc>
          <w:tcPr>
            <w:tcW w:w="11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9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36,00</w:t>
            </w:r>
          </w:p>
        </w:tc>
        <w:tc>
          <w:tcPr>
            <w:tcW w:w="9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37,00</w:t>
            </w:r>
          </w:p>
        </w:tc>
        <w:tc>
          <w:tcPr>
            <w:tcW w:w="9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105,05</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36,50</w:t>
            </w:r>
          </w:p>
        </w:tc>
        <w:tc>
          <w:tcPr>
            <w:tcW w:w="11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9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36,06</w:t>
            </w:r>
          </w:p>
        </w:tc>
        <w:tc>
          <w:tcPr>
            <w:tcW w:w="9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38,00</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36,50</w:t>
            </w:r>
          </w:p>
        </w:tc>
        <w:tc>
          <w:tcPr>
            <w:tcW w:w="11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9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36,70</w:t>
            </w:r>
          </w:p>
        </w:tc>
        <w:tc>
          <w:tcPr>
            <w:tcW w:w="11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30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2 полугодие</w:t>
            </w:r>
          </w:p>
        </w:tc>
        <w:tc>
          <w:tcPr>
            <w:tcW w:w="90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58,75</w:t>
            </w:r>
          </w:p>
        </w:tc>
        <w:tc>
          <w:tcPr>
            <w:tcW w:w="11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160,08</w:t>
            </w:r>
          </w:p>
        </w:tc>
      </w:tr>
    </w:tbl>
    <w:p w:rsidR="00910962" w:rsidRPr="003F7DC6" w:rsidRDefault="00910962" w:rsidP="00910962">
      <w:pPr>
        <w:jc w:val="both"/>
        <w:rPr>
          <w:rFonts w:ascii="PT Astra Serif" w:hAnsi="PT Astra Serif"/>
          <w:sz w:val="22"/>
          <w:szCs w:val="22"/>
        </w:rPr>
      </w:pPr>
    </w:p>
    <w:p w:rsidR="00910962" w:rsidRPr="003F7DC6" w:rsidRDefault="00910962" w:rsidP="00910962">
      <w:pPr>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 xml:space="preserve"> 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10962" w:rsidRPr="003F7DC6" w:rsidRDefault="00910962" w:rsidP="00910962">
      <w:pPr>
        <w:ind w:firstLine="567"/>
        <w:jc w:val="both"/>
        <w:rPr>
          <w:rFonts w:ascii="PT Astra Serif" w:hAnsi="PT Astra Serif"/>
          <w:b/>
          <w:color w:val="000000"/>
          <w:sz w:val="22"/>
          <w:szCs w:val="22"/>
          <w:lang w:val="x-none" w:eastAsia="x-none"/>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2020 год по Ульяновской области в размере 103,</w:t>
      </w:r>
      <w:r w:rsidRPr="003F7DC6">
        <w:rPr>
          <w:rFonts w:ascii="PT Astra Serif" w:hAnsi="PT Astra Serif"/>
          <w:color w:val="000000"/>
          <w:sz w:val="22"/>
          <w:szCs w:val="22"/>
          <w:lang w:eastAsia="x-none"/>
        </w:rPr>
        <w:t>4</w:t>
      </w:r>
      <w:r w:rsidRPr="003F7DC6">
        <w:rPr>
          <w:rFonts w:ascii="PT Astra Serif" w:hAnsi="PT Astra Serif"/>
          <w:color w:val="000000"/>
          <w:sz w:val="22"/>
          <w:szCs w:val="22"/>
          <w:lang w:val="x-none" w:eastAsia="x-none"/>
        </w:rPr>
        <w:t>%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2679,10 </w:t>
      </w:r>
      <w:r w:rsidRPr="003F7DC6">
        <w:rPr>
          <w:rFonts w:ascii="PT Astra Serif" w:hAnsi="PT Astra Serif"/>
          <w:b/>
          <w:color w:val="000000"/>
          <w:sz w:val="22"/>
          <w:szCs w:val="22"/>
          <w:lang w:val="x-none" w:eastAsia="x-none"/>
        </w:rPr>
        <w:t xml:space="preserve">тыс. руб. </w:t>
      </w:r>
    </w:p>
    <w:p w:rsidR="00910962" w:rsidRPr="003F7DC6" w:rsidRDefault="00910962" w:rsidP="00910962">
      <w:pPr>
        <w:pStyle w:val="a6"/>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На территории МО «Красносельское сельское  поселение».</w:t>
      </w: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lastRenderedPageBreak/>
        <w:t>Статья «Расходы на приобретение сырья и материалов и их хранение»</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130,00тыс.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130,00 тыс. руб. </w:t>
      </w:r>
      <w:r w:rsidRPr="003F7DC6">
        <w:rPr>
          <w:rFonts w:ascii="PT Astra Serif" w:hAnsi="PT Astra Serif"/>
          <w:sz w:val="22"/>
          <w:szCs w:val="22"/>
        </w:rPr>
        <w:t>(стр.60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1050,70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39,40 тыс.м3, удельного расхода электроэнергии – 1,5228 Квтч/1м3 и прогнозного тарифа по электроэнергии – 7,73 руб./Квтч с НДС, признать экономически обоснованной сумму затрат по электроэнергии  в размере 463,80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объема покупной воды у ООО «Силикат +» 48,25 тыс. м3 и утвержденных тарифов на питьевую воду для ООО «Силикат+» на 2021год, затраты на покупную воду составят: 48,25 тыс. м3*7,25 руб./1м3 с НДС =349,81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813,61 тыс. руб. </w:t>
      </w:r>
      <w:r w:rsidRPr="003F7DC6">
        <w:rPr>
          <w:rFonts w:ascii="PT Astra Serif" w:hAnsi="PT Astra Serif"/>
          <w:sz w:val="22"/>
          <w:szCs w:val="22"/>
        </w:rPr>
        <w:t>(стр.61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работ и услуг, выполняемых сторонними организациями, связанными с эксплуатацией централизованных систем» на 2021г в размере  53,00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53,00тыс. руб</w:t>
      </w:r>
      <w:r w:rsidRPr="003F7DC6">
        <w:rPr>
          <w:rFonts w:ascii="PT Astra Serif" w:hAnsi="PT Astra Serif"/>
          <w:sz w:val="22"/>
          <w:szCs w:val="22"/>
        </w:rPr>
        <w:t>.</w:t>
      </w:r>
      <w:r w:rsidRPr="003F7DC6">
        <w:rPr>
          <w:rFonts w:ascii="PT Astra Serif" w:hAnsi="PT Astra Serif"/>
          <w:b/>
          <w:sz w:val="22"/>
          <w:szCs w:val="22"/>
        </w:rPr>
        <w:t xml:space="preserve"> </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411,37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1,5 чел. со среднемесячной заработной платой 15704 руб. и суммой на оплату труда в размере 282,67тыс.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84,80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367,47 тыс. руб</w:t>
      </w:r>
      <w:r w:rsidRPr="003F7DC6">
        <w:rPr>
          <w:rFonts w:ascii="PT Astra Serif" w:hAnsi="PT Astra Serif"/>
          <w:sz w:val="22"/>
          <w:szCs w:val="22"/>
        </w:rPr>
        <w:t>. (стр.65 тарифного дела)</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99,50тыс.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расшифровку статьи, эксперты с предложением предприятия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99,50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sz w:val="22"/>
          <w:szCs w:val="22"/>
        </w:rPr>
        <w:lastRenderedPageBreak/>
        <w:t xml:space="preserve">         </w:t>
      </w:r>
      <w:r w:rsidRPr="003F7DC6">
        <w:rPr>
          <w:rFonts w:ascii="PT Astra Serif" w:hAnsi="PT Astra Serif"/>
          <w:b/>
          <w:sz w:val="22"/>
          <w:szCs w:val="22"/>
        </w:rPr>
        <w:t>Статья «Прочие производственные расходы»</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в размере 75,37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не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10,50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910962" w:rsidRPr="003F7DC6" w:rsidRDefault="00910962" w:rsidP="00910962">
      <w:pPr>
        <w:ind w:left="360"/>
        <w:jc w:val="center"/>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165,00тыс.руб.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124,00тыс. руб.</w:t>
      </w: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289,00тыс. руб.                               </w:t>
      </w:r>
    </w:p>
    <w:p w:rsidR="00910962" w:rsidRPr="003F7DC6" w:rsidRDefault="00910962" w:rsidP="00910962">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84,17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367,38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1,5 чел. со среднемесячной заработной платой 15700 руб. и суммой на оплату труда в размере 282,60тыс.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84,78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2021 г. </w:t>
      </w:r>
      <w:r w:rsidRPr="003F7DC6">
        <w:rPr>
          <w:rFonts w:ascii="PT Astra Serif" w:hAnsi="PT Astra Serif"/>
          <w:b/>
          <w:sz w:val="22"/>
          <w:szCs w:val="22"/>
        </w:rPr>
        <w:t>в сумме 367,38 тыс. руб</w:t>
      </w:r>
      <w:r w:rsidRPr="003F7DC6">
        <w:rPr>
          <w:rFonts w:ascii="PT Astra Serif" w:hAnsi="PT Astra Serif"/>
          <w:sz w:val="22"/>
          <w:szCs w:val="22"/>
        </w:rPr>
        <w:t>.</w:t>
      </w:r>
    </w:p>
    <w:p w:rsidR="00910962" w:rsidRPr="003F7DC6" w:rsidRDefault="00910962" w:rsidP="00910962">
      <w:pPr>
        <w:jc w:val="both"/>
        <w:rPr>
          <w:rFonts w:ascii="PT Astra Serif" w:hAnsi="PT Astra Serif"/>
          <w:b/>
          <w:sz w:val="22"/>
          <w:szCs w:val="22"/>
        </w:rPr>
      </w:pPr>
    </w:p>
    <w:p w:rsidR="00910962" w:rsidRPr="003F7DC6" w:rsidRDefault="00910962" w:rsidP="00910962">
      <w:pPr>
        <w:jc w:val="both"/>
        <w:rPr>
          <w:rFonts w:ascii="PT Astra Serif" w:hAnsi="PT Astra Serif"/>
          <w:sz w:val="22"/>
          <w:szCs w:val="22"/>
        </w:rPr>
      </w:pPr>
    </w:p>
    <w:p w:rsidR="00910962" w:rsidRPr="003F7DC6" w:rsidRDefault="00910962" w:rsidP="0079392C">
      <w:pPr>
        <w:ind w:left="360"/>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26,00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оборотно-сальдовую ведомость 20 счета 2019 г., эксперты с предложением предприятия согласны, и считают признать экономически обоснованными затраты по оплате труда на 2021 год </w:t>
      </w:r>
      <w:r w:rsidRPr="003F7DC6">
        <w:rPr>
          <w:rFonts w:ascii="PT Astra Serif" w:hAnsi="PT Astra Serif"/>
          <w:b/>
          <w:sz w:val="22"/>
          <w:szCs w:val="22"/>
        </w:rPr>
        <w:t>в размере 26,00 тыс. руб</w:t>
      </w:r>
      <w:r w:rsidRPr="003F7DC6">
        <w:rPr>
          <w:rFonts w:ascii="PT Astra Serif" w:hAnsi="PT Astra Serif"/>
          <w:sz w:val="22"/>
          <w:szCs w:val="22"/>
        </w:rPr>
        <w:t>.</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10962" w:rsidRPr="003F7DC6" w:rsidRDefault="00910962" w:rsidP="00910962">
      <w:pPr>
        <w:ind w:firstLine="720"/>
        <w:jc w:val="both"/>
        <w:rPr>
          <w:rFonts w:ascii="PT Astra Serif" w:hAnsi="PT Astra Serif"/>
          <w:sz w:val="22"/>
          <w:szCs w:val="22"/>
          <w:lang w:eastAsia="x-none"/>
        </w:rPr>
      </w:pP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273,94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В расчет приняты 1 чел. административно-управленческого персонала  со среднемесячной зарплатой  на 2021 год в размере 16422,00 руб. Таким образом, эксперты предлагают признать экономически обоснованной сумму оплаты труда АУП в размере 197,06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59,12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256,18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ind w:firstLine="567"/>
        <w:jc w:val="center"/>
        <w:rPr>
          <w:rFonts w:ascii="PT Astra Serif" w:hAnsi="PT Astra Serif"/>
          <w:b/>
          <w:sz w:val="22"/>
          <w:szCs w:val="22"/>
        </w:rPr>
      </w:pPr>
      <w:r w:rsidRPr="003F7DC6">
        <w:rPr>
          <w:rFonts w:ascii="PT Astra Serif" w:hAnsi="PT Astra Serif"/>
          <w:b/>
          <w:sz w:val="22"/>
          <w:szCs w:val="22"/>
        </w:rPr>
        <w:t>«Арендная плата, лизинговые платежи, не связанные с арендой централизованных систем холодного водоснабжения»</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2020 г. в сумме 32,00 тыс. руб. </w:t>
      </w:r>
    </w:p>
    <w:p w:rsidR="00910962" w:rsidRPr="003F7DC6" w:rsidRDefault="00910962" w:rsidP="00910962">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договора лизинга эксперты не согласны с предложением предприятия и предлагают исключить затраты из сметы расходов на 2021 год.</w:t>
      </w: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85,40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85,40 тыс. руб.</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ind w:firstLine="567"/>
        <w:rPr>
          <w:rFonts w:ascii="PT Astra Serif" w:hAnsi="PT Astra Serif"/>
          <w:b/>
          <w:sz w:val="22"/>
          <w:szCs w:val="22"/>
          <w:u w:val="single"/>
        </w:rPr>
      </w:pPr>
    </w:p>
    <w:p w:rsidR="00910962" w:rsidRPr="003F7DC6" w:rsidRDefault="00910962" w:rsidP="00910962">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3124,86тыс. руб. и планируемый объем реализации питьевой воды 66,60тыс. м3.</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«Красносельское сельское поселение»   на 2021 год экономически обоснованной </w:t>
      </w:r>
      <w:r w:rsidRPr="003F7DC6">
        <w:rPr>
          <w:rFonts w:ascii="PT Astra Serif" w:hAnsi="PT Astra Serif"/>
          <w:b/>
          <w:sz w:val="22"/>
          <w:szCs w:val="22"/>
        </w:rPr>
        <w:t>в размере 2444,22 тыс. руб</w:t>
      </w:r>
      <w:r w:rsidRPr="003F7DC6">
        <w:rPr>
          <w:rFonts w:ascii="PT Astra Serif" w:hAnsi="PT Astra Serif"/>
          <w:sz w:val="22"/>
          <w:szCs w:val="22"/>
        </w:rPr>
        <w:t>.</w:t>
      </w:r>
    </w:p>
    <w:p w:rsidR="00910962" w:rsidRPr="003F7DC6" w:rsidRDefault="00910962" w:rsidP="00910962">
      <w:pPr>
        <w:pStyle w:val="a6"/>
        <w:rPr>
          <w:rFonts w:ascii="PT Astra Serif" w:hAnsi="PT Astra Serif"/>
          <w:b/>
          <w:sz w:val="22"/>
          <w:szCs w:val="22"/>
        </w:rPr>
      </w:pPr>
    </w:p>
    <w:p w:rsidR="00910962" w:rsidRPr="003F7DC6" w:rsidRDefault="00910962" w:rsidP="00910962">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609,67</w:t>
      </w:r>
      <w:r w:rsidRPr="003F7DC6">
        <w:rPr>
          <w:rFonts w:ascii="PT Astra Serif" w:hAnsi="PT Astra Serif"/>
          <w:b/>
          <w:color w:val="000000"/>
          <w:sz w:val="22"/>
          <w:szCs w:val="22"/>
          <w:lang w:val="x-none" w:eastAsia="x-none"/>
        </w:rPr>
        <w:t xml:space="preserve"> тыс. руб. </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jc w:val="both"/>
        <w:rPr>
          <w:rFonts w:ascii="PT Astra Serif" w:hAnsi="PT Astra Serif" w:cs="Calibri"/>
          <w:i/>
          <w:iCs/>
          <w:color w:val="000000"/>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bl>
      <w:tblPr>
        <w:tblW w:w="9820" w:type="dxa"/>
        <w:tblInd w:w="93" w:type="dxa"/>
        <w:tblLook w:val="04A0" w:firstRow="1" w:lastRow="0" w:firstColumn="1" w:lastColumn="0" w:noHBand="0" w:noVBand="1"/>
      </w:tblPr>
      <w:tblGrid>
        <w:gridCol w:w="3248"/>
        <w:gridCol w:w="931"/>
        <w:gridCol w:w="940"/>
        <w:gridCol w:w="939"/>
        <w:gridCol w:w="2824"/>
        <w:gridCol w:w="938"/>
      </w:tblGrid>
      <w:tr w:rsidR="00910962" w:rsidRPr="003F7DC6" w:rsidTr="00910962">
        <w:trPr>
          <w:trHeight w:val="525"/>
        </w:trPr>
        <w:tc>
          <w:tcPr>
            <w:tcW w:w="3280" w:type="dxa"/>
            <w:tcBorders>
              <w:top w:val="single" w:sz="4" w:space="0" w:color="auto"/>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860" w:type="dxa"/>
            <w:tcBorders>
              <w:top w:val="single" w:sz="4" w:space="0" w:color="auto"/>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94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94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план 2021</w:t>
            </w:r>
          </w:p>
        </w:tc>
        <w:tc>
          <w:tcPr>
            <w:tcW w:w="94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рост</w:t>
            </w:r>
          </w:p>
        </w:tc>
      </w:tr>
      <w:tr w:rsidR="00910962" w:rsidRPr="003F7DC6" w:rsidTr="00910962">
        <w:trPr>
          <w:trHeight w:val="525"/>
        </w:trPr>
        <w:tc>
          <w:tcPr>
            <w:tcW w:w="32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86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2989,05</w:t>
            </w:r>
          </w:p>
        </w:tc>
        <w:tc>
          <w:tcPr>
            <w:tcW w:w="94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2366,10</w:t>
            </w:r>
          </w:p>
        </w:tc>
        <w:tc>
          <w:tcPr>
            <w:tcW w:w="94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622,95</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3083,72</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2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1 полугодия</w:t>
            </w:r>
          </w:p>
        </w:tc>
        <w:tc>
          <w:tcPr>
            <w:tcW w:w="86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1222,11</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2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2 полугодия</w:t>
            </w:r>
          </w:p>
        </w:tc>
        <w:tc>
          <w:tcPr>
            <w:tcW w:w="86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1861,61</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2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86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33,00</w:t>
            </w:r>
          </w:p>
        </w:tc>
        <w:tc>
          <w:tcPr>
            <w:tcW w:w="94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33,00</w:t>
            </w:r>
          </w:p>
        </w:tc>
        <w:tc>
          <w:tcPr>
            <w:tcW w:w="94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-13,28</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33,30</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2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86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33,37</w:t>
            </w:r>
          </w:p>
        </w:tc>
        <w:tc>
          <w:tcPr>
            <w:tcW w:w="94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33,00</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33,30</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2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86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36,70</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2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lastRenderedPageBreak/>
              <w:t>Тариф 2 полугодие</w:t>
            </w:r>
          </w:p>
        </w:tc>
        <w:tc>
          <w:tcPr>
            <w:tcW w:w="86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4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2860" w:type="dxa"/>
            <w:tcBorders>
              <w:top w:val="single" w:sz="4" w:space="0" w:color="auto"/>
              <w:left w:val="nil"/>
              <w:bottom w:val="single" w:sz="4" w:space="0" w:color="auto"/>
              <w:right w:val="single" w:sz="4" w:space="0" w:color="000000"/>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55,90</w:t>
            </w:r>
          </w:p>
        </w:tc>
        <w:tc>
          <w:tcPr>
            <w:tcW w:w="94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152,33</w:t>
            </w:r>
          </w:p>
        </w:tc>
      </w:tr>
    </w:tbl>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10962" w:rsidRPr="003F7DC6" w:rsidRDefault="00910962" w:rsidP="00910962">
      <w:pPr>
        <w:pStyle w:val="a6"/>
        <w:rPr>
          <w:rFonts w:ascii="PT Astra Serif" w:hAnsi="PT Astra Serif"/>
          <w:b/>
          <w:sz w:val="22"/>
          <w:szCs w:val="22"/>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103,6%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2444,22 </w:t>
      </w:r>
      <w:r w:rsidRPr="003F7DC6">
        <w:rPr>
          <w:rFonts w:ascii="PT Astra Serif" w:hAnsi="PT Astra Serif"/>
          <w:b/>
          <w:color w:val="000000"/>
          <w:sz w:val="22"/>
          <w:szCs w:val="22"/>
          <w:lang w:val="x-none" w:eastAsia="x-none"/>
        </w:rPr>
        <w:t>тыс. руб.</w:t>
      </w:r>
    </w:p>
    <w:p w:rsidR="00910962" w:rsidRPr="003F7DC6" w:rsidRDefault="00910962" w:rsidP="00910962">
      <w:pPr>
        <w:pStyle w:val="a6"/>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На территории МО «Коптевское сельское поселение».</w:t>
      </w:r>
    </w:p>
    <w:p w:rsidR="00910962" w:rsidRPr="003F7DC6" w:rsidRDefault="00910962" w:rsidP="00910962">
      <w:pPr>
        <w:pStyle w:val="a6"/>
        <w:ind w:left="720"/>
        <w:jc w:val="center"/>
        <w:rPr>
          <w:rFonts w:ascii="PT Astra Serif" w:hAnsi="PT Astra Serif"/>
          <w:b/>
          <w:sz w:val="22"/>
          <w:szCs w:val="22"/>
          <w:u w:val="single"/>
        </w:rPr>
      </w:pPr>
      <w:r w:rsidRPr="003F7DC6">
        <w:rPr>
          <w:rFonts w:ascii="PT Astra Serif" w:hAnsi="PT Astra Serif"/>
          <w:b/>
          <w:sz w:val="22"/>
          <w:szCs w:val="22"/>
          <w:u w:val="single"/>
        </w:rPr>
        <w:t>«Производственные расходы»</w:t>
      </w: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10962" w:rsidRPr="003F7DC6" w:rsidRDefault="00910962" w:rsidP="00910962">
      <w:pPr>
        <w:rPr>
          <w:rFonts w:ascii="PT Astra Serif" w:hAnsi="PT Astra Serif"/>
          <w:sz w:val="22"/>
          <w:szCs w:val="22"/>
        </w:rPr>
      </w:pPr>
    </w:p>
    <w:p w:rsidR="00910962" w:rsidRPr="003F7DC6" w:rsidRDefault="00666A17" w:rsidP="00910962">
      <w:pPr>
        <w:ind w:firstLine="567"/>
        <w:jc w:val="both"/>
        <w:rPr>
          <w:rFonts w:ascii="PT Astra Serif" w:hAnsi="PT Astra Serif"/>
          <w:sz w:val="22"/>
          <w:szCs w:val="22"/>
        </w:rPr>
      </w:pPr>
      <w:r w:rsidRPr="003F7DC6">
        <w:rPr>
          <w:rFonts w:ascii="PT Astra Serif" w:hAnsi="PT Astra Serif"/>
          <w:sz w:val="22"/>
          <w:szCs w:val="22"/>
        </w:rPr>
        <w:t>Пр</w:t>
      </w:r>
      <w:r w:rsidR="00910962" w:rsidRPr="003F7DC6">
        <w:rPr>
          <w:rFonts w:ascii="PT Astra Serif" w:hAnsi="PT Astra Serif"/>
          <w:sz w:val="22"/>
          <w:szCs w:val="22"/>
        </w:rPr>
        <w:t xml:space="preserve">едприятием были предложены затраты по статье «Расходы на приобретение сырья и материалов и их хранение» на 2021 г. в сумме 31,50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31,50 </w:t>
      </w:r>
      <w:r w:rsidRPr="003F7DC6">
        <w:rPr>
          <w:rFonts w:ascii="PT Astra Serif" w:hAnsi="PT Astra Serif"/>
          <w:b/>
          <w:sz w:val="22"/>
          <w:szCs w:val="22"/>
        </w:rPr>
        <w:t>тыс. руб.</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432,88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согласны.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29,60 тыс.м3, удельного расхода электроэнергии – 1,89 Квтч/1м3 и прогнозного тарифа по электроэнергии – 7,73 руб./Квтч с НДС, признать экономически обоснованной сумму затрат по электроэнергии  в размере 432,88 тыс. руб.</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32,76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0,2 чел. со среднемесячной заработной платой 10500 руб. и суммой на оплату труда в размере 25,20тыс.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7,56тыс.руб.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32,76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20,00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на 2021г. </w:t>
      </w:r>
      <w:r w:rsidRPr="003F7DC6">
        <w:rPr>
          <w:rFonts w:ascii="PT Astra Serif" w:hAnsi="PT Astra Serif"/>
          <w:b/>
          <w:sz w:val="22"/>
          <w:szCs w:val="22"/>
        </w:rPr>
        <w:t>в размере 20,00 тыс. руб.</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Предприятие предложило затраты по статье «Прочие производственные расходы» на 2021 г. в размере 22,80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lastRenderedPageBreak/>
        <w:t xml:space="preserve">Проанализировав представленные материалы,  эксперты с предложением предприятия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22,80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910962" w:rsidRPr="003F7DC6" w:rsidRDefault="00910962" w:rsidP="00910962">
      <w:pPr>
        <w:ind w:left="360"/>
        <w:jc w:val="center"/>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50,00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50,00 тыс. руб.</w:t>
      </w: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445,00 тыс. руб.                               </w:t>
      </w:r>
    </w:p>
    <w:p w:rsidR="00910962" w:rsidRPr="003F7DC6" w:rsidRDefault="00910962" w:rsidP="00910962">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164,47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35,57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статьи, эксперты с предложением предприятия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0,3 чел. со среднемесячной заработной платой 7600 руб. и суммой на оплату труда в размере 27,36тыс.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8,21тыс.руб.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2021 г. </w:t>
      </w:r>
      <w:r w:rsidRPr="003F7DC6">
        <w:rPr>
          <w:rFonts w:ascii="PT Astra Serif" w:hAnsi="PT Astra Serif"/>
          <w:b/>
          <w:sz w:val="22"/>
          <w:szCs w:val="22"/>
        </w:rPr>
        <w:t>в сумме 35,57 тыс. руб</w:t>
      </w:r>
      <w:r w:rsidRPr="003F7DC6">
        <w:rPr>
          <w:rFonts w:ascii="PT Astra Serif" w:hAnsi="PT Astra Serif"/>
          <w:sz w:val="22"/>
          <w:szCs w:val="22"/>
        </w:rPr>
        <w:t>.</w:t>
      </w:r>
    </w:p>
    <w:p w:rsidR="00910962" w:rsidRPr="003F7DC6" w:rsidRDefault="00910962" w:rsidP="00910962">
      <w:pPr>
        <w:jc w:val="both"/>
        <w:rPr>
          <w:rFonts w:ascii="PT Astra Serif" w:hAnsi="PT Astra Serif"/>
          <w:sz w:val="22"/>
          <w:szCs w:val="22"/>
        </w:rPr>
      </w:pPr>
    </w:p>
    <w:p w:rsidR="00910962" w:rsidRPr="003F7DC6" w:rsidRDefault="00910962" w:rsidP="00CE3250">
      <w:pPr>
        <w:ind w:left="2138" w:firstLine="698"/>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9,40 тыс. руб. </w:t>
      </w:r>
    </w:p>
    <w:p w:rsidR="00910962" w:rsidRPr="003F7DC6" w:rsidRDefault="00910962" w:rsidP="00910962">
      <w:pPr>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расшифровку статьи, эксперты с предложением предприятия согласны и предлагают признать экономически обоснованными расходы по данной статье на 2021 год в размере </w:t>
      </w:r>
      <w:r w:rsidRPr="003F7DC6">
        <w:rPr>
          <w:rFonts w:ascii="PT Astra Serif" w:hAnsi="PT Astra Serif"/>
          <w:b/>
          <w:sz w:val="22"/>
          <w:szCs w:val="22"/>
        </w:rPr>
        <w:t>9,40 тыс.руб.</w:t>
      </w:r>
    </w:p>
    <w:p w:rsidR="00CE3250" w:rsidRPr="003F7DC6" w:rsidRDefault="00CE3250" w:rsidP="00910962">
      <w:pPr>
        <w:jc w:val="center"/>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52,26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lastRenderedPageBreak/>
        <w:t>В расчет приняты 0,1 чел. административно-управленческого персонала  со среднемесячной зарплатой  на 2021 год в размере 33500 руб. Таким образом, эксперты предлагают признать экономически обоснованной сумму оплаты труда АУП в размере 40,20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12,06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52,26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ind w:firstLine="567"/>
        <w:jc w:val="center"/>
        <w:rPr>
          <w:rFonts w:ascii="PT Astra Serif" w:hAnsi="PT Astra Serif"/>
          <w:b/>
          <w:sz w:val="22"/>
          <w:szCs w:val="22"/>
        </w:rPr>
      </w:pPr>
      <w:r w:rsidRPr="003F7DC6">
        <w:rPr>
          <w:rFonts w:ascii="PT Astra Serif" w:hAnsi="PT Astra Serif"/>
          <w:b/>
          <w:sz w:val="22"/>
          <w:szCs w:val="22"/>
        </w:rPr>
        <w:t>«Арендная плата, лизинговые платежи, не связанные с арендой централизованных систем холодного водоснабжения»</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2021 г. в сумме 6,00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w:t>
      </w: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29,60тыс.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2021год</w:t>
      </w:r>
      <w:r w:rsidRPr="003F7DC6">
        <w:rPr>
          <w:rFonts w:ascii="PT Astra Serif" w:hAnsi="PT Astra Serif"/>
          <w:b/>
          <w:sz w:val="22"/>
          <w:szCs w:val="22"/>
        </w:rPr>
        <w:t xml:space="preserve"> в размере 29,60тыс. руб.</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2021год сумму необходимой валовой выручки (НВВ) в размере 1250,77тыс. руб. и планируемый объем реализации питьевой воды 25,20тыс. м3.</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«Коптевское сельское поселение»   на 2021 год экономически обоснованной </w:t>
      </w:r>
      <w:r w:rsidRPr="003F7DC6">
        <w:rPr>
          <w:rFonts w:ascii="PT Astra Serif" w:hAnsi="PT Astra Serif"/>
          <w:b/>
          <w:sz w:val="22"/>
          <w:szCs w:val="22"/>
        </w:rPr>
        <w:t>в размере 944,24 тыс. руб</w:t>
      </w:r>
      <w:r w:rsidRPr="003F7DC6">
        <w:rPr>
          <w:rFonts w:ascii="PT Astra Serif" w:hAnsi="PT Astra Serif"/>
          <w:sz w:val="22"/>
          <w:szCs w:val="22"/>
        </w:rPr>
        <w:t>.</w:t>
      </w:r>
    </w:p>
    <w:p w:rsidR="00910962" w:rsidRPr="003F7DC6" w:rsidRDefault="00910962" w:rsidP="00910962">
      <w:pPr>
        <w:pStyle w:val="a6"/>
        <w:ind w:firstLine="567"/>
        <w:rPr>
          <w:rFonts w:ascii="PT Astra Serif" w:hAnsi="PT Astra Serif"/>
          <w:sz w:val="22"/>
          <w:szCs w:val="22"/>
        </w:rPr>
      </w:pPr>
    </w:p>
    <w:p w:rsidR="00910962" w:rsidRPr="003F7DC6" w:rsidRDefault="00910962" w:rsidP="00910962">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137,94</w:t>
      </w:r>
      <w:r w:rsidRPr="003F7DC6">
        <w:rPr>
          <w:rFonts w:ascii="PT Astra Serif" w:hAnsi="PT Astra Serif"/>
          <w:b/>
          <w:color w:val="000000"/>
          <w:sz w:val="22"/>
          <w:szCs w:val="22"/>
          <w:lang w:val="x-none" w:eastAsia="x-none"/>
        </w:rPr>
        <w:t xml:space="preserve"> тыс. руб. </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jc w:val="both"/>
        <w:rPr>
          <w:rFonts w:ascii="PT Astra Serif" w:hAnsi="PT Astra Serif" w:cs="Calibri"/>
          <w:i/>
          <w:iCs/>
          <w:color w:val="000000"/>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bl>
      <w:tblPr>
        <w:tblW w:w="8820" w:type="dxa"/>
        <w:tblInd w:w="93" w:type="dxa"/>
        <w:tblLook w:val="04A0" w:firstRow="1" w:lastRow="0" w:firstColumn="1" w:lastColumn="0" w:noHBand="0" w:noVBand="1"/>
      </w:tblPr>
      <w:tblGrid>
        <w:gridCol w:w="3939"/>
        <w:gridCol w:w="821"/>
        <w:gridCol w:w="1000"/>
        <w:gridCol w:w="1000"/>
        <w:gridCol w:w="1060"/>
        <w:gridCol w:w="1000"/>
      </w:tblGrid>
      <w:tr w:rsidR="00910962" w:rsidRPr="003F7DC6" w:rsidTr="00910962">
        <w:trPr>
          <w:trHeight w:val="525"/>
        </w:trPr>
        <w:tc>
          <w:tcPr>
            <w:tcW w:w="3940" w:type="dxa"/>
            <w:tcBorders>
              <w:top w:val="single" w:sz="4" w:space="0" w:color="auto"/>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820" w:type="dxa"/>
            <w:tcBorders>
              <w:top w:val="single" w:sz="4" w:space="0" w:color="auto"/>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100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100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1060" w:type="dxa"/>
            <w:tcBorders>
              <w:top w:val="single" w:sz="4" w:space="0" w:color="auto"/>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2021</w:t>
            </w:r>
          </w:p>
        </w:tc>
        <w:tc>
          <w:tcPr>
            <w:tcW w:w="100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рост</w:t>
            </w:r>
          </w:p>
        </w:tc>
      </w:tr>
      <w:tr w:rsidR="00910962" w:rsidRPr="003F7DC6" w:rsidTr="00910962">
        <w:trPr>
          <w:trHeight w:val="525"/>
        </w:trPr>
        <w:tc>
          <w:tcPr>
            <w:tcW w:w="394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8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911,45</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769,81</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141,64</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1092,71</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94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1 полугодия</w:t>
            </w:r>
          </w:p>
        </w:tc>
        <w:tc>
          <w:tcPr>
            <w:tcW w:w="8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472,12</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94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2 полугодия</w:t>
            </w:r>
          </w:p>
        </w:tc>
        <w:tc>
          <w:tcPr>
            <w:tcW w:w="8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620,58</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94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8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10,45</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8,00</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-3,70</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12,60</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94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8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10,45</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12,80</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12,60</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94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8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37,47</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94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2 полугодие</w:t>
            </w:r>
          </w:p>
        </w:tc>
        <w:tc>
          <w:tcPr>
            <w:tcW w:w="8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49,25</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131,45</w:t>
            </w:r>
          </w:p>
        </w:tc>
      </w:tr>
    </w:tbl>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10962" w:rsidRPr="003F7DC6" w:rsidRDefault="00910962" w:rsidP="00910962">
      <w:pPr>
        <w:pStyle w:val="a6"/>
        <w:rPr>
          <w:rFonts w:ascii="PT Astra Serif" w:hAnsi="PT Astra Serif"/>
          <w:b/>
          <w:sz w:val="22"/>
          <w:szCs w:val="22"/>
        </w:rPr>
      </w:pPr>
      <w:r w:rsidRPr="003F7DC6">
        <w:rPr>
          <w:rFonts w:ascii="PT Astra Serif" w:hAnsi="PT Astra Serif"/>
          <w:color w:val="000000"/>
          <w:sz w:val="22"/>
          <w:szCs w:val="22"/>
          <w:lang w:val="x-none" w:eastAsia="x-none"/>
        </w:rPr>
        <w:lastRenderedPageBreak/>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103,6%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944,24  </w:t>
      </w:r>
      <w:r w:rsidRPr="003F7DC6">
        <w:rPr>
          <w:rFonts w:ascii="PT Astra Serif" w:hAnsi="PT Astra Serif"/>
          <w:b/>
          <w:color w:val="000000"/>
          <w:sz w:val="22"/>
          <w:szCs w:val="22"/>
          <w:lang w:val="x-none" w:eastAsia="x-none"/>
        </w:rPr>
        <w:t>тыс. руб.</w:t>
      </w:r>
    </w:p>
    <w:p w:rsidR="00910962" w:rsidRPr="003F7DC6" w:rsidRDefault="00910962" w:rsidP="00910962">
      <w:pPr>
        <w:pStyle w:val="a6"/>
        <w:rPr>
          <w:rFonts w:ascii="PT Astra Serif" w:hAnsi="PT Astra Serif"/>
          <w:b/>
          <w:sz w:val="22"/>
          <w:szCs w:val="22"/>
        </w:rPr>
      </w:pPr>
    </w:p>
    <w:p w:rsidR="00910962" w:rsidRPr="003F7DC6" w:rsidRDefault="00910962" w:rsidP="00910962">
      <w:pPr>
        <w:pStyle w:val="a6"/>
        <w:rPr>
          <w:rFonts w:ascii="PT Astra Serif" w:hAnsi="PT Astra Serif"/>
          <w:b/>
          <w:sz w:val="22"/>
          <w:szCs w:val="22"/>
        </w:rPr>
      </w:pPr>
    </w:p>
    <w:p w:rsidR="00910962" w:rsidRPr="003F7DC6" w:rsidRDefault="00910962" w:rsidP="000A1EC1">
      <w:pPr>
        <w:pStyle w:val="a6"/>
        <w:ind w:firstLine="709"/>
        <w:rPr>
          <w:rFonts w:ascii="PT Astra Serif" w:hAnsi="PT Astra Serif"/>
          <w:b/>
          <w:sz w:val="22"/>
          <w:szCs w:val="22"/>
        </w:rPr>
      </w:pPr>
      <w:r w:rsidRPr="003F7DC6">
        <w:rPr>
          <w:rFonts w:ascii="PT Astra Serif" w:hAnsi="PT Astra Serif"/>
          <w:b/>
          <w:sz w:val="22"/>
          <w:szCs w:val="22"/>
        </w:rPr>
        <w:t xml:space="preserve"> На территории МО «Фабричновыселковское сельское поселение».</w:t>
      </w:r>
    </w:p>
    <w:p w:rsidR="00910962" w:rsidRPr="003F7DC6" w:rsidRDefault="00910962" w:rsidP="00910962">
      <w:pPr>
        <w:pStyle w:val="a6"/>
        <w:ind w:left="720"/>
        <w:jc w:val="center"/>
        <w:rPr>
          <w:rFonts w:ascii="PT Astra Serif" w:hAnsi="PT Astra Serif"/>
          <w:b/>
          <w:sz w:val="22"/>
          <w:szCs w:val="22"/>
          <w:u w:val="single"/>
        </w:rPr>
      </w:pPr>
      <w:r w:rsidRPr="003F7DC6">
        <w:rPr>
          <w:rFonts w:ascii="PT Astra Serif" w:hAnsi="PT Astra Serif"/>
          <w:b/>
          <w:sz w:val="22"/>
          <w:szCs w:val="22"/>
          <w:u w:val="single"/>
        </w:rPr>
        <w:t>«Производственные расходы»</w:t>
      </w: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41,50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41,50 тыс. руб. </w:t>
      </w:r>
      <w:r w:rsidRPr="003F7DC6">
        <w:rPr>
          <w:rFonts w:ascii="PT Astra Serif" w:hAnsi="PT Astra Serif"/>
          <w:sz w:val="22"/>
          <w:szCs w:val="22"/>
        </w:rPr>
        <w:t>(стр.125 тарифного дела)</w:t>
      </w:r>
    </w:p>
    <w:p w:rsidR="00910962" w:rsidRPr="003F7DC6" w:rsidRDefault="00910962" w:rsidP="00910962">
      <w:pPr>
        <w:jc w:val="both"/>
        <w:rPr>
          <w:rFonts w:ascii="PT Astra Serif" w:hAnsi="PT Astra Serif"/>
          <w:sz w:val="22"/>
          <w:szCs w:val="22"/>
        </w:rPr>
      </w:pP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463,80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согласны.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34,65тыс.м3, удельного расхода электроэнергии – 1,73 Квтч/1м3 и прогнозного тарифа по электроэнергии – 7,73 руб./Квтч с НДС, признать экономически обоснованной сумму затрат по электроэнергии  в размере 463,80 тыс. руб. (стр.126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261,80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штатное расписание, положение об оплате труда, договоры ГПХ, в расчет принят 3 чел. со среднемесячной заработной платой 5594,00 руб. и суммой на оплату труда в размере 201,38 тыс. руб. 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60,42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261,80 тыс. руб</w:t>
      </w:r>
      <w:r w:rsidRPr="003F7DC6">
        <w:rPr>
          <w:rFonts w:ascii="PT Astra Serif" w:hAnsi="PT Astra Serif"/>
          <w:sz w:val="22"/>
          <w:szCs w:val="22"/>
        </w:rPr>
        <w:t>. (стр.130 тарифного дела)</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44,50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расшифровку статьи,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44,50 тыс.руб.</w:t>
      </w: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Предприятие предложило затраты по статье «Прочие производственные расходы» на 2021 г. в размере 50,00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50,00 тыс. руб.</w:t>
      </w:r>
    </w:p>
    <w:p w:rsidR="00B47619" w:rsidRPr="003F7DC6" w:rsidRDefault="00B47619" w:rsidP="00910962">
      <w:pPr>
        <w:ind w:left="360"/>
        <w:jc w:val="center"/>
        <w:rPr>
          <w:rFonts w:ascii="PT Astra Serif" w:hAnsi="PT Astra Serif"/>
          <w:sz w:val="22"/>
          <w:szCs w:val="22"/>
        </w:rPr>
      </w:pPr>
    </w:p>
    <w:p w:rsidR="00910962" w:rsidRPr="003F7DC6" w:rsidRDefault="00910962" w:rsidP="00910962">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910962" w:rsidRPr="003F7DC6" w:rsidRDefault="00910962" w:rsidP="00910962">
      <w:pPr>
        <w:ind w:left="360"/>
        <w:jc w:val="center"/>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35,00тыс.руб.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35,00тыс. руб.</w:t>
      </w: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650,00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223,62тыс. руб.</w:t>
      </w:r>
    </w:p>
    <w:p w:rsidR="00910962" w:rsidRPr="003F7DC6" w:rsidRDefault="00910962" w:rsidP="00910962">
      <w:pPr>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51,25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w:t>
      </w:r>
    </w:p>
    <w:p w:rsidR="00910962" w:rsidRPr="003F7DC6" w:rsidRDefault="00910962" w:rsidP="00910962">
      <w:pPr>
        <w:jc w:val="both"/>
        <w:rPr>
          <w:rFonts w:ascii="PT Astra Serif" w:hAnsi="PT Astra Serif"/>
          <w:sz w:val="22"/>
          <w:szCs w:val="22"/>
        </w:rPr>
      </w:pPr>
    </w:p>
    <w:p w:rsidR="00910962" w:rsidRPr="003F7DC6" w:rsidRDefault="00910962" w:rsidP="00923423">
      <w:pPr>
        <w:ind w:left="360"/>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10,50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10,50 тыс. руб.</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7,78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В расчет приняты 0,1 чел. административно-управленческого персонала  со среднемесячной зарплатой  на 2021 год в размере 4986руб. Таким образом, эксперты предлагают признать экономически обоснованной сумму оплаты труда АУП в размере 5,98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1,79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7,78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ind w:firstLine="567"/>
        <w:jc w:val="center"/>
        <w:rPr>
          <w:rFonts w:ascii="PT Astra Serif" w:hAnsi="PT Astra Serif"/>
          <w:b/>
          <w:sz w:val="22"/>
          <w:szCs w:val="22"/>
        </w:rPr>
      </w:pPr>
      <w:r w:rsidRPr="003F7DC6">
        <w:rPr>
          <w:rFonts w:ascii="PT Astra Serif" w:hAnsi="PT Astra Serif"/>
          <w:b/>
          <w:sz w:val="22"/>
          <w:szCs w:val="22"/>
        </w:rPr>
        <w:t>«Арендная плата, лизинговые платежи, не связанные с арендой централизованных систем холодного водоснабжения»</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не связанные с арендой централизованных систем холодного водоснабжения» на 2021 г. в сумме 9,00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w:t>
      </w: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29,70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29,70 тыс. руб.</w:t>
      </w:r>
    </w:p>
    <w:p w:rsidR="00910962" w:rsidRPr="003F7DC6" w:rsidRDefault="00910962" w:rsidP="00910962">
      <w:pPr>
        <w:pStyle w:val="a6"/>
        <w:ind w:firstLine="567"/>
        <w:rPr>
          <w:rFonts w:ascii="PT Astra Serif" w:hAnsi="PT Astra Serif"/>
          <w:b/>
          <w:sz w:val="22"/>
          <w:szCs w:val="22"/>
          <w:u w:val="single"/>
        </w:rPr>
      </w:pPr>
    </w:p>
    <w:p w:rsidR="00910962" w:rsidRPr="003F7DC6" w:rsidRDefault="00910962" w:rsidP="00910962">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1790,72тыс. руб. и планируемый объем реализации питьевой воды 31,05тыс. 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«Фабричновыселковское сельское поселение» на 2021 год экономически обоснованной </w:t>
      </w:r>
      <w:r w:rsidRPr="003F7DC6">
        <w:rPr>
          <w:rFonts w:ascii="PT Astra Serif" w:hAnsi="PT Astra Serif"/>
          <w:b/>
          <w:sz w:val="22"/>
          <w:szCs w:val="22"/>
        </w:rPr>
        <w:t>в размере 1191,70 тыс. руб</w:t>
      </w:r>
      <w:r w:rsidRPr="003F7DC6">
        <w:rPr>
          <w:rFonts w:ascii="PT Astra Serif" w:hAnsi="PT Astra Serif"/>
          <w:sz w:val="22"/>
          <w:szCs w:val="22"/>
        </w:rPr>
        <w:t>.</w:t>
      </w:r>
    </w:p>
    <w:p w:rsidR="00910962" w:rsidRPr="003F7DC6" w:rsidRDefault="00910962" w:rsidP="00910962">
      <w:pPr>
        <w:pStyle w:val="a6"/>
        <w:rPr>
          <w:rFonts w:ascii="PT Astra Serif" w:hAnsi="PT Astra Serif"/>
          <w:b/>
          <w:sz w:val="22"/>
          <w:szCs w:val="22"/>
        </w:rPr>
      </w:pPr>
    </w:p>
    <w:p w:rsidR="00910962" w:rsidRPr="003F7DC6" w:rsidRDefault="00910962" w:rsidP="00910962">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179,81</w:t>
      </w:r>
      <w:r w:rsidRPr="003F7DC6">
        <w:rPr>
          <w:rFonts w:ascii="PT Astra Serif" w:hAnsi="PT Astra Serif"/>
          <w:b/>
          <w:color w:val="000000"/>
          <w:sz w:val="22"/>
          <w:szCs w:val="22"/>
          <w:lang w:val="x-none" w:eastAsia="x-none"/>
        </w:rPr>
        <w:t xml:space="preserve"> тыс. руб. </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jc w:val="both"/>
        <w:rPr>
          <w:rFonts w:ascii="PT Astra Serif" w:hAnsi="PT Astra Serif" w:cs="Calibri"/>
          <w:i/>
          <w:iCs/>
          <w:color w:val="000000"/>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tbl>
      <w:tblPr>
        <w:tblW w:w="8900" w:type="dxa"/>
        <w:tblInd w:w="93" w:type="dxa"/>
        <w:tblLook w:val="04A0" w:firstRow="1" w:lastRow="0" w:firstColumn="1" w:lastColumn="0" w:noHBand="0" w:noVBand="1"/>
      </w:tblPr>
      <w:tblGrid>
        <w:gridCol w:w="4050"/>
        <w:gridCol w:w="931"/>
        <w:gridCol w:w="1020"/>
        <w:gridCol w:w="920"/>
        <w:gridCol w:w="1020"/>
        <w:gridCol w:w="959"/>
      </w:tblGrid>
      <w:tr w:rsidR="00910962" w:rsidRPr="003F7DC6" w:rsidTr="00910962">
        <w:trPr>
          <w:trHeight w:val="525"/>
        </w:trPr>
        <w:tc>
          <w:tcPr>
            <w:tcW w:w="4060" w:type="dxa"/>
            <w:tcBorders>
              <w:top w:val="single" w:sz="4" w:space="0" w:color="auto"/>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920" w:type="dxa"/>
            <w:tcBorders>
              <w:top w:val="single" w:sz="4" w:space="0" w:color="auto"/>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102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92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1020" w:type="dxa"/>
            <w:tcBorders>
              <w:top w:val="single" w:sz="4" w:space="0" w:color="auto"/>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2021</w:t>
            </w:r>
          </w:p>
        </w:tc>
        <w:tc>
          <w:tcPr>
            <w:tcW w:w="96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рост</w:t>
            </w:r>
          </w:p>
        </w:tc>
      </w:tr>
      <w:tr w:rsidR="00910962" w:rsidRPr="003F7DC6" w:rsidTr="00910962">
        <w:trPr>
          <w:trHeight w:val="525"/>
        </w:trPr>
        <w:tc>
          <w:tcPr>
            <w:tcW w:w="406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1284,65</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1106,86</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177,79</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1387,89</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06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1 полугодия</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594,89</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06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2 полугодия</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793,00</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06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14,80</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11,60</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2,02</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15,50</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06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14,80</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18,00</w:t>
            </w:r>
          </w:p>
        </w:tc>
        <w:tc>
          <w:tcPr>
            <w:tcW w:w="9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15,55</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06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38,38</w:t>
            </w:r>
          </w:p>
        </w:tc>
        <w:tc>
          <w:tcPr>
            <w:tcW w:w="9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406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2 полугодие</w:t>
            </w:r>
          </w:p>
        </w:tc>
        <w:tc>
          <w:tcPr>
            <w:tcW w:w="92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2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51,00</w:t>
            </w:r>
          </w:p>
        </w:tc>
        <w:tc>
          <w:tcPr>
            <w:tcW w:w="9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132,87</w:t>
            </w:r>
          </w:p>
        </w:tc>
      </w:tr>
    </w:tbl>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10962" w:rsidRPr="003F7DC6" w:rsidRDefault="00910962" w:rsidP="00910962">
      <w:pPr>
        <w:pStyle w:val="a6"/>
        <w:rPr>
          <w:rFonts w:ascii="PT Astra Serif" w:hAnsi="PT Astra Serif"/>
          <w:b/>
          <w:sz w:val="22"/>
          <w:szCs w:val="22"/>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103,6%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1191,70 </w:t>
      </w:r>
      <w:r w:rsidRPr="003F7DC6">
        <w:rPr>
          <w:rFonts w:ascii="PT Astra Serif" w:hAnsi="PT Astra Serif"/>
          <w:b/>
          <w:color w:val="000000"/>
          <w:sz w:val="22"/>
          <w:szCs w:val="22"/>
          <w:lang w:val="x-none" w:eastAsia="x-none"/>
        </w:rPr>
        <w:t>тыс. руб.</w:t>
      </w:r>
    </w:p>
    <w:p w:rsidR="00910962" w:rsidRPr="003F7DC6" w:rsidRDefault="00910962" w:rsidP="00910962">
      <w:pPr>
        <w:pStyle w:val="a6"/>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На территории МО «Садовское сельское поселение».</w:t>
      </w:r>
    </w:p>
    <w:p w:rsidR="00910962" w:rsidRPr="003F7DC6" w:rsidRDefault="00910962" w:rsidP="00910962">
      <w:pPr>
        <w:pStyle w:val="a6"/>
        <w:ind w:left="720"/>
        <w:jc w:val="center"/>
        <w:rPr>
          <w:rFonts w:ascii="PT Astra Serif" w:hAnsi="PT Astra Serif"/>
          <w:b/>
          <w:sz w:val="22"/>
          <w:szCs w:val="22"/>
          <w:u w:val="single"/>
        </w:rPr>
      </w:pPr>
    </w:p>
    <w:p w:rsidR="00910962" w:rsidRPr="003F7DC6" w:rsidRDefault="00910962" w:rsidP="00910962">
      <w:pPr>
        <w:pStyle w:val="a6"/>
        <w:ind w:left="720"/>
        <w:jc w:val="center"/>
        <w:rPr>
          <w:rFonts w:ascii="PT Astra Serif" w:hAnsi="PT Astra Serif"/>
          <w:b/>
          <w:sz w:val="22"/>
          <w:szCs w:val="22"/>
          <w:u w:val="single"/>
        </w:rPr>
      </w:pPr>
      <w:r w:rsidRPr="003F7DC6">
        <w:rPr>
          <w:rFonts w:ascii="PT Astra Serif" w:hAnsi="PT Astra Serif"/>
          <w:b/>
          <w:sz w:val="22"/>
          <w:szCs w:val="22"/>
          <w:u w:val="single"/>
        </w:rPr>
        <w:t>«Производственные расходы»</w:t>
      </w: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10962" w:rsidRPr="003F7DC6" w:rsidRDefault="00910962" w:rsidP="00910962">
      <w:pPr>
        <w:rPr>
          <w:rFonts w:ascii="PT Astra Serif" w:hAnsi="PT Astra Serif"/>
          <w:sz w:val="22"/>
          <w:szCs w:val="22"/>
        </w:rPr>
      </w:pP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44,00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44,00 тыс. руб. </w:t>
      </w:r>
      <w:r w:rsidRPr="003F7DC6">
        <w:rPr>
          <w:rFonts w:ascii="PT Astra Serif" w:hAnsi="PT Astra Serif"/>
          <w:sz w:val="22"/>
          <w:szCs w:val="22"/>
        </w:rPr>
        <w:t>(стр.146 тарифного дела)</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были предложены затраты по статье «Расходы на энергетические ресурсы» на 2021 г. в сумме 231,90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23,60 тыс.м3, удельного расхода электроэнергии – 1,18 Квтч/1м3 и прогнозного тарифа по электроэнергии – 7,73 руб./Квтч с НДС, признать экономически обоснованной сумму затрат по электроэнергии  в размере 216,44 тыс. руб.</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работ и услуг, выполняемых сторонними организациями, связанными с эксплуатацией централизованных систем» на 2021г в размере  45,00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45,00 тыс. руб</w:t>
      </w:r>
      <w:r w:rsidRPr="003F7DC6">
        <w:rPr>
          <w:rFonts w:ascii="PT Astra Serif" w:hAnsi="PT Astra Serif"/>
          <w:sz w:val="22"/>
          <w:szCs w:val="22"/>
        </w:rPr>
        <w:t>.</w:t>
      </w:r>
      <w:r w:rsidRPr="003F7DC6">
        <w:rPr>
          <w:rFonts w:ascii="PT Astra Serif" w:hAnsi="PT Astra Serif"/>
          <w:b/>
          <w:sz w:val="22"/>
          <w:szCs w:val="22"/>
        </w:rPr>
        <w:t xml:space="preserve"> </w:t>
      </w: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ind w:firstLine="567"/>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210,60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13500 руб. и суммой на оплату труда в размере 162,00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48,60 тыс.руб.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210,60 тыс. руб</w:t>
      </w:r>
      <w:r w:rsidRPr="003F7DC6">
        <w:rPr>
          <w:rFonts w:ascii="PT Astra Serif" w:hAnsi="PT Astra Serif"/>
          <w:sz w:val="22"/>
          <w:szCs w:val="22"/>
        </w:rPr>
        <w:t>.</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22,00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w:t>
      </w:r>
    </w:p>
    <w:p w:rsidR="00910962" w:rsidRPr="003F7DC6" w:rsidRDefault="00910962" w:rsidP="00910962">
      <w:pPr>
        <w:ind w:firstLine="567"/>
        <w:jc w:val="both"/>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Предприятие предложило затраты по статье «Прочие производственные расходы» на 2021 г. в размере 29,60 тыс. руб.</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эксперты с предложением предприятия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29,60 тыс. руб.</w:t>
      </w:r>
    </w:p>
    <w:p w:rsidR="00910962" w:rsidRPr="003F7DC6" w:rsidRDefault="00910962" w:rsidP="00910962">
      <w:pPr>
        <w:jc w:val="both"/>
        <w:rPr>
          <w:rFonts w:ascii="PT Astra Serif" w:hAnsi="PT Astra Serif"/>
          <w:b/>
          <w:sz w:val="22"/>
          <w:szCs w:val="22"/>
        </w:rPr>
      </w:pPr>
    </w:p>
    <w:p w:rsidR="00910962" w:rsidRPr="003F7DC6" w:rsidRDefault="00910962" w:rsidP="00910962">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910962" w:rsidRPr="003F7DC6" w:rsidRDefault="00910962" w:rsidP="00910962">
      <w:pPr>
        <w:ind w:left="360"/>
        <w:jc w:val="center"/>
        <w:rPr>
          <w:rFonts w:ascii="PT Astra Serif" w:hAnsi="PT Astra Serif"/>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60,00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lastRenderedPageBreak/>
        <w:t xml:space="preserve"> 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60,00  тыс. руб.</w:t>
      </w: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450,00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расшифровку статьи, эксперты с предложением предприятия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150,54  тыс. руб.</w:t>
      </w:r>
    </w:p>
    <w:p w:rsidR="00910962" w:rsidRPr="003F7DC6" w:rsidRDefault="00910962" w:rsidP="00910962">
      <w:pPr>
        <w:pStyle w:val="a6"/>
        <w:jc w:val="center"/>
        <w:rPr>
          <w:rFonts w:ascii="PT Astra Serif" w:hAnsi="PT Astra Serif"/>
          <w:b/>
          <w:sz w:val="22"/>
          <w:szCs w:val="22"/>
        </w:rPr>
      </w:pPr>
    </w:p>
    <w:p w:rsidR="00910962" w:rsidRPr="003F7DC6" w:rsidRDefault="00910962" w:rsidP="00910962">
      <w:pPr>
        <w:rPr>
          <w:rFonts w:ascii="PT Astra Serif" w:hAnsi="PT Astra Serif"/>
          <w:b/>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10962" w:rsidRPr="003F7DC6" w:rsidRDefault="00910962" w:rsidP="00910962">
      <w:pPr>
        <w:jc w:val="both"/>
        <w:rPr>
          <w:rFonts w:ascii="PT Astra Serif" w:hAnsi="PT Astra Serif"/>
          <w:sz w:val="22"/>
          <w:szCs w:val="22"/>
        </w:rPr>
      </w:pP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76,75тыс.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w:t>
      </w:r>
    </w:p>
    <w:p w:rsidR="00910962" w:rsidRPr="003F7DC6" w:rsidRDefault="00910962" w:rsidP="000A1EC1">
      <w:pPr>
        <w:ind w:left="2138" w:firstLine="698"/>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10962" w:rsidRPr="003F7DC6" w:rsidRDefault="00910962" w:rsidP="00910962">
      <w:pPr>
        <w:jc w:val="both"/>
        <w:rPr>
          <w:rFonts w:ascii="PT Astra Serif" w:hAnsi="PT Astra Serif"/>
          <w:sz w:val="22"/>
          <w:szCs w:val="22"/>
        </w:rPr>
      </w:pPr>
    </w:p>
    <w:p w:rsidR="00910962" w:rsidRPr="003F7DC6" w:rsidRDefault="00910962" w:rsidP="0091096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5,94 тыс. руб. </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согласны.</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В расчет приняты 0,1 чел. административно-управленческого персонала  со среднемесячной зарплатой  на 2021 год в размере 3810,00 руб. Таким образом, эксперты предлагают признать экономически обоснованной сумму оплаты труда АУП в размере 4,57 тыс. руб.</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1,37 тыс.руб.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5,94 тыс. руб.</w:t>
      </w:r>
    </w:p>
    <w:p w:rsidR="00910962" w:rsidRPr="003F7DC6" w:rsidRDefault="00910962" w:rsidP="00910962">
      <w:pPr>
        <w:ind w:firstLine="567"/>
        <w:jc w:val="center"/>
        <w:rPr>
          <w:rFonts w:ascii="PT Astra Serif" w:hAnsi="PT Astra Serif"/>
          <w:b/>
          <w:sz w:val="22"/>
          <w:szCs w:val="22"/>
        </w:rPr>
      </w:pPr>
    </w:p>
    <w:p w:rsidR="00910962" w:rsidRPr="003F7DC6" w:rsidRDefault="00910962" w:rsidP="00910962">
      <w:pPr>
        <w:ind w:firstLine="567"/>
        <w:jc w:val="center"/>
        <w:rPr>
          <w:rFonts w:ascii="PT Astra Serif" w:hAnsi="PT Astra Serif"/>
          <w:b/>
          <w:sz w:val="22"/>
          <w:szCs w:val="22"/>
        </w:rPr>
      </w:pPr>
      <w:r w:rsidRPr="003F7DC6">
        <w:rPr>
          <w:rFonts w:ascii="PT Astra Serif" w:hAnsi="PT Astra Serif"/>
          <w:b/>
          <w:sz w:val="22"/>
          <w:szCs w:val="22"/>
        </w:rPr>
        <w:t>«Расходы на арендную плату, лизинговые платежи»</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арендную плату, лизинговые платежи» на 2021 г. в сумме 9,00 тыс. руб. </w:t>
      </w:r>
    </w:p>
    <w:p w:rsidR="00910962" w:rsidRPr="003F7DC6" w:rsidRDefault="00910962" w:rsidP="00910962">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w:t>
      </w:r>
    </w:p>
    <w:p w:rsidR="00910962" w:rsidRPr="003F7DC6" w:rsidRDefault="00910962" w:rsidP="00910962">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10962" w:rsidRPr="003F7DC6" w:rsidRDefault="00910962" w:rsidP="00910962">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29,00 тыс. руб. </w:t>
      </w:r>
    </w:p>
    <w:p w:rsidR="00910962" w:rsidRPr="003F7DC6" w:rsidRDefault="00910962" w:rsidP="00910962">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29,00 тыс. руб.</w:t>
      </w:r>
    </w:p>
    <w:p w:rsidR="00910962" w:rsidRPr="003F7DC6" w:rsidRDefault="00910962" w:rsidP="00910962">
      <w:pPr>
        <w:pStyle w:val="a6"/>
        <w:ind w:firstLine="567"/>
        <w:rPr>
          <w:rFonts w:ascii="PT Astra Serif" w:hAnsi="PT Astra Serif"/>
          <w:b/>
          <w:sz w:val="22"/>
          <w:szCs w:val="22"/>
          <w:u w:val="single"/>
        </w:rPr>
      </w:pPr>
    </w:p>
    <w:p w:rsidR="00910962" w:rsidRPr="003F7DC6" w:rsidRDefault="00910962" w:rsidP="00910962">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910962" w:rsidRPr="003F7DC6" w:rsidRDefault="00910962" w:rsidP="00910962">
      <w:pPr>
        <w:pStyle w:val="a6"/>
        <w:ind w:firstLine="567"/>
        <w:jc w:val="center"/>
        <w:rPr>
          <w:rFonts w:ascii="PT Astra Serif" w:hAnsi="PT Astra Serif"/>
          <w:b/>
          <w:sz w:val="22"/>
          <w:szCs w:val="22"/>
        </w:rPr>
      </w:pP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1253,50 тыс. руб. и планируемый объем реализации питьевой воды 21,30 тыс. м3.</w:t>
      </w:r>
    </w:p>
    <w:p w:rsidR="00910962" w:rsidRPr="003F7DC6" w:rsidRDefault="00910962" w:rsidP="00910962">
      <w:pPr>
        <w:pStyle w:val="a6"/>
        <w:ind w:firstLine="567"/>
        <w:rPr>
          <w:rFonts w:ascii="PT Astra Serif" w:hAnsi="PT Astra Serif"/>
          <w:sz w:val="22"/>
          <w:szCs w:val="22"/>
        </w:rPr>
      </w:pPr>
      <w:r w:rsidRPr="003F7DC6">
        <w:rPr>
          <w:rFonts w:ascii="PT Astra Serif" w:hAnsi="PT Astra Serif"/>
          <w:sz w:val="22"/>
          <w:szCs w:val="22"/>
        </w:rPr>
        <w:lastRenderedPageBreak/>
        <w:t xml:space="preserve">Проанализировав представленные материалы, смету расходов, эксперты предлагают признать сумму НВВ для ООО «Комстройсервис» на территории МО «Садовское сельское поселение» на 2021 год экономически обоснованной </w:t>
      </w:r>
      <w:r w:rsidRPr="003F7DC6">
        <w:rPr>
          <w:rFonts w:ascii="PT Astra Serif" w:hAnsi="PT Astra Serif"/>
          <w:b/>
          <w:sz w:val="22"/>
          <w:szCs w:val="22"/>
        </w:rPr>
        <w:t>в размере 801,52 тыс. руб</w:t>
      </w:r>
      <w:r w:rsidRPr="003F7DC6">
        <w:rPr>
          <w:rFonts w:ascii="PT Astra Serif" w:hAnsi="PT Astra Serif"/>
          <w:sz w:val="22"/>
          <w:szCs w:val="22"/>
        </w:rPr>
        <w:t>.</w:t>
      </w:r>
    </w:p>
    <w:p w:rsidR="00910962" w:rsidRPr="003F7DC6" w:rsidRDefault="00910962" w:rsidP="00910962">
      <w:pPr>
        <w:pStyle w:val="a6"/>
        <w:ind w:firstLine="567"/>
        <w:rPr>
          <w:rFonts w:ascii="PT Astra Serif" w:hAnsi="PT Astra Serif"/>
          <w:sz w:val="22"/>
          <w:szCs w:val="22"/>
        </w:rPr>
      </w:pPr>
    </w:p>
    <w:p w:rsidR="00910962" w:rsidRPr="003F7DC6" w:rsidRDefault="00910962" w:rsidP="00910962">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156,07</w:t>
      </w:r>
      <w:r w:rsidRPr="003F7DC6">
        <w:rPr>
          <w:rFonts w:ascii="PT Astra Serif" w:hAnsi="PT Astra Serif"/>
          <w:b/>
          <w:color w:val="000000"/>
          <w:sz w:val="22"/>
          <w:szCs w:val="22"/>
          <w:lang w:val="x-none" w:eastAsia="x-none"/>
        </w:rPr>
        <w:t xml:space="preserve"> тыс. руб. </w:t>
      </w:r>
    </w:p>
    <w:p w:rsidR="00910962" w:rsidRPr="003F7DC6" w:rsidRDefault="00910962" w:rsidP="00910962">
      <w:pPr>
        <w:ind w:firstLine="567"/>
        <w:jc w:val="both"/>
        <w:rPr>
          <w:rFonts w:ascii="PT Astra Serif" w:hAnsi="PT Astra Serif"/>
          <w:color w:val="000000"/>
          <w:sz w:val="22"/>
          <w:szCs w:val="22"/>
          <w:lang w:val="x-none" w:eastAsia="x-none"/>
        </w:rPr>
      </w:pPr>
    </w:p>
    <w:p w:rsidR="00910962" w:rsidRPr="003F7DC6" w:rsidRDefault="00910962" w:rsidP="00910962">
      <w:pPr>
        <w:jc w:val="both"/>
        <w:rPr>
          <w:rFonts w:ascii="PT Astra Serif" w:hAnsi="PT Astra Serif" w:cs="Calibri"/>
          <w:i/>
          <w:iCs/>
          <w:color w:val="000000"/>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910962" w:rsidRPr="003F7DC6" w:rsidRDefault="00910962" w:rsidP="00910962">
      <w:pPr>
        <w:jc w:val="both"/>
        <w:rPr>
          <w:rFonts w:ascii="PT Astra Serif" w:hAnsi="PT Astra Serif" w:cs="Calibri"/>
          <w:i/>
          <w:iCs/>
          <w:color w:val="000000"/>
          <w:sz w:val="22"/>
          <w:szCs w:val="22"/>
        </w:rPr>
      </w:pPr>
    </w:p>
    <w:tbl>
      <w:tblPr>
        <w:tblW w:w="8660" w:type="dxa"/>
        <w:tblInd w:w="93" w:type="dxa"/>
        <w:tblLook w:val="04A0" w:firstRow="1" w:lastRow="0" w:firstColumn="1" w:lastColumn="0" w:noHBand="0" w:noVBand="1"/>
      </w:tblPr>
      <w:tblGrid>
        <w:gridCol w:w="3580"/>
        <w:gridCol w:w="840"/>
        <w:gridCol w:w="1080"/>
        <w:gridCol w:w="1000"/>
        <w:gridCol w:w="1100"/>
        <w:gridCol w:w="1060"/>
      </w:tblGrid>
      <w:tr w:rsidR="00910962" w:rsidRPr="003F7DC6" w:rsidTr="00910962">
        <w:trPr>
          <w:trHeight w:val="525"/>
        </w:trPr>
        <w:tc>
          <w:tcPr>
            <w:tcW w:w="3580" w:type="dxa"/>
            <w:tcBorders>
              <w:top w:val="single" w:sz="4" w:space="0" w:color="auto"/>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840" w:type="dxa"/>
            <w:tcBorders>
              <w:top w:val="single" w:sz="4" w:space="0" w:color="auto"/>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108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100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1100" w:type="dxa"/>
            <w:tcBorders>
              <w:top w:val="single" w:sz="4" w:space="0" w:color="auto"/>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2021</w:t>
            </w:r>
          </w:p>
        </w:tc>
        <w:tc>
          <w:tcPr>
            <w:tcW w:w="1060" w:type="dxa"/>
            <w:tcBorders>
              <w:top w:val="single" w:sz="4" w:space="0" w:color="auto"/>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рост</w:t>
            </w:r>
          </w:p>
        </w:tc>
      </w:tr>
      <w:tr w:rsidR="00910962" w:rsidRPr="003F7DC6" w:rsidTr="00910962">
        <w:trPr>
          <w:trHeight w:val="525"/>
        </w:trPr>
        <w:tc>
          <w:tcPr>
            <w:tcW w:w="35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84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827,63</w:t>
            </w:r>
          </w:p>
        </w:tc>
        <w:tc>
          <w:tcPr>
            <w:tcW w:w="10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731,81</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95,82</w:t>
            </w:r>
          </w:p>
        </w:tc>
        <w:tc>
          <w:tcPr>
            <w:tcW w:w="11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965,05</w:t>
            </w:r>
          </w:p>
        </w:tc>
        <w:tc>
          <w:tcPr>
            <w:tcW w:w="10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5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1 полугодия</w:t>
            </w:r>
          </w:p>
        </w:tc>
        <w:tc>
          <w:tcPr>
            <w:tcW w:w="84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400,76</w:t>
            </w:r>
          </w:p>
        </w:tc>
        <w:tc>
          <w:tcPr>
            <w:tcW w:w="10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5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НВВ 2 полугодия</w:t>
            </w:r>
          </w:p>
        </w:tc>
        <w:tc>
          <w:tcPr>
            <w:tcW w:w="84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564,29</w:t>
            </w:r>
          </w:p>
        </w:tc>
        <w:tc>
          <w:tcPr>
            <w:tcW w:w="10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5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84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9,08</w:t>
            </w:r>
          </w:p>
        </w:tc>
        <w:tc>
          <w:tcPr>
            <w:tcW w:w="10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8,60</w:t>
            </w:r>
          </w:p>
        </w:tc>
        <w:tc>
          <w:tcPr>
            <w:tcW w:w="10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60,25</w:t>
            </w:r>
          </w:p>
        </w:tc>
        <w:tc>
          <w:tcPr>
            <w:tcW w:w="11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10,65</w:t>
            </w:r>
          </w:p>
        </w:tc>
        <w:tc>
          <w:tcPr>
            <w:tcW w:w="10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5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84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9,09</w:t>
            </w:r>
          </w:p>
        </w:tc>
        <w:tc>
          <w:tcPr>
            <w:tcW w:w="108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11,20</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10,65</w:t>
            </w:r>
          </w:p>
        </w:tc>
        <w:tc>
          <w:tcPr>
            <w:tcW w:w="10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5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84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37,63</w:t>
            </w:r>
          </w:p>
        </w:tc>
        <w:tc>
          <w:tcPr>
            <w:tcW w:w="106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sz w:val="22"/>
                <w:szCs w:val="22"/>
              </w:rPr>
            </w:pPr>
            <w:r w:rsidRPr="003F7DC6">
              <w:rPr>
                <w:rFonts w:ascii="PT Astra Serif" w:hAnsi="PT Astra Serif" w:cs="Arial"/>
                <w:b/>
                <w:bCs/>
                <w:sz w:val="22"/>
                <w:szCs w:val="22"/>
              </w:rPr>
              <w:t> </w:t>
            </w:r>
          </w:p>
        </w:tc>
      </w:tr>
      <w:tr w:rsidR="00910962" w:rsidRPr="003F7DC6" w:rsidTr="00910962">
        <w:trPr>
          <w:trHeight w:val="300"/>
        </w:trPr>
        <w:tc>
          <w:tcPr>
            <w:tcW w:w="3580" w:type="dxa"/>
            <w:tcBorders>
              <w:top w:val="nil"/>
              <w:left w:val="single" w:sz="4" w:space="0" w:color="auto"/>
              <w:bottom w:val="single" w:sz="4" w:space="0" w:color="auto"/>
              <w:right w:val="single" w:sz="4" w:space="0" w:color="auto"/>
            </w:tcBorders>
            <w:vAlign w:val="bottom"/>
            <w:hideMark/>
          </w:tcPr>
          <w:p w:rsidR="00910962" w:rsidRPr="003F7DC6" w:rsidRDefault="00910962">
            <w:pPr>
              <w:rPr>
                <w:rFonts w:ascii="PT Astra Serif" w:hAnsi="PT Astra Serif" w:cs="Arial"/>
                <w:color w:val="000000"/>
                <w:sz w:val="22"/>
                <w:szCs w:val="22"/>
              </w:rPr>
            </w:pPr>
            <w:r w:rsidRPr="003F7DC6">
              <w:rPr>
                <w:rFonts w:ascii="PT Astra Serif" w:hAnsi="PT Astra Serif" w:cs="Arial"/>
                <w:color w:val="000000"/>
                <w:sz w:val="22"/>
                <w:szCs w:val="22"/>
              </w:rPr>
              <w:t>Тариф 2 полугодие</w:t>
            </w:r>
          </w:p>
        </w:tc>
        <w:tc>
          <w:tcPr>
            <w:tcW w:w="840" w:type="dxa"/>
            <w:tcBorders>
              <w:top w:val="nil"/>
              <w:left w:val="nil"/>
              <w:bottom w:val="single" w:sz="4" w:space="0" w:color="auto"/>
              <w:right w:val="single" w:sz="4" w:space="0" w:color="auto"/>
            </w:tcBorders>
            <w:vAlign w:val="bottom"/>
            <w:hideMark/>
          </w:tcPr>
          <w:p w:rsidR="00910962" w:rsidRPr="003F7DC6" w:rsidRDefault="00910962">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8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10962" w:rsidRPr="003F7DC6" w:rsidRDefault="00910962">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52,99</w:t>
            </w:r>
          </w:p>
        </w:tc>
        <w:tc>
          <w:tcPr>
            <w:tcW w:w="1060" w:type="dxa"/>
            <w:tcBorders>
              <w:top w:val="nil"/>
              <w:left w:val="nil"/>
              <w:bottom w:val="single" w:sz="4" w:space="0" w:color="auto"/>
              <w:right w:val="single" w:sz="4" w:space="0" w:color="auto"/>
            </w:tcBorders>
            <w:vAlign w:val="bottom"/>
            <w:hideMark/>
          </w:tcPr>
          <w:p w:rsidR="00910962" w:rsidRPr="003F7DC6" w:rsidRDefault="00910962">
            <w:pPr>
              <w:jc w:val="right"/>
              <w:rPr>
                <w:rFonts w:ascii="PT Astra Serif" w:hAnsi="PT Astra Serif" w:cs="Arial"/>
                <w:b/>
                <w:bCs/>
                <w:sz w:val="22"/>
                <w:szCs w:val="22"/>
              </w:rPr>
            </w:pPr>
            <w:r w:rsidRPr="003F7DC6">
              <w:rPr>
                <w:rFonts w:ascii="PT Astra Serif" w:hAnsi="PT Astra Serif" w:cs="Arial"/>
                <w:b/>
                <w:bCs/>
                <w:sz w:val="22"/>
                <w:szCs w:val="22"/>
              </w:rPr>
              <w:t>140,81</w:t>
            </w:r>
          </w:p>
        </w:tc>
      </w:tr>
    </w:tbl>
    <w:p w:rsidR="00910962" w:rsidRPr="003F7DC6" w:rsidRDefault="00910962" w:rsidP="00910962">
      <w:pPr>
        <w:ind w:firstLine="567"/>
        <w:jc w:val="both"/>
        <w:rPr>
          <w:rFonts w:ascii="PT Astra Serif" w:hAnsi="PT Astra Serif"/>
          <w:color w:val="000000"/>
          <w:sz w:val="22"/>
          <w:szCs w:val="22"/>
          <w:lang w:eastAsia="x-none"/>
        </w:rPr>
      </w:pPr>
    </w:p>
    <w:p w:rsidR="00910962" w:rsidRPr="003F7DC6" w:rsidRDefault="00910962" w:rsidP="00910962">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10962" w:rsidRPr="003F7DC6" w:rsidRDefault="00910962" w:rsidP="00910962">
      <w:pPr>
        <w:pStyle w:val="a6"/>
        <w:rPr>
          <w:rFonts w:ascii="PT Astra Serif" w:hAnsi="PT Astra Serif"/>
          <w:b/>
          <w:sz w:val="22"/>
          <w:szCs w:val="22"/>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w:t>
      </w:r>
      <w:r w:rsidRPr="003F7DC6">
        <w:rPr>
          <w:rFonts w:ascii="PT Astra Serif" w:hAnsi="PT Astra Serif"/>
          <w:color w:val="000000"/>
          <w:sz w:val="22"/>
          <w:szCs w:val="22"/>
          <w:lang w:eastAsia="x-none"/>
        </w:rPr>
        <w:t>4</w:t>
      </w:r>
      <w:r w:rsidRPr="003F7DC6">
        <w:rPr>
          <w:rFonts w:ascii="PT Astra Serif" w:hAnsi="PT Astra Serif"/>
          <w:color w:val="000000"/>
          <w:sz w:val="22"/>
          <w:szCs w:val="22"/>
          <w:lang w:val="x-none" w:eastAsia="x-none"/>
        </w:rPr>
        <w:t>%,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801,52 </w:t>
      </w:r>
      <w:r w:rsidRPr="003F7DC6">
        <w:rPr>
          <w:rFonts w:ascii="PT Astra Serif" w:hAnsi="PT Astra Serif"/>
          <w:b/>
          <w:color w:val="000000"/>
          <w:sz w:val="22"/>
          <w:szCs w:val="22"/>
          <w:lang w:val="x-none" w:eastAsia="x-none"/>
        </w:rPr>
        <w:t>тыс. руб.</w:t>
      </w:r>
    </w:p>
    <w:p w:rsidR="00910962" w:rsidRPr="003F7DC6" w:rsidRDefault="00910962" w:rsidP="00910962">
      <w:pPr>
        <w:pStyle w:val="a6"/>
        <w:rPr>
          <w:rFonts w:ascii="PT Astra Serif" w:hAnsi="PT Astra Serif"/>
          <w:sz w:val="22"/>
          <w:szCs w:val="22"/>
        </w:rPr>
      </w:pP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на питьевую воду (питьевое водоснабжение) для ООО «Комстройсервис», учитывая, что предприятие применяет упрощённую систему налогообложения, эксперты предлагают считать экономически обоснованными  тарифами на 2021 год:</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1)на территории МО «Новоспасское городское поселение» (кроме с. Суруловка, Зыково, Юрьевка):</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01.01.2021 по 30.06.2021 в размере 37,04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01.07.2021 по 31.12.2021 в размере 37,04руб./1м3;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2) на территории с. Суруловка, Зыково, Юрьевка МО «Новоспасское городское поселение»:</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01.01.2021 по 30.06.2021 в размере 23,72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01.07.2021 по 31.12.2021 в размере 23,72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xml:space="preserve"> 3)на территории МО «Троицкосунгурское сельское поселение»:</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xml:space="preserve"> - с 01.01.2021 по 30.06.2021 в размере 36,70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01.07.2021 по 31.12.2021 в размере 36,70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4) на территории МО «Красносельское сельское поселение»:</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xml:space="preserve"> - с 01.01.2021 по 30.06.2021 в размере 36,70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01.07.2021 по 31.12.2021 в размере 36,70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5) на территории МО «Коптевское сельское поселение»:</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xml:space="preserve"> - с 01.01.2021 по 30.06.2021 в размере 37,47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01.07.2021 по 31.12.2021 в размере 37,47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6) на территории МО «Фабричновыселковское сельское поселение»:</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xml:space="preserve"> - с 01.01.2021 по 30.06.2021 в размере 38,38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с 01.07.2021 по 31.12.2021 в размере 38,38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7) на территории МО «Садовское сельское поселение»:</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t xml:space="preserve"> - с 01.01.2021 по 30.06.2021 в размере 37,63 руб./1м3;</w:t>
      </w:r>
    </w:p>
    <w:p w:rsidR="00910962" w:rsidRPr="003F7DC6" w:rsidRDefault="00910962" w:rsidP="00910962">
      <w:pPr>
        <w:pStyle w:val="a6"/>
        <w:ind w:firstLine="567"/>
        <w:rPr>
          <w:rFonts w:ascii="PT Astra Serif" w:hAnsi="PT Astra Serif"/>
          <w:b/>
          <w:i/>
          <w:sz w:val="22"/>
          <w:szCs w:val="22"/>
        </w:rPr>
      </w:pPr>
      <w:r w:rsidRPr="003F7DC6">
        <w:rPr>
          <w:rFonts w:ascii="PT Astra Serif" w:hAnsi="PT Astra Serif"/>
          <w:b/>
          <w:i/>
          <w:sz w:val="22"/>
          <w:szCs w:val="22"/>
        </w:rPr>
        <w:lastRenderedPageBreak/>
        <w:t>- с 01.07.2021 по 31.12.2021 в размере 37,63 руб./1м3.</w:t>
      </w:r>
    </w:p>
    <w:p w:rsidR="00421B2A" w:rsidRPr="003F7DC6" w:rsidRDefault="00421B2A" w:rsidP="00910962">
      <w:pPr>
        <w:pStyle w:val="a6"/>
        <w:ind w:firstLine="567"/>
        <w:rPr>
          <w:rFonts w:ascii="PT Astra Serif" w:hAnsi="PT Astra Serif"/>
          <w:b/>
          <w:i/>
          <w:sz w:val="22"/>
          <w:szCs w:val="22"/>
        </w:rPr>
      </w:pPr>
    </w:p>
    <w:p w:rsidR="00421B2A" w:rsidRPr="003F7DC6" w:rsidRDefault="00421B2A" w:rsidP="00910962">
      <w:pPr>
        <w:pStyle w:val="a6"/>
        <w:ind w:firstLine="567"/>
        <w:rPr>
          <w:rFonts w:ascii="PT Astra Serif" w:hAnsi="PT Astra Serif"/>
          <w:b/>
          <w:i/>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 xml:space="preserve">ТАРИФЫ НА УСЛУГИ ВОДООТВЕДЕНИЯ </w:t>
      </w: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тарифов на водоотведение на территории МО «Новоспасское городское поселение»</w:t>
      </w:r>
      <w:r w:rsidRPr="003F7DC6">
        <w:rPr>
          <w:rFonts w:ascii="PT Astra Serif" w:hAnsi="PT Astra Serif"/>
          <w:b/>
          <w:i/>
          <w:sz w:val="22"/>
          <w:szCs w:val="22"/>
        </w:rPr>
        <w:t xml:space="preserve"> (</w:t>
      </w:r>
      <w:r w:rsidRPr="003F7DC6">
        <w:rPr>
          <w:rFonts w:ascii="PT Astra Serif" w:hAnsi="PT Astra Serif"/>
          <w:b/>
          <w:sz w:val="22"/>
          <w:szCs w:val="22"/>
        </w:rPr>
        <w:t>кроме населённых пунктов Суруловка, Зыково, Юрьевка), «Троицкосунгурское сельское поселение», «Красносельское сельское поселение»  Новоспасского района на 2021г.</w:t>
      </w:r>
    </w:p>
    <w:p w:rsidR="00971155" w:rsidRPr="003F7DC6" w:rsidRDefault="00971155" w:rsidP="00971155">
      <w:pPr>
        <w:pStyle w:val="a6"/>
        <w:jc w:val="center"/>
        <w:rPr>
          <w:rFonts w:ascii="PT Astra Serif" w:hAnsi="PT Astra Serif"/>
          <w:b/>
          <w:sz w:val="22"/>
          <w:szCs w:val="22"/>
        </w:rPr>
      </w:pPr>
    </w:p>
    <w:p w:rsidR="00971155" w:rsidRPr="003F7DC6" w:rsidRDefault="00971155" w:rsidP="00971155">
      <w:pPr>
        <w:pStyle w:val="a6"/>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водоотведения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971155" w:rsidRPr="003F7DC6" w:rsidRDefault="00971155" w:rsidP="00971155">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971155" w:rsidRPr="003F7DC6" w:rsidRDefault="00971155" w:rsidP="00971155">
      <w:pPr>
        <w:pStyle w:val="a6"/>
        <w:rPr>
          <w:rFonts w:ascii="PT Astra Serif" w:hAnsi="PT Astra Serif"/>
          <w:sz w:val="22"/>
          <w:szCs w:val="22"/>
        </w:rPr>
      </w:pPr>
      <w:r w:rsidRPr="003F7DC6">
        <w:rPr>
          <w:rFonts w:ascii="PT Astra Serif" w:hAnsi="PT Astra Serif"/>
          <w:sz w:val="22"/>
          <w:szCs w:val="22"/>
        </w:rPr>
        <w:t xml:space="preserve">       Расчёты необходимой величины расходов на водоотведение ООО «Комстройсервис»   приведены  в таблице  «Смета расходов». </w:t>
      </w:r>
    </w:p>
    <w:p w:rsidR="00971155" w:rsidRPr="003F7DC6" w:rsidRDefault="00971155" w:rsidP="00971155">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971155" w:rsidRPr="003F7DC6" w:rsidRDefault="00971155" w:rsidP="00971155">
      <w:pPr>
        <w:pStyle w:val="a6"/>
        <w:rPr>
          <w:rFonts w:ascii="PT Astra Serif" w:hAnsi="PT Astra Serif"/>
          <w:sz w:val="22"/>
          <w:szCs w:val="22"/>
        </w:rPr>
      </w:pPr>
    </w:p>
    <w:p w:rsidR="00971155" w:rsidRPr="003F7DC6" w:rsidRDefault="00971155" w:rsidP="00CB28D5">
      <w:pPr>
        <w:ind w:left="360"/>
        <w:jc w:val="both"/>
        <w:rPr>
          <w:rFonts w:ascii="PT Astra Serif" w:hAnsi="PT Astra Serif"/>
          <w:b/>
          <w:sz w:val="22"/>
          <w:szCs w:val="22"/>
        </w:rPr>
      </w:pPr>
      <w:r w:rsidRPr="003F7DC6">
        <w:rPr>
          <w:rFonts w:ascii="PT Astra Serif" w:hAnsi="PT Astra Serif"/>
          <w:b/>
          <w:sz w:val="22"/>
          <w:szCs w:val="22"/>
        </w:rPr>
        <w:t>На территории МО «Новоспасское городское поселение»</w:t>
      </w:r>
      <w:r w:rsidRPr="003F7DC6">
        <w:rPr>
          <w:rFonts w:ascii="PT Astra Serif" w:hAnsi="PT Astra Serif"/>
          <w:b/>
          <w:i/>
          <w:sz w:val="22"/>
          <w:szCs w:val="22"/>
        </w:rPr>
        <w:t xml:space="preserve"> </w:t>
      </w:r>
      <w:r w:rsidRPr="003F7DC6">
        <w:rPr>
          <w:rFonts w:ascii="PT Astra Serif" w:hAnsi="PT Astra Serif"/>
          <w:b/>
          <w:sz w:val="22"/>
          <w:szCs w:val="22"/>
        </w:rPr>
        <w:t>(кроме населённых пунктов Суруловка, Зыково, Юрьевка).</w:t>
      </w:r>
    </w:p>
    <w:p w:rsidR="00971155" w:rsidRPr="003F7DC6" w:rsidRDefault="00971155" w:rsidP="00971155">
      <w:pPr>
        <w:ind w:left="720"/>
        <w:rPr>
          <w:rFonts w:ascii="PT Astra Serif" w:hAnsi="PT Astra Serif"/>
          <w:b/>
          <w:sz w:val="22"/>
          <w:szCs w:val="22"/>
        </w:rPr>
      </w:pPr>
    </w:p>
    <w:p w:rsidR="00971155" w:rsidRPr="003F7DC6" w:rsidRDefault="00971155" w:rsidP="000A1EC1">
      <w:pPr>
        <w:pStyle w:val="a6"/>
        <w:ind w:left="360"/>
        <w:jc w:val="center"/>
        <w:rPr>
          <w:rFonts w:ascii="PT Astra Serif" w:hAnsi="PT Astra Serif"/>
          <w:sz w:val="22"/>
          <w:szCs w:val="22"/>
        </w:rPr>
      </w:pPr>
      <w:r w:rsidRPr="003F7DC6">
        <w:rPr>
          <w:rFonts w:ascii="PT Astra Serif" w:hAnsi="PT Astra Serif"/>
          <w:b/>
          <w:sz w:val="22"/>
          <w:szCs w:val="22"/>
          <w:u w:val="single"/>
        </w:rPr>
        <w:t>«Производственные расходы»</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286,00тыс.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проанализировав фактические затраты 2019 года (договор поставки материалов                     № 01/19 от 04.02.2019)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286,00 тыс. руб. </w:t>
      </w:r>
      <w:r w:rsidRPr="003F7DC6">
        <w:rPr>
          <w:rFonts w:ascii="PT Astra Serif" w:hAnsi="PT Astra Serif"/>
          <w:sz w:val="22"/>
          <w:szCs w:val="22"/>
        </w:rPr>
        <w:t>(стр.13, 91 тарифного дела).</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401,96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(счета – фактуры стр.89, стр.14 тарифного дела), эксперты с предложением предприятия согласны.</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147,20 тыс.м3, удельного расхода электроэнергии – 0,35  Квтч/1м3 и прогнозного тарифа по электроэнергии – 7,73  руб./Квтч с НДС, признать экономически обоснованной сумму затрат по данной статье </w:t>
      </w:r>
      <w:r w:rsidRPr="003F7DC6">
        <w:rPr>
          <w:rFonts w:ascii="PT Astra Serif" w:hAnsi="PT Astra Serif"/>
          <w:b/>
          <w:sz w:val="22"/>
          <w:szCs w:val="22"/>
        </w:rPr>
        <w:t>в размере 401,96 тыс. руб</w:t>
      </w:r>
      <w:r w:rsidRPr="003F7DC6">
        <w:rPr>
          <w:rFonts w:ascii="PT Astra Serif" w:hAnsi="PT Astra Serif"/>
          <w:sz w:val="22"/>
          <w:szCs w:val="22"/>
        </w:rPr>
        <w:t>.</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работ и услуг, выполняемых сторонними организациями, связанными с эксплуатацией централизованных систем» на 2021 г в размере  43,00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фактические расходы за 2019 год (договора на услуги автотранспорта стр.90 тарифного дела), эксперты с предложением предприятия согласны и предлагают признать экономически обоснованной сумму затрат по данной статье </w:t>
      </w:r>
      <w:r w:rsidRPr="003F7DC6">
        <w:rPr>
          <w:rFonts w:ascii="PT Astra Serif" w:hAnsi="PT Astra Serif"/>
          <w:b/>
          <w:sz w:val="22"/>
          <w:szCs w:val="22"/>
        </w:rPr>
        <w:t>в размере 43,00 тыс. руб</w:t>
      </w:r>
      <w:r w:rsidRPr="003F7DC6">
        <w:rPr>
          <w:rFonts w:ascii="PT Astra Serif" w:hAnsi="PT Astra Serif"/>
          <w:sz w:val="22"/>
          <w:szCs w:val="22"/>
        </w:rPr>
        <w:t>.</w:t>
      </w:r>
      <w:r w:rsidRPr="003F7DC6">
        <w:rPr>
          <w:rFonts w:ascii="PT Astra Serif" w:hAnsi="PT Astra Serif"/>
          <w:b/>
          <w:sz w:val="22"/>
          <w:szCs w:val="22"/>
        </w:rPr>
        <w:t xml:space="preserve"> </w:t>
      </w:r>
    </w:p>
    <w:p w:rsidR="00971155" w:rsidRPr="003F7DC6" w:rsidRDefault="00971155" w:rsidP="00971155">
      <w:pPr>
        <w:ind w:firstLine="567"/>
        <w:jc w:val="both"/>
        <w:rPr>
          <w:rFonts w:ascii="PT Astra Serif" w:hAnsi="PT Astra Serif"/>
          <w:b/>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lastRenderedPageBreak/>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491,87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1,5 чел. со среднемесячной заработной платой 15486руб. и суммой на оплату труда в размере 278,75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83,62 тыс.руб.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362,37 тыс. руб</w:t>
      </w:r>
      <w:r w:rsidRPr="003F7DC6">
        <w:rPr>
          <w:rFonts w:ascii="PT Astra Serif" w:hAnsi="PT Astra Serif"/>
          <w:sz w:val="22"/>
          <w:szCs w:val="22"/>
        </w:rPr>
        <w:t>. (стр.16-18 тарифного дела).</w:t>
      </w:r>
    </w:p>
    <w:p w:rsidR="00971155" w:rsidRPr="003F7DC6" w:rsidRDefault="00971155" w:rsidP="00971155">
      <w:pPr>
        <w:ind w:firstLine="567"/>
        <w:jc w:val="both"/>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в размере 2105,00 тыс.руб услуги по обращению с осадком -1977,00 тыс. руб., контроль качества сточных вод-32,50 тыс. руб., амортизация автотранспорта – 95,50 тыс.руб.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расчеты, эксперты с предложением предприятия  не согласны. По расчётам на услуги по обращению с осадком сточных вод и по договору ООО «Силикат» получается сумма 1656,89 тыс.руб (72,7*11,17+74,50*11,34).</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С предложениями по затратам  по  контролю качества сточных вод на 2021год  эксперты согласны в размере  32,50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 xml:space="preserve">в размере 2105,00 тыс. руб. </w:t>
      </w:r>
      <w:r w:rsidRPr="003F7DC6">
        <w:rPr>
          <w:rFonts w:ascii="PT Astra Serif" w:hAnsi="PT Astra Serif"/>
          <w:sz w:val="22"/>
          <w:szCs w:val="22"/>
        </w:rPr>
        <w:t>(договор с ООО «Силикат» стр.87а тарифного дела).</w:t>
      </w:r>
    </w:p>
    <w:p w:rsidR="00971155" w:rsidRPr="003F7DC6" w:rsidRDefault="00971155" w:rsidP="00971155">
      <w:pPr>
        <w:jc w:val="both"/>
        <w:rPr>
          <w:rFonts w:ascii="PT Astra Serif" w:hAnsi="PT Astra Serif"/>
          <w:b/>
          <w:sz w:val="22"/>
          <w:szCs w:val="22"/>
        </w:rPr>
      </w:pPr>
    </w:p>
    <w:p w:rsidR="00971155" w:rsidRPr="003F7DC6" w:rsidRDefault="00971155" w:rsidP="00971155">
      <w:pPr>
        <w:ind w:left="360"/>
        <w:jc w:val="center"/>
        <w:rPr>
          <w:rFonts w:ascii="PT Astra Serif" w:hAnsi="PT Astra Serif"/>
          <w:b/>
          <w:sz w:val="22"/>
          <w:szCs w:val="22"/>
          <w:u w:val="single"/>
        </w:rPr>
      </w:pPr>
      <w:r w:rsidRPr="003F7DC6">
        <w:rPr>
          <w:rFonts w:ascii="PT Astra Serif" w:hAnsi="PT Astra Serif"/>
          <w:b/>
          <w:sz w:val="22"/>
          <w:szCs w:val="22"/>
          <w:u w:val="single"/>
        </w:rPr>
        <w:t>. «Ремонтные расходы»</w:t>
      </w:r>
    </w:p>
    <w:p w:rsidR="00971155" w:rsidRPr="003F7DC6" w:rsidRDefault="00971155" w:rsidP="00971155">
      <w:pPr>
        <w:ind w:left="360"/>
        <w:jc w:val="center"/>
        <w:rPr>
          <w:rFonts w:ascii="PT Astra Serif" w:hAnsi="PT Astra Serif"/>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85,00 тыс.руб.                               </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фактические расходы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85,00 тыс. руб.</w:t>
      </w:r>
    </w:p>
    <w:p w:rsidR="00971155" w:rsidRPr="003F7DC6" w:rsidRDefault="00971155" w:rsidP="00971155">
      <w:pPr>
        <w:pStyle w:val="a6"/>
        <w:jc w:val="center"/>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390,00 тыс. руб.                               </w:t>
      </w:r>
    </w:p>
    <w:p w:rsidR="00971155" w:rsidRPr="003F7DC6" w:rsidRDefault="00971155" w:rsidP="00971155">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235,105 тыс. руб.</w:t>
      </w:r>
    </w:p>
    <w:p w:rsidR="00971155" w:rsidRPr="003F7DC6" w:rsidRDefault="00971155" w:rsidP="00971155">
      <w:pPr>
        <w:jc w:val="both"/>
        <w:rPr>
          <w:rFonts w:ascii="PT Astra Serif" w:hAnsi="PT Astra Serif"/>
          <w:b/>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2021г. в сумме 512,23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статью затрат из сметы расходов.</w:t>
      </w:r>
    </w:p>
    <w:p w:rsidR="000A1EC1" w:rsidRPr="003F7DC6" w:rsidRDefault="000A1EC1" w:rsidP="000A1EC1">
      <w:pPr>
        <w:ind w:left="360"/>
        <w:jc w:val="center"/>
        <w:rPr>
          <w:rFonts w:ascii="PT Astra Serif" w:hAnsi="PT Astra Serif"/>
          <w:b/>
          <w:sz w:val="22"/>
          <w:szCs w:val="22"/>
          <w:u w:val="single"/>
        </w:rPr>
      </w:pPr>
    </w:p>
    <w:p w:rsidR="00971155" w:rsidRPr="003F7DC6" w:rsidRDefault="00971155" w:rsidP="000A1EC1">
      <w:pPr>
        <w:ind w:left="360"/>
        <w:jc w:val="center"/>
        <w:rPr>
          <w:rFonts w:ascii="PT Astra Serif" w:hAnsi="PT Astra Serif"/>
          <w:sz w:val="22"/>
          <w:szCs w:val="22"/>
        </w:rPr>
      </w:pPr>
      <w:r w:rsidRPr="003F7DC6">
        <w:rPr>
          <w:rFonts w:ascii="PT Astra Serif" w:hAnsi="PT Astra Serif"/>
          <w:b/>
          <w:sz w:val="22"/>
          <w:szCs w:val="22"/>
          <w:u w:val="single"/>
        </w:rPr>
        <w:lastRenderedPageBreak/>
        <w:t xml:space="preserve"> «Административные расходы»</w:t>
      </w:r>
    </w:p>
    <w:p w:rsidR="00971155" w:rsidRPr="003F7DC6" w:rsidRDefault="00971155" w:rsidP="00971155">
      <w:pPr>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42,0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(недостаточно документов подтверждающих фактические расходы за 2019 год), и считают признать экономически обоснованными затраты по оплате труда на 2021 год </w:t>
      </w:r>
      <w:r w:rsidRPr="003F7DC6">
        <w:rPr>
          <w:rFonts w:ascii="PT Astra Serif" w:hAnsi="PT Astra Serif"/>
          <w:b/>
          <w:sz w:val="22"/>
          <w:szCs w:val="22"/>
        </w:rPr>
        <w:t>в размере 45,00 тыс. руб</w:t>
      </w:r>
      <w:r w:rsidRPr="003F7DC6">
        <w:rPr>
          <w:rFonts w:ascii="PT Astra Serif" w:hAnsi="PT Astra Serif"/>
          <w:sz w:val="22"/>
          <w:szCs w:val="22"/>
        </w:rPr>
        <w:t>.</w:t>
      </w:r>
    </w:p>
    <w:p w:rsidR="00971155" w:rsidRPr="003F7DC6" w:rsidRDefault="00971155" w:rsidP="00971155">
      <w:pPr>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1053,94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согласны.</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В расчет приняты 2 чел. административно-управленческого персонала  со среднемесячной зарплатой  на 2021 год в размере 33780 руб. Таким образом, эксперты предлагают признать экономически обоснованной сумму оплаты труда АУП в размере 810,72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243,22 тыс.руб.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 xml:space="preserve">в сумме 1053,94 тыс. руб. </w:t>
      </w:r>
      <w:r w:rsidRPr="003F7DC6">
        <w:rPr>
          <w:rFonts w:ascii="PT Astra Serif" w:hAnsi="PT Astra Serif"/>
          <w:sz w:val="22"/>
          <w:szCs w:val="22"/>
        </w:rPr>
        <w:t>(стр.16-18 тарифного дела).</w:t>
      </w:r>
    </w:p>
    <w:p w:rsidR="00971155" w:rsidRPr="003F7DC6" w:rsidRDefault="00971155" w:rsidP="00971155">
      <w:pPr>
        <w:ind w:firstLine="567"/>
        <w:jc w:val="both"/>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u w:val="single"/>
        </w:rPr>
      </w:pPr>
      <w:r w:rsidRPr="003F7DC6">
        <w:rPr>
          <w:rFonts w:ascii="PT Astra Serif" w:hAnsi="PT Astra Serif"/>
          <w:b/>
          <w:sz w:val="22"/>
          <w:szCs w:val="22"/>
          <w:u w:val="single"/>
        </w:rPr>
        <w:t xml:space="preserve"> «Амортизация основных средств»</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основных средств» на 2021 г. в сумме 115,10 тыс. руб. </w:t>
      </w:r>
    </w:p>
    <w:p w:rsidR="00971155" w:rsidRPr="003F7DC6" w:rsidRDefault="00971155" w:rsidP="00971155">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оборотно-сальдовую ведомость по счету 02 за 2019 год, эксперты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115,10 тыс. руб.</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2020 г. в сумме 102,00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договора аренды, эксперты не согласны признать экономически обоснованными затратами по данной статье на 2021 г. </w:t>
      </w:r>
      <w:r w:rsidRPr="003F7DC6">
        <w:rPr>
          <w:rFonts w:ascii="PT Astra Serif" w:hAnsi="PT Astra Serif"/>
          <w:b/>
          <w:sz w:val="22"/>
          <w:szCs w:val="22"/>
        </w:rPr>
        <w:t>в сумме 101,64 тыс. руб</w:t>
      </w:r>
      <w:r w:rsidRPr="003F7DC6">
        <w:rPr>
          <w:rFonts w:ascii="PT Astra Serif" w:hAnsi="PT Astra Serif"/>
          <w:sz w:val="22"/>
          <w:szCs w:val="22"/>
        </w:rPr>
        <w:t>. в соответствии с фактическими расходами за 2019 год.</w:t>
      </w:r>
    </w:p>
    <w:p w:rsidR="00971155" w:rsidRPr="003F7DC6" w:rsidRDefault="00971155" w:rsidP="00971155">
      <w:pPr>
        <w:pStyle w:val="a6"/>
        <w:jc w:val="left"/>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77,95 тыс. руб. </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не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32,95 тыс. руб. </w:t>
      </w:r>
      <w:r w:rsidRPr="003F7DC6">
        <w:rPr>
          <w:rFonts w:ascii="PT Astra Serif" w:hAnsi="PT Astra Serif"/>
          <w:sz w:val="22"/>
          <w:szCs w:val="22"/>
        </w:rPr>
        <w:t>(стр.81-83 тарифного дела)</w:t>
      </w:r>
    </w:p>
    <w:p w:rsidR="00971155" w:rsidRPr="003F7DC6" w:rsidRDefault="00971155" w:rsidP="00971155">
      <w:pPr>
        <w:pStyle w:val="a6"/>
        <w:rPr>
          <w:rFonts w:ascii="PT Astra Serif" w:hAnsi="PT Astra Serif"/>
          <w:b/>
          <w:sz w:val="22"/>
          <w:szCs w:val="22"/>
          <w:u w:val="single"/>
        </w:rPr>
      </w:pPr>
    </w:p>
    <w:p w:rsidR="00971155" w:rsidRPr="003F7DC6" w:rsidRDefault="00971155" w:rsidP="00971155">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971155" w:rsidRPr="003F7DC6" w:rsidRDefault="00971155" w:rsidP="00971155">
      <w:pPr>
        <w:pStyle w:val="a6"/>
        <w:ind w:firstLine="567"/>
        <w:jc w:val="center"/>
        <w:rPr>
          <w:rFonts w:ascii="PT Astra Serif" w:hAnsi="PT Astra Serif"/>
          <w:b/>
          <w:sz w:val="22"/>
          <w:szCs w:val="22"/>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993"/>
        <w:gridCol w:w="1135"/>
        <w:gridCol w:w="1134"/>
        <w:gridCol w:w="1134"/>
        <w:gridCol w:w="1134"/>
        <w:gridCol w:w="1134"/>
        <w:gridCol w:w="1134"/>
      </w:tblGrid>
      <w:tr w:rsidR="00971155" w:rsidRPr="003F7DC6" w:rsidTr="00971155">
        <w:trPr>
          <w:trHeight w:val="359"/>
        </w:trPr>
        <w:tc>
          <w:tcPr>
            <w:tcW w:w="2235"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Ед.</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изм.</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2018 г.</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2019</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Предложение 2020г.</w:t>
            </w:r>
          </w:p>
        </w:tc>
      </w:tr>
      <w:tr w:rsidR="00971155" w:rsidRPr="003F7DC6" w:rsidTr="00971155">
        <w:tc>
          <w:tcPr>
            <w:tcW w:w="2235"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план</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факт</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план</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ожид</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Предприятия</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экспертов</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 руб.</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5182,24</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5438,13</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4431,99</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5901,74</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5731,67</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4537,03</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Объём принятых сточных вод</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м3</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139,20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165,44</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147,20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147,20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147,20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147,20</w:t>
            </w:r>
          </w:p>
        </w:tc>
      </w:tr>
    </w:tbl>
    <w:p w:rsidR="00971155" w:rsidRPr="003F7DC6" w:rsidRDefault="00971155" w:rsidP="00971155">
      <w:pPr>
        <w:pStyle w:val="a6"/>
        <w:ind w:firstLine="567"/>
        <w:rPr>
          <w:rFonts w:ascii="PT Astra Serif" w:hAnsi="PT Astra Serif"/>
          <w:sz w:val="22"/>
          <w:szCs w:val="22"/>
        </w:rPr>
      </w:pPr>
    </w:p>
    <w:tbl>
      <w:tblPr>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993"/>
        <w:gridCol w:w="1135"/>
        <w:gridCol w:w="1135"/>
        <w:gridCol w:w="1135"/>
        <w:gridCol w:w="1135"/>
      </w:tblGrid>
      <w:tr w:rsidR="00971155" w:rsidRPr="003F7DC6" w:rsidTr="00971155">
        <w:trPr>
          <w:trHeight w:val="359"/>
        </w:trPr>
        <w:tc>
          <w:tcPr>
            <w:tcW w:w="2235"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Ед.</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изм.</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2020</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Предложение 2021г.</w:t>
            </w:r>
          </w:p>
        </w:tc>
      </w:tr>
      <w:tr w:rsidR="00971155" w:rsidRPr="003F7DC6" w:rsidTr="00971155">
        <w:tc>
          <w:tcPr>
            <w:tcW w:w="2235"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факт</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ожид</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Предприятия</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экспертов</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 руб.</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center"/>
              <w:rPr>
                <w:rFonts w:ascii="PT Astra Serif" w:hAnsi="PT Astra Serif" w:cs="Arial"/>
                <w:bCs/>
                <w:sz w:val="22"/>
                <w:szCs w:val="22"/>
              </w:rPr>
            </w:pPr>
            <w:r w:rsidRPr="003F7DC6">
              <w:rPr>
                <w:rFonts w:ascii="PT Astra Serif" w:hAnsi="PT Astra Serif" w:cs="Arial"/>
                <w:bCs/>
                <w:sz w:val="22"/>
                <w:szCs w:val="22"/>
              </w:rPr>
              <w:t>5974,06</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center"/>
              <w:rPr>
                <w:rFonts w:ascii="PT Astra Serif" w:hAnsi="PT Astra Serif" w:cs="Arial"/>
                <w:bCs/>
                <w:sz w:val="22"/>
                <w:szCs w:val="22"/>
              </w:rPr>
            </w:pPr>
            <w:r w:rsidRPr="003F7DC6">
              <w:rPr>
                <w:rFonts w:ascii="PT Astra Serif" w:hAnsi="PT Astra Serif" w:cs="Arial"/>
                <w:bCs/>
                <w:sz w:val="22"/>
                <w:szCs w:val="22"/>
              </w:rPr>
              <w:t>6068,60</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center"/>
              <w:rPr>
                <w:rFonts w:ascii="PT Astra Serif" w:hAnsi="PT Astra Serif" w:cs="Arial"/>
                <w:bCs/>
                <w:sz w:val="22"/>
                <w:szCs w:val="22"/>
              </w:rPr>
            </w:pPr>
            <w:r w:rsidRPr="003F7DC6">
              <w:rPr>
                <w:rFonts w:ascii="PT Astra Serif" w:hAnsi="PT Astra Serif" w:cs="Arial"/>
                <w:bCs/>
                <w:sz w:val="22"/>
                <w:szCs w:val="22"/>
              </w:rPr>
              <w:t>6105,04</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center"/>
              <w:rPr>
                <w:rFonts w:ascii="PT Astra Serif" w:hAnsi="PT Astra Serif" w:cs="Arial"/>
                <w:bCs/>
                <w:sz w:val="22"/>
                <w:szCs w:val="22"/>
              </w:rPr>
            </w:pPr>
            <w:r w:rsidRPr="003F7DC6">
              <w:rPr>
                <w:rFonts w:ascii="PT Astra Serif" w:hAnsi="PT Astra Serif" w:cs="Arial"/>
                <w:bCs/>
                <w:sz w:val="22"/>
                <w:szCs w:val="22"/>
              </w:rPr>
              <w:t>4597,05</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Объём принятых сточных вод</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м3</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149,00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147,20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147,20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147,20</w:t>
            </w:r>
          </w:p>
        </w:tc>
      </w:tr>
    </w:tbl>
    <w:p w:rsidR="00971155" w:rsidRPr="003F7DC6" w:rsidRDefault="00971155" w:rsidP="00971155">
      <w:pPr>
        <w:pStyle w:val="a6"/>
        <w:ind w:firstLine="567"/>
        <w:rPr>
          <w:rFonts w:ascii="PT Astra Serif" w:hAnsi="PT Astra Serif"/>
          <w:sz w:val="22"/>
          <w:szCs w:val="22"/>
        </w:rPr>
      </w:pPr>
    </w:p>
    <w:p w:rsidR="00971155" w:rsidRPr="003F7DC6" w:rsidRDefault="00971155" w:rsidP="00971155">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6105,04 тыс. руб. и планируемый объем принятых сточных вод 147,20 тыс. м3.</w:t>
      </w:r>
    </w:p>
    <w:p w:rsidR="00971155" w:rsidRPr="003F7DC6" w:rsidRDefault="00971155" w:rsidP="00971155">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«Новоспасское городское поселение» на 2021 год экономически обоснованной </w:t>
      </w:r>
      <w:r w:rsidRPr="003F7DC6">
        <w:rPr>
          <w:rFonts w:ascii="PT Astra Serif" w:hAnsi="PT Astra Serif"/>
          <w:b/>
          <w:sz w:val="22"/>
          <w:szCs w:val="22"/>
        </w:rPr>
        <w:t>в размере 4597,05 тыс. руб</w:t>
      </w:r>
      <w:r w:rsidRPr="003F7DC6">
        <w:rPr>
          <w:rFonts w:ascii="PT Astra Serif" w:hAnsi="PT Astra Serif"/>
          <w:sz w:val="22"/>
          <w:szCs w:val="22"/>
        </w:rPr>
        <w:t>.</w:t>
      </w:r>
    </w:p>
    <w:p w:rsidR="00971155" w:rsidRPr="003F7DC6" w:rsidRDefault="00971155" w:rsidP="00971155">
      <w:pPr>
        <w:pStyle w:val="a6"/>
        <w:ind w:firstLine="567"/>
        <w:rPr>
          <w:rFonts w:ascii="PT Astra Serif" w:hAnsi="PT Astra Serif"/>
          <w:sz w:val="22"/>
          <w:szCs w:val="22"/>
        </w:rPr>
      </w:pPr>
    </w:p>
    <w:p w:rsidR="00971155" w:rsidRPr="003F7DC6" w:rsidRDefault="00971155" w:rsidP="00971155">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71155" w:rsidRPr="003F7DC6" w:rsidRDefault="00971155" w:rsidP="00971155">
      <w:pPr>
        <w:ind w:firstLine="567"/>
        <w:jc w:val="both"/>
        <w:rPr>
          <w:rFonts w:ascii="PT Astra Serif" w:hAnsi="PT Astra Serif"/>
          <w:color w:val="000000"/>
          <w:sz w:val="22"/>
          <w:szCs w:val="22"/>
          <w:lang w:val="x-none" w:eastAsia="x-none"/>
        </w:rPr>
      </w:pPr>
    </w:p>
    <w:p w:rsidR="00971155" w:rsidRPr="003F7DC6" w:rsidRDefault="00971155" w:rsidP="00971155">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1488,12</w:t>
      </w:r>
      <w:r w:rsidRPr="003F7DC6">
        <w:rPr>
          <w:rFonts w:ascii="PT Astra Serif" w:hAnsi="PT Astra Serif"/>
          <w:b/>
          <w:color w:val="000000"/>
          <w:sz w:val="22"/>
          <w:szCs w:val="22"/>
          <w:lang w:val="x-none" w:eastAsia="x-none"/>
        </w:rPr>
        <w:t xml:space="preserve"> тыс. руб. </w:t>
      </w:r>
    </w:p>
    <w:p w:rsidR="00971155" w:rsidRPr="003F7DC6" w:rsidRDefault="00971155" w:rsidP="00971155">
      <w:pPr>
        <w:ind w:firstLine="567"/>
        <w:jc w:val="both"/>
        <w:rPr>
          <w:rFonts w:ascii="PT Astra Serif" w:hAnsi="PT Astra Serif"/>
          <w:color w:val="000000"/>
          <w:sz w:val="22"/>
          <w:szCs w:val="22"/>
          <w:lang w:val="x-none" w:eastAsia="x-none"/>
        </w:rPr>
      </w:pPr>
    </w:p>
    <w:p w:rsidR="00971155" w:rsidRPr="003F7DC6" w:rsidRDefault="00971155" w:rsidP="00971155">
      <w:pPr>
        <w:jc w:val="both"/>
        <w:rPr>
          <w:rFonts w:ascii="PT Astra Serif" w:hAnsi="PT Astra Serif"/>
          <w:i/>
          <w:iCs/>
          <w:color w:val="000000"/>
          <w:sz w:val="22"/>
          <w:szCs w:val="22"/>
        </w:rPr>
      </w:pPr>
      <w:r w:rsidRPr="003F7DC6">
        <w:rPr>
          <w:rFonts w:ascii="PT Astra Serif" w:hAnsi="PT Astra Serif"/>
          <w:i/>
          <w:iCs/>
          <w:color w:val="000000"/>
          <w:sz w:val="22"/>
          <w:szCs w:val="22"/>
          <w:u w:val="single"/>
        </w:rPr>
        <w:t>формула 33</w:t>
      </w:r>
      <w:r w:rsidRPr="003F7DC6">
        <w:rPr>
          <w:rFonts w:ascii="PT Astra Serif" w:hAnsi="PT Astra Serif"/>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971155" w:rsidRPr="003F7DC6" w:rsidRDefault="00971155" w:rsidP="00971155">
      <w:pPr>
        <w:jc w:val="both"/>
        <w:rPr>
          <w:rFonts w:ascii="PT Astra Serif" w:hAnsi="PT Astra Serif"/>
          <w:i/>
          <w:iCs/>
          <w:color w:val="000000"/>
          <w:sz w:val="22"/>
          <w:szCs w:val="22"/>
        </w:rPr>
      </w:pPr>
    </w:p>
    <w:tbl>
      <w:tblPr>
        <w:tblW w:w="8620" w:type="dxa"/>
        <w:tblInd w:w="93" w:type="dxa"/>
        <w:tblLook w:val="04A0" w:firstRow="1" w:lastRow="0" w:firstColumn="1" w:lastColumn="0" w:noHBand="0" w:noVBand="1"/>
      </w:tblPr>
      <w:tblGrid>
        <w:gridCol w:w="3290"/>
        <w:gridCol w:w="1012"/>
        <w:gridCol w:w="1113"/>
        <w:gridCol w:w="1094"/>
        <w:gridCol w:w="1076"/>
        <w:gridCol w:w="1035"/>
      </w:tblGrid>
      <w:tr w:rsidR="00971155" w:rsidRPr="003F7DC6" w:rsidTr="00971155">
        <w:trPr>
          <w:trHeight w:val="525"/>
        </w:trPr>
        <w:tc>
          <w:tcPr>
            <w:tcW w:w="3400"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Корректировка тарифа</w:t>
            </w:r>
          </w:p>
        </w:tc>
        <w:tc>
          <w:tcPr>
            <w:tcW w:w="860" w:type="dxa"/>
            <w:tcBorders>
              <w:top w:val="single" w:sz="4" w:space="0" w:color="auto"/>
              <w:left w:val="nil"/>
              <w:bottom w:val="single" w:sz="4" w:space="0" w:color="auto"/>
              <w:right w:val="single" w:sz="4" w:space="0" w:color="auto"/>
            </w:tcBorders>
            <w:vAlign w:val="bottom"/>
            <w:hideMark/>
          </w:tcPr>
          <w:p w:rsidR="00971155" w:rsidRPr="003F7DC6" w:rsidRDefault="00971155">
            <w:pPr>
              <w:jc w:val="center"/>
              <w:rPr>
                <w:rFonts w:ascii="Arial" w:hAnsi="Arial" w:cs="Arial"/>
                <w:b/>
                <w:bCs/>
                <w:color w:val="000000"/>
                <w:sz w:val="22"/>
                <w:szCs w:val="22"/>
              </w:rPr>
            </w:pPr>
            <w:r w:rsidRPr="003F7DC6">
              <w:rPr>
                <w:rFonts w:ascii="Arial" w:hAnsi="Arial" w:cs="Arial"/>
                <w:b/>
                <w:bCs/>
                <w:color w:val="000000"/>
                <w:sz w:val="22"/>
                <w:szCs w:val="22"/>
              </w:rPr>
              <w:t>Факт 2019</w:t>
            </w:r>
          </w:p>
        </w:tc>
        <w:tc>
          <w:tcPr>
            <w:tcW w:w="1120" w:type="dxa"/>
            <w:tcBorders>
              <w:top w:val="single" w:sz="4" w:space="0" w:color="auto"/>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план 2019</w:t>
            </w:r>
          </w:p>
        </w:tc>
        <w:tc>
          <w:tcPr>
            <w:tcW w:w="1100" w:type="dxa"/>
            <w:tcBorders>
              <w:top w:val="single" w:sz="4" w:space="0" w:color="auto"/>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дельта</w:t>
            </w:r>
          </w:p>
        </w:tc>
        <w:tc>
          <w:tcPr>
            <w:tcW w:w="1080" w:type="dxa"/>
            <w:tcBorders>
              <w:top w:val="single" w:sz="4" w:space="0" w:color="auto"/>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2021,00</w:t>
            </w:r>
          </w:p>
        </w:tc>
        <w:tc>
          <w:tcPr>
            <w:tcW w:w="1060" w:type="dxa"/>
            <w:tcBorders>
              <w:top w:val="single" w:sz="4" w:space="0" w:color="auto"/>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рост</w:t>
            </w:r>
          </w:p>
        </w:tc>
      </w:tr>
      <w:tr w:rsidR="00971155" w:rsidRPr="003F7DC6" w:rsidTr="00971155">
        <w:trPr>
          <w:trHeight w:val="525"/>
        </w:trPr>
        <w:tc>
          <w:tcPr>
            <w:tcW w:w="3400" w:type="dxa"/>
            <w:tcBorders>
              <w:top w:val="nil"/>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НВВ</w:t>
            </w:r>
          </w:p>
        </w:tc>
        <w:tc>
          <w:tcPr>
            <w:tcW w:w="860" w:type="dxa"/>
            <w:tcBorders>
              <w:top w:val="nil"/>
              <w:left w:val="nil"/>
              <w:bottom w:val="single" w:sz="4" w:space="0" w:color="auto"/>
              <w:right w:val="single" w:sz="4" w:space="0" w:color="auto"/>
            </w:tcBorders>
            <w:vAlign w:val="bottom"/>
            <w:hideMark/>
          </w:tcPr>
          <w:p w:rsidR="00971155" w:rsidRPr="003F7DC6" w:rsidRDefault="00971155">
            <w:pPr>
              <w:jc w:val="center"/>
              <w:rPr>
                <w:rFonts w:ascii="Arial" w:hAnsi="Arial" w:cs="Arial"/>
                <w:color w:val="000000"/>
                <w:sz w:val="22"/>
                <w:szCs w:val="22"/>
              </w:rPr>
            </w:pPr>
            <w:r w:rsidRPr="003F7DC6">
              <w:rPr>
                <w:rFonts w:ascii="Arial" w:hAnsi="Arial" w:cs="Arial"/>
                <w:color w:val="000000"/>
                <w:sz w:val="22"/>
                <w:szCs w:val="22"/>
              </w:rPr>
              <w:t>5974,06</w:t>
            </w:r>
          </w:p>
        </w:tc>
        <w:tc>
          <w:tcPr>
            <w:tcW w:w="112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4431,99</w:t>
            </w:r>
          </w:p>
        </w:tc>
        <w:tc>
          <w:tcPr>
            <w:tcW w:w="110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1542,07</w:t>
            </w:r>
          </w:p>
        </w:tc>
        <w:tc>
          <w:tcPr>
            <w:tcW w:w="108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6150,79</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 </w:t>
            </w:r>
          </w:p>
        </w:tc>
      </w:tr>
      <w:tr w:rsidR="00971155" w:rsidRPr="003F7DC6" w:rsidTr="00971155">
        <w:trPr>
          <w:trHeight w:val="300"/>
        </w:trPr>
        <w:tc>
          <w:tcPr>
            <w:tcW w:w="3400" w:type="dxa"/>
            <w:tcBorders>
              <w:top w:val="nil"/>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НВВ 1 полугодия</w:t>
            </w:r>
          </w:p>
        </w:tc>
        <w:tc>
          <w:tcPr>
            <w:tcW w:w="860" w:type="dxa"/>
            <w:tcBorders>
              <w:top w:val="nil"/>
              <w:left w:val="nil"/>
              <w:bottom w:val="single" w:sz="4" w:space="0" w:color="auto"/>
              <w:right w:val="single" w:sz="4" w:space="0" w:color="auto"/>
            </w:tcBorders>
            <w:vAlign w:val="bottom"/>
            <w:hideMark/>
          </w:tcPr>
          <w:p w:rsidR="00971155" w:rsidRPr="003F7DC6" w:rsidRDefault="00971155">
            <w:pPr>
              <w:jc w:val="center"/>
              <w:rPr>
                <w:rFonts w:ascii="Arial" w:hAnsi="Arial" w:cs="Arial"/>
                <w:color w:val="000000"/>
                <w:sz w:val="22"/>
                <w:szCs w:val="22"/>
              </w:rPr>
            </w:pPr>
            <w:r w:rsidRPr="003F7DC6">
              <w:rPr>
                <w:rFonts w:ascii="Arial" w:hAnsi="Arial" w:cs="Arial"/>
                <w:color w:val="000000"/>
                <w:sz w:val="22"/>
                <w:szCs w:val="22"/>
              </w:rPr>
              <w:t> </w:t>
            </w:r>
          </w:p>
        </w:tc>
        <w:tc>
          <w:tcPr>
            <w:tcW w:w="112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08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2270,42</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 </w:t>
            </w:r>
          </w:p>
        </w:tc>
      </w:tr>
      <w:tr w:rsidR="00971155" w:rsidRPr="003F7DC6" w:rsidTr="00971155">
        <w:trPr>
          <w:trHeight w:val="300"/>
        </w:trPr>
        <w:tc>
          <w:tcPr>
            <w:tcW w:w="3400" w:type="dxa"/>
            <w:tcBorders>
              <w:top w:val="nil"/>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НВВ 2 полугодия</w:t>
            </w:r>
          </w:p>
        </w:tc>
        <w:tc>
          <w:tcPr>
            <w:tcW w:w="860" w:type="dxa"/>
            <w:tcBorders>
              <w:top w:val="nil"/>
              <w:left w:val="nil"/>
              <w:bottom w:val="single" w:sz="4" w:space="0" w:color="auto"/>
              <w:right w:val="single" w:sz="4" w:space="0" w:color="auto"/>
            </w:tcBorders>
            <w:vAlign w:val="bottom"/>
            <w:hideMark/>
          </w:tcPr>
          <w:p w:rsidR="00971155" w:rsidRPr="003F7DC6" w:rsidRDefault="00971155">
            <w:pPr>
              <w:jc w:val="center"/>
              <w:rPr>
                <w:rFonts w:ascii="Arial" w:hAnsi="Arial" w:cs="Arial"/>
                <w:color w:val="000000"/>
                <w:sz w:val="22"/>
                <w:szCs w:val="22"/>
              </w:rPr>
            </w:pPr>
            <w:r w:rsidRPr="003F7DC6">
              <w:rPr>
                <w:rFonts w:ascii="Arial" w:hAnsi="Arial" w:cs="Arial"/>
                <w:color w:val="000000"/>
                <w:sz w:val="22"/>
                <w:szCs w:val="22"/>
              </w:rPr>
              <w:t> </w:t>
            </w:r>
          </w:p>
        </w:tc>
        <w:tc>
          <w:tcPr>
            <w:tcW w:w="112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08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3880,37</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 </w:t>
            </w:r>
          </w:p>
        </w:tc>
      </w:tr>
      <w:tr w:rsidR="00971155" w:rsidRPr="003F7DC6" w:rsidTr="00971155">
        <w:trPr>
          <w:trHeight w:val="300"/>
        </w:trPr>
        <w:tc>
          <w:tcPr>
            <w:tcW w:w="3400" w:type="dxa"/>
            <w:tcBorders>
              <w:top w:val="nil"/>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Объём 1 полугодия</w:t>
            </w:r>
          </w:p>
        </w:tc>
        <w:tc>
          <w:tcPr>
            <w:tcW w:w="860" w:type="dxa"/>
            <w:tcBorders>
              <w:top w:val="nil"/>
              <w:left w:val="nil"/>
              <w:bottom w:val="single" w:sz="4" w:space="0" w:color="auto"/>
              <w:right w:val="single" w:sz="4" w:space="0" w:color="auto"/>
            </w:tcBorders>
            <w:vAlign w:val="bottom"/>
            <w:hideMark/>
          </w:tcPr>
          <w:p w:rsidR="00971155" w:rsidRPr="003F7DC6" w:rsidRDefault="00971155">
            <w:pPr>
              <w:jc w:val="center"/>
              <w:rPr>
                <w:rFonts w:ascii="Arial" w:hAnsi="Arial" w:cs="Arial"/>
                <w:color w:val="000000"/>
                <w:sz w:val="22"/>
                <w:szCs w:val="22"/>
              </w:rPr>
            </w:pPr>
            <w:r w:rsidRPr="003F7DC6">
              <w:rPr>
                <w:rFonts w:ascii="Arial" w:hAnsi="Arial" w:cs="Arial"/>
                <w:color w:val="000000"/>
                <w:sz w:val="22"/>
                <w:szCs w:val="22"/>
              </w:rPr>
              <w:t>74,00</w:t>
            </w:r>
          </w:p>
        </w:tc>
        <w:tc>
          <w:tcPr>
            <w:tcW w:w="112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72,70</w:t>
            </w:r>
          </w:p>
        </w:tc>
        <w:tc>
          <w:tcPr>
            <w:tcW w:w="110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-53,95</w:t>
            </w:r>
          </w:p>
        </w:tc>
        <w:tc>
          <w:tcPr>
            <w:tcW w:w="108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72,70</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 </w:t>
            </w:r>
          </w:p>
        </w:tc>
      </w:tr>
      <w:tr w:rsidR="00971155" w:rsidRPr="003F7DC6" w:rsidTr="00971155">
        <w:trPr>
          <w:trHeight w:val="300"/>
        </w:trPr>
        <w:tc>
          <w:tcPr>
            <w:tcW w:w="3400" w:type="dxa"/>
            <w:tcBorders>
              <w:top w:val="nil"/>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Объём 2 полугодия</w:t>
            </w:r>
          </w:p>
        </w:tc>
        <w:tc>
          <w:tcPr>
            <w:tcW w:w="860" w:type="dxa"/>
            <w:tcBorders>
              <w:top w:val="nil"/>
              <w:left w:val="nil"/>
              <w:bottom w:val="single" w:sz="4" w:space="0" w:color="auto"/>
              <w:right w:val="single" w:sz="4" w:space="0" w:color="auto"/>
            </w:tcBorders>
            <w:vAlign w:val="bottom"/>
            <w:hideMark/>
          </w:tcPr>
          <w:p w:rsidR="00971155" w:rsidRPr="003F7DC6" w:rsidRDefault="00971155">
            <w:pPr>
              <w:jc w:val="center"/>
              <w:rPr>
                <w:rFonts w:ascii="Arial" w:hAnsi="Arial" w:cs="Arial"/>
                <w:color w:val="000000"/>
                <w:sz w:val="22"/>
                <w:szCs w:val="22"/>
              </w:rPr>
            </w:pPr>
            <w:r w:rsidRPr="003F7DC6">
              <w:rPr>
                <w:rFonts w:ascii="Arial" w:hAnsi="Arial" w:cs="Arial"/>
                <w:color w:val="000000"/>
                <w:sz w:val="22"/>
                <w:szCs w:val="22"/>
              </w:rPr>
              <w:t>75,00</w:t>
            </w:r>
          </w:p>
        </w:tc>
        <w:tc>
          <w:tcPr>
            <w:tcW w:w="112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74,50</w:t>
            </w:r>
          </w:p>
        </w:tc>
        <w:tc>
          <w:tcPr>
            <w:tcW w:w="110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08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74,50</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 </w:t>
            </w:r>
          </w:p>
        </w:tc>
      </w:tr>
      <w:tr w:rsidR="00971155" w:rsidRPr="003F7DC6" w:rsidTr="00971155">
        <w:trPr>
          <w:trHeight w:val="300"/>
        </w:trPr>
        <w:tc>
          <w:tcPr>
            <w:tcW w:w="3400" w:type="dxa"/>
            <w:tcBorders>
              <w:top w:val="nil"/>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Тариф 1 полугодие</w:t>
            </w:r>
          </w:p>
        </w:tc>
        <w:tc>
          <w:tcPr>
            <w:tcW w:w="860" w:type="dxa"/>
            <w:tcBorders>
              <w:top w:val="nil"/>
              <w:left w:val="nil"/>
              <w:bottom w:val="single" w:sz="4" w:space="0" w:color="auto"/>
              <w:right w:val="single" w:sz="4" w:space="0" w:color="auto"/>
            </w:tcBorders>
            <w:vAlign w:val="bottom"/>
            <w:hideMark/>
          </w:tcPr>
          <w:p w:rsidR="00971155" w:rsidRPr="003F7DC6" w:rsidRDefault="00971155">
            <w:pPr>
              <w:jc w:val="center"/>
              <w:rPr>
                <w:rFonts w:ascii="Arial" w:hAnsi="Arial" w:cs="Arial"/>
                <w:color w:val="000000"/>
                <w:sz w:val="22"/>
                <w:szCs w:val="22"/>
              </w:rPr>
            </w:pPr>
            <w:r w:rsidRPr="003F7DC6">
              <w:rPr>
                <w:rFonts w:ascii="Arial" w:hAnsi="Arial" w:cs="Arial"/>
                <w:color w:val="000000"/>
                <w:sz w:val="22"/>
                <w:szCs w:val="22"/>
              </w:rPr>
              <w:t> </w:t>
            </w:r>
          </w:p>
        </w:tc>
        <w:tc>
          <w:tcPr>
            <w:tcW w:w="112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08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31,23</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 </w:t>
            </w:r>
          </w:p>
        </w:tc>
      </w:tr>
      <w:tr w:rsidR="00971155" w:rsidRPr="003F7DC6" w:rsidTr="00971155">
        <w:trPr>
          <w:trHeight w:val="300"/>
        </w:trPr>
        <w:tc>
          <w:tcPr>
            <w:tcW w:w="3400" w:type="dxa"/>
            <w:tcBorders>
              <w:top w:val="nil"/>
              <w:left w:val="single" w:sz="4" w:space="0" w:color="auto"/>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Тариф 2 полугодие</w:t>
            </w:r>
          </w:p>
        </w:tc>
        <w:tc>
          <w:tcPr>
            <w:tcW w:w="860" w:type="dxa"/>
            <w:tcBorders>
              <w:top w:val="nil"/>
              <w:left w:val="nil"/>
              <w:bottom w:val="single" w:sz="4" w:space="0" w:color="auto"/>
              <w:right w:val="single" w:sz="4" w:space="0" w:color="auto"/>
            </w:tcBorders>
            <w:vAlign w:val="bottom"/>
            <w:hideMark/>
          </w:tcPr>
          <w:p w:rsidR="00971155" w:rsidRPr="003F7DC6" w:rsidRDefault="00971155">
            <w:pPr>
              <w:jc w:val="center"/>
              <w:rPr>
                <w:rFonts w:ascii="Arial" w:hAnsi="Arial" w:cs="Arial"/>
                <w:color w:val="000000"/>
                <w:sz w:val="22"/>
                <w:szCs w:val="22"/>
              </w:rPr>
            </w:pPr>
            <w:r w:rsidRPr="003F7DC6">
              <w:rPr>
                <w:rFonts w:ascii="Arial" w:hAnsi="Arial" w:cs="Arial"/>
                <w:color w:val="000000"/>
                <w:sz w:val="22"/>
                <w:szCs w:val="22"/>
              </w:rPr>
              <w:t> </w:t>
            </w:r>
          </w:p>
        </w:tc>
        <w:tc>
          <w:tcPr>
            <w:tcW w:w="112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b/>
                <w:bCs/>
                <w:color w:val="000000"/>
                <w:sz w:val="22"/>
                <w:szCs w:val="22"/>
              </w:rPr>
            </w:pPr>
            <w:r w:rsidRPr="003F7DC6">
              <w:rPr>
                <w:rFonts w:ascii="Arial" w:hAnsi="Arial" w:cs="Arial"/>
                <w:b/>
                <w:bCs/>
                <w:color w:val="000000"/>
                <w:sz w:val="22"/>
                <w:szCs w:val="22"/>
              </w:rPr>
              <w:t> </w:t>
            </w:r>
          </w:p>
        </w:tc>
        <w:tc>
          <w:tcPr>
            <w:tcW w:w="1080" w:type="dxa"/>
            <w:tcBorders>
              <w:top w:val="nil"/>
              <w:left w:val="nil"/>
              <w:bottom w:val="single" w:sz="4" w:space="0" w:color="auto"/>
              <w:right w:val="single" w:sz="4" w:space="0" w:color="auto"/>
            </w:tcBorders>
            <w:vAlign w:val="bottom"/>
            <w:hideMark/>
          </w:tcPr>
          <w:p w:rsidR="00971155" w:rsidRPr="003F7DC6" w:rsidRDefault="00971155">
            <w:pPr>
              <w:jc w:val="right"/>
              <w:rPr>
                <w:rFonts w:ascii="Arial" w:hAnsi="Arial" w:cs="Arial"/>
                <w:b/>
                <w:bCs/>
                <w:color w:val="000000"/>
                <w:sz w:val="22"/>
                <w:szCs w:val="22"/>
              </w:rPr>
            </w:pPr>
            <w:r w:rsidRPr="003F7DC6">
              <w:rPr>
                <w:rFonts w:ascii="Arial" w:hAnsi="Arial" w:cs="Arial"/>
                <w:b/>
                <w:bCs/>
                <w:color w:val="000000"/>
                <w:sz w:val="22"/>
                <w:szCs w:val="22"/>
              </w:rPr>
              <w:t>52,09</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Arial" w:hAnsi="Arial" w:cs="Arial"/>
                <w:color w:val="000000"/>
                <w:sz w:val="22"/>
                <w:szCs w:val="22"/>
              </w:rPr>
            </w:pPr>
            <w:r w:rsidRPr="003F7DC6">
              <w:rPr>
                <w:rFonts w:ascii="Arial" w:hAnsi="Arial" w:cs="Arial"/>
                <w:color w:val="000000"/>
                <w:sz w:val="22"/>
                <w:szCs w:val="22"/>
              </w:rPr>
              <w:t> </w:t>
            </w:r>
          </w:p>
        </w:tc>
      </w:tr>
    </w:tbl>
    <w:p w:rsidR="00971155" w:rsidRPr="003F7DC6" w:rsidRDefault="00971155" w:rsidP="00971155">
      <w:pPr>
        <w:ind w:firstLine="567"/>
        <w:jc w:val="both"/>
        <w:rPr>
          <w:rFonts w:ascii="PT Astra Serif" w:hAnsi="PT Astra Serif"/>
          <w:color w:val="000000"/>
          <w:sz w:val="22"/>
          <w:szCs w:val="22"/>
          <w:lang w:eastAsia="x-none"/>
        </w:rPr>
      </w:pPr>
    </w:p>
    <w:p w:rsidR="00971155" w:rsidRPr="003F7DC6" w:rsidRDefault="00971155" w:rsidP="00971155">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71155" w:rsidRPr="003F7DC6" w:rsidRDefault="00971155" w:rsidP="00971155">
      <w:pPr>
        <w:pStyle w:val="a6"/>
        <w:rPr>
          <w:rFonts w:ascii="PT Astra Serif" w:hAnsi="PT Astra Serif"/>
          <w:b/>
          <w:color w:val="000000"/>
          <w:sz w:val="22"/>
          <w:szCs w:val="22"/>
          <w:lang w:eastAsia="x-none"/>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w:t>
      </w:r>
      <w:r w:rsidRPr="003F7DC6">
        <w:rPr>
          <w:rFonts w:ascii="PT Astra Serif" w:hAnsi="PT Astra Serif"/>
          <w:color w:val="000000"/>
          <w:sz w:val="22"/>
          <w:szCs w:val="22"/>
          <w:lang w:eastAsia="x-none"/>
        </w:rPr>
        <w:t>4</w:t>
      </w:r>
      <w:r w:rsidRPr="003F7DC6">
        <w:rPr>
          <w:rFonts w:ascii="PT Astra Serif" w:hAnsi="PT Astra Serif"/>
          <w:color w:val="000000"/>
          <w:sz w:val="22"/>
          <w:szCs w:val="22"/>
          <w:lang w:val="x-none" w:eastAsia="x-none"/>
        </w:rPr>
        <w:t>%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4597,05 </w:t>
      </w:r>
      <w:r w:rsidRPr="003F7DC6">
        <w:rPr>
          <w:rFonts w:ascii="PT Astra Serif" w:hAnsi="PT Astra Serif"/>
          <w:b/>
          <w:color w:val="000000"/>
          <w:sz w:val="22"/>
          <w:szCs w:val="22"/>
          <w:lang w:val="x-none" w:eastAsia="x-none"/>
        </w:rPr>
        <w:t>тыс. руб.</w:t>
      </w:r>
    </w:p>
    <w:p w:rsidR="00971155" w:rsidRPr="003F7DC6" w:rsidRDefault="00971155" w:rsidP="00971155">
      <w:pPr>
        <w:ind w:left="360"/>
        <w:jc w:val="center"/>
        <w:rPr>
          <w:rFonts w:ascii="PT Astra Serif" w:hAnsi="PT Astra Serif"/>
          <w:b/>
          <w:sz w:val="22"/>
          <w:szCs w:val="22"/>
        </w:rPr>
      </w:pPr>
    </w:p>
    <w:p w:rsidR="00971155" w:rsidRPr="003F7DC6" w:rsidRDefault="00971155" w:rsidP="000A1EC1">
      <w:pPr>
        <w:ind w:left="2138" w:firstLine="698"/>
        <w:rPr>
          <w:rFonts w:ascii="PT Astra Serif" w:hAnsi="PT Astra Serif"/>
          <w:b/>
          <w:sz w:val="22"/>
          <w:szCs w:val="22"/>
        </w:rPr>
      </w:pPr>
      <w:r w:rsidRPr="003F7DC6">
        <w:rPr>
          <w:rFonts w:ascii="PT Astra Serif" w:hAnsi="PT Astra Serif"/>
          <w:b/>
          <w:sz w:val="22"/>
          <w:szCs w:val="22"/>
        </w:rPr>
        <w:t>На территории МО «Красносельское сельское поселение».</w:t>
      </w:r>
    </w:p>
    <w:p w:rsidR="00971155" w:rsidRPr="003F7DC6" w:rsidRDefault="00971155" w:rsidP="00971155">
      <w:pPr>
        <w:ind w:left="720"/>
        <w:jc w:val="center"/>
        <w:rPr>
          <w:rFonts w:ascii="PT Astra Serif" w:hAnsi="PT Astra Serif"/>
          <w:b/>
          <w:sz w:val="22"/>
          <w:szCs w:val="22"/>
        </w:rPr>
      </w:pPr>
    </w:p>
    <w:p w:rsidR="00971155" w:rsidRPr="003F7DC6" w:rsidRDefault="00971155" w:rsidP="00971155">
      <w:pPr>
        <w:pStyle w:val="a6"/>
        <w:ind w:left="1353"/>
        <w:jc w:val="center"/>
        <w:rPr>
          <w:rFonts w:ascii="PT Astra Serif" w:hAnsi="PT Astra Serif"/>
          <w:sz w:val="22"/>
          <w:szCs w:val="22"/>
        </w:rPr>
      </w:pPr>
      <w:r w:rsidRPr="003F7DC6">
        <w:rPr>
          <w:rFonts w:ascii="PT Astra Serif" w:hAnsi="PT Astra Serif"/>
          <w:b/>
          <w:sz w:val="22"/>
          <w:szCs w:val="22"/>
          <w:u w:val="single"/>
        </w:rPr>
        <w:t>«Производственные расходы»</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3"/>
        <w:rPr>
          <w:rFonts w:ascii="PT Astra Serif" w:hAnsi="PT Astra Serif"/>
          <w:sz w:val="22"/>
          <w:szCs w:val="22"/>
        </w:rPr>
      </w:pPr>
      <w:r w:rsidRPr="003F7DC6">
        <w:rPr>
          <w:rFonts w:ascii="PT Astra Serif" w:hAnsi="PT Astra Serif"/>
          <w:sz w:val="22"/>
          <w:szCs w:val="22"/>
        </w:rPr>
        <w:t>Статья «Расходы на приобретение сырья и материалов и их хранение»</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42,00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фактические расходы за 2019 год,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 xml:space="preserve">42,00 тыс. руб. </w:t>
      </w:r>
      <w:r w:rsidRPr="003F7DC6">
        <w:rPr>
          <w:rFonts w:ascii="PT Astra Serif" w:hAnsi="PT Astra Serif"/>
          <w:sz w:val="22"/>
          <w:szCs w:val="22"/>
        </w:rPr>
        <w:t>(стр.31, 91 тарифного дела).</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3"/>
        <w:rPr>
          <w:rFonts w:ascii="PT Astra Serif" w:hAnsi="PT Astra Serif"/>
          <w:sz w:val="22"/>
          <w:szCs w:val="22"/>
        </w:rPr>
      </w:pPr>
      <w:r w:rsidRPr="003F7DC6">
        <w:rPr>
          <w:rFonts w:ascii="PT Astra Serif" w:hAnsi="PT Astra Serif"/>
          <w:sz w:val="22"/>
          <w:szCs w:val="22"/>
        </w:rPr>
        <w:lastRenderedPageBreak/>
        <w:t>Статья «Расходы на энергетические ресурсы и холодную воду»</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38,65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согласны.</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22,40 тыс.м3, удельного расхода электроэнергии – 0,22  Квтч/1м3 и прогнозного тарифа по электроэнергии – 7,73  руб./Квтч с НДС, признать экономически обоснованной сумму затрат по данной статье </w:t>
      </w:r>
      <w:r w:rsidRPr="003F7DC6">
        <w:rPr>
          <w:rFonts w:ascii="PT Astra Serif" w:hAnsi="PT Astra Serif"/>
          <w:b/>
          <w:sz w:val="22"/>
          <w:szCs w:val="22"/>
        </w:rPr>
        <w:t>в размере 38,65 тыс. руб</w:t>
      </w:r>
      <w:r w:rsidRPr="003F7DC6">
        <w:rPr>
          <w:rFonts w:ascii="PT Astra Serif" w:hAnsi="PT Astra Serif"/>
          <w:sz w:val="22"/>
          <w:szCs w:val="22"/>
        </w:rPr>
        <w:t>.(стр.32, 88-89 тарифного дела).</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261,30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в расчет принят 1  чел. со среднемесячной заработной платой  16750  руб. и суммой на оплату труда в размере 201,00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60,30 тыс.руб.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261,30 тыс. руб</w:t>
      </w:r>
      <w:r w:rsidRPr="003F7DC6">
        <w:rPr>
          <w:rFonts w:ascii="PT Astra Serif" w:hAnsi="PT Astra Serif"/>
          <w:sz w:val="22"/>
          <w:szCs w:val="22"/>
        </w:rPr>
        <w:t>.</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21,00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(недостаточно документов подтверждающих фактические расходы за 2019 год), и решили исключить затраты из сметы расходов на 2021 год.</w:t>
      </w:r>
    </w:p>
    <w:p w:rsidR="00971155" w:rsidRPr="003F7DC6" w:rsidRDefault="00971155" w:rsidP="00971155">
      <w:pPr>
        <w:ind w:firstLine="567"/>
        <w:jc w:val="both"/>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в размере 20,70 тыс.руб.</w:t>
      </w:r>
    </w:p>
    <w:p w:rsidR="00971155" w:rsidRPr="003F7DC6" w:rsidRDefault="00971155" w:rsidP="00971155">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расчеты, эксперты с предложением предприятия не согласны (недостаточно подтверждающих материалов на амортизацию автотранспорта)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10,20 тыс. руб.</w:t>
      </w:r>
    </w:p>
    <w:p w:rsidR="00971155" w:rsidRPr="003F7DC6" w:rsidRDefault="00971155" w:rsidP="00971155">
      <w:pPr>
        <w:jc w:val="both"/>
        <w:rPr>
          <w:rFonts w:ascii="PT Astra Serif" w:hAnsi="PT Astra Serif"/>
          <w:b/>
          <w:sz w:val="22"/>
          <w:szCs w:val="22"/>
        </w:rPr>
      </w:pPr>
    </w:p>
    <w:p w:rsidR="00971155" w:rsidRPr="003F7DC6" w:rsidRDefault="00971155" w:rsidP="00971155">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971155" w:rsidRPr="003F7DC6" w:rsidRDefault="00971155" w:rsidP="00971155">
      <w:pPr>
        <w:ind w:left="360"/>
        <w:jc w:val="center"/>
        <w:rPr>
          <w:rFonts w:ascii="PT Astra Serif" w:hAnsi="PT Astra Serif"/>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78,00тыс.руб.                               </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45,0 тыс. руб.</w:t>
      </w:r>
    </w:p>
    <w:p w:rsidR="00971155" w:rsidRPr="003F7DC6" w:rsidRDefault="00971155" w:rsidP="00971155">
      <w:pPr>
        <w:pStyle w:val="a6"/>
        <w:jc w:val="center"/>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2021г. в размере 110,00 тыс. руб.                               </w:t>
      </w:r>
    </w:p>
    <w:p w:rsidR="00971155" w:rsidRPr="003F7DC6" w:rsidRDefault="00971155" w:rsidP="00971155">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55,186 тыс. руб.</w:t>
      </w:r>
    </w:p>
    <w:p w:rsidR="00971155" w:rsidRPr="003F7DC6" w:rsidRDefault="00971155" w:rsidP="00971155">
      <w:pPr>
        <w:jc w:val="both"/>
        <w:rPr>
          <w:rFonts w:ascii="PT Astra Serif" w:hAnsi="PT Astra Serif"/>
          <w:b/>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 г. в сумме 120,05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В расчет приняты 0,5 чел. административно-управленческого персонала  со среднемесячной зарплатой  на 2021 год в размере 15392 руб. Таким образом, эксперты предлагают признать экономически обоснованной сумму оплаты труда АУП в размере 92,35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27,71 тыс.руб. </w:t>
      </w:r>
    </w:p>
    <w:p w:rsidR="00971155" w:rsidRPr="003F7DC6" w:rsidRDefault="00971155" w:rsidP="00971155">
      <w:pPr>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120,05 тыс. руб</w:t>
      </w:r>
    </w:p>
    <w:p w:rsidR="00971155" w:rsidRPr="003F7DC6" w:rsidRDefault="00971155" w:rsidP="00971155">
      <w:pPr>
        <w:jc w:val="both"/>
        <w:rPr>
          <w:rFonts w:ascii="PT Astra Serif" w:hAnsi="PT Astra Serif"/>
          <w:sz w:val="22"/>
          <w:szCs w:val="22"/>
        </w:rPr>
      </w:pPr>
    </w:p>
    <w:p w:rsidR="00971155" w:rsidRPr="003F7DC6" w:rsidRDefault="00971155" w:rsidP="001400DE">
      <w:pPr>
        <w:ind w:left="360"/>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71155" w:rsidRPr="003F7DC6" w:rsidRDefault="00971155" w:rsidP="00971155">
      <w:pPr>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24,40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и считают признать экономически обоснованными затраты по оплате труда на 2021 год </w:t>
      </w:r>
      <w:r w:rsidRPr="003F7DC6">
        <w:rPr>
          <w:rFonts w:ascii="PT Astra Serif" w:hAnsi="PT Astra Serif"/>
          <w:b/>
          <w:sz w:val="22"/>
          <w:szCs w:val="22"/>
        </w:rPr>
        <w:t>в размере 3,00 тыс. руб</w:t>
      </w:r>
      <w:r w:rsidRPr="003F7DC6">
        <w:rPr>
          <w:rFonts w:ascii="PT Astra Serif" w:hAnsi="PT Astra Serif"/>
          <w:sz w:val="22"/>
          <w:szCs w:val="22"/>
        </w:rPr>
        <w:t>.</w:t>
      </w:r>
    </w:p>
    <w:p w:rsidR="00971155" w:rsidRPr="003F7DC6" w:rsidRDefault="00971155" w:rsidP="00971155">
      <w:pPr>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158,09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В расчет приняты 0,3 чел. административно-управленческого персонала  со среднемесячной зарплатой  на 2019 год в размере 29080 руб. Таким образом, эксперты предлагают признать экономически обоснованной сумму оплаты труда АУП в размере 104,69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31,41 тыс.руб. </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136,09 тыс. руб.</w:t>
      </w:r>
    </w:p>
    <w:p w:rsidR="00971155" w:rsidRPr="003F7DC6" w:rsidRDefault="00971155" w:rsidP="00971155">
      <w:pPr>
        <w:pStyle w:val="a6"/>
        <w:jc w:val="center"/>
        <w:rPr>
          <w:rFonts w:ascii="PT Astra Serif" w:hAnsi="PT Astra Serif"/>
          <w:b/>
          <w:sz w:val="22"/>
          <w:szCs w:val="22"/>
          <w:u w:val="single"/>
        </w:rPr>
      </w:pPr>
    </w:p>
    <w:p w:rsidR="00971155" w:rsidRPr="003F7DC6" w:rsidRDefault="00971155" w:rsidP="00971155">
      <w:pPr>
        <w:pStyle w:val="a6"/>
        <w:jc w:val="center"/>
        <w:rPr>
          <w:rFonts w:ascii="PT Astra Serif" w:hAnsi="PT Astra Serif"/>
          <w:b/>
          <w:sz w:val="22"/>
          <w:szCs w:val="22"/>
          <w:u w:val="single"/>
        </w:rPr>
      </w:pPr>
      <w:r w:rsidRPr="003F7DC6">
        <w:rPr>
          <w:rFonts w:ascii="PT Astra Serif" w:hAnsi="PT Astra Serif"/>
          <w:b/>
          <w:sz w:val="22"/>
          <w:szCs w:val="22"/>
          <w:u w:val="single"/>
        </w:rPr>
        <w:t xml:space="preserve"> «Амортизация основных средств»</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основных средств» на 2021 г. в сумме 61,69 тыс. руб. </w:t>
      </w:r>
    </w:p>
    <w:p w:rsidR="00971155" w:rsidRPr="003F7DC6" w:rsidRDefault="00971155" w:rsidP="00971155">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оборотно-сальдовую ведомость по счету 02 за 2019 год, эксперты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15,50 тыс. руб.</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21,10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2021 г. </w:t>
      </w:r>
      <w:r w:rsidRPr="003F7DC6">
        <w:rPr>
          <w:rFonts w:ascii="PT Astra Serif" w:hAnsi="PT Astra Serif"/>
          <w:b/>
          <w:sz w:val="22"/>
          <w:szCs w:val="22"/>
        </w:rPr>
        <w:t>в сумме 9,52 тыс. руб</w:t>
      </w:r>
      <w:r w:rsidRPr="003F7DC6">
        <w:rPr>
          <w:rFonts w:ascii="PT Astra Serif" w:hAnsi="PT Astra Serif"/>
          <w:sz w:val="22"/>
          <w:szCs w:val="22"/>
        </w:rPr>
        <w:t>.(стр.85 тарифного дела).</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«Налоги и сборы»</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0,41 тыс. руб. </w:t>
      </w:r>
    </w:p>
    <w:p w:rsidR="00971155" w:rsidRPr="003F7DC6" w:rsidRDefault="00971155" w:rsidP="00971155">
      <w:pPr>
        <w:ind w:firstLine="567"/>
        <w:jc w:val="both"/>
        <w:rPr>
          <w:rFonts w:ascii="PT Astra Serif" w:hAnsi="PT Astra Serif"/>
          <w:b/>
          <w:sz w:val="22"/>
          <w:szCs w:val="22"/>
          <w:u w:val="single"/>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не согласны и предлагают исключить затраты из сметы расходов на 2021 год.</w:t>
      </w:r>
    </w:p>
    <w:p w:rsidR="00DF0D51" w:rsidRPr="003F7DC6" w:rsidRDefault="00DF0D51" w:rsidP="00971155">
      <w:pPr>
        <w:pStyle w:val="a6"/>
        <w:ind w:firstLine="567"/>
        <w:jc w:val="center"/>
        <w:rPr>
          <w:rFonts w:ascii="PT Astra Serif" w:hAnsi="PT Astra Serif"/>
          <w:b/>
          <w:sz w:val="22"/>
          <w:szCs w:val="22"/>
        </w:rPr>
      </w:pPr>
    </w:p>
    <w:p w:rsidR="00971155" w:rsidRPr="003F7DC6" w:rsidRDefault="00971155" w:rsidP="00971155">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971155" w:rsidRPr="003F7DC6" w:rsidRDefault="00971155" w:rsidP="00971155">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969,03 тыс. руб. и планируемый объем принятых сточных вод 22,40 тыс. м3.</w:t>
      </w:r>
    </w:p>
    <w:p w:rsidR="00971155" w:rsidRPr="003F7DC6" w:rsidRDefault="00971155" w:rsidP="00971155">
      <w:pPr>
        <w:pStyle w:val="a6"/>
        <w:ind w:firstLine="567"/>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«Красносельское сельское поселение» на 2021 год экономически обоснованной </w:t>
      </w:r>
      <w:r w:rsidRPr="003F7DC6">
        <w:rPr>
          <w:rFonts w:ascii="PT Astra Serif" w:hAnsi="PT Astra Serif"/>
          <w:b/>
          <w:sz w:val="22"/>
          <w:szCs w:val="22"/>
        </w:rPr>
        <w:t>в размере 736,51 тыс. руб</w:t>
      </w:r>
      <w:r w:rsidRPr="003F7DC6">
        <w:rPr>
          <w:rFonts w:ascii="PT Astra Serif" w:hAnsi="PT Astra Serif"/>
          <w:sz w:val="22"/>
          <w:szCs w:val="22"/>
        </w:rPr>
        <w:t>.</w:t>
      </w:r>
    </w:p>
    <w:p w:rsidR="00971155" w:rsidRPr="003F7DC6" w:rsidRDefault="00971155" w:rsidP="00971155">
      <w:pPr>
        <w:pStyle w:val="a6"/>
        <w:ind w:firstLine="567"/>
        <w:rPr>
          <w:rFonts w:ascii="PT Astra Serif" w:hAnsi="PT Astra Serif"/>
          <w:sz w:val="22"/>
          <w:szCs w:val="22"/>
        </w:rPr>
      </w:pPr>
    </w:p>
    <w:p w:rsidR="00971155" w:rsidRPr="003F7DC6" w:rsidRDefault="00971155" w:rsidP="00971155">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71155" w:rsidRPr="003F7DC6" w:rsidRDefault="00971155" w:rsidP="00971155">
      <w:pPr>
        <w:ind w:firstLine="567"/>
        <w:jc w:val="both"/>
        <w:rPr>
          <w:rFonts w:ascii="PT Astra Serif" w:hAnsi="PT Astra Serif"/>
          <w:color w:val="000000"/>
          <w:sz w:val="22"/>
          <w:szCs w:val="22"/>
          <w:lang w:val="x-none" w:eastAsia="x-none"/>
        </w:rPr>
      </w:pPr>
    </w:p>
    <w:p w:rsidR="00971155" w:rsidRPr="003F7DC6" w:rsidRDefault="00971155" w:rsidP="00971155">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189,03</w:t>
      </w:r>
      <w:r w:rsidRPr="003F7DC6">
        <w:rPr>
          <w:rFonts w:ascii="PT Astra Serif" w:hAnsi="PT Astra Serif"/>
          <w:b/>
          <w:color w:val="000000"/>
          <w:sz w:val="22"/>
          <w:szCs w:val="22"/>
          <w:lang w:val="x-none" w:eastAsia="x-none"/>
        </w:rPr>
        <w:t xml:space="preserve"> тыс. руб. </w:t>
      </w:r>
    </w:p>
    <w:p w:rsidR="00971155" w:rsidRPr="003F7DC6" w:rsidRDefault="00971155" w:rsidP="00971155">
      <w:pPr>
        <w:ind w:firstLine="567"/>
        <w:jc w:val="both"/>
        <w:rPr>
          <w:rFonts w:ascii="PT Astra Serif" w:hAnsi="PT Astra Serif"/>
          <w:color w:val="000000"/>
          <w:sz w:val="22"/>
          <w:szCs w:val="22"/>
          <w:lang w:val="x-none" w:eastAsia="x-none"/>
        </w:rPr>
      </w:pPr>
    </w:p>
    <w:p w:rsidR="00971155" w:rsidRPr="003F7DC6" w:rsidRDefault="00971155" w:rsidP="00971155">
      <w:pPr>
        <w:jc w:val="both"/>
        <w:rPr>
          <w:rFonts w:ascii="PT Astra Serif" w:hAnsi="PT Astra Serif"/>
          <w:i/>
          <w:iCs/>
          <w:color w:val="000000"/>
          <w:sz w:val="22"/>
          <w:szCs w:val="22"/>
        </w:rPr>
      </w:pPr>
      <w:r w:rsidRPr="003F7DC6">
        <w:rPr>
          <w:rFonts w:ascii="PT Astra Serif" w:hAnsi="PT Astra Serif"/>
          <w:i/>
          <w:iCs/>
          <w:color w:val="000000"/>
          <w:sz w:val="22"/>
          <w:szCs w:val="22"/>
          <w:u w:val="single"/>
        </w:rPr>
        <w:t>формула 33</w:t>
      </w:r>
      <w:r w:rsidRPr="003F7DC6">
        <w:rPr>
          <w:rFonts w:ascii="PT Astra Serif" w:hAnsi="PT Astra Serif"/>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971155" w:rsidRPr="003F7DC6" w:rsidRDefault="00971155" w:rsidP="00971155">
      <w:pPr>
        <w:jc w:val="both"/>
        <w:rPr>
          <w:rFonts w:ascii="PT Astra Serif" w:hAnsi="PT Astra Serif"/>
          <w:i/>
          <w:iCs/>
          <w:color w:val="000000"/>
          <w:sz w:val="22"/>
          <w:szCs w:val="22"/>
        </w:rPr>
      </w:pPr>
    </w:p>
    <w:tbl>
      <w:tblPr>
        <w:tblW w:w="8460" w:type="dxa"/>
        <w:tblInd w:w="93" w:type="dxa"/>
        <w:tblLook w:val="04A0" w:firstRow="1" w:lastRow="0" w:firstColumn="1" w:lastColumn="0" w:noHBand="0" w:noVBand="1"/>
      </w:tblPr>
      <w:tblGrid>
        <w:gridCol w:w="3514"/>
        <w:gridCol w:w="974"/>
        <w:gridCol w:w="878"/>
        <w:gridCol w:w="1053"/>
        <w:gridCol w:w="993"/>
        <w:gridCol w:w="1048"/>
      </w:tblGrid>
      <w:tr w:rsidR="00971155" w:rsidRPr="003F7DC6" w:rsidTr="00971155">
        <w:trPr>
          <w:trHeight w:val="525"/>
        </w:trPr>
        <w:tc>
          <w:tcPr>
            <w:tcW w:w="358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b/>
                <w:bCs/>
                <w:color w:val="000000"/>
                <w:sz w:val="22"/>
                <w:szCs w:val="22"/>
              </w:rPr>
            </w:pPr>
            <w:r w:rsidRPr="003F7DC6">
              <w:rPr>
                <w:rFonts w:ascii="PT Astra Serif" w:hAnsi="PT Astra Serif"/>
                <w:b/>
                <w:bCs/>
                <w:color w:val="000000"/>
                <w:sz w:val="22"/>
                <w:szCs w:val="22"/>
              </w:rPr>
              <w:t>Корректировка тарифа</w:t>
            </w:r>
          </w:p>
        </w:tc>
        <w:tc>
          <w:tcPr>
            <w:tcW w:w="980" w:type="dxa"/>
            <w:tcBorders>
              <w:top w:val="single" w:sz="4" w:space="0" w:color="auto"/>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
                <w:bCs/>
                <w:color w:val="000000"/>
                <w:sz w:val="22"/>
                <w:szCs w:val="22"/>
              </w:rPr>
            </w:pPr>
            <w:r w:rsidRPr="003F7DC6">
              <w:rPr>
                <w:rFonts w:ascii="PT Astra Serif" w:hAnsi="PT Astra Serif"/>
                <w:b/>
                <w:bCs/>
                <w:color w:val="000000"/>
                <w:sz w:val="22"/>
                <w:szCs w:val="22"/>
              </w:rPr>
              <w:t>факт 2019</w:t>
            </w:r>
          </w:p>
        </w:tc>
        <w:tc>
          <w:tcPr>
            <w:tcW w:w="880" w:type="dxa"/>
            <w:tcBorders>
              <w:top w:val="single" w:sz="4" w:space="0" w:color="auto"/>
              <w:left w:val="nil"/>
              <w:bottom w:val="single" w:sz="4" w:space="0" w:color="auto"/>
              <w:right w:val="single" w:sz="4" w:space="0" w:color="auto"/>
            </w:tcBorders>
            <w:vAlign w:val="bottom"/>
            <w:hideMark/>
          </w:tcPr>
          <w:p w:rsidR="00971155" w:rsidRPr="003F7DC6" w:rsidRDefault="00971155">
            <w:pPr>
              <w:rPr>
                <w:rFonts w:ascii="PT Astra Serif" w:hAnsi="PT Astra Serif"/>
                <w:b/>
                <w:bCs/>
                <w:color w:val="000000"/>
                <w:sz w:val="22"/>
                <w:szCs w:val="22"/>
              </w:rPr>
            </w:pPr>
            <w:r w:rsidRPr="003F7DC6">
              <w:rPr>
                <w:rFonts w:ascii="PT Astra Serif" w:hAnsi="PT Astra Serif"/>
                <w:b/>
                <w:bCs/>
                <w:color w:val="000000"/>
                <w:sz w:val="22"/>
                <w:szCs w:val="22"/>
              </w:rPr>
              <w:t xml:space="preserve">план 2019 </w:t>
            </w:r>
          </w:p>
        </w:tc>
        <w:tc>
          <w:tcPr>
            <w:tcW w:w="1060" w:type="dxa"/>
            <w:tcBorders>
              <w:top w:val="single" w:sz="4" w:space="0" w:color="auto"/>
              <w:left w:val="nil"/>
              <w:bottom w:val="single" w:sz="4" w:space="0" w:color="auto"/>
              <w:right w:val="single" w:sz="4" w:space="0" w:color="auto"/>
            </w:tcBorders>
            <w:vAlign w:val="bottom"/>
            <w:hideMark/>
          </w:tcPr>
          <w:p w:rsidR="00971155" w:rsidRPr="003F7DC6" w:rsidRDefault="00971155">
            <w:pPr>
              <w:rPr>
                <w:rFonts w:ascii="PT Astra Serif" w:hAnsi="PT Astra Serif"/>
                <w:b/>
                <w:bCs/>
                <w:color w:val="000000"/>
                <w:sz w:val="22"/>
                <w:szCs w:val="22"/>
              </w:rPr>
            </w:pPr>
            <w:r w:rsidRPr="003F7DC6">
              <w:rPr>
                <w:rFonts w:ascii="PT Astra Serif" w:hAnsi="PT Astra Serif"/>
                <w:b/>
                <w:bCs/>
                <w:color w:val="000000"/>
                <w:sz w:val="22"/>
                <w:szCs w:val="22"/>
              </w:rPr>
              <w:t>дельта</w:t>
            </w:r>
          </w:p>
        </w:tc>
        <w:tc>
          <w:tcPr>
            <w:tcW w:w="1000" w:type="dxa"/>
            <w:tcBorders>
              <w:top w:val="single" w:sz="4" w:space="0" w:color="auto"/>
              <w:left w:val="nil"/>
              <w:bottom w:val="single" w:sz="4" w:space="0" w:color="auto"/>
              <w:right w:val="single" w:sz="4" w:space="0" w:color="auto"/>
            </w:tcBorders>
            <w:vAlign w:val="bottom"/>
            <w:hideMark/>
          </w:tcPr>
          <w:p w:rsidR="00971155" w:rsidRPr="003F7DC6" w:rsidRDefault="00971155">
            <w:pPr>
              <w:rPr>
                <w:rFonts w:ascii="PT Astra Serif" w:hAnsi="PT Astra Serif"/>
                <w:b/>
                <w:bCs/>
                <w:sz w:val="22"/>
                <w:szCs w:val="22"/>
              </w:rPr>
            </w:pPr>
            <w:r w:rsidRPr="003F7DC6">
              <w:rPr>
                <w:rFonts w:ascii="PT Astra Serif" w:hAnsi="PT Astra Serif"/>
                <w:b/>
                <w:bCs/>
                <w:sz w:val="22"/>
                <w:szCs w:val="22"/>
              </w:rPr>
              <w:t>НВВ 2021</w:t>
            </w:r>
          </w:p>
        </w:tc>
        <w:tc>
          <w:tcPr>
            <w:tcW w:w="960" w:type="dxa"/>
            <w:tcBorders>
              <w:top w:val="single" w:sz="4" w:space="0" w:color="auto"/>
              <w:left w:val="nil"/>
              <w:bottom w:val="single" w:sz="4" w:space="0" w:color="auto"/>
              <w:right w:val="single" w:sz="4" w:space="0" w:color="auto"/>
            </w:tcBorders>
            <w:vAlign w:val="bottom"/>
            <w:hideMark/>
          </w:tcPr>
          <w:p w:rsidR="00971155" w:rsidRPr="003F7DC6" w:rsidRDefault="00971155">
            <w:pPr>
              <w:rPr>
                <w:rFonts w:ascii="PT Astra Serif" w:hAnsi="PT Astra Serif"/>
                <w:b/>
                <w:bCs/>
                <w:sz w:val="22"/>
                <w:szCs w:val="22"/>
              </w:rPr>
            </w:pPr>
            <w:r w:rsidRPr="003F7DC6">
              <w:rPr>
                <w:rFonts w:ascii="PT Astra Serif" w:hAnsi="PT Astra Serif"/>
                <w:b/>
                <w:bCs/>
                <w:sz w:val="22"/>
                <w:szCs w:val="22"/>
              </w:rPr>
              <w:t>РОСТ%</w:t>
            </w:r>
          </w:p>
        </w:tc>
      </w:tr>
      <w:tr w:rsidR="00971155" w:rsidRPr="003F7DC6" w:rsidTr="00971155">
        <w:trPr>
          <w:trHeight w:val="300"/>
        </w:trPr>
        <w:tc>
          <w:tcPr>
            <w:tcW w:w="3580" w:type="dxa"/>
            <w:tcBorders>
              <w:top w:val="nil"/>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color w:val="000000"/>
                <w:sz w:val="22"/>
                <w:szCs w:val="22"/>
              </w:rPr>
            </w:pPr>
            <w:r w:rsidRPr="003F7DC6">
              <w:rPr>
                <w:rFonts w:ascii="PT Astra Serif" w:hAnsi="PT Astra Serif"/>
                <w:color w:val="000000"/>
                <w:sz w:val="22"/>
                <w:szCs w:val="22"/>
              </w:rPr>
              <w:t>НВВ</w:t>
            </w:r>
          </w:p>
        </w:tc>
        <w:tc>
          <w:tcPr>
            <w:tcW w:w="980"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921,59</w:t>
            </w:r>
          </w:p>
        </w:tc>
        <w:tc>
          <w:tcPr>
            <w:tcW w:w="88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816,11</w:t>
            </w:r>
          </w:p>
        </w:tc>
        <w:tc>
          <w:tcPr>
            <w:tcW w:w="106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105,49</w:t>
            </w:r>
          </w:p>
        </w:tc>
        <w:tc>
          <w:tcPr>
            <w:tcW w:w="100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935,75</w:t>
            </w:r>
          </w:p>
        </w:tc>
        <w:tc>
          <w:tcPr>
            <w:tcW w:w="9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sz w:val="22"/>
                <w:szCs w:val="22"/>
              </w:rPr>
            </w:pPr>
            <w:r w:rsidRPr="003F7DC6">
              <w:rPr>
                <w:rFonts w:ascii="PT Astra Serif" w:hAnsi="PT Astra Serif"/>
                <w:sz w:val="22"/>
                <w:szCs w:val="22"/>
              </w:rPr>
              <w:t> </w:t>
            </w:r>
          </w:p>
        </w:tc>
      </w:tr>
      <w:tr w:rsidR="00971155" w:rsidRPr="003F7DC6" w:rsidTr="00971155">
        <w:trPr>
          <w:trHeight w:val="300"/>
        </w:trPr>
        <w:tc>
          <w:tcPr>
            <w:tcW w:w="3580" w:type="dxa"/>
            <w:tcBorders>
              <w:top w:val="nil"/>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color w:val="000000"/>
                <w:sz w:val="22"/>
                <w:szCs w:val="22"/>
              </w:rPr>
            </w:pPr>
            <w:r w:rsidRPr="003F7DC6">
              <w:rPr>
                <w:rFonts w:ascii="PT Astra Serif" w:hAnsi="PT Astra Serif"/>
                <w:color w:val="000000"/>
                <w:sz w:val="22"/>
                <w:szCs w:val="22"/>
              </w:rPr>
              <w:t>НВВ 1 полугодия</w:t>
            </w:r>
          </w:p>
        </w:tc>
        <w:tc>
          <w:tcPr>
            <w:tcW w:w="980"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368,26</w:t>
            </w:r>
          </w:p>
        </w:tc>
        <w:tc>
          <w:tcPr>
            <w:tcW w:w="9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sz w:val="22"/>
                <w:szCs w:val="22"/>
              </w:rPr>
            </w:pPr>
            <w:r w:rsidRPr="003F7DC6">
              <w:rPr>
                <w:rFonts w:ascii="PT Astra Serif" w:hAnsi="PT Astra Serif"/>
                <w:sz w:val="22"/>
                <w:szCs w:val="22"/>
              </w:rPr>
              <w:t> </w:t>
            </w:r>
          </w:p>
        </w:tc>
      </w:tr>
      <w:tr w:rsidR="00971155" w:rsidRPr="003F7DC6" w:rsidTr="00971155">
        <w:trPr>
          <w:trHeight w:val="300"/>
        </w:trPr>
        <w:tc>
          <w:tcPr>
            <w:tcW w:w="3580" w:type="dxa"/>
            <w:tcBorders>
              <w:top w:val="nil"/>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color w:val="000000"/>
                <w:sz w:val="22"/>
                <w:szCs w:val="22"/>
              </w:rPr>
            </w:pPr>
            <w:r w:rsidRPr="003F7DC6">
              <w:rPr>
                <w:rFonts w:ascii="PT Astra Serif" w:hAnsi="PT Astra Serif"/>
                <w:color w:val="000000"/>
                <w:sz w:val="22"/>
                <w:szCs w:val="22"/>
              </w:rPr>
              <w:t>НВВ 2 полугодия</w:t>
            </w:r>
          </w:p>
        </w:tc>
        <w:tc>
          <w:tcPr>
            <w:tcW w:w="980"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567,49</w:t>
            </w:r>
          </w:p>
        </w:tc>
        <w:tc>
          <w:tcPr>
            <w:tcW w:w="9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sz w:val="22"/>
                <w:szCs w:val="22"/>
              </w:rPr>
            </w:pPr>
            <w:r w:rsidRPr="003F7DC6">
              <w:rPr>
                <w:rFonts w:ascii="PT Astra Serif" w:hAnsi="PT Astra Serif"/>
                <w:sz w:val="22"/>
                <w:szCs w:val="22"/>
              </w:rPr>
              <w:t> </w:t>
            </w:r>
          </w:p>
        </w:tc>
      </w:tr>
      <w:tr w:rsidR="00971155" w:rsidRPr="003F7DC6" w:rsidTr="00971155">
        <w:trPr>
          <w:trHeight w:val="300"/>
        </w:trPr>
        <w:tc>
          <w:tcPr>
            <w:tcW w:w="3580" w:type="dxa"/>
            <w:tcBorders>
              <w:top w:val="nil"/>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color w:val="000000"/>
                <w:sz w:val="22"/>
                <w:szCs w:val="22"/>
              </w:rPr>
            </w:pPr>
            <w:r w:rsidRPr="003F7DC6">
              <w:rPr>
                <w:rFonts w:ascii="PT Astra Serif" w:hAnsi="PT Astra Serif"/>
                <w:color w:val="000000"/>
                <w:sz w:val="22"/>
                <w:szCs w:val="22"/>
              </w:rPr>
              <w:t>Объём 1 полугодия</w:t>
            </w:r>
          </w:p>
        </w:tc>
        <w:tc>
          <w:tcPr>
            <w:tcW w:w="980"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11,40</w:t>
            </w:r>
          </w:p>
        </w:tc>
        <w:tc>
          <w:tcPr>
            <w:tcW w:w="88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12,30</w:t>
            </w:r>
          </w:p>
        </w:tc>
        <w:tc>
          <w:tcPr>
            <w:tcW w:w="106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83,54</w:t>
            </w:r>
          </w:p>
        </w:tc>
        <w:tc>
          <w:tcPr>
            <w:tcW w:w="100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11,20</w:t>
            </w:r>
          </w:p>
        </w:tc>
        <w:tc>
          <w:tcPr>
            <w:tcW w:w="9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sz w:val="22"/>
                <w:szCs w:val="22"/>
              </w:rPr>
            </w:pPr>
            <w:r w:rsidRPr="003F7DC6">
              <w:rPr>
                <w:rFonts w:ascii="PT Astra Serif" w:hAnsi="PT Astra Serif"/>
                <w:sz w:val="22"/>
                <w:szCs w:val="22"/>
              </w:rPr>
              <w:t> </w:t>
            </w:r>
          </w:p>
        </w:tc>
      </w:tr>
      <w:tr w:rsidR="00971155" w:rsidRPr="003F7DC6" w:rsidTr="00971155">
        <w:trPr>
          <w:trHeight w:val="300"/>
        </w:trPr>
        <w:tc>
          <w:tcPr>
            <w:tcW w:w="3580" w:type="dxa"/>
            <w:tcBorders>
              <w:top w:val="nil"/>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color w:val="000000"/>
                <w:sz w:val="22"/>
                <w:szCs w:val="22"/>
              </w:rPr>
            </w:pPr>
            <w:r w:rsidRPr="003F7DC6">
              <w:rPr>
                <w:rFonts w:ascii="PT Astra Serif" w:hAnsi="PT Astra Serif"/>
                <w:color w:val="000000"/>
                <w:sz w:val="22"/>
                <w:szCs w:val="22"/>
              </w:rPr>
              <w:t>Объём 2 полугодия</w:t>
            </w:r>
          </w:p>
        </w:tc>
        <w:tc>
          <w:tcPr>
            <w:tcW w:w="980"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11,40</w:t>
            </w:r>
          </w:p>
        </w:tc>
        <w:tc>
          <w:tcPr>
            <w:tcW w:w="88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13,10</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11,20</w:t>
            </w:r>
          </w:p>
        </w:tc>
        <w:tc>
          <w:tcPr>
            <w:tcW w:w="9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sz w:val="22"/>
                <w:szCs w:val="22"/>
              </w:rPr>
            </w:pPr>
            <w:r w:rsidRPr="003F7DC6">
              <w:rPr>
                <w:rFonts w:ascii="PT Astra Serif" w:hAnsi="PT Astra Serif"/>
                <w:sz w:val="22"/>
                <w:szCs w:val="22"/>
              </w:rPr>
              <w:t> </w:t>
            </w:r>
          </w:p>
        </w:tc>
      </w:tr>
      <w:tr w:rsidR="00971155" w:rsidRPr="003F7DC6" w:rsidTr="00971155">
        <w:trPr>
          <w:trHeight w:val="300"/>
        </w:trPr>
        <w:tc>
          <w:tcPr>
            <w:tcW w:w="3580" w:type="dxa"/>
            <w:tcBorders>
              <w:top w:val="nil"/>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color w:val="000000"/>
                <w:sz w:val="22"/>
                <w:szCs w:val="22"/>
              </w:rPr>
            </w:pPr>
            <w:r w:rsidRPr="003F7DC6">
              <w:rPr>
                <w:rFonts w:ascii="PT Astra Serif" w:hAnsi="PT Astra Serif"/>
                <w:color w:val="000000"/>
                <w:sz w:val="22"/>
                <w:szCs w:val="22"/>
              </w:rPr>
              <w:t>тариф 1 полугодия 2020 год</w:t>
            </w:r>
          </w:p>
        </w:tc>
        <w:tc>
          <w:tcPr>
            <w:tcW w:w="980"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color w:val="000000"/>
                <w:sz w:val="22"/>
                <w:szCs w:val="22"/>
              </w:rPr>
            </w:pPr>
            <w:r w:rsidRPr="003F7DC6">
              <w:rPr>
                <w:rFonts w:ascii="PT Astra Serif" w:hAnsi="PT Astra Serif"/>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32,88</w:t>
            </w:r>
          </w:p>
        </w:tc>
        <w:tc>
          <w:tcPr>
            <w:tcW w:w="9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sz w:val="22"/>
                <w:szCs w:val="22"/>
              </w:rPr>
            </w:pPr>
            <w:r w:rsidRPr="003F7DC6">
              <w:rPr>
                <w:rFonts w:ascii="PT Astra Serif" w:hAnsi="PT Astra Serif"/>
                <w:sz w:val="22"/>
                <w:szCs w:val="22"/>
              </w:rPr>
              <w:t> </w:t>
            </w:r>
          </w:p>
        </w:tc>
      </w:tr>
      <w:tr w:rsidR="00971155" w:rsidRPr="003F7DC6" w:rsidTr="00971155">
        <w:trPr>
          <w:trHeight w:val="300"/>
        </w:trPr>
        <w:tc>
          <w:tcPr>
            <w:tcW w:w="3580" w:type="dxa"/>
            <w:tcBorders>
              <w:top w:val="nil"/>
              <w:left w:val="single" w:sz="4" w:space="0" w:color="auto"/>
              <w:bottom w:val="single" w:sz="4" w:space="0" w:color="auto"/>
              <w:right w:val="single" w:sz="4" w:space="0" w:color="auto"/>
            </w:tcBorders>
            <w:shd w:val="clear" w:color="auto" w:fill="FFFFFF"/>
            <w:vAlign w:val="bottom"/>
            <w:hideMark/>
          </w:tcPr>
          <w:p w:rsidR="00971155" w:rsidRPr="003F7DC6" w:rsidRDefault="00971155">
            <w:pPr>
              <w:rPr>
                <w:rFonts w:ascii="PT Astra Serif" w:hAnsi="PT Astra Serif"/>
                <w:color w:val="000000"/>
                <w:sz w:val="22"/>
                <w:szCs w:val="22"/>
              </w:rPr>
            </w:pPr>
            <w:r w:rsidRPr="003F7DC6">
              <w:rPr>
                <w:rFonts w:ascii="PT Astra Serif" w:hAnsi="PT Astra Serif"/>
                <w:color w:val="000000"/>
                <w:sz w:val="22"/>
                <w:szCs w:val="22"/>
              </w:rPr>
              <w:t>тариф 2 полугодия 2020 год</w:t>
            </w:r>
          </w:p>
        </w:tc>
        <w:tc>
          <w:tcPr>
            <w:tcW w:w="980"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color w:val="000000"/>
                <w:sz w:val="22"/>
                <w:szCs w:val="22"/>
              </w:rPr>
            </w:pPr>
            <w:r w:rsidRPr="003F7DC6">
              <w:rPr>
                <w:rFonts w:ascii="PT Astra Serif" w:hAnsi="PT Astra Serif"/>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6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0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50,67</w:t>
            </w:r>
          </w:p>
        </w:tc>
        <w:tc>
          <w:tcPr>
            <w:tcW w:w="96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sz w:val="22"/>
                <w:szCs w:val="22"/>
              </w:rPr>
            </w:pPr>
            <w:r w:rsidRPr="003F7DC6">
              <w:rPr>
                <w:rFonts w:ascii="PT Astra Serif" w:hAnsi="PT Astra Serif"/>
                <w:sz w:val="22"/>
                <w:szCs w:val="22"/>
              </w:rPr>
              <w:t>155,00</w:t>
            </w:r>
          </w:p>
        </w:tc>
      </w:tr>
    </w:tbl>
    <w:p w:rsidR="00971155" w:rsidRPr="003F7DC6" w:rsidRDefault="00971155" w:rsidP="00971155">
      <w:pPr>
        <w:ind w:firstLine="567"/>
        <w:jc w:val="both"/>
        <w:rPr>
          <w:rFonts w:ascii="PT Astra Serif" w:hAnsi="PT Astra Serif"/>
          <w:color w:val="000000"/>
          <w:sz w:val="22"/>
          <w:szCs w:val="22"/>
          <w:lang w:eastAsia="x-none"/>
        </w:rPr>
      </w:pPr>
    </w:p>
    <w:p w:rsidR="00971155" w:rsidRPr="003F7DC6" w:rsidRDefault="00971155" w:rsidP="00971155">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71155" w:rsidRPr="003F7DC6" w:rsidRDefault="00971155" w:rsidP="00971155">
      <w:pPr>
        <w:pStyle w:val="a6"/>
        <w:rPr>
          <w:rFonts w:ascii="PT Astra Serif" w:hAnsi="PT Astra Serif"/>
          <w:b/>
          <w:sz w:val="22"/>
          <w:szCs w:val="22"/>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103,6%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736,51 </w:t>
      </w:r>
      <w:r w:rsidRPr="003F7DC6">
        <w:rPr>
          <w:rFonts w:ascii="PT Astra Serif" w:hAnsi="PT Astra Serif"/>
          <w:b/>
          <w:color w:val="000000"/>
          <w:sz w:val="22"/>
          <w:szCs w:val="22"/>
          <w:lang w:val="x-none" w:eastAsia="x-none"/>
        </w:rPr>
        <w:t>тыс. руб.</w:t>
      </w:r>
    </w:p>
    <w:p w:rsidR="00971155" w:rsidRPr="003F7DC6" w:rsidRDefault="00971155" w:rsidP="00971155">
      <w:pPr>
        <w:pStyle w:val="a6"/>
        <w:rPr>
          <w:rFonts w:ascii="PT Astra Serif" w:hAnsi="PT Astra Serif"/>
          <w:sz w:val="22"/>
          <w:szCs w:val="22"/>
        </w:rPr>
      </w:pPr>
      <w:r w:rsidRPr="003F7DC6">
        <w:rPr>
          <w:rFonts w:ascii="PT Astra Serif" w:hAnsi="PT Astra Serif"/>
          <w:sz w:val="22"/>
          <w:szCs w:val="22"/>
        </w:rPr>
        <w:fldChar w:fldCharType="begin"/>
      </w:r>
      <w:r w:rsidRPr="003F7DC6">
        <w:rPr>
          <w:rFonts w:ascii="PT Astra Serif" w:hAnsi="PT Astra Serif"/>
          <w:sz w:val="22"/>
          <w:szCs w:val="22"/>
        </w:rPr>
        <w:instrText xml:space="preserve"> LINK Excel.Sheet.12 "C:\\Users\\chukmarova\\Desktop\\Тарифные дела\\Новоспасский район -2020\\ООО Комстройсервис\\Сметы Комстройсервис-ВС и ВО 2020 посл.xlsx" "водоотведение!R3C21:R99C29" \a \f 4 \h  \* MERGEFORMAT </w:instrText>
      </w:r>
      <w:r w:rsidRPr="003F7DC6">
        <w:rPr>
          <w:rFonts w:ascii="PT Astra Serif" w:hAnsi="PT Astra Serif"/>
          <w:sz w:val="22"/>
          <w:szCs w:val="22"/>
        </w:rPr>
        <w:fldChar w:fldCharType="separate"/>
      </w:r>
    </w:p>
    <w:p w:rsidR="00971155" w:rsidRPr="003F7DC6" w:rsidRDefault="00971155" w:rsidP="00971155">
      <w:pPr>
        <w:pStyle w:val="a6"/>
        <w:ind w:right="595"/>
        <w:rPr>
          <w:rFonts w:ascii="PT Astra Serif" w:hAnsi="PT Astra Serif"/>
          <w:sz w:val="22"/>
          <w:szCs w:val="22"/>
        </w:rPr>
      </w:pPr>
      <w:r w:rsidRPr="003F7DC6">
        <w:rPr>
          <w:rFonts w:ascii="PT Astra Serif" w:hAnsi="PT Astra Serif"/>
          <w:sz w:val="22"/>
          <w:szCs w:val="22"/>
        </w:rPr>
        <w:fldChar w:fldCharType="end"/>
      </w:r>
    </w:p>
    <w:p w:rsidR="00971155" w:rsidRPr="003F7DC6" w:rsidRDefault="00971155" w:rsidP="00B47619">
      <w:pPr>
        <w:ind w:left="709" w:firstLine="709"/>
        <w:rPr>
          <w:rFonts w:ascii="PT Astra Serif" w:hAnsi="PT Astra Serif"/>
          <w:b/>
          <w:sz w:val="22"/>
          <w:szCs w:val="22"/>
        </w:rPr>
      </w:pPr>
      <w:r w:rsidRPr="003F7DC6">
        <w:rPr>
          <w:rFonts w:ascii="PT Astra Serif" w:hAnsi="PT Astra Serif"/>
          <w:b/>
          <w:sz w:val="22"/>
          <w:szCs w:val="22"/>
        </w:rPr>
        <w:t>На территории МО «Троицкосунгурское сельское поселение».</w:t>
      </w:r>
    </w:p>
    <w:p w:rsidR="00971155" w:rsidRPr="003F7DC6" w:rsidRDefault="00971155" w:rsidP="00971155">
      <w:pPr>
        <w:pStyle w:val="a6"/>
        <w:ind w:left="720"/>
        <w:jc w:val="center"/>
        <w:rPr>
          <w:rFonts w:ascii="PT Astra Serif" w:hAnsi="PT Astra Serif"/>
          <w:sz w:val="22"/>
          <w:szCs w:val="22"/>
        </w:rPr>
      </w:pPr>
      <w:r w:rsidRPr="003F7DC6">
        <w:rPr>
          <w:rFonts w:ascii="PT Astra Serif" w:hAnsi="PT Astra Serif"/>
          <w:b/>
          <w:sz w:val="22"/>
          <w:szCs w:val="22"/>
          <w:u w:val="single"/>
        </w:rPr>
        <w:t>«Производственные расходы»</w:t>
      </w:r>
    </w:p>
    <w:p w:rsidR="00971155" w:rsidRPr="003F7DC6" w:rsidRDefault="00971155" w:rsidP="00971155">
      <w:pPr>
        <w:pStyle w:val="3"/>
        <w:rPr>
          <w:rFonts w:ascii="PT Astra Serif" w:hAnsi="PT Astra Serif"/>
          <w:sz w:val="22"/>
          <w:szCs w:val="22"/>
        </w:rPr>
      </w:pPr>
      <w:r w:rsidRPr="003F7DC6">
        <w:rPr>
          <w:rFonts w:ascii="PT Astra Serif" w:hAnsi="PT Astra Serif"/>
          <w:sz w:val="22"/>
          <w:szCs w:val="22"/>
        </w:rPr>
        <w:lastRenderedPageBreak/>
        <w:t>Статья «Расходы на приобретение сырья и материалов и их хранение»</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56,50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фактические затраты 2019 года (стр.49, 91 тарифного дела), эксперты с предложением предприятия согласны и предлагают признать экономически обоснованными затратами по данной статье в </w:t>
      </w:r>
      <w:r w:rsidRPr="003F7DC6">
        <w:rPr>
          <w:rFonts w:ascii="PT Astra Serif" w:hAnsi="PT Astra Serif"/>
          <w:b/>
          <w:sz w:val="22"/>
          <w:szCs w:val="22"/>
        </w:rPr>
        <w:t>размере 34,50 тыс. руб.</w:t>
      </w:r>
    </w:p>
    <w:p w:rsidR="00971155" w:rsidRPr="003F7DC6" w:rsidRDefault="00971155" w:rsidP="00971155">
      <w:pPr>
        <w:ind w:firstLine="567"/>
        <w:jc w:val="both"/>
        <w:rPr>
          <w:rFonts w:ascii="PT Astra Serif" w:hAnsi="PT Astra Serif"/>
          <w:sz w:val="22"/>
          <w:szCs w:val="22"/>
        </w:rPr>
      </w:pPr>
    </w:p>
    <w:p w:rsidR="00971155" w:rsidRPr="003F7DC6" w:rsidRDefault="00971155" w:rsidP="00864E7B">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r w:rsidR="00864E7B" w:rsidRPr="003F7DC6">
        <w:rPr>
          <w:rFonts w:ascii="PT Astra Serif" w:hAnsi="PT Astra Serif"/>
          <w:sz w:val="22"/>
          <w:szCs w:val="22"/>
        </w:rPr>
        <w:t xml:space="preserve">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104,36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согласны.</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24,50 тыс.м3, удельного расхода электроэнергии – 0,55  Квтч/1м3 и прогнозного тарифа по электроэнергии – 7,73 руб./Квтч с НДС, признать экономически обоснованной сумму затрат по данной статье </w:t>
      </w:r>
      <w:r w:rsidRPr="003F7DC6">
        <w:rPr>
          <w:rFonts w:ascii="PT Astra Serif" w:hAnsi="PT Astra Serif"/>
          <w:b/>
          <w:sz w:val="22"/>
          <w:szCs w:val="22"/>
        </w:rPr>
        <w:t>в размере 104,36 тыс. руб</w:t>
      </w:r>
      <w:r w:rsidRPr="003F7DC6">
        <w:rPr>
          <w:rFonts w:ascii="PT Astra Serif" w:hAnsi="PT Astra Serif"/>
          <w:sz w:val="22"/>
          <w:szCs w:val="22"/>
        </w:rPr>
        <w:t>.</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b/>
          <w:sz w:val="22"/>
          <w:szCs w:val="22"/>
        </w:rPr>
        <w:t xml:space="preserve"> </w:t>
      </w: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234,62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15040 руб. и суммой на оплату труда в размере 180,48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54,14 тыс.руб.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234,62 тыс. руб</w:t>
      </w:r>
      <w:r w:rsidRPr="003F7DC6">
        <w:rPr>
          <w:rFonts w:ascii="PT Astra Serif" w:hAnsi="PT Astra Serif"/>
          <w:sz w:val="22"/>
          <w:szCs w:val="22"/>
        </w:rPr>
        <w:t>.</w:t>
      </w:r>
    </w:p>
    <w:p w:rsidR="00971155" w:rsidRPr="003F7DC6" w:rsidRDefault="00971155" w:rsidP="00971155">
      <w:pPr>
        <w:jc w:val="center"/>
        <w:rPr>
          <w:rFonts w:ascii="PT Astra Serif" w:hAnsi="PT Astra Serif"/>
          <w:b/>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работ и услуг, выполняемых сторонними организациями, связанными с эксплуатацией централизованных систем»</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22,00 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(недостаточно документов подтверждающих фактические расходы за 2019 год), и решили исключить затраты из сметы расходов на 2021 год.</w:t>
      </w:r>
    </w:p>
    <w:p w:rsidR="00971155" w:rsidRPr="003F7DC6" w:rsidRDefault="00971155" w:rsidP="00971155">
      <w:pPr>
        <w:ind w:firstLine="567"/>
        <w:jc w:val="both"/>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«Прочие производственные расходы» на 2021 г. в размере 37,70 тыс.руб. </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расчеты, эксперты с предложением предприятия согласны и предлагают признать экономически обоснованными затратами по статье «Прочие производственные расходы» на 2021г. </w:t>
      </w:r>
      <w:r w:rsidRPr="003F7DC6">
        <w:rPr>
          <w:rFonts w:ascii="PT Astra Serif" w:hAnsi="PT Astra Serif"/>
          <w:b/>
          <w:sz w:val="22"/>
          <w:szCs w:val="22"/>
        </w:rPr>
        <w:t>в размере 37,70 тыс. руб.</w:t>
      </w:r>
    </w:p>
    <w:p w:rsidR="00971155" w:rsidRPr="003F7DC6" w:rsidRDefault="00971155" w:rsidP="00971155">
      <w:pPr>
        <w:jc w:val="both"/>
        <w:rPr>
          <w:rFonts w:ascii="PT Astra Serif" w:hAnsi="PT Astra Serif"/>
          <w:b/>
          <w:sz w:val="22"/>
          <w:szCs w:val="22"/>
        </w:rPr>
      </w:pPr>
    </w:p>
    <w:p w:rsidR="00971155" w:rsidRPr="003F7DC6" w:rsidRDefault="00971155" w:rsidP="00971155">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971155" w:rsidRPr="003F7DC6" w:rsidRDefault="00971155" w:rsidP="00971155">
      <w:pPr>
        <w:ind w:left="360"/>
        <w:jc w:val="center"/>
        <w:rPr>
          <w:rFonts w:ascii="PT Astra Serif" w:hAnsi="PT Astra Serif"/>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75,00тыс.руб.                               </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lastRenderedPageBreak/>
        <w:t xml:space="preserve"> Проанализировав представленные материалы,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75,00 тыс. руб.</w:t>
      </w:r>
    </w:p>
    <w:p w:rsidR="00971155" w:rsidRPr="003F7DC6" w:rsidRDefault="00971155" w:rsidP="00971155">
      <w:pPr>
        <w:pStyle w:val="a6"/>
        <w:jc w:val="center"/>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2020г. в размере 240,50 тыс. руб.</w:t>
      </w:r>
    </w:p>
    <w:p w:rsidR="00971155" w:rsidRPr="003F7DC6" w:rsidRDefault="00971155" w:rsidP="00971155">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134,09 тыс. руб.</w:t>
      </w:r>
    </w:p>
    <w:p w:rsidR="00971155" w:rsidRPr="003F7DC6" w:rsidRDefault="00971155" w:rsidP="00971155">
      <w:pPr>
        <w:jc w:val="both"/>
        <w:rPr>
          <w:rFonts w:ascii="PT Astra Serif" w:hAnsi="PT Astra Serif"/>
          <w:b/>
          <w:sz w:val="22"/>
          <w:szCs w:val="22"/>
        </w:rPr>
      </w:pPr>
    </w:p>
    <w:p w:rsidR="00971155" w:rsidRPr="003F7DC6" w:rsidRDefault="00971155" w:rsidP="00971155">
      <w:pPr>
        <w:jc w:val="both"/>
        <w:rPr>
          <w:rFonts w:ascii="PT Astra Serif" w:hAnsi="PT Astra Serif"/>
          <w:b/>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ремонтного персонала с налогами и сборами»</w:t>
      </w:r>
    </w:p>
    <w:p w:rsidR="00971155" w:rsidRPr="003F7DC6" w:rsidRDefault="00971155" w:rsidP="00971155">
      <w:pPr>
        <w:jc w:val="right"/>
        <w:rPr>
          <w:rFonts w:ascii="PT Astra Serif" w:hAnsi="PT Astra Serif"/>
          <w:sz w:val="22"/>
          <w:szCs w:val="22"/>
        </w:rPr>
      </w:pPr>
      <w:r w:rsidRPr="003F7DC6">
        <w:rPr>
          <w:rFonts w:ascii="PT Astra Serif" w:hAnsi="PT Astra Serif"/>
          <w:b/>
          <w:sz w:val="22"/>
          <w:szCs w:val="22"/>
        </w:rPr>
        <w:t xml:space="preserve">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ремонтного персонала с налогами и сборами» на 2021г. в сумме 128,70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статью затрат из сметы расходов.</w:t>
      </w:r>
    </w:p>
    <w:p w:rsidR="00971155" w:rsidRPr="003F7DC6" w:rsidRDefault="00971155" w:rsidP="00D71F3C">
      <w:pPr>
        <w:ind w:left="2138" w:firstLine="698"/>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971155" w:rsidRPr="003F7DC6" w:rsidRDefault="00971155" w:rsidP="00971155">
      <w:pPr>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22,30тыс. руб. </w:t>
      </w:r>
    </w:p>
    <w:p w:rsidR="00971155" w:rsidRPr="003F7DC6" w:rsidRDefault="00971155" w:rsidP="00971155">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и считают признать экономически обоснованными затраты на 2021 год </w:t>
      </w:r>
      <w:r w:rsidRPr="003F7DC6">
        <w:rPr>
          <w:rFonts w:ascii="PT Astra Serif" w:hAnsi="PT Astra Serif"/>
          <w:b/>
          <w:sz w:val="22"/>
          <w:szCs w:val="22"/>
        </w:rPr>
        <w:t>в размере 2,50 тыс. руб</w:t>
      </w:r>
      <w:r w:rsidRPr="003F7DC6">
        <w:rPr>
          <w:rFonts w:ascii="PT Astra Serif" w:hAnsi="PT Astra Serif"/>
          <w:sz w:val="22"/>
          <w:szCs w:val="22"/>
        </w:rPr>
        <w:t>.</w:t>
      </w:r>
    </w:p>
    <w:p w:rsidR="00971155" w:rsidRPr="003F7DC6" w:rsidRDefault="00971155" w:rsidP="00971155">
      <w:pPr>
        <w:jc w:val="both"/>
        <w:rPr>
          <w:rFonts w:ascii="PT Astra Serif" w:hAnsi="PT Astra Serif"/>
          <w:sz w:val="22"/>
          <w:szCs w:val="22"/>
        </w:rPr>
      </w:pPr>
    </w:p>
    <w:p w:rsidR="00971155" w:rsidRPr="003F7DC6" w:rsidRDefault="00971155" w:rsidP="00971155">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971155" w:rsidRPr="003F7DC6" w:rsidRDefault="00971155" w:rsidP="00971155">
      <w:pPr>
        <w:jc w:val="right"/>
        <w:rPr>
          <w:rFonts w:ascii="PT Astra Serif" w:hAnsi="PT Astra Serif"/>
          <w:sz w:val="22"/>
          <w:szCs w:val="22"/>
        </w:rPr>
      </w:pP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158,09 тыс. руб. </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В расчет приняты 0,3 чел. административно-управленческого персонала  со среднемесячной зарплатой  на 2021 год в размере 29080 руб. Таким образом, эксперты предлагают признать экономически обоснованной сумму оплаты труда АУП в размере 104,69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31,41 тыс.руб. </w:t>
      </w:r>
    </w:p>
    <w:p w:rsidR="00971155" w:rsidRPr="003F7DC6" w:rsidRDefault="00971155" w:rsidP="00971155">
      <w:pPr>
        <w:ind w:firstLine="567"/>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3F7DC6">
        <w:rPr>
          <w:rFonts w:ascii="PT Astra Serif" w:hAnsi="PT Astra Serif"/>
          <w:b/>
          <w:sz w:val="22"/>
          <w:szCs w:val="22"/>
        </w:rPr>
        <w:t>в сумме 136,09 тыс. руб.</w:t>
      </w:r>
    </w:p>
    <w:p w:rsidR="00971155" w:rsidRPr="003F7DC6" w:rsidRDefault="00971155" w:rsidP="00971155">
      <w:pPr>
        <w:ind w:firstLine="567"/>
        <w:jc w:val="both"/>
        <w:rPr>
          <w:rFonts w:ascii="PT Astra Serif" w:hAnsi="PT Astra Serif"/>
          <w:b/>
          <w:sz w:val="22"/>
          <w:szCs w:val="22"/>
        </w:rPr>
      </w:pPr>
    </w:p>
    <w:p w:rsidR="00971155" w:rsidRPr="003F7DC6" w:rsidRDefault="00971155" w:rsidP="00971155">
      <w:pPr>
        <w:pStyle w:val="a6"/>
        <w:jc w:val="center"/>
        <w:rPr>
          <w:rFonts w:ascii="PT Astra Serif" w:hAnsi="PT Astra Serif"/>
          <w:b/>
          <w:sz w:val="22"/>
          <w:szCs w:val="22"/>
          <w:u w:val="single"/>
        </w:rPr>
      </w:pPr>
      <w:r w:rsidRPr="003F7DC6">
        <w:rPr>
          <w:rFonts w:ascii="PT Astra Serif" w:hAnsi="PT Astra Serif"/>
          <w:b/>
          <w:sz w:val="22"/>
          <w:szCs w:val="22"/>
          <w:u w:val="single"/>
        </w:rPr>
        <w:t>. «Амортизация основных средств»</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«Амортизация основных средств» на 2021 г. в сумме 12,20 тыс. руб. </w:t>
      </w:r>
    </w:p>
    <w:p w:rsidR="00971155" w:rsidRPr="003F7DC6" w:rsidRDefault="00971155" w:rsidP="00971155">
      <w:pPr>
        <w:pStyle w:val="a6"/>
        <w:tabs>
          <w:tab w:val="left" w:pos="3210"/>
          <w:tab w:val="center" w:pos="4691"/>
        </w:tabs>
        <w:ind w:firstLine="567"/>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оборотно-сальдовую ведомость по счету 02 за 2019 год, эксперты согласны с предложением предприятия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12,20 тыс. руб.</w:t>
      </w:r>
    </w:p>
    <w:p w:rsidR="00971155" w:rsidRPr="003F7DC6" w:rsidRDefault="00971155" w:rsidP="00971155">
      <w:pPr>
        <w:ind w:firstLine="567"/>
        <w:jc w:val="both"/>
        <w:rPr>
          <w:rFonts w:ascii="PT Astra Serif" w:hAnsi="PT Astra Serif"/>
          <w:sz w:val="22"/>
          <w:szCs w:val="22"/>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lastRenderedPageBreak/>
        <w:t>Предприятием были предложены затраты по статье «Расходы на арендную плату, лизинговые платежи» на 2021 г. в сумме 16,20 тыс. руб.</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договора аренды, эксперты согласны признать экономически обоснованными затратами по данной статье на 2021 г. </w:t>
      </w:r>
      <w:r w:rsidRPr="003F7DC6">
        <w:rPr>
          <w:rFonts w:ascii="PT Astra Serif" w:hAnsi="PT Astra Serif"/>
          <w:b/>
          <w:sz w:val="22"/>
          <w:szCs w:val="22"/>
        </w:rPr>
        <w:t>в сумме 16,20 тыс. руб</w:t>
      </w:r>
      <w:r w:rsidRPr="003F7DC6">
        <w:rPr>
          <w:rFonts w:ascii="PT Astra Serif" w:hAnsi="PT Astra Serif"/>
          <w:sz w:val="22"/>
          <w:szCs w:val="22"/>
        </w:rPr>
        <w:t>.</w:t>
      </w:r>
    </w:p>
    <w:p w:rsidR="001F6669" w:rsidRPr="003F7DC6" w:rsidRDefault="001F6669" w:rsidP="00971155">
      <w:pPr>
        <w:pStyle w:val="a6"/>
        <w:jc w:val="center"/>
        <w:rPr>
          <w:rFonts w:ascii="PT Astra Serif" w:hAnsi="PT Astra Serif"/>
          <w:b/>
          <w:sz w:val="22"/>
          <w:szCs w:val="22"/>
          <w:u w:val="single"/>
        </w:rPr>
      </w:pPr>
    </w:p>
    <w:p w:rsidR="00971155" w:rsidRPr="003F7DC6" w:rsidRDefault="00971155" w:rsidP="00971155">
      <w:pPr>
        <w:pStyle w:val="a6"/>
        <w:jc w:val="center"/>
        <w:rPr>
          <w:rFonts w:ascii="PT Astra Serif" w:hAnsi="PT Astra Serif"/>
          <w:b/>
          <w:sz w:val="22"/>
          <w:szCs w:val="22"/>
        </w:rPr>
      </w:pPr>
      <w:r w:rsidRPr="003F7DC6">
        <w:rPr>
          <w:rFonts w:ascii="PT Astra Serif" w:hAnsi="PT Astra Serif"/>
          <w:b/>
          <w:sz w:val="22"/>
          <w:szCs w:val="22"/>
          <w:u w:val="single"/>
        </w:rPr>
        <w:t>«Налоги и сборы»</w:t>
      </w:r>
    </w:p>
    <w:p w:rsidR="00971155" w:rsidRPr="003F7DC6" w:rsidRDefault="00971155" w:rsidP="00971155">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7,32 тыс. руб. </w:t>
      </w:r>
    </w:p>
    <w:p w:rsidR="00971155" w:rsidRPr="003F7DC6" w:rsidRDefault="00971155" w:rsidP="00971155">
      <w:pPr>
        <w:ind w:firstLine="567"/>
        <w:jc w:val="both"/>
        <w:rPr>
          <w:rFonts w:ascii="PT Astra Serif" w:hAnsi="PT Astra Serif"/>
          <w:b/>
          <w:sz w:val="22"/>
          <w:szCs w:val="22"/>
          <w:u w:val="single"/>
        </w:rPr>
      </w:pPr>
      <w:r w:rsidRPr="003F7DC6">
        <w:rPr>
          <w:rFonts w:ascii="PT Astra Serif" w:hAnsi="PT Astra Serif"/>
          <w:sz w:val="22"/>
          <w:szCs w:val="22"/>
        </w:rPr>
        <w:t xml:space="preserve"> Проанализировав представленные документы, декларации по налогам и сборам, эксперты с предложением предприятия согласны и предлагают включить затраты на 2021 год в размере 7,32 </w:t>
      </w:r>
      <w:r w:rsidRPr="003F7DC6">
        <w:rPr>
          <w:rFonts w:ascii="PT Astra Serif" w:hAnsi="PT Astra Serif"/>
          <w:b/>
          <w:sz w:val="22"/>
          <w:szCs w:val="22"/>
        </w:rPr>
        <w:t>тыс.руб.</w:t>
      </w:r>
    </w:p>
    <w:p w:rsidR="00971155" w:rsidRPr="003F7DC6" w:rsidRDefault="00971155" w:rsidP="00971155">
      <w:pPr>
        <w:pStyle w:val="a6"/>
        <w:jc w:val="left"/>
        <w:rPr>
          <w:rFonts w:ascii="PT Astra Serif" w:hAnsi="PT Astra Serif"/>
          <w:b/>
          <w:sz w:val="22"/>
          <w:szCs w:val="22"/>
        </w:rPr>
      </w:pPr>
    </w:p>
    <w:p w:rsidR="00971155" w:rsidRPr="003F7DC6" w:rsidRDefault="00971155" w:rsidP="00971155">
      <w:pPr>
        <w:ind w:firstLine="567"/>
        <w:jc w:val="both"/>
        <w:rPr>
          <w:rFonts w:ascii="PT Astra Serif" w:hAnsi="PT Astra Serif"/>
          <w:b/>
          <w:sz w:val="22"/>
          <w:szCs w:val="22"/>
        </w:rPr>
      </w:pPr>
    </w:p>
    <w:p w:rsidR="00971155" w:rsidRPr="003F7DC6" w:rsidRDefault="00971155" w:rsidP="00971155">
      <w:pPr>
        <w:pStyle w:val="a6"/>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971155" w:rsidRPr="003F7DC6" w:rsidRDefault="00971155" w:rsidP="00971155">
      <w:pPr>
        <w:pStyle w:val="a6"/>
        <w:ind w:firstLine="567"/>
        <w:jc w:val="center"/>
        <w:rPr>
          <w:rFonts w:ascii="PT Astra Serif" w:hAnsi="PT Astra Serif"/>
          <w:b/>
          <w:sz w:val="22"/>
          <w:szCs w:val="22"/>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993"/>
        <w:gridCol w:w="1135"/>
        <w:gridCol w:w="1134"/>
        <w:gridCol w:w="1134"/>
        <w:gridCol w:w="1134"/>
        <w:gridCol w:w="1134"/>
        <w:gridCol w:w="1134"/>
      </w:tblGrid>
      <w:tr w:rsidR="00971155" w:rsidRPr="003F7DC6" w:rsidTr="00971155">
        <w:trPr>
          <w:trHeight w:val="359"/>
        </w:trPr>
        <w:tc>
          <w:tcPr>
            <w:tcW w:w="2235"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Ед.</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изм.</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2018 г.</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2019</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Предложение 2020г.</w:t>
            </w:r>
          </w:p>
        </w:tc>
      </w:tr>
      <w:tr w:rsidR="00971155" w:rsidRPr="003F7DC6" w:rsidTr="00971155">
        <w:tc>
          <w:tcPr>
            <w:tcW w:w="2235"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план</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факт</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план</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ожид</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Предприятия</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экспертов</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 руб.</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827,01</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1066,34</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800,90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1140,42</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1167,85</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808,73</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Объём принятых сточных вод</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м3</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25,30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24,13</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24,50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24,50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24,50</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24,50</w:t>
            </w:r>
          </w:p>
        </w:tc>
      </w:tr>
    </w:tbl>
    <w:p w:rsidR="00971155" w:rsidRPr="003F7DC6" w:rsidRDefault="00971155" w:rsidP="00971155">
      <w:pPr>
        <w:pStyle w:val="a6"/>
        <w:ind w:firstLine="567"/>
        <w:rPr>
          <w:rFonts w:ascii="PT Astra Serif" w:hAnsi="PT Astra Serif"/>
          <w:sz w:val="22"/>
          <w:szCs w:val="22"/>
        </w:rPr>
      </w:pPr>
    </w:p>
    <w:tbl>
      <w:tblPr>
        <w:tblW w:w="7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993"/>
        <w:gridCol w:w="1135"/>
        <w:gridCol w:w="1135"/>
        <w:gridCol w:w="1135"/>
        <w:gridCol w:w="1135"/>
      </w:tblGrid>
      <w:tr w:rsidR="00971155" w:rsidRPr="003F7DC6" w:rsidTr="00971155">
        <w:trPr>
          <w:trHeight w:val="359"/>
        </w:trPr>
        <w:tc>
          <w:tcPr>
            <w:tcW w:w="2235"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Ед.</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изм.</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2020</w:t>
            </w:r>
          </w:p>
        </w:tc>
        <w:tc>
          <w:tcPr>
            <w:tcW w:w="2268" w:type="dxa"/>
            <w:gridSpan w:val="2"/>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Предложение 2021г.</w:t>
            </w:r>
          </w:p>
        </w:tc>
      </w:tr>
      <w:tr w:rsidR="00971155" w:rsidRPr="003F7DC6" w:rsidTr="00971155">
        <w:tc>
          <w:tcPr>
            <w:tcW w:w="2235"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71155" w:rsidRPr="003F7DC6" w:rsidRDefault="00971155">
            <w:pPr>
              <w:rPr>
                <w:rFonts w:ascii="PT Astra Serif" w:hAnsi="PT Astra Serif"/>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факт</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ожид</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Предприятия</w:t>
            </w:r>
          </w:p>
        </w:tc>
        <w:tc>
          <w:tcPr>
            <w:tcW w:w="1134"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экспертов</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 руб.</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sz w:val="22"/>
                <w:szCs w:val="22"/>
              </w:rPr>
            </w:pPr>
            <w:r w:rsidRPr="003F7DC6">
              <w:rPr>
                <w:rFonts w:ascii="PT Astra Serif" w:hAnsi="PT Astra Serif"/>
                <w:bCs/>
                <w:sz w:val="22"/>
                <w:szCs w:val="22"/>
              </w:rPr>
              <w:t>1084,26</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sz w:val="22"/>
                <w:szCs w:val="22"/>
              </w:rPr>
            </w:pPr>
            <w:r w:rsidRPr="003F7DC6">
              <w:rPr>
                <w:rFonts w:ascii="PT Astra Serif" w:hAnsi="PT Astra Serif"/>
                <w:bCs/>
                <w:sz w:val="22"/>
                <w:szCs w:val="22"/>
              </w:rPr>
              <w:t>1114,47</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sz w:val="22"/>
                <w:szCs w:val="22"/>
              </w:rPr>
            </w:pPr>
            <w:r w:rsidRPr="003F7DC6">
              <w:rPr>
                <w:rFonts w:ascii="PT Astra Serif" w:hAnsi="PT Astra Serif"/>
                <w:bCs/>
                <w:sz w:val="22"/>
                <w:szCs w:val="22"/>
              </w:rPr>
              <w:t>1142,59</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sz w:val="22"/>
                <w:szCs w:val="22"/>
              </w:rPr>
            </w:pPr>
            <w:r w:rsidRPr="003F7DC6">
              <w:rPr>
                <w:rFonts w:ascii="PT Astra Serif" w:hAnsi="PT Astra Serif"/>
                <w:bCs/>
                <w:sz w:val="22"/>
                <w:szCs w:val="22"/>
              </w:rPr>
              <w:t>816,59</w:t>
            </w:r>
          </w:p>
        </w:tc>
      </w:tr>
      <w:tr w:rsidR="00971155" w:rsidRPr="003F7DC6" w:rsidTr="00971155">
        <w:tc>
          <w:tcPr>
            <w:tcW w:w="2235" w:type="dxa"/>
            <w:tcBorders>
              <w:top w:val="single" w:sz="4" w:space="0" w:color="auto"/>
              <w:left w:val="single" w:sz="4" w:space="0" w:color="auto"/>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Объём принятых сточных вод</w:t>
            </w:r>
          </w:p>
        </w:tc>
        <w:tc>
          <w:tcPr>
            <w:tcW w:w="992" w:type="dxa"/>
            <w:tcBorders>
              <w:top w:val="single" w:sz="4" w:space="0" w:color="auto"/>
              <w:left w:val="single" w:sz="4" w:space="0" w:color="auto"/>
              <w:bottom w:val="single" w:sz="4" w:space="0" w:color="auto"/>
              <w:right w:val="single" w:sz="4" w:space="0" w:color="auto"/>
            </w:tcBorders>
            <w:hideMark/>
          </w:tcPr>
          <w:p w:rsidR="00971155" w:rsidRPr="003F7DC6" w:rsidRDefault="00971155">
            <w:pPr>
              <w:jc w:val="center"/>
              <w:rPr>
                <w:rFonts w:ascii="PT Astra Serif" w:hAnsi="PT Astra Serif"/>
                <w:sz w:val="22"/>
                <w:szCs w:val="22"/>
              </w:rPr>
            </w:pPr>
            <w:r w:rsidRPr="003F7DC6">
              <w:rPr>
                <w:rFonts w:ascii="PT Astra Serif" w:hAnsi="PT Astra Serif"/>
                <w:sz w:val="22"/>
                <w:szCs w:val="22"/>
              </w:rPr>
              <w:t>тыс.</w:t>
            </w:r>
          </w:p>
          <w:p w:rsidR="00971155" w:rsidRPr="003F7DC6" w:rsidRDefault="00971155">
            <w:pPr>
              <w:jc w:val="center"/>
              <w:rPr>
                <w:rFonts w:ascii="PT Astra Serif" w:hAnsi="PT Astra Serif"/>
                <w:sz w:val="22"/>
                <w:szCs w:val="22"/>
              </w:rPr>
            </w:pPr>
            <w:r w:rsidRPr="003F7DC6">
              <w:rPr>
                <w:rFonts w:ascii="PT Astra Serif" w:hAnsi="PT Astra Serif"/>
                <w:sz w:val="22"/>
                <w:szCs w:val="22"/>
              </w:rPr>
              <w:t>м3</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24,17</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24,50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24,50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24,50</w:t>
            </w:r>
          </w:p>
        </w:tc>
      </w:tr>
    </w:tbl>
    <w:p w:rsidR="00971155" w:rsidRPr="003F7DC6" w:rsidRDefault="00971155" w:rsidP="00971155">
      <w:pPr>
        <w:pStyle w:val="a6"/>
        <w:ind w:firstLine="567"/>
        <w:rPr>
          <w:rFonts w:ascii="PT Astra Serif" w:hAnsi="PT Astra Serif"/>
          <w:sz w:val="22"/>
          <w:szCs w:val="22"/>
        </w:rPr>
      </w:pPr>
    </w:p>
    <w:p w:rsidR="00971155" w:rsidRPr="003F7DC6" w:rsidRDefault="00971155" w:rsidP="00971155">
      <w:pPr>
        <w:pStyle w:val="a6"/>
        <w:ind w:firstLine="567"/>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1142,59 тыс. руб. и планируемый объем принятых сточных вод 24,50 тыс. м3.</w:t>
      </w:r>
    </w:p>
    <w:p w:rsidR="00971155" w:rsidRPr="003F7DC6" w:rsidRDefault="00971155" w:rsidP="00971155">
      <w:pPr>
        <w:ind w:left="360"/>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ООО «Комстройсервис» на территории МО «Троицкосунгурское сельское поселение» на 2021 год экономически обоснованной </w:t>
      </w:r>
      <w:r w:rsidRPr="003F7DC6">
        <w:rPr>
          <w:rFonts w:ascii="PT Astra Serif" w:hAnsi="PT Astra Serif"/>
          <w:b/>
          <w:sz w:val="22"/>
          <w:szCs w:val="22"/>
        </w:rPr>
        <w:t>в размере 816,59 тыс. руб.</w:t>
      </w:r>
    </w:p>
    <w:p w:rsidR="00971155" w:rsidRPr="003F7DC6" w:rsidRDefault="00971155" w:rsidP="00971155">
      <w:pPr>
        <w:ind w:left="360"/>
        <w:jc w:val="both"/>
        <w:rPr>
          <w:rFonts w:ascii="PT Astra Serif" w:hAnsi="PT Astra Serif"/>
          <w:b/>
          <w:sz w:val="22"/>
          <w:szCs w:val="22"/>
        </w:rPr>
      </w:pPr>
    </w:p>
    <w:p w:rsidR="00971155" w:rsidRPr="003F7DC6" w:rsidRDefault="00971155" w:rsidP="00971155">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971155" w:rsidRPr="003F7DC6" w:rsidRDefault="00971155" w:rsidP="00971155">
      <w:pPr>
        <w:ind w:firstLine="567"/>
        <w:jc w:val="both"/>
        <w:rPr>
          <w:rFonts w:ascii="PT Astra Serif" w:hAnsi="PT Astra Serif"/>
          <w:color w:val="000000"/>
          <w:sz w:val="22"/>
          <w:szCs w:val="22"/>
          <w:lang w:val="x-none" w:eastAsia="x-none"/>
        </w:rPr>
      </w:pPr>
    </w:p>
    <w:p w:rsidR="00971155" w:rsidRPr="003F7DC6" w:rsidRDefault="00971155" w:rsidP="00971155">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2018 год) составили: +</w:t>
      </w:r>
      <w:r w:rsidRPr="003F7DC6">
        <w:rPr>
          <w:rFonts w:ascii="PT Astra Serif" w:hAnsi="PT Astra Serif"/>
          <w:b/>
          <w:color w:val="000000"/>
          <w:sz w:val="22"/>
          <w:szCs w:val="22"/>
          <w:lang w:eastAsia="x-none"/>
        </w:rPr>
        <w:t>294,15</w:t>
      </w:r>
      <w:r w:rsidRPr="003F7DC6">
        <w:rPr>
          <w:rFonts w:ascii="PT Astra Serif" w:hAnsi="PT Astra Serif"/>
          <w:b/>
          <w:color w:val="000000"/>
          <w:sz w:val="22"/>
          <w:szCs w:val="22"/>
          <w:lang w:val="x-none" w:eastAsia="x-none"/>
        </w:rPr>
        <w:t xml:space="preserve"> тыс. руб. </w:t>
      </w:r>
    </w:p>
    <w:p w:rsidR="00971155" w:rsidRPr="003F7DC6" w:rsidRDefault="00971155" w:rsidP="00971155">
      <w:pPr>
        <w:ind w:firstLine="567"/>
        <w:jc w:val="both"/>
        <w:rPr>
          <w:rFonts w:ascii="PT Astra Serif" w:hAnsi="PT Astra Serif"/>
          <w:color w:val="000000"/>
          <w:sz w:val="22"/>
          <w:szCs w:val="22"/>
          <w:lang w:val="x-none" w:eastAsia="x-none"/>
        </w:rPr>
      </w:pPr>
    </w:p>
    <w:p w:rsidR="00971155" w:rsidRPr="003F7DC6" w:rsidRDefault="00971155" w:rsidP="00971155">
      <w:pPr>
        <w:jc w:val="both"/>
        <w:rPr>
          <w:rFonts w:ascii="PT Astra Serif" w:hAnsi="PT Astra Serif"/>
          <w:i/>
          <w:iCs/>
          <w:color w:val="000000"/>
          <w:sz w:val="22"/>
          <w:szCs w:val="22"/>
        </w:rPr>
      </w:pPr>
      <w:r w:rsidRPr="003F7DC6">
        <w:rPr>
          <w:rFonts w:ascii="PT Astra Serif" w:hAnsi="PT Astra Serif"/>
          <w:i/>
          <w:iCs/>
          <w:color w:val="000000"/>
          <w:sz w:val="22"/>
          <w:szCs w:val="22"/>
          <w:u w:val="single"/>
        </w:rPr>
        <w:t>формула 33</w:t>
      </w:r>
      <w:r w:rsidRPr="003F7DC6">
        <w:rPr>
          <w:rFonts w:ascii="PT Astra Serif" w:hAnsi="PT Astra Serif"/>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971155" w:rsidRPr="003F7DC6" w:rsidRDefault="00971155" w:rsidP="00971155">
      <w:pPr>
        <w:jc w:val="both"/>
        <w:rPr>
          <w:rFonts w:ascii="PT Astra Serif" w:hAnsi="PT Astra Serif"/>
          <w:i/>
          <w:iCs/>
          <w:color w:val="000000"/>
          <w:sz w:val="22"/>
          <w:szCs w:val="22"/>
        </w:rPr>
      </w:pPr>
    </w:p>
    <w:tbl>
      <w:tblPr>
        <w:tblW w:w="8460" w:type="dxa"/>
        <w:tblInd w:w="93" w:type="dxa"/>
        <w:tblLook w:val="04A0" w:firstRow="1" w:lastRow="0" w:firstColumn="1" w:lastColumn="0" w:noHBand="0" w:noVBand="1"/>
      </w:tblPr>
      <w:tblGrid>
        <w:gridCol w:w="3522"/>
        <w:gridCol w:w="977"/>
        <w:gridCol w:w="880"/>
        <w:gridCol w:w="1055"/>
        <w:gridCol w:w="996"/>
        <w:gridCol w:w="1030"/>
      </w:tblGrid>
      <w:tr w:rsidR="00971155" w:rsidRPr="003F7DC6" w:rsidTr="00971155">
        <w:trPr>
          <w:trHeight w:val="525"/>
        </w:trPr>
        <w:tc>
          <w:tcPr>
            <w:tcW w:w="3522" w:type="dxa"/>
            <w:tcBorders>
              <w:top w:val="single" w:sz="4" w:space="0" w:color="auto"/>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t>Корректировка тарифа</w:t>
            </w:r>
          </w:p>
        </w:tc>
        <w:tc>
          <w:tcPr>
            <w:tcW w:w="977" w:type="dxa"/>
            <w:tcBorders>
              <w:top w:val="single" w:sz="4" w:space="0" w:color="auto"/>
              <w:left w:val="nil"/>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факт 2019</w:t>
            </w:r>
          </w:p>
        </w:tc>
        <w:tc>
          <w:tcPr>
            <w:tcW w:w="880" w:type="dxa"/>
            <w:tcBorders>
              <w:top w:val="single" w:sz="4" w:space="0" w:color="auto"/>
              <w:left w:val="nil"/>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 xml:space="preserve">план 2019 </w:t>
            </w:r>
          </w:p>
        </w:tc>
        <w:tc>
          <w:tcPr>
            <w:tcW w:w="1055" w:type="dxa"/>
            <w:tcBorders>
              <w:top w:val="single" w:sz="4" w:space="0" w:color="auto"/>
              <w:left w:val="nil"/>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дельта</w:t>
            </w:r>
          </w:p>
        </w:tc>
        <w:tc>
          <w:tcPr>
            <w:tcW w:w="996" w:type="dxa"/>
            <w:tcBorders>
              <w:top w:val="single" w:sz="4" w:space="0" w:color="auto"/>
              <w:left w:val="nil"/>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 2021</w:t>
            </w:r>
          </w:p>
        </w:tc>
        <w:tc>
          <w:tcPr>
            <w:tcW w:w="1030" w:type="dxa"/>
            <w:tcBorders>
              <w:top w:val="single" w:sz="4" w:space="0" w:color="auto"/>
              <w:left w:val="nil"/>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РОСТ%</w:t>
            </w:r>
          </w:p>
        </w:tc>
      </w:tr>
      <w:tr w:rsidR="00971155" w:rsidRPr="003F7DC6" w:rsidTr="00971155">
        <w:trPr>
          <w:trHeight w:val="300"/>
        </w:trPr>
        <w:tc>
          <w:tcPr>
            <w:tcW w:w="3522" w:type="dxa"/>
            <w:tcBorders>
              <w:top w:val="nil"/>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w:t>
            </w:r>
          </w:p>
        </w:tc>
        <w:tc>
          <w:tcPr>
            <w:tcW w:w="977"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1084,26</w:t>
            </w:r>
          </w:p>
        </w:tc>
        <w:tc>
          <w:tcPr>
            <w:tcW w:w="88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800,90</w:t>
            </w:r>
          </w:p>
        </w:tc>
        <w:tc>
          <w:tcPr>
            <w:tcW w:w="1055"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283,36</w:t>
            </w:r>
          </w:p>
        </w:tc>
        <w:tc>
          <w:tcPr>
            <w:tcW w:w="996"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1116,64</w:t>
            </w:r>
          </w:p>
        </w:tc>
        <w:tc>
          <w:tcPr>
            <w:tcW w:w="1030" w:type="dxa"/>
            <w:tcBorders>
              <w:top w:val="nil"/>
              <w:left w:val="nil"/>
              <w:bottom w:val="single" w:sz="4" w:space="0" w:color="auto"/>
              <w:right w:val="single" w:sz="4" w:space="0" w:color="auto"/>
            </w:tcBorders>
            <w:hideMark/>
          </w:tcPr>
          <w:p w:rsidR="00971155" w:rsidRPr="003F7DC6" w:rsidRDefault="00971155">
            <w:pPr>
              <w:rPr>
                <w:sz w:val="22"/>
                <w:szCs w:val="22"/>
              </w:rPr>
            </w:pPr>
          </w:p>
        </w:tc>
      </w:tr>
      <w:tr w:rsidR="00971155" w:rsidRPr="003F7DC6" w:rsidTr="00971155">
        <w:trPr>
          <w:trHeight w:val="300"/>
        </w:trPr>
        <w:tc>
          <w:tcPr>
            <w:tcW w:w="3522" w:type="dxa"/>
            <w:tcBorders>
              <w:top w:val="nil"/>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 1 полугодия</w:t>
            </w:r>
          </w:p>
        </w:tc>
        <w:tc>
          <w:tcPr>
            <w:tcW w:w="977"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55"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996"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408,29</w:t>
            </w:r>
          </w:p>
        </w:tc>
        <w:tc>
          <w:tcPr>
            <w:tcW w:w="1030" w:type="dxa"/>
            <w:tcBorders>
              <w:top w:val="nil"/>
              <w:left w:val="nil"/>
              <w:bottom w:val="single" w:sz="4" w:space="0" w:color="auto"/>
              <w:right w:val="single" w:sz="4" w:space="0" w:color="auto"/>
            </w:tcBorders>
            <w:hideMark/>
          </w:tcPr>
          <w:p w:rsidR="00971155" w:rsidRPr="003F7DC6" w:rsidRDefault="00971155">
            <w:pPr>
              <w:rPr>
                <w:sz w:val="22"/>
                <w:szCs w:val="22"/>
              </w:rPr>
            </w:pPr>
          </w:p>
        </w:tc>
      </w:tr>
      <w:tr w:rsidR="00971155" w:rsidRPr="003F7DC6" w:rsidTr="00971155">
        <w:trPr>
          <w:trHeight w:val="300"/>
        </w:trPr>
        <w:tc>
          <w:tcPr>
            <w:tcW w:w="3522" w:type="dxa"/>
            <w:tcBorders>
              <w:top w:val="nil"/>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t>НВВ 2 полугодия</w:t>
            </w:r>
          </w:p>
        </w:tc>
        <w:tc>
          <w:tcPr>
            <w:tcW w:w="977"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55"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996"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708,35</w:t>
            </w:r>
          </w:p>
        </w:tc>
        <w:tc>
          <w:tcPr>
            <w:tcW w:w="1030" w:type="dxa"/>
            <w:tcBorders>
              <w:top w:val="nil"/>
              <w:left w:val="nil"/>
              <w:bottom w:val="single" w:sz="4" w:space="0" w:color="auto"/>
              <w:right w:val="single" w:sz="4" w:space="0" w:color="auto"/>
            </w:tcBorders>
            <w:hideMark/>
          </w:tcPr>
          <w:p w:rsidR="00971155" w:rsidRPr="003F7DC6" w:rsidRDefault="00971155">
            <w:pPr>
              <w:rPr>
                <w:sz w:val="22"/>
                <w:szCs w:val="22"/>
              </w:rPr>
            </w:pPr>
          </w:p>
        </w:tc>
      </w:tr>
      <w:tr w:rsidR="00971155" w:rsidRPr="003F7DC6" w:rsidTr="00971155">
        <w:trPr>
          <w:trHeight w:val="300"/>
        </w:trPr>
        <w:tc>
          <w:tcPr>
            <w:tcW w:w="3522" w:type="dxa"/>
            <w:tcBorders>
              <w:top w:val="nil"/>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t>Объём 1 полугодия</w:t>
            </w:r>
          </w:p>
        </w:tc>
        <w:tc>
          <w:tcPr>
            <w:tcW w:w="977"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12,08</w:t>
            </w:r>
          </w:p>
        </w:tc>
        <w:tc>
          <w:tcPr>
            <w:tcW w:w="88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13,50</w:t>
            </w:r>
          </w:p>
        </w:tc>
        <w:tc>
          <w:tcPr>
            <w:tcW w:w="1055"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10,79</w:t>
            </w:r>
          </w:p>
        </w:tc>
        <w:tc>
          <w:tcPr>
            <w:tcW w:w="996"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12,25</w:t>
            </w:r>
          </w:p>
        </w:tc>
        <w:tc>
          <w:tcPr>
            <w:tcW w:w="1030" w:type="dxa"/>
            <w:tcBorders>
              <w:top w:val="nil"/>
              <w:left w:val="nil"/>
              <w:bottom w:val="single" w:sz="4" w:space="0" w:color="auto"/>
              <w:right w:val="single" w:sz="4" w:space="0" w:color="auto"/>
            </w:tcBorders>
            <w:hideMark/>
          </w:tcPr>
          <w:p w:rsidR="00971155" w:rsidRPr="003F7DC6" w:rsidRDefault="00971155">
            <w:pPr>
              <w:rPr>
                <w:sz w:val="22"/>
                <w:szCs w:val="22"/>
              </w:rPr>
            </w:pPr>
          </w:p>
        </w:tc>
      </w:tr>
      <w:tr w:rsidR="00971155" w:rsidRPr="003F7DC6" w:rsidTr="00971155">
        <w:trPr>
          <w:trHeight w:val="300"/>
        </w:trPr>
        <w:tc>
          <w:tcPr>
            <w:tcW w:w="3522" w:type="dxa"/>
            <w:tcBorders>
              <w:top w:val="nil"/>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t>Объём 2 полугодия</w:t>
            </w:r>
          </w:p>
        </w:tc>
        <w:tc>
          <w:tcPr>
            <w:tcW w:w="977"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bCs/>
                <w:color w:val="000000"/>
                <w:sz w:val="22"/>
                <w:szCs w:val="22"/>
              </w:rPr>
            </w:pPr>
            <w:r w:rsidRPr="003F7DC6">
              <w:rPr>
                <w:rFonts w:ascii="PT Astra Serif" w:hAnsi="PT Astra Serif"/>
                <w:bCs/>
                <w:color w:val="000000"/>
                <w:sz w:val="22"/>
                <w:szCs w:val="22"/>
              </w:rPr>
              <w:t>12,09</w:t>
            </w:r>
          </w:p>
        </w:tc>
        <w:tc>
          <w:tcPr>
            <w:tcW w:w="880"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11,00</w:t>
            </w:r>
          </w:p>
        </w:tc>
        <w:tc>
          <w:tcPr>
            <w:tcW w:w="1055"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996"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12,25</w:t>
            </w:r>
          </w:p>
        </w:tc>
        <w:tc>
          <w:tcPr>
            <w:tcW w:w="1030" w:type="dxa"/>
            <w:tcBorders>
              <w:top w:val="nil"/>
              <w:left w:val="nil"/>
              <w:bottom w:val="single" w:sz="4" w:space="0" w:color="auto"/>
              <w:right w:val="single" w:sz="4" w:space="0" w:color="auto"/>
            </w:tcBorders>
            <w:hideMark/>
          </w:tcPr>
          <w:p w:rsidR="00971155" w:rsidRPr="003F7DC6" w:rsidRDefault="00971155">
            <w:pPr>
              <w:rPr>
                <w:sz w:val="22"/>
                <w:szCs w:val="22"/>
              </w:rPr>
            </w:pPr>
          </w:p>
        </w:tc>
      </w:tr>
      <w:tr w:rsidR="00971155" w:rsidRPr="003F7DC6" w:rsidTr="00971155">
        <w:trPr>
          <w:trHeight w:val="300"/>
        </w:trPr>
        <w:tc>
          <w:tcPr>
            <w:tcW w:w="3522" w:type="dxa"/>
            <w:tcBorders>
              <w:top w:val="nil"/>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lastRenderedPageBreak/>
              <w:t>тариф 1 полугодия 2020 год</w:t>
            </w:r>
          </w:p>
        </w:tc>
        <w:tc>
          <w:tcPr>
            <w:tcW w:w="977"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color w:val="000000"/>
                <w:sz w:val="22"/>
                <w:szCs w:val="22"/>
              </w:rPr>
            </w:pPr>
            <w:r w:rsidRPr="003F7DC6">
              <w:rPr>
                <w:rFonts w:ascii="PT Astra Serif" w:hAnsi="PT Astra Serif"/>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55"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996"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33,33</w:t>
            </w:r>
          </w:p>
        </w:tc>
        <w:tc>
          <w:tcPr>
            <w:tcW w:w="1030" w:type="dxa"/>
            <w:tcBorders>
              <w:top w:val="nil"/>
              <w:left w:val="nil"/>
              <w:bottom w:val="single" w:sz="4" w:space="0" w:color="auto"/>
              <w:right w:val="single" w:sz="4" w:space="0" w:color="auto"/>
            </w:tcBorders>
            <w:hideMark/>
          </w:tcPr>
          <w:p w:rsidR="00971155" w:rsidRPr="003F7DC6" w:rsidRDefault="00971155">
            <w:pPr>
              <w:rPr>
                <w:sz w:val="22"/>
                <w:szCs w:val="22"/>
              </w:rPr>
            </w:pPr>
          </w:p>
        </w:tc>
      </w:tr>
      <w:tr w:rsidR="00971155" w:rsidRPr="003F7DC6" w:rsidTr="00971155">
        <w:trPr>
          <w:trHeight w:val="300"/>
        </w:trPr>
        <w:tc>
          <w:tcPr>
            <w:tcW w:w="3522" w:type="dxa"/>
            <w:tcBorders>
              <w:top w:val="nil"/>
              <w:left w:val="single" w:sz="4" w:space="0" w:color="auto"/>
              <w:bottom w:val="single" w:sz="4" w:space="0" w:color="auto"/>
              <w:right w:val="single" w:sz="4" w:space="0" w:color="auto"/>
            </w:tcBorders>
            <w:shd w:val="clear" w:color="auto" w:fill="FFFFFF"/>
            <w:hideMark/>
          </w:tcPr>
          <w:p w:rsidR="00971155" w:rsidRPr="003F7DC6" w:rsidRDefault="00971155">
            <w:pPr>
              <w:rPr>
                <w:rFonts w:ascii="PT Astra Serif" w:hAnsi="PT Astra Serif"/>
                <w:sz w:val="22"/>
                <w:szCs w:val="22"/>
              </w:rPr>
            </w:pPr>
            <w:r w:rsidRPr="003F7DC6">
              <w:rPr>
                <w:rFonts w:ascii="PT Astra Serif" w:hAnsi="PT Astra Serif"/>
                <w:sz w:val="22"/>
                <w:szCs w:val="22"/>
              </w:rPr>
              <w:t>тариф 2 полугодия 2020 год</w:t>
            </w:r>
          </w:p>
        </w:tc>
        <w:tc>
          <w:tcPr>
            <w:tcW w:w="977" w:type="dxa"/>
            <w:tcBorders>
              <w:top w:val="nil"/>
              <w:left w:val="nil"/>
              <w:bottom w:val="single" w:sz="4" w:space="0" w:color="auto"/>
              <w:right w:val="single" w:sz="4" w:space="0" w:color="auto"/>
            </w:tcBorders>
            <w:vAlign w:val="bottom"/>
            <w:hideMark/>
          </w:tcPr>
          <w:p w:rsidR="00971155" w:rsidRPr="003F7DC6" w:rsidRDefault="00971155">
            <w:pPr>
              <w:jc w:val="center"/>
              <w:rPr>
                <w:rFonts w:ascii="PT Astra Serif" w:hAnsi="PT Astra Serif"/>
                <w:color w:val="000000"/>
                <w:sz w:val="22"/>
                <w:szCs w:val="22"/>
              </w:rPr>
            </w:pPr>
            <w:r w:rsidRPr="003F7DC6">
              <w:rPr>
                <w:rFonts w:ascii="PT Astra Serif" w:hAnsi="PT Astra Serif"/>
                <w:color w:val="000000"/>
                <w:sz w:val="22"/>
                <w:szCs w:val="22"/>
              </w:rPr>
              <w:t> </w:t>
            </w:r>
          </w:p>
        </w:tc>
        <w:tc>
          <w:tcPr>
            <w:tcW w:w="880"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1055" w:type="dxa"/>
            <w:tcBorders>
              <w:top w:val="nil"/>
              <w:left w:val="nil"/>
              <w:bottom w:val="single" w:sz="4" w:space="0" w:color="auto"/>
              <w:right w:val="single" w:sz="4" w:space="0" w:color="auto"/>
            </w:tcBorders>
            <w:vAlign w:val="bottom"/>
            <w:hideMark/>
          </w:tcPr>
          <w:p w:rsidR="00971155" w:rsidRPr="003F7DC6" w:rsidRDefault="00971155">
            <w:pPr>
              <w:rPr>
                <w:rFonts w:ascii="PT Astra Serif" w:hAnsi="PT Astra Serif"/>
                <w:bCs/>
                <w:color w:val="000000"/>
                <w:sz w:val="22"/>
                <w:szCs w:val="22"/>
              </w:rPr>
            </w:pPr>
            <w:r w:rsidRPr="003F7DC6">
              <w:rPr>
                <w:rFonts w:ascii="PT Astra Serif" w:hAnsi="PT Astra Serif"/>
                <w:bCs/>
                <w:color w:val="000000"/>
                <w:sz w:val="22"/>
                <w:szCs w:val="22"/>
              </w:rPr>
              <w:t> </w:t>
            </w:r>
          </w:p>
        </w:tc>
        <w:tc>
          <w:tcPr>
            <w:tcW w:w="996" w:type="dxa"/>
            <w:tcBorders>
              <w:top w:val="nil"/>
              <w:left w:val="nil"/>
              <w:bottom w:val="single" w:sz="4" w:space="0" w:color="auto"/>
              <w:right w:val="single" w:sz="4" w:space="0" w:color="auto"/>
            </w:tcBorders>
            <w:vAlign w:val="bottom"/>
            <w:hideMark/>
          </w:tcPr>
          <w:p w:rsidR="00971155" w:rsidRPr="003F7DC6" w:rsidRDefault="00971155">
            <w:pPr>
              <w:jc w:val="right"/>
              <w:rPr>
                <w:rFonts w:ascii="PT Astra Serif" w:hAnsi="PT Astra Serif"/>
                <w:bCs/>
                <w:color w:val="000000"/>
                <w:sz w:val="22"/>
                <w:szCs w:val="22"/>
              </w:rPr>
            </w:pPr>
            <w:r w:rsidRPr="003F7DC6">
              <w:rPr>
                <w:rFonts w:ascii="PT Astra Serif" w:hAnsi="PT Astra Serif"/>
                <w:bCs/>
                <w:color w:val="000000"/>
                <w:sz w:val="22"/>
                <w:szCs w:val="22"/>
              </w:rPr>
              <w:t>57,82</w:t>
            </w:r>
          </w:p>
        </w:tc>
        <w:tc>
          <w:tcPr>
            <w:tcW w:w="1030" w:type="dxa"/>
            <w:tcBorders>
              <w:top w:val="nil"/>
              <w:left w:val="nil"/>
              <w:bottom w:val="single" w:sz="4" w:space="0" w:color="auto"/>
              <w:right w:val="single" w:sz="4" w:space="0" w:color="auto"/>
            </w:tcBorders>
            <w:hideMark/>
          </w:tcPr>
          <w:p w:rsidR="00971155" w:rsidRPr="003F7DC6" w:rsidRDefault="00971155">
            <w:pPr>
              <w:rPr>
                <w:rFonts w:ascii="PT Astra Serif" w:hAnsi="PT Astra Serif"/>
                <w:sz w:val="22"/>
                <w:szCs w:val="22"/>
              </w:rPr>
            </w:pPr>
            <w:r w:rsidRPr="003F7DC6">
              <w:rPr>
                <w:rFonts w:ascii="PT Astra Serif" w:hAnsi="PT Astra Serif"/>
                <w:sz w:val="22"/>
                <w:szCs w:val="22"/>
              </w:rPr>
              <w:t>174,00</w:t>
            </w:r>
          </w:p>
        </w:tc>
      </w:tr>
    </w:tbl>
    <w:p w:rsidR="00971155" w:rsidRPr="003F7DC6" w:rsidRDefault="00971155" w:rsidP="00971155">
      <w:pPr>
        <w:ind w:firstLine="567"/>
        <w:jc w:val="both"/>
        <w:rPr>
          <w:rFonts w:ascii="PT Astra Serif" w:hAnsi="PT Astra Serif"/>
          <w:color w:val="000000"/>
          <w:sz w:val="22"/>
          <w:szCs w:val="22"/>
          <w:lang w:eastAsia="x-none"/>
        </w:rPr>
      </w:pPr>
    </w:p>
    <w:p w:rsidR="00971155" w:rsidRPr="003F7DC6" w:rsidRDefault="00971155" w:rsidP="00971155">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971155" w:rsidRPr="003F7DC6" w:rsidRDefault="00971155" w:rsidP="00971155">
      <w:pPr>
        <w:pStyle w:val="a6"/>
        <w:rPr>
          <w:rFonts w:ascii="PT Astra Serif" w:hAnsi="PT Astra Serif"/>
          <w:b/>
          <w:sz w:val="22"/>
          <w:szCs w:val="22"/>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103,</w:t>
      </w:r>
      <w:r w:rsidRPr="003F7DC6">
        <w:rPr>
          <w:rFonts w:ascii="PT Astra Serif" w:hAnsi="PT Astra Serif"/>
          <w:color w:val="000000"/>
          <w:sz w:val="22"/>
          <w:szCs w:val="22"/>
          <w:lang w:eastAsia="x-none"/>
        </w:rPr>
        <w:t>4</w:t>
      </w:r>
      <w:r w:rsidRPr="003F7DC6">
        <w:rPr>
          <w:rFonts w:ascii="PT Astra Serif" w:hAnsi="PT Astra Serif"/>
          <w:color w:val="000000"/>
          <w:sz w:val="22"/>
          <w:szCs w:val="22"/>
          <w:lang w:val="x-none" w:eastAsia="x-none"/>
        </w:rPr>
        <w:t>%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816,59 </w:t>
      </w:r>
      <w:r w:rsidRPr="003F7DC6">
        <w:rPr>
          <w:rFonts w:ascii="PT Astra Serif" w:hAnsi="PT Astra Serif"/>
          <w:b/>
          <w:color w:val="000000"/>
          <w:sz w:val="22"/>
          <w:szCs w:val="22"/>
          <w:lang w:val="x-none" w:eastAsia="x-none"/>
        </w:rPr>
        <w:t>тыс. руб.</w:t>
      </w:r>
    </w:p>
    <w:p w:rsidR="00971155" w:rsidRPr="003F7DC6" w:rsidRDefault="00971155" w:rsidP="00971155">
      <w:pPr>
        <w:ind w:left="360"/>
        <w:jc w:val="both"/>
        <w:rPr>
          <w:rFonts w:ascii="PT Astra Serif" w:hAnsi="PT Astra Serif"/>
          <w:b/>
          <w:sz w:val="22"/>
          <w:szCs w:val="22"/>
        </w:rPr>
      </w:pPr>
    </w:p>
    <w:p w:rsidR="00971155" w:rsidRPr="003F7DC6" w:rsidRDefault="00971155" w:rsidP="00971155">
      <w:pPr>
        <w:ind w:left="360"/>
        <w:jc w:val="both"/>
        <w:rPr>
          <w:rFonts w:ascii="PT Astra Serif" w:hAnsi="PT Astra Serif"/>
          <w:b/>
          <w:sz w:val="22"/>
          <w:szCs w:val="22"/>
        </w:rPr>
      </w:pPr>
    </w:p>
    <w:p w:rsidR="00971155" w:rsidRPr="003F7DC6" w:rsidRDefault="00971155" w:rsidP="00971155">
      <w:pPr>
        <w:pStyle w:val="a6"/>
        <w:ind w:firstLine="56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на водоотведение  для ООО «Комстройсервис», учитывая, что предприятие применяет упрощённую систему налогообложения, эксперты предлагают считать экономически обоснованными тарифами на 2021 г.:</w:t>
      </w:r>
    </w:p>
    <w:p w:rsidR="00971155" w:rsidRPr="003F7DC6" w:rsidRDefault="00971155" w:rsidP="00971155">
      <w:pPr>
        <w:pStyle w:val="a6"/>
        <w:ind w:firstLine="567"/>
        <w:rPr>
          <w:rFonts w:ascii="PT Astra Serif" w:hAnsi="PT Astra Serif"/>
          <w:b/>
          <w:i/>
          <w:sz w:val="22"/>
          <w:szCs w:val="22"/>
        </w:rPr>
      </w:pPr>
    </w:p>
    <w:p w:rsidR="00971155" w:rsidRPr="003F7DC6" w:rsidRDefault="00971155" w:rsidP="00971155">
      <w:pPr>
        <w:pStyle w:val="a6"/>
        <w:ind w:firstLine="567"/>
        <w:jc w:val="left"/>
        <w:rPr>
          <w:rFonts w:ascii="PT Astra Serif" w:hAnsi="PT Astra Serif"/>
          <w:b/>
          <w:i/>
          <w:sz w:val="22"/>
          <w:szCs w:val="22"/>
        </w:rPr>
      </w:pPr>
      <w:r w:rsidRPr="003F7DC6">
        <w:rPr>
          <w:rFonts w:ascii="PT Astra Serif" w:hAnsi="PT Astra Serif"/>
          <w:b/>
          <w:i/>
          <w:sz w:val="22"/>
          <w:szCs w:val="22"/>
        </w:rPr>
        <w:t>1)  на территории МО «Новоспасское городское поселение» (кроме населённых пунктов Суруловка, Зыково, Юрьевка):</w:t>
      </w:r>
    </w:p>
    <w:p w:rsidR="00971155" w:rsidRPr="003F7DC6" w:rsidRDefault="00971155" w:rsidP="00971155">
      <w:pPr>
        <w:pStyle w:val="a6"/>
        <w:ind w:firstLine="954"/>
        <w:jc w:val="left"/>
        <w:rPr>
          <w:rFonts w:ascii="PT Astra Serif" w:hAnsi="PT Astra Serif"/>
          <w:b/>
          <w:i/>
          <w:sz w:val="22"/>
          <w:szCs w:val="22"/>
        </w:rPr>
      </w:pPr>
      <w:r w:rsidRPr="003F7DC6">
        <w:rPr>
          <w:rFonts w:ascii="PT Astra Serif" w:hAnsi="PT Astra Serif"/>
          <w:b/>
          <w:i/>
          <w:sz w:val="22"/>
          <w:szCs w:val="22"/>
        </w:rPr>
        <w:t xml:space="preserve">- на период с 01.01.2021 по 30.06.2021 в размере 31,23 руб./куб.м, </w:t>
      </w:r>
    </w:p>
    <w:p w:rsidR="00971155" w:rsidRPr="003F7DC6" w:rsidRDefault="00971155" w:rsidP="00971155">
      <w:pPr>
        <w:pStyle w:val="a6"/>
        <w:ind w:firstLine="954"/>
        <w:jc w:val="left"/>
        <w:rPr>
          <w:rFonts w:ascii="PT Astra Serif" w:hAnsi="PT Astra Serif"/>
          <w:b/>
          <w:i/>
          <w:sz w:val="22"/>
          <w:szCs w:val="22"/>
        </w:rPr>
      </w:pPr>
      <w:r w:rsidRPr="003F7DC6">
        <w:rPr>
          <w:rFonts w:ascii="PT Astra Serif" w:hAnsi="PT Astra Serif"/>
          <w:b/>
          <w:i/>
          <w:sz w:val="22"/>
          <w:szCs w:val="22"/>
        </w:rPr>
        <w:t>-на период с 01.07.2021 по 31.12.20201в размере 31,23 руб./куб.м.</w:t>
      </w:r>
    </w:p>
    <w:p w:rsidR="00971155" w:rsidRPr="003F7DC6" w:rsidRDefault="00971155" w:rsidP="00971155">
      <w:pPr>
        <w:pStyle w:val="a6"/>
        <w:ind w:firstLine="954"/>
        <w:jc w:val="left"/>
        <w:rPr>
          <w:rFonts w:ascii="PT Astra Serif" w:hAnsi="PT Astra Serif"/>
          <w:b/>
          <w:i/>
          <w:sz w:val="22"/>
          <w:szCs w:val="22"/>
        </w:rPr>
      </w:pPr>
    </w:p>
    <w:p w:rsidR="00971155" w:rsidRPr="003F7DC6" w:rsidRDefault="00971155" w:rsidP="00971155">
      <w:pPr>
        <w:pStyle w:val="a6"/>
        <w:ind w:firstLine="567"/>
        <w:jc w:val="left"/>
        <w:rPr>
          <w:rFonts w:ascii="PT Astra Serif" w:hAnsi="PT Astra Serif"/>
          <w:b/>
          <w:i/>
          <w:sz w:val="22"/>
          <w:szCs w:val="22"/>
        </w:rPr>
      </w:pPr>
      <w:r w:rsidRPr="003F7DC6">
        <w:rPr>
          <w:rFonts w:ascii="PT Astra Serif" w:hAnsi="PT Astra Serif"/>
          <w:b/>
          <w:i/>
          <w:sz w:val="22"/>
          <w:szCs w:val="22"/>
        </w:rPr>
        <w:t>2)  на территории МО «Троицкосунгурское сельское поселение»:</w:t>
      </w:r>
    </w:p>
    <w:p w:rsidR="00971155" w:rsidRPr="003F7DC6" w:rsidRDefault="00971155" w:rsidP="00971155">
      <w:pPr>
        <w:pStyle w:val="a6"/>
        <w:ind w:firstLine="954"/>
        <w:jc w:val="left"/>
        <w:rPr>
          <w:rFonts w:ascii="PT Astra Serif" w:hAnsi="PT Astra Serif"/>
          <w:b/>
          <w:i/>
          <w:sz w:val="22"/>
          <w:szCs w:val="22"/>
        </w:rPr>
      </w:pPr>
      <w:r w:rsidRPr="003F7DC6">
        <w:rPr>
          <w:rFonts w:ascii="PT Astra Serif" w:hAnsi="PT Astra Serif"/>
          <w:b/>
          <w:i/>
          <w:sz w:val="22"/>
          <w:szCs w:val="22"/>
        </w:rPr>
        <w:t xml:space="preserve">- на период с 01.01.2021 по 30.06.2021 в размере 33,33 руб./куб.м, </w:t>
      </w:r>
    </w:p>
    <w:p w:rsidR="00971155" w:rsidRPr="003F7DC6" w:rsidRDefault="00971155" w:rsidP="00971155">
      <w:pPr>
        <w:pStyle w:val="a6"/>
        <w:ind w:firstLine="284"/>
        <w:jc w:val="left"/>
        <w:rPr>
          <w:rFonts w:ascii="PT Astra Serif" w:hAnsi="PT Astra Serif"/>
          <w:b/>
          <w:i/>
          <w:sz w:val="22"/>
          <w:szCs w:val="22"/>
        </w:rPr>
      </w:pPr>
      <w:r w:rsidRPr="003F7DC6">
        <w:rPr>
          <w:rFonts w:ascii="PT Astra Serif" w:hAnsi="PT Astra Serif"/>
          <w:b/>
          <w:i/>
          <w:sz w:val="22"/>
          <w:szCs w:val="22"/>
        </w:rPr>
        <w:t xml:space="preserve">         -на период с 01.07.2021 по 31.12.2021 в размере 33,33 руб./куб.м.</w:t>
      </w:r>
    </w:p>
    <w:p w:rsidR="00971155" w:rsidRPr="003F7DC6" w:rsidRDefault="00971155" w:rsidP="00971155">
      <w:pPr>
        <w:pStyle w:val="a6"/>
        <w:ind w:firstLine="284"/>
        <w:jc w:val="left"/>
        <w:rPr>
          <w:rFonts w:ascii="PT Astra Serif" w:hAnsi="PT Astra Serif"/>
          <w:b/>
          <w:i/>
          <w:sz w:val="22"/>
          <w:szCs w:val="22"/>
        </w:rPr>
      </w:pPr>
    </w:p>
    <w:p w:rsidR="00971155" w:rsidRPr="003F7DC6" w:rsidRDefault="00971155" w:rsidP="00971155">
      <w:pPr>
        <w:pStyle w:val="a6"/>
        <w:jc w:val="left"/>
        <w:rPr>
          <w:rFonts w:ascii="PT Astra Serif" w:hAnsi="PT Astra Serif"/>
          <w:b/>
          <w:i/>
          <w:sz w:val="22"/>
          <w:szCs w:val="22"/>
        </w:rPr>
      </w:pPr>
      <w:r w:rsidRPr="003F7DC6">
        <w:rPr>
          <w:rFonts w:ascii="PT Astra Serif" w:hAnsi="PT Astra Serif"/>
          <w:sz w:val="22"/>
          <w:szCs w:val="22"/>
        </w:rPr>
        <w:tab/>
      </w:r>
      <w:r w:rsidRPr="003F7DC6">
        <w:rPr>
          <w:rFonts w:ascii="PT Astra Serif" w:hAnsi="PT Astra Serif"/>
          <w:b/>
          <w:i/>
          <w:sz w:val="22"/>
          <w:szCs w:val="22"/>
        </w:rPr>
        <w:t>3)  на территории МО «Красносельское сельское поселение»:</w:t>
      </w:r>
    </w:p>
    <w:p w:rsidR="00971155" w:rsidRPr="003F7DC6" w:rsidRDefault="00971155" w:rsidP="00971155">
      <w:pPr>
        <w:pStyle w:val="a6"/>
        <w:ind w:firstLine="954"/>
        <w:jc w:val="left"/>
        <w:rPr>
          <w:rFonts w:ascii="PT Astra Serif" w:hAnsi="PT Astra Serif"/>
          <w:b/>
          <w:i/>
          <w:sz w:val="22"/>
          <w:szCs w:val="22"/>
        </w:rPr>
      </w:pPr>
      <w:r w:rsidRPr="003F7DC6">
        <w:rPr>
          <w:rFonts w:ascii="PT Astra Serif" w:hAnsi="PT Astra Serif"/>
          <w:b/>
          <w:i/>
          <w:sz w:val="22"/>
          <w:szCs w:val="22"/>
        </w:rPr>
        <w:t xml:space="preserve">- на период с 01.01.2021 по 30.06.2021 в размере 32,88 руб./куб.м, </w:t>
      </w:r>
    </w:p>
    <w:p w:rsidR="00971155" w:rsidRPr="003F7DC6" w:rsidRDefault="00971155" w:rsidP="00971155">
      <w:pPr>
        <w:ind w:firstLine="993"/>
        <w:rPr>
          <w:rFonts w:ascii="PT Astra Serif" w:hAnsi="PT Astra Serif"/>
          <w:sz w:val="22"/>
          <w:szCs w:val="22"/>
        </w:rPr>
      </w:pPr>
      <w:r w:rsidRPr="003F7DC6">
        <w:rPr>
          <w:rFonts w:ascii="PT Astra Serif" w:hAnsi="PT Astra Serif"/>
          <w:b/>
          <w:i/>
          <w:sz w:val="22"/>
          <w:szCs w:val="22"/>
        </w:rPr>
        <w:t>-на период с 01.07.2021 по 31.12.2021 в размере 32,88 руб./куб.м.</w:t>
      </w:r>
    </w:p>
    <w:p w:rsidR="006E47C4" w:rsidRPr="003F7DC6" w:rsidRDefault="006E47C4" w:rsidP="006E47C4">
      <w:pPr>
        <w:jc w:val="both"/>
        <w:rPr>
          <w:rFonts w:ascii="PT Astra Serif" w:hAnsi="PT Astra Serif"/>
          <w:sz w:val="22"/>
          <w:szCs w:val="22"/>
        </w:rPr>
      </w:pPr>
    </w:p>
    <w:p w:rsidR="006E47C4" w:rsidRPr="003F7DC6" w:rsidRDefault="006E47C4" w:rsidP="006E47C4">
      <w:pPr>
        <w:jc w:val="both"/>
        <w:rPr>
          <w:rFonts w:ascii="PT Astra Serif" w:hAnsi="PT Astra Serif"/>
          <w:b/>
          <w:sz w:val="22"/>
          <w:szCs w:val="22"/>
        </w:rPr>
      </w:pPr>
      <w:r w:rsidRPr="003F7DC6">
        <w:rPr>
          <w:rFonts w:ascii="PT Astra Serif" w:hAnsi="PT Astra Serif"/>
          <w:b/>
          <w:sz w:val="22"/>
          <w:szCs w:val="22"/>
        </w:rPr>
        <w:t>РЕШИЛИ:</w:t>
      </w:r>
    </w:p>
    <w:p w:rsidR="006E47C4" w:rsidRPr="003F7DC6" w:rsidRDefault="006E47C4" w:rsidP="006E47C4">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w:t>
      </w:r>
      <w:r w:rsidR="0021293A" w:rsidRPr="003F7DC6">
        <w:rPr>
          <w:rFonts w:ascii="PT Astra Serif" w:hAnsi="PT Astra Serif"/>
          <w:sz w:val="22"/>
          <w:szCs w:val="22"/>
        </w:rPr>
        <w:t>влении тарифов на питьевую воду</w:t>
      </w:r>
      <w:r w:rsidRPr="003F7DC6">
        <w:rPr>
          <w:rFonts w:ascii="PT Astra Serif" w:hAnsi="PT Astra Serif"/>
          <w:sz w:val="22"/>
          <w:szCs w:val="22"/>
        </w:rPr>
        <w:t xml:space="preserve"> (питьевое водоснабжение) для Общества с ограниченной ответственностью «Комстройсервис» на 2021 год».</w:t>
      </w:r>
    </w:p>
    <w:p w:rsidR="006E47C4" w:rsidRPr="003F7DC6" w:rsidRDefault="006E47C4" w:rsidP="00C01B14">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C01B14" w:rsidRPr="003F7DC6">
        <w:rPr>
          <w:rFonts w:ascii="PT Astra Serif" w:hAnsi="PT Astra Serif"/>
          <w:sz w:val="22"/>
          <w:szCs w:val="22"/>
        </w:rPr>
        <w:t>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«Комстройсервис» на 2021 год</w:t>
      </w:r>
      <w:r w:rsidRPr="003F7DC6">
        <w:rPr>
          <w:rFonts w:ascii="PT Astra Serif" w:hAnsi="PT Astra Serif"/>
          <w:sz w:val="22"/>
          <w:szCs w:val="22"/>
        </w:rPr>
        <w:t>».</w:t>
      </w:r>
    </w:p>
    <w:p w:rsidR="006E47C4" w:rsidRPr="003F7DC6" w:rsidRDefault="006E47C4" w:rsidP="006E47C4">
      <w:pPr>
        <w:jc w:val="both"/>
        <w:rPr>
          <w:rFonts w:ascii="PT Astra Serif" w:hAnsi="PT Astra Serif"/>
          <w:sz w:val="22"/>
          <w:szCs w:val="22"/>
        </w:rPr>
      </w:pPr>
      <w:r w:rsidRPr="003F7DC6">
        <w:rPr>
          <w:rFonts w:ascii="PT Astra Serif" w:hAnsi="PT Astra Serif"/>
          <w:sz w:val="22"/>
          <w:szCs w:val="22"/>
        </w:rPr>
        <w:t>3.</w:t>
      </w:r>
      <w:r w:rsidRPr="003F7DC6">
        <w:rPr>
          <w:rFonts w:ascii="PT Astra Serif" w:hAnsi="PT Astra Serif"/>
          <w:sz w:val="22"/>
          <w:szCs w:val="22"/>
        </w:rPr>
        <w:tab/>
        <w:t>Контроль за исполнением настоящих приказов возложить на руководителя Агентства по регулированию цен и тарифов Ульяновской области.</w:t>
      </w:r>
    </w:p>
    <w:p w:rsidR="00486AE4" w:rsidRPr="003F7DC6" w:rsidRDefault="00486AE4" w:rsidP="004D020A">
      <w:pPr>
        <w:jc w:val="both"/>
        <w:rPr>
          <w:rFonts w:ascii="PT Astra Serif" w:hAnsi="PT Astra Serif"/>
          <w:b/>
          <w:sz w:val="22"/>
          <w:szCs w:val="22"/>
        </w:rPr>
      </w:pPr>
    </w:p>
    <w:p w:rsidR="00486AE4" w:rsidRPr="003F7DC6" w:rsidRDefault="00486AE4" w:rsidP="004D020A">
      <w:pPr>
        <w:jc w:val="both"/>
        <w:rPr>
          <w:rFonts w:ascii="PT Astra Serif" w:hAnsi="PT Astra Serif"/>
          <w:b/>
          <w:sz w:val="22"/>
          <w:szCs w:val="22"/>
        </w:rPr>
      </w:pPr>
    </w:p>
    <w:p w:rsidR="00C01B14" w:rsidRPr="003F7DC6" w:rsidRDefault="00C01B14" w:rsidP="00C01B14">
      <w:pPr>
        <w:jc w:val="both"/>
        <w:rPr>
          <w:rFonts w:ascii="PT Astra Serif" w:hAnsi="PT Astra Serif"/>
          <w:b/>
          <w:sz w:val="22"/>
          <w:szCs w:val="22"/>
        </w:rPr>
      </w:pPr>
      <w:r w:rsidRPr="003F7DC6">
        <w:rPr>
          <w:rFonts w:ascii="PT Astra Serif" w:hAnsi="PT Astra Serif"/>
          <w:b/>
          <w:sz w:val="22"/>
          <w:szCs w:val="22"/>
        </w:rPr>
        <w:t>Вопрос № 19</w:t>
      </w:r>
    </w:p>
    <w:p w:rsidR="00C01B14" w:rsidRPr="003F7DC6" w:rsidRDefault="00C01B14" w:rsidP="00C01B14">
      <w:pPr>
        <w:jc w:val="both"/>
        <w:rPr>
          <w:rFonts w:ascii="PT Astra Serif" w:hAnsi="PT Astra Serif"/>
          <w:b/>
          <w:sz w:val="22"/>
          <w:szCs w:val="22"/>
        </w:rPr>
      </w:pPr>
      <w:r w:rsidRPr="003F7DC6">
        <w:rPr>
          <w:rFonts w:ascii="PT Astra Serif" w:hAnsi="PT Astra Serif"/>
          <w:b/>
          <w:sz w:val="22"/>
          <w:szCs w:val="22"/>
        </w:rPr>
        <w:t xml:space="preserve">СЛУШАЛИ: </w:t>
      </w:r>
    </w:p>
    <w:p w:rsidR="0021293A" w:rsidRPr="003F7DC6" w:rsidRDefault="00C01B14" w:rsidP="0021293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w:t>
      </w:r>
      <w:r w:rsidR="00754A1B" w:rsidRPr="003F7DC6">
        <w:rPr>
          <w:rFonts w:ascii="PT Astra Serif" w:hAnsi="PT Astra Serif"/>
          <w:sz w:val="22"/>
          <w:szCs w:val="22"/>
        </w:rPr>
        <w:t>о корректировке</w:t>
      </w:r>
      <w:r w:rsidR="0021293A" w:rsidRPr="003F7DC6">
        <w:rPr>
          <w:rFonts w:ascii="PT Astra Serif" w:hAnsi="PT Astra Serif"/>
          <w:sz w:val="22"/>
          <w:szCs w:val="22"/>
        </w:rPr>
        <w:t xml:space="preserve"> тарифов </w:t>
      </w:r>
      <w:r w:rsidR="00754A1B" w:rsidRPr="003F7DC6">
        <w:rPr>
          <w:rFonts w:ascii="PT Astra Serif" w:hAnsi="PT Astra Serif"/>
          <w:sz w:val="22"/>
          <w:szCs w:val="22"/>
        </w:rPr>
        <w:t xml:space="preserve">на питьевую воду (питьевое водоснабжение) </w:t>
      </w:r>
      <w:r w:rsidR="0021293A" w:rsidRPr="003F7DC6">
        <w:rPr>
          <w:rFonts w:ascii="PT Astra Serif" w:hAnsi="PT Astra Serif"/>
          <w:sz w:val="22"/>
          <w:szCs w:val="22"/>
        </w:rPr>
        <w:t>для ООО «Силикат+» Новоспасский район на 2021 год.</w:t>
      </w:r>
    </w:p>
    <w:p w:rsidR="00B0149B" w:rsidRPr="003F7DC6" w:rsidRDefault="00AD2559" w:rsidP="00B0149B">
      <w:pPr>
        <w:pStyle w:val="1"/>
        <w:shd w:val="clear" w:color="auto" w:fill="FFFFFF"/>
        <w:spacing w:after="150"/>
        <w:ind w:firstLine="567"/>
        <w:jc w:val="both"/>
        <w:rPr>
          <w:rFonts w:ascii="PT Astra Serif" w:hAnsi="PT Astra Serif"/>
          <w:b w:val="0"/>
          <w:sz w:val="22"/>
          <w:szCs w:val="22"/>
        </w:rPr>
      </w:pPr>
      <w:r w:rsidRPr="003F7DC6">
        <w:rPr>
          <w:rFonts w:ascii="PT Astra Serif" w:hAnsi="PT Astra Serif"/>
          <w:sz w:val="22"/>
          <w:szCs w:val="22"/>
        </w:rPr>
        <w:lastRenderedPageBreak/>
        <w:tab/>
      </w:r>
      <w:r w:rsidRPr="003F7DC6">
        <w:rPr>
          <w:rFonts w:ascii="PT Astra Serif" w:hAnsi="PT Astra Serif"/>
          <w:b w:val="0"/>
          <w:sz w:val="22"/>
          <w:szCs w:val="22"/>
        </w:rPr>
        <w:t xml:space="preserve">Вавилина О.А. доложила, что </w:t>
      </w:r>
      <w:r w:rsidR="00B0149B" w:rsidRPr="003F7DC6">
        <w:rPr>
          <w:rFonts w:ascii="PT Astra Serif" w:hAnsi="PT Astra Serif"/>
          <w:b w:val="0"/>
          <w:sz w:val="22"/>
          <w:szCs w:val="22"/>
        </w:rPr>
        <w:t xml:space="preserve">предложений по корректировке тарифов на питьевую воду на 2021 год от ОБЩЕСТВА С ОГРАНИЧЕННОЙ ОТВЕТСТВЕННОСТЬЮ «СИЛИКАТ+» не поступало. </w:t>
      </w:r>
    </w:p>
    <w:p w:rsidR="00B0149B" w:rsidRPr="003F7DC6" w:rsidRDefault="00B0149B" w:rsidP="00B0149B">
      <w:pPr>
        <w:pStyle w:val="1"/>
        <w:shd w:val="clear" w:color="auto" w:fill="FFFFFF"/>
        <w:spacing w:after="150"/>
        <w:ind w:firstLine="567"/>
        <w:jc w:val="both"/>
        <w:rPr>
          <w:rFonts w:ascii="PT Astra Serif" w:hAnsi="PT Astra Serif"/>
          <w:b w:val="0"/>
          <w:sz w:val="22"/>
          <w:szCs w:val="22"/>
        </w:rPr>
      </w:pPr>
      <w:r w:rsidRPr="003F7DC6">
        <w:rPr>
          <w:rFonts w:ascii="PT Astra Serif" w:hAnsi="PT Astra Serif"/>
          <w:b w:val="0"/>
          <w:sz w:val="22"/>
          <w:szCs w:val="22"/>
        </w:rPr>
        <w:t xml:space="preserve">Тарифы на питьевую воду (питьевое водоснабжение), утверждённые приказом Министерства цифровой экономики и конкуренции Ульяновской области от 12.12.2019 № 06-325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«СИЛИКАТ+» на 2020-2024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w:t>
      </w:r>
    </w:p>
    <w:p w:rsidR="00B0149B" w:rsidRPr="003F7DC6" w:rsidRDefault="00B0149B" w:rsidP="00B0149B">
      <w:pPr>
        <w:pStyle w:val="1"/>
        <w:shd w:val="clear" w:color="auto" w:fill="FFFFFF"/>
        <w:spacing w:after="150"/>
        <w:ind w:firstLine="567"/>
        <w:jc w:val="both"/>
        <w:rPr>
          <w:rFonts w:ascii="PT Astra Serif" w:hAnsi="PT Astra Serif"/>
          <w:b w:val="0"/>
          <w:sz w:val="22"/>
          <w:szCs w:val="22"/>
        </w:rPr>
      </w:pPr>
      <w:r w:rsidRPr="003F7DC6">
        <w:rPr>
          <w:rFonts w:ascii="PT Astra Serif" w:hAnsi="PT Astra Serif"/>
          <w:b w:val="0"/>
          <w:sz w:val="22"/>
          <w:szCs w:val="22"/>
        </w:rPr>
        <w:t xml:space="preserve">В целях осуществления корректировки и недопущения роста тарифов </w:t>
      </w:r>
      <w:r w:rsidR="00471E8E" w:rsidRPr="003F7DC6">
        <w:rPr>
          <w:rFonts w:ascii="PT Astra Serif" w:hAnsi="PT Astra Serif"/>
          <w:b w:val="0"/>
          <w:sz w:val="22"/>
          <w:szCs w:val="22"/>
        </w:rPr>
        <w:t>в ходе заседания Правления Агентства по регулированию цен и тарифов Ульяновской области было принято решение о в</w:t>
      </w:r>
      <w:r w:rsidRPr="003F7DC6">
        <w:rPr>
          <w:rFonts w:ascii="PT Astra Serif" w:hAnsi="PT Astra Serif"/>
          <w:b w:val="0"/>
          <w:sz w:val="22"/>
          <w:szCs w:val="22"/>
        </w:rPr>
        <w:t>нес</w:t>
      </w:r>
      <w:r w:rsidR="00471E8E" w:rsidRPr="003F7DC6">
        <w:rPr>
          <w:rFonts w:ascii="PT Astra Serif" w:hAnsi="PT Astra Serif"/>
          <w:b w:val="0"/>
          <w:sz w:val="22"/>
          <w:szCs w:val="22"/>
        </w:rPr>
        <w:t>ении</w:t>
      </w:r>
      <w:r w:rsidRPr="003F7DC6">
        <w:rPr>
          <w:rFonts w:ascii="PT Astra Serif" w:hAnsi="PT Astra Serif"/>
          <w:b w:val="0"/>
          <w:sz w:val="22"/>
          <w:szCs w:val="22"/>
        </w:rPr>
        <w:t xml:space="preserve"> следующи</w:t>
      </w:r>
      <w:r w:rsidR="000E1415" w:rsidRPr="003F7DC6">
        <w:rPr>
          <w:rFonts w:ascii="PT Astra Serif" w:hAnsi="PT Astra Serif"/>
          <w:b w:val="0"/>
          <w:sz w:val="22"/>
          <w:szCs w:val="22"/>
        </w:rPr>
        <w:t>х изменений</w:t>
      </w:r>
      <w:r w:rsidRPr="003F7DC6">
        <w:rPr>
          <w:rFonts w:ascii="PT Astra Serif" w:hAnsi="PT Astra Serif"/>
          <w:b w:val="0"/>
          <w:sz w:val="22"/>
          <w:szCs w:val="22"/>
        </w:rPr>
        <w:t xml:space="preserve"> в приказ Министерства цифровой экономики и конкуренции Ульяновской </w:t>
      </w:r>
      <w:r w:rsidR="000E1415" w:rsidRPr="003F7DC6">
        <w:rPr>
          <w:rFonts w:ascii="PT Astra Serif" w:hAnsi="PT Astra Serif"/>
          <w:b w:val="0"/>
          <w:sz w:val="22"/>
          <w:szCs w:val="22"/>
        </w:rPr>
        <w:t>области от 12.12.2019 № 06-325</w:t>
      </w:r>
      <w:r w:rsidRPr="003F7DC6">
        <w:rPr>
          <w:rFonts w:ascii="PT Astra Serif" w:hAnsi="PT Astra Serif"/>
          <w:b w:val="0"/>
          <w:sz w:val="22"/>
          <w:szCs w:val="22"/>
        </w:rPr>
        <w:t xml:space="preserve">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«СИЛИКАТ+»  на 2020-2024 годы»:</w:t>
      </w:r>
    </w:p>
    <w:p w:rsidR="00AD2559" w:rsidRPr="003F7DC6" w:rsidRDefault="00B0149B" w:rsidP="00B0149B">
      <w:pPr>
        <w:pStyle w:val="1"/>
        <w:shd w:val="clear" w:color="auto" w:fill="FFFFFF"/>
        <w:spacing w:before="0" w:after="150"/>
        <w:ind w:firstLine="567"/>
        <w:jc w:val="both"/>
        <w:rPr>
          <w:rFonts w:ascii="PT Astra Serif" w:hAnsi="PT Astra Serif"/>
          <w:b w:val="0"/>
          <w:sz w:val="22"/>
          <w:szCs w:val="22"/>
        </w:rPr>
      </w:pPr>
      <w:r w:rsidRPr="003F7DC6">
        <w:rPr>
          <w:rFonts w:ascii="PT Astra Serif" w:hAnsi="PT Astra Serif"/>
          <w:b w:val="0"/>
          <w:sz w:val="22"/>
          <w:szCs w:val="22"/>
        </w:rPr>
        <w:t xml:space="preserve">          1) Утвердить тарифы на питьевую воду (питьевое водоснабжение) на территории МО «Новоспасское городское поселение» с 01.07.2021г – 14,00 руб./м3 (без НДС), с НДС – 16,80 руб./м3; с 01.01.2022г- 14,00 руб./м3 (без НДС), с НДС- 16,80 руб./м3.</w:t>
      </w:r>
    </w:p>
    <w:p w:rsidR="00C01B14" w:rsidRPr="003F7DC6" w:rsidRDefault="00C01B14" w:rsidP="00C01B14">
      <w:pPr>
        <w:jc w:val="both"/>
        <w:rPr>
          <w:rFonts w:ascii="PT Astra Serif" w:hAnsi="PT Astra Serif"/>
          <w:sz w:val="22"/>
          <w:szCs w:val="22"/>
        </w:rPr>
      </w:pPr>
    </w:p>
    <w:p w:rsidR="00C01B14" w:rsidRPr="003F7DC6" w:rsidRDefault="00C01B14" w:rsidP="00C01B14">
      <w:pPr>
        <w:jc w:val="both"/>
        <w:rPr>
          <w:rFonts w:ascii="PT Astra Serif" w:hAnsi="PT Astra Serif"/>
          <w:b/>
          <w:sz w:val="22"/>
          <w:szCs w:val="22"/>
        </w:rPr>
      </w:pPr>
      <w:r w:rsidRPr="003F7DC6">
        <w:rPr>
          <w:rFonts w:ascii="PT Astra Serif" w:hAnsi="PT Astra Serif"/>
          <w:b/>
          <w:sz w:val="22"/>
          <w:szCs w:val="22"/>
        </w:rPr>
        <w:t>РЕШИЛИ:</w:t>
      </w:r>
    </w:p>
    <w:p w:rsidR="00C01B14" w:rsidRPr="003F7DC6" w:rsidRDefault="00C01B14" w:rsidP="00004E6E">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004E6E" w:rsidRPr="003F7DC6">
        <w:rPr>
          <w:rFonts w:ascii="PT Astra Serif" w:hAnsi="PT Astra Serif"/>
          <w:sz w:val="22"/>
          <w:szCs w:val="22"/>
        </w:rPr>
        <w:t>О внесении изменения в приказ Министерства цифровой экономики и конкуренции Ульяновской области от 12.12.2019 № 06-325</w:t>
      </w:r>
      <w:r w:rsidRPr="003F7DC6">
        <w:rPr>
          <w:rFonts w:ascii="PT Astra Serif" w:hAnsi="PT Astra Serif"/>
          <w:sz w:val="22"/>
          <w:szCs w:val="22"/>
        </w:rPr>
        <w:t>».</w:t>
      </w:r>
    </w:p>
    <w:p w:rsidR="00C01B14" w:rsidRPr="003F7DC6" w:rsidRDefault="0021293A" w:rsidP="00C01B14">
      <w:pPr>
        <w:jc w:val="both"/>
        <w:rPr>
          <w:rFonts w:ascii="PT Astra Serif" w:hAnsi="PT Astra Serif"/>
          <w:sz w:val="22"/>
          <w:szCs w:val="22"/>
        </w:rPr>
      </w:pPr>
      <w:r w:rsidRPr="003F7DC6">
        <w:rPr>
          <w:rFonts w:ascii="PT Astra Serif" w:hAnsi="PT Astra Serif"/>
          <w:sz w:val="22"/>
          <w:szCs w:val="22"/>
        </w:rPr>
        <w:t>2</w:t>
      </w:r>
      <w:r w:rsidR="00C01B14" w:rsidRPr="003F7DC6">
        <w:rPr>
          <w:rFonts w:ascii="PT Astra Serif" w:hAnsi="PT Astra Serif"/>
          <w:sz w:val="22"/>
          <w:szCs w:val="22"/>
        </w:rPr>
        <w:t>.</w:t>
      </w:r>
      <w:r w:rsidR="00C01B14" w:rsidRPr="003F7DC6">
        <w:rPr>
          <w:rFonts w:ascii="PT Astra Serif" w:hAnsi="PT Astra Serif"/>
          <w:sz w:val="22"/>
          <w:szCs w:val="22"/>
        </w:rPr>
        <w:tab/>
        <w:t>Контроль за исполнением настоящ</w:t>
      </w:r>
      <w:r w:rsidRPr="003F7DC6">
        <w:rPr>
          <w:rFonts w:ascii="PT Astra Serif" w:hAnsi="PT Astra Serif"/>
          <w:sz w:val="22"/>
          <w:szCs w:val="22"/>
        </w:rPr>
        <w:t>его</w:t>
      </w:r>
      <w:r w:rsidR="00C01B14" w:rsidRPr="003F7DC6">
        <w:rPr>
          <w:rFonts w:ascii="PT Astra Serif" w:hAnsi="PT Astra Serif"/>
          <w:sz w:val="22"/>
          <w:szCs w:val="22"/>
        </w:rPr>
        <w:t xml:space="preserve"> приказ</w:t>
      </w:r>
      <w:r w:rsidRPr="003F7DC6">
        <w:rPr>
          <w:rFonts w:ascii="PT Astra Serif" w:hAnsi="PT Astra Serif"/>
          <w:sz w:val="22"/>
          <w:szCs w:val="22"/>
        </w:rPr>
        <w:t>а</w:t>
      </w:r>
      <w:r w:rsidR="00C01B14" w:rsidRPr="003F7DC6">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486AE4" w:rsidRPr="003F7DC6" w:rsidRDefault="00486AE4" w:rsidP="004D020A">
      <w:pPr>
        <w:jc w:val="both"/>
        <w:rPr>
          <w:rFonts w:ascii="PT Astra Serif" w:hAnsi="PT Astra Serif"/>
          <w:b/>
          <w:sz w:val="22"/>
          <w:szCs w:val="22"/>
        </w:rPr>
      </w:pPr>
    </w:p>
    <w:p w:rsidR="0088159F" w:rsidRPr="003F7DC6" w:rsidRDefault="0088159F" w:rsidP="004D020A">
      <w:pPr>
        <w:jc w:val="both"/>
        <w:rPr>
          <w:rFonts w:ascii="PT Astra Serif" w:hAnsi="PT Astra Serif"/>
          <w:b/>
          <w:sz w:val="22"/>
          <w:szCs w:val="22"/>
        </w:rPr>
      </w:pPr>
    </w:p>
    <w:p w:rsidR="00754A1B" w:rsidRPr="003F7DC6" w:rsidRDefault="00754A1B" w:rsidP="00754A1B">
      <w:pPr>
        <w:jc w:val="both"/>
        <w:rPr>
          <w:rFonts w:ascii="PT Astra Serif" w:hAnsi="PT Astra Serif"/>
          <w:b/>
          <w:sz w:val="22"/>
          <w:szCs w:val="22"/>
        </w:rPr>
      </w:pPr>
      <w:r w:rsidRPr="003F7DC6">
        <w:rPr>
          <w:rFonts w:ascii="PT Astra Serif" w:hAnsi="PT Astra Serif"/>
          <w:b/>
          <w:sz w:val="22"/>
          <w:szCs w:val="22"/>
        </w:rPr>
        <w:t>Вопрос № 20</w:t>
      </w:r>
    </w:p>
    <w:p w:rsidR="00754A1B" w:rsidRPr="003F7DC6" w:rsidRDefault="00754A1B" w:rsidP="00754A1B">
      <w:pPr>
        <w:jc w:val="both"/>
        <w:rPr>
          <w:rFonts w:ascii="PT Astra Serif" w:hAnsi="PT Astra Serif"/>
          <w:b/>
          <w:sz w:val="22"/>
          <w:szCs w:val="22"/>
        </w:rPr>
      </w:pPr>
      <w:r w:rsidRPr="003F7DC6">
        <w:rPr>
          <w:rFonts w:ascii="PT Astra Serif" w:hAnsi="PT Astra Serif"/>
          <w:b/>
          <w:sz w:val="22"/>
          <w:szCs w:val="22"/>
        </w:rPr>
        <w:t xml:space="preserve">СЛУШАЛИ: </w:t>
      </w:r>
    </w:p>
    <w:p w:rsidR="00754A1B" w:rsidRPr="003F7DC6" w:rsidRDefault="00754A1B" w:rsidP="00754A1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w:t>
      </w:r>
      <w:r w:rsidR="00731BF1" w:rsidRPr="003F7DC6">
        <w:rPr>
          <w:rFonts w:ascii="PT Astra Serif" w:hAnsi="PT Astra Serif"/>
          <w:sz w:val="22"/>
          <w:szCs w:val="22"/>
        </w:rPr>
        <w:t xml:space="preserve">об установлении тарифов на очистку сточных вод для </w:t>
      </w:r>
      <w:r w:rsidRPr="003F7DC6">
        <w:rPr>
          <w:rFonts w:ascii="PT Astra Serif" w:hAnsi="PT Astra Serif"/>
          <w:sz w:val="22"/>
          <w:szCs w:val="22"/>
        </w:rPr>
        <w:t>ООО «Силикат» Новоспасский район на 2021 год.</w:t>
      </w:r>
    </w:p>
    <w:p w:rsidR="002F7169" w:rsidRPr="003F7DC6" w:rsidRDefault="002F7169" w:rsidP="002F7169">
      <w:pPr>
        <w:pStyle w:val="a6"/>
        <w:jc w:val="center"/>
        <w:rPr>
          <w:rFonts w:ascii="PT Astra Serif" w:hAnsi="PT Astra Serif"/>
          <w:b/>
          <w:sz w:val="22"/>
          <w:szCs w:val="22"/>
        </w:rPr>
      </w:pPr>
      <w:r w:rsidRPr="003F7DC6">
        <w:rPr>
          <w:rFonts w:ascii="PT Astra Serif" w:hAnsi="PT Astra Serif"/>
          <w:b/>
          <w:sz w:val="22"/>
          <w:szCs w:val="22"/>
        </w:rPr>
        <w:t>ТАРИФ НА ВОДООТВЕДЕНИЕ (ОЧИСТКУ СТОЧНЫХ ВОД)</w:t>
      </w:r>
    </w:p>
    <w:p w:rsidR="002F7169" w:rsidRPr="003F7DC6" w:rsidRDefault="002F7169" w:rsidP="002F7169">
      <w:pPr>
        <w:pStyle w:val="a6"/>
        <w:rPr>
          <w:rFonts w:ascii="PT Astra Serif" w:hAnsi="PT Astra Serif"/>
          <w:sz w:val="22"/>
          <w:szCs w:val="22"/>
        </w:rPr>
      </w:pPr>
    </w:p>
    <w:p w:rsidR="002F7169" w:rsidRPr="003F7DC6" w:rsidRDefault="002F7169" w:rsidP="002F7169">
      <w:pPr>
        <w:pStyle w:val="a6"/>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на водоотведение (очистку сточных вод) по МО «Новоспасское городское поселение» Новоспасского района на 2021 г.</w:t>
      </w:r>
    </w:p>
    <w:p w:rsidR="002F7169" w:rsidRPr="003F7DC6" w:rsidRDefault="002F7169" w:rsidP="002F7169">
      <w:pPr>
        <w:pStyle w:val="a6"/>
        <w:jc w:val="center"/>
        <w:rPr>
          <w:rFonts w:ascii="PT Astra Serif" w:hAnsi="PT Astra Serif"/>
          <w:b/>
          <w:sz w:val="22"/>
          <w:szCs w:val="22"/>
        </w:rPr>
      </w:pPr>
    </w:p>
    <w:p w:rsidR="002F7169" w:rsidRPr="003F7DC6" w:rsidRDefault="002F7169" w:rsidP="002F7169">
      <w:pPr>
        <w:pStyle w:val="a6"/>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водоотведения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2F7169" w:rsidRPr="003F7DC6" w:rsidRDefault="002F7169" w:rsidP="002F7169">
      <w:pPr>
        <w:pStyle w:val="a6"/>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2F7169" w:rsidRPr="003F7DC6" w:rsidRDefault="002F7169" w:rsidP="002F7169">
      <w:pPr>
        <w:pStyle w:val="a6"/>
        <w:rPr>
          <w:rFonts w:ascii="PT Astra Serif" w:hAnsi="PT Astra Serif"/>
          <w:sz w:val="22"/>
          <w:szCs w:val="22"/>
        </w:rPr>
      </w:pPr>
      <w:r w:rsidRPr="003F7DC6">
        <w:rPr>
          <w:rFonts w:ascii="PT Astra Serif" w:hAnsi="PT Astra Serif"/>
          <w:sz w:val="22"/>
          <w:szCs w:val="22"/>
        </w:rPr>
        <w:t xml:space="preserve">       Расчёты необходимой величины расходов на водоотведение (очистку сточных вод) ООО «Силикат»   приведены  в таблице  «Смета расходов». </w:t>
      </w:r>
    </w:p>
    <w:p w:rsidR="002F7169" w:rsidRPr="003F7DC6" w:rsidRDefault="002F7169" w:rsidP="002F7169">
      <w:pPr>
        <w:pStyle w:val="a6"/>
        <w:rPr>
          <w:rFonts w:ascii="PT Astra Serif" w:hAnsi="PT Astra Serif"/>
          <w:sz w:val="22"/>
          <w:szCs w:val="22"/>
        </w:rPr>
      </w:pPr>
      <w:r w:rsidRPr="003F7DC6">
        <w:rPr>
          <w:rFonts w:ascii="PT Astra Serif" w:hAnsi="PT Astra Serif"/>
          <w:sz w:val="22"/>
          <w:szCs w:val="22"/>
        </w:rPr>
        <w:t xml:space="preserve">            Рассмотрим постатейный анализ затрат.</w:t>
      </w:r>
    </w:p>
    <w:p w:rsidR="002F7169" w:rsidRPr="003F7DC6" w:rsidRDefault="002F7169" w:rsidP="002F7169">
      <w:pPr>
        <w:rPr>
          <w:rFonts w:ascii="PT Astra Serif" w:hAnsi="PT Astra Serif"/>
          <w:b/>
          <w:sz w:val="22"/>
          <w:szCs w:val="22"/>
        </w:rPr>
      </w:pPr>
    </w:p>
    <w:p w:rsidR="002F7169" w:rsidRPr="003F7DC6" w:rsidRDefault="002F7169" w:rsidP="002F7169">
      <w:pPr>
        <w:pStyle w:val="a6"/>
        <w:ind w:left="2138" w:firstLine="698"/>
        <w:rPr>
          <w:rFonts w:ascii="PT Astra Serif" w:hAnsi="PT Astra Serif"/>
          <w:b/>
          <w:sz w:val="22"/>
          <w:szCs w:val="22"/>
          <w:u w:val="single"/>
        </w:rPr>
      </w:pPr>
      <w:r w:rsidRPr="003F7DC6">
        <w:rPr>
          <w:rFonts w:ascii="PT Astra Serif" w:hAnsi="PT Astra Serif"/>
          <w:b/>
          <w:sz w:val="22"/>
          <w:szCs w:val="22"/>
          <w:u w:val="single"/>
        </w:rPr>
        <w:t xml:space="preserve"> «Производственные расходы»</w:t>
      </w:r>
    </w:p>
    <w:p w:rsidR="002F7169" w:rsidRPr="003F7DC6" w:rsidRDefault="002F7169" w:rsidP="002F7169">
      <w:pPr>
        <w:pStyle w:val="3"/>
        <w:rPr>
          <w:rFonts w:ascii="PT Astra Serif" w:hAnsi="PT Astra Serif"/>
          <w:sz w:val="22"/>
          <w:szCs w:val="22"/>
        </w:rPr>
      </w:pPr>
      <w:r w:rsidRPr="003F7DC6">
        <w:rPr>
          <w:rFonts w:ascii="PT Astra Serif" w:hAnsi="PT Astra Serif"/>
          <w:sz w:val="22"/>
          <w:szCs w:val="22"/>
        </w:rPr>
        <w:lastRenderedPageBreak/>
        <w:t>Статья «Расходы на приобретение сырья и материалов и их хранение»</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12,00 тыс. руб. </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расчетные материалы и документы, эксперты с предложением предприятия согласны, и предлагают признать экономически обоснованными затратами по данной статье </w:t>
      </w:r>
      <w:r w:rsidRPr="003F7DC6">
        <w:rPr>
          <w:rFonts w:ascii="PT Astra Serif" w:hAnsi="PT Astra Serif"/>
          <w:b/>
          <w:sz w:val="22"/>
          <w:szCs w:val="22"/>
        </w:rPr>
        <w:t>в размере 12,0 тыс. руб</w:t>
      </w:r>
      <w:r w:rsidRPr="003F7DC6">
        <w:rPr>
          <w:rFonts w:ascii="PT Astra Serif" w:hAnsi="PT Astra Serif"/>
          <w:sz w:val="22"/>
          <w:szCs w:val="22"/>
        </w:rPr>
        <w:t>. (стр.275-280 тарифного дела)</w:t>
      </w:r>
    </w:p>
    <w:p w:rsidR="002F7169" w:rsidRPr="003F7DC6" w:rsidRDefault="002F7169" w:rsidP="002F7169">
      <w:pPr>
        <w:ind w:firstLine="567"/>
        <w:jc w:val="both"/>
        <w:rPr>
          <w:rFonts w:ascii="PT Astra Serif" w:hAnsi="PT Astra Serif"/>
          <w:sz w:val="22"/>
          <w:szCs w:val="22"/>
        </w:rPr>
      </w:pPr>
    </w:p>
    <w:p w:rsidR="002F7169" w:rsidRPr="003F7DC6" w:rsidRDefault="002F7169" w:rsidP="002F7169">
      <w:pPr>
        <w:pStyle w:val="3"/>
        <w:rPr>
          <w:rFonts w:ascii="PT Astra Serif" w:hAnsi="PT Astra Serif"/>
          <w:sz w:val="22"/>
          <w:szCs w:val="22"/>
        </w:rPr>
      </w:pPr>
      <w:r w:rsidRPr="003F7DC6">
        <w:rPr>
          <w:rFonts w:ascii="PT Astra Serif" w:hAnsi="PT Astra Serif"/>
          <w:sz w:val="22"/>
          <w:szCs w:val="22"/>
        </w:rPr>
        <w:t>Статья «Расходы на энергетические ресурсы и холодную воду»</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255,20 тыс. руб. </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согласны.</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Исходя из объёма сточных вод – 260,0 тыс.м3, удельного расхода электроэнергии – 0,1707 Квтч/1м3 и прогнозного роста тарифа по электроэнергии – 5,75 руб./Квтч (без НДС), признать экономически обоснованной сумму затрат по данной статье в размере 255,20 тыс. руб.</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Итого расходы по статье «Энергетические ресурсы» на 2021 год признать экономически обоснованными </w:t>
      </w:r>
      <w:r w:rsidRPr="003F7DC6">
        <w:rPr>
          <w:rFonts w:ascii="PT Astra Serif" w:hAnsi="PT Astra Serif"/>
          <w:b/>
          <w:sz w:val="22"/>
          <w:szCs w:val="22"/>
        </w:rPr>
        <w:t xml:space="preserve">в размере 255,20 тыс. руб. </w:t>
      </w:r>
      <w:r w:rsidRPr="003F7DC6">
        <w:rPr>
          <w:rFonts w:ascii="PT Astra Serif" w:hAnsi="PT Astra Serif"/>
          <w:sz w:val="22"/>
          <w:szCs w:val="22"/>
        </w:rPr>
        <w:t>(стр.144-159 тарифного дела)</w:t>
      </w:r>
    </w:p>
    <w:p w:rsidR="002F7169" w:rsidRPr="003F7DC6" w:rsidRDefault="002F7169" w:rsidP="002F7169">
      <w:pPr>
        <w:ind w:firstLine="567"/>
        <w:jc w:val="both"/>
        <w:rPr>
          <w:rFonts w:ascii="PT Astra Serif" w:hAnsi="PT Astra Serif"/>
          <w:sz w:val="22"/>
          <w:szCs w:val="22"/>
        </w:rPr>
      </w:pPr>
    </w:p>
    <w:p w:rsidR="002F7169" w:rsidRPr="003F7DC6" w:rsidRDefault="002F7169" w:rsidP="002F7169">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914,20 тыс. руб. </w:t>
      </w:r>
    </w:p>
    <w:p w:rsidR="002F7169" w:rsidRPr="003F7DC6" w:rsidRDefault="002F7169" w:rsidP="002F7169">
      <w:pPr>
        <w:pStyle w:val="a6"/>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и документы, штатное расписание, в соответствии с Приказом Министерства строительства и жилищно-коммунального хозяйства Российской Федерации от 23.03.2020 №154/пр «Об утверждении типовых отраслевых норм численности работников водопроводно-канализационного хозяйства» фактическая численность, принятая в расчет составляет 4 чел., и не превышает нормативную. С учетом среднемесячной заработной платы в размере 14500,00 руб., годовые затраты на оплату труда составят 696,00  тыс. руб.</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696,00  тыс.руб. Таким образом, в расчёт принята сумма затрат в размере 208,80 тыс.руб.</w:t>
      </w:r>
    </w:p>
    <w:p w:rsidR="002F7169" w:rsidRPr="003F7DC6" w:rsidRDefault="002F7169" w:rsidP="002F7169">
      <w:pPr>
        <w:ind w:firstLine="709"/>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904,80 тыс. руб</w:t>
      </w:r>
      <w:r w:rsidRPr="003F7DC6">
        <w:rPr>
          <w:rFonts w:ascii="PT Astra Serif" w:hAnsi="PT Astra Serif"/>
          <w:sz w:val="22"/>
          <w:szCs w:val="22"/>
        </w:rPr>
        <w:t>.</w:t>
      </w:r>
    </w:p>
    <w:p w:rsidR="002F7169" w:rsidRPr="003F7DC6" w:rsidRDefault="002F7169" w:rsidP="002F7169">
      <w:pPr>
        <w:ind w:firstLine="709"/>
        <w:jc w:val="both"/>
        <w:rPr>
          <w:rFonts w:ascii="PT Astra Serif" w:hAnsi="PT Astra Serif"/>
          <w:b/>
          <w:sz w:val="22"/>
          <w:szCs w:val="22"/>
        </w:rPr>
      </w:pPr>
    </w:p>
    <w:p w:rsidR="002F7169" w:rsidRPr="003F7DC6" w:rsidRDefault="002F7169" w:rsidP="002F7169">
      <w:pPr>
        <w:pStyle w:val="a6"/>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2F7169" w:rsidRPr="003F7DC6" w:rsidRDefault="002F7169" w:rsidP="002F7169">
      <w:pPr>
        <w:ind w:firstLine="708"/>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«Прочие производственные расходы» на 2021 г. в размере  150,23 тыс.руб.                               </w:t>
      </w:r>
    </w:p>
    <w:p w:rsidR="002F7169" w:rsidRPr="003F7DC6" w:rsidRDefault="002F7169" w:rsidP="002F7169">
      <w:pPr>
        <w:jc w:val="both"/>
        <w:rPr>
          <w:rFonts w:ascii="PT Astra Serif" w:hAnsi="PT Astra Serif"/>
          <w:sz w:val="22"/>
          <w:szCs w:val="22"/>
        </w:rPr>
      </w:pPr>
      <w:r w:rsidRPr="003F7DC6">
        <w:rPr>
          <w:rFonts w:ascii="PT Astra Serif" w:hAnsi="PT Astra Serif"/>
          <w:sz w:val="22"/>
          <w:szCs w:val="22"/>
        </w:rPr>
        <w:t xml:space="preserve">        Проанализировав расшифровку представленных прочих производственных расходов (договоры на услуги по обращению с осадком сточных вод, контроль качества сточных вод - сс.196-204,134-143 тариф. дела), эксперты согласны с предложением предприятия, и предлагают  считать экономически обоснованными затраты по статье «Прочие производственные расходы» </w:t>
      </w:r>
      <w:r w:rsidRPr="003F7DC6">
        <w:rPr>
          <w:rFonts w:ascii="PT Astra Serif" w:hAnsi="PT Astra Serif"/>
          <w:b/>
          <w:sz w:val="22"/>
          <w:szCs w:val="22"/>
        </w:rPr>
        <w:t>в размере</w:t>
      </w:r>
      <w:r w:rsidRPr="003F7DC6">
        <w:rPr>
          <w:rFonts w:ascii="PT Astra Serif" w:hAnsi="PT Astra Serif"/>
          <w:sz w:val="22"/>
          <w:szCs w:val="22"/>
        </w:rPr>
        <w:t xml:space="preserve"> </w:t>
      </w:r>
      <w:r w:rsidRPr="003F7DC6">
        <w:rPr>
          <w:rFonts w:ascii="PT Astra Serif" w:hAnsi="PT Astra Serif"/>
          <w:b/>
          <w:sz w:val="22"/>
          <w:szCs w:val="22"/>
        </w:rPr>
        <w:t>150,23 тыс.руб.</w:t>
      </w:r>
    </w:p>
    <w:p w:rsidR="002F7169" w:rsidRPr="003F7DC6" w:rsidRDefault="002F7169" w:rsidP="002F7169">
      <w:pPr>
        <w:jc w:val="both"/>
        <w:rPr>
          <w:rFonts w:ascii="PT Astra Serif" w:hAnsi="PT Astra Serif"/>
          <w:sz w:val="22"/>
          <w:szCs w:val="22"/>
        </w:rPr>
      </w:pPr>
    </w:p>
    <w:p w:rsidR="002F7169" w:rsidRPr="003F7DC6" w:rsidRDefault="002F7169" w:rsidP="002F7169">
      <w:pPr>
        <w:ind w:left="360"/>
        <w:jc w:val="center"/>
        <w:rPr>
          <w:rFonts w:ascii="PT Astra Serif" w:hAnsi="PT Astra Serif"/>
          <w:sz w:val="22"/>
          <w:szCs w:val="22"/>
        </w:rPr>
      </w:pPr>
      <w:r w:rsidRPr="003F7DC6">
        <w:rPr>
          <w:rFonts w:ascii="PT Astra Serif" w:hAnsi="PT Astra Serif"/>
          <w:b/>
          <w:sz w:val="22"/>
          <w:szCs w:val="22"/>
          <w:u w:val="single"/>
        </w:rPr>
        <w:t xml:space="preserve"> «Ремонтные расходы»</w:t>
      </w:r>
    </w:p>
    <w:p w:rsidR="002F7169" w:rsidRPr="003F7DC6" w:rsidRDefault="002F7169" w:rsidP="002F7169">
      <w:pPr>
        <w:pStyle w:val="a6"/>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тыс. руб.</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водоснабжения» на 2021г. в размере 348,91 тыс.руб. </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Эксперты с предложением не согласны.</w:t>
      </w:r>
    </w:p>
    <w:p w:rsidR="002F7169" w:rsidRPr="003F7DC6" w:rsidRDefault="002F7169" w:rsidP="002F7169">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согласно производственной программы (с.63-70 тариф. дела), плановых смет на ремонтные работы в 2021 году(с264-267 тарифного дела), учитывая что фактически езатраты в 2019 году отсутствуют, эксперты  предлагают признать экономически обоснованной по данной статье на 2021 год</w:t>
      </w:r>
      <w:r w:rsidRPr="003F7DC6">
        <w:rPr>
          <w:rFonts w:ascii="PT Astra Serif" w:hAnsi="PT Astra Serif"/>
          <w:b/>
          <w:sz w:val="22"/>
          <w:szCs w:val="22"/>
        </w:rPr>
        <w:t xml:space="preserve"> в размере 322,65тыс. руб. на уровне плана 2020 года.</w:t>
      </w:r>
    </w:p>
    <w:p w:rsidR="002F7169" w:rsidRPr="003F7DC6" w:rsidRDefault="002F7169" w:rsidP="002F7169">
      <w:pPr>
        <w:jc w:val="both"/>
        <w:rPr>
          <w:rFonts w:ascii="PT Astra Serif" w:hAnsi="PT Astra Serif"/>
          <w:b/>
          <w:sz w:val="22"/>
          <w:szCs w:val="22"/>
        </w:rPr>
      </w:pPr>
    </w:p>
    <w:p w:rsidR="002F7169" w:rsidRPr="003F7DC6" w:rsidRDefault="002F7169" w:rsidP="002F7169">
      <w:pPr>
        <w:ind w:left="360"/>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2F7169" w:rsidRPr="003F7DC6" w:rsidRDefault="002F7169" w:rsidP="002F7169">
      <w:pPr>
        <w:ind w:left="720"/>
        <w:rPr>
          <w:rFonts w:ascii="PT Astra Serif" w:hAnsi="PT Astra Serif"/>
          <w:b/>
          <w:sz w:val="22"/>
          <w:szCs w:val="22"/>
          <w:u w:val="single"/>
        </w:rPr>
      </w:pPr>
    </w:p>
    <w:p w:rsidR="002F7169" w:rsidRPr="003F7DC6" w:rsidRDefault="002F7169" w:rsidP="002F7169">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4,89 тыс. руб. </w:t>
      </w:r>
    </w:p>
    <w:p w:rsidR="002F7169" w:rsidRPr="003F7DC6" w:rsidRDefault="002F7169" w:rsidP="002F7169">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расшифровку административно-хозяйственных расходов (с. 74-115 тарифного дела), эксперты с предложением предприятия согласны, и считают признать экономически обоснованными затраты по оплате труда на 2021 год </w:t>
      </w:r>
      <w:r w:rsidRPr="003F7DC6">
        <w:rPr>
          <w:rFonts w:ascii="PT Astra Serif" w:hAnsi="PT Astra Serif"/>
          <w:b/>
          <w:sz w:val="22"/>
          <w:szCs w:val="22"/>
        </w:rPr>
        <w:t>в размере 4,89 тыс. руб.</w:t>
      </w:r>
    </w:p>
    <w:p w:rsidR="002F7169" w:rsidRPr="003F7DC6" w:rsidRDefault="002F7169" w:rsidP="002F7169">
      <w:pPr>
        <w:jc w:val="both"/>
        <w:rPr>
          <w:rFonts w:ascii="PT Astra Serif" w:hAnsi="PT Astra Serif"/>
          <w:sz w:val="22"/>
          <w:szCs w:val="22"/>
        </w:rPr>
      </w:pPr>
    </w:p>
    <w:p w:rsidR="002F7169" w:rsidRPr="003F7DC6" w:rsidRDefault="002F7169" w:rsidP="002F7169">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2F7169" w:rsidRPr="003F7DC6" w:rsidRDefault="002F7169" w:rsidP="002F7169">
      <w:pPr>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207,86 тыс. руб. </w:t>
      </w:r>
    </w:p>
    <w:p w:rsidR="002F7169" w:rsidRPr="003F7DC6" w:rsidRDefault="002F7169" w:rsidP="002F7169">
      <w:pPr>
        <w:pStyle w:val="a6"/>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и документы, штатное расписание, в соответствии с Приказом Министерства строительства и жилищно-коммунального хозяйства Российской Федерации от 23.03.2020 №154/пр «Об утверждении типовых отраслевых норм численности работников водопроводно-канализационного хозяйства», фактическая численность, принятая в расчет составляет 0,47 чел., и не превышает нормативную. С учетом среднемесячной заработной платы в размере 28350,00 руб., годовые затраты на оплату труда составят 159,89  тыс. руб.</w:t>
      </w:r>
    </w:p>
    <w:p w:rsidR="002F7169" w:rsidRPr="003F7DC6" w:rsidRDefault="002F7169" w:rsidP="002F7169">
      <w:pPr>
        <w:pStyle w:val="a6"/>
        <w:rPr>
          <w:rFonts w:ascii="PT Astra Serif" w:hAnsi="PT Astra Serif"/>
          <w:sz w:val="22"/>
          <w:szCs w:val="22"/>
        </w:rPr>
      </w:pPr>
      <w:r w:rsidRPr="003F7DC6">
        <w:rPr>
          <w:rFonts w:ascii="PT Astra Serif" w:hAnsi="PT Astra Serif"/>
          <w:sz w:val="22"/>
          <w:szCs w:val="22"/>
        </w:rPr>
        <w:t xml:space="preserve">         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159,89 тыс.руб. Таким образом, в расчёт принята сумма затрат в размере 47,97 тыс.руб.</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согласны и предлагают признать экономически обоснованными затратами по статье «Расходы на оплату труда и отчисления на соцнужды административно-управленческого персонала с налогами и сборами» на 2021 г. </w:t>
      </w:r>
      <w:r w:rsidRPr="003F7DC6">
        <w:rPr>
          <w:rFonts w:ascii="PT Astra Serif" w:hAnsi="PT Astra Serif"/>
          <w:b/>
          <w:sz w:val="22"/>
          <w:szCs w:val="22"/>
        </w:rPr>
        <w:t>в сумме 207,86 тыс. руб</w:t>
      </w:r>
      <w:r w:rsidRPr="003F7DC6">
        <w:rPr>
          <w:rFonts w:ascii="PT Astra Serif" w:hAnsi="PT Astra Serif"/>
          <w:sz w:val="22"/>
          <w:szCs w:val="22"/>
        </w:rPr>
        <w:t>.</w:t>
      </w:r>
    </w:p>
    <w:p w:rsidR="002F7169" w:rsidRPr="003F7DC6" w:rsidRDefault="002F7169" w:rsidP="002F7169">
      <w:pPr>
        <w:ind w:firstLine="567"/>
        <w:jc w:val="both"/>
        <w:rPr>
          <w:rFonts w:ascii="PT Astra Serif" w:hAnsi="PT Astra Serif"/>
          <w:sz w:val="22"/>
          <w:szCs w:val="22"/>
        </w:rPr>
      </w:pPr>
    </w:p>
    <w:p w:rsidR="002F7169" w:rsidRPr="003F7DC6" w:rsidRDefault="002F7169" w:rsidP="002F7169">
      <w:pPr>
        <w:jc w:val="center"/>
        <w:rPr>
          <w:rFonts w:ascii="PT Astra Serif" w:hAnsi="PT Astra Serif"/>
          <w:b/>
          <w:sz w:val="22"/>
          <w:szCs w:val="22"/>
        </w:rPr>
      </w:pPr>
      <w:r w:rsidRPr="003F7DC6">
        <w:rPr>
          <w:rFonts w:ascii="PT Astra Serif" w:hAnsi="PT Astra Serif"/>
          <w:b/>
          <w:sz w:val="22"/>
          <w:szCs w:val="22"/>
        </w:rPr>
        <w:t>Статья «Служебные командировки»</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«Служебные командировки» на 2021г. в сумме 0,62 тыс. руб. </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административно-хозяйственных расходов (с. 74-115 тарифного дела), эксперты с предложением предприятия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0,62 тыс. руб.</w:t>
      </w:r>
    </w:p>
    <w:p w:rsidR="002F7169" w:rsidRPr="003F7DC6" w:rsidRDefault="002F7169" w:rsidP="002F7169">
      <w:pPr>
        <w:rPr>
          <w:rFonts w:ascii="PT Astra Serif" w:hAnsi="PT Astra Serif"/>
          <w:b/>
          <w:sz w:val="22"/>
          <w:szCs w:val="22"/>
        </w:rPr>
      </w:pPr>
    </w:p>
    <w:p w:rsidR="002F7169" w:rsidRPr="003F7DC6" w:rsidRDefault="002F7169" w:rsidP="002F7169">
      <w:pPr>
        <w:jc w:val="center"/>
        <w:rPr>
          <w:rFonts w:ascii="PT Astra Serif" w:hAnsi="PT Astra Serif"/>
          <w:b/>
          <w:sz w:val="22"/>
          <w:szCs w:val="22"/>
        </w:rPr>
      </w:pPr>
      <w:r w:rsidRPr="003F7DC6">
        <w:rPr>
          <w:rFonts w:ascii="PT Astra Serif" w:hAnsi="PT Astra Serif"/>
          <w:b/>
          <w:sz w:val="22"/>
          <w:szCs w:val="22"/>
        </w:rPr>
        <w:t>Статья «Обучение персонала»</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«Обучение персонала» на 2021 г. в сумме 0,72 тыс. руб. </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административно-хозяйственных расходов (с. 74-115 тарифного дела), эксперты с предложением предприятия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0,72 тыс. руб.</w:t>
      </w:r>
    </w:p>
    <w:p w:rsidR="002F7169" w:rsidRPr="003F7DC6" w:rsidRDefault="002F7169" w:rsidP="002F7169">
      <w:pPr>
        <w:pStyle w:val="a6"/>
        <w:jc w:val="center"/>
        <w:rPr>
          <w:rFonts w:ascii="PT Astra Serif" w:hAnsi="PT Astra Serif"/>
          <w:b/>
          <w:sz w:val="22"/>
          <w:szCs w:val="22"/>
          <w:u w:val="single"/>
        </w:rPr>
      </w:pPr>
    </w:p>
    <w:p w:rsidR="002F7169" w:rsidRPr="003F7DC6" w:rsidRDefault="002F7169" w:rsidP="002F7169">
      <w:pPr>
        <w:pStyle w:val="a6"/>
        <w:jc w:val="center"/>
        <w:rPr>
          <w:rFonts w:ascii="PT Astra Serif" w:hAnsi="PT Astra Serif"/>
          <w:b/>
          <w:sz w:val="22"/>
          <w:szCs w:val="22"/>
          <w:u w:val="single"/>
        </w:rPr>
      </w:pPr>
      <w:r w:rsidRPr="003F7DC6">
        <w:rPr>
          <w:rFonts w:ascii="PT Astra Serif" w:hAnsi="PT Astra Serif"/>
          <w:b/>
          <w:sz w:val="22"/>
          <w:szCs w:val="22"/>
          <w:u w:val="single"/>
        </w:rPr>
        <w:t>Статья «Расходы на арендную плату, лизинговые платежи»</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арендную плату, лизинговые платежи» на 2021 г. в сумме 549,50 тыс. руб. </w:t>
      </w: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расчетные материалы, согласно договоров аренды на очистные сооружения № 316 от 02.10.2008 (доп. соглашение) –с. 47-53 тарифного дела, на земельный участок № 295 от 01.08.2008 (доп. соглашение) –с. 54-62 тарифного дела,  эксперты с предложением предприятия не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531,63 тыс. руб.</w:t>
      </w:r>
    </w:p>
    <w:p w:rsidR="002F7169" w:rsidRPr="003F7DC6" w:rsidRDefault="002F7169" w:rsidP="002F7169">
      <w:pPr>
        <w:ind w:firstLine="567"/>
        <w:jc w:val="both"/>
        <w:rPr>
          <w:rFonts w:ascii="PT Astra Serif" w:hAnsi="PT Astra Serif"/>
          <w:sz w:val="22"/>
          <w:szCs w:val="22"/>
        </w:rPr>
      </w:pPr>
    </w:p>
    <w:p w:rsidR="002F7169" w:rsidRPr="003F7DC6" w:rsidRDefault="002F7169" w:rsidP="002F7169">
      <w:pPr>
        <w:pStyle w:val="a6"/>
        <w:ind w:left="1429" w:firstLine="698"/>
        <w:rPr>
          <w:rFonts w:ascii="PT Astra Serif" w:hAnsi="PT Astra Serif"/>
          <w:b/>
          <w:sz w:val="22"/>
          <w:szCs w:val="22"/>
          <w:u w:val="single"/>
        </w:rPr>
      </w:pPr>
      <w:r w:rsidRPr="003F7DC6">
        <w:rPr>
          <w:rFonts w:ascii="PT Astra Serif" w:hAnsi="PT Astra Serif"/>
          <w:b/>
          <w:sz w:val="22"/>
          <w:szCs w:val="22"/>
          <w:u w:val="single"/>
        </w:rPr>
        <w:t>«Расходы, связанные с уплатой налогов и сборов»</w:t>
      </w:r>
    </w:p>
    <w:p w:rsidR="002F7169" w:rsidRPr="003F7DC6" w:rsidRDefault="002F7169" w:rsidP="002F7169">
      <w:pPr>
        <w:pStyle w:val="a6"/>
        <w:jc w:val="center"/>
        <w:rPr>
          <w:rFonts w:ascii="PT Astra Serif" w:hAnsi="PT Astra Serif"/>
          <w:b/>
          <w:sz w:val="22"/>
          <w:szCs w:val="22"/>
        </w:rPr>
      </w:pPr>
    </w:p>
    <w:p w:rsidR="002F7169" w:rsidRPr="003F7DC6" w:rsidRDefault="002F7169" w:rsidP="002F7169">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30,00 тыс. руб. </w:t>
      </w:r>
    </w:p>
    <w:p w:rsidR="002F7169" w:rsidRPr="003F7DC6" w:rsidRDefault="002F7169" w:rsidP="002F7169">
      <w:pPr>
        <w:ind w:firstLine="567"/>
        <w:jc w:val="both"/>
        <w:rPr>
          <w:rFonts w:ascii="PT Astra Serif" w:hAnsi="PT Astra Serif"/>
          <w:b/>
          <w:sz w:val="22"/>
          <w:szCs w:val="22"/>
        </w:rPr>
      </w:pPr>
      <w:r w:rsidRPr="003F7DC6">
        <w:rPr>
          <w:rFonts w:ascii="PT Astra Serif" w:hAnsi="PT Astra Serif"/>
          <w:sz w:val="22"/>
          <w:szCs w:val="22"/>
        </w:rPr>
        <w:lastRenderedPageBreak/>
        <w:t xml:space="preserve">  Проанализировав представленные документы,  декларацию о плате за негативное воздействие на окружающую среду за 2019год ( с. 268-274 тариф. дела), эксперты с предложением предприятия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30,00 тыс. руб.</w:t>
      </w:r>
    </w:p>
    <w:p w:rsidR="002F7169" w:rsidRPr="003F7DC6" w:rsidRDefault="002F7169" w:rsidP="002F7169">
      <w:pPr>
        <w:ind w:firstLine="567"/>
        <w:jc w:val="both"/>
        <w:rPr>
          <w:rFonts w:ascii="PT Astra Serif" w:hAnsi="PT Astra Serif"/>
          <w:b/>
          <w:sz w:val="22"/>
          <w:szCs w:val="22"/>
        </w:rPr>
      </w:pPr>
    </w:p>
    <w:p w:rsidR="002F7169" w:rsidRPr="003F7DC6" w:rsidRDefault="002F7169" w:rsidP="002F7169">
      <w:pPr>
        <w:pStyle w:val="a6"/>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объёмы принятых сточных вод</w:t>
      </w:r>
    </w:p>
    <w:p w:rsidR="002F7169" w:rsidRPr="003F7DC6" w:rsidRDefault="002F7169" w:rsidP="002F7169">
      <w:pPr>
        <w:pStyle w:val="a6"/>
        <w:ind w:firstLine="567"/>
        <w:jc w:val="center"/>
        <w:rPr>
          <w:rFonts w:ascii="PT Astra Serif" w:hAnsi="PT Astra Serif"/>
          <w:b/>
          <w:sz w:val="22"/>
          <w:szCs w:val="22"/>
        </w:rPr>
      </w:pPr>
      <w:r w:rsidRPr="003F7DC6">
        <w:rPr>
          <w:rFonts w:ascii="PT Astra Serif" w:hAnsi="PT Astra Serif"/>
          <w:b/>
          <w:sz w:val="22"/>
          <w:szCs w:val="22"/>
        </w:rPr>
        <w:t xml:space="preserve"> на очистку»</w:t>
      </w:r>
    </w:p>
    <w:p w:rsidR="002F7169" w:rsidRPr="003F7DC6" w:rsidRDefault="002F7169" w:rsidP="002F7169">
      <w:pPr>
        <w:pStyle w:val="a6"/>
        <w:ind w:firstLine="567"/>
        <w:rPr>
          <w:rFonts w:ascii="PT Astra Serif" w:hAnsi="PT Astra Serif"/>
          <w:sz w:val="22"/>
          <w:szCs w:val="22"/>
        </w:rPr>
      </w:pPr>
      <w:r w:rsidRPr="003F7DC6">
        <w:rPr>
          <w:rFonts w:ascii="PT Astra Serif" w:hAnsi="PT Astra Serif"/>
          <w:sz w:val="22"/>
          <w:szCs w:val="22"/>
        </w:rPr>
        <w:t>Предприятием  предложена необходимая валовая выручка на 2021 год в размере 2474,06 тыс. руб. с учётом объема принятых сточных вод на очистку в количестве 260 тыс. м3.</w:t>
      </w:r>
    </w:p>
    <w:p w:rsidR="002F7169" w:rsidRPr="003F7DC6" w:rsidRDefault="002F7169" w:rsidP="002F7169">
      <w:pPr>
        <w:pStyle w:val="a6"/>
        <w:ind w:firstLine="567"/>
        <w:rPr>
          <w:rFonts w:ascii="PT Astra Serif" w:hAnsi="PT Astra Serif"/>
          <w:b/>
          <w:sz w:val="22"/>
          <w:szCs w:val="22"/>
        </w:rPr>
      </w:pPr>
      <w:r w:rsidRPr="003F7DC6">
        <w:rPr>
          <w:rFonts w:ascii="PT Astra Serif" w:hAnsi="PT Astra Serif"/>
          <w:sz w:val="22"/>
          <w:szCs w:val="22"/>
        </w:rPr>
        <w:t xml:space="preserve">Проанализировав представленные документы, смету расходов, эксперты предлагают признать сумму НВВ для ООО «Силикат» на водоотведение (очистку сточных вод) на территории МО «Новоспасское городское поселение» на 2021 год экономически обоснованной </w:t>
      </w:r>
      <w:r w:rsidRPr="003F7DC6">
        <w:rPr>
          <w:rFonts w:ascii="PT Astra Serif" w:hAnsi="PT Astra Serif"/>
          <w:b/>
          <w:sz w:val="22"/>
          <w:szCs w:val="22"/>
        </w:rPr>
        <w:t>в размере 2420,60 тыс. руб.</w:t>
      </w:r>
    </w:p>
    <w:p w:rsidR="002F7169" w:rsidRPr="003F7DC6" w:rsidRDefault="002F7169" w:rsidP="002F7169">
      <w:pPr>
        <w:pStyle w:val="a6"/>
        <w:ind w:firstLine="567"/>
        <w:rPr>
          <w:rFonts w:ascii="PT Astra Serif" w:hAnsi="PT Astra Serif"/>
          <w:b/>
          <w:sz w:val="22"/>
          <w:szCs w:val="22"/>
        </w:rPr>
      </w:pPr>
      <w:r w:rsidRPr="003F7DC6">
        <w:rPr>
          <w:rFonts w:ascii="PT Astra Serif" w:hAnsi="PT Astra Serif"/>
          <w:b/>
          <w:sz w:val="22"/>
          <w:szCs w:val="22"/>
        </w:rPr>
        <w:t xml:space="preserve"> </w:t>
      </w:r>
    </w:p>
    <w:p w:rsidR="002F7169" w:rsidRPr="003F7DC6" w:rsidRDefault="002F7169" w:rsidP="002F7169">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2F7169" w:rsidRPr="003F7DC6" w:rsidRDefault="002F7169" w:rsidP="002F7169">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составили: +</w:t>
      </w:r>
      <w:r w:rsidRPr="003F7DC6">
        <w:rPr>
          <w:rFonts w:ascii="PT Astra Serif" w:hAnsi="PT Astra Serif"/>
          <w:b/>
          <w:color w:val="000000"/>
          <w:sz w:val="22"/>
          <w:szCs w:val="22"/>
          <w:lang w:eastAsia="x-none"/>
        </w:rPr>
        <w:t>59,48</w:t>
      </w:r>
      <w:r w:rsidRPr="003F7DC6">
        <w:rPr>
          <w:rFonts w:ascii="PT Astra Serif" w:hAnsi="PT Astra Serif"/>
          <w:b/>
          <w:color w:val="000000"/>
          <w:sz w:val="22"/>
          <w:szCs w:val="22"/>
          <w:lang w:val="x-none" w:eastAsia="x-none"/>
        </w:rPr>
        <w:t xml:space="preserve"> тыс. руб. </w:t>
      </w:r>
    </w:p>
    <w:p w:rsidR="002F7169" w:rsidRPr="003F7DC6" w:rsidRDefault="002F7169" w:rsidP="002F7169">
      <w:pPr>
        <w:ind w:firstLine="567"/>
        <w:jc w:val="both"/>
        <w:rPr>
          <w:rFonts w:ascii="PT Astra Serif" w:hAnsi="PT Astra Serif"/>
          <w:color w:val="000000"/>
          <w:sz w:val="22"/>
          <w:szCs w:val="22"/>
          <w:lang w:val="x-none" w:eastAsia="x-none"/>
        </w:rPr>
      </w:pPr>
    </w:p>
    <w:p w:rsidR="002F7169" w:rsidRPr="003F7DC6" w:rsidRDefault="002F7169" w:rsidP="002F7169">
      <w:pPr>
        <w:jc w:val="both"/>
        <w:rPr>
          <w:rFonts w:ascii="PT Astra Serif" w:hAnsi="PT Astra Serif" w:cs="Calibri"/>
          <w:i/>
          <w:iCs/>
          <w:color w:val="000000"/>
          <w:sz w:val="22"/>
          <w:szCs w:val="22"/>
        </w:rPr>
      </w:pPr>
      <w:r w:rsidRPr="003F7DC6">
        <w:rPr>
          <w:rFonts w:ascii="PT Astra Serif" w:hAnsi="PT Astra Serif" w:cs="Calibri"/>
          <w:i/>
          <w:iCs/>
          <w:color w:val="000000"/>
          <w:sz w:val="22"/>
          <w:szCs w:val="22"/>
          <w:u w:val="single"/>
        </w:rPr>
        <w:t>формула 33</w:t>
      </w:r>
      <w:r w:rsidRPr="003F7DC6">
        <w:rPr>
          <w:rFonts w:ascii="PT Astra Serif" w:hAnsi="PT Astra Serif" w:cs="Calibri"/>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2F7169" w:rsidRPr="003F7DC6" w:rsidRDefault="002F7169" w:rsidP="002F7169">
      <w:pPr>
        <w:jc w:val="both"/>
        <w:rPr>
          <w:rFonts w:ascii="PT Astra Serif" w:hAnsi="PT Astra Serif" w:cs="Calibri"/>
          <w:i/>
          <w:iCs/>
          <w:color w:val="000000"/>
          <w:sz w:val="22"/>
          <w:szCs w:val="22"/>
        </w:rPr>
      </w:pPr>
    </w:p>
    <w:tbl>
      <w:tblPr>
        <w:tblW w:w="7760" w:type="dxa"/>
        <w:tblInd w:w="93" w:type="dxa"/>
        <w:tblLook w:val="04A0" w:firstRow="1" w:lastRow="0" w:firstColumn="1" w:lastColumn="0" w:noHBand="0" w:noVBand="1"/>
      </w:tblPr>
      <w:tblGrid>
        <w:gridCol w:w="1780"/>
        <w:gridCol w:w="940"/>
        <w:gridCol w:w="1020"/>
        <w:gridCol w:w="960"/>
        <w:gridCol w:w="1100"/>
        <w:gridCol w:w="1960"/>
      </w:tblGrid>
      <w:tr w:rsidR="002F7169" w:rsidRPr="003F7DC6" w:rsidTr="002F7169">
        <w:trPr>
          <w:trHeight w:val="525"/>
        </w:trPr>
        <w:tc>
          <w:tcPr>
            <w:tcW w:w="1780" w:type="dxa"/>
            <w:tcBorders>
              <w:top w:val="single" w:sz="4" w:space="0" w:color="auto"/>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Корректировка тарифа</w:t>
            </w:r>
          </w:p>
        </w:tc>
        <w:tc>
          <w:tcPr>
            <w:tcW w:w="940" w:type="dxa"/>
            <w:tcBorders>
              <w:top w:val="single" w:sz="4" w:space="0" w:color="auto"/>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Факт 2019</w:t>
            </w:r>
          </w:p>
        </w:tc>
        <w:tc>
          <w:tcPr>
            <w:tcW w:w="1020" w:type="dxa"/>
            <w:tcBorders>
              <w:top w:val="single" w:sz="4" w:space="0" w:color="auto"/>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план 2019</w:t>
            </w:r>
          </w:p>
        </w:tc>
        <w:tc>
          <w:tcPr>
            <w:tcW w:w="960" w:type="dxa"/>
            <w:tcBorders>
              <w:top w:val="single" w:sz="4" w:space="0" w:color="auto"/>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дельта</w:t>
            </w:r>
          </w:p>
        </w:tc>
        <w:tc>
          <w:tcPr>
            <w:tcW w:w="1100" w:type="dxa"/>
            <w:tcBorders>
              <w:top w:val="single" w:sz="4" w:space="0" w:color="auto"/>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2021</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рост</w:t>
            </w:r>
          </w:p>
        </w:tc>
      </w:tr>
      <w:tr w:rsidR="002F7169" w:rsidRPr="003F7DC6" w:rsidTr="002F7169">
        <w:trPr>
          <w:trHeight w:val="300"/>
        </w:trPr>
        <w:tc>
          <w:tcPr>
            <w:tcW w:w="1780" w:type="dxa"/>
            <w:tcBorders>
              <w:top w:val="nil"/>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НВВ</w:t>
            </w:r>
          </w:p>
        </w:tc>
        <w:tc>
          <w:tcPr>
            <w:tcW w:w="940" w:type="dxa"/>
            <w:tcBorders>
              <w:top w:val="nil"/>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2849,97</w:t>
            </w:r>
          </w:p>
        </w:tc>
        <w:tc>
          <w:tcPr>
            <w:tcW w:w="102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2412,31</w:t>
            </w:r>
          </w:p>
        </w:tc>
        <w:tc>
          <w:tcPr>
            <w:tcW w:w="96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437,66</w:t>
            </w:r>
          </w:p>
        </w:tc>
        <w:tc>
          <w:tcPr>
            <w:tcW w:w="110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2420,60</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 </w:t>
            </w:r>
          </w:p>
        </w:tc>
      </w:tr>
      <w:tr w:rsidR="002F7169" w:rsidRPr="003F7DC6" w:rsidTr="002F7169">
        <w:trPr>
          <w:trHeight w:val="300"/>
        </w:trPr>
        <w:tc>
          <w:tcPr>
            <w:tcW w:w="1780" w:type="dxa"/>
            <w:tcBorders>
              <w:top w:val="nil"/>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НВВ 1 полугодия</w:t>
            </w:r>
          </w:p>
        </w:tc>
        <w:tc>
          <w:tcPr>
            <w:tcW w:w="940" w:type="dxa"/>
            <w:tcBorders>
              <w:top w:val="nil"/>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1210,30</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 </w:t>
            </w:r>
          </w:p>
        </w:tc>
      </w:tr>
      <w:tr w:rsidR="002F7169" w:rsidRPr="003F7DC6" w:rsidTr="002F7169">
        <w:trPr>
          <w:trHeight w:val="300"/>
        </w:trPr>
        <w:tc>
          <w:tcPr>
            <w:tcW w:w="1780" w:type="dxa"/>
            <w:tcBorders>
              <w:top w:val="nil"/>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НВВ 2 полугодия</w:t>
            </w:r>
          </w:p>
        </w:tc>
        <w:tc>
          <w:tcPr>
            <w:tcW w:w="940" w:type="dxa"/>
            <w:tcBorders>
              <w:top w:val="nil"/>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02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1210,30</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 </w:t>
            </w:r>
          </w:p>
        </w:tc>
      </w:tr>
      <w:tr w:rsidR="002F7169" w:rsidRPr="003F7DC6" w:rsidTr="002F7169">
        <w:trPr>
          <w:trHeight w:val="525"/>
        </w:trPr>
        <w:tc>
          <w:tcPr>
            <w:tcW w:w="1780" w:type="dxa"/>
            <w:tcBorders>
              <w:top w:val="nil"/>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Объём 1 полугодия</w:t>
            </w:r>
          </w:p>
        </w:tc>
        <w:tc>
          <w:tcPr>
            <w:tcW w:w="940" w:type="dxa"/>
            <w:tcBorders>
              <w:top w:val="nil"/>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136,98</w:t>
            </w:r>
          </w:p>
        </w:tc>
        <w:tc>
          <w:tcPr>
            <w:tcW w:w="102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130,00</w:t>
            </w:r>
          </w:p>
        </w:tc>
        <w:tc>
          <w:tcPr>
            <w:tcW w:w="96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-378,18</w:t>
            </w:r>
          </w:p>
        </w:tc>
        <w:tc>
          <w:tcPr>
            <w:tcW w:w="110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130,00</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 </w:t>
            </w:r>
          </w:p>
        </w:tc>
      </w:tr>
      <w:tr w:rsidR="002F7169" w:rsidRPr="003F7DC6" w:rsidTr="002F7169">
        <w:trPr>
          <w:trHeight w:val="525"/>
        </w:trPr>
        <w:tc>
          <w:tcPr>
            <w:tcW w:w="1780" w:type="dxa"/>
            <w:tcBorders>
              <w:top w:val="nil"/>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Объём 2 полугодия</w:t>
            </w:r>
          </w:p>
        </w:tc>
        <w:tc>
          <w:tcPr>
            <w:tcW w:w="940" w:type="dxa"/>
            <w:tcBorders>
              <w:top w:val="nil"/>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b/>
                <w:bCs/>
                <w:color w:val="000000"/>
                <w:sz w:val="22"/>
                <w:szCs w:val="22"/>
              </w:rPr>
            </w:pPr>
            <w:r w:rsidRPr="003F7DC6">
              <w:rPr>
                <w:rFonts w:ascii="PT Astra Serif" w:hAnsi="PT Astra Serif" w:cs="Arial"/>
                <w:b/>
                <w:bCs/>
                <w:color w:val="000000"/>
                <w:sz w:val="22"/>
                <w:szCs w:val="22"/>
              </w:rPr>
              <w:t>163,70</w:t>
            </w:r>
          </w:p>
        </w:tc>
        <w:tc>
          <w:tcPr>
            <w:tcW w:w="102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130,00</w:t>
            </w:r>
          </w:p>
        </w:tc>
        <w:tc>
          <w:tcPr>
            <w:tcW w:w="96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130,00</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 </w:t>
            </w:r>
          </w:p>
        </w:tc>
      </w:tr>
      <w:tr w:rsidR="002F7169" w:rsidRPr="003F7DC6" w:rsidTr="002F7169">
        <w:trPr>
          <w:trHeight w:val="525"/>
        </w:trPr>
        <w:tc>
          <w:tcPr>
            <w:tcW w:w="1780" w:type="dxa"/>
            <w:tcBorders>
              <w:top w:val="nil"/>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Тариф 1 полугодие</w:t>
            </w:r>
          </w:p>
        </w:tc>
        <w:tc>
          <w:tcPr>
            <w:tcW w:w="940" w:type="dxa"/>
            <w:tcBorders>
              <w:top w:val="nil"/>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2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9,31</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 </w:t>
            </w:r>
          </w:p>
        </w:tc>
      </w:tr>
      <w:tr w:rsidR="002F7169" w:rsidRPr="003F7DC6" w:rsidTr="002F7169">
        <w:trPr>
          <w:trHeight w:val="525"/>
        </w:trPr>
        <w:tc>
          <w:tcPr>
            <w:tcW w:w="1780" w:type="dxa"/>
            <w:tcBorders>
              <w:top w:val="nil"/>
              <w:left w:val="single" w:sz="4" w:space="0" w:color="auto"/>
              <w:bottom w:val="single" w:sz="4" w:space="0" w:color="auto"/>
              <w:right w:val="single" w:sz="4" w:space="0" w:color="auto"/>
            </w:tcBorders>
            <w:vAlign w:val="bottom"/>
            <w:hideMark/>
          </w:tcPr>
          <w:p w:rsidR="002F7169" w:rsidRPr="003F7DC6" w:rsidRDefault="002F7169" w:rsidP="002F7169">
            <w:pPr>
              <w:rPr>
                <w:rFonts w:ascii="PT Astra Serif" w:hAnsi="PT Astra Serif" w:cs="Arial"/>
                <w:color w:val="000000"/>
                <w:sz w:val="22"/>
                <w:szCs w:val="22"/>
              </w:rPr>
            </w:pPr>
            <w:r w:rsidRPr="003F7DC6">
              <w:rPr>
                <w:rFonts w:ascii="PT Astra Serif" w:hAnsi="PT Astra Serif" w:cs="Arial"/>
                <w:color w:val="000000"/>
                <w:sz w:val="22"/>
                <w:szCs w:val="22"/>
              </w:rPr>
              <w:t>Тариф 2 полугодие</w:t>
            </w:r>
          </w:p>
        </w:tc>
        <w:tc>
          <w:tcPr>
            <w:tcW w:w="940" w:type="dxa"/>
            <w:tcBorders>
              <w:top w:val="nil"/>
              <w:left w:val="nil"/>
              <w:bottom w:val="single" w:sz="4" w:space="0" w:color="auto"/>
              <w:right w:val="single" w:sz="4" w:space="0" w:color="auto"/>
            </w:tcBorders>
            <w:vAlign w:val="bottom"/>
            <w:hideMark/>
          </w:tcPr>
          <w:p w:rsidR="002F7169" w:rsidRPr="003F7DC6" w:rsidRDefault="002F7169" w:rsidP="002F7169">
            <w:pPr>
              <w:jc w:val="center"/>
              <w:rPr>
                <w:rFonts w:ascii="PT Astra Serif" w:hAnsi="PT Astra Serif" w:cs="Arial"/>
                <w:color w:val="000000"/>
                <w:sz w:val="22"/>
                <w:szCs w:val="22"/>
              </w:rPr>
            </w:pPr>
            <w:r w:rsidRPr="003F7DC6">
              <w:rPr>
                <w:rFonts w:ascii="PT Astra Serif" w:hAnsi="PT Astra Serif" w:cs="Arial"/>
                <w:color w:val="000000"/>
                <w:sz w:val="22"/>
                <w:szCs w:val="22"/>
              </w:rPr>
              <w:t> </w:t>
            </w:r>
          </w:p>
        </w:tc>
        <w:tc>
          <w:tcPr>
            <w:tcW w:w="102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960" w:type="dxa"/>
            <w:tcBorders>
              <w:top w:val="nil"/>
              <w:left w:val="nil"/>
              <w:bottom w:val="single" w:sz="4" w:space="0" w:color="auto"/>
              <w:right w:val="single" w:sz="4" w:space="0" w:color="auto"/>
            </w:tcBorders>
            <w:vAlign w:val="bottom"/>
            <w:hideMark/>
          </w:tcPr>
          <w:p w:rsidR="002F7169" w:rsidRPr="003F7DC6" w:rsidRDefault="002F7169" w:rsidP="002F7169">
            <w:pPr>
              <w:rPr>
                <w:rFonts w:ascii="PT Astra Serif" w:hAnsi="PT Astra Serif" w:cs="Arial"/>
                <w:b/>
                <w:bCs/>
                <w:color w:val="000000"/>
                <w:sz w:val="22"/>
                <w:szCs w:val="22"/>
              </w:rPr>
            </w:pPr>
            <w:r w:rsidRPr="003F7DC6">
              <w:rPr>
                <w:rFonts w:ascii="PT Astra Serif" w:hAnsi="PT Astra Serif" w:cs="Arial"/>
                <w:b/>
                <w:bCs/>
                <w:color w:val="000000"/>
                <w:sz w:val="22"/>
                <w:szCs w:val="22"/>
              </w:rPr>
              <w:t> </w:t>
            </w:r>
          </w:p>
        </w:tc>
        <w:tc>
          <w:tcPr>
            <w:tcW w:w="1100" w:type="dxa"/>
            <w:tcBorders>
              <w:top w:val="nil"/>
              <w:left w:val="nil"/>
              <w:bottom w:val="single" w:sz="4" w:space="0" w:color="auto"/>
              <w:right w:val="single" w:sz="4" w:space="0" w:color="auto"/>
            </w:tcBorders>
            <w:vAlign w:val="bottom"/>
            <w:hideMark/>
          </w:tcPr>
          <w:p w:rsidR="002F7169" w:rsidRPr="003F7DC6" w:rsidRDefault="002F7169" w:rsidP="002F7169">
            <w:pPr>
              <w:jc w:val="right"/>
              <w:rPr>
                <w:rFonts w:ascii="PT Astra Serif" w:hAnsi="PT Astra Serif" w:cs="Arial"/>
                <w:b/>
                <w:bCs/>
                <w:color w:val="000000"/>
                <w:sz w:val="22"/>
                <w:szCs w:val="22"/>
              </w:rPr>
            </w:pPr>
            <w:r w:rsidRPr="003F7DC6">
              <w:rPr>
                <w:rFonts w:ascii="PT Astra Serif" w:hAnsi="PT Astra Serif" w:cs="Arial"/>
                <w:b/>
                <w:bCs/>
                <w:color w:val="000000"/>
                <w:sz w:val="22"/>
                <w:szCs w:val="22"/>
              </w:rPr>
              <w:t>9,31</w:t>
            </w:r>
          </w:p>
        </w:tc>
        <w:tc>
          <w:tcPr>
            <w:tcW w:w="1960" w:type="dxa"/>
            <w:tcBorders>
              <w:top w:val="single" w:sz="4" w:space="0" w:color="auto"/>
              <w:left w:val="nil"/>
              <w:bottom w:val="single" w:sz="4" w:space="0" w:color="auto"/>
              <w:right w:val="single" w:sz="4" w:space="0" w:color="000000"/>
            </w:tcBorders>
            <w:vAlign w:val="bottom"/>
            <w:hideMark/>
          </w:tcPr>
          <w:p w:rsidR="002F7169" w:rsidRPr="003F7DC6" w:rsidRDefault="002F7169" w:rsidP="002F7169">
            <w:pPr>
              <w:jc w:val="center"/>
              <w:rPr>
                <w:rFonts w:ascii="PT Astra Serif" w:hAnsi="PT Astra Serif" w:cs="Arial"/>
                <w:b/>
                <w:bCs/>
                <w:sz w:val="22"/>
                <w:szCs w:val="22"/>
              </w:rPr>
            </w:pPr>
            <w:r w:rsidRPr="003F7DC6">
              <w:rPr>
                <w:rFonts w:ascii="PT Astra Serif" w:hAnsi="PT Astra Serif" w:cs="Arial"/>
                <w:b/>
                <w:bCs/>
                <w:sz w:val="22"/>
                <w:szCs w:val="22"/>
              </w:rPr>
              <w:t>100,00</w:t>
            </w:r>
          </w:p>
        </w:tc>
      </w:tr>
    </w:tbl>
    <w:p w:rsidR="002F7169" w:rsidRPr="003F7DC6" w:rsidRDefault="002F7169" w:rsidP="002F7169">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Поскольку предприятием не были заявлены выпадающие доходы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эксперты считают необходимым не учитывать вышеуказанную сумму в расчёте тарифов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w:t>
      </w:r>
    </w:p>
    <w:p w:rsidR="002F7169" w:rsidRPr="003F7DC6" w:rsidRDefault="002F7169" w:rsidP="002F7169">
      <w:pPr>
        <w:pStyle w:val="a6"/>
        <w:rPr>
          <w:rFonts w:ascii="PT Astra Serif" w:hAnsi="PT Astra Serif"/>
          <w:b/>
          <w:sz w:val="22"/>
          <w:szCs w:val="22"/>
        </w:rPr>
      </w:pPr>
      <w:r w:rsidRPr="003F7DC6">
        <w:rPr>
          <w:rFonts w:ascii="PT Astra Serif" w:hAnsi="PT Astra Serif"/>
          <w:color w:val="000000"/>
          <w:sz w:val="22"/>
          <w:szCs w:val="22"/>
          <w:lang w:val="x-none" w:eastAsia="x-none"/>
        </w:rPr>
        <w:t>Учитывая предельный индекс изменения размера платы граждан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по Ульяновской области в размере </w:t>
      </w:r>
      <w:r w:rsidRPr="003F7DC6">
        <w:rPr>
          <w:rFonts w:ascii="PT Astra Serif" w:hAnsi="PT Astra Serif"/>
          <w:color w:val="000000"/>
          <w:sz w:val="22"/>
          <w:szCs w:val="22"/>
          <w:lang w:eastAsia="x-none"/>
        </w:rPr>
        <w:t>103,4</w:t>
      </w:r>
      <w:r w:rsidRPr="003F7DC6">
        <w:rPr>
          <w:rFonts w:ascii="PT Astra Serif" w:hAnsi="PT Astra Serif"/>
          <w:color w:val="000000"/>
          <w:sz w:val="22"/>
          <w:szCs w:val="22"/>
          <w:lang w:val="x-none" w:eastAsia="x-none"/>
        </w:rPr>
        <w:t>% в целях недопущения роста платы граждан в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году, эксперты предлагают признать сумму НВВ   на 202</w:t>
      </w:r>
      <w:r w:rsidRPr="003F7DC6">
        <w:rPr>
          <w:rFonts w:ascii="PT Astra Serif" w:hAnsi="PT Astra Serif"/>
          <w:color w:val="000000"/>
          <w:sz w:val="22"/>
          <w:szCs w:val="22"/>
          <w:lang w:eastAsia="x-none"/>
        </w:rPr>
        <w:t>1</w:t>
      </w:r>
      <w:r w:rsidRPr="003F7DC6">
        <w:rPr>
          <w:rFonts w:ascii="PT Astra Serif" w:hAnsi="PT Astra Serif"/>
          <w:color w:val="000000"/>
          <w:sz w:val="22"/>
          <w:szCs w:val="22"/>
          <w:lang w:val="x-none" w:eastAsia="x-none"/>
        </w:rPr>
        <w:t xml:space="preserve"> год экономически обоснованной</w:t>
      </w:r>
      <w:r w:rsidRPr="003F7DC6">
        <w:rPr>
          <w:rFonts w:ascii="PT Astra Serif" w:hAnsi="PT Astra Serif"/>
          <w:b/>
          <w:color w:val="000000"/>
          <w:sz w:val="22"/>
          <w:szCs w:val="22"/>
          <w:lang w:val="x-none" w:eastAsia="x-none"/>
        </w:rPr>
        <w:t xml:space="preserve"> в размере </w:t>
      </w:r>
      <w:r w:rsidRPr="003F7DC6">
        <w:rPr>
          <w:rFonts w:ascii="PT Astra Serif" w:hAnsi="PT Astra Serif"/>
          <w:b/>
          <w:sz w:val="22"/>
          <w:szCs w:val="22"/>
        </w:rPr>
        <w:t xml:space="preserve">2420,60 </w:t>
      </w:r>
      <w:r w:rsidRPr="003F7DC6">
        <w:rPr>
          <w:rFonts w:ascii="PT Astra Serif" w:hAnsi="PT Astra Serif"/>
          <w:b/>
          <w:color w:val="000000"/>
          <w:sz w:val="22"/>
          <w:szCs w:val="22"/>
          <w:lang w:val="x-none" w:eastAsia="x-none"/>
        </w:rPr>
        <w:t>тыс. руб.</w:t>
      </w:r>
    </w:p>
    <w:p w:rsidR="002F7169" w:rsidRPr="003F7DC6" w:rsidRDefault="002F7169" w:rsidP="002F7169">
      <w:pPr>
        <w:pStyle w:val="a6"/>
        <w:ind w:firstLine="567"/>
        <w:rPr>
          <w:rFonts w:ascii="PT Astra Serif" w:hAnsi="PT Astra Serif"/>
          <w:b/>
          <w:sz w:val="22"/>
          <w:szCs w:val="22"/>
        </w:rPr>
      </w:pPr>
    </w:p>
    <w:p w:rsidR="002F7169" w:rsidRPr="003F7DC6" w:rsidRDefault="002F7169" w:rsidP="002F7169">
      <w:pPr>
        <w:pStyle w:val="a6"/>
        <w:ind w:firstLine="567"/>
        <w:rPr>
          <w:rFonts w:ascii="PT Astra Serif" w:hAnsi="PT Astra Serif"/>
          <w:b/>
          <w:i/>
          <w:sz w:val="22"/>
          <w:szCs w:val="22"/>
        </w:rPr>
      </w:pPr>
      <w:r w:rsidRPr="003F7DC6">
        <w:rPr>
          <w:rFonts w:ascii="PT Astra Serif" w:hAnsi="PT Astra Serif"/>
          <w:b/>
          <w:sz w:val="22"/>
          <w:szCs w:val="22"/>
        </w:rPr>
        <w:tab/>
      </w:r>
    </w:p>
    <w:p w:rsidR="002F7169" w:rsidRPr="003F7DC6" w:rsidRDefault="002F7169" w:rsidP="002F7169">
      <w:pPr>
        <w:pStyle w:val="a6"/>
        <w:ind w:firstLine="567"/>
        <w:rPr>
          <w:rFonts w:ascii="PT Astra Serif" w:hAnsi="PT Astra Serif"/>
          <w:b/>
          <w:i/>
          <w:sz w:val="22"/>
          <w:szCs w:val="22"/>
        </w:rPr>
      </w:pPr>
      <w:r w:rsidRPr="003F7DC6">
        <w:rPr>
          <w:rFonts w:ascii="PT Astra Serif" w:hAnsi="PT Astra Serif"/>
          <w:b/>
          <w:i/>
          <w:sz w:val="22"/>
          <w:szCs w:val="22"/>
        </w:rPr>
        <w:t xml:space="preserve">По результатам проведения экспертизы тарифов на водоотведение (очистку сточных вод) для ООО </w:t>
      </w:r>
      <w:r w:rsidRPr="003F7DC6">
        <w:rPr>
          <w:rFonts w:ascii="PT Astra Serif" w:hAnsi="PT Astra Serif"/>
          <w:b/>
          <w:sz w:val="22"/>
          <w:szCs w:val="22"/>
        </w:rPr>
        <w:t>«Силикат»</w:t>
      </w:r>
      <w:r w:rsidRPr="003F7DC6">
        <w:rPr>
          <w:rFonts w:ascii="PT Astra Serif" w:hAnsi="PT Astra Serif"/>
          <w:b/>
          <w:i/>
          <w:sz w:val="22"/>
          <w:szCs w:val="22"/>
        </w:rPr>
        <w:t>, эксперты предлагают считать экономически обоснованными тарифами на 2021 г.  на территории МО «Новоспасское городское поселение»:</w:t>
      </w:r>
    </w:p>
    <w:p w:rsidR="002F7169" w:rsidRPr="003F7DC6" w:rsidRDefault="002F7169" w:rsidP="002F7169">
      <w:pPr>
        <w:pStyle w:val="a6"/>
        <w:ind w:firstLine="954"/>
        <w:jc w:val="left"/>
        <w:rPr>
          <w:rFonts w:ascii="PT Astra Serif" w:hAnsi="PT Astra Serif"/>
          <w:b/>
          <w:i/>
          <w:sz w:val="22"/>
          <w:szCs w:val="22"/>
        </w:rPr>
      </w:pPr>
      <w:r w:rsidRPr="003F7DC6">
        <w:rPr>
          <w:rFonts w:ascii="PT Astra Serif" w:hAnsi="PT Astra Serif"/>
          <w:b/>
          <w:i/>
          <w:sz w:val="22"/>
          <w:szCs w:val="22"/>
        </w:rPr>
        <w:t xml:space="preserve">- на период с 01.01.2021 по 30.06.2021 в размере 9,31 руб./куб.м (без НДС), </w:t>
      </w:r>
    </w:p>
    <w:p w:rsidR="002F7169" w:rsidRPr="003F7DC6" w:rsidRDefault="002F7169" w:rsidP="002F7169">
      <w:pPr>
        <w:pStyle w:val="a6"/>
        <w:ind w:firstLine="954"/>
        <w:jc w:val="left"/>
        <w:rPr>
          <w:rFonts w:ascii="PT Astra Serif" w:hAnsi="PT Astra Serif"/>
          <w:b/>
          <w:i/>
          <w:sz w:val="22"/>
          <w:szCs w:val="22"/>
        </w:rPr>
      </w:pPr>
      <w:r w:rsidRPr="003F7DC6">
        <w:rPr>
          <w:rFonts w:ascii="PT Astra Serif" w:hAnsi="PT Astra Serif"/>
          <w:b/>
          <w:i/>
          <w:sz w:val="22"/>
          <w:szCs w:val="22"/>
        </w:rPr>
        <w:t>-на период с 01.07.2021 по 31.12.2021 в размере 9,31 руб./куб.м (без НДС).</w:t>
      </w:r>
    </w:p>
    <w:p w:rsidR="00754A1B" w:rsidRPr="003F7DC6" w:rsidRDefault="00754A1B" w:rsidP="00754A1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754A1B" w:rsidRPr="003F7DC6" w:rsidRDefault="00754A1B" w:rsidP="00754A1B">
      <w:pPr>
        <w:jc w:val="both"/>
        <w:rPr>
          <w:rFonts w:ascii="PT Astra Serif" w:hAnsi="PT Astra Serif"/>
          <w:b/>
          <w:sz w:val="22"/>
          <w:szCs w:val="22"/>
        </w:rPr>
      </w:pPr>
      <w:r w:rsidRPr="003F7DC6">
        <w:rPr>
          <w:rFonts w:ascii="PT Astra Serif" w:hAnsi="PT Astra Serif"/>
          <w:b/>
          <w:sz w:val="22"/>
          <w:szCs w:val="22"/>
        </w:rPr>
        <w:t>РЕШИЛИ:</w:t>
      </w:r>
    </w:p>
    <w:p w:rsidR="00754A1B" w:rsidRPr="003F7DC6" w:rsidRDefault="00754A1B" w:rsidP="00731BF1">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731BF1" w:rsidRPr="003F7DC6">
        <w:rPr>
          <w:rFonts w:ascii="PT Astra Serif" w:hAnsi="PT Astra Serif"/>
          <w:sz w:val="22"/>
          <w:szCs w:val="22"/>
        </w:rPr>
        <w:t>Об утверждении производственной программы  в сфере водоотведения и об установлении тарифов на водоотведение (очистку сточных вод) для Общества с ограниченной ответственностью «Силикат» на 2021 год</w:t>
      </w:r>
      <w:r w:rsidRPr="003F7DC6">
        <w:rPr>
          <w:rFonts w:ascii="PT Astra Serif" w:hAnsi="PT Astra Serif"/>
          <w:sz w:val="22"/>
          <w:szCs w:val="22"/>
        </w:rPr>
        <w:t>».</w:t>
      </w:r>
    </w:p>
    <w:p w:rsidR="00754A1B" w:rsidRPr="003F7DC6" w:rsidRDefault="00754A1B" w:rsidP="00754A1B">
      <w:pPr>
        <w:jc w:val="both"/>
        <w:rPr>
          <w:rFonts w:ascii="PT Astra Serif" w:hAnsi="PT Astra Serif"/>
          <w:sz w:val="22"/>
          <w:szCs w:val="22"/>
        </w:rPr>
      </w:pPr>
      <w:r w:rsidRPr="003F7DC6">
        <w:rPr>
          <w:rFonts w:ascii="PT Astra Serif" w:hAnsi="PT Astra Serif"/>
          <w:sz w:val="22"/>
          <w:szCs w:val="22"/>
        </w:rPr>
        <w:lastRenderedPageBreak/>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5C1AF0" w:rsidRPr="003F7DC6" w:rsidRDefault="005C1AF0" w:rsidP="004D020A">
      <w:pPr>
        <w:jc w:val="both"/>
        <w:rPr>
          <w:rFonts w:ascii="PT Astra Serif" w:hAnsi="PT Astra Serif"/>
          <w:b/>
          <w:sz w:val="22"/>
          <w:szCs w:val="22"/>
        </w:rPr>
      </w:pPr>
    </w:p>
    <w:p w:rsidR="005C1AF0" w:rsidRPr="003F7DC6" w:rsidRDefault="005C1AF0" w:rsidP="004D020A">
      <w:pPr>
        <w:jc w:val="both"/>
        <w:rPr>
          <w:rFonts w:ascii="PT Astra Serif" w:hAnsi="PT Astra Serif"/>
          <w:b/>
          <w:sz w:val="22"/>
          <w:szCs w:val="22"/>
        </w:rPr>
      </w:pPr>
    </w:p>
    <w:p w:rsidR="00844661" w:rsidRPr="003F7DC6" w:rsidRDefault="00844661" w:rsidP="00844661">
      <w:pPr>
        <w:jc w:val="both"/>
        <w:rPr>
          <w:rFonts w:ascii="PT Astra Serif" w:hAnsi="PT Astra Serif"/>
          <w:b/>
          <w:sz w:val="22"/>
          <w:szCs w:val="22"/>
        </w:rPr>
      </w:pPr>
      <w:r w:rsidRPr="003F7DC6">
        <w:rPr>
          <w:rFonts w:ascii="PT Astra Serif" w:hAnsi="PT Astra Serif"/>
          <w:b/>
          <w:sz w:val="22"/>
          <w:szCs w:val="22"/>
        </w:rPr>
        <w:t>Вопрос № 21</w:t>
      </w:r>
    </w:p>
    <w:p w:rsidR="00844661" w:rsidRPr="003F7DC6" w:rsidRDefault="00844661" w:rsidP="00844661">
      <w:pPr>
        <w:jc w:val="both"/>
        <w:rPr>
          <w:rFonts w:ascii="PT Astra Serif" w:hAnsi="PT Astra Serif"/>
          <w:b/>
          <w:sz w:val="22"/>
          <w:szCs w:val="22"/>
        </w:rPr>
      </w:pPr>
      <w:r w:rsidRPr="003F7DC6">
        <w:rPr>
          <w:rFonts w:ascii="PT Astra Serif" w:hAnsi="PT Astra Serif"/>
          <w:b/>
          <w:sz w:val="22"/>
          <w:szCs w:val="22"/>
        </w:rPr>
        <w:t xml:space="preserve">СЛУШАЛИ: </w:t>
      </w:r>
    </w:p>
    <w:p w:rsidR="00844661" w:rsidRPr="003F7DC6" w:rsidRDefault="00844661" w:rsidP="00844661">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тарифов на питьевую воду (питьевое водоснабжение) для МУП «Водосервис Лесоматюнинское» Кузоватовский район на 2021 год.</w:t>
      </w:r>
    </w:p>
    <w:p w:rsidR="006A34FE" w:rsidRPr="003F7DC6" w:rsidRDefault="00844661" w:rsidP="006A34F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 Вавилина О.А. доложила, что</w:t>
      </w:r>
      <w:r w:rsidR="006A34FE" w:rsidRPr="003F7DC6">
        <w:rPr>
          <w:rFonts w:ascii="PT Astra Serif" w:hAnsi="PT Astra Serif"/>
          <w:sz w:val="22"/>
          <w:szCs w:val="22"/>
        </w:rPr>
        <w:t xml:space="preserve"> предложений по корректировке тарифов на питьевую воду на 2021 год от Муниципального унитарного предприятия «Водосервис»  не поступало. </w:t>
      </w:r>
    </w:p>
    <w:p w:rsidR="006A34FE" w:rsidRPr="003F7DC6" w:rsidRDefault="006A34FE" w:rsidP="006A34F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Тарифы на питьевую воду (питьевое водоснабжение), утверждённые приказом Министерства развития конкуренции и экономики  Ульяновской области от 29.11.2018 № 06-228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«Водосервис» на 2019-2023 годы», были рассчитаны экспертами с применением индексов-дефляторов,  величины которых соответствуют показателям прогноза социально-экономического развития Российской Федерации на 2021 год.  </w:t>
      </w:r>
    </w:p>
    <w:p w:rsidR="006A34FE" w:rsidRPr="003F7DC6" w:rsidRDefault="006A34FE" w:rsidP="006A34F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В ходе заседания Правления </w:t>
      </w:r>
      <w:r w:rsidR="001E0613" w:rsidRPr="003F7DC6">
        <w:rPr>
          <w:rFonts w:ascii="PT Astra Serif" w:hAnsi="PT Astra Serif"/>
          <w:sz w:val="22"/>
          <w:szCs w:val="22"/>
        </w:rPr>
        <w:t>Агентства по регулированию це</w:t>
      </w:r>
      <w:r w:rsidR="00874E2A" w:rsidRPr="003F7DC6">
        <w:rPr>
          <w:rFonts w:ascii="PT Astra Serif" w:hAnsi="PT Astra Serif"/>
          <w:sz w:val="22"/>
          <w:szCs w:val="22"/>
        </w:rPr>
        <w:t>н и тарифов Ульяновской области</w:t>
      </w:r>
      <w:r w:rsidR="001E0613" w:rsidRPr="003F7DC6">
        <w:rPr>
          <w:rFonts w:ascii="PT Astra Serif" w:hAnsi="PT Astra Serif"/>
          <w:sz w:val="22"/>
          <w:szCs w:val="22"/>
        </w:rPr>
        <w:t>,</w:t>
      </w:r>
      <w:r w:rsidR="00992D08" w:rsidRPr="003F7DC6">
        <w:rPr>
          <w:rFonts w:ascii="PT Astra Serif" w:hAnsi="PT Astra Serif"/>
          <w:sz w:val="22"/>
          <w:szCs w:val="22"/>
        </w:rPr>
        <w:t xml:space="preserve"> в</w:t>
      </w:r>
      <w:r w:rsidRPr="003F7DC6">
        <w:rPr>
          <w:rFonts w:ascii="PT Astra Serif" w:hAnsi="PT Astra Serif"/>
          <w:sz w:val="22"/>
          <w:szCs w:val="22"/>
        </w:rPr>
        <w:t xml:space="preserve"> целях осуществления корректировки и недопущения роста тарифов</w:t>
      </w:r>
      <w:r w:rsidR="00992D08" w:rsidRPr="003F7DC6">
        <w:rPr>
          <w:rFonts w:ascii="PT Astra Serif" w:hAnsi="PT Astra Serif"/>
          <w:sz w:val="22"/>
          <w:szCs w:val="22"/>
        </w:rPr>
        <w:t>, было принято решение о внесении</w:t>
      </w:r>
      <w:r w:rsidRPr="003F7DC6">
        <w:rPr>
          <w:rFonts w:ascii="PT Astra Serif" w:hAnsi="PT Astra Serif"/>
          <w:sz w:val="22"/>
          <w:szCs w:val="22"/>
        </w:rPr>
        <w:t xml:space="preserve"> следующи</w:t>
      </w:r>
      <w:r w:rsidR="00992D08" w:rsidRPr="003F7DC6">
        <w:rPr>
          <w:rFonts w:ascii="PT Astra Serif" w:hAnsi="PT Astra Serif"/>
          <w:sz w:val="22"/>
          <w:szCs w:val="22"/>
        </w:rPr>
        <w:t>х</w:t>
      </w:r>
      <w:r w:rsidRPr="003F7DC6">
        <w:rPr>
          <w:rFonts w:ascii="PT Astra Serif" w:hAnsi="PT Astra Serif"/>
          <w:sz w:val="22"/>
          <w:szCs w:val="22"/>
        </w:rPr>
        <w:t xml:space="preserve"> изменени</w:t>
      </w:r>
      <w:r w:rsidR="00992D08" w:rsidRPr="003F7DC6">
        <w:rPr>
          <w:rFonts w:ascii="PT Astra Serif" w:hAnsi="PT Astra Serif"/>
          <w:sz w:val="22"/>
          <w:szCs w:val="22"/>
        </w:rPr>
        <w:t>й</w:t>
      </w:r>
      <w:r w:rsidRPr="003F7DC6">
        <w:rPr>
          <w:rFonts w:ascii="PT Astra Serif" w:hAnsi="PT Astra Serif"/>
          <w:sz w:val="22"/>
          <w:szCs w:val="22"/>
        </w:rPr>
        <w:t xml:space="preserve"> в приказ Министерства развития конкуренции и экономики Ульяновской области от 06.12.2018 № 06-228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«Водосервис»  на 2019-2023 годы»:</w:t>
      </w:r>
    </w:p>
    <w:p w:rsidR="006A34FE" w:rsidRPr="003F7DC6" w:rsidRDefault="006A34FE" w:rsidP="006A34F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          1) Утвердить тарифы на питьевую воду (питьевое водоснабжение) на территории МО «Лесоматюнинское сельское поселение» с 01.07.2021г – 33,79 руб./м3; с 01.01.2022г- 33,79 руб./м3;</w:t>
      </w:r>
    </w:p>
    <w:p w:rsidR="00844661" w:rsidRPr="003F7DC6" w:rsidRDefault="006A34FE" w:rsidP="006A34FE">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          2) Утвердить тарифы на питьевую воду (питьевое водоснабжение) на территории МО «Лесоматюнинское сельск</w:t>
      </w:r>
      <w:r w:rsidR="00992D08" w:rsidRPr="003F7DC6">
        <w:rPr>
          <w:rFonts w:ascii="PT Astra Serif" w:hAnsi="PT Astra Serif"/>
          <w:sz w:val="22"/>
          <w:szCs w:val="22"/>
        </w:rPr>
        <w:t xml:space="preserve">ое поселение» станция Налейка </w:t>
      </w:r>
      <w:r w:rsidRPr="003F7DC6">
        <w:rPr>
          <w:rFonts w:ascii="PT Astra Serif" w:hAnsi="PT Astra Serif"/>
          <w:sz w:val="22"/>
          <w:szCs w:val="22"/>
        </w:rPr>
        <w:t xml:space="preserve"> с 01.07.2021г – 41,19 руб./м3; с 01.01.2022г- 41,19 руб./м3.</w:t>
      </w:r>
    </w:p>
    <w:p w:rsidR="00844661" w:rsidRPr="003F7DC6" w:rsidRDefault="00844661" w:rsidP="00844661">
      <w:pPr>
        <w:jc w:val="both"/>
        <w:rPr>
          <w:rFonts w:ascii="PT Astra Serif" w:hAnsi="PT Astra Serif"/>
          <w:sz w:val="22"/>
          <w:szCs w:val="22"/>
        </w:rPr>
      </w:pPr>
    </w:p>
    <w:p w:rsidR="00844661" w:rsidRPr="003F7DC6" w:rsidRDefault="00844661" w:rsidP="00844661">
      <w:pPr>
        <w:jc w:val="both"/>
        <w:rPr>
          <w:rFonts w:ascii="PT Astra Serif" w:hAnsi="PT Astra Serif"/>
          <w:b/>
          <w:sz w:val="22"/>
          <w:szCs w:val="22"/>
        </w:rPr>
      </w:pPr>
      <w:r w:rsidRPr="003F7DC6">
        <w:rPr>
          <w:rFonts w:ascii="PT Astra Serif" w:hAnsi="PT Astra Serif"/>
          <w:b/>
          <w:sz w:val="22"/>
          <w:szCs w:val="22"/>
        </w:rPr>
        <w:t>РЕШИЛИ:</w:t>
      </w:r>
    </w:p>
    <w:p w:rsidR="00844661" w:rsidRPr="003F7DC6" w:rsidRDefault="00844661" w:rsidP="00B51DF2">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B51DF2" w:rsidRPr="003F7DC6">
        <w:rPr>
          <w:rFonts w:ascii="PT Astra Serif" w:hAnsi="PT Astra Serif"/>
          <w:sz w:val="22"/>
          <w:szCs w:val="22"/>
        </w:rPr>
        <w:t>О внесении изменений в приказ Министерства развития конкуренции и экономики Ульяновской области от 29.11.2018 № 06-228</w:t>
      </w:r>
      <w:r w:rsidRPr="003F7DC6">
        <w:rPr>
          <w:rFonts w:ascii="PT Astra Serif" w:hAnsi="PT Astra Serif"/>
          <w:sz w:val="22"/>
          <w:szCs w:val="22"/>
        </w:rPr>
        <w:t>».</w:t>
      </w:r>
    </w:p>
    <w:p w:rsidR="00844661" w:rsidRPr="003F7DC6" w:rsidRDefault="00844661" w:rsidP="00844661">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844661" w:rsidRPr="003F7DC6" w:rsidRDefault="00844661" w:rsidP="004D020A">
      <w:pPr>
        <w:jc w:val="both"/>
        <w:rPr>
          <w:rFonts w:ascii="PT Astra Serif" w:hAnsi="PT Astra Serif"/>
          <w:b/>
          <w:sz w:val="22"/>
          <w:szCs w:val="22"/>
        </w:rPr>
      </w:pPr>
    </w:p>
    <w:p w:rsidR="00844661" w:rsidRPr="003F7DC6" w:rsidRDefault="00844661" w:rsidP="004D020A">
      <w:pPr>
        <w:jc w:val="both"/>
        <w:rPr>
          <w:rFonts w:ascii="PT Astra Serif" w:hAnsi="PT Astra Serif"/>
          <w:b/>
          <w:sz w:val="22"/>
          <w:szCs w:val="22"/>
        </w:rPr>
      </w:pPr>
    </w:p>
    <w:p w:rsidR="00B51DF2" w:rsidRPr="003F7DC6" w:rsidRDefault="00B51DF2" w:rsidP="00B51DF2">
      <w:pPr>
        <w:jc w:val="both"/>
        <w:rPr>
          <w:rFonts w:ascii="PT Astra Serif" w:hAnsi="PT Astra Serif"/>
          <w:b/>
          <w:sz w:val="22"/>
          <w:szCs w:val="22"/>
        </w:rPr>
      </w:pPr>
      <w:r w:rsidRPr="003F7DC6">
        <w:rPr>
          <w:rFonts w:ascii="PT Astra Serif" w:hAnsi="PT Astra Serif"/>
          <w:b/>
          <w:sz w:val="22"/>
          <w:szCs w:val="22"/>
        </w:rPr>
        <w:t>Вопрос № 22</w:t>
      </w:r>
    </w:p>
    <w:p w:rsidR="00B51DF2" w:rsidRPr="003F7DC6" w:rsidRDefault="00B51DF2" w:rsidP="00B51DF2">
      <w:pPr>
        <w:jc w:val="both"/>
        <w:rPr>
          <w:rFonts w:ascii="PT Astra Serif" w:hAnsi="PT Astra Serif"/>
          <w:b/>
          <w:sz w:val="22"/>
          <w:szCs w:val="22"/>
        </w:rPr>
      </w:pPr>
      <w:r w:rsidRPr="003F7DC6">
        <w:rPr>
          <w:rFonts w:ascii="PT Astra Serif" w:hAnsi="PT Astra Serif"/>
          <w:b/>
          <w:sz w:val="22"/>
          <w:szCs w:val="22"/>
        </w:rPr>
        <w:t xml:space="preserve">СЛУШАЛИ: </w:t>
      </w:r>
    </w:p>
    <w:p w:rsidR="00B51DF2" w:rsidRPr="003F7DC6" w:rsidRDefault="00B51DF2" w:rsidP="00B51DF2">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тарифов </w:t>
      </w:r>
      <w:r w:rsidR="00C44FD7" w:rsidRPr="003F7DC6">
        <w:rPr>
          <w:rFonts w:ascii="PT Astra Serif" w:hAnsi="PT Astra Serif"/>
          <w:sz w:val="22"/>
          <w:szCs w:val="22"/>
        </w:rPr>
        <w:t xml:space="preserve">на </w:t>
      </w:r>
      <w:r w:rsidR="006E4A7D" w:rsidRPr="003F7DC6">
        <w:rPr>
          <w:rFonts w:ascii="PT Astra Serif" w:hAnsi="PT Astra Serif"/>
          <w:sz w:val="22"/>
          <w:szCs w:val="22"/>
        </w:rPr>
        <w:t>питьевую воду (питьевое водоснабжение) для МУП «Водосервис» Безводовский Кузоватовский район на 2021 год</w:t>
      </w:r>
      <w:r w:rsidRPr="003F7DC6">
        <w:rPr>
          <w:rFonts w:ascii="PT Astra Serif" w:hAnsi="PT Astra Serif"/>
          <w:sz w:val="22"/>
          <w:szCs w:val="22"/>
        </w:rPr>
        <w:t>.</w:t>
      </w:r>
    </w:p>
    <w:p w:rsidR="002C750F" w:rsidRPr="003F7DC6" w:rsidRDefault="00B51DF2" w:rsidP="002C750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 </w:t>
      </w:r>
      <w:r w:rsidR="00874E2A" w:rsidRPr="003F7DC6">
        <w:rPr>
          <w:rFonts w:ascii="PT Astra Serif" w:hAnsi="PT Astra Serif"/>
          <w:sz w:val="22"/>
          <w:szCs w:val="22"/>
        </w:rPr>
        <w:t xml:space="preserve">  </w:t>
      </w:r>
      <w:r w:rsidRPr="003F7DC6">
        <w:rPr>
          <w:rFonts w:ascii="PT Astra Serif" w:hAnsi="PT Astra Serif"/>
          <w:sz w:val="22"/>
          <w:szCs w:val="22"/>
        </w:rPr>
        <w:t>Вавилина О.А. доложила, что</w:t>
      </w:r>
      <w:r w:rsidR="002C750F" w:rsidRPr="003F7DC6">
        <w:rPr>
          <w:rFonts w:ascii="PT Astra Serif" w:hAnsi="PT Astra Serif"/>
          <w:sz w:val="22"/>
          <w:szCs w:val="22"/>
        </w:rPr>
        <w:t xml:space="preserve"> предложений по корректировке тарифов на питьевую воду на 2021 год от МУНИЦИПАЛЬНОГО УНИТАРНОГО ПРЕДПРИЯТИЯ  «ВОДОСЕРВИС БЕЗВОДОВСКИЙ» не поступало. </w:t>
      </w:r>
    </w:p>
    <w:p w:rsidR="002C750F" w:rsidRPr="003F7DC6" w:rsidRDefault="002C750F" w:rsidP="002C750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        Тарифы на питьевую воду (питьевое водоснабжение), утверждённые приказом Министерства развития конкуренции и экономики  Ульяновской области от 29.11.2018 № 06-226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«ВОДОСЕРВИС БЕЗВОДОВСКИЙ» на 2019-2021 годы», были рассчитаны экспертами с применением индексов-дефляторов.</w:t>
      </w:r>
    </w:p>
    <w:p w:rsidR="002C750F" w:rsidRPr="003F7DC6" w:rsidRDefault="00A2421D" w:rsidP="002C750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r>
      <w:r w:rsidRPr="003F7DC6">
        <w:rPr>
          <w:rFonts w:ascii="PT Astra Serif" w:hAnsi="PT Astra Serif"/>
          <w:sz w:val="22"/>
          <w:szCs w:val="22"/>
        </w:rPr>
        <w:tab/>
        <w:t>В ходе заседания Правления Агентства по регулированию цен и тарифов Ульяновской области, в</w:t>
      </w:r>
      <w:r w:rsidR="002C750F" w:rsidRPr="003F7DC6">
        <w:rPr>
          <w:rFonts w:ascii="PT Astra Serif" w:hAnsi="PT Astra Serif"/>
          <w:sz w:val="22"/>
          <w:szCs w:val="22"/>
        </w:rPr>
        <w:t xml:space="preserve"> целях осуществления корректировки и недопущения роста тарифов </w:t>
      </w:r>
      <w:r w:rsidRPr="003F7DC6">
        <w:rPr>
          <w:rFonts w:ascii="PT Astra Serif" w:hAnsi="PT Astra Serif"/>
          <w:sz w:val="22"/>
          <w:szCs w:val="22"/>
        </w:rPr>
        <w:t>было принято решение о внесении</w:t>
      </w:r>
      <w:r w:rsidR="002C750F" w:rsidRPr="003F7DC6">
        <w:rPr>
          <w:rFonts w:ascii="PT Astra Serif" w:hAnsi="PT Astra Serif"/>
          <w:sz w:val="22"/>
          <w:szCs w:val="22"/>
        </w:rPr>
        <w:t xml:space="preserve"> следующи</w:t>
      </w:r>
      <w:r w:rsidRPr="003F7DC6">
        <w:rPr>
          <w:rFonts w:ascii="PT Astra Serif" w:hAnsi="PT Astra Serif"/>
          <w:sz w:val="22"/>
          <w:szCs w:val="22"/>
        </w:rPr>
        <w:t>х изменений</w:t>
      </w:r>
      <w:r w:rsidR="002C750F" w:rsidRPr="003F7DC6">
        <w:rPr>
          <w:rFonts w:ascii="PT Astra Serif" w:hAnsi="PT Astra Serif"/>
          <w:sz w:val="22"/>
          <w:szCs w:val="22"/>
        </w:rPr>
        <w:t xml:space="preserve"> в приказ Министерства развития конкуренции и экономики Ульяновской области от 06.12.2018 № 06-226 «Об утверждении производственной программы  в </w:t>
      </w:r>
      <w:r w:rsidR="002C750F" w:rsidRPr="003F7DC6">
        <w:rPr>
          <w:rFonts w:ascii="PT Astra Serif" w:hAnsi="PT Astra Serif"/>
          <w:sz w:val="22"/>
          <w:szCs w:val="22"/>
        </w:rPr>
        <w:lastRenderedPageBreak/>
        <w:t>сфере холодного водоснабжения и об установлении тарифов на питьевую воду (питьевое водоснабжение) для МУНИЦИПАЛЬНОГО УНИТАРНОГО ПРЕДПРИЯТИЯ  «ВОДОСЕРВИС БЕЗВОДОВСКИЙ» на 2019-2021 годы»:</w:t>
      </w:r>
    </w:p>
    <w:p w:rsidR="00B51DF2" w:rsidRPr="003F7DC6" w:rsidRDefault="002C750F" w:rsidP="002C750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          1) Утвердить тарифы на питьевую воду (питьевое водоснабжение) на территории МО «Безводовское сельское поселение» с 01.07.2021г – 39,11 руб./м3.</w:t>
      </w:r>
    </w:p>
    <w:p w:rsidR="00B51DF2" w:rsidRPr="003F7DC6" w:rsidRDefault="00B51DF2" w:rsidP="00B51DF2">
      <w:pPr>
        <w:jc w:val="both"/>
        <w:rPr>
          <w:rFonts w:ascii="PT Astra Serif" w:hAnsi="PT Astra Serif"/>
          <w:sz w:val="22"/>
          <w:szCs w:val="22"/>
        </w:rPr>
      </w:pPr>
    </w:p>
    <w:p w:rsidR="00B51DF2" w:rsidRPr="003F7DC6" w:rsidRDefault="00B51DF2" w:rsidP="00B51DF2">
      <w:pPr>
        <w:jc w:val="both"/>
        <w:rPr>
          <w:rFonts w:ascii="PT Astra Serif" w:hAnsi="PT Astra Serif"/>
          <w:b/>
          <w:sz w:val="22"/>
          <w:szCs w:val="22"/>
        </w:rPr>
      </w:pPr>
      <w:r w:rsidRPr="003F7DC6">
        <w:rPr>
          <w:rFonts w:ascii="PT Astra Serif" w:hAnsi="PT Astra Serif"/>
          <w:b/>
          <w:sz w:val="22"/>
          <w:szCs w:val="22"/>
        </w:rPr>
        <w:t>РЕШИЛИ:</w:t>
      </w:r>
    </w:p>
    <w:p w:rsidR="00B51DF2" w:rsidRPr="003F7DC6" w:rsidRDefault="00B51DF2" w:rsidP="006E4A7D">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6E4A7D" w:rsidRPr="003F7DC6">
        <w:rPr>
          <w:rFonts w:ascii="PT Astra Serif" w:hAnsi="PT Astra Serif"/>
          <w:sz w:val="22"/>
          <w:szCs w:val="22"/>
        </w:rPr>
        <w:t>О внесении изменения в приказ Министерства развития конкуренции и экономики Ульяновской области от 29.11.2018 № 06-226</w:t>
      </w:r>
      <w:r w:rsidRPr="003F7DC6">
        <w:rPr>
          <w:rFonts w:ascii="PT Astra Serif" w:hAnsi="PT Astra Serif"/>
          <w:sz w:val="22"/>
          <w:szCs w:val="22"/>
        </w:rPr>
        <w:t>».</w:t>
      </w:r>
    </w:p>
    <w:p w:rsidR="00B51DF2" w:rsidRPr="003F7DC6" w:rsidRDefault="00B51DF2" w:rsidP="00B51DF2">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844661" w:rsidRPr="003F7DC6" w:rsidRDefault="00844661" w:rsidP="004D020A">
      <w:pPr>
        <w:jc w:val="both"/>
        <w:rPr>
          <w:rFonts w:ascii="PT Astra Serif" w:hAnsi="PT Astra Serif"/>
          <w:b/>
          <w:sz w:val="22"/>
          <w:szCs w:val="22"/>
        </w:rPr>
      </w:pPr>
    </w:p>
    <w:p w:rsidR="00844661" w:rsidRPr="003F7DC6" w:rsidRDefault="00844661" w:rsidP="004D020A">
      <w:pPr>
        <w:jc w:val="both"/>
        <w:rPr>
          <w:rFonts w:ascii="PT Astra Serif" w:hAnsi="PT Astra Serif"/>
          <w:b/>
          <w:sz w:val="22"/>
          <w:szCs w:val="22"/>
        </w:rPr>
      </w:pPr>
    </w:p>
    <w:p w:rsidR="006E4A7D" w:rsidRPr="003F7DC6" w:rsidRDefault="006E4A7D" w:rsidP="006E4A7D">
      <w:pPr>
        <w:jc w:val="both"/>
        <w:rPr>
          <w:rFonts w:ascii="PT Astra Serif" w:hAnsi="PT Astra Serif"/>
          <w:b/>
          <w:sz w:val="22"/>
          <w:szCs w:val="22"/>
        </w:rPr>
      </w:pPr>
      <w:r w:rsidRPr="003F7DC6">
        <w:rPr>
          <w:rFonts w:ascii="PT Astra Serif" w:hAnsi="PT Astra Serif"/>
          <w:b/>
          <w:sz w:val="22"/>
          <w:szCs w:val="22"/>
        </w:rPr>
        <w:t>Вопрос № 23</w:t>
      </w:r>
    </w:p>
    <w:p w:rsidR="006E4A7D" w:rsidRPr="003F7DC6" w:rsidRDefault="006E4A7D" w:rsidP="006E4A7D">
      <w:pPr>
        <w:jc w:val="both"/>
        <w:rPr>
          <w:rFonts w:ascii="PT Astra Serif" w:hAnsi="PT Astra Serif"/>
          <w:b/>
          <w:sz w:val="22"/>
          <w:szCs w:val="22"/>
        </w:rPr>
      </w:pPr>
      <w:r w:rsidRPr="003F7DC6">
        <w:rPr>
          <w:rFonts w:ascii="PT Astra Serif" w:hAnsi="PT Astra Serif"/>
          <w:b/>
          <w:sz w:val="22"/>
          <w:szCs w:val="22"/>
        </w:rPr>
        <w:t xml:space="preserve">СЛУШАЛИ: </w:t>
      </w:r>
    </w:p>
    <w:p w:rsidR="006E4A7D" w:rsidRPr="003F7DC6" w:rsidRDefault="006E4A7D" w:rsidP="006E4A7D">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тарифов на питьевую воду (питьевое водоснабжение) для МУП «Коромысловское ЖКХ» Кузоватовский район на 2021 год.</w:t>
      </w:r>
    </w:p>
    <w:p w:rsidR="004B6EA9" w:rsidRPr="003F7DC6" w:rsidRDefault="00976260" w:rsidP="004B6EA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cs="Arial"/>
          <w:bCs/>
          <w:kern w:val="32"/>
          <w:sz w:val="22"/>
          <w:szCs w:val="22"/>
        </w:rPr>
      </w:pPr>
      <w:r w:rsidRPr="003F7DC6">
        <w:rPr>
          <w:rFonts w:ascii="PT Astra Serif" w:hAnsi="PT Astra Serif" w:cs="Arial"/>
          <w:bCs/>
          <w:kern w:val="32"/>
          <w:sz w:val="22"/>
          <w:szCs w:val="22"/>
        </w:rPr>
        <w:tab/>
        <w:t>Вавилина доложила, что п</w:t>
      </w:r>
      <w:r w:rsidR="004B6EA9" w:rsidRPr="003F7DC6">
        <w:rPr>
          <w:rFonts w:ascii="PT Astra Serif" w:hAnsi="PT Astra Serif" w:cs="Arial"/>
          <w:bCs/>
          <w:kern w:val="32"/>
          <w:sz w:val="22"/>
          <w:szCs w:val="22"/>
        </w:rPr>
        <w:t xml:space="preserve">редложений по корректировке тарифов на питьевую воду на 2021 год от Муниципального унитарного предприятия «Коромысловское ЖКХ» не поступало. </w:t>
      </w:r>
    </w:p>
    <w:p w:rsidR="004B6EA9" w:rsidRPr="003F7DC6" w:rsidRDefault="004B6EA9" w:rsidP="004B6EA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cs="Arial"/>
          <w:bCs/>
          <w:kern w:val="32"/>
          <w:sz w:val="22"/>
          <w:szCs w:val="22"/>
        </w:rPr>
      </w:pPr>
      <w:r w:rsidRPr="003F7DC6">
        <w:rPr>
          <w:rFonts w:ascii="PT Astra Serif" w:hAnsi="PT Astra Serif" w:cs="Arial"/>
          <w:bCs/>
          <w:kern w:val="32"/>
          <w:sz w:val="22"/>
          <w:szCs w:val="22"/>
        </w:rPr>
        <w:t>Тарифы на питьевую воду (питьевое водоснабжение), утверждённые приказом Министерства цифровой экономики и конкуренции Ульяновской области от 03.12.2019 № 06-259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«Коромысловское  ЖКХ» на 2020-2024 годы», были рассчитаны экспертами с применением индексов-дефляторов.</w:t>
      </w:r>
    </w:p>
    <w:p w:rsidR="004B6EA9" w:rsidRPr="003F7DC6" w:rsidRDefault="00976260" w:rsidP="004B6EA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cs="Arial"/>
          <w:bCs/>
          <w:kern w:val="32"/>
          <w:sz w:val="22"/>
          <w:szCs w:val="22"/>
        </w:rPr>
      </w:pPr>
      <w:r w:rsidRPr="003F7DC6">
        <w:rPr>
          <w:rFonts w:ascii="PT Astra Serif" w:hAnsi="PT Astra Serif" w:cs="Arial"/>
          <w:bCs/>
          <w:kern w:val="32"/>
          <w:sz w:val="22"/>
          <w:szCs w:val="22"/>
        </w:rPr>
        <w:tab/>
      </w:r>
      <w:r w:rsidR="00FD595B" w:rsidRPr="003F7DC6">
        <w:rPr>
          <w:rFonts w:ascii="PT Astra Serif" w:hAnsi="PT Astra Serif" w:cs="Arial"/>
          <w:bCs/>
          <w:kern w:val="32"/>
          <w:sz w:val="22"/>
          <w:szCs w:val="22"/>
        </w:rPr>
        <w:t>В ходе заседания Правления Агентства по регулированию цен и тарифов Ульяновской области, в</w:t>
      </w:r>
      <w:r w:rsidR="004B6EA9" w:rsidRPr="003F7DC6">
        <w:rPr>
          <w:rFonts w:ascii="PT Astra Serif" w:hAnsi="PT Astra Serif" w:cs="Arial"/>
          <w:bCs/>
          <w:kern w:val="32"/>
          <w:sz w:val="22"/>
          <w:szCs w:val="22"/>
        </w:rPr>
        <w:t xml:space="preserve"> целях осуществления корректировки и недопущения роста тарифов </w:t>
      </w:r>
      <w:r w:rsidR="00FD595B" w:rsidRPr="003F7DC6">
        <w:rPr>
          <w:rFonts w:ascii="PT Astra Serif" w:hAnsi="PT Astra Serif" w:cs="Arial"/>
          <w:bCs/>
          <w:kern w:val="32"/>
          <w:sz w:val="22"/>
          <w:szCs w:val="22"/>
        </w:rPr>
        <w:t>было принято решение о внесении</w:t>
      </w:r>
      <w:r w:rsidR="004B6EA9" w:rsidRPr="003F7DC6">
        <w:rPr>
          <w:rFonts w:ascii="PT Astra Serif" w:hAnsi="PT Astra Serif" w:cs="Arial"/>
          <w:bCs/>
          <w:kern w:val="32"/>
          <w:sz w:val="22"/>
          <w:szCs w:val="22"/>
        </w:rPr>
        <w:t xml:space="preserve"> следующи</w:t>
      </w:r>
      <w:r w:rsidR="00FD595B" w:rsidRPr="003F7DC6">
        <w:rPr>
          <w:rFonts w:ascii="PT Astra Serif" w:hAnsi="PT Astra Serif" w:cs="Arial"/>
          <w:bCs/>
          <w:kern w:val="32"/>
          <w:sz w:val="22"/>
          <w:szCs w:val="22"/>
        </w:rPr>
        <w:t>х</w:t>
      </w:r>
      <w:r w:rsidR="004B6EA9" w:rsidRPr="003F7DC6">
        <w:rPr>
          <w:rFonts w:ascii="PT Astra Serif" w:hAnsi="PT Astra Serif" w:cs="Arial"/>
          <w:bCs/>
          <w:kern w:val="32"/>
          <w:sz w:val="22"/>
          <w:szCs w:val="22"/>
        </w:rPr>
        <w:t xml:space="preserve"> изменени</w:t>
      </w:r>
      <w:r w:rsidR="00FD595B" w:rsidRPr="003F7DC6">
        <w:rPr>
          <w:rFonts w:ascii="PT Astra Serif" w:hAnsi="PT Astra Serif" w:cs="Arial"/>
          <w:bCs/>
          <w:kern w:val="32"/>
          <w:sz w:val="22"/>
          <w:szCs w:val="22"/>
        </w:rPr>
        <w:t>й</w:t>
      </w:r>
      <w:r w:rsidR="004B6EA9" w:rsidRPr="003F7DC6">
        <w:rPr>
          <w:rFonts w:ascii="PT Astra Serif" w:hAnsi="PT Astra Serif" w:cs="Arial"/>
          <w:bCs/>
          <w:kern w:val="32"/>
          <w:sz w:val="22"/>
          <w:szCs w:val="22"/>
        </w:rPr>
        <w:t xml:space="preserve"> в приказ Министерства цифровой экономики и конкуренции Ульяновской об</w:t>
      </w:r>
      <w:r w:rsidRPr="003F7DC6">
        <w:rPr>
          <w:rFonts w:ascii="PT Astra Serif" w:hAnsi="PT Astra Serif" w:cs="Arial"/>
          <w:bCs/>
          <w:kern w:val="32"/>
          <w:sz w:val="22"/>
          <w:szCs w:val="22"/>
        </w:rPr>
        <w:t xml:space="preserve">ласти от 03.12.2019 № 06-259  </w:t>
      </w:r>
      <w:r w:rsidR="004B6EA9" w:rsidRPr="003F7DC6">
        <w:rPr>
          <w:rFonts w:ascii="PT Astra Serif" w:hAnsi="PT Astra Serif" w:cs="Arial"/>
          <w:bCs/>
          <w:kern w:val="32"/>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«Коромысловское ЖКХ»  на 2020-2024 годы»:</w:t>
      </w:r>
    </w:p>
    <w:p w:rsidR="004B6EA9" w:rsidRPr="003F7DC6" w:rsidRDefault="004B6EA9" w:rsidP="004B6EA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cs="Arial"/>
          <w:bCs/>
          <w:kern w:val="32"/>
          <w:sz w:val="22"/>
          <w:szCs w:val="22"/>
        </w:rPr>
      </w:pPr>
      <w:r w:rsidRPr="003F7DC6">
        <w:rPr>
          <w:rFonts w:ascii="PT Astra Serif" w:hAnsi="PT Astra Serif" w:cs="Arial"/>
          <w:bCs/>
          <w:kern w:val="32"/>
          <w:sz w:val="22"/>
          <w:szCs w:val="22"/>
        </w:rPr>
        <w:t xml:space="preserve">          1) Утвердить тарифы на питьевую воду (питьевое водоснабжение) на территории МО «Коромысловское  сельское поселение» с использованием централизованной системы водоснабжения на  территории села Коромысловка, села Кузоватово, села Баевка, села Уваровка, села Смышляевка с 01.07.2021г – 30,04 руб./м3; с 01.01.2022г- 30,04 руб./м3;</w:t>
      </w:r>
    </w:p>
    <w:p w:rsidR="006E4A7D" w:rsidRPr="003F7DC6" w:rsidRDefault="004B6EA9" w:rsidP="004B6EA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cs="Arial"/>
          <w:bCs/>
          <w:kern w:val="32"/>
          <w:sz w:val="22"/>
          <w:szCs w:val="22"/>
        </w:rPr>
        <w:t xml:space="preserve">          2) Утвердить тарифы на питьевую воду (питьевое водоснабжение) на территории МО «Коромысловское  сельское поселение» с использованием централизованной системы водоснабжения н</w:t>
      </w:r>
      <w:r w:rsidR="00FD595B" w:rsidRPr="003F7DC6">
        <w:rPr>
          <w:rFonts w:ascii="PT Astra Serif" w:hAnsi="PT Astra Serif" w:cs="Arial"/>
          <w:bCs/>
          <w:kern w:val="32"/>
          <w:sz w:val="22"/>
          <w:szCs w:val="22"/>
        </w:rPr>
        <w:t xml:space="preserve">а  территории села Бестужевка </w:t>
      </w:r>
      <w:r w:rsidRPr="003F7DC6">
        <w:rPr>
          <w:rFonts w:ascii="PT Astra Serif" w:hAnsi="PT Astra Serif" w:cs="Arial"/>
          <w:bCs/>
          <w:kern w:val="32"/>
          <w:sz w:val="22"/>
          <w:szCs w:val="22"/>
        </w:rPr>
        <w:t xml:space="preserve"> с 01.07.2021г – 25,52 руб./м3; с 01.01.2022г- 25,52 руб./м3.</w:t>
      </w:r>
    </w:p>
    <w:p w:rsidR="006E4A7D" w:rsidRPr="003F7DC6" w:rsidRDefault="006E4A7D" w:rsidP="006E4A7D">
      <w:pPr>
        <w:jc w:val="both"/>
        <w:rPr>
          <w:rFonts w:ascii="PT Astra Serif" w:hAnsi="PT Astra Serif"/>
          <w:sz w:val="22"/>
          <w:szCs w:val="22"/>
        </w:rPr>
      </w:pPr>
    </w:p>
    <w:p w:rsidR="006E4A7D" w:rsidRPr="003F7DC6" w:rsidRDefault="006E4A7D" w:rsidP="006E4A7D">
      <w:pPr>
        <w:jc w:val="both"/>
        <w:rPr>
          <w:rFonts w:ascii="PT Astra Serif" w:hAnsi="PT Astra Serif"/>
          <w:b/>
          <w:sz w:val="22"/>
          <w:szCs w:val="22"/>
        </w:rPr>
      </w:pPr>
      <w:r w:rsidRPr="003F7DC6">
        <w:rPr>
          <w:rFonts w:ascii="PT Astra Serif" w:hAnsi="PT Astra Serif"/>
          <w:b/>
          <w:sz w:val="22"/>
          <w:szCs w:val="22"/>
        </w:rPr>
        <w:t>РЕШИЛИ:</w:t>
      </w:r>
    </w:p>
    <w:p w:rsidR="006E4A7D" w:rsidRPr="003F7DC6" w:rsidRDefault="006E4A7D" w:rsidP="006E4A7D">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1C1CB0" w:rsidRPr="003F7DC6">
        <w:rPr>
          <w:rFonts w:ascii="PT Astra Serif" w:hAnsi="PT Astra Serif"/>
          <w:sz w:val="22"/>
          <w:szCs w:val="22"/>
        </w:rPr>
        <w:t>О внесении изменений в приказ Министерства цифровой экономики и конкуренции Ульяновской области от 03.12.2019 № 06-259</w:t>
      </w:r>
      <w:r w:rsidRPr="003F7DC6">
        <w:rPr>
          <w:rFonts w:ascii="PT Astra Serif" w:hAnsi="PT Astra Serif"/>
          <w:sz w:val="22"/>
          <w:szCs w:val="22"/>
        </w:rPr>
        <w:t>».</w:t>
      </w:r>
    </w:p>
    <w:p w:rsidR="006E4A7D" w:rsidRPr="003F7DC6" w:rsidRDefault="006E4A7D" w:rsidP="006E4A7D">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844661" w:rsidRPr="003F7DC6" w:rsidRDefault="00844661" w:rsidP="004D020A">
      <w:pPr>
        <w:jc w:val="both"/>
        <w:rPr>
          <w:rFonts w:ascii="PT Astra Serif" w:hAnsi="PT Astra Serif"/>
          <w:b/>
          <w:sz w:val="22"/>
          <w:szCs w:val="22"/>
        </w:rPr>
      </w:pPr>
    </w:p>
    <w:p w:rsidR="00844661" w:rsidRPr="003F7DC6" w:rsidRDefault="00844661" w:rsidP="004D020A">
      <w:pPr>
        <w:jc w:val="both"/>
        <w:rPr>
          <w:rFonts w:ascii="PT Astra Serif" w:hAnsi="PT Astra Serif"/>
          <w:b/>
          <w:sz w:val="22"/>
          <w:szCs w:val="22"/>
        </w:rPr>
      </w:pPr>
    </w:p>
    <w:p w:rsidR="001C1CB0" w:rsidRPr="003F7DC6" w:rsidRDefault="001C1CB0" w:rsidP="001C1CB0">
      <w:pPr>
        <w:jc w:val="both"/>
        <w:rPr>
          <w:rFonts w:ascii="PT Astra Serif" w:hAnsi="PT Astra Serif"/>
          <w:b/>
          <w:sz w:val="22"/>
          <w:szCs w:val="22"/>
        </w:rPr>
      </w:pPr>
      <w:r w:rsidRPr="003F7DC6">
        <w:rPr>
          <w:rFonts w:ascii="PT Astra Serif" w:hAnsi="PT Astra Serif"/>
          <w:b/>
          <w:sz w:val="22"/>
          <w:szCs w:val="22"/>
        </w:rPr>
        <w:t>Вопрос № 24</w:t>
      </w:r>
    </w:p>
    <w:p w:rsidR="001C1CB0" w:rsidRPr="003F7DC6" w:rsidRDefault="001C1CB0" w:rsidP="001C1CB0">
      <w:pPr>
        <w:jc w:val="both"/>
        <w:rPr>
          <w:rFonts w:ascii="PT Astra Serif" w:hAnsi="PT Astra Serif"/>
          <w:b/>
          <w:sz w:val="22"/>
          <w:szCs w:val="22"/>
        </w:rPr>
      </w:pPr>
      <w:r w:rsidRPr="003F7DC6">
        <w:rPr>
          <w:rFonts w:ascii="PT Astra Serif" w:hAnsi="PT Astra Serif"/>
          <w:b/>
          <w:sz w:val="22"/>
          <w:szCs w:val="22"/>
        </w:rPr>
        <w:t xml:space="preserve">СЛУШАЛИ: </w:t>
      </w:r>
    </w:p>
    <w:p w:rsidR="001C1CB0" w:rsidRPr="003F7DC6" w:rsidRDefault="001C1CB0" w:rsidP="001C1CB0">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тарифов на питьевую воду (питьевое водоснабжение) для МУП «Спешневское» Кузоватовский район на 2021 год.</w:t>
      </w:r>
    </w:p>
    <w:p w:rsidR="00F80B44" w:rsidRPr="003F7DC6" w:rsidRDefault="001C1CB0" w:rsidP="00F80B4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lastRenderedPageBreak/>
        <w:tab/>
        <w:t xml:space="preserve"> Вавилина О.А. доложила, что</w:t>
      </w:r>
      <w:r w:rsidR="00F80B44" w:rsidRPr="003F7DC6">
        <w:rPr>
          <w:sz w:val="22"/>
          <w:szCs w:val="22"/>
        </w:rPr>
        <w:t xml:space="preserve"> </w:t>
      </w:r>
      <w:r w:rsidR="00F80B44" w:rsidRPr="003F7DC6">
        <w:rPr>
          <w:rFonts w:ascii="PT Astra Serif" w:hAnsi="PT Astra Serif"/>
          <w:sz w:val="22"/>
          <w:szCs w:val="22"/>
        </w:rPr>
        <w:t xml:space="preserve">предложений по корректировке тарифов на питьевую воду на 2021 год от Муниципального унитарного предприятия «Спешневское ЖКХ» не поступало. </w:t>
      </w:r>
    </w:p>
    <w:p w:rsidR="00F80B44" w:rsidRPr="003F7DC6" w:rsidRDefault="00F80B44" w:rsidP="00F80B4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Тарифы на питьевую воду (питьевое водоснабжение), утверждённые приказом Министерства цифровой экономики и конкуренции Ульяновской области от 03.12.2019 № 06-260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«Спешневское ЖКХ» на 2020-2024 годы», были рассчитаны экспертами с применением индексов-дефляторов.</w:t>
      </w:r>
    </w:p>
    <w:p w:rsidR="00CA1903" w:rsidRPr="003F7DC6" w:rsidRDefault="00F80B44" w:rsidP="00CA190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В ходе заседания Правления Агентства по регулированию цен и тарифов Ульяновской области, в целях осуществления корректировки и недопущения роста тарифов было принято решение о внесении следующие изменения в </w:t>
      </w:r>
      <w:r w:rsidR="00CA1903" w:rsidRPr="003F7DC6">
        <w:rPr>
          <w:rFonts w:ascii="PT Astra Serif" w:hAnsi="PT Astra Serif"/>
          <w:sz w:val="22"/>
          <w:szCs w:val="22"/>
        </w:rPr>
        <w:t>приказ Министерства цифровой экономики и конкуренции Ульяновской области от 03.12.2019 № 06-260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«Спешневское ЖКХ»  на 2020-2024 годы»:</w:t>
      </w:r>
    </w:p>
    <w:p w:rsidR="001C1CB0" w:rsidRPr="003F7DC6" w:rsidRDefault="00CA1903" w:rsidP="00CA190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          1) Утвердить тарифы на питьевую воду (питьевое водоснабжение) на территории МО «Спешневское сельское поселение» с 01.07.2021г – 28,73 руб./м3; с 01.01.2022г- 28,73 руб./м3.</w:t>
      </w:r>
    </w:p>
    <w:p w:rsidR="00340CC0" w:rsidRPr="003F7DC6" w:rsidRDefault="00340CC0" w:rsidP="001C1CB0">
      <w:pPr>
        <w:jc w:val="both"/>
        <w:rPr>
          <w:rFonts w:ascii="PT Astra Serif" w:hAnsi="PT Astra Serif"/>
          <w:b/>
          <w:sz w:val="22"/>
          <w:szCs w:val="22"/>
        </w:rPr>
      </w:pPr>
    </w:p>
    <w:p w:rsidR="001C1CB0" w:rsidRPr="003F7DC6" w:rsidRDefault="001C1CB0" w:rsidP="001C1CB0">
      <w:pPr>
        <w:jc w:val="both"/>
        <w:rPr>
          <w:rFonts w:ascii="PT Astra Serif" w:hAnsi="PT Astra Serif"/>
          <w:b/>
          <w:sz w:val="22"/>
          <w:szCs w:val="22"/>
        </w:rPr>
      </w:pPr>
      <w:r w:rsidRPr="003F7DC6">
        <w:rPr>
          <w:rFonts w:ascii="PT Astra Serif" w:hAnsi="PT Astra Serif"/>
          <w:b/>
          <w:sz w:val="22"/>
          <w:szCs w:val="22"/>
        </w:rPr>
        <w:t>РЕШИЛИ:</w:t>
      </w:r>
    </w:p>
    <w:p w:rsidR="001C1CB0" w:rsidRPr="003F7DC6" w:rsidRDefault="001C1CB0" w:rsidP="001C1CB0">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Министерства цифровой эк</w:t>
      </w:r>
      <w:r w:rsidR="00D750A7" w:rsidRPr="003F7DC6">
        <w:rPr>
          <w:rFonts w:ascii="PT Astra Serif" w:hAnsi="PT Astra Serif"/>
          <w:sz w:val="22"/>
          <w:szCs w:val="22"/>
        </w:rPr>
        <w:t xml:space="preserve">ономики  </w:t>
      </w:r>
      <w:r w:rsidRPr="003F7DC6">
        <w:rPr>
          <w:rFonts w:ascii="PT Astra Serif" w:hAnsi="PT Astra Serif"/>
          <w:sz w:val="22"/>
          <w:szCs w:val="22"/>
        </w:rPr>
        <w:t>и конкуренции Ульяновской области от 03.12.2019 № 06-260».</w:t>
      </w:r>
    </w:p>
    <w:p w:rsidR="001C1CB0" w:rsidRPr="003F7DC6" w:rsidRDefault="001C1CB0" w:rsidP="001C1CB0">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844661" w:rsidRPr="003F7DC6" w:rsidRDefault="00844661" w:rsidP="004D020A">
      <w:pPr>
        <w:jc w:val="both"/>
        <w:rPr>
          <w:rFonts w:ascii="PT Astra Serif" w:hAnsi="PT Astra Serif"/>
          <w:b/>
          <w:sz w:val="22"/>
          <w:szCs w:val="22"/>
        </w:rPr>
      </w:pPr>
    </w:p>
    <w:p w:rsidR="001C1CB0" w:rsidRPr="003F7DC6" w:rsidRDefault="001C1CB0" w:rsidP="004D020A">
      <w:pPr>
        <w:jc w:val="both"/>
        <w:rPr>
          <w:rFonts w:ascii="PT Astra Serif" w:hAnsi="PT Astra Serif"/>
          <w:b/>
          <w:sz w:val="22"/>
          <w:szCs w:val="22"/>
        </w:rPr>
      </w:pPr>
    </w:p>
    <w:p w:rsidR="00D750A7" w:rsidRPr="003F7DC6" w:rsidRDefault="00D750A7" w:rsidP="00D750A7">
      <w:pPr>
        <w:jc w:val="both"/>
        <w:rPr>
          <w:rFonts w:ascii="PT Astra Serif" w:hAnsi="PT Astra Serif"/>
          <w:b/>
          <w:sz w:val="22"/>
          <w:szCs w:val="22"/>
        </w:rPr>
      </w:pPr>
      <w:r w:rsidRPr="003F7DC6">
        <w:rPr>
          <w:rFonts w:ascii="PT Astra Serif" w:hAnsi="PT Astra Serif"/>
          <w:b/>
          <w:sz w:val="22"/>
          <w:szCs w:val="22"/>
        </w:rPr>
        <w:t>Вопрос № 25</w:t>
      </w:r>
    </w:p>
    <w:p w:rsidR="00D750A7" w:rsidRPr="003F7DC6" w:rsidRDefault="00D750A7" w:rsidP="00D750A7">
      <w:pPr>
        <w:jc w:val="both"/>
        <w:rPr>
          <w:rFonts w:ascii="PT Astra Serif" w:hAnsi="PT Astra Serif"/>
          <w:b/>
          <w:sz w:val="22"/>
          <w:szCs w:val="22"/>
        </w:rPr>
      </w:pPr>
      <w:r w:rsidRPr="003F7DC6">
        <w:rPr>
          <w:rFonts w:ascii="PT Astra Serif" w:hAnsi="PT Astra Serif"/>
          <w:b/>
          <w:sz w:val="22"/>
          <w:szCs w:val="22"/>
        </w:rPr>
        <w:t xml:space="preserve">СЛУШАЛИ: </w:t>
      </w:r>
    </w:p>
    <w:p w:rsidR="00D750A7" w:rsidRPr="003F7DC6" w:rsidRDefault="00D750A7" w:rsidP="00D750A7">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тарифов на питьевую воду (питьевое водоснабжение) для МУП «Тепловодосервис» Кузоватовский район на 2021 год.</w:t>
      </w:r>
    </w:p>
    <w:p w:rsidR="005344FF" w:rsidRPr="003F7DC6" w:rsidRDefault="00D750A7" w:rsidP="005344F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 Вавилина О.А. доложила, что</w:t>
      </w:r>
      <w:r w:rsidR="005344FF" w:rsidRPr="003F7DC6">
        <w:rPr>
          <w:sz w:val="22"/>
          <w:szCs w:val="22"/>
        </w:rPr>
        <w:t xml:space="preserve"> п</w:t>
      </w:r>
      <w:r w:rsidR="005344FF" w:rsidRPr="003F7DC6">
        <w:rPr>
          <w:rFonts w:ascii="PT Astra Serif" w:hAnsi="PT Astra Serif"/>
          <w:sz w:val="22"/>
          <w:szCs w:val="22"/>
        </w:rPr>
        <w:t xml:space="preserve">редложений по корректировке тарифов на питьевую воду на 2021 год от Муниципального унитарного предприятия «Тепловодосервис» не поступало. </w:t>
      </w:r>
    </w:p>
    <w:p w:rsidR="005344FF" w:rsidRPr="003F7DC6" w:rsidRDefault="005344FF" w:rsidP="005344F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Тарифы на питьевую воду (питьевое водоснабжение), утверждённые приказом Министерства развития конкуренции и экономики Ульяновской области от 29.11.2018 № 06-227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«Тепловодосервис» на 2019-2023 годы», были рассчитаны экспертами с применением индексов-дефляторов.</w:t>
      </w:r>
    </w:p>
    <w:p w:rsidR="005344FF" w:rsidRPr="003F7DC6" w:rsidRDefault="005344FF" w:rsidP="005344F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r>
      <w:r w:rsidR="004276C5" w:rsidRPr="003F7DC6">
        <w:rPr>
          <w:rFonts w:ascii="PT Astra Serif" w:hAnsi="PT Astra Serif"/>
          <w:sz w:val="22"/>
          <w:szCs w:val="22"/>
        </w:rPr>
        <w:t>В ходе заседания Правления Агентства по регулированию цен и тарифов Ульяновской области, в</w:t>
      </w:r>
      <w:r w:rsidRPr="003F7DC6">
        <w:rPr>
          <w:rFonts w:ascii="PT Astra Serif" w:hAnsi="PT Astra Serif"/>
          <w:sz w:val="22"/>
          <w:szCs w:val="22"/>
        </w:rPr>
        <w:t xml:space="preserve"> целях осуществления корректировки и недопущения роста тарифов </w:t>
      </w:r>
      <w:r w:rsidR="004276C5" w:rsidRPr="003F7DC6">
        <w:rPr>
          <w:rFonts w:ascii="PT Astra Serif" w:hAnsi="PT Astra Serif"/>
          <w:sz w:val="22"/>
          <w:szCs w:val="22"/>
        </w:rPr>
        <w:t>было принято решение о внесении</w:t>
      </w:r>
      <w:r w:rsidRPr="003F7DC6">
        <w:rPr>
          <w:rFonts w:ascii="PT Astra Serif" w:hAnsi="PT Astra Serif"/>
          <w:sz w:val="22"/>
          <w:szCs w:val="22"/>
        </w:rPr>
        <w:t xml:space="preserve"> следующи</w:t>
      </w:r>
      <w:r w:rsidR="004276C5" w:rsidRPr="003F7DC6">
        <w:rPr>
          <w:rFonts w:ascii="PT Astra Serif" w:hAnsi="PT Astra Serif"/>
          <w:sz w:val="22"/>
          <w:szCs w:val="22"/>
        </w:rPr>
        <w:t>х изменений</w:t>
      </w:r>
      <w:r w:rsidRPr="003F7DC6">
        <w:rPr>
          <w:rFonts w:ascii="PT Astra Serif" w:hAnsi="PT Astra Serif"/>
          <w:sz w:val="22"/>
          <w:szCs w:val="22"/>
        </w:rPr>
        <w:t xml:space="preserve"> в приказ Министерства развития конкуренции и экономики Ульяновской области от 29.11.2018 № 06-227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«Тепловодосервис»  на 2019-2023 годы»:</w:t>
      </w:r>
    </w:p>
    <w:p w:rsidR="00D750A7" w:rsidRPr="003F7DC6" w:rsidRDefault="005344FF" w:rsidP="005344F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          1) Утвердить тарифы на питьевую воду (питьевое водоснабжение) на территории МО «Кузоватовское городское поселение» с 01.07.2021г – 27,35 руб./м3; с 01.01.2022г- 27,35 руб./м3.</w:t>
      </w:r>
    </w:p>
    <w:p w:rsidR="00D750A7" w:rsidRPr="003F7DC6" w:rsidRDefault="00D750A7" w:rsidP="00D750A7">
      <w:pPr>
        <w:jc w:val="both"/>
        <w:rPr>
          <w:rFonts w:ascii="PT Astra Serif" w:hAnsi="PT Astra Serif"/>
          <w:sz w:val="22"/>
          <w:szCs w:val="22"/>
        </w:rPr>
      </w:pPr>
    </w:p>
    <w:p w:rsidR="00D750A7" w:rsidRPr="003F7DC6" w:rsidRDefault="00D750A7" w:rsidP="00D750A7">
      <w:pPr>
        <w:jc w:val="both"/>
        <w:rPr>
          <w:rFonts w:ascii="PT Astra Serif" w:hAnsi="PT Astra Serif"/>
          <w:sz w:val="22"/>
          <w:szCs w:val="22"/>
        </w:rPr>
      </w:pPr>
    </w:p>
    <w:p w:rsidR="00D750A7" w:rsidRPr="003F7DC6" w:rsidRDefault="00D750A7" w:rsidP="00D750A7">
      <w:pPr>
        <w:jc w:val="both"/>
        <w:rPr>
          <w:rFonts w:ascii="PT Astra Serif" w:hAnsi="PT Astra Serif"/>
          <w:b/>
          <w:sz w:val="22"/>
          <w:szCs w:val="22"/>
        </w:rPr>
      </w:pPr>
      <w:r w:rsidRPr="003F7DC6">
        <w:rPr>
          <w:rFonts w:ascii="PT Astra Serif" w:hAnsi="PT Astra Serif"/>
          <w:b/>
          <w:sz w:val="22"/>
          <w:szCs w:val="22"/>
        </w:rPr>
        <w:t>РЕШИЛИ:</w:t>
      </w:r>
    </w:p>
    <w:p w:rsidR="00D750A7" w:rsidRPr="003F7DC6" w:rsidRDefault="00D750A7" w:rsidP="00D750A7">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29.11.2018 № 06-227».</w:t>
      </w:r>
    </w:p>
    <w:p w:rsidR="00D750A7" w:rsidRPr="003F7DC6" w:rsidRDefault="00D750A7" w:rsidP="00D750A7">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1C1CB0" w:rsidRPr="003F7DC6" w:rsidRDefault="001C1CB0" w:rsidP="004D020A">
      <w:pPr>
        <w:jc w:val="both"/>
        <w:rPr>
          <w:rFonts w:ascii="PT Astra Serif" w:hAnsi="PT Astra Serif"/>
          <w:b/>
          <w:sz w:val="22"/>
          <w:szCs w:val="22"/>
        </w:rPr>
      </w:pPr>
    </w:p>
    <w:p w:rsidR="001C1CB0" w:rsidRPr="003F7DC6" w:rsidRDefault="001C1CB0" w:rsidP="004D020A">
      <w:pPr>
        <w:jc w:val="both"/>
        <w:rPr>
          <w:rFonts w:ascii="PT Astra Serif" w:hAnsi="PT Astra Serif"/>
          <w:b/>
          <w:sz w:val="22"/>
          <w:szCs w:val="22"/>
        </w:rPr>
      </w:pPr>
    </w:p>
    <w:p w:rsidR="0044150D" w:rsidRPr="003F7DC6" w:rsidRDefault="0044150D" w:rsidP="0044150D">
      <w:pPr>
        <w:jc w:val="both"/>
        <w:rPr>
          <w:rFonts w:ascii="PT Astra Serif" w:hAnsi="PT Astra Serif"/>
          <w:b/>
          <w:sz w:val="22"/>
          <w:szCs w:val="22"/>
        </w:rPr>
      </w:pPr>
      <w:r w:rsidRPr="003F7DC6">
        <w:rPr>
          <w:rFonts w:ascii="PT Astra Serif" w:hAnsi="PT Astra Serif"/>
          <w:b/>
          <w:sz w:val="22"/>
          <w:szCs w:val="22"/>
        </w:rPr>
        <w:t>Вопрос № 26</w:t>
      </w:r>
    </w:p>
    <w:p w:rsidR="0044150D" w:rsidRPr="003F7DC6" w:rsidRDefault="0044150D" w:rsidP="0044150D">
      <w:pPr>
        <w:jc w:val="both"/>
        <w:rPr>
          <w:rFonts w:ascii="PT Astra Serif" w:hAnsi="PT Astra Serif"/>
          <w:b/>
          <w:sz w:val="22"/>
          <w:szCs w:val="22"/>
        </w:rPr>
      </w:pPr>
      <w:r w:rsidRPr="003F7DC6">
        <w:rPr>
          <w:rFonts w:ascii="PT Astra Serif" w:hAnsi="PT Astra Serif"/>
          <w:b/>
          <w:sz w:val="22"/>
          <w:szCs w:val="22"/>
        </w:rPr>
        <w:t xml:space="preserve">СЛУШАЛИ: </w:t>
      </w:r>
    </w:p>
    <w:p w:rsidR="0044150D" w:rsidRPr="003F7DC6" w:rsidRDefault="0044150D" w:rsidP="0044150D">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о корректировке тарифов на питьевую воду (питьевое водоснабжение) для МУП «Еделевское ЖКХ» Кузоватовский район на 2021 год.</w:t>
      </w:r>
    </w:p>
    <w:p w:rsidR="00A424BB" w:rsidRPr="003F7DC6" w:rsidRDefault="0044150D" w:rsidP="00A424B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 Вавилина О.А. доложила, что</w:t>
      </w:r>
      <w:r w:rsidR="00A424BB" w:rsidRPr="003F7DC6">
        <w:rPr>
          <w:rFonts w:ascii="PT Astra Serif" w:hAnsi="PT Astra Serif"/>
          <w:sz w:val="22"/>
          <w:szCs w:val="22"/>
        </w:rPr>
        <w:t xml:space="preserve"> предложений по корректировке тарифов на питьевую воду на 2021 год от Муниципального унитарного предприятия «Еделевское ЖКХ» не поступало. </w:t>
      </w:r>
    </w:p>
    <w:p w:rsidR="00A424BB" w:rsidRPr="003F7DC6" w:rsidRDefault="00A424BB" w:rsidP="00A424B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Тарифы на питьевую воду (питьевое водоснабжение), утверждённые приказом Министерства цифровой экономики и конкуренции Ульяновской области от 03.12.2019 № 06-258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«Еделевское ЖКХ» на 2020-2024 годы», были рассчитаны экспертами с применением индексов-дефляторов.</w:t>
      </w:r>
    </w:p>
    <w:p w:rsidR="00A424BB" w:rsidRPr="003F7DC6" w:rsidRDefault="00A424BB" w:rsidP="00A424B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 xml:space="preserve">В ходе заседания Правления Агентства по регулированию цен и тарифов Ульяновской области, в целях осуществления корректировки и недопущения роста тарифов </w:t>
      </w:r>
      <w:r w:rsidR="009F4E08" w:rsidRPr="003F7DC6">
        <w:rPr>
          <w:rFonts w:ascii="PT Astra Serif" w:hAnsi="PT Astra Serif"/>
          <w:sz w:val="22"/>
          <w:szCs w:val="22"/>
        </w:rPr>
        <w:t>было принято решение  о в</w:t>
      </w:r>
      <w:r w:rsidRPr="003F7DC6">
        <w:rPr>
          <w:rFonts w:ascii="PT Astra Serif" w:hAnsi="PT Astra Serif"/>
          <w:sz w:val="22"/>
          <w:szCs w:val="22"/>
        </w:rPr>
        <w:t>нес</w:t>
      </w:r>
      <w:r w:rsidR="009F4E08" w:rsidRPr="003F7DC6">
        <w:rPr>
          <w:rFonts w:ascii="PT Astra Serif" w:hAnsi="PT Astra Serif"/>
          <w:sz w:val="22"/>
          <w:szCs w:val="22"/>
        </w:rPr>
        <w:t>ении</w:t>
      </w:r>
      <w:r w:rsidRPr="003F7DC6">
        <w:rPr>
          <w:rFonts w:ascii="PT Astra Serif" w:hAnsi="PT Astra Serif"/>
          <w:sz w:val="22"/>
          <w:szCs w:val="22"/>
        </w:rPr>
        <w:t xml:space="preserve"> следующи</w:t>
      </w:r>
      <w:r w:rsidR="009F4E08" w:rsidRPr="003F7DC6">
        <w:rPr>
          <w:rFonts w:ascii="PT Astra Serif" w:hAnsi="PT Astra Serif"/>
          <w:sz w:val="22"/>
          <w:szCs w:val="22"/>
        </w:rPr>
        <w:t>х</w:t>
      </w:r>
      <w:r w:rsidRPr="003F7DC6">
        <w:rPr>
          <w:rFonts w:ascii="PT Astra Serif" w:hAnsi="PT Astra Serif"/>
          <w:sz w:val="22"/>
          <w:szCs w:val="22"/>
        </w:rPr>
        <w:t xml:space="preserve"> изменени</w:t>
      </w:r>
      <w:r w:rsidR="009F4E08" w:rsidRPr="003F7DC6">
        <w:rPr>
          <w:rFonts w:ascii="PT Astra Serif" w:hAnsi="PT Astra Serif"/>
          <w:sz w:val="22"/>
          <w:szCs w:val="22"/>
        </w:rPr>
        <w:t>й</w:t>
      </w:r>
      <w:r w:rsidRPr="003F7DC6">
        <w:rPr>
          <w:rFonts w:ascii="PT Astra Serif" w:hAnsi="PT Astra Serif"/>
          <w:sz w:val="22"/>
          <w:szCs w:val="22"/>
        </w:rPr>
        <w:t xml:space="preserve"> в приказ Министерства цифровой экономики и конкуренции Ульяновской о</w:t>
      </w:r>
      <w:r w:rsidR="009F4E08" w:rsidRPr="003F7DC6">
        <w:rPr>
          <w:rFonts w:ascii="PT Astra Serif" w:hAnsi="PT Astra Serif"/>
          <w:sz w:val="22"/>
          <w:szCs w:val="22"/>
        </w:rPr>
        <w:t xml:space="preserve">бласти от 03.12.2019 № 06-258 </w:t>
      </w:r>
      <w:r w:rsidRPr="003F7DC6">
        <w:rPr>
          <w:rFonts w:ascii="PT Astra Serif" w:hAnsi="PT Astra Serif"/>
          <w:sz w:val="22"/>
          <w:szCs w:val="22"/>
        </w:rPr>
        <w:t xml:space="preserve">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«Еделевское ЖКХ»  на 2020-2024 годы»:</w:t>
      </w:r>
    </w:p>
    <w:p w:rsidR="0044150D" w:rsidRPr="003F7DC6" w:rsidRDefault="00A424BB" w:rsidP="00A424B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          1) Утвердить тарифы на питьевую воду (питьевое водоснабжение) на территории МО «Еделевское сельское поселение» с 01.07.2021г – 39,00 руб./м3; с 01.01.2022г- 39,00 руб./м3.</w:t>
      </w:r>
    </w:p>
    <w:p w:rsidR="0044150D" w:rsidRPr="003F7DC6" w:rsidRDefault="0044150D" w:rsidP="0044150D">
      <w:pPr>
        <w:jc w:val="both"/>
        <w:rPr>
          <w:rFonts w:ascii="PT Astra Serif" w:hAnsi="PT Astra Serif"/>
          <w:sz w:val="22"/>
          <w:szCs w:val="22"/>
        </w:rPr>
      </w:pPr>
    </w:p>
    <w:p w:rsidR="0044150D" w:rsidRPr="003F7DC6" w:rsidRDefault="0044150D" w:rsidP="0044150D">
      <w:pPr>
        <w:jc w:val="both"/>
        <w:rPr>
          <w:rFonts w:ascii="PT Astra Serif" w:hAnsi="PT Astra Serif"/>
          <w:b/>
          <w:sz w:val="22"/>
          <w:szCs w:val="22"/>
        </w:rPr>
      </w:pPr>
      <w:r w:rsidRPr="003F7DC6">
        <w:rPr>
          <w:rFonts w:ascii="PT Astra Serif" w:hAnsi="PT Astra Serif"/>
          <w:b/>
          <w:sz w:val="22"/>
          <w:szCs w:val="22"/>
        </w:rPr>
        <w:t>РЕШИЛИ:</w:t>
      </w:r>
    </w:p>
    <w:p w:rsidR="0044150D" w:rsidRPr="003F7DC6" w:rsidRDefault="0044150D" w:rsidP="0044150D">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03.12.2019 № 06-258».</w:t>
      </w:r>
    </w:p>
    <w:p w:rsidR="0044150D" w:rsidRPr="003F7DC6" w:rsidRDefault="0044150D" w:rsidP="0044150D">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1C1CB0" w:rsidRPr="003F7DC6" w:rsidRDefault="001C1CB0" w:rsidP="004D020A">
      <w:pPr>
        <w:jc w:val="both"/>
        <w:rPr>
          <w:rFonts w:ascii="PT Astra Serif" w:hAnsi="PT Astra Serif"/>
          <w:b/>
          <w:sz w:val="22"/>
          <w:szCs w:val="22"/>
        </w:rPr>
      </w:pPr>
    </w:p>
    <w:p w:rsidR="001C1CB0" w:rsidRPr="003F7DC6" w:rsidRDefault="001C1CB0" w:rsidP="004D020A">
      <w:pPr>
        <w:jc w:val="both"/>
        <w:rPr>
          <w:rFonts w:ascii="PT Astra Serif" w:hAnsi="PT Astra Serif"/>
          <w:b/>
          <w:sz w:val="22"/>
          <w:szCs w:val="22"/>
        </w:rPr>
      </w:pPr>
    </w:p>
    <w:p w:rsidR="0044150D" w:rsidRPr="003F7DC6" w:rsidRDefault="0044150D" w:rsidP="0044150D">
      <w:pPr>
        <w:jc w:val="both"/>
        <w:rPr>
          <w:rFonts w:ascii="PT Astra Serif" w:hAnsi="PT Astra Serif"/>
          <w:b/>
          <w:sz w:val="22"/>
          <w:szCs w:val="22"/>
        </w:rPr>
      </w:pPr>
      <w:r w:rsidRPr="003F7DC6">
        <w:rPr>
          <w:rFonts w:ascii="PT Astra Serif" w:hAnsi="PT Astra Serif"/>
          <w:b/>
          <w:sz w:val="22"/>
          <w:szCs w:val="22"/>
        </w:rPr>
        <w:t>Вопрос № 27</w:t>
      </w:r>
    </w:p>
    <w:p w:rsidR="0044150D" w:rsidRPr="003F7DC6" w:rsidRDefault="0044150D" w:rsidP="0044150D">
      <w:pPr>
        <w:jc w:val="both"/>
        <w:rPr>
          <w:rFonts w:ascii="PT Astra Serif" w:hAnsi="PT Astra Serif"/>
          <w:b/>
          <w:sz w:val="22"/>
          <w:szCs w:val="22"/>
        </w:rPr>
      </w:pPr>
      <w:r w:rsidRPr="003F7DC6">
        <w:rPr>
          <w:rFonts w:ascii="PT Astra Serif" w:hAnsi="PT Astra Serif"/>
          <w:b/>
          <w:sz w:val="22"/>
          <w:szCs w:val="22"/>
        </w:rPr>
        <w:t xml:space="preserve">СЛУШАЛИ: </w:t>
      </w:r>
    </w:p>
    <w:p w:rsidR="00EC77D9" w:rsidRPr="003F7DC6" w:rsidRDefault="0044150D" w:rsidP="0044150D">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Ведущего консультанта отдела регулирования жилищно-коммунального комплекса Агентства по регулированию цен и тарифов Ульяновской области Вавилину О.А. по вопросу </w:t>
      </w:r>
      <w:r w:rsidR="00EC77D9" w:rsidRPr="003F7DC6">
        <w:rPr>
          <w:rFonts w:ascii="PT Astra Serif" w:hAnsi="PT Astra Serif"/>
          <w:sz w:val="22"/>
          <w:szCs w:val="22"/>
        </w:rPr>
        <w:t>об утверждении производственной программы в сфере   водоотведения и установление тарифов на  водоотведение для ООО «Экология» Кузоватовский район на 2021 год.</w:t>
      </w:r>
    </w:p>
    <w:p w:rsidR="00C16388" w:rsidRPr="003F7DC6" w:rsidRDefault="0044150D" w:rsidP="00A81E8A">
      <w:pPr>
        <w:pStyle w:val="a6"/>
        <w:jc w:val="center"/>
        <w:rPr>
          <w:rFonts w:ascii="PT Astra Serif" w:hAnsi="PT Astra Serif"/>
          <w:sz w:val="22"/>
          <w:szCs w:val="22"/>
        </w:rPr>
      </w:pPr>
      <w:r w:rsidRPr="003F7DC6">
        <w:rPr>
          <w:rFonts w:ascii="PT Astra Serif" w:hAnsi="PT Astra Serif"/>
          <w:sz w:val="22"/>
          <w:szCs w:val="22"/>
        </w:rPr>
        <w:tab/>
      </w:r>
    </w:p>
    <w:p w:rsidR="00A81E8A" w:rsidRPr="003F7DC6" w:rsidRDefault="00A81E8A" w:rsidP="00A81E8A">
      <w:pPr>
        <w:pStyle w:val="a6"/>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на    услуги водоотведения ООО «Экология» Кузоватовское городское поселение</w:t>
      </w:r>
    </w:p>
    <w:p w:rsidR="00A81E8A" w:rsidRPr="003F7DC6" w:rsidRDefault="00A81E8A" w:rsidP="00A81E8A">
      <w:pPr>
        <w:pStyle w:val="a6"/>
        <w:jc w:val="center"/>
        <w:rPr>
          <w:rFonts w:ascii="PT Astra Serif" w:hAnsi="PT Astra Serif"/>
          <w:b/>
          <w:sz w:val="22"/>
          <w:szCs w:val="22"/>
          <w:lang w:val="x-none"/>
        </w:rPr>
      </w:pPr>
    </w:p>
    <w:p w:rsidR="00A81E8A" w:rsidRPr="003F7DC6" w:rsidRDefault="00A81E8A" w:rsidP="00A81E8A">
      <w:pPr>
        <w:pStyle w:val="a6"/>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A81E8A" w:rsidRPr="003F7DC6" w:rsidRDefault="00A81E8A" w:rsidP="00A81E8A">
      <w:pPr>
        <w:pStyle w:val="a6"/>
        <w:ind w:firstLine="708"/>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A81E8A" w:rsidRPr="003F7DC6" w:rsidRDefault="00A81E8A" w:rsidP="00A81E8A">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приобретение сырья ми материалов</w:t>
      </w:r>
      <w:r w:rsidRPr="003F7DC6">
        <w:rPr>
          <w:rFonts w:ascii="PT Astra Serif" w:hAnsi="PT Astra Serif"/>
          <w:b/>
          <w:bCs/>
          <w:sz w:val="22"/>
          <w:szCs w:val="22"/>
          <w:lang w:val="x-none" w:eastAsia="x-none"/>
        </w:rPr>
        <w:t>»</w:t>
      </w:r>
    </w:p>
    <w:p w:rsidR="00A81E8A" w:rsidRPr="003F7DC6" w:rsidRDefault="00A81E8A" w:rsidP="00A81E8A">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val="x-none"/>
        </w:rPr>
        <w:t xml:space="preserve"> </w:t>
      </w:r>
      <w:r w:rsidRPr="003F7DC6">
        <w:rPr>
          <w:rFonts w:ascii="PT Astra Serif" w:hAnsi="PT Astra Serif"/>
          <w:sz w:val="22"/>
          <w:szCs w:val="22"/>
          <w:lang w:val="x-none" w:eastAsia="x-none"/>
        </w:rPr>
        <w:t xml:space="preserve">Расходы на приобретение сырья ми материалов»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42,00</w:t>
      </w:r>
      <w:r w:rsidRPr="003F7DC6">
        <w:rPr>
          <w:rFonts w:ascii="PT Astra Serif" w:hAnsi="PT Astra Serif"/>
          <w:sz w:val="22"/>
          <w:szCs w:val="22"/>
          <w:lang w:val="x-none" w:eastAsia="x-none"/>
        </w:rPr>
        <w:t xml:space="preserve"> тыс.руб </w:t>
      </w:r>
      <w:r w:rsidRPr="003F7DC6">
        <w:rPr>
          <w:rFonts w:ascii="PT Astra Serif" w:hAnsi="PT Astra Serif"/>
          <w:sz w:val="22"/>
          <w:szCs w:val="22"/>
          <w:lang w:eastAsia="x-none"/>
        </w:rPr>
        <w:t>.</w:t>
      </w:r>
      <w:r w:rsidRPr="003F7DC6">
        <w:rPr>
          <w:rFonts w:ascii="PT Astra Serif" w:hAnsi="PT Astra Serif"/>
          <w:sz w:val="22"/>
          <w:szCs w:val="22"/>
          <w:lang w:val="x-none" w:eastAsia="x-none"/>
        </w:rPr>
        <w:t xml:space="preserve">  </w:t>
      </w:r>
    </w:p>
    <w:p w:rsidR="00A81E8A" w:rsidRPr="003F7DC6" w:rsidRDefault="00A81E8A" w:rsidP="00A81E8A">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 тарифное дело  стр.27 дополнительные материалы,  товарные накладные)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lastRenderedPageBreak/>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«Расходы на приобретение сырья ми материалов»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42,00 </w:t>
      </w:r>
      <w:r w:rsidRPr="003F7DC6">
        <w:rPr>
          <w:rFonts w:ascii="PT Astra Serif" w:hAnsi="PT Astra Serif"/>
          <w:b/>
          <w:sz w:val="22"/>
          <w:szCs w:val="22"/>
          <w:lang w:val="x-none" w:eastAsia="x-none"/>
        </w:rPr>
        <w:t>тыс. руб.</w:t>
      </w:r>
    </w:p>
    <w:p w:rsidR="00A81E8A" w:rsidRPr="003F7DC6" w:rsidRDefault="00A81E8A" w:rsidP="00A81E8A">
      <w:pPr>
        <w:pStyle w:val="a6"/>
        <w:ind w:firstLine="708"/>
        <w:rPr>
          <w:rFonts w:ascii="PT Astra Serif" w:hAnsi="PT Astra Serif"/>
          <w:sz w:val="22"/>
          <w:szCs w:val="22"/>
          <w:lang w:eastAsia="x-none"/>
        </w:rPr>
      </w:pPr>
    </w:p>
    <w:p w:rsidR="00A81E8A" w:rsidRPr="003F7DC6" w:rsidRDefault="00A81E8A" w:rsidP="00A81E8A">
      <w:pPr>
        <w:pStyle w:val="a6"/>
        <w:tabs>
          <w:tab w:val="left" w:pos="2670"/>
        </w:tabs>
        <w:rPr>
          <w:rFonts w:ascii="PT Astra Serif" w:hAnsi="PT Astra Serif"/>
          <w:sz w:val="22"/>
          <w:szCs w:val="22"/>
          <w:lang w:val="x-none"/>
        </w:rPr>
      </w:pPr>
      <w:r w:rsidRPr="003F7DC6">
        <w:rPr>
          <w:rFonts w:ascii="PT Astra Serif" w:hAnsi="PT Astra Serif"/>
          <w:b/>
          <w:sz w:val="22"/>
          <w:szCs w:val="22"/>
        </w:rPr>
        <w:tab/>
      </w:r>
      <w:r w:rsidRPr="003F7DC6">
        <w:rPr>
          <w:rFonts w:ascii="PT Astra Serif" w:hAnsi="PT Astra Serif"/>
          <w:b/>
          <w:sz w:val="22"/>
          <w:szCs w:val="22"/>
        </w:rPr>
        <w:tab/>
        <w:t>Статья «Электроэнергия»</w:t>
      </w:r>
    </w:p>
    <w:p w:rsidR="00A81E8A" w:rsidRPr="003F7DC6" w:rsidRDefault="00A81E8A" w:rsidP="00A81E8A">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174,00 тыс. руб. </w:t>
      </w:r>
    </w:p>
    <w:p w:rsidR="00A81E8A" w:rsidRPr="003F7DC6" w:rsidRDefault="00A81E8A" w:rsidP="00A81E8A">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учитывая объем водоотведения  – 55,90 тыс. м3, удельного расхода электроэнергии  – 0,54 кВт. час/м3,   прогнозируемого тарифа  электроэнергии 5,80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174,00 тыс. руб. </w:t>
      </w:r>
      <w:r w:rsidRPr="003F7DC6">
        <w:rPr>
          <w:rFonts w:ascii="PT Astra Serif" w:hAnsi="PT Astra Serif"/>
          <w:sz w:val="22"/>
          <w:szCs w:val="22"/>
        </w:rPr>
        <w:t>(счета-фактуры стр.2 дополнительных матриалов тарифного дела).</w:t>
      </w:r>
    </w:p>
    <w:p w:rsidR="00A81E8A" w:rsidRPr="003F7DC6" w:rsidRDefault="00A81E8A" w:rsidP="00A81E8A">
      <w:pPr>
        <w:ind w:firstLine="720"/>
        <w:jc w:val="both"/>
        <w:rPr>
          <w:rFonts w:ascii="PT Astra Serif" w:hAnsi="PT Astra Serif"/>
          <w:sz w:val="22"/>
          <w:szCs w:val="22"/>
        </w:rPr>
      </w:pPr>
    </w:p>
    <w:p w:rsidR="00A81E8A" w:rsidRPr="003F7DC6" w:rsidRDefault="00A81E8A" w:rsidP="00A81E8A">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A81E8A" w:rsidRPr="003F7DC6" w:rsidRDefault="00A81E8A" w:rsidP="00A81E8A">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«Затраты на оплату труда» на 2021 год в сумме 269,28 тыс. руб. </w:t>
      </w:r>
    </w:p>
    <w:p w:rsidR="00A81E8A" w:rsidRPr="003F7DC6" w:rsidRDefault="00A81E8A" w:rsidP="00A81E8A">
      <w:pPr>
        <w:pStyle w:val="a6"/>
        <w:ind w:firstLine="720"/>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«Затраты на оплату труда» (расчеты, штатное расписание), эксперты  согласны с предложением предприятия  и предлагают   признать экономически обоснованными затраты по данной статье в размере </w:t>
      </w:r>
      <w:r w:rsidRPr="003F7DC6">
        <w:rPr>
          <w:rFonts w:ascii="PT Astra Serif" w:hAnsi="PT Astra Serif"/>
          <w:b/>
          <w:sz w:val="22"/>
          <w:szCs w:val="22"/>
        </w:rPr>
        <w:t>269,28 тыс. руб</w:t>
      </w:r>
      <w:r w:rsidRPr="003F7DC6">
        <w:rPr>
          <w:rFonts w:ascii="PT Astra Serif" w:hAnsi="PT Astra Serif"/>
          <w:sz w:val="22"/>
          <w:szCs w:val="22"/>
        </w:rPr>
        <w:t>. с учетом численности промышленно-производственного персонала в количестве  2 человек и средней заработной платой 11220,00 руб./мес.</w:t>
      </w:r>
    </w:p>
    <w:p w:rsidR="00A81E8A" w:rsidRPr="003F7DC6" w:rsidRDefault="00A81E8A" w:rsidP="0099748D">
      <w:pPr>
        <w:pStyle w:val="20"/>
        <w:rPr>
          <w:rFonts w:ascii="PT Astra Serif" w:hAnsi="PT Astra Serif"/>
          <w:sz w:val="22"/>
          <w:szCs w:val="22"/>
        </w:rPr>
      </w:pPr>
      <w:r w:rsidRPr="003F7DC6">
        <w:rPr>
          <w:rFonts w:ascii="PT Astra Serif" w:hAnsi="PT Astra Serif"/>
          <w:sz w:val="22"/>
          <w:szCs w:val="22"/>
        </w:rPr>
        <w:t>Статья «Отчисления на социальные нужды»</w:t>
      </w:r>
      <w:r w:rsidR="0099748D" w:rsidRPr="003F7DC6">
        <w:rPr>
          <w:rFonts w:ascii="PT Astra Serif" w:hAnsi="PT Astra Serif"/>
          <w:sz w:val="22"/>
          <w:szCs w:val="22"/>
        </w:rPr>
        <w:t xml:space="preserve"> </w:t>
      </w:r>
    </w:p>
    <w:p w:rsidR="00A81E8A" w:rsidRPr="003F7DC6" w:rsidRDefault="00A81E8A" w:rsidP="00A81E8A">
      <w:pPr>
        <w:ind w:firstLine="708"/>
        <w:jc w:val="both"/>
        <w:rPr>
          <w:rFonts w:ascii="PT Astra Serif" w:hAnsi="PT Astra Serif"/>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 xml:space="preserve">269,28  тыс. руб., </w:t>
      </w:r>
      <w:r w:rsidRPr="003F7DC6">
        <w:rPr>
          <w:rFonts w:ascii="PT Astra Serif" w:hAnsi="PT Astra Serif"/>
          <w:sz w:val="22"/>
          <w:szCs w:val="22"/>
        </w:rPr>
        <w:t xml:space="preserve">расходы на социальные отчисления составят </w:t>
      </w:r>
      <w:r w:rsidRPr="003F7DC6">
        <w:rPr>
          <w:rFonts w:ascii="PT Astra Serif" w:hAnsi="PT Astra Serif"/>
          <w:b/>
          <w:sz w:val="22"/>
          <w:szCs w:val="22"/>
        </w:rPr>
        <w:t>81,59 тыс.руб.</w:t>
      </w:r>
    </w:p>
    <w:p w:rsidR="00A81E8A" w:rsidRPr="003F7DC6" w:rsidRDefault="00A81E8A" w:rsidP="00A81E8A">
      <w:pPr>
        <w:pStyle w:val="20"/>
        <w:rPr>
          <w:rFonts w:ascii="PT Astra Serif" w:hAnsi="PT Astra Serif"/>
          <w:sz w:val="22"/>
          <w:szCs w:val="22"/>
        </w:rPr>
      </w:pPr>
      <w:r w:rsidRPr="003F7DC6">
        <w:rPr>
          <w:rFonts w:ascii="PT Astra Serif" w:hAnsi="PT Astra Serif"/>
          <w:sz w:val="22"/>
          <w:szCs w:val="22"/>
        </w:rPr>
        <w:t>Статья «Оплата услуг сторонним организациям»</w:t>
      </w:r>
    </w:p>
    <w:p w:rsidR="00A81E8A" w:rsidRPr="003F7DC6" w:rsidRDefault="00A81E8A" w:rsidP="00A81E8A">
      <w:pPr>
        <w:pStyle w:val="a6"/>
        <w:ind w:firstLine="720"/>
        <w:rPr>
          <w:rFonts w:ascii="PT Astra Serif" w:hAnsi="PT Astra Serif"/>
          <w:sz w:val="22"/>
          <w:szCs w:val="22"/>
          <w:lang w:val="x-none"/>
        </w:rPr>
      </w:pPr>
      <w:r w:rsidRPr="003F7DC6">
        <w:rPr>
          <w:rFonts w:ascii="PT Astra Serif" w:hAnsi="PT Astra Serif"/>
          <w:sz w:val="22"/>
          <w:szCs w:val="22"/>
        </w:rPr>
        <w:t xml:space="preserve">Статья затрат «Оплата услуг сторонним организациям» предложена предприятием на 2021 год в размере  24,00 тыс.руб. (услуги ассинизатора).  </w:t>
      </w:r>
    </w:p>
    <w:p w:rsidR="00A81E8A" w:rsidRPr="003F7DC6" w:rsidRDefault="00A81E8A" w:rsidP="00A81E8A">
      <w:pPr>
        <w:pStyle w:val="a6"/>
        <w:ind w:firstLine="708"/>
        <w:rPr>
          <w:rFonts w:ascii="PT Astra Serif" w:hAnsi="PT Astra Serif"/>
          <w:b/>
          <w:sz w:val="22"/>
          <w:szCs w:val="22"/>
        </w:rPr>
      </w:pPr>
      <w:r w:rsidRPr="003F7DC6">
        <w:rPr>
          <w:rFonts w:ascii="PT Astra Serif" w:hAnsi="PT Astra Serif"/>
          <w:sz w:val="22"/>
          <w:szCs w:val="22"/>
        </w:rPr>
        <w:t xml:space="preserve">Проанализировав предоставленные материалы (Акт на оказание услуг стр.25 дополнительных материалов тарифного дела) эксперты    согласны с предложением предприятия и предлагают признать экономически обоснованными затраты по  статье «Оплата услуг сторонним организациям»  на 2021 год в размере </w:t>
      </w:r>
      <w:r w:rsidRPr="003F7DC6">
        <w:rPr>
          <w:rFonts w:ascii="PT Astra Serif" w:hAnsi="PT Astra Serif"/>
          <w:b/>
          <w:sz w:val="22"/>
          <w:szCs w:val="22"/>
        </w:rPr>
        <w:t>24,00 тыс. руб.</w:t>
      </w:r>
    </w:p>
    <w:p w:rsidR="00A81E8A" w:rsidRPr="003F7DC6" w:rsidRDefault="00A81E8A" w:rsidP="0099748D">
      <w:pPr>
        <w:pStyle w:val="20"/>
        <w:rPr>
          <w:rFonts w:ascii="PT Astra Serif" w:hAnsi="PT Astra Serif"/>
          <w:sz w:val="22"/>
          <w:szCs w:val="22"/>
        </w:rPr>
      </w:pPr>
      <w:r w:rsidRPr="003F7DC6">
        <w:rPr>
          <w:rFonts w:ascii="PT Astra Serif" w:hAnsi="PT Astra Serif"/>
          <w:sz w:val="22"/>
          <w:szCs w:val="22"/>
        </w:rPr>
        <w:t>Статья «Общехозяйственные расходы»</w:t>
      </w:r>
      <w:r w:rsidR="0099748D" w:rsidRPr="003F7DC6">
        <w:rPr>
          <w:rFonts w:ascii="PT Astra Serif" w:hAnsi="PT Astra Serif"/>
          <w:sz w:val="22"/>
          <w:szCs w:val="22"/>
        </w:rPr>
        <w:t xml:space="preserve"> </w:t>
      </w:r>
    </w:p>
    <w:p w:rsidR="00A81E8A" w:rsidRPr="003F7DC6" w:rsidRDefault="00A81E8A" w:rsidP="00A81E8A">
      <w:pPr>
        <w:pStyle w:val="a6"/>
        <w:ind w:firstLine="720"/>
        <w:rPr>
          <w:rFonts w:ascii="PT Astra Serif" w:hAnsi="PT Astra Serif"/>
          <w:sz w:val="22"/>
          <w:szCs w:val="22"/>
          <w:lang w:val="x-none"/>
        </w:rPr>
      </w:pPr>
      <w:r w:rsidRPr="003F7DC6">
        <w:rPr>
          <w:rFonts w:ascii="PT Astra Serif" w:hAnsi="PT Astra Serif"/>
          <w:sz w:val="22"/>
          <w:szCs w:val="22"/>
        </w:rPr>
        <w:t xml:space="preserve">Статья затрат «Общехозяйственные расходы» предложена предприятием на 2021 год в размере  60,00 тыс.руб. (содержание административных зданий, обучение специалистов, почтовые услуги и канцелярские товары).  </w:t>
      </w:r>
    </w:p>
    <w:p w:rsidR="00A81E8A" w:rsidRPr="003F7DC6" w:rsidRDefault="00A81E8A" w:rsidP="00A81E8A">
      <w:pPr>
        <w:pStyle w:val="a6"/>
        <w:ind w:firstLine="708"/>
        <w:rPr>
          <w:rFonts w:ascii="PT Astra Serif" w:hAnsi="PT Astra Serif"/>
          <w:sz w:val="22"/>
          <w:szCs w:val="22"/>
        </w:rPr>
      </w:pPr>
      <w:r w:rsidRPr="003F7DC6">
        <w:rPr>
          <w:rFonts w:ascii="PT Astra Serif" w:hAnsi="PT Astra Serif"/>
          <w:sz w:val="22"/>
          <w:szCs w:val="22"/>
        </w:rPr>
        <w:t xml:space="preserve">Проанализировав предоставленные материалы ( товарные накладные договор на поставку  , договоры на оказание   услуг  ) эксперты    согласны с предложением предприятия и предлагают признать экономически обоснованными затраты по  статье «Общехозяйственные расходы»  на 2021 год в размере </w:t>
      </w:r>
      <w:r w:rsidRPr="003F7DC6">
        <w:rPr>
          <w:rFonts w:ascii="PT Astra Serif" w:hAnsi="PT Astra Serif"/>
          <w:b/>
          <w:sz w:val="22"/>
          <w:szCs w:val="22"/>
        </w:rPr>
        <w:t>60,00 тыс. руб</w:t>
      </w:r>
      <w:r w:rsidRPr="003F7DC6">
        <w:rPr>
          <w:rFonts w:ascii="PT Astra Serif" w:hAnsi="PT Astra Serif"/>
          <w:sz w:val="22"/>
          <w:szCs w:val="22"/>
        </w:rPr>
        <w:t>. (стр.81 тарифного дела)</w:t>
      </w:r>
    </w:p>
    <w:p w:rsidR="00A81E8A" w:rsidRPr="003F7DC6" w:rsidRDefault="00A81E8A" w:rsidP="00A81E8A">
      <w:pPr>
        <w:pStyle w:val="20"/>
        <w:rPr>
          <w:rFonts w:ascii="PT Astra Serif" w:hAnsi="PT Astra Serif"/>
          <w:sz w:val="22"/>
          <w:szCs w:val="22"/>
          <w:lang w:val="x-none"/>
        </w:rPr>
      </w:pPr>
      <w:r w:rsidRPr="003F7DC6">
        <w:rPr>
          <w:rFonts w:ascii="PT Astra Serif" w:hAnsi="PT Astra Serif"/>
          <w:sz w:val="22"/>
          <w:szCs w:val="22"/>
        </w:rPr>
        <w:t>Статья «Прочие производственные расходы»</w:t>
      </w:r>
    </w:p>
    <w:p w:rsidR="00A81E8A" w:rsidRPr="003F7DC6" w:rsidRDefault="00A81E8A" w:rsidP="00A81E8A">
      <w:pPr>
        <w:pStyle w:val="a6"/>
        <w:ind w:firstLine="720"/>
        <w:rPr>
          <w:rFonts w:ascii="PT Astra Serif" w:hAnsi="PT Astra Serif"/>
          <w:sz w:val="22"/>
          <w:szCs w:val="22"/>
        </w:rPr>
      </w:pPr>
      <w:r w:rsidRPr="003F7DC6">
        <w:rPr>
          <w:rFonts w:ascii="PT Astra Serif" w:hAnsi="PT Astra Serif"/>
          <w:sz w:val="22"/>
          <w:szCs w:val="22"/>
        </w:rPr>
        <w:t>Статья затрат «Прочие производственные расходы» предложена предприятием на 2021 год в размере  55,00 тыс. руб.</w:t>
      </w:r>
    </w:p>
    <w:p w:rsidR="00A81E8A" w:rsidRPr="003F7DC6" w:rsidRDefault="00A81E8A" w:rsidP="00A81E8A">
      <w:pPr>
        <w:pStyle w:val="a6"/>
        <w:ind w:firstLine="708"/>
        <w:rPr>
          <w:rFonts w:ascii="PT Astra Serif" w:hAnsi="PT Astra Serif"/>
          <w:b/>
          <w:sz w:val="22"/>
          <w:szCs w:val="22"/>
        </w:rPr>
      </w:pPr>
      <w:r w:rsidRPr="003F7DC6">
        <w:rPr>
          <w:rFonts w:ascii="PT Astra Serif" w:hAnsi="PT Astra Serif"/>
          <w:sz w:val="22"/>
          <w:szCs w:val="22"/>
        </w:rPr>
        <w:t>Проанализировав предоставленные материалы, фактические расходы за 2019 год, эксперты считают  возможным учесть в тарифе на 2021 год затраты в размере 30,00 тыс.руб. (аварийно-восстановительные работы стр.5 тарифного дела)</w:t>
      </w:r>
    </w:p>
    <w:p w:rsidR="00A81E8A" w:rsidRPr="003F7DC6" w:rsidRDefault="00A81E8A" w:rsidP="00A81E8A">
      <w:pPr>
        <w:pStyle w:val="20"/>
        <w:rPr>
          <w:rFonts w:ascii="PT Astra Serif" w:hAnsi="PT Astra Serif"/>
          <w:sz w:val="22"/>
          <w:szCs w:val="22"/>
          <w:lang w:val="x-none"/>
        </w:rPr>
      </w:pPr>
      <w:r w:rsidRPr="003F7DC6">
        <w:rPr>
          <w:rFonts w:ascii="PT Astra Serif" w:hAnsi="PT Astra Serif"/>
          <w:b w:val="0"/>
          <w:sz w:val="22"/>
          <w:szCs w:val="22"/>
        </w:rPr>
        <w:tab/>
      </w:r>
      <w:r w:rsidRPr="003F7DC6">
        <w:rPr>
          <w:rFonts w:ascii="PT Astra Serif" w:hAnsi="PT Astra Serif"/>
          <w:sz w:val="22"/>
          <w:szCs w:val="22"/>
        </w:rPr>
        <w:t>Статья «Административные расходы»</w:t>
      </w:r>
    </w:p>
    <w:p w:rsidR="00A81E8A" w:rsidRPr="003F7DC6" w:rsidRDefault="00A81E8A" w:rsidP="00A81E8A">
      <w:pPr>
        <w:pStyle w:val="a6"/>
        <w:ind w:firstLine="720"/>
        <w:rPr>
          <w:rFonts w:ascii="PT Astra Serif" w:hAnsi="PT Astra Serif"/>
          <w:sz w:val="22"/>
          <w:szCs w:val="22"/>
        </w:rPr>
      </w:pPr>
      <w:r w:rsidRPr="003F7DC6">
        <w:rPr>
          <w:rFonts w:ascii="PT Astra Serif" w:hAnsi="PT Astra Serif"/>
          <w:sz w:val="22"/>
          <w:szCs w:val="22"/>
        </w:rPr>
        <w:t xml:space="preserve">Статья затрат «Административные расходы» предложена предприятием на 2021 год в размере  297,96 тыс. руб.  </w:t>
      </w:r>
    </w:p>
    <w:p w:rsidR="00A81E8A" w:rsidRPr="003F7DC6" w:rsidRDefault="00A81E8A" w:rsidP="00A81E8A">
      <w:pPr>
        <w:pStyle w:val="a6"/>
        <w:ind w:firstLine="708"/>
        <w:rPr>
          <w:rFonts w:ascii="PT Astra Serif" w:hAnsi="PT Astra Serif"/>
          <w:b/>
          <w:sz w:val="22"/>
          <w:szCs w:val="22"/>
        </w:rPr>
      </w:pPr>
      <w:r w:rsidRPr="003F7DC6">
        <w:rPr>
          <w:rFonts w:ascii="PT Astra Serif" w:hAnsi="PT Astra Serif"/>
          <w:sz w:val="22"/>
          <w:szCs w:val="22"/>
        </w:rPr>
        <w:t xml:space="preserve">Проанализировав предоставленные материалы (штатное расписание, расшифровку затрат, расчет ФОТ административного персонала   тарифного дела, договор консульт. услуги договор), эксперты не  согласны с предложением предприятия и  предлагают признать экономически </w:t>
      </w:r>
      <w:r w:rsidRPr="003F7DC6">
        <w:rPr>
          <w:rFonts w:ascii="PT Astra Serif" w:hAnsi="PT Astra Serif"/>
          <w:sz w:val="22"/>
          <w:szCs w:val="22"/>
        </w:rPr>
        <w:lastRenderedPageBreak/>
        <w:t xml:space="preserve">обоснованными затраты по  статье «Административные расходы»  на 2021 год в размере </w:t>
      </w:r>
      <w:r w:rsidRPr="003F7DC6">
        <w:rPr>
          <w:rFonts w:ascii="PT Astra Serif" w:hAnsi="PT Astra Serif"/>
          <w:b/>
          <w:sz w:val="22"/>
          <w:szCs w:val="22"/>
        </w:rPr>
        <w:t>237,81 тыс. руб.</w:t>
      </w:r>
    </w:p>
    <w:p w:rsidR="0099748D" w:rsidRPr="003F7DC6" w:rsidRDefault="00A81E8A" w:rsidP="00A81E8A">
      <w:pPr>
        <w:pStyle w:val="a6"/>
        <w:ind w:firstLine="708"/>
        <w:jc w:val="center"/>
        <w:rPr>
          <w:rFonts w:ascii="PT Astra Serif" w:hAnsi="PT Astra Serif"/>
          <w:sz w:val="22"/>
          <w:szCs w:val="22"/>
        </w:rPr>
      </w:pPr>
      <w:r w:rsidRPr="003F7DC6">
        <w:rPr>
          <w:rFonts w:ascii="PT Astra Serif" w:hAnsi="PT Astra Serif"/>
          <w:sz w:val="22"/>
          <w:szCs w:val="22"/>
        </w:rPr>
        <w:tab/>
      </w:r>
    </w:p>
    <w:p w:rsidR="00A81E8A" w:rsidRPr="003F7DC6" w:rsidRDefault="00A81E8A" w:rsidP="00A81E8A">
      <w:pPr>
        <w:pStyle w:val="a6"/>
        <w:ind w:firstLine="708"/>
        <w:jc w:val="center"/>
        <w:rPr>
          <w:rFonts w:ascii="PT Astra Serif" w:hAnsi="PT Astra Serif"/>
          <w:sz w:val="22"/>
          <w:szCs w:val="22"/>
          <w:lang w:val="x-none"/>
        </w:rPr>
      </w:pPr>
      <w:r w:rsidRPr="003F7DC6">
        <w:rPr>
          <w:rFonts w:ascii="PT Astra Serif" w:hAnsi="PT Astra Serif"/>
          <w:b/>
          <w:sz w:val="22"/>
          <w:szCs w:val="22"/>
        </w:rPr>
        <w:t>Статья «Нормативная прибыль»</w:t>
      </w:r>
    </w:p>
    <w:p w:rsidR="00A81E8A" w:rsidRPr="003F7DC6" w:rsidRDefault="00A81E8A" w:rsidP="00A81E8A">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В тарифном деле отсутствует документы предприятия на нормативную прибыль и  документы ее обосновывающую.</w:t>
      </w:r>
    </w:p>
    <w:p w:rsidR="00A81E8A" w:rsidRPr="003F7DC6" w:rsidRDefault="00A81E8A" w:rsidP="00A81E8A">
      <w:pPr>
        <w:ind w:firstLine="720"/>
        <w:jc w:val="center"/>
        <w:rPr>
          <w:rFonts w:ascii="PT Astra Serif" w:hAnsi="PT Astra Serif"/>
          <w:sz w:val="22"/>
          <w:szCs w:val="22"/>
          <w:lang w:eastAsia="x-none"/>
        </w:rPr>
      </w:pPr>
      <w:r w:rsidRPr="003F7DC6">
        <w:rPr>
          <w:rFonts w:ascii="PT Astra Serif" w:hAnsi="PT Astra Serif"/>
          <w:b/>
          <w:sz w:val="22"/>
          <w:szCs w:val="22"/>
          <w:lang w:eastAsia="x-none"/>
        </w:rPr>
        <w:t>Необходимая валовая выручка и полезный отпуск услуги</w:t>
      </w:r>
    </w:p>
    <w:p w:rsidR="00A81E8A" w:rsidRPr="003F7DC6" w:rsidRDefault="00A81E8A" w:rsidP="00A81E8A">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услуги водоотведения в МО «Кузоватовское городское поселение» устанавливается на 2021 год в размере </w:t>
      </w:r>
      <w:r w:rsidRPr="003F7DC6">
        <w:rPr>
          <w:rFonts w:ascii="PT Astra Serif" w:hAnsi="PT Astra Serif"/>
          <w:b/>
          <w:sz w:val="22"/>
          <w:szCs w:val="22"/>
        </w:rPr>
        <w:t>914,46тыс. руб.</w:t>
      </w:r>
      <w:r w:rsidRPr="003F7DC6">
        <w:rPr>
          <w:rFonts w:ascii="PT Astra Serif" w:hAnsi="PT Astra Serif"/>
          <w:sz w:val="22"/>
          <w:szCs w:val="22"/>
        </w:rPr>
        <w:t xml:space="preserve"> </w:t>
      </w:r>
    </w:p>
    <w:p w:rsidR="00A81E8A" w:rsidRPr="003F7DC6" w:rsidRDefault="00A81E8A" w:rsidP="00A81E8A">
      <w:pPr>
        <w:ind w:firstLine="567"/>
        <w:jc w:val="center"/>
        <w:rPr>
          <w:rFonts w:ascii="PT Astra Serif" w:hAnsi="PT Astra Serif"/>
          <w:b/>
          <w:color w:val="000000"/>
          <w:sz w:val="22"/>
          <w:szCs w:val="22"/>
          <w:u w:val="single"/>
          <w:lang w:val="x-none" w:eastAsia="x-none"/>
        </w:rPr>
      </w:pPr>
      <w:r w:rsidRPr="003F7DC6">
        <w:rPr>
          <w:rFonts w:ascii="PT Astra Serif" w:hAnsi="PT Astra Serif"/>
          <w:b/>
          <w:color w:val="000000"/>
          <w:sz w:val="22"/>
          <w:szCs w:val="22"/>
          <w:u w:val="single"/>
          <w:lang w:val="x-none" w:eastAsia="x-none"/>
        </w:rPr>
        <w:t>Анализ экономической деятельности за 201</w:t>
      </w:r>
      <w:r w:rsidRPr="003F7DC6">
        <w:rPr>
          <w:rFonts w:ascii="PT Astra Serif" w:hAnsi="PT Astra Serif"/>
          <w:b/>
          <w:color w:val="000000"/>
          <w:sz w:val="22"/>
          <w:szCs w:val="22"/>
          <w:u w:val="single"/>
          <w:lang w:eastAsia="x-none"/>
        </w:rPr>
        <w:t>9</w:t>
      </w:r>
      <w:r w:rsidRPr="003F7DC6">
        <w:rPr>
          <w:rFonts w:ascii="PT Astra Serif" w:hAnsi="PT Astra Serif"/>
          <w:b/>
          <w:color w:val="000000"/>
          <w:sz w:val="22"/>
          <w:szCs w:val="22"/>
          <w:u w:val="single"/>
          <w:lang w:val="x-none" w:eastAsia="x-none"/>
        </w:rPr>
        <w:t xml:space="preserve"> год</w:t>
      </w:r>
    </w:p>
    <w:p w:rsidR="00A81E8A" w:rsidRPr="003F7DC6" w:rsidRDefault="00A81E8A" w:rsidP="00A81E8A">
      <w:pPr>
        <w:ind w:firstLine="567"/>
        <w:jc w:val="both"/>
        <w:rPr>
          <w:rFonts w:ascii="PT Astra Serif" w:hAnsi="PT Astra Serif"/>
          <w:color w:val="000000"/>
          <w:sz w:val="22"/>
          <w:szCs w:val="22"/>
          <w:lang w:val="x-none" w:eastAsia="x-none"/>
        </w:rPr>
      </w:pPr>
    </w:p>
    <w:p w:rsidR="00A81E8A" w:rsidRPr="003F7DC6" w:rsidRDefault="00A81E8A" w:rsidP="00A81E8A">
      <w:pPr>
        <w:ind w:firstLine="567"/>
        <w:jc w:val="both"/>
        <w:rPr>
          <w:rFonts w:ascii="PT Astra Serif" w:hAnsi="PT Astra Serif"/>
          <w:color w:val="000000"/>
          <w:sz w:val="22"/>
          <w:szCs w:val="22"/>
          <w:lang w:val="x-none" w:eastAsia="x-none"/>
        </w:rPr>
      </w:pPr>
      <w:r w:rsidRPr="003F7DC6">
        <w:rPr>
          <w:rFonts w:ascii="PT Astra Serif" w:hAnsi="PT Astra Serif"/>
          <w:color w:val="000000"/>
          <w:sz w:val="22"/>
          <w:szCs w:val="22"/>
          <w:lang w:val="x-none" w:eastAsia="x-none"/>
        </w:rPr>
        <w:t>Проанализировав представленные материалы, смету расходов, а также фактические затраты за 201</w:t>
      </w:r>
      <w:r w:rsidRPr="003F7DC6">
        <w:rPr>
          <w:rFonts w:ascii="PT Astra Serif" w:hAnsi="PT Astra Serif"/>
          <w:color w:val="000000"/>
          <w:sz w:val="22"/>
          <w:szCs w:val="22"/>
          <w:lang w:eastAsia="x-none"/>
        </w:rPr>
        <w:t>9</w:t>
      </w:r>
      <w:r w:rsidRPr="003F7DC6">
        <w:rPr>
          <w:rFonts w:ascii="PT Astra Serif" w:hAnsi="PT Astra Serif"/>
          <w:color w:val="000000"/>
          <w:sz w:val="22"/>
          <w:szCs w:val="22"/>
          <w:lang w:val="x-none" w:eastAsia="x-none"/>
        </w:rPr>
        <w:t xml:space="preserve"> год, </w:t>
      </w:r>
      <w:r w:rsidRPr="003F7DC6">
        <w:rPr>
          <w:rFonts w:ascii="PT Astra Serif" w:hAnsi="PT Astra Serif"/>
          <w:b/>
          <w:color w:val="000000"/>
          <w:sz w:val="22"/>
          <w:szCs w:val="22"/>
          <w:lang w:val="x-none" w:eastAsia="x-none"/>
        </w:rPr>
        <w:t>недополученные доходы организации за 201</w:t>
      </w:r>
      <w:r w:rsidRPr="003F7DC6">
        <w:rPr>
          <w:rFonts w:ascii="PT Astra Serif" w:hAnsi="PT Astra Serif"/>
          <w:b/>
          <w:color w:val="000000"/>
          <w:sz w:val="22"/>
          <w:szCs w:val="22"/>
          <w:lang w:eastAsia="x-none"/>
        </w:rPr>
        <w:t>9</w:t>
      </w:r>
      <w:r w:rsidRPr="003F7DC6">
        <w:rPr>
          <w:rFonts w:ascii="PT Astra Serif" w:hAnsi="PT Astra Serif"/>
          <w:b/>
          <w:color w:val="000000"/>
          <w:sz w:val="22"/>
          <w:szCs w:val="22"/>
          <w:lang w:val="x-none" w:eastAsia="x-none"/>
        </w:rPr>
        <w:t xml:space="preserve"> год (дельта НВВ 2018 год) составили: </w:t>
      </w:r>
      <w:r w:rsidRPr="003F7DC6">
        <w:rPr>
          <w:rFonts w:ascii="PT Astra Serif" w:hAnsi="PT Astra Serif"/>
          <w:b/>
          <w:color w:val="000000"/>
          <w:sz w:val="22"/>
          <w:szCs w:val="22"/>
          <w:lang w:eastAsia="x-none"/>
        </w:rPr>
        <w:t xml:space="preserve">-4,22 </w:t>
      </w:r>
      <w:r w:rsidRPr="003F7DC6">
        <w:rPr>
          <w:rFonts w:ascii="PT Astra Serif" w:hAnsi="PT Astra Serif"/>
          <w:b/>
          <w:color w:val="000000"/>
          <w:sz w:val="22"/>
          <w:szCs w:val="22"/>
          <w:lang w:val="x-none" w:eastAsia="x-none"/>
        </w:rPr>
        <w:t xml:space="preserve">тыс. руб. </w:t>
      </w:r>
    </w:p>
    <w:p w:rsidR="00A81E8A" w:rsidRPr="003F7DC6" w:rsidRDefault="00A81E8A" w:rsidP="00A81E8A">
      <w:pPr>
        <w:ind w:firstLine="567"/>
        <w:jc w:val="both"/>
        <w:rPr>
          <w:rFonts w:ascii="PT Astra Serif" w:hAnsi="PT Astra Serif"/>
          <w:color w:val="000000"/>
          <w:sz w:val="22"/>
          <w:szCs w:val="22"/>
          <w:lang w:val="x-none" w:eastAsia="x-none"/>
        </w:rPr>
      </w:pPr>
    </w:p>
    <w:p w:rsidR="00A81E8A" w:rsidRPr="003F7DC6" w:rsidRDefault="00A81E8A" w:rsidP="00A81E8A">
      <w:pPr>
        <w:jc w:val="both"/>
        <w:rPr>
          <w:rFonts w:ascii="PT Astra Serif" w:hAnsi="PT Astra Serif"/>
          <w:i/>
          <w:iCs/>
          <w:color w:val="000000"/>
          <w:sz w:val="22"/>
          <w:szCs w:val="22"/>
        </w:rPr>
      </w:pPr>
      <w:r w:rsidRPr="003F7DC6">
        <w:rPr>
          <w:rFonts w:ascii="PT Astra Serif" w:hAnsi="PT Astra Serif"/>
          <w:i/>
          <w:iCs/>
          <w:color w:val="000000"/>
          <w:sz w:val="22"/>
          <w:szCs w:val="22"/>
          <w:u w:val="single"/>
        </w:rPr>
        <w:t>формула 33</w:t>
      </w:r>
      <w:r w:rsidRPr="003F7DC6">
        <w:rPr>
          <w:rFonts w:ascii="PT Astra Serif" w:hAnsi="PT Astra Serif"/>
          <w:i/>
          <w:iCs/>
          <w:color w:val="000000"/>
          <w:sz w:val="22"/>
          <w:szCs w:val="22"/>
        </w:rPr>
        <w:t xml:space="preserve"> (Приказ ФАС России от 29.10.2019 N 1438/19 ("Изменения вносимые в Методические указания по расчёту регулируемых тарифов в сфере водоснабжения и водоотведения, утверждённые приказом ФСТ России от 27.12.2013 № 1746-э" (Зарегистрировано в Минюсте России 25.11.2019 N 56621)</w:t>
      </w:r>
    </w:p>
    <w:p w:rsidR="00A81E8A" w:rsidRPr="003F7DC6" w:rsidRDefault="00A81E8A" w:rsidP="00A81E8A">
      <w:pPr>
        <w:jc w:val="both"/>
        <w:rPr>
          <w:rFonts w:ascii="PT Astra Serif" w:hAnsi="PT Astra Serif"/>
          <w:i/>
          <w:iCs/>
          <w:color w:val="000000"/>
          <w:sz w:val="22"/>
          <w:szCs w:val="22"/>
        </w:rPr>
      </w:pPr>
    </w:p>
    <w:tbl>
      <w:tblPr>
        <w:tblW w:w="4440" w:type="dxa"/>
        <w:tblInd w:w="93" w:type="dxa"/>
        <w:tblLook w:val="04A0" w:firstRow="1" w:lastRow="0" w:firstColumn="1" w:lastColumn="0" w:noHBand="0" w:noVBand="1"/>
      </w:tblPr>
      <w:tblGrid>
        <w:gridCol w:w="2180"/>
        <w:gridCol w:w="1140"/>
        <w:gridCol w:w="1120"/>
      </w:tblGrid>
      <w:tr w:rsidR="00A81E8A" w:rsidRPr="003F7DC6" w:rsidTr="00A81E8A">
        <w:trPr>
          <w:trHeight w:val="585"/>
        </w:trPr>
        <w:tc>
          <w:tcPr>
            <w:tcW w:w="2180" w:type="dxa"/>
            <w:tcBorders>
              <w:top w:val="single" w:sz="4" w:space="0" w:color="auto"/>
              <w:left w:val="single" w:sz="4" w:space="0" w:color="auto"/>
              <w:bottom w:val="single" w:sz="4" w:space="0" w:color="auto"/>
              <w:right w:val="single" w:sz="4" w:space="0" w:color="auto"/>
            </w:tcBorders>
            <w:vAlign w:val="bottom"/>
            <w:hideMark/>
          </w:tcPr>
          <w:p w:rsidR="00A81E8A" w:rsidRPr="003F7DC6" w:rsidRDefault="00A81E8A">
            <w:pPr>
              <w:rPr>
                <w:rFonts w:ascii="PT Astra Serif" w:hAnsi="PT Astra Serif"/>
                <w:b/>
                <w:bCs/>
                <w:color w:val="000000"/>
                <w:sz w:val="22"/>
                <w:szCs w:val="22"/>
              </w:rPr>
            </w:pPr>
            <w:r w:rsidRPr="003F7DC6">
              <w:rPr>
                <w:rFonts w:ascii="PT Astra Serif" w:hAnsi="PT Astra Serif"/>
                <w:b/>
                <w:bCs/>
                <w:color w:val="000000"/>
                <w:sz w:val="22"/>
                <w:szCs w:val="22"/>
              </w:rPr>
              <w:t>НВВ с крректировкой</w:t>
            </w:r>
          </w:p>
        </w:tc>
        <w:tc>
          <w:tcPr>
            <w:tcW w:w="1140" w:type="dxa"/>
            <w:tcBorders>
              <w:top w:val="single" w:sz="4" w:space="0" w:color="auto"/>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914,46</w:t>
            </w:r>
          </w:p>
        </w:tc>
        <w:tc>
          <w:tcPr>
            <w:tcW w:w="1120" w:type="dxa"/>
            <w:tcBorders>
              <w:top w:val="single" w:sz="4" w:space="0" w:color="auto"/>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рост%</w:t>
            </w:r>
          </w:p>
        </w:tc>
      </w:tr>
      <w:tr w:rsidR="00A81E8A" w:rsidRPr="003F7DC6" w:rsidTr="00A81E8A">
        <w:trPr>
          <w:trHeight w:val="585"/>
        </w:trPr>
        <w:tc>
          <w:tcPr>
            <w:tcW w:w="2180" w:type="dxa"/>
            <w:tcBorders>
              <w:top w:val="nil"/>
              <w:left w:val="single" w:sz="4" w:space="0" w:color="auto"/>
              <w:bottom w:val="single" w:sz="4" w:space="0" w:color="auto"/>
              <w:right w:val="single" w:sz="4" w:space="0" w:color="auto"/>
            </w:tcBorders>
            <w:vAlign w:val="bottom"/>
            <w:hideMark/>
          </w:tcPr>
          <w:p w:rsidR="00A81E8A" w:rsidRPr="003F7DC6" w:rsidRDefault="00A81E8A">
            <w:pPr>
              <w:rPr>
                <w:rFonts w:ascii="PT Astra Serif" w:hAnsi="PT Astra Serif"/>
                <w:b/>
                <w:bCs/>
                <w:color w:val="000000"/>
                <w:sz w:val="22"/>
                <w:szCs w:val="22"/>
              </w:rPr>
            </w:pPr>
            <w:r w:rsidRPr="003F7DC6">
              <w:rPr>
                <w:rFonts w:ascii="PT Astra Serif" w:hAnsi="PT Astra Serif"/>
                <w:b/>
                <w:bCs/>
                <w:color w:val="000000"/>
                <w:sz w:val="22"/>
                <w:szCs w:val="22"/>
              </w:rPr>
              <w:t>НВВ 2 полугодия с корректировкой</w:t>
            </w:r>
          </w:p>
        </w:tc>
        <w:tc>
          <w:tcPr>
            <w:tcW w:w="1140" w:type="dxa"/>
            <w:tcBorders>
              <w:top w:val="nil"/>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457,20</w:t>
            </w:r>
          </w:p>
        </w:tc>
        <w:tc>
          <w:tcPr>
            <w:tcW w:w="1120" w:type="dxa"/>
            <w:tcBorders>
              <w:top w:val="nil"/>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 </w:t>
            </w:r>
          </w:p>
        </w:tc>
      </w:tr>
      <w:tr w:rsidR="00A81E8A" w:rsidRPr="003F7DC6" w:rsidTr="00A81E8A">
        <w:trPr>
          <w:trHeight w:val="300"/>
        </w:trPr>
        <w:tc>
          <w:tcPr>
            <w:tcW w:w="2180" w:type="dxa"/>
            <w:tcBorders>
              <w:top w:val="nil"/>
              <w:left w:val="single" w:sz="4" w:space="0" w:color="auto"/>
              <w:bottom w:val="single" w:sz="4" w:space="0" w:color="auto"/>
              <w:right w:val="single" w:sz="4" w:space="0" w:color="auto"/>
            </w:tcBorders>
            <w:vAlign w:val="bottom"/>
            <w:hideMark/>
          </w:tcPr>
          <w:p w:rsidR="00A81E8A" w:rsidRPr="003F7DC6" w:rsidRDefault="00A81E8A">
            <w:pPr>
              <w:rPr>
                <w:rFonts w:ascii="PT Astra Serif" w:hAnsi="PT Astra Serif"/>
                <w:b/>
                <w:bCs/>
                <w:color w:val="000000"/>
                <w:sz w:val="22"/>
                <w:szCs w:val="22"/>
              </w:rPr>
            </w:pPr>
            <w:r w:rsidRPr="003F7DC6">
              <w:rPr>
                <w:rFonts w:ascii="PT Astra Serif" w:hAnsi="PT Astra Serif"/>
                <w:b/>
                <w:bCs/>
                <w:color w:val="000000"/>
                <w:sz w:val="22"/>
                <w:szCs w:val="22"/>
              </w:rPr>
              <w:t>Объём</w:t>
            </w:r>
          </w:p>
        </w:tc>
        <w:tc>
          <w:tcPr>
            <w:tcW w:w="1140" w:type="dxa"/>
            <w:tcBorders>
              <w:top w:val="nil"/>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27,95</w:t>
            </w:r>
          </w:p>
        </w:tc>
        <w:tc>
          <w:tcPr>
            <w:tcW w:w="1120" w:type="dxa"/>
            <w:tcBorders>
              <w:top w:val="nil"/>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 </w:t>
            </w:r>
          </w:p>
        </w:tc>
      </w:tr>
      <w:tr w:rsidR="00A81E8A" w:rsidRPr="003F7DC6" w:rsidTr="00A81E8A">
        <w:trPr>
          <w:trHeight w:val="300"/>
        </w:trPr>
        <w:tc>
          <w:tcPr>
            <w:tcW w:w="2180" w:type="dxa"/>
            <w:tcBorders>
              <w:top w:val="nil"/>
              <w:left w:val="single" w:sz="4" w:space="0" w:color="auto"/>
              <w:bottom w:val="single" w:sz="4" w:space="0" w:color="auto"/>
              <w:right w:val="single" w:sz="4" w:space="0" w:color="auto"/>
            </w:tcBorders>
            <w:vAlign w:val="bottom"/>
            <w:hideMark/>
          </w:tcPr>
          <w:p w:rsidR="00A81E8A" w:rsidRPr="003F7DC6" w:rsidRDefault="00A81E8A">
            <w:pPr>
              <w:rPr>
                <w:rFonts w:ascii="PT Astra Serif" w:hAnsi="PT Astra Serif"/>
                <w:b/>
                <w:bCs/>
                <w:color w:val="000000"/>
                <w:sz w:val="22"/>
                <w:szCs w:val="22"/>
              </w:rPr>
            </w:pPr>
            <w:r w:rsidRPr="003F7DC6">
              <w:rPr>
                <w:rFonts w:ascii="PT Astra Serif" w:hAnsi="PT Astra Serif"/>
                <w:b/>
                <w:bCs/>
                <w:color w:val="000000"/>
                <w:sz w:val="22"/>
                <w:szCs w:val="22"/>
              </w:rPr>
              <w:t>Тариф</w:t>
            </w:r>
          </w:p>
        </w:tc>
        <w:tc>
          <w:tcPr>
            <w:tcW w:w="1140" w:type="dxa"/>
            <w:tcBorders>
              <w:top w:val="nil"/>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16,36</w:t>
            </w:r>
          </w:p>
        </w:tc>
        <w:tc>
          <w:tcPr>
            <w:tcW w:w="1120" w:type="dxa"/>
            <w:tcBorders>
              <w:top w:val="nil"/>
              <w:left w:val="nil"/>
              <w:bottom w:val="single" w:sz="4" w:space="0" w:color="auto"/>
              <w:right w:val="single" w:sz="4" w:space="0" w:color="auto"/>
            </w:tcBorders>
            <w:noWrap/>
            <w:vAlign w:val="bottom"/>
            <w:hideMark/>
          </w:tcPr>
          <w:p w:rsidR="00A81E8A" w:rsidRPr="003F7DC6" w:rsidRDefault="00A81E8A">
            <w:pPr>
              <w:jc w:val="center"/>
              <w:rPr>
                <w:rFonts w:ascii="PT Astra Serif" w:hAnsi="PT Astra Serif"/>
                <w:b/>
                <w:bCs/>
                <w:color w:val="000000"/>
                <w:sz w:val="22"/>
                <w:szCs w:val="22"/>
              </w:rPr>
            </w:pPr>
            <w:r w:rsidRPr="003F7DC6">
              <w:rPr>
                <w:rFonts w:ascii="PT Astra Serif" w:hAnsi="PT Astra Serif"/>
                <w:b/>
                <w:bCs/>
                <w:color w:val="000000"/>
                <w:sz w:val="22"/>
                <w:szCs w:val="22"/>
              </w:rPr>
              <w:t>99,99</w:t>
            </w:r>
          </w:p>
        </w:tc>
      </w:tr>
    </w:tbl>
    <w:p w:rsidR="00A81E8A" w:rsidRPr="003F7DC6" w:rsidRDefault="00A81E8A" w:rsidP="00A81E8A">
      <w:pPr>
        <w:ind w:firstLine="567"/>
        <w:jc w:val="both"/>
        <w:rPr>
          <w:rFonts w:ascii="PT Astra Serif" w:hAnsi="PT Astra Serif"/>
          <w:color w:val="000000"/>
          <w:sz w:val="22"/>
          <w:szCs w:val="22"/>
          <w:lang w:eastAsia="x-none"/>
        </w:rPr>
      </w:pPr>
    </w:p>
    <w:p w:rsidR="00A81E8A" w:rsidRPr="003F7DC6" w:rsidRDefault="00A81E8A" w:rsidP="00A81E8A">
      <w:pPr>
        <w:ind w:firstLine="567"/>
        <w:jc w:val="both"/>
        <w:rPr>
          <w:rFonts w:ascii="PT Astra Serif" w:hAnsi="PT Astra Serif"/>
          <w:color w:val="000000"/>
          <w:sz w:val="22"/>
          <w:szCs w:val="22"/>
          <w:lang w:eastAsia="x-none"/>
        </w:rPr>
      </w:pPr>
      <w:r w:rsidRPr="003F7DC6">
        <w:rPr>
          <w:rFonts w:ascii="PT Astra Serif" w:hAnsi="PT Astra Serif"/>
          <w:color w:val="000000"/>
          <w:sz w:val="22"/>
          <w:szCs w:val="22"/>
          <w:lang w:val="x-none" w:eastAsia="x-none"/>
        </w:rPr>
        <w:t>Поскольку предприятием не был</w:t>
      </w:r>
      <w:r w:rsidRPr="003F7DC6">
        <w:rPr>
          <w:rFonts w:ascii="PT Astra Serif" w:hAnsi="PT Astra Serif"/>
          <w:color w:val="000000"/>
          <w:sz w:val="22"/>
          <w:szCs w:val="22"/>
          <w:lang w:eastAsia="x-none"/>
        </w:rPr>
        <w:t>а</w:t>
      </w:r>
      <w:r w:rsidRPr="003F7DC6">
        <w:rPr>
          <w:rFonts w:ascii="PT Astra Serif" w:hAnsi="PT Astra Serif"/>
          <w:color w:val="000000"/>
          <w:sz w:val="22"/>
          <w:szCs w:val="22"/>
          <w:lang w:val="x-none" w:eastAsia="x-none"/>
        </w:rPr>
        <w:t xml:space="preserve"> </w:t>
      </w:r>
      <w:r w:rsidRPr="003F7DC6">
        <w:rPr>
          <w:rFonts w:ascii="PT Astra Serif" w:hAnsi="PT Astra Serif"/>
          <w:color w:val="000000"/>
          <w:sz w:val="22"/>
          <w:szCs w:val="22"/>
          <w:lang w:eastAsia="x-none"/>
        </w:rPr>
        <w:t>выполнена производственная программа 2019 года, из НВВ 2021 была удержана сумма -4,22 тыс.руб, тариф на 2021 год остается на уровне 2020 года.</w:t>
      </w:r>
    </w:p>
    <w:p w:rsidR="00A81E8A" w:rsidRPr="003F7DC6" w:rsidRDefault="00A81E8A" w:rsidP="00A81E8A">
      <w:pPr>
        <w:ind w:firstLine="567"/>
        <w:jc w:val="both"/>
        <w:rPr>
          <w:rFonts w:ascii="PT Astra Serif" w:hAnsi="PT Astra Serif"/>
          <w:b/>
          <w:sz w:val="22"/>
          <w:szCs w:val="22"/>
        </w:rPr>
      </w:pPr>
    </w:p>
    <w:p w:rsidR="00A81E8A" w:rsidRPr="003F7DC6" w:rsidRDefault="00A81E8A" w:rsidP="00A81E8A">
      <w:pPr>
        <w:pStyle w:val="a6"/>
        <w:ind w:firstLine="954"/>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для  ООО «Экология» эксперты предлагают считать экономически обоснованными тарифы на водоотведение на 2021 год (с 01.07.2021) по МО «</w:t>
      </w:r>
      <w:r w:rsidRPr="003F7DC6">
        <w:rPr>
          <w:rFonts w:ascii="PT Astra Serif" w:hAnsi="PT Astra Serif"/>
          <w:sz w:val="22"/>
          <w:szCs w:val="22"/>
        </w:rPr>
        <w:t xml:space="preserve"> </w:t>
      </w:r>
      <w:r w:rsidRPr="003F7DC6">
        <w:rPr>
          <w:rFonts w:ascii="PT Astra Serif" w:hAnsi="PT Astra Serif"/>
          <w:b/>
          <w:i/>
          <w:sz w:val="22"/>
          <w:szCs w:val="22"/>
        </w:rPr>
        <w:t>Кузоватовское городское поселение» Кузаватовского района  Ульяновской области в размере    16,36  руб./куб.м.</w:t>
      </w:r>
    </w:p>
    <w:p w:rsidR="0044150D" w:rsidRPr="003F7DC6" w:rsidRDefault="0044150D" w:rsidP="00A81E8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44150D" w:rsidRPr="003F7DC6" w:rsidRDefault="0044150D" w:rsidP="0044150D">
      <w:pPr>
        <w:jc w:val="both"/>
        <w:rPr>
          <w:rFonts w:ascii="PT Astra Serif" w:hAnsi="PT Astra Serif"/>
          <w:sz w:val="22"/>
          <w:szCs w:val="22"/>
        </w:rPr>
      </w:pPr>
    </w:p>
    <w:p w:rsidR="0044150D" w:rsidRPr="003F7DC6" w:rsidRDefault="0044150D" w:rsidP="0044150D">
      <w:pPr>
        <w:jc w:val="both"/>
        <w:rPr>
          <w:rFonts w:ascii="PT Astra Serif" w:hAnsi="PT Astra Serif"/>
          <w:b/>
          <w:sz w:val="22"/>
          <w:szCs w:val="22"/>
        </w:rPr>
      </w:pPr>
      <w:r w:rsidRPr="003F7DC6">
        <w:rPr>
          <w:rFonts w:ascii="PT Astra Serif" w:hAnsi="PT Astra Serif"/>
          <w:b/>
          <w:sz w:val="22"/>
          <w:szCs w:val="22"/>
        </w:rPr>
        <w:t>РЕШИЛИ:</w:t>
      </w:r>
    </w:p>
    <w:p w:rsidR="0044150D" w:rsidRPr="003F7DC6" w:rsidRDefault="0044150D" w:rsidP="0044150D">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EC77D9" w:rsidRPr="003F7DC6">
        <w:rPr>
          <w:rFonts w:ascii="PT Astra Serif" w:hAnsi="PT Astra Serif"/>
          <w:sz w:val="22"/>
          <w:szCs w:val="22"/>
        </w:rPr>
        <w:t>Об утверждении производственной программы  в сфере водоотведения и об установлении тарифов на водоотведение для Общества  с ограниченной ответственностью «Экология» на 2021 год</w:t>
      </w:r>
      <w:r w:rsidRPr="003F7DC6">
        <w:rPr>
          <w:rFonts w:ascii="PT Astra Serif" w:hAnsi="PT Astra Serif"/>
          <w:sz w:val="22"/>
          <w:szCs w:val="22"/>
        </w:rPr>
        <w:t>».</w:t>
      </w:r>
    </w:p>
    <w:p w:rsidR="0044150D" w:rsidRPr="003F7DC6" w:rsidRDefault="0044150D" w:rsidP="0044150D">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44150D" w:rsidRPr="003F7DC6" w:rsidRDefault="0044150D" w:rsidP="0044150D">
      <w:pPr>
        <w:jc w:val="both"/>
        <w:rPr>
          <w:rFonts w:ascii="PT Astra Serif" w:hAnsi="PT Astra Serif"/>
          <w:b/>
          <w:sz w:val="22"/>
          <w:szCs w:val="22"/>
        </w:rPr>
      </w:pPr>
    </w:p>
    <w:p w:rsidR="001C1CB0" w:rsidRPr="003F7DC6" w:rsidRDefault="001C1CB0" w:rsidP="004D020A">
      <w:pPr>
        <w:jc w:val="both"/>
        <w:rPr>
          <w:rFonts w:ascii="PT Astra Serif" w:hAnsi="PT Astra Serif"/>
          <w:b/>
          <w:sz w:val="22"/>
          <w:szCs w:val="22"/>
        </w:rPr>
      </w:pPr>
    </w:p>
    <w:p w:rsidR="00FF68A3" w:rsidRPr="003F7DC6" w:rsidRDefault="00FF68A3" w:rsidP="00FF68A3">
      <w:pPr>
        <w:jc w:val="both"/>
        <w:rPr>
          <w:rFonts w:ascii="PT Astra Serif" w:hAnsi="PT Astra Serif"/>
          <w:b/>
          <w:sz w:val="22"/>
          <w:szCs w:val="22"/>
        </w:rPr>
      </w:pPr>
      <w:r w:rsidRPr="003F7DC6">
        <w:rPr>
          <w:rFonts w:ascii="PT Astra Serif" w:hAnsi="PT Astra Serif"/>
          <w:b/>
          <w:sz w:val="22"/>
          <w:szCs w:val="22"/>
        </w:rPr>
        <w:t>Вопрос № 28</w:t>
      </w:r>
    </w:p>
    <w:p w:rsidR="00FF68A3" w:rsidRPr="003F7DC6" w:rsidRDefault="00FF68A3" w:rsidP="00FF68A3">
      <w:pPr>
        <w:jc w:val="both"/>
        <w:rPr>
          <w:rFonts w:ascii="PT Astra Serif" w:hAnsi="PT Astra Serif"/>
          <w:b/>
          <w:sz w:val="22"/>
          <w:szCs w:val="22"/>
        </w:rPr>
      </w:pPr>
      <w:r w:rsidRPr="003F7DC6">
        <w:rPr>
          <w:rFonts w:ascii="PT Astra Serif" w:hAnsi="PT Astra Serif"/>
          <w:b/>
          <w:sz w:val="22"/>
          <w:szCs w:val="22"/>
        </w:rPr>
        <w:t xml:space="preserve">СЛУШАЛИ: </w:t>
      </w:r>
    </w:p>
    <w:p w:rsidR="00FF68A3" w:rsidRPr="003F7DC6" w:rsidRDefault="00FD0D6B" w:rsidP="00FF68A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Аналитика </w:t>
      </w:r>
      <w:r w:rsidR="00FF68A3" w:rsidRPr="003F7DC6">
        <w:rPr>
          <w:rFonts w:ascii="PT Astra Serif" w:hAnsi="PT Astra Serif"/>
          <w:sz w:val="22"/>
          <w:szCs w:val="22"/>
        </w:rPr>
        <w:t xml:space="preserve"> отдела регулирования жилищно-коммунального комплекса Агентства по регулированию цен и тарифов Ульяновской области Чукмарову Г.Р. по вопросу об утверждении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очистку сточных вод для ОГКП «Ульяновский областной водоканал»  на 2021 год.</w:t>
      </w:r>
    </w:p>
    <w:p w:rsidR="003C22F4" w:rsidRPr="003F7DC6" w:rsidRDefault="003C22F4" w:rsidP="00FF68A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D77B88" w:rsidRPr="003F7DC6" w:rsidRDefault="00D77B88" w:rsidP="00D77B88">
      <w:pPr>
        <w:keepNext/>
        <w:jc w:val="center"/>
        <w:outlineLvl w:val="0"/>
        <w:rPr>
          <w:rFonts w:ascii="PT Astra Serif" w:hAnsi="PT Astra Serif"/>
          <w:b/>
          <w:bCs/>
          <w:sz w:val="22"/>
          <w:szCs w:val="22"/>
        </w:rPr>
      </w:pPr>
      <w:r w:rsidRPr="003F7DC6">
        <w:rPr>
          <w:rFonts w:ascii="PT Astra Serif" w:hAnsi="PT Astra Serif"/>
          <w:b/>
          <w:bCs/>
          <w:sz w:val="22"/>
          <w:szCs w:val="22"/>
        </w:rPr>
        <w:lastRenderedPageBreak/>
        <w:t>ТАРИФ НА УСЛУГИ ВОДОСНАБЖЕНИЯ ВОДОЙ ПИТЬЕВОГО КАЧЕСТВА</w:t>
      </w:r>
    </w:p>
    <w:p w:rsidR="00D77B88" w:rsidRPr="003F7DC6" w:rsidRDefault="00D77B88" w:rsidP="00D77B88">
      <w:pPr>
        <w:keepNext/>
        <w:jc w:val="center"/>
        <w:outlineLvl w:val="1"/>
        <w:rPr>
          <w:rFonts w:ascii="PT Astra Serif" w:hAnsi="PT Astra Serif"/>
          <w:b/>
          <w:bCs/>
          <w:sz w:val="22"/>
          <w:szCs w:val="22"/>
        </w:rPr>
      </w:pPr>
      <w:r w:rsidRPr="003F7DC6">
        <w:rPr>
          <w:rFonts w:ascii="PT Astra Serif" w:hAnsi="PT Astra Serif"/>
          <w:b/>
          <w:bCs/>
          <w:sz w:val="22"/>
          <w:szCs w:val="22"/>
        </w:rPr>
        <w:t xml:space="preserve">Анализ финансовых потребностей для реализации производственной программы и проверка правильности расчётов </w:t>
      </w:r>
    </w:p>
    <w:p w:rsidR="00D77B88" w:rsidRPr="003F7DC6" w:rsidRDefault="00D77B88" w:rsidP="00D77B88">
      <w:pPr>
        <w:rPr>
          <w:rFonts w:ascii="PT Astra Serif" w:hAnsi="PT Astra Serif"/>
          <w:sz w:val="22"/>
          <w:szCs w:val="22"/>
        </w:rPr>
      </w:pPr>
    </w:p>
    <w:p w:rsidR="00D77B88" w:rsidRPr="003F7DC6" w:rsidRDefault="00D77B88" w:rsidP="00D77B88">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D77B88" w:rsidRPr="003F7DC6" w:rsidRDefault="00D77B88" w:rsidP="00D77B88">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w:t>
      </w:r>
      <w:r w:rsidRPr="003F7DC6">
        <w:rPr>
          <w:rFonts w:ascii="PT Astra Serif" w:hAnsi="PT Astra Serif"/>
          <w:sz w:val="22"/>
          <w:szCs w:val="22"/>
          <w:lang w:eastAsia="x-none"/>
        </w:rPr>
        <w:t xml:space="preserve">приказом ФСТ России от </w:t>
      </w:r>
      <w:r w:rsidRPr="003F7DC6">
        <w:rPr>
          <w:rFonts w:ascii="PT Astra Serif" w:hAnsi="PT Astra Serif"/>
          <w:sz w:val="22"/>
          <w:szCs w:val="22"/>
          <w:lang w:val="x-none" w:eastAsia="x-none"/>
        </w:rPr>
        <w:t>27.12.2013 № 1746-э «Об утверждении методических указаний по расчету регулируемых тарифов в сфере водоснабжения и водоотведения»</w:t>
      </w:r>
      <w:r w:rsidRPr="003F7DC6">
        <w:rPr>
          <w:rFonts w:ascii="PT Astra Serif" w:hAnsi="PT Astra Serif"/>
          <w:sz w:val="22"/>
          <w:szCs w:val="22"/>
          <w:lang w:eastAsia="x-none"/>
        </w:rPr>
        <w:t>.</w:t>
      </w:r>
    </w:p>
    <w:p w:rsidR="00D77B88" w:rsidRPr="003F7DC6" w:rsidRDefault="00D77B88" w:rsidP="00D77B88">
      <w:pPr>
        <w:jc w:val="center"/>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МО «Зеленовское сельское поселение» Старокулаткинского района (за исключением села Новое Зеленое)</w:t>
      </w:r>
    </w:p>
    <w:p w:rsidR="00D77B88" w:rsidRPr="003F7DC6" w:rsidRDefault="00D77B88" w:rsidP="00D77B88">
      <w:pPr>
        <w:jc w:val="center"/>
        <w:rPr>
          <w:rFonts w:ascii="PT Astra Serif" w:hAnsi="PT Astra Serif"/>
          <w:b/>
          <w:sz w:val="22"/>
          <w:szCs w:val="22"/>
          <w:u w:val="single"/>
        </w:rPr>
      </w:pPr>
      <w:r w:rsidRPr="003F7DC6">
        <w:rPr>
          <w:rFonts w:ascii="PT Astra Serif" w:hAnsi="PT Astra Serif"/>
          <w:b/>
          <w:sz w:val="22"/>
          <w:szCs w:val="22"/>
        </w:rPr>
        <w:t xml:space="preserve"> </w:t>
      </w:r>
      <w:r w:rsidRPr="003F7DC6">
        <w:rPr>
          <w:rFonts w:ascii="PT Astra Serif" w:hAnsi="PT Astra Serif"/>
          <w:b/>
          <w:sz w:val="22"/>
          <w:szCs w:val="22"/>
          <w:u w:val="single"/>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2021г. в сумме 14,38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14,38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241,88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42,10 тыс.м3, удельного расхода электроэнергии – 0,797  Квтч/1м3 и прогнозного тарифа по электроэнергии – 6,35 руб./Квтч с НДС, признать экономически обоснованной сумму затрат по электроэнергии  в размере 213,03тыс.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213,03 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801,31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410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lastRenderedPageBreak/>
        <w:t>Проанализировав представленные материалы, штатное расписание, положение об оплате труда, договоры ГПХ, в расчет принят 4 чел. со среднемесячной заработной платой 11200 руб. и суммой на оплату труда в размере  537,60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162,36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55,08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не предложило затраты по статье «Прочие производственные расходы» на 2021г.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2021г. в размере 373,45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2020 год в размере 36,13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на оплату услуг, выполняемых сторонними организациями» на 2021 г.</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229,67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21,00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152-232 договора аренды имущества), договоры аренды объектов холодного водоснабжения, эксперты не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3,47 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(тарифное дело стр. 274, 428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r w:rsidRPr="003F7DC6">
        <w:rPr>
          <w:rFonts w:ascii="PT Astra Serif" w:hAnsi="PT Astra Serif"/>
          <w:b/>
          <w:sz w:val="22"/>
          <w:szCs w:val="22"/>
        </w:rPr>
        <w:t>.</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Предприятие предложило на 2021 год сумму необходимой валовой выручки (НВВ) в размере 1982,24 тыс. руб. и планируемый объем реализации питьевой воды 35,10 тыс. м3.</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МО «Зеленовское сельское поселение» (кроме населенного пункта Село Новое Зеленое) на 2021 год экономически обоснованной </w:t>
      </w:r>
      <w:r w:rsidRPr="003F7DC6">
        <w:rPr>
          <w:rFonts w:ascii="PT Astra Serif" w:hAnsi="PT Astra Serif"/>
          <w:b/>
          <w:sz w:val="22"/>
          <w:szCs w:val="22"/>
        </w:rPr>
        <w:t>в размере 963,50 тыс. руб</w:t>
      </w:r>
      <w:r w:rsidRPr="003F7DC6">
        <w:rPr>
          <w:rFonts w:ascii="PT Astra Serif" w:hAnsi="PT Astra Serif"/>
          <w:sz w:val="22"/>
          <w:szCs w:val="22"/>
        </w:rPr>
        <w:t>.</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Село Новое Зеленое МО «Зеленовское сельское поселение» </w:t>
      </w:r>
      <w:r w:rsidRPr="003F7DC6">
        <w:rPr>
          <w:rFonts w:ascii="PT Astra Serif" w:hAnsi="PT Astra Serif"/>
          <w:b/>
          <w:sz w:val="22"/>
          <w:szCs w:val="22"/>
        </w:rPr>
        <w:br/>
        <w:t xml:space="preserve">Старокулаткинского района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rPr>
        <w:t>«</w:t>
      </w:r>
      <w:r w:rsidRPr="003F7DC6">
        <w:rPr>
          <w:rFonts w:ascii="PT Astra Serif" w:hAnsi="PT Astra Serif"/>
          <w:b/>
          <w:sz w:val="22"/>
          <w:szCs w:val="22"/>
          <w:u w:val="single"/>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32,38 тыс. руб. </w:t>
      </w:r>
    </w:p>
    <w:p w:rsidR="00D77B88" w:rsidRPr="003F7DC6" w:rsidRDefault="00D77B88" w:rsidP="00D77B88">
      <w:pPr>
        <w:keepNext/>
        <w:outlineLvl w:val="2"/>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153,43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1,60 тыс.м3, удельного расхода электроэнергии – 5,15  Квтч/1м3 и прогнозного тарифа по электроэнергии – 6,35 руб./Квтч с НДС, признать экономически обоснованной сумму затрат по электроэнергии  в размере 62,17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62,17 </w:t>
      </w:r>
      <w:r w:rsidRPr="003F7DC6">
        <w:rPr>
          <w:rFonts w:ascii="PT Astra Serif" w:hAnsi="PT Astra Serif"/>
          <w:b/>
          <w:sz w:val="22"/>
          <w:szCs w:val="22"/>
        </w:rPr>
        <w:t>тыс. руб.</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18,28тыс.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2021г. . в сумме 1,43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согласны и предлагают по данной статье в размере 1,43 тыс. руб.</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3,73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размере 17,19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15,62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1,50 тыс. руб.</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2,34 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(тарифное дело стр. 338,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r w:rsidRPr="003F7DC6">
        <w:rPr>
          <w:rFonts w:ascii="PT Astra Serif" w:hAnsi="PT Astra Serif"/>
          <w:b/>
          <w:sz w:val="22"/>
          <w:szCs w:val="22"/>
        </w:rPr>
        <w:t>.</w:t>
      </w: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236,40 тыс. руб. и планируемый объем реализации питьевой воды 1,60 тыс. м3.</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Новое Зеленое                     МО «Зеленовское сельское поселение» на 2021 год экономически обоснованной </w:t>
      </w:r>
      <w:r w:rsidRPr="003F7DC6">
        <w:rPr>
          <w:rFonts w:ascii="PT Astra Serif" w:hAnsi="PT Astra Serif"/>
          <w:b/>
          <w:sz w:val="22"/>
          <w:szCs w:val="22"/>
        </w:rPr>
        <w:t>в размере 67,33 тыс. руб</w:t>
      </w:r>
      <w:r w:rsidRPr="003F7DC6">
        <w:rPr>
          <w:rFonts w:ascii="PT Astra Serif" w:hAnsi="PT Astra Serif"/>
          <w:sz w:val="22"/>
          <w:szCs w:val="22"/>
        </w:rPr>
        <w:t>.</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708" w:firstLine="708"/>
        <w:jc w:val="both"/>
        <w:rPr>
          <w:rFonts w:ascii="PT Astra Serif" w:hAnsi="PT Astra Serif"/>
          <w:b/>
          <w:sz w:val="22"/>
          <w:szCs w:val="22"/>
          <w:lang w:val="x-none" w:eastAsia="x-none"/>
        </w:rPr>
      </w:pPr>
      <w:r w:rsidRPr="003F7DC6">
        <w:rPr>
          <w:rFonts w:ascii="PT Astra Serif" w:hAnsi="PT Astra Serif"/>
          <w:b/>
          <w:sz w:val="22"/>
          <w:szCs w:val="22"/>
          <w:lang w:val="x-none" w:eastAsia="x-none"/>
        </w:rPr>
        <w:t>МО «Калиновское  сельское поселение» Радищевского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lastRenderedPageBreak/>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212,61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16,50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4049,86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24,00 тыс.м3, удельного расхода электроэнергии – 3,717  Квтч/1м3 и прогнозного тарифа по электроэнергии – 6,35 руб./Квтч с НДС, признать экономически обоснованной сумму затрат по электроэнергии  в размере 566,48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566,48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775,11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134,4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40,59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13,22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«Прочие производственные расходы» на 2021 г. в размере 12,42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стр. 338 оборото-сальдовая ведомость по счету 20.01 за 2019год),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5,39 тыс. руб.</w:t>
      </w:r>
    </w:p>
    <w:p w:rsidR="00D77B88" w:rsidRPr="003F7DC6" w:rsidRDefault="00D77B88" w:rsidP="00D77B88">
      <w:pPr>
        <w:ind w:left="360"/>
        <w:jc w:val="center"/>
        <w:rPr>
          <w:rFonts w:ascii="PT Astra Serif" w:hAnsi="PT Astra Serif"/>
          <w:b/>
          <w:sz w:val="22"/>
          <w:szCs w:val="22"/>
          <w:u w:val="single"/>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35,92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35,92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6,19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338 договора аренды имущества), договоры аренды объектов холодного водоснабжения, эксперты не согласны с предложением предприятия и предлагают исключить  затраты по данной статье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378,49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338), , эксперты не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67,20 тыс. руб</w:t>
      </w:r>
      <w:r w:rsidRPr="003F7DC6">
        <w:rPr>
          <w:rFonts w:ascii="PT Astra Serif" w:hAnsi="PT Astra Serif"/>
          <w:sz w:val="22"/>
          <w:szCs w:val="22"/>
        </w:rPr>
        <w:t>.</w:t>
      </w:r>
    </w:p>
    <w:p w:rsidR="00D77B88" w:rsidRPr="003F7DC6" w:rsidRDefault="00D77B88" w:rsidP="00D77B88">
      <w:pPr>
        <w:ind w:firstLine="567"/>
        <w:jc w:val="both"/>
        <w:rPr>
          <w:rFonts w:ascii="PT Astra Serif" w:hAnsi="PT Astra Serif"/>
          <w:b/>
          <w:color w:val="FFFFF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1624,9 тыс. руб. </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эксперты не согласны с предложением предприятия и предлагают признать экономически обоснованными затратами по данной статье на 2021 г. в сумме 0,00 тыс. руб.</w:t>
      </w:r>
    </w:p>
    <w:p w:rsidR="00D77B88" w:rsidRPr="003F7DC6" w:rsidRDefault="00D77B88" w:rsidP="00D77B88">
      <w:pPr>
        <w:ind w:firstLine="708"/>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21,92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338), налоговые деклорации, эксперты не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14,20 тыс. руб</w:t>
      </w:r>
      <w:r w:rsidRPr="003F7DC6">
        <w:rPr>
          <w:rFonts w:ascii="PT Astra Serif" w:hAnsi="PT Astra Serif"/>
          <w:sz w:val="22"/>
          <w:szCs w:val="22"/>
        </w:rPr>
        <w:t>.</w:t>
      </w: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7580,65 тыс. руб. и планируемый объем реализации питьевой воды </w:t>
      </w:r>
      <w:r w:rsidRPr="003F7DC6">
        <w:rPr>
          <w:rFonts w:ascii="PT Astra Serif" w:hAnsi="PT Astra Serif"/>
          <w:sz w:val="22"/>
          <w:szCs w:val="22"/>
          <w:lang w:eastAsia="x-none"/>
        </w:rPr>
        <w:t>20,20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МО «Калиновское сельское поселение»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в размере 947,38</w:t>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jc w:val="both"/>
        <w:rPr>
          <w:rFonts w:ascii="PT Astra Serif" w:hAnsi="PT Astra Serif"/>
          <w:b/>
          <w:sz w:val="22"/>
          <w:szCs w:val="22"/>
          <w:lang w:eastAsia="x-none"/>
        </w:rPr>
      </w:pPr>
    </w:p>
    <w:p w:rsidR="00D77B88" w:rsidRPr="003F7DC6" w:rsidRDefault="00D77B88" w:rsidP="00D77B88">
      <w:pPr>
        <w:jc w:val="both"/>
        <w:rPr>
          <w:rFonts w:ascii="PT Astra Serif" w:hAnsi="PT Astra Serif"/>
          <w:b/>
          <w:sz w:val="22"/>
          <w:szCs w:val="22"/>
          <w:lang w:eastAsia="x-none"/>
        </w:rPr>
      </w:pPr>
    </w:p>
    <w:p w:rsidR="00D77B88" w:rsidRPr="003F7DC6" w:rsidRDefault="00D77B88" w:rsidP="00D77B88">
      <w:pPr>
        <w:ind w:firstLine="567"/>
        <w:rPr>
          <w:rFonts w:ascii="PT Astra Serif" w:hAnsi="PT Astra Serif"/>
          <w:b/>
          <w:sz w:val="22"/>
          <w:szCs w:val="22"/>
          <w:lang w:val="x-none" w:eastAsia="x-none"/>
        </w:rPr>
      </w:pPr>
      <w:r w:rsidRPr="003F7DC6">
        <w:rPr>
          <w:rFonts w:ascii="PT Astra Serif" w:hAnsi="PT Astra Serif"/>
          <w:b/>
          <w:sz w:val="22"/>
          <w:szCs w:val="22"/>
          <w:lang w:val="x-none" w:eastAsia="x-none"/>
        </w:rPr>
        <w:t>с. Вязовка МО «Калиновское  сельское поселение» Радищевского района</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p>
    <w:p w:rsidR="00D77B88" w:rsidRPr="003F7DC6" w:rsidRDefault="00D77B88" w:rsidP="00D77B88">
      <w:pPr>
        <w:ind w:left="2136" w:firstLine="696"/>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w:t>
      </w:r>
      <w:r w:rsidRPr="003F7DC6">
        <w:rPr>
          <w:rFonts w:ascii="PT Astra Serif" w:hAnsi="PT Astra Serif"/>
          <w:sz w:val="22"/>
          <w:szCs w:val="22"/>
        </w:rPr>
        <w:lastRenderedPageBreak/>
        <w:t>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32,35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(тарифное дело стр. 338 оборото-сальдовая ведомость по счету 20.01 за 2019 год).,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12,35 тыс. руб.</w:t>
      </w:r>
      <w:r w:rsidRPr="003F7DC6">
        <w:rPr>
          <w:rFonts w:ascii="PT Astra Serif" w:hAnsi="PT Astra Serif"/>
          <w:sz w:val="22"/>
          <w:szCs w:val="22"/>
        </w:rPr>
        <w:t xml:space="preserve"> </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энергетические ресурсы» на 2021г. в сумме.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26,40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0,3 чел. со среднемесячной заработной платой 7000 руб. и суммой на оплату труда в размере 25,2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7,61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«Общехозяйственные расходы» на 2021 г.</w:t>
      </w:r>
    </w:p>
    <w:p w:rsidR="00D77B88" w:rsidRPr="003F7DC6" w:rsidRDefault="00D77B88" w:rsidP="00D77B88">
      <w:pPr>
        <w:ind w:firstLine="567"/>
        <w:jc w:val="both"/>
        <w:rPr>
          <w:rFonts w:ascii="PT Astra Serif" w:hAnsi="PT Astra Serif"/>
          <w:b/>
          <w:sz w:val="22"/>
          <w:szCs w:val="22"/>
          <w:lang w:val="x-none" w:eastAsia="x-none"/>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«Прочие производственные расходы» на 2021 г. в сумме 9,40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338 оборото-сальдовая ведомость по счету 20.01 за 2019 год , тарифное дело стр. 274, 365 декларации по налогам и сборам), эксперты с предложением предприятия не согласны и исключить сумму затрат по данной статье на 2021год.</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17,0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17,0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2,20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документы (тарифное дело стр. 338 оборото-сальдовая ведомость по счету 20.01 за 2019 год , тарифное дело стр. 365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64,30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признать экономически обоснованными затратами по данной статье на 2021 год в размере 60,00  тыс. руб.</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1,00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документы (тарифное дело стр. 277-302 оборото-сальдовая ведомость по счету 20.01 за 2019 год , тарифное дело стр. 365  декларации по налогам и сборам), эксперты с предложением предприятия   согласны и предлагают  признать экономически обоснованными затратами по данной статье на 2021 год в размере 1,00  тыс. руб.</w:t>
      </w:r>
    </w:p>
    <w:p w:rsidR="00D77B88" w:rsidRPr="003F7DC6" w:rsidRDefault="00D77B88" w:rsidP="00D77B88">
      <w:pPr>
        <w:ind w:firstLine="567"/>
        <w:jc w:val="both"/>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связанные с уплатой налогов и сборов» на 2021 г.</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163,02</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тыс. руб. и планируемый объем реализации питьевой воды </w:t>
      </w:r>
      <w:r w:rsidRPr="003F7DC6">
        <w:rPr>
          <w:rFonts w:ascii="PT Astra Serif" w:hAnsi="PT Astra Serif"/>
          <w:sz w:val="22"/>
          <w:szCs w:val="22"/>
          <w:lang w:eastAsia="x-none"/>
        </w:rPr>
        <w:t>4,70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 Вязовка МО «Калиновское сельское поселение»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в размере 125,30</w:t>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jc w:val="both"/>
        <w:rPr>
          <w:rFonts w:ascii="PT Astra Serif" w:hAnsi="PT Astra Serif"/>
          <w:b/>
          <w:sz w:val="22"/>
          <w:szCs w:val="22"/>
          <w:lang w:eastAsia="x-none"/>
        </w:rPr>
      </w:pPr>
    </w:p>
    <w:p w:rsidR="00D77B88" w:rsidRPr="003F7DC6" w:rsidRDefault="00D77B88" w:rsidP="00D77B88">
      <w:pPr>
        <w:jc w:val="both"/>
        <w:rPr>
          <w:rFonts w:ascii="PT Astra Serif" w:hAnsi="PT Astra Serif"/>
          <w:b/>
          <w:sz w:val="22"/>
          <w:szCs w:val="22"/>
          <w:lang w:eastAsia="x-none"/>
        </w:rPr>
      </w:pPr>
    </w:p>
    <w:p w:rsidR="00D77B88" w:rsidRPr="003F7DC6" w:rsidRDefault="00D77B88" w:rsidP="00D77B88">
      <w:pPr>
        <w:ind w:left="1440"/>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МО «Красносельское сельское поселение» Новоспасского </w:t>
      </w:r>
      <w:r w:rsidRPr="003F7DC6">
        <w:rPr>
          <w:rFonts w:ascii="PT Astra Serif" w:hAnsi="PT Astra Serif"/>
          <w:b/>
          <w:sz w:val="22"/>
          <w:szCs w:val="22"/>
          <w:lang w:eastAsia="x-none"/>
        </w:rPr>
        <w:br/>
      </w:r>
      <w:r w:rsidRPr="003F7DC6">
        <w:rPr>
          <w:rFonts w:ascii="PT Astra Serif" w:hAnsi="PT Astra Serif"/>
          <w:b/>
          <w:sz w:val="22"/>
          <w:szCs w:val="22"/>
          <w:lang w:val="x-none" w:eastAsia="x-none"/>
        </w:rPr>
        <w:t>района</w:t>
      </w:r>
      <w:r w:rsidRPr="003F7DC6">
        <w:rPr>
          <w:rFonts w:ascii="PT Astra Serif" w:hAnsi="PT Astra Serif"/>
          <w:b/>
          <w:sz w:val="22"/>
          <w:szCs w:val="22"/>
          <w:lang w:eastAsia="x-none"/>
        </w:rPr>
        <w:t xml:space="preserve"> Ульяновской области</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131,72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эксперты с предложением  не согласны и предлагают исключить данную статью затрат.</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lastRenderedPageBreak/>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5263,30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17,50 тыс.м3, удельного расхода электроэнергии – 3,057  Квтч/1м3 и прогнозного тарифа по электроэнергии – 6,35 руб./Квтч с НДС, признать экономически обоснованной сумму затрат по электроэнергии  в размере 339,73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339,73 тыс. руб.</w:t>
      </w:r>
    </w:p>
    <w:p w:rsidR="00D77B88" w:rsidRPr="003F7DC6" w:rsidRDefault="00D77B88" w:rsidP="00D77B88">
      <w:pPr>
        <w:tabs>
          <w:tab w:val="left" w:pos="1710"/>
        </w:tabs>
        <w:ind w:firstLine="567"/>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2192,01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предприятия не согласны (тарифное дело стр. 277-302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134,40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40,59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«Прочие производственные расходы» на 2021 г. в размере 8,12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и предлагают исключить данную статью затрат.</w:t>
      </w:r>
    </w:p>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val="x-none" w:eastAsia="x-none"/>
        </w:rPr>
        <w:t xml:space="preserve">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left="360" w:firstLine="34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«Прочие производственные расходы» на 2021 г. в размере 12,10 тыс.руб.                               </w:t>
      </w:r>
    </w:p>
    <w:p w:rsidR="00D77B88" w:rsidRPr="003F7DC6" w:rsidRDefault="00D77B88" w:rsidP="00D77B88">
      <w:pPr>
        <w:ind w:left="360" w:firstLine="34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9,31  тыс. руб.</w:t>
      </w:r>
    </w:p>
    <w:p w:rsidR="00D77B88" w:rsidRPr="003F7DC6" w:rsidRDefault="00D77B88" w:rsidP="00D77B88">
      <w:pPr>
        <w:ind w:left="360"/>
        <w:jc w:val="center"/>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28,7 тыс.руб.                               </w:t>
      </w:r>
    </w:p>
    <w:p w:rsidR="00D77B88" w:rsidRPr="003F7DC6" w:rsidRDefault="00D77B88" w:rsidP="00D77B88">
      <w:pPr>
        <w:ind w:firstLine="360"/>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11,8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left="360" w:firstLine="34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3,98 тыс.руб.                               </w:t>
      </w:r>
    </w:p>
    <w:p w:rsidR="00D77B88" w:rsidRPr="003F7DC6" w:rsidRDefault="00D77B88" w:rsidP="00D77B88">
      <w:pPr>
        <w:ind w:left="360" w:firstLine="348"/>
        <w:jc w:val="both"/>
        <w:rPr>
          <w:rFonts w:ascii="PT Astra Serif" w:hAnsi="PT Astra Serif"/>
          <w:sz w:val="22"/>
          <w:szCs w:val="22"/>
        </w:rPr>
      </w:pPr>
      <w:r w:rsidRPr="003F7DC6">
        <w:rPr>
          <w:rFonts w:ascii="PT Astra Serif" w:hAnsi="PT Astra Serif"/>
          <w:sz w:val="22"/>
          <w:szCs w:val="22"/>
        </w:rPr>
        <w:lastRenderedPageBreak/>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179,68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арендную плату, лизинговые платежи» на 2021 г. </w:t>
      </w:r>
    </w:p>
    <w:p w:rsidR="00D77B88" w:rsidRPr="003F7DC6" w:rsidRDefault="00D77B88" w:rsidP="00D77B88">
      <w:pPr>
        <w:rPr>
          <w:rFonts w:ascii="PT Astra Serif" w:hAnsi="PT Astra Serif"/>
          <w:b/>
          <w:sz w:val="22"/>
          <w:szCs w:val="22"/>
          <w:lang w:eastAsia="x-none"/>
        </w:rPr>
      </w:pPr>
    </w:p>
    <w:p w:rsidR="00D77B88" w:rsidRPr="003F7DC6" w:rsidRDefault="00D77B88" w:rsidP="00D77B88">
      <w:pPr>
        <w:rPr>
          <w:rFonts w:ascii="PT Astra Serif" w:hAnsi="PT Astra Serif"/>
          <w:b/>
          <w:sz w:val="22"/>
          <w:szCs w:val="22"/>
          <w:lang w:eastAsia="x-none"/>
        </w:rPr>
      </w:pPr>
    </w:p>
    <w:p w:rsidR="00D77B88" w:rsidRPr="003F7DC6" w:rsidRDefault="00D77B88" w:rsidP="00D77B88">
      <w:pPr>
        <w:rPr>
          <w:rFonts w:ascii="PT Astra Serif" w:hAnsi="PT Astra Serif"/>
          <w:b/>
          <w:sz w:val="22"/>
          <w:szCs w:val="22"/>
          <w:lang w:eastAsia="x-none"/>
        </w:rPr>
      </w:pPr>
    </w:p>
    <w:p w:rsidR="00D77B88" w:rsidRPr="003F7DC6" w:rsidRDefault="00D77B88" w:rsidP="00D77B88">
      <w:pPr>
        <w:rPr>
          <w:rFonts w:ascii="PT Astra Serif" w:hAnsi="PT Astra Serif"/>
          <w:b/>
          <w:sz w:val="22"/>
          <w:szCs w:val="22"/>
          <w:lang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20,82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8595,50 тыс. руб. и планируемый объем реализации питьевой воды </w:t>
      </w:r>
      <w:r w:rsidRPr="003F7DC6">
        <w:rPr>
          <w:rFonts w:ascii="PT Astra Serif" w:hAnsi="PT Astra Serif"/>
          <w:sz w:val="22"/>
          <w:szCs w:val="22"/>
          <w:lang w:eastAsia="x-none"/>
        </w:rPr>
        <w:t>14,60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МО «Красносельское сельское поселение» на 202</w:t>
      </w:r>
      <w:r w:rsidRPr="003F7DC6">
        <w:rPr>
          <w:rFonts w:ascii="PT Astra Serif" w:hAnsi="PT Astra Serif"/>
          <w:sz w:val="22"/>
          <w:szCs w:val="22"/>
          <w:lang w:eastAsia="x-none"/>
        </w:rPr>
        <w:t xml:space="preserve">1 </w:t>
      </w:r>
      <w:r w:rsidRPr="003F7DC6">
        <w:rPr>
          <w:rFonts w:ascii="PT Astra Serif" w:hAnsi="PT Astra Serif"/>
          <w:sz w:val="22"/>
          <w:szCs w:val="22"/>
          <w:lang w:val="x-none" w:eastAsia="x-none"/>
        </w:rPr>
        <w:t xml:space="preserve">год экономически обоснованной </w:t>
      </w:r>
      <w:r w:rsidRPr="003F7DC6">
        <w:rPr>
          <w:rFonts w:ascii="PT Astra Serif" w:hAnsi="PT Astra Serif"/>
          <w:b/>
          <w:sz w:val="22"/>
          <w:szCs w:val="22"/>
          <w:lang w:val="x-none" w:eastAsia="x-none"/>
        </w:rPr>
        <w:t>в размере 535,82</w:t>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jc w:val="both"/>
        <w:rPr>
          <w:rFonts w:ascii="PT Astra Serif" w:hAnsi="PT Astra Serif"/>
          <w:b/>
          <w:sz w:val="22"/>
          <w:szCs w:val="22"/>
          <w:lang w:eastAsia="x-none"/>
        </w:rPr>
      </w:pPr>
    </w:p>
    <w:p w:rsidR="00D77B88" w:rsidRPr="003F7DC6" w:rsidRDefault="00D77B88" w:rsidP="00D77B88">
      <w:pPr>
        <w:ind w:left="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п. Красносельск (от водопроводных скважин насосной станции 1 подъема Репьевского водозабора до вторых фланцев запорной арматуры в насосной станции поселка Красносельск) МО «Красносельское сельское поселение» Новоспасского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57.20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14,36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2021г. в сумме 508,00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209,34 тыс.м3, удельного расхода электроэнергии – 0,38  Квтч/1м3 и прогнозного тарифа по электроэнергии – 6,35 руб./Квтч с НДС, признать экономически обоснованной сумму затрат по электроэнергии  в размере 508.00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согласны и предлагают признать экономически обоснованными затратами по данной статье в размере 508.00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210,00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согласны (тарифное дело стр. 338 оборото-сальдовая ведомость по счету 20.01 за 2019 год, стр.671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17500 руб. и суммой на оплату труда в размере 210.00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63.42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5,00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согласны и предлагают  признать экономически обоснованными затратами по данной статье на 2021 год в размере 5,00  тыс. руб.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«Прочие производственные расходы» на 2021 г в размере  11,74 тыс. руб.</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признать экономически обоснованными затратами по данной статье на 2021 год в размере  9,80 тыс. руб. (тарифное дело стр. 338  оборото-сальдовая ведомость по счету 20.01 за 2019 год).</w:t>
      </w:r>
    </w:p>
    <w:p w:rsidR="00D77B88" w:rsidRPr="003F7DC6" w:rsidRDefault="00D77B88" w:rsidP="00D77B88">
      <w:pPr>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7.00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7.00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не были предложены затраты по статье «Расходы на оплату услуг, выполняемых сторонними организациями»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shd w:val="clear" w:color="auto" w:fill="FFFFFF"/>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арендную плату, лизинговые платежи» на 2021 г. </w:t>
      </w:r>
    </w:p>
    <w:p w:rsidR="00D77B88" w:rsidRPr="003F7DC6" w:rsidRDefault="00D77B88" w:rsidP="00D77B88">
      <w:pPr>
        <w:shd w:val="clear" w:color="auto" w:fill="FFFFFF"/>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связанные с уплатой налогов и сборов» на 2021 г.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933,66</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135,36</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п. Красносельск (от водопроводных скважин насосной станции 1 подъема Репьевского водозабора до вторых фланцев запорной арматуры в насосной станции поселка Красносельск) МО «Красносельское сельское поселение» Новоспасского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817,58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left="2487"/>
        <w:jc w:val="both"/>
        <w:rPr>
          <w:rFonts w:ascii="PT Astra Serif" w:hAnsi="PT Astra Serif"/>
          <w:b/>
          <w:sz w:val="22"/>
          <w:szCs w:val="22"/>
          <w:lang w:val="x-none" w:eastAsia="x-none"/>
        </w:rPr>
      </w:pP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Октябрьское</w:t>
      </w:r>
      <w:r w:rsidRPr="003F7DC6">
        <w:rPr>
          <w:rFonts w:ascii="PT Astra Serif" w:hAnsi="PT Astra Serif"/>
          <w:b/>
          <w:sz w:val="22"/>
          <w:szCs w:val="22"/>
          <w:lang w:val="x-none" w:eastAsia="x-none"/>
        </w:rPr>
        <w:t xml:space="preserve"> сельское поселение» </w:t>
      </w:r>
      <w:r w:rsidRPr="003F7DC6">
        <w:rPr>
          <w:rFonts w:ascii="PT Astra Serif" w:hAnsi="PT Astra Serif"/>
          <w:b/>
          <w:sz w:val="22"/>
          <w:szCs w:val="22"/>
          <w:lang w:eastAsia="x-none"/>
        </w:rPr>
        <w:t>Радищевского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698,15тыс.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73,71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3542,90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108,30 тыс.м3, удельного расхода электроэнергии – 2,121 Квтч/1м3 и прогнозного тарифа по электроэнергии – 6,35 руб./Квтч с НДС, признать экономически обоснованной сумму затрат по электроэнергии  в размере 1458,91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1458,91 тыс. руб.</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3996,00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388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8 чел. со среднемесячной заработной платой 11200 руб. и суммой на оплату труда в размере 1075,20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324,71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43,42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«Прочие производственные расходы» на 2021 г. в размере 55,57 тыс.руб.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18,70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123,44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123,44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21,13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388 оборото-сальдовая ведомость по счету 20.01 за 2019 год), производственную программу, эксперты с предложениями не согласны и предлагают  исключить затраты по данной статье </w:t>
      </w:r>
      <w:r w:rsidRPr="003F7DC6">
        <w:rPr>
          <w:rFonts w:ascii="PT Astra Serif" w:hAnsi="PT Astra Serif"/>
          <w:b/>
          <w:sz w:val="22"/>
          <w:szCs w:val="22"/>
        </w:rPr>
        <w:t>на 2021 год.</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1531,15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Проанализировав представленные материалы, штатное расписание, положение об оплате труда, эксперты с предложением  не согласны и предлагают включить сумма 537,60 тыс.руб.</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u w:val="single"/>
          <w:lang w:val="x-none" w:eastAsia="x-none"/>
        </w:rPr>
        <w:t>«</w:t>
      </w:r>
      <w:r w:rsidRPr="003F7DC6">
        <w:rPr>
          <w:rFonts w:ascii="PT Astra Serif" w:hAnsi="PT Astra Serif"/>
          <w:sz w:val="22"/>
          <w:szCs w:val="22"/>
        </w:rPr>
        <w:t xml:space="preserve"> </w:t>
      </w:r>
      <w:r w:rsidRPr="003F7DC6">
        <w:rPr>
          <w:rFonts w:ascii="PT Astra Serif" w:hAnsi="PT Astra Serif"/>
          <w:b/>
          <w:sz w:val="22"/>
          <w:szCs w:val="22"/>
          <w:u w:val="single"/>
          <w:lang w:val="x-none" w:eastAsia="x-none"/>
        </w:rPr>
        <w:t>Амортизация основных средств»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«Амортизация основных средств» на 2021 г. в размере 756,46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388 оборото-сальдовая ведомость по счету 20.01 за 2019 год), производственную программу, эксперты с предложениями не согласны и предлагают  затраты по данной статье в размере 288,3 тыс.руб. на 2021 год.</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«Арендная плата, лизинговые платежи» на 2021 г. в размере 1152,3тыс.руб.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388 оборото-сальдовая ведомость по счету 20.01 за 2019 год), производственную программу, эксперты с предложениями не согласны и предлагают  затраты по данной статье в размере 216,63 тыс.руб.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113,18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согласны и предлагают сумму затрат по данной статье на 2021 год в размере 113,18 тыс. 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13289,00</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90,20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МО «</w:t>
      </w:r>
      <w:r w:rsidRPr="003F7DC6">
        <w:rPr>
          <w:rFonts w:ascii="PT Astra Serif" w:hAnsi="PT Astra Serif"/>
          <w:sz w:val="22"/>
          <w:szCs w:val="22"/>
          <w:lang w:eastAsia="x-none"/>
        </w:rPr>
        <w:t>Октябрьское</w:t>
      </w:r>
      <w:r w:rsidRPr="003F7DC6">
        <w:rPr>
          <w:rFonts w:ascii="PT Astra Serif" w:hAnsi="PT Astra Serif"/>
          <w:sz w:val="22"/>
          <w:szCs w:val="22"/>
          <w:lang w:val="x-none" w:eastAsia="x-none"/>
        </w:rPr>
        <w:t xml:space="preserve"> сельское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в размере 4230,38</w:t>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2487"/>
        <w:jc w:val="both"/>
        <w:rPr>
          <w:rFonts w:ascii="PT Astra Serif" w:hAnsi="PT Astra Serif"/>
          <w:b/>
          <w:sz w:val="22"/>
          <w:szCs w:val="22"/>
          <w:lang w:val="x-none" w:eastAsia="x-none"/>
        </w:rPr>
      </w:pP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Ореховское</w:t>
      </w:r>
      <w:r w:rsidRPr="003F7DC6">
        <w:rPr>
          <w:rFonts w:ascii="PT Astra Serif" w:hAnsi="PT Astra Serif"/>
          <w:b/>
          <w:sz w:val="22"/>
          <w:szCs w:val="22"/>
          <w:lang w:val="x-none" w:eastAsia="x-none"/>
        </w:rPr>
        <w:t xml:space="preserve"> сельское поселение» </w:t>
      </w:r>
      <w:r w:rsidRPr="003F7DC6">
        <w:rPr>
          <w:rFonts w:ascii="PT Astra Serif" w:hAnsi="PT Astra Serif"/>
          <w:b/>
          <w:sz w:val="22"/>
          <w:szCs w:val="22"/>
          <w:lang w:eastAsia="x-none"/>
        </w:rPr>
        <w:t>Радищевского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374,17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36,02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8253,29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54,14 тыс.м3, удельного расхода электроэнергии – 1,685  Квтч/1м3 и прогнозного тарифа по электроэнергии – 6,35 руб./Квтч с НДС, признать экономически обоснованной сумму затрат по электроэнергии  в размере 579,18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579,18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3154,74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5 чел. со среднемесячной заработной платой 11200 руб. и суммой на оплату труда в размере 672,00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202,94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22,12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«Прочие производственные расходы» на 2021 г. в размере 31,71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31,42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61,96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61,96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10,36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10,36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787,45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включить данную статью затрат в  сумме 268,80 тыс.руб.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u w:val="single"/>
          <w:lang w:val="x-none" w:eastAsia="x-none"/>
        </w:rPr>
        <w:t>«</w:t>
      </w:r>
      <w:r w:rsidRPr="003F7DC6">
        <w:rPr>
          <w:rFonts w:ascii="PT Astra Serif" w:hAnsi="PT Astra Serif"/>
          <w:sz w:val="22"/>
          <w:szCs w:val="22"/>
        </w:rPr>
        <w:t xml:space="preserve"> </w:t>
      </w:r>
      <w:r w:rsidRPr="003F7DC6">
        <w:rPr>
          <w:rFonts w:ascii="PT Astra Serif" w:hAnsi="PT Astra Serif"/>
          <w:b/>
          <w:sz w:val="22"/>
          <w:szCs w:val="22"/>
          <w:u w:val="single"/>
          <w:lang w:val="x-none" w:eastAsia="x-none"/>
        </w:rPr>
        <w:t>Амортизация основных средств»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«Амортизация основных средств» на 2021 г. в размере 326,34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388 оборото-сальдовая ведомость по счету 20.01 за 2019 год), производственную программу, эксперты с предложениями не согласны и предлагают  затраты по данной статье в размере 143,55 тыс.руб.  на 2021 год.</w:t>
      </w: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«Амортизация основных средств» на 2021 г. в размере 883,3тыс.руб.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388 оборото-сальдовая ведомость по счету 20.01 за 2019 год), производственную программу, эксперты с предложениями не согласны и предлагают  затраты по данной статье в размере 0,00 тыс.руб.  на 2021 год.</w:t>
      </w: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58,40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предлогают включить сумму затрат по данной статье на 2021 год 51,26 тыс.руб.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14932,30</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43,87</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МО «</w:t>
      </w:r>
      <w:r w:rsidRPr="003F7DC6">
        <w:rPr>
          <w:rFonts w:ascii="PT Astra Serif" w:hAnsi="PT Astra Serif"/>
          <w:sz w:val="22"/>
          <w:szCs w:val="22"/>
          <w:lang w:eastAsia="x-none"/>
        </w:rPr>
        <w:t>Ореховское</w:t>
      </w:r>
      <w:r w:rsidRPr="003F7DC6">
        <w:rPr>
          <w:rFonts w:ascii="PT Astra Serif" w:hAnsi="PT Astra Serif"/>
          <w:sz w:val="22"/>
          <w:szCs w:val="22"/>
          <w:lang w:val="x-none" w:eastAsia="x-none"/>
        </w:rPr>
        <w:t xml:space="preserve"> сельское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2057,50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both"/>
        <w:rPr>
          <w:rFonts w:ascii="PT Astra Serif" w:hAnsi="PT Astra Serif"/>
          <w:b/>
          <w:sz w:val="22"/>
          <w:szCs w:val="22"/>
          <w:lang w:val="x-none" w:eastAsia="x-none"/>
        </w:rPr>
      </w:pPr>
      <w:r w:rsidRPr="003F7DC6">
        <w:rPr>
          <w:rFonts w:ascii="PT Astra Serif" w:hAnsi="PT Astra Serif"/>
          <w:b/>
          <w:sz w:val="22"/>
          <w:szCs w:val="22"/>
          <w:lang w:eastAsia="x-none"/>
        </w:rPr>
        <w:t xml:space="preserve">с. Софьино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Ореховское</w:t>
      </w:r>
      <w:r w:rsidRPr="003F7DC6">
        <w:rPr>
          <w:rFonts w:ascii="PT Astra Serif" w:hAnsi="PT Astra Serif"/>
          <w:b/>
          <w:sz w:val="22"/>
          <w:szCs w:val="22"/>
          <w:lang w:val="x-none" w:eastAsia="x-none"/>
        </w:rPr>
        <w:t xml:space="preserve"> сельское поселение» </w:t>
      </w:r>
      <w:r w:rsidRPr="003F7DC6">
        <w:rPr>
          <w:rFonts w:ascii="PT Astra Serif" w:hAnsi="PT Astra Serif"/>
          <w:b/>
          <w:sz w:val="22"/>
          <w:szCs w:val="22"/>
          <w:lang w:eastAsia="x-none"/>
        </w:rPr>
        <w:t>Радищевского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46,00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36,65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на энергетические ресурсы и холодную воду» на 2021 г.</w:t>
      </w:r>
    </w:p>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highlight w:val="red"/>
        </w:rPr>
        <w:t xml:space="preserve">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84,00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0,3 чел. со среднемесячной заработной платой 7000 руб. и суммой на оплату труда в размере 25,20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7,61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2,86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не предложило затраты по статье «Прочие производственные расходы» на 2021 г.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16,32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16,32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оплату услуг, выполняемых сторонними организациями» на 2021 г. в размере 1,53 тыс.руб.</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1,53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139,05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штатное расписание, положение об оплате труда,  эксперты с предложением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60,00 тыс. руб.</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1,00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согласны и предлагают  признать экономически обоснованными затратами по данной статье на 2021 год в размере 1,00 тыс. руб.</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связанные с уплатой налогов и сборов» на 2021 г.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317,66</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6,10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 xml:space="preserve">с. Софьино </w:t>
      </w:r>
      <w:r w:rsidRPr="003F7DC6">
        <w:rPr>
          <w:rFonts w:ascii="PT Astra Serif" w:hAnsi="PT Astra Serif"/>
          <w:sz w:val="22"/>
          <w:szCs w:val="22"/>
          <w:lang w:val="x-none" w:eastAsia="x-none"/>
        </w:rPr>
        <w:t>МО «</w:t>
      </w:r>
      <w:r w:rsidRPr="003F7DC6">
        <w:rPr>
          <w:rFonts w:ascii="PT Astra Serif" w:hAnsi="PT Astra Serif"/>
          <w:sz w:val="22"/>
          <w:szCs w:val="22"/>
          <w:lang w:eastAsia="x-none"/>
        </w:rPr>
        <w:t>Ореховское</w:t>
      </w:r>
      <w:r w:rsidRPr="003F7DC6">
        <w:rPr>
          <w:rFonts w:ascii="PT Astra Serif" w:hAnsi="PT Astra Serif"/>
          <w:sz w:val="22"/>
          <w:szCs w:val="22"/>
          <w:lang w:val="x-none" w:eastAsia="x-none"/>
        </w:rPr>
        <w:t xml:space="preserve"> сельское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149,84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939" w:firstLine="141"/>
        <w:jc w:val="both"/>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Радищевское городское</w:t>
      </w:r>
      <w:r w:rsidRPr="003F7DC6">
        <w:rPr>
          <w:rFonts w:ascii="PT Astra Serif" w:hAnsi="PT Astra Serif"/>
          <w:b/>
          <w:sz w:val="22"/>
          <w:szCs w:val="22"/>
          <w:lang w:val="x-none" w:eastAsia="x-none"/>
        </w:rPr>
        <w:t xml:space="preserve"> поселение» </w:t>
      </w:r>
      <w:r w:rsidRPr="003F7DC6">
        <w:rPr>
          <w:rFonts w:ascii="PT Astra Serif" w:hAnsi="PT Astra Serif"/>
          <w:b/>
          <w:sz w:val="22"/>
          <w:szCs w:val="22"/>
          <w:lang w:eastAsia="x-none"/>
        </w:rPr>
        <w:t>Радищевского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1359,05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136,81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11036,06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277-302 оборото-сальдовая ведомость по счету 20.01 за 2019 год, расчет стоимости электроэнергии, стр.338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201,32 тыс.м3, удельного расхода электроэнергии – 1.785  Квтч/1м3 и прогнозного тарифа по электроэнергии – 6,35 руб./Квтч с НДС, признать экономически обоснованной сумму затрат по электроэнергии  в размере 2282,51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2282,51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8502,00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18 чел. со среднемесячной заработной платой 14170,44 руб. и суммой на оплату труда в размере 3060,82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924,37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88,66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«Прочие производственные расходы» на 2020 г. в размере 131,94 тыс.руб.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56,67  тыс. руб.</w:t>
      </w:r>
    </w:p>
    <w:p w:rsidR="00D77B88" w:rsidRPr="003F7DC6" w:rsidRDefault="00D77B88" w:rsidP="00D77B88">
      <w:pPr>
        <w:ind w:left="360"/>
        <w:jc w:val="center"/>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235,90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235,90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43,33 тыс.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43,33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rPr>
        <w:t xml:space="preserve">Статья «Расходы на оплату труда и отчисления на соцнужды административно-управленческого персонала с налогами и сборами»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3231,04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штатное расписание, положение об оплате труда,  эксперты с предложением  не согласны и предлагают  признать экономически обоснованными затратами по данной статье на 2021 год в размере 672,0 тыс.руб.</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«Арендная плата, лизинговые платежи»  на 2021 г. в размере 2420,3тыс.                             </w:t>
      </w:r>
    </w:p>
    <w:p w:rsidR="00D77B88" w:rsidRPr="003F7DC6" w:rsidRDefault="00D77B88" w:rsidP="00D77B88">
      <w:pPr>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234,16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предлагают  признать экономически обоснованными затратами по данной статье на 2021 год в размере 108,36 тыс.руб.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«Необходимая валовая выручка и объём реализации </w:t>
      </w: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31364,42</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167,80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Радищевское городское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7869,82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center"/>
        <w:rPr>
          <w:rFonts w:ascii="PT Astra Serif" w:hAnsi="PT Astra Serif"/>
          <w:sz w:val="22"/>
          <w:szCs w:val="22"/>
          <w:lang w:eastAsia="x-none"/>
        </w:rPr>
      </w:pPr>
    </w:p>
    <w:p w:rsidR="00D77B88" w:rsidRPr="003F7DC6" w:rsidRDefault="00D77B88" w:rsidP="00D77B88">
      <w:pPr>
        <w:ind w:left="1416"/>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Адоевщина, с. Чауши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Радищевское городское</w:t>
      </w:r>
      <w:r w:rsidRPr="003F7DC6">
        <w:rPr>
          <w:rFonts w:ascii="PT Astra Serif" w:hAnsi="PT Astra Serif"/>
          <w:b/>
          <w:sz w:val="22"/>
          <w:szCs w:val="22"/>
          <w:lang w:val="x-none" w:eastAsia="x-none"/>
        </w:rPr>
        <w:t xml:space="preserve"> поселение» </w:t>
      </w:r>
      <w:r w:rsidRPr="003F7DC6">
        <w:rPr>
          <w:rFonts w:ascii="PT Astra Serif" w:hAnsi="PT Astra Serif"/>
          <w:b/>
          <w:sz w:val="22"/>
          <w:szCs w:val="22"/>
          <w:lang w:eastAsia="x-none"/>
        </w:rPr>
        <w:t xml:space="preserve">   Радищевского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51,80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27,58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1730,40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 xml:space="preserve">  </w:t>
      </w:r>
      <w:r w:rsidRPr="003F7DC6">
        <w:rPr>
          <w:rFonts w:ascii="PT Astra Serif" w:hAnsi="PT Astra Serif"/>
          <w:sz w:val="22"/>
          <w:szCs w:val="22"/>
        </w:rPr>
        <w:tab/>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стр.417-421счета-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54,80 тыс.м3, удельного расхода электроэнергии – 2,349  Квтч/1м3 и прогнозного тарифа по электроэнергии – 6,35 руб./Квтч с НДС, признать экономически обоснованной сумму затрат по электроэнергии  в размере 817,25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817,25 тыс. руб.</w:t>
      </w: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540,00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 чел. со среднемесячной заработной платой 11200 руб. и суммой на оплату труда в размере 268,80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81,18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«Общехозяйственные расходы» на 2021 г.</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«Прочие производственные расходы» на 2021 г. в размере 66,50 тыс.руб.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ind w:left="360"/>
        <w:jc w:val="center"/>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20,00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20,00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4,50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стр. 277-302 оборото-сальдовая ведомость по счету 20.01 за 2018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ind w:firstLine="708"/>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2,50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предлагают исключить сумму затрат по данной статье на 2021 год.</w:t>
      </w: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2586,38</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40,00</w:t>
      </w:r>
      <w:r w:rsidRPr="003F7DC6">
        <w:rPr>
          <w:rFonts w:ascii="PT Astra Serif" w:hAnsi="PT Astra Serif"/>
          <w:sz w:val="22"/>
          <w:szCs w:val="22"/>
          <w:lang w:val="x-none" w:eastAsia="x-none"/>
        </w:rPr>
        <w:t xml:space="preserve"> тыс. м3</w:t>
      </w:r>
      <w:r w:rsidRPr="003F7DC6">
        <w:rPr>
          <w:rFonts w:ascii="PT Astra Serif" w:hAnsi="PT Astra Serif"/>
          <w:sz w:val="22"/>
          <w:szCs w:val="22"/>
          <w:lang w:eastAsia="x-none"/>
        </w:rPr>
        <w:t>.</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с. Адоевщина, с. Чауши 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Радищевское городское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1 214,80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372" w:firstLine="708"/>
        <w:jc w:val="both"/>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Дмитриевское сельское</w:t>
      </w:r>
      <w:r w:rsidRPr="003F7DC6">
        <w:rPr>
          <w:rFonts w:ascii="PT Astra Serif" w:hAnsi="PT Astra Serif"/>
          <w:b/>
          <w:sz w:val="22"/>
          <w:szCs w:val="22"/>
          <w:lang w:val="x-none" w:eastAsia="x-none"/>
        </w:rPr>
        <w:t xml:space="preserve"> поселение» </w:t>
      </w:r>
      <w:r w:rsidRPr="003F7DC6">
        <w:rPr>
          <w:rFonts w:ascii="PT Astra Serif" w:hAnsi="PT Astra Serif"/>
          <w:b/>
          <w:sz w:val="22"/>
          <w:szCs w:val="22"/>
          <w:lang w:eastAsia="x-none"/>
        </w:rPr>
        <w:t>Радищевского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2020г.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14,38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14,38 тыс. руб.</w:t>
      </w:r>
      <w:r w:rsidRPr="003F7DC6">
        <w:rPr>
          <w:rFonts w:ascii="PT Astra Serif" w:hAnsi="PT Astra Serif"/>
          <w:sz w:val="22"/>
          <w:szCs w:val="22"/>
        </w:rPr>
        <w:t xml:space="preserve"> (тарифное дело стр. 338 оборото-сальдовая ведомость по счету 20.01 за 2019год).</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717,18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стр.384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26,40 тыс.м3, удельного расхода электроэнергии – 2,841  Квтч/1м3 и прогнозного тарифа по электроэнергии – 6,35 руб./Квтч с НДС, признать экономически обоснованной сумму затрат по электроэнергии  в размере 476,25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476,25 тыс. руб.</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1481,70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эксперты с предложением предприятия не согласны (тарифное дело стр. 277-302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 чел. со среднемесячной заработной платой 11200 руб. и суммой на оплату труда в размере 268,80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81,18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15,3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не предложило затраты по статье «Прочие производственные расходы» на 2021 г.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38,90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38,90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услуг, выполняемых сторонними организациями»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 на 2021 г.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12,30 тыс. руб. </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документы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708"/>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10,30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338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2293,53</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22,00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lastRenderedPageBreak/>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Дмитриевское сельское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881,98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left="567"/>
        <w:jc w:val="both"/>
        <w:rPr>
          <w:rFonts w:ascii="PT Astra Serif" w:hAnsi="PT Astra Serif"/>
          <w:sz w:val="22"/>
          <w:szCs w:val="22"/>
          <w:lang w:val="x-none" w:eastAsia="x-none"/>
        </w:rPr>
      </w:pPr>
    </w:p>
    <w:p w:rsidR="00D77B88" w:rsidRPr="003F7DC6" w:rsidRDefault="00D77B88" w:rsidP="00D77B88">
      <w:pPr>
        <w:ind w:firstLine="708"/>
        <w:jc w:val="both"/>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Мостякское сельское</w:t>
      </w:r>
      <w:r w:rsidRPr="003F7DC6">
        <w:rPr>
          <w:rFonts w:ascii="PT Astra Serif" w:hAnsi="PT Astra Serif"/>
          <w:b/>
          <w:sz w:val="22"/>
          <w:szCs w:val="22"/>
          <w:lang w:val="x-none" w:eastAsia="x-none"/>
        </w:rPr>
        <w:t xml:space="preserve"> поселение» </w:t>
      </w:r>
      <w:r w:rsidRPr="003F7DC6">
        <w:rPr>
          <w:rFonts w:ascii="PT Astra Serif" w:hAnsi="PT Astra Serif"/>
          <w:b/>
          <w:sz w:val="22"/>
          <w:szCs w:val="22"/>
          <w:lang w:eastAsia="x-none"/>
        </w:rPr>
        <w:t xml:space="preserve"> Старокулаткинского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19,00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11,68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679,93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14,10 тыс.м3, удельного расхода электроэнергии – 1,986  Квтч/1м3 и прогнозного тарифа по электроэнергии – 6,35 руб./Квтч с НДС, признать экономически обоснованной сумму затрат по электроэнергии  в размере 177,80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177,80 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573,46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67,20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20,29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Предприятием были предложены затраты по статье «Общехозяйственные расходы» на 2021 г в размере  65,70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не предложило затраты по статье «Прочие производственные расходы» на 2021 г.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373,45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78,00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услуг, выполняемых сторонними организациями»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86,71 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7,60  тыс. руб. </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документы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708"/>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1,22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274, 428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1983,67</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11,70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Мостякское сельское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354,97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Староатлашское сельское</w:t>
      </w:r>
      <w:r w:rsidRPr="003F7DC6">
        <w:rPr>
          <w:rFonts w:ascii="PT Astra Serif" w:hAnsi="PT Astra Serif"/>
          <w:b/>
          <w:sz w:val="22"/>
          <w:szCs w:val="22"/>
          <w:lang w:val="x-none" w:eastAsia="x-none"/>
        </w:rPr>
        <w:t xml:space="preserve"> поселение» </w:t>
      </w:r>
      <w:r w:rsidRPr="003F7DC6">
        <w:rPr>
          <w:rFonts w:ascii="PT Astra Serif" w:hAnsi="PT Astra Serif"/>
          <w:b/>
          <w:sz w:val="22"/>
          <w:szCs w:val="22"/>
          <w:lang w:eastAsia="x-none"/>
        </w:rPr>
        <w:t>Старокулаткинского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w:t>
      </w:r>
      <w:r w:rsidRPr="003F7DC6">
        <w:rPr>
          <w:rFonts w:ascii="PT Astra Serif" w:hAnsi="PT Astra Serif"/>
          <w:sz w:val="22"/>
          <w:szCs w:val="22"/>
        </w:rPr>
        <w:lastRenderedPageBreak/>
        <w:t>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14,38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14,38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415,51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стр.417-421счета-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30,00 тыс.м3, удельного расхода электроэнергии – 1,667 Квтч/1м3 и прогнозного тарифа по электроэнергии – 6,35 руб./Квтч с НДС, признать экономически обоснованной сумму затрат по электроэнергии  в размере 317,50тыс.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317,50 тыс. руб.</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748,17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1,5 чел. со среднемесячной заработной платой 11200 руб. и суммой на оплату труда в размере 201,60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60,88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2021г в размере  89,90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не предложило затраты по статье «Прочие производственные расходы» на 2021 г.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373,45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91,89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услуг, выполняемых сторонними организациями»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152,33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7,60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документы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708"/>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1,93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1812,95</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25,00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Староатлашское сельское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686,25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jc w:val="both"/>
        <w:rPr>
          <w:rFonts w:ascii="PT Astra Serif" w:hAnsi="PT Astra Serif"/>
          <w:sz w:val="22"/>
          <w:szCs w:val="22"/>
        </w:rPr>
      </w:pPr>
    </w:p>
    <w:p w:rsidR="00D77B88" w:rsidRPr="003F7DC6" w:rsidRDefault="00D77B88" w:rsidP="00D77B88">
      <w:pPr>
        <w:ind w:left="372" w:firstLine="708"/>
        <w:rPr>
          <w:rFonts w:ascii="PT Astra Serif" w:hAnsi="PT Astra Serif"/>
          <w:b/>
          <w:sz w:val="22"/>
          <w:szCs w:val="22"/>
          <w:lang w:eastAsia="x-none"/>
        </w:rPr>
      </w:pP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Терешанское сельское</w:t>
      </w:r>
      <w:r w:rsidRPr="003F7DC6">
        <w:rPr>
          <w:rFonts w:ascii="PT Astra Serif" w:hAnsi="PT Astra Serif"/>
          <w:b/>
          <w:sz w:val="22"/>
          <w:szCs w:val="22"/>
          <w:lang w:val="x-none" w:eastAsia="x-none"/>
        </w:rPr>
        <w:t xml:space="preserve"> поселение» </w:t>
      </w:r>
      <w:r w:rsidRPr="003F7DC6">
        <w:rPr>
          <w:rFonts w:ascii="PT Astra Serif" w:hAnsi="PT Astra Serif"/>
          <w:b/>
          <w:sz w:val="22"/>
          <w:szCs w:val="22"/>
          <w:lang w:eastAsia="x-none"/>
        </w:rPr>
        <w:t xml:space="preserve"> Старокулаткинского </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w:t>
      </w:r>
      <w:r w:rsidRPr="003F7DC6">
        <w:rPr>
          <w:rFonts w:ascii="PT Astra Serif" w:hAnsi="PT Astra Serif"/>
          <w:sz w:val="22"/>
          <w:szCs w:val="22"/>
          <w:lang w:val="x-none" w:eastAsia="x-none"/>
        </w:rPr>
        <w:lastRenderedPageBreak/>
        <w:t>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14,38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6,15 тыс. руб.</w:t>
      </w:r>
      <w:r w:rsidRPr="003F7DC6">
        <w:rPr>
          <w:rFonts w:ascii="PT Astra Serif" w:hAnsi="PT Astra Serif"/>
          <w:sz w:val="22"/>
          <w:szCs w:val="22"/>
        </w:rPr>
        <w:t xml:space="preserve"> (тарифное дело стр. 338  оборото-сальдовая ведомость по счету 20.01 за 2019год).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jc w:val="right"/>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951,01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стр.671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14,10 тыс.м3, удельного расхода электроэнергии – 2,660 Квтч/1м3 и прогнозного тарифа по электроэнергии – 6,35 руб./Квтч с НДС, признать экономически обоснованной сумму затрат по электроэнергии  в размере 238,13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238,13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614,18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0,5 чел. со среднемесячной заработной платой 11200 руб. и суммой на оплату труда в размере 67,20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20,29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82,99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не предложило затраты по статье «Прочие производственные расходы» на 2021 г.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423,00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5,83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1,32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79,68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арендную плату, лизинговые платежи» на 2021 г.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1,83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338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2171,87</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11,80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Терешанское сельское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337,60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п. Старая Кулатка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 xml:space="preserve">Старокулаткинское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Старокулаткинского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1973,04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92,25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2021г. в сумме 6773,43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277-302 оборото-сальдовая ведомость по счету 20.01 за 2019 год, расчет стоимости электроэнергии, стр.684счета-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173,00 тыс.м3, удельного расхода электроэнергии – 3,450 Квтч/1м3 и прогнозного тарифа по электроэнергии – 6,35 руб./Квтч с НДС, признать экономически обоснованной сумму затрат по электроэнергии  в размере 3790,17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3790,17тыс.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5798,25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6 чел. со среднемесячной заработной платой 11200 руб. и суммой на оплату труда в размере 806,40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243,53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Предприятием  не были предложены затраты по статье «Общехозяйственные расходы» на 2021 г.</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«Прочие производственные расходы» на 2021 г. в размере 394,81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48,31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209,57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2388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209,57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37,75тыс.руб.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w:t>
      </w:r>
      <w:r w:rsidRPr="003F7DC6">
        <w:rPr>
          <w:rFonts w:ascii="PT Astra Serif" w:hAnsi="PT Astra Serif"/>
          <w:sz w:val="22"/>
          <w:szCs w:val="22"/>
        </w:rPr>
        <w:lastRenderedPageBreak/>
        <w:t>согласны и предлагают  признать экономически обоснованными затратами по данной статье на 2021 год в размере 28,00  тыс. руб.</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1484,28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признать экономически обоснованными затратами по данной статье на 2021 год в размере 87,49  тыс. руб.</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1683,93 тыс. руб. </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документы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708"/>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64,76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предлагают  признать экономически обоснованными затратами по данной статье на 2021 год в размере  21,01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19192,71</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143,00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п. Старая Кулатка 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Старокулаткинское городское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Старокулаткинского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5326,76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eastAsia="x-none"/>
        </w:rPr>
      </w:pPr>
    </w:p>
    <w:p w:rsidR="00D77B88" w:rsidRPr="003F7DC6" w:rsidRDefault="00D77B88" w:rsidP="00D77B88">
      <w:pPr>
        <w:ind w:left="1080"/>
        <w:jc w:val="center"/>
        <w:rPr>
          <w:rFonts w:ascii="PT Astra Serif" w:hAnsi="PT Astra Serif"/>
          <w:b/>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с. Бахтеевка, с. Чувашская Кулатка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 xml:space="preserve">Старокулаткинское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Старокулаткинского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136,11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0,00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2021г. в сумме 418,40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стр.671счета-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21,00 тыс.м3, удельного расхода электроэнергии – 2,604 Квтч/1м3 и прогнозного тарифа по электроэнергии – 6,35 руб./Квтч с НДС, признать экономически обоснованной сумму затрат по электроэнергии  в размере 347,22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347,22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822,03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2018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134,40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40,59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8,39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 xml:space="preserve">    Предприятие предложило затраты по данной статье «Прочие производственные расходы» на 2021 г. в размере 41,55 тыс.руб.                               </w:t>
      </w:r>
    </w:p>
    <w:p w:rsidR="00D77B88" w:rsidRPr="003F7DC6" w:rsidRDefault="00D77B88" w:rsidP="00D77B88">
      <w:pPr>
        <w:ind w:firstLine="360"/>
        <w:jc w:val="both"/>
        <w:rPr>
          <w:rFonts w:ascii="PT Astra Serif" w:hAnsi="PT Astra Serif"/>
          <w:color w:val="000000"/>
          <w:sz w:val="22"/>
          <w:szCs w:val="22"/>
        </w:rPr>
      </w:pPr>
      <w:r w:rsidRPr="003F7DC6">
        <w:rPr>
          <w:rFonts w:ascii="PT Astra Serif" w:hAnsi="PT Astra Serif"/>
          <w:color w:val="000000"/>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14,76тыс. руб.</w:t>
      </w:r>
    </w:p>
    <w:p w:rsidR="00D77B88" w:rsidRPr="003F7DC6" w:rsidRDefault="00D77B88" w:rsidP="00D77B88">
      <w:pPr>
        <w:ind w:left="360"/>
        <w:jc w:val="center"/>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13,83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13,83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4,56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708"/>
        <w:jc w:val="both"/>
        <w:rPr>
          <w:rFonts w:ascii="PT Astra Serif" w:hAnsi="PT Astra Serif"/>
          <w:sz w:val="22"/>
          <w:szCs w:val="22"/>
        </w:rPr>
      </w:pP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115,62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1683,93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документы  эксперты с предложением предприятия не согласны и исключить сумму затрат по данной статье на 2021 год.</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201 г. в сумме 4,99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1590,20</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18,00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с. Бахтеевка, с. Чувашская Кулатка 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Старокулаткинское городское </w:t>
      </w:r>
      <w:r w:rsidRPr="003F7DC6">
        <w:rPr>
          <w:rFonts w:ascii="PT Astra Serif" w:hAnsi="PT Astra Serif"/>
          <w:sz w:val="22"/>
          <w:szCs w:val="22"/>
          <w:lang w:val="x-none" w:eastAsia="x-none"/>
        </w:rPr>
        <w:t xml:space="preserve">поселение» </w:t>
      </w:r>
      <w:r w:rsidRPr="003F7DC6">
        <w:rPr>
          <w:rFonts w:ascii="PT Astra Serif" w:hAnsi="PT Astra Serif"/>
          <w:sz w:val="22"/>
          <w:szCs w:val="22"/>
          <w:lang w:eastAsia="x-none"/>
        </w:rPr>
        <w:t>Старокулаткинского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550,80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left="567"/>
        <w:jc w:val="both"/>
        <w:rPr>
          <w:rFonts w:ascii="PT Astra Serif" w:hAnsi="PT Astra Serif"/>
          <w:sz w:val="22"/>
          <w:szCs w:val="22"/>
          <w:lang w:val="x-none"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Новая Кулатка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 xml:space="preserve">Старокулаткинское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Старокулаткинского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104,39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15,19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184,68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17,20 тыс.м3, удельного расхода электроэнергии – 0,962 Квтч/1м3 и прогнозного тарифа по электроэнергии – 6,35 руб./Квтч, признать экономически обоснованной сумму затрат по электроэнергии  в размере 105,09тыс.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105,09  тыс. руб. </w:t>
      </w:r>
    </w:p>
    <w:p w:rsidR="00D77B88" w:rsidRPr="003F7DC6" w:rsidRDefault="00D77B88" w:rsidP="00D77B88">
      <w:pPr>
        <w:jc w:val="center"/>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346,29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277-302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0,5 чел. со среднемесячной заработной платой 11200 руб. и суммой на оплату труда в размере 67,20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20,29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6,66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«Прочие производственные расходы» на 2021 г. в размере 9,91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4,26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8,64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2018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8,64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lastRenderedPageBreak/>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3,19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36,87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4,37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169 договора аренды имущества), договоры аренды объектов холодного водоснабжения, эксперты не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3,73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 xml:space="preserve">719,67 </w:t>
      </w:r>
      <w:r w:rsidRPr="003F7DC6">
        <w:rPr>
          <w:rFonts w:ascii="PT Astra Serif" w:hAnsi="PT Astra Serif"/>
          <w:sz w:val="22"/>
          <w:szCs w:val="22"/>
          <w:lang w:val="x-none" w:eastAsia="x-none"/>
        </w:rPr>
        <w:t xml:space="preserve">тыс. руб. и планируемый объем реализации питьевой воды </w:t>
      </w:r>
      <w:r w:rsidRPr="003F7DC6">
        <w:rPr>
          <w:rFonts w:ascii="PT Astra Serif" w:hAnsi="PT Astra Serif"/>
          <w:sz w:val="22"/>
          <w:szCs w:val="22"/>
          <w:lang w:eastAsia="x-none"/>
        </w:rPr>
        <w:t>14,30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Новая Кулатка 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Старокулаткинское городское</w:t>
      </w:r>
      <w:r w:rsidRPr="003F7DC6">
        <w:rPr>
          <w:rFonts w:ascii="PT Astra Serif" w:hAnsi="PT Astra Serif"/>
          <w:sz w:val="22"/>
          <w:szCs w:val="22"/>
          <w:lang w:val="x-none" w:eastAsia="x-none"/>
        </w:rPr>
        <w:t xml:space="preserve"> поселение» </w:t>
      </w:r>
      <w:r w:rsidRPr="003F7DC6">
        <w:rPr>
          <w:rFonts w:ascii="PT Astra Serif" w:hAnsi="PT Astra Serif"/>
          <w:sz w:val="22"/>
          <w:szCs w:val="22"/>
          <w:lang w:eastAsia="x-none"/>
        </w:rPr>
        <w:t>Радищевского</w:t>
      </w:r>
      <w:r w:rsidRPr="003F7DC6">
        <w:rPr>
          <w:rFonts w:ascii="PT Astra Serif" w:hAnsi="PT Astra Serif"/>
          <w:sz w:val="22"/>
          <w:szCs w:val="22"/>
          <w:lang w:val="x-none" w:eastAsia="x-none"/>
        </w:rPr>
        <w:t xml:space="preserve"> района</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224,52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left="567"/>
        <w:jc w:val="both"/>
        <w:rPr>
          <w:rFonts w:ascii="PT Astra Serif" w:hAnsi="PT Astra Serif"/>
          <w:sz w:val="22"/>
          <w:szCs w:val="22"/>
          <w:lang w:val="x-none"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Новые Зимницы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 xml:space="preserve">Старокулаткинское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Старокулаткинского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127,32тыс. руб. </w:t>
      </w:r>
    </w:p>
    <w:p w:rsidR="00D77B88" w:rsidRPr="003F7DC6" w:rsidRDefault="00D77B88" w:rsidP="00D77B88">
      <w:pPr>
        <w:keepNext/>
        <w:ind w:firstLine="567"/>
        <w:jc w:val="both"/>
        <w:outlineLvl w:val="2"/>
        <w:rPr>
          <w:rFonts w:ascii="PT Astra Serif" w:hAnsi="PT Astra Serif"/>
          <w:sz w:val="22"/>
          <w:szCs w:val="22"/>
        </w:rPr>
      </w:pPr>
      <w:r w:rsidRPr="003F7DC6">
        <w:rPr>
          <w:rFonts w:ascii="PT Astra Serif" w:hAnsi="PT Astra Serif"/>
          <w:sz w:val="22"/>
          <w:szCs w:val="22"/>
        </w:rPr>
        <w:lastRenderedPageBreak/>
        <w:t>Проанализировав представленные материалы, расшифровку статьи, эксперты с предложением предприятия не  согласны и предлагают включить сумму в размере 58,00  тыс. руб затрат по данной статье (тарифное дело стр. 338 оборото-сальдовая ведомость по счету 20.01 за 2019 год).</w:t>
      </w:r>
    </w:p>
    <w:p w:rsidR="00D77B88" w:rsidRPr="003F7DC6" w:rsidRDefault="00D77B88" w:rsidP="00D77B88">
      <w:pPr>
        <w:keepNext/>
        <w:ind w:firstLine="567"/>
        <w:jc w:val="both"/>
        <w:outlineLvl w:val="2"/>
        <w:rPr>
          <w:rFonts w:ascii="PT Astra Serif" w:hAnsi="PT Astra Serif"/>
          <w:sz w:val="22"/>
          <w:szCs w:val="22"/>
        </w:rPr>
      </w:pPr>
    </w:p>
    <w:p w:rsidR="00D77B88" w:rsidRPr="003F7DC6" w:rsidRDefault="00D77B88" w:rsidP="00D77B88">
      <w:pPr>
        <w:keepNext/>
        <w:ind w:firstLine="567"/>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2021г. в сумме  565,08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стр.417-421счета-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20,40 тыс.м3, удельного расхода электроэнергии – 3,297 Квтч/1м3 и прогнозного тарифа по электроэнергии – 6,35 руб./Квтч , признать экономически обоснованной сумму затрат по электроэнергии  в размере 427,04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427,04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594,11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0,5 чел. со среднемесячной заработной платой 11200 руб. и суммой на оплату труда в размере 67,20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20,29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7,80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277-302 оборото-сальдовая ведомость по счету 20.01 за 2019 год).</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Предприятие предложило затраты по статье «Прочие производственные расходы» на 2021 г. сумму</w:t>
      </w:r>
      <w:r w:rsidRPr="003F7DC6">
        <w:rPr>
          <w:rFonts w:ascii="PT Astra Serif" w:hAnsi="PT Astra Serif"/>
          <w:sz w:val="22"/>
          <w:szCs w:val="22"/>
        </w:rPr>
        <w:t xml:space="preserve"> в размере</w:t>
      </w:r>
      <w:r w:rsidRPr="003F7DC6">
        <w:rPr>
          <w:rFonts w:ascii="PT Astra Serif" w:hAnsi="PT Astra Serif"/>
          <w:color w:val="000000"/>
          <w:sz w:val="22"/>
          <w:szCs w:val="22"/>
        </w:rPr>
        <w:t xml:space="preserve"> 7,80 тыс руб. </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000000"/>
          <w:sz w:val="22"/>
          <w:szCs w:val="22"/>
        </w:rPr>
        <w:tab/>
        <w:t xml:space="preserve"> Проанализировав представленные материалы, расшифровку статьи, эксперты с предложением предприятия не  согласны и предлагают исключить   затраты по данной статье (тарифное дело стр. 338 оборото-сальдовая ведомость по счету 20.01 за 2019 год).</w:t>
      </w:r>
    </w:p>
    <w:p w:rsidR="00D77B88" w:rsidRPr="003F7DC6" w:rsidRDefault="00D77B88" w:rsidP="00D77B88">
      <w:pPr>
        <w:jc w:val="both"/>
        <w:rPr>
          <w:rFonts w:ascii="PT Astra Serif" w:hAnsi="PT Astra Serif"/>
          <w:color w:val="000000"/>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12,96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12,96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были  предложены затраты по статье «Расходы на оплату услуг, выполняемых сторонними организациями» на 2021 г. в размере 3,78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118,74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14,00 тыс. руб. </w:t>
      </w:r>
    </w:p>
    <w:p w:rsidR="00D77B88" w:rsidRPr="003F7DC6" w:rsidRDefault="00D77B88" w:rsidP="00D77B88">
      <w:pPr>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16,18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338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1694,86</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17,00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Новые Зимницы 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Старокулаткинское городское поселение» </w:t>
      </w:r>
      <w:r w:rsidRPr="003F7DC6">
        <w:rPr>
          <w:rFonts w:ascii="PT Astra Serif" w:hAnsi="PT Astra Serif"/>
          <w:sz w:val="22"/>
          <w:szCs w:val="22"/>
          <w:lang w:val="x-none" w:eastAsia="x-none"/>
        </w:rPr>
        <w:t xml:space="preserve">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599,76</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Старая Яндовка </w:t>
      </w:r>
      <w:r w:rsidRPr="003F7DC6">
        <w:rPr>
          <w:rFonts w:ascii="PT Astra Serif" w:hAnsi="PT Astra Serif"/>
          <w:b/>
          <w:sz w:val="22"/>
          <w:szCs w:val="22"/>
          <w:lang w:val="x-none" w:eastAsia="x-none"/>
        </w:rPr>
        <w:t>МО «</w:t>
      </w:r>
      <w:r w:rsidRPr="003F7DC6">
        <w:rPr>
          <w:rFonts w:ascii="PT Astra Serif" w:hAnsi="PT Astra Serif"/>
          <w:b/>
          <w:sz w:val="22"/>
          <w:szCs w:val="22"/>
          <w:lang w:eastAsia="x-none"/>
        </w:rPr>
        <w:t xml:space="preserve">Старокулаткинское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Старокулаткинского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15,49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0,00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170,01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3,90 тыс.м3, удельного расхода электроэнергии – 4,558 Квтч/1м3 и прогнозного тарифа по электроэнергии – 6,35 руб./Квтч , признать экономически обоснованной сумму затрат по электроэнергии  в размере  112,87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112,90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284,54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2018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0,0 чел. со среднемесячной заработной платой 0,00 руб. и суммой на оплату труда в размере 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0,00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«Общехозяйственные расходы» на 2021 г в размере.</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 xml:space="preserve">Предприятие предложило затраты по статье «Прочие производственные расходы» на 2021 г. в размере 8,28 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color w:val="000000"/>
          <w:sz w:val="22"/>
          <w:szCs w:val="22"/>
        </w:rPr>
        <w:tab/>
        <w:t xml:space="preserve"> </w:t>
      </w:r>
      <w:r w:rsidRPr="003F7DC6">
        <w:rPr>
          <w:rFonts w:ascii="PT Astra Serif" w:hAnsi="PT Astra Serif"/>
          <w:sz w:val="22"/>
          <w:szCs w:val="22"/>
        </w:rPr>
        <w:t xml:space="preserve">Проанализировав представленные материалы (тарифное дело стр338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0,00  тыс. руб.</w:t>
      </w:r>
    </w:p>
    <w:p w:rsidR="00D77B88" w:rsidRPr="003F7DC6" w:rsidRDefault="00D77B88" w:rsidP="00D77B88">
      <w:pPr>
        <w:jc w:val="both"/>
        <w:rPr>
          <w:rFonts w:ascii="PT Astra Serif" w:hAnsi="PT Astra Serif"/>
          <w:color w:val="000000"/>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14,30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1,94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услуг, выполняемых сторонними организациями» на 2021 г. в размере 0,66  тыс. руб.</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w:t>
      </w:r>
      <w:r w:rsidRPr="003F7DC6">
        <w:rPr>
          <w:rFonts w:ascii="PT Astra Serif" w:hAnsi="PT Astra Serif"/>
          <w:sz w:val="22"/>
          <w:szCs w:val="22"/>
        </w:rPr>
        <w:lastRenderedPageBreak/>
        <w:t xml:space="preserve">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23,44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2,16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169 договора аренды имущества), договоры аренды объектов холодного водоснабжения, эксперты не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1,30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 xml:space="preserve">775,65 </w:t>
      </w:r>
      <w:r w:rsidRPr="003F7DC6">
        <w:rPr>
          <w:rFonts w:ascii="PT Astra Serif" w:hAnsi="PT Astra Serif"/>
          <w:sz w:val="22"/>
          <w:szCs w:val="22"/>
          <w:lang w:val="x-none" w:eastAsia="x-none"/>
        </w:rPr>
        <w:t xml:space="preserve">тыс. руб. и планируемый объем реализации питьевой воды </w:t>
      </w:r>
      <w:r w:rsidRPr="003F7DC6">
        <w:rPr>
          <w:rFonts w:ascii="PT Astra Serif" w:hAnsi="PT Astra Serif"/>
          <w:sz w:val="22"/>
          <w:szCs w:val="22"/>
          <w:lang w:eastAsia="x-none"/>
        </w:rPr>
        <w:t>3,20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Старая Яндовка 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Старокулаткинское городское поселение» </w:t>
      </w:r>
      <w:r w:rsidRPr="003F7DC6">
        <w:rPr>
          <w:rFonts w:ascii="PT Astra Serif" w:hAnsi="PT Astra Serif"/>
          <w:sz w:val="22"/>
          <w:szCs w:val="22"/>
          <w:lang w:val="x-none" w:eastAsia="x-none"/>
        </w:rPr>
        <w:t xml:space="preserve">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114,84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Сенгилеевское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Сенгилеевского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2020г.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102,28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156,28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2455,63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300,00 тыс.м3, удельного расхода электроэнергии – 0,767 Квтч/1м3 и прогнозного тарифа по электроэнергии – 6,35 руб./Квтч , признать экономически обоснованной сумму затрат по электроэнергии  в размере  1460,50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1460,50 тыс. руб. </w:t>
      </w:r>
    </w:p>
    <w:p w:rsidR="00D77B88" w:rsidRPr="003F7DC6" w:rsidRDefault="00D77B88" w:rsidP="00D77B88">
      <w:pPr>
        <w:jc w:val="center"/>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5978,70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8 чел. со среднемесячной заработной платой 11200 руб. и суммой на оплату труда в размере 1075,20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324,71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194,2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firstLine="708"/>
        <w:jc w:val="both"/>
        <w:rPr>
          <w:rFonts w:ascii="PT Astra Serif" w:hAnsi="PT Astra Serif"/>
          <w:color w:val="000000"/>
          <w:sz w:val="22"/>
          <w:szCs w:val="22"/>
        </w:rPr>
      </w:pPr>
      <w:r w:rsidRPr="003F7DC6">
        <w:rPr>
          <w:rFonts w:ascii="PT Astra Serif" w:hAnsi="PT Astra Serif"/>
          <w:color w:val="000000"/>
          <w:sz w:val="22"/>
          <w:szCs w:val="22"/>
        </w:rPr>
        <w:t>Предприятие предложило затраты по статье «Прочие производственные расходы» на 2021 г. в размере 17,17 тыс руб.</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000000"/>
          <w:sz w:val="22"/>
          <w:szCs w:val="22"/>
        </w:rPr>
        <w:tab/>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000000"/>
          <w:sz w:val="22"/>
          <w:szCs w:val="22"/>
        </w:rPr>
        <w:t xml:space="preserve">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5337,74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634,15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услуг, выполняемых сторонними организациями» на 2021 г. в размере 65,96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color w:val="000000"/>
          <w:sz w:val="22"/>
          <w:szCs w:val="22"/>
        </w:rPr>
        <w:lastRenderedPageBreak/>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2019год).</w:t>
      </w:r>
      <w:r w:rsidRPr="003F7DC6">
        <w:rPr>
          <w:rFonts w:ascii="PT Astra Serif" w:hAnsi="PT Astra Serif"/>
          <w:sz w:val="22"/>
          <w:szCs w:val="22"/>
        </w:rPr>
        <w:t xml:space="preserve">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jc w:val="right"/>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1340,54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685,99 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748,9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стр169 договора аренды имущества), договоры аренды объектов холодного водоснабжения, эксперты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29,20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18702,53</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250,00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Сенгилеевское городское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4490,00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Елаурское сельское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Сенгилеевского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2020 г. в сумме 181,93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15,80 тыс. руб.</w:t>
      </w:r>
      <w:r w:rsidRPr="003F7DC6">
        <w:rPr>
          <w:rFonts w:ascii="PT Astra Serif" w:hAnsi="PT Astra Serif"/>
          <w:sz w:val="22"/>
          <w:szCs w:val="22"/>
        </w:rPr>
        <w:t xml:space="preserve"> (тарифное дело стр. 277-302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1711,05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108,00 тыс.м3, удельного расхода электроэнергии – 1,481 Квтч/1м3 и прогнозного тарифа по электроэнергии – 6,35 руб./Квтч , признать экономически обоснованной сумму затрат по электроэнергии  в размере  1016,00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1016,00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1532,83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3,5 чел. со среднемесячной заработной платой 11200 руб. и суммой на оплату труда в размере 470,40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142,06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firstLine="567"/>
        <w:jc w:val="both"/>
        <w:rPr>
          <w:rFonts w:ascii="PT Astra Serif" w:hAnsi="PT Astra Serif"/>
          <w:color w:val="000000"/>
          <w:sz w:val="22"/>
          <w:szCs w:val="22"/>
        </w:rPr>
      </w:pPr>
      <w:r w:rsidRPr="003F7DC6">
        <w:rPr>
          <w:rFonts w:ascii="PT Astra Serif" w:hAnsi="PT Astra Serif"/>
          <w:color w:val="000000"/>
          <w:sz w:val="22"/>
          <w:szCs w:val="22"/>
        </w:rPr>
        <w:t xml:space="preserve">Предприятие предложило затраты по статье «Прочие производственные расходы» на 2021 г.в размере 7,17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color w:val="000000"/>
          <w:sz w:val="22"/>
          <w:szCs w:val="22"/>
        </w:rPr>
        <w:tab/>
        <w:t xml:space="preserve"> </w:t>
      </w: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137,66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50,46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были  предложены  затраты по статье «Расходы на оплату услуг, выполняемых сторонними организациями» на 2021 г. в сумме 25,60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2019год).</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418,72 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159,28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314,60 тыс. руб.</w:t>
      </w:r>
    </w:p>
    <w:p w:rsidR="00D77B88" w:rsidRPr="003F7DC6" w:rsidRDefault="00D77B88" w:rsidP="00D77B88">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стр169 договора аренды имущества), договоры аренды объектов холодного водоснабжения, эксперты  согласны с предложением предприятия и предлагают признать экономически обоснованными затратами по данной статье на 2021 г. в сумме 0,00 тыс. руб.</w:t>
      </w:r>
    </w:p>
    <w:p w:rsidR="00D77B88" w:rsidRPr="003F7DC6" w:rsidRDefault="00D77B88" w:rsidP="00D77B88">
      <w:pPr>
        <w:ind w:firstLine="708"/>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12,44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5050,64</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90,00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Елаурское сельское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1854,00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Новослободское сельское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Сенгилеевского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Предприятием были предложены затраты по статье «Расходы на приобретение сырья и материалов и их хранение» на 2021г. в сумме 132,10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104,98 тыс. руб.</w:t>
      </w:r>
      <w:r w:rsidRPr="003F7DC6">
        <w:rPr>
          <w:rFonts w:ascii="PT Astra Serif" w:hAnsi="PT Astra Serif"/>
          <w:sz w:val="22"/>
          <w:szCs w:val="22"/>
        </w:rPr>
        <w:t xml:space="preserve"> (тарифное дело стр. 338 оборото-сальдовая ведомость по счету 20.01 за 2019год).</w:t>
      </w:r>
    </w:p>
    <w:p w:rsidR="00D77B88" w:rsidRPr="003F7DC6" w:rsidRDefault="00D77B88" w:rsidP="00D77B88">
      <w:pPr>
        <w:keepNext/>
        <w:jc w:val="center"/>
        <w:outlineLvl w:val="2"/>
        <w:rPr>
          <w:rFonts w:ascii="PT Astra Serif" w:hAnsi="PT Astra Serif"/>
          <w:b/>
          <w:bCs/>
          <w:sz w:val="22"/>
          <w:szCs w:val="22"/>
          <w:lang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171,67тыс.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277-302 оборото-сальдовая ведомость по счету 20.01 за 2019год, расчет стоимости электроэнергии, стр.338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72,00 тыс.м3, удельного расхода электроэнергии – 0,331 Квтч/1м3 и прогнозного тарифа по электроэнергии – 6,35 руб./Квтч , признать экономически обоснованной сумму затрат по электроэнергии  в размере  151,19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151,19 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902,94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3 чел. со среднемесячной заработной платой 11200 руб. и суммой на оплату труда в размере 403,20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121,77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49,20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ind w:firstLine="708"/>
        <w:jc w:val="both"/>
        <w:rPr>
          <w:rFonts w:ascii="PT Astra Serif" w:hAnsi="PT Astra Serif"/>
          <w:color w:val="000000"/>
          <w:sz w:val="22"/>
          <w:szCs w:val="22"/>
        </w:rPr>
      </w:pPr>
      <w:r w:rsidRPr="003F7DC6">
        <w:rPr>
          <w:rFonts w:ascii="PT Astra Serif" w:hAnsi="PT Astra Serif"/>
          <w:color w:val="000000"/>
          <w:sz w:val="22"/>
          <w:szCs w:val="22"/>
        </w:rPr>
        <w:t xml:space="preserve">Предприятие предложило затраты по статье «Прочие производственные расходы» на 2021 г.в сумме 4,35 тыс руб.  </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000000"/>
          <w:sz w:val="22"/>
          <w:szCs w:val="22"/>
        </w:rPr>
        <w:tab/>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left="360"/>
        <w:jc w:val="center"/>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137,66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137,66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lastRenderedPageBreak/>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услуг, выполняемых сторонними организациями»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187,49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134,40  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210,60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169 договора аренды имущества), договоры аренды объектов холодного водоснабжения, эксперты не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79,80 тыс. руб</w:t>
      </w:r>
      <w:r w:rsidRPr="003F7DC6">
        <w:rPr>
          <w:rFonts w:ascii="PT Astra Serif" w:hAnsi="PT Astra Serif"/>
          <w:sz w:val="22"/>
          <w:szCs w:val="22"/>
        </w:rPr>
        <w:t>.</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7,44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2157,43</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55,00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Новослободское сельское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1113,42</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Тушнинское сельское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Сенгилеевского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0,00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Рассмотрев представленные материалы,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0,00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416,17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115,00 тыс.м3, удельного расхода электроэнергии – 0,502 Квтч/1м3 и прогнозного тарифа по электроэнергии – 6,35 руб./Квтч , признать экономически обоснованной сумму затрат по электроэнергии  в размере  366,53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366,53 тыс. руб.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1100,02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3,5 чел. со среднемесячной заработной платой 11200 руб. и суммой на оплату труда в размере 470,40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142,06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80,10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Предприятие предложило затраты по статье «Прочие производственные расходы» на 2021 г. в размере 7,08 тыс руб.</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000000"/>
          <w:sz w:val="22"/>
          <w:szCs w:val="22"/>
        </w:rPr>
        <w:tab/>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jc w:val="both"/>
        <w:rPr>
          <w:rFonts w:ascii="PT Astra Serif" w:hAnsi="PT Astra Serif"/>
          <w:color w:val="000000"/>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487,34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164,67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lastRenderedPageBreak/>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16,89 затраты по статье «Расходы на оплату услуг, выполняемых сторонними организациями» на 2021 г. в размере 16,89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ab/>
        <w:t xml:space="preserve">  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260,92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185,80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169 договора аренды имущества), договоры аренды объектов холодного водоснабжения, эксперты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12,34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3058,84</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98,00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Тушнинское сельское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1143,66</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Силикатненское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Сенгилеевского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31,06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28,00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10440,08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2018 год, расчет стоимости электроэнергии, стр.684счета-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274,00 тыс.м3, удельного расхода электроэнергии – 0,5927 Квтч/1м3 и прогнозного тарифа по электроэнергии – 6,35 руб./Квтч , признать экономически обоснованной сумму затрат по электроэнергии  в размере  1612,90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1612,90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3715,03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6 чел. со среднемесячной заработной платой 11200 руб. и суммой на оплату труда в размере 806,40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243,53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2021г в размере  8,77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Предприятие предложило затраты по статье «Прочие производственные расходы» на 2021 г.в сумме  379,24 тыс руб.</w:t>
      </w:r>
    </w:p>
    <w:p w:rsidR="00D77B88" w:rsidRPr="003F7DC6" w:rsidRDefault="00D77B88" w:rsidP="00D77B88">
      <w:pPr>
        <w:jc w:val="both"/>
        <w:rPr>
          <w:rFonts w:ascii="PT Astra Serif" w:hAnsi="PT Astra Serif"/>
          <w:b/>
          <w:sz w:val="22"/>
          <w:szCs w:val="22"/>
        </w:rPr>
      </w:pPr>
      <w:r w:rsidRPr="003F7DC6">
        <w:rPr>
          <w:rFonts w:ascii="PT Astra Serif" w:hAnsi="PT Astra Serif"/>
          <w:color w:val="000000"/>
          <w:sz w:val="22"/>
          <w:szCs w:val="22"/>
        </w:rPr>
        <w:t xml:space="preserve">  </w:t>
      </w:r>
      <w:r w:rsidRPr="003F7DC6">
        <w:rPr>
          <w:rFonts w:ascii="PT Astra Serif" w:hAnsi="PT Astra Serif"/>
          <w:color w:val="000000"/>
          <w:sz w:val="22"/>
          <w:szCs w:val="22"/>
        </w:rPr>
        <w:tab/>
      </w:r>
      <w:r w:rsidRPr="003F7DC6">
        <w:rPr>
          <w:rFonts w:ascii="PT Astra Serif" w:hAnsi="PT Astra Serif"/>
          <w:sz w:val="22"/>
          <w:szCs w:val="22"/>
        </w:rPr>
        <w:t xml:space="preserve">Проанализировав представленные материалы (тарифное дело стр. 338оборото-сальдовая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38,56 тыс. руб.</w:t>
      </w:r>
    </w:p>
    <w:p w:rsidR="00D77B88" w:rsidRPr="003F7DC6" w:rsidRDefault="00D77B88" w:rsidP="00D77B88">
      <w:pPr>
        <w:jc w:val="both"/>
        <w:rPr>
          <w:rFonts w:ascii="PT Astra Serif" w:hAnsi="PT Astra Serif"/>
          <w:color w:val="000000"/>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460,00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224,61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услуг, выполняемых сторонними организациями» на 2021 г.  в размере  30,60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915,98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сумму затрат по данной статье.</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338 договора аренды имущества), договоры аренды объектов холодного водоснабжения, эксперты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65,79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17638,45</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200,00</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Силикатненское городское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2954,00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Красногуляевское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Сенгилеевского</w:t>
      </w:r>
      <w:r w:rsidRPr="003F7DC6">
        <w:rPr>
          <w:rFonts w:ascii="PT Astra Serif" w:hAnsi="PT Astra Serif"/>
          <w:b/>
          <w:sz w:val="22"/>
          <w:szCs w:val="22"/>
          <w:lang w:val="x-none" w:eastAsia="x-none"/>
        </w:rPr>
        <w:t xml:space="preserve"> района</w:t>
      </w:r>
    </w:p>
    <w:p w:rsidR="00D77B88" w:rsidRPr="003F7DC6" w:rsidRDefault="00D77B88" w:rsidP="00D77B88">
      <w:pPr>
        <w:ind w:left="1080"/>
        <w:jc w:val="center"/>
        <w:rPr>
          <w:rFonts w:ascii="PT Astra Serif" w:hAnsi="PT Astra Serif"/>
          <w:b/>
          <w:sz w:val="22"/>
          <w:szCs w:val="22"/>
          <w:u w:val="single"/>
          <w:lang w:val="x-none" w:eastAsia="x-none"/>
        </w:rPr>
      </w:pP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46,00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Рассмотрев представленные материалы, эксперты с предложением предприятияне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42,36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3718,77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стр.338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162,00 тыс.м3, удельного расхода электроэнергии – 1,985 Квтч/1м3 и прогнозного тарифа по электроэнергии – 6,35 руб./Квтч , признать экономически обоснованной сумму затрат по электроэнергии  в размере  2042,16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2042,16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2098,08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 чел. со среднемесячной заработной платой 11200 руб. и суммой на оплату труда в размере 268,80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40,32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«Общехозяйственные расходы» на 2021 г в размере.</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 xml:space="preserve">Предприятие предложило затраты по статье «Прочие производственные расходы» на 2021 г. </w:t>
      </w:r>
      <w:r w:rsidRPr="003F7DC6">
        <w:rPr>
          <w:rFonts w:ascii="PT Astra Serif" w:hAnsi="PT Astra Serif"/>
          <w:sz w:val="22"/>
          <w:szCs w:val="22"/>
        </w:rPr>
        <w:t xml:space="preserve">в размере 36,94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5,34  тыс. руб.</w:t>
      </w:r>
    </w:p>
    <w:p w:rsidR="00D77B88" w:rsidRPr="003F7DC6" w:rsidRDefault="00D77B88" w:rsidP="00D77B88">
      <w:pPr>
        <w:jc w:val="center"/>
        <w:rPr>
          <w:rFonts w:ascii="PT Astra Serif" w:hAnsi="PT Astra Serif"/>
          <w:b/>
          <w:sz w:val="22"/>
          <w:szCs w:val="22"/>
          <w:lang w:eastAsia="x-none"/>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16,32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16,32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1,53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сумму затрат по данной статье на 2021 год.</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ind w:left="708"/>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138,27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сумму затрат по данной статье на 2021 год.</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19,50 тыс. руб.</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(тарифное дело стр. 169 договора аренды имущества), договоры аренды объектов холодного водоснабжения, эксперты    не согласны и  предлагают исключить сумму затрат по данной статье на 2021 год.</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30,70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338 декларации по налогам и сборам), декларации по налогам и сборам, эксперты с предложением предприятия не согласны и предлагают исключить сумму затрат по данной статье на 2021 год.</w:t>
      </w: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6794,89</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135,93</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Красногуляевское городское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2415,30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1080"/>
        <w:jc w:val="center"/>
        <w:rPr>
          <w:rFonts w:ascii="PT Astra Serif" w:hAnsi="PT Astra Serif"/>
          <w:b/>
          <w:sz w:val="22"/>
          <w:szCs w:val="22"/>
          <w:lang w:val="x-none"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Ишеевское городское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Ульяновского</w:t>
      </w:r>
      <w:r w:rsidRPr="003F7DC6">
        <w:rPr>
          <w:rFonts w:ascii="PT Astra Serif" w:hAnsi="PT Astra Serif"/>
          <w:b/>
          <w:sz w:val="22"/>
          <w:szCs w:val="22"/>
          <w:lang w:val="x-none" w:eastAsia="x-none"/>
        </w:rPr>
        <w:t xml:space="preserve"> 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1660,30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910,00 тыс. руб.</w:t>
      </w:r>
      <w:r w:rsidRPr="003F7DC6">
        <w:rPr>
          <w:rFonts w:ascii="PT Astra Serif" w:hAnsi="PT Astra Serif"/>
          <w:sz w:val="22"/>
          <w:szCs w:val="22"/>
        </w:rPr>
        <w:t xml:space="preserve"> (тарифное дело стр. 338  оборото-сальдовая ведомость по счету 20.01 за 2019год).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6135,05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475,00 тыс.м3, удельного расхода электроэнергии – 2,034 Квтч/1м3 и прогнозного тарифа по электроэнергии – 6,35 руб./Квтч , признать экономически обоснованной сумму затрат по электроэнергии  в размере  6135,05тыс.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6135,05 тыс. руб.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14214,00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22 чел. со среднемесячной заработной платой 11200 руб. и суммой на оплату труда в размере 4456,87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1345,98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«Общехозяйственные расходы» на 2021 г.</w:t>
      </w: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 xml:space="preserve">Предприятие предложило затраты по статье «Прочие производственные расходы» на 2021 г. в размере 1103,10 тыс.руб.                               </w:t>
      </w:r>
    </w:p>
    <w:p w:rsidR="00D77B88" w:rsidRPr="003F7DC6" w:rsidRDefault="00D77B88" w:rsidP="00D77B88">
      <w:pPr>
        <w:jc w:val="both"/>
        <w:rPr>
          <w:rFonts w:ascii="PT Astra Serif" w:hAnsi="PT Astra Serif"/>
          <w:sz w:val="22"/>
          <w:szCs w:val="22"/>
        </w:rPr>
      </w:pPr>
      <w:r w:rsidRPr="003F7DC6">
        <w:rPr>
          <w:rFonts w:ascii="PT Astra Serif" w:hAnsi="PT Astra Serif"/>
          <w:color w:val="000000"/>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732,67  тыс. руб.</w:t>
      </w:r>
      <w:r w:rsidRPr="003F7DC6">
        <w:rPr>
          <w:rFonts w:ascii="PT Astra Serif" w:hAnsi="PT Astra Serif"/>
          <w:sz w:val="22"/>
          <w:szCs w:val="22"/>
        </w:rPr>
        <w:t xml:space="preserve">      </w:t>
      </w:r>
    </w:p>
    <w:p w:rsidR="00D77B88" w:rsidRPr="003F7DC6" w:rsidRDefault="00D77B88" w:rsidP="00D77B88">
      <w:pPr>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272,00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272,00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размере 154,90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w:t>
      </w:r>
      <w:r w:rsidRPr="003F7DC6">
        <w:rPr>
          <w:rFonts w:ascii="PT Astra Serif" w:hAnsi="PT Astra Serif"/>
          <w:sz w:val="22"/>
          <w:szCs w:val="22"/>
        </w:rPr>
        <w:lastRenderedPageBreak/>
        <w:t xml:space="preserve">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2,33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384,00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стр169 договора аренды имущества), договоры аренды объектов холодного водоснабжения, эксперты  не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29,50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согласны и предлагают признать экономически обоснованными затратами по данной статье на 2021 г. в сумме 27,00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28832,08</w:t>
      </w:r>
      <w:r w:rsidRPr="003F7DC6">
        <w:rPr>
          <w:rFonts w:ascii="PT Astra Serif" w:hAnsi="PT Astra Serif"/>
          <w:sz w:val="22"/>
          <w:szCs w:val="22"/>
          <w:lang w:val="x-none" w:eastAsia="x-none"/>
        </w:rPr>
        <w:t xml:space="preserve"> тыс. руб. и планируемый объем реализации питьевой воды </w:t>
      </w:r>
      <w:r w:rsidRPr="003F7DC6">
        <w:rPr>
          <w:rFonts w:ascii="PT Astra Serif" w:hAnsi="PT Astra Serif"/>
          <w:sz w:val="22"/>
          <w:szCs w:val="22"/>
          <w:lang w:eastAsia="x-none"/>
        </w:rPr>
        <w:t>426,04</w:t>
      </w:r>
      <w:r w:rsidRPr="003F7DC6">
        <w:rPr>
          <w:rFonts w:ascii="PT Astra Serif" w:hAnsi="PT Astra Serif"/>
          <w:sz w:val="22"/>
          <w:szCs w:val="22"/>
          <w:lang w:val="x-none" w:eastAsia="x-none"/>
        </w:rPr>
        <w:t xml:space="preserve"> 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 на территории </w:t>
      </w:r>
      <w:r w:rsidRPr="003F7DC6">
        <w:rPr>
          <w:rFonts w:ascii="PT Astra Serif" w:hAnsi="PT Astra Serif"/>
          <w:sz w:val="22"/>
          <w:szCs w:val="22"/>
          <w:lang w:eastAsia="x-none"/>
        </w:rPr>
        <w:t>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Ишеевское городское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 xml:space="preserve">1 </w:t>
      </w:r>
      <w:r w:rsidRPr="003F7DC6">
        <w:rPr>
          <w:rFonts w:ascii="PT Astra Serif" w:hAnsi="PT Astra Serif"/>
          <w:sz w:val="22"/>
          <w:szCs w:val="22"/>
          <w:lang w:val="x-none" w:eastAsia="x-none"/>
        </w:rPr>
        <w:t xml:space="preserve">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14435,38</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firstLine="567"/>
        <w:rPr>
          <w:rFonts w:ascii="PT Astra Serif" w:hAnsi="PT Astra Serif"/>
          <w:b/>
          <w:sz w:val="22"/>
          <w:szCs w:val="22"/>
          <w:lang w:val="x-none" w:eastAsia="x-none"/>
        </w:rPr>
      </w:pPr>
      <w:r w:rsidRPr="003F7DC6">
        <w:rPr>
          <w:rFonts w:ascii="PT Astra Serif" w:hAnsi="PT Astra Serif"/>
          <w:b/>
          <w:sz w:val="22"/>
          <w:szCs w:val="22"/>
          <w:lang w:eastAsia="x-none"/>
        </w:rPr>
        <w:t xml:space="preserve"> с. Крутояр, с. Вышки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Ундоровское сельское </w:t>
      </w:r>
      <w:r w:rsidRPr="003F7DC6">
        <w:rPr>
          <w:rFonts w:ascii="PT Astra Serif" w:hAnsi="PT Astra Serif"/>
          <w:b/>
          <w:sz w:val="22"/>
          <w:szCs w:val="22"/>
          <w:lang w:val="x-none" w:eastAsia="x-none"/>
        </w:rPr>
        <w:t xml:space="preserve">поселение» </w:t>
      </w:r>
      <w:r w:rsidRPr="003F7DC6">
        <w:rPr>
          <w:rFonts w:ascii="PT Astra Serif" w:hAnsi="PT Astra Serif"/>
          <w:b/>
          <w:sz w:val="22"/>
          <w:szCs w:val="22"/>
          <w:lang w:eastAsia="x-none"/>
        </w:rPr>
        <w:t xml:space="preserve">Ульяновского </w:t>
      </w:r>
      <w:r w:rsidRPr="003F7DC6">
        <w:rPr>
          <w:rFonts w:ascii="PT Astra Serif" w:hAnsi="PT Astra Serif"/>
          <w:b/>
          <w:sz w:val="22"/>
          <w:szCs w:val="22"/>
          <w:lang w:val="x-none" w:eastAsia="x-none"/>
        </w:rPr>
        <w:t>района</w:t>
      </w:r>
    </w:p>
    <w:p w:rsidR="00D77B88" w:rsidRPr="003F7DC6" w:rsidRDefault="00D77B88" w:rsidP="00D77B88">
      <w:pPr>
        <w:jc w:val="center"/>
        <w:rPr>
          <w:rFonts w:ascii="PT Astra Serif" w:hAnsi="PT Astra Serif"/>
          <w:b/>
          <w:sz w:val="22"/>
          <w:szCs w:val="22"/>
          <w:u w:val="single"/>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lang w:val="x-none" w:eastAsia="x-none"/>
        </w:rPr>
      </w:pPr>
      <w:r w:rsidRPr="003F7DC6">
        <w:rPr>
          <w:rFonts w:ascii="PT Astra Serif" w:hAnsi="PT Astra Serif"/>
          <w:sz w:val="22"/>
          <w:szCs w:val="22"/>
          <w:lang w:val="x-none" w:eastAsia="x-none"/>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250,00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57,07 тыс. руб.</w:t>
      </w:r>
      <w:r w:rsidRPr="003F7DC6">
        <w:rPr>
          <w:rFonts w:ascii="PT Astra Serif" w:hAnsi="PT Astra Serif"/>
          <w:sz w:val="22"/>
          <w:szCs w:val="22"/>
        </w:rPr>
        <w:t xml:space="preserve"> (тарифное дело стр. 338  оборото-сальдовая ведомость по счету 20.01 за 2019 год).</w:t>
      </w:r>
    </w:p>
    <w:p w:rsidR="00D77B88" w:rsidRPr="003F7DC6" w:rsidRDefault="00D77B88" w:rsidP="00D77B88">
      <w:pPr>
        <w:keepNext/>
        <w:jc w:val="center"/>
        <w:outlineLvl w:val="2"/>
        <w:rPr>
          <w:rFonts w:ascii="PT Astra Serif" w:hAnsi="PT Astra Serif"/>
          <w:b/>
          <w:bCs/>
          <w:sz w:val="22"/>
          <w:szCs w:val="22"/>
          <w:lang w:val="x-none" w:eastAsia="x-none"/>
        </w:rPr>
      </w:pPr>
    </w:p>
    <w:p w:rsidR="00D77B88" w:rsidRPr="003F7DC6" w:rsidRDefault="00D77B88" w:rsidP="00D77B88">
      <w:pPr>
        <w:keepNext/>
        <w:jc w:val="center"/>
        <w:outlineLvl w:val="2"/>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164,24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Проанализировав представленные расчеты предприятия, эксперты с предложением предприятия   согласны (тарифное дело стр. 338 оборото-сальдовая ведомость по счету 20.01 за 2019 год, расчет стоимости электроэнергии, стр.684счета-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15,30 тыс.м3, удельного расхода электроэнергии – 1,489 Квтч/1м3 и прогнозного тарифа по электроэнергии – 22,78 руб./Квтч , признать экономически обоснованной сумму затрат по электроэнергии  в размере  144,65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144,65 тыс. руб.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268,80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134,40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40,59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«Общехозяйственные расходы»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«Общехозяйственные расходы» на 2021 г в размере  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исключить сумму затрат по данной статье (тарифное дело стр. 338  оборото-сальдовая ведомость по счету 20.01 за 2019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«Прочие производственные расходы»</w:t>
      </w:r>
    </w:p>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FF0000"/>
          <w:sz w:val="22"/>
          <w:szCs w:val="22"/>
        </w:rPr>
        <w:t xml:space="preserve">       </w:t>
      </w:r>
      <w:r w:rsidRPr="003F7DC6">
        <w:rPr>
          <w:rFonts w:ascii="PT Astra Serif" w:hAnsi="PT Astra Serif"/>
          <w:color w:val="000000"/>
          <w:sz w:val="22"/>
          <w:szCs w:val="22"/>
        </w:rPr>
        <w:t xml:space="preserve">Предприятие предложило затраты по статье «Прочие производственные расходы» на 2021 г. в размере 8,16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расшифровку статьи, эксперты с предложением предприятия не  согласны и предлагают   сумму затрат по данной статье в  размере 0,13  тыс руб.   (тарифное дело стр. 388 оборото-сальдовая ведомость по счету 20.01 за 2018 год).</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45,20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45,20  тыс. руб.</w:t>
      </w:r>
    </w:p>
    <w:p w:rsidR="00D77B88" w:rsidRPr="003F7DC6" w:rsidRDefault="00D77B88" w:rsidP="00D77B88">
      <w:pPr>
        <w:jc w:val="center"/>
        <w:rPr>
          <w:rFonts w:ascii="PT Astra Serif" w:hAnsi="PT Astra Serif"/>
          <w:b/>
          <w:sz w:val="22"/>
          <w:szCs w:val="22"/>
          <w:lang w:val="x-none" w:eastAsia="x-none"/>
        </w:rPr>
      </w:pPr>
    </w:p>
    <w:p w:rsidR="00D77B88" w:rsidRPr="003F7DC6" w:rsidRDefault="00D77B88" w:rsidP="00D77B88">
      <w:pPr>
        <w:ind w:left="36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услуг, выполняемых сторонними организациями»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в сумме 0,00 тыс. руб.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стр. 169 договора аренды имущества), договоры аренды объектов холодного водоснабжения, эксперты  согласны с предложением предприятия и предлагают признать экономически обоснованными затратами по данной статье на 2021 г. </w:t>
      </w:r>
      <w:r w:rsidRPr="003F7DC6">
        <w:rPr>
          <w:rFonts w:ascii="PT Astra Serif" w:hAnsi="PT Astra Serif"/>
          <w:b/>
          <w:sz w:val="22"/>
          <w:szCs w:val="22"/>
        </w:rPr>
        <w:t>в сумме 0,00 тыс. руб</w:t>
      </w:r>
      <w:r w:rsidRPr="003F7DC6">
        <w:rPr>
          <w:rFonts w:ascii="PT Astra Serif" w:hAnsi="PT Astra Serif"/>
          <w:sz w:val="22"/>
          <w:szCs w:val="22"/>
        </w:rPr>
        <w:t>.</w:t>
      </w:r>
    </w:p>
    <w:p w:rsidR="00D77B88" w:rsidRPr="003F7DC6" w:rsidRDefault="00D77B88" w:rsidP="00D77B88">
      <w:pPr>
        <w:rPr>
          <w:rFonts w:ascii="PT Astra Serif" w:hAnsi="PT Astra Serif"/>
          <w:b/>
          <w:sz w:val="22"/>
          <w:szCs w:val="22"/>
          <w:lang w:val="x-none" w:eastAsia="x-none"/>
        </w:rPr>
      </w:pPr>
    </w:p>
    <w:p w:rsidR="00D77B88" w:rsidRPr="003F7DC6" w:rsidRDefault="00D77B88" w:rsidP="00D77B88">
      <w:pPr>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w:t>
      </w:r>
      <w:r w:rsidRPr="003F7DC6">
        <w:rPr>
          <w:rFonts w:ascii="PT Astra Serif" w:hAnsi="PT Astra Serif"/>
          <w:b/>
          <w:sz w:val="22"/>
          <w:szCs w:val="22"/>
          <w:u w:val="single"/>
          <w:lang w:val="x-none" w:eastAsia="x-non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2021г. в сумме 3,41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документы (тарифное дело стр. 365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 год</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lang w:val="x-none" w:eastAsia="x-none"/>
        </w:rPr>
      </w:pPr>
      <w:r w:rsidRPr="003F7DC6">
        <w:rPr>
          <w:rFonts w:ascii="PT Astra Serif" w:hAnsi="PT Astra Serif"/>
          <w:sz w:val="22"/>
          <w:szCs w:val="22"/>
          <w:lang w:val="x-none" w:eastAsia="x-none"/>
        </w:rPr>
        <w:t>Предприятие предложило 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сумму необходимой валовой выручки (НВВ) в размере </w:t>
      </w:r>
      <w:r w:rsidRPr="003F7DC6">
        <w:rPr>
          <w:rFonts w:ascii="PT Astra Serif" w:hAnsi="PT Astra Serif"/>
          <w:sz w:val="22"/>
          <w:szCs w:val="22"/>
          <w:lang w:eastAsia="x-none"/>
        </w:rPr>
        <w:t xml:space="preserve"> 821,57 </w:t>
      </w:r>
      <w:r w:rsidRPr="003F7DC6">
        <w:rPr>
          <w:rFonts w:ascii="PT Astra Serif" w:hAnsi="PT Astra Serif"/>
          <w:sz w:val="22"/>
          <w:szCs w:val="22"/>
          <w:lang w:val="x-none" w:eastAsia="x-none"/>
        </w:rPr>
        <w:t xml:space="preserve">тыс. руб. и планируемый объем реализации питьевой воды </w:t>
      </w:r>
      <w:r w:rsidRPr="003F7DC6">
        <w:rPr>
          <w:rFonts w:ascii="PT Astra Serif" w:hAnsi="PT Astra Serif"/>
          <w:sz w:val="22"/>
          <w:szCs w:val="22"/>
          <w:lang w:eastAsia="x-none"/>
        </w:rPr>
        <w:t xml:space="preserve">12,24 </w:t>
      </w:r>
      <w:r w:rsidRPr="003F7DC6">
        <w:rPr>
          <w:rFonts w:ascii="PT Astra Serif" w:hAnsi="PT Astra Serif"/>
          <w:sz w:val="22"/>
          <w:szCs w:val="22"/>
          <w:lang w:val="x-none" w:eastAsia="x-none"/>
        </w:rPr>
        <w:t>тыс. м3.</w:t>
      </w:r>
    </w:p>
    <w:p w:rsidR="00D77B88" w:rsidRPr="003F7DC6" w:rsidRDefault="00D77B88" w:rsidP="00D77B88">
      <w:pPr>
        <w:ind w:firstLine="567"/>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w:t>
      </w:r>
      <w:r w:rsidRPr="003F7DC6">
        <w:rPr>
          <w:rFonts w:ascii="PT Astra Serif" w:hAnsi="PT Astra Serif"/>
          <w:sz w:val="22"/>
          <w:szCs w:val="22"/>
          <w:lang w:eastAsia="x-none"/>
        </w:rPr>
        <w:t>с. Крутояр МО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Ундоровское сельское поселение» </w:t>
      </w:r>
      <w:r w:rsidRPr="003F7DC6">
        <w:rPr>
          <w:rFonts w:ascii="PT Astra Serif" w:hAnsi="PT Astra Serif"/>
          <w:sz w:val="22"/>
          <w:szCs w:val="22"/>
          <w:lang w:val="x-none" w:eastAsia="x-none"/>
        </w:rPr>
        <w:t>на 202</w:t>
      </w:r>
      <w:r w:rsidRPr="003F7DC6">
        <w:rPr>
          <w:rFonts w:ascii="PT Astra Serif" w:hAnsi="PT Astra Serif"/>
          <w:sz w:val="22"/>
          <w:szCs w:val="22"/>
          <w:lang w:eastAsia="x-none"/>
        </w:rPr>
        <w:t>1</w:t>
      </w:r>
      <w:r w:rsidRPr="003F7DC6">
        <w:rPr>
          <w:rFonts w:ascii="PT Astra Serif" w:hAnsi="PT Astra Serif"/>
          <w:sz w:val="22"/>
          <w:szCs w:val="22"/>
          <w:lang w:val="x-none" w:eastAsia="x-none"/>
        </w:rPr>
        <w:t xml:space="preserve"> год экономически обоснованной </w:t>
      </w:r>
      <w:r w:rsidRPr="003F7DC6">
        <w:rPr>
          <w:rFonts w:ascii="PT Astra Serif" w:hAnsi="PT Astra Serif"/>
          <w:b/>
          <w:sz w:val="22"/>
          <w:szCs w:val="22"/>
          <w:lang w:val="x-none" w:eastAsia="x-none"/>
        </w:rPr>
        <w:t xml:space="preserve">в размере </w:t>
      </w:r>
      <w:r w:rsidRPr="003F7DC6">
        <w:rPr>
          <w:rFonts w:ascii="PT Astra Serif" w:hAnsi="PT Astra Serif"/>
          <w:b/>
          <w:sz w:val="22"/>
          <w:szCs w:val="22"/>
          <w:lang w:eastAsia="x-none"/>
        </w:rPr>
        <w:t xml:space="preserve">422,04 </w:t>
      </w:r>
      <w:r w:rsidRPr="003F7DC6">
        <w:rPr>
          <w:rFonts w:ascii="PT Astra Serif" w:hAnsi="PT Astra Serif"/>
          <w:b/>
          <w:sz w:val="22"/>
          <w:szCs w:val="22"/>
          <w:lang w:val="x-none" w:eastAsia="x-none"/>
        </w:rPr>
        <w:t>тыс. руб</w:t>
      </w:r>
      <w:r w:rsidRPr="003F7DC6">
        <w:rPr>
          <w:rFonts w:ascii="PT Astra Serif" w:hAnsi="PT Astra Serif"/>
          <w:sz w:val="22"/>
          <w:szCs w:val="22"/>
          <w:lang w:val="x-none" w:eastAsia="x-none"/>
        </w:rPr>
        <w:t>.</w:t>
      </w:r>
    </w:p>
    <w:p w:rsidR="00D77B88" w:rsidRPr="003F7DC6" w:rsidRDefault="00D77B88" w:rsidP="00D77B88">
      <w:pPr>
        <w:ind w:firstLine="567"/>
        <w:jc w:val="both"/>
        <w:rPr>
          <w:rFonts w:ascii="PT Astra Serif" w:hAnsi="PT Astra Serif"/>
          <w:sz w:val="22"/>
          <w:szCs w:val="22"/>
          <w:lang w:eastAsia="x-none"/>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 xml:space="preserve"> На территории МО «Большеключищенское сельское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Ульяновского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271,61тыс. 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260,61 тыс. руб.</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11944,30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стр.671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328,64 тыс.м3, удельного расхода электроэнергии – 1,373 Квтч/1м3 и прогнозного тарифа по электроэнергии – 6,35 руб./Квтч с НДС, признать экономически обоснованной сумму затрат по электроэнергии  в размере 2865,76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2865,76 </w:t>
      </w:r>
      <w:r w:rsidRPr="003F7DC6">
        <w:rPr>
          <w:rFonts w:ascii="PT Astra Serif" w:hAnsi="PT Astra Serif"/>
          <w:b/>
          <w:sz w:val="22"/>
          <w:szCs w:val="22"/>
        </w:rPr>
        <w:t>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1113,48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5 чел. со среднемесячной заработной платой 12906,00  руб. и суммой на оплату труда в размере 774,36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233,86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351,25 тыс. 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166,40 тыс. руб.</w:t>
      </w:r>
    </w:p>
    <w:p w:rsidR="00D77B88" w:rsidRPr="003F7DC6" w:rsidRDefault="00D77B88" w:rsidP="00D77B88">
      <w:pPr>
        <w:ind w:firstLine="360"/>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182,28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182,28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размере  5,45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 на 2021 г.  в размере  203,11 тыс.руб.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на 2020 год в размере 203,11 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«Арендная плата, лизинговые платежи» на 2021 г.  </w:t>
      </w:r>
    </w:p>
    <w:p w:rsidR="00D77B88" w:rsidRPr="003F7DC6" w:rsidRDefault="00D77B88" w:rsidP="00D77B88">
      <w:pPr>
        <w:jc w:val="center"/>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121,28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 277-302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20,07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14852,90 тыс. руб. и планируемый объем реализации питьевой вод  239,88 тыс. м3.</w:t>
      </w:r>
    </w:p>
    <w:p w:rsidR="00D77B88" w:rsidRPr="003F7DC6" w:rsidRDefault="00D77B88" w:rsidP="00D77B88">
      <w:pPr>
        <w:ind w:right="877"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«Большеключищенское сельское  поселение» Ульяновского района Ульяновской области на 2021 год экономически обоснованной </w:t>
      </w:r>
      <w:r w:rsidRPr="003F7DC6">
        <w:rPr>
          <w:rFonts w:ascii="PT Astra Serif" w:hAnsi="PT Astra Serif"/>
          <w:b/>
          <w:sz w:val="22"/>
          <w:szCs w:val="22"/>
        </w:rPr>
        <w:t>в размере 4706,45 тыс. руб.</w:t>
      </w:r>
    </w:p>
    <w:p w:rsidR="00D77B88" w:rsidRPr="003F7DC6" w:rsidRDefault="00D77B88" w:rsidP="00D77B88">
      <w:pPr>
        <w:ind w:right="877" w:firstLine="567"/>
        <w:jc w:val="both"/>
        <w:rPr>
          <w:rFonts w:ascii="PT Astra Serif" w:hAnsi="PT Astra Serif"/>
          <w:b/>
          <w:sz w:val="22"/>
          <w:szCs w:val="22"/>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На территории МО « Зеленорощинское сельское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Ульяновского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1040,74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 на 2021 г. в сумме 387,43 тыс. руб..</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5068,05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277-302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288,90 тыс.м3, удельного расхода электроэнергии – 2,077 Квтч/1м3 и прогнозного тарифа по электроэнергии – 6,35 руб./Квтч с НДС, признать экономически обоснованной сумму затрат по электроэнергии  в размере 3810,00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3810,00 </w:t>
      </w:r>
      <w:r w:rsidRPr="003F7DC6">
        <w:rPr>
          <w:rFonts w:ascii="PT Astra Serif" w:hAnsi="PT Astra Serif"/>
          <w:b/>
          <w:sz w:val="22"/>
          <w:szCs w:val="22"/>
        </w:rPr>
        <w:t>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1406,25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5 чел. со среднемесячной заработной платой 11200 руб. и суммой на оплату труда в размере 672,00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202,94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1166,68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61,87 тыс. руб</w:t>
      </w:r>
    </w:p>
    <w:p w:rsidR="00D77B88" w:rsidRPr="003F7DC6" w:rsidRDefault="00D77B88" w:rsidP="00D77B88">
      <w:pPr>
        <w:ind w:left="360"/>
        <w:jc w:val="center"/>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4323,16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231,37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размере  15,00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 на 2021 г.  в размере  468,72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размере  120,00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связанные с уплатой налогов и сборов» на 2021 г. в сумме  212,00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14498,65 тыс. руб. и планируемый объем реализации питьевой вод 249,10 тыс. м3.</w:t>
      </w:r>
    </w:p>
    <w:p w:rsidR="00D77B88" w:rsidRPr="003F7DC6" w:rsidRDefault="00D77B88" w:rsidP="00D77B88">
      <w:pPr>
        <w:ind w:right="26" w:firstLine="567"/>
        <w:jc w:val="both"/>
        <w:rPr>
          <w:rFonts w:ascii="PT Astra Serif" w:hAnsi="PT Astra Serif"/>
          <w:b/>
          <w:sz w:val="22"/>
          <w:szCs w:val="22"/>
        </w:rPr>
      </w:pPr>
      <w:r w:rsidRPr="003F7DC6">
        <w:rPr>
          <w:rFonts w:ascii="PT Astra Serif" w:hAnsi="PT Astra Serif"/>
          <w:sz w:val="22"/>
          <w:szCs w:val="22"/>
        </w:rPr>
        <w:lastRenderedPageBreak/>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«Зеленорощинское сельское  поселение» Ульяновского района Ульяновской области на 2021 год экономически обоснованной </w:t>
      </w:r>
      <w:r w:rsidRPr="003F7DC6">
        <w:rPr>
          <w:rFonts w:ascii="PT Astra Serif" w:hAnsi="PT Astra Serif"/>
          <w:b/>
          <w:sz w:val="22"/>
          <w:szCs w:val="22"/>
        </w:rPr>
        <w:t>в размере 5365,61 тыс. руб.</w:t>
      </w:r>
    </w:p>
    <w:p w:rsidR="00D77B88" w:rsidRPr="003F7DC6" w:rsidRDefault="00D77B88" w:rsidP="00D77B88">
      <w:pPr>
        <w:ind w:right="877" w:firstLine="567"/>
        <w:jc w:val="both"/>
        <w:rPr>
          <w:rFonts w:ascii="PT Astra Serif" w:hAnsi="PT Astra Serif"/>
          <w:b/>
          <w:sz w:val="22"/>
          <w:szCs w:val="22"/>
        </w:rPr>
      </w:pPr>
    </w:p>
    <w:p w:rsidR="00D77B88" w:rsidRPr="003F7DC6" w:rsidRDefault="00D77B88" w:rsidP="00D77B88">
      <w:pPr>
        <w:ind w:right="877" w:firstLine="567"/>
        <w:jc w:val="both"/>
        <w:rPr>
          <w:rFonts w:ascii="PT Astra Serif" w:hAnsi="PT Astra Serif"/>
          <w:sz w:val="22"/>
          <w:szCs w:val="22"/>
        </w:rPr>
      </w:pPr>
    </w:p>
    <w:p w:rsidR="00D77B88" w:rsidRPr="003F7DC6" w:rsidRDefault="00D77B88" w:rsidP="00D77B88">
      <w:pPr>
        <w:ind w:right="877" w:firstLine="567"/>
        <w:jc w:val="both"/>
        <w:rPr>
          <w:rFonts w:ascii="PT Astra Serif" w:hAnsi="PT Astra Serif"/>
          <w:sz w:val="22"/>
          <w:szCs w:val="22"/>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На территории МО « Тереньгульское городское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Теренгульского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820,00 тыс. руб. </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 производственную программу, эксперты предложениями  не согласны и предлагают  признать экономически обоснованными затратами по данной статье на 2021 год в размере 325,00  тыс. руб..</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5479,60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338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479,50 тыс.м3, удельного расхода электроэнергии – 1,502  Квтч/1м3 и прогнозного тарифа по электроэнергии – 6,35 руб./Квтч с НДС, признать экономически обоснованной сумму затрат по электроэнергии  в размере 4572,00тыс.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4572,00</w:t>
      </w:r>
      <w:r w:rsidRPr="003F7DC6">
        <w:rPr>
          <w:rFonts w:ascii="PT Astra Serif" w:hAnsi="PT Astra Serif"/>
          <w:b/>
          <w:sz w:val="22"/>
          <w:szCs w:val="22"/>
        </w:rPr>
        <w:t>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7712,30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10 чел. со среднемесячной заработной платой 11200 руб. и суммой на оплату труда в размере 1344,00тыс.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w:t>
      </w:r>
      <w:r w:rsidRPr="003F7DC6">
        <w:rPr>
          <w:rFonts w:ascii="PT Astra Serif" w:hAnsi="PT Astra Serif"/>
          <w:sz w:val="22"/>
          <w:szCs w:val="22"/>
        </w:rPr>
        <w:lastRenderedPageBreak/>
        <w:t xml:space="preserve">произведён расчёт отчислений на страховые взносы в размере 30,0 % к сумме затрат на оплату труда в размере  405,89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 предложило затраты по статье «Прочие производственные расходы» на 2021 г. . в сумме 721,00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277-302 оборото-сальдовая ведомость по счету 20.01 за 2018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128,00 тыс. руб.</w:t>
      </w:r>
    </w:p>
    <w:p w:rsidR="00D77B88" w:rsidRPr="003F7DC6" w:rsidRDefault="00D77B88" w:rsidP="00D77B88">
      <w:pPr>
        <w:ind w:firstLine="708"/>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2021г. в размере 370,00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2021год в размере 270,61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111,50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 на 2021г.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на арендную плату, лизинговые платежи» на 2021 г</w:t>
      </w:r>
      <w:r w:rsidRPr="003F7DC6">
        <w:rPr>
          <w:rFonts w:ascii="PT Astra Serif" w:hAnsi="PT Astra Serif"/>
          <w:sz w:val="22"/>
          <w:szCs w:val="22"/>
          <w:u w:val="single"/>
        </w:rPr>
        <w:t xml:space="preserve">. </w:t>
      </w:r>
    </w:p>
    <w:p w:rsidR="00D77B88" w:rsidRPr="003F7DC6" w:rsidRDefault="00D77B88" w:rsidP="00D77B88">
      <w:pPr>
        <w:ind w:firstLine="567"/>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по уплате налогов и сборов» на 2021 г. </w:t>
      </w:r>
    </w:p>
    <w:p w:rsidR="00D77B88" w:rsidRPr="003F7DC6" w:rsidRDefault="00D77B88" w:rsidP="00D77B88">
      <w:pPr>
        <w:ind w:firstLine="567"/>
        <w:jc w:val="center"/>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18702,83 тыс. руб. и планируемый объем реализации питьевой вод 350,00 тыс. м3.</w:t>
      </w:r>
    </w:p>
    <w:p w:rsidR="00D77B88" w:rsidRPr="003F7DC6" w:rsidRDefault="00D77B88" w:rsidP="00D77B88">
      <w:pPr>
        <w:ind w:right="877"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«Теренгульское  городское  поселение» Теренгульского района Ульяновской области на 2021 год экономически обоснованной </w:t>
      </w:r>
      <w:r w:rsidRPr="003F7DC6">
        <w:rPr>
          <w:rFonts w:ascii="PT Astra Serif" w:hAnsi="PT Astra Serif"/>
          <w:b/>
          <w:sz w:val="22"/>
          <w:szCs w:val="22"/>
        </w:rPr>
        <w:t>в размере 7045,50 тыс. руб.</w:t>
      </w:r>
    </w:p>
    <w:p w:rsidR="00D77B88" w:rsidRPr="003F7DC6" w:rsidRDefault="00D77B88" w:rsidP="00D77B88">
      <w:pPr>
        <w:ind w:right="877" w:firstLine="567"/>
        <w:jc w:val="both"/>
        <w:rPr>
          <w:rFonts w:ascii="PT Astra Serif" w:hAnsi="PT Astra Serif"/>
          <w:b/>
          <w:sz w:val="22"/>
          <w:szCs w:val="22"/>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На территории МО « Белогорское сельское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Теренгульского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lastRenderedPageBreak/>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675,00 тыс. руб. </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 производственную программу,  эксперты с предложением  не согласны и предлагают исключить данную статью затрат.</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1460,10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71,43 тыс.м3, удельного расхода электроэнергии – 1,226  Квтч/1м3 и прогнозного тарифа по электроэнергии – 6,35 руб./Квтч с НДС, признать экономически обоснованной сумму затрат по электроэнергии  в размере 556,13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556,13</w:t>
      </w:r>
      <w:r w:rsidRPr="003F7DC6">
        <w:rPr>
          <w:rFonts w:ascii="PT Astra Serif" w:hAnsi="PT Astra Serif"/>
          <w:b/>
          <w:sz w:val="22"/>
          <w:szCs w:val="22"/>
        </w:rPr>
        <w:t xml:space="preserve">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747,97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 чел. со среднемесячной заработной платой 12598,20 руб. и суммой на оплату труда в размере 302,36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91,31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77,00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5,00 тыс. руб</w:t>
      </w:r>
    </w:p>
    <w:p w:rsidR="00D77B88" w:rsidRPr="003F7DC6" w:rsidRDefault="00D77B88" w:rsidP="00D77B88">
      <w:pPr>
        <w:ind w:left="360"/>
        <w:jc w:val="center"/>
        <w:rPr>
          <w:rFonts w:ascii="PT Astra Serif" w:hAnsi="PT Astra Serif"/>
          <w:b/>
          <w:sz w:val="22"/>
          <w:szCs w:val="22"/>
          <w:u w:val="single"/>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86,00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35,30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24,00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8,00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 на 2021 г.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на арендную плату, лизинговые платежи» на 2021 г</w:t>
      </w:r>
      <w:r w:rsidRPr="003F7DC6">
        <w:rPr>
          <w:rFonts w:ascii="PT Astra Serif" w:hAnsi="PT Astra Serif"/>
          <w:sz w:val="22"/>
          <w:szCs w:val="22"/>
          <w:u w:val="single"/>
        </w:rPr>
        <w:t xml:space="preserve">. </w:t>
      </w:r>
    </w:p>
    <w:p w:rsidR="00D77B88" w:rsidRPr="003F7DC6" w:rsidRDefault="00D77B88" w:rsidP="00D77B88">
      <w:pPr>
        <w:ind w:firstLine="567"/>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4,50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3074,57тыс. руб. и планируемый объем реализации питьевой вод 45,00 тыс. м3.</w:t>
      </w:r>
    </w:p>
    <w:p w:rsidR="00D77B88" w:rsidRPr="003F7DC6" w:rsidRDefault="00D77B88" w:rsidP="00D77B88">
      <w:pPr>
        <w:ind w:right="26"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«Белогорское сельское  поселение» Теренгульского района Ульяновской области на 2021 год экономически обоснованной </w:t>
      </w:r>
      <w:r w:rsidRPr="003F7DC6">
        <w:rPr>
          <w:rFonts w:ascii="PT Astra Serif" w:hAnsi="PT Astra Serif"/>
          <w:b/>
          <w:sz w:val="22"/>
          <w:szCs w:val="22"/>
        </w:rPr>
        <w:t>в размере 998,10 тыс. руб.</w:t>
      </w:r>
    </w:p>
    <w:p w:rsidR="00D77B88" w:rsidRPr="003F7DC6" w:rsidRDefault="00D77B88" w:rsidP="00D77B88">
      <w:pPr>
        <w:ind w:right="877" w:firstLine="567"/>
        <w:jc w:val="both"/>
        <w:rPr>
          <w:rFonts w:ascii="PT Astra Serif" w:hAnsi="PT Astra Serif"/>
          <w:b/>
          <w:sz w:val="22"/>
          <w:szCs w:val="22"/>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 xml:space="preserve"> На территории МО « Красноборское сельское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Теренгульского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w:t>
      </w:r>
      <w:r w:rsidRPr="003F7DC6">
        <w:rPr>
          <w:rFonts w:ascii="PT Astra Serif" w:hAnsi="PT Astra Serif"/>
          <w:sz w:val="22"/>
          <w:szCs w:val="22"/>
        </w:rPr>
        <w:lastRenderedPageBreak/>
        <w:t>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45,00 тыс. руб. </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 производственную программу,  эксперты с предложением  не согласны и предлагают исключить данную статью затрат</w:t>
      </w:r>
    </w:p>
    <w:p w:rsidR="00D77B88" w:rsidRPr="003F7DC6" w:rsidRDefault="00D77B88" w:rsidP="00D77B88">
      <w:pPr>
        <w:keepNext/>
        <w:jc w:val="center"/>
        <w:outlineLvl w:val="2"/>
        <w:rPr>
          <w:rFonts w:ascii="PT Astra Serif" w:hAnsi="PT Astra Serif"/>
          <w:b/>
          <w:bCs/>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865,20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54,80 тыс.м3, удельного расхода электроэнергии – 1,282 Квтч/1м3 и прогнозного тарифа по электроэнергии – 6,35 руб./Квтч с НДС, признать экономически обоснованной сумму затрат по электроэнергии  в размере 446,28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446,28 </w:t>
      </w:r>
      <w:r w:rsidRPr="003F7DC6">
        <w:rPr>
          <w:rFonts w:ascii="PT Astra Serif" w:hAnsi="PT Astra Serif"/>
          <w:b/>
          <w:sz w:val="22"/>
          <w:szCs w:val="22"/>
        </w:rPr>
        <w:t>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505,28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 чел. со среднемесячной заработной платой 11200,00 руб. и суммой на оплату труда в размере 268,80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81,18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66,00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19,44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75,00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16,70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10,00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 на 2021 г.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«Арендная плата, лизинговые платежи» на 2021 г. в сумме  120,00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12,50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ind w:left="708" w:firstLine="708"/>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1910,28 тыс. руб. и планируемый объем реализации питьевой вод 40,00 тыс. м3.</w:t>
      </w:r>
    </w:p>
    <w:p w:rsidR="00D77B88" w:rsidRPr="003F7DC6" w:rsidRDefault="00D77B88" w:rsidP="00D77B88">
      <w:pPr>
        <w:tabs>
          <w:tab w:val="left" w:pos="9356"/>
        </w:tabs>
        <w:ind w:right="26"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«Красноборское сельское  поселение» Теренгульского района Ульяновской области на 2021 год экономически обоснованной </w:t>
      </w:r>
      <w:r w:rsidRPr="003F7DC6">
        <w:rPr>
          <w:rFonts w:ascii="PT Astra Serif" w:hAnsi="PT Astra Serif"/>
          <w:b/>
          <w:sz w:val="22"/>
          <w:szCs w:val="22"/>
        </w:rPr>
        <w:t>в размере 832,40 тыс. руб.</w:t>
      </w:r>
    </w:p>
    <w:p w:rsidR="00D77B88" w:rsidRPr="003F7DC6" w:rsidRDefault="00D77B88" w:rsidP="00D77B88">
      <w:pPr>
        <w:ind w:right="26"/>
        <w:jc w:val="both"/>
        <w:rPr>
          <w:rFonts w:ascii="PT Astra Serif" w:hAnsi="PT Astra Serif"/>
          <w:b/>
          <w:sz w:val="22"/>
          <w:szCs w:val="22"/>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 xml:space="preserve"> На территории МО « Михайловское сельское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Теренгульского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95,00 тыс. руб. </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 производственную программу,  эксперты с предложением  не согласны и предлагают признать экономически обоснованными затратами по данной статье в размере  12,55 тыс. руб.</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919,28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47,95 тыс.м3, удельного расхода электроэнергии – 1,082 Квтч/1м3 и прогнозного тарифа по электроэнергии – 6,35 руб./Квтч с НДС, признать экономически обоснованной сумму затрат по электроэнергии  в размере 329,44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329,44 </w:t>
      </w:r>
      <w:r w:rsidRPr="003F7DC6">
        <w:rPr>
          <w:rFonts w:ascii="PT Astra Serif" w:hAnsi="PT Astra Serif"/>
          <w:b/>
          <w:sz w:val="22"/>
          <w:szCs w:val="22"/>
        </w:rPr>
        <w:t>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2021г. в сумме 505,28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 чел. со среднемесячной заработной платой 11550,00 руб. и суммой на оплату труда в размере 277,20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83,71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«Прочие производственные расходы»</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«Прочие производственные расходы» на 2021г. . в сумме 56,00 тыс. 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5,00 тыс. руб.</w:t>
      </w:r>
    </w:p>
    <w:p w:rsidR="00D77B88" w:rsidRPr="003F7DC6" w:rsidRDefault="00D77B88" w:rsidP="00D77B88">
      <w:pPr>
        <w:ind w:firstLine="360"/>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80,00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25,00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5,00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 на 2021 г.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lastRenderedPageBreak/>
        <w:t>Предприятием не были предложены затраты по статье «Арендная плата, лизинговые платежи» на 2021 г.</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2,50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1675,06 тыс. руб. и планируемый объем реализации питьевой вод 35,00 тыс. м3.</w:t>
      </w:r>
    </w:p>
    <w:p w:rsidR="00D77B88" w:rsidRPr="003F7DC6" w:rsidRDefault="00D77B88" w:rsidP="00D77B88">
      <w:pPr>
        <w:ind w:right="26"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«Михайловское сельское  поселение» Теренгульского района Ульяновской области на 2021 год экономически обоснованной </w:t>
      </w:r>
      <w:r w:rsidRPr="003F7DC6">
        <w:rPr>
          <w:rFonts w:ascii="PT Astra Serif" w:hAnsi="PT Astra Serif"/>
          <w:b/>
          <w:sz w:val="22"/>
          <w:szCs w:val="22"/>
        </w:rPr>
        <w:t>в размере 732,90 тыс. руб.</w:t>
      </w:r>
    </w:p>
    <w:p w:rsidR="00D77B88" w:rsidRPr="003F7DC6" w:rsidRDefault="00D77B88" w:rsidP="00D77B88">
      <w:pPr>
        <w:ind w:right="877" w:firstLine="567"/>
        <w:jc w:val="both"/>
        <w:rPr>
          <w:rFonts w:ascii="PT Astra Serif" w:hAnsi="PT Astra Serif"/>
          <w:b/>
          <w:sz w:val="22"/>
          <w:szCs w:val="22"/>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 xml:space="preserve"> На территории МО « Подкуровское сельское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Теренгульского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750,00 тыс. руб. </w:t>
      </w:r>
    </w:p>
    <w:p w:rsidR="00D77B88" w:rsidRPr="003F7DC6" w:rsidRDefault="00D77B88" w:rsidP="00D77B88">
      <w:pPr>
        <w:keepNext/>
        <w:ind w:firstLine="567"/>
        <w:outlineLvl w:val="2"/>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 производственную программу,  эксперты с предложением  не согласны и предлагают   затраты</w:t>
      </w:r>
      <w:r w:rsidRPr="003F7DC6">
        <w:rPr>
          <w:rFonts w:ascii="PT Astra Serif" w:hAnsi="PT Astra Serif"/>
          <w:b/>
          <w:bCs/>
          <w:sz w:val="22"/>
          <w:szCs w:val="22"/>
        </w:rPr>
        <w:t xml:space="preserve"> </w:t>
      </w:r>
      <w:r w:rsidRPr="003F7DC6">
        <w:rPr>
          <w:rFonts w:ascii="PT Astra Serif" w:hAnsi="PT Astra Serif"/>
          <w:sz w:val="22"/>
          <w:szCs w:val="22"/>
        </w:rPr>
        <w:t>в сумме  32,40 тыс. руб..</w:t>
      </w:r>
    </w:p>
    <w:p w:rsidR="00D77B88" w:rsidRPr="003F7DC6" w:rsidRDefault="00D77B88" w:rsidP="00D77B88">
      <w:pPr>
        <w:keepNext/>
        <w:jc w:val="center"/>
        <w:outlineLvl w:val="2"/>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2131,78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123,30 тыс.м3, удельного расхода электроэнергии – 1,174 Квтч/1м3 и прогнозного тарифа по электроэнергии –6,35 руб./Квтч с НДС, признать экономически обоснованной сумму затрат по электроэнергии в размере 918,85тыс.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918,85 </w:t>
      </w:r>
      <w:r w:rsidRPr="003F7DC6">
        <w:rPr>
          <w:rFonts w:ascii="PT Astra Serif" w:hAnsi="PT Astra Serif"/>
          <w:b/>
          <w:sz w:val="22"/>
          <w:szCs w:val="22"/>
        </w:rPr>
        <w:t>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388,08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2,8 чел. со среднемесячной заработной платой 11550,00 руб. и суммой на оплату труда в размере 388,08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117,20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217,00 тыс. 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25,00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200,00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79,62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0,00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 на 2021 г. </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232,00 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4,85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4109,06 тыс. руб. и планируемый объем реализации питьевой вод 90,00 тыс. м3.</w:t>
      </w:r>
    </w:p>
    <w:p w:rsidR="00D77B88" w:rsidRPr="003F7DC6" w:rsidRDefault="00D77B88" w:rsidP="00D77B88">
      <w:pPr>
        <w:ind w:right="26" w:firstLine="567"/>
        <w:jc w:val="both"/>
        <w:rPr>
          <w:rFonts w:ascii="PT Astra Serif" w:hAnsi="PT Astra Serif"/>
          <w:b/>
          <w:sz w:val="22"/>
          <w:szCs w:val="22"/>
        </w:rPr>
      </w:pPr>
      <w:r w:rsidRPr="003F7DC6">
        <w:rPr>
          <w:rFonts w:ascii="PT Astra Serif" w:hAnsi="PT Astra Serif"/>
          <w:sz w:val="22"/>
          <w:szCs w:val="22"/>
        </w:rPr>
        <w:lastRenderedPageBreak/>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«Подкуровское сельское  поселение» Теренгульского района Ульяновской области на 2021 год экономически обоснованной </w:t>
      </w:r>
      <w:r w:rsidRPr="003F7DC6">
        <w:rPr>
          <w:rFonts w:ascii="PT Astra Serif" w:hAnsi="PT Astra Serif"/>
          <w:b/>
          <w:sz w:val="22"/>
          <w:szCs w:val="22"/>
        </w:rPr>
        <w:t>в размере 1566,00 тыс. руб.</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 xml:space="preserve"> На территории МО « Ясашноташлинское сельское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Теренгульского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400,00 тыс. руб. </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 производственную программу,  эксперты с предложением  не согласны и предлагают   затраты в сумме  21,90 тыс. руб..</w:t>
      </w:r>
    </w:p>
    <w:p w:rsidR="00D77B88" w:rsidRPr="003F7DC6" w:rsidRDefault="00D77B88" w:rsidP="00D77B88">
      <w:pPr>
        <w:ind w:firstLine="567"/>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1158,65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159,00 тыс.м3, удельного расхода электроэнергии – 1,011 Квтч/1м3 и прогнозного тарифа по электроэнергии – 6,35 руб./Квтч с НДС, признать экономически обоснованной сумму затрат по электроэнергии  в размере 1020,45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1020,45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505,28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2,8 чел. со среднемесячной заработной платой 11550,00 руб. и суммой на оплату труда в размере 388,08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117,20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lastRenderedPageBreak/>
        <w:t xml:space="preserve">Предприятие   предложило затраты по статье «Прочие производственные расходы» на 2021 г. . в сумме 279,50 тыс. руб.  </w:t>
      </w:r>
    </w:p>
    <w:p w:rsidR="00D77B88" w:rsidRPr="003F7DC6" w:rsidRDefault="00D77B88" w:rsidP="00D77B88">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450,00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66,37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623,90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35,00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8,50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3775,83  тыс. руб. и планируемый объем реализации питьевой вод 100,00 тыс. м3.</w:t>
      </w:r>
    </w:p>
    <w:p w:rsidR="00D77B88" w:rsidRPr="003F7DC6" w:rsidRDefault="00D77B88" w:rsidP="00D77B88">
      <w:pPr>
        <w:ind w:right="26"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«Ясашноташлинское сельское  поселение» Теренгульского района Ульяновской области на 2021год экономически обоснованной </w:t>
      </w:r>
      <w:r w:rsidRPr="003F7DC6">
        <w:rPr>
          <w:rFonts w:ascii="PT Astra Serif" w:hAnsi="PT Astra Serif"/>
          <w:b/>
          <w:sz w:val="22"/>
          <w:szCs w:val="22"/>
        </w:rPr>
        <w:t>в размере 1614,00 тыс. руб.</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На территории МО «Майнское городское поселение»</w:t>
      </w:r>
    </w:p>
    <w:p w:rsidR="00D77B88" w:rsidRPr="003F7DC6" w:rsidRDefault="00D77B88" w:rsidP="00D77B88">
      <w:pPr>
        <w:ind w:left="720"/>
        <w:jc w:val="center"/>
        <w:rPr>
          <w:rFonts w:ascii="PT Astra Serif" w:hAnsi="PT Astra Serif"/>
          <w:b/>
          <w:sz w:val="22"/>
          <w:szCs w:val="22"/>
        </w:rPr>
      </w:pPr>
      <w:r w:rsidRPr="003F7DC6">
        <w:rPr>
          <w:rFonts w:ascii="PT Astra Serif" w:hAnsi="PT Astra Serif"/>
          <w:b/>
          <w:sz w:val="22"/>
          <w:szCs w:val="22"/>
        </w:rPr>
        <w:t>Майнского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w:t>
      </w:r>
      <w:r w:rsidRPr="003F7DC6">
        <w:rPr>
          <w:rFonts w:ascii="PT Astra Serif" w:hAnsi="PT Astra Serif"/>
          <w:sz w:val="22"/>
          <w:szCs w:val="22"/>
        </w:rPr>
        <w:lastRenderedPageBreak/>
        <w:t>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590,91тыс. руб. </w:t>
      </w:r>
    </w:p>
    <w:p w:rsidR="00D77B88" w:rsidRPr="003F7DC6" w:rsidRDefault="00D77B88" w:rsidP="00D77B88">
      <w:pPr>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бухгалтерская  отчетность, отчет о финансовых результатах за январь -декабрь 2019 года,  стр. 338 оборото-сальдовая ведомость по счету 20.01 за 2019 год ),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0,00тыс. руб..</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5768,00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623,35 тыс.м3, удельного расхода электроэнергии – 2,124 Квтч/1м3 и прогнозного тарифа по электроэнергии – 6,35 руб./Квтч с НДС, признать экономически обоснованной сумму затрат по электроэнергии  в размере 5080,00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5080,00 </w:t>
      </w:r>
      <w:r w:rsidRPr="003F7DC6">
        <w:rPr>
          <w:rFonts w:ascii="PT Astra Serif" w:hAnsi="PT Astra Serif"/>
          <w:b/>
          <w:sz w:val="22"/>
          <w:szCs w:val="22"/>
        </w:rPr>
        <w:t>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3150,00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2018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14 чел. со среднемесячной заработной платой 13500 руб. и суммой на оплату труда в размере 2268,00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684,94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2764,00тыс.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15,00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17500,00 тыс.руб.</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lastRenderedPageBreak/>
        <w:t xml:space="preserve">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208,30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размере  224,60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 на 2021 г. . в размере  324,00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ind w:firstLine="567"/>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2020 г. в сумме  1450,00 тыс. руб.</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ind w:firstLine="567"/>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180,00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(тарифное дело стр338 оборото-сальдовая ведомость по счету 20.01 за 2019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124,50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18905,81 тыс. руб. и планируемый объем реализации питьевой воды 455,00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«Майнское городское  поселение» Майнского района Ульяновской областина 2021 год экономически обоснованной </w:t>
      </w:r>
      <w:r w:rsidRPr="003F7DC6">
        <w:rPr>
          <w:rFonts w:ascii="PT Astra Serif" w:hAnsi="PT Astra Serif"/>
          <w:b/>
          <w:sz w:val="22"/>
          <w:szCs w:val="22"/>
        </w:rPr>
        <w:t>в размере 8380,74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На территории села Козловка, села Копышовка, села Подлесное, села Сиуч, села Уржумское, села Юшанское, села Тагай (за исключением потребителей, указанных в строке 40 настоящего приложения) муниципального образования «Тагайское сельское поселение» Майнского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w:t>
      </w:r>
      <w:r w:rsidRPr="003F7DC6">
        <w:rPr>
          <w:rFonts w:ascii="PT Astra Serif" w:hAnsi="PT Astra Serif"/>
          <w:sz w:val="22"/>
          <w:szCs w:val="22"/>
        </w:rPr>
        <w:lastRenderedPageBreak/>
        <w:t>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333,00 тыс. руб. </w:t>
      </w:r>
    </w:p>
    <w:p w:rsidR="00D77B88" w:rsidRPr="003F7DC6" w:rsidRDefault="00D77B88" w:rsidP="00D77B88">
      <w:pPr>
        <w:keepNext/>
        <w:ind w:firstLine="567"/>
        <w:jc w:val="both"/>
        <w:outlineLvl w:val="2"/>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оборото-сальдовая ведомость по счету 20.01 за 2019год ),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275,94 тыс. руб..</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2021г. в сумме 1268,96тыс.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 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97,96 тыс.м3, удельного расхода электроэнергии – 1,797  Квтч/1м3 и прогнозного тарифа по электроэнергии – 6,35 руб./Квтч с НДС, признать экономически обоснованной сумму затрат по электроэнергии  в размере 1117,60тыс.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1117,60 </w:t>
      </w:r>
      <w:r w:rsidRPr="003F7DC6">
        <w:rPr>
          <w:rFonts w:ascii="PT Astra Serif" w:hAnsi="PT Astra Serif"/>
          <w:b/>
          <w:sz w:val="22"/>
          <w:szCs w:val="22"/>
        </w:rPr>
        <w:t>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699,96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277-302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4 чел. со среднемесячной заработной платой 11200 руб. и суммой на оплату труда в размере 537,60тыс.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162,36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23,00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23,00 тыс. руб</w:t>
      </w:r>
    </w:p>
    <w:p w:rsidR="00D77B88" w:rsidRPr="003F7DC6" w:rsidRDefault="00D77B88" w:rsidP="00D77B88">
      <w:pPr>
        <w:ind w:left="360"/>
        <w:jc w:val="center"/>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100,00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lastRenderedPageBreak/>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100,00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 в размере 7,00 тыс.руб.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700,00 тыс. руб.</w:t>
      </w:r>
    </w:p>
    <w:p w:rsidR="00D77B88" w:rsidRPr="003F7DC6" w:rsidRDefault="00D77B88" w:rsidP="00D77B88">
      <w:pPr>
        <w:ind w:firstLine="567"/>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данную статью затрат.</w:t>
      </w:r>
    </w:p>
    <w:p w:rsidR="00D77B88" w:rsidRPr="003F7DC6" w:rsidRDefault="00D77B88" w:rsidP="00D77B88">
      <w:pPr>
        <w:ind w:firstLine="567"/>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94,20тыс. 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(тарифное дело стр. 338 декларации по налогам и сборам), декларации по налогам и сборам, эксперты с предложением предприятия не согласны и исключить сумму затрат по данной статье на 2021год</w:t>
      </w:r>
      <w:r w:rsidRPr="003F7DC6">
        <w:rPr>
          <w:rFonts w:ascii="PT Astra Serif" w:hAnsi="PT Astra Serif"/>
          <w:b/>
          <w:sz w:val="22"/>
          <w:szCs w:val="22"/>
        </w:rPr>
        <w:t>.</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3239,12 тыс. руб. и планируемый объем реализации питьевой воды 71,50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Козловка, села Копышовка, села Подлесное, села Сиуч, села Уржумское, села Юшанское, села Тагай (за исключением потребителей, указанных в строке 40 настоящего приложения) муниципального образования «Тагайское сельское поселение» Майнского района Ульяновской областина 2021 год экономически обоснованной </w:t>
      </w:r>
      <w:r w:rsidRPr="003F7DC6">
        <w:rPr>
          <w:rFonts w:ascii="PT Astra Serif" w:hAnsi="PT Astra Serif"/>
          <w:b/>
          <w:sz w:val="22"/>
          <w:szCs w:val="22"/>
        </w:rPr>
        <w:t>в размере 2216,50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sz w:val="22"/>
          <w:szCs w:val="22"/>
        </w:rPr>
      </w:pPr>
    </w:p>
    <w:p w:rsidR="00D77B88" w:rsidRPr="003F7DC6" w:rsidRDefault="00D77B88" w:rsidP="00D77B88">
      <w:pPr>
        <w:ind w:left="720"/>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На территории 4 пер. Центральный села Тагай муниципального образования «Тагайское сельское поселение» Майнского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«Производственные расходы»</w:t>
      </w: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keepNext/>
        <w:ind w:left="360"/>
        <w:jc w:val="center"/>
        <w:outlineLvl w:val="2"/>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w:t>
      </w:r>
      <w:r w:rsidRPr="003F7DC6">
        <w:rPr>
          <w:rFonts w:ascii="PT Astra Serif" w:hAnsi="PT Astra Serif"/>
          <w:sz w:val="22"/>
          <w:szCs w:val="22"/>
        </w:rPr>
        <w:lastRenderedPageBreak/>
        <w:t>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rPr>
          <w:rFonts w:ascii="PT Astra Serif" w:hAnsi="PT Astra Serif"/>
          <w:sz w:val="22"/>
          <w:szCs w:val="22"/>
        </w:rPr>
      </w:pP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15,00 тыс. руб. </w:t>
      </w:r>
    </w:p>
    <w:p w:rsidR="00D77B88" w:rsidRPr="003F7DC6" w:rsidRDefault="00D77B88" w:rsidP="00D77B88">
      <w:pPr>
        <w:keepNext/>
        <w:ind w:firstLine="567"/>
        <w:jc w:val="both"/>
        <w:outlineLvl w:val="2"/>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стр. 338 бухгалтерская  отчетность, отчет о финансовых результатах за январь -декабрь 2019 года,   оборото-сальдовая ведомость по счету 20.01 за 2019 год ),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14,90 тыс. руб..</w:t>
      </w:r>
    </w:p>
    <w:p w:rsidR="00D77B88" w:rsidRPr="003F7DC6" w:rsidRDefault="00D77B88" w:rsidP="00D77B88">
      <w:pPr>
        <w:rPr>
          <w:rFonts w:ascii="PT Astra Serif" w:hAnsi="PT Astra Serif"/>
          <w:sz w:val="22"/>
          <w:szCs w:val="22"/>
        </w:rPr>
      </w:pPr>
    </w:p>
    <w:p w:rsidR="00D77B88" w:rsidRPr="003F7DC6" w:rsidRDefault="00D77B88" w:rsidP="00D77B88">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31,72 тыс. руб. </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стр. 338 оборото-сальдовая ведомость по счету 20.01 за 2019 год, расчет стоимости электроэнергии, стр.684 счета- фактуры на электрическую энергию).</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6,17 тыс.м3, удельного расхода электроэнергии – 0,713  Квтч/1м3 и прогнозного тарифа по электроэнергии – 6,35 руб./Квтч с НДС, признать экономически обоснованной сумму затрат по электроэнергии  в размере 27,94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27,94</w:t>
      </w:r>
      <w:r w:rsidRPr="003F7DC6">
        <w:rPr>
          <w:rFonts w:ascii="PT Astra Serif" w:hAnsi="PT Astra Serif"/>
          <w:b/>
          <w:sz w:val="22"/>
          <w:szCs w:val="22"/>
        </w:rPr>
        <w:t>тыс. руб.</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76,56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стр. 338 оборото-сальдовая ведомость по счету 20.01 за 2019 год, стр. 671 штатное расписание предприятия).</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0,5 чел. со среднемесячной заработной платой 9800,00 руб. и суммой на оплату труда в размере 58,80тыс.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17,76 тыс.руб.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не было  предложило затраты по статье «Прочие производственные расходы» на 2021 г.</w:t>
      </w: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t xml:space="preserve">       </w:t>
      </w:r>
      <w:r w:rsidRPr="003F7DC6">
        <w:rPr>
          <w:rFonts w:ascii="PT Astra Serif" w:hAnsi="PT Astra Serif"/>
          <w:sz w:val="22"/>
          <w:szCs w:val="22"/>
        </w:rPr>
        <w:tab/>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3,00 тыс.руб.                               </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стр. 338 оборото-сальдовая ведомость по счету 20.01 за 2019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3,00 тыс. руб.</w:t>
      </w:r>
    </w:p>
    <w:p w:rsidR="00D77B88" w:rsidRPr="003F7DC6" w:rsidRDefault="00D77B88" w:rsidP="00D77B88">
      <w:pPr>
        <w:jc w:val="center"/>
        <w:rPr>
          <w:rFonts w:ascii="PT Astra Serif" w:hAnsi="PT Astra Serif"/>
          <w:b/>
          <w:sz w:val="22"/>
          <w:szCs w:val="22"/>
        </w:rPr>
      </w:pPr>
    </w:p>
    <w:p w:rsidR="00D77B88" w:rsidRPr="003F7DC6" w:rsidRDefault="00D77B88" w:rsidP="00D77B88">
      <w:pPr>
        <w:ind w:left="720"/>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услуг, выполняемых сторонними организациями» на 2021 г.   </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 xml:space="preserve">Предприятием  не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 г.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5,00 тыс. руб.</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эксперты с предложением  не согласны и предлагают исключить данную статью затрат.</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Предприятием  не были предложены затраты по статье «Расходы, связанные с уплатой налогов и сборов» на 2021 г. </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170,78  тыс. руб. и планируемый объем реализации питьевой воды 4,50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4 пер. Центральный села Тагай муниципального образования «Тагайское сельское поселение» Майнского района Ульяновской области на 2021 год экономически обоснованной </w:t>
      </w:r>
      <w:r w:rsidRPr="003F7DC6">
        <w:rPr>
          <w:rFonts w:ascii="PT Astra Serif" w:hAnsi="PT Astra Serif"/>
          <w:b/>
          <w:sz w:val="22"/>
          <w:szCs w:val="22"/>
        </w:rPr>
        <w:t>в размере 122,40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На территории муниципального образования «Карсунское городское поселение» Карсунского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1207,86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1023,34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4354,77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371,24 тыс.м3, удельного расхода электроэнергии 1– 1,627 Квтч/1м3 и прогнозного тарифа по электроэнергии – 6,35 руб./Квтч с НДС, признать экономически обоснованной сумму затрат по электроэнергии  в размере 3835,34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3835,34 </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4166,40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18 чел. со среднемесячной заработной платой 11200 руб. и суммой на оплату труда в размере 2419,20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730,60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488,73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488,73тыс.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left="3540"/>
        <w:jc w:val="both"/>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122,60 тыс.руб.                               </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122,60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размере  90,00 тыс.руб.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 на 2021 г. . в размере  974,94 тыс.руб.  </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974,94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ind w:left="1416" w:firstLine="708"/>
        <w:jc w:val="both"/>
        <w:rPr>
          <w:rFonts w:ascii="PT Astra Serif" w:hAnsi="PT Astra Serif"/>
          <w:b/>
          <w:sz w:val="22"/>
          <w:szCs w:val="22"/>
        </w:rPr>
      </w:pPr>
      <w:r w:rsidRPr="003F7DC6">
        <w:rPr>
          <w:rFonts w:ascii="PT Astra Serif" w:hAnsi="PT Astra Serif"/>
          <w:b/>
          <w:sz w:val="22"/>
          <w:szCs w:val="22"/>
        </w:rPr>
        <w:lastRenderedPageBreak/>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связанные с уплатой налогов и сборов» на 2021 г.</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13375,37 тыс. руб. и планируемый объем реализации питьевой воды 270,98 тыс. м3.</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«Карсунского  городского  поселение» Карсунского района Ульяновской области на 2021 год экономически обоснованной </w:t>
      </w:r>
      <w:r w:rsidRPr="003F7DC6">
        <w:rPr>
          <w:rFonts w:ascii="PT Astra Serif" w:hAnsi="PT Astra Serif"/>
          <w:b/>
          <w:sz w:val="22"/>
          <w:szCs w:val="22"/>
        </w:rPr>
        <w:t>в размере 9638,76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w:t>
      </w:r>
      <w:r w:rsidRPr="003F7DC6">
        <w:rPr>
          <w:rFonts w:ascii="PT Astra Serif" w:hAnsi="PT Astra Serif"/>
          <w:sz w:val="22"/>
          <w:szCs w:val="22"/>
        </w:rPr>
        <w:t xml:space="preserve"> </w:t>
      </w:r>
      <w:r w:rsidRPr="003F7DC6">
        <w:rPr>
          <w:rFonts w:ascii="PT Astra Serif" w:hAnsi="PT Astra Serif"/>
          <w:b/>
          <w:sz w:val="22"/>
          <w:szCs w:val="22"/>
        </w:rPr>
        <w:t xml:space="preserve">На территории муниципального образования «Большепоселковское сельское  поселение» Карсунского района Ульяновской области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49,70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28,21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160,80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13,70 тыс.м3, удельного расхода электроэнергии – 1,628 Квтч/1м3 и прогнозного тарифа по электроэнергии – 6,35 руб./Квтч с НДС, признать экономически обоснованной сумму затрат по электроэнергии  в размере 141,61тыс.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141,61 </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основного производственного персонала с налогами и сборами» на 2021 г. в сумме 403,20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lastRenderedPageBreak/>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134,40тыс.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40,59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1,90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3,50 тыс.руб.                               </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3,50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на оплату услуг, выполняемых сторонними организациями» на 2021 г.</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на оплату труда и отчисления на соцнужды административно-управленческого персонала» на 2021 г.</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ind w:left="1416" w:firstLine="708"/>
        <w:jc w:val="both"/>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связанные с уплатой налогов и сборов» на 2021 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740,86 тыс. руб. и планируемый объем реализации питьевой воды 10,00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«Большепоселковское сельское  поселение» Карсунского района Ульяновской области на 2021 год экономически обоснованной </w:t>
      </w:r>
      <w:r w:rsidRPr="003F7DC6">
        <w:rPr>
          <w:rFonts w:ascii="PT Astra Serif" w:hAnsi="PT Astra Serif"/>
          <w:b/>
          <w:sz w:val="22"/>
          <w:szCs w:val="22"/>
        </w:rPr>
        <w:t>в размере 348,30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lastRenderedPageBreak/>
        <w:t xml:space="preserve"> </w:t>
      </w:r>
      <w:r w:rsidRPr="003F7DC6">
        <w:rPr>
          <w:rFonts w:ascii="PT Astra Serif" w:hAnsi="PT Astra Serif"/>
          <w:b/>
          <w:sz w:val="22"/>
          <w:szCs w:val="22"/>
        </w:rPr>
        <w:t>На территории муниципального образования «Новопогореловское  сельское  поселение» Карсунского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1250,00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30,88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799,52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54,80 тыс.м3, удельного расхода электроэнергии – 2,024 Квтч/1м3 и прогнозного тарифа по электроэнергии – 6,35 руб./Квтч с НДС, признать экономически обоснованной сумму затрат по электроэнергии  в размере 704,15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Таким образом, эксперты с предложением предприятия не согласны и предлагают признать экономически обоснованными затратами по данной статье в размере 704,15</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 раты по статье «Расходы на оплату труда   основного производственного персонала с налогами и сборами» на 2021 г. в сумме 672,00тыс.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403,20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121,77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92,61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w:t>
      </w:r>
      <w:r w:rsidRPr="003F7DC6">
        <w:rPr>
          <w:rFonts w:ascii="PT Astra Serif" w:hAnsi="PT Astra Serif"/>
          <w:sz w:val="22"/>
          <w:szCs w:val="22"/>
        </w:rPr>
        <w:lastRenderedPageBreak/>
        <w:t>и предлагают  признать экономически обоснованными затратами по данной статье на 2021 год в размере 70,00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b/>
          <w:sz w:val="22"/>
          <w:szCs w:val="22"/>
          <w:u w:val="single"/>
        </w:rPr>
        <w:t>«Ремонтные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70,00 тыс.руб.                               </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70,00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5,60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труда и отчисления на соцнужды административно-управленческого персонала  » на 2021 г. в размере 117,18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ind w:left="1416" w:firstLine="708"/>
        <w:jc w:val="both"/>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по уплате налогов и сборов» на 2021 г. в размере 122,10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3438,95 тыс. руб. и планируемый объем реализации питьевой воды 40,00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муниципального образования «Новопогореловское  сельское  поселение» Карсунского района Ульяновской области на 2021 год экономически обоснованной </w:t>
      </w:r>
      <w:r w:rsidRPr="003F7DC6">
        <w:rPr>
          <w:rFonts w:ascii="PT Astra Serif" w:hAnsi="PT Astra Serif"/>
          <w:b/>
          <w:sz w:val="22"/>
          <w:szCs w:val="22"/>
        </w:rPr>
        <w:t>в размере 1400,00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На территории рабочего посёлка Языково муниципального образования «Языковское городское поселение» Карсунского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250,65тыс.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1578,99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91,52 тыс.м3, удельного расхода электроэнергии – 2,393 Квтч/1м3 и прогнозного тарифа по электроэнергии – 6,35 руб./Квтч с НДС, признать экономически обоснованной сумму затрат по электроэнергии  в размере 1390,65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1390,65 </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 раты по статье «Расходы на оплату труда   основного производственного персонала с налогами и сборами» на 2021 г. в сумме 1344,00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5 чел. со среднемесячной заработной платой 11200 руб. и суммой на оплату труда в размере 672,00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202,94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277,59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35,00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b/>
          <w:sz w:val="22"/>
          <w:szCs w:val="22"/>
          <w:u w:val="single"/>
        </w:rPr>
        <w:t xml:space="preserve"> «Ремонтные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lastRenderedPageBreak/>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184,00 тыс.руб.                               </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80,80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12,75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труда и отчисления на соцнужды административно-управленческого персонала  » на 2021 г. в размере 468,72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по уплате налогов и сборов» на 2021 г. в размере 14,00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4565,14 тыс. руб. и планируемый объем реализации питьевой воды 66,80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рабочего посёлка Языково муниципального образования «Языковское городское поселение» Карсунского района Ульяновской области на 2021 год экономически обоснованной </w:t>
      </w:r>
      <w:r w:rsidRPr="003F7DC6">
        <w:rPr>
          <w:rFonts w:ascii="PT Astra Serif" w:hAnsi="PT Astra Serif"/>
          <w:b/>
          <w:sz w:val="22"/>
          <w:szCs w:val="22"/>
        </w:rPr>
        <w:t>в размере 2381,42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 xml:space="preserve">На территории села Прислониха муниципального образования «Языковское городское поселение» Карсунского района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w:t>
      </w:r>
      <w:r w:rsidRPr="003F7DC6">
        <w:rPr>
          <w:rFonts w:ascii="PT Astra Serif" w:hAnsi="PT Astra Serif"/>
          <w:sz w:val="22"/>
          <w:szCs w:val="22"/>
        </w:rPr>
        <w:lastRenderedPageBreak/>
        <w:t>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9,45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464,32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11,70 тыс.м3, удельного расхода электроэнергии – 2,393 Квтч/1м3 и прогнозного тарифа по электроэнергии – 6,35 руб./Квтч с НДС, признать экономически обоснованной сумму затрат по электроэнергии  в размере 253,11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253,11 </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 раты по статье «Расходы на оплату труда   основного производственного персонала с налогами и сборами» на 2021 г. в сумме 403,20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0,25 чел. со среднемесячной заработной платой 11200 руб. и суммой на оплату труда в размере 33,60тыс.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10,15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20,66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lastRenderedPageBreak/>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127,10 тыс.руб.                               </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3,50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1,72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«Расходы на оплату труда и отчисления на соцнужды административно-управленческого персонала» на 2021 г.</w:t>
      </w:r>
    </w:p>
    <w:p w:rsidR="00D77B88" w:rsidRPr="003F7DC6" w:rsidRDefault="00D77B88" w:rsidP="00D77B88">
      <w:pPr>
        <w:jc w:val="center"/>
        <w:rPr>
          <w:rFonts w:ascii="PT Astra Serif" w:hAnsi="PT Astra Serif"/>
          <w:b/>
          <w:sz w:val="22"/>
          <w:szCs w:val="22"/>
          <w:u w:val="single"/>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по уплате налогов и сборов» на 2021 г. в размере 6,90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1170,95 тыс. руб. и планируемый объем реализации питьевой воды 8,54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Прислониха муниципального образования «Языковское городское поселение» Карсунского района Ульяновской области на 2021 год экономически обоснованной </w:t>
      </w:r>
      <w:r w:rsidRPr="003F7DC6">
        <w:rPr>
          <w:rFonts w:ascii="PT Astra Serif" w:hAnsi="PT Astra Serif"/>
          <w:b/>
          <w:sz w:val="22"/>
          <w:szCs w:val="22"/>
        </w:rPr>
        <w:t>в размере 300,36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На территории рабочего посёлка Сурское муниципального образования «Сурское городское поселение» Сурского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w:t>
      </w:r>
      <w:r w:rsidRPr="003F7DC6">
        <w:rPr>
          <w:rFonts w:ascii="PT Astra Serif" w:hAnsi="PT Astra Serif"/>
          <w:sz w:val="22"/>
          <w:szCs w:val="22"/>
        </w:rPr>
        <w:lastRenderedPageBreak/>
        <w:t>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100,00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согласны и предлагают  признать экономически обоснованными затратами по данной статье на 2021год в размере  100,00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2163,5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121,00 тыс.м3, удельного расхода электроэнергии – 2,480 Квтч/1м3 и прогнозного тарифа по электроэнергии – 6,35 руб./Квтч с НДС, признать экономически обоснованной сумму затрат по электроэнергии  в размере 1905,44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1905,44 </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 раты по статье «Расходы на оплату труда   основного производственного персонала с налогами и сборами» на 2021 г. в сумме 2016,00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11  чел. со среднемесячной заработной платой 11200 руб. и суммой на оплату труда в размере 1478,40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446,48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57,20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400,00 тыс.руб.                               </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253,00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lastRenderedPageBreak/>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услуг, выполняемых сторонними организациями:» на 2021 г. в размере 42,00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42,00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труда и отчисления на соцнужды административно-управленческого персонала» на 2021 г. в размере 234,36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234,36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 xml:space="preserve"> «Арендная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по уплате налогов и сборов» на 2021 г. в размере 23,00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23,00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567"/>
        <w:jc w:val="both"/>
        <w:rPr>
          <w:rFonts w:ascii="PT Astra Serif" w:hAnsi="PT Astra Serif"/>
          <w:b/>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5935,30 тыс. руб. и планируемый объем реализации питьевой воды 115,00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рабочего посёлка Сурское муниципального образования «Сурское городское поселение» Сурского района Ульяновской области  на 2021 год экономически обоснованной </w:t>
      </w:r>
      <w:r w:rsidRPr="003F7DC6">
        <w:rPr>
          <w:rFonts w:ascii="PT Astra Serif" w:hAnsi="PT Astra Serif"/>
          <w:b/>
          <w:sz w:val="22"/>
          <w:szCs w:val="22"/>
        </w:rPr>
        <w:t>в размере 4482,68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 xml:space="preserve">На территории села Кирзять, посёлка Центральная усадьба совхоза «Сурский» муниципального образования «Сурское городское поселение» Сурского района Ульяновской области </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13,00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51,12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23,00 тыс.м3, удельного расхода электроэнергии – 0,257 Квтч/1м3 и прогнозного тарифа по электроэнергии – 6,35 руб./Квтч с НДС, признать экономически обоснованной сумму затрат по электроэнергии  в размере 37,53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37,53 </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 раты по статье «Расходы на оплату труда основного производственного персонала с налогами и сборами» на 2021 г. в сумме 268,80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 чел. со среднемесячной заработной платой 11200 руб. и суммой на оплату труда в размере 134,40 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40,59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«Прочие производственные расходы» на 2021 г. . в сумме 10,00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b/>
          <w:sz w:val="22"/>
          <w:szCs w:val="22"/>
          <w:u w:val="single"/>
        </w:rPr>
        <w:t xml:space="preserve"> «Ремонтные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100,00 тыс.руб.                               </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3,70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lastRenderedPageBreak/>
        <w:t>Предприятием  не были предложены затраты по статье «  Расходы на оплату услуг, выполняемых сторонними организациями тежи» на 2021 г.</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труда и отчисления на соцнужды административно-управленческого персонала  » на 2021 г. в размере 117,18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 xml:space="preserve"> «Арендная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по уплате налогов и сборов» на 2021 г. в размере  1,70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642,98 тыс. руб. и планируемый объем реализации питьевой воды 22,00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территории села Кирзять, посёлка Центральная усадьба совхоза «Сурский» муниципального образования «Сурское городское поселение» Сурского района Ульяновской области  на 2021 год экономически обоснованной </w:t>
      </w:r>
      <w:r w:rsidRPr="003F7DC6">
        <w:rPr>
          <w:rFonts w:ascii="PT Astra Serif" w:hAnsi="PT Astra Serif"/>
          <w:b/>
          <w:sz w:val="22"/>
          <w:szCs w:val="22"/>
        </w:rPr>
        <w:t>в размере 216,26 тыс. руб.</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На территории села Полянки муниципального образования «Сурское городское поселение» Сурского района Ульяновской области</w:t>
      </w: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rPr>
        <w:t>«Производственные расходы»</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t>«Расходы на приобретение сырья и материалов»</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При прогнозировании себестоимости и тарифов затраты на приобретение сырья и материалов были определены исходя их норм расхода каждого конкретного вида материалов, планового объема материального носителя услуги (воды и стоков) и цен за единицу ресурса с учетом возможного  инфляционного роста на 2021г.</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30,00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бухгалтерская  отчетность, отчет о финансовых результатах за январь –сентябрь 2020год),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2021год в размере  1,04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bCs/>
          <w:sz w:val="22"/>
          <w:szCs w:val="22"/>
        </w:rPr>
      </w:pPr>
      <w:r w:rsidRPr="003F7DC6">
        <w:rPr>
          <w:rFonts w:ascii="PT Astra Serif" w:hAnsi="PT Astra Serif"/>
          <w:b/>
          <w:bCs/>
          <w:sz w:val="22"/>
          <w:szCs w:val="22"/>
        </w:rPr>
        <w:lastRenderedPageBreak/>
        <w:t>Статья «Расходы на энергетические ресурсы и холодную воду»</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72,10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эксперты с предложением предприятия не согласны (тарифное дело   оборото-сальдовая ведомость по счету 20.01 за 2020 год, расчет стоимости электроэнергии, стр.684 счета- фактуры на электрическую энергию).</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Исходя из планового объёма поднятой воды – 5,30 тыс.м3, удельного расхода электроэнергии – 0,749 Квтч/1м3 и прогнозного тарифа по электроэнергии – 6,35 руб./Квтч с НДС, признать экономически обоснованной сумму затрат по электроэнергии  в размере 25,21 тыс. руб.</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Таким образом, эксперты с предложением предприятия не согласны и предлагают признать экономически обоснованными затратами по данной статье в размере 25,21 </w:t>
      </w:r>
      <w:r w:rsidRPr="003F7DC6">
        <w:rPr>
          <w:rFonts w:ascii="PT Astra Serif" w:hAnsi="PT Astra Serif"/>
          <w:b/>
          <w:sz w:val="22"/>
          <w:szCs w:val="22"/>
        </w:rPr>
        <w:t>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 раты по статье «Расходы на оплату труда   основного производственного персонала с налогами и сборами» на 2021 г. в сумме 134,40 тыс. 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эксперты с предложением предприятия не согласны (тарифное дело   оборото-сальдовая ведомость по счету 20.01 за 2020 год, стр. 671 штатное расписание предприятия).</w:t>
      </w:r>
    </w:p>
    <w:p w:rsidR="00D77B88" w:rsidRPr="003F7DC6" w:rsidRDefault="00D77B88" w:rsidP="00D77B88">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0,2 чел. со среднемесячной заработной платой 11200 руб. и суммой на оплату труда в размере 26,88тыс. руб.</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8,12 тыс.руб. </w:t>
      </w:r>
    </w:p>
    <w:p w:rsidR="00D77B88" w:rsidRPr="003F7DC6" w:rsidRDefault="00D77B88" w:rsidP="00D77B88">
      <w:pPr>
        <w:jc w:val="both"/>
        <w:rPr>
          <w:rFonts w:ascii="PT Astra Serif" w:hAnsi="PT Astra Serif"/>
          <w:b/>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t xml:space="preserve"> </w:t>
      </w:r>
      <w:r w:rsidRPr="003F7DC6">
        <w:rPr>
          <w:rFonts w:ascii="PT Astra Serif" w:hAnsi="PT Astra Serif"/>
          <w:b/>
          <w:sz w:val="22"/>
          <w:szCs w:val="22"/>
        </w:rPr>
        <w:t>Статья «Прочие производственные расходы»</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 в сумме 20,00 тыс. руб.  </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b/>
          <w:sz w:val="22"/>
          <w:szCs w:val="22"/>
          <w:u w:val="single"/>
        </w:rPr>
        <w:t xml:space="preserve"> «Ремонтные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холодного водоснабжения либо объектов, входящих в состав таких систем»</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холодного водоснабжения либо объектов, входящих в состав таких систем» на 2021 г. в размере 20,00 тыс.руб.                               </w:t>
      </w:r>
    </w:p>
    <w:p w:rsidR="00D77B88" w:rsidRPr="003F7DC6" w:rsidRDefault="00D77B88" w:rsidP="00D77B88">
      <w:pPr>
        <w:jc w:val="both"/>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sz w:val="22"/>
          <w:szCs w:val="22"/>
        </w:rPr>
        <w:tab/>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0,00 тыс. руб.</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sz w:val="22"/>
          <w:szCs w:val="22"/>
        </w:rPr>
      </w:pPr>
      <w:r w:rsidRPr="003F7DC6">
        <w:rPr>
          <w:rFonts w:ascii="PT Astra Serif" w:hAnsi="PT Astra Serif"/>
          <w:b/>
          <w:sz w:val="22"/>
          <w:szCs w:val="22"/>
          <w:u w:val="single"/>
        </w:rPr>
        <w:t xml:space="preserve"> «Административные расходы»</w:t>
      </w: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  Расходы на оплату услуг, выполняемых сторонними организациями тежи» на 2021 г.</w:t>
      </w:r>
    </w:p>
    <w:p w:rsidR="00D77B88" w:rsidRPr="003F7DC6" w:rsidRDefault="00D77B88" w:rsidP="00D77B88">
      <w:pPr>
        <w:jc w:val="both"/>
        <w:rPr>
          <w:rFonts w:ascii="PT Astra Serif" w:hAnsi="PT Astra Serif"/>
          <w:sz w:val="22"/>
          <w:szCs w:val="22"/>
        </w:rPr>
      </w:pPr>
    </w:p>
    <w:p w:rsidR="00D77B88" w:rsidRPr="003F7DC6" w:rsidRDefault="00D77B88" w:rsidP="00D77B88">
      <w:pPr>
        <w:jc w:val="both"/>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оплату труда и отчисления на соцнужды административно-управленческого персонала  » на 2021 г. в размере 117,18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 xml:space="preserve">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согласны и </w:t>
      </w:r>
      <w:r w:rsidRPr="003F7DC6">
        <w:rPr>
          <w:rFonts w:ascii="PT Astra Serif" w:hAnsi="PT Astra Serif"/>
          <w:sz w:val="22"/>
          <w:szCs w:val="22"/>
        </w:rPr>
        <w:lastRenderedPageBreak/>
        <w:t>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 xml:space="preserve"> «Арендная плата, лизинговые платежи»</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Предприятием  не были предложены затраты по статье «Арендная плата, лизинговые платежи» на 2021 г.</w:t>
      </w:r>
    </w:p>
    <w:p w:rsidR="00D77B88" w:rsidRPr="003F7DC6" w:rsidRDefault="00D77B88" w:rsidP="00D77B88">
      <w:pPr>
        <w:jc w:val="both"/>
        <w:rPr>
          <w:rFonts w:ascii="PT Astra Serif" w:hAnsi="PT Astra Serif"/>
          <w:b/>
          <w:sz w:val="22"/>
          <w:szCs w:val="22"/>
        </w:rPr>
      </w:pPr>
    </w:p>
    <w:p w:rsidR="00D77B88" w:rsidRPr="003F7DC6" w:rsidRDefault="00D77B88" w:rsidP="00D77B88">
      <w:pPr>
        <w:jc w:val="center"/>
        <w:rPr>
          <w:rFonts w:ascii="PT Astra Serif" w:hAnsi="PT Astra Serif"/>
          <w:b/>
          <w:sz w:val="22"/>
          <w:szCs w:val="22"/>
        </w:rPr>
      </w:pPr>
      <w:r w:rsidRPr="003F7DC6">
        <w:rPr>
          <w:rFonts w:ascii="PT Astra Serif" w:hAnsi="PT Astra Serif"/>
          <w:b/>
          <w:sz w:val="22"/>
          <w:szCs w:val="22"/>
          <w:u w:val="single"/>
        </w:rPr>
        <w:t>«Расходы, связанные с уплатой налогов и сборов»</w:t>
      </w:r>
    </w:p>
    <w:p w:rsidR="00D77B88" w:rsidRPr="003F7DC6" w:rsidRDefault="00D77B88" w:rsidP="00D77B88">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по уплате налогов и сборов» на 2021 г. в размере 5,00 тыс.руб.                               </w:t>
      </w:r>
    </w:p>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 </w:t>
      </w:r>
      <w:r w:rsidRPr="003F7DC6">
        <w:rPr>
          <w:rFonts w:ascii="PT Astra Serif" w:hAnsi="PT Astra Serif"/>
          <w:sz w:val="22"/>
          <w:szCs w:val="22"/>
        </w:rPr>
        <w:tab/>
        <w:t>Проанализировав представленные материалы (тарифное дело   оборото-сальдовая ведомость по счету 20.01 за 2020 год),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 тыс. руб.</w:t>
      </w:r>
    </w:p>
    <w:p w:rsidR="00D77B88" w:rsidRPr="003F7DC6" w:rsidRDefault="00D77B88" w:rsidP="00D77B88">
      <w:pPr>
        <w:jc w:val="both"/>
        <w:rPr>
          <w:rFonts w:ascii="PT Astra Serif" w:hAnsi="PT Astra Serif"/>
          <w:sz w:val="22"/>
          <w:szCs w:val="22"/>
        </w:rPr>
      </w:pPr>
    </w:p>
    <w:p w:rsidR="00D77B88" w:rsidRPr="003F7DC6" w:rsidRDefault="00D77B88" w:rsidP="00D77B88">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реализации питьевой воды»</w:t>
      </w:r>
    </w:p>
    <w:p w:rsidR="00D77B88" w:rsidRPr="003F7DC6" w:rsidRDefault="00D77B88" w:rsidP="00D77B88">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439,27 тыс. руб. и планируемый объем реализации питьевой воды 4,80 тыс. м3.</w:t>
      </w:r>
    </w:p>
    <w:p w:rsidR="00D77B88" w:rsidRPr="003F7DC6" w:rsidRDefault="00D77B88" w:rsidP="00D77B88">
      <w:pPr>
        <w:ind w:firstLine="567"/>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ОБЛАСТНОГО  ГОСУДАРСТВЕННОГО КАЗЁННОГО ПРЕДПРИЯТИЯ  «УЛЬЯНОВСКИЙ ОБЛАСТНОЙ ВОДОКАНАЛ» на территории села Полянки муниципального образования «Сурское городское поселение» Сурского района Ульяновской области на 2021 год экономически обоснованной </w:t>
      </w:r>
      <w:r w:rsidRPr="003F7DC6">
        <w:rPr>
          <w:rFonts w:ascii="PT Astra Serif" w:hAnsi="PT Astra Serif"/>
          <w:b/>
          <w:sz w:val="22"/>
          <w:szCs w:val="22"/>
        </w:rPr>
        <w:t>в размере 61,25  тыс. руб.</w:t>
      </w:r>
    </w:p>
    <w:p w:rsidR="00D77B88" w:rsidRPr="003F7DC6" w:rsidRDefault="00D77B88" w:rsidP="00D77B88">
      <w:pPr>
        <w:jc w:val="center"/>
        <w:rPr>
          <w:rFonts w:ascii="PT Astra Serif" w:hAnsi="PT Astra Serif"/>
          <w:sz w:val="22"/>
          <w:szCs w:val="22"/>
        </w:rPr>
      </w:pPr>
    </w:p>
    <w:p w:rsidR="00D77B88" w:rsidRPr="003F7DC6" w:rsidRDefault="00D77B88" w:rsidP="00D77B88">
      <w:pPr>
        <w:jc w:val="center"/>
        <w:rPr>
          <w:rFonts w:ascii="PT Astra Serif" w:hAnsi="PT Astra Serif"/>
          <w:sz w:val="22"/>
          <w:szCs w:val="22"/>
        </w:rPr>
      </w:pPr>
    </w:p>
    <w:p w:rsidR="00D77B88" w:rsidRPr="003F7DC6" w:rsidRDefault="00D77B88" w:rsidP="00D77B88">
      <w:pPr>
        <w:ind w:firstLine="954"/>
        <w:jc w:val="both"/>
        <w:rPr>
          <w:rFonts w:ascii="PT Astra Serif" w:hAnsi="PT Astra Serif"/>
          <w:b/>
          <w:sz w:val="22"/>
          <w:szCs w:val="22"/>
        </w:rPr>
      </w:pPr>
      <w:r w:rsidRPr="003F7DC6">
        <w:rPr>
          <w:rFonts w:ascii="PT Astra Serif" w:hAnsi="PT Astra Serif"/>
          <w:b/>
          <w:sz w:val="22"/>
          <w:szCs w:val="22"/>
        </w:rPr>
        <w:t xml:space="preserve">По результатам проведения экспертизы тарифов на питьевую воду (питьевое водоснабжение) ОБЛАСТНОГО  ГОСУДАРСТВЕННОГО КАЗЁННОГО ПРЕДПРИЯТИЯ  «УЛЬЯНОВСКИЙ ОБЛАСТНОЙ ВОДОКАНАЛ» с учётом предельных индексов изменения тарифов на услуги организаций коммунального комплекса, эксперты предлагают считать экономически обоснованным на 2021 год  тарифов на питьевую воду (питьевое водоснабжение): </w:t>
      </w:r>
    </w:p>
    <w:p w:rsidR="00D77B88" w:rsidRPr="003F7DC6" w:rsidRDefault="00D77B88" w:rsidP="00D77B88">
      <w:pPr>
        <w:autoSpaceDE w:val="0"/>
        <w:autoSpaceDN w:val="0"/>
        <w:adjustRightInd w:val="0"/>
        <w:jc w:val="center"/>
        <w:outlineLvl w:val="1"/>
        <w:rPr>
          <w:rFonts w:ascii="PT Astra Serif" w:hAnsi="PT Astra Serif"/>
          <w:sz w:val="22"/>
          <w:szCs w:val="22"/>
        </w:rPr>
      </w:pPr>
    </w:p>
    <w:p w:rsidR="00D77B88" w:rsidRPr="003F7DC6" w:rsidRDefault="00D77B88" w:rsidP="00D77B88">
      <w:pPr>
        <w:tabs>
          <w:tab w:val="left" w:pos="8640"/>
        </w:tabs>
        <w:autoSpaceDE w:val="0"/>
        <w:autoSpaceDN w:val="0"/>
        <w:adjustRightInd w:val="0"/>
        <w:spacing w:line="216" w:lineRule="auto"/>
        <w:jc w:val="center"/>
        <w:outlineLvl w:val="1"/>
        <w:rPr>
          <w:rFonts w:ascii="PT Astra Serif" w:hAnsi="PT Astra Serif"/>
          <w:b/>
          <w:caps/>
          <w:sz w:val="22"/>
          <w:szCs w:val="22"/>
        </w:rPr>
      </w:pPr>
      <w:r w:rsidRPr="003F7DC6">
        <w:rPr>
          <w:rFonts w:ascii="PT Astra Serif" w:hAnsi="PT Astra Serif"/>
          <w:b/>
          <w:caps/>
          <w:sz w:val="22"/>
          <w:szCs w:val="22"/>
        </w:rPr>
        <w:t>Тарифы на ПИТЬЕВУЮ ВОДУ (ПИТЬЕВОЕ ВОДОСНАБЖЕНИЕ)</w:t>
      </w:r>
    </w:p>
    <w:p w:rsidR="00D77B88" w:rsidRPr="003F7DC6" w:rsidRDefault="00D77B88" w:rsidP="00D77B88">
      <w:pPr>
        <w:tabs>
          <w:tab w:val="left" w:pos="8640"/>
        </w:tabs>
        <w:autoSpaceDE w:val="0"/>
        <w:autoSpaceDN w:val="0"/>
        <w:adjustRightInd w:val="0"/>
        <w:spacing w:line="216" w:lineRule="auto"/>
        <w:jc w:val="center"/>
        <w:outlineLvl w:val="1"/>
        <w:rPr>
          <w:rFonts w:ascii="PT Astra Serif" w:hAnsi="PT Astra Serif"/>
          <w:b/>
          <w:sz w:val="22"/>
          <w:szCs w:val="22"/>
        </w:rPr>
      </w:pPr>
      <w:r w:rsidRPr="003F7DC6">
        <w:rPr>
          <w:rFonts w:ascii="PT Astra Serif" w:hAnsi="PT Astra Serif"/>
          <w:b/>
          <w:caps/>
          <w:sz w:val="22"/>
          <w:szCs w:val="22"/>
        </w:rPr>
        <w:t xml:space="preserve"> </w:t>
      </w:r>
      <w:r w:rsidRPr="003F7DC6">
        <w:rPr>
          <w:rFonts w:ascii="PT Astra Serif" w:hAnsi="PT Astra Serif"/>
          <w:b/>
          <w:sz w:val="22"/>
          <w:szCs w:val="22"/>
        </w:rPr>
        <w:t>для ОБЛАСТНОГО  ГОСУДАРСТВЕННОГО КАЗЁННОГО ПРЕДПРИЯТИЯ  «УЛЬЯНОВСКИЙ ОБЛАСТНОЙ ВОДОКАНАЛ»</w:t>
      </w:r>
    </w:p>
    <w:p w:rsidR="00D77B88" w:rsidRPr="003F7DC6" w:rsidRDefault="00D77B88" w:rsidP="00D77B88">
      <w:pPr>
        <w:tabs>
          <w:tab w:val="left" w:pos="8640"/>
        </w:tabs>
        <w:autoSpaceDE w:val="0"/>
        <w:autoSpaceDN w:val="0"/>
        <w:adjustRightInd w:val="0"/>
        <w:spacing w:line="216" w:lineRule="auto"/>
        <w:jc w:val="center"/>
        <w:outlineLvl w:val="1"/>
        <w:rPr>
          <w:rFonts w:ascii="PT Astra Serif" w:hAnsi="PT Astra Serif"/>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229"/>
        <w:gridCol w:w="2762"/>
        <w:gridCol w:w="2872"/>
      </w:tblGrid>
      <w:tr w:rsidR="00D77B88" w:rsidRPr="003F7DC6" w:rsidTr="00D77B88">
        <w:trPr>
          <w:trHeight w:val="255"/>
        </w:trPr>
        <w:tc>
          <w:tcPr>
            <w:tcW w:w="776" w:type="dxa"/>
            <w:vMerge w:val="restart"/>
            <w:tcBorders>
              <w:top w:val="single" w:sz="4" w:space="0" w:color="auto"/>
              <w:left w:val="single" w:sz="4" w:space="0" w:color="auto"/>
              <w:bottom w:val="single" w:sz="4" w:space="0" w:color="auto"/>
              <w:right w:val="single" w:sz="4" w:space="0" w:color="auto"/>
            </w:tcBorders>
            <w:hideMark/>
          </w:tcPr>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sz w:val="22"/>
                <w:szCs w:val="22"/>
                <w:lang w:val="x-none" w:eastAsia="x-none"/>
              </w:rPr>
              <w:t>№ п/п</w:t>
            </w:r>
          </w:p>
        </w:tc>
        <w:tc>
          <w:tcPr>
            <w:tcW w:w="3229" w:type="dxa"/>
            <w:vMerge w:val="restart"/>
            <w:tcBorders>
              <w:top w:val="single" w:sz="4" w:space="0" w:color="auto"/>
              <w:left w:val="single" w:sz="4" w:space="0" w:color="auto"/>
              <w:bottom w:val="single" w:sz="4" w:space="0" w:color="auto"/>
              <w:right w:val="single" w:sz="4" w:space="0" w:color="auto"/>
            </w:tcBorders>
            <w:hideMark/>
          </w:tcPr>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sz w:val="22"/>
                <w:szCs w:val="22"/>
                <w:lang w:val="x-none" w:eastAsia="x-none"/>
              </w:rPr>
              <w:t>Потребители</w:t>
            </w:r>
          </w:p>
        </w:tc>
        <w:tc>
          <w:tcPr>
            <w:tcW w:w="5634" w:type="dxa"/>
            <w:gridSpan w:val="2"/>
            <w:tcBorders>
              <w:top w:val="single" w:sz="4" w:space="0" w:color="auto"/>
              <w:left w:val="single" w:sz="4" w:space="0" w:color="auto"/>
              <w:bottom w:val="single" w:sz="4" w:space="0" w:color="auto"/>
              <w:right w:val="single" w:sz="4" w:space="0" w:color="auto"/>
            </w:tcBorders>
            <w:hideMark/>
          </w:tcPr>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sz w:val="22"/>
                <w:szCs w:val="22"/>
                <w:lang w:val="x-none" w:eastAsia="x-none"/>
              </w:rPr>
              <w:t>Тарифы, руб./куб.</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м</w:t>
            </w:r>
          </w:p>
        </w:tc>
      </w:tr>
      <w:tr w:rsidR="00D77B88" w:rsidRPr="003F7DC6" w:rsidTr="00D77B88">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7B88" w:rsidRPr="003F7DC6" w:rsidRDefault="00D77B88" w:rsidP="00D77B88">
            <w:pPr>
              <w:rPr>
                <w:rFonts w:ascii="PT Astra Serif" w:hAnsi="PT Astra Serif"/>
                <w:sz w:val="22"/>
                <w:szCs w:val="22"/>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7B88" w:rsidRPr="003F7DC6" w:rsidRDefault="00D77B88" w:rsidP="00D77B88">
            <w:pPr>
              <w:rPr>
                <w:rFonts w:ascii="PT Astra Serif" w:hAnsi="PT Astra Serif"/>
                <w:sz w:val="22"/>
                <w:szCs w:val="22"/>
                <w:lang w:val="x-none" w:eastAsia="x-none"/>
              </w:rPr>
            </w:pPr>
          </w:p>
        </w:tc>
        <w:tc>
          <w:tcPr>
            <w:tcW w:w="2762" w:type="dxa"/>
            <w:tcBorders>
              <w:top w:val="single" w:sz="4" w:space="0" w:color="auto"/>
              <w:left w:val="single" w:sz="4" w:space="0" w:color="auto"/>
              <w:bottom w:val="single" w:sz="4" w:space="0" w:color="auto"/>
              <w:right w:val="single" w:sz="4" w:space="0" w:color="auto"/>
            </w:tcBorders>
            <w:hideMark/>
          </w:tcPr>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val="x-none" w:eastAsia="x-none"/>
              </w:rPr>
              <w:t xml:space="preserve">с </w:t>
            </w:r>
            <w:r w:rsidRPr="003F7DC6">
              <w:rPr>
                <w:rFonts w:ascii="PT Astra Serif" w:hAnsi="PT Astra Serif"/>
                <w:sz w:val="22"/>
                <w:szCs w:val="22"/>
                <w:lang w:eastAsia="x-none"/>
              </w:rPr>
              <w:t>01</w:t>
            </w:r>
            <w:r w:rsidRPr="003F7DC6">
              <w:rPr>
                <w:rFonts w:ascii="PT Astra Serif" w:hAnsi="PT Astra Serif"/>
                <w:sz w:val="22"/>
                <w:szCs w:val="22"/>
                <w:lang w:val="x-none" w:eastAsia="x-none"/>
              </w:rPr>
              <w:t>.</w:t>
            </w:r>
            <w:r w:rsidRPr="003F7DC6">
              <w:rPr>
                <w:rFonts w:ascii="PT Astra Serif" w:hAnsi="PT Astra Serif"/>
                <w:sz w:val="22"/>
                <w:szCs w:val="22"/>
                <w:lang w:eastAsia="x-none"/>
              </w:rPr>
              <w:t>01</w:t>
            </w:r>
            <w:r w:rsidRPr="003F7DC6">
              <w:rPr>
                <w:rFonts w:ascii="PT Astra Serif" w:hAnsi="PT Astra Serif"/>
                <w:sz w:val="22"/>
                <w:szCs w:val="22"/>
                <w:lang w:val="x-none" w:eastAsia="x-none"/>
              </w:rPr>
              <w:t>.20</w:t>
            </w:r>
            <w:r w:rsidRPr="003F7DC6">
              <w:rPr>
                <w:rFonts w:ascii="PT Astra Serif" w:hAnsi="PT Astra Serif"/>
                <w:sz w:val="22"/>
                <w:szCs w:val="22"/>
                <w:lang w:eastAsia="x-none"/>
              </w:rPr>
              <w:t>21</w:t>
            </w:r>
          </w:p>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val="x-none" w:eastAsia="x-none"/>
              </w:rPr>
              <w:t>по 30.06.20</w:t>
            </w:r>
            <w:r w:rsidRPr="003F7DC6">
              <w:rPr>
                <w:rFonts w:ascii="PT Astra Serif" w:hAnsi="PT Astra Serif"/>
                <w:sz w:val="22"/>
                <w:szCs w:val="22"/>
                <w:lang w:eastAsia="x-none"/>
              </w:rPr>
              <w:t>21</w:t>
            </w:r>
          </w:p>
        </w:tc>
        <w:tc>
          <w:tcPr>
            <w:tcW w:w="2872" w:type="dxa"/>
            <w:tcBorders>
              <w:top w:val="single" w:sz="4" w:space="0" w:color="auto"/>
              <w:left w:val="single" w:sz="4" w:space="0" w:color="auto"/>
              <w:bottom w:val="single" w:sz="4" w:space="0" w:color="auto"/>
              <w:right w:val="single" w:sz="4" w:space="0" w:color="auto"/>
            </w:tcBorders>
            <w:hideMark/>
          </w:tcPr>
          <w:p w:rsidR="00D77B88" w:rsidRPr="003F7DC6" w:rsidRDefault="00D77B88" w:rsidP="00D77B88">
            <w:pPr>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val="x-none" w:eastAsia="x-none"/>
              </w:rPr>
              <w:t>с 01.07.20</w:t>
            </w:r>
            <w:r w:rsidRPr="003F7DC6">
              <w:rPr>
                <w:rFonts w:ascii="PT Astra Serif" w:hAnsi="PT Astra Serif"/>
                <w:sz w:val="22"/>
                <w:szCs w:val="22"/>
                <w:lang w:eastAsia="x-none"/>
              </w:rPr>
              <w:t>21</w:t>
            </w:r>
          </w:p>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val="x-none" w:eastAsia="x-none"/>
              </w:rPr>
              <w:t xml:space="preserve">по </w:t>
            </w:r>
            <w:r w:rsidRPr="003F7DC6">
              <w:rPr>
                <w:rFonts w:ascii="PT Astra Serif" w:hAnsi="PT Astra Serif"/>
                <w:sz w:val="22"/>
                <w:szCs w:val="22"/>
                <w:lang w:eastAsia="x-none"/>
              </w:rPr>
              <w:t>31.12.2021</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«Зеленовское сельское поселение» Старокулаткинского района Ульяновской области (за исключением села Новое Зеленое)</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hideMark/>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val="x-none" w:eastAsia="x-none"/>
              </w:rPr>
              <w:t>1.</w:t>
            </w:r>
            <w:r w:rsidRPr="003F7DC6">
              <w:rPr>
                <w:rFonts w:ascii="PT Astra Serif" w:hAnsi="PT Astra Serif"/>
                <w:sz w:val="22"/>
                <w:szCs w:val="22"/>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hideMark/>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27,45</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27,45</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hideMark/>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w:t>
            </w:r>
            <w:r w:rsidRPr="003F7DC6">
              <w:rPr>
                <w:rFonts w:ascii="PT Astra Serif" w:hAnsi="PT Astra Serif"/>
                <w:sz w:val="22"/>
                <w:szCs w:val="22"/>
                <w:lang w:val="x-none" w:eastAsia="x-none"/>
              </w:rPr>
              <w:t>2</w:t>
            </w:r>
            <w:r w:rsidRPr="003F7DC6">
              <w:rPr>
                <w:rFonts w:ascii="PT Astra Serif" w:hAnsi="PT Astra Serif"/>
                <w:sz w:val="22"/>
                <w:szCs w:val="22"/>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hideMark/>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32,94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32,94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Новое Зеленое муниципального образования «Зеленовское сельское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w:t>
            </w:r>
            <w:r w:rsidRPr="003F7DC6">
              <w:rPr>
                <w:rFonts w:ascii="PT Astra Serif" w:hAnsi="PT Astra Serif"/>
                <w:sz w:val="22"/>
                <w:szCs w:val="22"/>
                <w:lang w:val="x-none" w:eastAsia="x-none"/>
              </w:rPr>
              <w:t>.</w:t>
            </w:r>
            <w:r w:rsidRPr="003F7DC6">
              <w:rPr>
                <w:rFonts w:ascii="PT Astra Serif" w:hAnsi="PT Astra Serif"/>
                <w:sz w:val="22"/>
                <w:szCs w:val="22"/>
                <w:lang w:eastAsia="x-none"/>
              </w:rPr>
              <w:t>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42,08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42,08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w:t>
            </w:r>
            <w:r w:rsidRPr="003F7DC6">
              <w:rPr>
                <w:rFonts w:ascii="PT Astra Serif" w:hAnsi="PT Astra Serif"/>
                <w:sz w:val="22"/>
                <w:szCs w:val="22"/>
                <w:lang w:val="x-none" w:eastAsia="x-none"/>
              </w:rPr>
              <w:t>2</w:t>
            </w:r>
            <w:r w:rsidRPr="003F7DC6">
              <w:rPr>
                <w:rFonts w:ascii="PT Astra Serif" w:hAnsi="PT Astra Serif"/>
                <w:sz w:val="22"/>
                <w:szCs w:val="22"/>
                <w:lang w:eastAsia="x-none"/>
              </w:rPr>
              <w:t>.</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50,50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50,50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3.</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«Калиновское  сельское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3.1.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3.2.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000000"/>
                <w:sz w:val="22"/>
                <w:szCs w:val="22"/>
              </w:rPr>
              <w:t xml:space="preserve">С использованием централизованной системы холодного водоснабжения на территории  </w:t>
            </w:r>
            <w:r w:rsidRPr="003F7DC6">
              <w:rPr>
                <w:rFonts w:ascii="PT Astra Serif" w:hAnsi="PT Astra Serif"/>
                <w:color w:val="000000"/>
                <w:sz w:val="22"/>
                <w:szCs w:val="22"/>
              </w:rPr>
              <w:lastRenderedPageBreak/>
              <w:t>села Вязовка муниципального образования «Калиновское  сельское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lastRenderedPageBreak/>
              <w:t>4.1.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26,66</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26,66</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31,99</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31,99</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5.</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«Красносельское сельское поселение» Новоспасского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5.1.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36,70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36,70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5.2.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44,04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44,04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6.</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посёлка Красносельск (от водозаборных скважин насосной станции 1 подъёма Репьёвского водозабора до вторых фланцев запорной арматуры в насосной станции посёлка Красносельск) муниципального образования «Красносельское сельское поселение» Новоспасского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6.1.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6,04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6,04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7.</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«Октябрьское сельское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7.1.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7.2.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8.</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«Ореховское сельское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8.1.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8.2.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9.</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Софьино муниципального образования «Ореховское сельское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9.1.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31,88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31,88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9.2.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38,26</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38,26</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10.</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«Радищевское городское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10.1.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46,90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10.2.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56,28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11.</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С использованием централизованной системы холодного водоснабжения на территории села </w:t>
            </w:r>
            <w:r w:rsidRPr="003F7DC6">
              <w:rPr>
                <w:rFonts w:ascii="PT Astra Serif" w:hAnsi="PT Astra Serif"/>
                <w:color w:val="FF0000"/>
                <w:sz w:val="22"/>
                <w:szCs w:val="22"/>
              </w:rPr>
              <w:t xml:space="preserve"> </w:t>
            </w:r>
            <w:r w:rsidRPr="003F7DC6">
              <w:rPr>
                <w:rFonts w:ascii="PT Astra Serif" w:hAnsi="PT Astra Serif"/>
                <w:color w:val="000000"/>
                <w:sz w:val="22"/>
                <w:szCs w:val="22"/>
              </w:rPr>
              <w:t>Адоевщина, села Чауши</w:t>
            </w:r>
            <w:r w:rsidRPr="003F7DC6">
              <w:rPr>
                <w:rFonts w:ascii="PT Astra Serif" w:hAnsi="PT Astra Serif"/>
                <w:color w:val="FF0000"/>
                <w:sz w:val="22"/>
                <w:szCs w:val="22"/>
              </w:rPr>
              <w:t xml:space="preserve"> </w:t>
            </w:r>
            <w:r w:rsidRPr="003F7DC6">
              <w:rPr>
                <w:rFonts w:ascii="PT Astra Serif" w:hAnsi="PT Astra Serif"/>
                <w:sz w:val="22"/>
                <w:szCs w:val="22"/>
              </w:rPr>
              <w:t>муниципального образования «Радищевское городское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11.1.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30,37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30,37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11.2.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36,44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36,44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12.</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«Дмитриевское  сельское поселение» Радищевского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12.1.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40,09</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40,09</w:t>
            </w:r>
          </w:p>
        </w:tc>
      </w:tr>
      <w:tr w:rsidR="00D77B88" w:rsidRPr="003F7DC6" w:rsidTr="00D77B88">
        <w:trPr>
          <w:trHeight w:val="425"/>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12.2.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48,11</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48,11</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13.</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«Мостякское  сельское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13.1.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lastRenderedPageBreak/>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lastRenderedPageBreak/>
              <w:t>30,34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30,34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lastRenderedPageBreak/>
              <w:t>13.2.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36,41</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36,41</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14.</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«Староатлашское сельское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14.1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27,45</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27,45</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14.2.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32,94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32,94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15.</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«Терешанское сельское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15.1.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28,61</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28,61</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15.2.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34,33</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34,33</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16.</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рабочего посёлка Старая Кулатка муниципального образования «Старокулаткинское городское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16.1.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37,25</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37,25</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16.2.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44,70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44,70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17.</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Бахтеевка и села Чувашская Кулатка муниципального образования «Старокулаткинское городское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17.1.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30,60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30,60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17.2.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36,72</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36,72</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18.</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Новая Кулатка муниципального образования «Старокулаткинское городское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18.1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15,70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15,70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18.2.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18,84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18,84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19.</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Новые Зимницы муниципального образования «Старокулаткинское городское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19.1.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35,28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35,28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19.2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42,34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42,34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20.</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Старая Яндовка  муниципального образования «Старокулаткинское городское поселение» Старокулаткинского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20.1.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35,89</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35,89</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20.2.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43,07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43,07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21.</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«Сенгилеевское городское поселение» Сенгилеевского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21.1.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17,96</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17,96</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21.2.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21,55</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21,55</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22.</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«Елаурское сельское  поселение» Сенгилеевского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22.1.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20,60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20,60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22.2.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24,72</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24,72</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23.</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С использованием централизованной системы холодного водоснабжения на территории муниципального образования «Новослободское сельское поселение» Сенгилеевского </w:t>
            </w:r>
            <w:r w:rsidRPr="003F7DC6">
              <w:rPr>
                <w:rFonts w:ascii="PT Astra Serif" w:hAnsi="PT Astra Serif"/>
                <w:sz w:val="22"/>
                <w:szCs w:val="22"/>
              </w:rPr>
              <w:lastRenderedPageBreak/>
              <w:t>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lastRenderedPageBreak/>
              <w:t>23.1.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20,60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20,60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23.2.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24,72</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24,72</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24.</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«Тушнинское сельское  поселение» Сенгилеевского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24.1.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11,67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11,67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24.2.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14,00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14,00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25.</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«Силикатненское городское поселение» Сенгилеевского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25.1.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14,77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14,77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lang w:eastAsia="x-none"/>
              </w:rPr>
            </w:pPr>
            <w:r w:rsidRPr="003F7DC6">
              <w:rPr>
                <w:rFonts w:ascii="PT Astra Serif" w:hAnsi="PT Astra Serif"/>
                <w:sz w:val="22"/>
                <w:szCs w:val="22"/>
                <w:lang w:eastAsia="x-none"/>
              </w:rPr>
              <w:t>25.2.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17,72</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17,72</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26.</w:t>
            </w:r>
          </w:p>
        </w:tc>
        <w:tc>
          <w:tcPr>
            <w:tcW w:w="8863" w:type="dxa"/>
            <w:gridSpan w:val="3"/>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«Красногуляевское городское  поселение» Сенгилеевского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26.1.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17,77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17,77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26.2.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21,32</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21,32</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«Ишеевское  городское поселение» Ульяновского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27.1.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34,48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34,48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27.2.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41,38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41,38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28.</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Вышки, села Крутояр муниципального образования «Ундоровское сельское поселение» Ульяновского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28.1.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34,48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34,48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28.2.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41,38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41,38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29.</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«Большеключищенское сельское  поселение» Ульяновского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29.1.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19,62</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19,62</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29.2.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23,54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23,54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30.</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«Зеленорощинское сельское  поселение» Ульяновского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30.1.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21,54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21,54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30.2.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25,85</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25,85</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31.</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«Тереньгульское  городское  поселение» Тереньгульского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31.1.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20,13</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20,13</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31.2.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24,16</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24,16</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«Белогорское сельское поселение» Тереньгульского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32.1.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22,18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22,18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32.2.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26,62</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26,62</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 xml:space="preserve">С использованием централизованной системы холодного водоснабжения на территории </w:t>
            </w:r>
            <w:r w:rsidRPr="003F7DC6">
              <w:rPr>
                <w:rFonts w:ascii="PT Astra Serif" w:hAnsi="PT Astra Serif"/>
                <w:sz w:val="22"/>
                <w:szCs w:val="22"/>
              </w:rPr>
              <w:lastRenderedPageBreak/>
              <w:t>муниципального образования «Красноборское сельское поселение» Тереньгульского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lastRenderedPageBreak/>
              <w:t>33.1.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20,81</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20,81</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33.2.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24,97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24,97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34.</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«Михайловское сельское поселение» Тереньгульского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34.1.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20,94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20,94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34.2.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25,13</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25,13</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«Подкуровское сельское поселение» Тереньгульского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35.1.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17,40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17,40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35.2.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20,88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20,88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36.</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«Ясашноташлинское сельское поселение» Тереньгульского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36.1.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16,14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16,14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36.2.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19,37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19,37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color w:val="1A1818"/>
                <w:sz w:val="22"/>
                <w:szCs w:val="22"/>
                <w:shd w:val="clear" w:color="auto" w:fill="FFFFFF"/>
              </w:rPr>
              <w:t>С использованием централизованной системы холодного водоснабжения на территории муниципального образования «Майнское городское поселение» Майнский район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37.1.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30,48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30,48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37.2.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36,58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36,58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38.</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color w:val="000000"/>
                <w:sz w:val="22"/>
                <w:szCs w:val="22"/>
              </w:rPr>
            </w:pPr>
            <w:r w:rsidRPr="003F7DC6">
              <w:rPr>
                <w:rFonts w:ascii="PT Astra Serif" w:hAnsi="PT Astra Serif"/>
                <w:color w:val="000000"/>
                <w:sz w:val="22"/>
                <w:szCs w:val="22"/>
              </w:rPr>
              <w:t>С использованием централизованной системы холодного водоснабжения на территории села Козловка, села Копышовка, села Подлесное, села Сиуч, села Уржумское, села Юшанское, села Тагай (за исключением потребителей, указанных в строке 39 настоящего приложения) муниципального образования «Тагайское сельское поселение» Майнского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38.1.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31,00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31,00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38.2.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37,20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37,20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39.</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4 пер. Центральный села Тагай муниципального образования «Тагайское сельское поселение» Майнского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39.1.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27,20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27,20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39.2.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32,64</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32,64</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40.</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«Карсунское городское поселение» Карсунского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40.1.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35,57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35,57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40.2.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42,68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42,68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41.</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«Большепоселковское сельское  поселение» Карсунского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41.1.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34,83</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34,83</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41.2.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41,80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41,80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42.</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муниципального образования «Новопогореловское  сельское  поселение» Карсунского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42.1.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lastRenderedPageBreak/>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lastRenderedPageBreak/>
              <w:t>35,00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35,00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lastRenderedPageBreak/>
              <w:t>42.2.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42,00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42,00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43.</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рабочего посёлка Языково муниципального образования «Языковское городское поселение» Карсунского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43.1.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35,65</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35,65</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43.2.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42,78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42,78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44.</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Прислониха муниципального образования «Языковское городское поселение» Карсунского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44.1.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35,17</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35,17</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44.2.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42,20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42,20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45.</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рабочего посёлка Сурское муниципального образования «Сурское городское поселение» Сурского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45.1.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38,98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38,98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45.2.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46,78</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46,78</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46.</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Кирзять, посёлка Центральная усадьба совхоза «Сурский» муниципального образования «Сурское городское поселение» Сурского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46.1.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9,83</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9,83</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46.2.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11,80</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11,80</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47.</w:t>
            </w:r>
          </w:p>
        </w:tc>
        <w:tc>
          <w:tcPr>
            <w:tcW w:w="8863" w:type="dxa"/>
            <w:gridSpan w:val="3"/>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холодного водоснабжения на территории села Полянки муниципального образования «Сурское городское поселение» Сурского района Ульяновской области</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47.1.</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D77B88" w:rsidRPr="003F7DC6" w:rsidRDefault="00D77B88" w:rsidP="00D77B88">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12,76</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12,76</w:t>
            </w:r>
          </w:p>
        </w:tc>
      </w:tr>
      <w:tr w:rsidR="00D77B88" w:rsidRPr="003F7DC6" w:rsidTr="00D77B88">
        <w:trPr>
          <w:trHeight w:val="188"/>
        </w:trPr>
        <w:tc>
          <w:tcPr>
            <w:tcW w:w="776"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47.2.</w:t>
            </w:r>
          </w:p>
        </w:tc>
        <w:tc>
          <w:tcPr>
            <w:tcW w:w="3229" w:type="dxa"/>
            <w:tcBorders>
              <w:top w:val="single" w:sz="4" w:space="0" w:color="auto"/>
              <w:left w:val="single" w:sz="4" w:space="0" w:color="auto"/>
              <w:bottom w:val="single" w:sz="4" w:space="0" w:color="auto"/>
              <w:right w:val="single" w:sz="4" w:space="0" w:color="auto"/>
            </w:tcBorders>
            <w:vAlign w:val="center"/>
          </w:tcPr>
          <w:p w:rsidR="00D77B88" w:rsidRPr="003F7DC6" w:rsidRDefault="00D77B88" w:rsidP="00D77B88">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76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15,31</w:t>
            </w:r>
          </w:p>
        </w:tc>
        <w:tc>
          <w:tcPr>
            <w:tcW w:w="2872" w:type="dxa"/>
            <w:tcBorders>
              <w:top w:val="single" w:sz="4" w:space="0" w:color="auto"/>
              <w:left w:val="single" w:sz="4" w:space="0" w:color="auto"/>
              <w:bottom w:val="single" w:sz="4" w:space="0" w:color="auto"/>
              <w:right w:val="single" w:sz="4" w:space="0" w:color="auto"/>
            </w:tcBorders>
          </w:tcPr>
          <w:p w:rsidR="00D77B88" w:rsidRPr="003F7DC6" w:rsidRDefault="00D77B88" w:rsidP="00D77B88">
            <w:pPr>
              <w:jc w:val="center"/>
              <w:rPr>
                <w:rFonts w:ascii="PT Astra Serif" w:hAnsi="PT Astra Serif"/>
                <w:sz w:val="22"/>
                <w:szCs w:val="22"/>
              </w:rPr>
            </w:pPr>
            <w:r w:rsidRPr="003F7DC6">
              <w:rPr>
                <w:rFonts w:ascii="PT Astra Serif" w:hAnsi="PT Astra Serif"/>
                <w:sz w:val="22"/>
                <w:szCs w:val="22"/>
              </w:rPr>
              <w:t>15,31</w:t>
            </w:r>
          </w:p>
        </w:tc>
      </w:tr>
    </w:tbl>
    <w:p w:rsidR="00D77B88" w:rsidRPr="003F7DC6" w:rsidRDefault="00D77B88" w:rsidP="00D77B88">
      <w:pPr>
        <w:tabs>
          <w:tab w:val="left" w:pos="8640"/>
        </w:tabs>
        <w:autoSpaceDE w:val="0"/>
        <w:autoSpaceDN w:val="0"/>
        <w:adjustRightInd w:val="0"/>
        <w:spacing w:line="216" w:lineRule="auto"/>
        <w:outlineLvl w:val="1"/>
        <w:rPr>
          <w:rFonts w:ascii="PT Astra Serif" w:hAnsi="PT Astra Serif"/>
          <w:spacing w:val="-6"/>
          <w:sz w:val="22"/>
          <w:szCs w:val="22"/>
        </w:rPr>
      </w:pPr>
      <w:r w:rsidRPr="003F7DC6">
        <w:rPr>
          <w:rFonts w:ascii="PT Astra Serif" w:hAnsi="PT Astra Serif"/>
          <w:spacing w:val="-6"/>
          <w:sz w:val="22"/>
          <w:szCs w:val="22"/>
        </w:rPr>
        <w:t>_________________________________</w:t>
      </w:r>
    </w:p>
    <w:p w:rsidR="00D77B88" w:rsidRPr="003F7DC6" w:rsidRDefault="00D77B88" w:rsidP="00D77B88">
      <w:pPr>
        <w:tabs>
          <w:tab w:val="left" w:pos="8640"/>
        </w:tabs>
        <w:autoSpaceDE w:val="0"/>
        <w:autoSpaceDN w:val="0"/>
        <w:adjustRightInd w:val="0"/>
        <w:spacing w:line="216" w:lineRule="auto"/>
        <w:jc w:val="both"/>
        <w:outlineLvl w:val="1"/>
        <w:rPr>
          <w:rFonts w:ascii="PT Astra Serif" w:hAnsi="PT Astra Serif"/>
          <w:spacing w:val="-6"/>
          <w:sz w:val="22"/>
          <w:szCs w:val="22"/>
        </w:rPr>
      </w:pPr>
      <w:r w:rsidRPr="003F7DC6">
        <w:rPr>
          <w:rFonts w:ascii="PT Astra Serif" w:hAnsi="PT Astra Serif"/>
          <w:spacing w:val="-6"/>
          <w:sz w:val="22"/>
          <w:szCs w:val="22"/>
        </w:rPr>
        <w:t>&lt;*&gt; Выделяется в целях реализации пункта 6 статьи 168 Налогового кодекса Российской Федерации (часть вторая).</w:t>
      </w:r>
    </w:p>
    <w:p w:rsidR="00D77B88" w:rsidRPr="003F7DC6" w:rsidRDefault="00D77B88" w:rsidP="00D77B88">
      <w:pP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«Силикатненское городское поселение» Сенгилеевского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ind w:firstLine="708"/>
        <w:jc w:val="both"/>
        <w:rPr>
          <w:rFonts w:ascii="PT Astra Serif" w:hAnsi="PT Astra Serif"/>
          <w:sz w:val="22"/>
          <w:szCs w:val="22"/>
        </w:rPr>
      </w:pPr>
    </w:p>
    <w:p w:rsidR="003C22F4" w:rsidRPr="003F7DC6" w:rsidRDefault="003C22F4" w:rsidP="00446D4C">
      <w:pPr>
        <w:ind w:left="2487" w:firstLine="349"/>
        <w:rPr>
          <w:rFonts w:ascii="PT Astra Serif" w:hAnsi="PT Astra Serif"/>
          <w:sz w:val="22"/>
          <w:szCs w:val="22"/>
        </w:rPr>
      </w:pPr>
      <w:r w:rsidRPr="003F7DC6">
        <w:rPr>
          <w:rFonts w:ascii="PT Astra Serif" w:hAnsi="PT Astra Serif"/>
          <w:b/>
          <w:sz w:val="22"/>
          <w:szCs w:val="22"/>
          <w:u w:val="single"/>
        </w:rPr>
        <w:t>«Производственные расходы»</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50,67тыс.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w:t>
      </w:r>
      <w:r w:rsidRPr="003F7DC6">
        <w:rPr>
          <w:rFonts w:ascii="PT Astra Serif" w:hAnsi="PT Astra Serif"/>
          <w:sz w:val="22"/>
          <w:szCs w:val="22"/>
        </w:rPr>
        <w:lastRenderedPageBreak/>
        <w:t xml:space="preserve">дело стр.161),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50,67тыс.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4 чел. со среднемесячной заработной платой 8770,00 руб. и суммой на оплату труда в размере 420,96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127,13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548,09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статье «Прочие производственные расходы» на 2021 г. в размере 39,79 тыс.руб.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исключить статью затрат.</w:t>
      </w:r>
    </w:p>
    <w:p w:rsidR="003C22F4" w:rsidRPr="003F7DC6" w:rsidRDefault="003C22F4" w:rsidP="003C22F4">
      <w:pPr>
        <w:jc w:val="both"/>
        <w:rPr>
          <w:rFonts w:ascii="PT Astra Serif" w:hAnsi="PT Astra Serif"/>
          <w:b/>
          <w:sz w:val="22"/>
          <w:szCs w:val="22"/>
        </w:rPr>
      </w:pPr>
    </w:p>
    <w:p w:rsidR="003C22F4" w:rsidRPr="003F7DC6" w:rsidRDefault="003C22F4" w:rsidP="00C4506D">
      <w:pPr>
        <w:ind w:left="3196" w:firstLine="349"/>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735,50 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2018 года тарифное дело стр.149,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229,24 тыс. руб.</w:t>
      </w:r>
    </w:p>
    <w:p w:rsidR="003C22F4" w:rsidRPr="003F7DC6" w:rsidRDefault="003C22F4" w:rsidP="003C22F4">
      <w:pPr>
        <w:jc w:val="center"/>
        <w:rPr>
          <w:rFonts w:ascii="PT Astra Serif" w:hAnsi="PT Astra Serif"/>
          <w:b/>
          <w:sz w:val="22"/>
          <w:szCs w:val="22"/>
        </w:rPr>
      </w:pPr>
    </w:p>
    <w:p w:rsidR="003C22F4" w:rsidRPr="003F7DC6" w:rsidRDefault="003C22F4" w:rsidP="00C4506D">
      <w:pPr>
        <w:ind w:left="360"/>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5,04 тыс. руб. </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предприятия  согласны, и считают признать экономически обоснованными затраты по оплате труда на 2020 год </w:t>
      </w:r>
      <w:r w:rsidRPr="003F7DC6">
        <w:rPr>
          <w:rFonts w:ascii="PT Astra Serif" w:hAnsi="PT Astra Serif"/>
          <w:b/>
          <w:sz w:val="22"/>
          <w:szCs w:val="22"/>
        </w:rPr>
        <w:t>в размере 5,04 тыс. руб</w:t>
      </w:r>
      <w:r w:rsidRPr="003F7DC6">
        <w:rPr>
          <w:rFonts w:ascii="PT Astra Serif" w:hAnsi="PT Astra Serif"/>
          <w:sz w:val="22"/>
          <w:szCs w:val="22"/>
        </w:rPr>
        <w:t>.</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u w:val="single"/>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0,00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согласны и предлагают исключить статью затрат.</w:t>
      </w:r>
    </w:p>
    <w:p w:rsidR="003C22F4" w:rsidRPr="003F7DC6" w:rsidRDefault="003C22F4" w:rsidP="003C22F4">
      <w:pP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14,49 тыс. руб. </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lastRenderedPageBreak/>
        <w:t xml:space="preserve"> Проанализировав представленные документы (отчет о финансовых результатах за январь декабрь 2019 года тарифное дело стр.149, оборотно-сальдовая ведомость по счету 20.01за 2019 год тарифное дело стр.161), декларации по налогам и сборам, эксперты с предложением предприятия не согласны и предлагают признать экономически обоснованной сумму затрат по данной статье на 202</w:t>
      </w:r>
      <w:r w:rsidRPr="003F7DC6">
        <w:rPr>
          <w:rFonts w:ascii="PT Astra Serif" w:hAnsi="PT Astra Serif"/>
          <w:sz w:val="22"/>
          <w:szCs w:val="22"/>
          <w:u w:val="single"/>
        </w:rPr>
        <w:t>1</w:t>
      </w:r>
      <w:r w:rsidRPr="003F7DC6">
        <w:rPr>
          <w:rFonts w:ascii="PT Astra Serif" w:hAnsi="PT Astra Serif"/>
          <w:sz w:val="22"/>
          <w:szCs w:val="22"/>
        </w:rPr>
        <w:t xml:space="preserve"> год</w:t>
      </w:r>
      <w:r w:rsidRPr="003F7DC6">
        <w:rPr>
          <w:rFonts w:ascii="PT Astra Serif" w:hAnsi="PT Astra Serif"/>
          <w:b/>
          <w:sz w:val="22"/>
          <w:szCs w:val="22"/>
        </w:rPr>
        <w:t xml:space="preserve"> в размере 3,40 тыс. руб.</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ind w:firstLine="567"/>
        <w:jc w:val="both"/>
        <w:rPr>
          <w:rFonts w:ascii="PT Astra Serif" w:hAnsi="PT Astra Serif"/>
          <w:b/>
          <w:sz w:val="22"/>
          <w:szCs w:val="22"/>
          <w:u w:val="single"/>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center"/>
        <w:rPr>
          <w:rFonts w:ascii="PT Astra Serif" w:hAnsi="PT Astra Serif"/>
          <w:b/>
          <w:sz w:val="22"/>
          <w:szCs w:val="22"/>
        </w:rPr>
      </w:pP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1682,35 тыс. руб. и планируемый объем принятых сточных вод 171,40 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«Силикатненское городское поселение» Сенгилеевского района Ульяновской области на 2021 год экономически обоснованной </w:t>
      </w:r>
      <w:r w:rsidRPr="003F7DC6">
        <w:rPr>
          <w:rFonts w:ascii="PT Astra Serif" w:hAnsi="PT Astra Serif"/>
          <w:b/>
          <w:sz w:val="22"/>
          <w:szCs w:val="22"/>
        </w:rPr>
        <w:t>в размере  836,44 тыс. руб</w:t>
      </w:r>
      <w:r w:rsidRPr="003F7DC6">
        <w:rPr>
          <w:rFonts w:ascii="PT Astra Serif" w:hAnsi="PT Astra Serif"/>
          <w:sz w:val="22"/>
          <w:szCs w:val="22"/>
        </w:rPr>
        <w:t>.</w:t>
      </w: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«Красногуляевское  городское поселение» Сенгилеевского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jc w:val="center"/>
        <w:rPr>
          <w:rFonts w:ascii="PT Astra Serif" w:hAnsi="PT Astra Serif"/>
          <w:b/>
          <w:sz w:val="22"/>
          <w:szCs w:val="22"/>
        </w:rPr>
      </w:pPr>
    </w:p>
    <w:p w:rsidR="003C22F4" w:rsidRPr="003F7DC6" w:rsidRDefault="003C22F4" w:rsidP="00C4506D">
      <w:pPr>
        <w:ind w:left="2771" w:firstLine="65"/>
        <w:rPr>
          <w:rFonts w:ascii="PT Astra Serif" w:hAnsi="PT Astra Serif"/>
          <w:sz w:val="22"/>
          <w:szCs w:val="22"/>
        </w:rPr>
      </w:pPr>
      <w:r w:rsidRPr="003F7DC6">
        <w:rPr>
          <w:rFonts w:ascii="PT Astra Serif" w:hAnsi="PT Astra Serif"/>
          <w:b/>
          <w:sz w:val="22"/>
          <w:szCs w:val="22"/>
          <w:u w:val="single"/>
        </w:rPr>
        <w:t>«Производственные расходы»</w:t>
      </w: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50,67тыс.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50,67тыс.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613,72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стр.214-223),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83,73 тыс.м3,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удельного расхода электроэнергии – 1,017  Квтч/1м3 и прогнозного тарифа по электроэнергии – 6,35  руб./Квтч, признать экономически обоснованной сумму затрат по данной статье </w:t>
      </w:r>
      <w:r w:rsidRPr="003F7DC6">
        <w:rPr>
          <w:rFonts w:ascii="PT Astra Serif" w:hAnsi="PT Astra Serif"/>
          <w:b/>
          <w:sz w:val="22"/>
          <w:szCs w:val="22"/>
        </w:rPr>
        <w:t>в размере 540,51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5 чел. со среднемесячной заработной платой 112000 руб. и суммой на оплату труда в размере 696,00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w:t>
      </w:r>
      <w:r w:rsidRPr="003F7DC6">
        <w:rPr>
          <w:rFonts w:ascii="PT Astra Serif" w:hAnsi="PT Astra Serif"/>
          <w:sz w:val="22"/>
          <w:szCs w:val="22"/>
        </w:rPr>
        <w:lastRenderedPageBreak/>
        <w:t xml:space="preserve">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210,19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906,19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«Общехозяйственные расходы»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«Общехозяйственные расходы» на 2021 г. в размере 49,99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«Прочие производственные расходы» на 2021 г. в размере 117,74тыс.руб.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jc w:val="both"/>
        <w:rPr>
          <w:rFonts w:ascii="PT Astra Serif" w:hAnsi="PT Astra Serif"/>
          <w:b/>
          <w:sz w:val="22"/>
          <w:szCs w:val="22"/>
        </w:rPr>
      </w:pPr>
    </w:p>
    <w:p w:rsidR="003C22F4" w:rsidRPr="003F7DC6" w:rsidRDefault="003C22F4" w:rsidP="001D694F">
      <w:pPr>
        <w:ind w:left="2487" w:firstLine="349"/>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240,00 тыс. руб.                               </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240,00 тыс. руб.</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капитальный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данной статье «Расходы на капитальный ремонт централизованных систем водоотведения либо объектов, входящих в состав таких систем» на 2021 г. в размере 1349,50 тыс. руб.                               </w:t>
      </w:r>
    </w:p>
    <w:p w:rsidR="003C22F4" w:rsidRPr="003F7DC6" w:rsidRDefault="003C22F4" w:rsidP="003C22F4">
      <w:pPr>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2018 года тарифное дело стр.149, оборотно-сальдовая ведомость по счету 20.01за 2019 год тарифное дело стр.137-153), производственную программу, сметы ремонтных работ на 2021 год, эксперты  с предложением предприятия не согласны и предлагают признать экономически обоснованной затраты поданной статье на 2021 год</w:t>
      </w:r>
      <w:r w:rsidRPr="003F7DC6">
        <w:rPr>
          <w:rFonts w:ascii="PT Astra Serif" w:hAnsi="PT Astra Serif"/>
          <w:b/>
          <w:sz w:val="22"/>
          <w:szCs w:val="22"/>
        </w:rPr>
        <w:t xml:space="preserve"> в размере 132,92 тыс. руб.</w:t>
      </w:r>
    </w:p>
    <w:p w:rsidR="003C22F4" w:rsidRPr="003F7DC6" w:rsidRDefault="003C22F4" w:rsidP="003C22F4">
      <w:pPr>
        <w:jc w:val="both"/>
        <w:rPr>
          <w:rFonts w:ascii="PT Astra Serif" w:hAnsi="PT Astra Serif"/>
          <w:b/>
          <w:sz w:val="22"/>
          <w:szCs w:val="22"/>
        </w:rPr>
      </w:pPr>
    </w:p>
    <w:p w:rsidR="003C22F4" w:rsidRPr="003F7DC6" w:rsidRDefault="003C22F4" w:rsidP="00656152">
      <w:pPr>
        <w:ind w:left="2771" w:firstLine="65"/>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5,24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jc w:val="both"/>
        <w:rPr>
          <w:rFonts w:ascii="PT Astra Serif" w:hAnsi="PT Astra Serif"/>
          <w:sz w:val="22"/>
          <w:szCs w:val="22"/>
        </w:rPr>
      </w:pP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615,59тыс.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177,10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6,09 тыс. руб. </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(отчет о финансовых результатах за январь декабрь 2019 года тарифное дело стр.149, оборотно-сальдовая ведомость по счету 20.01за 2019 год тарифное дело стр.161), декларации по налогам и сборам, эксперты с предложением предприятия не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6,09 тыс. руб.</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ind w:firstLine="567"/>
        <w:jc w:val="both"/>
        <w:rPr>
          <w:rFonts w:ascii="PT Astra Serif" w:hAnsi="PT Astra Serif"/>
          <w:b/>
          <w:sz w:val="22"/>
          <w:szCs w:val="22"/>
          <w:u w:val="single"/>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center"/>
        <w:rPr>
          <w:rFonts w:ascii="PT Astra Serif" w:hAnsi="PT Astra Serif"/>
          <w:b/>
          <w:sz w:val="22"/>
          <w:szCs w:val="22"/>
        </w:rPr>
      </w:pP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4468,52 тыс. руб. и планируемый объем принятых сточных вод 83,73 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«Красногуляевское городское поселение» Сенгилеевского района Ульяновской области на 2021 год экономически обоснованной </w:t>
      </w:r>
      <w:r w:rsidRPr="003F7DC6">
        <w:rPr>
          <w:rFonts w:ascii="PT Astra Serif" w:hAnsi="PT Astra Serif"/>
          <w:b/>
          <w:sz w:val="22"/>
          <w:szCs w:val="22"/>
        </w:rPr>
        <w:t>в размере 1876,38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«Ишеевское  городское поселение» Ульяновского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403,14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lastRenderedPageBreak/>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216,80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4758,60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стр.266),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213,75 тыс.м3, удельного расхода электроэнергии – 3,088  Квтч/1м3 и прогнозного тарифа по электроэнергии – 6,35  руб./Квтч с НДС, признать экономически обоснованной сумму затрат по данной статье </w:t>
      </w:r>
      <w:r w:rsidRPr="003F7DC6">
        <w:rPr>
          <w:rFonts w:ascii="PT Astra Serif" w:hAnsi="PT Astra Serif"/>
          <w:b/>
          <w:sz w:val="22"/>
          <w:szCs w:val="22"/>
        </w:rPr>
        <w:t>в размере 3929,76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6008,72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18 чел. со среднемесячной заработной платой 15383,30 руб. и суммой на оплату труда в размере 3322,79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1003,48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4326,27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ind w:firstLine="360"/>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«Прочие производственные расходы» на 2021 г. в размере 626,11 тыс.руб.  </w:t>
      </w:r>
    </w:p>
    <w:p w:rsidR="003C22F4" w:rsidRPr="003F7DC6" w:rsidRDefault="003C22F4" w:rsidP="003C22F4">
      <w:pPr>
        <w:ind w:firstLine="360"/>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216,30 тыс. руб.</w:t>
      </w:r>
    </w:p>
    <w:p w:rsidR="003C22F4" w:rsidRPr="003F7DC6" w:rsidRDefault="003C22F4" w:rsidP="003C22F4">
      <w:pPr>
        <w:jc w:val="both"/>
        <w:rPr>
          <w:rFonts w:ascii="PT Astra Serif" w:hAnsi="PT Astra Serif"/>
          <w:b/>
          <w:sz w:val="22"/>
          <w:szCs w:val="22"/>
        </w:rPr>
      </w:pPr>
    </w:p>
    <w:p w:rsidR="003C22F4" w:rsidRPr="003F7DC6" w:rsidRDefault="003C22F4" w:rsidP="003C22F4">
      <w:pPr>
        <w:ind w:left="360"/>
        <w:jc w:val="center"/>
        <w:rPr>
          <w:rFonts w:ascii="PT Astra Serif" w:hAnsi="PT Astra Serif"/>
          <w:sz w:val="22"/>
          <w:szCs w:val="22"/>
        </w:rPr>
      </w:pPr>
      <w:r w:rsidRPr="003F7DC6">
        <w:rPr>
          <w:rFonts w:ascii="PT Astra Serif" w:hAnsi="PT Astra Serif"/>
          <w:sz w:val="22"/>
          <w:szCs w:val="22"/>
        </w:rPr>
        <w:t xml:space="preserve">         </w:t>
      </w:r>
    </w:p>
    <w:p w:rsidR="003C22F4" w:rsidRPr="003F7DC6" w:rsidRDefault="003C22F4" w:rsidP="00FE1894">
      <w:pPr>
        <w:ind w:left="3196" w:firstLine="349"/>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240,00 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240,00 тыс. руб.</w:t>
      </w:r>
    </w:p>
    <w:p w:rsidR="003C22F4" w:rsidRPr="003F7DC6" w:rsidRDefault="003C22F4" w:rsidP="003C22F4">
      <w:pPr>
        <w:jc w:val="center"/>
        <w:rPr>
          <w:rFonts w:ascii="PT Astra Serif" w:hAnsi="PT Astra Serif"/>
          <w:b/>
          <w:sz w:val="22"/>
          <w:szCs w:val="22"/>
        </w:rPr>
      </w:pPr>
    </w:p>
    <w:p w:rsidR="003C22F4" w:rsidRPr="003F7DC6" w:rsidRDefault="003C22F4" w:rsidP="00FE1894">
      <w:pPr>
        <w:ind w:left="360"/>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lastRenderedPageBreak/>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 г. в сумме 65,03 тыс. руб. </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исключить статью затрат.</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1846,76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307,79 тыс. руб.</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177,10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статью затрат.</w:t>
      </w:r>
    </w:p>
    <w:p w:rsidR="003C22F4" w:rsidRPr="003F7DC6" w:rsidRDefault="003C22F4" w:rsidP="003C22F4">
      <w:pP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связанные с уплатой налогов и сборов» на 2021 г. в сумме 188,35 тыс. руб. </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документы (отчет о финансовых результатах за январь декабрь 2019 года тарифное дело стр.149, оборотно-сальдовая ведомость по счету 20.01за 2019 год тарифное дело стр.161), декларации по налогам и сборам, эксперты с предложением предприятия не согласны и предлагают признать экономически обоснованной сумму затрат по данной статье на 2021 год</w:t>
      </w:r>
      <w:r w:rsidRPr="003F7DC6">
        <w:rPr>
          <w:rFonts w:ascii="PT Astra Serif" w:hAnsi="PT Astra Serif"/>
          <w:b/>
          <w:sz w:val="22"/>
          <w:szCs w:val="22"/>
        </w:rPr>
        <w:t xml:space="preserve"> в размере </w:t>
      </w:r>
      <w:r w:rsidRPr="003F7DC6">
        <w:rPr>
          <w:rFonts w:ascii="PT Astra Serif" w:hAnsi="PT Astra Serif"/>
          <w:sz w:val="22"/>
          <w:szCs w:val="22"/>
        </w:rPr>
        <w:t xml:space="preserve">22,93 </w:t>
      </w:r>
      <w:r w:rsidRPr="003F7DC6">
        <w:rPr>
          <w:rFonts w:ascii="PT Astra Serif" w:hAnsi="PT Astra Serif"/>
          <w:b/>
          <w:sz w:val="22"/>
          <w:szCs w:val="22"/>
        </w:rPr>
        <w:t>тыс. руб.</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ind w:firstLine="567"/>
        <w:jc w:val="both"/>
        <w:rPr>
          <w:rFonts w:ascii="PT Astra Serif" w:hAnsi="PT Astra Serif"/>
          <w:b/>
          <w:sz w:val="22"/>
          <w:szCs w:val="22"/>
          <w:u w:val="single"/>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14321,73 тыс. руб. и планируемый объем принятых сточных вод 213,75тыс.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«Ишеевское городское поселение» Ульяновского района Ульяновской области на 2021 год экономически обоснованной </w:t>
      </w:r>
      <w:r w:rsidRPr="003F7DC6">
        <w:rPr>
          <w:rFonts w:ascii="PT Astra Serif" w:hAnsi="PT Astra Serif"/>
          <w:b/>
          <w:sz w:val="22"/>
          <w:szCs w:val="22"/>
        </w:rPr>
        <w:t>в размере 9259,86 тыс. руб</w:t>
      </w:r>
      <w:r w:rsidRPr="003F7DC6">
        <w:rPr>
          <w:rFonts w:ascii="PT Astra Serif" w:hAnsi="PT Astra Serif"/>
          <w:sz w:val="22"/>
          <w:szCs w:val="22"/>
        </w:rPr>
        <w:t>.</w:t>
      </w:r>
    </w:p>
    <w:p w:rsidR="003C22F4" w:rsidRPr="003F7DC6" w:rsidRDefault="003C22F4" w:rsidP="003C22F4">
      <w:pPr>
        <w:jc w:val="center"/>
        <w:rPr>
          <w:sz w:val="22"/>
          <w:szCs w:val="22"/>
        </w:rPr>
      </w:pPr>
    </w:p>
    <w:p w:rsidR="003C22F4" w:rsidRPr="003F7DC6" w:rsidRDefault="003C22F4" w:rsidP="003C22F4">
      <w:pPr>
        <w:jc w:val="center"/>
        <w:rPr>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«Зеленорощинское сельское поселение» Ульяновского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450,00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27,50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1081,50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стр.149),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94,70 тыс.м3, удельного расхода электроэнергии – 1,440  Квтч/1м3 и прогнозного тарифа по электроэнергии – 6,35  руб./Квтч, признать экономически обоснованной сумму затрат по данной статье </w:t>
      </w:r>
      <w:r w:rsidRPr="003F7DC6">
        <w:rPr>
          <w:rFonts w:ascii="PT Astra Serif" w:hAnsi="PT Astra Serif"/>
          <w:b/>
          <w:sz w:val="22"/>
          <w:szCs w:val="22"/>
        </w:rPr>
        <w:t>в размере 865,82,00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1406,16 тыс. 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4 чел. со среднемесячной заработной платой 112000 руб. и суммой на оплату труда в размере 537,60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162,36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699,96тыс.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«Общехозяйственные расходы»</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«Общехозяйственные расходы» на 2021 г. в размере 50,00 тыс.руб.  </w:t>
      </w:r>
    </w:p>
    <w:p w:rsidR="003C22F4" w:rsidRPr="003F7DC6" w:rsidRDefault="003C22F4" w:rsidP="003C22F4">
      <w:pPr>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в размере 758,00 тыс.руб.  </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эксперты с предложением не согласны и предлагают исключить статью затрат.</w:t>
      </w:r>
    </w:p>
    <w:p w:rsidR="003C22F4" w:rsidRPr="003F7DC6" w:rsidRDefault="003C22F4" w:rsidP="003C22F4">
      <w:pPr>
        <w:jc w:val="both"/>
        <w:rPr>
          <w:rFonts w:ascii="PT Astra Serif" w:hAnsi="PT Astra Serif"/>
          <w:b/>
          <w:sz w:val="22"/>
          <w:szCs w:val="22"/>
        </w:rPr>
      </w:pPr>
    </w:p>
    <w:p w:rsidR="003C22F4" w:rsidRPr="003F7DC6" w:rsidRDefault="003C22F4" w:rsidP="003C22F4">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1539,46тыс.руб.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lastRenderedPageBreak/>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2021год в размере 160,56 тыс. руб.</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b/>
          <w:sz w:val="22"/>
          <w:szCs w:val="22"/>
        </w:rPr>
      </w:pPr>
    </w:p>
    <w:p w:rsidR="003C22F4" w:rsidRPr="003F7DC6" w:rsidRDefault="00E14A3F" w:rsidP="00E14A3F">
      <w:pPr>
        <w:ind w:left="2127" w:firstLine="709"/>
        <w:rPr>
          <w:rFonts w:ascii="PT Astra Serif" w:hAnsi="PT Astra Serif"/>
          <w:sz w:val="22"/>
          <w:szCs w:val="22"/>
        </w:rPr>
      </w:pPr>
      <w:r w:rsidRPr="003F7DC6">
        <w:rPr>
          <w:rFonts w:ascii="PT Astra Serif" w:hAnsi="PT Astra Serif"/>
          <w:b/>
          <w:sz w:val="22"/>
          <w:szCs w:val="22"/>
          <w:u w:val="single"/>
        </w:rPr>
        <w:t>Ад</w:t>
      </w:r>
      <w:r w:rsidR="003C22F4" w:rsidRPr="003F7DC6">
        <w:rPr>
          <w:rFonts w:ascii="PT Astra Serif" w:hAnsi="PT Astra Serif"/>
          <w:b/>
          <w:sz w:val="22"/>
          <w:szCs w:val="22"/>
          <w:u w:val="single"/>
        </w:rPr>
        <w:t>министративные расходы»</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2021г. в сумме 15,00тыс.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234,36 тыс. руб. </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w:t>
      </w: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90,00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исключить статью затрат.</w:t>
      </w:r>
    </w:p>
    <w:p w:rsidR="003C22F4" w:rsidRPr="003F7DC6" w:rsidRDefault="003C22F4" w:rsidP="003C22F4">
      <w:pPr>
        <w:rPr>
          <w:rFonts w:ascii="PT Astra Serif" w:hAnsi="PT Astra Serif"/>
          <w:b/>
          <w:sz w:val="22"/>
          <w:szCs w:val="22"/>
        </w:rPr>
      </w:pPr>
    </w:p>
    <w:p w:rsidR="003C22F4" w:rsidRPr="003F7DC6" w:rsidRDefault="003C22F4" w:rsidP="003C22F4">
      <w:pPr>
        <w:jc w:val="center"/>
        <w:rPr>
          <w:rFonts w:ascii="PT Astra Serif" w:hAnsi="PT Astra Serif"/>
          <w:b/>
          <w:sz w:val="22"/>
          <w:szCs w:val="22"/>
          <w:u w:val="single"/>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связанные с уплатой налогов и сборов» на 2021 г. в сумме 37,00</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b/>
          <w:sz w:val="22"/>
          <w:szCs w:val="22"/>
          <w:u w:val="single"/>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center"/>
        <w:rPr>
          <w:rFonts w:ascii="PT Astra Serif" w:hAnsi="PT Astra Serif"/>
          <w:b/>
          <w:sz w:val="22"/>
          <w:szCs w:val="22"/>
        </w:rPr>
      </w:pP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5664,48 тыс. руб. и планируемый объем принятых сточных вод 94,70тыс.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«Зеленорощинское сельское  поселение» Ульяновского района Ульяновской области на 2021 год экономически обоснованной </w:t>
      </w:r>
      <w:r w:rsidRPr="003F7DC6">
        <w:rPr>
          <w:rFonts w:ascii="PT Astra Serif" w:hAnsi="PT Astra Serif"/>
          <w:b/>
          <w:sz w:val="22"/>
          <w:szCs w:val="22"/>
        </w:rPr>
        <w:t>в размере  1753,84 тыс. руб</w:t>
      </w:r>
      <w:r w:rsidRPr="003F7DC6">
        <w:rPr>
          <w:rFonts w:ascii="PT Astra Serif" w:hAnsi="PT Astra Serif"/>
          <w:sz w:val="22"/>
          <w:szCs w:val="22"/>
        </w:rPr>
        <w:t>.</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«Большеключищенское сельское поселение» Ульяновского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lastRenderedPageBreak/>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21,61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21,61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158,87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стр.266),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47,00 тыс.м3, удельного расхода электроэнергии – 0,480  Квтч/1м3 и прогнозного тарифа по электроэнергии – 6,35  руб./Квтч, признать экономически обоснованной сумму затрат по данной статье </w:t>
      </w:r>
      <w:r w:rsidRPr="003F7DC6">
        <w:rPr>
          <w:rFonts w:ascii="PT Astra Serif" w:hAnsi="PT Astra Serif"/>
          <w:b/>
          <w:sz w:val="22"/>
          <w:szCs w:val="22"/>
        </w:rPr>
        <w:t>в размере 143,26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4 чел. со среднемесячной заработной платой 11800 руб. и суммой на оплату труда в размере 371,16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283,20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85,53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«Общехозяйственные расходы»</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«Общехозяйственные расходы» на 2021 г. в размере 13,27 тыс.руб.  </w:t>
      </w:r>
    </w:p>
    <w:p w:rsidR="003C22F4" w:rsidRPr="003F7DC6" w:rsidRDefault="003C22F4" w:rsidP="003C22F4">
      <w:pPr>
        <w:ind w:firstLine="708"/>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 г. в размере 119,55 тыс.руб.  </w:t>
      </w:r>
    </w:p>
    <w:p w:rsidR="003C22F4" w:rsidRPr="003F7DC6" w:rsidRDefault="003C22F4" w:rsidP="003C22F4">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3,00 тыс. руб.</w:t>
      </w:r>
    </w:p>
    <w:p w:rsidR="003C22F4" w:rsidRPr="003F7DC6" w:rsidRDefault="003C22F4" w:rsidP="003C22F4">
      <w:pPr>
        <w:jc w:val="both"/>
        <w:rPr>
          <w:rFonts w:ascii="PT Astra Serif" w:hAnsi="PT Astra Serif"/>
          <w:b/>
          <w:sz w:val="22"/>
          <w:szCs w:val="22"/>
        </w:rPr>
      </w:pPr>
    </w:p>
    <w:p w:rsidR="003C22F4" w:rsidRPr="003F7DC6" w:rsidRDefault="003C22F4" w:rsidP="003C22F4">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32,28 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32,28тыс. руб.</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b/>
          <w:sz w:val="22"/>
          <w:szCs w:val="22"/>
        </w:rPr>
      </w:pPr>
    </w:p>
    <w:p w:rsidR="003C22F4" w:rsidRPr="003F7DC6" w:rsidRDefault="003C22F4" w:rsidP="008C50CA">
      <w:pPr>
        <w:ind w:left="2771" w:firstLine="65"/>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2021г. в сумме 5,62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3,50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859,32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производственную программу, эксперты с   предложением не согласны и предлагают 174,99</w:t>
      </w:r>
      <w:r w:rsidRPr="003F7DC6">
        <w:rPr>
          <w:sz w:val="22"/>
          <w:szCs w:val="22"/>
        </w:rPr>
        <w:t xml:space="preserve"> </w:t>
      </w:r>
      <w:r w:rsidRPr="003F7DC6">
        <w:rPr>
          <w:rFonts w:ascii="PT Astra Serif" w:hAnsi="PT Astra Serif"/>
          <w:sz w:val="22"/>
          <w:szCs w:val="22"/>
        </w:rPr>
        <w:t>тыс. руб.</w:t>
      </w:r>
    </w:p>
    <w:p w:rsidR="003C22F4" w:rsidRPr="003F7DC6" w:rsidRDefault="003C22F4" w:rsidP="003C22F4">
      <w:pPr>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216,31тыс.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исключить статью затрат.</w:t>
      </w:r>
    </w:p>
    <w:p w:rsidR="003C22F4" w:rsidRPr="003F7DC6" w:rsidRDefault="003C22F4" w:rsidP="003C22F4">
      <w:pP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связанные с уплатой налогов и сборов» на 2021 г. в сумме 103,42тыс.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13,10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тыс. руб.</w:t>
      </w:r>
    </w:p>
    <w:p w:rsidR="003C22F4" w:rsidRPr="003F7DC6" w:rsidRDefault="003C22F4" w:rsidP="003C22F4">
      <w:pPr>
        <w:ind w:firstLine="567"/>
        <w:jc w:val="both"/>
        <w:rPr>
          <w:rFonts w:ascii="PT Astra Serif" w:hAnsi="PT Astra Serif"/>
          <w:b/>
          <w:sz w:val="22"/>
          <w:szCs w:val="22"/>
          <w:u w:val="single"/>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1980,10 тыс. руб. и планируемый объем принятых сточных вод 47,00тыс.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«Большеключищенское сельское поселение» Ульяновского  района Ульяновской области на 2021 год экономически обоснованной </w:t>
      </w:r>
      <w:r w:rsidRPr="003F7DC6">
        <w:rPr>
          <w:rFonts w:ascii="PT Astra Serif" w:hAnsi="PT Astra Serif"/>
          <w:b/>
          <w:sz w:val="22"/>
          <w:szCs w:val="22"/>
        </w:rPr>
        <w:t>в размере  760,46тыс. руб</w:t>
      </w:r>
      <w:r w:rsidRPr="003F7DC6">
        <w:rPr>
          <w:rFonts w:ascii="PT Astra Serif" w:hAnsi="PT Astra Serif"/>
          <w:sz w:val="22"/>
          <w:szCs w:val="22"/>
        </w:rPr>
        <w:t>.</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«Тереньгульское городское поселение» Теренгульского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410,30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113,06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886,83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стр.266),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138,80 тыс.м3, удельного расхода электроэнергии – 0,811  Квтч/1м3 и прогнозного тарифа по электроэнергии – 6,35  руб./Квтч, признать экономически обоснованной сумму затрат по данной статье </w:t>
      </w:r>
      <w:r w:rsidRPr="003F7DC6">
        <w:rPr>
          <w:rFonts w:ascii="PT Astra Serif" w:hAnsi="PT Astra Serif"/>
          <w:b/>
          <w:sz w:val="22"/>
          <w:szCs w:val="22"/>
        </w:rPr>
        <w:t>в размере 715,01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1859,26 тыс. 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9 чел. со среднемесячной заработной платой 11900 руб. и суммой на оплату труда в размере 1285,20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388,13тыс.руб.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1673,33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«Общехозяйственные расходы»</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«Общехозяйственные расходы» на 2021 г. в размере 239,9 тыс.руб.  </w:t>
      </w:r>
    </w:p>
    <w:p w:rsidR="003C22F4" w:rsidRPr="003F7DC6" w:rsidRDefault="003C22F4" w:rsidP="003C22F4">
      <w:pPr>
        <w:ind w:firstLine="708"/>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w:t>
      </w:r>
      <w:r w:rsidRPr="003F7DC6">
        <w:rPr>
          <w:rFonts w:ascii="PT Astra Serif" w:hAnsi="PT Astra Serif"/>
          <w:sz w:val="22"/>
          <w:szCs w:val="22"/>
        </w:rPr>
        <w:lastRenderedPageBreak/>
        <w:t>тарифное дело стр.161),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«Прочие производственные расходы» на 2021 г. в размере 362,80 тыс.руб.  </w:t>
      </w:r>
    </w:p>
    <w:p w:rsidR="003C22F4" w:rsidRPr="003F7DC6" w:rsidRDefault="003C22F4" w:rsidP="003C22F4">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23,50 тыс. руб.</w:t>
      </w:r>
    </w:p>
    <w:p w:rsidR="003C22F4" w:rsidRPr="003F7DC6" w:rsidRDefault="003C22F4" w:rsidP="003C22F4">
      <w:pPr>
        <w:jc w:val="both"/>
        <w:rPr>
          <w:rFonts w:ascii="PT Astra Serif" w:hAnsi="PT Astra Serif"/>
          <w:b/>
          <w:sz w:val="22"/>
          <w:szCs w:val="22"/>
        </w:rPr>
      </w:pPr>
    </w:p>
    <w:p w:rsidR="003C22F4" w:rsidRPr="003F7DC6" w:rsidRDefault="003C22F4" w:rsidP="003C22F4">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124,80 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124,80 тыс. руб.</w:t>
      </w:r>
    </w:p>
    <w:p w:rsidR="003C22F4" w:rsidRPr="003F7DC6" w:rsidRDefault="003C22F4" w:rsidP="003C22F4">
      <w:pPr>
        <w:jc w:val="both"/>
        <w:rPr>
          <w:rFonts w:ascii="PT Astra Serif" w:hAnsi="PT Astra Serif"/>
          <w:b/>
          <w:sz w:val="22"/>
          <w:szCs w:val="22"/>
        </w:rPr>
      </w:pPr>
    </w:p>
    <w:p w:rsidR="003C22F4" w:rsidRPr="003F7DC6" w:rsidRDefault="003C22F4" w:rsidP="00FE3412">
      <w:pPr>
        <w:ind w:left="2487" w:firstLine="349"/>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2021г. в сумме 32,00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924,94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производственную программу, эксперты с   предложением не согласны и предлагают исключить статью затрат.</w:t>
      </w:r>
    </w:p>
    <w:p w:rsidR="003C22F4" w:rsidRPr="003F7DC6" w:rsidRDefault="003C22F4" w:rsidP="003C22F4">
      <w:pPr>
        <w:jc w:val="center"/>
        <w:rPr>
          <w:rFonts w:ascii="PT Astra Serif" w:hAnsi="PT Astra Serif"/>
          <w:sz w:val="22"/>
          <w:szCs w:val="22"/>
        </w:rPr>
      </w:pPr>
    </w:p>
    <w:p w:rsidR="003C22F4" w:rsidRPr="003F7DC6" w:rsidRDefault="003C22F4" w:rsidP="003C22F4">
      <w:pPr>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«Арендная плата, лизинговые платежи»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арендную плату, лизинговые платежи» на 2021 г. в сумме 0,00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согласны и предлагают исключить статью затрат.</w:t>
      </w:r>
    </w:p>
    <w:p w:rsidR="003C22F4" w:rsidRPr="003F7DC6" w:rsidRDefault="003C22F4" w:rsidP="003C22F4">
      <w:pP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«Расходы, связанные с уплатой налогов и сборов»</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связанные с уплатой налогов и сборов» на 2021 г. в сумме 51,12.</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w:t>
      </w:r>
      <w:r w:rsidRPr="003F7DC6">
        <w:rPr>
          <w:rFonts w:ascii="PT Astra Serif" w:hAnsi="PT Astra Serif"/>
          <w:sz w:val="22"/>
          <w:szCs w:val="22"/>
        </w:rPr>
        <w:lastRenderedPageBreak/>
        <w:t>тарифное дело стр.161),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b/>
          <w:sz w:val="22"/>
          <w:szCs w:val="22"/>
          <w:u w:val="single"/>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4964,95тыс. руб. и планируемый объем принятых сточных вод 138,80 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«Тереньгульское городское  поселение» Тереньгульского района Ульяновской области на 2021 год экономически обоснованной </w:t>
      </w:r>
      <w:r w:rsidRPr="003F7DC6">
        <w:rPr>
          <w:rFonts w:ascii="PT Astra Serif" w:hAnsi="PT Astra Serif"/>
          <w:b/>
          <w:sz w:val="22"/>
          <w:szCs w:val="22"/>
        </w:rPr>
        <w:t>в размере  2649,70 тыс. руб</w:t>
      </w:r>
      <w:r w:rsidRPr="003F7DC6">
        <w:rPr>
          <w:rFonts w:ascii="PT Astra Serif" w:hAnsi="PT Astra Serif"/>
          <w:sz w:val="22"/>
          <w:szCs w:val="22"/>
        </w:rPr>
        <w:t>.</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«Майнское городское поселение» Майнского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220,00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135,75 тыс. руб.</w:t>
      </w:r>
    </w:p>
    <w:p w:rsidR="003C22F4" w:rsidRPr="003F7DC6" w:rsidRDefault="003C22F4" w:rsidP="003C22F4">
      <w:pPr>
        <w:keepNext/>
        <w:jc w:val="center"/>
        <w:outlineLvl w:val="2"/>
        <w:rPr>
          <w:rFonts w:ascii="PT Astra Serif" w:hAnsi="PT Astra Serif"/>
          <w:b/>
          <w:bCs/>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904,13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стр.266),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81,30 тыс.м3, удельного расхода электроэнергии – 1,67 Квтч/1м3 и прогнозного тарифа по электроэнергии – 6,35  руб./Квтч, признать экономически обоснованной сумму затрат по данной статье </w:t>
      </w:r>
      <w:r w:rsidRPr="003F7DC6">
        <w:rPr>
          <w:rFonts w:ascii="PT Astra Serif" w:hAnsi="PT Astra Serif"/>
          <w:b/>
          <w:sz w:val="22"/>
          <w:szCs w:val="22"/>
        </w:rPr>
        <w:t>в размере 723,90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1153,05 тыс. 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6 чел. со среднемесячной заработной платой 12300 руб. и суммой на оплату труда в размере 885,60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w:t>
      </w:r>
      <w:r w:rsidRPr="003F7DC6">
        <w:rPr>
          <w:rFonts w:ascii="PT Astra Serif" w:hAnsi="PT Astra Serif"/>
          <w:sz w:val="22"/>
          <w:szCs w:val="22"/>
        </w:rPr>
        <w:lastRenderedPageBreak/>
        <w:t xml:space="preserve">произведён расчёт отчислений на страховые взносы в размере 30,0 % к сумме затрат на оплату труда в размере 267,45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1153,05тыс.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«Общехозяйственные расходы»</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«Общехозяйственные расходы» на 2021 г. в размере 100,00 тыс.руб.  </w:t>
      </w:r>
    </w:p>
    <w:p w:rsidR="003C22F4" w:rsidRPr="003F7DC6" w:rsidRDefault="003C22F4" w:rsidP="003C22F4">
      <w:pPr>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эксперты с предложением не согласны и предлагают исключить статью затрат.</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2021г. в размере 1274,40 тыс.руб.  </w:t>
      </w:r>
    </w:p>
    <w:p w:rsidR="003C22F4" w:rsidRPr="003F7DC6" w:rsidRDefault="003C22F4" w:rsidP="003C22F4">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00,00 тыс. руб.</w:t>
      </w:r>
    </w:p>
    <w:p w:rsidR="003C22F4" w:rsidRPr="003F7DC6" w:rsidRDefault="003C22F4" w:rsidP="003C22F4">
      <w:pPr>
        <w:jc w:val="both"/>
        <w:rPr>
          <w:rFonts w:ascii="PT Astra Serif" w:hAnsi="PT Astra Serif"/>
          <w:b/>
          <w:sz w:val="22"/>
          <w:szCs w:val="22"/>
        </w:rPr>
      </w:pPr>
    </w:p>
    <w:p w:rsidR="003C22F4" w:rsidRPr="003F7DC6" w:rsidRDefault="003C22F4" w:rsidP="003C22F4">
      <w:pPr>
        <w:ind w:left="360"/>
        <w:jc w:val="center"/>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50,00 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50,00 тыс. руб.</w:t>
      </w:r>
    </w:p>
    <w:p w:rsidR="003C22F4" w:rsidRPr="003F7DC6" w:rsidRDefault="003C22F4" w:rsidP="003C22F4">
      <w:pPr>
        <w:jc w:val="center"/>
        <w:rPr>
          <w:rFonts w:ascii="PT Astra Serif" w:hAnsi="PT Astra Serif"/>
          <w:b/>
          <w:sz w:val="22"/>
          <w:szCs w:val="22"/>
        </w:rPr>
      </w:pPr>
    </w:p>
    <w:p w:rsidR="003C22F4" w:rsidRPr="003F7DC6" w:rsidRDefault="003C22F4" w:rsidP="005E3B7B">
      <w:pPr>
        <w:jc w:val="center"/>
        <w:rPr>
          <w:rFonts w:ascii="PT Astra Serif" w:hAnsi="PT Astra Serif"/>
          <w:sz w:val="22"/>
          <w:szCs w:val="22"/>
        </w:rPr>
      </w:pPr>
      <w:r w:rsidRPr="003F7DC6">
        <w:rPr>
          <w:rFonts w:ascii="PT Astra Serif" w:hAnsi="PT Astra Serif"/>
          <w:b/>
          <w:sz w:val="22"/>
          <w:szCs w:val="22"/>
        </w:rPr>
        <w:t xml:space="preserve"> </w:t>
      </w:r>
      <w:r w:rsidRPr="003F7DC6">
        <w:rPr>
          <w:rFonts w:ascii="PT Astra Serif" w:hAnsi="PT Astra Serif"/>
          <w:b/>
          <w:sz w:val="22"/>
          <w:szCs w:val="22"/>
          <w:u w:val="single"/>
        </w:rPr>
        <w:t>«Административные расходы»</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687,46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на 2020 год в размере 423,46 тыс. руб.</w:t>
      </w:r>
    </w:p>
    <w:p w:rsidR="003C22F4" w:rsidRPr="003F7DC6" w:rsidRDefault="003C22F4" w:rsidP="003C22F4">
      <w:pPr>
        <w:jc w:val="center"/>
        <w:rPr>
          <w:rFonts w:ascii="PT Astra Serif" w:hAnsi="PT Astra Serif"/>
          <w:sz w:val="22"/>
          <w:szCs w:val="22"/>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center"/>
        <w:rPr>
          <w:rFonts w:ascii="PT Astra Serif" w:hAnsi="PT Astra Serif"/>
          <w:b/>
          <w:sz w:val="22"/>
          <w:szCs w:val="22"/>
        </w:rPr>
      </w:pP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4601,59 тыс. руб. и планируемый объем принятых сточных вод 81,30 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«Майнское городское поселение» Майнского  района Ульяновской области на 2021 год экономически обоснованной </w:t>
      </w:r>
      <w:r w:rsidRPr="003F7DC6">
        <w:rPr>
          <w:rFonts w:ascii="PT Astra Serif" w:hAnsi="PT Astra Serif"/>
          <w:b/>
          <w:sz w:val="22"/>
          <w:szCs w:val="22"/>
        </w:rPr>
        <w:t>в размере 2486,16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tabs>
          <w:tab w:val="left" w:pos="3705"/>
        </w:tabs>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lastRenderedPageBreak/>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«Карсунское городское поселение» Карсунского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jc w:val="center"/>
        <w:rPr>
          <w:rFonts w:ascii="PT Astra Serif" w:hAnsi="PT Astra Serif"/>
          <w:b/>
          <w:sz w:val="22"/>
          <w:szCs w:val="22"/>
        </w:rPr>
      </w:pP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210,00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предприятия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210,00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108,15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стр.266),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91,69 тыс.м3, удельного расхода электроэнергии – 0,164  Квтч/1м3 и прогнозного тарифа по электроэнергии – 6,35  руб./Квтч, признать экономически обоснованной сумму затрат по данной статье </w:t>
      </w:r>
      <w:r w:rsidRPr="003F7DC6">
        <w:rPr>
          <w:rFonts w:ascii="PT Astra Serif" w:hAnsi="PT Astra Serif"/>
          <w:b/>
          <w:sz w:val="22"/>
          <w:szCs w:val="22"/>
        </w:rPr>
        <w:t>в размере 95,25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874,94 тыс. 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6 чел. со среднемесячной заработной платой 12300 руб. и суммой на оплату труда в размере 885,60 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267,45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1153,05тыс.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«Расходы на оплату услуг и работ сторонних организаций»</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«Расходы на оплату услуг и работ сторонних организаций» на 2021 г. в размере 170,00 тыс.руб.  </w:t>
      </w:r>
    </w:p>
    <w:p w:rsidR="003C22F4" w:rsidRPr="003F7DC6" w:rsidRDefault="003C22F4" w:rsidP="003C22F4">
      <w:pPr>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w:t>
      </w:r>
      <w:r w:rsidRPr="003F7DC6">
        <w:rPr>
          <w:rFonts w:ascii="PT Astra Serif" w:hAnsi="PT Astra Serif"/>
          <w:sz w:val="22"/>
          <w:szCs w:val="22"/>
        </w:rPr>
        <w:lastRenderedPageBreak/>
        <w:t>дело стр.161), эксперты с предложением  согласны и предлагают по  данной статье затрат.</w:t>
      </w:r>
      <w:r w:rsidRPr="003F7DC6">
        <w:rPr>
          <w:sz w:val="22"/>
          <w:szCs w:val="22"/>
        </w:rPr>
        <w:t xml:space="preserve"> </w:t>
      </w:r>
      <w:r w:rsidRPr="003F7DC6">
        <w:rPr>
          <w:rFonts w:ascii="PT Astra Serif" w:hAnsi="PT Astra Serif"/>
          <w:sz w:val="22"/>
          <w:szCs w:val="22"/>
        </w:rPr>
        <w:t>на 2021 г. в сумме 170,00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ind w:firstLine="360"/>
        <w:jc w:val="both"/>
        <w:rPr>
          <w:rFonts w:ascii="PT Astra Serif" w:hAnsi="PT Astra Serif"/>
          <w:sz w:val="22"/>
          <w:szCs w:val="22"/>
        </w:rPr>
      </w:pPr>
      <w:r w:rsidRPr="003F7DC6">
        <w:rPr>
          <w:rFonts w:ascii="PT Astra Serif" w:hAnsi="PT Astra Serif"/>
          <w:sz w:val="22"/>
          <w:szCs w:val="22"/>
        </w:rPr>
        <w:t xml:space="preserve">Предприятие предложило затраты по статье «Прочие производственные расходы» на 2021г. в размере 34,80 тыс.руб.  </w:t>
      </w:r>
    </w:p>
    <w:p w:rsidR="003C22F4" w:rsidRPr="003F7DC6" w:rsidRDefault="003C22F4" w:rsidP="003C22F4">
      <w:pPr>
        <w:ind w:firstLine="36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00,00 тыс. руб.</w:t>
      </w:r>
    </w:p>
    <w:p w:rsidR="003C22F4" w:rsidRPr="003F7DC6" w:rsidRDefault="003C22F4" w:rsidP="003C22F4">
      <w:pPr>
        <w:jc w:val="both"/>
        <w:rPr>
          <w:rFonts w:ascii="PT Astra Serif" w:hAnsi="PT Astra Serif"/>
          <w:b/>
          <w:sz w:val="22"/>
          <w:szCs w:val="22"/>
        </w:rPr>
      </w:pPr>
    </w:p>
    <w:p w:rsidR="003C22F4" w:rsidRPr="003F7DC6" w:rsidRDefault="003C22F4" w:rsidP="002F3B70">
      <w:pPr>
        <w:ind w:left="3196" w:firstLine="349"/>
        <w:rPr>
          <w:rFonts w:ascii="PT Astra Serif" w:hAnsi="PT Astra Serif"/>
          <w:b/>
          <w:sz w:val="22"/>
          <w:szCs w:val="22"/>
          <w:u w:val="single"/>
        </w:rPr>
      </w:pP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185,00 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185,00 тыс. руб.</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b/>
          <w:sz w:val="22"/>
          <w:szCs w:val="22"/>
        </w:rPr>
      </w:pPr>
    </w:p>
    <w:p w:rsidR="003C22F4" w:rsidRPr="003F7DC6" w:rsidRDefault="003C22F4" w:rsidP="002F3B70">
      <w:pPr>
        <w:ind w:left="2771" w:firstLine="65"/>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2021г. в сумме 50,00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по данной статье на 2021 год в размере  1,35 тыс. руб.</w:t>
      </w:r>
    </w:p>
    <w:p w:rsidR="003C22F4" w:rsidRPr="003F7DC6" w:rsidRDefault="003C22F4" w:rsidP="003C22F4">
      <w:pPr>
        <w:jc w:val="both"/>
        <w:rPr>
          <w:rFonts w:ascii="PT Astra Serif" w:hAnsi="PT Astra Serif"/>
          <w:sz w:val="22"/>
          <w:szCs w:val="22"/>
        </w:rPr>
      </w:pP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468,72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468,72 тыс. руб.</w:t>
      </w:r>
    </w:p>
    <w:p w:rsidR="003C22F4" w:rsidRPr="003F7DC6" w:rsidRDefault="003C22F4" w:rsidP="003C22F4">
      <w:pPr>
        <w:jc w:val="center"/>
        <w:rPr>
          <w:rFonts w:ascii="PT Astra Serif" w:hAnsi="PT Astra Serif"/>
          <w:sz w:val="22"/>
          <w:szCs w:val="22"/>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2422,81 тыс. руб. и планируемый объем принятых сточных вод 91,69 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«Карсунское городское поселение» Карсунского района Ульяновской области на 2021 год экономически обоснованной </w:t>
      </w:r>
      <w:r w:rsidRPr="003F7DC6">
        <w:rPr>
          <w:rFonts w:ascii="PT Astra Serif" w:hAnsi="PT Astra Serif"/>
          <w:b/>
          <w:sz w:val="22"/>
          <w:szCs w:val="22"/>
        </w:rPr>
        <w:t>в размере 2005,26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tabs>
          <w:tab w:val="left" w:pos="3705"/>
        </w:tabs>
        <w:jc w:val="center"/>
        <w:rPr>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ТАРИФ НА УСЛУГИ ВОДООТВЕДЕНИЯ</w:t>
      </w: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«Языковское городское поселение» Карсунского района Ульяновской области</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C22F4" w:rsidRPr="003F7DC6" w:rsidRDefault="003C22F4" w:rsidP="003C22F4">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C22F4" w:rsidRPr="003F7DC6" w:rsidRDefault="003C22F4" w:rsidP="003C22F4">
      <w:pPr>
        <w:jc w:val="center"/>
        <w:rPr>
          <w:rFonts w:ascii="PT Astra Serif" w:hAnsi="PT Astra Serif"/>
          <w:b/>
          <w:sz w:val="22"/>
          <w:szCs w:val="22"/>
        </w:rPr>
      </w:pP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приобретение сырья и материалов и их хранение» на 2021 г. в сумме 54,50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Рассмотрев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предприятия не  согласны и предлагают признать экономически обоснованными затратами по данной статье в размере </w:t>
      </w:r>
      <w:r w:rsidRPr="003F7DC6">
        <w:rPr>
          <w:rFonts w:ascii="PT Astra Serif" w:hAnsi="PT Astra Serif"/>
          <w:b/>
          <w:sz w:val="22"/>
          <w:szCs w:val="22"/>
        </w:rPr>
        <w:t>10,41 тыс. руб.</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keepNext/>
        <w:jc w:val="center"/>
        <w:outlineLvl w:val="2"/>
        <w:rPr>
          <w:rFonts w:ascii="PT Astra Serif" w:hAnsi="PT Astra Serif"/>
          <w:b/>
          <w:bCs/>
          <w:sz w:val="22"/>
          <w:szCs w:val="22"/>
        </w:rPr>
      </w:pPr>
    </w:p>
    <w:p w:rsidR="003C22F4" w:rsidRPr="003F7DC6" w:rsidRDefault="003C22F4" w:rsidP="003C22F4">
      <w:pPr>
        <w:keepNext/>
        <w:jc w:val="center"/>
        <w:outlineLvl w:val="2"/>
        <w:rPr>
          <w:rFonts w:ascii="PT Astra Serif" w:hAnsi="PT Astra Serif"/>
          <w:b/>
          <w:bCs/>
          <w:sz w:val="22"/>
          <w:szCs w:val="22"/>
        </w:rPr>
      </w:pPr>
      <w:r w:rsidRPr="003F7DC6">
        <w:rPr>
          <w:rFonts w:ascii="PT Astra Serif" w:hAnsi="PT Astra Serif"/>
          <w:b/>
          <w:bCs/>
          <w:sz w:val="22"/>
          <w:szCs w:val="22"/>
        </w:rPr>
        <w:t>Статья «Расходы на энергетические ресурсы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энергетические ресурсы» на 2021 г. в сумме 64,89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  Проанализировав представленные расчеты предприятия (счета фактуры на электрическую энергию, акты об объемах переданной потребителю электрической энергии за 2019 год  тарифное дело стр.266), эксперты с предложением предприятия не согласны.</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Исходя из объёма принятых сточных вод – 28,66 тыс.м3, удельного расхода электроэнергии – 0,314  Квтч/1м3 и прогнозного тарифа по электроэнергии – 6,35  руб./Квтч, признать экономически обоснованной сумму затрат по данной статье </w:t>
      </w:r>
      <w:r w:rsidRPr="003F7DC6">
        <w:rPr>
          <w:rFonts w:ascii="PT Astra Serif" w:hAnsi="PT Astra Serif"/>
          <w:b/>
          <w:sz w:val="22"/>
          <w:szCs w:val="22"/>
        </w:rPr>
        <w:t>в размере 57,15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 в сумме 64,89 тыс. 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2 чел. со среднемесячной заработной платой 11200 руб. и суммой на оплату труда в размере 268,80тыс. руб.</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81,18 тыс.руб.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349,98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sz w:val="22"/>
          <w:szCs w:val="22"/>
        </w:rPr>
        <w:t xml:space="preserve">         </w:t>
      </w:r>
      <w:r w:rsidRPr="003F7DC6">
        <w:rPr>
          <w:rFonts w:ascii="PT Astra Serif" w:hAnsi="PT Astra Serif"/>
          <w:b/>
          <w:sz w:val="22"/>
          <w:szCs w:val="22"/>
        </w:rPr>
        <w:t>Статья «Прочие производственные расходы»</w:t>
      </w:r>
    </w:p>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 xml:space="preserve">       Предприятие предложило затраты по статье «Прочие производственные расходы» на 2021г. в размере 85,13 тыс.руб.  </w:t>
      </w:r>
    </w:p>
    <w:p w:rsidR="003C22F4" w:rsidRPr="003F7DC6" w:rsidRDefault="003C22F4" w:rsidP="003C22F4">
      <w:pPr>
        <w:ind w:firstLine="36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материалы (отчет о финансовых результатах за январь декабрь 2019 года тарифное дело стр.149, оборотно-сальдовая ведомость по счету 20.01за </w:t>
      </w:r>
      <w:r w:rsidRPr="003F7DC6">
        <w:rPr>
          <w:rFonts w:ascii="PT Astra Serif" w:hAnsi="PT Astra Serif"/>
          <w:sz w:val="22"/>
          <w:szCs w:val="22"/>
        </w:rPr>
        <w:lastRenderedPageBreak/>
        <w:t>2019 год тарифное дело стр.161) ,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18,60 тыс. руб.</w:t>
      </w:r>
    </w:p>
    <w:p w:rsidR="003C22F4" w:rsidRPr="003F7DC6" w:rsidRDefault="003C22F4" w:rsidP="003C22F4">
      <w:pPr>
        <w:ind w:firstLine="360"/>
        <w:jc w:val="both"/>
        <w:rPr>
          <w:rFonts w:ascii="PT Astra Serif" w:hAnsi="PT Astra Serif"/>
          <w:sz w:val="22"/>
          <w:szCs w:val="22"/>
        </w:rPr>
      </w:pPr>
    </w:p>
    <w:p w:rsidR="003C22F4" w:rsidRPr="003F7DC6" w:rsidRDefault="003C22F4" w:rsidP="003C22F4">
      <w:pPr>
        <w:jc w:val="both"/>
        <w:rPr>
          <w:rFonts w:ascii="PT Astra Serif" w:hAnsi="PT Astra Serif"/>
          <w:b/>
          <w:sz w:val="22"/>
          <w:szCs w:val="22"/>
        </w:rPr>
      </w:pPr>
    </w:p>
    <w:p w:rsidR="003C22F4" w:rsidRPr="003F7DC6" w:rsidRDefault="003C22F4" w:rsidP="003C22F4">
      <w:pPr>
        <w:ind w:left="360"/>
        <w:jc w:val="center"/>
        <w:rPr>
          <w:rFonts w:ascii="PT Astra Serif" w:hAnsi="PT Astra Serif"/>
          <w:b/>
          <w:sz w:val="22"/>
          <w:szCs w:val="22"/>
          <w:u w:val="single"/>
        </w:rPr>
      </w:pPr>
      <w:r w:rsidRPr="003F7DC6">
        <w:rPr>
          <w:rFonts w:ascii="PT Astra Serif" w:hAnsi="PT Astra Serif"/>
          <w:sz w:val="22"/>
          <w:szCs w:val="22"/>
        </w:rPr>
        <w:t xml:space="preserve">      </w:t>
      </w:r>
      <w:r w:rsidRPr="003F7DC6">
        <w:rPr>
          <w:rFonts w:ascii="PT Astra Serif" w:hAnsi="PT Astra Serif"/>
          <w:b/>
          <w:sz w:val="22"/>
          <w:szCs w:val="22"/>
          <w:u w:val="single"/>
        </w:rPr>
        <w:t xml:space="preserve"> «Ремонтные расходы»</w:t>
      </w:r>
    </w:p>
    <w:p w:rsidR="003C22F4" w:rsidRPr="003F7DC6" w:rsidRDefault="003C22F4" w:rsidP="003C22F4">
      <w:pPr>
        <w:ind w:left="360"/>
        <w:jc w:val="center"/>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текущий ремонт централизованных систем водоотведения либо объектов, входящих в состав таких систем»</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затраты по данной статье «Расходы на текущий ремонт централизованных систем водоотведения либо объектов, входящих в состав таких систем» на 2021 г. в размере 60,00 тыс.руб.</w:t>
      </w:r>
    </w:p>
    <w:p w:rsidR="003C22F4" w:rsidRPr="003F7DC6" w:rsidRDefault="003C22F4" w:rsidP="003C22F4">
      <w:pPr>
        <w:ind w:firstLine="567"/>
        <w:jc w:val="both"/>
        <w:rPr>
          <w:rFonts w:ascii="PT Astra Serif" w:hAnsi="PT Astra Serif"/>
          <w:b/>
          <w:sz w:val="22"/>
          <w:szCs w:val="22"/>
        </w:rPr>
      </w:pPr>
      <w:r w:rsidRPr="003F7DC6">
        <w:rPr>
          <w:rFonts w:ascii="PT Astra Serif" w:hAnsi="PT Astra Serif"/>
          <w:sz w:val="22"/>
          <w:szCs w:val="22"/>
        </w:rPr>
        <w:t xml:space="preserve"> Проанализировав представленные материалы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производственную программу, эксперты с предложениями согласны и предлагают  признать экономически обоснованными затратами по данной статье </w:t>
      </w:r>
      <w:r w:rsidRPr="003F7DC6">
        <w:rPr>
          <w:rFonts w:ascii="PT Astra Serif" w:hAnsi="PT Astra Serif"/>
          <w:b/>
          <w:sz w:val="22"/>
          <w:szCs w:val="22"/>
        </w:rPr>
        <w:t>на 2021 год в размере  60,00  тыс. руб.</w:t>
      </w:r>
    </w:p>
    <w:p w:rsidR="003C22F4" w:rsidRPr="003F7DC6" w:rsidRDefault="003C22F4" w:rsidP="003C22F4">
      <w:pPr>
        <w:jc w:val="center"/>
        <w:rPr>
          <w:rFonts w:ascii="PT Astra Serif" w:hAnsi="PT Astra Serif"/>
          <w:b/>
          <w:sz w:val="22"/>
          <w:szCs w:val="22"/>
        </w:rPr>
      </w:pPr>
    </w:p>
    <w:p w:rsidR="003C22F4" w:rsidRPr="003F7DC6" w:rsidRDefault="003C22F4" w:rsidP="002F3B70">
      <w:pPr>
        <w:jc w:val="center"/>
        <w:rPr>
          <w:rFonts w:ascii="PT Astra Serif" w:hAnsi="PT Astra Serif"/>
          <w:sz w:val="22"/>
          <w:szCs w:val="22"/>
        </w:rPr>
      </w:pPr>
      <w:r w:rsidRPr="003F7DC6">
        <w:rPr>
          <w:rFonts w:ascii="PT Astra Serif" w:hAnsi="PT Astra Serif"/>
          <w:b/>
          <w:sz w:val="22"/>
          <w:szCs w:val="22"/>
          <w:u w:val="single"/>
        </w:rPr>
        <w:t>«Административные расходы»</w:t>
      </w:r>
    </w:p>
    <w:p w:rsidR="003C22F4" w:rsidRPr="003F7DC6" w:rsidRDefault="003C22F4" w:rsidP="003C22F4">
      <w:pPr>
        <w:jc w:val="center"/>
        <w:rPr>
          <w:rFonts w:ascii="PT Astra Serif" w:hAnsi="PT Astra Serif"/>
          <w:b/>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услуг выполняемых сторонними организациями»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услуг, выполняемых сторонними организациями» на 2021г. в сумме 65,36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стр.149, оборотно-сальдовая ведомость по счету 20.01за 2019 год тарифное дело стр.161) , эксперты с предложением не согласны и предлагают по данной статье на 2021 год в размере  0,00 тыс. руб.</w:t>
      </w:r>
    </w:p>
    <w:p w:rsidR="003C22F4" w:rsidRPr="003F7DC6" w:rsidRDefault="003C22F4" w:rsidP="003C22F4">
      <w:pPr>
        <w:jc w:val="both"/>
        <w:rPr>
          <w:rFonts w:ascii="PT Astra Serif" w:hAnsi="PT Astra Serif"/>
          <w:sz w:val="22"/>
          <w:szCs w:val="22"/>
        </w:rPr>
      </w:pPr>
    </w:p>
    <w:p w:rsidR="003C22F4" w:rsidRPr="003F7DC6" w:rsidRDefault="003C22F4" w:rsidP="003C22F4">
      <w:pPr>
        <w:jc w:val="both"/>
        <w:rPr>
          <w:rFonts w:ascii="PT Astra Serif" w:hAnsi="PT Astra Serif"/>
          <w:sz w:val="22"/>
          <w:szCs w:val="22"/>
        </w:rPr>
      </w:pPr>
    </w:p>
    <w:p w:rsidR="003C22F4" w:rsidRPr="003F7DC6" w:rsidRDefault="003C22F4" w:rsidP="003C22F4">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административно-управленческого персонала с налогами и сборами»</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2021г. в сумме 234,36 тыс. руб. </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стр.49, оборотно-сальдовая ведомость по счету 20.01за 2019 год тарифное дело стр.161), производственную программу, эксперты с предложениями не согласны и предлагают  признать экономически обоснованными затратами по данной статье на 2021 год в размере 116,90 тыс. руб.</w:t>
      </w:r>
    </w:p>
    <w:p w:rsidR="003C22F4" w:rsidRPr="003F7DC6" w:rsidRDefault="003C22F4" w:rsidP="003C22F4">
      <w:pPr>
        <w:jc w:val="center"/>
        <w:rPr>
          <w:rFonts w:ascii="PT Astra Serif" w:hAnsi="PT Astra Serif"/>
          <w:sz w:val="22"/>
          <w:szCs w:val="22"/>
        </w:rPr>
      </w:pPr>
    </w:p>
    <w:p w:rsidR="003C22F4" w:rsidRPr="003F7DC6" w:rsidRDefault="003C22F4" w:rsidP="003C22F4">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2037,17 тыс. руб. и планируемый объем принятых сточных вод 28,66  тыс. м3.</w:t>
      </w:r>
    </w:p>
    <w:p w:rsidR="003C22F4" w:rsidRPr="003F7DC6" w:rsidRDefault="003C22F4" w:rsidP="003C22F4">
      <w:pPr>
        <w:ind w:firstLine="567"/>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смету расходов, эксперты предлагают признать сумму НВВ для ОГКП «Ульяновский областной водоканал» на территории МО «Языковское городское поселение» Карсунского  района Ульяновской области на 2021 год экономически обоснованной </w:t>
      </w:r>
      <w:r w:rsidRPr="003F7DC6">
        <w:rPr>
          <w:rFonts w:ascii="PT Astra Serif" w:hAnsi="PT Astra Serif"/>
          <w:b/>
          <w:sz w:val="22"/>
          <w:szCs w:val="22"/>
        </w:rPr>
        <w:t>в размере 613,04 тыс. руб</w:t>
      </w:r>
      <w:r w:rsidRPr="003F7DC6">
        <w:rPr>
          <w:rFonts w:ascii="PT Astra Serif" w:hAnsi="PT Astra Serif"/>
          <w:sz w:val="22"/>
          <w:szCs w:val="22"/>
        </w:rPr>
        <w:t>.</w:t>
      </w:r>
    </w:p>
    <w:p w:rsidR="003C22F4" w:rsidRPr="003F7DC6" w:rsidRDefault="003C22F4" w:rsidP="003C22F4">
      <w:pPr>
        <w:ind w:firstLine="567"/>
        <w:jc w:val="both"/>
        <w:rPr>
          <w:rFonts w:ascii="PT Astra Serif" w:hAnsi="PT Astra Serif"/>
          <w:sz w:val="22"/>
          <w:szCs w:val="22"/>
        </w:rPr>
      </w:pPr>
    </w:p>
    <w:p w:rsidR="003C22F4" w:rsidRPr="003F7DC6" w:rsidRDefault="003C22F4" w:rsidP="003C22F4">
      <w:pPr>
        <w:tabs>
          <w:tab w:val="left" w:pos="3705"/>
        </w:tabs>
        <w:jc w:val="center"/>
        <w:rPr>
          <w:sz w:val="22"/>
          <w:szCs w:val="22"/>
        </w:rPr>
      </w:pPr>
    </w:p>
    <w:p w:rsidR="003C22F4" w:rsidRPr="003F7DC6" w:rsidRDefault="003C22F4" w:rsidP="003C22F4">
      <w:pPr>
        <w:ind w:firstLine="954"/>
        <w:jc w:val="both"/>
        <w:rPr>
          <w:rFonts w:ascii="PT Astra Serif" w:hAnsi="PT Astra Serif"/>
          <w:b/>
          <w:sz w:val="22"/>
          <w:szCs w:val="22"/>
        </w:rPr>
      </w:pPr>
      <w:r w:rsidRPr="003F7DC6">
        <w:rPr>
          <w:rFonts w:ascii="PT Astra Serif" w:hAnsi="PT Astra Serif"/>
          <w:b/>
          <w:sz w:val="22"/>
          <w:szCs w:val="22"/>
        </w:rPr>
        <w:t xml:space="preserve">По результатам проведения экспертизы тарифов  на услуги водоотведения ОБЛАСТНОГО  ГОСУДАРСТВЕННОГО КАЗЁННОГО ПРЕДПРИЯТИЯ «УЛЬЯНОВСКИЙ ОБЛАСТНОЙ ВОДОКАНАЛ» с учётом предельных индексов изменения тарифов на услуги организаций коммунального комплекса, эксперты предлагают считать экономически обоснованным на 2021 год  тарифы на услуги водоотведения: </w:t>
      </w:r>
    </w:p>
    <w:p w:rsidR="003C22F4" w:rsidRPr="003F7DC6" w:rsidRDefault="003C22F4" w:rsidP="003C22F4">
      <w:pPr>
        <w:autoSpaceDE w:val="0"/>
        <w:autoSpaceDN w:val="0"/>
        <w:adjustRightInd w:val="0"/>
        <w:outlineLvl w:val="1"/>
        <w:rPr>
          <w:rFonts w:ascii="PT Astra Serif" w:hAnsi="PT Astra Serif"/>
          <w:sz w:val="22"/>
          <w:szCs w:val="22"/>
        </w:rPr>
      </w:pPr>
    </w:p>
    <w:p w:rsidR="003C22F4" w:rsidRPr="003F7DC6" w:rsidRDefault="003C22F4" w:rsidP="003C22F4">
      <w:pPr>
        <w:autoSpaceDE w:val="0"/>
        <w:autoSpaceDN w:val="0"/>
        <w:adjustRightInd w:val="0"/>
        <w:jc w:val="center"/>
        <w:outlineLvl w:val="1"/>
        <w:rPr>
          <w:rFonts w:ascii="PT Astra Serif" w:hAnsi="PT Astra Serif"/>
          <w:sz w:val="22"/>
          <w:szCs w:val="22"/>
        </w:rPr>
      </w:pPr>
    </w:p>
    <w:p w:rsidR="003C22F4" w:rsidRPr="003F7DC6" w:rsidRDefault="003C22F4" w:rsidP="003C22F4">
      <w:pPr>
        <w:tabs>
          <w:tab w:val="left" w:pos="8640"/>
        </w:tabs>
        <w:autoSpaceDE w:val="0"/>
        <w:autoSpaceDN w:val="0"/>
        <w:adjustRightInd w:val="0"/>
        <w:spacing w:line="216" w:lineRule="auto"/>
        <w:jc w:val="center"/>
        <w:outlineLvl w:val="1"/>
        <w:rPr>
          <w:rFonts w:ascii="PT Astra Serif" w:hAnsi="PT Astra Serif"/>
          <w:b/>
          <w:caps/>
          <w:sz w:val="22"/>
          <w:szCs w:val="22"/>
        </w:rPr>
      </w:pPr>
      <w:r w:rsidRPr="003F7DC6">
        <w:rPr>
          <w:rFonts w:ascii="PT Astra Serif" w:hAnsi="PT Astra Serif"/>
          <w:b/>
          <w:sz w:val="22"/>
          <w:szCs w:val="22"/>
        </w:rPr>
        <w:t>Тарифы на водоотведение</w:t>
      </w:r>
    </w:p>
    <w:p w:rsidR="003C22F4" w:rsidRPr="003F7DC6" w:rsidRDefault="003C22F4" w:rsidP="003C22F4">
      <w:pPr>
        <w:tabs>
          <w:tab w:val="left" w:pos="8640"/>
        </w:tabs>
        <w:autoSpaceDE w:val="0"/>
        <w:autoSpaceDN w:val="0"/>
        <w:adjustRightInd w:val="0"/>
        <w:spacing w:line="216" w:lineRule="auto"/>
        <w:jc w:val="center"/>
        <w:outlineLvl w:val="1"/>
        <w:rPr>
          <w:rFonts w:ascii="PT Astra Serif" w:hAnsi="PT Astra Serif"/>
          <w:b/>
          <w:sz w:val="22"/>
          <w:szCs w:val="22"/>
        </w:rPr>
      </w:pPr>
      <w:r w:rsidRPr="003F7DC6">
        <w:rPr>
          <w:rFonts w:ascii="PT Astra Serif" w:hAnsi="PT Astra Serif"/>
          <w:b/>
          <w:caps/>
          <w:sz w:val="22"/>
          <w:szCs w:val="22"/>
        </w:rPr>
        <w:t xml:space="preserve"> </w:t>
      </w:r>
      <w:r w:rsidRPr="003F7DC6">
        <w:rPr>
          <w:rFonts w:ascii="PT Astra Serif" w:hAnsi="PT Astra Serif"/>
          <w:b/>
          <w:sz w:val="22"/>
          <w:szCs w:val="22"/>
        </w:rPr>
        <w:t xml:space="preserve">для Областного государственного казённого предприятия  </w:t>
      </w:r>
    </w:p>
    <w:p w:rsidR="003C22F4" w:rsidRPr="003F7DC6" w:rsidRDefault="003C22F4" w:rsidP="003C22F4">
      <w:pPr>
        <w:tabs>
          <w:tab w:val="left" w:pos="8640"/>
        </w:tabs>
        <w:autoSpaceDE w:val="0"/>
        <w:autoSpaceDN w:val="0"/>
        <w:adjustRightInd w:val="0"/>
        <w:spacing w:line="216" w:lineRule="auto"/>
        <w:jc w:val="center"/>
        <w:outlineLvl w:val="1"/>
        <w:rPr>
          <w:rFonts w:ascii="PT Astra Serif" w:hAnsi="PT Astra Serif"/>
          <w:color w:val="000000"/>
          <w:sz w:val="22"/>
          <w:szCs w:val="22"/>
        </w:rPr>
      </w:pPr>
      <w:r w:rsidRPr="003F7DC6">
        <w:rPr>
          <w:rFonts w:ascii="PT Astra Serif" w:hAnsi="PT Astra Serif"/>
          <w:b/>
          <w:sz w:val="22"/>
          <w:szCs w:val="22"/>
        </w:rPr>
        <w:t xml:space="preserve">«Ульяновский областной водоканал» </w:t>
      </w:r>
    </w:p>
    <w:p w:rsidR="003C22F4" w:rsidRPr="003F7DC6" w:rsidRDefault="003C22F4" w:rsidP="003C22F4">
      <w:pPr>
        <w:tabs>
          <w:tab w:val="left" w:pos="8640"/>
        </w:tabs>
        <w:autoSpaceDE w:val="0"/>
        <w:autoSpaceDN w:val="0"/>
        <w:adjustRightInd w:val="0"/>
        <w:spacing w:line="216" w:lineRule="auto"/>
        <w:jc w:val="center"/>
        <w:outlineLvl w:val="1"/>
        <w:rPr>
          <w:rFonts w:ascii="PT Astra Serif" w:hAnsi="PT Astra Serif"/>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042"/>
        <w:gridCol w:w="2693"/>
        <w:gridCol w:w="2375"/>
      </w:tblGrid>
      <w:tr w:rsidR="003C22F4" w:rsidRPr="003F7DC6" w:rsidTr="003C22F4">
        <w:trPr>
          <w:trHeight w:val="255"/>
        </w:trPr>
        <w:tc>
          <w:tcPr>
            <w:tcW w:w="636" w:type="dxa"/>
            <w:vMerge w:val="restart"/>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п/п</w:t>
            </w:r>
          </w:p>
        </w:tc>
        <w:tc>
          <w:tcPr>
            <w:tcW w:w="4042" w:type="dxa"/>
            <w:vMerge w:val="restart"/>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Потребители</w:t>
            </w:r>
          </w:p>
        </w:tc>
        <w:tc>
          <w:tcPr>
            <w:tcW w:w="5068" w:type="dxa"/>
            <w:gridSpan w:val="2"/>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Тарифы, руб./куб.м</w:t>
            </w:r>
          </w:p>
        </w:tc>
      </w:tr>
      <w:tr w:rsidR="003C22F4" w:rsidRPr="003F7DC6" w:rsidTr="003C22F4">
        <w:trPr>
          <w:trHeight w:val="932"/>
        </w:trPr>
        <w:tc>
          <w:tcPr>
            <w:tcW w:w="636" w:type="dxa"/>
            <w:vMerge/>
          </w:tcPr>
          <w:p w:rsidR="003C22F4" w:rsidRPr="003F7DC6" w:rsidRDefault="003C22F4" w:rsidP="003C22F4">
            <w:pPr>
              <w:spacing w:line="216" w:lineRule="auto"/>
              <w:jc w:val="center"/>
              <w:rPr>
                <w:rFonts w:ascii="PT Astra Serif" w:hAnsi="PT Astra Serif"/>
                <w:sz w:val="22"/>
                <w:szCs w:val="22"/>
                <w:lang w:val="x-none" w:eastAsia="x-none"/>
              </w:rPr>
            </w:pPr>
          </w:p>
        </w:tc>
        <w:tc>
          <w:tcPr>
            <w:tcW w:w="4042" w:type="dxa"/>
            <w:vMerge/>
          </w:tcPr>
          <w:p w:rsidR="003C22F4" w:rsidRPr="003F7DC6" w:rsidRDefault="003C22F4" w:rsidP="003C22F4">
            <w:pPr>
              <w:spacing w:line="216" w:lineRule="auto"/>
              <w:jc w:val="center"/>
              <w:rPr>
                <w:rFonts w:ascii="PT Astra Serif" w:hAnsi="PT Astra Serif"/>
                <w:sz w:val="22"/>
                <w:szCs w:val="22"/>
                <w:lang w:val="x-none" w:eastAsia="x-none"/>
              </w:rPr>
            </w:pPr>
          </w:p>
        </w:tc>
        <w:tc>
          <w:tcPr>
            <w:tcW w:w="2693" w:type="dxa"/>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с 01.01.20</w:t>
            </w:r>
            <w:r w:rsidRPr="003F7DC6">
              <w:rPr>
                <w:rFonts w:ascii="PT Astra Serif" w:hAnsi="PT Astra Serif"/>
                <w:sz w:val="22"/>
                <w:szCs w:val="22"/>
                <w:lang w:eastAsia="x-none"/>
              </w:rPr>
              <w:t>21</w:t>
            </w:r>
          </w:p>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30.06.20</w:t>
            </w:r>
            <w:r w:rsidRPr="003F7DC6">
              <w:rPr>
                <w:rFonts w:ascii="PT Astra Serif" w:hAnsi="PT Astra Serif"/>
                <w:sz w:val="22"/>
                <w:szCs w:val="22"/>
                <w:lang w:eastAsia="x-none"/>
              </w:rPr>
              <w:t>21</w:t>
            </w:r>
          </w:p>
        </w:tc>
        <w:tc>
          <w:tcPr>
            <w:tcW w:w="2375" w:type="dxa"/>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с 01.07.20</w:t>
            </w:r>
            <w:r w:rsidRPr="003F7DC6">
              <w:rPr>
                <w:rFonts w:ascii="PT Astra Serif" w:hAnsi="PT Astra Serif"/>
                <w:sz w:val="22"/>
                <w:szCs w:val="22"/>
                <w:lang w:eastAsia="x-none"/>
              </w:rPr>
              <w:t>21</w:t>
            </w:r>
          </w:p>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31.12.20</w:t>
            </w:r>
            <w:r w:rsidRPr="003F7DC6">
              <w:rPr>
                <w:rFonts w:ascii="PT Astra Serif" w:hAnsi="PT Astra Serif"/>
                <w:sz w:val="22"/>
                <w:szCs w:val="22"/>
                <w:lang w:eastAsia="x-none"/>
              </w:rPr>
              <w:t>21</w:t>
            </w:r>
          </w:p>
        </w:tc>
      </w:tr>
      <w:tr w:rsidR="003C22F4" w:rsidRPr="003F7DC6" w:rsidTr="003C22F4">
        <w:trPr>
          <w:trHeight w:val="583"/>
        </w:trPr>
        <w:tc>
          <w:tcPr>
            <w:tcW w:w="636"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1.</w:t>
            </w:r>
          </w:p>
        </w:tc>
        <w:tc>
          <w:tcPr>
            <w:tcW w:w="9110" w:type="dxa"/>
            <w:gridSpan w:val="3"/>
          </w:tcPr>
          <w:p w:rsidR="003C22F4" w:rsidRPr="003F7DC6" w:rsidRDefault="003C22F4" w:rsidP="003C22F4">
            <w:pPr>
              <w:spacing w:line="216" w:lineRule="auto"/>
              <w:jc w:val="both"/>
              <w:rPr>
                <w:rFonts w:ascii="PT Astra Serif" w:hAnsi="PT Astra Serif"/>
                <w:sz w:val="22"/>
                <w:szCs w:val="22"/>
                <w:lang w:eastAsia="x-none"/>
              </w:rPr>
            </w:pPr>
            <w:r w:rsidRPr="003F7DC6">
              <w:rPr>
                <w:rFonts w:ascii="PT Astra Serif" w:hAnsi="PT Astra Serif"/>
                <w:sz w:val="22"/>
                <w:szCs w:val="22"/>
                <w:lang w:eastAsia="x-none"/>
              </w:rPr>
              <w:t>С использованием централизованной системы водоотведения на территории муниципального образования «Силикатненское городское поселение» Сенгилеевского района Ульяновской области</w:t>
            </w:r>
          </w:p>
        </w:tc>
      </w:tr>
      <w:tr w:rsidR="003C22F4" w:rsidRPr="003F7DC6" w:rsidTr="003C22F4">
        <w:trPr>
          <w:trHeight w:val="583"/>
        </w:trPr>
        <w:tc>
          <w:tcPr>
            <w:tcW w:w="636"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1.</w:t>
            </w:r>
            <w:r w:rsidRPr="003F7DC6">
              <w:rPr>
                <w:rFonts w:ascii="PT Astra Serif" w:hAnsi="PT Astra Serif"/>
                <w:sz w:val="22"/>
                <w:szCs w:val="22"/>
                <w:lang w:eastAsia="x-none"/>
              </w:rPr>
              <w:t>1.</w:t>
            </w:r>
          </w:p>
        </w:tc>
        <w:tc>
          <w:tcPr>
            <w:tcW w:w="4042" w:type="dxa"/>
          </w:tcPr>
          <w:p w:rsidR="003C22F4" w:rsidRPr="003F7DC6" w:rsidRDefault="003C22F4" w:rsidP="003C22F4">
            <w:pPr>
              <w:spacing w:line="216" w:lineRule="auto"/>
              <w:jc w:val="both"/>
              <w:rPr>
                <w:rFonts w:ascii="PT Astra Serif" w:hAnsi="PT Astra Serif"/>
                <w:sz w:val="22"/>
                <w:szCs w:val="22"/>
                <w:lang w:val="x-none" w:eastAsia="x-none"/>
              </w:rPr>
            </w:pPr>
            <w:r w:rsidRPr="003F7DC6">
              <w:rPr>
                <w:rFonts w:ascii="PT Astra Serif" w:hAnsi="PT Astra Serif"/>
                <w:sz w:val="22"/>
                <w:szCs w:val="22"/>
                <w:lang w:eastAsia="x-none"/>
              </w:rPr>
              <w:t>П</w:t>
            </w:r>
            <w:r w:rsidRPr="003F7DC6">
              <w:rPr>
                <w:rFonts w:ascii="PT Astra Serif" w:hAnsi="PT Astra Serif"/>
                <w:sz w:val="22"/>
                <w:szCs w:val="22"/>
                <w:lang w:val="x-none" w:eastAsia="x-none"/>
              </w:rPr>
              <w:t>отребители, кроме населения</w:t>
            </w:r>
          </w:p>
          <w:p w:rsidR="003C22F4" w:rsidRPr="003F7DC6" w:rsidRDefault="003C22F4" w:rsidP="003C22F4">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(без учёта НДС)</w:t>
            </w:r>
          </w:p>
        </w:tc>
        <w:tc>
          <w:tcPr>
            <w:tcW w:w="2693"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4,88</w:t>
            </w:r>
          </w:p>
        </w:tc>
        <w:tc>
          <w:tcPr>
            <w:tcW w:w="2375"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4,88</w:t>
            </w:r>
          </w:p>
        </w:tc>
      </w:tr>
      <w:tr w:rsidR="003C22F4" w:rsidRPr="003F7DC6" w:rsidTr="003C22F4">
        <w:trPr>
          <w:trHeight w:val="172"/>
        </w:trPr>
        <w:tc>
          <w:tcPr>
            <w:tcW w:w="636" w:type="dxa"/>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eastAsia="x-none"/>
              </w:rPr>
              <w:t>1.</w:t>
            </w:r>
            <w:r w:rsidRPr="003F7DC6">
              <w:rPr>
                <w:rFonts w:ascii="PT Astra Serif" w:hAnsi="PT Astra Serif"/>
                <w:sz w:val="22"/>
                <w:szCs w:val="22"/>
                <w:lang w:val="x-none" w:eastAsia="x-none"/>
              </w:rPr>
              <w:t>2.</w:t>
            </w:r>
          </w:p>
        </w:tc>
        <w:tc>
          <w:tcPr>
            <w:tcW w:w="4042" w:type="dxa"/>
            <w:vAlign w:val="center"/>
          </w:tcPr>
          <w:p w:rsidR="003C22F4" w:rsidRPr="003F7DC6" w:rsidRDefault="003C22F4" w:rsidP="003C22F4">
            <w:pPr>
              <w:spacing w:line="216" w:lineRule="auto"/>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5,86</w:t>
            </w:r>
          </w:p>
        </w:tc>
        <w:tc>
          <w:tcPr>
            <w:tcW w:w="2375"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5,86</w:t>
            </w:r>
          </w:p>
        </w:tc>
      </w:tr>
      <w:tr w:rsidR="003C22F4" w:rsidRPr="003F7DC6" w:rsidTr="003C22F4">
        <w:trPr>
          <w:trHeight w:val="172"/>
        </w:trPr>
        <w:tc>
          <w:tcPr>
            <w:tcW w:w="636"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w:t>
            </w:r>
          </w:p>
        </w:tc>
        <w:tc>
          <w:tcPr>
            <w:tcW w:w="9110" w:type="dxa"/>
            <w:gridSpan w:val="3"/>
            <w:vAlign w:val="center"/>
          </w:tcPr>
          <w:p w:rsidR="003C22F4" w:rsidRPr="003F7DC6" w:rsidRDefault="003C22F4" w:rsidP="003C22F4">
            <w:pPr>
              <w:spacing w:line="216" w:lineRule="auto"/>
              <w:jc w:val="both"/>
              <w:rPr>
                <w:rFonts w:ascii="PT Astra Serif" w:hAnsi="PT Astra Serif"/>
                <w:sz w:val="22"/>
                <w:szCs w:val="22"/>
                <w:lang w:eastAsia="x-none"/>
              </w:rPr>
            </w:pPr>
            <w:r w:rsidRPr="003F7DC6">
              <w:rPr>
                <w:rFonts w:ascii="PT Astra Serif" w:hAnsi="PT Astra Serif"/>
                <w:sz w:val="22"/>
                <w:szCs w:val="22"/>
              </w:rPr>
              <w:t>С использованием централизованной системы водоотведения на территории муниципального образования «Красногуляевское   городское  поселение» Сенгилеевского района Ульяновской области</w:t>
            </w:r>
          </w:p>
        </w:tc>
      </w:tr>
      <w:tr w:rsidR="003C22F4" w:rsidRPr="003F7DC6" w:rsidTr="003C22F4">
        <w:trPr>
          <w:trHeight w:val="172"/>
        </w:trPr>
        <w:tc>
          <w:tcPr>
            <w:tcW w:w="636"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w:t>
            </w:r>
            <w:r w:rsidRPr="003F7DC6">
              <w:rPr>
                <w:rFonts w:ascii="PT Astra Serif" w:hAnsi="PT Astra Serif"/>
                <w:sz w:val="22"/>
                <w:szCs w:val="22"/>
                <w:lang w:val="x-none" w:eastAsia="x-none"/>
              </w:rPr>
              <w:t>.</w:t>
            </w:r>
            <w:r w:rsidRPr="003F7DC6">
              <w:rPr>
                <w:rFonts w:ascii="PT Astra Serif" w:hAnsi="PT Astra Serif"/>
                <w:sz w:val="22"/>
                <w:szCs w:val="22"/>
                <w:lang w:eastAsia="x-none"/>
              </w:rPr>
              <w:t>1.</w:t>
            </w:r>
          </w:p>
        </w:tc>
        <w:tc>
          <w:tcPr>
            <w:tcW w:w="4042" w:type="dxa"/>
          </w:tcPr>
          <w:p w:rsidR="003C22F4" w:rsidRPr="003F7DC6" w:rsidRDefault="003C22F4" w:rsidP="003C22F4">
            <w:pPr>
              <w:spacing w:line="216" w:lineRule="auto"/>
              <w:jc w:val="both"/>
              <w:rPr>
                <w:rFonts w:ascii="PT Astra Serif" w:hAnsi="PT Astra Serif"/>
                <w:sz w:val="22"/>
                <w:szCs w:val="22"/>
                <w:lang w:val="x-none" w:eastAsia="x-none"/>
              </w:rPr>
            </w:pPr>
            <w:r w:rsidRPr="003F7DC6">
              <w:rPr>
                <w:rFonts w:ascii="PT Astra Serif" w:hAnsi="PT Astra Serif"/>
                <w:sz w:val="22"/>
                <w:szCs w:val="22"/>
                <w:lang w:eastAsia="x-none"/>
              </w:rPr>
              <w:t>П</w:t>
            </w:r>
            <w:r w:rsidRPr="003F7DC6">
              <w:rPr>
                <w:rFonts w:ascii="PT Astra Serif" w:hAnsi="PT Astra Serif"/>
                <w:sz w:val="22"/>
                <w:szCs w:val="22"/>
                <w:lang w:val="x-none" w:eastAsia="x-none"/>
              </w:rPr>
              <w:t>отребители, кроме населения</w:t>
            </w:r>
          </w:p>
          <w:p w:rsidR="003C22F4" w:rsidRPr="003F7DC6" w:rsidRDefault="003C22F4" w:rsidP="003C22F4">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(без учёта НДС)</w:t>
            </w:r>
          </w:p>
        </w:tc>
        <w:tc>
          <w:tcPr>
            <w:tcW w:w="2693"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22,41</w:t>
            </w:r>
          </w:p>
        </w:tc>
        <w:tc>
          <w:tcPr>
            <w:tcW w:w="2375"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22,41</w:t>
            </w:r>
          </w:p>
        </w:tc>
      </w:tr>
      <w:tr w:rsidR="003C22F4" w:rsidRPr="003F7DC6" w:rsidTr="003C22F4">
        <w:trPr>
          <w:trHeight w:val="172"/>
        </w:trPr>
        <w:tc>
          <w:tcPr>
            <w:tcW w:w="636" w:type="dxa"/>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eastAsia="x-none"/>
              </w:rPr>
              <w:t>2.</w:t>
            </w:r>
            <w:r w:rsidRPr="003F7DC6">
              <w:rPr>
                <w:rFonts w:ascii="PT Astra Serif" w:hAnsi="PT Astra Serif"/>
                <w:sz w:val="22"/>
                <w:szCs w:val="22"/>
                <w:lang w:val="x-none" w:eastAsia="x-none"/>
              </w:rPr>
              <w:t>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26,89</w:t>
            </w:r>
          </w:p>
        </w:tc>
        <w:tc>
          <w:tcPr>
            <w:tcW w:w="2375"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26,89</w:t>
            </w:r>
          </w:p>
        </w:tc>
      </w:tr>
      <w:tr w:rsidR="003C22F4" w:rsidRPr="003F7DC6" w:rsidTr="003C22F4">
        <w:trPr>
          <w:trHeight w:val="172"/>
        </w:trPr>
        <w:tc>
          <w:tcPr>
            <w:tcW w:w="636"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3.</w:t>
            </w:r>
          </w:p>
        </w:tc>
        <w:tc>
          <w:tcPr>
            <w:tcW w:w="9110" w:type="dxa"/>
            <w:gridSpan w:val="3"/>
            <w:vAlign w:val="center"/>
          </w:tcPr>
          <w:p w:rsidR="003C22F4" w:rsidRPr="003F7DC6" w:rsidRDefault="003C22F4" w:rsidP="003C22F4">
            <w:pPr>
              <w:spacing w:line="216" w:lineRule="auto"/>
              <w:jc w:val="both"/>
              <w:rPr>
                <w:rFonts w:ascii="PT Astra Serif" w:hAnsi="PT Astra Serif"/>
                <w:sz w:val="22"/>
                <w:szCs w:val="22"/>
                <w:lang w:eastAsia="x-none"/>
              </w:rPr>
            </w:pPr>
            <w:r w:rsidRPr="003F7DC6">
              <w:rPr>
                <w:rFonts w:ascii="PT Astra Serif" w:hAnsi="PT Astra Serif"/>
                <w:sz w:val="22"/>
                <w:szCs w:val="22"/>
              </w:rPr>
              <w:t>С использованием централизованной системы водоотведения на территории муниципального образования «Ишеевское городское  поселение» Ульяновского района Ульяновской области</w:t>
            </w:r>
          </w:p>
        </w:tc>
      </w:tr>
      <w:tr w:rsidR="003C22F4" w:rsidRPr="003F7DC6" w:rsidTr="003C22F4">
        <w:trPr>
          <w:trHeight w:val="172"/>
        </w:trPr>
        <w:tc>
          <w:tcPr>
            <w:tcW w:w="636"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3</w:t>
            </w:r>
            <w:r w:rsidRPr="003F7DC6">
              <w:rPr>
                <w:rFonts w:ascii="PT Astra Serif" w:hAnsi="PT Astra Serif"/>
                <w:sz w:val="22"/>
                <w:szCs w:val="22"/>
                <w:lang w:val="x-none" w:eastAsia="x-none"/>
              </w:rPr>
              <w:t>.</w:t>
            </w:r>
            <w:r w:rsidRPr="003F7DC6">
              <w:rPr>
                <w:rFonts w:ascii="PT Astra Serif" w:hAnsi="PT Astra Serif"/>
                <w:sz w:val="22"/>
                <w:szCs w:val="22"/>
                <w:lang w:eastAsia="x-none"/>
              </w:rPr>
              <w:t>1.</w:t>
            </w:r>
          </w:p>
        </w:tc>
        <w:tc>
          <w:tcPr>
            <w:tcW w:w="4042" w:type="dxa"/>
          </w:tcPr>
          <w:p w:rsidR="003C22F4" w:rsidRPr="003F7DC6" w:rsidRDefault="003C22F4" w:rsidP="003C22F4">
            <w:pPr>
              <w:spacing w:line="216" w:lineRule="auto"/>
              <w:jc w:val="both"/>
              <w:rPr>
                <w:rFonts w:ascii="PT Astra Serif" w:hAnsi="PT Astra Serif"/>
                <w:sz w:val="22"/>
                <w:szCs w:val="22"/>
                <w:lang w:val="x-none" w:eastAsia="x-none"/>
              </w:rPr>
            </w:pPr>
            <w:r w:rsidRPr="003F7DC6">
              <w:rPr>
                <w:rFonts w:ascii="PT Astra Serif" w:hAnsi="PT Astra Serif"/>
                <w:sz w:val="22"/>
                <w:szCs w:val="22"/>
                <w:lang w:eastAsia="x-none"/>
              </w:rPr>
              <w:t>П</w:t>
            </w:r>
            <w:r w:rsidRPr="003F7DC6">
              <w:rPr>
                <w:rFonts w:ascii="PT Astra Serif" w:hAnsi="PT Astra Serif"/>
                <w:sz w:val="22"/>
                <w:szCs w:val="22"/>
                <w:lang w:val="x-none" w:eastAsia="x-none"/>
              </w:rPr>
              <w:t>отребители, кроме населения</w:t>
            </w:r>
          </w:p>
          <w:p w:rsidR="003C22F4" w:rsidRPr="003F7DC6" w:rsidRDefault="003C22F4" w:rsidP="003C22F4">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(без учёта НДС)</w:t>
            </w:r>
          </w:p>
        </w:tc>
        <w:tc>
          <w:tcPr>
            <w:tcW w:w="2693"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43,32</w:t>
            </w:r>
          </w:p>
        </w:tc>
        <w:tc>
          <w:tcPr>
            <w:tcW w:w="2375"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43,32</w:t>
            </w:r>
          </w:p>
        </w:tc>
      </w:tr>
      <w:tr w:rsidR="003C22F4" w:rsidRPr="003F7DC6" w:rsidTr="003C22F4">
        <w:trPr>
          <w:trHeight w:val="172"/>
        </w:trPr>
        <w:tc>
          <w:tcPr>
            <w:tcW w:w="636" w:type="dxa"/>
          </w:tcPr>
          <w:p w:rsidR="003C22F4" w:rsidRPr="003F7DC6" w:rsidRDefault="003C22F4" w:rsidP="003C22F4">
            <w:pPr>
              <w:spacing w:line="216" w:lineRule="auto"/>
              <w:jc w:val="center"/>
              <w:rPr>
                <w:rFonts w:ascii="PT Astra Serif" w:hAnsi="PT Astra Serif"/>
                <w:sz w:val="22"/>
                <w:szCs w:val="22"/>
                <w:lang w:val="x-none" w:eastAsia="x-none"/>
              </w:rPr>
            </w:pPr>
            <w:r w:rsidRPr="003F7DC6">
              <w:rPr>
                <w:rFonts w:ascii="PT Astra Serif" w:hAnsi="PT Astra Serif"/>
                <w:sz w:val="22"/>
                <w:szCs w:val="22"/>
                <w:lang w:eastAsia="x-none"/>
              </w:rPr>
              <w:t>3.</w:t>
            </w:r>
            <w:r w:rsidRPr="003F7DC6">
              <w:rPr>
                <w:rFonts w:ascii="PT Astra Serif" w:hAnsi="PT Astra Serif"/>
                <w:sz w:val="22"/>
                <w:szCs w:val="22"/>
                <w:lang w:val="x-none" w:eastAsia="x-none"/>
              </w:rPr>
              <w:t>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51,98</w:t>
            </w:r>
          </w:p>
        </w:tc>
        <w:tc>
          <w:tcPr>
            <w:tcW w:w="2375" w:type="dxa"/>
          </w:tcPr>
          <w:p w:rsidR="003C22F4" w:rsidRPr="003F7DC6" w:rsidRDefault="003C22F4" w:rsidP="003C22F4">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51,98</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w:t>
            </w:r>
          </w:p>
        </w:tc>
        <w:tc>
          <w:tcPr>
            <w:tcW w:w="9110" w:type="dxa"/>
            <w:gridSpan w:val="3"/>
          </w:tcPr>
          <w:p w:rsidR="003C22F4" w:rsidRPr="003F7DC6" w:rsidRDefault="003C22F4" w:rsidP="003C22F4">
            <w:pPr>
              <w:autoSpaceDE w:val="0"/>
              <w:autoSpaceDN w:val="0"/>
              <w:adjustRightInd w:val="0"/>
              <w:spacing w:line="240" w:lineRule="atLeast"/>
              <w:jc w:val="both"/>
              <w:outlineLvl w:val="1"/>
              <w:rPr>
                <w:rFonts w:ascii="PT Astra Serif" w:hAnsi="PT Astra Serif"/>
                <w:sz w:val="22"/>
                <w:szCs w:val="22"/>
              </w:rPr>
            </w:pPr>
            <w:r w:rsidRPr="003F7DC6">
              <w:rPr>
                <w:rFonts w:ascii="PT Astra Serif" w:hAnsi="PT Astra Serif"/>
                <w:sz w:val="22"/>
                <w:szCs w:val="22"/>
                <w:lang w:eastAsia="x-none"/>
              </w:rPr>
              <w:t xml:space="preserve">С использованием централизованной системы водоотведения на </w:t>
            </w:r>
            <w:r w:rsidRPr="003F7DC6">
              <w:rPr>
                <w:rFonts w:ascii="PT Astra Serif" w:hAnsi="PT Astra Serif"/>
                <w:sz w:val="22"/>
                <w:szCs w:val="22"/>
              </w:rPr>
              <w:t>территории муниципального образования «Зеленорощинское сельское поселение» Ульяновского района Ульяновской области</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4.1.</w:t>
            </w:r>
          </w:p>
        </w:tc>
        <w:tc>
          <w:tcPr>
            <w:tcW w:w="4042" w:type="dxa"/>
            <w:vAlign w:val="center"/>
          </w:tcPr>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18,52</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18,52</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4.2.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22,22</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22,22</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5.</w:t>
            </w:r>
          </w:p>
        </w:tc>
        <w:tc>
          <w:tcPr>
            <w:tcW w:w="9110" w:type="dxa"/>
            <w:gridSpan w:val="3"/>
          </w:tcPr>
          <w:p w:rsidR="003C22F4" w:rsidRPr="003F7DC6" w:rsidRDefault="003C22F4" w:rsidP="003C22F4">
            <w:pPr>
              <w:autoSpaceDE w:val="0"/>
              <w:autoSpaceDN w:val="0"/>
              <w:adjustRightInd w:val="0"/>
              <w:spacing w:line="240" w:lineRule="atLeast"/>
              <w:jc w:val="both"/>
              <w:outlineLvl w:val="1"/>
              <w:rPr>
                <w:rFonts w:ascii="PT Astra Serif" w:hAnsi="PT Astra Serif"/>
                <w:sz w:val="22"/>
                <w:szCs w:val="22"/>
              </w:rPr>
            </w:pPr>
            <w:r w:rsidRPr="003F7DC6">
              <w:rPr>
                <w:rFonts w:ascii="PT Astra Serif" w:hAnsi="PT Astra Serif"/>
                <w:sz w:val="22"/>
                <w:szCs w:val="22"/>
              </w:rPr>
              <w:t>С использованием централизованной системы водоотведения на территории муниципального образования «Большеключищенское сельское  поселение» Ульяновского района Ульяновской области</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5.1.</w:t>
            </w:r>
          </w:p>
        </w:tc>
        <w:tc>
          <w:tcPr>
            <w:tcW w:w="4042" w:type="dxa"/>
            <w:vAlign w:val="center"/>
          </w:tcPr>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16,18</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16,18</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5.2.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19,42</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19,42</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6.</w:t>
            </w:r>
          </w:p>
        </w:tc>
        <w:tc>
          <w:tcPr>
            <w:tcW w:w="9110" w:type="dxa"/>
            <w:gridSpan w:val="3"/>
            <w:vAlign w:val="center"/>
          </w:tcPr>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водоотведения на территории муниципального образования «Тереньгульское городское  поселение» Тереньгульского  района Ульяновской области</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6.1.</w:t>
            </w:r>
          </w:p>
        </w:tc>
        <w:tc>
          <w:tcPr>
            <w:tcW w:w="4042" w:type="dxa"/>
            <w:vAlign w:val="center"/>
          </w:tcPr>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19,09</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19,09</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6.2.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22,91</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22,91</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7.</w:t>
            </w:r>
          </w:p>
        </w:tc>
        <w:tc>
          <w:tcPr>
            <w:tcW w:w="9110" w:type="dxa"/>
            <w:gridSpan w:val="3"/>
          </w:tcPr>
          <w:p w:rsidR="003C22F4" w:rsidRPr="003F7DC6" w:rsidRDefault="003C22F4" w:rsidP="003C22F4">
            <w:pPr>
              <w:autoSpaceDE w:val="0"/>
              <w:autoSpaceDN w:val="0"/>
              <w:adjustRightInd w:val="0"/>
              <w:spacing w:line="240" w:lineRule="atLeast"/>
              <w:jc w:val="both"/>
              <w:outlineLvl w:val="1"/>
              <w:rPr>
                <w:rFonts w:ascii="PT Astra Serif" w:hAnsi="PT Astra Serif"/>
                <w:sz w:val="22"/>
                <w:szCs w:val="22"/>
              </w:rPr>
            </w:pPr>
            <w:r w:rsidRPr="003F7DC6">
              <w:rPr>
                <w:rFonts w:ascii="PT Astra Serif" w:hAnsi="PT Astra Serif"/>
                <w:sz w:val="22"/>
                <w:szCs w:val="22"/>
                <w:lang w:eastAsia="x-none"/>
              </w:rPr>
              <w:t>С использованием централизованной системы водоотведения на</w:t>
            </w:r>
            <w:r w:rsidRPr="003F7DC6">
              <w:rPr>
                <w:rFonts w:ascii="PT Astra Serif" w:hAnsi="PT Astra Serif"/>
                <w:color w:val="1A1818"/>
                <w:sz w:val="22"/>
                <w:szCs w:val="22"/>
                <w:shd w:val="clear" w:color="auto" w:fill="FFFFFF"/>
              </w:rPr>
              <w:t xml:space="preserve"> территории муниципального образования «Майнское городское поселение» Майнский район Ульяновской области</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7.1.</w:t>
            </w:r>
          </w:p>
        </w:tc>
        <w:tc>
          <w:tcPr>
            <w:tcW w:w="4042" w:type="dxa"/>
            <w:vAlign w:val="center"/>
          </w:tcPr>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30,58</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30,58</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7.2.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36,70</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36,70</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8.</w:t>
            </w:r>
          </w:p>
        </w:tc>
        <w:tc>
          <w:tcPr>
            <w:tcW w:w="9110" w:type="dxa"/>
            <w:gridSpan w:val="3"/>
            <w:vAlign w:val="center"/>
          </w:tcPr>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водоотведения на территории муниципального образования «Карсунское городское поселение» Карсунского района Ульяновской области</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8.1.</w:t>
            </w:r>
          </w:p>
        </w:tc>
        <w:tc>
          <w:tcPr>
            <w:tcW w:w="4042" w:type="dxa"/>
            <w:vAlign w:val="center"/>
          </w:tcPr>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21,87</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21,87</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8.2.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26,24</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26,24</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9.</w:t>
            </w:r>
          </w:p>
        </w:tc>
        <w:tc>
          <w:tcPr>
            <w:tcW w:w="9110" w:type="dxa"/>
            <w:gridSpan w:val="3"/>
            <w:vAlign w:val="center"/>
          </w:tcPr>
          <w:p w:rsidR="003C22F4" w:rsidRPr="003F7DC6" w:rsidRDefault="003C22F4" w:rsidP="003C22F4">
            <w:pPr>
              <w:jc w:val="both"/>
              <w:rPr>
                <w:rFonts w:ascii="PT Astra Serif" w:hAnsi="PT Astra Serif"/>
                <w:sz w:val="22"/>
                <w:szCs w:val="22"/>
              </w:rPr>
            </w:pPr>
            <w:r w:rsidRPr="003F7DC6">
              <w:rPr>
                <w:rFonts w:ascii="PT Astra Serif" w:hAnsi="PT Astra Serif"/>
                <w:sz w:val="22"/>
                <w:szCs w:val="22"/>
              </w:rPr>
              <w:t>С использованием централизованной системы водоотведения на территории муниципального образования «Языковское городское поселение» Карсунского района Ульяновской области</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9.1.</w:t>
            </w:r>
          </w:p>
        </w:tc>
        <w:tc>
          <w:tcPr>
            <w:tcW w:w="4042" w:type="dxa"/>
            <w:vAlign w:val="center"/>
          </w:tcPr>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3C22F4" w:rsidRPr="003F7DC6" w:rsidRDefault="003C22F4" w:rsidP="003C22F4">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21,39</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21,39</w:t>
            </w:r>
          </w:p>
        </w:tc>
      </w:tr>
      <w:tr w:rsidR="003C22F4" w:rsidRPr="003F7DC6" w:rsidTr="003C22F4">
        <w:trPr>
          <w:trHeight w:val="172"/>
        </w:trPr>
        <w:tc>
          <w:tcPr>
            <w:tcW w:w="636" w:type="dxa"/>
          </w:tcPr>
          <w:p w:rsidR="003C22F4" w:rsidRPr="003F7DC6" w:rsidRDefault="003C22F4" w:rsidP="003C22F4">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9.2.</w:t>
            </w:r>
          </w:p>
        </w:tc>
        <w:tc>
          <w:tcPr>
            <w:tcW w:w="4042" w:type="dxa"/>
            <w:vAlign w:val="center"/>
          </w:tcPr>
          <w:p w:rsidR="003C22F4" w:rsidRPr="003F7DC6" w:rsidRDefault="003C22F4" w:rsidP="003C22F4">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25,67</w:t>
            </w:r>
          </w:p>
        </w:tc>
        <w:tc>
          <w:tcPr>
            <w:tcW w:w="2375" w:type="dxa"/>
          </w:tcPr>
          <w:p w:rsidR="003C22F4" w:rsidRPr="003F7DC6" w:rsidRDefault="003C22F4" w:rsidP="003C22F4">
            <w:pPr>
              <w:jc w:val="center"/>
              <w:rPr>
                <w:rFonts w:ascii="PT Astra Serif" w:hAnsi="PT Astra Serif"/>
                <w:sz w:val="22"/>
                <w:szCs w:val="22"/>
              </w:rPr>
            </w:pPr>
            <w:r w:rsidRPr="003F7DC6">
              <w:rPr>
                <w:rFonts w:ascii="PT Astra Serif" w:hAnsi="PT Astra Serif"/>
                <w:sz w:val="22"/>
                <w:szCs w:val="22"/>
              </w:rPr>
              <w:t>25,67</w:t>
            </w:r>
          </w:p>
        </w:tc>
      </w:tr>
    </w:tbl>
    <w:p w:rsidR="003C22F4" w:rsidRPr="003F7DC6" w:rsidRDefault="003C22F4" w:rsidP="003C22F4">
      <w:pPr>
        <w:tabs>
          <w:tab w:val="left" w:pos="8640"/>
        </w:tabs>
        <w:autoSpaceDE w:val="0"/>
        <w:autoSpaceDN w:val="0"/>
        <w:adjustRightInd w:val="0"/>
        <w:spacing w:line="216" w:lineRule="auto"/>
        <w:outlineLvl w:val="1"/>
        <w:rPr>
          <w:rFonts w:ascii="PT Astra Serif" w:hAnsi="PT Astra Serif"/>
          <w:spacing w:val="-6"/>
          <w:sz w:val="22"/>
          <w:szCs w:val="22"/>
        </w:rPr>
      </w:pPr>
      <w:r w:rsidRPr="003F7DC6">
        <w:rPr>
          <w:rFonts w:ascii="PT Astra Serif" w:hAnsi="PT Astra Serif"/>
          <w:spacing w:val="-6"/>
          <w:sz w:val="22"/>
          <w:szCs w:val="22"/>
        </w:rPr>
        <w:t>_________________________________</w:t>
      </w:r>
    </w:p>
    <w:p w:rsidR="003C22F4" w:rsidRPr="003F7DC6" w:rsidRDefault="003C22F4" w:rsidP="003C22F4">
      <w:pPr>
        <w:tabs>
          <w:tab w:val="left" w:pos="8640"/>
        </w:tabs>
        <w:autoSpaceDE w:val="0"/>
        <w:autoSpaceDN w:val="0"/>
        <w:adjustRightInd w:val="0"/>
        <w:spacing w:line="216" w:lineRule="auto"/>
        <w:jc w:val="both"/>
        <w:outlineLvl w:val="1"/>
        <w:rPr>
          <w:rFonts w:ascii="PT Astra Serif" w:hAnsi="PT Astra Serif"/>
          <w:spacing w:val="-6"/>
          <w:sz w:val="22"/>
          <w:szCs w:val="22"/>
        </w:rPr>
      </w:pPr>
      <w:r w:rsidRPr="003F7DC6">
        <w:rPr>
          <w:rFonts w:ascii="PT Astra Serif" w:hAnsi="PT Astra Serif"/>
          <w:spacing w:val="-6"/>
          <w:sz w:val="22"/>
          <w:szCs w:val="22"/>
        </w:rPr>
        <w:t>&lt;*&gt; Выделяется в целях реализации пункта 6 статьи 168 Налогового кодекса Российской Федерации (часть вторая).</w:t>
      </w:r>
    </w:p>
    <w:p w:rsidR="003C22F4" w:rsidRPr="003F7DC6" w:rsidRDefault="003C22F4" w:rsidP="00FF68A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FF68A3" w:rsidRPr="003F7DC6" w:rsidRDefault="00FF68A3" w:rsidP="00FF68A3">
      <w:pPr>
        <w:jc w:val="both"/>
        <w:rPr>
          <w:rFonts w:ascii="PT Astra Serif" w:hAnsi="PT Astra Serif"/>
          <w:sz w:val="22"/>
          <w:szCs w:val="22"/>
        </w:rPr>
      </w:pPr>
    </w:p>
    <w:p w:rsidR="003D5112" w:rsidRPr="003F7DC6" w:rsidRDefault="003D5112" w:rsidP="00FF68A3">
      <w:pPr>
        <w:jc w:val="both"/>
        <w:rPr>
          <w:rFonts w:ascii="PT Astra Serif" w:hAnsi="PT Astra Serif"/>
          <w:sz w:val="22"/>
          <w:szCs w:val="22"/>
        </w:rPr>
      </w:pPr>
    </w:p>
    <w:p w:rsidR="003D5112" w:rsidRPr="003F7DC6" w:rsidRDefault="003D5112" w:rsidP="003D5112">
      <w:pPr>
        <w:jc w:val="center"/>
        <w:rPr>
          <w:rFonts w:ascii="PT Astra Serif" w:hAnsi="PT Astra Serif"/>
          <w:b/>
          <w:sz w:val="22"/>
          <w:szCs w:val="22"/>
        </w:rPr>
      </w:pPr>
      <w:r w:rsidRPr="003F7DC6">
        <w:rPr>
          <w:rFonts w:ascii="PT Astra Serif" w:hAnsi="PT Astra Serif"/>
          <w:b/>
          <w:sz w:val="22"/>
          <w:szCs w:val="22"/>
        </w:rPr>
        <w:t>ТАРИФ НА УСЛУГИ ВОДООТВЕДЕНИЯ ( ОЧИСТКА СТОЧНЫХ ВОД)</w:t>
      </w:r>
    </w:p>
    <w:p w:rsidR="003D5112" w:rsidRPr="003F7DC6" w:rsidRDefault="003D5112" w:rsidP="003D5112">
      <w:pPr>
        <w:jc w:val="both"/>
        <w:rPr>
          <w:rFonts w:ascii="PT Astra Serif" w:hAnsi="PT Astra Serif"/>
          <w:sz w:val="22"/>
          <w:szCs w:val="22"/>
        </w:rPr>
      </w:pPr>
    </w:p>
    <w:p w:rsidR="003D5112" w:rsidRPr="003F7DC6" w:rsidRDefault="003D5112" w:rsidP="003D5112">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«Ишеевское  городское поселение» Ульяновского района                     Ульяновской области</w:t>
      </w:r>
    </w:p>
    <w:p w:rsidR="003D5112" w:rsidRPr="003F7DC6" w:rsidRDefault="003D5112" w:rsidP="003D5112">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D5112" w:rsidRPr="003F7DC6" w:rsidRDefault="003D5112" w:rsidP="003D5112">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D5112" w:rsidRPr="003F7DC6" w:rsidRDefault="003D5112" w:rsidP="003D5112">
      <w:pPr>
        <w:jc w:val="center"/>
        <w:rPr>
          <w:rFonts w:ascii="PT Astra Serif" w:hAnsi="PT Astra Serif"/>
          <w:b/>
          <w:sz w:val="22"/>
          <w:szCs w:val="22"/>
        </w:rPr>
      </w:pPr>
    </w:p>
    <w:p w:rsidR="003D5112" w:rsidRPr="003F7DC6" w:rsidRDefault="003D5112" w:rsidP="003D5112">
      <w:pPr>
        <w:keepNext/>
        <w:jc w:val="center"/>
        <w:outlineLvl w:val="1"/>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«Прочие производственные  расходы» на 2021 год в сумме 105,00 тыс. руб.</w:t>
      </w:r>
    </w:p>
    <w:p w:rsidR="003D5112" w:rsidRPr="003F7DC6" w:rsidRDefault="003D5112" w:rsidP="003D5112">
      <w:pPr>
        <w:ind w:firstLine="720"/>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2019 год тарифное дело стр.81-96), эксперты считают необходимым признать экономически обоснованной сумму затрат по данной статье расходы на текущий ремонт в размере </w:t>
      </w:r>
      <w:r w:rsidRPr="003F7DC6">
        <w:rPr>
          <w:rFonts w:ascii="PT Astra Serif" w:hAnsi="PT Astra Serif"/>
          <w:b/>
          <w:sz w:val="22"/>
          <w:szCs w:val="22"/>
        </w:rPr>
        <w:t xml:space="preserve"> 85,38 тыс. руб .</w:t>
      </w:r>
    </w:p>
    <w:p w:rsidR="003D5112" w:rsidRPr="003F7DC6" w:rsidRDefault="003D5112" w:rsidP="003D5112">
      <w:pPr>
        <w:rPr>
          <w:rFonts w:ascii="PT Astra Serif" w:hAnsi="PT Astra Serif"/>
          <w:sz w:val="22"/>
          <w:szCs w:val="22"/>
        </w:rPr>
      </w:pPr>
    </w:p>
    <w:p w:rsidR="003D5112" w:rsidRPr="003F7DC6" w:rsidRDefault="003D5112" w:rsidP="003D5112">
      <w:pPr>
        <w:tabs>
          <w:tab w:val="left" w:pos="2670"/>
        </w:tabs>
        <w:jc w:val="center"/>
        <w:rPr>
          <w:rFonts w:ascii="PT Astra Serif" w:hAnsi="PT Astra Serif"/>
          <w:sz w:val="22"/>
          <w:szCs w:val="22"/>
          <w:lang w:val="x-none" w:eastAsia="x-none"/>
        </w:rPr>
      </w:pPr>
      <w:r w:rsidRPr="003F7DC6">
        <w:rPr>
          <w:rFonts w:ascii="PT Astra Serif" w:hAnsi="PT Astra Serif"/>
          <w:b/>
          <w:sz w:val="22"/>
          <w:szCs w:val="22"/>
          <w:lang w:val="x-none" w:eastAsia="x-none"/>
        </w:rPr>
        <w:t>Статья «Электроэнергия»</w:t>
      </w:r>
    </w:p>
    <w:p w:rsidR="003D5112" w:rsidRPr="003F7DC6" w:rsidRDefault="003D5112" w:rsidP="003D5112">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3227,20 тыс. руб. </w:t>
      </w:r>
    </w:p>
    <w:p w:rsidR="003D5112" w:rsidRPr="003F7DC6" w:rsidRDefault="003D5112" w:rsidP="003D5112">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(счета фактуры на электрическую энергию, акты об объемах переданной потребителю электрической энергии за 2019 год  тарифное дело стр.144-148), учитывая объем принятых сточных вод – 213,75,00 тыс. м3, удельного расхода электроэнергии  – 1,82 кВт. час/м3,   прогнозируемого тарифа  электроэнергии 6,35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2463,80 тыс. руб. </w:t>
      </w:r>
      <w:r w:rsidRPr="003F7DC6">
        <w:rPr>
          <w:rFonts w:ascii="PT Astra Serif" w:hAnsi="PT Astra Serif"/>
          <w:sz w:val="22"/>
          <w:szCs w:val="22"/>
        </w:rPr>
        <w:t>(договор энергоснабжения).</w:t>
      </w:r>
    </w:p>
    <w:p w:rsidR="003D5112" w:rsidRPr="003F7DC6" w:rsidRDefault="003D5112" w:rsidP="003D5112">
      <w:pPr>
        <w:rPr>
          <w:rFonts w:ascii="PT Astra Serif" w:hAnsi="PT Astra Serif"/>
          <w:b/>
          <w:sz w:val="22"/>
          <w:szCs w:val="22"/>
        </w:rPr>
      </w:pPr>
    </w:p>
    <w:p w:rsidR="003D5112" w:rsidRPr="003F7DC6" w:rsidRDefault="003D5112" w:rsidP="003D5112">
      <w:pPr>
        <w:ind w:left="360"/>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D5112" w:rsidRPr="003F7DC6" w:rsidRDefault="003D5112" w:rsidP="003D5112">
      <w:pPr>
        <w:ind w:firstLine="567"/>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2021 год в сумме 2473,80 тыс. руб.</w:t>
      </w:r>
    </w:p>
    <w:p w:rsidR="003D5112" w:rsidRPr="003F7DC6" w:rsidRDefault="003D5112" w:rsidP="003D511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8 чел. со среднемесячной заработной платой 112000 руб. и суммой на оплату труда в размере 1075,20 ыс. руб.</w:t>
      </w:r>
    </w:p>
    <w:p w:rsidR="003D5112" w:rsidRPr="003F7DC6" w:rsidRDefault="003D5112" w:rsidP="003D511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324,71 тыс.руб. </w:t>
      </w:r>
    </w:p>
    <w:p w:rsidR="003D5112" w:rsidRPr="003F7DC6" w:rsidRDefault="003D5112" w:rsidP="003D5112">
      <w:pPr>
        <w:ind w:firstLine="567"/>
        <w:jc w:val="both"/>
        <w:rPr>
          <w:rFonts w:ascii="PT Astra Serif" w:hAnsi="PT Astra Serif"/>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1399,91 тыс. руб</w:t>
      </w:r>
      <w:r w:rsidRPr="003F7DC6">
        <w:rPr>
          <w:rFonts w:ascii="PT Astra Serif" w:hAnsi="PT Astra Serif"/>
          <w:sz w:val="22"/>
          <w:szCs w:val="22"/>
        </w:rPr>
        <w:t>.</w:t>
      </w:r>
    </w:p>
    <w:p w:rsidR="003D5112" w:rsidRPr="003F7DC6" w:rsidRDefault="003D5112" w:rsidP="003D5112">
      <w:pPr>
        <w:spacing w:line="264" w:lineRule="auto"/>
        <w:jc w:val="both"/>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Прочие производственные  расходы</w:t>
      </w:r>
    </w:p>
    <w:p w:rsidR="003D5112" w:rsidRPr="003F7DC6" w:rsidRDefault="003D5112" w:rsidP="003D5112">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«Прочие производственные  расходы» на 2021 год в сумме 173,76 тыс. руб.</w:t>
      </w:r>
    </w:p>
    <w:p w:rsidR="003D5112" w:rsidRPr="003F7DC6" w:rsidRDefault="003D5112" w:rsidP="003D5112">
      <w:pPr>
        <w:ind w:firstLine="708"/>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2019 год </w:t>
      </w:r>
      <w:r w:rsidRPr="003F7DC6">
        <w:rPr>
          <w:rFonts w:ascii="PT Astra Serif" w:hAnsi="PT Astra Serif"/>
          <w:sz w:val="22"/>
          <w:szCs w:val="22"/>
        </w:rPr>
        <w:lastRenderedPageBreak/>
        <w:t>тарифное дело стр.81-96), эксперты считают признать экономически необоснованной сумму затрат по данной статье</w:t>
      </w:r>
      <w:r w:rsidRPr="003F7DC6">
        <w:rPr>
          <w:rFonts w:ascii="PT Astra Serif" w:hAnsi="PT Astra Serif"/>
          <w:b/>
          <w:sz w:val="22"/>
          <w:szCs w:val="22"/>
        </w:rPr>
        <w:t>.</w:t>
      </w:r>
    </w:p>
    <w:p w:rsidR="003D5112" w:rsidRPr="003F7DC6" w:rsidRDefault="003D5112" w:rsidP="003D5112">
      <w:pPr>
        <w:tabs>
          <w:tab w:val="left" w:pos="7920"/>
        </w:tabs>
        <w:jc w:val="both"/>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Административные расходы</w:t>
      </w:r>
    </w:p>
    <w:p w:rsidR="003D5112" w:rsidRPr="003F7DC6" w:rsidRDefault="003D5112" w:rsidP="003D5112">
      <w:pPr>
        <w:tabs>
          <w:tab w:val="left" w:pos="7920"/>
        </w:tabs>
        <w:jc w:val="center"/>
        <w:rPr>
          <w:rFonts w:ascii="PT Astra Serif" w:hAnsi="PT Astra Serif"/>
          <w:b/>
          <w:sz w:val="22"/>
          <w:szCs w:val="22"/>
        </w:rPr>
      </w:pP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К административным расходам относятся:</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служебные командировки;</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обучение персонала;</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страхование производственных объектов, учитываемых при определении базы по налогу на прибыль;</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прочие расходы:</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на амортизацию непроизводственных активов;</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3D5112" w:rsidRPr="003F7DC6" w:rsidRDefault="003D5112" w:rsidP="003D5112">
      <w:pPr>
        <w:tabs>
          <w:tab w:val="left" w:pos="7920"/>
        </w:tabs>
        <w:ind w:firstLine="709"/>
        <w:jc w:val="both"/>
        <w:rPr>
          <w:rFonts w:ascii="PT Astra Serif" w:hAnsi="PT Astra Serif"/>
          <w:sz w:val="22"/>
          <w:szCs w:val="22"/>
        </w:rPr>
      </w:pPr>
    </w:p>
    <w:p w:rsidR="003D5112" w:rsidRPr="003F7DC6" w:rsidRDefault="003D5112" w:rsidP="003D5112">
      <w:pPr>
        <w:ind w:firstLine="720"/>
        <w:jc w:val="both"/>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Административные расходы</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«Административные  расходы» на 2021 год в сумме 5,03 тыс. руб.</w:t>
      </w:r>
    </w:p>
    <w:p w:rsidR="003D5112" w:rsidRPr="003F7DC6" w:rsidRDefault="003D5112" w:rsidP="003D5112">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2018 год тарифное дело стр.81-96), эксперты считают необходимым признать   экономически  необоснованной сумму затрат по данной статье и исключить данную статью затрат.</w:t>
      </w:r>
    </w:p>
    <w:p w:rsidR="003D5112" w:rsidRPr="003F7DC6" w:rsidRDefault="003D5112" w:rsidP="003D5112">
      <w:pPr>
        <w:ind w:firstLine="708"/>
        <w:rPr>
          <w:rFonts w:ascii="PT Astra Serif" w:hAnsi="PT Astra Serif"/>
          <w:sz w:val="22"/>
          <w:szCs w:val="22"/>
        </w:rPr>
      </w:pPr>
    </w:p>
    <w:p w:rsidR="003D5112" w:rsidRPr="003F7DC6" w:rsidRDefault="003D5112" w:rsidP="003D5112">
      <w:pPr>
        <w:tabs>
          <w:tab w:val="left" w:pos="7920"/>
        </w:tabs>
        <w:jc w:val="center"/>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Статья «Расходы, связанные с уплатой налогов и сборов»</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связанные с уплатой налогов и сборов» на 2021 год в сумме 1,02 тыс. руб.</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2019 год тарифное дело стр.81-96) , эксперты считают необходимым признать   экономически  необоснованной сумму затрат по данной статье и исключить данную статью затрат.</w:t>
      </w:r>
    </w:p>
    <w:p w:rsidR="003D5112" w:rsidRPr="003F7DC6" w:rsidRDefault="003D5112" w:rsidP="003D5112">
      <w:pPr>
        <w:ind w:firstLine="900"/>
        <w:jc w:val="both"/>
        <w:rPr>
          <w:rFonts w:ascii="PT Astra Serif" w:hAnsi="PT Astra Serif"/>
          <w:sz w:val="22"/>
          <w:szCs w:val="22"/>
        </w:rPr>
      </w:pPr>
    </w:p>
    <w:p w:rsidR="003D5112" w:rsidRPr="003F7DC6" w:rsidRDefault="003D5112" w:rsidP="003D5112">
      <w:pPr>
        <w:ind w:firstLine="567"/>
        <w:jc w:val="center"/>
        <w:rPr>
          <w:rFonts w:ascii="PT Astra Serif" w:hAnsi="PT Astra Serif"/>
          <w:b/>
          <w:sz w:val="22"/>
          <w:szCs w:val="22"/>
        </w:rPr>
      </w:pPr>
      <w:r w:rsidRPr="003F7DC6">
        <w:rPr>
          <w:rFonts w:ascii="PT Astra Serif" w:hAnsi="PT Astra Serif"/>
          <w:b/>
          <w:sz w:val="22"/>
          <w:szCs w:val="22"/>
        </w:rPr>
        <w:t xml:space="preserve">  «Необходимая валовая выручка и объём принятых сточных вод»</w:t>
      </w:r>
    </w:p>
    <w:p w:rsidR="003D5112" w:rsidRPr="003F7DC6" w:rsidRDefault="003D5112" w:rsidP="003D5112">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6006,06 тыс. руб. и планируемый объем принятых сточных вод 213,75 тыс. м3.</w:t>
      </w:r>
    </w:p>
    <w:p w:rsidR="003D5112" w:rsidRPr="003F7DC6" w:rsidRDefault="003D5112" w:rsidP="003D5112">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Необходимая валовая выручка для реализации производственной программы на услуги водоотведения (очистка сточных вод)  в  МО «Ишеевское городское поселение» Ульяновского района Ульяновской области устанавливается на 2021 год в размере 3969,34тыс. руб.</w:t>
      </w:r>
    </w:p>
    <w:p w:rsidR="003D5112" w:rsidRPr="003F7DC6" w:rsidRDefault="003D5112" w:rsidP="003D5112">
      <w:pPr>
        <w:autoSpaceDE w:val="0"/>
        <w:autoSpaceDN w:val="0"/>
        <w:adjustRightInd w:val="0"/>
        <w:spacing w:after="120"/>
        <w:ind w:firstLine="708"/>
        <w:jc w:val="both"/>
        <w:outlineLvl w:val="1"/>
        <w:rPr>
          <w:rFonts w:ascii="PT Astra Serif" w:hAnsi="PT Astra Serif"/>
          <w:sz w:val="22"/>
          <w:szCs w:val="22"/>
        </w:rPr>
      </w:pPr>
    </w:p>
    <w:p w:rsidR="003D5112" w:rsidRPr="003F7DC6" w:rsidRDefault="003D5112" w:rsidP="003D5112">
      <w:pPr>
        <w:jc w:val="center"/>
        <w:rPr>
          <w:rFonts w:ascii="PT Astra Serif" w:hAnsi="PT Astra Serif"/>
          <w:b/>
          <w:sz w:val="22"/>
          <w:szCs w:val="22"/>
        </w:rPr>
      </w:pPr>
      <w:r w:rsidRPr="003F7DC6">
        <w:rPr>
          <w:rFonts w:ascii="PT Astra Serif" w:hAnsi="PT Astra Serif"/>
          <w:b/>
          <w:sz w:val="22"/>
          <w:szCs w:val="22"/>
        </w:rPr>
        <w:t>Анализ финансовых потребностей для реализации производственной программы и проверка правильности расчётов тарифа  по МО «Тереньгульское городское поселение» Тереньгульского района                     Ульяновской области</w:t>
      </w:r>
    </w:p>
    <w:p w:rsidR="003D5112" w:rsidRPr="003F7DC6" w:rsidRDefault="003D5112" w:rsidP="003D5112">
      <w:pPr>
        <w:jc w:val="both"/>
        <w:rPr>
          <w:rFonts w:ascii="PT Astra Serif" w:hAnsi="PT Astra Serif"/>
          <w:sz w:val="22"/>
          <w:szCs w:val="22"/>
        </w:rPr>
      </w:pPr>
      <w:r w:rsidRPr="003F7DC6">
        <w:rPr>
          <w:rFonts w:ascii="PT Astra Serif" w:hAnsi="PT Astra Serif"/>
          <w:sz w:val="22"/>
          <w:szCs w:val="22"/>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3D5112" w:rsidRPr="003F7DC6" w:rsidRDefault="003D5112" w:rsidP="003D5112">
      <w:pPr>
        <w:ind w:firstLine="708"/>
        <w:jc w:val="both"/>
        <w:rPr>
          <w:rFonts w:ascii="PT Astra Serif" w:hAnsi="PT Astra Serif"/>
          <w:sz w:val="22"/>
          <w:szCs w:val="22"/>
        </w:rPr>
      </w:pPr>
      <w:r w:rsidRPr="003F7DC6">
        <w:rPr>
          <w:rFonts w:ascii="PT Astra Serif" w:hAnsi="PT Astra Serif"/>
          <w:sz w:val="22"/>
          <w:szCs w:val="22"/>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w:t>
      </w:r>
      <w:r w:rsidRPr="003F7DC6">
        <w:rPr>
          <w:rFonts w:ascii="PT Astra Serif" w:hAnsi="PT Astra Serif"/>
          <w:sz w:val="22"/>
          <w:szCs w:val="22"/>
        </w:rPr>
        <w:lastRenderedPageBreak/>
        <w:t>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3D5112" w:rsidRPr="003F7DC6" w:rsidRDefault="003D5112" w:rsidP="003D5112">
      <w:pPr>
        <w:jc w:val="center"/>
        <w:rPr>
          <w:rFonts w:ascii="PT Astra Serif" w:hAnsi="PT Astra Serif"/>
          <w:b/>
          <w:sz w:val="22"/>
          <w:szCs w:val="22"/>
        </w:rPr>
      </w:pPr>
    </w:p>
    <w:p w:rsidR="003D5112" w:rsidRPr="003F7DC6" w:rsidRDefault="003D5112" w:rsidP="003D5112">
      <w:pPr>
        <w:keepNext/>
        <w:jc w:val="center"/>
        <w:outlineLvl w:val="1"/>
        <w:rPr>
          <w:rFonts w:ascii="PT Astra Serif" w:hAnsi="PT Astra Serif"/>
          <w:b/>
          <w:bCs/>
          <w:sz w:val="22"/>
          <w:szCs w:val="22"/>
        </w:rPr>
      </w:pPr>
      <w:r w:rsidRPr="003F7DC6">
        <w:rPr>
          <w:rFonts w:ascii="PT Astra Serif" w:hAnsi="PT Astra Serif"/>
          <w:b/>
          <w:bCs/>
          <w:sz w:val="22"/>
          <w:szCs w:val="22"/>
        </w:rPr>
        <w:t>Статья «Расходы на приобретение сырья и материалов и их хранение»</w:t>
      </w:r>
    </w:p>
    <w:p w:rsidR="003D5112" w:rsidRPr="003F7DC6" w:rsidRDefault="003D5112" w:rsidP="003D5112">
      <w:pPr>
        <w:ind w:firstLine="708"/>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приобретение сырья и материалов и их хранение» на 2021 год в сумме 113,00 тыс. руб.</w:t>
      </w:r>
    </w:p>
    <w:p w:rsidR="003D5112" w:rsidRPr="003F7DC6" w:rsidRDefault="003D5112" w:rsidP="003D5112">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2019  год тарифное дело стр.81-96) , эксперты считают необходимым признать экономически обоснованной сумму затрат по данной статье расходы на текущий ремонт в размере  71,88 тыс. руб .</w:t>
      </w:r>
    </w:p>
    <w:p w:rsidR="003D5112" w:rsidRPr="003F7DC6" w:rsidRDefault="003D5112" w:rsidP="003D5112">
      <w:pPr>
        <w:ind w:firstLine="708"/>
        <w:rPr>
          <w:rFonts w:ascii="PT Astra Serif" w:hAnsi="PT Astra Serif"/>
          <w:sz w:val="22"/>
          <w:szCs w:val="22"/>
        </w:rPr>
      </w:pPr>
    </w:p>
    <w:p w:rsidR="003D5112" w:rsidRPr="003F7DC6" w:rsidRDefault="003D5112" w:rsidP="003D5112">
      <w:pPr>
        <w:tabs>
          <w:tab w:val="left" w:pos="2670"/>
        </w:tabs>
        <w:jc w:val="center"/>
        <w:rPr>
          <w:rFonts w:ascii="PT Astra Serif" w:hAnsi="PT Astra Serif"/>
          <w:sz w:val="22"/>
          <w:szCs w:val="22"/>
          <w:lang w:eastAsia="x-none"/>
        </w:rPr>
      </w:pPr>
      <w:r w:rsidRPr="003F7DC6">
        <w:rPr>
          <w:rFonts w:ascii="PT Astra Serif" w:hAnsi="PT Astra Serif"/>
          <w:b/>
          <w:sz w:val="22"/>
          <w:szCs w:val="22"/>
          <w:lang w:val="x-none" w:eastAsia="x-none"/>
        </w:rPr>
        <w:t>Статья «Электроэнергия»</w:t>
      </w:r>
    </w:p>
    <w:p w:rsidR="003D5112" w:rsidRPr="003F7DC6" w:rsidRDefault="003D5112" w:rsidP="003D5112">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w:t>
      </w:r>
      <w:r w:rsidRPr="003F7DC6">
        <w:rPr>
          <w:rFonts w:ascii="PT Astra Serif" w:hAnsi="PT Astra Serif"/>
          <w:bCs/>
          <w:sz w:val="22"/>
          <w:szCs w:val="22"/>
        </w:rPr>
        <w:t xml:space="preserve">592,94 </w:t>
      </w:r>
      <w:r w:rsidRPr="003F7DC6">
        <w:rPr>
          <w:rFonts w:ascii="PT Astra Serif" w:hAnsi="PT Astra Serif"/>
          <w:sz w:val="22"/>
          <w:szCs w:val="22"/>
        </w:rPr>
        <w:t xml:space="preserve">тыс. руб. </w:t>
      </w:r>
    </w:p>
    <w:p w:rsidR="003D5112" w:rsidRPr="003F7DC6" w:rsidRDefault="003D5112" w:rsidP="003D5112">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материалы(счета фактуры на электрическую энергию, акты об объемах переданной потребителю электрической энергии за 2019 год  тарифное дело стр.144-148), учитывая объем принятых сточных вод – </w:t>
      </w:r>
      <w:r w:rsidRPr="003F7DC6">
        <w:rPr>
          <w:rFonts w:ascii="PT Astra Serif" w:hAnsi="PT Astra Serif"/>
          <w:bCs/>
          <w:sz w:val="22"/>
          <w:szCs w:val="22"/>
        </w:rPr>
        <w:t xml:space="preserve">138,80 </w:t>
      </w:r>
      <w:r w:rsidRPr="003F7DC6">
        <w:rPr>
          <w:rFonts w:ascii="PT Astra Serif" w:hAnsi="PT Astra Serif"/>
          <w:sz w:val="22"/>
          <w:szCs w:val="22"/>
        </w:rPr>
        <w:t xml:space="preserve">тыс. м3, удельного расхода электроэнергии  – 0,61 кВт. час/м3,  прогнозируемого тарифа  электроэнергии 6,35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534,67 тыс. руб. </w:t>
      </w:r>
      <w:r w:rsidRPr="003F7DC6">
        <w:rPr>
          <w:rFonts w:ascii="PT Astra Serif" w:hAnsi="PT Astra Serif"/>
          <w:sz w:val="22"/>
          <w:szCs w:val="22"/>
        </w:rPr>
        <w:t>(договор энергоснабжения).</w:t>
      </w:r>
    </w:p>
    <w:p w:rsidR="003D5112" w:rsidRPr="003F7DC6" w:rsidRDefault="003D5112" w:rsidP="003D5112">
      <w:pPr>
        <w:rPr>
          <w:rFonts w:ascii="PT Astra Serif" w:hAnsi="PT Astra Serif"/>
          <w:b/>
          <w:sz w:val="22"/>
          <w:szCs w:val="22"/>
        </w:rPr>
      </w:pPr>
    </w:p>
    <w:p w:rsidR="003D5112" w:rsidRPr="003F7DC6" w:rsidRDefault="003D5112" w:rsidP="003D5112">
      <w:pPr>
        <w:jc w:val="center"/>
        <w:rPr>
          <w:rFonts w:ascii="PT Astra Serif" w:hAnsi="PT Astra Serif"/>
          <w:b/>
          <w:sz w:val="22"/>
          <w:szCs w:val="22"/>
        </w:rPr>
      </w:pPr>
      <w:r w:rsidRPr="003F7DC6">
        <w:rPr>
          <w:rFonts w:ascii="PT Astra Serif" w:hAnsi="PT Astra Serif"/>
          <w:b/>
          <w:sz w:val="22"/>
          <w:szCs w:val="22"/>
        </w:rPr>
        <w:t>Статья «Расходы на оплату труда и отчисления на соцнужды основного производственного персонала с налогами и сборами»</w:t>
      </w:r>
    </w:p>
    <w:p w:rsidR="003D5112" w:rsidRPr="003F7DC6" w:rsidRDefault="003D5112" w:rsidP="003D5112">
      <w:pPr>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на оплату труда» на 2021 г. в сумме 936,00. руб.</w:t>
      </w:r>
    </w:p>
    <w:p w:rsidR="003D5112" w:rsidRPr="003F7DC6" w:rsidRDefault="003D5112" w:rsidP="003D5112">
      <w:pPr>
        <w:ind w:firstLine="567"/>
        <w:jc w:val="both"/>
        <w:rPr>
          <w:rFonts w:ascii="PT Astra Serif" w:hAnsi="PT Astra Serif"/>
          <w:b/>
          <w:sz w:val="22"/>
          <w:szCs w:val="22"/>
        </w:rPr>
      </w:pPr>
      <w:r w:rsidRPr="003F7DC6">
        <w:rPr>
          <w:rFonts w:ascii="PT Astra Serif" w:hAnsi="PT Astra Serif"/>
          <w:sz w:val="22"/>
          <w:szCs w:val="22"/>
        </w:rPr>
        <w:t>Проанализировав представленные материалы, штатное расписание, положение об оплате труда, договоры ГПХ, в расчет принят 6 чел. со среднемесячной заработной платой 13000,00 руб. и суммой на оплату труда в размере 936,00 тыс. руб.</w:t>
      </w:r>
    </w:p>
    <w:p w:rsidR="003D5112" w:rsidRPr="003F7DC6" w:rsidRDefault="003D5112" w:rsidP="003D5112">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282,67 тыс.руб. </w:t>
      </w:r>
    </w:p>
    <w:p w:rsidR="003D5112" w:rsidRPr="003F7DC6" w:rsidRDefault="003D5112" w:rsidP="003D5112">
      <w:pPr>
        <w:tabs>
          <w:tab w:val="left" w:pos="7920"/>
        </w:tabs>
        <w:jc w:val="both"/>
        <w:rPr>
          <w:rFonts w:ascii="PT Astra Serif" w:hAnsi="PT Astra Serif"/>
          <w:b/>
          <w:sz w:val="22"/>
          <w:szCs w:val="22"/>
        </w:rPr>
      </w:pPr>
      <w:r w:rsidRPr="003F7DC6">
        <w:rPr>
          <w:rFonts w:ascii="PT Astra Serif" w:hAnsi="PT Astra Serif"/>
          <w:sz w:val="22"/>
          <w:szCs w:val="22"/>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2021 г. </w:t>
      </w:r>
      <w:r w:rsidRPr="003F7DC6">
        <w:rPr>
          <w:rFonts w:ascii="PT Astra Serif" w:hAnsi="PT Astra Serif"/>
          <w:b/>
          <w:sz w:val="22"/>
          <w:szCs w:val="22"/>
        </w:rPr>
        <w:t>в сумме 1218,67</w:t>
      </w:r>
      <w:r w:rsidRPr="003F7DC6">
        <w:rPr>
          <w:rFonts w:ascii="PT Astra Serif" w:hAnsi="PT Astra Serif"/>
          <w:sz w:val="22"/>
          <w:szCs w:val="22"/>
        </w:rPr>
        <w:t xml:space="preserve"> </w:t>
      </w:r>
      <w:r w:rsidRPr="003F7DC6">
        <w:rPr>
          <w:rFonts w:ascii="PT Astra Serif" w:hAnsi="PT Astra Serif"/>
          <w:b/>
          <w:sz w:val="22"/>
          <w:szCs w:val="22"/>
        </w:rPr>
        <w:t>тыс.руб.</w:t>
      </w:r>
    </w:p>
    <w:p w:rsidR="003D5112" w:rsidRPr="003F7DC6" w:rsidRDefault="003D5112" w:rsidP="003D5112">
      <w:pPr>
        <w:tabs>
          <w:tab w:val="left" w:pos="7920"/>
        </w:tabs>
        <w:jc w:val="center"/>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Прочие производственные  расходы</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«Прочие производственные  расходы» на 2021 год в сумме 23,82 тыс. руб.</w:t>
      </w:r>
    </w:p>
    <w:p w:rsidR="003D5112" w:rsidRPr="003F7DC6" w:rsidRDefault="003D5112" w:rsidP="003D5112">
      <w:pPr>
        <w:ind w:firstLine="720"/>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2018 года тарифное дело стр.48-80, оборотно-сальдовая ведомость по счету 20.01за 2019 год тарифное дело стр.81-96) , эксперты считают необходимым признать экономически обоснованной сумму затрат по данной статье расходы на прочие производственные  расходы в размере </w:t>
      </w:r>
      <w:r w:rsidRPr="003F7DC6">
        <w:rPr>
          <w:rFonts w:ascii="PT Astra Serif" w:hAnsi="PT Astra Serif"/>
          <w:b/>
          <w:sz w:val="22"/>
          <w:szCs w:val="22"/>
        </w:rPr>
        <w:t xml:space="preserve"> 22,10 тыс. руб.</w:t>
      </w:r>
    </w:p>
    <w:p w:rsidR="003D5112" w:rsidRPr="003F7DC6" w:rsidRDefault="003D5112" w:rsidP="003D5112">
      <w:pPr>
        <w:ind w:firstLine="720"/>
        <w:jc w:val="both"/>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Ремонтные   расходы</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«Ремонтные расходы» на 2021 год в сумме 50,00 тыс. руб.</w:t>
      </w:r>
    </w:p>
    <w:p w:rsidR="003D5112" w:rsidRPr="003F7DC6" w:rsidRDefault="003D5112" w:rsidP="003D5112">
      <w:pPr>
        <w:ind w:firstLine="720"/>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2019 год тарифное дело стр.81-96), эксперты считают необходимым признать экономически обоснованной сумму затрат по данной статье расходы на текущий ремонт в размере </w:t>
      </w:r>
      <w:r w:rsidRPr="003F7DC6">
        <w:rPr>
          <w:rFonts w:ascii="PT Astra Serif" w:hAnsi="PT Astra Serif"/>
          <w:b/>
          <w:sz w:val="22"/>
          <w:szCs w:val="22"/>
        </w:rPr>
        <w:t xml:space="preserve"> 50,00 тыс. руб .</w:t>
      </w:r>
    </w:p>
    <w:p w:rsidR="003D5112" w:rsidRPr="003F7DC6" w:rsidRDefault="003D5112" w:rsidP="003D5112">
      <w:pPr>
        <w:tabs>
          <w:tab w:val="left" w:pos="7920"/>
        </w:tabs>
        <w:jc w:val="both"/>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Административные расходы</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К административным расходам относятся:</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lastRenderedPageBreak/>
        <w:t>-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а также управленческих услуг;</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служебные командировки;</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обучение персонала;</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расходы на страхование производственных объектов, учитываемых при определении базы по налогу на прибыль;</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 прочие расходы:</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на амортизацию непроизводственных активов;</w:t>
      </w:r>
    </w:p>
    <w:p w:rsidR="003D5112" w:rsidRPr="003F7DC6" w:rsidRDefault="003D5112" w:rsidP="003D5112">
      <w:pPr>
        <w:tabs>
          <w:tab w:val="left" w:pos="7920"/>
        </w:tabs>
        <w:ind w:firstLine="709"/>
        <w:jc w:val="both"/>
        <w:rPr>
          <w:rFonts w:ascii="PT Astra Serif" w:hAnsi="PT Astra Serif"/>
          <w:sz w:val="22"/>
          <w:szCs w:val="22"/>
        </w:rPr>
      </w:pPr>
      <w:r w:rsidRPr="003F7DC6">
        <w:rPr>
          <w:rFonts w:ascii="PT Astra Serif" w:hAnsi="PT Astra Serif"/>
          <w:sz w:val="22"/>
          <w:szCs w:val="22"/>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3D5112" w:rsidRPr="003F7DC6" w:rsidRDefault="003D5112" w:rsidP="003D5112">
      <w:pPr>
        <w:tabs>
          <w:tab w:val="left" w:pos="7920"/>
        </w:tabs>
        <w:ind w:firstLine="709"/>
        <w:jc w:val="both"/>
        <w:rPr>
          <w:rFonts w:ascii="PT Astra Serif" w:hAnsi="PT Astra Serif"/>
          <w:sz w:val="22"/>
          <w:szCs w:val="22"/>
        </w:rPr>
      </w:pPr>
    </w:p>
    <w:p w:rsidR="003D5112" w:rsidRPr="003F7DC6" w:rsidRDefault="003D5112" w:rsidP="003D5112">
      <w:pPr>
        <w:ind w:firstLine="720"/>
        <w:jc w:val="both"/>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Административные расходы</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«Административные  расходы» на 2021 год в сумме </w:t>
      </w:r>
      <w:r w:rsidRPr="003F7DC6">
        <w:rPr>
          <w:rFonts w:ascii="PT Astra Serif" w:hAnsi="PT Astra Serif"/>
          <w:bCs/>
          <w:sz w:val="22"/>
          <w:szCs w:val="22"/>
        </w:rPr>
        <w:t xml:space="preserve">546,52  </w:t>
      </w:r>
      <w:r w:rsidRPr="003F7DC6">
        <w:rPr>
          <w:rFonts w:ascii="PT Astra Serif" w:hAnsi="PT Astra Serif"/>
          <w:sz w:val="22"/>
          <w:szCs w:val="22"/>
        </w:rPr>
        <w:t>тыс. руб.</w:t>
      </w:r>
    </w:p>
    <w:p w:rsidR="003D5112" w:rsidRPr="003F7DC6" w:rsidRDefault="003D5112" w:rsidP="003D5112">
      <w:pPr>
        <w:ind w:firstLine="708"/>
        <w:rPr>
          <w:rFonts w:ascii="PT Astra Serif" w:hAnsi="PT Astra Serif"/>
          <w:sz w:val="22"/>
          <w:szCs w:val="22"/>
        </w:rPr>
      </w:pPr>
      <w:r w:rsidRPr="003F7DC6">
        <w:rPr>
          <w:rFonts w:ascii="PT Astra Serif" w:hAnsi="PT Astra Serif"/>
          <w:sz w:val="22"/>
          <w:szCs w:val="22"/>
        </w:rPr>
        <w:t>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2019  год тарифное дело стр.81-96), эксперты считают необходимым признать не экономически обоснованной сумму затрат по данной статье и исключить данную статью затрат.</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 xml:space="preserve">. </w:t>
      </w:r>
    </w:p>
    <w:p w:rsidR="003D5112" w:rsidRPr="003F7DC6" w:rsidRDefault="003D5112" w:rsidP="003D5112">
      <w:pPr>
        <w:tabs>
          <w:tab w:val="left" w:pos="7920"/>
        </w:tabs>
        <w:jc w:val="center"/>
        <w:rPr>
          <w:rFonts w:ascii="PT Astra Serif" w:hAnsi="PT Astra Serif"/>
          <w:b/>
          <w:sz w:val="22"/>
          <w:szCs w:val="22"/>
        </w:rPr>
      </w:pPr>
    </w:p>
    <w:p w:rsidR="003D5112" w:rsidRPr="003F7DC6" w:rsidRDefault="003D5112" w:rsidP="003D5112">
      <w:pPr>
        <w:tabs>
          <w:tab w:val="left" w:pos="7920"/>
        </w:tabs>
        <w:jc w:val="center"/>
        <w:rPr>
          <w:rFonts w:ascii="PT Astra Serif" w:hAnsi="PT Astra Serif"/>
          <w:b/>
          <w:sz w:val="22"/>
          <w:szCs w:val="22"/>
        </w:rPr>
      </w:pPr>
      <w:r w:rsidRPr="003F7DC6">
        <w:rPr>
          <w:rFonts w:ascii="PT Astra Serif" w:hAnsi="PT Astra Serif"/>
          <w:b/>
          <w:sz w:val="22"/>
          <w:szCs w:val="22"/>
        </w:rPr>
        <w:t>Статья «Расходы, связанные с уплатой налогов и сборов»</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«Расходы, связанные с уплатой налогов и сборов» на 2021 год в сумме 0,08 тыс. руб.</w:t>
      </w:r>
    </w:p>
    <w:p w:rsidR="003D5112" w:rsidRPr="003F7DC6" w:rsidRDefault="003D5112" w:rsidP="003D5112">
      <w:pPr>
        <w:ind w:firstLine="900"/>
        <w:jc w:val="both"/>
        <w:rPr>
          <w:rFonts w:ascii="PT Astra Serif" w:hAnsi="PT Astra Serif"/>
          <w:b/>
          <w:sz w:val="22"/>
          <w:szCs w:val="22"/>
        </w:rPr>
      </w:pPr>
      <w:r w:rsidRPr="003F7DC6">
        <w:rPr>
          <w:rFonts w:ascii="PT Astra Serif" w:hAnsi="PT Astra Serif"/>
          <w:sz w:val="22"/>
          <w:szCs w:val="22"/>
        </w:rPr>
        <w:t xml:space="preserve">Проанализировав представленные материалы (отчет о финансовых результатах за январь декабрь 2019 года тарифное дело стр.48-80, оборотно-сальдовая ведомость по счету 20.01за 2019 год тарифное дело стр.81-96), эксперты считают необходимым признать экономически обоснованной сумму затрат по данной статье расходы на текущий ремонт в размере </w:t>
      </w:r>
      <w:r w:rsidRPr="003F7DC6">
        <w:rPr>
          <w:rFonts w:ascii="PT Astra Serif" w:hAnsi="PT Astra Serif"/>
          <w:b/>
          <w:sz w:val="22"/>
          <w:szCs w:val="22"/>
        </w:rPr>
        <w:t xml:space="preserve"> 0,08 тыс. руб .</w:t>
      </w:r>
    </w:p>
    <w:p w:rsidR="003D5112" w:rsidRPr="003F7DC6" w:rsidRDefault="003D5112" w:rsidP="003D5112">
      <w:pPr>
        <w:ind w:firstLine="900"/>
        <w:jc w:val="both"/>
        <w:rPr>
          <w:rFonts w:ascii="PT Astra Serif" w:hAnsi="PT Astra Serif"/>
          <w:sz w:val="22"/>
          <w:szCs w:val="22"/>
        </w:rPr>
      </w:pPr>
      <w:r w:rsidRPr="003F7DC6">
        <w:rPr>
          <w:rFonts w:ascii="PT Astra Serif" w:hAnsi="PT Astra Serif"/>
          <w:sz w:val="22"/>
          <w:szCs w:val="22"/>
        </w:rPr>
        <w:t>.</w:t>
      </w:r>
    </w:p>
    <w:p w:rsidR="003D5112" w:rsidRPr="003F7DC6" w:rsidRDefault="003D5112" w:rsidP="003D5112">
      <w:pPr>
        <w:ind w:firstLine="900"/>
        <w:jc w:val="both"/>
        <w:rPr>
          <w:rFonts w:ascii="PT Astra Serif" w:hAnsi="PT Astra Serif"/>
          <w:sz w:val="22"/>
          <w:szCs w:val="22"/>
        </w:rPr>
      </w:pPr>
    </w:p>
    <w:p w:rsidR="003D5112" w:rsidRPr="003F7DC6" w:rsidRDefault="003D5112" w:rsidP="003D5112">
      <w:pPr>
        <w:ind w:firstLine="567"/>
        <w:jc w:val="center"/>
        <w:rPr>
          <w:rFonts w:ascii="PT Astra Serif" w:hAnsi="PT Astra Serif"/>
          <w:b/>
          <w:sz w:val="22"/>
          <w:szCs w:val="22"/>
        </w:rPr>
      </w:pPr>
      <w:r w:rsidRPr="003F7DC6">
        <w:rPr>
          <w:rFonts w:ascii="PT Astra Serif" w:hAnsi="PT Astra Serif"/>
          <w:b/>
          <w:sz w:val="22"/>
          <w:szCs w:val="22"/>
        </w:rPr>
        <w:t>«Необходимая валовая выручка и объём принятых сточных вод»</w:t>
      </w:r>
    </w:p>
    <w:p w:rsidR="003D5112" w:rsidRPr="003F7DC6" w:rsidRDefault="003D5112" w:rsidP="003D5112">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Предприятие предложило на 2021 год сумму необходимой валовой выручки (НВВ) в размере 2560,82тыс. руб. и планируемый объем принятых сточных вод 138,80тыс. м3.</w:t>
      </w:r>
    </w:p>
    <w:p w:rsidR="003D5112" w:rsidRPr="003F7DC6" w:rsidRDefault="003D5112" w:rsidP="003D5112">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услуги водоотведения (очистка сточных вод) в МО «Тереньгульское городское поселение» Тереньгульского района Ульяновской области устанавливается на 2021 год в размере </w:t>
      </w:r>
      <w:r w:rsidRPr="003F7DC6">
        <w:rPr>
          <w:rFonts w:ascii="PT Astra Serif" w:hAnsi="PT Astra Serif"/>
          <w:b/>
          <w:sz w:val="22"/>
          <w:szCs w:val="22"/>
        </w:rPr>
        <w:t>1897,40 тыс. руб.</w:t>
      </w:r>
      <w:r w:rsidRPr="003F7DC6">
        <w:rPr>
          <w:rFonts w:ascii="PT Astra Serif" w:hAnsi="PT Astra Serif"/>
          <w:sz w:val="22"/>
          <w:szCs w:val="22"/>
        </w:rPr>
        <w:t xml:space="preserve"> </w:t>
      </w:r>
    </w:p>
    <w:p w:rsidR="003D5112" w:rsidRPr="003F7DC6" w:rsidRDefault="003D5112" w:rsidP="003D5112">
      <w:pPr>
        <w:autoSpaceDE w:val="0"/>
        <w:autoSpaceDN w:val="0"/>
        <w:adjustRightInd w:val="0"/>
        <w:spacing w:after="120"/>
        <w:ind w:firstLine="708"/>
        <w:jc w:val="both"/>
        <w:outlineLvl w:val="1"/>
        <w:rPr>
          <w:rFonts w:ascii="PT Astra Serif" w:hAnsi="PT Astra Serif"/>
          <w:sz w:val="22"/>
          <w:szCs w:val="22"/>
        </w:rPr>
      </w:pPr>
    </w:p>
    <w:p w:rsidR="003D5112" w:rsidRPr="003F7DC6" w:rsidRDefault="003D5112" w:rsidP="003D5112">
      <w:pPr>
        <w:ind w:firstLine="954"/>
        <w:jc w:val="both"/>
        <w:rPr>
          <w:rFonts w:ascii="PT Astra Serif" w:hAnsi="PT Astra Serif"/>
          <w:b/>
          <w:sz w:val="22"/>
          <w:szCs w:val="22"/>
        </w:rPr>
      </w:pPr>
      <w:r w:rsidRPr="003F7DC6">
        <w:rPr>
          <w:rFonts w:ascii="PT Astra Serif" w:hAnsi="PT Astra Serif"/>
          <w:b/>
          <w:sz w:val="22"/>
          <w:szCs w:val="22"/>
        </w:rPr>
        <w:t xml:space="preserve">По результатам проведения экспертизы тарифов  на услуги водоотведения ОБЛАСТНОГО  ГОСУДАРСТВЕННОГО КАЗЁННОГО ПРЕДПРИЯТИЯ  «УЛЬЯНОВСКИЙ ОБЛАСТНОЙ ВОДОКАНАЛ» с учётом предельных индексов изменения тарифов на услуги организаций коммунального комплекса, эксперты предлагают считать экономически обоснованным на 2021 год тарифы на услуги водоотведения (очистка сточных вод) </w:t>
      </w:r>
    </w:p>
    <w:p w:rsidR="003D5112" w:rsidRPr="003F7DC6" w:rsidRDefault="003D5112" w:rsidP="003D5112">
      <w:pPr>
        <w:ind w:firstLine="954"/>
        <w:jc w:val="both"/>
        <w:rPr>
          <w:rFonts w:ascii="PT Astra Serif" w:hAnsi="PT Astra Serif"/>
          <w:b/>
          <w:sz w:val="22"/>
          <w:szCs w:val="22"/>
        </w:rPr>
      </w:pPr>
    </w:p>
    <w:p w:rsidR="003D5112" w:rsidRPr="003F7DC6" w:rsidRDefault="003D5112" w:rsidP="003D5112">
      <w:pPr>
        <w:ind w:firstLine="954"/>
        <w:jc w:val="both"/>
        <w:rPr>
          <w:rFonts w:ascii="PT Astra Serif" w:hAnsi="PT Astra Serif"/>
          <w:b/>
          <w:sz w:val="22"/>
          <w:szCs w:val="22"/>
        </w:rPr>
      </w:pPr>
    </w:p>
    <w:p w:rsidR="003D5112" w:rsidRPr="003F7DC6" w:rsidRDefault="003D5112" w:rsidP="003D5112">
      <w:pPr>
        <w:tabs>
          <w:tab w:val="left" w:pos="8640"/>
        </w:tabs>
        <w:autoSpaceDE w:val="0"/>
        <w:autoSpaceDN w:val="0"/>
        <w:adjustRightInd w:val="0"/>
        <w:spacing w:line="216" w:lineRule="auto"/>
        <w:jc w:val="center"/>
        <w:outlineLvl w:val="1"/>
        <w:rPr>
          <w:rFonts w:ascii="PT Astra Serif" w:hAnsi="PT Astra Serif"/>
          <w:b/>
          <w:sz w:val="22"/>
          <w:szCs w:val="22"/>
        </w:rPr>
      </w:pPr>
      <w:r w:rsidRPr="003F7DC6">
        <w:rPr>
          <w:rFonts w:ascii="PT Astra Serif" w:hAnsi="PT Astra Serif"/>
          <w:b/>
          <w:sz w:val="22"/>
          <w:szCs w:val="22"/>
        </w:rPr>
        <w:t>Тарифы на водоотведение (очистку сточных вод)</w:t>
      </w:r>
    </w:p>
    <w:p w:rsidR="003D5112" w:rsidRPr="003F7DC6" w:rsidRDefault="003D5112" w:rsidP="003D5112">
      <w:pPr>
        <w:tabs>
          <w:tab w:val="left" w:pos="8640"/>
        </w:tabs>
        <w:autoSpaceDE w:val="0"/>
        <w:autoSpaceDN w:val="0"/>
        <w:adjustRightInd w:val="0"/>
        <w:spacing w:line="216" w:lineRule="auto"/>
        <w:jc w:val="center"/>
        <w:outlineLvl w:val="1"/>
        <w:rPr>
          <w:rFonts w:ascii="PT Astra Serif" w:hAnsi="PT Astra Serif"/>
          <w:b/>
          <w:sz w:val="22"/>
          <w:szCs w:val="22"/>
        </w:rPr>
      </w:pPr>
      <w:r w:rsidRPr="003F7DC6">
        <w:rPr>
          <w:rFonts w:ascii="PT Astra Serif" w:hAnsi="PT Astra Serif"/>
          <w:b/>
          <w:sz w:val="22"/>
          <w:szCs w:val="22"/>
        </w:rPr>
        <w:t xml:space="preserve"> для Областного государственного казённого предприятия  </w:t>
      </w:r>
    </w:p>
    <w:p w:rsidR="003D5112" w:rsidRPr="003F7DC6" w:rsidRDefault="003D5112" w:rsidP="003D5112">
      <w:pPr>
        <w:tabs>
          <w:tab w:val="left" w:pos="8640"/>
        </w:tabs>
        <w:autoSpaceDE w:val="0"/>
        <w:autoSpaceDN w:val="0"/>
        <w:adjustRightInd w:val="0"/>
        <w:spacing w:line="216" w:lineRule="auto"/>
        <w:jc w:val="center"/>
        <w:outlineLvl w:val="1"/>
        <w:rPr>
          <w:rFonts w:ascii="PT Astra Serif" w:hAnsi="PT Astra Serif"/>
          <w:b/>
          <w:sz w:val="22"/>
          <w:szCs w:val="22"/>
        </w:rPr>
      </w:pPr>
      <w:r w:rsidRPr="003F7DC6">
        <w:rPr>
          <w:rFonts w:ascii="PT Astra Serif" w:hAnsi="PT Astra Serif"/>
          <w:b/>
          <w:sz w:val="22"/>
          <w:szCs w:val="22"/>
        </w:rPr>
        <w:t>«Ульяновский областной водоканал»</w:t>
      </w:r>
    </w:p>
    <w:p w:rsidR="003D5112" w:rsidRPr="003F7DC6" w:rsidRDefault="003D5112" w:rsidP="003D5112">
      <w:pPr>
        <w:tabs>
          <w:tab w:val="left" w:pos="8640"/>
        </w:tabs>
        <w:autoSpaceDE w:val="0"/>
        <w:autoSpaceDN w:val="0"/>
        <w:adjustRightInd w:val="0"/>
        <w:spacing w:line="216" w:lineRule="auto"/>
        <w:jc w:val="center"/>
        <w:outlineLvl w:val="1"/>
        <w:rPr>
          <w:rFonts w:ascii="PT Astra Serif" w:hAnsi="PT Astra Serif"/>
          <w:color w:val="00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042"/>
        <w:gridCol w:w="2693"/>
        <w:gridCol w:w="2375"/>
      </w:tblGrid>
      <w:tr w:rsidR="003D5112" w:rsidRPr="003F7DC6" w:rsidTr="003D5112">
        <w:trPr>
          <w:trHeight w:val="255"/>
        </w:trPr>
        <w:tc>
          <w:tcPr>
            <w:tcW w:w="636" w:type="dxa"/>
            <w:vMerge w:val="restart"/>
          </w:tcPr>
          <w:p w:rsidR="003D5112" w:rsidRPr="003F7DC6" w:rsidRDefault="003D5112" w:rsidP="003D5112">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sz w:val="22"/>
                <w:szCs w:val="22"/>
                <w:lang w:val="x-none" w:eastAsia="x-none"/>
              </w:rPr>
              <w:lastRenderedPageBreak/>
              <w:t>п/п</w:t>
            </w:r>
          </w:p>
        </w:tc>
        <w:tc>
          <w:tcPr>
            <w:tcW w:w="4042" w:type="dxa"/>
            <w:vMerge w:val="restart"/>
          </w:tcPr>
          <w:p w:rsidR="003D5112" w:rsidRPr="003F7DC6" w:rsidRDefault="003D5112" w:rsidP="003D5112">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lastRenderedPageBreak/>
              <w:t>Потребители</w:t>
            </w:r>
          </w:p>
        </w:tc>
        <w:tc>
          <w:tcPr>
            <w:tcW w:w="5068" w:type="dxa"/>
            <w:gridSpan w:val="2"/>
          </w:tcPr>
          <w:p w:rsidR="003D5112" w:rsidRPr="003F7DC6" w:rsidRDefault="003D5112" w:rsidP="003D5112">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Тарифы, руб./куб.м</w:t>
            </w:r>
          </w:p>
        </w:tc>
      </w:tr>
      <w:tr w:rsidR="003D5112" w:rsidRPr="003F7DC6" w:rsidTr="003D5112">
        <w:trPr>
          <w:trHeight w:val="932"/>
        </w:trPr>
        <w:tc>
          <w:tcPr>
            <w:tcW w:w="636" w:type="dxa"/>
            <w:vMerge/>
          </w:tcPr>
          <w:p w:rsidR="003D5112" w:rsidRPr="003F7DC6" w:rsidRDefault="003D5112" w:rsidP="003D5112">
            <w:pPr>
              <w:spacing w:line="216" w:lineRule="auto"/>
              <w:jc w:val="center"/>
              <w:rPr>
                <w:rFonts w:ascii="PT Astra Serif" w:hAnsi="PT Astra Serif"/>
                <w:sz w:val="22"/>
                <w:szCs w:val="22"/>
                <w:lang w:val="x-none" w:eastAsia="x-none"/>
              </w:rPr>
            </w:pPr>
          </w:p>
        </w:tc>
        <w:tc>
          <w:tcPr>
            <w:tcW w:w="4042" w:type="dxa"/>
            <w:vMerge/>
          </w:tcPr>
          <w:p w:rsidR="003D5112" w:rsidRPr="003F7DC6" w:rsidRDefault="003D5112" w:rsidP="003D5112">
            <w:pPr>
              <w:spacing w:line="216" w:lineRule="auto"/>
              <w:jc w:val="center"/>
              <w:rPr>
                <w:rFonts w:ascii="PT Astra Serif" w:hAnsi="PT Astra Serif"/>
                <w:sz w:val="22"/>
                <w:szCs w:val="22"/>
                <w:lang w:val="x-none" w:eastAsia="x-none"/>
              </w:rPr>
            </w:pPr>
          </w:p>
        </w:tc>
        <w:tc>
          <w:tcPr>
            <w:tcW w:w="2693" w:type="dxa"/>
          </w:tcPr>
          <w:p w:rsidR="003D5112" w:rsidRPr="003F7DC6" w:rsidRDefault="003D5112" w:rsidP="003D5112">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с 01.01.20</w:t>
            </w:r>
            <w:r w:rsidRPr="003F7DC6">
              <w:rPr>
                <w:rFonts w:ascii="PT Astra Serif" w:hAnsi="PT Astra Serif"/>
                <w:sz w:val="22"/>
                <w:szCs w:val="22"/>
                <w:lang w:eastAsia="x-none"/>
              </w:rPr>
              <w:t>21</w:t>
            </w:r>
          </w:p>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30.06.20</w:t>
            </w:r>
            <w:r w:rsidRPr="003F7DC6">
              <w:rPr>
                <w:rFonts w:ascii="PT Astra Serif" w:hAnsi="PT Astra Serif"/>
                <w:sz w:val="22"/>
                <w:szCs w:val="22"/>
                <w:lang w:eastAsia="x-none"/>
              </w:rPr>
              <w:t>21</w:t>
            </w:r>
          </w:p>
        </w:tc>
        <w:tc>
          <w:tcPr>
            <w:tcW w:w="2375" w:type="dxa"/>
          </w:tcPr>
          <w:p w:rsidR="003D5112" w:rsidRPr="003F7DC6" w:rsidRDefault="003D5112" w:rsidP="003D5112">
            <w:pPr>
              <w:spacing w:line="216" w:lineRule="auto"/>
              <w:jc w:val="center"/>
              <w:rPr>
                <w:rFonts w:ascii="PT Astra Serif" w:hAnsi="PT Astra Serif"/>
                <w:sz w:val="22"/>
                <w:szCs w:val="22"/>
                <w:lang w:val="x-none" w:eastAsia="x-none"/>
              </w:rPr>
            </w:pPr>
            <w:r w:rsidRPr="003F7DC6">
              <w:rPr>
                <w:rFonts w:ascii="PT Astra Serif" w:hAnsi="PT Astra Serif"/>
                <w:sz w:val="22"/>
                <w:szCs w:val="22"/>
                <w:lang w:val="x-none" w:eastAsia="x-none"/>
              </w:rPr>
              <w:t xml:space="preserve">на период </w:t>
            </w:r>
          </w:p>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с 01.07.20</w:t>
            </w:r>
            <w:r w:rsidRPr="003F7DC6">
              <w:rPr>
                <w:rFonts w:ascii="PT Astra Serif" w:hAnsi="PT Astra Serif"/>
                <w:sz w:val="22"/>
                <w:szCs w:val="22"/>
                <w:lang w:eastAsia="x-none"/>
              </w:rPr>
              <w:t>21</w:t>
            </w:r>
          </w:p>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по 31.12.20</w:t>
            </w:r>
            <w:r w:rsidRPr="003F7DC6">
              <w:rPr>
                <w:rFonts w:ascii="PT Astra Serif" w:hAnsi="PT Astra Serif"/>
                <w:sz w:val="22"/>
                <w:szCs w:val="22"/>
                <w:lang w:eastAsia="x-none"/>
              </w:rPr>
              <w:t>21</w:t>
            </w:r>
          </w:p>
        </w:tc>
      </w:tr>
      <w:tr w:rsidR="003D5112" w:rsidRPr="003F7DC6" w:rsidTr="003D5112">
        <w:trPr>
          <w:trHeight w:val="583"/>
        </w:trPr>
        <w:tc>
          <w:tcPr>
            <w:tcW w:w="636" w:type="dxa"/>
          </w:tcPr>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lastRenderedPageBreak/>
              <w:t>1.</w:t>
            </w:r>
          </w:p>
        </w:tc>
        <w:tc>
          <w:tcPr>
            <w:tcW w:w="9110" w:type="dxa"/>
            <w:gridSpan w:val="3"/>
            <w:vAlign w:val="center"/>
          </w:tcPr>
          <w:p w:rsidR="003D5112" w:rsidRPr="003F7DC6" w:rsidRDefault="003D5112" w:rsidP="003D5112">
            <w:pPr>
              <w:spacing w:line="216" w:lineRule="auto"/>
              <w:jc w:val="both"/>
              <w:rPr>
                <w:rFonts w:ascii="PT Astra Serif" w:hAnsi="PT Astra Serif"/>
                <w:sz w:val="22"/>
                <w:szCs w:val="22"/>
                <w:lang w:eastAsia="x-none"/>
              </w:rPr>
            </w:pPr>
            <w:r w:rsidRPr="003F7DC6">
              <w:rPr>
                <w:rFonts w:ascii="PT Astra Serif" w:hAnsi="PT Astra Serif"/>
                <w:sz w:val="22"/>
                <w:szCs w:val="22"/>
              </w:rPr>
              <w:t>С использованием централизованной системы водоотведения на территории муниципального образования «Ишеевское городское  поселение» Ульяновского района Ульяновской области</w:t>
            </w:r>
          </w:p>
        </w:tc>
      </w:tr>
      <w:tr w:rsidR="003D5112" w:rsidRPr="003F7DC6" w:rsidTr="003D5112">
        <w:trPr>
          <w:trHeight w:val="583"/>
        </w:trPr>
        <w:tc>
          <w:tcPr>
            <w:tcW w:w="636" w:type="dxa"/>
          </w:tcPr>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val="x-none" w:eastAsia="x-none"/>
              </w:rPr>
              <w:t>1.</w:t>
            </w:r>
            <w:r w:rsidRPr="003F7DC6">
              <w:rPr>
                <w:rFonts w:ascii="PT Astra Serif" w:hAnsi="PT Astra Serif"/>
                <w:sz w:val="22"/>
                <w:szCs w:val="22"/>
                <w:lang w:eastAsia="x-none"/>
              </w:rPr>
              <w:t>1.</w:t>
            </w:r>
          </w:p>
        </w:tc>
        <w:tc>
          <w:tcPr>
            <w:tcW w:w="4042" w:type="dxa"/>
          </w:tcPr>
          <w:p w:rsidR="003D5112" w:rsidRPr="003F7DC6" w:rsidRDefault="003D5112" w:rsidP="003D5112">
            <w:pPr>
              <w:spacing w:line="216" w:lineRule="auto"/>
              <w:jc w:val="both"/>
              <w:rPr>
                <w:rFonts w:ascii="PT Astra Serif" w:hAnsi="PT Astra Serif"/>
                <w:sz w:val="22"/>
                <w:szCs w:val="22"/>
                <w:lang w:val="x-none" w:eastAsia="x-none"/>
              </w:rPr>
            </w:pPr>
            <w:r w:rsidRPr="003F7DC6">
              <w:rPr>
                <w:rFonts w:ascii="PT Astra Serif" w:hAnsi="PT Astra Serif"/>
                <w:sz w:val="22"/>
                <w:szCs w:val="22"/>
                <w:lang w:eastAsia="x-none"/>
              </w:rPr>
              <w:t>П</w:t>
            </w:r>
            <w:r w:rsidRPr="003F7DC6">
              <w:rPr>
                <w:rFonts w:ascii="PT Astra Serif" w:hAnsi="PT Astra Serif"/>
                <w:sz w:val="22"/>
                <w:szCs w:val="22"/>
                <w:lang w:val="x-none" w:eastAsia="x-none"/>
              </w:rPr>
              <w:t>отребители, кроме населения</w:t>
            </w:r>
          </w:p>
          <w:p w:rsidR="003D5112" w:rsidRPr="003F7DC6" w:rsidRDefault="003D5112" w:rsidP="003D5112">
            <w:pPr>
              <w:spacing w:line="216" w:lineRule="auto"/>
              <w:jc w:val="both"/>
              <w:rPr>
                <w:rFonts w:ascii="PT Astra Serif" w:hAnsi="PT Astra Serif"/>
                <w:sz w:val="22"/>
                <w:szCs w:val="22"/>
                <w:lang w:val="x-none" w:eastAsia="x-none"/>
              </w:rPr>
            </w:pPr>
            <w:r w:rsidRPr="003F7DC6">
              <w:rPr>
                <w:rFonts w:ascii="PT Astra Serif" w:hAnsi="PT Astra Serif"/>
                <w:sz w:val="22"/>
                <w:szCs w:val="22"/>
                <w:lang w:val="x-none" w:eastAsia="x-none"/>
              </w:rPr>
              <w:t>(без учёта НДС)</w:t>
            </w:r>
          </w:p>
        </w:tc>
        <w:tc>
          <w:tcPr>
            <w:tcW w:w="2693" w:type="dxa"/>
          </w:tcPr>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18,57</w:t>
            </w:r>
          </w:p>
        </w:tc>
        <w:tc>
          <w:tcPr>
            <w:tcW w:w="2375" w:type="dxa"/>
          </w:tcPr>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18,57</w:t>
            </w:r>
          </w:p>
        </w:tc>
      </w:tr>
      <w:tr w:rsidR="003D5112" w:rsidRPr="003F7DC6" w:rsidTr="003D5112">
        <w:trPr>
          <w:trHeight w:val="172"/>
        </w:trPr>
        <w:tc>
          <w:tcPr>
            <w:tcW w:w="636" w:type="dxa"/>
          </w:tcPr>
          <w:p w:rsidR="003D5112" w:rsidRPr="003F7DC6" w:rsidRDefault="003D5112" w:rsidP="003D5112">
            <w:pPr>
              <w:spacing w:line="216" w:lineRule="auto"/>
              <w:jc w:val="center"/>
              <w:rPr>
                <w:rFonts w:ascii="PT Astra Serif" w:hAnsi="PT Astra Serif"/>
                <w:sz w:val="22"/>
                <w:szCs w:val="22"/>
                <w:lang w:val="x-none" w:eastAsia="x-none"/>
              </w:rPr>
            </w:pPr>
            <w:r w:rsidRPr="003F7DC6">
              <w:rPr>
                <w:rFonts w:ascii="PT Astra Serif" w:hAnsi="PT Astra Serif"/>
                <w:sz w:val="22"/>
                <w:szCs w:val="22"/>
                <w:lang w:eastAsia="x-none"/>
              </w:rPr>
              <w:t>1.</w:t>
            </w:r>
            <w:r w:rsidRPr="003F7DC6">
              <w:rPr>
                <w:rFonts w:ascii="PT Astra Serif" w:hAnsi="PT Astra Serif"/>
                <w:sz w:val="22"/>
                <w:szCs w:val="22"/>
                <w:lang w:val="x-none" w:eastAsia="x-none"/>
              </w:rPr>
              <w:t>2.</w:t>
            </w:r>
          </w:p>
        </w:tc>
        <w:tc>
          <w:tcPr>
            <w:tcW w:w="4042" w:type="dxa"/>
            <w:vAlign w:val="center"/>
          </w:tcPr>
          <w:p w:rsidR="003D5112" w:rsidRPr="003F7DC6" w:rsidRDefault="003D5112" w:rsidP="003D5112">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22,28</w:t>
            </w:r>
          </w:p>
        </w:tc>
        <w:tc>
          <w:tcPr>
            <w:tcW w:w="2375" w:type="dxa"/>
          </w:tcPr>
          <w:p w:rsidR="003D5112" w:rsidRPr="003F7DC6" w:rsidRDefault="003D5112" w:rsidP="003D5112">
            <w:pPr>
              <w:spacing w:line="216" w:lineRule="auto"/>
              <w:jc w:val="center"/>
              <w:rPr>
                <w:rFonts w:ascii="PT Astra Serif" w:hAnsi="PT Astra Serif"/>
                <w:sz w:val="22"/>
                <w:szCs w:val="22"/>
                <w:lang w:eastAsia="x-none"/>
              </w:rPr>
            </w:pPr>
            <w:r w:rsidRPr="003F7DC6">
              <w:rPr>
                <w:rFonts w:ascii="PT Astra Serif" w:hAnsi="PT Astra Serif"/>
                <w:sz w:val="22"/>
                <w:szCs w:val="22"/>
                <w:lang w:eastAsia="x-none"/>
              </w:rPr>
              <w:t>22,28</w:t>
            </w:r>
          </w:p>
        </w:tc>
      </w:tr>
      <w:tr w:rsidR="003D5112" w:rsidRPr="003F7DC6" w:rsidTr="003D5112">
        <w:trPr>
          <w:trHeight w:val="172"/>
        </w:trPr>
        <w:tc>
          <w:tcPr>
            <w:tcW w:w="636" w:type="dxa"/>
          </w:tcPr>
          <w:p w:rsidR="003D5112" w:rsidRPr="003F7DC6" w:rsidRDefault="003D5112" w:rsidP="003D5112">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w:t>
            </w:r>
          </w:p>
        </w:tc>
        <w:tc>
          <w:tcPr>
            <w:tcW w:w="9110" w:type="dxa"/>
            <w:gridSpan w:val="3"/>
          </w:tcPr>
          <w:p w:rsidR="003D5112" w:rsidRPr="003F7DC6" w:rsidRDefault="003D5112" w:rsidP="003D5112">
            <w:pPr>
              <w:autoSpaceDE w:val="0"/>
              <w:autoSpaceDN w:val="0"/>
              <w:adjustRightInd w:val="0"/>
              <w:spacing w:line="240" w:lineRule="atLeast"/>
              <w:jc w:val="both"/>
              <w:outlineLvl w:val="1"/>
              <w:rPr>
                <w:rFonts w:ascii="PT Astra Serif" w:hAnsi="PT Astra Serif"/>
                <w:sz w:val="22"/>
                <w:szCs w:val="22"/>
              </w:rPr>
            </w:pPr>
            <w:r w:rsidRPr="003F7DC6">
              <w:rPr>
                <w:rFonts w:ascii="PT Astra Serif" w:hAnsi="PT Astra Serif"/>
                <w:color w:val="1A1818"/>
                <w:sz w:val="22"/>
                <w:szCs w:val="22"/>
                <w:shd w:val="clear" w:color="auto" w:fill="FFFFFF"/>
              </w:rPr>
              <w:t>С использованием централизованной системы водоотведения на</w:t>
            </w:r>
            <w:r w:rsidRPr="003F7DC6">
              <w:rPr>
                <w:rFonts w:ascii="PT Astra Serif" w:hAnsi="PT Astra Serif"/>
                <w:sz w:val="22"/>
                <w:szCs w:val="22"/>
              </w:rPr>
              <w:t xml:space="preserve"> территории муниципального образования «Тереньгульское городское  поселение» Тереньгульского района Ульяновской области</w:t>
            </w:r>
          </w:p>
        </w:tc>
      </w:tr>
      <w:tr w:rsidR="003D5112" w:rsidRPr="003F7DC6" w:rsidTr="003D5112">
        <w:trPr>
          <w:trHeight w:val="172"/>
        </w:trPr>
        <w:tc>
          <w:tcPr>
            <w:tcW w:w="636" w:type="dxa"/>
          </w:tcPr>
          <w:p w:rsidR="003D5112" w:rsidRPr="003F7DC6" w:rsidRDefault="003D5112" w:rsidP="003D5112">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2.1.</w:t>
            </w:r>
          </w:p>
        </w:tc>
        <w:tc>
          <w:tcPr>
            <w:tcW w:w="4042" w:type="dxa"/>
            <w:vAlign w:val="center"/>
          </w:tcPr>
          <w:p w:rsidR="003D5112" w:rsidRPr="003F7DC6" w:rsidRDefault="003D5112" w:rsidP="003D5112">
            <w:pPr>
              <w:spacing w:line="216" w:lineRule="auto"/>
              <w:jc w:val="both"/>
              <w:rPr>
                <w:rFonts w:ascii="PT Astra Serif" w:hAnsi="PT Astra Serif"/>
                <w:sz w:val="22"/>
                <w:szCs w:val="22"/>
              </w:rPr>
            </w:pPr>
            <w:r w:rsidRPr="003F7DC6">
              <w:rPr>
                <w:rFonts w:ascii="PT Astra Serif" w:hAnsi="PT Astra Serif"/>
                <w:sz w:val="22"/>
                <w:szCs w:val="22"/>
              </w:rPr>
              <w:t>Потребители, кроме населения</w:t>
            </w:r>
          </w:p>
          <w:p w:rsidR="003D5112" w:rsidRPr="003F7DC6" w:rsidRDefault="003D5112" w:rsidP="003D5112">
            <w:pPr>
              <w:spacing w:line="216" w:lineRule="auto"/>
              <w:jc w:val="both"/>
              <w:rPr>
                <w:rFonts w:ascii="PT Astra Serif" w:hAnsi="PT Astra Serif"/>
                <w:sz w:val="22"/>
                <w:szCs w:val="22"/>
              </w:rPr>
            </w:pPr>
            <w:r w:rsidRPr="003F7DC6">
              <w:rPr>
                <w:rFonts w:ascii="PT Astra Serif" w:hAnsi="PT Astra Serif"/>
                <w:sz w:val="22"/>
                <w:szCs w:val="22"/>
              </w:rPr>
              <w:t>(без учёта НДС)</w:t>
            </w:r>
          </w:p>
        </w:tc>
        <w:tc>
          <w:tcPr>
            <w:tcW w:w="2693" w:type="dxa"/>
          </w:tcPr>
          <w:p w:rsidR="003D5112" w:rsidRPr="003F7DC6" w:rsidRDefault="003D5112" w:rsidP="003D5112">
            <w:pPr>
              <w:jc w:val="center"/>
              <w:rPr>
                <w:rFonts w:ascii="PT Astra Serif" w:hAnsi="PT Astra Serif"/>
                <w:sz w:val="22"/>
                <w:szCs w:val="22"/>
              </w:rPr>
            </w:pPr>
            <w:r w:rsidRPr="003F7DC6">
              <w:rPr>
                <w:rFonts w:ascii="PT Astra Serif" w:hAnsi="PT Astra Serif"/>
                <w:sz w:val="22"/>
                <w:szCs w:val="22"/>
              </w:rPr>
              <w:t>13,67</w:t>
            </w:r>
          </w:p>
        </w:tc>
        <w:tc>
          <w:tcPr>
            <w:tcW w:w="2375" w:type="dxa"/>
          </w:tcPr>
          <w:p w:rsidR="003D5112" w:rsidRPr="003F7DC6" w:rsidRDefault="003D5112" w:rsidP="003D5112">
            <w:pPr>
              <w:jc w:val="center"/>
              <w:rPr>
                <w:rFonts w:ascii="PT Astra Serif" w:hAnsi="PT Astra Serif"/>
                <w:sz w:val="22"/>
                <w:szCs w:val="22"/>
              </w:rPr>
            </w:pPr>
            <w:r w:rsidRPr="003F7DC6">
              <w:rPr>
                <w:rFonts w:ascii="PT Astra Serif" w:hAnsi="PT Astra Serif"/>
                <w:sz w:val="22"/>
                <w:szCs w:val="22"/>
              </w:rPr>
              <w:t>13,67</w:t>
            </w:r>
          </w:p>
        </w:tc>
      </w:tr>
      <w:tr w:rsidR="003D5112" w:rsidRPr="003F7DC6" w:rsidTr="003D5112">
        <w:trPr>
          <w:trHeight w:val="172"/>
        </w:trPr>
        <w:tc>
          <w:tcPr>
            <w:tcW w:w="636" w:type="dxa"/>
          </w:tcPr>
          <w:p w:rsidR="003D5112" w:rsidRPr="003F7DC6" w:rsidRDefault="003D5112" w:rsidP="003D5112">
            <w:pPr>
              <w:autoSpaceDE w:val="0"/>
              <w:autoSpaceDN w:val="0"/>
              <w:adjustRightInd w:val="0"/>
              <w:spacing w:line="240" w:lineRule="atLeast"/>
              <w:jc w:val="center"/>
              <w:outlineLvl w:val="1"/>
              <w:rPr>
                <w:rFonts w:ascii="PT Astra Serif" w:hAnsi="PT Astra Serif"/>
                <w:sz w:val="22"/>
                <w:szCs w:val="22"/>
              </w:rPr>
            </w:pPr>
            <w:r w:rsidRPr="003F7DC6">
              <w:rPr>
                <w:rFonts w:ascii="PT Astra Serif" w:hAnsi="PT Astra Serif"/>
                <w:sz w:val="22"/>
                <w:szCs w:val="22"/>
              </w:rPr>
              <w:t>2.2.</w:t>
            </w:r>
          </w:p>
        </w:tc>
        <w:tc>
          <w:tcPr>
            <w:tcW w:w="4042" w:type="dxa"/>
            <w:vAlign w:val="center"/>
          </w:tcPr>
          <w:p w:rsidR="003D5112" w:rsidRPr="003F7DC6" w:rsidRDefault="003D5112" w:rsidP="003D5112">
            <w:pPr>
              <w:spacing w:line="216" w:lineRule="auto"/>
              <w:jc w:val="both"/>
              <w:rPr>
                <w:rFonts w:ascii="PT Astra Serif" w:hAnsi="PT Astra Serif"/>
                <w:sz w:val="22"/>
                <w:szCs w:val="22"/>
                <w:lang w:val="en-US"/>
              </w:rPr>
            </w:pPr>
            <w:r w:rsidRPr="003F7DC6">
              <w:rPr>
                <w:rFonts w:ascii="PT Astra Serif" w:hAnsi="PT Astra Serif"/>
                <w:sz w:val="22"/>
                <w:szCs w:val="22"/>
              </w:rPr>
              <w:t xml:space="preserve">Население (с учётом НДС) </w:t>
            </w:r>
            <w:r w:rsidRPr="003F7DC6">
              <w:rPr>
                <w:rFonts w:ascii="PT Astra Serif" w:hAnsi="PT Astra Serif"/>
                <w:sz w:val="22"/>
                <w:szCs w:val="22"/>
                <w:lang w:val="en-US"/>
              </w:rPr>
              <w:t>&lt;*&gt;</w:t>
            </w:r>
          </w:p>
        </w:tc>
        <w:tc>
          <w:tcPr>
            <w:tcW w:w="2693" w:type="dxa"/>
          </w:tcPr>
          <w:p w:rsidR="003D5112" w:rsidRPr="003F7DC6" w:rsidRDefault="003D5112" w:rsidP="003D5112">
            <w:pPr>
              <w:jc w:val="center"/>
              <w:rPr>
                <w:rFonts w:ascii="PT Astra Serif" w:hAnsi="PT Astra Serif"/>
                <w:sz w:val="22"/>
                <w:szCs w:val="22"/>
              </w:rPr>
            </w:pPr>
            <w:r w:rsidRPr="003F7DC6">
              <w:rPr>
                <w:rFonts w:ascii="PT Astra Serif" w:hAnsi="PT Astra Serif"/>
                <w:sz w:val="22"/>
                <w:szCs w:val="22"/>
              </w:rPr>
              <w:t>16,40</w:t>
            </w:r>
          </w:p>
        </w:tc>
        <w:tc>
          <w:tcPr>
            <w:tcW w:w="2375" w:type="dxa"/>
          </w:tcPr>
          <w:p w:rsidR="003D5112" w:rsidRPr="003F7DC6" w:rsidRDefault="003D5112" w:rsidP="003D5112">
            <w:pPr>
              <w:jc w:val="center"/>
              <w:rPr>
                <w:rFonts w:ascii="PT Astra Serif" w:hAnsi="PT Astra Serif"/>
                <w:sz w:val="22"/>
                <w:szCs w:val="22"/>
              </w:rPr>
            </w:pPr>
            <w:r w:rsidRPr="003F7DC6">
              <w:rPr>
                <w:rFonts w:ascii="PT Astra Serif" w:hAnsi="PT Astra Serif"/>
                <w:sz w:val="22"/>
                <w:szCs w:val="22"/>
              </w:rPr>
              <w:t>16,40</w:t>
            </w:r>
          </w:p>
        </w:tc>
      </w:tr>
    </w:tbl>
    <w:p w:rsidR="003D5112" w:rsidRPr="003F7DC6" w:rsidRDefault="003D5112" w:rsidP="003D5112">
      <w:pPr>
        <w:tabs>
          <w:tab w:val="left" w:pos="8640"/>
        </w:tabs>
        <w:autoSpaceDE w:val="0"/>
        <w:autoSpaceDN w:val="0"/>
        <w:adjustRightInd w:val="0"/>
        <w:spacing w:line="216" w:lineRule="auto"/>
        <w:outlineLvl w:val="1"/>
        <w:rPr>
          <w:rFonts w:ascii="PT Astra Serif" w:hAnsi="PT Astra Serif"/>
          <w:spacing w:val="-6"/>
          <w:sz w:val="22"/>
          <w:szCs w:val="22"/>
        </w:rPr>
      </w:pPr>
      <w:r w:rsidRPr="003F7DC6">
        <w:rPr>
          <w:rFonts w:ascii="PT Astra Serif" w:hAnsi="PT Astra Serif"/>
          <w:spacing w:val="-6"/>
          <w:sz w:val="22"/>
          <w:szCs w:val="22"/>
        </w:rPr>
        <w:t>________________________________</w:t>
      </w:r>
    </w:p>
    <w:p w:rsidR="003D5112" w:rsidRPr="003F7DC6" w:rsidRDefault="003D5112" w:rsidP="003D5112">
      <w:pPr>
        <w:tabs>
          <w:tab w:val="left" w:pos="8640"/>
        </w:tabs>
        <w:autoSpaceDE w:val="0"/>
        <w:autoSpaceDN w:val="0"/>
        <w:adjustRightInd w:val="0"/>
        <w:spacing w:line="216" w:lineRule="auto"/>
        <w:jc w:val="both"/>
        <w:outlineLvl w:val="1"/>
        <w:rPr>
          <w:rFonts w:ascii="PT Astra Serif" w:hAnsi="PT Astra Serif"/>
          <w:spacing w:val="-6"/>
          <w:sz w:val="22"/>
          <w:szCs w:val="22"/>
        </w:rPr>
      </w:pPr>
      <w:r w:rsidRPr="003F7DC6">
        <w:rPr>
          <w:rFonts w:ascii="PT Astra Serif" w:hAnsi="PT Astra Serif"/>
          <w:sz w:val="22"/>
          <w:szCs w:val="22"/>
        </w:rPr>
        <w:sym w:font="Symbol" w:char="F03C"/>
      </w:r>
      <w:r w:rsidRPr="003F7DC6">
        <w:rPr>
          <w:rFonts w:ascii="PT Astra Serif" w:hAnsi="PT Astra Serif"/>
          <w:sz w:val="22"/>
          <w:szCs w:val="22"/>
        </w:rPr>
        <w:sym w:font="Symbol" w:char="F02A"/>
      </w:r>
      <w:r w:rsidRPr="003F7DC6">
        <w:rPr>
          <w:rFonts w:ascii="PT Astra Serif" w:hAnsi="PT Astra Serif"/>
          <w:sz w:val="22"/>
          <w:szCs w:val="22"/>
        </w:rPr>
        <w:sym w:font="Symbol" w:char="F03E"/>
      </w:r>
      <w:r w:rsidRPr="003F7DC6">
        <w:rPr>
          <w:rFonts w:ascii="PT Astra Serif" w:hAnsi="PT Astra Serif"/>
          <w:sz w:val="22"/>
          <w:szCs w:val="22"/>
        </w:rPr>
        <w:t xml:space="preserve"> Выделяется в целях реализации </w:t>
      </w:r>
      <w:hyperlink r:id="rId65" w:history="1">
        <w:r w:rsidRPr="003F7DC6">
          <w:rPr>
            <w:rFonts w:ascii="PT Astra Serif" w:hAnsi="PT Astra Serif"/>
            <w:sz w:val="22"/>
            <w:szCs w:val="22"/>
          </w:rPr>
          <w:t>пункта 6 статьи 168</w:t>
        </w:r>
      </w:hyperlink>
      <w:r w:rsidRPr="003F7DC6">
        <w:rPr>
          <w:rFonts w:ascii="PT Astra Serif" w:hAnsi="PT Astra Serif"/>
          <w:sz w:val="22"/>
          <w:szCs w:val="22"/>
        </w:rPr>
        <w:t xml:space="preserve"> Налогового кодекса Российской Федерации (часть вторая)</w:t>
      </w:r>
      <w:r w:rsidRPr="003F7DC6">
        <w:rPr>
          <w:rFonts w:ascii="PT Astra Serif" w:hAnsi="PT Astra Serif"/>
          <w:spacing w:val="-6"/>
          <w:sz w:val="22"/>
          <w:szCs w:val="22"/>
        </w:rPr>
        <w:t>.</w:t>
      </w:r>
    </w:p>
    <w:p w:rsidR="003D5112" w:rsidRPr="003F7DC6" w:rsidRDefault="003D5112" w:rsidP="00FF68A3">
      <w:pPr>
        <w:jc w:val="both"/>
        <w:rPr>
          <w:rFonts w:ascii="PT Astra Serif" w:hAnsi="PT Astra Serif"/>
          <w:sz w:val="22"/>
          <w:szCs w:val="22"/>
        </w:rPr>
      </w:pPr>
    </w:p>
    <w:p w:rsidR="003D5112" w:rsidRPr="003F7DC6" w:rsidRDefault="003D5112" w:rsidP="00FF68A3">
      <w:pPr>
        <w:jc w:val="both"/>
        <w:rPr>
          <w:rFonts w:ascii="PT Astra Serif" w:hAnsi="PT Astra Serif"/>
          <w:sz w:val="22"/>
          <w:szCs w:val="22"/>
        </w:rPr>
      </w:pPr>
    </w:p>
    <w:p w:rsidR="003D5112" w:rsidRPr="003F7DC6" w:rsidRDefault="003D5112" w:rsidP="00FF68A3">
      <w:pPr>
        <w:jc w:val="both"/>
        <w:rPr>
          <w:rFonts w:ascii="PT Astra Serif" w:hAnsi="PT Astra Serif"/>
          <w:sz w:val="22"/>
          <w:szCs w:val="22"/>
        </w:rPr>
      </w:pPr>
    </w:p>
    <w:p w:rsidR="003D5112" w:rsidRPr="003F7DC6" w:rsidRDefault="003D5112" w:rsidP="00FF68A3">
      <w:pPr>
        <w:jc w:val="both"/>
        <w:rPr>
          <w:rFonts w:ascii="PT Astra Serif" w:hAnsi="PT Astra Serif"/>
          <w:sz w:val="22"/>
          <w:szCs w:val="22"/>
        </w:rPr>
      </w:pPr>
    </w:p>
    <w:p w:rsidR="00FF68A3" w:rsidRPr="003F7DC6" w:rsidRDefault="00FF68A3" w:rsidP="00FF68A3">
      <w:pPr>
        <w:jc w:val="both"/>
        <w:rPr>
          <w:rFonts w:ascii="PT Astra Serif" w:hAnsi="PT Astra Serif"/>
          <w:sz w:val="22"/>
          <w:szCs w:val="22"/>
        </w:rPr>
      </w:pPr>
    </w:p>
    <w:p w:rsidR="00FF68A3" w:rsidRPr="003F7DC6" w:rsidRDefault="00FF68A3" w:rsidP="00FF68A3">
      <w:pPr>
        <w:jc w:val="both"/>
        <w:rPr>
          <w:rFonts w:ascii="PT Astra Serif" w:hAnsi="PT Astra Serif"/>
          <w:b/>
          <w:sz w:val="22"/>
          <w:szCs w:val="22"/>
        </w:rPr>
      </w:pPr>
      <w:r w:rsidRPr="003F7DC6">
        <w:rPr>
          <w:rFonts w:ascii="PT Astra Serif" w:hAnsi="PT Astra Serif"/>
          <w:b/>
          <w:sz w:val="22"/>
          <w:szCs w:val="22"/>
        </w:rPr>
        <w:t>РЕШИЛИ:</w:t>
      </w:r>
    </w:p>
    <w:p w:rsidR="00FF68A3" w:rsidRPr="003F7DC6" w:rsidRDefault="00FF68A3" w:rsidP="00FF68A3">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F46EC7" w:rsidRPr="003F7DC6">
        <w:rPr>
          <w:rFonts w:ascii="PT Astra Serif" w:hAnsi="PT Astra Serif"/>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для Областного государственного казённого предприятия  «Ульяновский областной водоканал» на 2021 год</w:t>
      </w:r>
      <w:r w:rsidRPr="003F7DC6">
        <w:rPr>
          <w:rFonts w:ascii="PT Astra Serif" w:hAnsi="PT Astra Serif"/>
          <w:sz w:val="22"/>
          <w:szCs w:val="22"/>
        </w:rPr>
        <w:t>».</w:t>
      </w:r>
    </w:p>
    <w:p w:rsidR="00FD0D6B" w:rsidRPr="003F7DC6" w:rsidRDefault="00FD0D6B" w:rsidP="00FF68A3">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F46EC7" w:rsidRPr="003F7DC6">
        <w:rPr>
          <w:rFonts w:ascii="PT Astra Serif" w:hAnsi="PT Astra Serif"/>
          <w:sz w:val="22"/>
          <w:szCs w:val="22"/>
        </w:rPr>
        <w:t>Об утверждении производственной программы  в сфере водоотвед</w:t>
      </w:r>
      <w:r w:rsidR="0066520E" w:rsidRPr="003F7DC6">
        <w:rPr>
          <w:rFonts w:ascii="PT Astra Serif" w:hAnsi="PT Astra Serif"/>
          <w:sz w:val="22"/>
          <w:szCs w:val="22"/>
        </w:rPr>
        <w:t>ения</w:t>
      </w:r>
      <w:r w:rsidR="00F46EC7" w:rsidRPr="003F7DC6">
        <w:rPr>
          <w:rFonts w:ascii="PT Astra Serif" w:hAnsi="PT Astra Serif"/>
          <w:sz w:val="22"/>
          <w:szCs w:val="22"/>
        </w:rPr>
        <w:t xml:space="preserve"> и об установлении тарифов на водоотведение для  Областного государственного казённого предприятия «Ульяновский областной водоканал» на 2021 год</w:t>
      </w:r>
      <w:r w:rsidRPr="003F7DC6">
        <w:rPr>
          <w:rFonts w:ascii="PT Astra Serif" w:hAnsi="PT Astra Serif"/>
          <w:sz w:val="22"/>
          <w:szCs w:val="22"/>
        </w:rPr>
        <w:t>».</w:t>
      </w:r>
    </w:p>
    <w:p w:rsidR="00FD0D6B" w:rsidRPr="003F7DC6" w:rsidRDefault="00FD0D6B" w:rsidP="0066520E">
      <w:pPr>
        <w:jc w:val="both"/>
        <w:rPr>
          <w:rFonts w:ascii="PT Astra Serif" w:hAnsi="PT Astra Serif"/>
          <w:sz w:val="22"/>
          <w:szCs w:val="22"/>
        </w:rPr>
      </w:pPr>
      <w:r w:rsidRPr="003F7DC6">
        <w:rPr>
          <w:rFonts w:ascii="PT Astra Serif" w:hAnsi="PT Astra Serif"/>
          <w:sz w:val="22"/>
          <w:szCs w:val="22"/>
        </w:rPr>
        <w:t>3.</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66520E" w:rsidRPr="003F7DC6">
        <w:rPr>
          <w:rFonts w:ascii="PT Astra Serif" w:hAnsi="PT Astra Serif"/>
          <w:sz w:val="22"/>
          <w:szCs w:val="22"/>
        </w:rPr>
        <w:t>Об утверждении производственной программы  в сфере водоотведения и об установлении тарифов на водоотведение (очистку сточных вод) для Областного государственного казённого предприятия «Ульяновский областной водоканал» на 2021 год</w:t>
      </w:r>
      <w:r w:rsidRPr="003F7DC6">
        <w:rPr>
          <w:rFonts w:ascii="PT Astra Serif" w:hAnsi="PT Astra Serif"/>
          <w:sz w:val="22"/>
          <w:szCs w:val="22"/>
        </w:rPr>
        <w:t>».</w:t>
      </w:r>
    </w:p>
    <w:p w:rsidR="00FF68A3" w:rsidRPr="003F7DC6" w:rsidRDefault="00FD0D6B" w:rsidP="00FF68A3">
      <w:pPr>
        <w:jc w:val="both"/>
        <w:rPr>
          <w:rFonts w:ascii="PT Astra Serif" w:hAnsi="PT Astra Serif"/>
          <w:sz w:val="22"/>
          <w:szCs w:val="22"/>
        </w:rPr>
      </w:pPr>
      <w:r w:rsidRPr="003F7DC6">
        <w:rPr>
          <w:rFonts w:ascii="PT Astra Serif" w:hAnsi="PT Astra Serif"/>
          <w:sz w:val="22"/>
          <w:szCs w:val="22"/>
        </w:rPr>
        <w:t>4</w:t>
      </w:r>
      <w:r w:rsidR="00FF68A3" w:rsidRPr="003F7DC6">
        <w:rPr>
          <w:rFonts w:ascii="PT Astra Serif" w:hAnsi="PT Astra Serif"/>
          <w:sz w:val="22"/>
          <w:szCs w:val="22"/>
        </w:rPr>
        <w:t>.</w:t>
      </w:r>
      <w:r w:rsidR="00FF68A3" w:rsidRPr="003F7DC6">
        <w:rPr>
          <w:rFonts w:ascii="PT Astra Serif" w:hAnsi="PT Astra Serif"/>
          <w:sz w:val="22"/>
          <w:szCs w:val="22"/>
        </w:rPr>
        <w:tab/>
        <w:t>Контроль за исполнением настоящ</w:t>
      </w:r>
      <w:r w:rsidRPr="003F7DC6">
        <w:rPr>
          <w:rFonts w:ascii="PT Astra Serif" w:hAnsi="PT Astra Serif"/>
          <w:sz w:val="22"/>
          <w:szCs w:val="22"/>
        </w:rPr>
        <w:t>их</w:t>
      </w:r>
      <w:r w:rsidR="00FF68A3" w:rsidRPr="003F7DC6">
        <w:rPr>
          <w:rFonts w:ascii="PT Astra Serif" w:hAnsi="PT Astra Serif"/>
          <w:sz w:val="22"/>
          <w:szCs w:val="22"/>
        </w:rPr>
        <w:t xml:space="preserve"> приказ</w:t>
      </w:r>
      <w:r w:rsidRPr="003F7DC6">
        <w:rPr>
          <w:rFonts w:ascii="PT Astra Serif" w:hAnsi="PT Astra Serif"/>
          <w:sz w:val="22"/>
          <w:szCs w:val="22"/>
        </w:rPr>
        <w:t>ов</w:t>
      </w:r>
      <w:r w:rsidR="00FF68A3" w:rsidRPr="003F7DC6">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1C1CB0" w:rsidRPr="003F7DC6" w:rsidRDefault="001C1CB0" w:rsidP="004D020A">
      <w:pPr>
        <w:jc w:val="both"/>
        <w:rPr>
          <w:rFonts w:ascii="PT Astra Serif" w:hAnsi="PT Astra Serif"/>
          <w:b/>
          <w:sz w:val="22"/>
          <w:szCs w:val="22"/>
        </w:rPr>
      </w:pPr>
    </w:p>
    <w:p w:rsidR="001C1CB0" w:rsidRPr="003F7DC6" w:rsidRDefault="001C1CB0" w:rsidP="004D020A">
      <w:pPr>
        <w:jc w:val="both"/>
        <w:rPr>
          <w:rFonts w:ascii="PT Astra Serif" w:hAnsi="PT Astra Serif"/>
          <w:b/>
          <w:sz w:val="22"/>
          <w:szCs w:val="22"/>
        </w:rPr>
      </w:pPr>
    </w:p>
    <w:p w:rsidR="00C86463" w:rsidRPr="003F7DC6" w:rsidRDefault="00C86463" w:rsidP="00C86463">
      <w:pPr>
        <w:jc w:val="both"/>
        <w:rPr>
          <w:rFonts w:ascii="PT Astra Serif" w:hAnsi="PT Astra Serif"/>
          <w:b/>
          <w:sz w:val="22"/>
          <w:szCs w:val="22"/>
        </w:rPr>
      </w:pPr>
      <w:r w:rsidRPr="003F7DC6">
        <w:rPr>
          <w:rFonts w:ascii="PT Astra Serif" w:hAnsi="PT Astra Serif"/>
          <w:b/>
          <w:sz w:val="22"/>
          <w:szCs w:val="22"/>
        </w:rPr>
        <w:t>Вопрос № 2</w:t>
      </w:r>
      <w:r w:rsidR="00DC2E13" w:rsidRPr="003F7DC6">
        <w:rPr>
          <w:rFonts w:ascii="PT Astra Serif" w:hAnsi="PT Astra Serif"/>
          <w:b/>
          <w:sz w:val="22"/>
          <w:szCs w:val="22"/>
        </w:rPr>
        <w:t>9</w:t>
      </w:r>
    </w:p>
    <w:p w:rsidR="00C86463" w:rsidRPr="003F7DC6" w:rsidRDefault="00C86463" w:rsidP="00C86463">
      <w:pPr>
        <w:jc w:val="both"/>
        <w:rPr>
          <w:rFonts w:ascii="PT Astra Serif" w:hAnsi="PT Astra Serif"/>
          <w:b/>
          <w:sz w:val="22"/>
          <w:szCs w:val="22"/>
        </w:rPr>
      </w:pPr>
      <w:r w:rsidRPr="003F7DC6">
        <w:rPr>
          <w:rFonts w:ascii="PT Astra Serif" w:hAnsi="PT Astra Serif"/>
          <w:b/>
          <w:sz w:val="22"/>
          <w:szCs w:val="22"/>
        </w:rPr>
        <w:t xml:space="preserve">СЛУШАЛИ: </w:t>
      </w:r>
    </w:p>
    <w:p w:rsidR="00C86463" w:rsidRPr="003F7DC6" w:rsidRDefault="00C86463" w:rsidP="00C8646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 xml:space="preserve">Аналитика  отдела регулирования жилищно-коммунального комплекса Агентства по регулированию цен и тарифов Ульяновской области Чукмарову Г.Р. по вопросу об утверждении </w:t>
      </w:r>
      <w:r w:rsidR="00DC2E13" w:rsidRPr="003F7DC6">
        <w:rPr>
          <w:rFonts w:ascii="PT Astra Serif" w:hAnsi="PT Astra Serif"/>
          <w:sz w:val="22"/>
          <w:szCs w:val="22"/>
        </w:rPr>
        <w:t>производственной программы в сфере  водоотведения и установление тарифов на водоотведение для ООО «Комстойсервис»  Радищевский район на 2021 год</w:t>
      </w:r>
      <w:r w:rsidRPr="003F7DC6">
        <w:rPr>
          <w:rFonts w:ascii="PT Astra Serif" w:hAnsi="PT Astra Serif"/>
          <w:sz w:val="22"/>
          <w:szCs w:val="22"/>
        </w:rPr>
        <w:t>.</w:t>
      </w:r>
    </w:p>
    <w:p w:rsidR="00AB30B0" w:rsidRPr="003F7DC6" w:rsidRDefault="00C86463" w:rsidP="008E3FE3">
      <w:pPr>
        <w:pStyle w:val="a6"/>
        <w:jc w:val="center"/>
        <w:rPr>
          <w:rFonts w:ascii="PT Astra Serif" w:hAnsi="PT Astra Serif"/>
          <w:sz w:val="22"/>
          <w:szCs w:val="22"/>
        </w:rPr>
      </w:pPr>
      <w:r w:rsidRPr="003F7DC6">
        <w:rPr>
          <w:rFonts w:ascii="PT Astra Serif" w:hAnsi="PT Astra Serif"/>
          <w:sz w:val="22"/>
          <w:szCs w:val="22"/>
        </w:rPr>
        <w:tab/>
        <w:t xml:space="preserve"> </w:t>
      </w:r>
    </w:p>
    <w:p w:rsidR="008E3FE3" w:rsidRPr="003F7DC6" w:rsidRDefault="008E3FE3" w:rsidP="008E3FE3">
      <w:pPr>
        <w:pStyle w:val="a6"/>
        <w:jc w:val="center"/>
        <w:rPr>
          <w:rFonts w:ascii="PT Astra Serif" w:hAnsi="PT Astra Serif"/>
          <w:b/>
          <w:sz w:val="22"/>
          <w:szCs w:val="22"/>
          <w:lang w:eastAsia="x-none"/>
        </w:rPr>
      </w:pPr>
      <w:r w:rsidRPr="003F7DC6">
        <w:rPr>
          <w:rFonts w:ascii="PT Astra Serif" w:hAnsi="PT Astra Serif"/>
          <w:b/>
          <w:sz w:val="22"/>
          <w:szCs w:val="22"/>
          <w:lang w:val="x-none" w:eastAsia="x-none"/>
        </w:rPr>
        <w:t xml:space="preserve">Анализ финансовых потребностей для реализации производственной программы и проверка правильности расчётов тарифа на </w:t>
      </w:r>
      <w:r w:rsidRPr="003F7DC6">
        <w:rPr>
          <w:rFonts w:ascii="PT Astra Serif" w:hAnsi="PT Astra Serif"/>
          <w:b/>
          <w:sz w:val="22"/>
          <w:szCs w:val="22"/>
          <w:lang w:eastAsia="x-none"/>
        </w:rPr>
        <w:t>услуги водоотведения ООО «Комстройсервис» МО «Октябрьское сельское поселение» Радищевского района Ульяновской области</w:t>
      </w:r>
    </w:p>
    <w:p w:rsidR="008E3FE3" w:rsidRPr="003F7DC6" w:rsidRDefault="008E3FE3" w:rsidP="008E3FE3">
      <w:pPr>
        <w:jc w:val="center"/>
        <w:rPr>
          <w:rFonts w:ascii="PT Astra Serif" w:hAnsi="PT Astra Serif"/>
          <w:b/>
          <w:sz w:val="22"/>
          <w:szCs w:val="22"/>
          <w:lang w:eastAsia="x-none"/>
        </w:rPr>
      </w:pPr>
    </w:p>
    <w:p w:rsidR="008E3FE3" w:rsidRPr="003F7DC6" w:rsidRDefault="008E3FE3" w:rsidP="008E3FE3">
      <w:pPr>
        <w:jc w:val="both"/>
        <w:rPr>
          <w:rFonts w:ascii="PT Astra Serif" w:hAnsi="PT Astra Serif"/>
          <w:sz w:val="22"/>
          <w:szCs w:val="22"/>
          <w:lang w:eastAsia="x-none"/>
        </w:rPr>
      </w:pPr>
      <w:r w:rsidRPr="003F7DC6">
        <w:rPr>
          <w:rFonts w:ascii="PT Astra Serif" w:hAnsi="PT Astra Serif"/>
          <w:sz w:val="22"/>
          <w:szCs w:val="22"/>
          <w:lang w:val="x-none" w:eastAsia="x-none"/>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r w:rsidRPr="003F7DC6">
        <w:rPr>
          <w:rFonts w:ascii="PT Astra Serif" w:hAnsi="PT Astra Serif"/>
          <w:sz w:val="22"/>
          <w:szCs w:val="22"/>
          <w:lang w:eastAsia="x-none"/>
        </w:rPr>
        <w:t>.</w:t>
      </w:r>
    </w:p>
    <w:p w:rsidR="008E3FE3" w:rsidRPr="003F7DC6" w:rsidRDefault="008E3FE3" w:rsidP="008E3FE3">
      <w:pPr>
        <w:ind w:firstLine="708"/>
        <w:jc w:val="both"/>
        <w:rPr>
          <w:rFonts w:ascii="PT Astra Serif" w:hAnsi="PT Astra Serif"/>
          <w:sz w:val="22"/>
          <w:szCs w:val="22"/>
          <w:lang w:eastAsia="x-none"/>
        </w:rPr>
      </w:pPr>
      <w:r w:rsidRPr="003F7DC6">
        <w:rPr>
          <w:rFonts w:ascii="PT Astra Serif" w:hAnsi="PT Astra Serif"/>
          <w:sz w:val="22"/>
          <w:szCs w:val="22"/>
          <w:lang w:val="x-none" w:eastAsia="x-none"/>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w:t>
      </w:r>
      <w:r w:rsidRPr="003F7DC6">
        <w:rPr>
          <w:rFonts w:ascii="PT Astra Serif" w:hAnsi="PT Astra Serif"/>
          <w:sz w:val="22"/>
          <w:szCs w:val="22"/>
          <w:lang w:eastAsia="x-none"/>
        </w:rPr>
        <w:t xml:space="preserve">приказом ФСТ России от </w:t>
      </w:r>
      <w:r w:rsidRPr="003F7DC6">
        <w:rPr>
          <w:rFonts w:ascii="PT Astra Serif" w:hAnsi="PT Astra Serif"/>
          <w:sz w:val="22"/>
          <w:szCs w:val="22"/>
          <w:lang w:val="x-none" w:eastAsia="x-none"/>
        </w:rPr>
        <w:lastRenderedPageBreak/>
        <w:t>27.12.2013 № 1746-э «Об утверждении методических указаний по расчету регулируемых тарифов в сфере водоснабжения и водоотведения»</w:t>
      </w:r>
      <w:r w:rsidRPr="003F7DC6">
        <w:rPr>
          <w:rFonts w:ascii="PT Astra Serif" w:hAnsi="PT Astra Serif"/>
          <w:sz w:val="22"/>
          <w:szCs w:val="22"/>
          <w:lang w:eastAsia="x-none"/>
        </w:rPr>
        <w:t>.</w:t>
      </w:r>
    </w:p>
    <w:p w:rsidR="008E3FE3" w:rsidRPr="003F7DC6" w:rsidRDefault="008E3FE3" w:rsidP="008E3FE3">
      <w:pPr>
        <w:ind w:firstLine="708"/>
        <w:jc w:val="both"/>
        <w:rPr>
          <w:rFonts w:ascii="PT Astra Serif" w:hAnsi="PT Astra Serif"/>
          <w:sz w:val="22"/>
          <w:szCs w:val="22"/>
          <w:lang w:eastAsia="x-none"/>
        </w:rPr>
      </w:pPr>
    </w:p>
    <w:p w:rsidR="008E3FE3" w:rsidRPr="003F7DC6" w:rsidRDefault="008E3FE3" w:rsidP="00AB30B0">
      <w:pPr>
        <w:keepNext/>
        <w:jc w:val="center"/>
        <w:outlineLvl w:val="1"/>
        <w:rPr>
          <w:rFonts w:ascii="PT Astra Serif" w:hAnsi="PT Astra Serif"/>
          <w:b/>
          <w:bCs/>
          <w:sz w:val="22"/>
          <w:szCs w:val="22"/>
          <w:lang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приобретение сырья ми материалов</w:t>
      </w:r>
      <w:r w:rsidRPr="003F7DC6">
        <w:rPr>
          <w:rFonts w:ascii="PT Astra Serif" w:hAnsi="PT Astra Serif"/>
          <w:b/>
          <w:bCs/>
          <w:sz w:val="22"/>
          <w:szCs w:val="22"/>
          <w:lang w:val="x-none" w:eastAsia="x-none"/>
        </w:rPr>
        <w:t>»</w:t>
      </w:r>
    </w:p>
    <w:p w:rsidR="008E3FE3" w:rsidRPr="003F7DC6" w:rsidRDefault="008E3FE3" w:rsidP="008E3FE3">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rPr>
        <w:t xml:space="preserve"> </w:t>
      </w:r>
      <w:r w:rsidRPr="003F7DC6">
        <w:rPr>
          <w:rFonts w:ascii="PT Astra Serif" w:hAnsi="PT Astra Serif"/>
          <w:sz w:val="22"/>
          <w:szCs w:val="22"/>
          <w:lang w:val="x-none" w:eastAsia="x-none"/>
        </w:rPr>
        <w:t xml:space="preserve">Расходы на приобретение сырья ми материалов»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39,45 </w:t>
      </w:r>
      <w:r w:rsidRPr="003F7DC6">
        <w:rPr>
          <w:rFonts w:ascii="PT Astra Serif" w:hAnsi="PT Astra Serif"/>
          <w:sz w:val="22"/>
          <w:szCs w:val="22"/>
          <w:lang w:val="x-none" w:eastAsia="x-none"/>
        </w:rPr>
        <w:t>тыс.руб</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  </w:t>
      </w:r>
    </w:p>
    <w:p w:rsidR="008E3FE3" w:rsidRPr="003F7DC6" w:rsidRDefault="008E3FE3" w:rsidP="008E3FE3">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 тарифное дело стр.76-80  товарные накладные, счета фактуры на материалы)</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не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rPr>
        <w:t xml:space="preserve"> </w:t>
      </w:r>
      <w:r w:rsidRPr="003F7DC6">
        <w:rPr>
          <w:rFonts w:ascii="PT Astra Serif" w:hAnsi="PT Astra Serif"/>
          <w:sz w:val="22"/>
          <w:szCs w:val="22"/>
          <w:lang w:val="x-none" w:eastAsia="x-none"/>
        </w:rPr>
        <w:t xml:space="preserve">Расходы на приобретение сырья ми материалов»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w:t>
      </w:r>
      <w:r w:rsidRPr="003F7DC6">
        <w:rPr>
          <w:rFonts w:ascii="PT Astra Serif" w:hAnsi="PT Astra Serif"/>
          <w:b/>
          <w:sz w:val="22"/>
          <w:szCs w:val="22"/>
          <w:lang w:eastAsia="x-none"/>
        </w:rPr>
        <w:t xml:space="preserve"> 30,57 </w:t>
      </w:r>
      <w:r w:rsidRPr="003F7DC6">
        <w:rPr>
          <w:rFonts w:ascii="PT Astra Serif" w:hAnsi="PT Astra Serif"/>
          <w:b/>
          <w:sz w:val="22"/>
          <w:szCs w:val="22"/>
          <w:lang w:val="x-none" w:eastAsia="x-none"/>
        </w:rPr>
        <w:t>тыс. руб.</w:t>
      </w:r>
    </w:p>
    <w:p w:rsidR="008E3FE3" w:rsidRPr="003F7DC6" w:rsidRDefault="008E3FE3" w:rsidP="008E3FE3">
      <w:pPr>
        <w:ind w:firstLine="708"/>
        <w:jc w:val="both"/>
        <w:rPr>
          <w:rFonts w:ascii="PT Astra Serif" w:hAnsi="PT Astra Serif"/>
          <w:sz w:val="22"/>
          <w:szCs w:val="22"/>
          <w:lang w:eastAsia="x-none"/>
        </w:rPr>
      </w:pPr>
    </w:p>
    <w:p w:rsidR="008E3FE3" w:rsidRPr="003F7DC6" w:rsidRDefault="008E3FE3" w:rsidP="008E3FE3">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val="x-none" w:eastAsia="x-none"/>
        </w:rPr>
        <w:tab/>
        <w:t>Статья «Электроэнергия»</w:t>
      </w:r>
    </w:p>
    <w:p w:rsidR="008E3FE3" w:rsidRPr="003F7DC6" w:rsidRDefault="008E3FE3" w:rsidP="008E3FE3">
      <w:pPr>
        <w:ind w:firstLine="708"/>
        <w:jc w:val="both"/>
        <w:rPr>
          <w:rFonts w:ascii="PT Astra Serif" w:hAnsi="PT Astra Serif"/>
          <w:sz w:val="22"/>
          <w:szCs w:val="22"/>
        </w:rPr>
      </w:pPr>
      <w:r w:rsidRPr="003F7DC6">
        <w:rPr>
          <w:rFonts w:ascii="PT Astra Serif" w:hAnsi="PT Astra Serif"/>
          <w:sz w:val="22"/>
          <w:szCs w:val="22"/>
        </w:rPr>
        <w:t>Предприятием были предложены затраты по статье «Электроэнергия» на 2021 год в сумме 114,53 тыс. руб.</w:t>
      </w:r>
    </w:p>
    <w:p w:rsidR="008E3FE3" w:rsidRPr="003F7DC6" w:rsidRDefault="008E3FE3" w:rsidP="008E3FE3">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учитывая объем водоотведения  – 15,00 тыс. м3, удельного расхода электроэнергии  – 1,01 кВт. час/м3,   прогнозируемого тарифа  электроэнергии 7,20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109,80 тыс. руб. </w:t>
      </w:r>
      <w:r w:rsidRPr="003F7DC6">
        <w:rPr>
          <w:rFonts w:ascii="PT Astra Serif" w:hAnsi="PT Astra Serif"/>
          <w:sz w:val="22"/>
          <w:szCs w:val="22"/>
        </w:rPr>
        <w:t>(копия договора электроснабжения от 01.02.2018 № 530621 ЭО стр.40-51,  счета-фактуры на электроэнергию стр.40-51 тарифного дела).</w:t>
      </w:r>
    </w:p>
    <w:p w:rsidR="008E3FE3" w:rsidRPr="003F7DC6" w:rsidRDefault="008E3FE3" w:rsidP="008E3FE3">
      <w:pPr>
        <w:ind w:firstLine="720"/>
        <w:jc w:val="both"/>
        <w:rPr>
          <w:rFonts w:ascii="PT Astra Serif" w:hAnsi="PT Astra Serif"/>
          <w:sz w:val="22"/>
          <w:szCs w:val="22"/>
        </w:rPr>
      </w:pPr>
    </w:p>
    <w:p w:rsidR="008E3FE3" w:rsidRPr="003F7DC6" w:rsidRDefault="008E3FE3" w:rsidP="008E3FE3">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8E3FE3" w:rsidRPr="003F7DC6" w:rsidRDefault="008E3FE3" w:rsidP="008E3FE3">
      <w:pPr>
        <w:ind w:firstLine="720"/>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«Затраты на оплату труда» на 2021 год в сумме 300,00 тыс. руб. </w:t>
      </w:r>
    </w:p>
    <w:p w:rsidR="008E3FE3" w:rsidRPr="003F7DC6" w:rsidRDefault="008E3FE3" w:rsidP="008E3FE3">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 по статье «Затраты на оплату труда</w:t>
      </w:r>
      <w:r w:rsidRPr="003F7DC6">
        <w:rPr>
          <w:rFonts w:ascii="PT Astra Serif" w:hAnsi="PT Astra Serif"/>
          <w:sz w:val="22"/>
          <w:szCs w:val="22"/>
          <w:lang w:eastAsia="x-none"/>
        </w:rPr>
        <w:t xml:space="preserve">» (расчеты, штатное расписание), </w:t>
      </w:r>
      <w:r w:rsidRPr="003F7DC6">
        <w:rPr>
          <w:rFonts w:ascii="PT Astra Serif" w:hAnsi="PT Astra Serif"/>
          <w:sz w:val="22"/>
          <w:szCs w:val="22"/>
          <w:lang w:val="x-none" w:eastAsia="x-none"/>
        </w:rPr>
        <w:t xml:space="preserve">эксперты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согласны с предложением предприятия  и </w:t>
      </w:r>
      <w:r w:rsidRPr="003F7DC6">
        <w:rPr>
          <w:rFonts w:ascii="PT Astra Serif" w:hAnsi="PT Astra Serif"/>
          <w:sz w:val="22"/>
          <w:szCs w:val="22"/>
          <w:lang w:val="x-none" w:eastAsia="x-none"/>
        </w:rPr>
        <w:t xml:space="preserve">предлагают   признать экономически обоснованными затраты по данной статье в размере </w:t>
      </w:r>
      <w:r w:rsidRPr="003F7DC6">
        <w:rPr>
          <w:rFonts w:ascii="PT Astra Serif" w:hAnsi="PT Astra Serif"/>
          <w:b/>
          <w:sz w:val="22"/>
          <w:szCs w:val="22"/>
          <w:lang w:eastAsia="x-none"/>
        </w:rPr>
        <w:t xml:space="preserve">300,00 </w:t>
      </w:r>
      <w:r w:rsidRPr="003F7DC6">
        <w:rPr>
          <w:rFonts w:ascii="PT Astra Serif" w:hAnsi="PT Astra Serif"/>
          <w:b/>
          <w:sz w:val="22"/>
          <w:szCs w:val="22"/>
          <w:lang w:val="x-none" w:eastAsia="x-none"/>
        </w:rPr>
        <w:t>руб</w:t>
      </w:r>
      <w:r w:rsidRPr="003F7DC6">
        <w:rPr>
          <w:rFonts w:ascii="PT Astra Serif" w:hAnsi="PT Astra Serif"/>
          <w:sz w:val="22"/>
          <w:szCs w:val="22"/>
          <w:lang w:val="x-none" w:eastAsia="x-none"/>
        </w:rPr>
        <w:t xml:space="preserve">. с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уч</w:t>
      </w:r>
      <w:r w:rsidRPr="003F7DC6">
        <w:rPr>
          <w:rFonts w:ascii="PT Astra Serif" w:hAnsi="PT Astra Serif"/>
          <w:sz w:val="22"/>
          <w:szCs w:val="22"/>
          <w:lang w:eastAsia="x-none"/>
        </w:rPr>
        <w:t>е</w:t>
      </w:r>
      <w:r w:rsidRPr="003F7DC6">
        <w:rPr>
          <w:rFonts w:ascii="PT Astra Serif" w:hAnsi="PT Astra Serif"/>
          <w:sz w:val="22"/>
          <w:szCs w:val="22"/>
          <w:lang w:val="x-none" w:eastAsia="x-none"/>
        </w:rPr>
        <w:t xml:space="preserve">том численности промышленно-производственного персонала в количестве  </w:t>
      </w:r>
      <w:r w:rsidRPr="003F7DC6">
        <w:rPr>
          <w:rFonts w:ascii="PT Astra Serif" w:hAnsi="PT Astra Serif"/>
          <w:sz w:val="22"/>
          <w:szCs w:val="22"/>
          <w:lang w:eastAsia="x-none"/>
        </w:rPr>
        <w:t xml:space="preserve">2 </w:t>
      </w:r>
      <w:r w:rsidRPr="003F7DC6">
        <w:rPr>
          <w:rFonts w:ascii="PT Astra Serif" w:hAnsi="PT Astra Serif"/>
          <w:sz w:val="22"/>
          <w:szCs w:val="22"/>
          <w:lang w:val="x-none" w:eastAsia="x-none"/>
        </w:rPr>
        <w:t>человек</w:t>
      </w:r>
      <w:r w:rsidRPr="003F7DC6">
        <w:rPr>
          <w:rFonts w:ascii="PT Astra Serif" w:hAnsi="PT Astra Serif"/>
          <w:sz w:val="22"/>
          <w:szCs w:val="22"/>
          <w:lang w:eastAsia="x-none"/>
        </w:rPr>
        <w:t>а и средней заработной платой 12500 руб./мес.</w:t>
      </w:r>
    </w:p>
    <w:p w:rsidR="008E3FE3" w:rsidRPr="003F7DC6" w:rsidRDefault="008E3FE3" w:rsidP="008E3FE3">
      <w:pPr>
        <w:ind w:firstLine="720"/>
        <w:jc w:val="both"/>
        <w:rPr>
          <w:rFonts w:ascii="PT Astra Serif" w:hAnsi="PT Astra Serif"/>
          <w:sz w:val="22"/>
          <w:szCs w:val="22"/>
          <w:lang w:eastAsia="x-none"/>
        </w:rPr>
      </w:pPr>
    </w:p>
    <w:p w:rsidR="008E3FE3" w:rsidRPr="003F7DC6" w:rsidRDefault="008E3FE3" w:rsidP="008E3FE3">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8E3FE3" w:rsidRPr="003F7DC6" w:rsidRDefault="008E3FE3" w:rsidP="008E3FE3">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90,60 тыс. руб.</w:t>
      </w:r>
    </w:p>
    <w:p w:rsidR="008E3FE3" w:rsidRPr="003F7DC6" w:rsidRDefault="008E3FE3" w:rsidP="008E3FE3">
      <w:pPr>
        <w:ind w:firstLine="708"/>
        <w:jc w:val="both"/>
        <w:rPr>
          <w:rFonts w:ascii="PT Astra Serif" w:hAnsi="PT Astra Serif"/>
          <w:b/>
          <w:sz w:val="22"/>
          <w:szCs w:val="22"/>
        </w:rPr>
      </w:pPr>
    </w:p>
    <w:p w:rsidR="008E3FE3" w:rsidRPr="003F7DC6" w:rsidRDefault="008E3FE3" w:rsidP="00AB30B0">
      <w:pPr>
        <w:ind w:left="2127" w:firstLine="709"/>
        <w:jc w:val="both"/>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Ремонтные</w:t>
      </w:r>
      <w:r w:rsidRPr="003F7DC6">
        <w:rPr>
          <w:rFonts w:ascii="PT Astra Serif" w:hAnsi="PT Astra Serif"/>
          <w:b/>
          <w:bCs/>
          <w:sz w:val="22"/>
          <w:szCs w:val="22"/>
          <w:lang w:val="x-none" w:eastAsia="x-none"/>
        </w:rPr>
        <w:t xml:space="preserve"> расходы»</w:t>
      </w:r>
    </w:p>
    <w:p w:rsidR="008E3FE3" w:rsidRPr="003F7DC6" w:rsidRDefault="008E3FE3" w:rsidP="008E3FE3">
      <w:pPr>
        <w:ind w:firstLine="720"/>
        <w:jc w:val="both"/>
        <w:rPr>
          <w:rFonts w:ascii="PT Astra Serif" w:hAnsi="PT Astra Serif"/>
          <w:b/>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 xml:space="preserve"> Ремонтные</w:t>
      </w:r>
      <w:r w:rsidRPr="003F7DC6">
        <w:rPr>
          <w:rFonts w:ascii="PT Astra Serif" w:hAnsi="PT Astra Serif"/>
          <w:sz w:val="22"/>
          <w:szCs w:val="22"/>
          <w:lang w:val="x-none" w:eastAsia="x-none"/>
        </w:rPr>
        <w:t xml:space="preserve"> расходы» </w:t>
      </w:r>
      <w:r w:rsidRPr="003F7DC6">
        <w:rPr>
          <w:rFonts w:ascii="PT Astra Serif" w:hAnsi="PT Astra Serif"/>
          <w:sz w:val="22"/>
          <w:szCs w:val="22"/>
          <w:lang w:eastAsia="x-none"/>
        </w:rPr>
        <w:t xml:space="preserve">не </w:t>
      </w:r>
      <w:r w:rsidRPr="003F7DC6">
        <w:rPr>
          <w:rFonts w:ascii="PT Astra Serif" w:hAnsi="PT Astra Serif"/>
          <w:sz w:val="22"/>
          <w:szCs w:val="22"/>
          <w:lang w:val="x-none" w:eastAsia="x-none"/>
        </w:rPr>
        <w:t>предложен</w:t>
      </w:r>
      <w:r w:rsidRPr="003F7DC6">
        <w:rPr>
          <w:rFonts w:ascii="PT Astra Serif" w:hAnsi="PT Astra Serif"/>
          <w:sz w:val="22"/>
          <w:szCs w:val="22"/>
          <w:lang w:eastAsia="x-none"/>
        </w:rPr>
        <w:t>ы</w:t>
      </w:r>
      <w:r w:rsidRPr="003F7DC6">
        <w:rPr>
          <w:rFonts w:ascii="PT Astra Serif" w:hAnsi="PT Astra Serif"/>
          <w:sz w:val="22"/>
          <w:szCs w:val="22"/>
          <w:lang w:val="x-none" w:eastAsia="x-none"/>
        </w:rPr>
        <w:t xml:space="preserve"> предприятием </w:t>
      </w:r>
      <w:r w:rsidRPr="003F7DC6">
        <w:rPr>
          <w:rFonts w:ascii="PT Astra Serif" w:hAnsi="PT Astra Serif"/>
          <w:sz w:val="22"/>
          <w:szCs w:val="22"/>
          <w:lang w:eastAsia="x-none"/>
        </w:rPr>
        <w:t>на 2021год.</w:t>
      </w:r>
      <w:r w:rsidRPr="003F7DC6">
        <w:rPr>
          <w:rFonts w:ascii="PT Astra Serif" w:hAnsi="PT Astra Serif"/>
          <w:sz w:val="22"/>
          <w:szCs w:val="22"/>
          <w:lang w:val="x-none" w:eastAsia="x-none"/>
        </w:rPr>
        <w:t xml:space="preserve">  </w:t>
      </w:r>
    </w:p>
    <w:p w:rsidR="008E3FE3" w:rsidRPr="003F7DC6" w:rsidRDefault="008E3FE3" w:rsidP="008E3FE3">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8E3FE3" w:rsidRPr="003F7DC6" w:rsidRDefault="008E3FE3" w:rsidP="008E3FE3">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w:t>
      </w:r>
      <w:r w:rsidRPr="003F7DC6">
        <w:rPr>
          <w:rFonts w:ascii="PT Astra Serif" w:hAnsi="PT Astra Serif"/>
          <w:sz w:val="22"/>
          <w:szCs w:val="22"/>
          <w:lang w:eastAsia="x-none"/>
        </w:rPr>
        <w:t xml:space="preserve">не </w:t>
      </w:r>
      <w:r w:rsidRPr="003F7DC6">
        <w:rPr>
          <w:rFonts w:ascii="PT Astra Serif" w:hAnsi="PT Astra Serif"/>
          <w:sz w:val="22"/>
          <w:szCs w:val="22"/>
          <w:lang w:val="x-none" w:eastAsia="x-none"/>
        </w:rPr>
        <w:t>предложен</w:t>
      </w:r>
      <w:r w:rsidRPr="003F7DC6">
        <w:rPr>
          <w:rFonts w:ascii="PT Astra Serif" w:hAnsi="PT Astra Serif"/>
          <w:sz w:val="22"/>
          <w:szCs w:val="22"/>
          <w:lang w:eastAsia="x-none"/>
        </w:rPr>
        <w:t>ы</w:t>
      </w:r>
      <w:r w:rsidRPr="003F7DC6">
        <w:rPr>
          <w:rFonts w:ascii="PT Astra Serif" w:hAnsi="PT Astra Serif"/>
          <w:sz w:val="22"/>
          <w:szCs w:val="22"/>
          <w:lang w:val="x-none" w:eastAsia="x-none"/>
        </w:rPr>
        <w:t xml:space="preserve"> предприятием </w:t>
      </w:r>
      <w:r w:rsidRPr="003F7DC6">
        <w:rPr>
          <w:rFonts w:ascii="PT Astra Serif" w:hAnsi="PT Astra Serif"/>
          <w:sz w:val="22"/>
          <w:szCs w:val="22"/>
          <w:lang w:eastAsia="x-none"/>
        </w:rPr>
        <w:t>на 2021 год</w:t>
      </w:r>
      <w:r w:rsidRPr="003F7DC6">
        <w:rPr>
          <w:rFonts w:ascii="PT Astra Serif" w:hAnsi="PT Astra Serif"/>
          <w:sz w:val="22"/>
          <w:szCs w:val="22"/>
          <w:lang w:val="x-none" w:eastAsia="x-none"/>
        </w:rPr>
        <w:t>.</w:t>
      </w:r>
    </w:p>
    <w:p w:rsidR="008E3FE3" w:rsidRPr="003F7DC6" w:rsidRDefault="008E3FE3" w:rsidP="008E3FE3">
      <w:pPr>
        <w:ind w:firstLine="720"/>
        <w:jc w:val="both"/>
        <w:rPr>
          <w:rFonts w:ascii="PT Astra Serif" w:hAnsi="PT Astra Serif"/>
          <w:b/>
          <w:sz w:val="22"/>
          <w:szCs w:val="22"/>
          <w:lang w:eastAsia="x-none"/>
        </w:rPr>
      </w:pPr>
    </w:p>
    <w:p w:rsidR="008E3FE3" w:rsidRPr="003F7DC6" w:rsidRDefault="008E3FE3" w:rsidP="008E3FE3">
      <w:pPr>
        <w:keepNext/>
        <w:jc w:val="center"/>
        <w:outlineLvl w:val="1"/>
        <w:rPr>
          <w:rFonts w:ascii="PT Astra Serif" w:hAnsi="PT Astra Serif"/>
          <w:b/>
          <w:bCs/>
          <w:sz w:val="22"/>
          <w:szCs w:val="22"/>
          <w:lang w:val="x-none" w:eastAsia="x-none"/>
        </w:rPr>
      </w:pPr>
      <w:r w:rsidRPr="003F7DC6">
        <w:rPr>
          <w:rFonts w:ascii="PT Astra Serif" w:hAnsi="PT Astra Serif"/>
          <w:bCs/>
          <w:sz w:val="22"/>
          <w:szCs w:val="22"/>
          <w:lang w:eastAsia="x-none"/>
        </w:rPr>
        <w:tab/>
      </w: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8E3FE3" w:rsidRPr="003F7DC6" w:rsidRDefault="008E3FE3" w:rsidP="008E3FE3">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93,77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8E3FE3" w:rsidRPr="003F7DC6" w:rsidRDefault="008E3FE3" w:rsidP="008E3FE3">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Проанализировав предоставленные материалы ( тарифное дело стр.</w:t>
      </w:r>
      <w:r w:rsidRPr="003F7DC6">
        <w:rPr>
          <w:rFonts w:ascii="PT Astra Serif" w:hAnsi="PT Astra Serif"/>
          <w:sz w:val="22"/>
          <w:szCs w:val="22"/>
          <w:lang w:eastAsia="x-none"/>
        </w:rPr>
        <w:t xml:space="preserve">52,64-65 </w:t>
      </w:r>
      <w:r w:rsidRPr="003F7DC6">
        <w:rPr>
          <w:rFonts w:ascii="PT Astra Serif" w:hAnsi="PT Astra Serif"/>
          <w:sz w:val="22"/>
          <w:szCs w:val="22"/>
          <w:lang w:val="x-none" w:eastAsia="x-none"/>
        </w:rPr>
        <w:t xml:space="preserve">договора работ) эксперты не согласны с предложением предприятия и предлагают признать экономически обоснованными затраты по  статье « Административные расходы» на 2021 год в размере </w:t>
      </w:r>
      <w:r w:rsidRPr="003F7DC6">
        <w:rPr>
          <w:rFonts w:ascii="PT Astra Serif" w:hAnsi="PT Astra Serif"/>
          <w:sz w:val="22"/>
          <w:szCs w:val="22"/>
          <w:lang w:eastAsia="x-none"/>
        </w:rPr>
        <w:t>45,00</w:t>
      </w:r>
      <w:r w:rsidRPr="003F7DC6">
        <w:rPr>
          <w:rFonts w:ascii="PT Astra Serif" w:hAnsi="PT Astra Serif"/>
          <w:sz w:val="22"/>
          <w:szCs w:val="22"/>
          <w:lang w:val="x-none" w:eastAsia="x-none"/>
        </w:rPr>
        <w:t xml:space="preserve"> тыс. руб.</w:t>
      </w:r>
      <w:r w:rsidRPr="003F7DC6">
        <w:rPr>
          <w:rFonts w:ascii="PT Astra Serif" w:hAnsi="PT Astra Serif"/>
          <w:b/>
          <w:sz w:val="22"/>
          <w:szCs w:val="22"/>
          <w:lang w:eastAsia="x-none"/>
        </w:rPr>
        <w:t xml:space="preserve"> </w:t>
      </w:r>
    </w:p>
    <w:p w:rsidR="008E3FE3" w:rsidRPr="003F7DC6" w:rsidRDefault="008E3FE3" w:rsidP="008E3FE3">
      <w:pPr>
        <w:keepNext/>
        <w:jc w:val="center"/>
        <w:outlineLvl w:val="1"/>
        <w:rPr>
          <w:rFonts w:ascii="PT Astra Serif" w:hAnsi="PT Astra Serif"/>
          <w:b/>
          <w:bCs/>
          <w:sz w:val="22"/>
          <w:szCs w:val="22"/>
          <w:lang w:eastAsia="x-none"/>
        </w:rPr>
      </w:pPr>
    </w:p>
    <w:p w:rsidR="008E3FE3" w:rsidRPr="003F7DC6" w:rsidRDefault="008E3FE3" w:rsidP="008E3FE3">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связанные с уплатой налогов и сборов</w:t>
      </w:r>
      <w:r w:rsidRPr="003F7DC6">
        <w:rPr>
          <w:rFonts w:ascii="PT Astra Serif" w:hAnsi="PT Astra Serif"/>
          <w:b/>
          <w:bCs/>
          <w:sz w:val="22"/>
          <w:szCs w:val="22"/>
          <w:lang w:val="x-none" w:eastAsia="x-none"/>
        </w:rPr>
        <w:t>»</w:t>
      </w:r>
    </w:p>
    <w:p w:rsidR="008E3FE3" w:rsidRPr="003F7DC6" w:rsidRDefault="008E3FE3" w:rsidP="008E3FE3">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связанные с уплатой налогов и сборов</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не </w:t>
      </w:r>
      <w:r w:rsidRPr="003F7DC6">
        <w:rPr>
          <w:rFonts w:ascii="PT Astra Serif" w:hAnsi="PT Astra Serif"/>
          <w:sz w:val="22"/>
          <w:szCs w:val="22"/>
          <w:lang w:val="x-none" w:eastAsia="x-none"/>
        </w:rPr>
        <w:t>предложен</w:t>
      </w:r>
      <w:r w:rsidRPr="003F7DC6">
        <w:rPr>
          <w:rFonts w:ascii="PT Astra Serif" w:hAnsi="PT Astra Serif"/>
          <w:sz w:val="22"/>
          <w:szCs w:val="22"/>
          <w:lang w:eastAsia="x-none"/>
        </w:rPr>
        <w:t>ы</w:t>
      </w:r>
      <w:r w:rsidRPr="003F7DC6">
        <w:rPr>
          <w:rFonts w:ascii="PT Astra Serif" w:hAnsi="PT Astra Serif"/>
          <w:sz w:val="22"/>
          <w:szCs w:val="22"/>
          <w:lang w:val="x-none" w:eastAsia="x-none"/>
        </w:rPr>
        <w:t xml:space="preserve"> предприятием </w:t>
      </w:r>
      <w:r w:rsidRPr="003F7DC6">
        <w:rPr>
          <w:rFonts w:ascii="PT Astra Serif" w:hAnsi="PT Astra Serif"/>
          <w:sz w:val="22"/>
          <w:szCs w:val="22"/>
          <w:lang w:eastAsia="x-none"/>
        </w:rPr>
        <w:t>на 2021 год</w:t>
      </w:r>
      <w:r w:rsidRPr="003F7DC6">
        <w:rPr>
          <w:rFonts w:ascii="PT Astra Serif" w:hAnsi="PT Astra Serif"/>
          <w:sz w:val="22"/>
          <w:szCs w:val="22"/>
          <w:lang w:val="x-none" w:eastAsia="x-none"/>
        </w:rPr>
        <w:t>.</w:t>
      </w:r>
    </w:p>
    <w:p w:rsidR="008E3FE3" w:rsidRPr="003F7DC6" w:rsidRDefault="008E3FE3" w:rsidP="008E3FE3">
      <w:pPr>
        <w:ind w:firstLine="708"/>
        <w:jc w:val="both"/>
        <w:rPr>
          <w:rFonts w:ascii="PT Astra Serif" w:hAnsi="PT Astra Serif"/>
          <w:sz w:val="22"/>
          <w:szCs w:val="22"/>
          <w:lang w:eastAsia="x-none"/>
        </w:rPr>
      </w:pPr>
    </w:p>
    <w:p w:rsidR="008E3FE3" w:rsidRPr="003F7DC6" w:rsidRDefault="008E3FE3" w:rsidP="008E3FE3">
      <w:pPr>
        <w:ind w:firstLine="708"/>
        <w:jc w:val="center"/>
        <w:rPr>
          <w:rFonts w:ascii="PT Astra Serif" w:hAnsi="PT Astra Serif"/>
          <w:sz w:val="22"/>
          <w:szCs w:val="22"/>
          <w:lang w:val="x-none" w:eastAsia="x-none"/>
        </w:rPr>
      </w:pPr>
      <w:r w:rsidRPr="003F7DC6">
        <w:rPr>
          <w:rFonts w:ascii="PT Astra Serif" w:hAnsi="PT Astra Serif"/>
          <w:sz w:val="22"/>
          <w:szCs w:val="22"/>
          <w:lang w:val="x-none" w:eastAsia="x-none"/>
        </w:rPr>
        <w:tab/>
      </w:r>
      <w:r w:rsidRPr="003F7DC6">
        <w:rPr>
          <w:rFonts w:ascii="PT Astra Serif" w:hAnsi="PT Astra Serif"/>
          <w:b/>
          <w:sz w:val="22"/>
          <w:szCs w:val="22"/>
          <w:lang w:val="x-none" w:eastAsia="x-none"/>
        </w:rPr>
        <w:t>Статья «</w:t>
      </w:r>
      <w:r w:rsidRPr="003F7DC6">
        <w:rPr>
          <w:rFonts w:ascii="PT Astra Serif" w:hAnsi="PT Astra Serif"/>
          <w:b/>
          <w:sz w:val="22"/>
          <w:szCs w:val="22"/>
          <w:lang w:eastAsia="x-none"/>
        </w:rPr>
        <w:t>Нормативная прибыль</w:t>
      </w:r>
      <w:r w:rsidRPr="003F7DC6">
        <w:rPr>
          <w:rFonts w:ascii="PT Astra Serif" w:hAnsi="PT Astra Serif"/>
          <w:b/>
          <w:sz w:val="22"/>
          <w:szCs w:val="22"/>
          <w:lang w:val="x-none" w:eastAsia="x-none"/>
        </w:rPr>
        <w:t>»</w:t>
      </w:r>
    </w:p>
    <w:p w:rsidR="008E3FE3" w:rsidRPr="003F7DC6" w:rsidRDefault="008E3FE3" w:rsidP="008E3FE3">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t>В тарифном деле отсутствует документы предприятия на нормативную прибыль и  документы ее обосновывающую.</w:t>
      </w:r>
    </w:p>
    <w:p w:rsidR="008E3FE3" w:rsidRPr="003F7DC6" w:rsidRDefault="008E3FE3" w:rsidP="008E3FE3">
      <w:pPr>
        <w:autoSpaceDE w:val="0"/>
        <w:autoSpaceDN w:val="0"/>
        <w:adjustRightInd w:val="0"/>
        <w:spacing w:after="120"/>
        <w:ind w:firstLine="708"/>
        <w:jc w:val="both"/>
        <w:outlineLvl w:val="1"/>
        <w:rPr>
          <w:rFonts w:ascii="PT Astra Serif" w:hAnsi="PT Astra Serif"/>
          <w:sz w:val="22"/>
          <w:szCs w:val="22"/>
        </w:rPr>
      </w:pPr>
    </w:p>
    <w:p w:rsidR="008E3FE3" w:rsidRPr="003F7DC6" w:rsidRDefault="008E3FE3" w:rsidP="008E3FE3">
      <w:pPr>
        <w:ind w:firstLine="720"/>
        <w:jc w:val="center"/>
        <w:rPr>
          <w:rFonts w:ascii="PT Astra Serif" w:hAnsi="PT Astra Serif"/>
          <w:sz w:val="22"/>
          <w:szCs w:val="22"/>
          <w:lang w:eastAsia="x-none"/>
        </w:rPr>
      </w:pPr>
      <w:r w:rsidRPr="003F7DC6">
        <w:rPr>
          <w:rFonts w:ascii="PT Astra Serif" w:hAnsi="PT Astra Serif"/>
          <w:b/>
          <w:sz w:val="22"/>
          <w:szCs w:val="22"/>
          <w:lang w:eastAsia="x-none"/>
        </w:rPr>
        <w:t>Необходимая валовая выручка и полезный отпуск услуги</w:t>
      </w:r>
    </w:p>
    <w:p w:rsidR="008E3FE3" w:rsidRPr="003F7DC6" w:rsidRDefault="008E3FE3" w:rsidP="008E3FE3">
      <w:pPr>
        <w:autoSpaceDE w:val="0"/>
        <w:autoSpaceDN w:val="0"/>
        <w:adjustRightInd w:val="0"/>
        <w:spacing w:after="120"/>
        <w:ind w:firstLine="708"/>
        <w:jc w:val="both"/>
        <w:outlineLvl w:val="1"/>
        <w:rPr>
          <w:rFonts w:ascii="PT Astra Serif" w:hAnsi="PT Astra Serif"/>
          <w:sz w:val="22"/>
          <w:szCs w:val="22"/>
        </w:rPr>
      </w:pPr>
      <w:r w:rsidRPr="003F7DC6">
        <w:rPr>
          <w:rFonts w:ascii="PT Astra Serif" w:hAnsi="PT Astra Serif"/>
          <w:sz w:val="22"/>
          <w:szCs w:val="22"/>
        </w:rPr>
        <w:lastRenderedPageBreak/>
        <w:t xml:space="preserve">Необходимая валовая выручка для реализации производственной программы на услуги водоотведения в МО «Октябрьское сельское поселение» устанавливается на 2021 год в размере </w:t>
      </w:r>
      <w:r w:rsidRPr="003F7DC6">
        <w:rPr>
          <w:rFonts w:ascii="PT Astra Serif" w:hAnsi="PT Astra Serif"/>
          <w:b/>
          <w:sz w:val="22"/>
          <w:szCs w:val="22"/>
        </w:rPr>
        <w:t>575,25 тыс. руб.</w:t>
      </w:r>
      <w:r w:rsidRPr="003F7DC6">
        <w:rPr>
          <w:rFonts w:ascii="PT Astra Serif" w:hAnsi="PT Astra Serif"/>
          <w:sz w:val="22"/>
          <w:szCs w:val="22"/>
        </w:rPr>
        <w:t xml:space="preserve"> </w:t>
      </w:r>
    </w:p>
    <w:p w:rsidR="008E3FE3" w:rsidRPr="003F7DC6" w:rsidRDefault="008E3FE3" w:rsidP="008E3FE3">
      <w:pPr>
        <w:autoSpaceDE w:val="0"/>
        <w:autoSpaceDN w:val="0"/>
        <w:adjustRightInd w:val="0"/>
        <w:spacing w:after="120"/>
        <w:ind w:firstLine="708"/>
        <w:jc w:val="both"/>
        <w:outlineLvl w:val="1"/>
        <w:rPr>
          <w:rFonts w:ascii="PT Astra Serif" w:hAnsi="PT Astra Serif"/>
          <w:sz w:val="22"/>
          <w:szCs w:val="22"/>
        </w:rPr>
      </w:pPr>
    </w:p>
    <w:p w:rsidR="008E3FE3" w:rsidRPr="003F7DC6" w:rsidRDefault="008E3FE3" w:rsidP="008E3FE3">
      <w:pPr>
        <w:ind w:firstLine="954"/>
        <w:jc w:val="both"/>
        <w:rPr>
          <w:rFonts w:ascii="PT Astra Serif" w:hAnsi="PT Astra Serif"/>
          <w:sz w:val="22"/>
          <w:szCs w:val="22"/>
          <w:lang w:eastAsia="x-none"/>
        </w:rPr>
      </w:pPr>
      <w:r w:rsidRPr="003F7DC6">
        <w:rPr>
          <w:rFonts w:ascii="PT Astra Serif" w:hAnsi="PT Astra Serif"/>
          <w:sz w:val="22"/>
          <w:szCs w:val="22"/>
          <w:lang w:val="x-none" w:eastAsia="x-none"/>
        </w:rPr>
        <w:t xml:space="preserve">По результатам проведения экспертизы тарифов </w:t>
      </w:r>
      <w:r w:rsidRPr="003F7DC6">
        <w:rPr>
          <w:rFonts w:ascii="PT Astra Serif" w:hAnsi="PT Astra Serif"/>
          <w:sz w:val="22"/>
          <w:szCs w:val="22"/>
          <w:lang w:eastAsia="x-none"/>
        </w:rPr>
        <w:t xml:space="preserve">для  ООО «Комстройсервис» </w:t>
      </w:r>
      <w:r w:rsidRPr="003F7DC6">
        <w:rPr>
          <w:rFonts w:ascii="PT Astra Serif" w:hAnsi="PT Astra Serif"/>
          <w:sz w:val="22"/>
          <w:szCs w:val="22"/>
          <w:lang w:val="x-none" w:eastAsia="x-none"/>
        </w:rPr>
        <w:t xml:space="preserve">эксперты предлагают считать экономически обоснованными тарифы </w:t>
      </w:r>
      <w:r w:rsidRPr="003F7DC6">
        <w:rPr>
          <w:rFonts w:ascii="PT Astra Serif" w:hAnsi="PT Astra Serif"/>
          <w:sz w:val="22"/>
          <w:szCs w:val="22"/>
          <w:lang w:eastAsia="x-none"/>
        </w:rPr>
        <w:t xml:space="preserve">на водоотведение на 2021 год (с 01.07.2021) </w:t>
      </w:r>
      <w:r w:rsidRPr="003F7DC6">
        <w:rPr>
          <w:rFonts w:ascii="PT Astra Serif" w:hAnsi="PT Astra Serif"/>
          <w:sz w:val="22"/>
          <w:szCs w:val="22"/>
          <w:lang w:val="x-none" w:eastAsia="x-none"/>
        </w:rPr>
        <w:t xml:space="preserve">по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МО «Октябрьское сельское поселение»</w:t>
      </w:r>
      <w:r w:rsidRPr="003F7DC6">
        <w:rPr>
          <w:rFonts w:ascii="PT Astra Serif" w:hAnsi="PT Astra Serif"/>
          <w:sz w:val="22"/>
          <w:szCs w:val="22"/>
          <w:lang w:eastAsia="x-none"/>
        </w:rPr>
        <w:t xml:space="preserve"> Радищевского района Ульяновской области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38,35</w:t>
      </w:r>
      <w:r w:rsidRPr="003F7DC6">
        <w:rPr>
          <w:rFonts w:ascii="PT Astra Serif" w:hAnsi="PT Astra Serif"/>
          <w:sz w:val="22"/>
          <w:szCs w:val="22"/>
          <w:lang w:val="x-none" w:eastAsia="x-none"/>
        </w:rPr>
        <w:t xml:space="preserve"> руб./куб.м</w:t>
      </w:r>
      <w:r w:rsidRPr="003F7DC6">
        <w:rPr>
          <w:rFonts w:ascii="PT Astra Serif" w:hAnsi="PT Astra Serif"/>
          <w:sz w:val="22"/>
          <w:szCs w:val="22"/>
          <w:lang w:eastAsia="x-none"/>
        </w:rPr>
        <w:t>.</w:t>
      </w:r>
    </w:p>
    <w:p w:rsidR="00C86463" w:rsidRPr="003F7DC6" w:rsidRDefault="00C86463" w:rsidP="00C86463">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C86463" w:rsidRPr="003F7DC6" w:rsidRDefault="00C86463" w:rsidP="00C86463">
      <w:pPr>
        <w:jc w:val="both"/>
        <w:rPr>
          <w:rFonts w:ascii="PT Astra Serif" w:hAnsi="PT Astra Serif"/>
          <w:sz w:val="22"/>
          <w:szCs w:val="22"/>
        </w:rPr>
      </w:pPr>
    </w:p>
    <w:p w:rsidR="00C86463" w:rsidRPr="003F7DC6" w:rsidRDefault="00C86463" w:rsidP="00C86463">
      <w:pPr>
        <w:jc w:val="both"/>
        <w:rPr>
          <w:rFonts w:ascii="PT Astra Serif" w:hAnsi="PT Astra Serif"/>
          <w:sz w:val="22"/>
          <w:szCs w:val="22"/>
        </w:rPr>
      </w:pPr>
    </w:p>
    <w:p w:rsidR="00C86463" w:rsidRPr="003F7DC6" w:rsidRDefault="00C86463" w:rsidP="00C86463">
      <w:pPr>
        <w:jc w:val="both"/>
        <w:rPr>
          <w:rFonts w:ascii="PT Astra Serif" w:hAnsi="PT Astra Serif"/>
          <w:b/>
          <w:sz w:val="22"/>
          <w:szCs w:val="22"/>
        </w:rPr>
      </w:pPr>
      <w:r w:rsidRPr="003F7DC6">
        <w:rPr>
          <w:rFonts w:ascii="PT Astra Serif" w:hAnsi="PT Astra Serif"/>
          <w:b/>
          <w:sz w:val="22"/>
          <w:szCs w:val="22"/>
        </w:rPr>
        <w:t>РЕШИЛИ:</w:t>
      </w:r>
    </w:p>
    <w:p w:rsidR="00C86463" w:rsidRPr="003F7DC6" w:rsidRDefault="00C86463" w:rsidP="00DC2E13">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DC2E13" w:rsidRPr="003F7DC6">
        <w:rPr>
          <w:rFonts w:ascii="PT Astra Serif" w:hAnsi="PT Astra Serif"/>
          <w:sz w:val="22"/>
          <w:szCs w:val="22"/>
        </w:rPr>
        <w:t>Об утверждении производственной программы  в сфере водоотведения  и об установлении тарифов</w:t>
      </w:r>
      <w:r w:rsidR="00EC4DA8" w:rsidRPr="003F7DC6">
        <w:rPr>
          <w:rFonts w:ascii="PT Astra Serif" w:hAnsi="PT Astra Serif"/>
          <w:sz w:val="22"/>
          <w:szCs w:val="22"/>
        </w:rPr>
        <w:t xml:space="preserve"> на водоотведение для Общества </w:t>
      </w:r>
      <w:r w:rsidR="00DC2E13" w:rsidRPr="003F7DC6">
        <w:rPr>
          <w:rFonts w:ascii="PT Astra Serif" w:hAnsi="PT Astra Serif"/>
          <w:sz w:val="22"/>
          <w:szCs w:val="22"/>
        </w:rPr>
        <w:t>с ограниченной ответственностью «Комстройсервис» на 2021 год</w:t>
      </w:r>
      <w:r w:rsidRPr="003F7DC6">
        <w:rPr>
          <w:rFonts w:ascii="PT Astra Serif" w:hAnsi="PT Astra Serif"/>
          <w:sz w:val="22"/>
          <w:szCs w:val="22"/>
        </w:rPr>
        <w:t>».</w:t>
      </w:r>
    </w:p>
    <w:p w:rsidR="00C86463" w:rsidRPr="003F7DC6" w:rsidRDefault="00DC2E13" w:rsidP="00C86463">
      <w:pPr>
        <w:jc w:val="both"/>
        <w:rPr>
          <w:rFonts w:ascii="PT Astra Serif" w:hAnsi="PT Astra Serif"/>
          <w:sz w:val="22"/>
          <w:szCs w:val="22"/>
        </w:rPr>
      </w:pPr>
      <w:r w:rsidRPr="003F7DC6">
        <w:rPr>
          <w:rFonts w:ascii="PT Astra Serif" w:hAnsi="PT Astra Serif"/>
          <w:sz w:val="22"/>
          <w:szCs w:val="22"/>
        </w:rPr>
        <w:t>2</w:t>
      </w:r>
      <w:r w:rsidR="00C86463" w:rsidRPr="003F7DC6">
        <w:rPr>
          <w:rFonts w:ascii="PT Astra Serif" w:hAnsi="PT Astra Serif"/>
          <w:sz w:val="22"/>
          <w:szCs w:val="22"/>
        </w:rPr>
        <w:t>.</w:t>
      </w:r>
      <w:r w:rsidR="00C86463" w:rsidRPr="003F7DC6">
        <w:rPr>
          <w:rFonts w:ascii="PT Astra Serif" w:hAnsi="PT Astra Serif"/>
          <w:sz w:val="22"/>
          <w:szCs w:val="22"/>
        </w:rPr>
        <w:tab/>
        <w:t>Контроль за исполнением настоящ</w:t>
      </w:r>
      <w:r w:rsidRPr="003F7DC6">
        <w:rPr>
          <w:rFonts w:ascii="PT Astra Serif" w:hAnsi="PT Astra Serif"/>
          <w:sz w:val="22"/>
          <w:szCs w:val="22"/>
        </w:rPr>
        <w:t>его</w:t>
      </w:r>
      <w:r w:rsidR="00C86463" w:rsidRPr="003F7DC6">
        <w:rPr>
          <w:rFonts w:ascii="PT Astra Serif" w:hAnsi="PT Astra Serif"/>
          <w:sz w:val="22"/>
          <w:szCs w:val="22"/>
        </w:rPr>
        <w:t xml:space="preserve"> приказ</w:t>
      </w:r>
      <w:r w:rsidRPr="003F7DC6">
        <w:rPr>
          <w:rFonts w:ascii="PT Astra Serif" w:hAnsi="PT Astra Serif"/>
          <w:sz w:val="22"/>
          <w:szCs w:val="22"/>
        </w:rPr>
        <w:t>а</w:t>
      </w:r>
      <w:r w:rsidR="00C86463" w:rsidRPr="003F7DC6">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AC302A" w:rsidRPr="003F7DC6" w:rsidRDefault="00AC302A" w:rsidP="00F3098C">
      <w:pPr>
        <w:jc w:val="both"/>
        <w:rPr>
          <w:rFonts w:ascii="PT Astra Serif" w:hAnsi="PT Astra Serif"/>
          <w:b/>
          <w:sz w:val="22"/>
          <w:szCs w:val="22"/>
        </w:rPr>
      </w:pPr>
    </w:p>
    <w:p w:rsidR="00AC302A" w:rsidRPr="003F7DC6" w:rsidRDefault="00AC302A" w:rsidP="00F3098C">
      <w:pPr>
        <w:jc w:val="both"/>
        <w:rPr>
          <w:rFonts w:ascii="PT Astra Serif" w:hAnsi="PT Astra Serif"/>
          <w:b/>
          <w:sz w:val="22"/>
          <w:szCs w:val="22"/>
        </w:rPr>
      </w:pPr>
    </w:p>
    <w:p w:rsidR="00F3098C" w:rsidRPr="003F7DC6" w:rsidRDefault="00F3098C" w:rsidP="00F3098C">
      <w:pPr>
        <w:jc w:val="both"/>
        <w:rPr>
          <w:rFonts w:ascii="PT Astra Serif" w:hAnsi="PT Astra Serif"/>
          <w:b/>
          <w:sz w:val="22"/>
          <w:szCs w:val="22"/>
        </w:rPr>
      </w:pPr>
      <w:r w:rsidRPr="003F7DC6">
        <w:rPr>
          <w:rFonts w:ascii="PT Astra Serif" w:hAnsi="PT Astra Serif"/>
          <w:b/>
          <w:sz w:val="22"/>
          <w:szCs w:val="22"/>
        </w:rPr>
        <w:t>Вопрос № 30</w:t>
      </w:r>
    </w:p>
    <w:p w:rsidR="00F3098C" w:rsidRPr="003F7DC6" w:rsidRDefault="00F3098C" w:rsidP="00F3098C">
      <w:pPr>
        <w:jc w:val="both"/>
        <w:rPr>
          <w:rFonts w:ascii="PT Astra Serif" w:hAnsi="PT Astra Serif"/>
          <w:b/>
          <w:sz w:val="22"/>
          <w:szCs w:val="22"/>
        </w:rPr>
      </w:pPr>
      <w:r w:rsidRPr="003F7DC6">
        <w:rPr>
          <w:rFonts w:ascii="PT Astra Serif" w:hAnsi="PT Astra Serif"/>
          <w:b/>
          <w:sz w:val="22"/>
          <w:szCs w:val="22"/>
        </w:rPr>
        <w:t xml:space="preserve">СЛУШАЛИ: </w:t>
      </w:r>
    </w:p>
    <w:p w:rsidR="00F3098C" w:rsidRPr="003F7DC6" w:rsidRDefault="00F3098C" w:rsidP="00F3098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w:t>
      </w:r>
      <w:r w:rsidR="00AA4F3B" w:rsidRPr="003F7DC6">
        <w:rPr>
          <w:rFonts w:ascii="PT Astra Serif" w:hAnsi="PT Astra Serif"/>
          <w:sz w:val="22"/>
          <w:szCs w:val="22"/>
        </w:rPr>
        <w:t>б</w:t>
      </w:r>
      <w:r w:rsidRPr="003F7DC6">
        <w:rPr>
          <w:rFonts w:ascii="PT Astra Serif" w:hAnsi="PT Astra Serif"/>
          <w:sz w:val="22"/>
          <w:szCs w:val="22"/>
        </w:rPr>
        <w:t xml:space="preserve"> </w:t>
      </w:r>
      <w:r w:rsidR="00AA4F3B" w:rsidRPr="003F7DC6">
        <w:rPr>
          <w:rFonts w:ascii="PT Astra Serif" w:hAnsi="PT Astra Serif"/>
          <w:sz w:val="22"/>
          <w:szCs w:val="22"/>
        </w:rPr>
        <w:t>утверждении производственной программы в сфере  холодного водоснабжения и установление тарифов на питьевую воду (питьевое водоснабжение) для МАУ «Управление муниципальным хозяйством» Новомалыклинский район на 2021 год</w:t>
      </w:r>
      <w:r w:rsidRPr="003F7DC6">
        <w:rPr>
          <w:rFonts w:ascii="PT Astra Serif" w:hAnsi="PT Astra Serif"/>
          <w:sz w:val="22"/>
          <w:szCs w:val="22"/>
        </w:rPr>
        <w:t>.</w:t>
      </w:r>
    </w:p>
    <w:p w:rsidR="001154ED" w:rsidRPr="003F7DC6" w:rsidRDefault="001154ED" w:rsidP="00464B45">
      <w:pPr>
        <w:jc w:val="center"/>
        <w:rPr>
          <w:rFonts w:ascii="PT Astra Serif" w:hAnsi="PT Astra Serif"/>
          <w:b/>
          <w:sz w:val="22"/>
          <w:szCs w:val="22"/>
          <w:lang w:eastAsia="x-none"/>
        </w:rPr>
      </w:pPr>
    </w:p>
    <w:p w:rsidR="00464B45" w:rsidRPr="003F7DC6" w:rsidRDefault="00464B45" w:rsidP="00464B45">
      <w:pPr>
        <w:jc w:val="center"/>
        <w:rPr>
          <w:rFonts w:ascii="PT Astra Serif" w:hAnsi="PT Astra Serif"/>
          <w:b/>
          <w:sz w:val="22"/>
          <w:szCs w:val="22"/>
          <w:lang w:eastAsia="x-none"/>
        </w:rPr>
      </w:pPr>
      <w:r w:rsidRPr="003F7DC6">
        <w:rPr>
          <w:rFonts w:ascii="PT Astra Serif" w:hAnsi="PT Astra Serif"/>
          <w:b/>
          <w:sz w:val="22"/>
          <w:szCs w:val="22"/>
          <w:lang w:val="x-none" w:eastAsia="x-none"/>
        </w:rPr>
        <w:t xml:space="preserve">Анализ финансовых потребностей для реализации производственной программы и проверка правильности расчётов тарифа на </w:t>
      </w:r>
      <w:r w:rsidRPr="003F7DC6">
        <w:rPr>
          <w:rFonts w:ascii="PT Astra Serif" w:hAnsi="PT Astra Serif"/>
          <w:b/>
          <w:sz w:val="22"/>
          <w:szCs w:val="22"/>
          <w:lang w:eastAsia="x-none"/>
        </w:rPr>
        <w:t>питьевую воду (питьевое водоснабжение)  на 2021-2025 годы</w:t>
      </w:r>
    </w:p>
    <w:p w:rsidR="00464B45" w:rsidRPr="003F7DC6" w:rsidRDefault="00464B45" w:rsidP="00464B45">
      <w:pPr>
        <w:jc w:val="center"/>
        <w:rPr>
          <w:rFonts w:ascii="PT Astra Serif" w:hAnsi="PT Astra Serif"/>
          <w:b/>
          <w:sz w:val="22"/>
          <w:szCs w:val="22"/>
          <w:lang w:eastAsia="x-none"/>
        </w:rPr>
      </w:pPr>
      <w:r w:rsidRPr="003F7DC6">
        <w:rPr>
          <w:rFonts w:ascii="PT Astra Serif" w:hAnsi="PT Astra Serif"/>
          <w:b/>
          <w:sz w:val="22"/>
          <w:szCs w:val="22"/>
          <w:lang w:eastAsia="x-none"/>
        </w:rPr>
        <w:t xml:space="preserve"> </w:t>
      </w:r>
    </w:p>
    <w:p w:rsidR="00464B45" w:rsidRPr="003F7DC6" w:rsidRDefault="00464B45" w:rsidP="00464B45">
      <w:pPr>
        <w:ind w:firstLine="708"/>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На территории </w:t>
      </w:r>
      <w:r w:rsidRPr="003F7DC6">
        <w:rPr>
          <w:rFonts w:ascii="PT Astra Serif" w:hAnsi="PT Astra Serif"/>
          <w:b/>
          <w:sz w:val="22"/>
          <w:szCs w:val="22"/>
          <w:lang w:eastAsia="x-none"/>
        </w:rPr>
        <w:t>МАУ «Управление муниципальным хозяйством</w:t>
      </w:r>
      <w:r w:rsidRPr="003F7DC6">
        <w:rPr>
          <w:rFonts w:ascii="PT Astra Serif" w:hAnsi="PT Astra Serif"/>
          <w:sz w:val="22"/>
          <w:szCs w:val="22"/>
          <w:lang w:eastAsia="x-none"/>
        </w:rPr>
        <w:t>»</w:t>
      </w:r>
      <w:r w:rsidRPr="003F7DC6">
        <w:rPr>
          <w:rFonts w:ascii="PT Astra Serif" w:hAnsi="PT Astra Serif"/>
          <w:b/>
          <w:sz w:val="22"/>
          <w:szCs w:val="22"/>
          <w:lang w:val="x-none" w:eastAsia="x-none"/>
        </w:rPr>
        <w:t xml:space="preserve"> муниципального образования</w:t>
      </w:r>
      <w:r w:rsidRPr="003F7DC6">
        <w:rPr>
          <w:rFonts w:ascii="PT Astra Serif" w:hAnsi="PT Astra Serif"/>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Высококолковское сельское поселение</w:t>
      </w:r>
      <w:r w:rsidRPr="003F7DC6">
        <w:rPr>
          <w:rFonts w:ascii="PT Astra Serif" w:hAnsi="PT Astra Serif"/>
          <w:b/>
          <w:sz w:val="22"/>
          <w:szCs w:val="22"/>
          <w:lang w:val="x-none" w:eastAsia="x-none"/>
        </w:rPr>
        <w:t>»</w:t>
      </w:r>
    </w:p>
    <w:p w:rsidR="00464B45" w:rsidRPr="003F7DC6" w:rsidRDefault="00464B45" w:rsidP="00464B45">
      <w:pPr>
        <w:ind w:right="-399"/>
        <w:jc w:val="center"/>
        <w:rPr>
          <w:rFonts w:ascii="PT Astra Serif" w:hAnsi="PT Astra Serif"/>
          <w:b/>
          <w:sz w:val="22"/>
          <w:szCs w:val="22"/>
          <w:lang w:val="x-none" w:eastAsia="x-none"/>
        </w:rPr>
      </w:pPr>
    </w:p>
    <w:p w:rsidR="00464B45" w:rsidRPr="003F7DC6" w:rsidRDefault="00464B45" w:rsidP="00464B45">
      <w:pPr>
        <w:ind w:right="-399"/>
        <w:jc w:val="center"/>
        <w:rPr>
          <w:rFonts w:ascii="PT Astra Serif" w:hAnsi="PT Astra Serif"/>
          <w:b/>
          <w:sz w:val="22"/>
          <w:szCs w:val="22"/>
          <w:lang w:eastAsia="x-none"/>
        </w:rPr>
      </w:pPr>
      <w:r w:rsidRPr="003F7DC6">
        <w:rPr>
          <w:rFonts w:ascii="PT Astra Serif" w:hAnsi="PT Astra Serif"/>
          <w:b/>
          <w:sz w:val="22"/>
          <w:szCs w:val="22"/>
          <w:lang w:val="x-none" w:eastAsia="x-none"/>
        </w:rPr>
        <w:t>Определение объема отпуска воды</w:t>
      </w:r>
    </w:p>
    <w:p w:rsidR="00464B45" w:rsidRPr="003F7DC6" w:rsidRDefault="00464B45" w:rsidP="00464B45">
      <w:pPr>
        <w:ind w:right="-399"/>
        <w:jc w:val="center"/>
        <w:rPr>
          <w:rFonts w:ascii="PT Astra Serif" w:hAnsi="PT Astra Serif"/>
          <w:b/>
          <w:sz w:val="22"/>
          <w:szCs w:val="22"/>
          <w:lang w:eastAsia="x-none"/>
        </w:rPr>
      </w:pPr>
    </w:p>
    <w:p w:rsidR="00464B45" w:rsidRPr="003F7DC6" w:rsidRDefault="00464B45" w:rsidP="00464B45">
      <w:pPr>
        <w:ind w:right="-1"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464B45" w:rsidRPr="003F7DC6" w:rsidRDefault="00464B45" w:rsidP="00464B45">
      <w:pPr>
        <w:tabs>
          <w:tab w:val="center" w:pos="4876"/>
        </w:tabs>
        <w:autoSpaceDE w:val="0"/>
        <w:autoSpaceDN w:val="0"/>
        <w:ind w:firstLine="709"/>
        <w:jc w:val="both"/>
        <w:rPr>
          <w:rFonts w:ascii="PT Astra Serif" w:hAnsi="PT Astra Serif"/>
          <w:sz w:val="22"/>
          <w:szCs w:val="22"/>
        </w:rPr>
      </w:pPr>
      <w:r w:rsidRPr="003F7DC6">
        <w:rPr>
          <w:rFonts w:ascii="PT Astra Serif" w:hAnsi="PT Astra Serif"/>
          <w:sz w:val="22"/>
          <w:szCs w:val="22"/>
        </w:rPr>
        <w:t xml:space="preserve">Экспертами был проанализирован фактический полезный отпуск питьевой воды за последний отчётный год (2019 г.) и динамика полезного </w:t>
      </w:r>
      <w:r w:rsidRPr="003F7DC6">
        <w:rPr>
          <w:rFonts w:ascii="PT Astra Serif" w:hAnsi="PT Astra Serif"/>
          <w:sz w:val="22"/>
          <w:szCs w:val="22"/>
          <w:lang w:val="x-none" w:eastAsia="x-none"/>
        </w:rPr>
        <w:t>отпуска питьевой воды за последние три года</w:t>
      </w:r>
      <w:r w:rsidRPr="003F7DC6">
        <w:rPr>
          <w:rFonts w:ascii="PT Astra Serif" w:hAnsi="PT Astra Serif"/>
          <w:sz w:val="22"/>
          <w:szCs w:val="22"/>
          <w:lang w:eastAsia="x-none"/>
        </w:rPr>
        <w:t xml:space="preserve"> и</w:t>
      </w:r>
      <w:r w:rsidRPr="003F7DC6">
        <w:rPr>
          <w:rFonts w:ascii="PT Astra Serif" w:hAnsi="PT Astra Serif"/>
          <w:sz w:val="22"/>
          <w:szCs w:val="22"/>
          <w:lang w:val="x-none" w:eastAsia="x-none"/>
        </w:rPr>
        <w:t xml:space="preserve">  принято в расчет тарифа в размере </w:t>
      </w:r>
      <w:r w:rsidRPr="003F7DC6">
        <w:rPr>
          <w:rFonts w:ascii="PT Astra Serif" w:hAnsi="PT Astra Serif"/>
          <w:sz w:val="22"/>
          <w:szCs w:val="22"/>
          <w:lang w:eastAsia="x-none"/>
        </w:rPr>
        <w:t>96,1</w:t>
      </w:r>
      <w:r w:rsidRPr="003F7DC6">
        <w:rPr>
          <w:rFonts w:ascii="PT Astra Serif" w:hAnsi="PT Astra Serif"/>
          <w:sz w:val="22"/>
          <w:szCs w:val="22"/>
          <w:lang w:val="x-none" w:eastAsia="x-none"/>
        </w:rPr>
        <w:t xml:space="preserve"> тыс. куб.м.</w:t>
      </w:r>
      <w:r w:rsidRPr="003F7DC6">
        <w:rPr>
          <w:rFonts w:ascii="PT Astra Serif" w:hAnsi="PT Astra Serif"/>
          <w:b/>
          <w:bCs/>
          <w:sz w:val="22"/>
          <w:szCs w:val="22"/>
        </w:rPr>
        <w:tab/>
      </w:r>
      <w:r w:rsidRPr="003F7DC6">
        <w:rPr>
          <w:rFonts w:ascii="PT Astra Serif" w:hAnsi="PT Astra Serif"/>
          <w:sz w:val="22"/>
          <w:szCs w:val="22"/>
        </w:rPr>
        <w:t xml:space="preserve">                                                                                                                         </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в расчет тарифа на питьевую воду принят объем реализации услуги в год в размере 96,1 тыс.куб.м.</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ab/>
      </w:r>
    </w:p>
    <w:p w:rsidR="00464B45" w:rsidRPr="003F7DC6" w:rsidRDefault="00464B45" w:rsidP="00464B45">
      <w:pPr>
        <w:ind w:right="-1" w:firstLine="720"/>
        <w:jc w:val="center"/>
        <w:rPr>
          <w:rFonts w:ascii="PT Astra Serif" w:hAnsi="PT Astra Serif"/>
          <w:b/>
          <w:sz w:val="22"/>
          <w:szCs w:val="22"/>
          <w:lang w:eastAsia="x-none"/>
        </w:rPr>
      </w:pPr>
      <w:r w:rsidRPr="003F7DC6">
        <w:rPr>
          <w:rFonts w:ascii="PT Astra Serif" w:hAnsi="PT Astra Serif"/>
          <w:b/>
          <w:sz w:val="22"/>
          <w:szCs w:val="22"/>
          <w:lang w:eastAsia="x-none"/>
        </w:rPr>
        <w:t>Базовый уровень операционных расходов на 2021 год</w:t>
      </w:r>
    </w:p>
    <w:p w:rsidR="00464B45" w:rsidRPr="003F7DC6" w:rsidRDefault="00464B45" w:rsidP="00464B45">
      <w:pPr>
        <w:ind w:right="-1" w:firstLine="720"/>
        <w:jc w:val="both"/>
        <w:rPr>
          <w:rFonts w:ascii="PT Astra Serif" w:hAnsi="PT Astra Serif"/>
          <w:b/>
          <w:sz w:val="22"/>
          <w:szCs w:val="22"/>
          <w:lang w:eastAsia="x-none"/>
        </w:rPr>
      </w:pPr>
    </w:p>
    <w:p w:rsidR="00464B45" w:rsidRPr="003F7DC6" w:rsidRDefault="00464B45" w:rsidP="00464B45">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ab/>
        <w:t>Статья «</w:t>
      </w:r>
      <w:r w:rsidRPr="003F7DC6">
        <w:rPr>
          <w:rFonts w:ascii="PT Astra Serif" w:hAnsi="PT Astra Serif"/>
          <w:b/>
          <w:sz w:val="22"/>
          <w:szCs w:val="22"/>
          <w:lang w:eastAsia="x-none"/>
        </w:rPr>
        <w:t>Расходы на приобретение сырья и материалов</w:t>
      </w:r>
      <w:r w:rsidRPr="003F7DC6">
        <w:rPr>
          <w:rFonts w:ascii="PT Astra Serif" w:hAnsi="PT Astra Serif"/>
          <w:b/>
          <w:sz w:val="22"/>
          <w:szCs w:val="22"/>
          <w:lang w:val="x-none" w:eastAsia="x-none"/>
        </w:rPr>
        <w:t>»</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«Горюче-смазочные материалы» на 2021 год в сумме 29,81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№1849 на обеспечение нефтепродуктами и оказания </w:t>
      </w:r>
      <w:r w:rsidRPr="003F7DC6">
        <w:rPr>
          <w:rFonts w:ascii="PT Astra Serif" w:hAnsi="PT Astra Serif"/>
          <w:sz w:val="22"/>
          <w:szCs w:val="22"/>
        </w:rPr>
        <w:lastRenderedPageBreak/>
        <w:t xml:space="preserve">услуг с использованием топливных смарт-карт, Накладная №1765 от 30 ноября 2019г), эксперты  предлагают признать экономически обоснованными затраты по данной статье в размере 29,81 тыс. руб. </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«Реагенты» на 2021 год в сумме 4,02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поставки №636, Счет №20-01301048391 от 16.04.2020, Счет-договор №872 от 4 марта 2019 г.),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4,02 тыс. руб. </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«Материалы и малоценные основные средства» на 2021 год в сумме 128,89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№47 на поставку продукции, Договор №18 на поставку товара, Договор № 10А на поставку продукции, Договор розничной продукции товаров и услуг № 11, Договор № 86 на поставку товара, Договор поставки материалов №15, 16, Договор № 146, 94 на поставку товара ),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122,62 тыс. руб. </w:t>
      </w:r>
    </w:p>
    <w:p w:rsidR="00464B45" w:rsidRPr="003F7DC6" w:rsidRDefault="00464B45" w:rsidP="00464B45">
      <w:pPr>
        <w:ind w:firstLine="708"/>
        <w:jc w:val="both"/>
        <w:rPr>
          <w:rFonts w:ascii="PT Astra Serif" w:hAnsi="PT Astra Serif"/>
          <w:sz w:val="22"/>
          <w:szCs w:val="22"/>
        </w:rPr>
      </w:pP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464B45" w:rsidRPr="003F7DC6" w:rsidRDefault="00464B45" w:rsidP="00464B45">
      <w:pPr>
        <w:ind w:left="-142" w:hanging="131"/>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«Затраты на оплату труда» на 2021 год в сумме 188,50 тыс. руб. </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 по статье «Затраты на оплату труда</w:t>
      </w:r>
      <w:r w:rsidRPr="003F7DC6">
        <w:rPr>
          <w:rFonts w:ascii="PT Astra Serif" w:hAnsi="PT Astra Serif"/>
          <w:sz w:val="22"/>
          <w:szCs w:val="22"/>
          <w:lang w:eastAsia="x-none"/>
        </w:rPr>
        <w:t xml:space="preserve">» (расчеты, штатное расписание,), </w:t>
      </w:r>
      <w:r w:rsidRPr="003F7DC6">
        <w:rPr>
          <w:rFonts w:ascii="PT Astra Serif" w:hAnsi="PT Astra Serif"/>
          <w:sz w:val="22"/>
          <w:szCs w:val="22"/>
          <w:lang w:val="x-none" w:eastAsia="x-none"/>
        </w:rPr>
        <w:t xml:space="preserve">эксперты  предлагают </w:t>
      </w:r>
      <w:r w:rsidRPr="003F7DC6">
        <w:rPr>
          <w:rFonts w:ascii="PT Astra Serif" w:hAnsi="PT Astra Serif"/>
          <w:sz w:val="22"/>
          <w:szCs w:val="22"/>
          <w:lang w:eastAsia="x-none"/>
        </w:rPr>
        <w:t>п</w:t>
      </w:r>
      <w:r w:rsidRPr="003F7DC6">
        <w:rPr>
          <w:rFonts w:ascii="PT Astra Serif" w:hAnsi="PT Astra Serif"/>
          <w:sz w:val="22"/>
          <w:szCs w:val="22"/>
          <w:lang w:val="x-none" w:eastAsia="x-none"/>
        </w:rPr>
        <w:t xml:space="preserve">ризнать экономически обоснованными затраты по данной статье в размере </w:t>
      </w:r>
      <w:r w:rsidRPr="003F7DC6">
        <w:rPr>
          <w:rFonts w:ascii="PT Astra Serif" w:hAnsi="PT Astra Serif"/>
          <w:b/>
          <w:sz w:val="22"/>
          <w:szCs w:val="22"/>
          <w:lang w:eastAsia="x-none"/>
        </w:rPr>
        <w:t>200,24</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 с уч</w:t>
      </w:r>
      <w:r w:rsidRPr="003F7DC6">
        <w:rPr>
          <w:rFonts w:ascii="PT Astra Serif" w:hAnsi="PT Astra Serif"/>
          <w:sz w:val="22"/>
          <w:szCs w:val="22"/>
          <w:lang w:eastAsia="x-none"/>
        </w:rPr>
        <w:t>е</w:t>
      </w:r>
      <w:r w:rsidRPr="003F7DC6">
        <w:rPr>
          <w:rFonts w:ascii="PT Astra Serif" w:hAnsi="PT Astra Serif"/>
          <w:sz w:val="22"/>
          <w:szCs w:val="22"/>
          <w:lang w:val="x-none" w:eastAsia="x-none"/>
        </w:rPr>
        <w:t xml:space="preserve">том численности персонала в количестве  </w:t>
      </w:r>
      <w:r w:rsidRPr="003F7DC6">
        <w:rPr>
          <w:rFonts w:ascii="PT Astra Serif" w:hAnsi="PT Astra Serif"/>
          <w:sz w:val="22"/>
          <w:szCs w:val="22"/>
          <w:lang w:eastAsia="x-none"/>
        </w:rPr>
        <w:t xml:space="preserve">1,15 </w:t>
      </w:r>
      <w:r w:rsidRPr="003F7DC6">
        <w:rPr>
          <w:rFonts w:ascii="PT Astra Serif" w:hAnsi="PT Astra Serif"/>
          <w:sz w:val="22"/>
          <w:szCs w:val="22"/>
          <w:lang w:val="x-none" w:eastAsia="x-none"/>
        </w:rPr>
        <w:t>человек</w:t>
      </w:r>
      <w:r w:rsidRPr="003F7DC6">
        <w:rPr>
          <w:rFonts w:ascii="PT Astra Serif" w:hAnsi="PT Astra Serif"/>
          <w:sz w:val="22"/>
          <w:szCs w:val="22"/>
          <w:lang w:eastAsia="x-none"/>
        </w:rPr>
        <w:t xml:space="preserve">а и средней заработной платой 14510 руб./мес.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color w:val="000000"/>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464B45" w:rsidRPr="003F7DC6" w:rsidRDefault="00464B45" w:rsidP="00464B45">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157,69 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86,76</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 которую включены расходы по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контролю качества воды  в размере 82,98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(лабор. анализы договор от 31.01.2020 № КР000181)  эксперты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86,76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475,06</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464B45" w:rsidRPr="003F7DC6" w:rsidRDefault="00464B45" w:rsidP="00464B45">
      <w:pPr>
        <w:ind w:firstLine="709"/>
        <w:jc w:val="both"/>
        <w:rPr>
          <w:rFonts w:ascii="PT Astra Serif" w:hAnsi="PT Astra Serif"/>
          <w:b/>
          <w:sz w:val="22"/>
          <w:szCs w:val="22"/>
          <w:lang w:eastAsia="x-none"/>
        </w:rPr>
      </w:pPr>
      <w:r w:rsidRPr="003F7DC6">
        <w:rPr>
          <w:rFonts w:ascii="PT Astra Serif" w:hAnsi="PT Astra Serif"/>
          <w:sz w:val="22"/>
          <w:szCs w:val="22"/>
          <w:lang w:eastAsia="x-none"/>
        </w:rPr>
        <w:t xml:space="preserve">Проанализировав предоставленные материалы,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в размере </w:t>
      </w:r>
      <w:r w:rsidRPr="003F7DC6">
        <w:rPr>
          <w:rFonts w:ascii="PT Astra Serif" w:hAnsi="PT Astra Serif"/>
          <w:b/>
          <w:sz w:val="22"/>
          <w:szCs w:val="22"/>
          <w:lang w:eastAsia="x-none"/>
        </w:rPr>
        <w:t xml:space="preserve">445,35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операционные расходы утверждаются на 2021 год в размере  </w:t>
      </w:r>
      <w:r w:rsidRPr="003F7DC6">
        <w:rPr>
          <w:rFonts w:ascii="PT Astra Serif" w:hAnsi="PT Astra Serif"/>
          <w:b/>
          <w:sz w:val="22"/>
          <w:szCs w:val="22"/>
        </w:rPr>
        <w:t xml:space="preserve">1354,18  тыс. руб., </w:t>
      </w:r>
      <w:r w:rsidRPr="003F7DC6">
        <w:rPr>
          <w:rFonts w:ascii="PT Astra Serif" w:hAnsi="PT Astra Serif"/>
          <w:sz w:val="22"/>
          <w:szCs w:val="22"/>
        </w:rPr>
        <w:t>на 2022 год –</w:t>
      </w:r>
      <w:r w:rsidRPr="003F7DC6">
        <w:rPr>
          <w:rFonts w:ascii="PT Astra Serif" w:hAnsi="PT Astra Serif"/>
          <w:b/>
          <w:sz w:val="22"/>
          <w:szCs w:val="22"/>
        </w:rPr>
        <w:t xml:space="preserve"> 1358,07  тыс.руб., </w:t>
      </w:r>
      <w:r w:rsidRPr="003F7DC6">
        <w:rPr>
          <w:rFonts w:ascii="PT Astra Serif" w:hAnsi="PT Astra Serif"/>
          <w:sz w:val="22"/>
          <w:szCs w:val="22"/>
        </w:rPr>
        <w:t>на 2023 год –</w:t>
      </w:r>
      <w:r w:rsidRPr="003F7DC6">
        <w:rPr>
          <w:rFonts w:ascii="PT Astra Serif" w:hAnsi="PT Astra Serif"/>
          <w:b/>
          <w:sz w:val="22"/>
          <w:szCs w:val="22"/>
        </w:rPr>
        <w:t xml:space="preserve"> 1398,07 тыс.руб., </w:t>
      </w:r>
      <w:r w:rsidRPr="003F7DC6">
        <w:rPr>
          <w:rFonts w:ascii="PT Astra Serif" w:hAnsi="PT Astra Serif"/>
          <w:sz w:val="22"/>
          <w:szCs w:val="22"/>
        </w:rPr>
        <w:t>на 2024 год –</w:t>
      </w:r>
      <w:r w:rsidRPr="003F7DC6">
        <w:rPr>
          <w:rFonts w:ascii="PT Astra Serif" w:hAnsi="PT Astra Serif"/>
          <w:b/>
          <w:sz w:val="22"/>
          <w:szCs w:val="22"/>
        </w:rPr>
        <w:t xml:space="preserve"> 1439,65 тыс.руб., </w:t>
      </w:r>
      <w:r w:rsidRPr="003F7DC6">
        <w:rPr>
          <w:rFonts w:ascii="PT Astra Serif" w:hAnsi="PT Astra Serif"/>
          <w:sz w:val="22"/>
          <w:szCs w:val="22"/>
        </w:rPr>
        <w:t>на 2025 год –</w:t>
      </w:r>
      <w:r w:rsidRPr="003F7DC6">
        <w:rPr>
          <w:rFonts w:ascii="PT Astra Serif" w:hAnsi="PT Astra Serif"/>
          <w:b/>
          <w:sz w:val="22"/>
          <w:szCs w:val="22"/>
        </w:rPr>
        <w:t xml:space="preserve"> 1482,27 тыс.руб. </w:t>
      </w: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Статья «Электроэнергия»</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1058,62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lastRenderedPageBreak/>
        <w:t xml:space="preserve">Проанализировав представленные материалы, учитывая объем подъема воды – 96,1 тыс. м3, удельного расхода электроэнергии  – 1,297 кВт. час/м3,   прогнозируемого тарифа  электроэнергии 8,23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1025,64 тыс. руб. </w:t>
      </w:r>
      <w:r w:rsidRPr="003F7DC6">
        <w:rPr>
          <w:rFonts w:ascii="PT Astra Serif" w:hAnsi="PT Astra Serif"/>
          <w:sz w:val="22"/>
          <w:szCs w:val="22"/>
        </w:rPr>
        <w:t xml:space="preserve">(договор № 22282ЭБ от 16.01.2019).  </w:t>
      </w:r>
    </w:p>
    <w:p w:rsidR="00464B45" w:rsidRPr="003F7DC6" w:rsidRDefault="00464B45" w:rsidP="00464B45">
      <w:pPr>
        <w:ind w:left="360"/>
        <w:jc w:val="center"/>
        <w:rPr>
          <w:rFonts w:ascii="PT Astra Serif" w:hAnsi="PT Astra Serif"/>
          <w:b/>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26,85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водный налог -12 тыс. руб, налог по УСН – 14,85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  Проанализировав</w:t>
      </w:r>
      <w:r w:rsidRPr="003F7DC6">
        <w:rPr>
          <w:rFonts w:ascii="PT Astra Serif" w:hAnsi="PT Astra Serif"/>
          <w:sz w:val="22"/>
          <w:szCs w:val="22"/>
          <w:lang w:eastAsia="x-none"/>
        </w:rPr>
        <w:t> 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(декларации по упрощенной системе налогообложения, по водному налогу),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br/>
      </w:r>
      <w:r w:rsidRPr="003F7DC6">
        <w:rPr>
          <w:rFonts w:ascii="PT Astra Serif" w:hAnsi="PT Astra Serif"/>
          <w:sz w:val="22"/>
          <w:szCs w:val="22"/>
          <w:lang w:val="x-none" w:eastAsia="x-none"/>
        </w:rPr>
        <w:t xml:space="preserve">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14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неподконтрольные расходы утверждаются на 2021 год в размере </w:t>
      </w:r>
      <w:r w:rsidRPr="003F7DC6">
        <w:rPr>
          <w:rFonts w:ascii="PT Astra Serif" w:hAnsi="PT Astra Serif"/>
          <w:b/>
          <w:sz w:val="22"/>
          <w:szCs w:val="22"/>
        </w:rPr>
        <w:t>14 тыс. руб.</w:t>
      </w:r>
    </w:p>
    <w:p w:rsidR="00C452E0" w:rsidRPr="003F7DC6" w:rsidRDefault="00C452E0" w:rsidP="00464B45">
      <w:pPr>
        <w:ind w:firstLine="708"/>
        <w:jc w:val="both"/>
        <w:rPr>
          <w:rFonts w:ascii="PT Astra Serif" w:hAnsi="PT Astra Serif"/>
          <w:b/>
          <w:sz w:val="22"/>
          <w:szCs w:val="22"/>
          <w:lang w:eastAsia="x-none"/>
        </w:rPr>
      </w:pPr>
    </w:p>
    <w:p w:rsidR="00464B45" w:rsidRPr="003F7DC6" w:rsidRDefault="00464B45" w:rsidP="00464B45">
      <w:pPr>
        <w:ind w:firstLine="708"/>
        <w:jc w:val="both"/>
        <w:rPr>
          <w:rFonts w:ascii="PT Astra Serif" w:hAnsi="PT Astra Serif"/>
          <w:sz w:val="22"/>
          <w:szCs w:val="22"/>
          <w:lang w:val="x-none" w:eastAsia="x-none"/>
        </w:rPr>
      </w:pPr>
      <w:r w:rsidRPr="003F7DC6">
        <w:rPr>
          <w:rFonts w:ascii="PT Astra Serif" w:hAnsi="PT Astra Serif"/>
          <w:b/>
          <w:sz w:val="22"/>
          <w:szCs w:val="22"/>
          <w:lang w:val="x-none" w:eastAsia="x-none"/>
        </w:rPr>
        <w:t>Необходимая валовая выручка и полезный отпуск услуги</w:t>
      </w:r>
    </w:p>
    <w:p w:rsidR="00464B45" w:rsidRPr="003F7DC6" w:rsidRDefault="00464B45" w:rsidP="00464B45">
      <w:pPr>
        <w:autoSpaceDE w:val="0"/>
        <w:autoSpaceDN w:val="0"/>
        <w:adjustRightInd w:val="0"/>
        <w:spacing w:after="120"/>
        <w:ind w:firstLine="709"/>
        <w:contextualSpacing/>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питьевую воду  устанавливается на 2021 год в размере  -  </w:t>
      </w:r>
      <w:r w:rsidRPr="003F7DC6">
        <w:rPr>
          <w:rFonts w:ascii="PT Astra Serif" w:hAnsi="PT Astra Serif"/>
          <w:b/>
          <w:sz w:val="22"/>
          <w:szCs w:val="22"/>
        </w:rPr>
        <w:t>2393,82</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2022 год – </w:t>
      </w:r>
      <w:r w:rsidRPr="003F7DC6">
        <w:rPr>
          <w:rFonts w:ascii="PT Astra Serif" w:hAnsi="PT Astra Serif"/>
          <w:b/>
          <w:sz w:val="22"/>
          <w:szCs w:val="22"/>
        </w:rPr>
        <w:t>2439,43 тыс. руб</w:t>
      </w:r>
      <w:r w:rsidRPr="003F7DC6">
        <w:rPr>
          <w:rFonts w:ascii="PT Astra Serif" w:hAnsi="PT Astra Serif"/>
          <w:sz w:val="22"/>
          <w:szCs w:val="22"/>
        </w:rPr>
        <w:t xml:space="preserve">., на 2023 год </w:t>
      </w:r>
      <w:r w:rsidRPr="003F7DC6">
        <w:rPr>
          <w:rFonts w:ascii="PT Astra Serif" w:hAnsi="PT Astra Serif"/>
          <w:b/>
          <w:sz w:val="22"/>
          <w:szCs w:val="22"/>
        </w:rPr>
        <w:t>2533,41</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2024 год – </w:t>
      </w:r>
      <w:r w:rsidRPr="003F7DC6">
        <w:rPr>
          <w:rFonts w:ascii="PT Astra Serif" w:hAnsi="PT Astra Serif"/>
          <w:b/>
          <w:sz w:val="22"/>
          <w:szCs w:val="22"/>
        </w:rPr>
        <w:t>2631,25</w:t>
      </w:r>
      <w:r w:rsidRPr="003F7DC6">
        <w:rPr>
          <w:rFonts w:ascii="PT Astra Serif" w:hAnsi="PT Astra Serif"/>
          <w:sz w:val="22"/>
          <w:szCs w:val="22"/>
        </w:rPr>
        <w:t xml:space="preserve"> </w:t>
      </w:r>
      <w:r w:rsidRPr="003F7DC6">
        <w:rPr>
          <w:rFonts w:ascii="PT Astra Serif" w:hAnsi="PT Astra Serif"/>
          <w:b/>
          <w:sz w:val="22"/>
          <w:szCs w:val="22"/>
        </w:rPr>
        <w:t xml:space="preserve">тыс. руб., </w:t>
      </w:r>
      <w:r w:rsidRPr="003F7DC6">
        <w:rPr>
          <w:rFonts w:ascii="PT Astra Serif" w:hAnsi="PT Astra Serif"/>
          <w:sz w:val="22"/>
          <w:szCs w:val="22"/>
        </w:rPr>
        <w:t>на 2025 год –</w:t>
      </w:r>
      <w:r w:rsidRPr="003F7DC6">
        <w:rPr>
          <w:rFonts w:ascii="PT Astra Serif" w:hAnsi="PT Astra Serif"/>
          <w:b/>
          <w:sz w:val="22"/>
          <w:szCs w:val="22"/>
        </w:rPr>
        <w:t xml:space="preserve"> 2733,13 тыс. руб.</w:t>
      </w:r>
      <w:r w:rsidRPr="003F7DC6">
        <w:rPr>
          <w:rFonts w:ascii="PT Astra Serif" w:hAnsi="PT Astra Serif"/>
          <w:sz w:val="22"/>
          <w:szCs w:val="22"/>
        </w:rPr>
        <w:t xml:space="preserve"> </w:t>
      </w:r>
    </w:p>
    <w:p w:rsidR="00464B45" w:rsidRPr="003F7DC6" w:rsidRDefault="00464B45" w:rsidP="00464B45">
      <w:pPr>
        <w:tabs>
          <w:tab w:val="left" w:pos="3705"/>
        </w:tabs>
        <w:ind w:firstLine="900"/>
        <w:jc w:val="center"/>
        <w:rPr>
          <w:rFonts w:ascii="PT Astra Serif" w:hAnsi="PT Astra Serif"/>
          <w:b/>
          <w:i/>
          <w:sz w:val="22"/>
          <w:szCs w:val="22"/>
          <w:lang w:eastAsia="x-none"/>
        </w:rPr>
      </w:pPr>
    </w:p>
    <w:p w:rsidR="00464B45" w:rsidRPr="003F7DC6" w:rsidRDefault="00464B45" w:rsidP="00464B45">
      <w:pPr>
        <w:keepNext/>
        <w:ind w:firstLine="720"/>
        <w:jc w:val="both"/>
        <w:outlineLvl w:val="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для  Муниципального автономного учреждения «Управление муниципальным хозяйством»</w:t>
      </w:r>
      <w:r w:rsidRPr="003F7DC6">
        <w:rPr>
          <w:rFonts w:ascii="PT Astra Serif" w:hAnsi="PT Astra Serif"/>
          <w:b/>
          <w:sz w:val="22"/>
          <w:szCs w:val="22"/>
        </w:rPr>
        <w:t xml:space="preserve"> </w:t>
      </w:r>
      <w:r w:rsidRPr="003F7DC6">
        <w:rPr>
          <w:rFonts w:ascii="PT Astra Serif" w:hAnsi="PT Astra Serif"/>
          <w:b/>
          <w:i/>
          <w:sz w:val="22"/>
          <w:szCs w:val="22"/>
        </w:rPr>
        <w:t>эксперты предлагают считать экономически обоснованными тарифы на питьевую воду (питьевое водоснабжение) по МО «Высококолковское сельское поселение»</w:t>
      </w:r>
      <w:r w:rsidRPr="003F7DC6">
        <w:rPr>
          <w:rFonts w:ascii="PT Astra Serif" w:hAnsi="PT Astra Serif"/>
          <w:sz w:val="22"/>
          <w:szCs w:val="22"/>
        </w:rPr>
        <w:t xml:space="preserve"> </w:t>
      </w:r>
      <w:r w:rsidRPr="003F7DC6">
        <w:rPr>
          <w:rFonts w:ascii="PT Astra Serif" w:hAnsi="PT Astra Serif"/>
          <w:b/>
          <w:i/>
          <w:sz w:val="22"/>
          <w:szCs w:val="22"/>
        </w:rPr>
        <w:t>на 2021-2025 годы:</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01.01.2021 по 30.06.2021 в размере </w:t>
      </w:r>
      <w:r w:rsidRPr="003F7DC6">
        <w:rPr>
          <w:rFonts w:ascii="PT Astra Serif" w:hAnsi="PT Astra Serif"/>
          <w:b/>
          <w:i/>
          <w:sz w:val="22"/>
          <w:szCs w:val="22"/>
          <w:lang w:eastAsia="x-none"/>
        </w:rPr>
        <w:t>27,90</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01.07.2021 по 31.12.2021 в размере </w:t>
      </w:r>
      <w:r w:rsidRPr="003F7DC6">
        <w:rPr>
          <w:rFonts w:ascii="PT Astra Serif" w:hAnsi="PT Astra Serif"/>
          <w:b/>
          <w:i/>
          <w:sz w:val="22"/>
          <w:szCs w:val="22"/>
          <w:lang w:eastAsia="x-none"/>
        </w:rPr>
        <w:t>27,90</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01.01.2022 по 30.06.202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27,90</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01.07.2022 по 31.12.202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28,96</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01.01.2023 по 30.06.202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28,96</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01.07.2023 по 31.12.202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30,09</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на период с 01.01.202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30,09</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31,24</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eastAsia="x-none"/>
        </w:rPr>
      </w:pPr>
      <w:r w:rsidRPr="003F7DC6">
        <w:rPr>
          <w:rFonts w:ascii="PT Astra Serif" w:hAnsi="PT Astra Serif"/>
          <w:b/>
          <w:i/>
          <w:sz w:val="22"/>
          <w:szCs w:val="22"/>
          <w:lang w:val="x-none" w:eastAsia="x-none"/>
        </w:rPr>
        <w:t>на период с 01.01.202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31,24</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 xml:space="preserve">32,47 </w:t>
      </w:r>
      <w:r w:rsidRPr="003F7DC6">
        <w:rPr>
          <w:rFonts w:ascii="PT Astra Serif" w:hAnsi="PT Astra Serif"/>
          <w:b/>
          <w:i/>
          <w:sz w:val="22"/>
          <w:szCs w:val="22"/>
          <w:lang w:val="x-none" w:eastAsia="x-none"/>
        </w:rPr>
        <w:t>руб./куб.м.</w:t>
      </w:r>
    </w:p>
    <w:p w:rsidR="00464B45" w:rsidRPr="003F7DC6" w:rsidRDefault="00464B45" w:rsidP="00464B45">
      <w:pPr>
        <w:ind w:left="720" w:hanging="720"/>
        <w:jc w:val="both"/>
        <w:rPr>
          <w:rFonts w:ascii="PT Astra Serif" w:hAnsi="PT Astra Serif"/>
          <w:b/>
          <w:i/>
          <w:sz w:val="22"/>
          <w:szCs w:val="22"/>
          <w:lang w:eastAsia="x-none"/>
        </w:rPr>
      </w:pPr>
    </w:p>
    <w:p w:rsidR="00464B45" w:rsidRPr="003F7DC6" w:rsidRDefault="00464B45" w:rsidP="00464B45">
      <w:pPr>
        <w:jc w:val="both"/>
        <w:rPr>
          <w:rFonts w:ascii="PT Astra Serif" w:hAnsi="PT Astra Serif"/>
          <w:b/>
          <w:i/>
          <w:sz w:val="22"/>
          <w:szCs w:val="22"/>
          <w:lang w:val="x-none" w:eastAsia="x-none"/>
        </w:rPr>
      </w:pPr>
    </w:p>
    <w:p w:rsidR="00464B45" w:rsidRPr="003F7DC6" w:rsidRDefault="00464B45" w:rsidP="00464B45">
      <w:pPr>
        <w:ind w:firstLine="708"/>
        <w:jc w:val="center"/>
        <w:rPr>
          <w:rFonts w:ascii="PT Astra Serif" w:hAnsi="PT Astra Serif"/>
          <w:b/>
          <w:sz w:val="22"/>
          <w:szCs w:val="22"/>
          <w:lang w:eastAsia="x-none"/>
        </w:rPr>
      </w:pPr>
      <w:r w:rsidRPr="003F7DC6">
        <w:rPr>
          <w:rFonts w:ascii="PT Astra Serif" w:hAnsi="PT Astra Serif"/>
          <w:b/>
          <w:sz w:val="22"/>
          <w:szCs w:val="22"/>
          <w:lang w:val="x-none" w:eastAsia="x-none"/>
        </w:rPr>
        <w:t xml:space="preserve"> На территории </w:t>
      </w:r>
      <w:r w:rsidRPr="003F7DC6">
        <w:rPr>
          <w:rFonts w:ascii="PT Astra Serif" w:hAnsi="PT Astra Serif"/>
          <w:b/>
          <w:sz w:val="22"/>
          <w:szCs w:val="22"/>
          <w:lang w:eastAsia="x-none"/>
        </w:rPr>
        <w:t>МАУ «Управление муниципальным хозяйством</w:t>
      </w:r>
      <w:r w:rsidRPr="003F7DC6">
        <w:rPr>
          <w:rFonts w:ascii="PT Astra Serif" w:hAnsi="PT Astra Serif"/>
          <w:sz w:val="22"/>
          <w:szCs w:val="22"/>
          <w:lang w:eastAsia="x-none"/>
        </w:rPr>
        <w:t>»</w:t>
      </w:r>
      <w:r w:rsidRPr="003F7DC6">
        <w:rPr>
          <w:rFonts w:ascii="PT Astra Serif" w:hAnsi="PT Astra Serif"/>
          <w:b/>
          <w:sz w:val="22"/>
          <w:szCs w:val="22"/>
          <w:lang w:val="x-none" w:eastAsia="x-none"/>
        </w:rPr>
        <w:t xml:space="preserve"> муниципального образования</w:t>
      </w:r>
      <w:r w:rsidRPr="003F7DC6">
        <w:rPr>
          <w:rFonts w:ascii="PT Astra Serif" w:hAnsi="PT Astra Serif"/>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Новомалыклинское сельское поселение</w:t>
      </w:r>
      <w:r w:rsidRPr="003F7DC6">
        <w:rPr>
          <w:rFonts w:ascii="PT Astra Serif" w:hAnsi="PT Astra Serif"/>
          <w:b/>
          <w:sz w:val="22"/>
          <w:szCs w:val="22"/>
          <w:lang w:val="x-none" w:eastAsia="x-none"/>
        </w:rPr>
        <w:t>»</w:t>
      </w:r>
    </w:p>
    <w:p w:rsidR="00464B45" w:rsidRPr="003F7DC6" w:rsidRDefault="00464B45" w:rsidP="00464B45">
      <w:pPr>
        <w:ind w:right="-399"/>
        <w:jc w:val="center"/>
        <w:rPr>
          <w:rFonts w:ascii="PT Astra Serif" w:hAnsi="PT Astra Serif"/>
          <w:b/>
          <w:sz w:val="22"/>
          <w:szCs w:val="22"/>
          <w:lang w:eastAsia="x-none"/>
        </w:rPr>
      </w:pPr>
      <w:r w:rsidRPr="003F7DC6">
        <w:rPr>
          <w:rFonts w:ascii="PT Astra Serif" w:hAnsi="PT Astra Serif"/>
          <w:b/>
          <w:sz w:val="22"/>
          <w:szCs w:val="22"/>
          <w:lang w:val="x-none" w:eastAsia="x-none"/>
        </w:rPr>
        <w:t>Определение объема отпуска воды</w:t>
      </w:r>
    </w:p>
    <w:p w:rsidR="00464B45" w:rsidRPr="003F7DC6" w:rsidRDefault="00464B45" w:rsidP="00464B45">
      <w:pPr>
        <w:ind w:right="-399"/>
        <w:jc w:val="center"/>
        <w:rPr>
          <w:rFonts w:ascii="PT Astra Serif" w:hAnsi="PT Astra Serif"/>
          <w:b/>
          <w:sz w:val="22"/>
          <w:szCs w:val="22"/>
          <w:lang w:eastAsia="x-none"/>
        </w:rPr>
      </w:pPr>
    </w:p>
    <w:p w:rsidR="00464B45" w:rsidRPr="003F7DC6" w:rsidRDefault="00464B45" w:rsidP="00464B45">
      <w:pPr>
        <w:ind w:right="-1"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464B45" w:rsidRPr="003F7DC6" w:rsidRDefault="00464B45" w:rsidP="00464B45">
      <w:pPr>
        <w:tabs>
          <w:tab w:val="center" w:pos="4876"/>
        </w:tabs>
        <w:autoSpaceDE w:val="0"/>
        <w:autoSpaceDN w:val="0"/>
        <w:ind w:firstLine="709"/>
        <w:jc w:val="both"/>
        <w:rPr>
          <w:rFonts w:ascii="PT Astra Serif" w:hAnsi="PT Astra Serif"/>
          <w:sz w:val="22"/>
          <w:szCs w:val="22"/>
        </w:rPr>
      </w:pPr>
      <w:r w:rsidRPr="003F7DC6">
        <w:rPr>
          <w:rFonts w:ascii="PT Astra Serif" w:hAnsi="PT Astra Serif"/>
          <w:sz w:val="22"/>
          <w:szCs w:val="22"/>
        </w:rPr>
        <w:t xml:space="preserve">Экспертами был проанализирован фактический полезный отпуск питьевой воды за последний отчётный год (2019 г.) и динамика полезного </w:t>
      </w:r>
      <w:r w:rsidRPr="003F7DC6">
        <w:rPr>
          <w:rFonts w:ascii="PT Astra Serif" w:hAnsi="PT Astra Serif"/>
          <w:sz w:val="22"/>
          <w:szCs w:val="22"/>
          <w:lang w:val="x-none" w:eastAsia="x-none"/>
        </w:rPr>
        <w:t>отпуска питьевой воды за последние три года</w:t>
      </w:r>
      <w:r w:rsidRPr="003F7DC6">
        <w:rPr>
          <w:rFonts w:ascii="PT Astra Serif" w:hAnsi="PT Astra Serif"/>
          <w:sz w:val="22"/>
          <w:szCs w:val="22"/>
          <w:lang w:eastAsia="x-none"/>
        </w:rPr>
        <w:t xml:space="preserve"> и</w:t>
      </w:r>
      <w:r w:rsidRPr="003F7DC6">
        <w:rPr>
          <w:rFonts w:ascii="PT Astra Serif" w:hAnsi="PT Astra Serif"/>
          <w:sz w:val="22"/>
          <w:szCs w:val="22"/>
          <w:lang w:val="x-none" w:eastAsia="x-none"/>
        </w:rPr>
        <w:t xml:space="preserve">  принято в расчет тарифа в размере </w:t>
      </w:r>
      <w:r w:rsidRPr="003F7DC6">
        <w:rPr>
          <w:rFonts w:ascii="PT Astra Serif" w:hAnsi="PT Astra Serif"/>
          <w:sz w:val="22"/>
          <w:szCs w:val="22"/>
          <w:lang w:eastAsia="x-none"/>
        </w:rPr>
        <w:t>96,1</w:t>
      </w:r>
      <w:r w:rsidRPr="003F7DC6">
        <w:rPr>
          <w:rFonts w:ascii="PT Astra Serif" w:hAnsi="PT Astra Serif"/>
          <w:sz w:val="22"/>
          <w:szCs w:val="22"/>
          <w:lang w:val="x-none" w:eastAsia="x-none"/>
        </w:rPr>
        <w:t xml:space="preserve"> тыс. куб.м.</w:t>
      </w:r>
      <w:r w:rsidRPr="003F7DC6">
        <w:rPr>
          <w:rFonts w:ascii="PT Astra Serif" w:hAnsi="PT Astra Serif"/>
          <w:b/>
          <w:bCs/>
          <w:sz w:val="22"/>
          <w:szCs w:val="22"/>
        </w:rPr>
        <w:tab/>
      </w:r>
      <w:r w:rsidRPr="003F7DC6">
        <w:rPr>
          <w:rFonts w:ascii="PT Astra Serif" w:hAnsi="PT Astra Serif"/>
          <w:sz w:val="22"/>
          <w:szCs w:val="22"/>
        </w:rPr>
        <w:t xml:space="preserve">                                                                                                                         </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в расчет тарифа на питьевую воду принят объем реализации услуги в год в размере 46,32 тыс.куб.м.</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ab/>
      </w:r>
    </w:p>
    <w:p w:rsidR="00464B45" w:rsidRPr="003F7DC6" w:rsidRDefault="00464B45" w:rsidP="00464B45">
      <w:pPr>
        <w:ind w:right="-1" w:firstLine="720"/>
        <w:jc w:val="center"/>
        <w:rPr>
          <w:rFonts w:ascii="PT Astra Serif" w:hAnsi="PT Astra Serif"/>
          <w:b/>
          <w:sz w:val="22"/>
          <w:szCs w:val="22"/>
          <w:lang w:eastAsia="x-none"/>
        </w:rPr>
      </w:pPr>
      <w:r w:rsidRPr="003F7DC6">
        <w:rPr>
          <w:rFonts w:ascii="PT Astra Serif" w:hAnsi="PT Astra Serif"/>
          <w:b/>
          <w:sz w:val="22"/>
          <w:szCs w:val="22"/>
          <w:lang w:eastAsia="x-none"/>
        </w:rPr>
        <w:t>Базовый уровень операционных расходов на 2021 год</w:t>
      </w:r>
    </w:p>
    <w:p w:rsidR="00464B45" w:rsidRPr="003F7DC6" w:rsidRDefault="00464B45" w:rsidP="00464B45">
      <w:pPr>
        <w:ind w:right="-1" w:firstLine="720"/>
        <w:jc w:val="both"/>
        <w:rPr>
          <w:rFonts w:ascii="PT Astra Serif" w:hAnsi="PT Astra Serif"/>
          <w:b/>
          <w:sz w:val="22"/>
          <w:szCs w:val="22"/>
          <w:lang w:eastAsia="x-none"/>
        </w:rPr>
      </w:pPr>
    </w:p>
    <w:p w:rsidR="00464B45" w:rsidRPr="003F7DC6" w:rsidRDefault="00464B45" w:rsidP="00464B45">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ab/>
        <w:t>Статья «</w:t>
      </w:r>
      <w:r w:rsidRPr="003F7DC6">
        <w:rPr>
          <w:rFonts w:ascii="PT Astra Serif" w:hAnsi="PT Astra Serif"/>
          <w:b/>
          <w:sz w:val="22"/>
          <w:szCs w:val="22"/>
          <w:lang w:eastAsia="x-none"/>
        </w:rPr>
        <w:t>Расходы на приобретение сырья и материалов</w:t>
      </w:r>
      <w:r w:rsidRPr="003F7DC6">
        <w:rPr>
          <w:rFonts w:ascii="PT Astra Serif" w:hAnsi="PT Astra Serif"/>
          <w:b/>
          <w:sz w:val="22"/>
          <w:szCs w:val="22"/>
          <w:lang w:val="x-none" w:eastAsia="x-none"/>
        </w:rPr>
        <w:t>»</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«Горюче-смазочные материалы» на 2021 год в сумме 18,6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№1849 на обеспечение нефтепродуктами и оказания услуг с использованием топливных смарт-карт, Накладная №1765 от 30 ноября 2019г), эксперты  предлагают признать экономически обоснованными затраты по данной статье в размере 18,6 тыс. руб. </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«Реагенты» на 2021 год в сумме 0,79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поставки №636, Счет №20-01301048391 от 16.04.2020, Счет-договор №872 от 4 марта 2019 г.),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0,79 тыс. руб. </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«Материалы и малоценные основные средства» на 2021 год в сумме 71,43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№47 на поставку продукции, Договор №18 на поставку товара, Договор № 10А на поставку продукции, Договор розничной продукции товаров и услуг № 11, Договор № 86 на поставку товара, Договор поставки материалов №15, 16, Договор № 146, 94 на поставку товара ),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71,43 тыс. руб. </w:t>
      </w:r>
    </w:p>
    <w:p w:rsidR="00464B45" w:rsidRPr="003F7DC6" w:rsidRDefault="00464B45" w:rsidP="00464B45">
      <w:pPr>
        <w:ind w:firstLine="708"/>
        <w:jc w:val="both"/>
        <w:rPr>
          <w:rFonts w:ascii="PT Astra Serif" w:hAnsi="PT Astra Serif"/>
          <w:sz w:val="22"/>
          <w:szCs w:val="22"/>
        </w:rPr>
      </w:pP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464B45" w:rsidRPr="003F7DC6" w:rsidRDefault="00464B45" w:rsidP="00464B45">
      <w:pPr>
        <w:ind w:left="-142" w:hanging="131"/>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«Затраты на оплату труда» на 2021 год в сумме 120,81 тыс. руб. </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 по статье «Затраты на оплату труда</w:t>
      </w:r>
      <w:r w:rsidRPr="003F7DC6">
        <w:rPr>
          <w:rFonts w:ascii="PT Astra Serif" w:hAnsi="PT Astra Serif"/>
          <w:sz w:val="22"/>
          <w:szCs w:val="22"/>
          <w:lang w:eastAsia="x-none"/>
        </w:rPr>
        <w:t xml:space="preserve">» (расчеты, штатное расписание,), </w:t>
      </w:r>
      <w:r w:rsidRPr="003F7DC6">
        <w:rPr>
          <w:rFonts w:ascii="PT Astra Serif" w:hAnsi="PT Astra Serif"/>
          <w:sz w:val="22"/>
          <w:szCs w:val="22"/>
          <w:lang w:val="x-none" w:eastAsia="x-none"/>
        </w:rPr>
        <w:t xml:space="preserve">эксперты  предлагают </w:t>
      </w:r>
      <w:r w:rsidRPr="003F7DC6">
        <w:rPr>
          <w:rFonts w:ascii="PT Astra Serif" w:hAnsi="PT Astra Serif"/>
          <w:sz w:val="22"/>
          <w:szCs w:val="22"/>
          <w:lang w:eastAsia="x-none"/>
        </w:rPr>
        <w:t>п</w:t>
      </w:r>
      <w:r w:rsidRPr="003F7DC6">
        <w:rPr>
          <w:rFonts w:ascii="PT Astra Serif" w:hAnsi="PT Astra Serif"/>
          <w:sz w:val="22"/>
          <w:szCs w:val="22"/>
          <w:lang w:val="x-none" w:eastAsia="x-none"/>
        </w:rPr>
        <w:t xml:space="preserve">ризнать экономически обоснованными затраты по данной статье в размере </w:t>
      </w:r>
      <w:r w:rsidRPr="003F7DC6">
        <w:rPr>
          <w:rFonts w:ascii="PT Astra Serif" w:hAnsi="PT Astra Serif"/>
          <w:b/>
          <w:sz w:val="22"/>
          <w:szCs w:val="22"/>
          <w:lang w:eastAsia="x-none"/>
        </w:rPr>
        <w:t>196,76</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 с уч</w:t>
      </w:r>
      <w:r w:rsidRPr="003F7DC6">
        <w:rPr>
          <w:rFonts w:ascii="PT Astra Serif" w:hAnsi="PT Astra Serif"/>
          <w:sz w:val="22"/>
          <w:szCs w:val="22"/>
          <w:lang w:eastAsia="x-none"/>
        </w:rPr>
        <w:t>е</w:t>
      </w:r>
      <w:r w:rsidRPr="003F7DC6">
        <w:rPr>
          <w:rFonts w:ascii="PT Astra Serif" w:hAnsi="PT Astra Serif"/>
          <w:sz w:val="22"/>
          <w:szCs w:val="22"/>
          <w:lang w:val="x-none" w:eastAsia="x-none"/>
        </w:rPr>
        <w:t xml:space="preserve">том численности персонала в количестве  </w:t>
      </w:r>
      <w:r w:rsidRPr="003F7DC6">
        <w:rPr>
          <w:rFonts w:ascii="PT Astra Serif" w:hAnsi="PT Astra Serif"/>
          <w:sz w:val="22"/>
          <w:szCs w:val="22"/>
          <w:lang w:eastAsia="x-none"/>
        </w:rPr>
        <w:t xml:space="preserve">1,13 </w:t>
      </w:r>
      <w:r w:rsidRPr="003F7DC6">
        <w:rPr>
          <w:rFonts w:ascii="PT Astra Serif" w:hAnsi="PT Astra Serif"/>
          <w:sz w:val="22"/>
          <w:szCs w:val="22"/>
          <w:lang w:val="x-none" w:eastAsia="x-none"/>
        </w:rPr>
        <w:t>человек</w:t>
      </w:r>
      <w:r w:rsidRPr="003F7DC6">
        <w:rPr>
          <w:rFonts w:ascii="PT Astra Serif" w:hAnsi="PT Astra Serif"/>
          <w:sz w:val="22"/>
          <w:szCs w:val="22"/>
          <w:lang w:eastAsia="x-none"/>
        </w:rPr>
        <w:t xml:space="preserve"> и средней заработной платой 14510 руб./мес.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color w:val="000000"/>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464B45" w:rsidRPr="003F7DC6" w:rsidRDefault="00464B45" w:rsidP="00464B45">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59,42 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58,24</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 которую включены расходы по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контролю качества воды  в размере 54,46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(лабор. анализы договор от 31.01.2020 № КР000181)  эксперты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58,24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284,12</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464B45" w:rsidRPr="003F7DC6" w:rsidRDefault="00464B45" w:rsidP="00464B45">
      <w:pPr>
        <w:ind w:firstLine="709"/>
        <w:jc w:val="both"/>
        <w:rPr>
          <w:rFonts w:ascii="PT Astra Serif" w:hAnsi="PT Astra Serif"/>
          <w:b/>
          <w:sz w:val="22"/>
          <w:szCs w:val="22"/>
          <w:lang w:eastAsia="x-none"/>
        </w:rPr>
      </w:pPr>
      <w:r w:rsidRPr="003F7DC6">
        <w:rPr>
          <w:rFonts w:ascii="PT Astra Serif" w:hAnsi="PT Astra Serif"/>
          <w:sz w:val="22"/>
          <w:szCs w:val="22"/>
          <w:lang w:eastAsia="x-none"/>
        </w:rPr>
        <w:t xml:space="preserve">Проанализировав предоставленные материалы,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в размере </w:t>
      </w:r>
      <w:r w:rsidRPr="003F7DC6">
        <w:rPr>
          <w:rFonts w:ascii="PT Astra Serif" w:hAnsi="PT Astra Serif"/>
          <w:b/>
          <w:sz w:val="22"/>
          <w:szCs w:val="22"/>
          <w:lang w:eastAsia="x-none"/>
        </w:rPr>
        <w:t xml:space="preserve">274,12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операционные расходы утверждаются на 2021 год в размере  </w:t>
      </w:r>
      <w:r w:rsidRPr="003F7DC6">
        <w:rPr>
          <w:rFonts w:ascii="PT Astra Serif" w:hAnsi="PT Astra Serif"/>
          <w:b/>
          <w:sz w:val="22"/>
          <w:szCs w:val="22"/>
        </w:rPr>
        <w:t xml:space="preserve">936,58  тыс. руб., </w:t>
      </w:r>
      <w:r w:rsidRPr="003F7DC6">
        <w:rPr>
          <w:rFonts w:ascii="PT Astra Serif" w:hAnsi="PT Astra Serif"/>
          <w:sz w:val="22"/>
          <w:szCs w:val="22"/>
        </w:rPr>
        <w:t>на 2022 год –</w:t>
      </w:r>
      <w:r w:rsidRPr="003F7DC6">
        <w:rPr>
          <w:rFonts w:ascii="PT Astra Serif" w:hAnsi="PT Astra Serif"/>
          <w:b/>
          <w:sz w:val="22"/>
          <w:szCs w:val="22"/>
        </w:rPr>
        <w:t xml:space="preserve"> 945,76  тыс.руб., </w:t>
      </w:r>
      <w:r w:rsidRPr="003F7DC6">
        <w:rPr>
          <w:rFonts w:ascii="PT Astra Serif" w:hAnsi="PT Astra Serif"/>
          <w:sz w:val="22"/>
          <w:szCs w:val="22"/>
        </w:rPr>
        <w:t>на 2023 год –</w:t>
      </w:r>
      <w:r w:rsidRPr="003F7DC6">
        <w:rPr>
          <w:rFonts w:ascii="PT Astra Serif" w:hAnsi="PT Astra Serif"/>
          <w:b/>
          <w:sz w:val="22"/>
          <w:szCs w:val="22"/>
        </w:rPr>
        <w:t xml:space="preserve"> 973,76 тыс.руб., </w:t>
      </w:r>
      <w:r w:rsidRPr="003F7DC6">
        <w:rPr>
          <w:rFonts w:ascii="PT Astra Serif" w:hAnsi="PT Astra Serif"/>
          <w:sz w:val="22"/>
          <w:szCs w:val="22"/>
        </w:rPr>
        <w:t>на 2024 год –</w:t>
      </w:r>
      <w:r w:rsidRPr="003F7DC6">
        <w:rPr>
          <w:rFonts w:ascii="PT Astra Serif" w:hAnsi="PT Astra Serif"/>
          <w:b/>
          <w:sz w:val="22"/>
          <w:szCs w:val="22"/>
        </w:rPr>
        <w:t xml:space="preserve"> 1002,58 тыс.руб., </w:t>
      </w:r>
      <w:r w:rsidRPr="003F7DC6">
        <w:rPr>
          <w:rFonts w:ascii="PT Astra Serif" w:hAnsi="PT Astra Serif"/>
          <w:sz w:val="22"/>
          <w:szCs w:val="22"/>
        </w:rPr>
        <w:t>на 2025 год –</w:t>
      </w:r>
      <w:r w:rsidRPr="003F7DC6">
        <w:rPr>
          <w:rFonts w:ascii="PT Astra Serif" w:hAnsi="PT Astra Serif"/>
          <w:b/>
          <w:sz w:val="22"/>
          <w:szCs w:val="22"/>
        </w:rPr>
        <w:t xml:space="preserve"> 1032,26 тыс.руб. </w:t>
      </w: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lastRenderedPageBreak/>
        <w:tab/>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Статья «Электроэнергия»</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341,48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учитывая объем подъема воды – 46,32 тыс. м3, удельного расхода электроэнергии  – 0,773 кВт. час/м3,   прогнозируемого тарифа  электроэнергии 8,23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294,72 тыс. руб. </w:t>
      </w:r>
      <w:r w:rsidRPr="003F7DC6">
        <w:rPr>
          <w:rFonts w:ascii="PT Astra Serif" w:hAnsi="PT Astra Serif"/>
          <w:sz w:val="22"/>
          <w:szCs w:val="22"/>
        </w:rPr>
        <w:t xml:space="preserve">(договор № 22282ЭБ от 16.01.2019).  </w:t>
      </w:r>
    </w:p>
    <w:p w:rsidR="00464B45" w:rsidRPr="003F7DC6" w:rsidRDefault="00464B45" w:rsidP="00464B45">
      <w:pPr>
        <w:ind w:left="360"/>
        <w:jc w:val="center"/>
        <w:rPr>
          <w:rFonts w:ascii="PT Astra Serif" w:hAnsi="PT Astra Serif"/>
          <w:b/>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16,76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водный налог -7,5 тыс. руб, налог по УСН – 9,26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  Проанализировав</w:t>
      </w:r>
      <w:r w:rsidRPr="003F7DC6">
        <w:rPr>
          <w:rFonts w:ascii="PT Astra Serif" w:hAnsi="PT Astra Serif"/>
          <w:sz w:val="22"/>
          <w:szCs w:val="22"/>
          <w:lang w:eastAsia="x-none"/>
        </w:rPr>
        <w:t> 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(декларации по упрощенной системе налогообложения, по водному налогу),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br/>
      </w:r>
      <w:r w:rsidRPr="003F7DC6">
        <w:rPr>
          <w:rFonts w:ascii="PT Astra Serif" w:hAnsi="PT Astra Serif"/>
          <w:sz w:val="22"/>
          <w:szCs w:val="22"/>
          <w:lang w:val="x-none" w:eastAsia="x-none"/>
        </w:rPr>
        <w:t xml:space="preserve">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9,5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неподконтрольные расходы утверждаются на 2021 год в размере </w:t>
      </w:r>
      <w:r w:rsidRPr="003F7DC6">
        <w:rPr>
          <w:rFonts w:ascii="PT Astra Serif" w:hAnsi="PT Astra Serif"/>
          <w:b/>
          <w:sz w:val="22"/>
          <w:szCs w:val="22"/>
        </w:rPr>
        <w:t>9,5 тыс. руб.</w:t>
      </w:r>
    </w:p>
    <w:p w:rsidR="00494262" w:rsidRPr="003F7DC6" w:rsidRDefault="00494262" w:rsidP="00464B45">
      <w:pPr>
        <w:ind w:firstLine="708"/>
        <w:jc w:val="both"/>
        <w:rPr>
          <w:rFonts w:ascii="PT Astra Serif" w:hAnsi="PT Astra Serif"/>
          <w:b/>
          <w:sz w:val="22"/>
          <w:szCs w:val="22"/>
          <w:lang w:eastAsia="x-none"/>
        </w:rPr>
      </w:pPr>
    </w:p>
    <w:p w:rsidR="00464B45" w:rsidRPr="003F7DC6" w:rsidRDefault="00464B45" w:rsidP="00464B45">
      <w:pPr>
        <w:ind w:firstLine="708"/>
        <w:jc w:val="both"/>
        <w:rPr>
          <w:rFonts w:ascii="PT Astra Serif" w:hAnsi="PT Astra Serif"/>
          <w:sz w:val="22"/>
          <w:szCs w:val="22"/>
          <w:lang w:val="x-none" w:eastAsia="x-none"/>
        </w:rPr>
      </w:pPr>
      <w:r w:rsidRPr="003F7DC6">
        <w:rPr>
          <w:rFonts w:ascii="PT Astra Serif" w:hAnsi="PT Astra Serif"/>
          <w:b/>
          <w:sz w:val="22"/>
          <w:szCs w:val="22"/>
          <w:lang w:val="x-none" w:eastAsia="x-none"/>
        </w:rPr>
        <w:t>Необходимая валовая выручка и полезный отпуск услуги</w:t>
      </w:r>
    </w:p>
    <w:p w:rsidR="00464B45" w:rsidRPr="003F7DC6" w:rsidRDefault="00464B45" w:rsidP="00464B45">
      <w:pPr>
        <w:autoSpaceDE w:val="0"/>
        <w:autoSpaceDN w:val="0"/>
        <w:adjustRightInd w:val="0"/>
        <w:spacing w:after="120"/>
        <w:ind w:firstLine="709"/>
        <w:contextualSpacing/>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питьевую воду  устанавливается на 2021 год в размере  -  </w:t>
      </w:r>
      <w:r w:rsidRPr="003F7DC6">
        <w:rPr>
          <w:rFonts w:ascii="PT Astra Serif" w:hAnsi="PT Astra Serif"/>
          <w:b/>
          <w:sz w:val="22"/>
          <w:szCs w:val="22"/>
        </w:rPr>
        <w:t>2393,82</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2022 год – </w:t>
      </w:r>
      <w:r w:rsidRPr="003F7DC6">
        <w:rPr>
          <w:rFonts w:ascii="PT Astra Serif" w:hAnsi="PT Astra Serif"/>
          <w:b/>
          <w:sz w:val="22"/>
          <w:szCs w:val="22"/>
        </w:rPr>
        <w:t>2439,43 тыс. руб</w:t>
      </w:r>
      <w:r w:rsidRPr="003F7DC6">
        <w:rPr>
          <w:rFonts w:ascii="PT Astra Serif" w:hAnsi="PT Astra Serif"/>
          <w:sz w:val="22"/>
          <w:szCs w:val="22"/>
        </w:rPr>
        <w:t xml:space="preserve">., на 2023 год </w:t>
      </w:r>
      <w:r w:rsidRPr="003F7DC6">
        <w:rPr>
          <w:rFonts w:ascii="PT Astra Serif" w:hAnsi="PT Astra Serif"/>
          <w:b/>
          <w:sz w:val="22"/>
          <w:szCs w:val="22"/>
        </w:rPr>
        <w:t>2533,41</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2024 год – </w:t>
      </w:r>
      <w:r w:rsidRPr="003F7DC6">
        <w:rPr>
          <w:rFonts w:ascii="PT Astra Serif" w:hAnsi="PT Astra Serif"/>
          <w:b/>
          <w:sz w:val="22"/>
          <w:szCs w:val="22"/>
        </w:rPr>
        <w:t>2631,25</w:t>
      </w:r>
      <w:r w:rsidRPr="003F7DC6">
        <w:rPr>
          <w:rFonts w:ascii="PT Astra Serif" w:hAnsi="PT Astra Serif"/>
          <w:sz w:val="22"/>
          <w:szCs w:val="22"/>
        </w:rPr>
        <w:t xml:space="preserve"> </w:t>
      </w:r>
      <w:r w:rsidRPr="003F7DC6">
        <w:rPr>
          <w:rFonts w:ascii="PT Astra Serif" w:hAnsi="PT Astra Serif"/>
          <w:b/>
          <w:sz w:val="22"/>
          <w:szCs w:val="22"/>
        </w:rPr>
        <w:t xml:space="preserve">тыс. руб., </w:t>
      </w:r>
      <w:r w:rsidRPr="003F7DC6">
        <w:rPr>
          <w:rFonts w:ascii="PT Astra Serif" w:hAnsi="PT Astra Serif"/>
          <w:sz w:val="22"/>
          <w:szCs w:val="22"/>
        </w:rPr>
        <w:t>на 2025 год –</w:t>
      </w:r>
      <w:r w:rsidRPr="003F7DC6">
        <w:rPr>
          <w:rFonts w:ascii="PT Astra Serif" w:hAnsi="PT Astra Serif"/>
          <w:b/>
          <w:sz w:val="22"/>
          <w:szCs w:val="22"/>
        </w:rPr>
        <w:t xml:space="preserve"> 2733,13 тыс. руб.</w:t>
      </w:r>
      <w:r w:rsidRPr="003F7DC6">
        <w:rPr>
          <w:rFonts w:ascii="PT Astra Serif" w:hAnsi="PT Astra Serif"/>
          <w:sz w:val="22"/>
          <w:szCs w:val="22"/>
        </w:rPr>
        <w:t xml:space="preserve"> </w:t>
      </w:r>
    </w:p>
    <w:p w:rsidR="00464B45" w:rsidRPr="003F7DC6" w:rsidRDefault="00464B45" w:rsidP="00464B45">
      <w:pPr>
        <w:tabs>
          <w:tab w:val="left" w:pos="3705"/>
        </w:tabs>
        <w:ind w:firstLine="900"/>
        <w:jc w:val="center"/>
        <w:rPr>
          <w:rFonts w:ascii="PT Astra Serif" w:hAnsi="PT Astra Serif"/>
          <w:b/>
          <w:i/>
          <w:sz w:val="22"/>
          <w:szCs w:val="22"/>
          <w:lang w:eastAsia="x-none"/>
        </w:rPr>
      </w:pPr>
    </w:p>
    <w:p w:rsidR="00464B45" w:rsidRPr="003F7DC6" w:rsidRDefault="00464B45" w:rsidP="00464B45">
      <w:pPr>
        <w:keepNext/>
        <w:ind w:firstLine="720"/>
        <w:jc w:val="both"/>
        <w:outlineLvl w:val="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для  Муниципального автономного учреждения «Управление муниципальным хозяйством»</w:t>
      </w:r>
      <w:r w:rsidRPr="003F7DC6">
        <w:rPr>
          <w:rFonts w:ascii="PT Astra Serif" w:hAnsi="PT Astra Serif"/>
          <w:b/>
          <w:sz w:val="22"/>
          <w:szCs w:val="22"/>
        </w:rPr>
        <w:t xml:space="preserve"> </w:t>
      </w:r>
      <w:r w:rsidRPr="003F7DC6">
        <w:rPr>
          <w:rFonts w:ascii="PT Astra Serif" w:hAnsi="PT Astra Serif"/>
          <w:b/>
          <w:i/>
          <w:sz w:val="22"/>
          <w:szCs w:val="22"/>
        </w:rPr>
        <w:t>эксперты предлагают считать экономически обоснованными тарифы на питьевую воду (питьевое водоснабжение) по МО «Новомалыклинское сельское поселение»</w:t>
      </w:r>
      <w:r w:rsidRPr="003F7DC6">
        <w:rPr>
          <w:rFonts w:ascii="PT Astra Serif" w:hAnsi="PT Astra Serif"/>
          <w:sz w:val="22"/>
          <w:szCs w:val="22"/>
        </w:rPr>
        <w:t xml:space="preserve"> </w:t>
      </w:r>
      <w:r w:rsidRPr="003F7DC6">
        <w:rPr>
          <w:rFonts w:ascii="PT Astra Serif" w:hAnsi="PT Astra Serif"/>
          <w:b/>
          <w:i/>
          <w:sz w:val="22"/>
          <w:szCs w:val="22"/>
        </w:rPr>
        <w:t>на 2021-2025 годы:</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01.01.2021 по 30.06.2021 в размере </w:t>
      </w:r>
      <w:r w:rsidRPr="003F7DC6">
        <w:rPr>
          <w:rFonts w:ascii="PT Astra Serif" w:hAnsi="PT Astra Serif"/>
          <w:b/>
          <w:i/>
          <w:sz w:val="22"/>
          <w:szCs w:val="22"/>
          <w:lang w:eastAsia="x-none"/>
        </w:rPr>
        <w:t>30,00</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01.07.2021 по 31.12.2021 в размере </w:t>
      </w:r>
      <w:r w:rsidRPr="003F7DC6">
        <w:rPr>
          <w:rFonts w:ascii="PT Astra Serif" w:hAnsi="PT Astra Serif"/>
          <w:b/>
          <w:i/>
          <w:sz w:val="22"/>
          <w:szCs w:val="22"/>
          <w:lang w:eastAsia="x-none"/>
        </w:rPr>
        <w:t>30,00</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01.01.2022 по 30.06.202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30,00</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01.07.2022 по 31.12.202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31,03</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01.01.2023 по 30.06.202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31,03</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01.07.2023 по 31.12.202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32,11</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на период с 01.01.202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32,11</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33,21</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eastAsia="x-none"/>
        </w:rPr>
      </w:pPr>
      <w:r w:rsidRPr="003F7DC6">
        <w:rPr>
          <w:rFonts w:ascii="PT Astra Serif" w:hAnsi="PT Astra Serif"/>
          <w:b/>
          <w:i/>
          <w:sz w:val="22"/>
          <w:szCs w:val="22"/>
          <w:lang w:val="x-none" w:eastAsia="x-none"/>
        </w:rPr>
        <w:t>на период с 01.01.202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33,21</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 xml:space="preserve">34,38 </w:t>
      </w:r>
      <w:r w:rsidRPr="003F7DC6">
        <w:rPr>
          <w:rFonts w:ascii="PT Astra Serif" w:hAnsi="PT Astra Serif"/>
          <w:b/>
          <w:i/>
          <w:sz w:val="22"/>
          <w:szCs w:val="22"/>
          <w:lang w:val="x-none" w:eastAsia="x-none"/>
        </w:rPr>
        <w:t>руб./куб.м.</w:t>
      </w:r>
    </w:p>
    <w:p w:rsidR="00464B45" w:rsidRPr="003F7DC6" w:rsidRDefault="00464B45" w:rsidP="00464B45">
      <w:pPr>
        <w:ind w:left="720" w:hanging="720"/>
        <w:jc w:val="both"/>
        <w:rPr>
          <w:rFonts w:ascii="PT Astra Serif" w:hAnsi="PT Astra Serif"/>
          <w:b/>
          <w:i/>
          <w:sz w:val="22"/>
          <w:szCs w:val="22"/>
          <w:lang w:eastAsia="x-none"/>
        </w:rPr>
      </w:pPr>
    </w:p>
    <w:p w:rsidR="00464B45" w:rsidRPr="003F7DC6" w:rsidRDefault="00464B45" w:rsidP="00464B45">
      <w:pPr>
        <w:ind w:firstLine="708"/>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На территории </w:t>
      </w:r>
      <w:r w:rsidRPr="003F7DC6">
        <w:rPr>
          <w:rFonts w:ascii="PT Astra Serif" w:hAnsi="PT Astra Serif"/>
          <w:b/>
          <w:sz w:val="22"/>
          <w:szCs w:val="22"/>
          <w:lang w:eastAsia="x-none"/>
        </w:rPr>
        <w:t>МАУ «Управление муниципальным хозяйством</w:t>
      </w:r>
      <w:r w:rsidRPr="003F7DC6">
        <w:rPr>
          <w:rFonts w:ascii="PT Astra Serif" w:hAnsi="PT Astra Serif"/>
          <w:sz w:val="22"/>
          <w:szCs w:val="22"/>
          <w:lang w:eastAsia="x-none"/>
        </w:rPr>
        <w:t>»</w:t>
      </w:r>
      <w:r w:rsidRPr="003F7DC6">
        <w:rPr>
          <w:rFonts w:ascii="PT Astra Serif" w:hAnsi="PT Astra Serif"/>
          <w:b/>
          <w:sz w:val="22"/>
          <w:szCs w:val="22"/>
          <w:lang w:val="x-none" w:eastAsia="x-none"/>
        </w:rPr>
        <w:t xml:space="preserve"> муниципального образования</w:t>
      </w:r>
      <w:r w:rsidRPr="003F7DC6">
        <w:rPr>
          <w:rFonts w:ascii="PT Astra Serif" w:hAnsi="PT Astra Serif"/>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Новочеремшанское сельское поселение</w:t>
      </w:r>
      <w:r w:rsidRPr="003F7DC6">
        <w:rPr>
          <w:rFonts w:ascii="PT Astra Serif" w:hAnsi="PT Astra Serif"/>
          <w:b/>
          <w:sz w:val="22"/>
          <w:szCs w:val="22"/>
          <w:lang w:val="x-none" w:eastAsia="x-none"/>
        </w:rPr>
        <w:t>»</w:t>
      </w:r>
    </w:p>
    <w:p w:rsidR="00464B45" w:rsidRPr="003F7DC6" w:rsidRDefault="00464B45" w:rsidP="00464B45">
      <w:pPr>
        <w:ind w:right="-399"/>
        <w:jc w:val="center"/>
        <w:rPr>
          <w:rFonts w:ascii="PT Astra Serif" w:hAnsi="PT Astra Serif"/>
          <w:b/>
          <w:sz w:val="22"/>
          <w:szCs w:val="22"/>
          <w:lang w:val="x-none" w:eastAsia="x-none"/>
        </w:rPr>
      </w:pPr>
    </w:p>
    <w:p w:rsidR="00464B45" w:rsidRPr="003F7DC6" w:rsidRDefault="00464B45" w:rsidP="00464B45">
      <w:pPr>
        <w:ind w:right="-399"/>
        <w:jc w:val="center"/>
        <w:rPr>
          <w:rFonts w:ascii="PT Astra Serif" w:hAnsi="PT Astra Serif"/>
          <w:b/>
          <w:sz w:val="22"/>
          <w:szCs w:val="22"/>
          <w:lang w:eastAsia="x-none"/>
        </w:rPr>
      </w:pPr>
      <w:r w:rsidRPr="003F7DC6">
        <w:rPr>
          <w:rFonts w:ascii="PT Astra Serif" w:hAnsi="PT Astra Serif"/>
          <w:b/>
          <w:sz w:val="22"/>
          <w:szCs w:val="22"/>
          <w:lang w:val="x-none" w:eastAsia="x-none"/>
        </w:rPr>
        <w:t>Определение объема отпуска воды</w:t>
      </w:r>
    </w:p>
    <w:p w:rsidR="00464B45" w:rsidRPr="003F7DC6" w:rsidRDefault="00464B45" w:rsidP="00464B45">
      <w:pPr>
        <w:ind w:right="-399"/>
        <w:jc w:val="center"/>
        <w:rPr>
          <w:rFonts w:ascii="PT Astra Serif" w:hAnsi="PT Astra Serif"/>
          <w:b/>
          <w:sz w:val="22"/>
          <w:szCs w:val="22"/>
          <w:lang w:eastAsia="x-none"/>
        </w:rPr>
      </w:pPr>
    </w:p>
    <w:p w:rsidR="00464B45" w:rsidRPr="003F7DC6" w:rsidRDefault="00464B45" w:rsidP="00464B45">
      <w:pPr>
        <w:ind w:right="-1"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464B45" w:rsidRPr="003F7DC6" w:rsidRDefault="00464B45" w:rsidP="00464B45">
      <w:pPr>
        <w:tabs>
          <w:tab w:val="center" w:pos="4876"/>
        </w:tabs>
        <w:autoSpaceDE w:val="0"/>
        <w:autoSpaceDN w:val="0"/>
        <w:ind w:firstLine="709"/>
        <w:jc w:val="both"/>
        <w:rPr>
          <w:rFonts w:ascii="PT Astra Serif" w:hAnsi="PT Astra Serif"/>
          <w:sz w:val="22"/>
          <w:szCs w:val="22"/>
        </w:rPr>
      </w:pPr>
      <w:r w:rsidRPr="003F7DC6">
        <w:rPr>
          <w:rFonts w:ascii="PT Astra Serif" w:hAnsi="PT Astra Serif"/>
          <w:sz w:val="22"/>
          <w:szCs w:val="22"/>
        </w:rPr>
        <w:t xml:space="preserve">Экспертами был проанализирован фактический полезный отпуск питьевой воды за последний отчётный год (2019 г.) и динамика полезного </w:t>
      </w:r>
      <w:r w:rsidRPr="003F7DC6">
        <w:rPr>
          <w:rFonts w:ascii="PT Astra Serif" w:hAnsi="PT Astra Serif"/>
          <w:sz w:val="22"/>
          <w:szCs w:val="22"/>
          <w:lang w:val="x-none" w:eastAsia="x-none"/>
        </w:rPr>
        <w:t>отпуска питьевой воды за последние три года</w:t>
      </w:r>
      <w:r w:rsidRPr="003F7DC6">
        <w:rPr>
          <w:rFonts w:ascii="PT Astra Serif" w:hAnsi="PT Astra Serif"/>
          <w:sz w:val="22"/>
          <w:szCs w:val="22"/>
          <w:lang w:eastAsia="x-none"/>
        </w:rPr>
        <w:t xml:space="preserve"> и</w:t>
      </w:r>
      <w:r w:rsidRPr="003F7DC6">
        <w:rPr>
          <w:rFonts w:ascii="PT Astra Serif" w:hAnsi="PT Astra Serif"/>
          <w:sz w:val="22"/>
          <w:szCs w:val="22"/>
          <w:lang w:val="x-none" w:eastAsia="x-none"/>
        </w:rPr>
        <w:t xml:space="preserve">  принято в расчет тарифа в размере </w:t>
      </w:r>
      <w:r w:rsidRPr="003F7DC6">
        <w:rPr>
          <w:rFonts w:ascii="PT Astra Serif" w:hAnsi="PT Astra Serif"/>
          <w:sz w:val="22"/>
          <w:szCs w:val="22"/>
          <w:lang w:eastAsia="x-none"/>
        </w:rPr>
        <w:t>27,6</w:t>
      </w:r>
      <w:r w:rsidRPr="003F7DC6">
        <w:rPr>
          <w:rFonts w:ascii="PT Astra Serif" w:hAnsi="PT Astra Serif"/>
          <w:sz w:val="22"/>
          <w:szCs w:val="22"/>
          <w:lang w:val="x-none" w:eastAsia="x-none"/>
        </w:rPr>
        <w:t xml:space="preserve"> тыс. куб.м.</w:t>
      </w:r>
      <w:r w:rsidRPr="003F7DC6">
        <w:rPr>
          <w:rFonts w:ascii="PT Astra Serif" w:hAnsi="PT Astra Serif"/>
          <w:b/>
          <w:bCs/>
          <w:sz w:val="22"/>
          <w:szCs w:val="22"/>
        </w:rPr>
        <w:tab/>
      </w:r>
      <w:r w:rsidRPr="003F7DC6">
        <w:rPr>
          <w:rFonts w:ascii="PT Astra Serif" w:hAnsi="PT Astra Serif"/>
          <w:sz w:val="22"/>
          <w:szCs w:val="22"/>
        </w:rPr>
        <w:t xml:space="preserve">                                                                                                                         </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lastRenderedPageBreak/>
        <w:t>Таким образом,  в расчет тарифа на питьевую воду принят объем реализации услуги в год в размере 27,6 тыс.куб.м.</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ab/>
      </w:r>
    </w:p>
    <w:p w:rsidR="00464B45" w:rsidRPr="003F7DC6" w:rsidRDefault="00464B45" w:rsidP="00464B45">
      <w:pPr>
        <w:ind w:right="-1" w:firstLine="720"/>
        <w:jc w:val="center"/>
        <w:rPr>
          <w:rFonts w:ascii="PT Astra Serif" w:hAnsi="PT Astra Serif"/>
          <w:b/>
          <w:sz w:val="22"/>
          <w:szCs w:val="22"/>
          <w:lang w:eastAsia="x-none"/>
        </w:rPr>
      </w:pPr>
      <w:r w:rsidRPr="003F7DC6">
        <w:rPr>
          <w:rFonts w:ascii="PT Astra Serif" w:hAnsi="PT Astra Serif"/>
          <w:b/>
          <w:sz w:val="22"/>
          <w:szCs w:val="22"/>
          <w:lang w:eastAsia="x-none"/>
        </w:rPr>
        <w:t>Базовый уровень операционных расходов на 2021 год</w:t>
      </w:r>
    </w:p>
    <w:p w:rsidR="00464B45" w:rsidRPr="003F7DC6" w:rsidRDefault="00464B45" w:rsidP="00464B45">
      <w:pPr>
        <w:ind w:right="-1" w:firstLine="720"/>
        <w:jc w:val="both"/>
        <w:rPr>
          <w:rFonts w:ascii="PT Astra Serif" w:hAnsi="PT Astra Serif"/>
          <w:b/>
          <w:sz w:val="22"/>
          <w:szCs w:val="22"/>
          <w:lang w:eastAsia="x-none"/>
        </w:rPr>
      </w:pPr>
    </w:p>
    <w:p w:rsidR="00464B45" w:rsidRPr="003F7DC6" w:rsidRDefault="00464B45" w:rsidP="00464B45">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ab/>
        <w:t>Статья «</w:t>
      </w:r>
      <w:r w:rsidRPr="003F7DC6">
        <w:rPr>
          <w:rFonts w:ascii="PT Astra Serif" w:hAnsi="PT Astra Serif"/>
          <w:b/>
          <w:sz w:val="22"/>
          <w:szCs w:val="22"/>
          <w:lang w:eastAsia="x-none"/>
        </w:rPr>
        <w:t>Расходы на приобретение сырья и материалов</w:t>
      </w:r>
      <w:r w:rsidRPr="003F7DC6">
        <w:rPr>
          <w:rFonts w:ascii="PT Astra Serif" w:hAnsi="PT Astra Serif"/>
          <w:b/>
          <w:sz w:val="22"/>
          <w:szCs w:val="22"/>
          <w:lang w:val="x-none" w:eastAsia="x-none"/>
        </w:rPr>
        <w:t>»</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«Горюче-смазочные материалы» на 2021 год в сумме 17,8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№1849 на обеспечение нефтепродуктами и оказания услуг с использованием топливных смарт-карт, Накладная №1765 от 30 ноября 2019г), эксперты  предлагают признать экономически обоснованными затраты по данной статье в размере 17,8 тыс. руб. </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«Реагенты» на 2021 год в сумме 0,236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поставки №636, Счет №20-01301048391 от 16.04.2020, Счет-договор №872 от 4 марта 2019 г.),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0,236 тыс. руб. </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«Материалы и малоценные основные средства» на 2021 год в сумме 1,68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№47 на поставку продукции, Договор №18 на поставку товара, Договор № 10А на поставку продукции, Договор розничной продукции товаров и услуг № 11, Договор № 86 на поставку товара, Договор поставки материалов №15, 16, Договор № 146, 94 на поставку товара ),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1,68 тыс. руб. </w:t>
      </w:r>
    </w:p>
    <w:p w:rsidR="00464B45" w:rsidRPr="003F7DC6" w:rsidRDefault="00464B45" w:rsidP="00464B45">
      <w:pPr>
        <w:ind w:firstLine="708"/>
        <w:jc w:val="both"/>
        <w:rPr>
          <w:rFonts w:ascii="PT Astra Serif" w:hAnsi="PT Astra Serif"/>
          <w:sz w:val="22"/>
          <w:szCs w:val="22"/>
        </w:rPr>
      </w:pP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464B45" w:rsidRPr="003F7DC6" w:rsidRDefault="00464B45" w:rsidP="00464B45">
      <w:pPr>
        <w:ind w:left="-142" w:hanging="131"/>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«Затраты на оплату труда» на 2021 год в сумме 115,98 тыс. руб. </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 по статье «Затраты на оплату труда</w:t>
      </w:r>
      <w:r w:rsidRPr="003F7DC6">
        <w:rPr>
          <w:rFonts w:ascii="PT Astra Serif" w:hAnsi="PT Astra Serif"/>
          <w:sz w:val="22"/>
          <w:szCs w:val="22"/>
          <w:lang w:eastAsia="x-none"/>
        </w:rPr>
        <w:t>» (расчеты, штатное расписание,), </w:t>
      </w:r>
      <w:r w:rsidRPr="003F7DC6">
        <w:rPr>
          <w:rFonts w:ascii="PT Astra Serif" w:hAnsi="PT Astra Serif"/>
          <w:sz w:val="22"/>
          <w:szCs w:val="22"/>
          <w:lang w:val="x-none" w:eastAsia="x-none"/>
        </w:rPr>
        <w:t>эксперты</w:t>
      </w:r>
      <w:r w:rsidRPr="003F7DC6">
        <w:rPr>
          <w:rFonts w:ascii="PT Astra Serif" w:hAnsi="PT Astra Serif"/>
          <w:sz w:val="22"/>
          <w:szCs w:val="22"/>
          <w:lang w:eastAsia="x-none"/>
        </w:rPr>
        <w:t> </w:t>
      </w:r>
      <w:r w:rsidRPr="003F7DC6">
        <w:rPr>
          <w:rFonts w:ascii="PT Astra Serif" w:hAnsi="PT Astra Serif"/>
          <w:sz w:val="22"/>
          <w:szCs w:val="22"/>
          <w:lang w:val="x-none" w:eastAsia="x-none"/>
        </w:rPr>
        <w:t>предлагают</w:t>
      </w:r>
      <w:r w:rsidRPr="003F7DC6">
        <w:rPr>
          <w:rFonts w:ascii="PT Astra Serif" w:hAnsi="PT Astra Serif"/>
          <w:sz w:val="22"/>
          <w:szCs w:val="22"/>
          <w:lang w:eastAsia="x-none"/>
        </w:rPr>
        <w:t> п</w:t>
      </w:r>
      <w:r w:rsidRPr="003F7DC6">
        <w:rPr>
          <w:rFonts w:ascii="PT Astra Serif" w:hAnsi="PT Astra Serif"/>
          <w:sz w:val="22"/>
          <w:szCs w:val="22"/>
          <w:lang w:val="x-none" w:eastAsia="x-none"/>
        </w:rPr>
        <w:t>ризнать</w:t>
      </w:r>
      <w:r w:rsidRPr="003F7DC6">
        <w:rPr>
          <w:rFonts w:ascii="PT Astra Serif" w:hAnsi="PT Astra Serif"/>
          <w:sz w:val="22"/>
          <w:szCs w:val="22"/>
          <w:lang w:eastAsia="x-none"/>
        </w:rPr>
        <w:t> </w:t>
      </w:r>
      <w:r w:rsidRPr="003F7DC6">
        <w:rPr>
          <w:rFonts w:ascii="PT Astra Serif" w:hAnsi="PT Astra Serif"/>
          <w:sz w:val="22"/>
          <w:szCs w:val="22"/>
          <w:lang w:val="x-none" w:eastAsia="x-none"/>
        </w:rPr>
        <w:t xml:space="preserve">экономически обоснованными затраты по данной статье в размере </w:t>
      </w:r>
      <w:r w:rsidRPr="003F7DC6">
        <w:rPr>
          <w:rFonts w:ascii="PT Astra Serif" w:hAnsi="PT Astra Serif"/>
          <w:b/>
          <w:sz w:val="22"/>
          <w:szCs w:val="22"/>
          <w:lang w:eastAsia="x-none"/>
        </w:rPr>
        <w:t>83,58</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 с уч</w:t>
      </w:r>
      <w:r w:rsidRPr="003F7DC6">
        <w:rPr>
          <w:rFonts w:ascii="PT Astra Serif" w:hAnsi="PT Astra Serif"/>
          <w:sz w:val="22"/>
          <w:szCs w:val="22"/>
          <w:lang w:eastAsia="x-none"/>
        </w:rPr>
        <w:t>е</w:t>
      </w:r>
      <w:r w:rsidRPr="003F7DC6">
        <w:rPr>
          <w:rFonts w:ascii="PT Astra Serif" w:hAnsi="PT Astra Serif"/>
          <w:sz w:val="22"/>
          <w:szCs w:val="22"/>
          <w:lang w:val="x-none" w:eastAsia="x-none"/>
        </w:rPr>
        <w:t>том</w:t>
      </w:r>
      <w:r w:rsidRPr="003F7DC6">
        <w:rPr>
          <w:rFonts w:ascii="PT Astra Serif" w:hAnsi="PT Astra Serif"/>
          <w:sz w:val="22"/>
          <w:szCs w:val="22"/>
          <w:lang w:eastAsia="x-none"/>
        </w:rPr>
        <w:t> </w:t>
      </w:r>
      <w:r w:rsidRPr="003F7DC6">
        <w:rPr>
          <w:rFonts w:ascii="PT Astra Serif" w:hAnsi="PT Astra Serif"/>
          <w:sz w:val="22"/>
          <w:szCs w:val="22"/>
          <w:lang w:val="x-none" w:eastAsia="x-none"/>
        </w:rPr>
        <w:t>численности</w:t>
      </w:r>
      <w:r w:rsidRPr="003F7DC6">
        <w:rPr>
          <w:rFonts w:ascii="PT Astra Serif" w:hAnsi="PT Astra Serif"/>
          <w:sz w:val="22"/>
          <w:szCs w:val="22"/>
          <w:lang w:eastAsia="x-none"/>
        </w:rPr>
        <w:t> </w:t>
      </w:r>
      <w:r w:rsidRPr="003F7DC6">
        <w:rPr>
          <w:rFonts w:ascii="PT Astra Serif" w:hAnsi="PT Astra Serif"/>
          <w:sz w:val="22"/>
          <w:szCs w:val="22"/>
          <w:lang w:val="x-none" w:eastAsia="x-none"/>
        </w:rPr>
        <w:t>персонала</w:t>
      </w:r>
      <w:r w:rsidRPr="003F7DC6">
        <w:rPr>
          <w:rFonts w:ascii="PT Astra Serif" w:hAnsi="PT Astra Serif"/>
          <w:sz w:val="22"/>
          <w:szCs w:val="22"/>
          <w:lang w:eastAsia="x-none"/>
        </w:rPr>
        <w:t> </w:t>
      </w:r>
      <w:r w:rsidRPr="003F7DC6">
        <w:rPr>
          <w:rFonts w:ascii="PT Astra Serif" w:hAnsi="PT Astra Serif"/>
          <w:sz w:val="22"/>
          <w:szCs w:val="22"/>
          <w:lang w:val="x-none" w:eastAsia="x-none"/>
        </w:rPr>
        <w:t>в</w:t>
      </w:r>
      <w:r w:rsidRPr="003F7DC6">
        <w:rPr>
          <w:rFonts w:ascii="PT Astra Serif" w:hAnsi="PT Astra Serif"/>
          <w:sz w:val="22"/>
          <w:szCs w:val="22"/>
          <w:lang w:eastAsia="x-none"/>
        </w:rPr>
        <w:t> </w:t>
      </w:r>
      <w:r w:rsidRPr="003F7DC6">
        <w:rPr>
          <w:rFonts w:ascii="PT Astra Serif" w:hAnsi="PT Astra Serif"/>
          <w:sz w:val="22"/>
          <w:szCs w:val="22"/>
          <w:lang w:val="x-none" w:eastAsia="x-none"/>
        </w:rPr>
        <w:t>количестве</w:t>
      </w:r>
      <w:r w:rsidRPr="003F7DC6">
        <w:rPr>
          <w:rFonts w:ascii="PT Astra Serif" w:hAnsi="PT Astra Serif"/>
          <w:sz w:val="22"/>
          <w:szCs w:val="22"/>
          <w:lang w:eastAsia="x-none"/>
        </w:rPr>
        <w:t> 0,48 </w:t>
      </w:r>
      <w:r w:rsidRPr="003F7DC6">
        <w:rPr>
          <w:rFonts w:ascii="PT Astra Serif" w:hAnsi="PT Astra Serif"/>
          <w:sz w:val="22"/>
          <w:szCs w:val="22"/>
          <w:lang w:val="x-none" w:eastAsia="x-none"/>
        </w:rPr>
        <w:t>человек</w:t>
      </w:r>
      <w:r w:rsidRPr="003F7DC6">
        <w:rPr>
          <w:rFonts w:ascii="PT Astra Serif" w:hAnsi="PT Astra Serif"/>
          <w:sz w:val="22"/>
          <w:szCs w:val="22"/>
          <w:lang w:eastAsia="x-none"/>
        </w:rPr>
        <w:t xml:space="preserve">а и средней заработной платой 14510 руб./мес.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color w:val="000000"/>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464B45" w:rsidRPr="003F7DC6" w:rsidRDefault="00464B45" w:rsidP="00464B45">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25,2 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25,56</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 которую включены расходы по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контролю качества воды  в размере 21,78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(лабор. анализы договор от 31.01.2020 № КР000181)  эксперты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25,56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227,3</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464B45" w:rsidRPr="003F7DC6" w:rsidRDefault="00464B45" w:rsidP="00464B45">
      <w:pPr>
        <w:ind w:firstLine="709"/>
        <w:jc w:val="both"/>
        <w:rPr>
          <w:rFonts w:ascii="PT Astra Serif" w:hAnsi="PT Astra Serif"/>
          <w:b/>
          <w:sz w:val="22"/>
          <w:szCs w:val="22"/>
          <w:lang w:eastAsia="x-none"/>
        </w:rPr>
      </w:pPr>
      <w:r w:rsidRPr="003F7DC6">
        <w:rPr>
          <w:rFonts w:ascii="PT Astra Serif" w:hAnsi="PT Astra Serif"/>
          <w:sz w:val="22"/>
          <w:szCs w:val="22"/>
          <w:lang w:eastAsia="x-none"/>
        </w:rPr>
        <w:lastRenderedPageBreak/>
        <w:t xml:space="preserve">Проанализировав предоставленные материалы,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в размере </w:t>
      </w:r>
      <w:r w:rsidRPr="003F7DC6">
        <w:rPr>
          <w:rFonts w:ascii="PT Astra Serif" w:hAnsi="PT Astra Serif"/>
          <w:b/>
          <w:sz w:val="22"/>
          <w:szCs w:val="22"/>
          <w:lang w:eastAsia="x-none"/>
        </w:rPr>
        <w:t xml:space="preserve">225,3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операционные расходы утверждаются на 2021 год в размере  </w:t>
      </w:r>
      <w:r w:rsidRPr="003F7DC6">
        <w:rPr>
          <w:rFonts w:ascii="PT Astra Serif" w:hAnsi="PT Astra Serif"/>
          <w:b/>
          <w:sz w:val="22"/>
          <w:szCs w:val="22"/>
        </w:rPr>
        <w:t xml:space="preserve">631,37  тыс. руб., </w:t>
      </w:r>
      <w:r w:rsidRPr="003F7DC6">
        <w:rPr>
          <w:rFonts w:ascii="PT Astra Serif" w:hAnsi="PT Astra Serif"/>
          <w:sz w:val="22"/>
          <w:szCs w:val="22"/>
        </w:rPr>
        <w:t>на 2022 год –</w:t>
      </w:r>
      <w:r w:rsidRPr="003F7DC6">
        <w:rPr>
          <w:rFonts w:ascii="PT Astra Serif" w:hAnsi="PT Astra Serif"/>
          <w:b/>
          <w:sz w:val="22"/>
          <w:szCs w:val="22"/>
        </w:rPr>
        <w:t xml:space="preserve"> 637,55  тыс.руб., </w:t>
      </w:r>
      <w:r w:rsidRPr="003F7DC6">
        <w:rPr>
          <w:rFonts w:ascii="PT Astra Serif" w:hAnsi="PT Astra Serif"/>
          <w:sz w:val="22"/>
          <w:szCs w:val="22"/>
        </w:rPr>
        <w:t>на 2023 год –</w:t>
      </w:r>
      <w:r w:rsidRPr="003F7DC6">
        <w:rPr>
          <w:rFonts w:ascii="PT Astra Serif" w:hAnsi="PT Astra Serif"/>
          <w:b/>
          <w:sz w:val="22"/>
          <w:szCs w:val="22"/>
        </w:rPr>
        <w:t xml:space="preserve"> 656,43 тыс.руб., </w:t>
      </w:r>
      <w:r w:rsidRPr="003F7DC6">
        <w:rPr>
          <w:rFonts w:ascii="PT Astra Serif" w:hAnsi="PT Astra Serif"/>
          <w:sz w:val="22"/>
          <w:szCs w:val="22"/>
        </w:rPr>
        <w:t>на 2024 год –</w:t>
      </w:r>
      <w:r w:rsidRPr="003F7DC6">
        <w:rPr>
          <w:rFonts w:ascii="PT Astra Serif" w:hAnsi="PT Astra Serif"/>
          <w:b/>
          <w:sz w:val="22"/>
          <w:szCs w:val="22"/>
        </w:rPr>
        <w:t xml:space="preserve"> 675,86 тыс.руб., </w:t>
      </w:r>
      <w:r w:rsidRPr="003F7DC6">
        <w:rPr>
          <w:rFonts w:ascii="PT Astra Serif" w:hAnsi="PT Astra Serif"/>
          <w:sz w:val="22"/>
          <w:szCs w:val="22"/>
        </w:rPr>
        <w:t>на 2025 год –</w:t>
      </w:r>
      <w:r w:rsidRPr="003F7DC6">
        <w:rPr>
          <w:rFonts w:ascii="PT Astra Serif" w:hAnsi="PT Astra Serif"/>
          <w:b/>
          <w:sz w:val="22"/>
          <w:szCs w:val="22"/>
        </w:rPr>
        <w:t xml:space="preserve"> 695,86 тыс.руб. </w:t>
      </w: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Статья «Электроэнергия»</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197,64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учитывая объем подъема воды – 27,6 тыс. м3, удельного расхода электроэнергии  – 0,797 кВт. час/м3,   прогнозируемого тарифа  электроэнергии 8,23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181,06 тыс. руб. </w:t>
      </w:r>
      <w:r w:rsidRPr="003F7DC6">
        <w:rPr>
          <w:rFonts w:ascii="PT Astra Serif" w:hAnsi="PT Astra Serif"/>
          <w:sz w:val="22"/>
          <w:szCs w:val="22"/>
        </w:rPr>
        <w:t xml:space="preserve">(договор № 22282ЭБ от 16.01.2019).  </w:t>
      </w:r>
    </w:p>
    <w:p w:rsidR="00464B45" w:rsidRPr="003F7DC6" w:rsidRDefault="00464B45" w:rsidP="00464B45">
      <w:pPr>
        <w:ind w:left="360"/>
        <w:jc w:val="center"/>
        <w:rPr>
          <w:rFonts w:ascii="PT Astra Serif" w:hAnsi="PT Astra Serif"/>
          <w:b/>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6,06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водный налог -2,65 тыс. руб, налог по УСН – 1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  Проанализировав</w:t>
      </w:r>
      <w:r w:rsidRPr="003F7DC6">
        <w:rPr>
          <w:rFonts w:ascii="PT Astra Serif" w:hAnsi="PT Astra Serif"/>
          <w:sz w:val="22"/>
          <w:szCs w:val="22"/>
          <w:lang w:eastAsia="x-none"/>
        </w:rPr>
        <w:t> 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(декларации по упрощенной системе налогообложения, по водному налогу),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br/>
      </w:r>
      <w:r w:rsidRPr="003F7DC6">
        <w:rPr>
          <w:rFonts w:ascii="PT Astra Serif" w:hAnsi="PT Astra Serif"/>
          <w:sz w:val="22"/>
          <w:szCs w:val="22"/>
          <w:lang w:val="x-none" w:eastAsia="x-none"/>
        </w:rPr>
        <w:t xml:space="preserve">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3,65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неподконтрольные расходы утверждаются на 2021 год в размере </w:t>
      </w:r>
      <w:r w:rsidRPr="003F7DC6">
        <w:rPr>
          <w:rFonts w:ascii="PT Astra Serif" w:hAnsi="PT Astra Serif"/>
          <w:b/>
          <w:sz w:val="22"/>
          <w:szCs w:val="22"/>
        </w:rPr>
        <w:t>3,65 тыс. руб.</w:t>
      </w:r>
    </w:p>
    <w:p w:rsidR="00464B45" w:rsidRPr="003F7DC6" w:rsidRDefault="00464B45" w:rsidP="00464B45">
      <w:pPr>
        <w:ind w:firstLine="708"/>
        <w:jc w:val="both"/>
        <w:rPr>
          <w:rFonts w:ascii="PT Astra Serif" w:hAnsi="PT Astra Serif"/>
          <w:sz w:val="22"/>
          <w:szCs w:val="22"/>
          <w:lang w:val="x-none" w:eastAsia="x-none"/>
        </w:rPr>
      </w:pPr>
      <w:r w:rsidRPr="003F7DC6">
        <w:rPr>
          <w:rFonts w:ascii="PT Astra Serif" w:hAnsi="PT Astra Serif"/>
          <w:b/>
          <w:sz w:val="22"/>
          <w:szCs w:val="22"/>
          <w:lang w:val="x-none" w:eastAsia="x-none"/>
        </w:rPr>
        <w:t>Необходимая валовая выручка и полезный отпуск услуги</w:t>
      </w:r>
    </w:p>
    <w:p w:rsidR="00464B45" w:rsidRPr="003F7DC6" w:rsidRDefault="00464B45" w:rsidP="00464B45">
      <w:pPr>
        <w:autoSpaceDE w:val="0"/>
        <w:autoSpaceDN w:val="0"/>
        <w:adjustRightInd w:val="0"/>
        <w:spacing w:after="120"/>
        <w:ind w:firstLine="709"/>
        <w:contextualSpacing/>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питьевую воду  устанавливается на 2021 год в размере  -  </w:t>
      </w:r>
      <w:r w:rsidRPr="003F7DC6">
        <w:rPr>
          <w:rFonts w:ascii="PT Astra Serif" w:hAnsi="PT Astra Serif"/>
          <w:b/>
          <w:sz w:val="22"/>
          <w:szCs w:val="22"/>
        </w:rPr>
        <w:t>816,08</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2022 год – </w:t>
      </w:r>
      <w:r w:rsidRPr="003F7DC6">
        <w:rPr>
          <w:rFonts w:ascii="PT Astra Serif" w:hAnsi="PT Astra Serif"/>
          <w:b/>
          <w:sz w:val="22"/>
          <w:szCs w:val="22"/>
        </w:rPr>
        <w:t>829,62 тыс. руб</w:t>
      </w:r>
      <w:r w:rsidRPr="003F7DC6">
        <w:rPr>
          <w:rFonts w:ascii="PT Astra Serif" w:hAnsi="PT Astra Serif"/>
          <w:sz w:val="22"/>
          <w:szCs w:val="22"/>
        </w:rPr>
        <w:t xml:space="preserve">., на 2023 год – </w:t>
      </w:r>
      <w:r w:rsidRPr="003F7DC6">
        <w:rPr>
          <w:rFonts w:ascii="PT Astra Serif" w:hAnsi="PT Astra Serif"/>
          <w:b/>
          <w:sz w:val="22"/>
          <w:szCs w:val="22"/>
        </w:rPr>
        <w:t>858,02</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2024 год – </w:t>
      </w:r>
      <w:r w:rsidRPr="003F7DC6">
        <w:rPr>
          <w:rFonts w:ascii="PT Astra Serif" w:hAnsi="PT Astra Serif"/>
          <w:b/>
          <w:sz w:val="22"/>
          <w:szCs w:val="22"/>
        </w:rPr>
        <w:t>887,45</w:t>
      </w:r>
      <w:r w:rsidRPr="003F7DC6">
        <w:rPr>
          <w:rFonts w:ascii="PT Astra Serif" w:hAnsi="PT Astra Serif"/>
          <w:sz w:val="22"/>
          <w:szCs w:val="22"/>
        </w:rPr>
        <w:t xml:space="preserve"> </w:t>
      </w:r>
      <w:r w:rsidRPr="003F7DC6">
        <w:rPr>
          <w:rFonts w:ascii="PT Astra Serif" w:hAnsi="PT Astra Serif"/>
          <w:b/>
          <w:sz w:val="22"/>
          <w:szCs w:val="22"/>
        </w:rPr>
        <w:t xml:space="preserve">тыс. руб., </w:t>
      </w:r>
      <w:r w:rsidRPr="003F7DC6">
        <w:rPr>
          <w:rFonts w:ascii="PT Astra Serif" w:hAnsi="PT Astra Serif"/>
          <w:sz w:val="22"/>
          <w:szCs w:val="22"/>
        </w:rPr>
        <w:t>на 2025 год –</w:t>
      </w:r>
      <w:r w:rsidRPr="003F7DC6">
        <w:rPr>
          <w:rFonts w:ascii="PT Astra Serif" w:hAnsi="PT Astra Serif"/>
          <w:b/>
          <w:sz w:val="22"/>
          <w:szCs w:val="22"/>
        </w:rPr>
        <w:t xml:space="preserve"> 917,95 тыс. руб.</w:t>
      </w:r>
      <w:r w:rsidRPr="003F7DC6">
        <w:rPr>
          <w:rFonts w:ascii="PT Astra Serif" w:hAnsi="PT Astra Serif"/>
          <w:sz w:val="22"/>
          <w:szCs w:val="22"/>
        </w:rPr>
        <w:t xml:space="preserve"> </w:t>
      </w:r>
    </w:p>
    <w:p w:rsidR="00464B45" w:rsidRPr="003F7DC6" w:rsidRDefault="00464B45" w:rsidP="00464B45">
      <w:pPr>
        <w:tabs>
          <w:tab w:val="left" w:pos="3705"/>
        </w:tabs>
        <w:ind w:firstLine="900"/>
        <w:jc w:val="center"/>
        <w:rPr>
          <w:rFonts w:ascii="PT Astra Serif" w:hAnsi="PT Astra Serif"/>
          <w:b/>
          <w:i/>
          <w:sz w:val="22"/>
          <w:szCs w:val="22"/>
          <w:lang w:eastAsia="x-none"/>
        </w:rPr>
      </w:pPr>
    </w:p>
    <w:p w:rsidR="00464B45" w:rsidRPr="003F7DC6" w:rsidRDefault="00464B45" w:rsidP="00464B45">
      <w:pPr>
        <w:keepNext/>
        <w:ind w:firstLine="720"/>
        <w:jc w:val="both"/>
        <w:outlineLvl w:val="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для  Муниципального автономного учреждения «Управление муниципальным хозяйством»</w:t>
      </w:r>
      <w:r w:rsidRPr="003F7DC6">
        <w:rPr>
          <w:rFonts w:ascii="PT Astra Serif" w:hAnsi="PT Astra Serif"/>
          <w:b/>
          <w:sz w:val="22"/>
          <w:szCs w:val="22"/>
        </w:rPr>
        <w:t xml:space="preserve"> </w:t>
      </w:r>
      <w:r w:rsidRPr="003F7DC6">
        <w:rPr>
          <w:rFonts w:ascii="PT Astra Serif" w:hAnsi="PT Astra Serif"/>
          <w:b/>
          <w:i/>
          <w:sz w:val="22"/>
          <w:szCs w:val="22"/>
        </w:rPr>
        <w:t>эксперты предлагают считать экономически обоснованными тарифы на питьевую воду (питьевое водоснабжение) по МО «Новочеремшанское сельское поселение»</w:t>
      </w:r>
      <w:r w:rsidRPr="003F7DC6">
        <w:rPr>
          <w:rFonts w:ascii="PT Astra Serif" w:hAnsi="PT Astra Serif"/>
          <w:sz w:val="22"/>
          <w:szCs w:val="22"/>
        </w:rPr>
        <w:t xml:space="preserve"> </w:t>
      </w:r>
      <w:r w:rsidRPr="003F7DC6">
        <w:rPr>
          <w:rFonts w:ascii="PT Astra Serif" w:hAnsi="PT Astra Serif"/>
          <w:b/>
          <w:i/>
          <w:sz w:val="22"/>
          <w:szCs w:val="22"/>
        </w:rPr>
        <w:t>на 2021-2025 годы:</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01.01.2021 по 30.06.2021 в размере </w:t>
      </w:r>
      <w:r w:rsidRPr="003F7DC6">
        <w:rPr>
          <w:rFonts w:ascii="PT Astra Serif" w:hAnsi="PT Astra Serif"/>
          <w:b/>
          <w:i/>
          <w:sz w:val="22"/>
          <w:szCs w:val="22"/>
          <w:lang w:eastAsia="x-none"/>
        </w:rPr>
        <w:t>33,12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01.07.2021 по 31.12.2021 в размере </w:t>
      </w:r>
      <w:r w:rsidRPr="003F7DC6">
        <w:rPr>
          <w:rFonts w:ascii="PT Astra Serif" w:hAnsi="PT Astra Serif"/>
          <w:b/>
          <w:i/>
          <w:sz w:val="22"/>
          <w:szCs w:val="22"/>
          <w:lang w:eastAsia="x-none"/>
        </w:rPr>
        <w:t>33,12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01.01.2022 по 30.06.202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33,12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01.07.2022 по 31.12.202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34,22</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01.01.2023 по 30.06.202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34,22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01.07.2023 по 31.12.202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35,43</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на период с 01.01.202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35,43</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36,61</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eastAsia="x-none"/>
        </w:rPr>
      </w:pPr>
      <w:r w:rsidRPr="003F7DC6">
        <w:rPr>
          <w:rFonts w:ascii="PT Astra Serif" w:hAnsi="PT Astra Serif"/>
          <w:b/>
          <w:i/>
          <w:sz w:val="22"/>
          <w:szCs w:val="22"/>
          <w:lang w:val="x-none" w:eastAsia="x-none"/>
        </w:rPr>
        <w:t>на период с 01.01.202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36,61</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 xml:space="preserve">37,90 </w:t>
      </w:r>
      <w:r w:rsidRPr="003F7DC6">
        <w:rPr>
          <w:rFonts w:ascii="PT Astra Serif" w:hAnsi="PT Astra Serif"/>
          <w:b/>
          <w:i/>
          <w:sz w:val="22"/>
          <w:szCs w:val="22"/>
          <w:lang w:val="x-none" w:eastAsia="x-none"/>
        </w:rPr>
        <w:t>руб./куб.м.</w:t>
      </w:r>
    </w:p>
    <w:p w:rsidR="00464B45" w:rsidRPr="003F7DC6" w:rsidRDefault="00464B45" w:rsidP="00464B45">
      <w:pPr>
        <w:ind w:firstLine="708"/>
        <w:jc w:val="center"/>
        <w:rPr>
          <w:rFonts w:ascii="PT Astra Serif" w:hAnsi="PT Astra Serif"/>
          <w:b/>
          <w:sz w:val="22"/>
          <w:szCs w:val="22"/>
          <w:lang w:eastAsia="x-none"/>
        </w:rPr>
      </w:pPr>
    </w:p>
    <w:p w:rsidR="00464B45" w:rsidRPr="003F7DC6" w:rsidRDefault="00464B45" w:rsidP="00464B45">
      <w:pPr>
        <w:ind w:firstLine="708"/>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На территории </w:t>
      </w:r>
      <w:r w:rsidRPr="003F7DC6">
        <w:rPr>
          <w:rFonts w:ascii="PT Astra Serif" w:hAnsi="PT Astra Serif"/>
          <w:b/>
          <w:sz w:val="22"/>
          <w:szCs w:val="22"/>
          <w:lang w:eastAsia="x-none"/>
        </w:rPr>
        <w:t>МАУ «Управление муниципальным хозяйством</w:t>
      </w:r>
      <w:r w:rsidRPr="003F7DC6">
        <w:rPr>
          <w:rFonts w:ascii="PT Astra Serif" w:hAnsi="PT Astra Serif"/>
          <w:sz w:val="22"/>
          <w:szCs w:val="22"/>
          <w:lang w:eastAsia="x-none"/>
        </w:rPr>
        <w:t>»</w:t>
      </w:r>
      <w:r w:rsidRPr="003F7DC6">
        <w:rPr>
          <w:rFonts w:ascii="PT Astra Serif" w:hAnsi="PT Astra Serif"/>
          <w:b/>
          <w:sz w:val="22"/>
          <w:szCs w:val="22"/>
          <w:lang w:val="x-none" w:eastAsia="x-none"/>
        </w:rPr>
        <w:t xml:space="preserve"> муниципального образования</w:t>
      </w:r>
      <w:r w:rsidRPr="003F7DC6">
        <w:rPr>
          <w:rFonts w:ascii="PT Astra Serif" w:hAnsi="PT Astra Serif"/>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Среднесантимирское сельское поселение</w:t>
      </w:r>
      <w:r w:rsidRPr="003F7DC6">
        <w:rPr>
          <w:rFonts w:ascii="PT Astra Serif" w:hAnsi="PT Astra Serif"/>
          <w:b/>
          <w:sz w:val="22"/>
          <w:szCs w:val="22"/>
          <w:lang w:val="x-none" w:eastAsia="x-none"/>
        </w:rPr>
        <w:t>»</w:t>
      </w:r>
    </w:p>
    <w:p w:rsidR="00464B45" w:rsidRPr="003F7DC6" w:rsidRDefault="00464B45" w:rsidP="00464B45">
      <w:pPr>
        <w:ind w:right="-399"/>
        <w:jc w:val="center"/>
        <w:rPr>
          <w:rFonts w:ascii="PT Astra Serif" w:hAnsi="PT Astra Serif"/>
          <w:b/>
          <w:sz w:val="22"/>
          <w:szCs w:val="22"/>
          <w:lang w:val="x-none" w:eastAsia="x-none"/>
        </w:rPr>
      </w:pPr>
    </w:p>
    <w:p w:rsidR="00464B45" w:rsidRPr="003F7DC6" w:rsidRDefault="00464B45" w:rsidP="00464B45">
      <w:pPr>
        <w:ind w:right="-399"/>
        <w:jc w:val="center"/>
        <w:rPr>
          <w:rFonts w:ascii="PT Astra Serif" w:hAnsi="PT Astra Serif"/>
          <w:b/>
          <w:sz w:val="22"/>
          <w:szCs w:val="22"/>
          <w:lang w:eastAsia="x-none"/>
        </w:rPr>
      </w:pPr>
      <w:r w:rsidRPr="003F7DC6">
        <w:rPr>
          <w:rFonts w:ascii="PT Astra Serif" w:hAnsi="PT Astra Serif"/>
          <w:b/>
          <w:sz w:val="22"/>
          <w:szCs w:val="22"/>
          <w:lang w:val="x-none" w:eastAsia="x-none"/>
        </w:rPr>
        <w:t>Определение объема отпуска воды</w:t>
      </w:r>
    </w:p>
    <w:p w:rsidR="00464B45" w:rsidRPr="003F7DC6" w:rsidRDefault="00464B45" w:rsidP="00464B45">
      <w:pPr>
        <w:ind w:right="-399"/>
        <w:jc w:val="center"/>
        <w:rPr>
          <w:rFonts w:ascii="PT Astra Serif" w:hAnsi="PT Astra Serif"/>
          <w:b/>
          <w:sz w:val="22"/>
          <w:szCs w:val="22"/>
          <w:lang w:eastAsia="x-none"/>
        </w:rPr>
      </w:pPr>
    </w:p>
    <w:p w:rsidR="00464B45" w:rsidRPr="003F7DC6" w:rsidRDefault="00464B45" w:rsidP="00464B45">
      <w:pPr>
        <w:ind w:right="-1"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w:t>
      </w:r>
      <w:r w:rsidRPr="003F7DC6">
        <w:rPr>
          <w:rFonts w:ascii="PT Astra Serif" w:hAnsi="PT Astra Serif"/>
          <w:sz w:val="22"/>
          <w:szCs w:val="22"/>
          <w:lang w:val="x-none" w:eastAsia="x-none"/>
        </w:rPr>
        <w:lastRenderedPageBreak/>
        <w:t>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464B45" w:rsidRPr="003F7DC6" w:rsidRDefault="00464B45" w:rsidP="00464B45">
      <w:pPr>
        <w:tabs>
          <w:tab w:val="center" w:pos="4876"/>
        </w:tabs>
        <w:autoSpaceDE w:val="0"/>
        <w:autoSpaceDN w:val="0"/>
        <w:ind w:firstLine="709"/>
        <w:jc w:val="both"/>
        <w:rPr>
          <w:rFonts w:ascii="PT Astra Serif" w:hAnsi="PT Astra Serif"/>
          <w:sz w:val="22"/>
          <w:szCs w:val="22"/>
        </w:rPr>
      </w:pPr>
      <w:r w:rsidRPr="003F7DC6">
        <w:rPr>
          <w:rFonts w:ascii="PT Astra Serif" w:hAnsi="PT Astra Serif"/>
          <w:sz w:val="22"/>
          <w:szCs w:val="22"/>
        </w:rPr>
        <w:t xml:space="preserve">Экспертами был проанализирован фактический полезный отпуск питьевой воды за последний отчётный год (2019 г.) и динамика полезного </w:t>
      </w:r>
      <w:r w:rsidRPr="003F7DC6">
        <w:rPr>
          <w:rFonts w:ascii="PT Astra Serif" w:hAnsi="PT Astra Serif"/>
          <w:sz w:val="22"/>
          <w:szCs w:val="22"/>
          <w:lang w:val="x-none" w:eastAsia="x-none"/>
        </w:rPr>
        <w:t>отпуска питьевой воды за последние три года</w:t>
      </w:r>
      <w:r w:rsidRPr="003F7DC6">
        <w:rPr>
          <w:rFonts w:ascii="PT Astra Serif" w:hAnsi="PT Astra Serif"/>
          <w:sz w:val="22"/>
          <w:szCs w:val="22"/>
          <w:lang w:eastAsia="x-none"/>
        </w:rPr>
        <w:t xml:space="preserve"> и</w:t>
      </w:r>
      <w:r w:rsidRPr="003F7DC6">
        <w:rPr>
          <w:rFonts w:ascii="PT Astra Serif" w:hAnsi="PT Astra Serif"/>
          <w:sz w:val="22"/>
          <w:szCs w:val="22"/>
          <w:lang w:val="x-none" w:eastAsia="x-none"/>
        </w:rPr>
        <w:t xml:space="preserve">  принято в расчет тарифа в размере </w:t>
      </w:r>
      <w:r w:rsidRPr="003F7DC6">
        <w:rPr>
          <w:rFonts w:ascii="PT Astra Serif" w:hAnsi="PT Astra Serif"/>
          <w:sz w:val="22"/>
          <w:szCs w:val="22"/>
          <w:lang w:eastAsia="x-none"/>
        </w:rPr>
        <w:t>11,83</w:t>
      </w:r>
      <w:r w:rsidRPr="003F7DC6">
        <w:rPr>
          <w:rFonts w:ascii="PT Astra Serif" w:hAnsi="PT Astra Serif"/>
          <w:sz w:val="22"/>
          <w:szCs w:val="22"/>
          <w:lang w:val="x-none" w:eastAsia="x-none"/>
        </w:rPr>
        <w:t xml:space="preserve"> тыс. куб.м.</w:t>
      </w:r>
      <w:r w:rsidRPr="003F7DC6">
        <w:rPr>
          <w:rFonts w:ascii="PT Astra Serif" w:hAnsi="PT Astra Serif"/>
          <w:b/>
          <w:bCs/>
          <w:sz w:val="22"/>
          <w:szCs w:val="22"/>
        </w:rPr>
        <w:tab/>
      </w:r>
      <w:r w:rsidRPr="003F7DC6">
        <w:rPr>
          <w:rFonts w:ascii="PT Astra Serif" w:hAnsi="PT Astra Serif"/>
          <w:sz w:val="22"/>
          <w:szCs w:val="22"/>
        </w:rPr>
        <w:t xml:space="preserve">                                                                                                                         </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в расчет тарифа на питьевую воду принят объем реализации услуги в год в размере 11,83 тыс.куб.м.</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ab/>
      </w:r>
    </w:p>
    <w:p w:rsidR="00464B45" w:rsidRPr="003F7DC6" w:rsidRDefault="00464B45" w:rsidP="00464B45">
      <w:pPr>
        <w:ind w:right="-1" w:firstLine="720"/>
        <w:jc w:val="center"/>
        <w:rPr>
          <w:rFonts w:ascii="PT Astra Serif" w:hAnsi="PT Astra Serif"/>
          <w:b/>
          <w:sz w:val="22"/>
          <w:szCs w:val="22"/>
          <w:lang w:eastAsia="x-none"/>
        </w:rPr>
      </w:pPr>
      <w:r w:rsidRPr="003F7DC6">
        <w:rPr>
          <w:rFonts w:ascii="PT Astra Serif" w:hAnsi="PT Astra Serif"/>
          <w:b/>
          <w:sz w:val="22"/>
          <w:szCs w:val="22"/>
          <w:lang w:eastAsia="x-none"/>
        </w:rPr>
        <w:t>Базовый уровень операционных расходов на 2021 год</w:t>
      </w:r>
    </w:p>
    <w:p w:rsidR="00464B45" w:rsidRPr="003F7DC6" w:rsidRDefault="00464B45" w:rsidP="00464B45">
      <w:pPr>
        <w:ind w:right="-1" w:firstLine="720"/>
        <w:jc w:val="both"/>
        <w:rPr>
          <w:rFonts w:ascii="PT Astra Serif" w:hAnsi="PT Astra Serif"/>
          <w:b/>
          <w:sz w:val="22"/>
          <w:szCs w:val="22"/>
          <w:lang w:eastAsia="x-none"/>
        </w:rPr>
      </w:pPr>
    </w:p>
    <w:p w:rsidR="00464B45" w:rsidRPr="003F7DC6" w:rsidRDefault="00464B45" w:rsidP="00464B45">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ab/>
        <w:t>Статья «</w:t>
      </w:r>
      <w:r w:rsidRPr="003F7DC6">
        <w:rPr>
          <w:rFonts w:ascii="PT Astra Serif" w:hAnsi="PT Astra Serif"/>
          <w:b/>
          <w:sz w:val="22"/>
          <w:szCs w:val="22"/>
          <w:lang w:eastAsia="x-none"/>
        </w:rPr>
        <w:t>Расходы на приобретение сырья и материалов</w:t>
      </w:r>
      <w:r w:rsidRPr="003F7DC6">
        <w:rPr>
          <w:rFonts w:ascii="PT Astra Serif" w:hAnsi="PT Astra Serif"/>
          <w:b/>
          <w:sz w:val="22"/>
          <w:szCs w:val="22"/>
          <w:lang w:val="x-none" w:eastAsia="x-none"/>
        </w:rPr>
        <w:t>»</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«Горюче-смазочные материалы» на 2021 год в сумме 11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№1849 на обеспечение нефтепродуктами и оказания услуг с использованием топливных смарт-карт, Накладная №1765 от 30 ноября 2019г), эксперты  предлагают признать экономически обоснованными затраты по данной статье в размере 11 тыс. руб. </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«Реагенты» на 2021 год в сумме 0,9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поставки №636, Счет №20-01301048391 от 16.04.2020, Счет-договор №872 от 4 марта 2019 г.),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0,9 тыс. руб. </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«Материалы и малоценные основные средства» на 2021 год в сумме 4,2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№47 на поставку продукции, Договор №18 на поставку товара, Договор № 10А на поставку продукции, Договор розничной продукции товаров и услуг № 11, Договор № 86 на поставку товара, Договор поставки материалов №15, 16, Договор № 146, 94 на поставку товара ),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0 тыс. руб. </w:t>
      </w:r>
    </w:p>
    <w:p w:rsidR="00464B45" w:rsidRPr="003F7DC6" w:rsidRDefault="00464B45" w:rsidP="00464B45">
      <w:pPr>
        <w:ind w:firstLine="708"/>
        <w:jc w:val="both"/>
        <w:rPr>
          <w:rFonts w:ascii="PT Astra Serif" w:hAnsi="PT Astra Serif"/>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464B45" w:rsidRPr="003F7DC6" w:rsidRDefault="00464B45" w:rsidP="00464B45">
      <w:pPr>
        <w:ind w:left="-142" w:hanging="131"/>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«Затраты на оплату труда» на 2021 год в сумме 74,90 тыс. руб. </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 по статье «Затраты на оплату труда</w:t>
      </w:r>
      <w:r w:rsidRPr="003F7DC6">
        <w:rPr>
          <w:rFonts w:ascii="PT Astra Serif" w:hAnsi="PT Astra Serif"/>
          <w:sz w:val="22"/>
          <w:szCs w:val="22"/>
          <w:lang w:eastAsia="x-none"/>
        </w:rPr>
        <w:t xml:space="preserve">» (расчеты, штатное расписание,), </w:t>
      </w:r>
      <w:r w:rsidRPr="003F7DC6">
        <w:rPr>
          <w:rFonts w:ascii="PT Astra Serif" w:hAnsi="PT Astra Serif"/>
          <w:sz w:val="22"/>
          <w:szCs w:val="22"/>
          <w:lang w:val="x-none" w:eastAsia="x-none"/>
        </w:rPr>
        <w:t xml:space="preserve">эксперты  предлагают </w:t>
      </w:r>
      <w:r w:rsidRPr="003F7DC6">
        <w:rPr>
          <w:rFonts w:ascii="PT Astra Serif" w:hAnsi="PT Astra Serif"/>
          <w:sz w:val="22"/>
          <w:szCs w:val="22"/>
          <w:lang w:eastAsia="x-none"/>
        </w:rPr>
        <w:t>п</w:t>
      </w:r>
      <w:r w:rsidRPr="003F7DC6">
        <w:rPr>
          <w:rFonts w:ascii="PT Astra Serif" w:hAnsi="PT Astra Serif"/>
          <w:sz w:val="22"/>
          <w:szCs w:val="22"/>
          <w:lang w:val="x-none" w:eastAsia="x-none"/>
        </w:rPr>
        <w:t xml:space="preserve">ризнать экономически обоснованными затраты по данной статье в размере </w:t>
      </w:r>
      <w:r w:rsidRPr="003F7DC6">
        <w:rPr>
          <w:rFonts w:ascii="PT Astra Serif" w:hAnsi="PT Astra Serif"/>
          <w:sz w:val="22"/>
          <w:szCs w:val="22"/>
          <w:lang w:eastAsia="x-none"/>
        </w:rPr>
        <w:t xml:space="preserve"> </w:t>
      </w:r>
      <w:r w:rsidRPr="003F7DC6">
        <w:rPr>
          <w:rFonts w:ascii="PT Astra Serif" w:hAnsi="PT Astra Serif"/>
          <w:b/>
          <w:sz w:val="22"/>
          <w:szCs w:val="22"/>
          <w:lang w:eastAsia="x-none"/>
        </w:rPr>
        <w:t>0</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 с уч</w:t>
      </w:r>
      <w:r w:rsidRPr="003F7DC6">
        <w:rPr>
          <w:rFonts w:ascii="PT Astra Serif" w:hAnsi="PT Astra Serif"/>
          <w:sz w:val="22"/>
          <w:szCs w:val="22"/>
          <w:lang w:eastAsia="x-none"/>
        </w:rPr>
        <w:t>е</w:t>
      </w:r>
      <w:r w:rsidRPr="003F7DC6">
        <w:rPr>
          <w:rFonts w:ascii="PT Astra Serif" w:hAnsi="PT Astra Serif"/>
          <w:sz w:val="22"/>
          <w:szCs w:val="22"/>
          <w:lang w:val="x-none" w:eastAsia="x-none"/>
        </w:rPr>
        <w:t xml:space="preserve">том численности персонала в количестве  </w:t>
      </w:r>
      <w:r w:rsidRPr="003F7DC6">
        <w:rPr>
          <w:rFonts w:ascii="PT Astra Serif" w:hAnsi="PT Astra Serif"/>
          <w:sz w:val="22"/>
          <w:szCs w:val="22"/>
          <w:lang w:eastAsia="x-none"/>
        </w:rPr>
        <w:t xml:space="preserve">0 </w:t>
      </w:r>
      <w:r w:rsidRPr="003F7DC6">
        <w:rPr>
          <w:rFonts w:ascii="PT Astra Serif" w:hAnsi="PT Astra Serif"/>
          <w:sz w:val="22"/>
          <w:szCs w:val="22"/>
          <w:lang w:val="x-none" w:eastAsia="x-none"/>
        </w:rPr>
        <w:t>человек</w:t>
      </w:r>
      <w:r w:rsidRPr="003F7DC6">
        <w:rPr>
          <w:rFonts w:ascii="PT Astra Serif" w:hAnsi="PT Astra Serif"/>
          <w:sz w:val="22"/>
          <w:szCs w:val="22"/>
          <w:lang w:eastAsia="x-none"/>
        </w:rPr>
        <w:t xml:space="preserve"> и средней заработной платой 14510 руб./мес.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color w:val="000000"/>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464B45" w:rsidRPr="003F7DC6" w:rsidRDefault="00464B45" w:rsidP="00464B45">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0 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14,67</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 которую включены расходы по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контролю качества воды  в размере 10,89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(лабор. анализы договор от 31.01.2020 № КР000181)  эксперты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14,67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153,81</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464B45" w:rsidRPr="003F7DC6" w:rsidRDefault="00464B45" w:rsidP="00464B45">
      <w:pPr>
        <w:ind w:firstLine="709"/>
        <w:jc w:val="both"/>
        <w:rPr>
          <w:rFonts w:ascii="PT Astra Serif" w:hAnsi="PT Astra Serif"/>
          <w:b/>
          <w:sz w:val="22"/>
          <w:szCs w:val="22"/>
          <w:lang w:eastAsia="x-none"/>
        </w:rPr>
      </w:pPr>
      <w:r w:rsidRPr="003F7DC6">
        <w:rPr>
          <w:rFonts w:ascii="PT Astra Serif" w:hAnsi="PT Astra Serif"/>
          <w:sz w:val="22"/>
          <w:szCs w:val="22"/>
          <w:lang w:eastAsia="x-none"/>
        </w:rPr>
        <w:lastRenderedPageBreak/>
        <w:t xml:space="preserve">Проанализировав предоставленные материалы,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в размере </w:t>
      </w:r>
      <w:r w:rsidRPr="003F7DC6">
        <w:rPr>
          <w:rFonts w:ascii="PT Astra Serif" w:hAnsi="PT Astra Serif"/>
          <w:b/>
          <w:sz w:val="22"/>
          <w:szCs w:val="22"/>
          <w:lang w:eastAsia="x-none"/>
        </w:rPr>
        <w:t xml:space="preserve">151,53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операционные расходы утверждаются на 2021 год в размере  </w:t>
      </w:r>
      <w:r w:rsidRPr="003F7DC6">
        <w:rPr>
          <w:rFonts w:ascii="PT Astra Serif" w:hAnsi="PT Astra Serif"/>
          <w:b/>
          <w:sz w:val="22"/>
          <w:szCs w:val="22"/>
        </w:rPr>
        <w:t xml:space="preserve">288,27  тыс. руб., </w:t>
      </w:r>
      <w:r w:rsidRPr="003F7DC6">
        <w:rPr>
          <w:rFonts w:ascii="PT Astra Serif" w:hAnsi="PT Astra Serif"/>
          <w:sz w:val="22"/>
          <w:szCs w:val="22"/>
        </w:rPr>
        <w:t>на 2022 год –</w:t>
      </w:r>
      <w:r w:rsidRPr="003F7DC6">
        <w:rPr>
          <w:rFonts w:ascii="PT Astra Serif" w:hAnsi="PT Astra Serif"/>
          <w:b/>
          <w:sz w:val="22"/>
          <w:szCs w:val="22"/>
        </w:rPr>
        <w:t xml:space="preserve"> 290,52  тыс.руб., </w:t>
      </w:r>
      <w:r w:rsidRPr="003F7DC6">
        <w:rPr>
          <w:rFonts w:ascii="PT Astra Serif" w:hAnsi="PT Astra Serif"/>
          <w:sz w:val="22"/>
          <w:szCs w:val="22"/>
        </w:rPr>
        <w:t>на 2023 год –</w:t>
      </w:r>
      <w:r w:rsidRPr="003F7DC6">
        <w:rPr>
          <w:rFonts w:ascii="PT Astra Serif" w:hAnsi="PT Astra Serif"/>
          <w:b/>
          <w:sz w:val="22"/>
          <w:szCs w:val="22"/>
        </w:rPr>
        <w:t xml:space="preserve"> 299,12 тыс.руб., </w:t>
      </w:r>
      <w:r w:rsidRPr="003F7DC6">
        <w:rPr>
          <w:rFonts w:ascii="PT Astra Serif" w:hAnsi="PT Astra Serif"/>
          <w:sz w:val="22"/>
          <w:szCs w:val="22"/>
        </w:rPr>
        <w:t>на 2024 год –</w:t>
      </w:r>
      <w:r w:rsidRPr="003F7DC6">
        <w:rPr>
          <w:rFonts w:ascii="PT Astra Serif" w:hAnsi="PT Astra Serif"/>
          <w:b/>
          <w:sz w:val="22"/>
          <w:szCs w:val="22"/>
        </w:rPr>
        <w:t xml:space="preserve"> 307,97 тыс.руб., </w:t>
      </w:r>
      <w:r w:rsidRPr="003F7DC6">
        <w:rPr>
          <w:rFonts w:ascii="PT Astra Serif" w:hAnsi="PT Astra Serif"/>
          <w:sz w:val="22"/>
          <w:szCs w:val="22"/>
        </w:rPr>
        <w:t>на 2025 год –</w:t>
      </w:r>
      <w:r w:rsidRPr="003F7DC6">
        <w:rPr>
          <w:rFonts w:ascii="PT Astra Serif" w:hAnsi="PT Astra Serif"/>
          <w:b/>
          <w:sz w:val="22"/>
          <w:szCs w:val="22"/>
        </w:rPr>
        <w:t xml:space="preserve"> 317,09 тыс.руб. </w:t>
      </w: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Статья «Электроэнергия»</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73,20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учитывая объем подъема воды – 11,83 тыс. м3, удельного расхода электроэнергии  – 0,79 кВт. час/м3,   прогнозируемого тарифа  электроэнергии 8,23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76,88 тыс. руб. </w:t>
      </w:r>
      <w:r w:rsidRPr="003F7DC6">
        <w:rPr>
          <w:rFonts w:ascii="PT Astra Serif" w:hAnsi="PT Astra Serif"/>
          <w:sz w:val="22"/>
          <w:szCs w:val="22"/>
        </w:rPr>
        <w:t xml:space="preserve">(договор № 22282ЭБ от 16.01.2019).  </w:t>
      </w:r>
    </w:p>
    <w:p w:rsidR="00464B45" w:rsidRPr="003F7DC6" w:rsidRDefault="00464B45" w:rsidP="00464B45">
      <w:pPr>
        <w:ind w:left="360"/>
        <w:jc w:val="center"/>
        <w:rPr>
          <w:rFonts w:ascii="PT Astra Serif" w:hAnsi="PT Astra Serif"/>
          <w:b/>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3,1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водный налог -1 тыс. руб, налог по УСН – 2,1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  Проанализировав</w:t>
      </w:r>
      <w:r w:rsidRPr="003F7DC6">
        <w:rPr>
          <w:rFonts w:ascii="PT Astra Serif" w:hAnsi="PT Astra Serif"/>
          <w:sz w:val="22"/>
          <w:szCs w:val="22"/>
          <w:lang w:eastAsia="x-none"/>
        </w:rPr>
        <w:t> 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(декларации по упрощенной системе налогообложения, по водному налогу),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br/>
      </w:r>
      <w:r w:rsidRPr="003F7DC6">
        <w:rPr>
          <w:rFonts w:ascii="PT Astra Serif" w:hAnsi="PT Astra Serif"/>
          <w:sz w:val="22"/>
          <w:szCs w:val="22"/>
          <w:lang w:val="x-none" w:eastAsia="x-none"/>
        </w:rPr>
        <w:t xml:space="preserve">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1,5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неподконтрольные расходы утверждаются на 2021 год в размере </w:t>
      </w:r>
      <w:r w:rsidRPr="003F7DC6">
        <w:rPr>
          <w:rFonts w:ascii="PT Astra Serif" w:hAnsi="PT Astra Serif"/>
          <w:b/>
          <w:sz w:val="22"/>
          <w:szCs w:val="22"/>
        </w:rPr>
        <w:t>1,5 тыс. руб.</w:t>
      </w:r>
    </w:p>
    <w:p w:rsidR="009E165B" w:rsidRPr="003F7DC6" w:rsidRDefault="009E165B" w:rsidP="00464B45">
      <w:pPr>
        <w:ind w:firstLine="708"/>
        <w:jc w:val="both"/>
        <w:rPr>
          <w:rFonts w:ascii="PT Astra Serif" w:hAnsi="PT Astra Serif"/>
          <w:b/>
          <w:sz w:val="22"/>
          <w:szCs w:val="22"/>
          <w:lang w:eastAsia="x-none"/>
        </w:rPr>
      </w:pPr>
    </w:p>
    <w:p w:rsidR="00464B45" w:rsidRPr="003F7DC6" w:rsidRDefault="00464B45" w:rsidP="00464B45">
      <w:pPr>
        <w:ind w:firstLine="708"/>
        <w:jc w:val="both"/>
        <w:rPr>
          <w:rFonts w:ascii="PT Astra Serif" w:hAnsi="PT Astra Serif"/>
          <w:sz w:val="22"/>
          <w:szCs w:val="22"/>
          <w:lang w:val="x-none" w:eastAsia="x-none"/>
        </w:rPr>
      </w:pPr>
      <w:r w:rsidRPr="003F7DC6">
        <w:rPr>
          <w:rFonts w:ascii="PT Astra Serif" w:hAnsi="PT Astra Serif"/>
          <w:b/>
          <w:sz w:val="22"/>
          <w:szCs w:val="22"/>
          <w:lang w:val="x-none" w:eastAsia="x-none"/>
        </w:rPr>
        <w:t>Необходимая валовая выручка и полезный отпуск услуги</w:t>
      </w:r>
    </w:p>
    <w:p w:rsidR="00464B45" w:rsidRPr="003F7DC6" w:rsidRDefault="00464B45" w:rsidP="00464B45">
      <w:pPr>
        <w:autoSpaceDE w:val="0"/>
        <w:autoSpaceDN w:val="0"/>
        <w:adjustRightInd w:val="0"/>
        <w:spacing w:after="120"/>
        <w:ind w:firstLine="709"/>
        <w:contextualSpacing/>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питьевую воду  устанавливается на 2021 год в размере  -  </w:t>
      </w:r>
      <w:r w:rsidRPr="003F7DC6">
        <w:rPr>
          <w:rFonts w:ascii="PT Astra Serif" w:hAnsi="PT Astra Serif"/>
          <w:b/>
          <w:sz w:val="22"/>
          <w:szCs w:val="22"/>
        </w:rPr>
        <w:t>366,64</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2022 год – </w:t>
      </w:r>
      <w:r w:rsidRPr="003F7DC6">
        <w:rPr>
          <w:rFonts w:ascii="PT Astra Serif" w:hAnsi="PT Astra Serif"/>
          <w:b/>
          <w:sz w:val="22"/>
          <w:szCs w:val="22"/>
        </w:rPr>
        <w:t>372,79 тыс. руб</w:t>
      </w:r>
      <w:r w:rsidRPr="003F7DC6">
        <w:rPr>
          <w:rFonts w:ascii="PT Astra Serif" w:hAnsi="PT Astra Serif"/>
          <w:sz w:val="22"/>
          <w:szCs w:val="22"/>
        </w:rPr>
        <w:t xml:space="preserve">., на 2023 год  - </w:t>
      </w:r>
      <w:r w:rsidRPr="003F7DC6">
        <w:rPr>
          <w:rFonts w:ascii="PT Astra Serif" w:hAnsi="PT Astra Serif"/>
          <w:b/>
          <w:sz w:val="22"/>
          <w:szCs w:val="22"/>
        </w:rPr>
        <w:t>385,47</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2024 год – </w:t>
      </w:r>
      <w:r w:rsidRPr="003F7DC6">
        <w:rPr>
          <w:rFonts w:ascii="PT Astra Serif" w:hAnsi="PT Astra Serif"/>
          <w:b/>
          <w:sz w:val="22"/>
          <w:szCs w:val="22"/>
        </w:rPr>
        <w:t>398,61</w:t>
      </w:r>
      <w:r w:rsidRPr="003F7DC6">
        <w:rPr>
          <w:rFonts w:ascii="PT Astra Serif" w:hAnsi="PT Astra Serif"/>
          <w:sz w:val="22"/>
          <w:szCs w:val="22"/>
        </w:rPr>
        <w:t xml:space="preserve"> </w:t>
      </w:r>
      <w:r w:rsidRPr="003F7DC6">
        <w:rPr>
          <w:rFonts w:ascii="PT Astra Serif" w:hAnsi="PT Astra Serif"/>
          <w:b/>
          <w:sz w:val="22"/>
          <w:szCs w:val="22"/>
        </w:rPr>
        <w:t xml:space="preserve">тыс. руб., </w:t>
      </w:r>
      <w:r w:rsidRPr="003F7DC6">
        <w:rPr>
          <w:rFonts w:ascii="PT Astra Serif" w:hAnsi="PT Astra Serif"/>
          <w:sz w:val="22"/>
          <w:szCs w:val="22"/>
        </w:rPr>
        <w:t>на 2025 год –</w:t>
      </w:r>
      <w:r w:rsidRPr="003F7DC6">
        <w:rPr>
          <w:rFonts w:ascii="PT Astra Serif" w:hAnsi="PT Astra Serif"/>
          <w:b/>
          <w:sz w:val="22"/>
          <w:szCs w:val="22"/>
        </w:rPr>
        <w:t xml:space="preserve"> 412,22 тыс. руб.</w:t>
      </w:r>
      <w:r w:rsidRPr="003F7DC6">
        <w:rPr>
          <w:rFonts w:ascii="PT Astra Serif" w:hAnsi="PT Astra Serif"/>
          <w:sz w:val="22"/>
          <w:szCs w:val="22"/>
        </w:rPr>
        <w:t xml:space="preserve"> </w:t>
      </w:r>
    </w:p>
    <w:p w:rsidR="00464B45" w:rsidRPr="003F7DC6" w:rsidRDefault="00464B45" w:rsidP="00464B45">
      <w:pPr>
        <w:tabs>
          <w:tab w:val="left" w:pos="3705"/>
        </w:tabs>
        <w:ind w:firstLine="900"/>
        <w:jc w:val="center"/>
        <w:rPr>
          <w:rFonts w:ascii="PT Astra Serif" w:hAnsi="PT Astra Serif"/>
          <w:b/>
          <w:i/>
          <w:sz w:val="22"/>
          <w:szCs w:val="22"/>
          <w:lang w:eastAsia="x-none"/>
        </w:rPr>
      </w:pPr>
    </w:p>
    <w:p w:rsidR="00464B45" w:rsidRPr="003F7DC6" w:rsidRDefault="00464B45" w:rsidP="00464B45">
      <w:pPr>
        <w:keepNext/>
        <w:ind w:firstLine="720"/>
        <w:jc w:val="both"/>
        <w:outlineLvl w:val="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для  Муниципального автономного учреждения «Управление муниципальным хозяйством»</w:t>
      </w:r>
      <w:r w:rsidRPr="003F7DC6">
        <w:rPr>
          <w:rFonts w:ascii="PT Astra Serif" w:hAnsi="PT Astra Serif"/>
          <w:b/>
          <w:sz w:val="22"/>
          <w:szCs w:val="22"/>
        </w:rPr>
        <w:t xml:space="preserve"> </w:t>
      </w:r>
      <w:r w:rsidRPr="003F7DC6">
        <w:rPr>
          <w:rFonts w:ascii="PT Astra Serif" w:hAnsi="PT Astra Serif"/>
          <w:b/>
          <w:i/>
          <w:sz w:val="22"/>
          <w:szCs w:val="22"/>
        </w:rPr>
        <w:t>эксперты предлагают считать экономически обоснованными тарифы на питьевую воду (питьевое водоснабжение) по МО «Среднесантимирское сельское поселение»</w:t>
      </w:r>
      <w:r w:rsidRPr="003F7DC6">
        <w:rPr>
          <w:rFonts w:ascii="PT Astra Serif" w:hAnsi="PT Astra Serif"/>
          <w:sz w:val="22"/>
          <w:szCs w:val="22"/>
        </w:rPr>
        <w:t xml:space="preserve"> </w:t>
      </w:r>
      <w:r w:rsidRPr="003F7DC6">
        <w:rPr>
          <w:rFonts w:ascii="PT Astra Serif" w:hAnsi="PT Astra Serif"/>
          <w:b/>
          <w:i/>
          <w:sz w:val="22"/>
          <w:szCs w:val="22"/>
        </w:rPr>
        <w:t>на 2021-2025 годы:</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01.01.2021 по 30.06.2021 в размере </w:t>
      </w:r>
      <w:r w:rsidRPr="003F7DC6">
        <w:rPr>
          <w:rFonts w:ascii="PT Astra Serif" w:hAnsi="PT Astra Serif"/>
          <w:b/>
          <w:i/>
          <w:sz w:val="22"/>
          <w:szCs w:val="22"/>
          <w:lang w:eastAsia="x-none"/>
        </w:rPr>
        <w:t>34,72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01.07.2021 по 31.12.2021 в размере </w:t>
      </w:r>
      <w:r w:rsidRPr="003F7DC6">
        <w:rPr>
          <w:rFonts w:ascii="PT Astra Serif" w:hAnsi="PT Astra Serif"/>
          <w:b/>
          <w:i/>
          <w:sz w:val="22"/>
          <w:szCs w:val="22"/>
          <w:lang w:eastAsia="x-none"/>
        </w:rPr>
        <w:t>34,72</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01.01.2022 по 30.06.202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34,72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01.07.2022 по 31.12.202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35,88</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01.01.2023 по 30.06.202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35,88</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01.07.2023 по 31.12.202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37,12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на период с 01.01.202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37,12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38,37</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eastAsia="x-none"/>
        </w:rPr>
      </w:pPr>
      <w:r w:rsidRPr="003F7DC6">
        <w:rPr>
          <w:rFonts w:ascii="PT Astra Serif" w:hAnsi="PT Astra Serif"/>
          <w:b/>
          <w:i/>
          <w:sz w:val="22"/>
          <w:szCs w:val="22"/>
          <w:lang w:val="x-none" w:eastAsia="x-none"/>
        </w:rPr>
        <w:t>на период с 01.01.202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38,37</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 xml:space="preserve">39,70 </w:t>
      </w:r>
      <w:r w:rsidRPr="003F7DC6">
        <w:rPr>
          <w:rFonts w:ascii="PT Astra Serif" w:hAnsi="PT Astra Serif"/>
          <w:b/>
          <w:i/>
          <w:sz w:val="22"/>
          <w:szCs w:val="22"/>
          <w:lang w:val="x-none" w:eastAsia="x-none"/>
        </w:rPr>
        <w:t>руб./куб.м.</w:t>
      </w:r>
    </w:p>
    <w:p w:rsidR="009E165B" w:rsidRPr="003F7DC6" w:rsidRDefault="009E165B" w:rsidP="00464B45">
      <w:pPr>
        <w:ind w:firstLine="708"/>
        <w:jc w:val="center"/>
        <w:rPr>
          <w:rFonts w:ascii="PT Astra Serif" w:hAnsi="PT Astra Serif"/>
          <w:b/>
          <w:sz w:val="22"/>
          <w:szCs w:val="22"/>
          <w:lang w:eastAsia="x-none"/>
        </w:rPr>
      </w:pPr>
    </w:p>
    <w:p w:rsidR="00464B45" w:rsidRPr="003F7DC6" w:rsidRDefault="00464B45" w:rsidP="00464B45">
      <w:pPr>
        <w:ind w:firstLine="708"/>
        <w:jc w:val="center"/>
        <w:rPr>
          <w:rFonts w:ascii="PT Astra Serif" w:hAnsi="PT Astra Serif"/>
          <w:b/>
          <w:sz w:val="22"/>
          <w:szCs w:val="22"/>
          <w:lang w:val="x-none" w:eastAsia="x-none"/>
        </w:rPr>
      </w:pPr>
      <w:r w:rsidRPr="003F7DC6">
        <w:rPr>
          <w:rFonts w:ascii="PT Astra Serif" w:hAnsi="PT Astra Serif"/>
          <w:b/>
          <w:sz w:val="22"/>
          <w:szCs w:val="22"/>
          <w:lang w:val="x-none" w:eastAsia="x-none"/>
        </w:rPr>
        <w:t xml:space="preserve"> На территории </w:t>
      </w:r>
      <w:r w:rsidRPr="003F7DC6">
        <w:rPr>
          <w:rFonts w:ascii="PT Astra Serif" w:hAnsi="PT Astra Serif"/>
          <w:b/>
          <w:sz w:val="22"/>
          <w:szCs w:val="22"/>
          <w:lang w:eastAsia="x-none"/>
        </w:rPr>
        <w:t>МАУ «Управление муниципальным хозяйством</w:t>
      </w:r>
      <w:r w:rsidRPr="003F7DC6">
        <w:rPr>
          <w:rFonts w:ascii="PT Astra Serif" w:hAnsi="PT Astra Serif"/>
          <w:sz w:val="22"/>
          <w:szCs w:val="22"/>
          <w:lang w:eastAsia="x-none"/>
        </w:rPr>
        <w:t>»</w:t>
      </w:r>
      <w:r w:rsidRPr="003F7DC6">
        <w:rPr>
          <w:rFonts w:ascii="PT Astra Serif" w:hAnsi="PT Astra Serif"/>
          <w:b/>
          <w:sz w:val="22"/>
          <w:szCs w:val="22"/>
          <w:lang w:val="x-none" w:eastAsia="x-none"/>
        </w:rPr>
        <w:t xml:space="preserve"> муниципального образования</w:t>
      </w:r>
      <w:r w:rsidRPr="003F7DC6">
        <w:rPr>
          <w:rFonts w:ascii="PT Astra Serif" w:hAnsi="PT Astra Serif"/>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Среднеякушкинское сельское поселение</w:t>
      </w:r>
      <w:r w:rsidRPr="003F7DC6">
        <w:rPr>
          <w:rFonts w:ascii="PT Astra Serif" w:hAnsi="PT Astra Serif"/>
          <w:b/>
          <w:sz w:val="22"/>
          <w:szCs w:val="22"/>
          <w:lang w:val="x-none" w:eastAsia="x-none"/>
        </w:rPr>
        <w:t>»</w:t>
      </w:r>
    </w:p>
    <w:p w:rsidR="00464B45" w:rsidRPr="003F7DC6" w:rsidRDefault="00464B45" w:rsidP="00464B45">
      <w:pPr>
        <w:ind w:right="-399"/>
        <w:jc w:val="center"/>
        <w:rPr>
          <w:rFonts w:ascii="PT Astra Serif" w:hAnsi="PT Astra Serif"/>
          <w:b/>
          <w:sz w:val="22"/>
          <w:szCs w:val="22"/>
          <w:lang w:val="x-none" w:eastAsia="x-none"/>
        </w:rPr>
      </w:pPr>
    </w:p>
    <w:p w:rsidR="00464B45" w:rsidRPr="003F7DC6" w:rsidRDefault="00464B45" w:rsidP="00464B45">
      <w:pPr>
        <w:ind w:right="-399"/>
        <w:jc w:val="center"/>
        <w:rPr>
          <w:rFonts w:ascii="PT Astra Serif" w:hAnsi="PT Astra Serif"/>
          <w:b/>
          <w:sz w:val="22"/>
          <w:szCs w:val="22"/>
          <w:lang w:eastAsia="x-none"/>
        </w:rPr>
      </w:pPr>
      <w:r w:rsidRPr="003F7DC6">
        <w:rPr>
          <w:rFonts w:ascii="PT Astra Serif" w:hAnsi="PT Astra Serif"/>
          <w:b/>
          <w:sz w:val="22"/>
          <w:szCs w:val="22"/>
          <w:lang w:val="x-none" w:eastAsia="x-none"/>
        </w:rPr>
        <w:t>Определение объема отпуска воды</w:t>
      </w:r>
    </w:p>
    <w:p w:rsidR="00464B45" w:rsidRPr="003F7DC6" w:rsidRDefault="00464B45" w:rsidP="00464B45">
      <w:pPr>
        <w:ind w:right="-399"/>
        <w:jc w:val="center"/>
        <w:rPr>
          <w:rFonts w:ascii="PT Astra Serif" w:hAnsi="PT Astra Serif"/>
          <w:b/>
          <w:sz w:val="22"/>
          <w:szCs w:val="22"/>
          <w:lang w:eastAsia="x-none"/>
        </w:rPr>
      </w:pPr>
    </w:p>
    <w:p w:rsidR="00464B45" w:rsidRPr="003F7DC6" w:rsidRDefault="00464B45" w:rsidP="00464B45">
      <w:pPr>
        <w:ind w:right="-1"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w:t>
      </w:r>
      <w:r w:rsidRPr="003F7DC6">
        <w:rPr>
          <w:rFonts w:ascii="PT Astra Serif" w:hAnsi="PT Astra Serif"/>
          <w:sz w:val="22"/>
          <w:szCs w:val="22"/>
          <w:lang w:val="x-none" w:eastAsia="x-none"/>
        </w:rPr>
        <w:lastRenderedPageBreak/>
        <w:t>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464B45" w:rsidRPr="003F7DC6" w:rsidRDefault="00464B45" w:rsidP="00464B45">
      <w:pPr>
        <w:tabs>
          <w:tab w:val="center" w:pos="4876"/>
        </w:tabs>
        <w:autoSpaceDE w:val="0"/>
        <w:autoSpaceDN w:val="0"/>
        <w:ind w:firstLine="709"/>
        <w:jc w:val="both"/>
        <w:rPr>
          <w:rFonts w:ascii="PT Astra Serif" w:hAnsi="PT Astra Serif"/>
          <w:sz w:val="22"/>
          <w:szCs w:val="22"/>
        </w:rPr>
      </w:pPr>
      <w:r w:rsidRPr="003F7DC6">
        <w:rPr>
          <w:rFonts w:ascii="PT Astra Serif" w:hAnsi="PT Astra Serif"/>
          <w:sz w:val="22"/>
          <w:szCs w:val="22"/>
        </w:rPr>
        <w:t xml:space="preserve">Экспертами был проанализирован фактический полезный отпуск питьевой воды за последний отчётный год (2019 г.) и динамика полезного </w:t>
      </w:r>
      <w:r w:rsidRPr="003F7DC6">
        <w:rPr>
          <w:rFonts w:ascii="PT Astra Serif" w:hAnsi="PT Astra Serif"/>
          <w:sz w:val="22"/>
          <w:szCs w:val="22"/>
          <w:lang w:val="x-none" w:eastAsia="x-none"/>
        </w:rPr>
        <w:t>отпуска питьевой воды за последние три года</w:t>
      </w:r>
      <w:r w:rsidRPr="003F7DC6">
        <w:rPr>
          <w:rFonts w:ascii="PT Astra Serif" w:hAnsi="PT Astra Serif"/>
          <w:sz w:val="22"/>
          <w:szCs w:val="22"/>
          <w:lang w:eastAsia="x-none"/>
        </w:rPr>
        <w:t xml:space="preserve"> и</w:t>
      </w:r>
      <w:r w:rsidRPr="003F7DC6">
        <w:rPr>
          <w:rFonts w:ascii="PT Astra Serif" w:hAnsi="PT Astra Serif"/>
          <w:sz w:val="22"/>
          <w:szCs w:val="22"/>
          <w:lang w:val="x-none" w:eastAsia="x-none"/>
        </w:rPr>
        <w:t xml:space="preserve">  принято в расчет тарифа в размере </w:t>
      </w:r>
      <w:r w:rsidRPr="003F7DC6">
        <w:rPr>
          <w:rFonts w:ascii="PT Astra Serif" w:hAnsi="PT Astra Serif"/>
          <w:sz w:val="22"/>
          <w:szCs w:val="22"/>
          <w:lang w:eastAsia="x-none"/>
        </w:rPr>
        <w:t>49,28</w:t>
      </w:r>
      <w:r w:rsidRPr="003F7DC6">
        <w:rPr>
          <w:rFonts w:ascii="PT Astra Serif" w:hAnsi="PT Astra Serif"/>
          <w:sz w:val="22"/>
          <w:szCs w:val="22"/>
          <w:lang w:val="x-none" w:eastAsia="x-none"/>
        </w:rPr>
        <w:t xml:space="preserve"> тыс. куб.м.</w:t>
      </w:r>
      <w:r w:rsidRPr="003F7DC6">
        <w:rPr>
          <w:rFonts w:ascii="PT Astra Serif" w:hAnsi="PT Astra Serif"/>
          <w:b/>
          <w:bCs/>
          <w:sz w:val="22"/>
          <w:szCs w:val="22"/>
        </w:rPr>
        <w:tab/>
      </w:r>
      <w:r w:rsidRPr="003F7DC6">
        <w:rPr>
          <w:rFonts w:ascii="PT Astra Serif" w:hAnsi="PT Astra Serif"/>
          <w:sz w:val="22"/>
          <w:szCs w:val="22"/>
        </w:rPr>
        <w:t xml:space="preserve">                                                                                                                         </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в расчет тарифа на питьевую воду принят объем реализации услуги в год в размере 49,28 тыс.куб.м.</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ab/>
      </w:r>
    </w:p>
    <w:p w:rsidR="00464B45" w:rsidRPr="003F7DC6" w:rsidRDefault="00464B45" w:rsidP="00464B45">
      <w:pPr>
        <w:ind w:right="-1" w:firstLine="720"/>
        <w:jc w:val="center"/>
        <w:rPr>
          <w:rFonts w:ascii="PT Astra Serif" w:hAnsi="PT Astra Serif"/>
          <w:b/>
          <w:sz w:val="22"/>
          <w:szCs w:val="22"/>
          <w:lang w:eastAsia="x-none"/>
        </w:rPr>
      </w:pPr>
      <w:r w:rsidRPr="003F7DC6">
        <w:rPr>
          <w:rFonts w:ascii="PT Astra Serif" w:hAnsi="PT Astra Serif"/>
          <w:b/>
          <w:sz w:val="22"/>
          <w:szCs w:val="22"/>
          <w:lang w:eastAsia="x-none"/>
        </w:rPr>
        <w:t>Базовый уровень операционных расходов на 2021 год</w:t>
      </w:r>
    </w:p>
    <w:p w:rsidR="00464B45" w:rsidRPr="003F7DC6" w:rsidRDefault="00464B45" w:rsidP="00464B45">
      <w:pPr>
        <w:ind w:right="-1" w:firstLine="720"/>
        <w:jc w:val="both"/>
        <w:rPr>
          <w:rFonts w:ascii="PT Astra Serif" w:hAnsi="PT Astra Serif"/>
          <w:b/>
          <w:sz w:val="22"/>
          <w:szCs w:val="22"/>
          <w:lang w:eastAsia="x-none"/>
        </w:rPr>
      </w:pPr>
    </w:p>
    <w:p w:rsidR="00464B45" w:rsidRPr="003F7DC6" w:rsidRDefault="00464B45" w:rsidP="00464B45">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ab/>
        <w:t>Статья «</w:t>
      </w:r>
      <w:r w:rsidRPr="003F7DC6">
        <w:rPr>
          <w:rFonts w:ascii="PT Astra Serif" w:hAnsi="PT Astra Serif"/>
          <w:b/>
          <w:sz w:val="22"/>
          <w:szCs w:val="22"/>
          <w:lang w:eastAsia="x-none"/>
        </w:rPr>
        <w:t>Расходы на приобретение сырья и материалов</w:t>
      </w:r>
      <w:r w:rsidRPr="003F7DC6">
        <w:rPr>
          <w:rFonts w:ascii="PT Astra Serif" w:hAnsi="PT Astra Serif"/>
          <w:b/>
          <w:sz w:val="22"/>
          <w:szCs w:val="22"/>
          <w:lang w:val="x-none" w:eastAsia="x-none"/>
        </w:rPr>
        <w:t>»</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«Горюче-смазочные материалы» на 2021 год в сумме 33,1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№1849 на обеспечение нефтепродуктами и оказания услуг с использованием топливных смарт-карт, Накладная №1765 от 30 ноября 2019г), эксперты  предлагают признать экономически обоснованными затраты по данной статье в размере 33,1 тыс. руб. </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«Реагенты» на 2021 год в сумме 3,59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поставки №636, Счет №20-01301048391 от 16.04.2020, Счет-договор №872 от 4 марта 2019 г.),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3,59 тыс. руб. </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«Материалы и малоценные основные средства» на 2021 год в сумме 10,08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№47 на поставку продукции, Договор №18 на поставку товара, Договор № 10А на поставку продукции, Договор розничной продукции товаров и услуг № 11, Договор № 86 на поставку товара, Договор поставки материалов №15, 16, Договор № 146, 94 на поставку товара ),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1,208 тыс. руб. </w:t>
      </w:r>
    </w:p>
    <w:p w:rsidR="00464B45" w:rsidRPr="003F7DC6" w:rsidRDefault="00464B45" w:rsidP="00464B45">
      <w:pPr>
        <w:ind w:firstLine="708"/>
        <w:jc w:val="both"/>
        <w:rPr>
          <w:rFonts w:ascii="PT Astra Serif" w:hAnsi="PT Astra Serif"/>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464B45" w:rsidRPr="003F7DC6" w:rsidRDefault="00464B45" w:rsidP="00464B45">
      <w:pPr>
        <w:ind w:left="-142" w:hanging="131"/>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«Затраты на оплату труда» на 2021 год в сумме 217,46 тыс. руб. </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 по статье «Затраты на оплату труда</w:t>
      </w:r>
      <w:r w:rsidRPr="003F7DC6">
        <w:rPr>
          <w:rFonts w:ascii="PT Astra Serif" w:hAnsi="PT Astra Serif"/>
          <w:sz w:val="22"/>
          <w:szCs w:val="22"/>
          <w:lang w:eastAsia="x-none"/>
        </w:rPr>
        <w:t xml:space="preserve">» (расчеты, штатное расписание,), </w:t>
      </w:r>
      <w:r w:rsidRPr="003F7DC6">
        <w:rPr>
          <w:rFonts w:ascii="PT Astra Serif" w:hAnsi="PT Astra Serif"/>
          <w:sz w:val="22"/>
          <w:szCs w:val="22"/>
          <w:lang w:val="x-none" w:eastAsia="x-none"/>
        </w:rPr>
        <w:t xml:space="preserve">эксперты  предлагают </w:t>
      </w:r>
      <w:r w:rsidRPr="003F7DC6">
        <w:rPr>
          <w:rFonts w:ascii="PT Astra Serif" w:hAnsi="PT Astra Serif"/>
          <w:sz w:val="22"/>
          <w:szCs w:val="22"/>
          <w:lang w:eastAsia="x-none"/>
        </w:rPr>
        <w:t>п</w:t>
      </w:r>
      <w:r w:rsidRPr="003F7DC6">
        <w:rPr>
          <w:rFonts w:ascii="PT Astra Serif" w:hAnsi="PT Astra Serif"/>
          <w:sz w:val="22"/>
          <w:szCs w:val="22"/>
          <w:lang w:val="x-none" w:eastAsia="x-none"/>
        </w:rPr>
        <w:t xml:space="preserve">ризнать экономически обоснованными затраты по данной статье в размере </w:t>
      </w:r>
      <w:r w:rsidRPr="003F7DC6">
        <w:rPr>
          <w:rFonts w:ascii="PT Astra Serif" w:hAnsi="PT Astra Serif"/>
          <w:sz w:val="22"/>
          <w:szCs w:val="22"/>
          <w:lang w:eastAsia="x-none"/>
        </w:rPr>
        <w:t xml:space="preserve"> </w:t>
      </w:r>
      <w:r w:rsidRPr="003F7DC6">
        <w:rPr>
          <w:rFonts w:ascii="PT Astra Serif" w:hAnsi="PT Astra Serif"/>
          <w:b/>
          <w:sz w:val="22"/>
          <w:szCs w:val="22"/>
          <w:lang w:eastAsia="x-none"/>
        </w:rPr>
        <w:t>41,79</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 с уч</w:t>
      </w:r>
      <w:r w:rsidRPr="003F7DC6">
        <w:rPr>
          <w:rFonts w:ascii="PT Astra Serif" w:hAnsi="PT Astra Serif"/>
          <w:sz w:val="22"/>
          <w:szCs w:val="22"/>
          <w:lang w:eastAsia="x-none"/>
        </w:rPr>
        <w:t>е</w:t>
      </w:r>
      <w:r w:rsidRPr="003F7DC6">
        <w:rPr>
          <w:rFonts w:ascii="PT Astra Serif" w:hAnsi="PT Astra Serif"/>
          <w:sz w:val="22"/>
          <w:szCs w:val="22"/>
          <w:lang w:val="x-none" w:eastAsia="x-none"/>
        </w:rPr>
        <w:t xml:space="preserve">том численности персонала в количестве  </w:t>
      </w:r>
      <w:r w:rsidRPr="003F7DC6">
        <w:rPr>
          <w:rFonts w:ascii="PT Astra Serif" w:hAnsi="PT Astra Serif"/>
          <w:sz w:val="22"/>
          <w:szCs w:val="22"/>
          <w:lang w:eastAsia="x-none"/>
        </w:rPr>
        <w:t xml:space="preserve">0,24 </w:t>
      </w:r>
      <w:r w:rsidRPr="003F7DC6">
        <w:rPr>
          <w:rFonts w:ascii="PT Astra Serif" w:hAnsi="PT Astra Serif"/>
          <w:sz w:val="22"/>
          <w:szCs w:val="22"/>
          <w:lang w:val="x-none" w:eastAsia="x-none"/>
        </w:rPr>
        <w:t>человек</w:t>
      </w:r>
      <w:r w:rsidRPr="003F7DC6">
        <w:rPr>
          <w:rFonts w:ascii="PT Astra Serif" w:hAnsi="PT Astra Serif"/>
          <w:sz w:val="22"/>
          <w:szCs w:val="22"/>
          <w:lang w:eastAsia="x-none"/>
        </w:rPr>
        <w:t xml:space="preserve">а и средней заработной платой 14510 руб./мес.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color w:val="000000"/>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464B45" w:rsidRPr="003F7DC6" w:rsidRDefault="00464B45" w:rsidP="00464B45">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12,6 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34,9</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 которую включены расходы по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контролю качества воды  в размере 31,12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(лабор. анализы договор от 31.01.2020 № КР000181)  эксперты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34,9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lastRenderedPageBreak/>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419,99</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464B45" w:rsidRPr="003F7DC6" w:rsidRDefault="00464B45" w:rsidP="00464B45">
      <w:pPr>
        <w:ind w:firstLine="709"/>
        <w:jc w:val="both"/>
        <w:rPr>
          <w:rFonts w:ascii="PT Astra Serif" w:hAnsi="PT Astra Serif"/>
          <w:b/>
          <w:sz w:val="22"/>
          <w:szCs w:val="22"/>
          <w:lang w:eastAsia="x-none"/>
        </w:rPr>
      </w:pPr>
      <w:r w:rsidRPr="003F7DC6">
        <w:rPr>
          <w:rFonts w:ascii="PT Astra Serif" w:hAnsi="PT Astra Serif"/>
          <w:sz w:val="22"/>
          <w:szCs w:val="22"/>
          <w:lang w:eastAsia="x-none"/>
        </w:rPr>
        <w:t xml:space="preserve">Проанализировав предоставленные материалы,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в размере </w:t>
      </w:r>
      <w:r w:rsidRPr="003F7DC6">
        <w:rPr>
          <w:rFonts w:ascii="PT Astra Serif" w:hAnsi="PT Astra Serif"/>
          <w:b/>
          <w:sz w:val="22"/>
          <w:szCs w:val="22"/>
          <w:lang w:eastAsia="x-none"/>
        </w:rPr>
        <w:t xml:space="preserve">419,99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операционные расходы утверждаются на 2021 год в размере  </w:t>
      </w:r>
      <w:r w:rsidRPr="003F7DC6">
        <w:rPr>
          <w:rFonts w:ascii="PT Astra Serif" w:hAnsi="PT Astra Serif"/>
          <w:b/>
          <w:sz w:val="22"/>
          <w:szCs w:val="22"/>
        </w:rPr>
        <w:t xml:space="preserve">974,02  тыс. руб., </w:t>
      </w:r>
      <w:r w:rsidRPr="003F7DC6">
        <w:rPr>
          <w:rFonts w:ascii="PT Astra Serif" w:hAnsi="PT Astra Serif"/>
          <w:sz w:val="22"/>
          <w:szCs w:val="22"/>
        </w:rPr>
        <w:t>на 2022 год –</w:t>
      </w:r>
      <w:r w:rsidRPr="003F7DC6">
        <w:rPr>
          <w:rFonts w:ascii="PT Astra Serif" w:hAnsi="PT Astra Serif"/>
          <w:b/>
          <w:sz w:val="22"/>
          <w:szCs w:val="22"/>
        </w:rPr>
        <w:t xml:space="preserve"> 983,57  тыс.руб., </w:t>
      </w:r>
      <w:r w:rsidRPr="003F7DC6">
        <w:rPr>
          <w:rFonts w:ascii="PT Astra Serif" w:hAnsi="PT Astra Serif"/>
          <w:sz w:val="22"/>
          <w:szCs w:val="22"/>
        </w:rPr>
        <w:t>на 2023 год –</w:t>
      </w:r>
      <w:r w:rsidRPr="003F7DC6">
        <w:rPr>
          <w:rFonts w:ascii="PT Astra Serif" w:hAnsi="PT Astra Serif"/>
          <w:b/>
          <w:sz w:val="22"/>
          <w:szCs w:val="22"/>
        </w:rPr>
        <w:t xml:space="preserve"> 1012,68 тыс.руб., </w:t>
      </w:r>
      <w:r w:rsidRPr="003F7DC6">
        <w:rPr>
          <w:rFonts w:ascii="PT Astra Serif" w:hAnsi="PT Astra Serif"/>
          <w:sz w:val="22"/>
          <w:szCs w:val="22"/>
        </w:rPr>
        <w:t>на 2024 год –</w:t>
      </w:r>
      <w:r w:rsidRPr="003F7DC6">
        <w:rPr>
          <w:rFonts w:ascii="PT Astra Serif" w:hAnsi="PT Astra Serif"/>
          <w:b/>
          <w:sz w:val="22"/>
          <w:szCs w:val="22"/>
        </w:rPr>
        <w:t xml:space="preserve"> 1042,65 тыс.руб., </w:t>
      </w:r>
      <w:r w:rsidRPr="003F7DC6">
        <w:rPr>
          <w:rFonts w:ascii="PT Astra Serif" w:hAnsi="PT Astra Serif"/>
          <w:sz w:val="22"/>
          <w:szCs w:val="22"/>
        </w:rPr>
        <w:t>на 2025 год –</w:t>
      </w:r>
      <w:r w:rsidRPr="003F7DC6">
        <w:rPr>
          <w:rFonts w:ascii="PT Astra Serif" w:hAnsi="PT Astra Serif"/>
          <w:b/>
          <w:sz w:val="22"/>
          <w:szCs w:val="22"/>
        </w:rPr>
        <w:t xml:space="preserve"> 1073,52 тыс.руб. </w:t>
      </w: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Статья «Электроэнергия»</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329,40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учитывая объем подъема воды – 49,28 тыс. м3, удельного расхода электроэнергии  – 0,71 кВт. час/м3,   прогнозируемого тарифа  электроэнергии 8,23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288,05 тыс. руб. </w:t>
      </w:r>
      <w:r w:rsidRPr="003F7DC6">
        <w:rPr>
          <w:rFonts w:ascii="PT Astra Serif" w:hAnsi="PT Astra Serif"/>
          <w:sz w:val="22"/>
          <w:szCs w:val="22"/>
        </w:rPr>
        <w:t xml:space="preserve">(договор № 22282ЭБ от 16.01.2019).  </w:t>
      </w:r>
    </w:p>
    <w:p w:rsidR="00464B45" w:rsidRPr="003F7DC6" w:rsidRDefault="00464B45" w:rsidP="00464B45">
      <w:pPr>
        <w:ind w:left="360"/>
        <w:jc w:val="center"/>
        <w:rPr>
          <w:rFonts w:ascii="PT Astra Serif" w:hAnsi="PT Astra Serif"/>
          <w:b/>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10,5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водный налог -4,2 тыс. руб, налог по УСН – 6,3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  Проанализировав</w:t>
      </w:r>
      <w:r w:rsidRPr="003F7DC6">
        <w:rPr>
          <w:rFonts w:ascii="PT Astra Serif" w:hAnsi="PT Astra Serif"/>
          <w:sz w:val="22"/>
          <w:szCs w:val="22"/>
          <w:lang w:eastAsia="x-none"/>
        </w:rPr>
        <w:t> 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(декларации по упрощенной системе налогообложения, по водному налогу),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br/>
      </w:r>
      <w:r w:rsidRPr="003F7DC6">
        <w:rPr>
          <w:rFonts w:ascii="PT Astra Serif" w:hAnsi="PT Astra Serif"/>
          <w:sz w:val="22"/>
          <w:szCs w:val="22"/>
          <w:lang w:val="x-none" w:eastAsia="x-none"/>
        </w:rPr>
        <w:t xml:space="preserve">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6,1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неподконтрольные расходы утверждаются на 2021 год в размере </w:t>
      </w:r>
      <w:r w:rsidRPr="003F7DC6">
        <w:rPr>
          <w:rFonts w:ascii="PT Astra Serif" w:hAnsi="PT Astra Serif"/>
          <w:b/>
          <w:sz w:val="22"/>
          <w:szCs w:val="22"/>
        </w:rPr>
        <w:t>6,1 тыс. руб.</w:t>
      </w:r>
    </w:p>
    <w:p w:rsidR="00464B45" w:rsidRPr="003F7DC6" w:rsidRDefault="00464B45" w:rsidP="00464B45">
      <w:pPr>
        <w:ind w:firstLine="708"/>
        <w:jc w:val="both"/>
        <w:rPr>
          <w:rFonts w:ascii="PT Astra Serif" w:hAnsi="PT Astra Serif"/>
          <w:sz w:val="22"/>
          <w:szCs w:val="22"/>
          <w:lang w:val="x-none" w:eastAsia="x-none"/>
        </w:rPr>
      </w:pPr>
      <w:r w:rsidRPr="003F7DC6">
        <w:rPr>
          <w:rFonts w:ascii="PT Astra Serif" w:hAnsi="PT Astra Serif"/>
          <w:b/>
          <w:sz w:val="22"/>
          <w:szCs w:val="22"/>
          <w:lang w:val="x-none" w:eastAsia="x-none"/>
        </w:rPr>
        <w:t>Необходимая валовая выручка и полезный отпуск услуги</w:t>
      </w:r>
    </w:p>
    <w:p w:rsidR="00464B45" w:rsidRPr="003F7DC6" w:rsidRDefault="00464B45" w:rsidP="00464B45">
      <w:pPr>
        <w:autoSpaceDE w:val="0"/>
        <w:autoSpaceDN w:val="0"/>
        <w:adjustRightInd w:val="0"/>
        <w:spacing w:after="120"/>
        <w:ind w:firstLine="709"/>
        <w:contextualSpacing/>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питьевую воду  устанавливается на 2021 год в размере  -  </w:t>
      </w:r>
      <w:r w:rsidRPr="003F7DC6">
        <w:rPr>
          <w:rFonts w:ascii="PT Astra Serif" w:hAnsi="PT Astra Serif"/>
          <w:b/>
          <w:sz w:val="22"/>
          <w:szCs w:val="22"/>
        </w:rPr>
        <w:t>1268,08</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2022 год – </w:t>
      </w:r>
      <w:r w:rsidRPr="003F7DC6">
        <w:rPr>
          <w:rFonts w:ascii="PT Astra Serif" w:hAnsi="PT Astra Serif"/>
          <w:b/>
          <w:sz w:val="22"/>
          <w:szCs w:val="22"/>
        </w:rPr>
        <w:t>1289,27 тыс. руб</w:t>
      </w:r>
      <w:r w:rsidRPr="003F7DC6">
        <w:rPr>
          <w:rFonts w:ascii="PT Astra Serif" w:hAnsi="PT Astra Serif"/>
          <w:sz w:val="22"/>
          <w:szCs w:val="22"/>
        </w:rPr>
        <w:t xml:space="preserve">., на 2023 год  - </w:t>
      </w:r>
      <w:r w:rsidRPr="003F7DC6">
        <w:rPr>
          <w:rFonts w:ascii="PT Astra Serif" w:hAnsi="PT Astra Serif"/>
          <w:b/>
          <w:sz w:val="22"/>
          <w:szCs w:val="22"/>
        </w:rPr>
        <w:t>1333,54</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2024 год – </w:t>
      </w:r>
      <w:r w:rsidRPr="003F7DC6">
        <w:rPr>
          <w:rFonts w:ascii="PT Astra Serif" w:hAnsi="PT Astra Serif"/>
          <w:b/>
          <w:sz w:val="22"/>
          <w:szCs w:val="22"/>
        </w:rPr>
        <w:t>1397,44</w:t>
      </w:r>
      <w:r w:rsidRPr="003F7DC6">
        <w:rPr>
          <w:rFonts w:ascii="PT Astra Serif" w:hAnsi="PT Astra Serif"/>
          <w:sz w:val="22"/>
          <w:szCs w:val="22"/>
        </w:rPr>
        <w:t xml:space="preserve"> </w:t>
      </w:r>
      <w:r w:rsidRPr="003F7DC6">
        <w:rPr>
          <w:rFonts w:ascii="PT Astra Serif" w:hAnsi="PT Astra Serif"/>
          <w:b/>
          <w:sz w:val="22"/>
          <w:szCs w:val="22"/>
        </w:rPr>
        <w:t xml:space="preserve">тыс. руб., </w:t>
      </w:r>
      <w:r w:rsidRPr="003F7DC6">
        <w:rPr>
          <w:rFonts w:ascii="PT Astra Serif" w:hAnsi="PT Astra Serif"/>
          <w:sz w:val="22"/>
          <w:szCs w:val="22"/>
        </w:rPr>
        <w:t>на 2025 год –</w:t>
      </w:r>
      <w:r w:rsidRPr="003F7DC6">
        <w:rPr>
          <w:rFonts w:ascii="PT Astra Serif" w:hAnsi="PT Astra Serif"/>
          <w:b/>
          <w:sz w:val="22"/>
          <w:szCs w:val="22"/>
        </w:rPr>
        <w:t xml:space="preserve"> 1427,01 тыс. руб.</w:t>
      </w:r>
      <w:r w:rsidRPr="003F7DC6">
        <w:rPr>
          <w:rFonts w:ascii="PT Astra Serif" w:hAnsi="PT Astra Serif"/>
          <w:sz w:val="22"/>
          <w:szCs w:val="22"/>
        </w:rPr>
        <w:t xml:space="preserve"> </w:t>
      </w:r>
    </w:p>
    <w:p w:rsidR="00464B45" w:rsidRPr="003F7DC6" w:rsidRDefault="00464B45" w:rsidP="00464B45">
      <w:pPr>
        <w:tabs>
          <w:tab w:val="left" w:pos="3705"/>
        </w:tabs>
        <w:ind w:firstLine="900"/>
        <w:jc w:val="center"/>
        <w:rPr>
          <w:rFonts w:ascii="PT Astra Serif" w:hAnsi="PT Astra Serif"/>
          <w:b/>
          <w:i/>
          <w:sz w:val="22"/>
          <w:szCs w:val="22"/>
          <w:lang w:eastAsia="x-none"/>
        </w:rPr>
      </w:pPr>
    </w:p>
    <w:p w:rsidR="00464B45" w:rsidRPr="003F7DC6" w:rsidRDefault="00464B45" w:rsidP="00464B45">
      <w:pPr>
        <w:keepNext/>
        <w:ind w:firstLine="720"/>
        <w:jc w:val="both"/>
        <w:outlineLvl w:val="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для  Муниципального автономного учреждения «Управление муниципальным хозяйством»</w:t>
      </w:r>
      <w:r w:rsidRPr="003F7DC6">
        <w:rPr>
          <w:rFonts w:ascii="PT Astra Serif" w:hAnsi="PT Astra Serif"/>
          <w:b/>
          <w:sz w:val="22"/>
          <w:szCs w:val="22"/>
        </w:rPr>
        <w:t xml:space="preserve"> </w:t>
      </w:r>
      <w:r w:rsidRPr="003F7DC6">
        <w:rPr>
          <w:rFonts w:ascii="PT Astra Serif" w:hAnsi="PT Astra Serif"/>
          <w:b/>
          <w:i/>
          <w:sz w:val="22"/>
          <w:szCs w:val="22"/>
        </w:rPr>
        <w:t>эксперты предлагают считать экономически обоснованными тарифы на питьевую воду (питьевое водоснабжение) по МО «Среднеякушкинское сельское поселение»</w:t>
      </w:r>
      <w:r w:rsidRPr="003F7DC6">
        <w:rPr>
          <w:rFonts w:ascii="PT Astra Serif" w:hAnsi="PT Astra Serif"/>
          <w:sz w:val="22"/>
          <w:szCs w:val="22"/>
        </w:rPr>
        <w:t xml:space="preserve"> </w:t>
      </w:r>
      <w:r w:rsidRPr="003F7DC6">
        <w:rPr>
          <w:rFonts w:ascii="PT Astra Serif" w:hAnsi="PT Astra Serif"/>
          <w:b/>
          <w:i/>
          <w:sz w:val="22"/>
          <w:szCs w:val="22"/>
        </w:rPr>
        <w:t>на 2021-2025 годы:</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01.01.2021 по 30.06.2021 в размере </w:t>
      </w:r>
      <w:r w:rsidRPr="003F7DC6">
        <w:rPr>
          <w:rFonts w:ascii="PT Astra Serif" w:hAnsi="PT Astra Serif"/>
          <w:b/>
          <w:i/>
          <w:sz w:val="22"/>
          <w:szCs w:val="22"/>
          <w:lang w:eastAsia="x-none"/>
        </w:rPr>
        <w:t>28,82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01.07.2021 по 31.12.2021 в размере </w:t>
      </w:r>
      <w:r w:rsidRPr="003F7DC6">
        <w:rPr>
          <w:rFonts w:ascii="PT Astra Serif" w:hAnsi="PT Astra Serif"/>
          <w:b/>
          <w:i/>
          <w:sz w:val="22"/>
          <w:szCs w:val="22"/>
          <w:lang w:eastAsia="x-none"/>
        </w:rPr>
        <w:t>28,82</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01.01.2022 по 30.06.202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28,82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01.07.2022 по 31.12.202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29,78</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01.01.2023 по 30.06.202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29,78</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01.07.2023 по 31.12.202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30,83</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на период с 01.01.202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30,83</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31,87</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eastAsia="x-none"/>
        </w:rPr>
      </w:pPr>
      <w:r w:rsidRPr="003F7DC6">
        <w:rPr>
          <w:rFonts w:ascii="PT Astra Serif" w:hAnsi="PT Astra Serif"/>
          <w:b/>
          <w:i/>
          <w:sz w:val="22"/>
          <w:szCs w:val="22"/>
          <w:lang w:val="x-none" w:eastAsia="x-none"/>
        </w:rPr>
        <w:t>на период с 01.01.202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31,87</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 xml:space="preserve">32,99 </w:t>
      </w:r>
      <w:r w:rsidRPr="003F7DC6">
        <w:rPr>
          <w:rFonts w:ascii="PT Astra Serif" w:hAnsi="PT Astra Serif"/>
          <w:b/>
          <w:i/>
          <w:sz w:val="22"/>
          <w:szCs w:val="22"/>
          <w:lang w:val="x-none" w:eastAsia="x-none"/>
        </w:rPr>
        <w:t>руб./куб.м.</w:t>
      </w:r>
    </w:p>
    <w:p w:rsidR="00464B45" w:rsidRPr="003F7DC6" w:rsidRDefault="00464B45" w:rsidP="00464B45">
      <w:pPr>
        <w:ind w:firstLine="708"/>
        <w:jc w:val="center"/>
        <w:rPr>
          <w:rFonts w:ascii="PT Astra Serif" w:hAnsi="PT Astra Serif"/>
          <w:b/>
          <w:sz w:val="22"/>
          <w:szCs w:val="22"/>
          <w:lang w:eastAsia="x-none"/>
        </w:rPr>
      </w:pPr>
      <w:r w:rsidRPr="003F7DC6">
        <w:rPr>
          <w:rFonts w:ascii="PT Astra Serif" w:hAnsi="PT Astra Serif"/>
          <w:b/>
          <w:sz w:val="22"/>
          <w:szCs w:val="22"/>
          <w:lang w:eastAsia="x-none"/>
        </w:rPr>
        <w:t>6</w:t>
      </w:r>
      <w:r w:rsidRPr="003F7DC6">
        <w:rPr>
          <w:rFonts w:ascii="PT Astra Serif" w:hAnsi="PT Astra Serif"/>
          <w:b/>
          <w:sz w:val="22"/>
          <w:szCs w:val="22"/>
          <w:lang w:val="x-none" w:eastAsia="x-none"/>
        </w:rPr>
        <w:t xml:space="preserve">. На территории </w:t>
      </w:r>
      <w:r w:rsidRPr="003F7DC6">
        <w:rPr>
          <w:rFonts w:ascii="PT Astra Serif" w:hAnsi="PT Astra Serif"/>
          <w:b/>
          <w:sz w:val="22"/>
          <w:szCs w:val="22"/>
          <w:lang w:eastAsia="x-none"/>
        </w:rPr>
        <w:t>МАУ «Управление муниципальным хозяйством</w:t>
      </w:r>
      <w:r w:rsidRPr="003F7DC6">
        <w:rPr>
          <w:rFonts w:ascii="PT Astra Serif" w:hAnsi="PT Astra Serif"/>
          <w:sz w:val="22"/>
          <w:szCs w:val="22"/>
          <w:lang w:eastAsia="x-none"/>
        </w:rPr>
        <w:t>»</w:t>
      </w:r>
      <w:r w:rsidRPr="003F7DC6">
        <w:rPr>
          <w:rFonts w:ascii="PT Astra Serif" w:hAnsi="PT Astra Serif"/>
          <w:b/>
          <w:sz w:val="22"/>
          <w:szCs w:val="22"/>
          <w:lang w:val="x-none" w:eastAsia="x-none"/>
        </w:rPr>
        <w:t xml:space="preserve"> муниципального образования</w:t>
      </w:r>
      <w:r w:rsidRPr="003F7DC6">
        <w:rPr>
          <w:rFonts w:ascii="PT Astra Serif" w:hAnsi="PT Astra Serif"/>
          <w:sz w:val="22"/>
          <w:szCs w:val="22"/>
          <w:lang w:eastAsia="x-none"/>
        </w:rPr>
        <w:t xml:space="preserve"> </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Среднесантимирское сельское поселение (с. Старая Бесовка с. Старый Сантимир)</w:t>
      </w:r>
      <w:r w:rsidRPr="003F7DC6">
        <w:rPr>
          <w:rFonts w:ascii="PT Astra Serif" w:hAnsi="PT Astra Serif"/>
          <w:b/>
          <w:sz w:val="22"/>
          <w:szCs w:val="22"/>
          <w:lang w:val="x-none" w:eastAsia="x-none"/>
        </w:rPr>
        <w:t>»</w:t>
      </w:r>
      <w:r w:rsidRPr="003F7DC6">
        <w:rPr>
          <w:rFonts w:ascii="PT Astra Serif" w:hAnsi="PT Astra Serif"/>
          <w:b/>
          <w:sz w:val="22"/>
          <w:szCs w:val="22"/>
          <w:lang w:eastAsia="x-none"/>
        </w:rPr>
        <w:t xml:space="preserve"> </w:t>
      </w:r>
    </w:p>
    <w:p w:rsidR="00464B45" w:rsidRPr="003F7DC6" w:rsidRDefault="00464B45" w:rsidP="00464B45">
      <w:pPr>
        <w:ind w:right="-399"/>
        <w:jc w:val="center"/>
        <w:rPr>
          <w:rFonts w:ascii="PT Astra Serif" w:hAnsi="PT Astra Serif"/>
          <w:b/>
          <w:sz w:val="22"/>
          <w:szCs w:val="22"/>
          <w:lang w:val="x-none" w:eastAsia="x-none"/>
        </w:rPr>
      </w:pPr>
    </w:p>
    <w:p w:rsidR="00464B45" w:rsidRPr="003F7DC6" w:rsidRDefault="00464B45" w:rsidP="00464B45">
      <w:pPr>
        <w:ind w:right="-399"/>
        <w:jc w:val="center"/>
        <w:rPr>
          <w:rFonts w:ascii="PT Astra Serif" w:hAnsi="PT Astra Serif"/>
          <w:b/>
          <w:sz w:val="22"/>
          <w:szCs w:val="22"/>
          <w:lang w:eastAsia="x-none"/>
        </w:rPr>
      </w:pPr>
      <w:r w:rsidRPr="003F7DC6">
        <w:rPr>
          <w:rFonts w:ascii="PT Astra Serif" w:hAnsi="PT Astra Serif"/>
          <w:b/>
          <w:sz w:val="22"/>
          <w:szCs w:val="22"/>
          <w:lang w:val="x-none" w:eastAsia="x-none"/>
        </w:rPr>
        <w:t>Определение объема отпуска воды</w:t>
      </w:r>
    </w:p>
    <w:p w:rsidR="00464B45" w:rsidRPr="003F7DC6" w:rsidRDefault="00464B45" w:rsidP="00464B45">
      <w:pPr>
        <w:ind w:right="-399"/>
        <w:jc w:val="center"/>
        <w:rPr>
          <w:rFonts w:ascii="PT Astra Serif" w:hAnsi="PT Astra Serif"/>
          <w:b/>
          <w:sz w:val="22"/>
          <w:szCs w:val="22"/>
          <w:lang w:eastAsia="x-none"/>
        </w:rPr>
      </w:pPr>
    </w:p>
    <w:p w:rsidR="00464B45" w:rsidRPr="003F7DC6" w:rsidRDefault="00464B45" w:rsidP="00464B45">
      <w:pPr>
        <w:ind w:right="-1"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В соответствии с Методическими указаниями расчетный объем отпуска воды,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за последний отчетный год и динамики отпуска воды (приема сточных вод) за </w:t>
      </w:r>
      <w:r w:rsidRPr="003F7DC6">
        <w:rPr>
          <w:rFonts w:ascii="PT Astra Serif" w:hAnsi="PT Astra Serif"/>
          <w:sz w:val="22"/>
          <w:szCs w:val="22"/>
          <w:lang w:val="x-none" w:eastAsia="x-none"/>
        </w:rPr>
        <w:lastRenderedPageBreak/>
        <w:t>последние 3 года, в том числе с учетом подключения (технологического присоединения) объектов потребителей к централизованным системам водоснабжения и прекращения подачи воды в отношении объектов потребителей, а также изменения порядка определения количества поданной воды, включая переход от применения расчетных способов определения количества поданной воды к использованию приборов учета воды.</w:t>
      </w:r>
    </w:p>
    <w:p w:rsidR="00464B45" w:rsidRPr="003F7DC6" w:rsidRDefault="00464B45" w:rsidP="00464B45">
      <w:pPr>
        <w:tabs>
          <w:tab w:val="center" w:pos="4876"/>
        </w:tabs>
        <w:autoSpaceDE w:val="0"/>
        <w:autoSpaceDN w:val="0"/>
        <w:ind w:firstLine="709"/>
        <w:jc w:val="both"/>
        <w:rPr>
          <w:rFonts w:ascii="PT Astra Serif" w:hAnsi="PT Astra Serif"/>
          <w:sz w:val="22"/>
          <w:szCs w:val="22"/>
        </w:rPr>
      </w:pPr>
      <w:r w:rsidRPr="003F7DC6">
        <w:rPr>
          <w:rFonts w:ascii="PT Astra Serif" w:hAnsi="PT Astra Serif"/>
          <w:sz w:val="22"/>
          <w:szCs w:val="22"/>
        </w:rPr>
        <w:t xml:space="preserve">Экспертами был проанализирован фактический полезный отпуск питьевой воды за последний отчётный год (2019 г.) и динамика полезного </w:t>
      </w:r>
      <w:r w:rsidRPr="003F7DC6">
        <w:rPr>
          <w:rFonts w:ascii="PT Astra Serif" w:hAnsi="PT Astra Serif"/>
          <w:sz w:val="22"/>
          <w:szCs w:val="22"/>
          <w:lang w:val="x-none" w:eastAsia="x-none"/>
        </w:rPr>
        <w:t>отпуска питьевой воды за последние три года</w:t>
      </w:r>
      <w:r w:rsidRPr="003F7DC6">
        <w:rPr>
          <w:rFonts w:ascii="PT Astra Serif" w:hAnsi="PT Astra Serif"/>
          <w:sz w:val="22"/>
          <w:szCs w:val="22"/>
          <w:lang w:eastAsia="x-none"/>
        </w:rPr>
        <w:t xml:space="preserve"> и</w:t>
      </w:r>
      <w:r w:rsidRPr="003F7DC6">
        <w:rPr>
          <w:rFonts w:ascii="PT Astra Serif" w:hAnsi="PT Astra Serif"/>
          <w:sz w:val="22"/>
          <w:szCs w:val="22"/>
          <w:lang w:val="x-none" w:eastAsia="x-none"/>
        </w:rPr>
        <w:t xml:space="preserve">  принято в расчет тарифа в размере </w:t>
      </w:r>
      <w:r w:rsidRPr="003F7DC6">
        <w:rPr>
          <w:rFonts w:ascii="PT Astra Serif" w:hAnsi="PT Astra Serif"/>
          <w:sz w:val="22"/>
          <w:szCs w:val="22"/>
          <w:lang w:eastAsia="x-none"/>
        </w:rPr>
        <w:t>22</w:t>
      </w:r>
      <w:r w:rsidRPr="003F7DC6">
        <w:rPr>
          <w:rFonts w:ascii="PT Astra Serif" w:hAnsi="PT Astra Serif"/>
          <w:sz w:val="22"/>
          <w:szCs w:val="22"/>
          <w:lang w:val="x-none" w:eastAsia="x-none"/>
        </w:rPr>
        <w:t xml:space="preserve"> тыс. куб.</w:t>
      </w:r>
      <w:r w:rsidRPr="003F7DC6">
        <w:rPr>
          <w:rFonts w:ascii="PT Astra Serif" w:hAnsi="PT Astra Serif"/>
          <w:sz w:val="22"/>
          <w:szCs w:val="22"/>
        </w:rPr>
        <w:t xml:space="preserve">   </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Таким образом,  в расчет тарифа на питьевую воду принят объем реализации услуги в год в размере 22 тыс.куб.м.</w:t>
      </w:r>
    </w:p>
    <w:p w:rsidR="00464B45" w:rsidRPr="003F7DC6" w:rsidRDefault="00464B45" w:rsidP="00464B45">
      <w:pPr>
        <w:ind w:right="-1" w:firstLine="720"/>
        <w:jc w:val="both"/>
        <w:rPr>
          <w:rFonts w:ascii="PT Astra Serif" w:hAnsi="PT Astra Serif"/>
          <w:sz w:val="22"/>
          <w:szCs w:val="22"/>
          <w:lang w:eastAsia="x-none"/>
        </w:rPr>
      </w:pPr>
      <w:r w:rsidRPr="003F7DC6">
        <w:rPr>
          <w:rFonts w:ascii="PT Astra Serif" w:hAnsi="PT Astra Serif"/>
          <w:sz w:val="22"/>
          <w:szCs w:val="22"/>
          <w:lang w:eastAsia="x-none"/>
        </w:rPr>
        <w:tab/>
      </w:r>
    </w:p>
    <w:p w:rsidR="00464B45" w:rsidRPr="003F7DC6" w:rsidRDefault="00464B45" w:rsidP="00464B45">
      <w:pPr>
        <w:ind w:right="-1" w:firstLine="720"/>
        <w:jc w:val="center"/>
        <w:rPr>
          <w:rFonts w:ascii="PT Astra Serif" w:hAnsi="PT Astra Serif"/>
          <w:b/>
          <w:sz w:val="22"/>
          <w:szCs w:val="22"/>
          <w:lang w:eastAsia="x-none"/>
        </w:rPr>
      </w:pPr>
      <w:r w:rsidRPr="003F7DC6">
        <w:rPr>
          <w:rFonts w:ascii="PT Astra Serif" w:hAnsi="PT Astra Serif"/>
          <w:b/>
          <w:sz w:val="22"/>
          <w:szCs w:val="22"/>
          <w:lang w:eastAsia="x-none"/>
        </w:rPr>
        <w:t>Базовый уровень операционных расходов на 2021 год</w:t>
      </w:r>
    </w:p>
    <w:p w:rsidR="00464B45" w:rsidRPr="003F7DC6" w:rsidRDefault="00464B45" w:rsidP="00464B45">
      <w:pPr>
        <w:ind w:right="-1" w:firstLine="720"/>
        <w:jc w:val="both"/>
        <w:rPr>
          <w:rFonts w:ascii="PT Astra Serif" w:hAnsi="PT Astra Serif"/>
          <w:b/>
          <w:sz w:val="22"/>
          <w:szCs w:val="22"/>
          <w:lang w:eastAsia="x-none"/>
        </w:rPr>
      </w:pPr>
    </w:p>
    <w:p w:rsidR="00464B45" w:rsidRPr="003F7DC6" w:rsidRDefault="00464B45" w:rsidP="00464B45">
      <w:pPr>
        <w:jc w:val="both"/>
        <w:rPr>
          <w:rFonts w:ascii="PT Astra Serif" w:hAnsi="PT Astra Serif"/>
          <w:sz w:val="22"/>
          <w:szCs w:val="22"/>
          <w:lang w:val="x-none" w:eastAsia="x-none"/>
        </w:rPr>
      </w:pPr>
      <w:r w:rsidRPr="003F7DC6">
        <w:rPr>
          <w:rFonts w:ascii="PT Astra Serif" w:hAnsi="PT Astra Serif"/>
          <w:sz w:val="22"/>
          <w:szCs w:val="22"/>
          <w:lang w:val="x-none" w:eastAsia="x-none"/>
        </w:rPr>
        <w:t xml:space="preserve">            </w:t>
      </w:r>
      <w:r w:rsidRPr="003F7DC6">
        <w:rPr>
          <w:rFonts w:ascii="PT Astra Serif" w:hAnsi="PT Astra Serif"/>
          <w:b/>
          <w:sz w:val="22"/>
          <w:szCs w:val="22"/>
          <w:lang w:val="x-none" w:eastAsia="x-none"/>
        </w:rPr>
        <w:tab/>
        <w:t>Статья «</w:t>
      </w:r>
      <w:r w:rsidRPr="003F7DC6">
        <w:rPr>
          <w:rFonts w:ascii="PT Astra Serif" w:hAnsi="PT Astra Serif"/>
          <w:b/>
          <w:sz w:val="22"/>
          <w:szCs w:val="22"/>
          <w:lang w:eastAsia="x-none"/>
        </w:rPr>
        <w:t>Расходы на приобретение сырья и материалов</w:t>
      </w:r>
      <w:r w:rsidRPr="003F7DC6">
        <w:rPr>
          <w:rFonts w:ascii="PT Astra Serif" w:hAnsi="PT Astra Serif"/>
          <w:b/>
          <w:sz w:val="22"/>
          <w:szCs w:val="22"/>
          <w:lang w:val="x-none" w:eastAsia="x-none"/>
        </w:rPr>
        <w:t>»</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«Горюче-смазочные материалы» на 2021 год в сумме 11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№1849 на обеспечение нефтепродуктами и оказания услуг с использованием топливных смарт-карт, Накладная №1765 от 30 ноября 2019г), эксперты  предлагают признать экономически обоснованными затраты по данной статье в размере 11 тыс. руб. </w:t>
      </w:r>
    </w:p>
    <w:p w:rsidR="00464B45" w:rsidRPr="003F7DC6" w:rsidRDefault="00464B45" w:rsidP="00464B45">
      <w:pPr>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«Реагенты» на 2021 год в сумме 0,38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поставки №636, Счет №20-01301048391 от 16.04.2020, Счет-договор №872 от 4 марта 2019 г.),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0,38 тыс. руб. </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«Материалы и малоценные основные средства» на 2021 год в сумме 7,5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Рассмотрев обосновывающие материалы по статье «Расходы на приобретение сырья и материалов» (Договор №47 на поставку продукции, Договор №18 на поставку товара, Договор № 10А на поставку продукции, Договор розничной продукции товаров и услуг № 11, Договор № 86 на поставку товара, Договор поставки материалов №15, 16, Договор № 146, 94 на поставку товара ), эксперты  предлагают признать экономически обоснованными затраты </w:t>
      </w:r>
      <w:r w:rsidRPr="003F7DC6">
        <w:rPr>
          <w:rFonts w:ascii="PT Astra Serif" w:hAnsi="PT Astra Serif"/>
          <w:sz w:val="22"/>
          <w:szCs w:val="22"/>
        </w:rPr>
        <w:br/>
        <w:t xml:space="preserve">по данной статье в размере 7,5 тыс. руб. </w:t>
      </w:r>
    </w:p>
    <w:p w:rsidR="00464B45" w:rsidRPr="003F7DC6" w:rsidRDefault="00464B45" w:rsidP="00464B45">
      <w:pPr>
        <w:ind w:firstLine="708"/>
        <w:jc w:val="both"/>
        <w:rPr>
          <w:rFonts w:ascii="PT Astra Serif" w:hAnsi="PT Astra Serif"/>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Статья «Затраты на оплату труда»</w:t>
      </w:r>
    </w:p>
    <w:p w:rsidR="00464B45" w:rsidRPr="003F7DC6" w:rsidRDefault="00464B45" w:rsidP="00464B45">
      <w:pPr>
        <w:ind w:left="-142" w:hanging="131"/>
        <w:jc w:val="both"/>
        <w:rPr>
          <w:rFonts w:ascii="PT Astra Serif" w:hAnsi="PT Astra Serif"/>
          <w:sz w:val="22"/>
          <w:szCs w:val="22"/>
        </w:rPr>
      </w:pPr>
      <w:r w:rsidRPr="003F7DC6">
        <w:rPr>
          <w:rFonts w:ascii="PT Astra Serif" w:hAnsi="PT Astra Serif"/>
          <w:sz w:val="22"/>
          <w:szCs w:val="22"/>
        </w:rPr>
        <w:t xml:space="preserve">          Предприятием были предложены затраты по статье «Затраты на оплату труда» на 2021 год в сумме 91,82 тыс. руб. </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Рассмотрев обосновывающие материалы по статье «Затраты на оплату труда</w:t>
      </w:r>
      <w:r w:rsidRPr="003F7DC6">
        <w:rPr>
          <w:rFonts w:ascii="PT Astra Serif" w:hAnsi="PT Astra Serif"/>
          <w:sz w:val="22"/>
          <w:szCs w:val="22"/>
          <w:lang w:eastAsia="x-none"/>
        </w:rPr>
        <w:t xml:space="preserve">» (расчеты, штатное расписание,), </w:t>
      </w:r>
      <w:r w:rsidRPr="003F7DC6">
        <w:rPr>
          <w:rFonts w:ascii="PT Astra Serif" w:hAnsi="PT Astra Serif"/>
          <w:sz w:val="22"/>
          <w:szCs w:val="22"/>
          <w:lang w:val="x-none" w:eastAsia="x-none"/>
        </w:rPr>
        <w:t xml:space="preserve">эксперты  предлагают </w:t>
      </w:r>
      <w:r w:rsidRPr="003F7DC6">
        <w:rPr>
          <w:rFonts w:ascii="PT Astra Serif" w:hAnsi="PT Astra Serif"/>
          <w:sz w:val="22"/>
          <w:szCs w:val="22"/>
          <w:lang w:eastAsia="x-none"/>
        </w:rPr>
        <w:t>п</w:t>
      </w:r>
      <w:r w:rsidRPr="003F7DC6">
        <w:rPr>
          <w:rFonts w:ascii="PT Astra Serif" w:hAnsi="PT Astra Serif"/>
          <w:sz w:val="22"/>
          <w:szCs w:val="22"/>
          <w:lang w:val="x-none" w:eastAsia="x-none"/>
        </w:rPr>
        <w:t xml:space="preserve">ризнать экономически обоснованными затраты по данной статье в размере </w:t>
      </w:r>
      <w:r w:rsidRPr="003F7DC6">
        <w:rPr>
          <w:rFonts w:ascii="PT Astra Serif" w:hAnsi="PT Astra Serif"/>
          <w:sz w:val="22"/>
          <w:szCs w:val="22"/>
          <w:lang w:eastAsia="x-none"/>
        </w:rPr>
        <w:t xml:space="preserve"> </w:t>
      </w:r>
      <w:r w:rsidRPr="003F7DC6">
        <w:rPr>
          <w:rFonts w:ascii="PT Astra Serif" w:hAnsi="PT Astra Serif"/>
          <w:b/>
          <w:sz w:val="22"/>
          <w:szCs w:val="22"/>
          <w:lang w:eastAsia="x-none"/>
        </w:rPr>
        <w:t>66,17</w:t>
      </w:r>
      <w:r w:rsidRPr="003F7DC6">
        <w:rPr>
          <w:rFonts w:ascii="PT Astra Serif" w:hAnsi="PT Astra Serif"/>
          <w:b/>
          <w:sz w:val="22"/>
          <w:szCs w:val="22"/>
          <w:lang w:val="x-none" w:eastAsia="x-none"/>
        </w:rPr>
        <w:t xml:space="preserve"> тыс. руб</w:t>
      </w:r>
      <w:r w:rsidRPr="003F7DC6">
        <w:rPr>
          <w:rFonts w:ascii="PT Astra Serif" w:hAnsi="PT Astra Serif"/>
          <w:sz w:val="22"/>
          <w:szCs w:val="22"/>
          <w:lang w:val="x-none" w:eastAsia="x-none"/>
        </w:rPr>
        <w:t>. с уч</w:t>
      </w:r>
      <w:r w:rsidRPr="003F7DC6">
        <w:rPr>
          <w:rFonts w:ascii="PT Astra Serif" w:hAnsi="PT Astra Serif"/>
          <w:sz w:val="22"/>
          <w:szCs w:val="22"/>
          <w:lang w:eastAsia="x-none"/>
        </w:rPr>
        <w:t>е</w:t>
      </w:r>
      <w:r w:rsidRPr="003F7DC6">
        <w:rPr>
          <w:rFonts w:ascii="PT Astra Serif" w:hAnsi="PT Astra Serif"/>
          <w:sz w:val="22"/>
          <w:szCs w:val="22"/>
          <w:lang w:val="x-none" w:eastAsia="x-none"/>
        </w:rPr>
        <w:t xml:space="preserve">том численности персонала в количестве  </w:t>
      </w:r>
      <w:r w:rsidRPr="003F7DC6">
        <w:rPr>
          <w:rFonts w:ascii="PT Astra Serif" w:hAnsi="PT Astra Serif"/>
          <w:sz w:val="22"/>
          <w:szCs w:val="22"/>
          <w:lang w:eastAsia="x-none"/>
        </w:rPr>
        <w:t xml:space="preserve">0,38 </w:t>
      </w:r>
      <w:r w:rsidRPr="003F7DC6">
        <w:rPr>
          <w:rFonts w:ascii="PT Astra Serif" w:hAnsi="PT Astra Serif"/>
          <w:sz w:val="22"/>
          <w:szCs w:val="22"/>
          <w:lang w:val="x-none" w:eastAsia="x-none"/>
        </w:rPr>
        <w:t>человек</w:t>
      </w:r>
      <w:r w:rsidRPr="003F7DC6">
        <w:rPr>
          <w:rFonts w:ascii="PT Astra Serif" w:hAnsi="PT Astra Serif"/>
          <w:sz w:val="22"/>
          <w:szCs w:val="22"/>
          <w:lang w:eastAsia="x-none"/>
        </w:rPr>
        <w:t xml:space="preserve">а и средней заработной платой 14510 руб./мес.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color w:val="000000"/>
          <w:sz w:val="22"/>
          <w:szCs w:val="22"/>
          <w:lang w:eastAsia="x-none"/>
        </w:rPr>
        <w:t>Отчисления на социальные нужды</w:t>
      </w:r>
      <w:r w:rsidRPr="003F7DC6">
        <w:rPr>
          <w:rFonts w:ascii="PT Astra Serif" w:hAnsi="PT Astra Serif"/>
          <w:b/>
          <w:bCs/>
          <w:sz w:val="22"/>
          <w:szCs w:val="22"/>
          <w:lang w:val="x-none" w:eastAsia="x-none"/>
        </w:rPr>
        <w:t>»</w:t>
      </w:r>
    </w:p>
    <w:p w:rsidR="00464B45" w:rsidRPr="003F7DC6" w:rsidRDefault="00464B45" w:rsidP="00464B45">
      <w:pPr>
        <w:ind w:firstLine="708"/>
        <w:jc w:val="both"/>
        <w:rPr>
          <w:rFonts w:ascii="PT Astra Serif" w:hAnsi="PT Astra Serif"/>
          <w:b/>
          <w:sz w:val="22"/>
          <w:szCs w:val="22"/>
        </w:rPr>
      </w:pPr>
      <w:r w:rsidRPr="003F7DC6">
        <w:rPr>
          <w:rFonts w:ascii="PT Astra Serif" w:hAnsi="PT Astra Serif"/>
          <w:sz w:val="22"/>
          <w:szCs w:val="22"/>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3F7DC6">
        <w:rPr>
          <w:rFonts w:ascii="PT Astra Serif" w:hAnsi="PT Astra Serif"/>
          <w:b/>
          <w:sz w:val="22"/>
          <w:szCs w:val="22"/>
        </w:rPr>
        <w:t>19,98 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Прочие производственные</w:t>
      </w:r>
      <w:r w:rsidRPr="003F7DC6">
        <w:rPr>
          <w:rFonts w:ascii="PT Astra Serif" w:hAnsi="PT Astra Serif"/>
          <w:b/>
          <w:bCs/>
          <w:sz w:val="22"/>
          <w:szCs w:val="22"/>
          <w:lang w:val="x-none" w:eastAsia="x-none"/>
        </w:rPr>
        <w:t xml:space="preserve"> расходы»</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Прочие производственные</w:t>
      </w:r>
      <w:r w:rsidRPr="003F7DC6">
        <w:rPr>
          <w:rFonts w:ascii="PT Astra Serif" w:hAnsi="PT Astra Serif"/>
          <w:sz w:val="22"/>
          <w:szCs w:val="22"/>
          <w:lang w:val="x-none" w:eastAsia="x-none"/>
        </w:rPr>
        <w:t xml:space="preserve"> расходы»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9,39</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 которую включены расходы по</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контролю качества воды  в размере 9,39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Проанализировав </w:t>
      </w:r>
      <w:r w:rsidRPr="003F7DC6">
        <w:rPr>
          <w:rFonts w:ascii="PT Astra Serif" w:hAnsi="PT Astra Serif"/>
          <w:sz w:val="22"/>
          <w:szCs w:val="22"/>
          <w:lang w:eastAsia="x-none"/>
        </w:rPr>
        <w:t xml:space="preserve">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xml:space="preserve"> (лабор. анализы договор от 31.01.2020 № КР000181)  эксперты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 xml:space="preserve">Прочие производственные </w:t>
      </w:r>
      <w:r w:rsidRPr="003F7DC6">
        <w:rPr>
          <w:rFonts w:ascii="PT Astra Serif" w:hAnsi="PT Astra Serif"/>
          <w:sz w:val="22"/>
          <w:szCs w:val="22"/>
          <w:lang w:val="x-none" w:eastAsia="x-none"/>
        </w:rPr>
        <w:t xml:space="preserve"> расходы»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9,39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sz w:val="22"/>
          <w:szCs w:val="22"/>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lastRenderedPageBreak/>
        <w:t>Статья «</w:t>
      </w:r>
      <w:r w:rsidRPr="003F7DC6">
        <w:rPr>
          <w:rFonts w:ascii="PT Astra Serif" w:hAnsi="PT Astra Serif"/>
          <w:b/>
          <w:bCs/>
          <w:sz w:val="22"/>
          <w:szCs w:val="22"/>
          <w:lang w:eastAsia="x-none"/>
        </w:rPr>
        <w:t>Административные расходы</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val="x-none"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201,96</w:t>
      </w:r>
      <w:r w:rsidRPr="003F7DC6">
        <w:rPr>
          <w:rFonts w:ascii="PT Astra Serif" w:hAnsi="PT Astra Serif"/>
          <w:sz w:val="22"/>
          <w:szCs w:val="22"/>
          <w:lang w:val="x-none" w:eastAsia="x-none"/>
        </w:rPr>
        <w:t xml:space="preserve"> 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руб.  </w:t>
      </w:r>
    </w:p>
    <w:p w:rsidR="00464B45" w:rsidRPr="003F7DC6" w:rsidRDefault="00464B45" w:rsidP="00464B45">
      <w:pPr>
        <w:ind w:firstLine="709"/>
        <w:jc w:val="both"/>
        <w:rPr>
          <w:rFonts w:ascii="PT Astra Serif" w:hAnsi="PT Astra Serif"/>
          <w:b/>
          <w:sz w:val="22"/>
          <w:szCs w:val="22"/>
          <w:lang w:eastAsia="x-none"/>
        </w:rPr>
      </w:pPr>
      <w:r w:rsidRPr="003F7DC6">
        <w:rPr>
          <w:rFonts w:ascii="PT Astra Serif" w:hAnsi="PT Astra Serif"/>
          <w:sz w:val="22"/>
          <w:szCs w:val="22"/>
          <w:lang w:eastAsia="x-none"/>
        </w:rPr>
        <w:t xml:space="preserve">Проанализировав предоставленные материалы, </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эксперты </w:t>
      </w:r>
      <w:r w:rsidRPr="003F7DC6">
        <w:rPr>
          <w:rFonts w:ascii="PT Astra Serif" w:hAnsi="PT Astra Serif"/>
          <w:sz w:val="22"/>
          <w:szCs w:val="22"/>
          <w:lang w:val="x-none" w:eastAsia="x-none"/>
        </w:rPr>
        <w:t xml:space="preserve"> 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Административные расходы</w:t>
      </w:r>
      <w:r w:rsidRPr="003F7DC6">
        <w:rPr>
          <w:rFonts w:ascii="PT Astra Serif" w:hAnsi="PT Astra Serif"/>
          <w:sz w:val="22"/>
          <w:szCs w:val="22"/>
          <w:lang w:val="x-none" w:eastAsia="x-none"/>
        </w:rPr>
        <w:t xml:space="preserve">»  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 xml:space="preserve">в размере </w:t>
      </w:r>
      <w:r w:rsidRPr="003F7DC6">
        <w:rPr>
          <w:rFonts w:ascii="PT Astra Serif" w:hAnsi="PT Astra Serif"/>
          <w:b/>
          <w:sz w:val="22"/>
          <w:szCs w:val="22"/>
          <w:lang w:eastAsia="x-none"/>
        </w:rPr>
        <w:t xml:space="preserve">201,96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операционные расходы утверждаются на 2021 год в размере  </w:t>
      </w:r>
      <w:r w:rsidRPr="003F7DC6">
        <w:rPr>
          <w:rFonts w:ascii="PT Astra Serif" w:hAnsi="PT Astra Serif"/>
          <w:b/>
          <w:sz w:val="22"/>
          <w:szCs w:val="22"/>
        </w:rPr>
        <w:t xml:space="preserve">420,92  тыс. руб., </w:t>
      </w:r>
      <w:r w:rsidRPr="003F7DC6">
        <w:rPr>
          <w:rFonts w:ascii="PT Astra Serif" w:hAnsi="PT Astra Serif"/>
          <w:sz w:val="22"/>
          <w:szCs w:val="22"/>
        </w:rPr>
        <w:t>на 2022 год –</w:t>
      </w:r>
      <w:r w:rsidRPr="003F7DC6">
        <w:rPr>
          <w:rFonts w:ascii="PT Astra Serif" w:hAnsi="PT Astra Serif"/>
          <w:b/>
          <w:sz w:val="22"/>
          <w:szCs w:val="22"/>
        </w:rPr>
        <w:t xml:space="preserve"> 433,38  тыс.руб., </w:t>
      </w:r>
      <w:r w:rsidRPr="003F7DC6">
        <w:rPr>
          <w:rFonts w:ascii="PT Astra Serif" w:hAnsi="PT Astra Serif"/>
          <w:sz w:val="22"/>
          <w:szCs w:val="22"/>
        </w:rPr>
        <w:t>на 2023 год –</w:t>
      </w:r>
      <w:r w:rsidRPr="003F7DC6">
        <w:rPr>
          <w:rFonts w:ascii="PT Astra Serif" w:hAnsi="PT Astra Serif"/>
          <w:b/>
          <w:sz w:val="22"/>
          <w:szCs w:val="22"/>
        </w:rPr>
        <w:t xml:space="preserve"> 446,20 тыс.руб., </w:t>
      </w:r>
      <w:r w:rsidRPr="003F7DC6">
        <w:rPr>
          <w:rFonts w:ascii="PT Astra Serif" w:hAnsi="PT Astra Serif"/>
          <w:sz w:val="22"/>
          <w:szCs w:val="22"/>
        </w:rPr>
        <w:t>на 2024 год –</w:t>
      </w:r>
      <w:r w:rsidRPr="003F7DC6">
        <w:rPr>
          <w:rFonts w:ascii="PT Astra Serif" w:hAnsi="PT Astra Serif"/>
          <w:b/>
          <w:sz w:val="22"/>
          <w:szCs w:val="22"/>
        </w:rPr>
        <w:t xml:space="preserve"> 459,41 тыс.руб., </w:t>
      </w:r>
      <w:r w:rsidRPr="003F7DC6">
        <w:rPr>
          <w:rFonts w:ascii="PT Astra Serif" w:hAnsi="PT Astra Serif"/>
          <w:sz w:val="22"/>
          <w:szCs w:val="22"/>
        </w:rPr>
        <w:t>на 2025 год –</w:t>
      </w:r>
      <w:r w:rsidRPr="003F7DC6">
        <w:rPr>
          <w:rFonts w:ascii="PT Astra Serif" w:hAnsi="PT Astra Serif"/>
          <w:b/>
          <w:sz w:val="22"/>
          <w:szCs w:val="22"/>
        </w:rPr>
        <w:t xml:space="preserve"> 473,01 тыс.руб. </w:t>
      </w:r>
    </w:p>
    <w:p w:rsidR="00464B45" w:rsidRPr="003F7DC6" w:rsidRDefault="00464B45" w:rsidP="00464B45">
      <w:pPr>
        <w:ind w:firstLine="720"/>
        <w:jc w:val="both"/>
        <w:rPr>
          <w:rFonts w:ascii="PT Astra Serif" w:hAnsi="PT Astra Serif"/>
          <w:b/>
          <w:sz w:val="22"/>
          <w:szCs w:val="22"/>
        </w:rPr>
      </w:pPr>
    </w:p>
    <w:p w:rsidR="00464B45" w:rsidRPr="003F7DC6" w:rsidRDefault="00464B45" w:rsidP="00464B45">
      <w:pPr>
        <w:tabs>
          <w:tab w:val="left" w:pos="2670"/>
        </w:tabs>
        <w:jc w:val="both"/>
        <w:rPr>
          <w:rFonts w:ascii="PT Astra Serif" w:hAnsi="PT Astra Serif"/>
          <w:sz w:val="22"/>
          <w:szCs w:val="22"/>
          <w:lang w:val="x-none" w:eastAsia="x-none"/>
        </w:rPr>
      </w:pPr>
      <w:r w:rsidRPr="003F7DC6">
        <w:rPr>
          <w:rFonts w:ascii="PT Astra Serif" w:hAnsi="PT Astra Serif"/>
          <w:b/>
          <w:sz w:val="22"/>
          <w:szCs w:val="22"/>
          <w:lang w:val="x-none" w:eastAsia="x-none"/>
        </w:rPr>
        <w:tab/>
      </w:r>
      <w:r w:rsidR="00424C2D" w:rsidRPr="003F7DC6">
        <w:rPr>
          <w:rFonts w:ascii="PT Astra Serif" w:hAnsi="PT Astra Serif"/>
          <w:b/>
          <w:sz w:val="22"/>
          <w:szCs w:val="22"/>
          <w:lang w:eastAsia="x-none"/>
        </w:rPr>
        <w:tab/>
      </w:r>
      <w:r w:rsidR="00424C2D" w:rsidRPr="003F7DC6">
        <w:rPr>
          <w:rFonts w:ascii="PT Astra Serif" w:hAnsi="PT Astra Serif"/>
          <w:b/>
          <w:sz w:val="22"/>
          <w:szCs w:val="22"/>
          <w:lang w:eastAsia="x-none"/>
        </w:rPr>
        <w:tab/>
      </w: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Статья «Электроэнергия»</w:t>
      </w:r>
    </w:p>
    <w:p w:rsidR="00464B45" w:rsidRPr="003F7DC6" w:rsidRDefault="00464B45" w:rsidP="00464B45">
      <w:pPr>
        <w:ind w:firstLine="708"/>
        <w:jc w:val="both"/>
        <w:rPr>
          <w:rFonts w:ascii="PT Astra Serif" w:hAnsi="PT Astra Serif"/>
          <w:sz w:val="22"/>
          <w:szCs w:val="22"/>
        </w:rPr>
      </w:pPr>
      <w:r w:rsidRPr="003F7DC6">
        <w:rPr>
          <w:rFonts w:ascii="PT Astra Serif" w:hAnsi="PT Astra Serif"/>
          <w:sz w:val="22"/>
          <w:szCs w:val="22"/>
        </w:rPr>
        <w:t xml:space="preserve">Предприятием были предложены затраты по статье «Электроэнергия» на 2021 год в сумме 183,00 тыс. руб. </w:t>
      </w:r>
    </w:p>
    <w:p w:rsidR="00464B45" w:rsidRPr="003F7DC6" w:rsidRDefault="00464B45" w:rsidP="00464B45">
      <w:pPr>
        <w:ind w:firstLine="720"/>
        <w:jc w:val="both"/>
        <w:rPr>
          <w:rFonts w:ascii="PT Astra Serif" w:hAnsi="PT Astra Serif"/>
          <w:sz w:val="22"/>
          <w:szCs w:val="22"/>
        </w:rPr>
      </w:pPr>
      <w:r w:rsidRPr="003F7DC6">
        <w:rPr>
          <w:rFonts w:ascii="PT Astra Serif" w:hAnsi="PT Astra Serif"/>
          <w:sz w:val="22"/>
          <w:szCs w:val="22"/>
        </w:rPr>
        <w:t xml:space="preserve">Проанализировав представленные материалы, учитывая объем подъема воды – 22 тыс. м3, удельного расхода электроэнергии  – 1 кВт. час/м3,   прогнозируемого тарифа  электроэнергии 6,50 руб./кВт. час, эксперты    предлагают признать экономически обоснованной сумму затрат по данной статье в размере </w:t>
      </w:r>
      <w:r w:rsidRPr="003F7DC6">
        <w:rPr>
          <w:rFonts w:ascii="PT Astra Serif" w:hAnsi="PT Astra Serif"/>
          <w:b/>
          <w:sz w:val="22"/>
          <w:szCs w:val="22"/>
        </w:rPr>
        <w:t xml:space="preserve">143,00 тыс. руб. </w:t>
      </w:r>
      <w:r w:rsidRPr="003F7DC6">
        <w:rPr>
          <w:rFonts w:ascii="PT Astra Serif" w:hAnsi="PT Astra Serif"/>
          <w:sz w:val="22"/>
          <w:szCs w:val="22"/>
        </w:rPr>
        <w:t xml:space="preserve">(договор № 22282ЭБ от 16.01.2019).  </w:t>
      </w:r>
    </w:p>
    <w:p w:rsidR="00464B45" w:rsidRPr="003F7DC6" w:rsidRDefault="00464B45" w:rsidP="00464B45">
      <w:pPr>
        <w:ind w:left="360"/>
        <w:jc w:val="center"/>
        <w:rPr>
          <w:rFonts w:ascii="PT Astra Serif" w:hAnsi="PT Astra Serif"/>
          <w:b/>
          <w:sz w:val="22"/>
          <w:szCs w:val="22"/>
        </w:rPr>
      </w:pPr>
    </w:p>
    <w:p w:rsidR="00464B45" w:rsidRPr="003F7DC6" w:rsidRDefault="00464B45" w:rsidP="00464B45">
      <w:pPr>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464B45" w:rsidRPr="003F7DC6" w:rsidRDefault="00464B45" w:rsidP="00464B45">
      <w:pPr>
        <w:keepNext/>
        <w:jc w:val="center"/>
        <w:outlineLvl w:val="1"/>
        <w:rPr>
          <w:rFonts w:ascii="PT Astra Serif" w:hAnsi="PT Astra Serif"/>
          <w:b/>
          <w:bCs/>
          <w:sz w:val="22"/>
          <w:szCs w:val="22"/>
          <w:lang w:eastAsia="x-none"/>
        </w:rPr>
      </w:pPr>
    </w:p>
    <w:p w:rsidR="00464B45" w:rsidRPr="003F7DC6" w:rsidRDefault="00464B45" w:rsidP="00464B45">
      <w:pPr>
        <w:keepNext/>
        <w:jc w:val="center"/>
        <w:outlineLvl w:val="1"/>
        <w:rPr>
          <w:rFonts w:ascii="PT Astra Serif" w:hAnsi="PT Astra Serif"/>
          <w:b/>
          <w:bCs/>
          <w:sz w:val="22"/>
          <w:szCs w:val="22"/>
          <w:lang w:val="x-none" w:eastAsia="x-none"/>
        </w:rPr>
      </w:pPr>
      <w:r w:rsidRPr="003F7DC6">
        <w:rPr>
          <w:rFonts w:ascii="PT Astra Serif" w:hAnsi="PT Astra Serif"/>
          <w:b/>
          <w:bCs/>
          <w:sz w:val="22"/>
          <w:szCs w:val="22"/>
          <w:lang w:val="x-none" w:eastAsia="x-none"/>
        </w:rPr>
        <w:t>Статья «</w:t>
      </w:r>
      <w:r w:rsidRPr="003F7DC6">
        <w:rPr>
          <w:rFonts w:ascii="PT Astra Serif" w:hAnsi="PT Astra Serif"/>
          <w:b/>
          <w:bCs/>
          <w:sz w:val="22"/>
          <w:szCs w:val="22"/>
          <w:lang w:eastAsia="x-none"/>
        </w:rPr>
        <w:t>Расходы на уплату налогов и сборов</w:t>
      </w:r>
      <w:r w:rsidRPr="003F7DC6">
        <w:rPr>
          <w:rFonts w:ascii="PT Astra Serif" w:hAnsi="PT Astra Serif"/>
          <w:b/>
          <w:bCs/>
          <w:sz w:val="22"/>
          <w:szCs w:val="22"/>
          <w:lang w:val="x-none" w:eastAsia="x-none"/>
        </w:rPr>
        <w:t>»</w:t>
      </w:r>
    </w:p>
    <w:p w:rsidR="00464B45" w:rsidRPr="003F7DC6" w:rsidRDefault="00464B45" w:rsidP="00464B45">
      <w:pPr>
        <w:ind w:firstLine="720"/>
        <w:jc w:val="both"/>
        <w:rPr>
          <w:rFonts w:ascii="PT Astra Serif" w:hAnsi="PT Astra Serif"/>
          <w:sz w:val="22"/>
          <w:szCs w:val="22"/>
          <w:lang w:eastAsia="x-none"/>
        </w:rPr>
      </w:pPr>
      <w:r w:rsidRPr="003F7DC6">
        <w:rPr>
          <w:rFonts w:ascii="PT Astra Serif" w:hAnsi="PT Astra Serif"/>
          <w:sz w:val="22"/>
          <w:szCs w:val="22"/>
          <w:lang w:val="x-none" w:eastAsia="x-none"/>
        </w:rPr>
        <w:t>Статья затрат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предложена предприятием </w:t>
      </w:r>
      <w:r w:rsidRPr="003F7DC6">
        <w:rPr>
          <w:rFonts w:ascii="PT Astra Serif" w:hAnsi="PT Astra Serif"/>
          <w:sz w:val="22"/>
          <w:szCs w:val="22"/>
          <w:lang w:eastAsia="x-none"/>
        </w:rPr>
        <w:t xml:space="preserve">на 2021 год </w:t>
      </w:r>
      <w:r w:rsidRPr="003F7DC6">
        <w:rPr>
          <w:rFonts w:ascii="PT Astra Serif" w:hAnsi="PT Astra Serif"/>
          <w:sz w:val="22"/>
          <w:szCs w:val="22"/>
          <w:lang w:val="x-none" w:eastAsia="x-none"/>
        </w:rPr>
        <w:t xml:space="preserve">в размере  </w:t>
      </w:r>
      <w:r w:rsidRPr="003F7DC6">
        <w:rPr>
          <w:rFonts w:ascii="PT Astra Serif" w:hAnsi="PT Astra Serif"/>
          <w:sz w:val="22"/>
          <w:szCs w:val="22"/>
          <w:lang w:eastAsia="x-none"/>
        </w:rPr>
        <w:t xml:space="preserve">8,00 </w:t>
      </w:r>
      <w:r w:rsidRPr="003F7DC6">
        <w:rPr>
          <w:rFonts w:ascii="PT Astra Serif" w:hAnsi="PT Astra Serif"/>
          <w:sz w:val="22"/>
          <w:szCs w:val="22"/>
          <w:lang w:val="x-none" w:eastAsia="x-none"/>
        </w:rPr>
        <w:t>тыс.</w:t>
      </w:r>
      <w:r w:rsidRPr="003F7DC6">
        <w:rPr>
          <w:rFonts w:ascii="PT Astra Serif" w:hAnsi="PT Astra Serif"/>
          <w:sz w:val="22"/>
          <w:szCs w:val="22"/>
          <w:lang w:eastAsia="x-none"/>
        </w:rPr>
        <w:t xml:space="preserve"> </w:t>
      </w:r>
      <w:r w:rsidRPr="003F7DC6">
        <w:rPr>
          <w:rFonts w:ascii="PT Astra Serif" w:hAnsi="PT Astra Serif"/>
          <w:sz w:val="22"/>
          <w:szCs w:val="22"/>
          <w:lang w:val="x-none" w:eastAsia="x-none"/>
        </w:rPr>
        <w:t>руб.</w:t>
      </w:r>
      <w:r w:rsidRPr="003F7DC6">
        <w:rPr>
          <w:rFonts w:ascii="PT Astra Serif" w:hAnsi="PT Astra Serif"/>
          <w:sz w:val="22"/>
          <w:szCs w:val="22"/>
          <w:lang w:eastAsia="x-none"/>
        </w:rPr>
        <w:t>: водный налог -2,00 тыс. руб, налог по УСН – 6,00 тыс. руб.</w:t>
      </w:r>
    </w:p>
    <w:p w:rsidR="00464B45" w:rsidRPr="003F7DC6" w:rsidRDefault="00464B45" w:rsidP="00464B45">
      <w:pPr>
        <w:ind w:firstLine="708"/>
        <w:jc w:val="both"/>
        <w:rPr>
          <w:rFonts w:ascii="PT Astra Serif" w:hAnsi="PT Astra Serif"/>
          <w:b/>
          <w:sz w:val="22"/>
          <w:szCs w:val="22"/>
          <w:lang w:eastAsia="x-none"/>
        </w:rPr>
      </w:pPr>
      <w:r w:rsidRPr="003F7DC6">
        <w:rPr>
          <w:rFonts w:ascii="PT Astra Serif" w:hAnsi="PT Astra Serif"/>
          <w:sz w:val="22"/>
          <w:szCs w:val="22"/>
          <w:lang w:val="x-none" w:eastAsia="x-none"/>
        </w:rPr>
        <w:t xml:space="preserve">  Проанализировав</w:t>
      </w:r>
      <w:r w:rsidRPr="003F7DC6">
        <w:rPr>
          <w:rFonts w:ascii="PT Astra Serif" w:hAnsi="PT Astra Serif"/>
          <w:sz w:val="22"/>
          <w:szCs w:val="22"/>
          <w:lang w:eastAsia="x-none"/>
        </w:rPr>
        <w:t> предоставленные </w:t>
      </w:r>
      <w:r w:rsidRPr="003F7DC6">
        <w:rPr>
          <w:rFonts w:ascii="PT Astra Serif" w:hAnsi="PT Astra Serif"/>
          <w:sz w:val="22"/>
          <w:szCs w:val="22"/>
          <w:lang w:val="x-none" w:eastAsia="x-none"/>
        </w:rPr>
        <w:t>материалы</w:t>
      </w:r>
      <w:r w:rsidRPr="003F7DC6">
        <w:rPr>
          <w:rFonts w:ascii="PT Astra Serif" w:hAnsi="PT Astra Serif"/>
          <w:sz w:val="22"/>
          <w:szCs w:val="22"/>
          <w:lang w:eastAsia="x-none"/>
        </w:rPr>
        <w:t> (декларации по упрощенной системе налогообложения, по водному налогу), эксперты не</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t xml:space="preserve"> согласны с предложением предприятия и </w:t>
      </w:r>
      <w:r w:rsidRPr="003F7DC6">
        <w:rPr>
          <w:rFonts w:ascii="PT Astra Serif" w:hAnsi="PT Astra Serif"/>
          <w:sz w:val="22"/>
          <w:szCs w:val="22"/>
          <w:lang w:val="x-none" w:eastAsia="x-none"/>
        </w:rPr>
        <w:t xml:space="preserve">предлагают </w:t>
      </w:r>
      <w:r w:rsidRPr="003F7DC6">
        <w:rPr>
          <w:rFonts w:ascii="PT Astra Serif" w:hAnsi="PT Astra Serif"/>
          <w:sz w:val="22"/>
          <w:szCs w:val="22"/>
          <w:lang w:eastAsia="x-none"/>
        </w:rPr>
        <w:t>признать</w:t>
      </w:r>
      <w:r w:rsidRPr="003F7DC6">
        <w:rPr>
          <w:rFonts w:ascii="PT Astra Serif" w:hAnsi="PT Astra Serif"/>
          <w:sz w:val="22"/>
          <w:szCs w:val="22"/>
          <w:lang w:val="x-none" w:eastAsia="x-none"/>
        </w:rPr>
        <w:t xml:space="preserve"> экономически обоснованными затраты по  статье «</w:t>
      </w:r>
      <w:r w:rsidRPr="003F7DC6">
        <w:rPr>
          <w:rFonts w:ascii="PT Astra Serif" w:hAnsi="PT Astra Serif"/>
          <w:sz w:val="22"/>
          <w:szCs w:val="22"/>
          <w:lang w:eastAsia="x-none"/>
        </w:rPr>
        <w:t>Расходы на уплату налогов и сборов</w:t>
      </w:r>
      <w:r w:rsidRPr="003F7DC6">
        <w:rPr>
          <w:rFonts w:ascii="PT Astra Serif" w:hAnsi="PT Astra Serif"/>
          <w:sz w:val="22"/>
          <w:szCs w:val="22"/>
          <w:lang w:val="x-none" w:eastAsia="x-none"/>
        </w:rPr>
        <w:t xml:space="preserve">»  </w:t>
      </w:r>
      <w:r w:rsidRPr="003F7DC6">
        <w:rPr>
          <w:rFonts w:ascii="PT Astra Serif" w:hAnsi="PT Astra Serif"/>
          <w:sz w:val="22"/>
          <w:szCs w:val="22"/>
          <w:lang w:eastAsia="x-none"/>
        </w:rPr>
        <w:br/>
      </w:r>
      <w:r w:rsidRPr="003F7DC6">
        <w:rPr>
          <w:rFonts w:ascii="PT Astra Serif" w:hAnsi="PT Astra Serif"/>
          <w:sz w:val="22"/>
          <w:szCs w:val="22"/>
          <w:lang w:val="x-none" w:eastAsia="x-none"/>
        </w:rPr>
        <w:t xml:space="preserve">на </w:t>
      </w:r>
      <w:r w:rsidRPr="003F7DC6">
        <w:rPr>
          <w:rFonts w:ascii="PT Astra Serif" w:hAnsi="PT Astra Serif"/>
          <w:sz w:val="22"/>
          <w:szCs w:val="22"/>
          <w:lang w:eastAsia="x-none"/>
        </w:rPr>
        <w:t>2021 год</w:t>
      </w:r>
      <w:r w:rsidRPr="003F7DC6">
        <w:rPr>
          <w:rFonts w:ascii="PT Astra Serif" w:hAnsi="PT Astra Serif"/>
          <w:sz w:val="22"/>
          <w:szCs w:val="22"/>
          <w:lang w:val="x-none" w:eastAsia="x-none"/>
        </w:rPr>
        <w:t xml:space="preserve"> в размере </w:t>
      </w:r>
      <w:r w:rsidRPr="003F7DC6">
        <w:rPr>
          <w:rFonts w:ascii="PT Astra Serif" w:hAnsi="PT Astra Serif"/>
          <w:b/>
          <w:sz w:val="22"/>
          <w:szCs w:val="22"/>
          <w:lang w:eastAsia="x-none"/>
        </w:rPr>
        <w:t xml:space="preserve">8,00 </w:t>
      </w:r>
      <w:r w:rsidRPr="003F7DC6">
        <w:rPr>
          <w:rFonts w:ascii="PT Astra Serif" w:hAnsi="PT Astra Serif"/>
          <w:b/>
          <w:sz w:val="22"/>
          <w:szCs w:val="22"/>
          <w:lang w:val="x-none" w:eastAsia="x-none"/>
        </w:rPr>
        <w:t>тыс. руб.</w:t>
      </w:r>
    </w:p>
    <w:p w:rsidR="00464B45" w:rsidRPr="003F7DC6" w:rsidRDefault="00464B45" w:rsidP="00464B45">
      <w:pPr>
        <w:ind w:firstLine="720"/>
        <w:jc w:val="both"/>
        <w:rPr>
          <w:rFonts w:ascii="PT Astra Serif" w:hAnsi="PT Astra Serif"/>
          <w:b/>
          <w:sz w:val="22"/>
          <w:szCs w:val="22"/>
        </w:rPr>
      </w:pPr>
      <w:r w:rsidRPr="003F7DC6">
        <w:rPr>
          <w:rFonts w:ascii="PT Astra Serif" w:hAnsi="PT Astra Serif"/>
          <w:sz w:val="22"/>
          <w:szCs w:val="22"/>
        </w:rPr>
        <w:t xml:space="preserve">Итого неподконтрольные расходы утверждаются на 2021 год в размере </w:t>
      </w:r>
      <w:r w:rsidRPr="003F7DC6">
        <w:rPr>
          <w:rFonts w:ascii="PT Astra Serif" w:hAnsi="PT Astra Serif"/>
          <w:b/>
          <w:sz w:val="22"/>
          <w:szCs w:val="22"/>
        </w:rPr>
        <w:t>8,00 тыс. руб.</w:t>
      </w:r>
    </w:p>
    <w:p w:rsidR="00464B45" w:rsidRPr="003F7DC6" w:rsidRDefault="00464B45" w:rsidP="00464B45">
      <w:pPr>
        <w:ind w:firstLine="708"/>
        <w:jc w:val="both"/>
        <w:rPr>
          <w:rFonts w:ascii="PT Astra Serif" w:hAnsi="PT Astra Serif"/>
          <w:sz w:val="22"/>
          <w:szCs w:val="22"/>
          <w:lang w:val="x-none" w:eastAsia="x-none"/>
        </w:rPr>
      </w:pPr>
      <w:r w:rsidRPr="003F7DC6">
        <w:rPr>
          <w:rFonts w:ascii="PT Astra Serif" w:hAnsi="PT Astra Serif"/>
          <w:b/>
          <w:sz w:val="22"/>
          <w:szCs w:val="22"/>
          <w:lang w:val="x-none" w:eastAsia="x-none"/>
        </w:rPr>
        <w:t>Необходимая валовая выручка и полезный отпуск услуги</w:t>
      </w:r>
    </w:p>
    <w:p w:rsidR="00464B45" w:rsidRPr="003F7DC6" w:rsidRDefault="00464B45" w:rsidP="00464B45">
      <w:pPr>
        <w:autoSpaceDE w:val="0"/>
        <w:autoSpaceDN w:val="0"/>
        <w:adjustRightInd w:val="0"/>
        <w:spacing w:after="120"/>
        <w:ind w:firstLine="709"/>
        <w:contextualSpacing/>
        <w:jc w:val="both"/>
        <w:outlineLvl w:val="1"/>
        <w:rPr>
          <w:rFonts w:ascii="PT Astra Serif" w:hAnsi="PT Astra Serif"/>
          <w:sz w:val="22"/>
          <w:szCs w:val="22"/>
        </w:rPr>
      </w:pPr>
      <w:r w:rsidRPr="003F7DC6">
        <w:rPr>
          <w:rFonts w:ascii="PT Astra Serif" w:hAnsi="PT Astra Serif"/>
          <w:sz w:val="22"/>
          <w:szCs w:val="22"/>
        </w:rPr>
        <w:t xml:space="preserve">Необходимая валовая выручка для реализации производственной программы на питьевую воду  устанавливается на 2021 год в размере  -  </w:t>
      </w:r>
      <w:r w:rsidRPr="003F7DC6">
        <w:rPr>
          <w:rFonts w:ascii="PT Astra Serif" w:hAnsi="PT Astra Serif"/>
          <w:b/>
          <w:sz w:val="22"/>
          <w:szCs w:val="22"/>
        </w:rPr>
        <w:t>571,92</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2022 год – </w:t>
      </w:r>
      <w:r w:rsidRPr="003F7DC6">
        <w:rPr>
          <w:rFonts w:ascii="PT Astra Serif" w:hAnsi="PT Astra Serif"/>
          <w:b/>
          <w:sz w:val="22"/>
          <w:szCs w:val="22"/>
        </w:rPr>
        <w:t>591,77 тыс. руб</w:t>
      </w:r>
      <w:r w:rsidRPr="003F7DC6">
        <w:rPr>
          <w:rFonts w:ascii="PT Astra Serif" w:hAnsi="PT Astra Serif"/>
          <w:sz w:val="22"/>
          <w:szCs w:val="22"/>
        </w:rPr>
        <w:t xml:space="preserve">., на 2023 год  - </w:t>
      </w:r>
      <w:r w:rsidRPr="003F7DC6">
        <w:rPr>
          <w:rFonts w:ascii="PT Astra Serif" w:hAnsi="PT Astra Serif"/>
          <w:b/>
          <w:sz w:val="22"/>
          <w:szCs w:val="22"/>
        </w:rPr>
        <w:t>612,35</w:t>
      </w:r>
      <w:r w:rsidRPr="003F7DC6">
        <w:rPr>
          <w:rFonts w:ascii="PT Astra Serif" w:hAnsi="PT Astra Serif"/>
          <w:sz w:val="22"/>
          <w:szCs w:val="22"/>
        </w:rPr>
        <w:t xml:space="preserve"> </w:t>
      </w:r>
      <w:r w:rsidRPr="003F7DC6">
        <w:rPr>
          <w:rFonts w:ascii="PT Astra Serif" w:hAnsi="PT Astra Serif"/>
          <w:b/>
          <w:sz w:val="22"/>
          <w:szCs w:val="22"/>
        </w:rPr>
        <w:t>тыс. руб.,</w:t>
      </w:r>
      <w:r w:rsidRPr="003F7DC6">
        <w:rPr>
          <w:rFonts w:ascii="PT Astra Serif" w:hAnsi="PT Astra Serif"/>
          <w:sz w:val="22"/>
          <w:szCs w:val="22"/>
        </w:rPr>
        <w:t xml:space="preserve"> на 2024 год – </w:t>
      </w:r>
      <w:r w:rsidRPr="003F7DC6">
        <w:rPr>
          <w:rFonts w:ascii="PT Astra Serif" w:hAnsi="PT Astra Serif"/>
          <w:b/>
          <w:sz w:val="22"/>
          <w:szCs w:val="22"/>
        </w:rPr>
        <w:t>633,69</w:t>
      </w:r>
      <w:r w:rsidRPr="003F7DC6">
        <w:rPr>
          <w:rFonts w:ascii="PT Astra Serif" w:hAnsi="PT Astra Serif"/>
          <w:sz w:val="22"/>
          <w:szCs w:val="22"/>
        </w:rPr>
        <w:t xml:space="preserve"> </w:t>
      </w:r>
      <w:r w:rsidRPr="003F7DC6">
        <w:rPr>
          <w:rFonts w:ascii="PT Astra Serif" w:hAnsi="PT Astra Serif"/>
          <w:b/>
          <w:sz w:val="22"/>
          <w:szCs w:val="22"/>
        </w:rPr>
        <w:t xml:space="preserve">тыс. руб., </w:t>
      </w:r>
      <w:r w:rsidRPr="003F7DC6">
        <w:rPr>
          <w:rFonts w:ascii="PT Astra Serif" w:hAnsi="PT Astra Serif"/>
          <w:sz w:val="22"/>
          <w:szCs w:val="22"/>
        </w:rPr>
        <w:t>на 2025 год –</w:t>
      </w:r>
      <w:r w:rsidRPr="003F7DC6">
        <w:rPr>
          <w:rFonts w:ascii="PT Astra Serif" w:hAnsi="PT Astra Serif"/>
          <w:b/>
          <w:sz w:val="22"/>
          <w:szCs w:val="22"/>
        </w:rPr>
        <w:t xml:space="preserve"> 655,83 тыс. руб.</w:t>
      </w:r>
      <w:r w:rsidRPr="003F7DC6">
        <w:rPr>
          <w:rFonts w:ascii="PT Astra Serif" w:hAnsi="PT Astra Serif"/>
          <w:sz w:val="22"/>
          <w:szCs w:val="22"/>
        </w:rPr>
        <w:t xml:space="preserve"> </w:t>
      </w:r>
    </w:p>
    <w:p w:rsidR="00464B45" w:rsidRPr="003F7DC6" w:rsidRDefault="00464B45" w:rsidP="00464B45">
      <w:pPr>
        <w:tabs>
          <w:tab w:val="left" w:pos="3705"/>
        </w:tabs>
        <w:ind w:firstLine="900"/>
        <w:jc w:val="center"/>
        <w:rPr>
          <w:rFonts w:ascii="PT Astra Serif" w:hAnsi="PT Astra Serif"/>
          <w:b/>
          <w:i/>
          <w:sz w:val="22"/>
          <w:szCs w:val="22"/>
          <w:lang w:eastAsia="x-none"/>
        </w:rPr>
      </w:pPr>
    </w:p>
    <w:p w:rsidR="00464B45" w:rsidRPr="003F7DC6" w:rsidRDefault="00464B45" w:rsidP="00464B45">
      <w:pPr>
        <w:keepNext/>
        <w:ind w:firstLine="720"/>
        <w:jc w:val="both"/>
        <w:outlineLvl w:val="7"/>
        <w:rPr>
          <w:rFonts w:ascii="PT Astra Serif" w:hAnsi="PT Astra Serif"/>
          <w:b/>
          <w:i/>
          <w:sz w:val="22"/>
          <w:szCs w:val="22"/>
        </w:rPr>
      </w:pPr>
      <w:r w:rsidRPr="003F7DC6">
        <w:rPr>
          <w:rFonts w:ascii="PT Astra Serif" w:hAnsi="PT Astra Serif"/>
          <w:b/>
          <w:i/>
          <w:sz w:val="22"/>
          <w:szCs w:val="22"/>
        </w:rPr>
        <w:t>По результатам проведения экспертизы тарифов для  Муниципального автономного учреждения «Управление муниципальным хозяйством»</w:t>
      </w:r>
      <w:r w:rsidRPr="003F7DC6">
        <w:rPr>
          <w:rFonts w:ascii="PT Astra Serif" w:hAnsi="PT Astra Serif"/>
          <w:b/>
          <w:sz w:val="22"/>
          <w:szCs w:val="22"/>
        </w:rPr>
        <w:t xml:space="preserve"> </w:t>
      </w:r>
      <w:r w:rsidRPr="003F7DC6">
        <w:rPr>
          <w:rFonts w:ascii="PT Astra Serif" w:hAnsi="PT Astra Serif"/>
          <w:b/>
          <w:i/>
          <w:sz w:val="22"/>
          <w:szCs w:val="22"/>
        </w:rPr>
        <w:t>эксперты предлагают считать экономически обоснованными тарифы на питьевую воду (питьевое водоснабжение) по МО «Среднесантимирское сельское поселение (с. Старая Бесовка, с. Старый Сантимир)»</w:t>
      </w:r>
      <w:r w:rsidRPr="003F7DC6">
        <w:rPr>
          <w:rFonts w:ascii="PT Astra Serif" w:hAnsi="PT Astra Serif"/>
          <w:sz w:val="22"/>
          <w:szCs w:val="22"/>
        </w:rPr>
        <w:t xml:space="preserve"> </w:t>
      </w:r>
      <w:r w:rsidRPr="003F7DC6">
        <w:rPr>
          <w:rFonts w:ascii="PT Astra Serif" w:hAnsi="PT Astra Serif"/>
          <w:b/>
          <w:i/>
          <w:sz w:val="22"/>
          <w:szCs w:val="22"/>
        </w:rPr>
        <w:t>на 2021-2025 годы:</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01.01.2021 по 30.06.2021 в размере </w:t>
      </w:r>
      <w:r w:rsidRPr="003F7DC6">
        <w:rPr>
          <w:rFonts w:ascii="PT Astra Serif" w:hAnsi="PT Astra Serif"/>
          <w:b/>
          <w:i/>
          <w:sz w:val="22"/>
          <w:szCs w:val="22"/>
          <w:lang w:eastAsia="x-none"/>
        </w:rPr>
        <w:t>29,12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01.07.2021 по 31.12.2021 в размере </w:t>
      </w:r>
      <w:r w:rsidRPr="003F7DC6">
        <w:rPr>
          <w:rFonts w:ascii="PT Astra Serif" w:hAnsi="PT Astra Serif"/>
          <w:b/>
          <w:i/>
          <w:sz w:val="22"/>
          <w:szCs w:val="22"/>
          <w:lang w:eastAsia="x-none"/>
        </w:rPr>
        <w:t>29,12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01.01.2022 по 30.06.202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29,12</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01.07.2022 по 31.12.202</w:t>
      </w:r>
      <w:r w:rsidRPr="003F7DC6">
        <w:rPr>
          <w:rFonts w:ascii="PT Astra Serif" w:hAnsi="PT Astra Serif"/>
          <w:b/>
          <w:i/>
          <w:sz w:val="22"/>
          <w:szCs w:val="22"/>
          <w:lang w:eastAsia="x-none"/>
        </w:rPr>
        <w:t>2</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30,13</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на период с 01.01.2023 по 30.06.202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30,13</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eastAsia="x-none"/>
        </w:rPr>
      </w:pPr>
      <w:r w:rsidRPr="003F7DC6">
        <w:rPr>
          <w:rFonts w:ascii="PT Astra Serif" w:hAnsi="PT Astra Serif"/>
          <w:b/>
          <w:i/>
          <w:sz w:val="22"/>
          <w:szCs w:val="22"/>
          <w:lang w:val="x-none" w:eastAsia="x-none"/>
        </w:rPr>
        <w:t xml:space="preserve">          - на период с 01.07.2023 по 31.12.202</w:t>
      </w:r>
      <w:r w:rsidRPr="003F7DC6">
        <w:rPr>
          <w:rFonts w:ascii="PT Astra Serif" w:hAnsi="PT Astra Serif"/>
          <w:b/>
          <w:i/>
          <w:sz w:val="22"/>
          <w:szCs w:val="22"/>
          <w:lang w:eastAsia="x-none"/>
        </w:rPr>
        <w:t>3</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31,18</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на период с 01.01.202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31,18</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4</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32,27</w:t>
      </w:r>
      <w:r w:rsidRPr="003F7DC6">
        <w:rPr>
          <w:rFonts w:ascii="PT Astra Serif" w:hAnsi="PT Astra Serif"/>
          <w:b/>
          <w:i/>
          <w:sz w:val="22"/>
          <w:szCs w:val="22"/>
          <w:lang w:val="x-none" w:eastAsia="x-none"/>
        </w:rPr>
        <w:t xml:space="preserve"> руб./куб.м.</w:t>
      </w:r>
    </w:p>
    <w:p w:rsidR="00464B45" w:rsidRPr="003F7DC6" w:rsidRDefault="00464B45" w:rsidP="00464B45">
      <w:pPr>
        <w:ind w:left="795"/>
        <w:jc w:val="both"/>
        <w:rPr>
          <w:rFonts w:ascii="PT Astra Serif" w:hAnsi="PT Astra Serif"/>
          <w:b/>
          <w:i/>
          <w:sz w:val="22"/>
          <w:szCs w:val="22"/>
          <w:lang w:eastAsia="x-none"/>
        </w:rPr>
      </w:pPr>
      <w:r w:rsidRPr="003F7DC6">
        <w:rPr>
          <w:rFonts w:ascii="PT Astra Serif" w:hAnsi="PT Astra Serif"/>
          <w:b/>
          <w:i/>
          <w:sz w:val="22"/>
          <w:szCs w:val="22"/>
          <w:lang w:val="x-none" w:eastAsia="x-none"/>
        </w:rPr>
        <w:t>на период с 01.01.202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30.06.202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32,27</w:t>
      </w:r>
      <w:r w:rsidRPr="003F7DC6">
        <w:rPr>
          <w:rFonts w:ascii="PT Astra Serif" w:hAnsi="PT Astra Serif"/>
          <w:b/>
          <w:i/>
          <w:sz w:val="22"/>
          <w:szCs w:val="22"/>
          <w:lang w:val="x-none" w:eastAsia="x-none"/>
        </w:rPr>
        <w:t xml:space="preserve">  руб./куб.м.</w:t>
      </w:r>
    </w:p>
    <w:p w:rsidR="00464B45" w:rsidRPr="003F7DC6" w:rsidRDefault="00464B45" w:rsidP="00464B45">
      <w:pPr>
        <w:ind w:left="720" w:hanging="720"/>
        <w:jc w:val="both"/>
        <w:rPr>
          <w:rFonts w:ascii="PT Astra Serif" w:hAnsi="PT Astra Serif"/>
          <w:b/>
          <w:i/>
          <w:sz w:val="22"/>
          <w:szCs w:val="22"/>
          <w:lang w:val="x-none" w:eastAsia="x-none"/>
        </w:rPr>
      </w:pPr>
      <w:r w:rsidRPr="003F7DC6">
        <w:rPr>
          <w:rFonts w:ascii="PT Astra Serif" w:hAnsi="PT Astra Serif"/>
          <w:b/>
          <w:i/>
          <w:sz w:val="22"/>
          <w:szCs w:val="22"/>
          <w:lang w:val="x-none" w:eastAsia="x-none"/>
        </w:rPr>
        <w:t xml:space="preserve">          - на период с 01.07.202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по 31.12.202</w:t>
      </w:r>
      <w:r w:rsidRPr="003F7DC6">
        <w:rPr>
          <w:rFonts w:ascii="PT Astra Serif" w:hAnsi="PT Astra Serif"/>
          <w:b/>
          <w:i/>
          <w:sz w:val="22"/>
          <w:szCs w:val="22"/>
          <w:lang w:eastAsia="x-none"/>
        </w:rPr>
        <w:t>5</w:t>
      </w:r>
      <w:r w:rsidRPr="003F7DC6">
        <w:rPr>
          <w:rFonts w:ascii="PT Astra Serif" w:hAnsi="PT Astra Serif"/>
          <w:b/>
          <w:i/>
          <w:sz w:val="22"/>
          <w:szCs w:val="22"/>
          <w:lang w:val="x-none" w:eastAsia="x-none"/>
        </w:rPr>
        <w:t xml:space="preserve"> в размере </w:t>
      </w:r>
      <w:r w:rsidRPr="003F7DC6">
        <w:rPr>
          <w:rFonts w:ascii="PT Astra Serif" w:hAnsi="PT Astra Serif"/>
          <w:b/>
          <w:i/>
          <w:sz w:val="22"/>
          <w:szCs w:val="22"/>
          <w:lang w:eastAsia="x-none"/>
        </w:rPr>
        <w:t xml:space="preserve">33,39 </w:t>
      </w:r>
      <w:r w:rsidRPr="003F7DC6">
        <w:rPr>
          <w:rFonts w:ascii="PT Astra Serif" w:hAnsi="PT Astra Serif"/>
          <w:b/>
          <w:i/>
          <w:sz w:val="22"/>
          <w:szCs w:val="22"/>
          <w:lang w:val="x-none" w:eastAsia="x-none"/>
        </w:rPr>
        <w:t>руб./куб.м.</w:t>
      </w:r>
    </w:p>
    <w:p w:rsidR="00F3098C" w:rsidRPr="003F7DC6" w:rsidRDefault="00F3098C" w:rsidP="00F3098C">
      <w:pPr>
        <w:jc w:val="both"/>
        <w:rPr>
          <w:rFonts w:ascii="PT Astra Serif" w:hAnsi="PT Astra Serif"/>
          <w:sz w:val="22"/>
          <w:szCs w:val="22"/>
          <w:highlight w:val="yellow"/>
          <w:lang w:val="x-none"/>
        </w:rPr>
      </w:pPr>
    </w:p>
    <w:p w:rsidR="00F3098C" w:rsidRPr="003F7DC6" w:rsidRDefault="00F3098C" w:rsidP="00F3098C">
      <w:pPr>
        <w:jc w:val="both"/>
        <w:rPr>
          <w:rFonts w:ascii="PT Astra Serif" w:hAnsi="PT Astra Serif"/>
          <w:sz w:val="22"/>
          <w:szCs w:val="22"/>
          <w:highlight w:val="yellow"/>
        </w:rPr>
      </w:pPr>
    </w:p>
    <w:p w:rsidR="00F3098C" w:rsidRPr="003F7DC6" w:rsidRDefault="00F3098C" w:rsidP="00F3098C">
      <w:pPr>
        <w:jc w:val="both"/>
        <w:rPr>
          <w:rFonts w:ascii="PT Astra Serif" w:hAnsi="PT Astra Serif"/>
          <w:b/>
          <w:sz w:val="22"/>
          <w:szCs w:val="22"/>
        </w:rPr>
      </w:pPr>
      <w:r w:rsidRPr="003F7DC6">
        <w:rPr>
          <w:rFonts w:ascii="PT Astra Serif" w:hAnsi="PT Astra Serif"/>
          <w:b/>
          <w:sz w:val="22"/>
          <w:szCs w:val="22"/>
        </w:rPr>
        <w:t>РЕШИЛИ:</w:t>
      </w:r>
    </w:p>
    <w:p w:rsidR="00F3098C" w:rsidRPr="003F7DC6" w:rsidRDefault="00F3098C" w:rsidP="006C29EF">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6C29EF" w:rsidRPr="003F7DC6">
        <w:rPr>
          <w:rFonts w:ascii="PT Astra Serif" w:hAnsi="PT Astra Serif"/>
          <w:sz w:val="22"/>
          <w:szCs w:val="22"/>
        </w:rPr>
        <w:t>Об утверждении производственной программы в сфере холодного водоснабжения и об установлении тарифов на питьевую воду (питьевое водоснабжение) Муниципального автономного учреждения «Управление муниципальным хозяйством» 2021-2025 годы</w:t>
      </w:r>
      <w:r w:rsidRPr="003F7DC6">
        <w:rPr>
          <w:rFonts w:ascii="PT Astra Serif" w:hAnsi="PT Astra Serif"/>
          <w:sz w:val="22"/>
          <w:szCs w:val="22"/>
        </w:rPr>
        <w:t>».</w:t>
      </w:r>
    </w:p>
    <w:p w:rsidR="00F3098C" w:rsidRPr="003F7DC6" w:rsidRDefault="00F3098C" w:rsidP="00F3098C">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C86463" w:rsidRPr="003F7DC6" w:rsidRDefault="00C86463" w:rsidP="004D020A">
      <w:pPr>
        <w:jc w:val="both"/>
        <w:rPr>
          <w:rFonts w:ascii="PT Astra Serif" w:hAnsi="PT Astra Serif"/>
          <w:b/>
          <w:sz w:val="22"/>
          <w:szCs w:val="22"/>
        </w:rPr>
      </w:pPr>
    </w:p>
    <w:p w:rsidR="00C86463" w:rsidRPr="003F7DC6" w:rsidRDefault="00C86463" w:rsidP="004D020A">
      <w:pPr>
        <w:jc w:val="both"/>
        <w:rPr>
          <w:rFonts w:ascii="PT Astra Serif" w:hAnsi="PT Astra Serif"/>
          <w:b/>
          <w:sz w:val="22"/>
          <w:szCs w:val="22"/>
        </w:rPr>
      </w:pPr>
    </w:p>
    <w:p w:rsidR="007125FF" w:rsidRPr="003F7DC6" w:rsidRDefault="007125FF" w:rsidP="007125FF">
      <w:pPr>
        <w:jc w:val="both"/>
        <w:rPr>
          <w:rFonts w:ascii="PT Astra Serif" w:hAnsi="PT Astra Serif"/>
          <w:b/>
          <w:sz w:val="22"/>
          <w:szCs w:val="22"/>
        </w:rPr>
      </w:pPr>
      <w:r w:rsidRPr="003F7DC6">
        <w:rPr>
          <w:rFonts w:ascii="PT Astra Serif" w:hAnsi="PT Astra Serif"/>
          <w:b/>
          <w:sz w:val="22"/>
          <w:szCs w:val="22"/>
        </w:rPr>
        <w:t>Вопрос № 31</w:t>
      </w:r>
    </w:p>
    <w:p w:rsidR="007125FF" w:rsidRPr="003F7DC6" w:rsidRDefault="007125FF" w:rsidP="007125FF">
      <w:pPr>
        <w:jc w:val="both"/>
        <w:rPr>
          <w:rFonts w:ascii="PT Astra Serif" w:hAnsi="PT Astra Serif"/>
          <w:b/>
          <w:sz w:val="22"/>
          <w:szCs w:val="22"/>
        </w:rPr>
      </w:pPr>
      <w:r w:rsidRPr="003F7DC6">
        <w:rPr>
          <w:rFonts w:ascii="PT Astra Serif" w:hAnsi="PT Astra Serif"/>
          <w:b/>
          <w:sz w:val="22"/>
          <w:szCs w:val="22"/>
        </w:rPr>
        <w:t xml:space="preserve">СЛУШАЛИ: </w:t>
      </w:r>
    </w:p>
    <w:p w:rsidR="007125FF" w:rsidRPr="003F7DC6" w:rsidRDefault="007125FF" w:rsidP="007125F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w:t>
      </w:r>
      <w:r w:rsidR="00024CD3" w:rsidRPr="003F7DC6">
        <w:rPr>
          <w:rFonts w:ascii="PT Astra Serif" w:hAnsi="PT Astra Serif"/>
          <w:sz w:val="22"/>
          <w:szCs w:val="22"/>
        </w:rPr>
        <w:t xml:space="preserve"> о</w:t>
      </w:r>
      <w:r w:rsidRPr="003F7DC6">
        <w:rPr>
          <w:rFonts w:ascii="PT Astra Serif" w:hAnsi="PT Astra Serif"/>
          <w:sz w:val="22"/>
          <w:szCs w:val="22"/>
        </w:rPr>
        <w:t xml:space="preserve"> </w:t>
      </w:r>
      <w:r w:rsidR="00024CD3" w:rsidRPr="003F7DC6">
        <w:rPr>
          <w:rFonts w:ascii="PT Astra Serif" w:hAnsi="PT Astra Serif"/>
          <w:sz w:val="22"/>
          <w:szCs w:val="22"/>
        </w:rPr>
        <w:t>корректировке тарифов на питьевую воду (питьевое водоснабжение) для ООО «Коммунальщик» Новомалыклинский район на 2021 год</w:t>
      </w:r>
      <w:r w:rsidRPr="003F7DC6">
        <w:rPr>
          <w:rFonts w:ascii="PT Astra Serif" w:hAnsi="PT Astra Serif"/>
          <w:sz w:val="22"/>
          <w:szCs w:val="22"/>
        </w:rPr>
        <w:t>.</w:t>
      </w:r>
    </w:p>
    <w:p w:rsidR="007713AF" w:rsidRPr="003F7DC6" w:rsidRDefault="007125FF" w:rsidP="007713AF">
      <w:pPr>
        <w:ind w:firstLine="567"/>
        <w:jc w:val="both"/>
        <w:rPr>
          <w:rFonts w:ascii="PT Astra Serif" w:hAnsi="PT Astra Serif"/>
          <w:sz w:val="22"/>
          <w:szCs w:val="22"/>
        </w:rPr>
      </w:pPr>
      <w:r w:rsidRPr="003F7DC6">
        <w:rPr>
          <w:rFonts w:ascii="PT Astra Serif" w:hAnsi="PT Astra Serif"/>
          <w:sz w:val="22"/>
          <w:szCs w:val="22"/>
        </w:rPr>
        <w:t>Башаева М.Ю. доложила, что</w:t>
      </w:r>
      <w:r w:rsidR="007713AF" w:rsidRPr="003F7DC6">
        <w:rPr>
          <w:rFonts w:ascii="PT Astra Serif" w:hAnsi="PT Astra Serif"/>
          <w:sz w:val="22"/>
          <w:szCs w:val="22"/>
        </w:rPr>
        <w:t xml:space="preserve"> предложений по корректировке тарифов на питьевую воду на 2021 год от Общества с ограниченной ответственностью «Коммунальщик», не поступало.</w:t>
      </w:r>
    </w:p>
    <w:p w:rsidR="007713AF" w:rsidRPr="003F7DC6" w:rsidRDefault="007713AF" w:rsidP="007713AF">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утверждённые приказом Министерства цифровой экономики и конкуренции  Ульяновской области от 17.12.2019 № 06-357 «Об утверждении производственной программы в сфере холодного водоснабжения и об установлении тарифов на питьевую воду (питьевое водоснабжение) для Общества с ограниченной ответственностью «Коммунальщик» на 2020-2022 годы», подлежат изменению. </w:t>
      </w:r>
    </w:p>
    <w:p w:rsidR="007713AF" w:rsidRPr="003F7DC6" w:rsidRDefault="007713AF" w:rsidP="007713AF">
      <w:pPr>
        <w:keepNext/>
        <w:ind w:firstLine="709"/>
        <w:jc w:val="both"/>
        <w:outlineLvl w:val="7"/>
        <w:rPr>
          <w:rFonts w:ascii="PT Astra Serif" w:hAnsi="PT Astra Serif"/>
          <w:sz w:val="22"/>
          <w:szCs w:val="22"/>
        </w:rPr>
      </w:pPr>
      <w:r w:rsidRPr="003F7DC6">
        <w:rPr>
          <w:rFonts w:ascii="PT Astra Serif" w:hAnsi="PT Astra Serif"/>
          <w:sz w:val="22"/>
          <w:szCs w:val="22"/>
        </w:rPr>
        <w:t>В ходе заседания Правления Агентства по регулированию цен и тарифов Ульяновской области было принято решение о внесении в приказ Министерства цифровой экономики и конкуренции Ульяновской области от 17.12.2019 № 06-357 «</w:t>
      </w:r>
      <w:r w:rsidRPr="003F7DC6">
        <w:rPr>
          <w:rFonts w:ascii="PT Astra Serif" w:hAnsi="PT Astra Serif"/>
          <w:bCs/>
          <w:color w:val="1A1818"/>
          <w:sz w:val="22"/>
          <w:szCs w:val="22"/>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3F7DC6">
        <w:rPr>
          <w:rFonts w:ascii="PT Astra Serif" w:hAnsi="PT Astra Serif"/>
          <w:sz w:val="22"/>
          <w:szCs w:val="22"/>
        </w:rPr>
        <w:t xml:space="preserve">Общества с ограниченной ответственностью «Коммунальщик» на 2020-2022 годы» </w:t>
      </w:r>
      <w:r w:rsidR="004A05B0" w:rsidRPr="003F7DC6">
        <w:rPr>
          <w:rFonts w:ascii="PT Astra Serif" w:hAnsi="PT Astra Serif"/>
          <w:sz w:val="22"/>
          <w:szCs w:val="22"/>
        </w:rPr>
        <w:t>изменений</w:t>
      </w:r>
      <w:r w:rsidRPr="003F7DC6">
        <w:rPr>
          <w:rFonts w:ascii="PT Astra Serif" w:hAnsi="PT Astra Serif"/>
          <w:sz w:val="22"/>
          <w:szCs w:val="22"/>
        </w:rPr>
        <w:t>, изложив строки 4 и 5 в следующей редакции:</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
        <w:gridCol w:w="710"/>
        <w:gridCol w:w="3873"/>
        <w:gridCol w:w="2126"/>
        <w:gridCol w:w="2268"/>
        <w:gridCol w:w="317"/>
      </w:tblGrid>
      <w:tr w:rsidR="007713AF" w:rsidRPr="003F7DC6" w:rsidTr="007713AF">
        <w:trPr>
          <w:trHeight w:val="361"/>
        </w:trPr>
        <w:tc>
          <w:tcPr>
            <w:tcW w:w="232" w:type="dxa"/>
            <w:tcBorders>
              <w:top w:val="nil"/>
              <w:left w:val="nil"/>
              <w:bottom w:val="nil"/>
            </w:tcBorders>
          </w:tcPr>
          <w:p w:rsidR="007713AF" w:rsidRPr="003F7DC6" w:rsidRDefault="007713AF" w:rsidP="007713AF">
            <w:pPr>
              <w:rPr>
                <w:rFonts w:ascii="PT Astra Serif" w:hAnsi="PT Astra Serif"/>
                <w:sz w:val="22"/>
                <w:szCs w:val="22"/>
              </w:rPr>
            </w:pPr>
            <w:r w:rsidRPr="003F7DC6">
              <w:rPr>
                <w:rFonts w:ascii="PT Astra Serif" w:hAnsi="PT Astra Serif"/>
                <w:sz w:val="22"/>
                <w:szCs w:val="22"/>
              </w:rPr>
              <w:t>«</w:t>
            </w:r>
          </w:p>
        </w:tc>
        <w:tc>
          <w:tcPr>
            <w:tcW w:w="710" w:type="dxa"/>
            <w:vAlign w:val="center"/>
            <w:hideMark/>
          </w:tcPr>
          <w:p w:rsidR="007713AF" w:rsidRPr="003F7DC6" w:rsidRDefault="007713AF" w:rsidP="007713AF">
            <w:pPr>
              <w:jc w:val="center"/>
              <w:rPr>
                <w:rFonts w:ascii="PT Astra Serif" w:hAnsi="PT Astra Serif"/>
                <w:sz w:val="22"/>
                <w:szCs w:val="22"/>
              </w:rPr>
            </w:pPr>
            <w:r w:rsidRPr="003F7DC6">
              <w:rPr>
                <w:rFonts w:ascii="PT Astra Serif" w:hAnsi="PT Astra Serif"/>
                <w:sz w:val="22"/>
                <w:szCs w:val="22"/>
              </w:rPr>
              <w:t>4.</w:t>
            </w:r>
          </w:p>
        </w:tc>
        <w:tc>
          <w:tcPr>
            <w:tcW w:w="3873" w:type="dxa"/>
            <w:vAlign w:val="center"/>
            <w:hideMark/>
          </w:tcPr>
          <w:p w:rsidR="007713AF" w:rsidRPr="003F7DC6" w:rsidRDefault="007713AF" w:rsidP="007713AF">
            <w:pPr>
              <w:ind w:left="137"/>
              <w:rPr>
                <w:rFonts w:ascii="PT Astra Serif" w:hAnsi="PT Astra Serif"/>
                <w:sz w:val="22"/>
                <w:szCs w:val="22"/>
              </w:rPr>
            </w:pPr>
            <w:r w:rsidRPr="003F7DC6">
              <w:rPr>
                <w:rFonts w:ascii="PT Astra Serif" w:hAnsi="PT Astra Serif"/>
                <w:sz w:val="22"/>
                <w:szCs w:val="22"/>
              </w:rPr>
              <w:t>с 01.07.2021 по 31.12.2021</w:t>
            </w:r>
          </w:p>
        </w:tc>
        <w:tc>
          <w:tcPr>
            <w:tcW w:w="2126" w:type="dxa"/>
          </w:tcPr>
          <w:p w:rsidR="007713AF" w:rsidRPr="003F7DC6" w:rsidRDefault="007713AF" w:rsidP="007713AF">
            <w:pPr>
              <w:jc w:val="center"/>
              <w:rPr>
                <w:rFonts w:ascii="PT Astra Serif" w:hAnsi="PT Astra Serif"/>
                <w:sz w:val="22"/>
                <w:szCs w:val="22"/>
              </w:rPr>
            </w:pPr>
            <w:r w:rsidRPr="003F7DC6">
              <w:rPr>
                <w:rFonts w:ascii="PT Astra Serif" w:hAnsi="PT Astra Serif"/>
                <w:sz w:val="22"/>
                <w:szCs w:val="22"/>
              </w:rPr>
              <w:t>29,19</w:t>
            </w:r>
          </w:p>
        </w:tc>
        <w:tc>
          <w:tcPr>
            <w:tcW w:w="2268" w:type="dxa"/>
            <w:vAlign w:val="center"/>
            <w:hideMark/>
          </w:tcPr>
          <w:p w:rsidR="007713AF" w:rsidRPr="003F7DC6" w:rsidRDefault="007713AF" w:rsidP="007713AF">
            <w:pPr>
              <w:jc w:val="center"/>
              <w:rPr>
                <w:rFonts w:ascii="PT Astra Serif" w:hAnsi="PT Astra Serif"/>
                <w:sz w:val="22"/>
                <w:szCs w:val="22"/>
              </w:rPr>
            </w:pPr>
            <w:r w:rsidRPr="003F7DC6">
              <w:rPr>
                <w:rFonts w:ascii="PT Astra Serif" w:hAnsi="PT Astra Serif"/>
                <w:sz w:val="22"/>
                <w:szCs w:val="22"/>
              </w:rPr>
              <w:t>35,03</w:t>
            </w:r>
          </w:p>
        </w:tc>
        <w:tc>
          <w:tcPr>
            <w:tcW w:w="317" w:type="dxa"/>
            <w:tcBorders>
              <w:top w:val="nil"/>
              <w:bottom w:val="nil"/>
              <w:right w:val="nil"/>
            </w:tcBorders>
          </w:tcPr>
          <w:p w:rsidR="007713AF" w:rsidRPr="003F7DC6" w:rsidRDefault="007713AF" w:rsidP="007713AF">
            <w:pPr>
              <w:rPr>
                <w:rFonts w:ascii="PT Astra Serif" w:hAnsi="PT Astra Serif"/>
                <w:sz w:val="22"/>
                <w:szCs w:val="22"/>
              </w:rPr>
            </w:pPr>
            <w:r w:rsidRPr="003F7DC6">
              <w:rPr>
                <w:rFonts w:ascii="PT Astra Serif" w:hAnsi="PT Astra Serif"/>
                <w:sz w:val="22"/>
                <w:szCs w:val="22"/>
              </w:rPr>
              <w:t xml:space="preserve"> </w:t>
            </w:r>
          </w:p>
        </w:tc>
      </w:tr>
      <w:tr w:rsidR="007713AF" w:rsidRPr="003F7DC6" w:rsidTr="007713AF">
        <w:trPr>
          <w:trHeight w:val="361"/>
        </w:trPr>
        <w:tc>
          <w:tcPr>
            <w:tcW w:w="232" w:type="dxa"/>
            <w:tcBorders>
              <w:top w:val="nil"/>
              <w:left w:val="nil"/>
              <w:bottom w:val="nil"/>
            </w:tcBorders>
          </w:tcPr>
          <w:p w:rsidR="007713AF" w:rsidRPr="003F7DC6" w:rsidRDefault="007713AF" w:rsidP="007713AF">
            <w:pPr>
              <w:rPr>
                <w:rFonts w:ascii="PT Astra Serif" w:hAnsi="PT Astra Serif"/>
                <w:sz w:val="22"/>
                <w:szCs w:val="22"/>
              </w:rPr>
            </w:pPr>
          </w:p>
        </w:tc>
        <w:tc>
          <w:tcPr>
            <w:tcW w:w="710" w:type="dxa"/>
            <w:vAlign w:val="center"/>
            <w:hideMark/>
          </w:tcPr>
          <w:p w:rsidR="007713AF" w:rsidRPr="003F7DC6" w:rsidRDefault="007713AF" w:rsidP="007713AF">
            <w:pPr>
              <w:jc w:val="center"/>
              <w:rPr>
                <w:rFonts w:ascii="PT Astra Serif" w:hAnsi="PT Astra Serif"/>
                <w:sz w:val="22"/>
                <w:szCs w:val="22"/>
              </w:rPr>
            </w:pPr>
            <w:r w:rsidRPr="003F7DC6">
              <w:rPr>
                <w:rFonts w:ascii="PT Astra Serif" w:hAnsi="PT Astra Serif"/>
                <w:sz w:val="22"/>
                <w:szCs w:val="22"/>
              </w:rPr>
              <w:t>5.</w:t>
            </w:r>
          </w:p>
        </w:tc>
        <w:tc>
          <w:tcPr>
            <w:tcW w:w="3873" w:type="dxa"/>
            <w:vAlign w:val="center"/>
            <w:hideMark/>
          </w:tcPr>
          <w:p w:rsidR="007713AF" w:rsidRPr="003F7DC6" w:rsidRDefault="007713AF" w:rsidP="007713AF">
            <w:pPr>
              <w:ind w:left="137"/>
              <w:rPr>
                <w:rFonts w:ascii="PT Astra Serif" w:hAnsi="PT Astra Serif"/>
                <w:sz w:val="22"/>
                <w:szCs w:val="22"/>
              </w:rPr>
            </w:pPr>
            <w:r w:rsidRPr="003F7DC6">
              <w:rPr>
                <w:rFonts w:ascii="PT Astra Serif" w:hAnsi="PT Astra Serif"/>
                <w:sz w:val="22"/>
                <w:szCs w:val="22"/>
              </w:rPr>
              <w:t>с 01.01.2022 по 30.06.2022</w:t>
            </w:r>
          </w:p>
        </w:tc>
        <w:tc>
          <w:tcPr>
            <w:tcW w:w="2126" w:type="dxa"/>
          </w:tcPr>
          <w:p w:rsidR="007713AF" w:rsidRPr="003F7DC6" w:rsidRDefault="007713AF" w:rsidP="007713AF">
            <w:pPr>
              <w:jc w:val="center"/>
              <w:rPr>
                <w:rFonts w:ascii="PT Astra Serif" w:hAnsi="PT Astra Serif"/>
                <w:sz w:val="22"/>
                <w:szCs w:val="22"/>
              </w:rPr>
            </w:pPr>
            <w:r w:rsidRPr="003F7DC6">
              <w:rPr>
                <w:rFonts w:ascii="PT Astra Serif" w:hAnsi="PT Astra Serif"/>
                <w:sz w:val="22"/>
                <w:szCs w:val="22"/>
              </w:rPr>
              <w:t>29,19</w:t>
            </w:r>
          </w:p>
        </w:tc>
        <w:tc>
          <w:tcPr>
            <w:tcW w:w="2268" w:type="dxa"/>
            <w:vAlign w:val="center"/>
            <w:hideMark/>
          </w:tcPr>
          <w:p w:rsidR="007713AF" w:rsidRPr="003F7DC6" w:rsidRDefault="007713AF" w:rsidP="007713AF">
            <w:pPr>
              <w:jc w:val="center"/>
              <w:rPr>
                <w:rFonts w:ascii="PT Astra Serif" w:hAnsi="PT Astra Serif"/>
                <w:sz w:val="22"/>
                <w:szCs w:val="22"/>
              </w:rPr>
            </w:pPr>
            <w:r w:rsidRPr="003F7DC6">
              <w:rPr>
                <w:rFonts w:ascii="PT Astra Serif" w:hAnsi="PT Astra Serif"/>
                <w:sz w:val="22"/>
                <w:szCs w:val="22"/>
              </w:rPr>
              <w:t>35,03</w:t>
            </w:r>
          </w:p>
        </w:tc>
        <w:tc>
          <w:tcPr>
            <w:tcW w:w="317" w:type="dxa"/>
            <w:tcBorders>
              <w:top w:val="nil"/>
              <w:bottom w:val="nil"/>
              <w:right w:val="nil"/>
            </w:tcBorders>
          </w:tcPr>
          <w:p w:rsidR="007713AF" w:rsidRPr="003F7DC6" w:rsidRDefault="007713AF" w:rsidP="007713AF">
            <w:pPr>
              <w:rPr>
                <w:rFonts w:ascii="PT Astra Serif" w:hAnsi="PT Astra Serif"/>
                <w:sz w:val="22"/>
                <w:szCs w:val="22"/>
              </w:rPr>
            </w:pPr>
            <w:r w:rsidRPr="003F7DC6">
              <w:rPr>
                <w:rFonts w:ascii="PT Astra Serif" w:hAnsi="PT Astra Serif"/>
                <w:sz w:val="22"/>
                <w:szCs w:val="22"/>
              </w:rPr>
              <w:t>».</w:t>
            </w:r>
          </w:p>
        </w:tc>
      </w:tr>
    </w:tbl>
    <w:p w:rsidR="007125FF" w:rsidRPr="003F7DC6" w:rsidRDefault="007125FF" w:rsidP="007125FF">
      <w:pPr>
        <w:ind w:firstLine="709"/>
        <w:jc w:val="both"/>
        <w:rPr>
          <w:rFonts w:ascii="PT Astra Serif" w:hAnsi="PT Astra Serif"/>
          <w:sz w:val="22"/>
          <w:szCs w:val="22"/>
          <w:highlight w:val="yellow"/>
        </w:rPr>
      </w:pPr>
    </w:p>
    <w:p w:rsidR="007125FF" w:rsidRPr="003F7DC6" w:rsidRDefault="007125FF" w:rsidP="007125FF">
      <w:pPr>
        <w:jc w:val="both"/>
        <w:rPr>
          <w:rFonts w:ascii="PT Astra Serif" w:hAnsi="PT Astra Serif"/>
          <w:b/>
          <w:sz w:val="22"/>
          <w:szCs w:val="22"/>
        </w:rPr>
      </w:pPr>
      <w:r w:rsidRPr="003F7DC6">
        <w:rPr>
          <w:rFonts w:ascii="PT Astra Serif" w:hAnsi="PT Astra Serif"/>
          <w:b/>
          <w:sz w:val="22"/>
          <w:szCs w:val="22"/>
        </w:rPr>
        <w:t>РЕШИЛИ:</w:t>
      </w:r>
    </w:p>
    <w:p w:rsidR="007125FF" w:rsidRPr="003F7DC6" w:rsidRDefault="007125FF" w:rsidP="00024CD3">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024CD3" w:rsidRPr="003F7DC6">
        <w:rPr>
          <w:rFonts w:ascii="PT Astra Serif" w:hAnsi="PT Astra Serif"/>
          <w:sz w:val="22"/>
          <w:szCs w:val="22"/>
        </w:rPr>
        <w:t>О внесении изменения в приказ М</w:t>
      </w:r>
      <w:r w:rsidR="00E6475D" w:rsidRPr="003F7DC6">
        <w:rPr>
          <w:rFonts w:ascii="PT Astra Serif" w:hAnsi="PT Astra Serif"/>
          <w:sz w:val="22"/>
          <w:szCs w:val="22"/>
        </w:rPr>
        <w:t xml:space="preserve">инистерства цифровой экономики </w:t>
      </w:r>
      <w:r w:rsidR="00024CD3" w:rsidRPr="003F7DC6">
        <w:rPr>
          <w:rFonts w:ascii="PT Astra Serif" w:hAnsi="PT Astra Serif"/>
          <w:sz w:val="22"/>
          <w:szCs w:val="22"/>
        </w:rPr>
        <w:t>и конкуренции Ульяновской области от 17.12.2019 № 06-357</w:t>
      </w:r>
      <w:r w:rsidRPr="003F7DC6">
        <w:rPr>
          <w:rFonts w:ascii="PT Astra Serif" w:hAnsi="PT Astra Serif"/>
          <w:sz w:val="22"/>
          <w:szCs w:val="22"/>
        </w:rPr>
        <w:t>».</w:t>
      </w:r>
    </w:p>
    <w:p w:rsidR="007125FF" w:rsidRPr="003F7DC6" w:rsidRDefault="007125FF" w:rsidP="007125FF">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C86463" w:rsidRPr="003F7DC6" w:rsidRDefault="00C86463" w:rsidP="004D020A">
      <w:pPr>
        <w:jc w:val="both"/>
        <w:rPr>
          <w:rFonts w:ascii="PT Astra Serif" w:hAnsi="PT Astra Serif"/>
          <w:b/>
          <w:sz w:val="22"/>
          <w:szCs w:val="22"/>
        </w:rPr>
      </w:pPr>
    </w:p>
    <w:p w:rsidR="00C86463" w:rsidRPr="003F7DC6" w:rsidRDefault="00C86463" w:rsidP="004D020A">
      <w:pPr>
        <w:jc w:val="both"/>
        <w:rPr>
          <w:rFonts w:ascii="PT Astra Serif" w:hAnsi="PT Astra Serif"/>
          <w:b/>
          <w:sz w:val="22"/>
          <w:szCs w:val="22"/>
        </w:rPr>
      </w:pPr>
    </w:p>
    <w:p w:rsidR="00275E48" w:rsidRPr="003F7DC6" w:rsidRDefault="00275E48" w:rsidP="00275E48">
      <w:pPr>
        <w:jc w:val="both"/>
        <w:rPr>
          <w:rFonts w:ascii="PT Astra Serif" w:hAnsi="PT Astra Serif"/>
          <w:b/>
          <w:sz w:val="22"/>
          <w:szCs w:val="22"/>
        </w:rPr>
      </w:pPr>
      <w:r w:rsidRPr="003F7DC6">
        <w:rPr>
          <w:rFonts w:ascii="PT Astra Serif" w:hAnsi="PT Astra Serif"/>
          <w:b/>
          <w:sz w:val="22"/>
          <w:szCs w:val="22"/>
        </w:rPr>
        <w:t>Вопрос № 32</w:t>
      </w:r>
    </w:p>
    <w:p w:rsidR="00275E48" w:rsidRPr="003F7DC6" w:rsidRDefault="00275E48" w:rsidP="00275E48">
      <w:pPr>
        <w:jc w:val="both"/>
        <w:rPr>
          <w:rFonts w:ascii="PT Astra Serif" w:hAnsi="PT Astra Serif"/>
          <w:b/>
          <w:sz w:val="22"/>
          <w:szCs w:val="22"/>
        </w:rPr>
      </w:pPr>
      <w:r w:rsidRPr="003F7DC6">
        <w:rPr>
          <w:rFonts w:ascii="PT Astra Serif" w:hAnsi="PT Astra Serif"/>
          <w:b/>
          <w:sz w:val="22"/>
          <w:szCs w:val="22"/>
        </w:rPr>
        <w:t xml:space="preserve">СЛУШАЛИ: </w:t>
      </w:r>
    </w:p>
    <w:p w:rsidR="00275E48" w:rsidRPr="003F7DC6" w:rsidRDefault="00275E48" w:rsidP="00275E48">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признании утратившим силу приказа Министерства развития конкуренции и экономики Ульяновской области от 17.12.2019 № 06-355.</w:t>
      </w:r>
    </w:p>
    <w:p w:rsidR="00B60795" w:rsidRPr="003F7DC6" w:rsidRDefault="00275E48" w:rsidP="00B60795">
      <w:pPr>
        <w:ind w:firstLine="709"/>
        <w:jc w:val="both"/>
        <w:rPr>
          <w:rFonts w:ascii="PT Astra Serif" w:hAnsi="PT Astra Serif"/>
          <w:sz w:val="22"/>
          <w:szCs w:val="22"/>
        </w:rPr>
      </w:pPr>
      <w:r w:rsidRPr="003F7DC6">
        <w:rPr>
          <w:rFonts w:ascii="PT Astra Serif" w:hAnsi="PT Astra Serif"/>
          <w:sz w:val="22"/>
          <w:szCs w:val="22"/>
        </w:rPr>
        <w:t>Башаева М.Ю. доложила, что</w:t>
      </w:r>
      <w:r w:rsidR="00B60795" w:rsidRPr="003F7DC6">
        <w:rPr>
          <w:rFonts w:ascii="PT Astra Serif" w:hAnsi="PT Astra Serif"/>
          <w:sz w:val="22"/>
          <w:szCs w:val="22"/>
        </w:rPr>
        <w:t xml:space="preserve"> в Агентство по регулированию цен и тарифов   Ульяновской области обратилось индивидуальный предприниматель Гришин Олег Александрович с просьбой отменить приказ от 17.12.2019 № 06-355 «Об утверждении производственной программы  в сфере холодного водоснабжения и об установлении тарифов на питьевую воду (питьевое водоснабжение) для индивидуаль-ного предпринимателя  Гришина Олега Александровича на 2020-2024 годы, в связи с передачей полномочий по обслуживанию водопроводных и канализационных сетей на территории МО «Игнатовское городское поселение».</w:t>
      </w:r>
    </w:p>
    <w:p w:rsidR="00275E48" w:rsidRPr="003F7DC6" w:rsidRDefault="00B60795" w:rsidP="00B60795">
      <w:pPr>
        <w:ind w:firstLine="709"/>
        <w:jc w:val="both"/>
        <w:rPr>
          <w:rFonts w:ascii="PT Astra Serif" w:hAnsi="PT Astra Serif"/>
          <w:sz w:val="22"/>
          <w:szCs w:val="22"/>
          <w:highlight w:val="yellow"/>
        </w:rPr>
      </w:pPr>
      <w:r w:rsidRPr="003F7DC6">
        <w:rPr>
          <w:rFonts w:ascii="PT Astra Serif" w:hAnsi="PT Astra Serif"/>
          <w:sz w:val="22"/>
          <w:szCs w:val="22"/>
        </w:rPr>
        <w:t xml:space="preserve">  В соответствии с данным обращением,  необходимо отменить приказ для индивидуального предприятия Гришина Олега Александровича.</w:t>
      </w:r>
    </w:p>
    <w:p w:rsidR="00275E48" w:rsidRPr="003F7DC6" w:rsidRDefault="00275E48" w:rsidP="00275E48">
      <w:pPr>
        <w:jc w:val="both"/>
        <w:rPr>
          <w:rFonts w:ascii="PT Astra Serif" w:hAnsi="PT Astra Serif"/>
          <w:sz w:val="22"/>
          <w:szCs w:val="22"/>
          <w:highlight w:val="yellow"/>
        </w:rPr>
      </w:pPr>
    </w:p>
    <w:p w:rsidR="00275E48" w:rsidRPr="003F7DC6" w:rsidRDefault="00275E48" w:rsidP="00275E48">
      <w:pPr>
        <w:jc w:val="both"/>
        <w:rPr>
          <w:rFonts w:ascii="PT Astra Serif" w:hAnsi="PT Astra Serif"/>
          <w:b/>
          <w:sz w:val="22"/>
          <w:szCs w:val="22"/>
        </w:rPr>
      </w:pPr>
      <w:r w:rsidRPr="003F7DC6">
        <w:rPr>
          <w:rFonts w:ascii="PT Astra Serif" w:hAnsi="PT Astra Serif"/>
          <w:b/>
          <w:sz w:val="22"/>
          <w:szCs w:val="22"/>
        </w:rPr>
        <w:t>РЕШИЛИ:</w:t>
      </w:r>
    </w:p>
    <w:p w:rsidR="00275E48" w:rsidRPr="003F7DC6" w:rsidRDefault="00275E48" w:rsidP="00E6475D">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w:t>
      </w:r>
      <w:r w:rsidR="00E6475D" w:rsidRPr="003F7DC6">
        <w:rPr>
          <w:rFonts w:ascii="PT Astra Serif" w:hAnsi="PT Astra Serif"/>
          <w:sz w:val="22"/>
          <w:szCs w:val="22"/>
        </w:rPr>
        <w:t>О признании утратившим силу приказа Министерства цифровой экономики и конкуренции Ульяновской области от 17.12.2019 № 06-355</w:t>
      </w:r>
      <w:r w:rsidRPr="003F7DC6">
        <w:rPr>
          <w:rFonts w:ascii="PT Astra Serif" w:hAnsi="PT Astra Serif"/>
          <w:sz w:val="22"/>
          <w:szCs w:val="22"/>
        </w:rPr>
        <w:t>».</w:t>
      </w:r>
    </w:p>
    <w:p w:rsidR="00275E48" w:rsidRPr="003F7DC6" w:rsidRDefault="00275E48" w:rsidP="00275E48">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1C1CB0" w:rsidRPr="003F7DC6" w:rsidRDefault="001C1CB0" w:rsidP="004D020A">
      <w:pPr>
        <w:jc w:val="both"/>
        <w:rPr>
          <w:rFonts w:ascii="PT Astra Serif" w:hAnsi="PT Astra Serif"/>
          <w:b/>
          <w:sz w:val="22"/>
          <w:szCs w:val="22"/>
        </w:rPr>
      </w:pPr>
    </w:p>
    <w:p w:rsidR="001C1CB0" w:rsidRPr="003F7DC6" w:rsidRDefault="001C1CB0" w:rsidP="004D020A">
      <w:pPr>
        <w:jc w:val="both"/>
        <w:rPr>
          <w:rFonts w:ascii="PT Astra Serif" w:hAnsi="PT Astra Serif"/>
          <w:b/>
          <w:sz w:val="22"/>
          <w:szCs w:val="22"/>
        </w:rPr>
      </w:pPr>
    </w:p>
    <w:p w:rsidR="00750DB0" w:rsidRPr="003F7DC6" w:rsidRDefault="00750DB0" w:rsidP="00750DB0">
      <w:pPr>
        <w:jc w:val="both"/>
        <w:rPr>
          <w:rFonts w:ascii="PT Astra Serif" w:hAnsi="PT Astra Serif"/>
          <w:b/>
          <w:sz w:val="22"/>
          <w:szCs w:val="22"/>
        </w:rPr>
      </w:pPr>
      <w:r w:rsidRPr="003F7DC6">
        <w:rPr>
          <w:rFonts w:ascii="PT Astra Serif" w:hAnsi="PT Astra Serif"/>
          <w:b/>
          <w:sz w:val="22"/>
          <w:szCs w:val="22"/>
        </w:rPr>
        <w:t>Вопрос № 33</w:t>
      </w:r>
    </w:p>
    <w:p w:rsidR="00750DB0" w:rsidRPr="003F7DC6" w:rsidRDefault="00750DB0" w:rsidP="00750DB0">
      <w:pPr>
        <w:jc w:val="both"/>
        <w:rPr>
          <w:rFonts w:ascii="PT Astra Serif" w:hAnsi="PT Astra Serif"/>
          <w:b/>
          <w:sz w:val="22"/>
          <w:szCs w:val="22"/>
        </w:rPr>
      </w:pPr>
      <w:r w:rsidRPr="003F7DC6">
        <w:rPr>
          <w:rFonts w:ascii="PT Astra Serif" w:hAnsi="PT Astra Serif"/>
          <w:b/>
          <w:sz w:val="22"/>
          <w:szCs w:val="22"/>
        </w:rPr>
        <w:t xml:space="preserve">СЛУШАЛИ: </w:t>
      </w:r>
    </w:p>
    <w:p w:rsidR="004B6880" w:rsidRPr="003F7DC6" w:rsidRDefault="00750DB0" w:rsidP="00AE10C1">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на питьевую воду (питьевое водоснабжение) для ООО «Коммунальное хозяйство село Новая Малыкла» Новомалыклинский район на 2021 год.</w:t>
      </w:r>
      <w:r w:rsidR="004B6880" w:rsidRPr="003F7DC6">
        <w:rPr>
          <w:rFonts w:ascii="PT Astra Serif" w:hAnsi="PT Astra Serif"/>
          <w:sz w:val="22"/>
          <w:szCs w:val="22"/>
          <w:lang w:val="x-none" w:eastAsia="x-none"/>
        </w:rPr>
        <w:t xml:space="preserve">           </w:t>
      </w:r>
    </w:p>
    <w:p w:rsidR="004B6880" w:rsidRPr="003F7DC6" w:rsidRDefault="004B6880" w:rsidP="004B6880">
      <w:pPr>
        <w:ind w:firstLine="709"/>
        <w:jc w:val="both"/>
        <w:rPr>
          <w:rFonts w:ascii="PT Astra Serif" w:hAnsi="PT Astra Serif"/>
          <w:sz w:val="22"/>
          <w:szCs w:val="22"/>
          <w:lang w:eastAsia="x-none"/>
        </w:rPr>
      </w:pPr>
      <w:r w:rsidRPr="003F7DC6">
        <w:rPr>
          <w:rFonts w:ascii="PT Astra Serif" w:hAnsi="PT Astra Serif"/>
          <w:sz w:val="22"/>
          <w:szCs w:val="22"/>
          <w:lang w:val="x-none" w:eastAsia="x-none"/>
        </w:rPr>
        <w:tab/>
      </w:r>
      <w:r w:rsidR="00AE10C1" w:rsidRPr="003F7DC6">
        <w:rPr>
          <w:rFonts w:ascii="PT Astra Serif" w:hAnsi="PT Astra Serif"/>
          <w:sz w:val="22"/>
          <w:szCs w:val="22"/>
          <w:lang w:eastAsia="x-none"/>
        </w:rPr>
        <w:t>Башаева М.Ю. доложила, что т</w:t>
      </w:r>
      <w:r w:rsidRPr="003F7DC6">
        <w:rPr>
          <w:rFonts w:ascii="PT Astra Serif" w:hAnsi="PT Astra Serif"/>
          <w:sz w:val="22"/>
          <w:szCs w:val="22"/>
          <w:lang w:eastAsia="x-none"/>
        </w:rPr>
        <w:t xml:space="preserve">арифы для ООО «Коммунальное хозяйство село Новая Малыкла» на  питьевую воду установлены на долгосрочный период регулирования на 2020-2024 гг. методом индексации приказом Министерства развития конкуренции и экономики Ульяновской области от 17.12.2019 № 06-356 «Об утверждении производственной программы в сфере холодного водоснабжения и об установлении тарифов на питьевую воду (питьевое водоснабжение) для ООО «Коммунальное хозяйство село Новая Малыкла»  на 2020-2024 годы». </w:t>
      </w:r>
    </w:p>
    <w:p w:rsidR="004B6880" w:rsidRPr="003F7DC6" w:rsidRDefault="004B6880" w:rsidP="004B6880">
      <w:pPr>
        <w:ind w:firstLine="708"/>
        <w:jc w:val="both"/>
        <w:rPr>
          <w:rFonts w:ascii="PT Astra Serif" w:hAnsi="PT Astra Serif"/>
          <w:sz w:val="22"/>
          <w:szCs w:val="22"/>
          <w:lang w:eastAsia="x-none"/>
        </w:rPr>
      </w:pPr>
      <w:r w:rsidRPr="003F7DC6">
        <w:rPr>
          <w:rFonts w:ascii="PT Astra Serif" w:hAnsi="PT Astra Serif"/>
          <w:sz w:val="22"/>
          <w:szCs w:val="22"/>
          <w:lang w:eastAsia="x-none"/>
        </w:rPr>
        <w:t xml:space="preserve">ООО «Коммунальное хозяйство село Новая Малыкла» обратилось в орган регулирования на корректировку необходимой валовой выручки на второй (2021) год долгосрочного периода. По представленным материалам произведена </w:t>
      </w:r>
      <w:r w:rsidRPr="003F7DC6">
        <w:rPr>
          <w:rFonts w:ascii="PT Astra Serif" w:hAnsi="PT Astra Serif"/>
          <w:sz w:val="22"/>
          <w:szCs w:val="22"/>
          <w:lang w:val="x-none" w:eastAsia="x-none"/>
        </w:rPr>
        <w:t>корректировка НВВ</w:t>
      </w:r>
      <w:r w:rsidRPr="003F7DC6">
        <w:rPr>
          <w:rFonts w:ascii="PT Astra Serif" w:hAnsi="PT Astra Serif"/>
          <w:sz w:val="22"/>
          <w:szCs w:val="22"/>
          <w:lang w:eastAsia="x-none"/>
        </w:rPr>
        <w:t xml:space="preserve"> на питьевую воду на 2021 год в соответствии с Методических указаний по расчету регулируемых тарифов в сфере водоснабжения и водоотведения, утвержденных приказом ФСТ России от 27.12.2013 № 1746-э.</w:t>
      </w:r>
    </w:p>
    <w:p w:rsidR="004B6880" w:rsidRPr="003F7DC6" w:rsidRDefault="004B6880" w:rsidP="004B6880">
      <w:pPr>
        <w:jc w:val="both"/>
        <w:rPr>
          <w:rFonts w:ascii="PT Astra Serif" w:hAnsi="PT Astra Serif"/>
          <w:b/>
          <w:color w:val="000000"/>
          <w:sz w:val="22"/>
          <w:szCs w:val="22"/>
          <w:lang w:eastAsia="x-none"/>
        </w:rPr>
      </w:pPr>
    </w:p>
    <w:p w:rsidR="004B6880" w:rsidRPr="003F7DC6" w:rsidRDefault="004B6880" w:rsidP="004B6880">
      <w:pPr>
        <w:autoSpaceDE w:val="0"/>
        <w:autoSpaceDN w:val="0"/>
        <w:adjustRightInd w:val="0"/>
        <w:ind w:firstLine="540"/>
        <w:contextualSpacing/>
        <w:jc w:val="both"/>
        <w:rPr>
          <w:rFonts w:ascii="PT Astra Serif" w:hAnsi="PT Astra Serif" w:cs="PT Astra Serif"/>
          <w:sz w:val="22"/>
          <w:szCs w:val="22"/>
        </w:rPr>
      </w:pPr>
      <w:r w:rsidRPr="003F7DC6">
        <w:rPr>
          <w:rFonts w:ascii="PT Astra Serif" w:hAnsi="PT Astra Serif" w:cs="PT Astra Serif"/>
          <w:sz w:val="22"/>
          <w:szCs w:val="22"/>
        </w:rPr>
        <w:t xml:space="preserve">Корректировка необходимой валовой выручки осуществляется по </w:t>
      </w:r>
      <w:hyperlink w:anchor="Par4" w:history="1">
        <w:r w:rsidRPr="003F7DC6">
          <w:rPr>
            <w:rFonts w:ascii="PT Astra Serif" w:hAnsi="PT Astra Serif" w:cs="PT Astra Serif"/>
            <w:sz w:val="22"/>
            <w:szCs w:val="22"/>
          </w:rPr>
          <w:t>формулам 32</w:t>
        </w:r>
      </w:hyperlink>
      <w:r w:rsidRPr="003F7DC6">
        <w:rPr>
          <w:rFonts w:ascii="PT Astra Serif" w:hAnsi="PT Astra Serif" w:cs="PT Astra Serif"/>
          <w:sz w:val="22"/>
          <w:szCs w:val="22"/>
        </w:rPr>
        <w:t xml:space="preserve"> и </w:t>
      </w:r>
      <w:hyperlink w:anchor="Par2" w:history="1">
        <w:r w:rsidRPr="003F7DC6">
          <w:rPr>
            <w:rFonts w:ascii="PT Astra Serif" w:hAnsi="PT Astra Serif" w:cs="PT Astra Serif"/>
            <w:sz w:val="22"/>
            <w:szCs w:val="22"/>
          </w:rPr>
          <w:t>32.1</w:t>
        </w:r>
      </w:hyperlink>
      <w:r w:rsidRPr="003F7DC6">
        <w:rPr>
          <w:rFonts w:ascii="PT Astra Serif" w:hAnsi="PT Astra Serif" w:cs="PT Astra Serif"/>
          <w:sz w:val="22"/>
          <w:szCs w:val="22"/>
        </w:rPr>
        <w:t xml:space="preserve">. При этом </w:t>
      </w:r>
      <w:hyperlink w:anchor="Par4" w:history="1">
        <w:r w:rsidRPr="003F7DC6">
          <w:rPr>
            <w:rFonts w:ascii="PT Astra Serif" w:hAnsi="PT Astra Serif" w:cs="PT Astra Serif"/>
            <w:sz w:val="22"/>
            <w:szCs w:val="22"/>
          </w:rPr>
          <w:t>формула 32</w:t>
        </w:r>
      </w:hyperlink>
      <w:r w:rsidRPr="003F7DC6">
        <w:rPr>
          <w:rFonts w:ascii="PT Astra Serif" w:hAnsi="PT Astra Serif" w:cs="PT Astra Serif"/>
          <w:sz w:val="22"/>
          <w:szCs w:val="22"/>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w:anchor="Par2" w:history="1">
        <w:r w:rsidRPr="003F7DC6">
          <w:rPr>
            <w:rFonts w:ascii="PT Astra Serif" w:hAnsi="PT Astra Serif" w:cs="PT Astra Serif"/>
            <w:sz w:val="22"/>
            <w:szCs w:val="22"/>
          </w:rPr>
          <w:t>формула 32.1</w:t>
        </w:r>
      </w:hyperlink>
      <w:r w:rsidRPr="003F7DC6">
        <w:rPr>
          <w:rFonts w:ascii="PT Astra Serif" w:hAnsi="PT Astra Serif" w:cs="PT Astra Serif"/>
          <w:sz w:val="22"/>
          <w:szCs w:val="22"/>
        </w:rPr>
        <w:t xml:space="preserve"> - с применением метода доходности инвестированного капитала.</w:t>
      </w:r>
    </w:p>
    <w:p w:rsidR="004B6880" w:rsidRPr="003F7DC6" w:rsidRDefault="004B6880" w:rsidP="004B6880">
      <w:pPr>
        <w:autoSpaceDE w:val="0"/>
        <w:autoSpaceDN w:val="0"/>
        <w:adjustRightInd w:val="0"/>
        <w:contextualSpacing/>
        <w:jc w:val="center"/>
        <w:rPr>
          <w:rFonts w:ascii="PT Astra Serif" w:hAnsi="PT Astra Serif" w:cs="PT Astra Serif"/>
          <w:sz w:val="22"/>
          <w:szCs w:val="22"/>
        </w:rPr>
      </w:pPr>
      <w:r w:rsidRPr="003F7DC6">
        <w:rPr>
          <w:rFonts w:ascii="PT Astra Serif" w:hAnsi="PT Astra Serif" w:cs="PT Astra Serif"/>
          <w:noProof/>
          <w:position w:val="-9"/>
          <w:sz w:val="22"/>
          <w:szCs w:val="22"/>
        </w:rPr>
        <w:drawing>
          <wp:inline distT="0" distB="0" distL="0" distR="0" wp14:anchorId="46507B70" wp14:editId="189C40D2">
            <wp:extent cx="6143625" cy="29527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3625" cy="295275"/>
                    </a:xfrm>
                    <a:prstGeom prst="rect">
                      <a:avLst/>
                    </a:prstGeom>
                    <a:noFill/>
                    <a:ln>
                      <a:noFill/>
                    </a:ln>
                  </pic:spPr>
                </pic:pic>
              </a:graphicData>
            </a:graphic>
          </wp:inline>
        </w:drawing>
      </w:r>
    </w:p>
    <w:p w:rsidR="004B6880" w:rsidRPr="003F7DC6" w:rsidRDefault="004B6880" w:rsidP="004B6880">
      <w:pPr>
        <w:autoSpaceDE w:val="0"/>
        <w:autoSpaceDN w:val="0"/>
        <w:adjustRightInd w:val="0"/>
        <w:jc w:val="center"/>
        <w:rPr>
          <w:rFonts w:ascii="PT Astra Serif" w:hAnsi="PT Astra Serif" w:cs="PT Astra Serif"/>
          <w:sz w:val="22"/>
          <w:szCs w:val="22"/>
        </w:rPr>
      </w:pPr>
      <w:r w:rsidRPr="003F7DC6">
        <w:rPr>
          <w:rFonts w:ascii="PT Astra Serif" w:hAnsi="PT Astra Serif" w:cs="PT Astra Serif"/>
          <w:noProof/>
          <w:position w:val="-6"/>
          <w:sz w:val="22"/>
          <w:szCs w:val="22"/>
        </w:rPr>
        <w:drawing>
          <wp:inline distT="0" distB="0" distL="0" distR="0" wp14:anchorId="3D6F768E" wp14:editId="7823FD40">
            <wp:extent cx="6143625" cy="2571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3625" cy="257175"/>
                    </a:xfrm>
                    <a:prstGeom prst="rect">
                      <a:avLst/>
                    </a:prstGeom>
                    <a:noFill/>
                    <a:ln>
                      <a:noFill/>
                    </a:ln>
                  </pic:spPr>
                </pic:pic>
              </a:graphicData>
            </a:graphic>
          </wp:inline>
        </w:drawing>
      </w:r>
    </w:p>
    <w:p w:rsidR="004B6880" w:rsidRPr="003F7DC6" w:rsidRDefault="004B6880" w:rsidP="004B6880">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где:</w:t>
      </w:r>
    </w:p>
    <w:p w:rsidR="004B6880" w:rsidRPr="003F7DC6" w:rsidRDefault="004B6880" w:rsidP="004B6880">
      <w:pPr>
        <w:autoSpaceDE w:val="0"/>
        <w:autoSpaceDN w:val="0"/>
        <w:adjustRightInd w:val="0"/>
        <w:ind w:firstLine="539"/>
        <w:contextualSpacing/>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17B76E06" wp14:editId="730493B3">
            <wp:extent cx="628650" cy="3333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F7DC6">
        <w:rPr>
          <w:rFonts w:ascii="PT Astra Serif" w:hAnsi="PT Astra Serif" w:cs="PT Astra Serif"/>
          <w:sz w:val="22"/>
          <w:szCs w:val="22"/>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4B6880" w:rsidRPr="003F7DC6" w:rsidRDefault="004B6880" w:rsidP="004B6880">
      <w:pPr>
        <w:autoSpaceDE w:val="0"/>
        <w:autoSpaceDN w:val="0"/>
        <w:adjustRightInd w:val="0"/>
        <w:ind w:firstLine="539"/>
        <w:contextualSpacing/>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11A32AB9" wp14:editId="3BAAB5E0">
            <wp:extent cx="476250" cy="3333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66" w:history="1">
        <w:r w:rsidRPr="003F7DC6">
          <w:rPr>
            <w:rFonts w:ascii="PT Astra Serif" w:hAnsi="PT Astra Serif" w:cs="PT Astra Serif"/>
            <w:sz w:val="22"/>
            <w:szCs w:val="22"/>
          </w:rPr>
          <w:t>подпункте "в" пункта 16</w:t>
        </w:r>
      </w:hyperlink>
      <w:r w:rsidRPr="003F7DC6">
        <w:rPr>
          <w:rFonts w:ascii="PT Astra Serif" w:hAnsi="PT Astra Serif" w:cs="PT Astra Serif"/>
          <w:sz w:val="22"/>
          <w:szCs w:val="22"/>
        </w:rPr>
        <w:t xml:space="preserve"> настоящих Методических указаний) в соответствии с </w:t>
      </w:r>
      <w:hyperlink r:id="rId67" w:history="1">
        <w:r w:rsidRPr="003F7DC6">
          <w:rPr>
            <w:rFonts w:ascii="PT Astra Serif" w:hAnsi="PT Astra Serif" w:cs="PT Astra Serif"/>
            <w:sz w:val="22"/>
            <w:szCs w:val="22"/>
          </w:rPr>
          <w:t>формулой (39)</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F1034D5" wp14:editId="4BC79CC8">
            <wp:extent cx="495300" cy="3333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68" w:history="1">
        <w:r w:rsidRPr="003F7DC6">
          <w:rPr>
            <w:rFonts w:ascii="PT Astra Serif" w:hAnsi="PT Astra Serif" w:cs="PT Astra Serif"/>
            <w:sz w:val="22"/>
            <w:szCs w:val="22"/>
          </w:rPr>
          <w:t>пунктами 49</w:t>
        </w:r>
      </w:hyperlink>
      <w:r w:rsidRPr="003F7DC6">
        <w:rPr>
          <w:rFonts w:ascii="PT Astra Serif" w:hAnsi="PT Astra Serif" w:cs="PT Astra Serif"/>
          <w:sz w:val="22"/>
          <w:szCs w:val="22"/>
        </w:rPr>
        <w:t xml:space="preserve"> и </w:t>
      </w:r>
      <w:hyperlink r:id="rId69" w:history="1">
        <w:r w:rsidRPr="003F7DC6">
          <w:rPr>
            <w:rFonts w:ascii="PT Astra Serif" w:hAnsi="PT Astra Serif" w:cs="PT Astra Serif"/>
            <w:sz w:val="22"/>
            <w:szCs w:val="22"/>
          </w:rPr>
          <w:t>88</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3D6707C" wp14:editId="14A617FF">
            <wp:extent cx="466725" cy="333375"/>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70" w:history="1">
        <w:r w:rsidRPr="003F7DC6">
          <w:rPr>
            <w:rFonts w:ascii="PT Astra Serif" w:hAnsi="PT Astra Serif" w:cs="PT Astra Serif"/>
            <w:sz w:val="22"/>
            <w:szCs w:val="22"/>
          </w:rPr>
          <w:t>формулой (39.1)</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2F34809" wp14:editId="0A1F562B">
            <wp:extent cx="476250" cy="3333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нормативной прибыли на год i долгосрочного периода регулирования, определяемая в соответствии с </w:t>
      </w:r>
      <w:hyperlink r:id="rId71" w:history="1">
        <w:r w:rsidRPr="003F7DC6">
          <w:rPr>
            <w:rFonts w:ascii="PT Astra Serif" w:hAnsi="PT Astra Serif" w:cs="PT Astra Serif"/>
            <w:sz w:val="22"/>
            <w:szCs w:val="22"/>
          </w:rPr>
          <w:t>пунктом 86</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F395B60" wp14:editId="06737514">
            <wp:extent cx="352425" cy="333375"/>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амортизации на год i долгосрочного периода регулирования, определяемая в соответствии с </w:t>
      </w:r>
      <w:hyperlink r:id="rId72" w:history="1">
        <w:r w:rsidRPr="003F7DC6">
          <w:rPr>
            <w:rFonts w:ascii="PT Astra Serif" w:hAnsi="PT Astra Serif" w:cs="PT Astra Serif"/>
            <w:sz w:val="22"/>
            <w:szCs w:val="22"/>
          </w:rPr>
          <w:t>пунктом 28</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lastRenderedPageBreak/>
        <w:drawing>
          <wp:inline distT="0" distB="0" distL="0" distR="0" wp14:anchorId="165F35D8" wp14:editId="5DA14E13">
            <wp:extent cx="628650" cy="3333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73" w:history="1">
        <w:r w:rsidRPr="003F7DC6">
          <w:rPr>
            <w:rFonts w:ascii="PT Astra Serif" w:hAnsi="PT Astra Serif" w:cs="PT Astra Serif"/>
            <w:sz w:val="22"/>
            <w:szCs w:val="22"/>
          </w:rPr>
          <w:t>пунктом 86(1)</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03D07FF" wp14:editId="106873FE">
            <wp:extent cx="476250" cy="3333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74" w:history="1">
        <w:r w:rsidRPr="003F7DC6">
          <w:rPr>
            <w:rFonts w:ascii="PT Astra Serif" w:hAnsi="PT Astra Serif" w:cs="PT Astra Serif"/>
            <w:sz w:val="22"/>
            <w:szCs w:val="22"/>
          </w:rPr>
          <w:t>пунктом 72</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2368D26" wp14:editId="51D1B548">
            <wp:extent cx="476250" cy="3333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3F7DC6">
        <w:rPr>
          <w:rFonts w:ascii="PT Astra Serif" w:hAnsi="PT Astra Serif" w:cs="PT Astra Serif"/>
          <w:sz w:val="22"/>
          <w:szCs w:val="22"/>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75" w:history="1">
        <w:r w:rsidRPr="003F7DC6">
          <w:rPr>
            <w:rFonts w:ascii="PT Astra Serif" w:hAnsi="PT Astra Serif" w:cs="PT Astra Serif"/>
            <w:sz w:val="22"/>
            <w:szCs w:val="22"/>
          </w:rPr>
          <w:t>пунктом 74</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75247A1F" wp14:editId="136DF7D7">
            <wp:extent cx="514350" cy="32385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3F7DC6">
        <w:rPr>
          <w:rFonts w:ascii="PT Astra Serif" w:hAnsi="PT Astra Serif" w:cs="PT Astra Serif"/>
          <w:sz w:val="22"/>
          <w:szCs w:val="22"/>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76" w:history="1">
        <w:r w:rsidRPr="003F7DC6">
          <w:rPr>
            <w:rFonts w:ascii="PT Astra Serif" w:hAnsi="PT Astra Serif" w:cs="PT Astra Serif"/>
            <w:sz w:val="22"/>
            <w:szCs w:val="22"/>
          </w:rPr>
          <w:t>формулой (35)</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position w:val="-11"/>
          <w:sz w:val="22"/>
          <w:szCs w:val="22"/>
        </w:rPr>
        <w:drawing>
          <wp:inline distT="0" distB="0" distL="0" distR="0" wp14:anchorId="7CC9C141" wp14:editId="6307C5C2">
            <wp:extent cx="676275" cy="3238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F7DC6">
        <w:rPr>
          <w:rFonts w:ascii="PT Astra Serif" w:hAnsi="PT Astra Serif" w:cs="PT Astra Serif"/>
          <w:sz w:val="22"/>
          <w:szCs w:val="22"/>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77" w:history="1">
        <w:r w:rsidRPr="003F7DC6">
          <w:rPr>
            <w:rFonts w:ascii="PT Astra Serif" w:hAnsi="PT Astra Serif" w:cs="PT Astra Serif"/>
            <w:sz w:val="22"/>
            <w:szCs w:val="22"/>
          </w:rPr>
          <w:t>формулой (36)</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3C3A9A17" wp14:editId="2F362C70">
            <wp:extent cx="847725" cy="333375"/>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3F7DC6">
        <w:rPr>
          <w:rFonts w:ascii="PT Astra Serif" w:hAnsi="PT Astra Serif" w:cs="PT Astra Serif"/>
          <w:sz w:val="22"/>
          <w:szCs w:val="22"/>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78" w:history="1">
        <w:r w:rsidRPr="003F7DC6">
          <w:rPr>
            <w:rFonts w:ascii="PT Astra Serif" w:hAnsi="PT Astra Serif" w:cs="PT Astra Serif"/>
            <w:sz w:val="22"/>
            <w:szCs w:val="22"/>
          </w:rPr>
          <w:t>пунктом 42</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C53947C" wp14:editId="3D74440C">
            <wp:extent cx="819150" cy="3333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3F7DC6">
        <w:rPr>
          <w:rFonts w:ascii="PT Astra Serif" w:hAnsi="PT Astra Serif" w:cs="PT Astra Serif"/>
          <w:sz w:val="22"/>
          <w:szCs w:val="22"/>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79" w:history="1">
        <w:r w:rsidRPr="003F7DC6">
          <w:rPr>
            <w:rFonts w:ascii="PT Astra Serif" w:hAnsi="PT Astra Serif" w:cs="PT Astra Serif"/>
            <w:sz w:val="22"/>
            <w:szCs w:val="22"/>
          </w:rPr>
          <w:t>формулой (33)</w:t>
        </w:r>
      </w:hyperlink>
      <w:r w:rsidRPr="003F7DC6">
        <w:rPr>
          <w:rFonts w:ascii="PT Astra Serif" w:hAnsi="PT Astra Serif" w:cs="PT Astra Serif"/>
          <w:sz w:val="22"/>
          <w:szCs w:val="22"/>
        </w:rPr>
        <w:t xml:space="preserve"> настоящих Методических указаний, тыс. руб.</w:t>
      </w:r>
    </w:p>
    <w:p w:rsidR="004B6880" w:rsidRPr="003F7DC6" w:rsidRDefault="004B6880" w:rsidP="004B6880">
      <w:pPr>
        <w:ind w:firstLine="709"/>
        <w:jc w:val="both"/>
        <w:rPr>
          <w:rFonts w:ascii="PT Astra Serif" w:hAnsi="PT Astra Serif" w:cs="Courier New"/>
          <w:color w:val="000000"/>
          <w:sz w:val="22"/>
          <w:szCs w:val="22"/>
        </w:rPr>
      </w:pPr>
      <w:r w:rsidRPr="003F7DC6">
        <w:rPr>
          <w:rFonts w:ascii="PT Astra Serif" w:hAnsi="PT Astra Serif"/>
          <w:sz w:val="22"/>
          <w:szCs w:val="22"/>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 </w:t>
      </w:r>
      <w:r w:rsidRPr="003F7DC6">
        <w:rPr>
          <w:rFonts w:ascii="PT Astra Serif" w:hAnsi="PT Astra Serif" w:cs="Courier New"/>
          <w:color w:val="000000"/>
          <w:sz w:val="22"/>
          <w:szCs w:val="22"/>
        </w:rPr>
        <w:t>103,2% (оценка), на 2021 год - 103,6%.</w:t>
      </w:r>
    </w:p>
    <w:p w:rsidR="004B6880" w:rsidRPr="003F7DC6" w:rsidRDefault="004B6880" w:rsidP="004B6880">
      <w:pPr>
        <w:ind w:firstLine="709"/>
        <w:jc w:val="both"/>
        <w:rPr>
          <w:rFonts w:ascii="PT Astra Serif" w:hAnsi="PT Astra Serif"/>
          <w:sz w:val="22"/>
          <w:szCs w:val="22"/>
        </w:rPr>
      </w:pPr>
    </w:p>
    <w:p w:rsidR="004B6880" w:rsidRPr="003F7DC6" w:rsidRDefault="004B6880" w:rsidP="004B6880">
      <w:pPr>
        <w:ind w:firstLine="708"/>
        <w:jc w:val="both"/>
        <w:rPr>
          <w:rFonts w:ascii="PT Astra Serif" w:hAnsi="PT Astra Serif"/>
          <w:b/>
          <w:sz w:val="22"/>
          <w:szCs w:val="22"/>
          <w:lang w:eastAsia="x-none"/>
        </w:rPr>
      </w:pPr>
      <w:r w:rsidRPr="003F7DC6">
        <w:rPr>
          <w:rFonts w:ascii="PT Astra Serif" w:hAnsi="PT Astra Serif"/>
          <w:b/>
          <w:sz w:val="22"/>
          <w:szCs w:val="22"/>
          <w:lang w:eastAsia="x-none"/>
        </w:rPr>
        <w:t xml:space="preserve">     </w:t>
      </w:r>
      <w:r w:rsidRPr="003F7DC6">
        <w:rPr>
          <w:rFonts w:ascii="PT Astra Serif" w:hAnsi="PT Astra Serif"/>
          <w:b/>
          <w:sz w:val="22"/>
          <w:szCs w:val="22"/>
          <w:lang w:val="x-none" w:eastAsia="x-none"/>
        </w:rPr>
        <w:t>На территории МО «</w:t>
      </w:r>
      <w:r w:rsidRPr="003F7DC6">
        <w:rPr>
          <w:rFonts w:ascii="PT Astra Serif" w:hAnsi="PT Astra Serif"/>
          <w:b/>
          <w:sz w:val="22"/>
          <w:szCs w:val="22"/>
          <w:lang w:eastAsia="x-none"/>
        </w:rPr>
        <w:t>Новомалыклинское поселение</w:t>
      </w:r>
      <w:r w:rsidRPr="003F7DC6">
        <w:rPr>
          <w:rFonts w:ascii="PT Astra Serif" w:hAnsi="PT Astra Serif"/>
          <w:b/>
          <w:sz w:val="22"/>
          <w:szCs w:val="22"/>
          <w:lang w:val="x-none" w:eastAsia="x-none"/>
        </w:rPr>
        <w:t xml:space="preserve">» </w:t>
      </w:r>
    </w:p>
    <w:p w:rsidR="004B6880" w:rsidRPr="003F7DC6" w:rsidRDefault="004B6880" w:rsidP="004B6880">
      <w:pPr>
        <w:ind w:left="360"/>
        <w:jc w:val="center"/>
        <w:rPr>
          <w:rFonts w:ascii="PT Astra Serif" w:hAnsi="PT Astra Serif"/>
          <w:b/>
          <w:sz w:val="22"/>
          <w:szCs w:val="22"/>
        </w:rPr>
      </w:pPr>
    </w:p>
    <w:p w:rsidR="004B6880" w:rsidRPr="003F7DC6" w:rsidRDefault="004B6880" w:rsidP="004B6880">
      <w:pPr>
        <w:ind w:left="360"/>
        <w:jc w:val="center"/>
        <w:rPr>
          <w:rFonts w:ascii="PT Astra Serif" w:hAnsi="PT Astra Serif"/>
          <w:b/>
          <w:sz w:val="22"/>
          <w:szCs w:val="22"/>
        </w:rPr>
      </w:pPr>
      <w:r w:rsidRPr="003F7DC6">
        <w:rPr>
          <w:rFonts w:ascii="PT Astra Serif" w:hAnsi="PT Astra Serif"/>
          <w:b/>
          <w:sz w:val="22"/>
          <w:szCs w:val="22"/>
        </w:rPr>
        <w:t>Определение операционных  расходов на 2021 год</w:t>
      </w:r>
    </w:p>
    <w:p w:rsidR="004B6880" w:rsidRPr="003F7DC6" w:rsidRDefault="004B6880" w:rsidP="004B6880">
      <w:pPr>
        <w:ind w:left="360"/>
        <w:jc w:val="center"/>
        <w:rPr>
          <w:rFonts w:ascii="PT Astra Serif" w:hAnsi="PT Astra Serif"/>
          <w:b/>
          <w:sz w:val="22"/>
          <w:szCs w:val="22"/>
        </w:rPr>
      </w:pPr>
    </w:p>
    <w:p w:rsidR="004B6880" w:rsidRPr="003F7DC6" w:rsidRDefault="004B6880" w:rsidP="004B6880">
      <w:pPr>
        <w:ind w:firstLine="567"/>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1648,47 тыс. руб.</w:t>
      </w:r>
    </w:p>
    <w:p w:rsidR="004B6880" w:rsidRPr="003F7DC6" w:rsidRDefault="004B6880" w:rsidP="004B6880">
      <w:pPr>
        <w:autoSpaceDE w:val="0"/>
        <w:autoSpaceDN w:val="0"/>
        <w:ind w:firstLine="708"/>
        <w:jc w:val="both"/>
        <w:rPr>
          <w:rFonts w:ascii="PT Astra Serif" w:hAnsi="PT Astra Serif"/>
          <w:sz w:val="22"/>
          <w:szCs w:val="22"/>
        </w:rPr>
      </w:pPr>
    </w:p>
    <w:p w:rsidR="004B6880" w:rsidRPr="003F7DC6" w:rsidRDefault="004B6880" w:rsidP="004B6880">
      <w:pPr>
        <w:jc w:val="center"/>
        <w:rPr>
          <w:rFonts w:ascii="PT Astra Serif" w:hAnsi="PT Astra Serif"/>
          <w:b/>
          <w:sz w:val="22"/>
          <w:szCs w:val="22"/>
        </w:rPr>
      </w:pPr>
      <w:r w:rsidRPr="003F7DC6">
        <w:rPr>
          <w:rFonts w:ascii="PT Astra Serif" w:hAnsi="PT Astra Serif"/>
          <w:b/>
          <w:sz w:val="22"/>
          <w:szCs w:val="22"/>
        </w:rPr>
        <w:t xml:space="preserve">Расчёт операционных  расходов </w:t>
      </w:r>
    </w:p>
    <w:p w:rsidR="004B6880" w:rsidRPr="003F7DC6" w:rsidRDefault="004B6880" w:rsidP="004B6880">
      <w:pPr>
        <w:autoSpaceDE w:val="0"/>
        <w:autoSpaceDN w:val="0"/>
        <w:jc w:val="both"/>
        <w:rPr>
          <w:rFonts w:ascii="PT Astra Serif" w:hAnsi="PT Astra Serif"/>
          <w:sz w:val="22"/>
          <w:szCs w:val="22"/>
        </w:rPr>
      </w:pPr>
    </w:p>
    <w:p w:rsidR="004B6880" w:rsidRPr="003F7DC6" w:rsidRDefault="004B6880" w:rsidP="004B6880">
      <w:pPr>
        <w:autoSpaceDE w:val="0"/>
        <w:autoSpaceDN w:val="0"/>
        <w:jc w:val="both"/>
        <w:rPr>
          <w:rFonts w:ascii="PT Astra Serif" w:hAnsi="PT Astra Serif"/>
          <w:b/>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Pr="003F7DC6">
        <w:rPr>
          <w:rFonts w:ascii="PT Astra Serif" w:hAnsi="PT Astra Serif"/>
          <w:sz w:val="22"/>
          <w:szCs w:val="22"/>
        </w:rPr>
        <w:t xml:space="preserve">Таким образом, скорректированная величина операционных расходов на 2021 год, предлагаемая экспертами к учёту при расчёте тарифов на питьевую воду, составит </w:t>
      </w:r>
      <w:r w:rsidRPr="003F7DC6">
        <w:rPr>
          <w:rFonts w:ascii="PT Astra Serif" w:hAnsi="PT Astra Serif"/>
          <w:b/>
          <w:sz w:val="22"/>
          <w:szCs w:val="22"/>
        </w:rPr>
        <w:t>1491,12 тыс. руб.</w:t>
      </w:r>
    </w:p>
    <w:p w:rsidR="004B6880" w:rsidRPr="003F7DC6" w:rsidRDefault="004B6880" w:rsidP="004B6880">
      <w:pPr>
        <w:autoSpaceDE w:val="0"/>
        <w:autoSpaceDN w:val="0"/>
        <w:jc w:val="both"/>
        <w:rPr>
          <w:rFonts w:ascii="PT Astra Serif" w:hAnsi="PT Astra Serif"/>
          <w:b/>
          <w:sz w:val="22"/>
          <w:szCs w:val="22"/>
        </w:rPr>
      </w:pPr>
    </w:p>
    <w:p w:rsidR="004B6880" w:rsidRPr="003F7DC6" w:rsidRDefault="004B6880" w:rsidP="004B6880">
      <w:pPr>
        <w:autoSpaceDE w:val="0"/>
        <w:autoSpaceDN w:val="0"/>
        <w:jc w:val="center"/>
        <w:rPr>
          <w:rFonts w:ascii="PT Astra Serif" w:hAnsi="PT Astra Serif"/>
          <w:b/>
          <w:sz w:val="22"/>
          <w:szCs w:val="22"/>
        </w:rPr>
      </w:pPr>
      <w:r w:rsidRPr="003F7DC6">
        <w:rPr>
          <w:rFonts w:ascii="PT Astra Serif" w:hAnsi="PT Astra Serif"/>
          <w:b/>
          <w:sz w:val="22"/>
          <w:szCs w:val="22"/>
        </w:rPr>
        <w:t xml:space="preserve">Расходы на энергетические ресурсы </w:t>
      </w:r>
    </w:p>
    <w:p w:rsidR="004B6880" w:rsidRPr="003F7DC6" w:rsidRDefault="004B6880" w:rsidP="004B6880">
      <w:pPr>
        <w:autoSpaceDE w:val="0"/>
        <w:autoSpaceDN w:val="0"/>
        <w:jc w:val="both"/>
        <w:rPr>
          <w:rFonts w:ascii="PT Astra Serif" w:hAnsi="PT Astra Serif"/>
          <w:sz w:val="22"/>
          <w:szCs w:val="22"/>
        </w:rPr>
      </w:pPr>
      <w:r w:rsidRPr="003F7DC6">
        <w:rPr>
          <w:rFonts w:ascii="PT Astra Serif" w:hAnsi="PT Astra Serif"/>
          <w:sz w:val="22"/>
          <w:szCs w:val="22"/>
        </w:rPr>
        <w:t xml:space="preserve"> </w:t>
      </w:r>
    </w:p>
    <w:p w:rsidR="004B6880" w:rsidRPr="003F7DC6" w:rsidRDefault="004B6880" w:rsidP="004B6880">
      <w:pPr>
        <w:autoSpaceDE w:val="0"/>
        <w:autoSpaceDN w:val="0"/>
        <w:ind w:firstLine="426"/>
        <w:jc w:val="both"/>
        <w:rPr>
          <w:rFonts w:ascii="PT Astra Serif" w:hAnsi="PT Astra Serif"/>
          <w:sz w:val="22"/>
          <w:szCs w:val="22"/>
        </w:rPr>
      </w:pPr>
      <w:r w:rsidRPr="003F7DC6">
        <w:rPr>
          <w:rFonts w:ascii="PT Astra Serif" w:hAnsi="PT Astra Serif"/>
          <w:sz w:val="22"/>
          <w:szCs w:val="22"/>
        </w:rPr>
        <w:lastRenderedPageBreak/>
        <w:t xml:space="preserve">Предприятием предложены затраты на электроэнергию по статье «Энергетические ресурсы» на 2021 год в размере 1150 тыс. руб. </w:t>
      </w:r>
    </w:p>
    <w:p w:rsidR="004B6880" w:rsidRPr="003F7DC6" w:rsidRDefault="004B6880" w:rsidP="004B6880">
      <w:pPr>
        <w:autoSpaceDE w:val="0"/>
        <w:autoSpaceDN w:val="0"/>
        <w:ind w:firstLine="426"/>
        <w:jc w:val="both"/>
        <w:rPr>
          <w:rFonts w:ascii="PT Astra Serif" w:hAnsi="PT Astra Serif"/>
          <w:sz w:val="22"/>
          <w:szCs w:val="22"/>
        </w:rPr>
      </w:pPr>
      <w:r w:rsidRPr="003F7DC6">
        <w:rPr>
          <w:rFonts w:ascii="PT Astra Serif" w:hAnsi="PT Astra Serif"/>
          <w:sz w:val="22"/>
          <w:szCs w:val="22"/>
        </w:rPr>
        <w:t xml:space="preserve">Приказом Министерства развития конкуренции и экономики Ульяновской области от 17.12.2019 № 06-356 «Об утверждении производственной программы в сфере холодного водоснабжения и об установлении тарифов на питьевую воду (питьевое водоснабжение) для ООО «Коммунальное хозяйство село Новая Малыкла» на 2020-2024 годы» установлен долгосрочный параметр регулирования тарифов: удельный расход электроэнергии 1,08 квтч/1м3. </w:t>
      </w:r>
    </w:p>
    <w:p w:rsidR="004B6880" w:rsidRPr="003F7DC6" w:rsidRDefault="004B6880" w:rsidP="004B6880">
      <w:pPr>
        <w:autoSpaceDE w:val="0"/>
        <w:autoSpaceDN w:val="0"/>
        <w:ind w:firstLine="426"/>
        <w:jc w:val="both"/>
        <w:rPr>
          <w:rFonts w:ascii="PT Astra Serif" w:hAnsi="PT Astra Serif"/>
          <w:sz w:val="22"/>
          <w:szCs w:val="22"/>
        </w:rPr>
      </w:pPr>
      <w:r w:rsidRPr="003F7DC6">
        <w:rPr>
          <w:rFonts w:ascii="PT Astra Serif" w:hAnsi="PT Astra Serif"/>
          <w:sz w:val="22"/>
          <w:szCs w:val="22"/>
        </w:rPr>
        <w:t>Таким образом, скорректированная величина расходов на электроэнергию на в 2021 г., предлагаемых экспертами к учёту при расчёте тарифов на питьевую воду,  составит:  1,08 квтч/1м3*115 тыс. м3*7,35 руб./1квтч (без НДС)=</w:t>
      </w:r>
      <w:r w:rsidRPr="003F7DC6">
        <w:rPr>
          <w:rFonts w:ascii="PT Astra Serif" w:hAnsi="PT Astra Serif"/>
          <w:b/>
          <w:sz w:val="22"/>
          <w:szCs w:val="22"/>
        </w:rPr>
        <w:t>912,87 тыс. руб</w:t>
      </w:r>
      <w:r w:rsidRPr="003F7DC6">
        <w:rPr>
          <w:rFonts w:ascii="PT Astra Serif" w:hAnsi="PT Astra Serif"/>
          <w:sz w:val="22"/>
          <w:szCs w:val="22"/>
        </w:rPr>
        <w:t>.</w:t>
      </w:r>
    </w:p>
    <w:p w:rsidR="004B6880" w:rsidRPr="003F7DC6" w:rsidRDefault="004B6880" w:rsidP="004B6880">
      <w:pPr>
        <w:autoSpaceDE w:val="0"/>
        <w:autoSpaceDN w:val="0"/>
        <w:ind w:firstLine="426"/>
        <w:jc w:val="both"/>
        <w:rPr>
          <w:rFonts w:ascii="PT Astra Serif" w:hAnsi="PT Astra Serif"/>
          <w:sz w:val="22"/>
          <w:szCs w:val="22"/>
        </w:rPr>
      </w:pPr>
    </w:p>
    <w:p w:rsidR="004B6880" w:rsidRPr="003F7DC6" w:rsidRDefault="004B6880" w:rsidP="004B6880">
      <w:pPr>
        <w:autoSpaceDE w:val="0"/>
        <w:autoSpaceDN w:val="0"/>
        <w:ind w:left="360"/>
        <w:jc w:val="center"/>
        <w:rPr>
          <w:rFonts w:ascii="PT Astra Serif" w:hAnsi="PT Astra Serif"/>
          <w:b/>
          <w:sz w:val="22"/>
          <w:szCs w:val="22"/>
        </w:rPr>
      </w:pPr>
      <w:r w:rsidRPr="003F7DC6">
        <w:rPr>
          <w:rFonts w:ascii="PT Astra Serif" w:hAnsi="PT Astra Serif"/>
          <w:b/>
          <w:sz w:val="22"/>
          <w:szCs w:val="22"/>
        </w:rPr>
        <w:t xml:space="preserve">«Неподконтрольные расходы» </w:t>
      </w:r>
    </w:p>
    <w:p w:rsidR="004B6880" w:rsidRPr="003F7DC6" w:rsidRDefault="004B6880" w:rsidP="004B6880">
      <w:pPr>
        <w:autoSpaceDE w:val="0"/>
        <w:autoSpaceDN w:val="0"/>
        <w:ind w:left="360"/>
        <w:jc w:val="center"/>
        <w:rPr>
          <w:rFonts w:ascii="PT Astra Serif" w:hAnsi="PT Astra Serif"/>
          <w:b/>
          <w:sz w:val="22"/>
          <w:szCs w:val="22"/>
        </w:rPr>
      </w:pPr>
    </w:p>
    <w:p w:rsidR="004B6880" w:rsidRPr="003F7DC6" w:rsidRDefault="004B6880" w:rsidP="004B6880">
      <w:pPr>
        <w:ind w:firstLine="567"/>
        <w:jc w:val="both"/>
        <w:rPr>
          <w:rFonts w:ascii="PT Astra Serif" w:hAnsi="PT Astra Serif"/>
          <w:sz w:val="22"/>
          <w:szCs w:val="22"/>
        </w:rPr>
      </w:pPr>
      <w:r w:rsidRPr="003F7DC6">
        <w:rPr>
          <w:rFonts w:ascii="PT Astra Serif" w:hAnsi="PT Astra Serif"/>
          <w:sz w:val="22"/>
          <w:szCs w:val="22"/>
        </w:rPr>
        <w:t>Предприятие предложило включить в неподконтрольные расходы на 2020 год водный налог в размере 60 тыс. руб.</w:t>
      </w:r>
    </w:p>
    <w:p w:rsidR="004B6880" w:rsidRPr="003F7DC6" w:rsidRDefault="004B6880" w:rsidP="004B6880">
      <w:pPr>
        <w:autoSpaceDE w:val="0"/>
        <w:autoSpaceDN w:val="0"/>
        <w:jc w:val="both"/>
        <w:rPr>
          <w:rFonts w:ascii="PT Astra Serif" w:hAnsi="PT Astra Serif"/>
          <w:sz w:val="22"/>
          <w:szCs w:val="22"/>
        </w:rPr>
      </w:pPr>
      <w:r w:rsidRPr="003F7DC6">
        <w:rPr>
          <w:rFonts w:ascii="PT Astra Serif" w:hAnsi="PT Astra Serif"/>
          <w:sz w:val="22"/>
          <w:szCs w:val="22"/>
        </w:rPr>
        <w:t xml:space="preserve">         Величина неподконтрольных расходов на  2021 г., предлагаемых экспертами к учёту при расчёте тарифов на питьевую воду,  составит  </w:t>
      </w:r>
      <w:r w:rsidRPr="003F7DC6">
        <w:rPr>
          <w:rFonts w:ascii="PT Astra Serif" w:hAnsi="PT Astra Serif"/>
          <w:b/>
          <w:sz w:val="22"/>
          <w:szCs w:val="22"/>
        </w:rPr>
        <w:t>60 тыс. руб</w:t>
      </w:r>
      <w:r w:rsidRPr="003F7DC6">
        <w:rPr>
          <w:rFonts w:ascii="PT Astra Serif" w:hAnsi="PT Astra Serif"/>
          <w:sz w:val="22"/>
          <w:szCs w:val="22"/>
        </w:rPr>
        <w:t>.</w:t>
      </w:r>
    </w:p>
    <w:p w:rsidR="004B6880" w:rsidRPr="003F7DC6" w:rsidRDefault="004B6880" w:rsidP="004B6880">
      <w:pPr>
        <w:tabs>
          <w:tab w:val="left" w:pos="3947"/>
        </w:tabs>
        <w:autoSpaceDE w:val="0"/>
        <w:autoSpaceDN w:val="0"/>
        <w:jc w:val="both"/>
        <w:rPr>
          <w:rFonts w:ascii="PT Astra Serif" w:hAnsi="PT Astra Serif"/>
          <w:b/>
          <w:sz w:val="22"/>
          <w:szCs w:val="22"/>
        </w:rPr>
      </w:pPr>
    </w:p>
    <w:p w:rsidR="004B6880" w:rsidRPr="003F7DC6" w:rsidRDefault="004B6880" w:rsidP="004B6880">
      <w:pPr>
        <w:autoSpaceDE w:val="0"/>
        <w:autoSpaceDN w:val="0"/>
        <w:jc w:val="center"/>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p w:rsidR="004B6880" w:rsidRPr="003F7DC6" w:rsidRDefault="004B6880" w:rsidP="004B6880">
      <w:pPr>
        <w:autoSpaceDE w:val="0"/>
        <w:autoSpaceDN w:val="0"/>
        <w:jc w:val="center"/>
        <w:rPr>
          <w:rFonts w:ascii="PT Astra Serif" w:hAnsi="PT Astra Serif" w:cs="PT Astra Serif"/>
          <w:b/>
          <w:sz w:val="22"/>
          <w:szCs w:val="22"/>
        </w:rPr>
      </w:pPr>
    </w:p>
    <w:p w:rsidR="004B6880" w:rsidRPr="003F7DC6" w:rsidRDefault="004B6880" w:rsidP="004B6880">
      <w:pPr>
        <w:autoSpaceDE w:val="0"/>
        <w:autoSpaceDN w:val="0"/>
        <w:jc w:val="center"/>
        <w:rPr>
          <w:rFonts w:ascii="PT Astra Serif" w:hAnsi="PT Astra Serif" w:cs="PT Astra Serif"/>
          <w:b/>
          <w:sz w:val="22"/>
          <w:szCs w:val="22"/>
        </w:rPr>
      </w:pPr>
      <w:r w:rsidRPr="003F7DC6">
        <w:rPr>
          <w:rFonts w:ascii="PT Astra Serif" w:hAnsi="PT Astra Serif" w:cs="PT Astra Serif"/>
          <w:b/>
          <w:noProof/>
          <w:sz w:val="22"/>
          <w:szCs w:val="22"/>
        </w:rPr>
        <w:drawing>
          <wp:inline distT="0" distB="0" distL="0" distR="0" wp14:anchorId="30634286" wp14:editId="6AFBD110">
            <wp:extent cx="6115050" cy="41910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5050" cy="4191000"/>
                    </a:xfrm>
                    <a:prstGeom prst="rect">
                      <a:avLst/>
                    </a:prstGeom>
                    <a:noFill/>
                    <a:ln>
                      <a:noFill/>
                    </a:ln>
                  </pic:spPr>
                </pic:pic>
              </a:graphicData>
            </a:graphic>
          </wp:inline>
        </w:drawing>
      </w:r>
    </w:p>
    <w:p w:rsidR="004B6880" w:rsidRPr="003F7DC6" w:rsidRDefault="004B6880" w:rsidP="004B6880">
      <w:pPr>
        <w:autoSpaceDE w:val="0"/>
        <w:autoSpaceDN w:val="0"/>
        <w:jc w:val="center"/>
        <w:rPr>
          <w:rFonts w:ascii="PT Astra Serif" w:hAnsi="PT Astra Serif" w:cs="PT Astra Serif"/>
          <w:b/>
          <w:sz w:val="22"/>
          <w:szCs w:val="22"/>
        </w:rPr>
      </w:pPr>
      <w:r w:rsidRPr="003F7DC6">
        <w:rPr>
          <w:rFonts w:ascii="PT Astra Serif" w:hAnsi="PT Astra Serif" w:cs="PT Astra Serif"/>
          <w:b/>
          <w:noProof/>
          <w:sz w:val="22"/>
          <w:szCs w:val="22"/>
        </w:rPr>
        <w:lastRenderedPageBreak/>
        <w:drawing>
          <wp:inline distT="0" distB="0" distL="0" distR="0" wp14:anchorId="59905077" wp14:editId="106BD69A">
            <wp:extent cx="6115050" cy="31242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5050" cy="3124200"/>
                    </a:xfrm>
                    <a:prstGeom prst="rect">
                      <a:avLst/>
                    </a:prstGeom>
                    <a:noFill/>
                    <a:ln>
                      <a:noFill/>
                    </a:ln>
                  </pic:spPr>
                </pic:pic>
              </a:graphicData>
            </a:graphic>
          </wp:inline>
        </w:drawing>
      </w:r>
    </w:p>
    <w:p w:rsidR="004B6880" w:rsidRPr="003F7DC6" w:rsidRDefault="004B6880" w:rsidP="004B6880">
      <w:pPr>
        <w:autoSpaceDE w:val="0"/>
        <w:autoSpaceDN w:val="0"/>
        <w:rPr>
          <w:rFonts w:ascii="PT Astra Serif" w:hAnsi="PT Astra Serif" w:cs="PT Astra Serif"/>
          <w:b/>
          <w:sz w:val="22"/>
          <w:szCs w:val="22"/>
        </w:rPr>
      </w:pPr>
      <w:r w:rsidRPr="003F7DC6">
        <w:rPr>
          <w:rFonts w:ascii="PT Astra Serif" w:hAnsi="PT Astra Serif" w:cs="PT Astra Serif"/>
          <w:b/>
          <w:noProof/>
          <w:sz w:val="22"/>
          <w:szCs w:val="22"/>
        </w:rPr>
        <w:lastRenderedPageBreak/>
        <w:drawing>
          <wp:inline distT="0" distB="0" distL="0" distR="0" wp14:anchorId="14147E9B" wp14:editId="7149BDAC">
            <wp:extent cx="6115050" cy="81629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5050" cy="8162925"/>
                    </a:xfrm>
                    <a:prstGeom prst="rect">
                      <a:avLst/>
                    </a:prstGeom>
                    <a:noFill/>
                    <a:ln>
                      <a:noFill/>
                    </a:ln>
                  </pic:spPr>
                </pic:pic>
              </a:graphicData>
            </a:graphic>
          </wp:inline>
        </w:drawing>
      </w:r>
    </w:p>
    <w:p w:rsidR="004B6880" w:rsidRPr="003F7DC6" w:rsidRDefault="004B6880" w:rsidP="004B6880">
      <w:pPr>
        <w:autoSpaceDE w:val="0"/>
        <w:autoSpaceDN w:val="0"/>
        <w:rPr>
          <w:rFonts w:ascii="PT Astra Serif" w:hAnsi="PT Astra Serif" w:cs="PT Astra Serif"/>
          <w:b/>
          <w:sz w:val="22"/>
          <w:szCs w:val="22"/>
        </w:rPr>
      </w:pPr>
    </w:p>
    <w:p w:rsidR="004B6880" w:rsidRPr="003F7DC6" w:rsidRDefault="004B6880" w:rsidP="004B6880">
      <w:pPr>
        <w:autoSpaceDE w:val="0"/>
        <w:autoSpaceDN w:val="0"/>
        <w:rPr>
          <w:rFonts w:ascii="PT Astra Serif" w:hAnsi="PT Astra Serif" w:cs="PT Astra Serif"/>
          <w:b/>
          <w:sz w:val="22"/>
          <w:szCs w:val="22"/>
        </w:rPr>
      </w:pPr>
    </w:p>
    <w:p w:rsidR="004B6880" w:rsidRPr="003F7DC6" w:rsidRDefault="004B6880" w:rsidP="004B6880">
      <w:pPr>
        <w:autoSpaceDE w:val="0"/>
        <w:autoSpaceDN w:val="0"/>
        <w:jc w:val="center"/>
        <w:rPr>
          <w:rFonts w:ascii="PT Astra Serif" w:hAnsi="PT Astra Serif" w:cs="PT Astra Serif"/>
          <w:b/>
          <w:sz w:val="22"/>
          <w:szCs w:val="22"/>
        </w:rPr>
      </w:pPr>
    </w:p>
    <w:p w:rsidR="004B6880" w:rsidRPr="003F7DC6" w:rsidRDefault="004B6880" w:rsidP="004B6880">
      <w:pPr>
        <w:autoSpaceDE w:val="0"/>
        <w:autoSpaceDN w:val="0"/>
        <w:jc w:val="center"/>
        <w:rPr>
          <w:rFonts w:ascii="PT Astra Serif" w:hAnsi="PT Astra Serif" w:cs="PT Astra Serif"/>
          <w:b/>
          <w:sz w:val="22"/>
          <w:szCs w:val="22"/>
        </w:rPr>
      </w:pPr>
    </w:p>
    <w:p w:rsidR="004B6880" w:rsidRPr="003F7DC6" w:rsidRDefault="004B6880" w:rsidP="004B6880">
      <w:pPr>
        <w:autoSpaceDE w:val="0"/>
        <w:autoSpaceDN w:val="0"/>
        <w:jc w:val="center"/>
        <w:rPr>
          <w:rFonts w:ascii="PT Astra Serif" w:hAnsi="PT Astra Serif" w:cs="PT Astra Serif"/>
          <w:b/>
          <w:sz w:val="22"/>
          <w:szCs w:val="22"/>
        </w:rPr>
      </w:pPr>
    </w:p>
    <w:p w:rsidR="004B6880" w:rsidRPr="003F7DC6" w:rsidRDefault="004B6880" w:rsidP="004B6880">
      <w:pPr>
        <w:autoSpaceDE w:val="0"/>
        <w:autoSpaceDN w:val="0"/>
        <w:rPr>
          <w:rFonts w:ascii="PT Astra Serif" w:hAnsi="PT Astra Serif"/>
          <w:sz w:val="22"/>
          <w:szCs w:val="22"/>
        </w:rPr>
      </w:pPr>
    </w:p>
    <w:p w:rsidR="004B6880" w:rsidRPr="003F7DC6" w:rsidRDefault="004B6880" w:rsidP="004B6880">
      <w:pPr>
        <w:autoSpaceDE w:val="0"/>
        <w:autoSpaceDN w:val="0"/>
        <w:rPr>
          <w:rFonts w:ascii="PT Astra Serif" w:hAnsi="PT Astra Serif"/>
          <w:sz w:val="22"/>
          <w:szCs w:val="22"/>
        </w:rPr>
      </w:pPr>
    </w:p>
    <w:p w:rsidR="004B6880" w:rsidRPr="003F7DC6" w:rsidRDefault="004B6880" w:rsidP="004B6880">
      <w:pPr>
        <w:autoSpaceDE w:val="0"/>
        <w:autoSpaceDN w:val="0"/>
        <w:rPr>
          <w:rFonts w:ascii="PT Astra Serif" w:hAnsi="PT Astra Serif" w:cs="PT Astra Serif"/>
          <w:b/>
          <w:sz w:val="22"/>
          <w:szCs w:val="22"/>
        </w:rPr>
      </w:pPr>
    </w:p>
    <w:p w:rsidR="004B6880" w:rsidRPr="003F7DC6" w:rsidRDefault="004B6880" w:rsidP="004B6880">
      <w:pPr>
        <w:tabs>
          <w:tab w:val="left" w:pos="762"/>
        </w:tabs>
        <w:autoSpaceDE w:val="0"/>
        <w:autoSpaceDN w:val="0"/>
        <w:jc w:val="both"/>
        <w:rPr>
          <w:rFonts w:ascii="PT Astra Serif" w:hAnsi="PT Astra Serif" w:cs="PT Astra Serif"/>
          <w:bCs/>
          <w:sz w:val="22"/>
          <w:szCs w:val="22"/>
        </w:rPr>
      </w:pPr>
      <w:r w:rsidRPr="003F7DC6">
        <w:rPr>
          <w:rFonts w:ascii="PT Astra Serif" w:hAnsi="PT Astra Serif" w:cs="PT Astra Serif"/>
          <w:b/>
          <w:sz w:val="22"/>
          <w:szCs w:val="22"/>
        </w:rPr>
        <w:tab/>
      </w:r>
      <w:r w:rsidRPr="003F7DC6">
        <w:rPr>
          <w:rFonts w:ascii="PT Astra Serif" w:hAnsi="PT Astra Serif" w:cs="PT Astra Serif"/>
          <w:bCs/>
          <w:sz w:val="22"/>
          <w:szCs w:val="22"/>
        </w:rPr>
        <w:t xml:space="preserve">По расчётам экспертов фактическая величина НВВ в 2019 году должна  составить 3132,17 тыс. руб., выручка от реализации питьевой воды – 2899,03 тыс. руб. Размер корректировки составляет 233,15 тыс. руб. </w:t>
      </w:r>
    </w:p>
    <w:p w:rsidR="004B6880" w:rsidRPr="003F7DC6" w:rsidRDefault="004B6880" w:rsidP="004B6880">
      <w:pPr>
        <w:tabs>
          <w:tab w:val="left" w:pos="762"/>
        </w:tabs>
        <w:autoSpaceDE w:val="0"/>
        <w:autoSpaceDN w:val="0"/>
        <w:jc w:val="both"/>
        <w:rPr>
          <w:rFonts w:ascii="PT Astra Serif" w:hAnsi="PT Astra Serif"/>
          <w:sz w:val="22"/>
          <w:szCs w:val="22"/>
        </w:rPr>
      </w:pPr>
    </w:p>
    <w:p w:rsidR="004B6880" w:rsidRPr="003F7DC6" w:rsidRDefault="004B6880" w:rsidP="004B6880">
      <w:pPr>
        <w:autoSpaceDE w:val="0"/>
        <w:autoSpaceDN w:val="0"/>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4B6880" w:rsidRPr="003F7DC6" w:rsidRDefault="004B6880" w:rsidP="004B6880">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2020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4B6880" w:rsidRPr="003F7DC6" w:rsidTr="004B6880">
        <w:tc>
          <w:tcPr>
            <w:tcW w:w="2802" w:type="dxa"/>
            <w:shd w:val="clear" w:color="auto" w:fill="auto"/>
            <w:vAlign w:val="center"/>
          </w:tcPr>
          <w:p w:rsidR="004B6880" w:rsidRPr="003F7DC6" w:rsidRDefault="004B6880" w:rsidP="004B6880">
            <w:pPr>
              <w:autoSpaceDE w:val="0"/>
              <w:autoSpaceDN w:val="0"/>
              <w:jc w:val="center"/>
              <w:rPr>
                <w:rFonts w:ascii="PT Astra Serif" w:hAnsi="PT Astra Serif"/>
                <w:bCs/>
                <w:sz w:val="22"/>
                <w:szCs w:val="22"/>
              </w:rPr>
            </w:pPr>
            <w:r w:rsidRPr="003F7DC6">
              <w:rPr>
                <w:rFonts w:ascii="PT Astra Serif" w:hAnsi="PT Astra Serif"/>
                <w:bCs/>
                <w:sz w:val="22"/>
                <w:szCs w:val="22"/>
              </w:rPr>
              <w:t>Период</w:t>
            </w:r>
          </w:p>
        </w:tc>
        <w:tc>
          <w:tcPr>
            <w:tcW w:w="6378" w:type="dxa"/>
            <w:shd w:val="clear" w:color="auto" w:fill="auto"/>
            <w:vAlign w:val="center"/>
          </w:tcPr>
          <w:p w:rsidR="004B6880" w:rsidRPr="003F7DC6" w:rsidRDefault="004B6880" w:rsidP="004B6880">
            <w:pPr>
              <w:autoSpaceDE w:val="0"/>
              <w:autoSpaceDN w:val="0"/>
              <w:jc w:val="center"/>
              <w:rPr>
                <w:rFonts w:ascii="PT Astra Serif" w:hAnsi="PT Astra Serif"/>
                <w:bCs/>
                <w:sz w:val="22"/>
                <w:szCs w:val="22"/>
              </w:rPr>
            </w:pPr>
            <w:r w:rsidRPr="003F7DC6">
              <w:rPr>
                <w:rFonts w:ascii="PT Astra Serif" w:hAnsi="PT Astra Serif"/>
                <w:bCs/>
                <w:sz w:val="22"/>
                <w:szCs w:val="22"/>
              </w:rPr>
              <w:t>НВВ, всего</w:t>
            </w:r>
          </w:p>
        </w:tc>
      </w:tr>
      <w:tr w:rsidR="004B6880" w:rsidRPr="003F7DC6" w:rsidTr="004B6880">
        <w:tc>
          <w:tcPr>
            <w:tcW w:w="2802" w:type="dxa"/>
            <w:shd w:val="clear" w:color="auto" w:fill="auto"/>
          </w:tcPr>
          <w:p w:rsidR="004B6880" w:rsidRPr="003F7DC6" w:rsidRDefault="004B6880" w:rsidP="004B6880">
            <w:pPr>
              <w:autoSpaceDE w:val="0"/>
              <w:autoSpaceDN w:val="0"/>
              <w:jc w:val="both"/>
              <w:rPr>
                <w:rFonts w:ascii="PT Astra Serif" w:hAnsi="PT Astra Serif"/>
                <w:bCs/>
                <w:sz w:val="22"/>
                <w:szCs w:val="22"/>
              </w:rPr>
            </w:pPr>
            <w:r w:rsidRPr="003F7DC6">
              <w:rPr>
                <w:rFonts w:ascii="PT Astra Serif" w:hAnsi="PT Astra Serif"/>
                <w:bCs/>
                <w:sz w:val="22"/>
                <w:szCs w:val="22"/>
              </w:rPr>
              <w:t>2021 год</w:t>
            </w:r>
          </w:p>
        </w:tc>
        <w:tc>
          <w:tcPr>
            <w:tcW w:w="6378" w:type="dxa"/>
            <w:shd w:val="clear" w:color="auto" w:fill="auto"/>
          </w:tcPr>
          <w:p w:rsidR="004B6880" w:rsidRPr="003F7DC6" w:rsidRDefault="004B6880" w:rsidP="004B6880">
            <w:pPr>
              <w:autoSpaceDE w:val="0"/>
              <w:autoSpaceDN w:val="0"/>
              <w:jc w:val="center"/>
              <w:rPr>
                <w:rFonts w:ascii="PT Astra Serif" w:hAnsi="PT Astra Serif"/>
                <w:bCs/>
                <w:sz w:val="22"/>
                <w:szCs w:val="22"/>
              </w:rPr>
            </w:pPr>
            <w:r w:rsidRPr="003F7DC6">
              <w:rPr>
                <w:rFonts w:ascii="PT Astra Serif" w:hAnsi="PT Astra Serif"/>
                <w:bCs/>
                <w:sz w:val="22"/>
                <w:szCs w:val="22"/>
              </w:rPr>
              <w:t>2697,13</w:t>
            </w:r>
          </w:p>
        </w:tc>
      </w:tr>
    </w:tbl>
    <w:p w:rsidR="004B6880" w:rsidRPr="003F7DC6" w:rsidRDefault="004B6880" w:rsidP="004B6880">
      <w:pPr>
        <w:ind w:left="150" w:right="-29" w:firstLine="558"/>
        <w:jc w:val="both"/>
        <w:rPr>
          <w:rFonts w:ascii="PT Astra Serif" w:hAnsi="PT Astra Serif"/>
          <w:sz w:val="22"/>
          <w:szCs w:val="22"/>
        </w:rPr>
      </w:pPr>
      <w:r w:rsidRPr="003F7DC6">
        <w:rPr>
          <w:rFonts w:ascii="PT Astra Serif" w:hAnsi="PT Astra Serif"/>
          <w:sz w:val="22"/>
          <w:szCs w:val="22"/>
        </w:rPr>
        <w:t>С учётом осуществленной корректировки тарифов на питьевую воду</w:t>
      </w:r>
      <w:r w:rsidRPr="003F7DC6">
        <w:rPr>
          <w:rFonts w:ascii="PT Astra Serif" w:hAnsi="PT Astra Serif"/>
          <w:b/>
          <w:sz w:val="22"/>
          <w:szCs w:val="22"/>
        </w:rPr>
        <w:t xml:space="preserve">  </w:t>
      </w:r>
      <w:r w:rsidRPr="003F7DC6">
        <w:rPr>
          <w:rFonts w:ascii="PT Astra Serif" w:hAnsi="PT Astra Serif"/>
          <w:sz w:val="22"/>
          <w:szCs w:val="22"/>
        </w:rPr>
        <w:t xml:space="preserve">на территории МО «Новомалыклинское поселение» в соответствии с Указом Губернатора № 179 от 28.11.2020 утверждается следующий размер тарифов:   </w:t>
      </w:r>
    </w:p>
    <w:p w:rsidR="004B6880" w:rsidRPr="003F7DC6" w:rsidRDefault="004B6880" w:rsidP="004B6880">
      <w:pPr>
        <w:ind w:left="142" w:firstLine="284"/>
        <w:jc w:val="both"/>
        <w:rPr>
          <w:rFonts w:ascii="PT Astra Serif" w:hAnsi="PT Astra Serif"/>
          <w:sz w:val="22"/>
          <w:szCs w:val="22"/>
        </w:rPr>
      </w:pPr>
      <w:r w:rsidRPr="003F7DC6">
        <w:rPr>
          <w:rFonts w:ascii="PT Astra Serif" w:hAnsi="PT Astra Serif"/>
          <w:sz w:val="22"/>
          <w:szCs w:val="22"/>
        </w:rPr>
        <w:t>- на период с 01.01.2021 по 30.06.2021 – 25,43 руб./куб.м (без учёта НДС);</w:t>
      </w:r>
    </w:p>
    <w:p w:rsidR="004B6880" w:rsidRPr="003F7DC6" w:rsidRDefault="004B6880" w:rsidP="004B6880">
      <w:pPr>
        <w:ind w:left="142" w:firstLine="284"/>
        <w:jc w:val="both"/>
        <w:rPr>
          <w:rFonts w:ascii="PT Astra Serif" w:hAnsi="PT Astra Serif"/>
          <w:sz w:val="22"/>
          <w:szCs w:val="22"/>
        </w:rPr>
      </w:pPr>
      <w:r w:rsidRPr="003F7DC6">
        <w:rPr>
          <w:rFonts w:ascii="PT Astra Serif" w:hAnsi="PT Astra Serif"/>
          <w:sz w:val="22"/>
          <w:szCs w:val="22"/>
        </w:rPr>
        <w:t>- на период с 01.07.2021 по 31.12.2021 – 25,43 руб./куб.м (без учёта НДС).</w:t>
      </w:r>
    </w:p>
    <w:p w:rsidR="00750DB0" w:rsidRPr="003F7DC6" w:rsidRDefault="00750DB0" w:rsidP="00750DB0">
      <w:pPr>
        <w:jc w:val="both"/>
        <w:rPr>
          <w:rFonts w:ascii="PT Astra Serif" w:hAnsi="PT Astra Serif"/>
          <w:sz w:val="22"/>
          <w:szCs w:val="22"/>
          <w:highlight w:val="yellow"/>
        </w:rPr>
      </w:pPr>
    </w:p>
    <w:p w:rsidR="00750DB0" w:rsidRPr="003F7DC6" w:rsidRDefault="00750DB0" w:rsidP="00750DB0">
      <w:pPr>
        <w:jc w:val="both"/>
        <w:rPr>
          <w:rFonts w:ascii="PT Astra Serif" w:hAnsi="PT Astra Serif"/>
          <w:b/>
          <w:sz w:val="22"/>
          <w:szCs w:val="22"/>
        </w:rPr>
      </w:pPr>
      <w:r w:rsidRPr="003F7DC6">
        <w:rPr>
          <w:rFonts w:ascii="PT Astra Serif" w:hAnsi="PT Astra Serif"/>
          <w:b/>
          <w:sz w:val="22"/>
          <w:szCs w:val="22"/>
        </w:rPr>
        <w:t>РЕШИЛИ:</w:t>
      </w:r>
    </w:p>
    <w:p w:rsidR="00750DB0" w:rsidRPr="003F7DC6" w:rsidRDefault="00750DB0" w:rsidP="00750DB0">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 и конкуренции Ульяновской области от 17.12.2019 № 06-356».</w:t>
      </w:r>
    </w:p>
    <w:p w:rsidR="00750DB0" w:rsidRPr="003F7DC6" w:rsidRDefault="00750DB0" w:rsidP="00750DB0">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1C1CB0" w:rsidRPr="003F7DC6" w:rsidRDefault="001C1CB0" w:rsidP="004D020A">
      <w:pPr>
        <w:jc w:val="both"/>
        <w:rPr>
          <w:rFonts w:ascii="PT Astra Serif" w:hAnsi="PT Astra Serif"/>
          <w:b/>
          <w:sz w:val="22"/>
          <w:szCs w:val="22"/>
        </w:rPr>
      </w:pPr>
    </w:p>
    <w:p w:rsidR="00750DB0" w:rsidRPr="003F7DC6" w:rsidRDefault="00750DB0" w:rsidP="004D020A">
      <w:pPr>
        <w:jc w:val="both"/>
        <w:rPr>
          <w:rFonts w:ascii="PT Astra Serif" w:hAnsi="PT Astra Serif"/>
          <w:b/>
          <w:sz w:val="22"/>
          <w:szCs w:val="22"/>
        </w:rPr>
      </w:pPr>
    </w:p>
    <w:p w:rsidR="00C5584F" w:rsidRPr="003F7DC6" w:rsidRDefault="00C5584F" w:rsidP="00C5584F">
      <w:pPr>
        <w:jc w:val="both"/>
        <w:rPr>
          <w:rFonts w:ascii="PT Astra Serif" w:hAnsi="PT Astra Serif"/>
          <w:b/>
          <w:sz w:val="22"/>
          <w:szCs w:val="22"/>
        </w:rPr>
      </w:pPr>
      <w:r w:rsidRPr="003F7DC6">
        <w:rPr>
          <w:rFonts w:ascii="PT Astra Serif" w:hAnsi="PT Astra Serif"/>
          <w:b/>
          <w:sz w:val="22"/>
          <w:szCs w:val="22"/>
        </w:rPr>
        <w:t>Вопрос № 34</w:t>
      </w:r>
    </w:p>
    <w:p w:rsidR="00C5584F" w:rsidRPr="003F7DC6" w:rsidRDefault="00C5584F" w:rsidP="00C5584F">
      <w:pPr>
        <w:jc w:val="both"/>
        <w:rPr>
          <w:rFonts w:ascii="PT Astra Serif" w:hAnsi="PT Astra Serif"/>
          <w:b/>
          <w:sz w:val="22"/>
          <w:szCs w:val="22"/>
        </w:rPr>
      </w:pPr>
      <w:r w:rsidRPr="003F7DC6">
        <w:rPr>
          <w:rFonts w:ascii="PT Astra Serif" w:hAnsi="PT Astra Serif"/>
          <w:b/>
          <w:sz w:val="22"/>
          <w:szCs w:val="22"/>
        </w:rPr>
        <w:t xml:space="preserve">СЛУШАЛИ: </w:t>
      </w:r>
    </w:p>
    <w:p w:rsidR="00C5584F" w:rsidRPr="003F7DC6" w:rsidRDefault="00C5584F" w:rsidP="00C5584F">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 корректировке тарифов на питьевую воду (питьевое водоснабжение) для СХПК «Восток» Новомалыклинский район на 2021 год.</w:t>
      </w:r>
    </w:p>
    <w:p w:rsidR="00233D2E" w:rsidRPr="003F7DC6" w:rsidRDefault="00C5584F" w:rsidP="00233D2E">
      <w:pPr>
        <w:ind w:firstLine="567"/>
        <w:jc w:val="both"/>
        <w:rPr>
          <w:rFonts w:ascii="PT Astra Serif" w:hAnsi="PT Astra Serif"/>
          <w:sz w:val="22"/>
          <w:szCs w:val="22"/>
        </w:rPr>
      </w:pPr>
      <w:r w:rsidRPr="003F7DC6">
        <w:rPr>
          <w:rFonts w:ascii="PT Astra Serif" w:hAnsi="PT Astra Serif"/>
          <w:sz w:val="22"/>
          <w:szCs w:val="22"/>
        </w:rPr>
        <w:t>Башаева М.Ю. доложила, что</w:t>
      </w:r>
      <w:r w:rsidR="00233D2E" w:rsidRPr="003F7DC6">
        <w:rPr>
          <w:rFonts w:ascii="PT Astra Serif" w:hAnsi="PT Astra Serif"/>
          <w:sz w:val="22"/>
          <w:szCs w:val="22"/>
        </w:rPr>
        <w:t xml:space="preserve"> предложений по корректировке тарифов на питьевую воду на 2021 год от </w:t>
      </w:r>
      <w:r w:rsidR="00233D2E" w:rsidRPr="003F7DC6">
        <w:rPr>
          <w:sz w:val="22"/>
          <w:szCs w:val="22"/>
        </w:rPr>
        <w:t xml:space="preserve">СХПК «Восток» </w:t>
      </w:r>
      <w:r w:rsidR="00233D2E" w:rsidRPr="003F7DC6">
        <w:rPr>
          <w:rFonts w:ascii="PT Astra Serif" w:hAnsi="PT Astra Serif"/>
          <w:sz w:val="22"/>
          <w:szCs w:val="22"/>
        </w:rPr>
        <w:t>не поступало.</w:t>
      </w:r>
    </w:p>
    <w:p w:rsidR="00233D2E" w:rsidRPr="003F7DC6" w:rsidRDefault="00233D2E" w:rsidP="00233D2E">
      <w:pPr>
        <w:ind w:firstLine="567"/>
        <w:jc w:val="both"/>
        <w:rPr>
          <w:rFonts w:ascii="PT Astra Serif" w:hAnsi="PT Astra Serif"/>
          <w:sz w:val="22"/>
          <w:szCs w:val="22"/>
        </w:rPr>
      </w:pPr>
      <w:r w:rsidRPr="003F7DC6">
        <w:rPr>
          <w:rFonts w:ascii="PT Astra Serif" w:hAnsi="PT Astra Serif"/>
          <w:sz w:val="22"/>
          <w:szCs w:val="22"/>
        </w:rPr>
        <w:t xml:space="preserve">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тарифы на питьевую воду, утверждённые приказом Министерства цифровой экономики и конкуренции Ульяновской области от 13.12.2018 № 06-356 «Об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3F7DC6">
        <w:rPr>
          <w:sz w:val="22"/>
          <w:szCs w:val="22"/>
        </w:rPr>
        <w:t>СХПК «Восток»</w:t>
      </w:r>
      <w:r w:rsidRPr="003F7DC6">
        <w:rPr>
          <w:rFonts w:ascii="PT Astra Serif" w:hAnsi="PT Astra Serif"/>
          <w:sz w:val="22"/>
          <w:szCs w:val="22"/>
        </w:rPr>
        <w:t xml:space="preserve"> на 2019-2023 годы», подлежат изменению. </w:t>
      </w:r>
    </w:p>
    <w:p w:rsidR="00233D2E" w:rsidRPr="003F7DC6" w:rsidRDefault="00E05E86" w:rsidP="00E05E86">
      <w:pPr>
        <w:keepNext/>
        <w:ind w:firstLine="709"/>
        <w:jc w:val="both"/>
        <w:outlineLvl w:val="7"/>
        <w:rPr>
          <w:rFonts w:ascii="PT Astra Serif" w:hAnsi="PT Astra Serif"/>
          <w:sz w:val="22"/>
          <w:szCs w:val="22"/>
        </w:rPr>
      </w:pPr>
      <w:r w:rsidRPr="003F7DC6">
        <w:rPr>
          <w:rFonts w:ascii="PT Astra Serif" w:hAnsi="PT Astra Serif"/>
          <w:sz w:val="22"/>
          <w:szCs w:val="22"/>
        </w:rPr>
        <w:t>В ходе заседания правления Агентства по регулированию цен и тарифов Ульяновской области было принято решение о внесении</w:t>
      </w:r>
      <w:r w:rsidR="00233D2E" w:rsidRPr="003F7DC6">
        <w:rPr>
          <w:rFonts w:ascii="PT Astra Serif" w:hAnsi="PT Astra Serif"/>
          <w:sz w:val="22"/>
          <w:szCs w:val="22"/>
        </w:rPr>
        <w:t xml:space="preserve"> в приказ Министерства цифровой экономики и конкуренции Ульяновской области от 13.12.2018 № 06-356 «</w:t>
      </w:r>
      <w:r w:rsidR="00233D2E" w:rsidRPr="003F7DC6">
        <w:rPr>
          <w:rFonts w:ascii="PT Astra Serif" w:hAnsi="PT Astra Serif"/>
          <w:bCs/>
          <w:color w:val="1A1818"/>
          <w:sz w:val="22"/>
          <w:szCs w:val="22"/>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00233D2E" w:rsidRPr="003F7DC6">
        <w:rPr>
          <w:rFonts w:ascii="PT Astra Serif" w:hAnsi="PT Astra Serif"/>
          <w:sz w:val="22"/>
          <w:szCs w:val="22"/>
        </w:rPr>
        <w:t>Сельскохозяйственного производственного кооператива «Восток»</w:t>
      </w:r>
      <w:r w:rsidR="00233D2E" w:rsidRPr="003F7DC6">
        <w:rPr>
          <w:b/>
          <w:sz w:val="22"/>
          <w:szCs w:val="22"/>
        </w:rPr>
        <w:t xml:space="preserve"> </w:t>
      </w:r>
      <w:r w:rsidR="00233D2E" w:rsidRPr="003F7DC6">
        <w:rPr>
          <w:rFonts w:ascii="PT Astra Serif" w:hAnsi="PT Astra Serif"/>
          <w:sz w:val="22"/>
          <w:szCs w:val="22"/>
        </w:rPr>
        <w:t>на 2019-2023 годы»</w:t>
      </w:r>
      <w:r w:rsidR="00233D2E" w:rsidRPr="003F7DC6">
        <w:rPr>
          <w:rFonts w:ascii="PT Astra Serif" w:hAnsi="PT Astra Serif"/>
          <w:b/>
          <w:sz w:val="22"/>
          <w:szCs w:val="22"/>
        </w:rPr>
        <w:t xml:space="preserve"> </w:t>
      </w:r>
      <w:r w:rsidRPr="003F7DC6">
        <w:rPr>
          <w:rFonts w:ascii="PT Astra Serif" w:hAnsi="PT Astra Serif"/>
          <w:sz w:val="22"/>
          <w:szCs w:val="22"/>
        </w:rPr>
        <w:t>изменений</w:t>
      </w:r>
      <w:r w:rsidR="00233D2E" w:rsidRPr="003F7DC6">
        <w:rPr>
          <w:rFonts w:ascii="PT Astra Serif" w:hAnsi="PT Astra Serif"/>
          <w:sz w:val="22"/>
          <w:szCs w:val="22"/>
        </w:rPr>
        <w:t>, изложив строки 6 и 7 в следующей редакции:</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
        <w:gridCol w:w="710"/>
        <w:gridCol w:w="3873"/>
        <w:gridCol w:w="2126"/>
        <w:gridCol w:w="2268"/>
        <w:gridCol w:w="317"/>
      </w:tblGrid>
      <w:tr w:rsidR="00233D2E" w:rsidRPr="003F7DC6" w:rsidTr="00233D2E">
        <w:trPr>
          <w:trHeight w:val="361"/>
        </w:trPr>
        <w:tc>
          <w:tcPr>
            <w:tcW w:w="232" w:type="dxa"/>
            <w:tcBorders>
              <w:top w:val="nil"/>
              <w:left w:val="nil"/>
              <w:bottom w:val="nil"/>
            </w:tcBorders>
          </w:tcPr>
          <w:p w:rsidR="00233D2E" w:rsidRPr="003F7DC6" w:rsidRDefault="00233D2E" w:rsidP="00233D2E">
            <w:pPr>
              <w:rPr>
                <w:rFonts w:ascii="PT Astra Serif" w:hAnsi="PT Astra Serif"/>
                <w:sz w:val="22"/>
                <w:szCs w:val="22"/>
              </w:rPr>
            </w:pPr>
            <w:r w:rsidRPr="003F7DC6">
              <w:rPr>
                <w:rFonts w:ascii="PT Astra Serif" w:hAnsi="PT Astra Serif"/>
                <w:sz w:val="22"/>
                <w:szCs w:val="22"/>
              </w:rPr>
              <w:t>«</w:t>
            </w:r>
          </w:p>
        </w:tc>
        <w:tc>
          <w:tcPr>
            <w:tcW w:w="710" w:type="dxa"/>
            <w:vAlign w:val="center"/>
            <w:hideMark/>
          </w:tcPr>
          <w:p w:rsidR="00233D2E" w:rsidRPr="003F7DC6" w:rsidRDefault="00233D2E" w:rsidP="00233D2E">
            <w:pPr>
              <w:jc w:val="center"/>
              <w:rPr>
                <w:rFonts w:ascii="PT Astra Serif" w:hAnsi="PT Astra Serif"/>
                <w:sz w:val="22"/>
                <w:szCs w:val="22"/>
              </w:rPr>
            </w:pPr>
            <w:r w:rsidRPr="003F7DC6">
              <w:rPr>
                <w:rFonts w:ascii="PT Astra Serif" w:hAnsi="PT Astra Serif"/>
                <w:sz w:val="22"/>
                <w:szCs w:val="22"/>
              </w:rPr>
              <w:t>6.</w:t>
            </w:r>
          </w:p>
        </w:tc>
        <w:tc>
          <w:tcPr>
            <w:tcW w:w="3873" w:type="dxa"/>
            <w:vAlign w:val="center"/>
            <w:hideMark/>
          </w:tcPr>
          <w:p w:rsidR="00233D2E" w:rsidRPr="003F7DC6" w:rsidRDefault="00233D2E" w:rsidP="00233D2E">
            <w:pPr>
              <w:ind w:left="137"/>
              <w:rPr>
                <w:rFonts w:ascii="PT Astra Serif" w:hAnsi="PT Astra Serif"/>
                <w:sz w:val="22"/>
                <w:szCs w:val="22"/>
              </w:rPr>
            </w:pPr>
            <w:r w:rsidRPr="003F7DC6">
              <w:rPr>
                <w:rFonts w:ascii="PT Astra Serif" w:hAnsi="PT Astra Serif"/>
                <w:sz w:val="22"/>
                <w:szCs w:val="22"/>
              </w:rPr>
              <w:t>с 01.07.2021 по 31.12.2021</w:t>
            </w:r>
          </w:p>
        </w:tc>
        <w:tc>
          <w:tcPr>
            <w:tcW w:w="2126" w:type="dxa"/>
          </w:tcPr>
          <w:p w:rsidR="00233D2E" w:rsidRPr="003F7DC6" w:rsidRDefault="00233D2E" w:rsidP="00233D2E">
            <w:pPr>
              <w:jc w:val="center"/>
              <w:rPr>
                <w:rFonts w:ascii="PT Astra Serif" w:hAnsi="PT Astra Serif"/>
                <w:sz w:val="22"/>
                <w:szCs w:val="22"/>
              </w:rPr>
            </w:pPr>
            <w:r w:rsidRPr="003F7DC6">
              <w:rPr>
                <w:rFonts w:ascii="PT Astra Serif" w:hAnsi="PT Astra Serif"/>
                <w:sz w:val="22"/>
                <w:szCs w:val="22"/>
              </w:rPr>
              <w:t>28,97</w:t>
            </w:r>
          </w:p>
        </w:tc>
        <w:tc>
          <w:tcPr>
            <w:tcW w:w="2268" w:type="dxa"/>
            <w:vAlign w:val="center"/>
            <w:hideMark/>
          </w:tcPr>
          <w:p w:rsidR="00233D2E" w:rsidRPr="003F7DC6" w:rsidRDefault="00233D2E" w:rsidP="00233D2E">
            <w:pPr>
              <w:jc w:val="center"/>
              <w:rPr>
                <w:rFonts w:ascii="PT Astra Serif" w:hAnsi="PT Astra Serif"/>
                <w:sz w:val="22"/>
                <w:szCs w:val="22"/>
              </w:rPr>
            </w:pPr>
            <w:r w:rsidRPr="003F7DC6">
              <w:rPr>
                <w:rFonts w:ascii="PT Astra Serif" w:hAnsi="PT Astra Serif"/>
                <w:sz w:val="22"/>
                <w:szCs w:val="22"/>
              </w:rPr>
              <w:t>28,97</w:t>
            </w:r>
          </w:p>
        </w:tc>
        <w:tc>
          <w:tcPr>
            <w:tcW w:w="317" w:type="dxa"/>
            <w:tcBorders>
              <w:top w:val="nil"/>
              <w:bottom w:val="nil"/>
              <w:right w:val="nil"/>
            </w:tcBorders>
          </w:tcPr>
          <w:p w:rsidR="00233D2E" w:rsidRPr="003F7DC6" w:rsidRDefault="00233D2E" w:rsidP="00233D2E">
            <w:pPr>
              <w:rPr>
                <w:rFonts w:ascii="PT Astra Serif" w:hAnsi="PT Astra Serif"/>
                <w:sz w:val="22"/>
                <w:szCs w:val="22"/>
              </w:rPr>
            </w:pPr>
            <w:r w:rsidRPr="003F7DC6">
              <w:rPr>
                <w:rFonts w:ascii="PT Astra Serif" w:hAnsi="PT Astra Serif"/>
                <w:sz w:val="22"/>
                <w:szCs w:val="22"/>
              </w:rPr>
              <w:t xml:space="preserve"> </w:t>
            </w:r>
          </w:p>
        </w:tc>
      </w:tr>
      <w:tr w:rsidR="00233D2E" w:rsidRPr="003F7DC6" w:rsidTr="00233D2E">
        <w:trPr>
          <w:trHeight w:val="361"/>
        </w:trPr>
        <w:tc>
          <w:tcPr>
            <w:tcW w:w="232" w:type="dxa"/>
            <w:tcBorders>
              <w:top w:val="nil"/>
              <w:left w:val="nil"/>
              <w:bottom w:val="nil"/>
            </w:tcBorders>
          </w:tcPr>
          <w:p w:rsidR="00233D2E" w:rsidRPr="003F7DC6" w:rsidRDefault="00233D2E" w:rsidP="00233D2E">
            <w:pPr>
              <w:rPr>
                <w:rFonts w:ascii="PT Astra Serif" w:hAnsi="PT Astra Serif"/>
                <w:sz w:val="22"/>
                <w:szCs w:val="22"/>
              </w:rPr>
            </w:pPr>
          </w:p>
        </w:tc>
        <w:tc>
          <w:tcPr>
            <w:tcW w:w="710" w:type="dxa"/>
            <w:vAlign w:val="center"/>
            <w:hideMark/>
          </w:tcPr>
          <w:p w:rsidR="00233D2E" w:rsidRPr="003F7DC6" w:rsidRDefault="00233D2E" w:rsidP="00233D2E">
            <w:pPr>
              <w:jc w:val="center"/>
              <w:rPr>
                <w:rFonts w:ascii="PT Astra Serif" w:hAnsi="PT Astra Serif"/>
                <w:sz w:val="22"/>
                <w:szCs w:val="22"/>
              </w:rPr>
            </w:pPr>
            <w:r w:rsidRPr="003F7DC6">
              <w:rPr>
                <w:rFonts w:ascii="PT Astra Serif" w:hAnsi="PT Astra Serif"/>
                <w:sz w:val="22"/>
                <w:szCs w:val="22"/>
              </w:rPr>
              <w:t>7.</w:t>
            </w:r>
          </w:p>
        </w:tc>
        <w:tc>
          <w:tcPr>
            <w:tcW w:w="3873" w:type="dxa"/>
            <w:vAlign w:val="center"/>
            <w:hideMark/>
          </w:tcPr>
          <w:p w:rsidR="00233D2E" w:rsidRPr="003F7DC6" w:rsidRDefault="00233D2E" w:rsidP="00233D2E">
            <w:pPr>
              <w:ind w:left="137"/>
              <w:rPr>
                <w:rFonts w:ascii="PT Astra Serif" w:hAnsi="PT Astra Serif"/>
                <w:sz w:val="22"/>
                <w:szCs w:val="22"/>
              </w:rPr>
            </w:pPr>
            <w:r w:rsidRPr="003F7DC6">
              <w:rPr>
                <w:rFonts w:ascii="PT Astra Serif" w:hAnsi="PT Astra Serif"/>
                <w:sz w:val="22"/>
                <w:szCs w:val="22"/>
              </w:rPr>
              <w:t>с 01.01.2022 по 30.06.2022</w:t>
            </w:r>
          </w:p>
        </w:tc>
        <w:tc>
          <w:tcPr>
            <w:tcW w:w="2126" w:type="dxa"/>
          </w:tcPr>
          <w:p w:rsidR="00233D2E" w:rsidRPr="003F7DC6" w:rsidRDefault="00233D2E" w:rsidP="00233D2E">
            <w:pPr>
              <w:jc w:val="center"/>
              <w:rPr>
                <w:rFonts w:ascii="PT Astra Serif" w:hAnsi="PT Astra Serif"/>
                <w:sz w:val="22"/>
                <w:szCs w:val="22"/>
              </w:rPr>
            </w:pPr>
            <w:r w:rsidRPr="003F7DC6">
              <w:rPr>
                <w:rFonts w:ascii="PT Astra Serif" w:hAnsi="PT Astra Serif"/>
                <w:sz w:val="22"/>
                <w:szCs w:val="22"/>
              </w:rPr>
              <w:t>28,97</w:t>
            </w:r>
          </w:p>
        </w:tc>
        <w:tc>
          <w:tcPr>
            <w:tcW w:w="2268" w:type="dxa"/>
            <w:vAlign w:val="center"/>
            <w:hideMark/>
          </w:tcPr>
          <w:p w:rsidR="00233D2E" w:rsidRPr="003F7DC6" w:rsidRDefault="00233D2E" w:rsidP="00233D2E">
            <w:pPr>
              <w:jc w:val="center"/>
              <w:rPr>
                <w:rFonts w:ascii="PT Astra Serif" w:hAnsi="PT Astra Serif"/>
                <w:sz w:val="22"/>
                <w:szCs w:val="22"/>
              </w:rPr>
            </w:pPr>
            <w:r w:rsidRPr="003F7DC6">
              <w:rPr>
                <w:rFonts w:ascii="PT Astra Serif" w:hAnsi="PT Astra Serif"/>
                <w:sz w:val="22"/>
                <w:szCs w:val="22"/>
              </w:rPr>
              <w:t>28,97</w:t>
            </w:r>
          </w:p>
        </w:tc>
        <w:tc>
          <w:tcPr>
            <w:tcW w:w="317" w:type="dxa"/>
            <w:tcBorders>
              <w:top w:val="nil"/>
              <w:bottom w:val="nil"/>
              <w:right w:val="nil"/>
            </w:tcBorders>
          </w:tcPr>
          <w:p w:rsidR="00233D2E" w:rsidRPr="003F7DC6" w:rsidRDefault="00233D2E" w:rsidP="00233D2E">
            <w:pPr>
              <w:rPr>
                <w:rFonts w:ascii="PT Astra Serif" w:hAnsi="PT Astra Serif"/>
                <w:sz w:val="22"/>
                <w:szCs w:val="22"/>
              </w:rPr>
            </w:pPr>
            <w:r w:rsidRPr="003F7DC6">
              <w:rPr>
                <w:rFonts w:ascii="PT Astra Serif" w:hAnsi="PT Astra Serif"/>
                <w:sz w:val="22"/>
                <w:szCs w:val="22"/>
              </w:rPr>
              <w:t>».</w:t>
            </w:r>
          </w:p>
        </w:tc>
      </w:tr>
    </w:tbl>
    <w:p w:rsidR="00C5584F" w:rsidRPr="003F7DC6" w:rsidRDefault="00C5584F" w:rsidP="00C5584F">
      <w:pPr>
        <w:jc w:val="both"/>
        <w:rPr>
          <w:rFonts w:ascii="PT Astra Serif" w:hAnsi="PT Astra Serif"/>
          <w:sz w:val="22"/>
          <w:szCs w:val="22"/>
          <w:highlight w:val="yellow"/>
        </w:rPr>
      </w:pPr>
    </w:p>
    <w:p w:rsidR="00C5584F" w:rsidRPr="003F7DC6" w:rsidRDefault="00C5584F" w:rsidP="00C5584F">
      <w:pPr>
        <w:jc w:val="both"/>
        <w:rPr>
          <w:rFonts w:ascii="PT Astra Serif" w:hAnsi="PT Astra Serif"/>
          <w:b/>
          <w:sz w:val="22"/>
          <w:szCs w:val="22"/>
        </w:rPr>
      </w:pPr>
      <w:r w:rsidRPr="003F7DC6">
        <w:rPr>
          <w:rFonts w:ascii="PT Astra Serif" w:hAnsi="PT Astra Serif"/>
          <w:b/>
          <w:sz w:val="22"/>
          <w:szCs w:val="22"/>
        </w:rPr>
        <w:t>РЕШИЛИ:</w:t>
      </w:r>
    </w:p>
    <w:p w:rsidR="00C5584F" w:rsidRPr="003F7DC6" w:rsidRDefault="00C5584F" w:rsidP="00C5584F">
      <w:pPr>
        <w:jc w:val="both"/>
        <w:rPr>
          <w:rFonts w:ascii="PT Astra Serif" w:hAnsi="PT Astra Serif"/>
          <w:sz w:val="22"/>
          <w:szCs w:val="22"/>
        </w:rPr>
      </w:pPr>
      <w:r w:rsidRPr="003F7DC6">
        <w:rPr>
          <w:rFonts w:ascii="PT Astra Serif" w:hAnsi="PT Astra Serif"/>
          <w:sz w:val="22"/>
          <w:szCs w:val="22"/>
        </w:rPr>
        <w:t>1.</w:t>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13.12.2018 № 06-356».</w:t>
      </w:r>
    </w:p>
    <w:p w:rsidR="00C5584F" w:rsidRPr="003F7DC6" w:rsidRDefault="00C5584F" w:rsidP="00C5584F">
      <w:pPr>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750DB0" w:rsidRPr="003F7DC6" w:rsidRDefault="00750DB0" w:rsidP="004D020A">
      <w:pPr>
        <w:jc w:val="both"/>
        <w:rPr>
          <w:rFonts w:ascii="PT Astra Serif" w:hAnsi="PT Astra Serif"/>
          <w:b/>
          <w:sz w:val="22"/>
          <w:szCs w:val="22"/>
        </w:rPr>
      </w:pPr>
    </w:p>
    <w:p w:rsidR="00DD0FA4" w:rsidRPr="003F7DC6" w:rsidRDefault="00DD0FA4" w:rsidP="00C716D4">
      <w:pPr>
        <w:pStyle w:val="afff7"/>
        <w:ind w:firstLine="709"/>
        <w:jc w:val="both"/>
        <w:rPr>
          <w:rFonts w:ascii="PT Astra Serif" w:hAnsi="PT Astra Serif"/>
          <w:sz w:val="22"/>
          <w:szCs w:val="22"/>
        </w:rPr>
      </w:pPr>
    </w:p>
    <w:p w:rsidR="00A71E1B" w:rsidRPr="003F7DC6" w:rsidRDefault="00A71E1B" w:rsidP="00A71E1B">
      <w:pPr>
        <w:jc w:val="both"/>
        <w:rPr>
          <w:rFonts w:ascii="PT Astra Serif" w:hAnsi="PT Astra Serif"/>
          <w:b/>
          <w:sz w:val="22"/>
          <w:szCs w:val="22"/>
        </w:rPr>
      </w:pPr>
      <w:r w:rsidRPr="003F7DC6">
        <w:rPr>
          <w:rFonts w:ascii="PT Astra Serif" w:hAnsi="PT Astra Serif"/>
          <w:b/>
          <w:sz w:val="22"/>
          <w:szCs w:val="22"/>
        </w:rPr>
        <w:t>Вопрос № 35</w:t>
      </w:r>
    </w:p>
    <w:p w:rsidR="00A71E1B" w:rsidRPr="003F7DC6" w:rsidRDefault="00A71E1B" w:rsidP="00A71E1B">
      <w:pPr>
        <w:jc w:val="both"/>
        <w:rPr>
          <w:rFonts w:ascii="PT Astra Serif" w:hAnsi="PT Astra Serif"/>
          <w:b/>
          <w:sz w:val="22"/>
          <w:szCs w:val="22"/>
        </w:rPr>
      </w:pPr>
      <w:r w:rsidRPr="003F7DC6">
        <w:rPr>
          <w:rFonts w:ascii="PT Astra Serif" w:hAnsi="PT Astra Serif"/>
          <w:b/>
          <w:sz w:val="22"/>
          <w:szCs w:val="22"/>
        </w:rPr>
        <w:lastRenderedPageBreak/>
        <w:t xml:space="preserve">СЛУШАЛИ: </w:t>
      </w:r>
    </w:p>
    <w:p w:rsidR="00A71E1B" w:rsidRPr="003F7DC6" w:rsidRDefault="00A71E1B" w:rsidP="00A71E1B">
      <w:pPr>
        <w:pStyle w:val="afff7"/>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об установлении тарифов на подключение (технологическое присоединение) к централизованным системам холодного водоснабжения и водоотведения  на 2021 год, корректировка тарифов на питьевую воду (питьевое водоснабжение), водоотведение, очистку сточных вод Ульяновского муниципального унитарного предприятия водопроводно-канализационного хозяйства «Ульяновскводоканал» на 2021 год.</w:t>
      </w:r>
    </w:p>
    <w:p w:rsidR="00A71E1B" w:rsidRPr="003F7DC6" w:rsidRDefault="00A71E1B" w:rsidP="00A71E1B">
      <w:pPr>
        <w:pStyle w:val="afff7"/>
        <w:ind w:firstLine="709"/>
        <w:jc w:val="both"/>
        <w:rPr>
          <w:rFonts w:ascii="PT Astra Serif" w:hAnsi="PT Astra Serif"/>
          <w:sz w:val="22"/>
          <w:szCs w:val="22"/>
        </w:rPr>
      </w:pPr>
      <w:r w:rsidRPr="003F7DC6">
        <w:rPr>
          <w:rFonts w:ascii="PT Astra Serif" w:hAnsi="PT Astra Serif"/>
          <w:sz w:val="22"/>
          <w:szCs w:val="22"/>
        </w:rPr>
        <w:t>Башаева М.Ю. доложила, что организацией не были в полном объеме предоставлены обосновывающие документы по вопросу об установлении тарифов на подключение (технологическое присоединение) к централизованным системам холодного водоснабжения и водоотведения  на 2021 год и предложила продлить срок рассмотрения вышеуказанного вопроса  до получения дополнительной информации до 15.12.2020г. включительно.</w:t>
      </w:r>
    </w:p>
    <w:p w:rsidR="00A71E1B" w:rsidRPr="003F7DC6" w:rsidRDefault="00A71E1B" w:rsidP="00A71E1B">
      <w:pPr>
        <w:pStyle w:val="a6"/>
        <w:tabs>
          <w:tab w:val="center" w:pos="4876"/>
        </w:tabs>
        <w:jc w:val="center"/>
        <w:rPr>
          <w:rFonts w:ascii="PT Astra Serif" w:hAnsi="PT Astra Serif"/>
          <w:b/>
          <w:sz w:val="22"/>
          <w:szCs w:val="22"/>
        </w:rPr>
      </w:pPr>
      <w:r w:rsidRPr="003F7DC6">
        <w:rPr>
          <w:rFonts w:ascii="PT Astra Serif" w:hAnsi="PT Astra Serif"/>
          <w:b/>
          <w:sz w:val="22"/>
          <w:szCs w:val="22"/>
        </w:rPr>
        <w:t>Объемы водоснабжения</w:t>
      </w:r>
    </w:p>
    <w:p w:rsidR="00A71E1B" w:rsidRPr="003F7DC6" w:rsidRDefault="00A71E1B" w:rsidP="00A71E1B">
      <w:pPr>
        <w:autoSpaceDE w:val="0"/>
        <w:autoSpaceDN w:val="0"/>
        <w:adjustRightInd w:val="0"/>
        <w:ind w:firstLine="709"/>
        <w:jc w:val="both"/>
        <w:rPr>
          <w:rFonts w:ascii="PT Astra Serif" w:hAnsi="PT Astra Serif" w:cs="PT Astra Serif"/>
          <w:sz w:val="22"/>
          <w:szCs w:val="22"/>
        </w:rPr>
      </w:pPr>
      <w:r w:rsidRPr="003F7DC6">
        <w:rPr>
          <w:rFonts w:ascii="PT Astra Serif" w:hAnsi="PT Astra Serif" w:cs="PT Astra Serif"/>
          <w:sz w:val="22"/>
          <w:szCs w:val="22"/>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
    <w:p w:rsidR="00A71E1B" w:rsidRPr="003F7DC6" w:rsidRDefault="00A71E1B" w:rsidP="00A71E1B">
      <w:pPr>
        <w:pStyle w:val="a6"/>
        <w:tabs>
          <w:tab w:val="center" w:pos="4876"/>
        </w:tabs>
        <w:ind w:firstLine="709"/>
        <w:rPr>
          <w:rFonts w:ascii="PT Astra Serif" w:hAnsi="PT Astra Serif"/>
          <w:sz w:val="22"/>
          <w:szCs w:val="22"/>
        </w:rPr>
      </w:pPr>
    </w:p>
    <w:p w:rsidR="00A71E1B" w:rsidRPr="003F7DC6" w:rsidRDefault="00A71E1B" w:rsidP="00A71E1B">
      <w:pPr>
        <w:pStyle w:val="a6"/>
        <w:tabs>
          <w:tab w:val="center" w:pos="4876"/>
        </w:tabs>
        <w:ind w:firstLine="709"/>
        <w:rPr>
          <w:rFonts w:ascii="PT Astra Serif" w:hAnsi="PT Astra Serif"/>
          <w:sz w:val="22"/>
          <w:szCs w:val="22"/>
        </w:rPr>
      </w:pPr>
      <w:r w:rsidRPr="003F7DC6">
        <w:rPr>
          <w:rFonts w:ascii="PT Astra Serif" w:hAnsi="PT Astra Serif"/>
          <w:sz w:val="22"/>
          <w:szCs w:val="22"/>
        </w:rPr>
        <w:t>Экспертами был проанализирован фактический полезный отпуск питьевой воды за последний отчётный год (2019 г.) и динамика полезного отпуска питьевой воды за последние три года, а также э</w:t>
      </w:r>
      <w:r w:rsidRPr="003F7DC6">
        <w:rPr>
          <w:rFonts w:ascii="PT Astra Serif" w:hAnsi="PT Astra Serif"/>
          <w:sz w:val="22"/>
          <w:szCs w:val="22"/>
          <w:lang w:eastAsia="x-none"/>
        </w:rPr>
        <w:t>кспертами была проанализирована статистическая отчетность по форме 22-ЖКХ (сводная) «Сведения о работе жилищно-коммунальных организаций за январь-декабрь 2019 года».</w:t>
      </w:r>
      <w:r w:rsidRPr="003F7DC6">
        <w:rPr>
          <w:rFonts w:ascii="PT Astra Serif" w:hAnsi="PT Astra Serif"/>
          <w:b/>
          <w:bCs/>
          <w:sz w:val="22"/>
          <w:szCs w:val="22"/>
        </w:rPr>
        <w:tab/>
      </w:r>
      <w:r w:rsidRPr="003F7DC6">
        <w:rPr>
          <w:rFonts w:ascii="PT Astra Serif" w:hAnsi="PT Astra Serif"/>
          <w:sz w:val="22"/>
          <w:szCs w:val="22"/>
        </w:rPr>
        <w:t xml:space="preserve">                                                                    куб.м</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417"/>
        <w:gridCol w:w="1701"/>
        <w:gridCol w:w="2127"/>
        <w:gridCol w:w="2126"/>
      </w:tblGrid>
      <w:tr w:rsidR="00A71E1B" w:rsidRPr="003F7DC6" w:rsidTr="00A71E1B">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Статья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2017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2018 г.</w:t>
            </w:r>
          </w:p>
        </w:tc>
        <w:tc>
          <w:tcPr>
            <w:tcW w:w="212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2019г.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2021 год</w:t>
            </w:r>
          </w:p>
        </w:tc>
      </w:tr>
      <w:tr w:rsidR="00A71E1B" w:rsidRPr="003F7DC6" w:rsidTr="00A71E1B">
        <w:trPr>
          <w:cantSplit/>
          <w:trHeight w:val="59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212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Принято экспертами</w:t>
            </w:r>
          </w:p>
        </w:tc>
      </w:tr>
      <w:tr w:rsidR="00A71E1B" w:rsidRPr="003F7DC6" w:rsidTr="00A71E1B">
        <w:trPr>
          <w:cantSplit/>
          <w:trHeight w:val="673"/>
        </w:trPr>
        <w:tc>
          <w:tcPr>
            <w:tcW w:w="2410"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r w:rsidRPr="003F7DC6">
              <w:rPr>
                <w:rFonts w:ascii="PT Astra Serif" w:hAnsi="PT Astra Serif"/>
                <w:sz w:val="22"/>
                <w:szCs w:val="22"/>
              </w:rPr>
              <w:t xml:space="preserve">Объём полезного отпуска воды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52531,6</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53034,0</w:t>
            </w:r>
          </w:p>
        </w:tc>
        <w:tc>
          <w:tcPr>
            <w:tcW w:w="212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51811,8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51811,8</w:t>
            </w:r>
          </w:p>
        </w:tc>
      </w:tr>
    </w:tbl>
    <w:p w:rsidR="00A71E1B" w:rsidRPr="003F7DC6" w:rsidRDefault="00A71E1B" w:rsidP="00A71E1B">
      <w:pPr>
        <w:pStyle w:val="49"/>
        <w:ind w:firstLine="708"/>
        <w:jc w:val="center"/>
        <w:rPr>
          <w:rFonts w:ascii="PT Astra Serif" w:hAnsi="PT Astra Serif"/>
          <w:b/>
          <w:sz w:val="22"/>
          <w:szCs w:val="22"/>
        </w:rPr>
      </w:pPr>
      <w:r w:rsidRPr="003F7DC6">
        <w:rPr>
          <w:rFonts w:ascii="PT Astra Serif" w:hAnsi="PT Astra Serif"/>
          <w:b/>
          <w:sz w:val="22"/>
          <w:szCs w:val="22"/>
        </w:rPr>
        <w:t>Расчет тарифов на питьевое водоснабжение</w:t>
      </w:r>
    </w:p>
    <w:p w:rsidR="00A71E1B" w:rsidRPr="003F7DC6" w:rsidRDefault="00A71E1B" w:rsidP="00A71E1B">
      <w:pPr>
        <w:pStyle w:val="a6"/>
        <w:ind w:firstLine="708"/>
        <w:jc w:val="center"/>
        <w:rPr>
          <w:rFonts w:ascii="PT Astra Serif" w:hAnsi="PT Astra Serif"/>
          <w:b/>
          <w:color w:val="000000"/>
          <w:sz w:val="22"/>
          <w:szCs w:val="22"/>
        </w:rPr>
      </w:pPr>
      <w:r w:rsidRPr="003F7DC6">
        <w:rPr>
          <w:rFonts w:ascii="PT Astra Serif" w:hAnsi="PT Astra Serif"/>
          <w:b/>
          <w:color w:val="000000"/>
          <w:sz w:val="22"/>
          <w:szCs w:val="22"/>
        </w:rPr>
        <w:t>Корректировка необходимой валовой выручки</w:t>
      </w:r>
    </w:p>
    <w:p w:rsidR="00A71E1B" w:rsidRPr="003F7DC6" w:rsidRDefault="00A71E1B" w:rsidP="00A71E1B">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 xml:space="preserve">Корректировка необходимой валовой выручки осуществляется по </w:t>
      </w:r>
      <w:hyperlink r:id="rId83" w:anchor="Par4" w:history="1">
        <w:r w:rsidRPr="003F7DC6">
          <w:rPr>
            <w:rStyle w:val="af4"/>
            <w:rFonts w:ascii="PT Astra Serif" w:hAnsi="PT Astra Serif" w:cs="PT Astra Serif"/>
            <w:sz w:val="22"/>
            <w:szCs w:val="22"/>
          </w:rPr>
          <w:t>формулам 32</w:t>
        </w:r>
      </w:hyperlink>
      <w:r w:rsidRPr="003F7DC6">
        <w:rPr>
          <w:rFonts w:ascii="PT Astra Serif" w:hAnsi="PT Astra Serif" w:cs="PT Astra Serif"/>
          <w:sz w:val="22"/>
          <w:szCs w:val="22"/>
        </w:rPr>
        <w:t xml:space="preserve"> и </w:t>
      </w:r>
      <w:hyperlink r:id="rId84" w:anchor="Par2" w:history="1">
        <w:r w:rsidRPr="003F7DC6">
          <w:rPr>
            <w:rStyle w:val="af4"/>
            <w:rFonts w:ascii="PT Astra Serif" w:hAnsi="PT Astra Serif" w:cs="PT Astra Serif"/>
            <w:sz w:val="22"/>
            <w:szCs w:val="22"/>
          </w:rPr>
          <w:t>32.1</w:t>
        </w:r>
      </w:hyperlink>
      <w:r w:rsidRPr="003F7DC6">
        <w:rPr>
          <w:rFonts w:ascii="PT Astra Serif" w:hAnsi="PT Astra Serif" w:cs="PT Astra Serif"/>
          <w:sz w:val="22"/>
          <w:szCs w:val="22"/>
        </w:rPr>
        <w:t xml:space="preserve">. При этом </w:t>
      </w:r>
      <w:hyperlink r:id="rId85" w:anchor="Par4" w:history="1">
        <w:r w:rsidRPr="003F7DC6">
          <w:rPr>
            <w:rStyle w:val="af4"/>
            <w:rFonts w:ascii="PT Astra Serif" w:hAnsi="PT Astra Serif" w:cs="PT Astra Serif"/>
            <w:sz w:val="22"/>
            <w:szCs w:val="22"/>
          </w:rPr>
          <w:t>формула 32</w:t>
        </w:r>
      </w:hyperlink>
      <w:r w:rsidRPr="003F7DC6">
        <w:rPr>
          <w:rFonts w:ascii="PT Astra Serif" w:hAnsi="PT Astra Serif" w:cs="PT Astra Serif"/>
          <w:sz w:val="22"/>
          <w:szCs w:val="22"/>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86" w:anchor="Par2" w:history="1">
        <w:r w:rsidRPr="003F7DC6">
          <w:rPr>
            <w:rStyle w:val="af4"/>
            <w:rFonts w:ascii="PT Astra Serif" w:hAnsi="PT Astra Serif" w:cs="PT Astra Serif"/>
            <w:sz w:val="22"/>
            <w:szCs w:val="22"/>
          </w:rPr>
          <w:t>формула 32.1</w:t>
        </w:r>
      </w:hyperlink>
      <w:r w:rsidRPr="003F7DC6">
        <w:rPr>
          <w:rFonts w:ascii="PT Astra Serif" w:hAnsi="PT Astra Serif" w:cs="PT Astra Serif"/>
          <w:sz w:val="22"/>
          <w:szCs w:val="22"/>
        </w:rPr>
        <w:t xml:space="preserve"> - с применением метода доходности инвестированного капитала.</w:t>
      </w:r>
    </w:p>
    <w:p w:rsidR="00A71E1B" w:rsidRPr="003F7DC6" w:rsidRDefault="0099748D" w:rsidP="00A71E1B">
      <w:pPr>
        <w:autoSpaceDE w:val="0"/>
        <w:autoSpaceDN w:val="0"/>
        <w:adjustRightInd w:val="0"/>
        <w:jc w:val="center"/>
        <w:rPr>
          <w:rFonts w:ascii="PT Astra Serif" w:hAnsi="PT Astra Serif" w:cs="PT Astra Serif"/>
          <w:color w:val="FF0000"/>
          <w:sz w:val="22"/>
          <w:szCs w:val="22"/>
        </w:rPr>
      </w:pPr>
      <w:bookmarkStart w:id="6" w:name="Par2"/>
      <w:bookmarkEnd w:id="6"/>
      <w:r w:rsidRPr="003F7DC6">
        <w:rPr>
          <w:rFonts w:ascii="PT Astra Serif" w:hAnsi="PT Astra Serif" w:cs="PT Astra Serif"/>
          <w:noProof/>
          <w:position w:val="-9"/>
          <w:sz w:val="22"/>
          <w:szCs w:val="22"/>
        </w:rPr>
        <w:drawing>
          <wp:inline distT="0" distB="0" distL="0" distR="0" wp14:anchorId="34FE669F" wp14:editId="1EB3B469">
            <wp:extent cx="6477000" cy="29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A71E1B" w:rsidRPr="003F7DC6" w:rsidRDefault="0099748D" w:rsidP="00A71E1B">
      <w:pPr>
        <w:autoSpaceDE w:val="0"/>
        <w:autoSpaceDN w:val="0"/>
        <w:adjustRightInd w:val="0"/>
        <w:jc w:val="center"/>
        <w:rPr>
          <w:rFonts w:ascii="PT Astra Serif" w:hAnsi="PT Astra Serif" w:cs="PT Astra Serif"/>
          <w:sz w:val="22"/>
          <w:szCs w:val="22"/>
        </w:rPr>
      </w:pPr>
      <w:bookmarkStart w:id="7" w:name="Par4"/>
      <w:bookmarkEnd w:id="7"/>
      <w:r w:rsidRPr="003F7DC6">
        <w:rPr>
          <w:rFonts w:ascii="PT Astra Serif" w:hAnsi="PT Astra Serif" w:cs="PT Astra Serif"/>
          <w:noProof/>
          <w:position w:val="-6"/>
          <w:sz w:val="22"/>
          <w:szCs w:val="22"/>
        </w:rPr>
        <w:drawing>
          <wp:inline distT="0" distB="0" distL="0" distR="0" wp14:anchorId="6F1CE108" wp14:editId="41F1D549">
            <wp:extent cx="6477000" cy="2571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A71E1B" w:rsidRPr="003F7DC6" w:rsidRDefault="00A71E1B" w:rsidP="00A71E1B">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где:</w:t>
      </w:r>
    </w:p>
    <w:p w:rsidR="00A71E1B" w:rsidRPr="003F7DC6" w:rsidRDefault="0099748D" w:rsidP="00A71E1B">
      <w:pPr>
        <w:autoSpaceDE w:val="0"/>
        <w:autoSpaceDN w:val="0"/>
        <w:adjustRightInd w:val="0"/>
        <w:ind w:firstLine="539"/>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75902237" wp14:editId="357D89DF">
            <wp:extent cx="628650" cy="3333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A71E1B" w:rsidRPr="003F7DC6" w:rsidRDefault="0099748D" w:rsidP="00A71E1B">
      <w:pPr>
        <w:autoSpaceDE w:val="0"/>
        <w:autoSpaceDN w:val="0"/>
        <w:adjustRightInd w:val="0"/>
        <w:ind w:firstLine="539"/>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2C1F0D73" wp14:editId="3E53BBA9">
            <wp:extent cx="476250" cy="3333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87" w:history="1">
        <w:r w:rsidR="00A71E1B" w:rsidRPr="003F7DC6">
          <w:rPr>
            <w:rStyle w:val="af4"/>
            <w:rFonts w:ascii="PT Astra Serif" w:hAnsi="PT Astra Serif" w:cs="PT Astra Serif"/>
            <w:sz w:val="22"/>
            <w:szCs w:val="22"/>
          </w:rPr>
          <w:t>подпункте "в" пункта 16</w:t>
        </w:r>
      </w:hyperlink>
      <w:r w:rsidR="00A71E1B" w:rsidRPr="003F7DC6">
        <w:rPr>
          <w:rFonts w:ascii="PT Astra Serif" w:hAnsi="PT Astra Serif" w:cs="PT Astra Serif"/>
          <w:sz w:val="22"/>
          <w:szCs w:val="22"/>
        </w:rPr>
        <w:t xml:space="preserve"> настоящих Методических указаний) в соответствии с </w:t>
      </w:r>
      <w:hyperlink r:id="rId88" w:history="1">
        <w:r w:rsidR="00A71E1B" w:rsidRPr="003F7DC6">
          <w:rPr>
            <w:rStyle w:val="af4"/>
            <w:rFonts w:ascii="PT Astra Serif" w:hAnsi="PT Astra Serif" w:cs="PT Astra Serif"/>
            <w:sz w:val="22"/>
            <w:szCs w:val="22"/>
          </w:rPr>
          <w:t>формулой (39)</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lastRenderedPageBreak/>
        <w:drawing>
          <wp:inline distT="0" distB="0" distL="0" distR="0" wp14:anchorId="2D5315CB" wp14:editId="6777C697">
            <wp:extent cx="495300" cy="3333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89" w:history="1">
        <w:r w:rsidR="00A71E1B" w:rsidRPr="003F7DC6">
          <w:rPr>
            <w:rStyle w:val="af4"/>
            <w:rFonts w:ascii="PT Astra Serif" w:hAnsi="PT Astra Serif" w:cs="PT Astra Serif"/>
            <w:sz w:val="22"/>
            <w:szCs w:val="22"/>
          </w:rPr>
          <w:t>пунктами 49</w:t>
        </w:r>
      </w:hyperlink>
      <w:r w:rsidR="00A71E1B" w:rsidRPr="003F7DC6">
        <w:rPr>
          <w:rFonts w:ascii="PT Astra Serif" w:hAnsi="PT Astra Serif" w:cs="PT Astra Serif"/>
          <w:sz w:val="22"/>
          <w:szCs w:val="22"/>
        </w:rPr>
        <w:t xml:space="preserve"> и </w:t>
      </w:r>
      <w:hyperlink r:id="rId90" w:history="1">
        <w:r w:rsidR="00A71E1B" w:rsidRPr="003F7DC6">
          <w:rPr>
            <w:rStyle w:val="af4"/>
            <w:rFonts w:ascii="PT Astra Serif" w:hAnsi="PT Astra Serif" w:cs="PT Astra Serif"/>
            <w:sz w:val="22"/>
            <w:szCs w:val="22"/>
          </w:rPr>
          <w:t>88</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790A7162" wp14:editId="20ACB756">
            <wp:extent cx="466725" cy="3333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91" w:history="1">
        <w:r w:rsidR="00A71E1B" w:rsidRPr="003F7DC6">
          <w:rPr>
            <w:rStyle w:val="af4"/>
            <w:rFonts w:ascii="PT Astra Serif" w:hAnsi="PT Astra Serif" w:cs="PT Astra Serif"/>
            <w:sz w:val="22"/>
            <w:szCs w:val="22"/>
          </w:rPr>
          <w:t>формулой (39.1)</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D02261A" wp14:editId="767C6E56">
            <wp:extent cx="476250"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нормативной прибыли на год i долгосрочного периода регулирования, определяемая в соответствии с </w:t>
      </w:r>
      <w:hyperlink r:id="rId92" w:history="1">
        <w:r w:rsidR="00A71E1B" w:rsidRPr="003F7DC6">
          <w:rPr>
            <w:rStyle w:val="af4"/>
            <w:rFonts w:ascii="PT Astra Serif" w:hAnsi="PT Astra Serif" w:cs="PT Astra Serif"/>
            <w:sz w:val="22"/>
            <w:szCs w:val="22"/>
          </w:rPr>
          <w:t>пунктом 86</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EA1D09B" wp14:editId="40CC8B6C">
            <wp:extent cx="352425"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амортизации на год i долгосрочного периода регулирования, определяемая в соответствии с </w:t>
      </w:r>
      <w:hyperlink r:id="rId93" w:history="1">
        <w:r w:rsidR="00A71E1B" w:rsidRPr="003F7DC6">
          <w:rPr>
            <w:rStyle w:val="af4"/>
            <w:rFonts w:ascii="PT Astra Serif" w:hAnsi="PT Astra Serif" w:cs="PT Astra Serif"/>
            <w:sz w:val="22"/>
            <w:szCs w:val="22"/>
          </w:rPr>
          <w:t>пунктом 28</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20D8228" wp14:editId="5B46FCCA">
            <wp:extent cx="628650" cy="3333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94" w:history="1">
        <w:r w:rsidR="00A71E1B" w:rsidRPr="003F7DC6">
          <w:rPr>
            <w:rStyle w:val="af4"/>
            <w:rFonts w:ascii="PT Astra Serif" w:hAnsi="PT Astra Serif" w:cs="PT Astra Serif"/>
            <w:sz w:val="22"/>
            <w:szCs w:val="22"/>
          </w:rPr>
          <w:t>пунктом 86(1)</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D5CBD6E" wp14:editId="79DC12F4">
            <wp:extent cx="476250" cy="333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95" w:history="1">
        <w:r w:rsidR="00A71E1B" w:rsidRPr="003F7DC6">
          <w:rPr>
            <w:rStyle w:val="af4"/>
            <w:rFonts w:ascii="PT Astra Serif" w:hAnsi="PT Astra Serif" w:cs="PT Astra Serif"/>
            <w:sz w:val="22"/>
            <w:szCs w:val="22"/>
          </w:rPr>
          <w:t>пунктом 72</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AD00D5C" wp14:editId="6A9D397E">
            <wp:extent cx="476250" cy="333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96" w:history="1">
        <w:r w:rsidR="00A71E1B" w:rsidRPr="003F7DC6">
          <w:rPr>
            <w:rStyle w:val="af4"/>
            <w:rFonts w:ascii="PT Astra Serif" w:hAnsi="PT Astra Serif" w:cs="PT Astra Serif"/>
            <w:sz w:val="22"/>
            <w:szCs w:val="22"/>
          </w:rPr>
          <w:t>пунктом 74</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2CB38405" wp14:editId="7DDC8735">
            <wp:extent cx="514350" cy="3238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97" w:history="1">
        <w:r w:rsidR="00A71E1B" w:rsidRPr="003F7DC6">
          <w:rPr>
            <w:rStyle w:val="af4"/>
            <w:rFonts w:ascii="PT Astra Serif" w:hAnsi="PT Astra Serif" w:cs="PT Astra Serif"/>
            <w:sz w:val="22"/>
            <w:szCs w:val="22"/>
          </w:rPr>
          <w:t>формулой (35)</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position w:val="-11"/>
          <w:sz w:val="22"/>
          <w:szCs w:val="22"/>
        </w:rPr>
        <w:drawing>
          <wp:inline distT="0" distB="0" distL="0" distR="0" wp14:anchorId="103C02D4" wp14:editId="69453B2E">
            <wp:extent cx="676275" cy="3238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98" w:history="1">
        <w:r w:rsidR="00A71E1B" w:rsidRPr="003F7DC6">
          <w:rPr>
            <w:rStyle w:val="af4"/>
            <w:rFonts w:ascii="PT Astra Serif" w:hAnsi="PT Astra Serif" w:cs="PT Astra Serif"/>
            <w:sz w:val="22"/>
            <w:szCs w:val="22"/>
          </w:rPr>
          <w:t>формулой (36)</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FFC4E72" wp14:editId="2D5A331F">
            <wp:extent cx="847725" cy="333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99" w:history="1">
        <w:r w:rsidR="00A71E1B" w:rsidRPr="003F7DC6">
          <w:rPr>
            <w:rStyle w:val="af4"/>
            <w:rFonts w:ascii="PT Astra Serif" w:hAnsi="PT Astra Serif" w:cs="PT Astra Serif"/>
            <w:sz w:val="22"/>
            <w:szCs w:val="22"/>
          </w:rPr>
          <w:t>пунктом 42</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7867FF94" wp14:editId="48C4D05E">
            <wp:extent cx="819150" cy="3333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00" w:history="1">
        <w:r w:rsidR="00A71E1B" w:rsidRPr="003F7DC6">
          <w:rPr>
            <w:rStyle w:val="af4"/>
            <w:rFonts w:ascii="PT Astra Serif" w:hAnsi="PT Astra Serif" w:cs="PT Astra Serif"/>
            <w:sz w:val="22"/>
            <w:szCs w:val="22"/>
          </w:rPr>
          <w:t>формулой (33)</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A71E1B" w:rsidP="00A71E1B">
      <w:pPr>
        <w:pStyle w:val="49"/>
        <w:ind w:firstLine="709"/>
        <w:rPr>
          <w:rFonts w:ascii="PT Astra Serif" w:hAnsi="PT Astra Serif"/>
          <w:sz w:val="22"/>
          <w:szCs w:val="22"/>
        </w:rPr>
      </w:pPr>
      <w:r w:rsidRPr="003F7DC6">
        <w:rPr>
          <w:rFonts w:ascii="PT Astra Serif" w:hAnsi="PT Astra Serif"/>
          <w:sz w:val="22"/>
          <w:szCs w:val="22"/>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w:t>
      </w:r>
      <w:r w:rsidRPr="003F7DC6">
        <w:rPr>
          <w:rFonts w:ascii="PT Astra Serif" w:hAnsi="PT Astra Serif"/>
          <w:sz w:val="22"/>
          <w:szCs w:val="22"/>
        </w:rPr>
        <w:lastRenderedPageBreak/>
        <w:t xml:space="preserve">Прогноза социально-экономического развития Российской Федерации»:  на 2019 год - </w:t>
      </w:r>
      <w:r w:rsidRPr="003F7DC6">
        <w:rPr>
          <w:rFonts w:ascii="PT Astra Serif" w:hAnsi="PT Astra Serif" w:cs="Courier New"/>
          <w:color w:val="000000"/>
          <w:sz w:val="22"/>
          <w:szCs w:val="22"/>
        </w:rPr>
        <w:t>104,5% (факт), на 2020 год – 103,20%, на 2021 год – 103,6%.</w:t>
      </w:r>
    </w:p>
    <w:p w:rsidR="00A71E1B" w:rsidRPr="003F7DC6" w:rsidRDefault="00A71E1B" w:rsidP="00A71E1B">
      <w:pPr>
        <w:pStyle w:val="a6"/>
        <w:ind w:left="360"/>
        <w:jc w:val="center"/>
        <w:rPr>
          <w:rFonts w:ascii="PT Astra Serif" w:hAnsi="PT Astra Serif"/>
          <w:b/>
          <w:sz w:val="22"/>
          <w:szCs w:val="22"/>
        </w:rPr>
      </w:pP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 xml:space="preserve"> Определение операционных  расходов </w:t>
      </w: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на 2021 год</w:t>
      </w:r>
    </w:p>
    <w:p w:rsidR="00A71E1B" w:rsidRPr="003F7DC6" w:rsidRDefault="00A71E1B" w:rsidP="00A71E1B">
      <w:pPr>
        <w:ind w:firstLine="360"/>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623369,3 тыс. руб. Расчет операционных расходов произведен по формуле 39 (Приказ ФСТ России от 27.12.2013 N 1746-э.</w:t>
      </w:r>
    </w:p>
    <w:p w:rsidR="00A71E1B" w:rsidRPr="003F7DC6" w:rsidRDefault="00A71E1B" w:rsidP="00A71E1B">
      <w:pPr>
        <w:pStyle w:val="a6"/>
        <w:ind w:firstLine="360"/>
        <w:rPr>
          <w:rFonts w:ascii="PT Astra Serif" w:hAnsi="PT Astra Serif"/>
          <w:sz w:val="22"/>
          <w:szCs w:val="22"/>
        </w:rPr>
      </w:pPr>
    </w:p>
    <w:p w:rsidR="00A71E1B" w:rsidRPr="003F7DC6" w:rsidRDefault="00A71E1B" w:rsidP="00A71E1B">
      <w:pPr>
        <w:pStyle w:val="49"/>
        <w:jc w:val="center"/>
        <w:rPr>
          <w:rFonts w:ascii="PT Astra Serif" w:hAnsi="PT Astra Serif"/>
          <w:b/>
          <w:sz w:val="22"/>
          <w:szCs w:val="22"/>
        </w:rPr>
      </w:pPr>
      <w:r w:rsidRPr="003F7DC6">
        <w:rPr>
          <w:rFonts w:ascii="PT Astra Serif" w:hAnsi="PT Astra Serif"/>
          <w:b/>
          <w:sz w:val="22"/>
          <w:szCs w:val="22"/>
        </w:rPr>
        <w:t>Расчёт операционных (подконтрольных) расходов на каждый год долгосрочного периода регулирования</w:t>
      </w:r>
    </w:p>
    <w:tbl>
      <w:tblPr>
        <w:tblW w:w="12660" w:type="dxa"/>
        <w:tblInd w:w="93" w:type="dxa"/>
        <w:tblLayout w:type="fixed"/>
        <w:tblLook w:val="04A0" w:firstRow="1" w:lastRow="0" w:firstColumn="1" w:lastColumn="0" w:noHBand="0" w:noVBand="1"/>
      </w:tblPr>
      <w:tblGrid>
        <w:gridCol w:w="599"/>
        <w:gridCol w:w="3100"/>
        <w:gridCol w:w="850"/>
        <w:gridCol w:w="993"/>
        <w:gridCol w:w="992"/>
        <w:gridCol w:w="992"/>
        <w:gridCol w:w="992"/>
        <w:gridCol w:w="1134"/>
        <w:gridCol w:w="2772"/>
        <w:gridCol w:w="236"/>
      </w:tblGrid>
      <w:tr w:rsidR="00A71E1B" w:rsidRPr="003F7DC6" w:rsidTr="00A71E1B">
        <w:trPr>
          <w:gridAfter w:val="2"/>
          <w:wAfter w:w="3008" w:type="dxa"/>
          <w:trHeight w:val="315"/>
        </w:trPr>
        <w:tc>
          <w:tcPr>
            <w:tcW w:w="600" w:type="dxa"/>
            <w:tcBorders>
              <w:top w:val="single" w:sz="4" w:space="0" w:color="auto"/>
              <w:left w:val="single" w:sz="4" w:space="0" w:color="auto"/>
              <w:bottom w:val="nil"/>
              <w:right w:val="single" w:sz="4" w:space="0" w:color="000000"/>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w:t>
            </w:r>
          </w:p>
        </w:tc>
        <w:tc>
          <w:tcPr>
            <w:tcW w:w="3101" w:type="dxa"/>
            <w:vMerge w:val="restart"/>
            <w:tcBorders>
              <w:top w:val="single" w:sz="4" w:space="0" w:color="auto"/>
              <w:left w:val="single" w:sz="4" w:space="0" w:color="auto"/>
              <w:bottom w:val="single" w:sz="4" w:space="0" w:color="000000"/>
              <w:right w:val="single" w:sz="4" w:space="0" w:color="000000"/>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Параметры расчета расходов</w:t>
            </w:r>
          </w:p>
        </w:tc>
        <w:tc>
          <w:tcPr>
            <w:tcW w:w="850" w:type="dxa"/>
            <w:vMerge w:val="restart"/>
            <w:tcBorders>
              <w:top w:val="single" w:sz="4" w:space="0" w:color="auto"/>
              <w:left w:val="single" w:sz="4" w:space="0" w:color="auto"/>
              <w:bottom w:val="single" w:sz="4" w:space="0" w:color="000000"/>
              <w:right w:val="single" w:sz="4" w:space="0" w:color="000000"/>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Ед. измерения</w:t>
            </w:r>
          </w:p>
        </w:tc>
        <w:tc>
          <w:tcPr>
            <w:tcW w:w="5103" w:type="dxa"/>
            <w:gridSpan w:val="5"/>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Долгосрочный период регулирования</w:t>
            </w:r>
          </w:p>
        </w:tc>
      </w:tr>
      <w:tr w:rsidR="00A71E1B" w:rsidRPr="003F7DC6" w:rsidTr="00A71E1B">
        <w:trPr>
          <w:gridAfter w:val="2"/>
          <w:wAfter w:w="3008" w:type="dxa"/>
          <w:trHeight w:val="315"/>
        </w:trPr>
        <w:tc>
          <w:tcPr>
            <w:tcW w:w="600" w:type="dxa"/>
            <w:tcBorders>
              <w:top w:val="nil"/>
              <w:left w:val="single" w:sz="4" w:space="0" w:color="auto"/>
              <w:bottom w:val="nil"/>
              <w:right w:val="single" w:sz="4" w:space="0" w:color="000000"/>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п/п </w:t>
            </w: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A71E1B" w:rsidRPr="003F7DC6" w:rsidRDefault="00A71E1B" w:rsidP="00A71E1B">
            <w:pPr>
              <w:rPr>
                <w:rFonts w:ascii="PT Astra Serif" w:hAnsi="PT Astra Serif"/>
                <w:sz w:val="22"/>
                <w:szCs w:val="22"/>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A71E1B" w:rsidRPr="003F7DC6" w:rsidRDefault="00A71E1B" w:rsidP="00A71E1B">
            <w:pPr>
              <w:rPr>
                <w:rFonts w:ascii="PT Astra Serif" w:hAnsi="PT Astra Serif"/>
                <w:sz w:val="22"/>
                <w:szCs w:val="22"/>
              </w:rPr>
            </w:pPr>
          </w:p>
        </w:tc>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2019</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2020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2021</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2022</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2023</w:t>
            </w:r>
          </w:p>
        </w:tc>
      </w:tr>
      <w:tr w:rsidR="00A71E1B" w:rsidRPr="003F7DC6" w:rsidTr="00A71E1B">
        <w:trPr>
          <w:trHeight w:val="70"/>
        </w:trPr>
        <w:tc>
          <w:tcPr>
            <w:tcW w:w="600" w:type="dxa"/>
            <w:tcBorders>
              <w:top w:val="nil"/>
              <w:left w:val="single" w:sz="4" w:space="0" w:color="auto"/>
              <w:bottom w:val="single" w:sz="4" w:space="0" w:color="auto"/>
              <w:right w:val="single" w:sz="4" w:space="0" w:color="000000"/>
            </w:tcBorders>
            <w:noWrap/>
            <w:vAlign w:val="center"/>
            <w:hideMark/>
          </w:tcPr>
          <w:p w:rsidR="00A71E1B" w:rsidRPr="003F7DC6" w:rsidRDefault="00A71E1B" w:rsidP="00A71E1B">
            <w:pPr>
              <w:rPr>
                <w:sz w:val="22"/>
                <w:szCs w:val="22"/>
              </w:rPr>
            </w:pPr>
          </w:p>
        </w:tc>
        <w:tc>
          <w:tcPr>
            <w:tcW w:w="3101" w:type="dxa"/>
            <w:vMerge/>
            <w:tcBorders>
              <w:top w:val="single" w:sz="4" w:space="0" w:color="auto"/>
              <w:left w:val="single" w:sz="4" w:space="0" w:color="auto"/>
              <w:bottom w:val="single" w:sz="4" w:space="0" w:color="000000"/>
              <w:right w:val="single" w:sz="4" w:space="0" w:color="000000"/>
            </w:tcBorders>
            <w:vAlign w:val="center"/>
            <w:hideMark/>
          </w:tcPr>
          <w:p w:rsidR="00A71E1B" w:rsidRPr="003F7DC6" w:rsidRDefault="00A71E1B" w:rsidP="00A71E1B">
            <w:pPr>
              <w:rPr>
                <w:rFonts w:ascii="PT Astra Serif" w:hAnsi="PT Astra Serif"/>
                <w:sz w:val="22"/>
                <w:szCs w:val="22"/>
              </w:rPr>
            </w:pPr>
          </w:p>
        </w:tc>
        <w:tc>
          <w:tcPr>
            <w:tcW w:w="850" w:type="dxa"/>
            <w:vMerge/>
            <w:tcBorders>
              <w:top w:val="single" w:sz="4" w:space="0" w:color="auto"/>
              <w:left w:val="single" w:sz="4" w:space="0" w:color="auto"/>
              <w:bottom w:val="single" w:sz="4" w:space="0" w:color="000000"/>
              <w:right w:val="single" w:sz="4" w:space="0" w:color="000000"/>
            </w:tcBorders>
            <w:vAlign w:val="center"/>
            <w:hideMark/>
          </w:tcPr>
          <w:p w:rsidR="00A71E1B" w:rsidRPr="003F7DC6" w:rsidRDefault="00A71E1B" w:rsidP="00A71E1B">
            <w:pPr>
              <w:rPr>
                <w:rFonts w:ascii="PT Astra Serif" w:hAnsi="PT Astra Serif"/>
                <w:sz w:val="22"/>
                <w:szCs w:val="22"/>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2772" w:type="dxa"/>
            <w:tcBorders>
              <w:top w:val="nil"/>
              <w:left w:val="single" w:sz="4" w:space="0" w:color="auto"/>
              <w:bottom w:val="nil"/>
              <w:right w:val="nil"/>
            </w:tcBorders>
            <w:vAlign w:val="center"/>
            <w:hideMark/>
          </w:tcPr>
          <w:p w:rsidR="00A71E1B" w:rsidRPr="003F7DC6" w:rsidRDefault="00A71E1B" w:rsidP="00A71E1B">
            <w:pPr>
              <w:rPr>
                <w:sz w:val="22"/>
                <w:szCs w:val="22"/>
              </w:rPr>
            </w:pPr>
          </w:p>
        </w:tc>
        <w:tc>
          <w:tcPr>
            <w:tcW w:w="236" w:type="dxa"/>
            <w:vAlign w:val="center"/>
            <w:hideMark/>
          </w:tcPr>
          <w:p w:rsidR="00A71E1B" w:rsidRPr="003F7DC6" w:rsidRDefault="00A71E1B" w:rsidP="00A71E1B">
            <w:pPr>
              <w:rPr>
                <w:sz w:val="22"/>
                <w:szCs w:val="22"/>
              </w:rPr>
            </w:pPr>
          </w:p>
        </w:tc>
      </w:tr>
      <w:tr w:rsidR="00A71E1B" w:rsidRPr="003F7DC6" w:rsidTr="00A71E1B">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1.</w:t>
            </w:r>
          </w:p>
        </w:tc>
        <w:tc>
          <w:tcPr>
            <w:tcW w:w="3101" w:type="dxa"/>
            <w:tcBorders>
              <w:top w:val="single" w:sz="4" w:space="0" w:color="auto"/>
              <w:left w:val="nil"/>
              <w:bottom w:val="single" w:sz="4" w:space="0" w:color="auto"/>
              <w:right w:val="single" w:sz="4" w:space="0" w:color="000000"/>
            </w:tcBorders>
            <w:noWrap/>
            <w:vAlign w:val="center"/>
            <w:hideMark/>
          </w:tcPr>
          <w:p w:rsidR="00A71E1B" w:rsidRPr="003F7DC6" w:rsidRDefault="00A71E1B" w:rsidP="00A71E1B">
            <w:pPr>
              <w:rPr>
                <w:rFonts w:ascii="PT Astra Serif" w:hAnsi="PT Astra Serif"/>
                <w:sz w:val="22"/>
                <w:szCs w:val="22"/>
              </w:rPr>
            </w:pPr>
            <w:r w:rsidRPr="003F7DC6">
              <w:rPr>
                <w:rFonts w:ascii="PT Astra Serif" w:hAnsi="PT Astra Serif"/>
                <w:sz w:val="22"/>
                <w:szCs w:val="22"/>
              </w:rPr>
              <w:t>Индекс потребительских цен на расчётный период регулирования (ИПЦ)</w:t>
            </w:r>
          </w:p>
        </w:tc>
        <w:tc>
          <w:tcPr>
            <w:tcW w:w="850" w:type="dxa"/>
            <w:tcBorders>
              <w:top w:val="single" w:sz="4" w:space="0" w:color="auto"/>
              <w:left w:val="nil"/>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w:t>
            </w:r>
          </w:p>
        </w:tc>
        <w:tc>
          <w:tcPr>
            <w:tcW w:w="993" w:type="dxa"/>
            <w:tcBorders>
              <w:top w:val="single" w:sz="4" w:space="0" w:color="auto"/>
              <w:left w:val="nil"/>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104,5</w:t>
            </w:r>
          </w:p>
        </w:tc>
        <w:tc>
          <w:tcPr>
            <w:tcW w:w="992"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103,2</w:t>
            </w:r>
          </w:p>
        </w:tc>
        <w:tc>
          <w:tcPr>
            <w:tcW w:w="992"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103,6</w:t>
            </w:r>
          </w:p>
        </w:tc>
        <w:tc>
          <w:tcPr>
            <w:tcW w:w="992" w:type="dxa"/>
            <w:tcBorders>
              <w:top w:val="single" w:sz="4" w:space="0" w:color="auto"/>
              <w:left w:val="single" w:sz="4" w:space="0" w:color="auto"/>
              <w:bottom w:val="single" w:sz="4" w:space="0" w:color="auto"/>
              <w:right w:val="single" w:sz="4" w:space="0" w:color="auto"/>
            </w:tcBorders>
            <w:noWrap/>
            <w:vAlign w:val="center"/>
          </w:tcPr>
          <w:p w:rsidR="00A71E1B" w:rsidRPr="003F7DC6" w:rsidRDefault="00A71E1B" w:rsidP="00A71E1B">
            <w:pPr>
              <w:jc w:val="center"/>
              <w:rPr>
                <w:rFonts w:ascii="PT Astra Serif" w:hAnsi="PT Astra Serif"/>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A71E1B" w:rsidRPr="003F7DC6" w:rsidRDefault="00A71E1B" w:rsidP="00A71E1B">
            <w:pPr>
              <w:jc w:val="center"/>
              <w:rPr>
                <w:rFonts w:ascii="PT Astra Serif" w:hAnsi="PT Astra Serif"/>
                <w:sz w:val="22"/>
                <w:szCs w:val="22"/>
              </w:rPr>
            </w:pPr>
          </w:p>
        </w:tc>
      </w:tr>
      <w:tr w:rsidR="00A71E1B" w:rsidRPr="003F7DC6" w:rsidTr="00A71E1B">
        <w:trPr>
          <w:gridAfter w:val="2"/>
          <w:wAfter w:w="3008" w:type="dxa"/>
          <w:trHeight w:val="315"/>
        </w:trPr>
        <w:tc>
          <w:tcPr>
            <w:tcW w:w="600" w:type="dxa"/>
            <w:tcBorders>
              <w:top w:val="single" w:sz="4" w:space="0" w:color="auto"/>
              <w:left w:val="single" w:sz="4" w:space="0" w:color="auto"/>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w:t>
            </w:r>
          </w:p>
        </w:tc>
        <w:tc>
          <w:tcPr>
            <w:tcW w:w="3101" w:type="dxa"/>
            <w:tcBorders>
              <w:top w:val="single" w:sz="4" w:space="0" w:color="auto"/>
              <w:left w:val="nil"/>
              <w:bottom w:val="single" w:sz="4" w:space="0" w:color="auto"/>
              <w:right w:val="single" w:sz="4" w:space="0" w:color="000000"/>
            </w:tcBorders>
            <w:noWrap/>
            <w:vAlign w:val="center"/>
            <w:hideMark/>
          </w:tcPr>
          <w:p w:rsidR="00A71E1B" w:rsidRPr="003F7DC6" w:rsidRDefault="00A71E1B" w:rsidP="00A71E1B">
            <w:pPr>
              <w:rPr>
                <w:rFonts w:ascii="PT Astra Serif" w:hAnsi="PT Astra Serif"/>
                <w:sz w:val="22"/>
                <w:szCs w:val="22"/>
              </w:rPr>
            </w:pPr>
            <w:r w:rsidRPr="003F7DC6">
              <w:rPr>
                <w:rFonts w:ascii="PT Astra Serif" w:hAnsi="PT Astra Serif"/>
                <w:sz w:val="22"/>
                <w:szCs w:val="22"/>
              </w:rPr>
              <w:t>Индекс эффективности операционных расходов (ИР)</w:t>
            </w:r>
          </w:p>
        </w:tc>
        <w:tc>
          <w:tcPr>
            <w:tcW w:w="850" w:type="dxa"/>
            <w:tcBorders>
              <w:top w:val="single" w:sz="4" w:space="0" w:color="auto"/>
              <w:left w:val="nil"/>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w:t>
            </w:r>
          </w:p>
        </w:tc>
        <w:tc>
          <w:tcPr>
            <w:tcW w:w="993" w:type="dxa"/>
            <w:tcBorders>
              <w:top w:val="single" w:sz="4" w:space="0" w:color="auto"/>
              <w:left w:val="nil"/>
              <w:bottom w:val="single" w:sz="4" w:space="0" w:color="auto"/>
              <w:right w:val="single" w:sz="4" w:space="0" w:color="auto"/>
            </w:tcBorders>
            <w:noWrap/>
            <w:vAlign w:val="center"/>
          </w:tcPr>
          <w:p w:rsidR="00A71E1B" w:rsidRPr="003F7DC6" w:rsidRDefault="00A71E1B" w:rsidP="00A71E1B">
            <w:pPr>
              <w:jc w:val="center"/>
              <w:rPr>
                <w:rFonts w:ascii="PT Astra Serif" w:hAnsi="PT Astra Seri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1,0</w:t>
            </w:r>
          </w:p>
        </w:tc>
        <w:tc>
          <w:tcPr>
            <w:tcW w:w="992" w:type="dxa"/>
            <w:tcBorders>
              <w:top w:val="single" w:sz="4" w:space="0" w:color="auto"/>
              <w:left w:val="single" w:sz="4" w:space="0" w:color="auto"/>
              <w:bottom w:val="single" w:sz="4" w:space="0" w:color="auto"/>
              <w:right w:val="single" w:sz="4" w:space="0" w:color="auto"/>
            </w:tcBorders>
            <w:noWrap/>
            <w:vAlign w:val="center"/>
          </w:tcPr>
          <w:p w:rsidR="00A71E1B" w:rsidRPr="003F7DC6" w:rsidRDefault="00A71E1B" w:rsidP="00A71E1B">
            <w:pPr>
              <w:jc w:val="center"/>
              <w:rPr>
                <w:rFonts w:ascii="PT Astra Serif" w:hAnsi="PT Astra Serif"/>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A71E1B" w:rsidRPr="003F7DC6" w:rsidRDefault="00A71E1B" w:rsidP="00A71E1B">
            <w:pPr>
              <w:jc w:val="center"/>
              <w:rPr>
                <w:rFonts w:ascii="PT Astra Serif" w:hAnsi="PT Astra Serif"/>
                <w:sz w:val="22"/>
                <w:szCs w:val="22"/>
              </w:rPr>
            </w:pPr>
          </w:p>
        </w:tc>
      </w:tr>
      <w:tr w:rsidR="00A71E1B" w:rsidRPr="003F7DC6" w:rsidTr="00A71E1B">
        <w:trPr>
          <w:gridAfter w:val="2"/>
          <w:wAfter w:w="3008" w:type="dxa"/>
          <w:trHeight w:val="342"/>
        </w:trPr>
        <w:tc>
          <w:tcPr>
            <w:tcW w:w="600" w:type="dxa"/>
            <w:tcBorders>
              <w:top w:val="single" w:sz="4" w:space="0" w:color="auto"/>
              <w:left w:val="single" w:sz="4" w:space="0" w:color="auto"/>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5.</w:t>
            </w:r>
          </w:p>
        </w:tc>
        <w:tc>
          <w:tcPr>
            <w:tcW w:w="3101" w:type="dxa"/>
            <w:tcBorders>
              <w:top w:val="single" w:sz="4" w:space="0" w:color="auto"/>
              <w:left w:val="nil"/>
              <w:bottom w:val="single" w:sz="4" w:space="0" w:color="auto"/>
              <w:right w:val="single" w:sz="4" w:space="0" w:color="000000"/>
            </w:tcBorders>
            <w:noWrap/>
            <w:vAlign w:val="center"/>
            <w:hideMark/>
          </w:tcPr>
          <w:p w:rsidR="00A71E1B" w:rsidRPr="003F7DC6" w:rsidRDefault="00A71E1B" w:rsidP="00A71E1B">
            <w:pPr>
              <w:rPr>
                <w:rFonts w:ascii="PT Astra Serif" w:hAnsi="PT Astra Serif"/>
                <w:sz w:val="22"/>
                <w:szCs w:val="22"/>
              </w:rPr>
            </w:pPr>
            <w:r w:rsidRPr="003F7DC6">
              <w:rPr>
                <w:rFonts w:ascii="PT Astra Serif" w:hAnsi="PT Astra Serif"/>
                <w:sz w:val="22"/>
                <w:szCs w:val="22"/>
              </w:rPr>
              <w:t>Операционные (подконтрольные) расходы</w:t>
            </w:r>
          </w:p>
        </w:tc>
        <w:tc>
          <w:tcPr>
            <w:tcW w:w="850" w:type="dxa"/>
            <w:tcBorders>
              <w:top w:val="single" w:sz="4" w:space="0" w:color="auto"/>
              <w:left w:val="nil"/>
              <w:bottom w:val="single" w:sz="4" w:space="0" w:color="auto"/>
              <w:right w:val="single" w:sz="4" w:space="0" w:color="auto"/>
            </w:tcBorders>
            <w:noWrap/>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тыс. руб.</w:t>
            </w:r>
          </w:p>
        </w:tc>
        <w:tc>
          <w:tcPr>
            <w:tcW w:w="993" w:type="dxa"/>
            <w:tcBorders>
              <w:top w:val="single" w:sz="4" w:space="0" w:color="auto"/>
              <w:left w:val="nil"/>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623369,3</w:t>
            </w:r>
          </w:p>
        </w:tc>
        <w:tc>
          <w:tcPr>
            <w:tcW w:w="992"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636805,8</w:t>
            </w:r>
          </w:p>
        </w:tc>
        <w:tc>
          <w:tcPr>
            <w:tcW w:w="992"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661172,7</w:t>
            </w:r>
          </w:p>
        </w:tc>
        <w:tc>
          <w:tcPr>
            <w:tcW w:w="992" w:type="dxa"/>
            <w:tcBorders>
              <w:top w:val="single" w:sz="4" w:space="0" w:color="auto"/>
              <w:left w:val="single" w:sz="4" w:space="0" w:color="auto"/>
              <w:bottom w:val="single" w:sz="4" w:space="0" w:color="auto"/>
              <w:right w:val="single" w:sz="4" w:space="0" w:color="auto"/>
            </w:tcBorders>
            <w:vAlign w:val="center"/>
          </w:tcPr>
          <w:p w:rsidR="00A71E1B" w:rsidRPr="003F7DC6" w:rsidRDefault="00A71E1B" w:rsidP="00A71E1B">
            <w:pPr>
              <w:rPr>
                <w:rFonts w:ascii="PT Astra Serif" w:hAnsi="PT Astra Serif"/>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A71E1B" w:rsidRPr="003F7DC6" w:rsidRDefault="00A71E1B" w:rsidP="00A71E1B">
            <w:pPr>
              <w:jc w:val="center"/>
              <w:rPr>
                <w:rFonts w:ascii="PT Astra Serif" w:hAnsi="PT Astra Serif"/>
                <w:sz w:val="22"/>
                <w:szCs w:val="22"/>
              </w:rPr>
            </w:pPr>
          </w:p>
        </w:tc>
      </w:tr>
    </w:tbl>
    <w:p w:rsidR="00A71E1B" w:rsidRPr="003F7DC6" w:rsidRDefault="00A71E1B" w:rsidP="00A71E1B">
      <w:pPr>
        <w:pStyle w:val="a6"/>
        <w:rPr>
          <w:rFonts w:ascii="PT Astra Serif" w:hAnsi="PT Astra Serif"/>
          <w:sz w:val="22"/>
          <w:szCs w:val="22"/>
        </w:rPr>
      </w:pPr>
    </w:p>
    <w:p w:rsidR="00A71E1B" w:rsidRPr="003F7DC6" w:rsidRDefault="00A71E1B" w:rsidP="00A71E1B">
      <w:pPr>
        <w:pStyle w:val="a6"/>
        <w:rPr>
          <w:rFonts w:ascii="PT Astra Serif" w:hAnsi="PT Astra Serif"/>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Pr="003F7DC6">
        <w:rPr>
          <w:rFonts w:ascii="PT Astra Serif" w:hAnsi="PT Astra Serif"/>
          <w:sz w:val="22"/>
          <w:szCs w:val="22"/>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в 2020 г. – 636805,8 тыс. руб., - в 2021 г. – 661172,74 тыс. руб. </w:t>
      </w:r>
    </w:p>
    <w:p w:rsidR="00A71E1B" w:rsidRPr="003F7DC6" w:rsidRDefault="0099748D" w:rsidP="00A71E1B">
      <w:pPr>
        <w:pStyle w:val="a6"/>
        <w:rPr>
          <w:rFonts w:ascii="PT Astra Serif" w:hAnsi="PT Astra Serif"/>
          <w:sz w:val="22"/>
          <w:szCs w:val="22"/>
        </w:rPr>
      </w:pPr>
      <w:r w:rsidRPr="003F7DC6">
        <w:rPr>
          <w:noProof/>
          <w:sz w:val="22"/>
          <w:szCs w:val="22"/>
        </w:rPr>
        <w:drawing>
          <wp:inline distT="0" distB="0" distL="0" distR="0" wp14:anchorId="417A8CE0" wp14:editId="157B4857">
            <wp:extent cx="6153150" cy="41243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53150" cy="4124325"/>
                    </a:xfrm>
                    <a:prstGeom prst="rect">
                      <a:avLst/>
                    </a:prstGeom>
                    <a:noFill/>
                    <a:ln>
                      <a:noFill/>
                    </a:ln>
                  </pic:spPr>
                </pic:pic>
              </a:graphicData>
            </a:graphic>
          </wp:inline>
        </w:drawing>
      </w:r>
    </w:p>
    <w:p w:rsidR="00A71E1B" w:rsidRPr="003F7DC6" w:rsidRDefault="00A71E1B" w:rsidP="00A71E1B">
      <w:pPr>
        <w:pStyle w:val="a6"/>
        <w:ind w:left="360"/>
        <w:jc w:val="center"/>
        <w:rPr>
          <w:rFonts w:ascii="PT Astra Serif" w:hAnsi="PT Astra Serif"/>
          <w:b/>
          <w:sz w:val="22"/>
          <w:szCs w:val="22"/>
        </w:rPr>
      </w:pPr>
    </w:p>
    <w:p w:rsidR="00A71E1B" w:rsidRPr="003F7DC6" w:rsidRDefault="0099748D" w:rsidP="00A71E1B">
      <w:pPr>
        <w:pStyle w:val="a6"/>
        <w:ind w:left="-142"/>
        <w:jc w:val="center"/>
        <w:rPr>
          <w:rFonts w:ascii="PT Astra Serif" w:hAnsi="PT Astra Serif"/>
          <w:b/>
          <w:sz w:val="22"/>
          <w:szCs w:val="22"/>
        </w:rPr>
      </w:pPr>
      <w:r w:rsidRPr="003F7DC6">
        <w:rPr>
          <w:noProof/>
          <w:sz w:val="22"/>
          <w:szCs w:val="22"/>
        </w:rPr>
        <w:lastRenderedPageBreak/>
        <w:drawing>
          <wp:inline distT="0" distB="0" distL="0" distR="0" wp14:anchorId="3592F8B7" wp14:editId="625C466A">
            <wp:extent cx="6153150" cy="39528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53150" cy="3952875"/>
                    </a:xfrm>
                    <a:prstGeom prst="rect">
                      <a:avLst/>
                    </a:prstGeom>
                    <a:noFill/>
                    <a:ln>
                      <a:noFill/>
                    </a:ln>
                  </pic:spPr>
                </pic:pic>
              </a:graphicData>
            </a:graphic>
          </wp:inline>
        </w:drawing>
      </w:r>
    </w:p>
    <w:p w:rsidR="00A71E1B" w:rsidRPr="003F7DC6" w:rsidRDefault="00A71E1B" w:rsidP="00A71E1B">
      <w:pPr>
        <w:pStyle w:val="a6"/>
        <w:ind w:left="360"/>
        <w:jc w:val="center"/>
        <w:rPr>
          <w:rFonts w:ascii="PT Astra Serif" w:hAnsi="PT Astra Serif"/>
          <w:b/>
          <w:sz w:val="22"/>
          <w:szCs w:val="22"/>
        </w:rPr>
      </w:pP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Расчёт неподконтрольных расходов</w:t>
      </w:r>
    </w:p>
    <w:p w:rsidR="00A71E1B" w:rsidRPr="003F7DC6" w:rsidRDefault="00A71E1B" w:rsidP="00A71E1B">
      <w:pPr>
        <w:pStyle w:val="a6"/>
        <w:rPr>
          <w:rFonts w:ascii="PT Astra Serif" w:hAnsi="PT Astra Serif"/>
          <w:sz w:val="22"/>
          <w:szCs w:val="22"/>
        </w:rPr>
      </w:pPr>
      <w:r w:rsidRPr="003F7DC6">
        <w:rPr>
          <w:rFonts w:ascii="PT Astra Serif" w:hAnsi="PT Astra Serif"/>
          <w:b/>
          <w:bCs/>
          <w:sz w:val="22"/>
          <w:szCs w:val="22"/>
        </w:rPr>
        <w:t xml:space="preserve">- </w:t>
      </w:r>
      <w:r w:rsidRPr="003F7DC6">
        <w:rPr>
          <w:rFonts w:ascii="PT Astra Serif" w:hAnsi="PT Astra Serif"/>
          <w:b/>
          <w:sz w:val="22"/>
          <w:szCs w:val="22"/>
        </w:rPr>
        <w:t xml:space="preserve">Расходы на уплату налогов, сборов и других обязательных платежей: </w:t>
      </w:r>
      <w:r w:rsidRPr="003F7DC6">
        <w:rPr>
          <w:rFonts w:ascii="PT Astra Serif" w:hAnsi="PT Astra Serif"/>
          <w:sz w:val="22"/>
          <w:szCs w:val="22"/>
        </w:rPr>
        <w:t xml:space="preserve">предложение предприятия на 2021 год – расходы на сумму 56787,2 тыс. руб., экспертами учтены расходы на сумму 45710,4 тыс. руб., в том числе: </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Налог на прибыль: </w:t>
      </w:r>
      <w:r w:rsidRPr="003F7DC6">
        <w:rPr>
          <w:rFonts w:ascii="PT Astra Serif" w:hAnsi="PT Astra Serif"/>
          <w:sz w:val="22"/>
          <w:szCs w:val="22"/>
        </w:rPr>
        <w:t>предприятие предлагает учесть расходы на сумму 12120,2  тыс. руб. Эксперты на 2021 год предлагают учесть расходы на сумму 1043,3   тыс. руб. (5216,28*20/100).</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Налог на имущество:</w:t>
      </w:r>
      <w:r w:rsidRPr="003F7DC6">
        <w:rPr>
          <w:rFonts w:ascii="PT Astra Serif" w:hAnsi="PT Astra Serif"/>
          <w:sz w:val="22"/>
          <w:szCs w:val="22"/>
        </w:rPr>
        <w:t xml:space="preserve"> предприятие предлагает учесть расходы на сумму 10607,6  тыс. руб. Эксперты на 2021 год предлагают учесть расходы на сумму 10607,6   тыс. руб. (налоговая декларация по налогу на имущество за 2019 год прилагается стр. 268-283 т. 4).</w:t>
      </w:r>
    </w:p>
    <w:p w:rsidR="00A71E1B" w:rsidRPr="003F7DC6" w:rsidRDefault="00A71E1B" w:rsidP="00A71E1B">
      <w:pPr>
        <w:pStyle w:val="49"/>
        <w:rPr>
          <w:rFonts w:ascii="PT Astra Serif" w:hAnsi="PT Astra Serif"/>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Земельный налог и арендная плата на землю:</w:t>
      </w:r>
      <w:r w:rsidRPr="003F7DC6">
        <w:rPr>
          <w:rFonts w:ascii="PT Astra Serif" w:hAnsi="PT Astra Serif"/>
          <w:sz w:val="22"/>
          <w:szCs w:val="22"/>
        </w:rPr>
        <w:t xml:space="preserve"> предложение предприятия на 2021 год – расходы на сумму 826,6 тыс. руб., эксперты на 2021 год предлагают учесть расходы на сумму 826,6 тыс. руб. (договоры аренды земельных участков прилагаются стр. 295-315 т. 4), налоговая декларация по земельному налогу за 2019 год прилагается стр.  104-147 т. 7).</w:t>
      </w:r>
    </w:p>
    <w:p w:rsidR="00A71E1B" w:rsidRPr="003F7DC6" w:rsidRDefault="00A71E1B" w:rsidP="00A71E1B">
      <w:pPr>
        <w:pStyle w:val="49"/>
        <w:rPr>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Плата за пользование водным объектом и водный налог: </w:t>
      </w:r>
      <w:r w:rsidRPr="003F7DC6">
        <w:rPr>
          <w:rFonts w:ascii="PT Astra Serif" w:hAnsi="PT Astra Serif"/>
          <w:sz w:val="22"/>
          <w:szCs w:val="22"/>
        </w:rPr>
        <w:t>предприятие предлагает учесть расходы на сумму 33121,9  тыс. руб. Эксперты на 2021 год предлагают учесть расходы на сумму 33121,9  тыс. руб.  (налоговая декларация по водному налогу за 2019 год  стр. 56-102, договора водопользования стр83-157).</w:t>
      </w:r>
    </w:p>
    <w:p w:rsidR="00A71E1B" w:rsidRPr="003F7DC6" w:rsidRDefault="0099748D" w:rsidP="00A71E1B">
      <w:pPr>
        <w:pStyle w:val="49"/>
        <w:rPr>
          <w:rFonts w:ascii="PT Astra Serif" w:hAnsi="PT Astra Serif"/>
          <w:sz w:val="22"/>
          <w:szCs w:val="22"/>
        </w:rPr>
      </w:pPr>
      <w:r w:rsidRPr="003F7DC6">
        <w:rPr>
          <w:noProof/>
          <w:sz w:val="22"/>
          <w:szCs w:val="22"/>
        </w:rPr>
        <w:lastRenderedPageBreak/>
        <w:drawing>
          <wp:inline distT="0" distB="0" distL="0" distR="0" wp14:anchorId="09064AB8" wp14:editId="516D3222">
            <wp:extent cx="6153150" cy="80772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53150" cy="8077200"/>
                    </a:xfrm>
                    <a:prstGeom prst="rect">
                      <a:avLst/>
                    </a:prstGeom>
                    <a:noFill/>
                    <a:ln>
                      <a:noFill/>
                    </a:ln>
                  </pic:spPr>
                </pic:pic>
              </a:graphicData>
            </a:graphic>
          </wp:inline>
        </w:drawing>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Транспортный налог: </w:t>
      </w:r>
      <w:r w:rsidRPr="003F7DC6">
        <w:rPr>
          <w:rFonts w:ascii="PT Astra Serif" w:hAnsi="PT Astra Serif"/>
          <w:sz w:val="22"/>
          <w:szCs w:val="22"/>
        </w:rPr>
        <w:t>предприятие предлагает учесть расходы на сумму 494,8  тыс. руб. Эксперты на 2021 год предлагают учесть расходы на сумму 494,8  тыс. руб. (налоговая декларация по транспортному налогу за 2019 год прилагается стр. 157-161 т. 7).</w:t>
      </w:r>
    </w:p>
    <w:p w:rsidR="00A71E1B" w:rsidRPr="003F7DC6" w:rsidRDefault="00A71E1B" w:rsidP="00A71E1B">
      <w:pPr>
        <w:rPr>
          <w:sz w:val="22"/>
          <w:szCs w:val="22"/>
        </w:rPr>
      </w:pPr>
    </w:p>
    <w:p w:rsidR="00A71E1B" w:rsidRPr="003F7DC6" w:rsidRDefault="00A71E1B" w:rsidP="00A71E1B">
      <w:pPr>
        <w:tabs>
          <w:tab w:val="left" w:pos="2355"/>
        </w:tabs>
        <w:ind w:right="396"/>
        <w:rPr>
          <w:sz w:val="22"/>
          <w:szCs w:val="22"/>
        </w:rPr>
      </w:pPr>
    </w:p>
    <w:p w:rsidR="00A71E1B" w:rsidRPr="003F7DC6" w:rsidRDefault="00A71E1B" w:rsidP="00A71E1B">
      <w:pPr>
        <w:pStyle w:val="49"/>
        <w:tabs>
          <w:tab w:val="left" w:pos="7371"/>
        </w:tabs>
        <w:ind w:right="396"/>
        <w:rPr>
          <w:rFonts w:ascii="PT Astra Serif" w:hAnsi="PT Astra Serif"/>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Плата за негативное воздействие на окружающую среду:</w:t>
      </w:r>
      <w:r w:rsidRPr="003F7DC6">
        <w:rPr>
          <w:rFonts w:ascii="PT Astra Serif" w:hAnsi="PT Astra Serif"/>
          <w:sz w:val="22"/>
          <w:szCs w:val="22"/>
        </w:rPr>
        <w:t xml:space="preserve"> предприятие предлагает учесть расходы на сумму 5,20  тыс. руб. Эксперты на 2021 год предлагают учесть расходы на сумму 5,20  тыс. руб. </w:t>
      </w:r>
      <w:r w:rsidRPr="003F7DC6">
        <w:rPr>
          <w:rFonts w:ascii="PT Astra Serif" w:hAnsi="PT Astra Serif"/>
          <w:sz w:val="22"/>
          <w:szCs w:val="22"/>
        </w:rPr>
        <w:lastRenderedPageBreak/>
        <w:t>(декларация о плате за негативное воздействие на окружающую среду за 2019 год прилагается стр. 151-155 т.7).</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 Арендная плата: </w:t>
      </w:r>
      <w:r w:rsidRPr="003F7DC6">
        <w:rPr>
          <w:rFonts w:ascii="PT Astra Serif" w:hAnsi="PT Astra Serif"/>
          <w:sz w:val="22"/>
          <w:szCs w:val="22"/>
        </w:rPr>
        <w:t>предприятие предлагает учесть расходы на сумму 246,7  тыс. руб. Эксперты на 2021 год предлагают учесть расходы на сумму 246,7  тыс. руб. (договора аренда нежилых помещений прилагаются стр. 361-414 т. 7).</w:t>
      </w:r>
    </w:p>
    <w:p w:rsidR="00A71E1B" w:rsidRPr="003F7DC6" w:rsidRDefault="00A71E1B" w:rsidP="00A71E1B">
      <w:pPr>
        <w:pStyle w:val="49"/>
        <w:rPr>
          <w:rFonts w:ascii="PT Astra Serif" w:hAnsi="PT Astra Serif"/>
          <w:sz w:val="22"/>
          <w:szCs w:val="22"/>
        </w:rPr>
      </w:pPr>
    </w:p>
    <w:p w:rsidR="00A71E1B" w:rsidRPr="003F7DC6" w:rsidRDefault="0099748D" w:rsidP="00A71E1B">
      <w:pPr>
        <w:pStyle w:val="49"/>
        <w:rPr>
          <w:rFonts w:ascii="PT Astra Serif" w:hAnsi="PT Astra Serif"/>
          <w:sz w:val="22"/>
          <w:szCs w:val="22"/>
        </w:rPr>
      </w:pPr>
      <w:r w:rsidRPr="003F7DC6">
        <w:rPr>
          <w:noProof/>
          <w:sz w:val="22"/>
          <w:szCs w:val="22"/>
        </w:rPr>
        <w:drawing>
          <wp:inline distT="0" distB="0" distL="0" distR="0" wp14:anchorId="65293284" wp14:editId="7883EEEE">
            <wp:extent cx="6153150" cy="2552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53150" cy="2552700"/>
                    </a:xfrm>
                    <a:prstGeom prst="rect">
                      <a:avLst/>
                    </a:prstGeom>
                    <a:noFill/>
                    <a:ln>
                      <a:noFill/>
                    </a:ln>
                  </pic:spPr>
                </pic:pic>
              </a:graphicData>
            </a:graphic>
          </wp:inline>
        </w:drawing>
      </w:r>
    </w:p>
    <w:p w:rsidR="00A71E1B" w:rsidRPr="003F7DC6" w:rsidRDefault="0099748D" w:rsidP="00A71E1B">
      <w:pPr>
        <w:pStyle w:val="49"/>
        <w:rPr>
          <w:rFonts w:ascii="PT Astra Serif" w:hAnsi="PT Astra Serif"/>
          <w:sz w:val="22"/>
          <w:szCs w:val="22"/>
        </w:rPr>
      </w:pPr>
      <w:r w:rsidRPr="003F7DC6">
        <w:rPr>
          <w:noProof/>
          <w:sz w:val="22"/>
          <w:szCs w:val="22"/>
        </w:rPr>
        <w:drawing>
          <wp:inline distT="0" distB="0" distL="0" distR="0" wp14:anchorId="78721FC3" wp14:editId="4D396D0E">
            <wp:extent cx="6153150" cy="7429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3150" cy="742950"/>
                    </a:xfrm>
                    <a:prstGeom prst="rect">
                      <a:avLst/>
                    </a:prstGeom>
                    <a:noFill/>
                    <a:ln>
                      <a:noFill/>
                    </a:ln>
                  </pic:spPr>
                </pic:pic>
              </a:graphicData>
            </a:graphic>
          </wp:inline>
        </w:drawing>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Резерв по сомнительным долгам: </w:t>
      </w:r>
      <w:r w:rsidRPr="003F7DC6">
        <w:rPr>
          <w:rFonts w:ascii="PT Astra Serif" w:hAnsi="PT Astra Serif"/>
          <w:sz w:val="22"/>
          <w:szCs w:val="22"/>
        </w:rPr>
        <w:t xml:space="preserve">предприятие предлагает учесть расходы на сумму 11512,4  тыс. руб. Эксперты на 2021 год предлагают учесть расходы на сумму 11512,4,060  тыс. руб. (представлены оборотно-сальдовая ведомость по сч. 63, карточка счета 63, акты инвентаризации расчетов дебиторской задолженности, приказы о результатах инвентаризации активов, документы по судебному производству в дополнительных материалах). </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Займы и кредиты на пополнение оборотного капитала: </w:t>
      </w:r>
      <w:r w:rsidRPr="003F7DC6">
        <w:rPr>
          <w:rFonts w:ascii="PT Astra Serif" w:hAnsi="PT Astra Serif"/>
          <w:sz w:val="22"/>
          <w:szCs w:val="22"/>
        </w:rPr>
        <w:t>предприятие предлагает учесть расходы на сумму 13265,6  тыс. руб. Эксперты на 2021 год предлагают учесть расходы на сумму 13265,6  тыс. руб. Предприятием заключен ряд кредитных договоров с целевым назначением:</w:t>
      </w:r>
    </w:p>
    <w:p w:rsidR="00A71E1B" w:rsidRPr="003F7DC6" w:rsidRDefault="00A71E1B" w:rsidP="007414C0">
      <w:pPr>
        <w:pStyle w:val="49"/>
        <w:numPr>
          <w:ilvl w:val="0"/>
          <w:numId w:val="4"/>
        </w:numPr>
        <w:ind w:left="142" w:firstLine="218"/>
        <w:rPr>
          <w:rFonts w:ascii="PT Astra Serif" w:hAnsi="PT Astra Serif"/>
          <w:sz w:val="22"/>
          <w:szCs w:val="22"/>
        </w:rPr>
      </w:pPr>
      <w:r w:rsidRPr="003F7DC6">
        <w:rPr>
          <w:rFonts w:ascii="PT Astra Serif" w:hAnsi="PT Astra Serif"/>
          <w:sz w:val="22"/>
          <w:szCs w:val="22"/>
        </w:rPr>
        <w:t>Контракт № 0368300000118000605-0438841-03 от 13.06.2018 об открытии возобновляемой кредитной линии с лимитом задолженности 55000 тыс. руб. с АО банк «Венец» с годовой процентной ставкой 10,23%;</w:t>
      </w:r>
    </w:p>
    <w:p w:rsidR="00A71E1B" w:rsidRPr="003F7DC6" w:rsidRDefault="00A71E1B" w:rsidP="007414C0">
      <w:pPr>
        <w:pStyle w:val="49"/>
        <w:numPr>
          <w:ilvl w:val="0"/>
          <w:numId w:val="4"/>
        </w:numPr>
        <w:ind w:left="142" w:firstLine="218"/>
        <w:rPr>
          <w:rFonts w:ascii="PT Astra Serif" w:hAnsi="PT Astra Serif"/>
          <w:sz w:val="22"/>
          <w:szCs w:val="22"/>
        </w:rPr>
      </w:pPr>
      <w:r w:rsidRPr="003F7DC6">
        <w:rPr>
          <w:rFonts w:ascii="PT Astra Serif" w:hAnsi="PT Astra Serif"/>
          <w:sz w:val="22"/>
          <w:szCs w:val="22"/>
        </w:rPr>
        <w:t>Договор № 40 от 21.04.2016 с АО Банк «Венец» на сумму 90000 тыс. руб. с годовой процентной ставкой 16,5%;</w:t>
      </w:r>
    </w:p>
    <w:p w:rsidR="00A71E1B" w:rsidRPr="003F7DC6" w:rsidRDefault="00A71E1B" w:rsidP="007414C0">
      <w:pPr>
        <w:pStyle w:val="49"/>
        <w:numPr>
          <w:ilvl w:val="0"/>
          <w:numId w:val="4"/>
        </w:numPr>
        <w:ind w:left="142" w:firstLine="218"/>
        <w:rPr>
          <w:rFonts w:ascii="PT Astra Serif" w:hAnsi="PT Astra Serif"/>
          <w:sz w:val="22"/>
          <w:szCs w:val="22"/>
        </w:rPr>
      </w:pPr>
      <w:r w:rsidRPr="003F7DC6">
        <w:rPr>
          <w:rFonts w:ascii="PT Astra Serif" w:hAnsi="PT Astra Serif"/>
          <w:sz w:val="22"/>
          <w:szCs w:val="22"/>
        </w:rPr>
        <w:t>Договор № 006/2016 от 28.12.2016 на сумму 65000 тыс. руб. с ПАО АКБ «Связь-Банк» с годовой процентной ставкой 12,5%.</w:t>
      </w:r>
    </w:p>
    <w:p w:rsidR="00A71E1B" w:rsidRPr="003F7DC6" w:rsidRDefault="00A71E1B" w:rsidP="00A71E1B">
      <w:pPr>
        <w:pStyle w:val="49"/>
        <w:rPr>
          <w:rFonts w:ascii="PT Astra Serif" w:hAnsi="PT Astra Serif"/>
          <w:sz w:val="22"/>
          <w:szCs w:val="22"/>
        </w:rPr>
      </w:pPr>
      <w:r w:rsidRPr="003F7DC6">
        <w:rPr>
          <w:rFonts w:ascii="PT Astra Serif" w:hAnsi="PT Astra Serif"/>
          <w:sz w:val="22"/>
          <w:szCs w:val="22"/>
        </w:rPr>
        <w:t xml:space="preserve">  Расчет процентов по кредитным договорам на 2021 год:</w:t>
      </w:r>
    </w:p>
    <w:p w:rsidR="00A71E1B" w:rsidRPr="003F7DC6" w:rsidRDefault="0099748D" w:rsidP="00A71E1B">
      <w:pPr>
        <w:pStyle w:val="49"/>
        <w:rPr>
          <w:rFonts w:ascii="PT Astra Serif" w:hAnsi="PT Astra Serif"/>
          <w:sz w:val="22"/>
          <w:szCs w:val="22"/>
        </w:rPr>
      </w:pPr>
      <w:r w:rsidRPr="003F7DC6">
        <w:rPr>
          <w:noProof/>
          <w:sz w:val="22"/>
          <w:szCs w:val="22"/>
        </w:rPr>
        <w:drawing>
          <wp:inline distT="0" distB="0" distL="0" distR="0" wp14:anchorId="2F199D9C" wp14:editId="04C03641">
            <wp:extent cx="6153150" cy="14192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53150" cy="1419225"/>
                    </a:xfrm>
                    <a:prstGeom prst="rect">
                      <a:avLst/>
                    </a:prstGeom>
                    <a:noFill/>
                    <a:ln>
                      <a:noFill/>
                    </a:ln>
                  </pic:spPr>
                </pic:pic>
              </a:graphicData>
            </a:graphic>
          </wp:inline>
        </w:drawing>
      </w:r>
    </w:p>
    <w:p w:rsidR="00A71E1B" w:rsidRPr="003F7DC6" w:rsidRDefault="0099748D" w:rsidP="00A71E1B">
      <w:pPr>
        <w:pStyle w:val="a6"/>
        <w:rPr>
          <w:rFonts w:ascii="PT Astra Serif" w:hAnsi="PT Astra Serif"/>
          <w:sz w:val="22"/>
          <w:szCs w:val="22"/>
        </w:rPr>
      </w:pPr>
      <w:r w:rsidRPr="003F7DC6">
        <w:rPr>
          <w:noProof/>
          <w:sz w:val="22"/>
          <w:szCs w:val="22"/>
        </w:rPr>
        <w:drawing>
          <wp:inline distT="0" distB="0" distL="0" distR="0" wp14:anchorId="5CEE0127" wp14:editId="31AF0F15">
            <wp:extent cx="6153150" cy="7524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3150" cy="752475"/>
                    </a:xfrm>
                    <a:prstGeom prst="rect">
                      <a:avLst/>
                    </a:prstGeom>
                    <a:noFill/>
                    <a:ln>
                      <a:noFill/>
                    </a:ln>
                  </pic:spPr>
                </pic:pic>
              </a:graphicData>
            </a:graphic>
          </wp:inline>
        </w:drawing>
      </w:r>
    </w:p>
    <w:p w:rsidR="00A71E1B" w:rsidRPr="003F7DC6" w:rsidRDefault="00A71E1B" w:rsidP="00A71E1B">
      <w:pPr>
        <w:pStyle w:val="a6"/>
        <w:rPr>
          <w:rFonts w:ascii="PT Astra Serif" w:hAnsi="PT Astra Serif" w:cs="PT Astra Serif"/>
          <w:sz w:val="22"/>
          <w:szCs w:val="22"/>
        </w:rPr>
      </w:pPr>
      <w:r w:rsidRPr="003F7DC6">
        <w:rPr>
          <w:rFonts w:ascii="PT Astra Serif" w:hAnsi="PT Astra Serif" w:cs="PT Astra Serif"/>
          <w:sz w:val="22"/>
          <w:szCs w:val="22"/>
        </w:rPr>
        <w:t xml:space="preserve">Расходы, связанные с обслуживанием заемных средств, учитываются в размере, рассчитанном исходя из ставки процента, равной ставке рефинансирования Центрального банка Российской Федерации, </w:t>
      </w:r>
      <w:r w:rsidRPr="003F7DC6">
        <w:rPr>
          <w:rFonts w:ascii="PT Astra Serif" w:hAnsi="PT Astra Serif" w:cs="PT Astra Serif"/>
          <w:sz w:val="22"/>
          <w:szCs w:val="22"/>
        </w:rPr>
        <w:lastRenderedPageBreak/>
        <w:t>действующей на дату привлечения таких средств (заключения договора займа, кредитного договора), увеличенной в 1,5 раза, но не менее 4 процентных пунктов. Кредитные договора заключены в 2016 году, в 2018 году и соответственно ставка рефинансирования ЦБ составляла 11% и 7,75%, которую необходимо увеличить в 1,5 раза. (16,5% и 11,62 %), что не выше процентов по кредитам в расчете.</w:t>
      </w:r>
    </w:p>
    <w:p w:rsidR="00A71E1B" w:rsidRPr="003F7DC6" w:rsidRDefault="00A71E1B" w:rsidP="00A71E1B">
      <w:pPr>
        <w:pStyle w:val="a6"/>
        <w:rPr>
          <w:rFonts w:ascii="PT Astra Serif" w:hAnsi="PT Astra Serif"/>
          <w:sz w:val="22"/>
          <w:szCs w:val="22"/>
        </w:rPr>
      </w:pPr>
      <w:r w:rsidRPr="003F7DC6">
        <w:rPr>
          <w:rFonts w:ascii="PT Astra Serif" w:hAnsi="PT Astra Serif"/>
          <w:b/>
          <w:sz w:val="22"/>
          <w:szCs w:val="22"/>
        </w:rPr>
        <w:t>Итого скорректированные величины неподконтрольных расходов</w:t>
      </w:r>
      <w:r w:rsidRPr="003F7DC6">
        <w:rPr>
          <w:rFonts w:ascii="PT Astra Serif" w:hAnsi="PT Astra Serif"/>
          <w:sz w:val="22"/>
          <w:szCs w:val="22"/>
        </w:rPr>
        <w:t>, предлагаемые экспертами к учёту при расчёте тарифов на питьевую воду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 в 2021 г. – 70735,1 тыс. руб.</w:t>
      </w:r>
    </w:p>
    <w:p w:rsidR="00A71E1B" w:rsidRPr="003F7DC6" w:rsidRDefault="00A71E1B" w:rsidP="00A71E1B">
      <w:pPr>
        <w:pStyle w:val="a6"/>
        <w:jc w:val="center"/>
        <w:rPr>
          <w:rFonts w:ascii="PT Astra Serif" w:hAnsi="PT Astra Serif"/>
          <w:b/>
          <w:sz w:val="22"/>
          <w:szCs w:val="22"/>
        </w:rPr>
      </w:pPr>
      <w:r w:rsidRPr="003F7DC6">
        <w:rPr>
          <w:rFonts w:ascii="PT Astra Serif" w:hAnsi="PT Astra Serif"/>
          <w:b/>
          <w:sz w:val="22"/>
          <w:szCs w:val="22"/>
        </w:rPr>
        <w:t xml:space="preserve">Расчёт расходов на приобретение энергетических ресурсов </w:t>
      </w:r>
    </w:p>
    <w:p w:rsidR="00A71E1B" w:rsidRPr="003F7DC6" w:rsidRDefault="00A71E1B" w:rsidP="00A71E1B">
      <w:pPr>
        <w:pStyle w:val="4a"/>
        <w:jc w:val="both"/>
        <w:rPr>
          <w:rFonts w:ascii="PT Astra Serif" w:hAnsi="PT Astra Serif"/>
          <w:sz w:val="22"/>
          <w:szCs w:val="22"/>
        </w:rPr>
      </w:pPr>
      <w:r w:rsidRPr="003F7DC6">
        <w:rPr>
          <w:rFonts w:ascii="PT Astra Serif" w:hAnsi="PT Astra Serif"/>
          <w:b/>
          <w:sz w:val="22"/>
          <w:szCs w:val="22"/>
        </w:rPr>
        <w:t>- Расходы на покупаемые энергетические ресурсы:</w:t>
      </w:r>
      <w:r w:rsidRPr="003F7DC6">
        <w:rPr>
          <w:rFonts w:ascii="PT Astra Serif" w:hAnsi="PT Astra Serif"/>
          <w:sz w:val="22"/>
          <w:szCs w:val="22"/>
        </w:rPr>
        <w:t xml:space="preserve"> предложение предприятия по расходам на электроэнергию в 2021 году – 326431,43 тыс. руб. Эксперты при расчёте применили удельный расход электроэнергии 0,852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5,479 руб./кВтч без учёта НДС. В соответствии с указанным, а также учитывая фактический объем подачи воды в размере 71960,83 тыс.м3 в год, эксперты предлагают признать экономически обоснованной сумму затрат в 2021 году размере  335947 тыс. руб. Экспертами проанализированы предоставленные счета-фактуры на покупку электроэнергии за 2019 год. </w:t>
      </w:r>
    </w:p>
    <w:p w:rsidR="00A71E1B" w:rsidRPr="003F7DC6" w:rsidRDefault="00A71E1B" w:rsidP="00A71E1B">
      <w:pPr>
        <w:pStyle w:val="4a"/>
        <w:jc w:val="both"/>
        <w:rPr>
          <w:rFonts w:ascii="PT Astra Serif" w:hAnsi="PT Astra Serif"/>
          <w:sz w:val="22"/>
          <w:szCs w:val="22"/>
        </w:rPr>
      </w:pPr>
    </w:p>
    <w:p w:rsidR="00A71E1B" w:rsidRPr="003F7DC6" w:rsidRDefault="00A71E1B" w:rsidP="00A71E1B">
      <w:pPr>
        <w:jc w:val="both"/>
        <w:rPr>
          <w:rFonts w:ascii="PT Astra Serif" w:hAnsi="PT Astra Serif"/>
          <w:b/>
          <w:color w:val="000000"/>
          <w:sz w:val="22"/>
          <w:szCs w:val="22"/>
        </w:rPr>
      </w:pPr>
      <w:r w:rsidRPr="003F7DC6">
        <w:rPr>
          <w:rFonts w:ascii="PT Astra Serif" w:hAnsi="PT Astra Serif"/>
          <w:b/>
          <w:color w:val="000000"/>
          <w:sz w:val="22"/>
          <w:szCs w:val="22"/>
        </w:rPr>
        <w:t>Итого объем потребленной электроэнергии  за 2019 год 114169558 кВтч на сумму 681529493,47 руб. с НДС. Средний тариф составляет (681783937/114169558)=5,971 руб./кВтч с НДС и 4,97 руб./кВтч без НДС.</w:t>
      </w:r>
    </w:p>
    <w:p w:rsidR="00A71E1B" w:rsidRPr="003F7DC6" w:rsidRDefault="00A71E1B" w:rsidP="00A71E1B">
      <w:pPr>
        <w:jc w:val="both"/>
        <w:rPr>
          <w:rFonts w:ascii="PT Astra Serif" w:hAnsi="PT Astra Serif"/>
          <w:b/>
          <w:color w:val="000000"/>
          <w:sz w:val="22"/>
          <w:szCs w:val="22"/>
        </w:rPr>
      </w:pPr>
      <w:r w:rsidRPr="003F7DC6">
        <w:rPr>
          <w:rFonts w:ascii="PT Astra Serif" w:hAnsi="PT Astra Serif"/>
          <w:b/>
          <w:color w:val="000000"/>
          <w:sz w:val="22"/>
          <w:szCs w:val="22"/>
        </w:rPr>
        <w:t>На 2021 год тариф составляет 4,97*1,05*1,05=5,479 руб./кВтч.</w:t>
      </w:r>
    </w:p>
    <w:p w:rsidR="00A71E1B" w:rsidRPr="003F7DC6" w:rsidRDefault="00A71E1B" w:rsidP="00A71E1B">
      <w:pPr>
        <w:jc w:val="both"/>
        <w:rPr>
          <w:rFonts w:ascii="PT Astra Serif" w:hAnsi="PT Astra Serif"/>
          <w:b/>
          <w:color w:val="000000"/>
          <w:sz w:val="22"/>
          <w:szCs w:val="22"/>
        </w:rPr>
      </w:pPr>
    </w:p>
    <w:tbl>
      <w:tblPr>
        <w:tblW w:w="8720" w:type="dxa"/>
        <w:tblInd w:w="93" w:type="dxa"/>
        <w:tblLook w:val="04A0" w:firstRow="1" w:lastRow="0" w:firstColumn="1" w:lastColumn="0" w:noHBand="0" w:noVBand="1"/>
      </w:tblPr>
      <w:tblGrid>
        <w:gridCol w:w="2180"/>
        <w:gridCol w:w="2180"/>
        <w:gridCol w:w="2180"/>
        <w:gridCol w:w="2180"/>
      </w:tblGrid>
      <w:tr w:rsidR="00A71E1B" w:rsidRPr="003F7DC6" w:rsidTr="00A71E1B">
        <w:trPr>
          <w:trHeight w:val="255"/>
        </w:trPr>
        <w:tc>
          <w:tcPr>
            <w:tcW w:w="2180" w:type="dxa"/>
            <w:noWrap/>
            <w:vAlign w:val="bottom"/>
            <w:hideMark/>
          </w:tcPr>
          <w:p w:rsidR="00A71E1B" w:rsidRPr="003F7DC6" w:rsidRDefault="00A71E1B" w:rsidP="00A71E1B">
            <w:pPr>
              <w:rPr>
                <w:rFonts w:ascii="PT Astra Serif" w:hAnsi="PT Astra Serif"/>
                <w:sz w:val="22"/>
                <w:szCs w:val="22"/>
              </w:rPr>
            </w:pPr>
          </w:p>
        </w:tc>
        <w:tc>
          <w:tcPr>
            <w:tcW w:w="2180" w:type="dxa"/>
            <w:noWrap/>
            <w:vAlign w:val="bottom"/>
            <w:hideMark/>
          </w:tcPr>
          <w:p w:rsidR="00A71E1B" w:rsidRPr="003F7DC6" w:rsidRDefault="00A71E1B" w:rsidP="00A71E1B">
            <w:pPr>
              <w:rPr>
                <w:rFonts w:ascii="PT Astra Serif" w:hAnsi="PT Astra Serif"/>
                <w:sz w:val="22"/>
                <w:szCs w:val="22"/>
              </w:rPr>
            </w:pPr>
          </w:p>
        </w:tc>
        <w:tc>
          <w:tcPr>
            <w:tcW w:w="2180" w:type="dxa"/>
            <w:noWrap/>
            <w:vAlign w:val="bottom"/>
            <w:hideMark/>
          </w:tcPr>
          <w:p w:rsidR="00A71E1B" w:rsidRPr="003F7DC6" w:rsidRDefault="00A71E1B" w:rsidP="00A71E1B">
            <w:pPr>
              <w:rPr>
                <w:rFonts w:ascii="PT Astra Serif" w:hAnsi="PT Astra Serif"/>
                <w:sz w:val="22"/>
                <w:szCs w:val="22"/>
              </w:rPr>
            </w:pPr>
          </w:p>
        </w:tc>
        <w:tc>
          <w:tcPr>
            <w:tcW w:w="2180" w:type="dxa"/>
            <w:noWrap/>
            <w:vAlign w:val="bottom"/>
            <w:hideMark/>
          </w:tcPr>
          <w:p w:rsidR="00A71E1B" w:rsidRPr="003F7DC6" w:rsidRDefault="00A71E1B" w:rsidP="00A71E1B">
            <w:pPr>
              <w:rPr>
                <w:rFonts w:ascii="PT Astra Serif" w:hAnsi="PT Astra Serif"/>
                <w:sz w:val="22"/>
                <w:szCs w:val="22"/>
              </w:rPr>
            </w:pPr>
          </w:p>
        </w:tc>
      </w:tr>
    </w:tbl>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холодную воду: </w:t>
      </w:r>
      <w:r w:rsidRPr="003F7DC6">
        <w:rPr>
          <w:rFonts w:ascii="PT Astra Serif" w:hAnsi="PT Astra Serif"/>
          <w:sz w:val="22"/>
          <w:szCs w:val="22"/>
        </w:rPr>
        <w:t xml:space="preserve">предложение предприятия на 2021 год – 31266,15 Эксперты на 2021 год предлагают учесть расходы с учетом фактических расходов 2019 года на сумму 30042,4 тыс. руб. (договоры на покупку воды  прилагаются стр. 148 т.4). </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топливо: </w:t>
      </w:r>
      <w:r w:rsidRPr="003F7DC6">
        <w:rPr>
          <w:rFonts w:ascii="PT Astra Serif" w:hAnsi="PT Astra Serif"/>
          <w:sz w:val="22"/>
          <w:szCs w:val="22"/>
        </w:rPr>
        <w:t>предложение</w:t>
      </w:r>
      <w:r w:rsidRPr="003F7DC6">
        <w:rPr>
          <w:rFonts w:ascii="PT Astra Serif" w:hAnsi="PT Astra Serif"/>
          <w:b/>
          <w:sz w:val="22"/>
          <w:szCs w:val="22"/>
        </w:rPr>
        <w:t xml:space="preserve"> </w:t>
      </w:r>
      <w:r w:rsidRPr="003F7DC6">
        <w:rPr>
          <w:rFonts w:ascii="PT Astra Serif" w:hAnsi="PT Astra Serif"/>
          <w:sz w:val="22"/>
          <w:szCs w:val="22"/>
        </w:rPr>
        <w:t xml:space="preserve">предприятия на 2021 год </w:t>
      </w:r>
      <w:r w:rsidRPr="003F7DC6">
        <w:rPr>
          <w:rFonts w:ascii="PT Astra Serif" w:hAnsi="PT Astra Serif"/>
          <w:b/>
          <w:sz w:val="22"/>
          <w:szCs w:val="22"/>
        </w:rPr>
        <w:t xml:space="preserve">- 1106,26 тыс. руб. </w:t>
      </w:r>
      <w:r w:rsidRPr="003F7DC6">
        <w:rPr>
          <w:rFonts w:ascii="PT Astra Serif" w:hAnsi="PT Astra Serif"/>
          <w:sz w:val="22"/>
          <w:szCs w:val="22"/>
        </w:rPr>
        <w:t>Эксперты на 2021 год предлагают учесть расходы с учетом фактических расходов 2019 года на сумму 1062,96 тыс. руб. (договора на поставку</w:t>
      </w:r>
      <w:r w:rsidRPr="003F7DC6">
        <w:rPr>
          <w:rFonts w:ascii="PT Astra Serif" w:hAnsi="PT Astra Serif"/>
          <w:b/>
          <w:sz w:val="22"/>
          <w:szCs w:val="22"/>
        </w:rPr>
        <w:t xml:space="preserve"> </w:t>
      </w:r>
      <w:r w:rsidRPr="003F7DC6">
        <w:rPr>
          <w:rFonts w:ascii="PT Astra Serif" w:hAnsi="PT Astra Serif"/>
          <w:sz w:val="22"/>
          <w:szCs w:val="22"/>
        </w:rPr>
        <w:t>топлива прилагаются стр. 234-278 т 7).</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тепловую энергию: </w:t>
      </w:r>
      <w:r w:rsidRPr="003F7DC6">
        <w:rPr>
          <w:rFonts w:ascii="PT Astra Serif" w:hAnsi="PT Astra Serif"/>
          <w:sz w:val="22"/>
          <w:szCs w:val="22"/>
        </w:rPr>
        <w:t>предложение</w:t>
      </w:r>
      <w:r w:rsidRPr="003F7DC6">
        <w:rPr>
          <w:rFonts w:ascii="PT Astra Serif" w:hAnsi="PT Astra Serif"/>
          <w:b/>
          <w:sz w:val="22"/>
          <w:szCs w:val="22"/>
        </w:rPr>
        <w:t xml:space="preserve"> </w:t>
      </w:r>
      <w:r w:rsidRPr="003F7DC6">
        <w:rPr>
          <w:rFonts w:ascii="PT Astra Serif" w:hAnsi="PT Astra Serif"/>
          <w:sz w:val="22"/>
          <w:szCs w:val="22"/>
        </w:rPr>
        <w:t>предприятия на</w:t>
      </w:r>
      <w:r w:rsidRPr="003F7DC6">
        <w:rPr>
          <w:rFonts w:ascii="PT Astra Serif" w:hAnsi="PT Astra Serif"/>
          <w:b/>
          <w:sz w:val="22"/>
          <w:szCs w:val="22"/>
        </w:rPr>
        <w:t xml:space="preserve"> </w:t>
      </w:r>
      <w:r w:rsidRPr="003F7DC6">
        <w:rPr>
          <w:rFonts w:ascii="PT Astra Serif" w:hAnsi="PT Astra Serif"/>
          <w:sz w:val="22"/>
          <w:szCs w:val="22"/>
        </w:rPr>
        <w:t>2021 год</w:t>
      </w:r>
      <w:r w:rsidRPr="003F7DC6">
        <w:rPr>
          <w:rFonts w:ascii="PT Astra Serif" w:hAnsi="PT Astra Serif"/>
          <w:b/>
          <w:sz w:val="22"/>
          <w:szCs w:val="22"/>
        </w:rPr>
        <w:t xml:space="preserve">- 25862,51 тыс. руб. </w:t>
      </w:r>
      <w:r w:rsidRPr="003F7DC6">
        <w:rPr>
          <w:rFonts w:ascii="PT Astra Serif" w:hAnsi="PT Astra Serif"/>
          <w:sz w:val="22"/>
          <w:szCs w:val="22"/>
        </w:rPr>
        <w:t>Эксперты на 2021 год предлагают учесть расходы с учетом фактических расходов 2019 года на сумму 24850,27 тыс. руб. (договора на поставку</w:t>
      </w:r>
      <w:r w:rsidRPr="003F7DC6">
        <w:rPr>
          <w:rFonts w:ascii="PT Astra Serif" w:hAnsi="PT Astra Serif"/>
          <w:b/>
          <w:sz w:val="22"/>
          <w:szCs w:val="22"/>
        </w:rPr>
        <w:t xml:space="preserve"> </w:t>
      </w:r>
      <w:r w:rsidRPr="003F7DC6">
        <w:rPr>
          <w:rFonts w:ascii="PT Astra Serif" w:hAnsi="PT Astra Serif"/>
          <w:sz w:val="22"/>
          <w:szCs w:val="22"/>
        </w:rPr>
        <w:t>тепло и  газоснабжения прилагаются стр. 234-278 т. 5).</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теплоноситель: </w:t>
      </w:r>
      <w:r w:rsidRPr="003F7DC6">
        <w:rPr>
          <w:rFonts w:ascii="PT Astra Serif" w:hAnsi="PT Astra Serif"/>
          <w:sz w:val="22"/>
          <w:szCs w:val="22"/>
        </w:rPr>
        <w:t>предложение</w:t>
      </w:r>
      <w:r w:rsidRPr="003F7DC6">
        <w:rPr>
          <w:rFonts w:ascii="PT Astra Serif" w:hAnsi="PT Astra Serif"/>
          <w:b/>
          <w:sz w:val="22"/>
          <w:szCs w:val="22"/>
        </w:rPr>
        <w:t xml:space="preserve"> </w:t>
      </w:r>
      <w:r w:rsidRPr="003F7DC6">
        <w:rPr>
          <w:rFonts w:ascii="PT Astra Serif" w:hAnsi="PT Astra Serif"/>
          <w:sz w:val="22"/>
          <w:szCs w:val="22"/>
        </w:rPr>
        <w:t>предприятия на</w:t>
      </w:r>
      <w:r w:rsidRPr="003F7DC6">
        <w:rPr>
          <w:rFonts w:ascii="PT Astra Serif" w:hAnsi="PT Astra Serif"/>
          <w:b/>
          <w:sz w:val="22"/>
          <w:szCs w:val="22"/>
        </w:rPr>
        <w:t xml:space="preserve"> </w:t>
      </w:r>
      <w:r w:rsidRPr="003F7DC6">
        <w:rPr>
          <w:rFonts w:ascii="PT Astra Serif" w:hAnsi="PT Astra Serif"/>
          <w:sz w:val="22"/>
          <w:szCs w:val="22"/>
        </w:rPr>
        <w:t>2021 год</w:t>
      </w:r>
      <w:r w:rsidRPr="003F7DC6">
        <w:rPr>
          <w:rFonts w:ascii="PT Astra Serif" w:hAnsi="PT Astra Serif"/>
          <w:b/>
          <w:sz w:val="22"/>
          <w:szCs w:val="22"/>
        </w:rPr>
        <w:t xml:space="preserve">- 271,25 тыс. руб. </w:t>
      </w:r>
      <w:r w:rsidRPr="003F7DC6">
        <w:rPr>
          <w:rFonts w:ascii="PT Astra Serif" w:hAnsi="PT Astra Serif"/>
          <w:sz w:val="22"/>
          <w:szCs w:val="22"/>
        </w:rPr>
        <w:t>Эксперты на 2021 год предлагают учесть расходы с учетом фактических расходов 2019 года на сумму 260,63 тыс. руб. (договора на поставку</w:t>
      </w:r>
      <w:r w:rsidRPr="003F7DC6">
        <w:rPr>
          <w:rFonts w:ascii="PT Astra Serif" w:hAnsi="PT Astra Serif"/>
          <w:b/>
          <w:sz w:val="22"/>
          <w:szCs w:val="22"/>
        </w:rPr>
        <w:t xml:space="preserve"> </w:t>
      </w:r>
      <w:r w:rsidRPr="003F7DC6">
        <w:rPr>
          <w:rFonts w:ascii="PT Astra Serif" w:hAnsi="PT Astra Serif"/>
          <w:sz w:val="22"/>
          <w:szCs w:val="22"/>
        </w:rPr>
        <w:t>теплоносителя прилагаются стр. 234-278 т. 5).</w:t>
      </w:r>
    </w:p>
    <w:p w:rsidR="00A71E1B" w:rsidRPr="003F7DC6" w:rsidRDefault="00A71E1B" w:rsidP="00A71E1B">
      <w:pPr>
        <w:pStyle w:val="a6"/>
        <w:ind w:firstLine="708"/>
        <w:rPr>
          <w:rFonts w:ascii="PT Astra Serif" w:hAnsi="PT Astra Serif"/>
          <w:sz w:val="22"/>
          <w:szCs w:val="22"/>
        </w:rPr>
      </w:pPr>
      <w:r w:rsidRPr="003F7DC6">
        <w:rPr>
          <w:rFonts w:ascii="PT Astra Serif" w:hAnsi="PT Astra Serif"/>
          <w:b/>
          <w:sz w:val="22"/>
          <w:szCs w:val="22"/>
        </w:rPr>
        <w:t>Итого скорректированные величины расходов на приобретение энергетических ресурсов, холодной воды и теплоносителя</w:t>
      </w:r>
      <w:r w:rsidRPr="003F7DC6">
        <w:rPr>
          <w:rFonts w:ascii="PT Astra Serif" w:hAnsi="PT Astra Serif"/>
          <w:sz w:val="22"/>
          <w:szCs w:val="22"/>
        </w:rPr>
        <w:t>, предлагаемые экспертами к учёту при расчёте тарифов на питьевое водоснабжение,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в 2021 г. – </w:t>
      </w:r>
      <w:r w:rsidRPr="003F7DC6">
        <w:rPr>
          <w:rFonts w:ascii="PT Astra Serif" w:hAnsi="PT Astra Serif"/>
          <w:bCs/>
          <w:sz w:val="22"/>
          <w:szCs w:val="22"/>
        </w:rPr>
        <w:t xml:space="preserve">392163,27 </w:t>
      </w:r>
      <w:r w:rsidRPr="003F7DC6">
        <w:rPr>
          <w:rFonts w:ascii="PT Astra Serif" w:hAnsi="PT Astra Serif"/>
          <w:sz w:val="22"/>
          <w:szCs w:val="22"/>
        </w:rPr>
        <w:t>тыс. руб.</w:t>
      </w:r>
    </w:p>
    <w:p w:rsidR="00A71E1B" w:rsidRPr="003F7DC6" w:rsidRDefault="00A71E1B" w:rsidP="00A71E1B">
      <w:pPr>
        <w:pStyle w:val="a6"/>
        <w:tabs>
          <w:tab w:val="left" w:pos="3947"/>
        </w:tabs>
        <w:rPr>
          <w:rFonts w:ascii="PT Astra Serif" w:hAnsi="PT Astra Serif"/>
          <w:b/>
          <w:sz w:val="22"/>
          <w:szCs w:val="22"/>
        </w:rPr>
      </w:pPr>
      <w:r w:rsidRPr="003F7DC6">
        <w:rPr>
          <w:rFonts w:ascii="PT Astra Serif" w:hAnsi="PT Astra Serif"/>
          <w:sz w:val="22"/>
          <w:szCs w:val="22"/>
        </w:rPr>
        <w:tab/>
      </w:r>
      <w:r w:rsidRPr="003F7DC6">
        <w:rPr>
          <w:rFonts w:ascii="PT Astra Serif" w:hAnsi="PT Astra Serif"/>
          <w:b/>
          <w:sz w:val="22"/>
          <w:szCs w:val="22"/>
        </w:rPr>
        <w:t>Амортизация</w:t>
      </w:r>
    </w:p>
    <w:p w:rsidR="00A71E1B" w:rsidRPr="003F7DC6" w:rsidRDefault="00A71E1B" w:rsidP="00A71E1B">
      <w:pPr>
        <w:ind w:firstLine="743"/>
        <w:jc w:val="both"/>
        <w:rPr>
          <w:rFonts w:ascii="PT Astra Serif" w:hAnsi="PT Astra Serif"/>
          <w:sz w:val="22"/>
          <w:szCs w:val="22"/>
        </w:rPr>
      </w:pPr>
      <w:r w:rsidRPr="003F7DC6">
        <w:rPr>
          <w:rFonts w:ascii="PT Astra Serif" w:hAnsi="PT Astra Serif"/>
          <w:sz w:val="22"/>
          <w:szCs w:val="22"/>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A71E1B" w:rsidRPr="003F7DC6" w:rsidRDefault="00A71E1B" w:rsidP="00A71E1B">
      <w:pPr>
        <w:jc w:val="both"/>
        <w:rPr>
          <w:rFonts w:ascii="PT Astra Serif" w:hAnsi="PT Astra Serif"/>
          <w:sz w:val="22"/>
          <w:szCs w:val="22"/>
        </w:rPr>
      </w:pPr>
      <w:r w:rsidRPr="003F7DC6">
        <w:rPr>
          <w:rFonts w:ascii="PT Astra Serif" w:hAnsi="PT Astra Serif"/>
          <w:sz w:val="22"/>
          <w:szCs w:val="22"/>
        </w:rPr>
        <w:t xml:space="preserve">         В качестве обосновывающих материалов, подтверждающих начисление амортизационных начислений, УМУП «Ульяновскводоканал»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87060 тыс. руб. Экспертами проведен анализ начисленной амортизации исходя из максимального срока полезного использования основных средств, которая должна составлять 72187  тыс. руб.</w:t>
      </w:r>
    </w:p>
    <w:p w:rsidR="00A71E1B" w:rsidRPr="003F7DC6" w:rsidRDefault="00A71E1B" w:rsidP="00A71E1B">
      <w:pPr>
        <w:pStyle w:val="4a"/>
        <w:jc w:val="both"/>
        <w:rPr>
          <w:rFonts w:ascii="PT Astra Serif" w:hAnsi="PT Astra Serif"/>
          <w:sz w:val="22"/>
          <w:szCs w:val="22"/>
        </w:rPr>
      </w:pPr>
      <w:r w:rsidRPr="003F7DC6">
        <w:rPr>
          <w:rFonts w:ascii="PT Astra Serif" w:hAnsi="PT Astra Serif"/>
          <w:sz w:val="22"/>
          <w:szCs w:val="22"/>
        </w:rPr>
        <w:t xml:space="preserve">      Предложение предприятия по статье расходов «Амортизация» составляет 37291,1 тыс. руб. Эксперты предлагают признать экономически обоснованной сумму затрат в 2021 году размере 37291,1 тыс. руб. </w:t>
      </w:r>
    </w:p>
    <w:p w:rsidR="00A71E1B" w:rsidRPr="003F7DC6" w:rsidRDefault="00A71E1B" w:rsidP="00A71E1B">
      <w:pPr>
        <w:pStyle w:val="a6"/>
        <w:tabs>
          <w:tab w:val="left" w:pos="3947"/>
        </w:tabs>
        <w:jc w:val="center"/>
        <w:rPr>
          <w:rFonts w:ascii="PT Astra Serif" w:hAnsi="PT Astra Serif"/>
          <w:b/>
          <w:sz w:val="22"/>
          <w:szCs w:val="22"/>
        </w:rPr>
      </w:pPr>
      <w:r w:rsidRPr="003F7DC6">
        <w:rPr>
          <w:rFonts w:ascii="PT Astra Serif" w:hAnsi="PT Astra Serif"/>
          <w:b/>
          <w:sz w:val="22"/>
          <w:szCs w:val="22"/>
        </w:rPr>
        <w:t xml:space="preserve">Нормативная прибыль </w:t>
      </w:r>
    </w:p>
    <w:p w:rsidR="00A71E1B" w:rsidRPr="003F7DC6" w:rsidRDefault="00A71E1B" w:rsidP="00A71E1B">
      <w:pPr>
        <w:pStyle w:val="4a"/>
        <w:jc w:val="both"/>
        <w:rPr>
          <w:rFonts w:ascii="PT Astra Serif" w:hAnsi="PT Astra Serif"/>
          <w:strike/>
          <w:sz w:val="22"/>
          <w:szCs w:val="22"/>
        </w:rPr>
      </w:pPr>
      <w:r w:rsidRPr="003F7DC6">
        <w:rPr>
          <w:rFonts w:ascii="PT Astra Serif" w:hAnsi="PT Astra Serif"/>
          <w:sz w:val="22"/>
          <w:szCs w:val="22"/>
        </w:rPr>
        <w:t xml:space="preserve">         Предложение предприятия по статье расходов «Нормативная прибыль» составляет 5216,3 тыс. руб. </w:t>
      </w:r>
    </w:p>
    <w:p w:rsidR="00A71E1B" w:rsidRPr="003F7DC6" w:rsidRDefault="00A71E1B" w:rsidP="00A71E1B">
      <w:pPr>
        <w:autoSpaceDE w:val="0"/>
        <w:autoSpaceDN w:val="0"/>
        <w:adjustRightInd w:val="0"/>
        <w:jc w:val="both"/>
        <w:rPr>
          <w:rFonts w:ascii="PT Astra Serif" w:hAnsi="PT Astra Serif" w:cs="PT Astra Serif"/>
          <w:b/>
          <w:bCs/>
          <w:sz w:val="22"/>
          <w:szCs w:val="22"/>
        </w:rPr>
      </w:pPr>
      <w:r w:rsidRPr="003F7DC6">
        <w:rPr>
          <w:rFonts w:ascii="PT Astra Serif" w:hAnsi="PT Astra Serif"/>
          <w:b/>
          <w:sz w:val="22"/>
          <w:szCs w:val="22"/>
        </w:rPr>
        <w:lastRenderedPageBreak/>
        <w:tab/>
      </w:r>
      <w:r w:rsidRPr="003F7DC6">
        <w:rPr>
          <w:rFonts w:ascii="PT Astra Serif" w:hAnsi="PT Astra Serif"/>
          <w:sz w:val="22"/>
          <w:szCs w:val="22"/>
        </w:rPr>
        <w:t xml:space="preserve">В статью расходов «Нормативная прибыль» предприятием включены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08" w:history="1">
        <w:r w:rsidRPr="003F7DC6">
          <w:rPr>
            <w:rStyle w:val="af4"/>
            <w:rFonts w:ascii="PT Astra Serif" w:hAnsi="PT Astra Serif"/>
            <w:sz w:val="22"/>
            <w:szCs w:val="22"/>
          </w:rPr>
          <w:t>кодексом</w:t>
        </w:r>
      </w:hyperlink>
      <w:r w:rsidRPr="003F7DC6">
        <w:rPr>
          <w:rFonts w:ascii="PT Astra Serif" w:hAnsi="PT Astra Serif"/>
          <w:sz w:val="22"/>
          <w:szCs w:val="22"/>
        </w:rPr>
        <w:t xml:space="preserve"> Российской Федерации. В качестве обоснования представлены коллективный договор и произведенные социальные выплаты в 2019 году. На  2021 год нормативная прибыль включает в себя: материальная помощь, не облагаемая налогами - 180,0 тыс. руб., материальная помощь при рождении ребенка- 80,0 тыс.руб., доплата матерям – 954,33 тыс.руб., вознаграждение – 631,02  тыс.руб., дополнительный ежегодный отпуск – 137,60 тыс.руб., компенсация за молоко 1668,44 тыс.руб., компенсация л/питания- 148,30 тыс.руб., вознаграждение из прибыли – 708,68 тыс.руб., единовременная выплата к отпуску – 537,28 тыс. руб., материальная помощь – по коллективному договору – 241,82 тыс. руб.</w:t>
      </w:r>
    </w:p>
    <w:p w:rsidR="00A71E1B" w:rsidRPr="003F7DC6" w:rsidRDefault="00A71E1B" w:rsidP="00A71E1B">
      <w:pPr>
        <w:pStyle w:val="4a"/>
        <w:jc w:val="both"/>
        <w:rPr>
          <w:rFonts w:ascii="PT Astra Serif" w:hAnsi="PT Astra Serif"/>
          <w:sz w:val="22"/>
          <w:szCs w:val="22"/>
        </w:rPr>
      </w:pPr>
      <w:r w:rsidRPr="003F7DC6">
        <w:rPr>
          <w:rFonts w:ascii="PT Astra Serif" w:hAnsi="PT Astra Serif"/>
          <w:sz w:val="22"/>
          <w:szCs w:val="22"/>
        </w:rPr>
        <w:t xml:space="preserve">         Эксперты предлагают признать экономически обоснованной сумму затрат по статье «Нормативная прибыль» в 2021 году размере 5216,3 тыс. руб.</w:t>
      </w:r>
    </w:p>
    <w:p w:rsidR="00A71E1B" w:rsidRPr="003F7DC6" w:rsidRDefault="00A71E1B" w:rsidP="00A71E1B">
      <w:pPr>
        <w:rPr>
          <w:rFonts w:ascii="PT Astra Serif" w:hAnsi="PT Astra Serif"/>
          <w:sz w:val="22"/>
          <w:szCs w:val="22"/>
        </w:rPr>
      </w:pPr>
    </w:p>
    <w:p w:rsidR="00A71E1B" w:rsidRPr="003F7DC6" w:rsidRDefault="00A71E1B" w:rsidP="00A71E1B">
      <w:pPr>
        <w:tabs>
          <w:tab w:val="left" w:pos="4005"/>
        </w:tabs>
        <w:jc w:val="center"/>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4B61EB" w:rsidRPr="003F7DC6" w:rsidTr="00A71E1B">
        <w:trPr>
          <w:trHeight w:val="510"/>
        </w:trPr>
        <w:tc>
          <w:tcPr>
            <w:tcW w:w="31680" w:type="dxa"/>
            <w:gridSpan w:val="12"/>
            <w:vAlign w:val="bottom"/>
          </w:tcPr>
          <w:p w:rsidR="00A71E1B" w:rsidRPr="003F7DC6" w:rsidRDefault="00A71E1B" w:rsidP="00A71E1B">
            <w:pPr>
              <w:jc w:val="center"/>
              <w:rPr>
                <w:rFonts w:ascii="Calibri" w:hAnsi="Calibri"/>
                <w:i/>
                <w:iCs/>
                <w:color w:val="000000"/>
                <w:sz w:val="22"/>
                <w:szCs w:val="22"/>
              </w:rPr>
            </w:pPr>
          </w:p>
        </w:tc>
        <w:tc>
          <w:tcPr>
            <w:tcW w:w="226" w:type="dxa"/>
            <w:vAlign w:val="bottom"/>
            <w:hideMark/>
          </w:tcPr>
          <w:p w:rsidR="00A71E1B" w:rsidRPr="003F7DC6" w:rsidRDefault="00A71E1B" w:rsidP="00A71E1B">
            <w:pPr>
              <w:rPr>
                <w:sz w:val="22"/>
                <w:szCs w:val="22"/>
              </w:rPr>
            </w:pPr>
          </w:p>
        </w:tc>
        <w:tc>
          <w:tcPr>
            <w:tcW w:w="226" w:type="dxa"/>
            <w:vAlign w:val="bottom"/>
            <w:hideMark/>
          </w:tcPr>
          <w:p w:rsidR="00A71E1B" w:rsidRPr="003F7DC6" w:rsidRDefault="00A71E1B" w:rsidP="00A71E1B">
            <w:pPr>
              <w:rPr>
                <w:sz w:val="22"/>
                <w:szCs w:val="22"/>
              </w:rPr>
            </w:pPr>
          </w:p>
        </w:tc>
      </w:tr>
      <w:tr w:rsidR="00A71E1B" w:rsidRPr="003F7DC6" w:rsidTr="00A71E1B">
        <w:trPr>
          <w:trHeight w:val="80"/>
        </w:trPr>
        <w:tc>
          <w:tcPr>
            <w:tcW w:w="1019" w:type="dxa"/>
            <w:noWrap/>
            <w:vAlign w:val="bottom"/>
          </w:tcPr>
          <w:p w:rsidR="00A71E1B" w:rsidRPr="003F7DC6" w:rsidRDefault="00A71E1B" w:rsidP="00A71E1B">
            <w:pPr>
              <w:rPr>
                <w:rFonts w:ascii="Calibri" w:hAnsi="Calibri"/>
                <w:color w:val="000000"/>
                <w:sz w:val="22"/>
                <w:szCs w:val="22"/>
              </w:rPr>
            </w:pPr>
          </w:p>
        </w:tc>
        <w:tc>
          <w:tcPr>
            <w:tcW w:w="257" w:type="dxa"/>
            <w:noWrap/>
            <w:vAlign w:val="bottom"/>
          </w:tcPr>
          <w:p w:rsidR="00A71E1B" w:rsidRPr="003F7DC6" w:rsidRDefault="00A71E1B" w:rsidP="00A71E1B">
            <w:pPr>
              <w:rPr>
                <w:rFonts w:ascii="Calibri" w:hAnsi="Calibri"/>
                <w:color w:val="000000"/>
                <w:sz w:val="22"/>
                <w:szCs w:val="22"/>
              </w:rPr>
            </w:pPr>
          </w:p>
        </w:tc>
        <w:tc>
          <w:tcPr>
            <w:tcW w:w="25715" w:type="dxa"/>
            <w:noWrap/>
            <w:vAlign w:val="bottom"/>
          </w:tcPr>
          <w:p w:rsidR="00A71E1B" w:rsidRPr="003F7DC6" w:rsidRDefault="00A71E1B" w:rsidP="00A71E1B">
            <w:pPr>
              <w:rPr>
                <w:rFonts w:ascii="Calibri" w:hAnsi="Calibri"/>
                <w:color w:val="000000"/>
                <w:sz w:val="22"/>
                <w:szCs w:val="22"/>
              </w:rPr>
            </w:pPr>
          </w:p>
        </w:tc>
        <w:tc>
          <w:tcPr>
            <w:tcW w:w="640" w:type="dxa"/>
            <w:noWrap/>
            <w:vAlign w:val="bottom"/>
            <w:hideMark/>
          </w:tcPr>
          <w:p w:rsidR="00A71E1B" w:rsidRPr="003F7DC6" w:rsidRDefault="00A71E1B" w:rsidP="00A71E1B">
            <w:pPr>
              <w:rPr>
                <w:sz w:val="22"/>
                <w:szCs w:val="22"/>
              </w:rPr>
            </w:pPr>
          </w:p>
        </w:tc>
        <w:tc>
          <w:tcPr>
            <w:tcW w:w="788"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400" w:type="dxa"/>
            <w:noWrap/>
            <w:vAlign w:val="bottom"/>
            <w:hideMark/>
          </w:tcPr>
          <w:p w:rsidR="00A71E1B" w:rsidRPr="003F7DC6" w:rsidRDefault="00A71E1B" w:rsidP="00A71E1B">
            <w:pPr>
              <w:rPr>
                <w:sz w:val="22"/>
                <w:szCs w:val="22"/>
              </w:rPr>
            </w:pPr>
          </w:p>
        </w:tc>
        <w:tc>
          <w:tcPr>
            <w:tcW w:w="513"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r w:rsidR="00A71E1B" w:rsidRPr="003F7DC6" w:rsidTr="00A71E1B">
        <w:trPr>
          <w:trHeight w:val="80"/>
        </w:trPr>
        <w:tc>
          <w:tcPr>
            <w:tcW w:w="1019" w:type="dxa"/>
            <w:noWrap/>
            <w:vAlign w:val="bottom"/>
          </w:tcPr>
          <w:p w:rsidR="00A71E1B" w:rsidRPr="003F7DC6" w:rsidRDefault="00A71E1B" w:rsidP="00A71E1B">
            <w:pPr>
              <w:rPr>
                <w:rFonts w:ascii="Calibri" w:hAnsi="Calibri"/>
                <w:color w:val="000000"/>
                <w:sz w:val="22"/>
                <w:szCs w:val="22"/>
              </w:rPr>
            </w:pPr>
          </w:p>
        </w:tc>
        <w:tc>
          <w:tcPr>
            <w:tcW w:w="257" w:type="dxa"/>
            <w:noWrap/>
            <w:vAlign w:val="bottom"/>
          </w:tcPr>
          <w:p w:rsidR="00A71E1B" w:rsidRPr="003F7DC6" w:rsidRDefault="00A71E1B" w:rsidP="00A71E1B">
            <w:pPr>
              <w:rPr>
                <w:rFonts w:ascii="Calibri" w:hAnsi="Calibri"/>
                <w:color w:val="000000"/>
                <w:sz w:val="22"/>
                <w:szCs w:val="22"/>
              </w:rPr>
            </w:pPr>
          </w:p>
        </w:tc>
        <w:tc>
          <w:tcPr>
            <w:tcW w:w="25715" w:type="dxa"/>
            <w:noWrap/>
            <w:vAlign w:val="bottom"/>
            <w:hideMark/>
          </w:tcPr>
          <w:p w:rsidR="00A71E1B" w:rsidRPr="003F7DC6" w:rsidRDefault="0099748D" w:rsidP="00A71E1B">
            <w:pPr>
              <w:rPr>
                <w:rFonts w:ascii="Calibri" w:hAnsi="Calibri"/>
                <w:color w:val="000000"/>
                <w:sz w:val="22"/>
                <w:szCs w:val="22"/>
              </w:rPr>
            </w:pPr>
            <w:r w:rsidRPr="003F7DC6">
              <w:rPr>
                <w:noProof/>
                <w:sz w:val="22"/>
                <w:szCs w:val="22"/>
              </w:rPr>
              <w:drawing>
                <wp:inline distT="0" distB="0" distL="0" distR="0" wp14:anchorId="23E27145" wp14:editId="41203956">
                  <wp:extent cx="6153150" cy="21812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3150" cy="2181225"/>
                          </a:xfrm>
                          <a:prstGeom prst="rect">
                            <a:avLst/>
                          </a:prstGeom>
                          <a:noFill/>
                          <a:ln>
                            <a:noFill/>
                          </a:ln>
                        </pic:spPr>
                      </pic:pic>
                    </a:graphicData>
                  </a:graphic>
                </wp:inline>
              </w:drawing>
            </w:r>
          </w:p>
        </w:tc>
        <w:tc>
          <w:tcPr>
            <w:tcW w:w="640" w:type="dxa"/>
            <w:noWrap/>
            <w:vAlign w:val="bottom"/>
            <w:hideMark/>
          </w:tcPr>
          <w:p w:rsidR="00A71E1B" w:rsidRPr="003F7DC6" w:rsidRDefault="00A71E1B" w:rsidP="00A71E1B">
            <w:pPr>
              <w:rPr>
                <w:sz w:val="22"/>
                <w:szCs w:val="22"/>
              </w:rPr>
            </w:pPr>
          </w:p>
        </w:tc>
        <w:tc>
          <w:tcPr>
            <w:tcW w:w="788"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400" w:type="dxa"/>
            <w:noWrap/>
            <w:vAlign w:val="bottom"/>
            <w:hideMark/>
          </w:tcPr>
          <w:p w:rsidR="00A71E1B" w:rsidRPr="003F7DC6" w:rsidRDefault="00A71E1B" w:rsidP="00A71E1B">
            <w:pPr>
              <w:rPr>
                <w:sz w:val="22"/>
                <w:szCs w:val="22"/>
              </w:rPr>
            </w:pPr>
          </w:p>
        </w:tc>
        <w:tc>
          <w:tcPr>
            <w:tcW w:w="513"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r w:rsidR="00A71E1B" w:rsidRPr="003F7DC6" w:rsidTr="00A71E1B">
        <w:trPr>
          <w:trHeight w:val="300"/>
        </w:trPr>
        <w:tc>
          <w:tcPr>
            <w:tcW w:w="1019" w:type="dxa"/>
            <w:noWrap/>
            <w:vAlign w:val="center"/>
          </w:tcPr>
          <w:p w:rsidR="00A71E1B" w:rsidRPr="003F7DC6" w:rsidRDefault="00A71E1B" w:rsidP="00A71E1B">
            <w:pPr>
              <w:rPr>
                <w:rFonts w:ascii="Calibri" w:hAnsi="Calibri"/>
                <w:color w:val="000000"/>
                <w:sz w:val="22"/>
                <w:szCs w:val="22"/>
              </w:rPr>
            </w:pPr>
          </w:p>
        </w:tc>
        <w:tc>
          <w:tcPr>
            <w:tcW w:w="257" w:type="dxa"/>
            <w:noWrap/>
            <w:vAlign w:val="center"/>
          </w:tcPr>
          <w:p w:rsidR="00A71E1B" w:rsidRPr="003F7DC6" w:rsidRDefault="00A71E1B" w:rsidP="00A71E1B">
            <w:pPr>
              <w:rPr>
                <w:rFonts w:ascii="Calibri" w:hAnsi="Calibri"/>
                <w:color w:val="000000"/>
                <w:sz w:val="22"/>
                <w:szCs w:val="22"/>
              </w:rPr>
            </w:pPr>
          </w:p>
        </w:tc>
        <w:tc>
          <w:tcPr>
            <w:tcW w:w="25715" w:type="dxa"/>
            <w:noWrap/>
            <w:vAlign w:val="center"/>
          </w:tcPr>
          <w:p w:rsidR="00A71E1B" w:rsidRPr="003F7DC6" w:rsidRDefault="00A71E1B" w:rsidP="00A71E1B">
            <w:pPr>
              <w:rPr>
                <w:rFonts w:ascii="Calibri" w:hAnsi="Calibri"/>
                <w:color w:val="000000"/>
                <w:sz w:val="22"/>
                <w:szCs w:val="22"/>
              </w:rPr>
            </w:pPr>
          </w:p>
        </w:tc>
        <w:tc>
          <w:tcPr>
            <w:tcW w:w="640" w:type="dxa"/>
            <w:noWrap/>
            <w:vAlign w:val="center"/>
            <w:hideMark/>
          </w:tcPr>
          <w:p w:rsidR="00A71E1B" w:rsidRPr="003F7DC6" w:rsidRDefault="00A71E1B" w:rsidP="00A71E1B">
            <w:pPr>
              <w:rPr>
                <w:sz w:val="22"/>
                <w:szCs w:val="22"/>
              </w:rPr>
            </w:pPr>
          </w:p>
        </w:tc>
        <w:tc>
          <w:tcPr>
            <w:tcW w:w="788" w:type="dxa"/>
            <w:noWrap/>
            <w:vAlign w:val="center"/>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400" w:type="dxa"/>
            <w:vAlign w:val="bottom"/>
            <w:hideMark/>
          </w:tcPr>
          <w:p w:rsidR="00A71E1B" w:rsidRPr="003F7DC6" w:rsidRDefault="00A71E1B" w:rsidP="00A71E1B">
            <w:pPr>
              <w:rPr>
                <w:sz w:val="22"/>
                <w:szCs w:val="22"/>
              </w:rPr>
            </w:pPr>
          </w:p>
        </w:tc>
        <w:tc>
          <w:tcPr>
            <w:tcW w:w="513" w:type="dxa"/>
            <w:vAlign w:val="bottom"/>
            <w:hideMark/>
          </w:tcPr>
          <w:p w:rsidR="00A71E1B" w:rsidRPr="003F7DC6" w:rsidRDefault="00A71E1B" w:rsidP="00A71E1B">
            <w:pPr>
              <w:rPr>
                <w:sz w:val="22"/>
                <w:szCs w:val="22"/>
              </w:rPr>
            </w:pPr>
          </w:p>
        </w:tc>
        <w:tc>
          <w:tcPr>
            <w:tcW w:w="226" w:type="dxa"/>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bl>
    <w:p w:rsidR="00A71E1B" w:rsidRPr="003F7DC6" w:rsidRDefault="00A71E1B" w:rsidP="00A71E1B">
      <w:pPr>
        <w:pStyle w:val="a6"/>
        <w:tabs>
          <w:tab w:val="left" w:pos="762"/>
        </w:tabs>
        <w:rPr>
          <w:rFonts w:ascii="PT Astra Serif" w:hAnsi="PT Astra Serif"/>
          <w:sz w:val="22"/>
          <w:szCs w:val="22"/>
        </w:rPr>
      </w:pPr>
      <w:r w:rsidRPr="003F7DC6">
        <w:rPr>
          <w:rFonts w:ascii="PT Astra Serif" w:hAnsi="PT Astra Serif" w:cs="PT Astra Serif"/>
          <w:b/>
          <w:sz w:val="22"/>
          <w:szCs w:val="22"/>
        </w:rPr>
        <w:tab/>
      </w:r>
      <w:r w:rsidRPr="003F7DC6">
        <w:rPr>
          <w:rFonts w:ascii="PT Astra Serif" w:hAnsi="PT Astra Serif" w:cs="PT Astra Serif"/>
          <w:bCs/>
          <w:sz w:val="22"/>
          <w:szCs w:val="22"/>
        </w:rPr>
        <w:t xml:space="preserve">По расчётам экспертов фактическая величина НВВ в 2019 году должна составить 1092465,24 тыс. руб.,   товарная выручка от реализации питьевой воды – 1059033,19  тыс. руб. Размер корректировки составляет 33432,05 тыс. руб. </w:t>
      </w:r>
    </w:p>
    <w:p w:rsidR="00A71E1B" w:rsidRPr="003F7DC6" w:rsidRDefault="00A71E1B" w:rsidP="00A71E1B">
      <w:pPr>
        <w:pStyle w:val="a6"/>
        <w:ind w:firstLine="708"/>
        <w:jc w:val="left"/>
        <w:rPr>
          <w:rFonts w:ascii="PT Astra Serif" w:hAnsi="PT Astra Serif"/>
          <w:sz w:val="22"/>
          <w:szCs w:val="22"/>
        </w:rPr>
      </w:pPr>
    </w:p>
    <w:p w:rsidR="00A71E1B" w:rsidRPr="003F7DC6" w:rsidRDefault="00A71E1B" w:rsidP="00A71E1B">
      <w:pPr>
        <w:pStyle w:val="a6"/>
        <w:ind w:firstLine="708"/>
        <w:jc w:val="center"/>
        <w:rPr>
          <w:rFonts w:ascii="PT Astra Serif" w:hAnsi="PT Astra Serif"/>
          <w:b/>
          <w:sz w:val="22"/>
          <w:szCs w:val="22"/>
        </w:rPr>
      </w:pPr>
      <w:r w:rsidRPr="003F7DC6">
        <w:rPr>
          <w:rFonts w:ascii="PT Astra Serif" w:hAnsi="PT Astra Serif"/>
          <w:b/>
          <w:sz w:val="22"/>
          <w:szCs w:val="22"/>
        </w:rPr>
        <w:t>Выполнение инвестпрограммы</w:t>
      </w:r>
    </w:p>
    <w:p w:rsidR="00A71E1B" w:rsidRPr="003F7DC6" w:rsidRDefault="00A71E1B" w:rsidP="00A71E1B">
      <w:pPr>
        <w:pStyle w:val="a6"/>
        <w:ind w:firstLine="708"/>
        <w:rPr>
          <w:rFonts w:ascii="PT Astra Serif" w:hAnsi="PT Astra Serif"/>
          <w:sz w:val="22"/>
          <w:szCs w:val="22"/>
        </w:rPr>
      </w:pPr>
      <w:r w:rsidRPr="003F7DC6">
        <w:rPr>
          <w:rFonts w:ascii="PT Astra Serif" w:hAnsi="PT Astra Serif"/>
          <w:sz w:val="22"/>
          <w:szCs w:val="22"/>
        </w:rPr>
        <w:t>Предприятие предоставило отчет о выполнении инвестпрограммы по услугам  питьевого водоснабжения за 2019 год  письмом от 10.08.2020  № 2602-04: 1. Производство работ по разведке запасов подземных вод Свияжского месторождения в Кузоватовском и Тереньгульском районах Ульяновской области – 14029,07 тыс.руб.; 2. Внедрение систем частотного регулирования на ВПУ – 90,747 тыс.руб.</w:t>
      </w:r>
    </w:p>
    <w:p w:rsidR="00A71E1B" w:rsidRPr="003F7DC6" w:rsidRDefault="00A71E1B" w:rsidP="00A71E1B">
      <w:pPr>
        <w:pStyle w:val="a6"/>
        <w:ind w:right="-29" w:firstLine="708"/>
        <w:jc w:val="left"/>
        <w:rPr>
          <w:rFonts w:ascii="PT Astra Serif" w:hAnsi="PT Astra Serif"/>
          <w:sz w:val="22"/>
          <w:szCs w:val="22"/>
        </w:rPr>
      </w:pPr>
      <w:r w:rsidRPr="003F7DC6">
        <w:rPr>
          <w:rFonts w:ascii="PT Astra Serif" w:hAnsi="PT Astra Serif"/>
          <w:sz w:val="22"/>
          <w:szCs w:val="22"/>
        </w:rPr>
        <w:t xml:space="preserve">Таким образом, величина отклонения показателя ввода объектов системы водоснабжения принимается экспертами в расчет тарифа на 2021 год в размере </w:t>
      </w:r>
      <w:r w:rsidRPr="003F7DC6">
        <w:rPr>
          <w:rFonts w:ascii="Calibri" w:hAnsi="Calibri"/>
          <w:color w:val="000000"/>
          <w:sz w:val="22"/>
          <w:szCs w:val="22"/>
        </w:rPr>
        <w:t xml:space="preserve"> </w:t>
      </w:r>
      <w:r w:rsidRPr="003F7DC6">
        <w:rPr>
          <w:rFonts w:ascii="Calibri" w:hAnsi="Calibri"/>
          <w:color w:val="000000"/>
          <w:sz w:val="22"/>
          <w:szCs w:val="22"/>
        </w:rPr>
        <w:br/>
      </w:r>
      <w:r w:rsidRPr="003F7DC6">
        <w:rPr>
          <w:rFonts w:ascii="PT Astra Serif" w:hAnsi="PT Astra Serif"/>
          <w:sz w:val="22"/>
          <w:szCs w:val="22"/>
        </w:rPr>
        <w:t>(-7121,13) тыс. руб.</w:t>
      </w:r>
    </w:p>
    <w:p w:rsidR="00A71E1B" w:rsidRPr="003F7DC6" w:rsidRDefault="00A71E1B" w:rsidP="00A71E1B">
      <w:pPr>
        <w:pStyle w:val="a6"/>
        <w:ind w:right="-29" w:firstLine="708"/>
        <w:jc w:val="left"/>
        <w:rPr>
          <w:rFonts w:ascii="PT Astra Serif" w:hAnsi="PT Astra Serif"/>
          <w:sz w:val="22"/>
          <w:szCs w:val="22"/>
        </w:rPr>
      </w:pPr>
    </w:p>
    <w:p w:rsidR="00A71E1B" w:rsidRPr="003F7DC6" w:rsidRDefault="0099748D" w:rsidP="00A71E1B">
      <w:pPr>
        <w:pStyle w:val="a6"/>
        <w:tabs>
          <w:tab w:val="left" w:pos="9214"/>
        </w:tabs>
        <w:ind w:left="-1701" w:right="254" w:firstLine="283"/>
        <w:jc w:val="left"/>
        <w:rPr>
          <w:rFonts w:ascii="PT Astra Serif" w:hAnsi="PT Astra Serif"/>
          <w:sz w:val="22"/>
          <w:szCs w:val="22"/>
        </w:rPr>
      </w:pPr>
      <w:r w:rsidRPr="003F7DC6">
        <w:rPr>
          <w:noProof/>
          <w:sz w:val="22"/>
          <w:szCs w:val="22"/>
        </w:rPr>
        <w:lastRenderedPageBreak/>
        <w:drawing>
          <wp:inline distT="0" distB="0" distL="0" distR="0" wp14:anchorId="0C4466D8" wp14:editId="372A34B3">
            <wp:extent cx="7591425" cy="3600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91425" cy="3600450"/>
                    </a:xfrm>
                    <a:prstGeom prst="rect">
                      <a:avLst/>
                    </a:prstGeom>
                    <a:noFill/>
                    <a:ln>
                      <a:noFill/>
                    </a:ln>
                  </pic:spPr>
                </pic:pic>
              </a:graphicData>
            </a:graphic>
          </wp:inline>
        </w:drawing>
      </w:r>
    </w:p>
    <w:p w:rsidR="00A71E1B" w:rsidRPr="003F7DC6" w:rsidRDefault="00A71E1B" w:rsidP="00A71E1B">
      <w:pPr>
        <w:pStyle w:val="a6"/>
        <w:tabs>
          <w:tab w:val="left" w:pos="3913"/>
        </w:tabs>
        <w:ind w:firstLine="708"/>
        <w:jc w:val="left"/>
        <w:rPr>
          <w:rFonts w:ascii="PT Astra Serif" w:hAnsi="PT Astra Serif"/>
          <w:b/>
          <w:sz w:val="22"/>
          <w:szCs w:val="22"/>
        </w:rPr>
      </w:pPr>
      <w:r w:rsidRPr="003F7DC6">
        <w:rPr>
          <w:rFonts w:ascii="PT Astra Serif" w:hAnsi="PT Astra Serif"/>
          <w:sz w:val="22"/>
          <w:szCs w:val="22"/>
        </w:rPr>
        <w:tab/>
      </w:r>
      <w:r w:rsidRPr="003F7DC6">
        <w:rPr>
          <w:rFonts w:ascii="PT Astra Serif" w:hAnsi="PT Astra Serif"/>
          <w:b/>
          <w:sz w:val="22"/>
          <w:szCs w:val="22"/>
        </w:rPr>
        <w:t>Предписание ФАС России</w:t>
      </w:r>
    </w:p>
    <w:p w:rsidR="00A71E1B" w:rsidRPr="003F7DC6" w:rsidRDefault="00A71E1B" w:rsidP="00A71E1B">
      <w:pPr>
        <w:pStyle w:val="a6"/>
        <w:ind w:firstLine="708"/>
        <w:rPr>
          <w:rFonts w:ascii="PT Astra Serif" w:hAnsi="PT Astra Serif"/>
          <w:sz w:val="22"/>
          <w:szCs w:val="22"/>
        </w:rPr>
      </w:pPr>
      <w:r w:rsidRPr="003F7DC6">
        <w:rPr>
          <w:rFonts w:ascii="PT Astra Serif" w:hAnsi="PT Astra Serif"/>
          <w:sz w:val="22"/>
          <w:szCs w:val="22"/>
        </w:rPr>
        <w:t xml:space="preserve">В соответствии с предписанием ФАС России от 29.04.2019 </w:t>
      </w:r>
      <w:r w:rsidRPr="003F7DC6">
        <w:rPr>
          <w:rFonts w:ascii="PT Astra Serif" w:hAnsi="PT Astra Serif"/>
          <w:sz w:val="22"/>
          <w:szCs w:val="22"/>
        </w:rPr>
        <w:br/>
        <w:t>№ СП/35950/19 по итогам внеплановой выездной проверки (приказ ФАС России от 16.01.2019 № 33/19, Актом проверки Инспекции ФАС России от 22.02.2019  № 22) органом регулирования осуществлено исключение из состава необходимой валовой выручки на 2021 год УМУП «Ульяновскводоканал» экономически необоснованных средств в размере 43657,11 тыс. руб.</w:t>
      </w:r>
    </w:p>
    <w:p w:rsidR="00A71E1B" w:rsidRPr="003F7DC6" w:rsidRDefault="00A71E1B" w:rsidP="00A71E1B">
      <w:pPr>
        <w:pStyle w:val="a6"/>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A71E1B" w:rsidRPr="003F7DC6" w:rsidRDefault="00A71E1B" w:rsidP="00A71E1B">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644"/>
        <w:gridCol w:w="2404"/>
        <w:gridCol w:w="2405"/>
      </w:tblGrid>
      <w:tr w:rsidR="00A71E1B" w:rsidRPr="003F7DC6" w:rsidTr="00A71E1B">
        <w:tc>
          <w:tcPr>
            <w:tcW w:w="2414" w:type="dxa"/>
            <w:tcBorders>
              <w:top w:val="single" w:sz="4" w:space="0" w:color="auto"/>
              <w:left w:val="single" w:sz="4" w:space="0" w:color="auto"/>
              <w:bottom w:val="single" w:sz="4" w:space="0" w:color="auto"/>
              <w:right w:val="single" w:sz="4" w:space="0" w:color="auto"/>
            </w:tcBorders>
            <w:vAlign w:val="center"/>
          </w:tcPr>
          <w:p w:rsidR="00A71E1B" w:rsidRPr="003F7DC6" w:rsidRDefault="00A71E1B" w:rsidP="00A71E1B">
            <w:pPr>
              <w:pStyle w:val="a6"/>
              <w:jc w:val="center"/>
              <w:rPr>
                <w:rFonts w:ascii="PT Astra Serif" w:hAnsi="PT Astra Serif"/>
                <w:bCs/>
                <w:sz w:val="22"/>
                <w:szCs w:val="22"/>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на 2-е полугодие</w:t>
            </w:r>
          </w:p>
        </w:tc>
      </w:tr>
      <w:tr w:rsidR="00A71E1B" w:rsidRPr="003F7DC6" w:rsidTr="00A71E1B">
        <w:tc>
          <w:tcPr>
            <w:tcW w:w="2414"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rPr>
                <w:rFonts w:ascii="PT Astra Serif" w:hAnsi="PT Astra Serif"/>
                <w:bCs/>
                <w:sz w:val="22"/>
                <w:szCs w:val="22"/>
              </w:rPr>
            </w:pPr>
            <w:r w:rsidRPr="003F7DC6">
              <w:rPr>
                <w:rFonts w:ascii="PT Astra Serif" w:hAnsi="PT Astra Serif"/>
                <w:bCs/>
                <w:sz w:val="22"/>
                <w:szCs w:val="22"/>
              </w:rPr>
              <w:t>2021 год</w:t>
            </w:r>
          </w:p>
        </w:tc>
        <w:tc>
          <w:tcPr>
            <w:tcW w:w="2656"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1059176,3</w:t>
            </w:r>
          </w:p>
        </w:tc>
        <w:tc>
          <w:tcPr>
            <w:tcW w:w="2414"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529588,1</w:t>
            </w:r>
          </w:p>
        </w:tc>
        <w:tc>
          <w:tcPr>
            <w:tcW w:w="2415"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529588,1</w:t>
            </w:r>
          </w:p>
        </w:tc>
      </w:tr>
    </w:tbl>
    <w:p w:rsidR="00A71E1B" w:rsidRPr="003F7DC6" w:rsidRDefault="00A71E1B" w:rsidP="00A71E1B">
      <w:pPr>
        <w:ind w:left="150" w:right="-29" w:firstLine="558"/>
        <w:jc w:val="both"/>
        <w:rPr>
          <w:rFonts w:ascii="PT Astra Serif" w:hAnsi="PT Astra Serif"/>
          <w:sz w:val="22"/>
          <w:szCs w:val="22"/>
        </w:rPr>
      </w:pPr>
      <w:r w:rsidRPr="003F7DC6">
        <w:rPr>
          <w:rFonts w:ascii="PT Astra Serif" w:hAnsi="PT Astra Serif"/>
          <w:sz w:val="22"/>
          <w:szCs w:val="22"/>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органом регулирования применена величина сглаживания тарифов на 2021 год в размере (- 90057,0 тыс. руб.), на 2022 год в размере 45028,5 тыс. руб., на 2023 год в размере 45028,5 тыс. руб.</w:t>
      </w:r>
    </w:p>
    <w:p w:rsidR="00A71E1B" w:rsidRPr="003F7DC6" w:rsidRDefault="00A71E1B" w:rsidP="00A71E1B">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питьевую воду и предписания ФАС России утверждается следующий размер тарифов:   </w:t>
      </w:r>
    </w:p>
    <w:p w:rsidR="00A71E1B" w:rsidRPr="003F7DC6" w:rsidRDefault="00A71E1B" w:rsidP="00A71E1B">
      <w:pPr>
        <w:ind w:left="142" w:firstLine="284"/>
        <w:jc w:val="both"/>
        <w:rPr>
          <w:rFonts w:ascii="PT Astra Serif" w:hAnsi="PT Astra Serif"/>
          <w:sz w:val="22"/>
          <w:szCs w:val="22"/>
        </w:rPr>
      </w:pPr>
      <w:r w:rsidRPr="003F7DC6">
        <w:rPr>
          <w:rFonts w:ascii="PT Astra Serif" w:hAnsi="PT Astra Serif"/>
          <w:sz w:val="22"/>
          <w:szCs w:val="22"/>
        </w:rPr>
        <w:t>- на период с 01.01.2021 по 30.06.2021 в размере 20,44 руб./куб.м (без учёта НДС);</w:t>
      </w:r>
    </w:p>
    <w:p w:rsidR="00A71E1B" w:rsidRPr="003F7DC6" w:rsidRDefault="00A71E1B" w:rsidP="00A71E1B">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20,44 руб./куб.м (без учёта НДС).</w:t>
      </w:r>
    </w:p>
    <w:p w:rsidR="00A71E1B" w:rsidRPr="003F7DC6" w:rsidRDefault="00A71E1B" w:rsidP="00A71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2"/>
          <w:szCs w:val="22"/>
        </w:rPr>
      </w:pPr>
    </w:p>
    <w:p w:rsidR="00A71E1B" w:rsidRPr="003F7DC6" w:rsidRDefault="00A71E1B" w:rsidP="00A71E1B">
      <w:pPr>
        <w:pStyle w:val="a6"/>
        <w:tabs>
          <w:tab w:val="center" w:pos="4876"/>
        </w:tabs>
        <w:jc w:val="center"/>
        <w:rPr>
          <w:rFonts w:ascii="PT Astra Serif" w:hAnsi="PT Astra Serif"/>
          <w:b/>
          <w:sz w:val="22"/>
          <w:szCs w:val="22"/>
        </w:rPr>
      </w:pPr>
      <w:r w:rsidRPr="003F7DC6">
        <w:rPr>
          <w:rFonts w:ascii="PT Astra Serif" w:hAnsi="PT Astra Serif"/>
          <w:b/>
          <w:sz w:val="22"/>
          <w:szCs w:val="22"/>
        </w:rPr>
        <w:t>. Объемы водоснабжения</w:t>
      </w:r>
    </w:p>
    <w:p w:rsidR="00A71E1B" w:rsidRPr="003F7DC6" w:rsidRDefault="00A71E1B" w:rsidP="00A71E1B">
      <w:pPr>
        <w:autoSpaceDE w:val="0"/>
        <w:autoSpaceDN w:val="0"/>
        <w:adjustRightInd w:val="0"/>
        <w:ind w:firstLine="709"/>
        <w:jc w:val="both"/>
        <w:rPr>
          <w:rFonts w:ascii="PT Astra Serif" w:hAnsi="PT Astra Serif" w:cs="PT Astra Serif"/>
          <w:sz w:val="22"/>
          <w:szCs w:val="22"/>
        </w:rPr>
      </w:pPr>
      <w:r w:rsidRPr="003F7DC6">
        <w:rPr>
          <w:rFonts w:ascii="PT Astra Serif" w:hAnsi="PT Astra Serif" w:cs="PT Astra Serif"/>
          <w:sz w:val="22"/>
          <w:szCs w:val="22"/>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
    <w:p w:rsidR="00A71E1B" w:rsidRPr="003F7DC6" w:rsidRDefault="00A71E1B" w:rsidP="00A71E1B">
      <w:pPr>
        <w:pStyle w:val="a6"/>
        <w:tabs>
          <w:tab w:val="center" w:pos="4876"/>
        </w:tabs>
        <w:ind w:firstLine="709"/>
        <w:rPr>
          <w:rFonts w:ascii="PT Astra Serif" w:hAnsi="PT Astra Serif"/>
          <w:sz w:val="22"/>
          <w:szCs w:val="22"/>
        </w:rPr>
      </w:pPr>
      <w:r w:rsidRPr="003F7DC6">
        <w:rPr>
          <w:rFonts w:ascii="PT Astra Serif" w:hAnsi="PT Astra Serif"/>
          <w:sz w:val="22"/>
          <w:szCs w:val="22"/>
        </w:rPr>
        <w:t>Экспертами был проанализирован фактический полезный отпуск технической воды за последний отчётный год (2019 г.) и динамика полезного отпуска технической воды за последние три года, а также э</w:t>
      </w:r>
      <w:r w:rsidRPr="003F7DC6">
        <w:rPr>
          <w:rFonts w:ascii="PT Astra Serif" w:hAnsi="PT Astra Serif"/>
          <w:sz w:val="22"/>
          <w:szCs w:val="22"/>
          <w:lang w:eastAsia="x-none"/>
        </w:rPr>
        <w:t xml:space="preserve">кспертами была проанализирована статистическая отчетность по форме 22-ЖКХ (сводная) «Сведения о работе жилищно-коммунальных организаций за январь-декабрь 2019 года» и </w:t>
      </w:r>
      <w:r w:rsidRPr="003F7DC6">
        <w:rPr>
          <w:rFonts w:ascii="PT Astra Serif" w:hAnsi="PT Astra Serif"/>
          <w:sz w:val="22"/>
          <w:szCs w:val="22"/>
          <w:lang w:eastAsia="x-none"/>
        </w:rPr>
        <w:lastRenderedPageBreak/>
        <w:t xml:space="preserve">предложение предприятия по планируемому снижению объемов реализации на 2020-2021 гг.: АО «Ульяновский моторный завод» - на 15,1 тыс.куб./м, ЗАО «Фирма русь»  -на 14,1 тыс.куб./м, </w:t>
      </w:r>
      <w:r w:rsidRPr="003F7DC6">
        <w:rPr>
          <w:rFonts w:ascii="PT Astra Serif" w:hAnsi="PT Astra Serif"/>
          <w:b/>
          <w:bCs/>
          <w:sz w:val="22"/>
          <w:szCs w:val="22"/>
        </w:rPr>
        <w:tab/>
      </w:r>
      <w:r w:rsidRPr="003F7DC6">
        <w:rPr>
          <w:rFonts w:ascii="PT Astra Serif" w:hAnsi="PT Astra Serif"/>
          <w:sz w:val="22"/>
          <w:szCs w:val="22"/>
          <w:lang w:eastAsia="x-none"/>
        </w:rPr>
        <w:t>ОАО  «Российские железные дороги» -на 16,4 тыс.куб/м, ООО «Ульяновский автомобильный завод»- на 122,5 тыс.куб./м., ПАО «Т Плюс»- на 374,2 тыс.куб./м.</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417"/>
        <w:gridCol w:w="1701"/>
        <w:gridCol w:w="2127"/>
        <w:gridCol w:w="2126"/>
      </w:tblGrid>
      <w:tr w:rsidR="00A71E1B" w:rsidRPr="003F7DC6" w:rsidTr="00A71E1B">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Статья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2017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2018 г.</w:t>
            </w:r>
          </w:p>
        </w:tc>
        <w:tc>
          <w:tcPr>
            <w:tcW w:w="212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2019г.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2021 год</w:t>
            </w:r>
          </w:p>
        </w:tc>
      </w:tr>
      <w:tr w:rsidR="00A71E1B" w:rsidRPr="003F7DC6" w:rsidTr="00A71E1B">
        <w:trPr>
          <w:cantSplit/>
          <w:trHeight w:val="59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212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Принято экспертами</w:t>
            </w:r>
          </w:p>
        </w:tc>
      </w:tr>
      <w:tr w:rsidR="00A71E1B" w:rsidRPr="003F7DC6" w:rsidTr="00A71E1B">
        <w:trPr>
          <w:cantSplit/>
          <w:trHeight w:val="673"/>
        </w:trPr>
        <w:tc>
          <w:tcPr>
            <w:tcW w:w="2410"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r w:rsidRPr="003F7DC6">
              <w:rPr>
                <w:rFonts w:ascii="PT Astra Serif" w:hAnsi="PT Astra Serif"/>
                <w:sz w:val="22"/>
                <w:szCs w:val="22"/>
              </w:rPr>
              <w:t xml:space="preserve">Объём полезного отпуска воды </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4567,1</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4830,8</w:t>
            </w:r>
          </w:p>
        </w:tc>
        <w:tc>
          <w:tcPr>
            <w:tcW w:w="212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5011,8</w:t>
            </w:r>
          </w:p>
        </w:tc>
        <w:tc>
          <w:tcPr>
            <w:tcW w:w="212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4529,8</w:t>
            </w:r>
          </w:p>
        </w:tc>
      </w:tr>
    </w:tbl>
    <w:p w:rsidR="00A71E1B" w:rsidRPr="003F7DC6" w:rsidRDefault="00A71E1B" w:rsidP="00A71E1B">
      <w:pPr>
        <w:pStyle w:val="49"/>
        <w:ind w:firstLine="708"/>
        <w:jc w:val="center"/>
        <w:rPr>
          <w:rFonts w:ascii="PT Astra Serif" w:hAnsi="PT Astra Serif"/>
          <w:b/>
          <w:sz w:val="22"/>
          <w:szCs w:val="22"/>
        </w:rPr>
      </w:pPr>
      <w:r w:rsidRPr="003F7DC6">
        <w:rPr>
          <w:rFonts w:ascii="PT Astra Serif" w:hAnsi="PT Astra Serif"/>
          <w:b/>
          <w:sz w:val="22"/>
          <w:szCs w:val="22"/>
        </w:rPr>
        <w:t>Расчет тарифов на техническую воду</w:t>
      </w:r>
    </w:p>
    <w:p w:rsidR="00A71E1B" w:rsidRPr="003F7DC6" w:rsidRDefault="00A71E1B" w:rsidP="00A71E1B">
      <w:pPr>
        <w:pStyle w:val="a6"/>
        <w:ind w:firstLine="708"/>
        <w:jc w:val="center"/>
        <w:rPr>
          <w:rFonts w:ascii="PT Astra Serif" w:hAnsi="PT Astra Serif"/>
          <w:b/>
          <w:color w:val="000000"/>
          <w:sz w:val="22"/>
          <w:szCs w:val="22"/>
        </w:rPr>
      </w:pPr>
      <w:r w:rsidRPr="003F7DC6">
        <w:rPr>
          <w:rFonts w:ascii="PT Astra Serif" w:hAnsi="PT Astra Serif"/>
          <w:b/>
          <w:color w:val="000000"/>
          <w:sz w:val="22"/>
          <w:szCs w:val="22"/>
        </w:rPr>
        <w:t>Корректировка необходимой валовой выручки</w:t>
      </w:r>
    </w:p>
    <w:p w:rsidR="00A71E1B" w:rsidRPr="003F7DC6" w:rsidRDefault="00A71E1B" w:rsidP="00A71E1B">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 xml:space="preserve">Корректировка необходимой валовой выручки осуществляется по </w:t>
      </w:r>
      <w:hyperlink r:id="rId111" w:anchor="Par4" w:history="1">
        <w:r w:rsidRPr="003F7DC6">
          <w:rPr>
            <w:rStyle w:val="af4"/>
            <w:rFonts w:ascii="PT Astra Serif" w:hAnsi="PT Astra Serif" w:cs="PT Astra Serif"/>
            <w:sz w:val="22"/>
            <w:szCs w:val="22"/>
          </w:rPr>
          <w:t>формулам 32</w:t>
        </w:r>
      </w:hyperlink>
      <w:r w:rsidRPr="003F7DC6">
        <w:rPr>
          <w:rFonts w:ascii="PT Astra Serif" w:hAnsi="PT Astra Serif" w:cs="PT Astra Serif"/>
          <w:sz w:val="22"/>
          <w:szCs w:val="22"/>
        </w:rPr>
        <w:t xml:space="preserve"> и </w:t>
      </w:r>
      <w:hyperlink r:id="rId112" w:anchor="Par2" w:history="1">
        <w:r w:rsidRPr="003F7DC6">
          <w:rPr>
            <w:rStyle w:val="af4"/>
            <w:rFonts w:ascii="PT Astra Serif" w:hAnsi="PT Astra Serif" w:cs="PT Astra Serif"/>
            <w:sz w:val="22"/>
            <w:szCs w:val="22"/>
          </w:rPr>
          <w:t>32.1</w:t>
        </w:r>
      </w:hyperlink>
      <w:r w:rsidRPr="003F7DC6">
        <w:rPr>
          <w:rFonts w:ascii="PT Astra Serif" w:hAnsi="PT Astra Serif" w:cs="PT Astra Serif"/>
          <w:sz w:val="22"/>
          <w:szCs w:val="22"/>
        </w:rPr>
        <w:t xml:space="preserve">. При этом </w:t>
      </w:r>
      <w:hyperlink r:id="rId113" w:anchor="Par4" w:history="1">
        <w:r w:rsidRPr="003F7DC6">
          <w:rPr>
            <w:rStyle w:val="af4"/>
            <w:rFonts w:ascii="PT Astra Serif" w:hAnsi="PT Astra Serif" w:cs="PT Astra Serif"/>
            <w:sz w:val="22"/>
            <w:szCs w:val="22"/>
          </w:rPr>
          <w:t>формула 32</w:t>
        </w:r>
      </w:hyperlink>
      <w:r w:rsidRPr="003F7DC6">
        <w:rPr>
          <w:rFonts w:ascii="PT Astra Serif" w:hAnsi="PT Astra Serif" w:cs="PT Astra Serif"/>
          <w:sz w:val="22"/>
          <w:szCs w:val="22"/>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14" w:anchor="Par2" w:history="1">
        <w:r w:rsidRPr="003F7DC6">
          <w:rPr>
            <w:rStyle w:val="af4"/>
            <w:rFonts w:ascii="PT Astra Serif" w:hAnsi="PT Astra Serif" w:cs="PT Astra Serif"/>
            <w:sz w:val="22"/>
            <w:szCs w:val="22"/>
          </w:rPr>
          <w:t>формула 32.1</w:t>
        </w:r>
      </w:hyperlink>
      <w:r w:rsidRPr="003F7DC6">
        <w:rPr>
          <w:rFonts w:ascii="PT Astra Serif" w:hAnsi="PT Astra Serif" w:cs="PT Astra Serif"/>
          <w:sz w:val="22"/>
          <w:szCs w:val="22"/>
        </w:rPr>
        <w:t xml:space="preserve"> - с применением метода доходности инвестированного капитала.</w:t>
      </w:r>
    </w:p>
    <w:p w:rsidR="00A71E1B" w:rsidRPr="003F7DC6" w:rsidRDefault="0099748D" w:rsidP="00A71E1B">
      <w:pPr>
        <w:autoSpaceDE w:val="0"/>
        <w:autoSpaceDN w:val="0"/>
        <w:adjustRightInd w:val="0"/>
        <w:jc w:val="center"/>
        <w:rPr>
          <w:rFonts w:ascii="PT Astra Serif" w:hAnsi="PT Astra Serif" w:cs="PT Astra Serif"/>
          <w:color w:val="FF0000"/>
          <w:sz w:val="22"/>
          <w:szCs w:val="22"/>
        </w:rPr>
      </w:pPr>
      <w:r w:rsidRPr="003F7DC6">
        <w:rPr>
          <w:rFonts w:ascii="PT Astra Serif" w:hAnsi="PT Astra Serif" w:cs="PT Astra Serif"/>
          <w:noProof/>
          <w:position w:val="-9"/>
          <w:sz w:val="22"/>
          <w:szCs w:val="22"/>
        </w:rPr>
        <w:drawing>
          <wp:inline distT="0" distB="0" distL="0" distR="0" wp14:anchorId="693494C3" wp14:editId="213BDF99">
            <wp:extent cx="6477000" cy="2952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A71E1B" w:rsidRPr="003F7DC6" w:rsidRDefault="0099748D" w:rsidP="00A71E1B">
      <w:pPr>
        <w:autoSpaceDE w:val="0"/>
        <w:autoSpaceDN w:val="0"/>
        <w:adjustRightInd w:val="0"/>
        <w:jc w:val="center"/>
        <w:rPr>
          <w:rFonts w:ascii="PT Astra Serif" w:hAnsi="PT Astra Serif" w:cs="PT Astra Serif"/>
          <w:sz w:val="22"/>
          <w:szCs w:val="22"/>
        </w:rPr>
      </w:pPr>
      <w:r w:rsidRPr="003F7DC6">
        <w:rPr>
          <w:rFonts w:ascii="PT Astra Serif" w:hAnsi="PT Astra Serif" w:cs="PT Astra Serif"/>
          <w:noProof/>
          <w:position w:val="-6"/>
          <w:sz w:val="22"/>
          <w:szCs w:val="22"/>
        </w:rPr>
        <w:drawing>
          <wp:inline distT="0" distB="0" distL="0" distR="0" wp14:anchorId="10FDB37F" wp14:editId="6FDBCA7A">
            <wp:extent cx="6477000" cy="2571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A71E1B" w:rsidRPr="003F7DC6" w:rsidRDefault="00A71E1B" w:rsidP="00A71E1B">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где:</w:t>
      </w:r>
    </w:p>
    <w:p w:rsidR="00A71E1B" w:rsidRPr="003F7DC6" w:rsidRDefault="0099748D" w:rsidP="00A71E1B">
      <w:pPr>
        <w:autoSpaceDE w:val="0"/>
        <w:autoSpaceDN w:val="0"/>
        <w:adjustRightInd w:val="0"/>
        <w:ind w:firstLine="539"/>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5DF3A520" wp14:editId="6712B1BC">
            <wp:extent cx="628650" cy="333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A71E1B" w:rsidRPr="003F7DC6" w:rsidRDefault="0099748D" w:rsidP="00A71E1B">
      <w:pPr>
        <w:autoSpaceDE w:val="0"/>
        <w:autoSpaceDN w:val="0"/>
        <w:adjustRightInd w:val="0"/>
        <w:ind w:firstLine="539"/>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533975D4" wp14:editId="5E6A1B82">
            <wp:extent cx="476250" cy="3333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15" w:history="1">
        <w:r w:rsidR="00A71E1B" w:rsidRPr="003F7DC6">
          <w:rPr>
            <w:rStyle w:val="af4"/>
            <w:rFonts w:ascii="PT Astra Serif" w:hAnsi="PT Astra Serif" w:cs="PT Astra Serif"/>
            <w:sz w:val="22"/>
            <w:szCs w:val="22"/>
          </w:rPr>
          <w:t>подпункте "в" пункта 16</w:t>
        </w:r>
      </w:hyperlink>
      <w:r w:rsidR="00A71E1B" w:rsidRPr="003F7DC6">
        <w:rPr>
          <w:rFonts w:ascii="PT Astra Serif" w:hAnsi="PT Astra Serif" w:cs="PT Astra Serif"/>
          <w:sz w:val="22"/>
          <w:szCs w:val="22"/>
        </w:rPr>
        <w:t xml:space="preserve"> настоящих Методических указаний) в соответствии с </w:t>
      </w:r>
      <w:hyperlink r:id="rId116" w:history="1">
        <w:r w:rsidR="00A71E1B" w:rsidRPr="003F7DC6">
          <w:rPr>
            <w:rStyle w:val="af4"/>
            <w:rFonts w:ascii="PT Astra Serif" w:hAnsi="PT Astra Serif" w:cs="PT Astra Serif"/>
            <w:sz w:val="22"/>
            <w:szCs w:val="22"/>
          </w:rPr>
          <w:t>формулой (39)</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27AE2DBC" wp14:editId="601D412A">
            <wp:extent cx="495300" cy="3333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17" w:history="1">
        <w:r w:rsidR="00A71E1B" w:rsidRPr="003F7DC6">
          <w:rPr>
            <w:rStyle w:val="af4"/>
            <w:rFonts w:ascii="PT Astra Serif" w:hAnsi="PT Astra Serif" w:cs="PT Astra Serif"/>
            <w:sz w:val="22"/>
            <w:szCs w:val="22"/>
          </w:rPr>
          <w:t>пунктами 49</w:t>
        </w:r>
      </w:hyperlink>
      <w:r w:rsidR="00A71E1B" w:rsidRPr="003F7DC6">
        <w:rPr>
          <w:rFonts w:ascii="PT Astra Serif" w:hAnsi="PT Astra Serif" w:cs="PT Astra Serif"/>
          <w:sz w:val="22"/>
          <w:szCs w:val="22"/>
        </w:rPr>
        <w:t xml:space="preserve"> и </w:t>
      </w:r>
      <w:hyperlink r:id="rId118" w:history="1">
        <w:r w:rsidR="00A71E1B" w:rsidRPr="003F7DC6">
          <w:rPr>
            <w:rStyle w:val="af4"/>
            <w:rFonts w:ascii="PT Astra Serif" w:hAnsi="PT Astra Serif" w:cs="PT Astra Serif"/>
            <w:sz w:val="22"/>
            <w:szCs w:val="22"/>
          </w:rPr>
          <w:t>88</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5D59C71E" wp14:editId="5838A216">
            <wp:extent cx="466725"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19" w:history="1">
        <w:r w:rsidR="00A71E1B" w:rsidRPr="003F7DC6">
          <w:rPr>
            <w:rStyle w:val="af4"/>
            <w:rFonts w:ascii="PT Astra Serif" w:hAnsi="PT Astra Serif" w:cs="PT Astra Serif"/>
            <w:sz w:val="22"/>
            <w:szCs w:val="22"/>
          </w:rPr>
          <w:t>формулой (39.1)</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FAF1E2E" wp14:editId="4C258BAC">
            <wp:extent cx="4762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20" w:history="1">
        <w:r w:rsidR="00A71E1B" w:rsidRPr="003F7DC6">
          <w:rPr>
            <w:rStyle w:val="af4"/>
            <w:rFonts w:ascii="PT Astra Serif" w:hAnsi="PT Astra Serif" w:cs="PT Astra Serif"/>
            <w:sz w:val="22"/>
            <w:szCs w:val="22"/>
          </w:rPr>
          <w:t>пунктом 86</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576C31D4" wp14:editId="6CC084E1">
            <wp:extent cx="352425" cy="3333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амортизации на год i долгосрочного периода регулирования, определяемая в соответствии с </w:t>
      </w:r>
      <w:hyperlink r:id="rId121" w:history="1">
        <w:r w:rsidR="00A71E1B" w:rsidRPr="003F7DC6">
          <w:rPr>
            <w:rStyle w:val="af4"/>
            <w:rFonts w:ascii="PT Astra Serif" w:hAnsi="PT Astra Serif" w:cs="PT Astra Serif"/>
            <w:sz w:val="22"/>
            <w:szCs w:val="22"/>
          </w:rPr>
          <w:t>пунктом 28</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30B69709" wp14:editId="67CD124D">
            <wp:extent cx="628650" cy="3333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22" w:history="1">
        <w:r w:rsidR="00A71E1B" w:rsidRPr="003F7DC6">
          <w:rPr>
            <w:rStyle w:val="af4"/>
            <w:rFonts w:ascii="PT Astra Serif" w:hAnsi="PT Astra Serif" w:cs="PT Astra Serif"/>
            <w:sz w:val="22"/>
            <w:szCs w:val="22"/>
          </w:rPr>
          <w:t>пунктом 86(1)</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144129A" wp14:editId="6B8A76BC">
            <wp:extent cx="476250" cy="3333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23" w:history="1">
        <w:r w:rsidR="00A71E1B" w:rsidRPr="003F7DC6">
          <w:rPr>
            <w:rStyle w:val="af4"/>
            <w:rFonts w:ascii="PT Astra Serif" w:hAnsi="PT Astra Serif" w:cs="PT Astra Serif"/>
            <w:sz w:val="22"/>
            <w:szCs w:val="22"/>
          </w:rPr>
          <w:t>пунктом 72</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lastRenderedPageBreak/>
        <w:drawing>
          <wp:inline distT="0" distB="0" distL="0" distR="0" wp14:anchorId="39F9ED81" wp14:editId="44193439">
            <wp:extent cx="476250" cy="3333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24" w:history="1">
        <w:r w:rsidR="00A71E1B" w:rsidRPr="003F7DC6">
          <w:rPr>
            <w:rStyle w:val="af4"/>
            <w:rFonts w:ascii="PT Astra Serif" w:hAnsi="PT Astra Serif" w:cs="PT Astra Serif"/>
            <w:sz w:val="22"/>
            <w:szCs w:val="22"/>
          </w:rPr>
          <w:t>пунктом 74</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15F537B1" wp14:editId="7B6631A0">
            <wp:extent cx="514350" cy="3238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25" w:history="1">
        <w:r w:rsidR="00A71E1B" w:rsidRPr="003F7DC6">
          <w:rPr>
            <w:rStyle w:val="af4"/>
            <w:rFonts w:ascii="PT Astra Serif" w:hAnsi="PT Astra Serif" w:cs="PT Astra Serif"/>
            <w:sz w:val="22"/>
            <w:szCs w:val="22"/>
          </w:rPr>
          <w:t>формулой (35)</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position w:val="-11"/>
          <w:sz w:val="22"/>
          <w:szCs w:val="22"/>
        </w:rPr>
        <w:drawing>
          <wp:inline distT="0" distB="0" distL="0" distR="0" wp14:anchorId="1A8ACD66" wp14:editId="59F688B6">
            <wp:extent cx="676275" cy="3238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26" w:history="1">
        <w:r w:rsidR="00A71E1B" w:rsidRPr="003F7DC6">
          <w:rPr>
            <w:rStyle w:val="af4"/>
            <w:rFonts w:ascii="PT Astra Serif" w:hAnsi="PT Astra Serif" w:cs="PT Astra Serif"/>
            <w:sz w:val="22"/>
            <w:szCs w:val="22"/>
          </w:rPr>
          <w:t>формулой (36)</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1E792F8" wp14:editId="0BFE20AB">
            <wp:extent cx="847725" cy="3333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27" w:history="1">
        <w:r w:rsidR="00A71E1B" w:rsidRPr="003F7DC6">
          <w:rPr>
            <w:rStyle w:val="af4"/>
            <w:rFonts w:ascii="PT Astra Serif" w:hAnsi="PT Astra Serif" w:cs="PT Astra Serif"/>
            <w:sz w:val="22"/>
            <w:szCs w:val="22"/>
          </w:rPr>
          <w:t>пунктом 42</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2F37FB2A" wp14:editId="11AB5932">
            <wp:extent cx="819150" cy="333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28" w:history="1">
        <w:r w:rsidR="00A71E1B" w:rsidRPr="003F7DC6">
          <w:rPr>
            <w:rStyle w:val="af4"/>
            <w:rFonts w:ascii="PT Astra Serif" w:hAnsi="PT Astra Serif" w:cs="PT Astra Serif"/>
            <w:sz w:val="22"/>
            <w:szCs w:val="22"/>
          </w:rPr>
          <w:t>формулой (33)</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A71E1B" w:rsidP="00A71E1B">
      <w:pPr>
        <w:pStyle w:val="49"/>
        <w:ind w:firstLine="709"/>
        <w:rPr>
          <w:rFonts w:ascii="PT Astra Serif" w:hAnsi="PT Astra Serif"/>
          <w:sz w:val="22"/>
          <w:szCs w:val="22"/>
        </w:rPr>
      </w:pPr>
      <w:r w:rsidRPr="003F7DC6">
        <w:rPr>
          <w:rFonts w:ascii="PT Astra Serif" w:hAnsi="PT Astra Serif"/>
          <w:sz w:val="22"/>
          <w:szCs w:val="22"/>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3F7DC6">
        <w:rPr>
          <w:rFonts w:ascii="PT Astra Serif" w:hAnsi="PT Astra Serif" w:cs="Courier New"/>
          <w:color w:val="000000"/>
          <w:sz w:val="22"/>
          <w:szCs w:val="22"/>
        </w:rPr>
        <w:t>104,5% (факт), на 2020 год – 103,20%, на 2021 год – 103,6%.</w:t>
      </w: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 xml:space="preserve"> Определение операционных  расходов </w:t>
      </w: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на 2021 год</w:t>
      </w:r>
    </w:p>
    <w:p w:rsidR="00A71E1B" w:rsidRPr="003F7DC6" w:rsidRDefault="00A71E1B" w:rsidP="00A71E1B">
      <w:pPr>
        <w:ind w:firstLine="360"/>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623369,3 тыс. руб. Расчет операционных расходов произведен по формуле 39 (Приказ ФСТ России от 27.12.2013 N 1746-э.</w:t>
      </w:r>
    </w:p>
    <w:p w:rsidR="00A71E1B" w:rsidRPr="003F7DC6" w:rsidRDefault="00A71E1B" w:rsidP="00A71E1B">
      <w:pPr>
        <w:pStyle w:val="a6"/>
        <w:ind w:firstLine="360"/>
        <w:rPr>
          <w:rFonts w:ascii="PT Astra Serif" w:hAnsi="PT Astra Serif"/>
          <w:sz w:val="22"/>
          <w:szCs w:val="22"/>
        </w:rPr>
      </w:pPr>
    </w:p>
    <w:p w:rsidR="00A71E1B" w:rsidRPr="003F7DC6" w:rsidRDefault="00A71E1B" w:rsidP="00A71E1B">
      <w:pPr>
        <w:pStyle w:val="49"/>
        <w:jc w:val="center"/>
        <w:rPr>
          <w:rFonts w:ascii="PT Astra Serif" w:hAnsi="PT Astra Serif"/>
          <w:b/>
          <w:sz w:val="22"/>
          <w:szCs w:val="22"/>
        </w:rPr>
      </w:pPr>
      <w:r w:rsidRPr="003F7DC6">
        <w:rPr>
          <w:rFonts w:ascii="PT Astra Serif" w:hAnsi="PT Astra Serif"/>
          <w:b/>
          <w:sz w:val="22"/>
          <w:szCs w:val="22"/>
        </w:rPr>
        <w:t>Расчёт операционных (подконтрольных) расходов на каждый год долгосрочного периода регулирования</w:t>
      </w:r>
    </w:p>
    <w:p w:rsidR="00A71E1B" w:rsidRPr="003F7DC6" w:rsidRDefault="00A71E1B" w:rsidP="00A71E1B">
      <w:pPr>
        <w:pStyle w:val="a6"/>
        <w:rPr>
          <w:rFonts w:ascii="PT Astra Serif" w:hAnsi="PT Astra Serif"/>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Pr="003F7DC6">
        <w:rPr>
          <w:rFonts w:ascii="PT Astra Serif" w:hAnsi="PT Astra Serif"/>
          <w:sz w:val="22"/>
          <w:szCs w:val="22"/>
        </w:rPr>
        <w:t>Таким образом, скорректированные величины операционных расходов, предлагаемые экспертами к учёту при расчёте тарифов на техническую воду,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в 2021 г. – 25148,9 тыс. руб. </w:t>
      </w:r>
    </w:p>
    <w:p w:rsidR="00A71E1B" w:rsidRPr="003F7DC6" w:rsidRDefault="0099748D" w:rsidP="00A71E1B">
      <w:pPr>
        <w:pStyle w:val="a6"/>
        <w:rPr>
          <w:rFonts w:ascii="PT Astra Serif" w:hAnsi="PT Astra Serif"/>
          <w:sz w:val="22"/>
          <w:szCs w:val="22"/>
        </w:rPr>
      </w:pPr>
      <w:r w:rsidRPr="003F7DC6">
        <w:rPr>
          <w:noProof/>
          <w:sz w:val="22"/>
          <w:szCs w:val="22"/>
        </w:rPr>
        <w:lastRenderedPageBreak/>
        <w:drawing>
          <wp:inline distT="0" distB="0" distL="0" distR="0" wp14:anchorId="75898BF5" wp14:editId="38CB2A12">
            <wp:extent cx="6153150" cy="4171950"/>
            <wp:effectExtent l="0" t="0" r="0"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53150" cy="4171950"/>
                    </a:xfrm>
                    <a:prstGeom prst="rect">
                      <a:avLst/>
                    </a:prstGeom>
                    <a:noFill/>
                    <a:ln>
                      <a:noFill/>
                    </a:ln>
                  </pic:spPr>
                </pic:pic>
              </a:graphicData>
            </a:graphic>
          </wp:inline>
        </w:drawing>
      </w:r>
    </w:p>
    <w:p w:rsidR="00A71E1B" w:rsidRPr="003F7DC6" w:rsidRDefault="0099748D" w:rsidP="00A71E1B">
      <w:pPr>
        <w:pStyle w:val="a6"/>
        <w:ind w:left="360"/>
        <w:jc w:val="center"/>
        <w:rPr>
          <w:rFonts w:ascii="PT Astra Serif" w:hAnsi="PT Astra Serif"/>
          <w:b/>
          <w:sz w:val="22"/>
          <w:szCs w:val="22"/>
        </w:rPr>
      </w:pPr>
      <w:r w:rsidRPr="003F7DC6">
        <w:rPr>
          <w:noProof/>
          <w:sz w:val="22"/>
          <w:szCs w:val="22"/>
        </w:rPr>
        <w:drawing>
          <wp:inline distT="0" distB="0" distL="0" distR="0" wp14:anchorId="6519B5F3" wp14:editId="26661B12">
            <wp:extent cx="6153150" cy="34956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53150" cy="3495675"/>
                    </a:xfrm>
                    <a:prstGeom prst="rect">
                      <a:avLst/>
                    </a:prstGeom>
                    <a:noFill/>
                    <a:ln>
                      <a:noFill/>
                    </a:ln>
                  </pic:spPr>
                </pic:pic>
              </a:graphicData>
            </a:graphic>
          </wp:inline>
        </w:drawing>
      </w:r>
    </w:p>
    <w:p w:rsidR="00A71E1B" w:rsidRPr="003F7DC6" w:rsidRDefault="00A71E1B" w:rsidP="00A71E1B">
      <w:pPr>
        <w:pStyle w:val="a6"/>
        <w:ind w:left="360"/>
        <w:jc w:val="center"/>
        <w:rPr>
          <w:rFonts w:ascii="PT Astra Serif" w:hAnsi="PT Astra Serif"/>
          <w:b/>
          <w:sz w:val="22"/>
          <w:szCs w:val="22"/>
        </w:rPr>
      </w:pP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Расчёт неподконтрольных расходов</w:t>
      </w:r>
    </w:p>
    <w:p w:rsidR="00A71E1B" w:rsidRPr="003F7DC6" w:rsidRDefault="00A71E1B" w:rsidP="00A71E1B">
      <w:pPr>
        <w:pStyle w:val="a6"/>
        <w:rPr>
          <w:rFonts w:ascii="PT Astra Serif" w:hAnsi="PT Astra Serif"/>
          <w:sz w:val="22"/>
          <w:szCs w:val="22"/>
        </w:rPr>
      </w:pPr>
      <w:r w:rsidRPr="003F7DC6">
        <w:rPr>
          <w:rFonts w:ascii="PT Astra Serif" w:hAnsi="PT Astra Serif"/>
          <w:b/>
          <w:bCs/>
          <w:sz w:val="22"/>
          <w:szCs w:val="22"/>
        </w:rPr>
        <w:t xml:space="preserve">- </w:t>
      </w:r>
      <w:r w:rsidRPr="003F7DC6">
        <w:rPr>
          <w:rFonts w:ascii="PT Astra Serif" w:hAnsi="PT Astra Serif"/>
          <w:b/>
          <w:sz w:val="22"/>
          <w:szCs w:val="22"/>
        </w:rPr>
        <w:t xml:space="preserve">Расходы на уплату налогов, сборов и других обязательных платежей: </w:t>
      </w:r>
      <w:r w:rsidRPr="003F7DC6">
        <w:rPr>
          <w:rFonts w:ascii="PT Astra Serif" w:hAnsi="PT Astra Serif"/>
          <w:sz w:val="22"/>
          <w:szCs w:val="22"/>
        </w:rPr>
        <w:t xml:space="preserve">предложение предприятия на 2021 год – расходы на сумму 6157,4 тыс. руб., экспертами учтены расходы на сумму 5234,2 тыс. руб., в том числе: </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Налог на прибыль: </w:t>
      </w:r>
      <w:r w:rsidRPr="003F7DC6">
        <w:rPr>
          <w:rFonts w:ascii="PT Astra Serif" w:hAnsi="PT Astra Serif"/>
          <w:sz w:val="22"/>
          <w:szCs w:val="22"/>
        </w:rPr>
        <w:t>Эксперты на 2021 год предлагают учесть расходы на сумму 153,46   тыс. руб. (767,34*20/100).</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Налог на имущество:</w:t>
      </w:r>
      <w:r w:rsidRPr="003F7DC6">
        <w:rPr>
          <w:rFonts w:ascii="PT Astra Serif" w:hAnsi="PT Astra Serif"/>
          <w:sz w:val="22"/>
          <w:szCs w:val="22"/>
        </w:rPr>
        <w:t xml:space="preserve"> предприятие предлагает учесть расходы на сумму 469,1 тыс. руб. Эксперты на 2021 год предлагают учесть расходы на сумму 469,1   тыс. руб. (налоговая декларация по налогу на имущество за 2019 год прилагается стр. 268-283 т. 4).</w:t>
      </w:r>
    </w:p>
    <w:p w:rsidR="00A71E1B" w:rsidRPr="003F7DC6" w:rsidRDefault="0099748D" w:rsidP="00A71E1B">
      <w:pPr>
        <w:pStyle w:val="49"/>
        <w:rPr>
          <w:rFonts w:ascii="PT Astra Serif" w:hAnsi="PT Astra Serif"/>
          <w:sz w:val="22"/>
          <w:szCs w:val="22"/>
        </w:rPr>
      </w:pPr>
      <w:r w:rsidRPr="003F7DC6">
        <w:rPr>
          <w:noProof/>
          <w:sz w:val="22"/>
          <w:szCs w:val="22"/>
        </w:rPr>
        <w:lastRenderedPageBreak/>
        <w:drawing>
          <wp:inline distT="0" distB="0" distL="0" distR="0" wp14:anchorId="36295BAE" wp14:editId="6BAEE964">
            <wp:extent cx="6153150" cy="33528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Земельный налог и арендная плата на землю:</w:t>
      </w:r>
      <w:r w:rsidRPr="003F7DC6">
        <w:rPr>
          <w:rFonts w:ascii="PT Astra Serif" w:hAnsi="PT Astra Serif"/>
          <w:sz w:val="22"/>
          <w:szCs w:val="22"/>
        </w:rPr>
        <w:t xml:space="preserve"> предложение предприятия на 2021 год – расходы на сумму 25,1 тыс. руб., эксперты на 2021 год предлагают учесть расходы на сумму 25,1 тыс. руб. (договоры аренды земельных участков прилагаются стр. 295-315 т. 4), налоговая декларация по земельному налогу за 2019 год прилагается стр.  104-147 т. 7).</w:t>
      </w:r>
    </w:p>
    <w:p w:rsidR="00A71E1B" w:rsidRPr="003F7DC6" w:rsidRDefault="0099748D" w:rsidP="00A71E1B">
      <w:pPr>
        <w:pStyle w:val="49"/>
        <w:rPr>
          <w:sz w:val="22"/>
          <w:szCs w:val="22"/>
        </w:rPr>
      </w:pPr>
      <w:r w:rsidRPr="003F7DC6">
        <w:rPr>
          <w:noProof/>
          <w:sz w:val="22"/>
          <w:szCs w:val="22"/>
        </w:rPr>
        <w:drawing>
          <wp:inline distT="0" distB="0" distL="0" distR="0" wp14:anchorId="303C9099" wp14:editId="1E840D62">
            <wp:extent cx="6153150" cy="24765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53150" cy="2476500"/>
                    </a:xfrm>
                    <a:prstGeom prst="rect">
                      <a:avLst/>
                    </a:prstGeom>
                    <a:noFill/>
                    <a:ln>
                      <a:noFill/>
                    </a:ln>
                  </pic:spPr>
                </pic:pic>
              </a:graphicData>
            </a:graphic>
          </wp:inline>
        </w:drawing>
      </w:r>
    </w:p>
    <w:p w:rsidR="00A71E1B" w:rsidRPr="003F7DC6" w:rsidRDefault="0099748D" w:rsidP="00A71E1B">
      <w:pPr>
        <w:pStyle w:val="49"/>
        <w:rPr>
          <w:sz w:val="22"/>
          <w:szCs w:val="22"/>
        </w:rPr>
      </w:pPr>
      <w:r w:rsidRPr="003F7DC6">
        <w:rPr>
          <w:noProof/>
          <w:sz w:val="22"/>
          <w:szCs w:val="22"/>
        </w:rPr>
        <w:drawing>
          <wp:inline distT="0" distB="0" distL="0" distR="0" wp14:anchorId="4B022D3C" wp14:editId="2D8E3F53">
            <wp:extent cx="6153150" cy="7429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3150" cy="742950"/>
                    </a:xfrm>
                    <a:prstGeom prst="rect">
                      <a:avLst/>
                    </a:prstGeom>
                    <a:noFill/>
                    <a:ln>
                      <a:noFill/>
                    </a:ln>
                  </pic:spPr>
                </pic:pic>
              </a:graphicData>
            </a:graphic>
          </wp:inline>
        </w:drawing>
      </w:r>
    </w:p>
    <w:p w:rsidR="00A71E1B" w:rsidRPr="003F7DC6" w:rsidRDefault="00A71E1B" w:rsidP="00A71E1B">
      <w:pPr>
        <w:pStyle w:val="49"/>
        <w:rPr>
          <w:rFonts w:ascii="PT Astra Serif" w:hAnsi="PT Astra Serif"/>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Плата за пользование водным объектом и водный налог: </w:t>
      </w:r>
      <w:r w:rsidRPr="003F7DC6">
        <w:rPr>
          <w:rFonts w:ascii="PT Astra Serif" w:hAnsi="PT Astra Serif"/>
          <w:sz w:val="22"/>
          <w:szCs w:val="22"/>
        </w:rPr>
        <w:t>предприятие предлагает учесть расходы на сумму 4493,8  тыс. руб. Эксперты на 2021 год предлагают учесть расходы на сумму 4493,8  тыс. руб.  (налоговая декларация по водному налогу за 2019 год  стр. 56-102, договора водопользования стр83-157, расчеты прилагаются).</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Транспортный налог: </w:t>
      </w:r>
      <w:r w:rsidRPr="003F7DC6">
        <w:rPr>
          <w:rFonts w:ascii="PT Astra Serif" w:hAnsi="PT Astra Serif"/>
          <w:sz w:val="22"/>
          <w:szCs w:val="22"/>
        </w:rPr>
        <w:t>предприятие предлагает учесть расходы на сумму 494,8  тыс. руб. Эксперты на 2021 год предлагают учесть расходы на сумму 72,50  тыс. руб. (налоговая декларация по транспортному налогу за 2019 год прилагается стр. 157-161 т. 7).</w:t>
      </w:r>
    </w:p>
    <w:p w:rsidR="00A71E1B" w:rsidRPr="003F7DC6" w:rsidRDefault="00A71E1B" w:rsidP="00A71E1B">
      <w:pPr>
        <w:rPr>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Плата за негативное воздействие на окружающую среду:</w:t>
      </w:r>
      <w:r w:rsidRPr="003F7DC6">
        <w:rPr>
          <w:rFonts w:ascii="PT Astra Serif" w:hAnsi="PT Astra Serif"/>
          <w:sz w:val="22"/>
          <w:szCs w:val="22"/>
        </w:rPr>
        <w:t xml:space="preserve"> предприятие предлагает учесть расходы на сумму 0,1  тыс. руб. Эксперты на 2021 год предлагают учесть расходы на сумму 0,1  тыс. руб. (декларация о плате за негативное воздействие на окружающую среду за 2019 год прилагается стр. 151-155 т.7).</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lastRenderedPageBreak/>
        <w:t xml:space="preserve">Прочие налоги и сборы: </w:t>
      </w:r>
      <w:r w:rsidRPr="003F7DC6">
        <w:rPr>
          <w:rFonts w:ascii="PT Astra Serif" w:hAnsi="PT Astra Serif"/>
          <w:sz w:val="22"/>
          <w:szCs w:val="22"/>
        </w:rPr>
        <w:t xml:space="preserve">предприятие предлагает учесть расходы на сумму 20,1  тыс. руб. Эксперты на 2021 год предлагают учесть расходы на сумму 20,1  тыс. руб. </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 Арендная плата: </w:t>
      </w:r>
      <w:r w:rsidRPr="003F7DC6">
        <w:rPr>
          <w:rFonts w:ascii="PT Astra Serif" w:hAnsi="PT Astra Serif"/>
          <w:sz w:val="22"/>
          <w:szCs w:val="22"/>
        </w:rPr>
        <w:t>предприятие предлагает учесть расходы на сумму 1094,5  тыс. руб. Эксперты на 2021 год предлагают учесть расходы на сумму 1094,5  тыс. руб. (договора аренда наружные сети на территории промзоны «Заволжъе» прилагаются стр. 361-414 т. 7).</w:t>
      </w:r>
    </w:p>
    <w:p w:rsidR="00A71E1B" w:rsidRPr="003F7DC6" w:rsidRDefault="00A71E1B" w:rsidP="00A71E1B">
      <w:pPr>
        <w:pStyle w:val="49"/>
        <w:rPr>
          <w:rFonts w:ascii="PT Astra Serif" w:hAnsi="PT Astra Serif"/>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Займы и кредиты на пополнение оборотного капитала: </w:t>
      </w:r>
      <w:r w:rsidRPr="003F7DC6">
        <w:rPr>
          <w:rFonts w:ascii="PT Astra Serif" w:hAnsi="PT Astra Serif"/>
          <w:sz w:val="22"/>
          <w:szCs w:val="22"/>
        </w:rPr>
        <w:t>предприятие предлагает учесть расходы на сумму 674,8  тыс. руб. Эксперты на 2021 год предлагают учесть расходы на сумму 674,8  тыс. руб. Предприятием заключен ряд кредитных договоров с целевым назначением:</w:t>
      </w:r>
    </w:p>
    <w:p w:rsidR="00A71E1B" w:rsidRPr="003F7DC6" w:rsidRDefault="00A71E1B" w:rsidP="007414C0">
      <w:pPr>
        <w:pStyle w:val="49"/>
        <w:numPr>
          <w:ilvl w:val="0"/>
          <w:numId w:val="5"/>
        </w:numPr>
        <w:rPr>
          <w:rFonts w:ascii="PT Astra Serif" w:hAnsi="PT Astra Serif"/>
          <w:sz w:val="22"/>
          <w:szCs w:val="22"/>
        </w:rPr>
      </w:pPr>
      <w:r w:rsidRPr="003F7DC6">
        <w:rPr>
          <w:rFonts w:ascii="PT Astra Serif" w:hAnsi="PT Astra Serif"/>
          <w:sz w:val="22"/>
          <w:szCs w:val="22"/>
        </w:rPr>
        <w:t>Контракт № 0368300000118000605-0438841-03 от 13.06.2018 об открытии возобновляемой кредитной линии с лимитом задолженности 55000 тыс. руб. с АО банк «Венец» с годовой процентной ставкой 10,23%;</w:t>
      </w:r>
    </w:p>
    <w:p w:rsidR="00A71E1B" w:rsidRPr="003F7DC6" w:rsidRDefault="00A71E1B" w:rsidP="007414C0">
      <w:pPr>
        <w:pStyle w:val="49"/>
        <w:numPr>
          <w:ilvl w:val="0"/>
          <w:numId w:val="5"/>
        </w:numPr>
        <w:ind w:left="142" w:firstLine="218"/>
        <w:rPr>
          <w:rFonts w:ascii="PT Astra Serif" w:hAnsi="PT Astra Serif"/>
          <w:sz w:val="22"/>
          <w:szCs w:val="22"/>
        </w:rPr>
      </w:pPr>
      <w:r w:rsidRPr="003F7DC6">
        <w:rPr>
          <w:rFonts w:ascii="PT Astra Serif" w:hAnsi="PT Astra Serif"/>
          <w:sz w:val="22"/>
          <w:szCs w:val="22"/>
        </w:rPr>
        <w:t>Договор № 40 от 21.04.2016 с АО Банк «Венец» на сумму 90000 тыс. руб. с годовой процентной ставкой 16,5%;</w:t>
      </w:r>
    </w:p>
    <w:p w:rsidR="00A71E1B" w:rsidRPr="003F7DC6" w:rsidRDefault="00A71E1B" w:rsidP="007414C0">
      <w:pPr>
        <w:pStyle w:val="49"/>
        <w:numPr>
          <w:ilvl w:val="0"/>
          <w:numId w:val="5"/>
        </w:numPr>
        <w:ind w:left="142" w:firstLine="218"/>
        <w:rPr>
          <w:rFonts w:ascii="PT Astra Serif" w:hAnsi="PT Astra Serif"/>
          <w:sz w:val="22"/>
          <w:szCs w:val="22"/>
        </w:rPr>
      </w:pPr>
      <w:r w:rsidRPr="003F7DC6">
        <w:rPr>
          <w:rFonts w:ascii="PT Astra Serif" w:hAnsi="PT Astra Serif"/>
          <w:sz w:val="22"/>
          <w:szCs w:val="22"/>
        </w:rPr>
        <w:t>Договор № 006/2016 от 28.12.2016 на сумму 65000 тыс. руб. с ПАО АКБ «Связь-Банк» с годовой процентной ставкой 12,5%.</w:t>
      </w:r>
    </w:p>
    <w:p w:rsidR="00A71E1B" w:rsidRPr="003F7DC6" w:rsidRDefault="00A71E1B" w:rsidP="00A71E1B">
      <w:pPr>
        <w:pStyle w:val="49"/>
        <w:rPr>
          <w:rFonts w:ascii="PT Astra Serif" w:hAnsi="PT Astra Serif"/>
          <w:sz w:val="22"/>
          <w:szCs w:val="22"/>
        </w:rPr>
      </w:pPr>
      <w:r w:rsidRPr="003F7DC6">
        <w:rPr>
          <w:rFonts w:ascii="PT Astra Serif" w:hAnsi="PT Astra Serif"/>
          <w:sz w:val="22"/>
          <w:szCs w:val="22"/>
        </w:rPr>
        <w:t xml:space="preserve">  Расчет процентов по кредитным договорам на 2021 год:</w:t>
      </w:r>
    </w:p>
    <w:p w:rsidR="00A71E1B" w:rsidRPr="003F7DC6" w:rsidRDefault="0099748D" w:rsidP="00A71E1B">
      <w:pPr>
        <w:pStyle w:val="49"/>
        <w:rPr>
          <w:rFonts w:ascii="PT Astra Serif" w:hAnsi="PT Astra Serif"/>
          <w:sz w:val="22"/>
          <w:szCs w:val="22"/>
        </w:rPr>
      </w:pPr>
      <w:r w:rsidRPr="003F7DC6">
        <w:rPr>
          <w:noProof/>
          <w:sz w:val="22"/>
          <w:szCs w:val="22"/>
        </w:rPr>
        <w:drawing>
          <wp:inline distT="0" distB="0" distL="0" distR="0" wp14:anchorId="4520158A" wp14:editId="7AE7266C">
            <wp:extent cx="6153150" cy="14192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53150" cy="1419225"/>
                    </a:xfrm>
                    <a:prstGeom prst="rect">
                      <a:avLst/>
                    </a:prstGeom>
                    <a:noFill/>
                    <a:ln>
                      <a:noFill/>
                    </a:ln>
                  </pic:spPr>
                </pic:pic>
              </a:graphicData>
            </a:graphic>
          </wp:inline>
        </w:drawing>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w:t>
      </w:r>
      <w:r w:rsidR="0099748D" w:rsidRPr="003F7DC6">
        <w:rPr>
          <w:noProof/>
          <w:sz w:val="22"/>
          <w:szCs w:val="22"/>
        </w:rPr>
        <w:drawing>
          <wp:inline distT="0" distB="0" distL="0" distR="0" wp14:anchorId="10B9EE87" wp14:editId="48007D18">
            <wp:extent cx="6153150" cy="7524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3150" cy="752475"/>
                    </a:xfrm>
                    <a:prstGeom prst="rect">
                      <a:avLst/>
                    </a:prstGeom>
                    <a:noFill/>
                    <a:ln>
                      <a:noFill/>
                    </a:ln>
                  </pic:spPr>
                </pic:pic>
              </a:graphicData>
            </a:graphic>
          </wp:inline>
        </w:drawing>
      </w:r>
    </w:p>
    <w:p w:rsidR="00A71E1B" w:rsidRPr="003F7DC6" w:rsidRDefault="00A71E1B" w:rsidP="00A71E1B">
      <w:pPr>
        <w:pStyle w:val="a6"/>
        <w:rPr>
          <w:rFonts w:ascii="PT Astra Serif" w:hAnsi="PT Astra Serif" w:cs="PT Astra Serif"/>
          <w:sz w:val="22"/>
          <w:szCs w:val="22"/>
        </w:rPr>
      </w:pPr>
      <w:r w:rsidRPr="003F7DC6">
        <w:rPr>
          <w:rFonts w:ascii="PT Astra Serif" w:hAnsi="PT Astra Serif" w:cs="PT Astra Serif"/>
          <w:sz w:val="22"/>
          <w:szCs w:val="22"/>
        </w:rPr>
        <w:t>Расходы, связанные с обслуживанием заемных средств, учитываются в размере, рассчитанном исходя из ставки процента, равной ставке рефинансирования Центрального банка Российской Федерации, действующей на дату привлечения таких средств (заключения договора займа, кредитного договора), увеличенной в 1,5 раза, но не менее 4 процентных пунктов. Кредитные договора заключены в 2016 году, в 2018 году и соответственно ставка рефинансирования ЦБ составляла 11% и 7,75%, которую необходимо увеличить в 1,5 раза. (16,5% и 11,62 %), что не выше процентов в расчете.</w:t>
      </w:r>
    </w:p>
    <w:p w:rsidR="00A71E1B" w:rsidRPr="003F7DC6" w:rsidRDefault="00A71E1B" w:rsidP="00A71E1B">
      <w:pPr>
        <w:pStyle w:val="a6"/>
        <w:rPr>
          <w:rFonts w:ascii="PT Astra Serif" w:hAnsi="PT Astra Serif"/>
          <w:sz w:val="22"/>
          <w:szCs w:val="22"/>
        </w:rPr>
      </w:pPr>
      <w:r w:rsidRPr="003F7DC6">
        <w:rPr>
          <w:rFonts w:ascii="PT Astra Serif" w:hAnsi="PT Astra Serif"/>
          <w:b/>
          <w:sz w:val="22"/>
          <w:szCs w:val="22"/>
        </w:rPr>
        <w:t>Итого скорректированные величины неподконтрольных расходов</w:t>
      </w:r>
      <w:r w:rsidRPr="003F7DC6">
        <w:rPr>
          <w:rFonts w:ascii="PT Astra Serif" w:hAnsi="PT Astra Serif"/>
          <w:sz w:val="22"/>
          <w:szCs w:val="22"/>
        </w:rPr>
        <w:t>, предлагаемые экспертами к учёту при расчёте тарифов на питьевую воду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 в 2021 г. – 7003,5 тыс. руб.</w:t>
      </w:r>
    </w:p>
    <w:p w:rsidR="00A71E1B" w:rsidRPr="003F7DC6" w:rsidRDefault="00A71E1B" w:rsidP="00A71E1B">
      <w:pPr>
        <w:pStyle w:val="a6"/>
        <w:jc w:val="center"/>
        <w:rPr>
          <w:rFonts w:ascii="PT Astra Serif" w:hAnsi="PT Astra Serif"/>
          <w:b/>
          <w:sz w:val="22"/>
          <w:szCs w:val="22"/>
        </w:rPr>
      </w:pPr>
      <w:r w:rsidRPr="003F7DC6">
        <w:rPr>
          <w:rFonts w:ascii="PT Astra Serif" w:hAnsi="PT Astra Serif"/>
          <w:b/>
          <w:sz w:val="22"/>
          <w:szCs w:val="22"/>
        </w:rPr>
        <w:t xml:space="preserve">Расчёт расходов на приобретение энергетических ресурсов </w:t>
      </w:r>
    </w:p>
    <w:p w:rsidR="00A71E1B" w:rsidRPr="003F7DC6" w:rsidRDefault="00A71E1B" w:rsidP="00A71E1B">
      <w:pPr>
        <w:pStyle w:val="4a"/>
        <w:jc w:val="both"/>
        <w:rPr>
          <w:rFonts w:ascii="PT Astra Serif" w:hAnsi="PT Astra Serif"/>
          <w:sz w:val="22"/>
          <w:szCs w:val="22"/>
        </w:rPr>
      </w:pPr>
      <w:r w:rsidRPr="003F7DC6">
        <w:rPr>
          <w:rFonts w:ascii="PT Astra Serif" w:hAnsi="PT Astra Serif"/>
          <w:b/>
          <w:sz w:val="22"/>
          <w:szCs w:val="22"/>
        </w:rPr>
        <w:t>- Расходы на покупаемые энергетические ресурсы:</w:t>
      </w:r>
      <w:r w:rsidRPr="003F7DC6">
        <w:rPr>
          <w:rFonts w:ascii="PT Astra Serif" w:hAnsi="PT Astra Serif"/>
          <w:sz w:val="22"/>
          <w:szCs w:val="22"/>
        </w:rPr>
        <w:t xml:space="preserve"> предложение предприятия по расходам на электроэнергию в 2021 году – 17353,18 тыс. руб. Эксперты при расчёте применили удельный расход электроэнергии 0,552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5,479 руб./кВтч без учёта НДС. В соответствии с указанным, а также учитывая фактический объем подачи воды в размере 5313,0 тыс.м3 в год, эксперты предлагают признать экономически обоснованной сумму затрат в 2021 году размере  17788,92 тыс. руб. Экспертами проанализированы предоставленные счета-фактуры на покупку электроэнергии за 2019 год. </w:t>
      </w:r>
    </w:p>
    <w:p w:rsidR="00A71E1B" w:rsidRPr="003F7DC6" w:rsidRDefault="00A71E1B" w:rsidP="00A71E1B">
      <w:pPr>
        <w:pStyle w:val="49"/>
        <w:rPr>
          <w:rFonts w:ascii="PT Astra Serif" w:hAnsi="PT Astra Serif"/>
          <w:b/>
          <w:sz w:val="22"/>
          <w:szCs w:val="22"/>
        </w:rPr>
      </w:pPr>
    </w:p>
    <w:p w:rsidR="00A71E1B" w:rsidRPr="003F7DC6" w:rsidRDefault="00A71E1B" w:rsidP="00A71E1B">
      <w:pPr>
        <w:jc w:val="both"/>
        <w:rPr>
          <w:rFonts w:ascii="PT Astra Serif" w:hAnsi="PT Astra Serif"/>
          <w:b/>
          <w:color w:val="000000"/>
          <w:sz w:val="22"/>
          <w:szCs w:val="22"/>
        </w:rPr>
      </w:pPr>
      <w:r w:rsidRPr="003F7DC6">
        <w:rPr>
          <w:rFonts w:ascii="PT Astra Serif" w:hAnsi="PT Astra Serif"/>
          <w:b/>
          <w:color w:val="000000"/>
          <w:sz w:val="22"/>
          <w:szCs w:val="22"/>
        </w:rPr>
        <w:t>Итого объем потребленной электроэнергии  за 2019 год 114169558 кВтч на сумму 681529493,47 руб. с НДС. Средний тариф составляет (681783937/114169558)=5,971 руб./кВтч с НДС и 4,97 руб./кВтч без НДС.</w:t>
      </w:r>
    </w:p>
    <w:p w:rsidR="00A71E1B" w:rsidRPr="003F7DC6" w:rsidRDefault="00A71E1B" w:rsidP="00A71E1B">
      <w:pPr>
        <w:jc w:val="both"/>
        <w:rPr>
          <w:rFonts w:ascii="PT Astra Serif" w:hAnsi="PT Astra Serif"/>
          <w:b/>
          <w:color w:val="000000"/>
          <w:sz w:val="22"/>
          <w:szCs w:val="22"/>
        </w:rPr>
      </w:pPr>
      <w:r w:rsidRPr="003F7DC6">
        <w:rPr>
          <w:rFonts w:ascii="PT Astra Serif" w:hAnsi="PT Astra Serif"/>
          <w:b/>
          <w:color w:val="000000"/>
          <w:sz w:val="22"/>
          <w:szCs w:val="22"/>
        </w:rPr>
        <w:t>На 2021 год тариф составляет 4,97*1,05*1,05=5,479 руб./кВтч.</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топливо: </w:t>
      </w:r>
      <w:r w:rsidRPr="003F7DC6">
        <w:rPr>
          <w:rFonts w:ascii="PT Astra Serif" w:hAnsi="PT Astra Serif"/>
          <w:sz w:val="22"/>
          <w:szCs w:val="22"/>
        </w:rPr>
        <w:t>предложение</w:t>
      </w:r>
      <w:r w:rsidRPr="003F7DC6">
        <w:rPr>
          <w:rFonts w:ascii="PT Astra Serif" w:hAnsi="PT Astra Serif"/>
          <w:b/>
          <w:sz w:val="22"/>
          <w:szCs w:val="22"/>
        </w:rPr>
        <w:t xml:space="preserve"> </w:t>
      </w:r>
      <w:r w:rsidRPr="003F7DC6">
        <w:rPr>
          <w:rFonts w:ascii="PT Astra Serif" w:hAnsi="PT Astra Serif"/>
          <w:sz w:val="22"/>
          <w:szCs w:val="22"/>
        </w:rPr>
        <w:t xml:space="preserve">предприятия на 2021 год </w:t>
      </w:r>
      <w:r w:rsidRPr="003F7DC6">
        <w:rPr>
          <w:rFonts w:ascii="PT Astra Serif" w:hAnsi="PT Astra Serif"/>
          <w:b/>
          <w:sz w:val="22"/>
          <w:szCs w:val="22"/>
        </w:rPr>
        <w:t xml:space="preserve">– 35,78 тыс. руб. </w:t>
      </w:r>
      <w:r w:rsidRPr="003F7DC6">
        <w:rPr>
          <w:rFonts w:ascii="PT Astra Serif" w:hAnsi="PT Astra Serif"/>
          <w:sz w:val="22"/>
          <w:szCs w:val="22"/>
        </w:rPr>
        <w:t>Эксперты на 2021 год предлагают учесть расходы с учетом фактических расходов 2019 года на сумму 35,78 тыс. руб. (договора на поставку</w:t>
      </w:r>
      <w:r w:rsidRPr="003F7DC6">
        <w:rPr>
          <w:rFonts w:ascii="PT Astra Serif" w:hAnsi="PT Astra Serif"/>
          <w:b/>
          <w:sz w:val="22"/>
          <w:szCs w:val="22"/>
        </w:rPr>
        <w:t xml:space="preserve"> </w:t>
      </w:r>
      <w:r w:rsidRPr="003F7DC6">
        <w:rPr>
          <w:rFonts w:ascii="PT Astra Serif" w:hAnsi="PT Astra Serif"/>
          <w:sz w:val="22"/>
          <w:szCs w:val="22"/>
        </w:rPr>
        <w:t>топлива прилагаются стр. 234-278 т 7).</w:t>
      </w:r>
    </w:p>
    <w:p w:rsidR="00A71E1B" w:rsidRPr="003F7DC6" w:rsidRDefault="00A71E1B" w:rsidP="00A71E1B">
      <w:pPr>
        <w:pStyle w:val="a6"/>
        <w:ind w:firstLine="708"/>
        <w:rPr>
          <w:rFonts w:ascii="PT Astra Serif" w:hAnsi="PT Astra Serif"/>
          <w:sz w:val="22"/>
          <w:szCs w:val="22"/>
        </w:rPr>
      </w:pPr>
      <w:r w:rsidRPr="003F7DC6">
        <w:rPr>
          <w:rFonts w:ascii="PT Astra Serif" w:hAnsi="PT Astra Serif"/>
          <w:b/>
          <w:sz w:val="22"/>
          <w:szCs w:val="22"/>
        </w:rPr>
        <w:lastRenderedPageBreak/>
        <w:t>Итого скорректированные величины расходов на приобретение энергетических ресурсов, топлива</w:t>
      </w:r>
      <w:r w:rsidRPr="003F7DC6">
        <w:rPr>
          <w:rFonts w:ascii="PT Astra Serif" w:hAnsi="PT Astra Serif"/>
          <w:sz w:val="22"/>
          <w:szCs w:val="22"/>
        </w:rPr>
        <w:t>, предлагаемые экспертами к учёту при расчёте тарифов на питьевое водоснабжение,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в 2021 г. – </w:t>
      </w:r>
      <w:r w:rsidRPr="003F7DC6">
        <w:rPr>
          <w:rFonts w:ascii="PT Astra Serif" w:hAnsi="PT Astra Serif"/>
          <w:bCs/>
          <w:sz w:val="22"/>
          <w:szCs w:val="22"/>
        </w:rPr>
        <w:t xml:space="preserve">16102,87 </w:t>
      </w:r>
      <w:r w:rsidRPr="003F7DC6">
        <w:rPr>
          <w:rFonts w:ascii="PT Astra Serif" w:hAnsi="PT Astra Serif"/>
          <w:sz w:val="22"/>
          <w:szCs w:val="22"/>
        </w:rPr>
        <w:t>тыс. руб.</w:t>
      </w:r>
    </w:p>
    <w:p w:rsidR="00A71E1B" w:rsidRPr="003F7DC6" w:rsidRDefault="00A71E1B" w:rsidP="00A71E1B">
      <w:pPr>
        <w:pStyle w:val="a6"/>
        <w:tabs>
          <w:tab w:val="left" w:pos="3947"/>
        </w:tabs>
        <w:rPr>
          <w:rFonts w:ascii="PT Astra Serif" w:hAnsi="PT Astra Serif"/>
          <w:b/>
          <w:sz w:val="22"/>
          <w:szCs w:val="22"/>
        </w:rPr>
      </w:pPr>
      <w:r w:rsidRPr="003F7DC6">
        <w:rPr>
          <w:rFonts w:ascii="PT Astra Serif" w:hAnsi="PT Astra Serif"/>
          <w:sz w:val="22"/>
          <w:szCs w:val="22"/>
        </w:rPr>
        <w:tab/>
      </w:r>
      <w:r w:rsidRPr="003F7DC6">
        <w:rPr>
          <w:rFonts w:ascii="PT Astra Serif" w:hAnsi="PT Astra Serif"/>
          <w:b/>
          <w:sz w:val="22"/>
          <w:szCs w:val="22"/>
        </w:rPr>
        <w:t>Амортизация</w:t>
      </w:r>
    </w:p>
    <w:p w:rsidR="00A71E1B" w:rsidRPr="003F7DC6" w:rsidRDefault="00A71E1B" w:rsidP="00A71E1B">
      <w:pPr>
        <w:ind w:firstLine="743"/>
        <w:jc w:val="both"/>
        <w:rPr>
          <w:rFonts w:ascii="PT Astra Serif" w:hAnsi="PT Astra Serif"/>
          <w:sz w:val="22"/>
          <w:szCs w:val="22"/>
        </w:rPr>
      </w:pPr>
      <w:r w:rsidRPr="003F7DC6">
        <w:rPr>
          <w:rFonts w:ascii="PT Astra Serif" w:hAnsi="PT Astra Serif"/>
          <w:sz w:val="22"/>
          <w:szCs w:val="22"/>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A71E1B" w:rsidRPr="003F7DC6" w:rsidRDefault="00A71E1B" w:rsidP="00A71E1B">
      <w:pPr>
        <w:jc w:val="both"/>
        <w:rPr>
          <w:rFonts w:ascii="PT Astra Serif" w:hAnsi="PT Astra Serif"/>
          <w:sz w:val="22"/>
          <w:szCs w:val="22"/>
        </w:rPr>
      </w:pPr>
      <w:r w:rsidRPr="003F7DC6">
        <w:rPr>
          <w:rFonts w:ascii="PT Astra Serif" w:hAnsi="PT Astra Serif"/>
          <w:sz w:val="22"/>
          <w:szCs w:val="22"/>
        </w:rPr>
        <w:t xml:space="preserve">         В качестве обосновывающих материалов, подтверждающих начисление амортизационных начислений, УМУП «Ульяновскводоканал»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87060 тыс. руб. Экспертами проведен анализ начисленной амортизации исходя из максимального срока полезного использования основных средств, которая должна составлять 72187  тыс. руб.</w:t>
      </w:r>
    </w:p>
    <w:p w:rsidR="00A71E1B" w:rsidRPr="003F7DC6" w:rsidRDefault="00A71E1B" w:rsidP="00A71E1B">
      <w:pPr>
        <w:pStyle w:val="4a"/>
        <w:jc w:val="both"/>
        <w:rPr>
          <w:rFonts w:ascii="PT Astra Serif" w:hAnsi="PT Astra Serif"/>
          <w:sz w:val="22"/>
          <w:szCs w:val="22"/>
        </w:rPr>
      </w:pPr>
      <w:r w:rsidRPr="003F7DC6">
        <w:rPr>
          <w:rFonts w:ascii="PT Astra Serif" w:hAnsi="PT Astra Serif"/>
          <w:sz w:val="22"/>
          <w:szCs w:val="22"/>
        </w:rPr>
        <w:t xml:space="preserve">      Предложение предприятия по статье расходов «Амортизация» составляет 2478,21 тыс. руб. Эксперты предлагают признать экономически обоснованной сумму затрат в 2021 году размере 2478,21 тыс. руб. </w:t>
      </w:r>
    </w:p>
    <w:p w:rsidR="00A71E1B" w:rsidRPr="003F7DC6" w:rsidRDefault="00A71E1B" w:rsidP="00A71E1B">
      <w:pPr>
        <w:pStyle w:val="a6"/>
        <w:tabs>
          <w:tab w:val="left" w:pos="3947"/>
        </w:tabs>
        <w:jc w:val="center"/>
        <w:rPr>
          <w:rFonts w:ascii="PT Astra Serif" w:hAnsi="PT Astra Serif"/>
          <w:b/>
          <w:sz w:val="22"/>
          <w:szCs w:val="22"/>
        </w:rPr>
      </w:pPr>
      <w:r w:rsidRPr="003F7DC6">
        <w:rPr>
          <w:rFonts w:ascii="PT Astra Serif" w:hAnsi="PT Astra Serif"/>
          <w:b/>
          <w:sz w:val="22"/>
          <w:szCs w:val="22"/>
        </w:rPr>
        <w:t xml:space="preserve">Нормативная прибыль </w:t>
      </w:r>
    </w:p>
    <w:p w:rsidR="00A71E1B" w:rsidRPr="003F7DC6" w:rsidRDefault="00A71E1B" w:rsidP="00A71E1B">
      <w:pPr>
        <w:pStyle w:val="4a"/>
        <w:jc w:val="both"/>
        <w:rPr>
          <w:rFonts w:ascii="PT Astra Serif" w:hAnsi="PT Astra Serif"/>
          <w:strike/>
          <w:sz w:val="22"/>
          <w:szCs w:val="22"/>
        </w:rPr>
      </w:pPr>
      <w:r w:rsidRPr="003F7DC6">
        <w:rPr>
          <w:rFonts w:ascii="PT Astra Serif" w:hAnsi="PT Astra Serif"/>
          <w:sz w:val="22"/>
          <w:szCs w:val="22"/>
        </w:rPr>
        <w:t xml:space="preserve">         Предложение предприятия по статье расходов «Нормативная прибыль» составляет 794,75 тыс. руб. </w:t>
      </w:r>
    </w:p>
    <w:p w:rsidR="00A71E1B" w:rsidRPr="003F7DC6" w:rsidRDefault="00A71E1B" w:rsidP="00A71E1B">
      <w:pPr>
        <w:autoSpaceDE w:val="0"/>
        <w:autoSpaceDN w:val="0"/>
        <w:adjustRightInd w:val="0"/>
        <w:jc w:val="both"/>
        <w:rPr>
          <w:rFonts w:ascii="PT Astra Serif" w:hAnsi="PT Astra Serif" w:cs="PT Astra Serif"/>
          <w:b/>
          <w:bCs/>
          <w:sz w:val="22"/>
          <w:szCs w:val="22"/>
        </w:rPr>
      </w:pPr>
      <w:r w:rsidRPr="003F7DC6">
        <w:rPr>
          <w:rFonts w:ascii="PT Astra Serif" w:hAnsi="PT Astra Serif"/>
          <w:b/>
          <w:sz w:val="22"/>
          <w:szCs w:val="22"/>
        </w:rPr>
        <w:tab/>
      </w:r>
      <w:r w:rsidRPr="003F7DC6">
        <w:rPr>
          <w:rFonts w:ascii="PT Astra Serif" w:hAnsi="PT Astra Serif"/>
          <w:sz w:val="22"/>
          <w:szCs w:val="22"/>
        </w:rPr>
        <w:t xml:space="preserve">В статью расходов «Нормативная прибыль» предприятием включены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33" w:history="1">
        <w:r w:rsidRPr="003F7DC6">
          <w:rPr>
            <w:rStyle w:val="af4"/>
            <w:rFonts w:ascii="PT Astra Serif" w:hAnsi="PT Astra Serif"/>
            <w:sz w:val="22"/>
            <w:szCs w:val="22"/>
          </w:rPr>
          <w:t>кодексом</w:t>
        </w:r>
      </w:hyperlink>
      <w:r w:rsidRPr="003F7DC6">
        <w:rPr>
          <w:rFonts w:ascii="PT Astra Serif" w:hAnsi="PT Astra Serif"/>
          <w:sz w:val="22"/>
          <w:szCs w:val="22"/>
        </w:rPr>
        <w:t xml:space="preserve"> Российской Федерации. В качестве обоснования представлены коллективный договор и произведенные социальные выплаты в 2019 году. На  2021 год нормативная прибыль включает в себя: материальная помощь, не облагаемая налогами – 30,0 тыс. руб., материальная помощь при рождении ребенка- 10,0 тыс.руб., доплата матерям – 146,82 тыс.руб., дополнительный ежегодный отпуск – 21,17 тыс.руб., компенсация за молоко 256,68 тыс.руб., компенсация л/питания- 11,864 тыс.руб., вознаграждение из прибыли – 204,42 тыс.руб., единовременная выплата к отпуску – 82,65 тыс. руб., материальная помощь – по коллективному договору – 37,20 тыс. руб.</w:t>
      </w:r>
    </w:p>
    <w:p w:rsidR="00A71E1B" w:rsidRPr="003F7DC6" w:rsidRDefault="00A71E1B" w:rsidP="00A71E1B">
      <w:pPr>
        <w:pStyle w:val="4a"/>
        <w:jc w:val="both"/>
        <w:rPr>
          <w:rFonts w:ascii="PT Astra Serif" w:hAnsi="PT Astra Serif"/>
          <w:sz w:val="22"/>
          <w:szCs w:val="22"/>
        </w:rPr>
      </w:pPr>
      <w:r w:rsidRPr="003F7DC6">
        <w:rPr>
          <w:rFonts w:ascii="PT Astra Serif" w:hAnsi="PT Astra Serif"/>
          <w:sz w:val="22"/>
          <w:szCs w:val="22"/>
        </w:rPr>
        <w:t xml:space="preserve">         Эксперты предлагают признать экономически обоснованной сумму затрат по статье «Нормативная прибыль» в 2021 году размере 800,81 тыс. руб.</w:t>
      </w:r>
    </w:p>
    <w:p w:rsidR="00A71E1B" w:rsidRPr="003F7DC6" w:rsidRDefault="00A71E1B" w:rsidP="00A71E1B">
      <w:pPr>
        <w:rPr>
          <w:rFonts w:ascii="PT Astra Serif" w:hAnsi="PT Astra Serif"/>
          <w:sz w:val="22"/>
          <w:szCs w:val="22"/>
        </w:rPr>
      </w:pPr>
    </w:p>
    <w:p w:rsidR="00A71E1B" w:rsidRPr="003F7DC6" w:rsidRDefault="00A71E1B" w:rsidP="00A71E1B">
      <w:pPr>
        <w:tabs>
          <w:tab w:val="left" w:pos="4005"/>
        </w:tabs>
        <w:rPr>
          <w:rFonts w:ascii="PT Astra Serif" w:hAnsi="PT Astra Serif"/>
          <w:sz w:val="22"/>
          <w:szCs w:val="22"/>
        </w:rPr>
      </w:pPr>
      <w:r w:rsidRPr="003F7DC6">
        <w:rPr>
          <w:rFonts w:ascii="PT Astra Serif" w:hAnsi="PT Astra Serif"/>
          <w:sz w:val="22"/>
          <w:szCs w:val="22"/>
        </w:rPr>
        <w:tab/>
      </w:r>
    </w:p>
    <w:p w:rsidR="00A71E1B" w:rsidRPr="003F7DC6" w:rsidRDefault="00A71E1B" w:rsidP="00A71E1B">
      <w:pPr>
        <w:pStyle w:val="a6"/>
        <w:jc w:val="center"/>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4B61EB" w:rsidRPr="003F7DC6" w:rsidTr="00A71E1B">
        <w:trPr>
          <w:trHeight w:val="510"/>
        </w:trPr>
        <w:tc>
          <w:tcPr>
            <w:tcW w:w="31680" w:type="dxa"/>
            <w:gridSpan w:val="12"/>
            <w:vAlign w:val="bottom"/>
          </w:tcPr>
          <w:p w:rsidR="00A71E1B" w:rsidRPr="003F7DC6" w:rsidRDefault="00A71E1B" w:rsidP="00A71E1B">
            <w:pPr>
              <w:jc w:val="center"/>
              <w:rPr>
                <w:rFonts w:ascii="Calibri" w:hAnsi="Calibri"/>
                <w:i/>
                <w:iCs/>
                <w:color w:val="000000"/>
                <w:sz w:val="22"/>
                <w:szCs w:val="22"/>
              </w:rPr>
            </w:pPr>
          </w:p>
          <w:p w:rsidR="00A71E1B" w:rsidRPr="003F7DC6" w:rsidRDefault="00A71E1B" w:rsidP="00A71E1B">
            <w:pPr>
              <w:jc w:val="center"/>
              <w:rPr>
                <w:rFonts w:ascii="Calibri" w:hAnsi="Calibri"/>
                <w:i/>
                <w:iCs/>
                <w:color w:val="000000"/>
                <w:sz w:val="22"/>
                <w:szCs w:val="22"/>
              </w:rPr>
            </w:pPr>
          </w:p>
          <w:p w:rsidR="00A71E1B" w:rsidRPr="003F7DC6" w:rsidRDefault="00A71E1B" w:rsidP="00A71E1B">
            <w:pPr>
              <w:jc w:val="center"/>
              <w:rPr>
                <w:rFonts w:ascii="Calibri" w:hAnsi="Calibri"/>
                <w:i/>
                <w:iCs/>
                <w:color w:val="000000"/>
                <w:sz w:val="22"/>
                <w:szCs w:val="22"/>
              </w:rPr>
            </w:pPr>
          </w:p>
        </w:tc>
        <w:tc>
          <w:tcPr>
            <w:tcW w:w="226" w:type="dxa"/>
            <w:vAlign w:val="bottom"/>
            <w:hideMark/>
          </w:tcPr>
          <w:p w:rsidR="00A71E1B" w:rsidRPr="003F7DC6" w:rsidRDefault="00A71E1B" w:rsidP="00A71E1B">
            <w:pPr>
              <w:rPr>
                <w:sz w:val="22"/>
                <w:szCs w:val="22"/>
              </w:rPr>
            </w:pPr>
          </w:p>
        </w:tc>
        <w:tc>
          <w:tcPr>
            <w:tcW w:w="226" w:type="dxa"/>
            <w:vAlign w:val="bottom"/>
            <w:hideMark/>
          </w:tcPr>
          <w:p w:rsidR="00A71E1B" w:rsidRPr="003F7DC6" w:rsidRDefault="00A71E1B" w:rsidP="00A71E1B">
            <w:pPr>
              <w:rPr>
                <w:sz w:val="22"/>
                <w:szCs w:val="22"/>
              </w:rPr>
            </w:pPr>
          </w:p>
        </w:tc>
      </w:tr>
      <w:tr w:rsidR="00A71E1B" w:rsidRPr="003F7DC6" w:rsidTr="00A71E1B">
        <w:trPr>
          <w:trHeight w:val="80"/>
        </w:trPr>
        <w:tc>
          <w:tcPr>
            <w:tcW w:w="1019" w:type="dxa"/>
            <w:noWrap/>
            <w:vAlign w:val="bottom"/>
          </w:tcPr>
          <w:p w:rsidR="00A71E1B" w:rsidRPr="003F7DC6" w:rsidRDefault="00A71E1B" w:rsidP="00A71E1B">
            <w:pPr>
              <w:rPr>
                <w:rFonts w:ascii="Calibri" w:hAnsi="Calibri"/>
                <w:color w:val="000000"/>
                <w:sz w:val="22"/>
                <w:szCs w:val="22"/>
              </w:rPr>
            </w:pPr>
          </w:p>
        </w:tc>
        <w:tc>
          <w:tcPr>
            <w:tcW w:w="257" w:type="dxa"/>
            <w:noWrap/>
            <w:vAlign w:val="bottom"/>
          </w:tcPr>
          <w:p w:rsidR="00A71E1B" w:rsidRPr="003F7DC6" w:rsidRDefault="00A71E1B" w:rsidP="00A71E1B">
            <w:pPr>
              <w:rPr>
                <w:rFonts w:ascii="Calibri" w:hAnsi="Calibri"/>
                <w:color w:val="000000"/>
                <w:sz w:val="22"/>
                <w:szCs w:val="22"/>
              </w:rPr>
            </w:pPr>
          </w:p>
        </w:tc>
        <w:tc>
          <w:tcPr>
            <w:tcW w:w="25715" w:type="dxa"/>
            <w:noWrap/>
            <w:vAlign w:val="bottom"/>
            <w:hideMark/>
          </w:tcPr>
          <w:p w:rsidR="00A71E1B" w:rsidRPr="003F7DC6" w:rsidRDefault="0099748D" w:rsidP="00A71E1B">
            <w:pPr>
              <w:rPr>
                <w:rFonts w:ascii="Calibri" w:hAnsi="Calibri"/>
                <w:color w:val="000000"/>
                <w:sz w:val="22"/>
                <w:szCs w:val="22"/>
              </w:rPr>
            </w:pPr>
            <w:r w:rsidRPr="003F7DC6">
              <w:rPr>
                <w:noProof/>
                <w:sz w:val="22"/>
                <w:szCs w:val="22"/>
              </w:rPr>
              <w:drawing>
                <wp:inline distT="0" distB="0" distL="0" distR="0" wp14:anchorId="55CBE991" wp14:editId="0ACC5671">
                  <wp:extent cx="6153150" cy="18859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53150" cy="1885950"/>
                          </a:xfrm>
                          <a:prstGeom prst="rect">
                            <a:avLst/>
                          </a:prstGeom>
                          <a:noFill/>
                          <a:ln>
                            <a:noFill/>
                          </a:ln>
                        </pic:spPr>
                      </pic:pic>
                    </a:graphicData>
                  </a:graphic>
                </wp:inline>
              </w:drawing>
            </w:r>
          </w:p>
        </w:tc>
        <w:tc>
          <w:tcPr>
            <w:tcW w:w="640" w:type="dxa"/>
            <w:noWrap/>
            <w:vAlign w:val="bottom"/>
            <w:hideMark/>
          </w:tcPr>
          <w:p w:rsidR="00A71E1B" w:rsidRPr="003F7DC6" w:rsidRDefault="00A71E1B" w:rsidP="00A71E1B">
            <w:pPr>
              <w:rPr>
                <w:sz w:val="22"/>
                <w:szCs w:val="22"/>
              </w:rPr>
            </w:pPr>
          </w:p>
        </w:tc>
        <w:tc>
          <w:tcPr>
            <w:tcW w:w="788"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400" w:type="dxa"/>
            <w:noWrap/>
            <w:vAlign w:val="bottom"/>
            <w:hideMark/>
          </w:tcPr>
          <w:p w:rsidR="00A71E1B" w:rsidRPr="003F7DC6" w:rsidRDefault="00A71E1B" w:rsidP="00A71E1B">
            <w:pPr>
              <w:rPr>
                <w:sz w:val="22"/>
                <w:szCs w:val="22"/>
              </w:rPr>
            </w:pPr>
          </w:p>
        </w:tc>
        <w:tc>
          <w:tcPr>
            <w:tcW w:w="513"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r w:rsidR="00A71E1B" w:rsidRPr="003F7DC6" w:rsidTr="00A71E1B">
        <w:trPr>
          <w:trHeight w:val="80"/>
        </w:trPr>
        <w:tc>
          <w:tcPr>
            <w:tcW w:w="1019" w:type="dxa"/>
            <w:noWrap/>
            <w:vAlign w:val="bottom"/>
          </w:tcPr>
          <w:p w:rsidR="00A71E1B" w:rsidRPr="003F7DC6" w:rsidRDefault="00A71E1B" w:rsidP="00A71E1B">
            <w:pPr>
              <w:rPr>
                <w:rFonts w:ascii="Calibri" w:hAnsi="Calibri"/>
                <w:color w:val="000000"/>
                <w:sz w:val="22"/>
                <w:szCs w:val="22"/>
              </w:rPr>
            </w:pPr>
          </w:p>
        </w:tc>
        <w:tc>
          <w:tcPr>
            <w:tcW w:w="257" w:type="dxa"/>
            <w:noWrap/>
            <w:vAlign w:val="bottom"/>
          </w:tcPr>
          <w:p w:rsidR="00A71E1B" w:rsidRPr="003F7DC6" w:rsidRDefault="00A71E1B" w:rsidP="00A71E1B">
            <w:pPr>
              <w:rPr>
                <w:rFonts w:ascii="Calibri" w:hAnsi="Calibri"/>
                <w:color w:val="000000"/>
                <w:sz w:val="22"/>
                <w:szCs w:val="22"/>
              </w:rPr>
            </w:pPr>
          </w:p>
        </w:tc>
        <w:tc>
          <w:tcPr>
            <w:tcW w:w="25715" w:type="dxa"/>
            <w:noWrap/>
            <w:vAlign w:val="bottom"/>
          </w:tcPr>
          <w:p w:rsidR="00A71E1B" w:rsidRPr="003F7DC6" w:rsidRDefault="00A71E1B" w:rsidP="00A71E1B">
            <w:pPr>
              <w:rPr>
                <w:rFonts w:ascii="Calibri" w:hAnsi="Calibri"/>
                <w:color w:val="000000"/>
                <w:sz w:val="22"/>
                <w:szCs w:val="22"/>
              </w:rPr>
            </w:pPr>
          </w:p>
        </w:tc>
        <w:tc>
          <w:tcPr>
            <w:tcW w:w="640" w:type="dxa"/>
            <w:noWrap/>
            <w:vAlign w:val="bottom"/>
            <w:hideMark/>
          </w:tcPr>
          <w:p w:rsidR="00A71E1B" w:rsidRPr="003F7DC6" w:rsidRDefault="00A71E1B" w:rsidP="00A71E1B">
            <w:pPr>
              <w:rPr>
                <w:sz w:val="22"/>
                <w:szCs w:val="22"/>
              </w:rPr>
            </w:pPr>
          </w:p>
        </w:tc>
        <w:tc>
          <w:tcPr>
            <w:tcW w:w="788"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400" w:type="dxa"/>
            <w:noWrap/>
            <w:vAlign w:val="bottom"/>
            <w:hideMark/>
          </w:tcPr>
          <w:p w:rsidR="00A71E1B" w:rsidRPr="003F7DC6" w:rsidRDefault="00A71E1B" w:rsidP="00A71E1B">
            <w:pPr>
              <w:rPr>
                <w:sz w:val="22"/>
                <w:szCs w:val="22"/>
              </w:rPr>
            </w:pPr>
          </w:p>
        </w:tc>
        <w:tc>
          <w:tcPr>
            <w:tcW w:w="513"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r w:rsidR="00A71E1B" w:rsidRPr="003F7DC6" w:rsidTr="00A71E1B">
        <w:trPr>
          <w:trHeight w:val="300"/>
        </w:trPr>
        <w:tc>
          <w:tcPr>
            <w:tcW w:w="1019" w:type="dxa"/>
            <w:noWrap/>
            <w:vAlign w:val="center"/>
          </w:tcPr>
          <w:p w:rsidR="00A71E1B" w:rsidRPr="003F7DC6" w:rsidRDefault="00A71E1B" w:rsidP="00A71E1B">
            <w:pPr>
              <w:rPr>
                <w:rFonts w:ascii="Calibri" w:hAnsi="Calibri"/>
                <w:color w:val="000000"/>
                <w:sz w:val="22"/>
                <w:szCs w:val="22"/>
              </w:rPr>
            </w:pPr>
          </w:p>
        </w:tc>
        <w:tc>
          <w:tcPr>
            <w:tcW w:w="257" w:type="dxa"/>
            <w:noWrap/>
            <w:vAlign w:val="center"/>
          </w:tcPr>
          <w:p w:rsidR="00A71E1B" w:rsidRPr="003F7DC6" w:rsidRDefault="00A71E1B" w:rsidP="00A71E1B">
            <w:pPr>
              <w:rPr>
                <w:rFonts w:ascii="Calibri" w:hAnsi="Calibri"/>
                <w:color w:val="000000"/>
                <w:sz w:val="22"/>
                <w:szCs w:val="22"/>
              </w:rPr>
            </w:pPr>
          </w:p>
        </w:tc>
        <w:tc>
          <w:tcPr>
            <w:tcW w:w="25715" w:type="dxa"/>
            <w:noWrap/>
            <w:vAlign w:val="center"/>
          </w:tcPr>
          <w:p w:rsidR="00A71E1B" w:rsidRPr="003F7DC6" w:rsidRDefault="00A71E1B" w:rsidP="00A71E1B">
            <w:pPr>
              <w:rPr>
                <w:rFonts w:ascii="Calibri" w:hAnsi="Calibri"/>
                <w:color w:val="000000"/>
                <w:sz w:val="22"/>
                <w:szCs w:val="22"/>
              </w:rPr>
            </w:pPr>
          </w:p>
        </w:tc>
        <w:tc>
          <w:tcPr>
            <w:tcW w:w="640" w:type="dxa"/>
            <w:noWrap/>
            <w:vAlign w:val="center"/>
            <w:hideMark/>
          </w:tcPr>
          <w:p w:rsidR="00A71E1B" w:rsidRPr="003F7DC6" w:rsidRDefault="00A71E1B" w:rsidP="00A71E1B">
            <w:pPr>
              <w:rPr>
                <w:sz w:val="22"/>
                <w:szCs w:val="22"/>
              </w:rPr>
            </w:pPr>
          </w:p>
        </w:tc>
        <w:tc>
          <w:tcPr>
            <w:tcW w:w="788" w:type="dxa"/>
            <w:noWrap/>
            <w:vAlign w:val="center"/>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400" w:type="dxa"/>
            <w:vAlign w:val="bottom"/>
            <w:hideMark/>
          </w:tcPr>
          <w:p w:rsidR="00A71E1B" w:rsidRPr="003F7DC6" w:rsidRDefault="00A71E1B" w:rsidP="00A71E1B">
            <w:pPr>
              <w:rPr>
                <w:sz w:val="22"/>
                <w:szCs w:val="22"/>
              </w:rPr>
            </w:pPr>
          </w:p>
        </w:tc>
        <w:tc>
          <w:tcPr>
            <w:tcW w:w="513" w:type="dxa"/>
            <w:vAlign w:val="bottom"/>
            <w:hideMark/>
          </w:tcPr>
          <w:p w:rsidR="00A71E1B" w:rsidRPr="003F7DC6" w:rsidRDefault="00A71E1B" w:rsidP="00A71E1B">
            <w:pPr>
              <w:rPr>
                <w:sz w:val="22"/>
                <w:szCs w:val="22"/>
              </w:rPr>
            </w:pPr>
          </w:p>
        </w:tc>
        <w:tc>
          <w:tcPr>
            <w:tcW w:w="226" w:type="dxa"/>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bl>
    <w:p w:rsidR="00A71E1B" w:rsidRPr="003F7DC6" w:rsidRDefault="00A71E1B" w:rsidP="00A71E1B">
      <w:pPr>
        <w:pStyle w:val="a6"/>
        <w:tabs>
          <w:tab w:val="left" w:pos="762"/>
        </w:tabs>
        <w:rPr>
          <w:rFonts w:ascii="PT Astra Serif" w:hAnsi="PT Astra Serif"/>
          <w:sz w:val="22"/>
          <w:szCs w:val="22"/>
        </w:rPr>
      </w:pPr>
      <w:r w:rsidRPr="003F7DC6">
        <w:rPr>
          <w:rFonts w:ascii="PT Astra Serif" w:hAnsi="PT Astra Serif" w:cs="PT Astra Serif"/>
          <w:b/>
          <w:sz w:val="22"/>
          <w:szCs w:val="22"/>
        </w:rPr>
        <w:lastRenderedPageBreak/>
        <w:tab/>
      </w:r>
      <w:r w:rsidRPr="003F7DC6">
        <w:rPr>
          <w:rFonts w:ascii="PT Astra Serif" w:hAnsi="PT Astra Serif" w:cs="PT Astra Serif"/>
          <w:bCs/>
          <w:sz w:val="22"/>
          <w:szCs w:val="22"/>
        </w:rPr>
        <w:t xml:space="preserve">По расчётам экспертов фактическая величина НВВ в 2019 году должна составить 51361,29 тыс. руб.,   товарная выручка от реализации технической воды – 53876,85  тыс. руб. Размер корректировки составляет (2514,97) тыс. руб. </w:t>
      </w:r>
    </w:p>
    <w:p w:rsidR="00A71E1B" w:rsidRPr="003F7DC6" w:rsidRDefault="00A71E1B" w:rsidP="00A71E1B">
      <w:pPr>
        <w:pStyle w:val="a6"/>
        <w:ind w:firstLine="708"/>
        <w:jc w:val="center"/>
        <w:rPr>
          <w:rFonts w:ascii="PT Astra Serif" w:hAnsi="PT Astra Serif"/>
          <w:b/>
          <w:sz w:val="22"/>
          <w:szCs w:val="22"/>
        </w:rPr>
      </w:pPr>
    </w:p>
    <w:p w:rsidR="00A71E1B" w:rsidRPr="003F7DC6" w:rsidRDefault="00A71E1B" w:rsidP="00A71E1B">
      <w:pPr>
        <w:pStyle w:val="a6"/>
        <w:ind w:firstLine="708"/>
        <w:jc w:val="center"/>
        <w:rPr>
          <w:rFonts w:ascii="PT Astra Serif" w:hAnsi="PT Astra Serif"/>
          <w:b/>
          <w:sz w:val="22"/>
          <w:szCs w:val="22"/>
        </w:rPr>
      </w:pPr>
    </w:p>
    <w:p w:rsidR="00A71E1B" w:rsidRPr="003F7DC6" w:rsidRDefault="00A71E1B" w:rsidP="00A71E1B">
      <w:pPr>
        <w:pStyle w:val="a6"/>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A71E1B" w:rsidRPr="003F7DC6" w:rsidRDefault="00A71E1B" w:rsidP="00A71E1B">
      <w:pPr>
        <w:jc w:val="both"/>
        <w:rPr>
          <w:rFonts w:ascii="PT Astra Serif" w:hAnsi="PT Astra Serif"/>
          <w:bCs/>
          <w:sz w:val="22"/>
          <w:szCs w:val="22"/>
        </w:rPr>
      </w:pPr>
      <w:r w:rsidRPr="003F7DC6">
        <w:rPr>
          <w:rFonts w:ascii="PT Astra Serif" w:hAnsi="PT Astra Serif"/>
          <w:bCs/>
          <w:sz w:val="22"/>
          <w:szCs w:val="22"/>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техническую воду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643"/>
        <w:gridCol w:w="2405"/>
        <w:gridCol w:w="2406"/>
      </w:tblGrid>
      <w:tr w:rsidR="00A71E1B" w:rsidRPr="003F7DC6" w:rsidTr="00A71E1B">
        <w:tc>
          <w:tcPr>
            <w:tcW w:w="2414" w:type="dxa"/>
            <w:tcBorders>
              <w:top w:val="single" w:sz="4" w:space="0" w:color="auto"/>
              <w:left w:val="single" w:sz="4" w:space="0" w:color="auto"/>
              <w:bottom w:val="single" w:sz="4" w:space="0" w:color="auto"/>
              <w:right w:val="single" w:sz="4" w:space="0" w:color="auto"/>
            </w:tcBorders>
            <w:vAlign w:val="center"/>
          </w:tcPr>
          <w:p w:rsidR="00A71E1B" w:rsidRPr="003F7DC6" w:rsidRDefault="00A71E1B" w:rsidP="00A71E1B">
            <w:pPr>
              <w:pStyle w:val="a6"/>
              <w:jc w:val="center"/>
              <w:rPr>
                <w:rFonts w:ascii="PT Astra Serif" w:hAnsi="PT Astra Serif"/>
                <w:bCs/>
                <w:sz w:val="22"/>
                <w:szCs w:val="22"/>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на 2-е полугодие</w:t>
            </w:r>
          </w:p>
        </w:tc>
      </w:tr>
      <w:tr w:rsidR="00A71E1B" w:rsidRPr="003F7DC6" w:rsidTr="00A71E1B">
        <w:tc>
          <w:tcPr>
            <w:tcW w:w="2414"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rPr>
                <w:rFonts w:ascii="PT Astra Serif" w:hAnsi="PT Astra Serif"/>
                <w:bCs/>
                <w:sz w:val="22"/>
                <w:szCs w:val="22"/>
              </w:rPr>
            </w:pPr>
            <w:r w:rsidRPr="003F7DC6">
              <w:rPr>
                <w:rFonts w:ascii="PT Astra Serif" w:hAnsi="PT Astra Serif"/>
                <w:bCs/>
                <w:sz w:val="22"/>
                <w:szCs w:val="22"/>
              </w:rPr>
              <w:t>2021 год</w:t>
            </w:r>
          </w:p>
        </w:tc>
        <w:tc>
          <w:tcPr>
            <w:tcW w:w="2656"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50597,9</w:t>
            </w:r>
          </w:p>
        </w:tc>
        <w:tc>
          <w:tcPr>
            <w:tcW w:w="2414"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25298,9</w:t>
            </w:r>
          </w:p>
        </w:tc>
        <w:tc>
          <w:tcPr>
            <w:tcW w:w="2415"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25298,9</w:t>
            </w:r>
          </w:p>
        </w:tc>
      </w:tr>
    </w:tbl>
    <w:p w:rsidR="00A71E1B" w:rsidRPr="003F7DC6" w:rsidRDefault="00A71E1B" w:rsidP="00A71E1B">
      <w:pPr>
        <w:ind w:left="150" w:right="-29" w:firstLine="558"/>
        <w:jc w:val="both"/>
        <w:rPr>
          <w:rFonts w:ascii="PT Astra Serif" w:hAnsi="PT Astra Serif"/>
          <w:sz w:val="22"/>
          <w:szCs w:val="22"/>
        </w:rPr>
      </w:pPr>
      <w:r w:rsidRPr="003F7DC6">
        <w:rPr>
          <w:rFonts w:ascii="PT Astra Serif" w:hAnsi="PT Astra Serif"/>
          <w:sz w:val="22"/>
          <w:szCs w:val="22"/>
        </w:rPr>
        <w:t>Органом регулирования применена величина сглаживания тарифов на 2021 год в размере (-2151,61) на 2022 год в размере 1075,81 тыс. руб., на 2023 год в размере 1075,81  тыс. руб.</w:t>
      </w:r>
    </w:p>
    <w:p w:rsidR="00A71E1B" w:rsidRPr="003F7DC6" w:rsidRDefault="00A71E1B" w:rsidP="00A71E1B">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техническую воду  утверждается следующий размер тарифов:   </w:t>
      </w:r>
    </w:p>
    <w:p w:rsidR="00A71E1B" w:rsidRPr="003F7DC6" w:rsidRDefault="00A71E1B" w:rsidP="00A71E1B">
      <w:pPr>
        <w:ind w:left="142" w:firstLine="284"/>
        <w:jc w:val="both"/>
        <w:rPr>
          <w:rFonts w:ascii="PT Astra Serif" w:hAnsi="PT Astra Serif"/>
          <w:sz w:val="22"/>
          <w:szCs w:val="22"/>
        </w:rPr>
      </w:pPr>
      <w:r w:rsidRPr="003F7DC6">
        <w:rPr>
          <w:rFonts w:ascii="PT Astra Serif" w:hAnsi="PT Astra Serif"/>
          <w:sz w:val="22"/>
          <w:szCs w:val="22"/>
        </w:rPr>
        <w:t>- на период с 01.01.2021 по 30.06.2021 в размере 11,17 руб./куб.м (без учёта НДС);</w:t>
      </w:r>
    </w:p>
    <w:p w:rsidR="00A71E1B" w:rsidRPr="003F7DC6" w:rsidRDefault="00A71E1B" w:rsidP="00A71E1B">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11,17 руб./куб.м (без учёта НДС).</w:t>
      </w:r>
    </w:p>
    <w:p w:rsidR="00A71E1B" w:rsidRPr="003F7DC6" w:rsidRDefault="00A71E1B" w:rsidP="00A71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2"/>
          <w:szCs w:val="22"/>
        </w:rPr>
      </w:pPr>
    </w:p>
    <w:p w:rsidR="00A71E1B" w:rsidRPr="003F7DC6" w:rsidRDefault="00A71E1B" w:rsidP="00A71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2"/>
          <w:szCs w:val="22"/>
        </w:rPr>
      </w:pPr>
    </w:p>
    <w:p w:rsidR="00A71E1B" w:rsidRPr="003F7DC6" w:rsidRDefault="00A71E1B" w:rsidP="00A71E1B">
      <w:pPr>
        <w:pStyle w:val="a6"/>
        <w:tabs>
          <w:tab w:val="center" w:pos="4876"/>
        </w:tabs>
        <w:jc w:val="center"/>
        <w:rPr>
          <w:rFonts w:ascii="PT Astra Serif" w:hAnsi="PT Astra Serif"/>
          <w:b/>
          <w:sz w:val="22"/>
          <w:szCs w:val="22"/>
        </w:rPr>
      </w:pPr>
      <w:r w:rsidRPr="003F7DC6">
        <w:rPr>
          <w:rFonts w:ascii="PT Astra Serif" w:hAnsi="PT Astra Serif"/>
          <w:b/>
          <w:sz w:val="22"/>
          <w:szCs w:val="22"/>
        </w:rPr>
        <w:t>Объемы водоотведения</w:t>
      </w:r>
    </w:p>
    <w:p w:rsidR="00A71E1B" w:rsidRPr="003F7DC6" w:rsidRDefault="00A71E1B" w:rsidP="00A71E1B">
      <w:pPr>
        <w:autoSpaceDE w:val="0"/>
        <w:autoSpaceDN w:val="0"/>
        <w:adjustRightInd w:val="0"/>
        <w:ind w:firstLine="709"/>
        <w:jc w:val="both"/>
        <w:rPr>
          <w:rFonts w:ascii="PT Astra Serif" w:hAnsi="PT Astra Serif" w:cs="PT Astra Serif"/>
          <w:sz w:val="22"/>
          <w:szCs w:val="22"/>
        </w:rPr>
      </w:pPr>
      <w:r w:rsidRPr="003F7DC6">
        <w:rPr>
          <w:rFonts w:ascii="PT Astra Serif" w:hAnsi="PT Astra Serif" w:cs="PT Astra Serif"/>
          <w:sz w:val="22"/>
          <w:szCs w:val="22"/>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
    <w:p w:rsidR="00A71E1B" w:rsidRPr="003F7DC6" w:rsidRDefault="00A71E1B" w:rsidP="00A71E1B">
      <w:pPr>
        <w:pStyle w:val="a6"/>
        <w:tabs>
          <w:tab w:val="center" w:pos="4876"/>
        </w:tabs>
        <w:ind w:firstLine="709"/>
        <w:rPr>
          <w:rFonts w:ascii="PT Astra Serif" w:hAnsi="PT Astra Serif"/>
          <w:sz w:val="22"/>
          <w:szCs w:val="22"/>
        </w:rPr>
      </w:pPr>
      <w:r w:rsidRPr="003F7DC6">
        <w:rPr>
          <w:rFonts w:ascii="PT Astra Serif" w:hAnsi="PT Astra Serif"/>
          <w:sz w:val="22"/>
          <w:szCs w:val="22"/>
        </w:rPr>
        <w:t>Экспертами был проанализирован фактический полезный отпуск стоков за последний отчётный год (2019 г.) и динамика полезного отпуска питьевой воды за последние три года, а также э</w:t>
      </w:r>
      <w:r w:rsidRPr="003F7DC6">
        <w:rPr>
          <w:rFonts w:ascii="PT Astra Serif" w:hAnsi="PT Astra Serif"/>
          <w:sz w:val="22"/>
          <w:szCs w:val="22"/>
          <w:lang w:eastAsia="x-none"/>
        </w:rPr>
        <w:t>кспертами была проанализирована статистическая отчетность по форме 22-ЖКХ (сводная) «Сведения о работе жилищно-коммунальных организаций за январь-декабрь 2019 года».</w:t>
      </w:r>
      <w:r w:rsidRPr="003F7DC6">
        <w:rPr>
          <w:rFonts w:ascii="PT Astra Serif" w:hAnsi="PT Astra Serif"/>
          <w:b/>
          <w:bCs/>
          <w:sz w:val="22"/>
          <w:szCs w:val="22"/>
        </w:rPr>
        <w:tab/>
      </w:r>
      <w:r w:rsidRPr="003F7DC6">
        <w:rPr>
          <w:rFonts w:ascii="PT Astra Serif" w:hAnsi="PT Astra Serif"/>
          <w:sz w:val="22"/>
          <w:szCs w:val="22"/>
        </w:rPr>
        <w:t xml:space="preserve">  </w:t>
      </w:r>
    </w:p>
    <w:p w:rsidR="00A71E1B" w:rsidRPr="003F7DC6" w:rsidRDefault="00A71E1B" w:rsidP="00A71E1B">
      <w:pPr>
        <w:pStyle w:val="a6"/>
        <w:tabs>
          <w:tab w:val="center" w:pos="4876"/>
        </w:tabs>
        <w:ind w:firstLine="709"/>
        <w:rPr>
          <w:rFonts w:ascii="PT Astra Serif" w:hAnsi="PT Astra Serif"/>
          <w:sz w:val="22"/>
          <w:szCs w:val="22"/>
        </w:rPr>
      </w:pPr>
      <w:r w:rsidRPr="003F7DC6">
        <w:rPr>
          <w:rFonts w:ascii="PT Astra Serif" w:hAnsi="PT Astra Serif"/>
          <w:sz w:val="22"/>
          <w:szCs w:val="22"/>
        </w:rPr>
        <w:t xml:space="preserve">                                                                                                                      куб.м</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843"/>
        <w:gridCol w:w="1417"/>
        <w:gridCol w:w="1701"/>
        <w:gridCol w:w="2410"/>
      </w:tblGrid>
      <w:tr w:rsidR="00A71E1B" w:rsidRPr="003F7DC6" w:rsidTr="00A71E1B">
        <w:trPr>
          <w:cantSplit/>
          <w:trHeight w:val="37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Статья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2017 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2018 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2019 г.</w:t>
            </w:r>
          </w:p>
        </w:tc>
        <w:tc>
          <w:tcPr>
            <w:tcW w:w="2410"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2021 год</w:t>
            </w:r>
          </w:p>
        </w:tc>
      </w:tr>
      <w:tr w:rsidR="00A71E1B" w:rsidRPr="003F7DC6" w:rsidTr="00A71E1B">
        <w:trPr>
          <w:cantSplit/>
          <w:trHeight w:val="59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Факт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Принято экспертами</w:t>
            </w:r>
          </w:p>
        </w:tc>
      </w:tr>
      <w:tr w:rsidR="00A71E1B" w:rsidRPr="003F7DC6" w:rsidTr="00A71E1B">
        <w:trPr>
          <w:cantSplit/>
          <w:trHeight w:val="673"/>
        </w:trPr>
        <w:tc>
          <w:tcPr>
            <w:tcW w:w="2410"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rPr>
                <w:rFonts w:ascii="PT Astra Serif" w:hAnsi="PT Astra Serif"/>
                <w:sz w:val="22"/>
                <w:szCs w:val="22"/>
              </w:rPr>
            </w:pPr>
            <w:r w:rsidRPr="003F7DC6">
              <w:rPr>
                <w:rFonts w:ascii="PT Astra Serif" w:hAnsi="PT Astra Serif"/>
                <w:sz w:val="22"/>
                <w:szCs w:val="22"/>
              </w:rPr>
              <w:t xml:space="preserve">Объём полезного отпуска сточных вод </w:t>
            </w:r>
          </w:p>
        </w:tc>
        <w:tc>
          <w:tcPr>
            <w:tcW w:w="1843"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44073,3</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44900,8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44203,9</w:t>
            </w:r>
          </w:p>
        </w:tc>
        <w:tc>
          <w:tcPr>
            <w:tcW w:w="2410"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jc w:val="center"/>
              <w:rPr>
                <w:rFonts w:ascii="PT Astra Serif" w:hAnsi="PT Astra Serif"/>
                <w:sz w:val="22"/>
                <w:szCs w:val="22"/>
              </w:rPr>
            </w:pPr>
            <w:r w:rsidRPr="003F7DC6">
              <w:rPr>
                <w:rFonts w:ascii="PT Astra Serif" w:hAnsi="PT Astra Serif"/>
                <w:sz w:val="22"/>
                <w:szCs w:val="22"/>
              </w:rPr>
              <w:t>44203,9</w:t>
            </w:r>
          </w:p>
        </w:tc>
      </w:tr>
    </w:tbl>
    <w:p w:rsidR="00A71E1B" w:rsidRPr="003F7DC6" w:rsidRDefault="00A71E1B" w:rsidP="00A71E1B">
      <w:pPr>
        <w:pStyle w:val="a6"/>
        <w:tabs>
          <w:tab w:val="center" w:pos="4876"/>
        </w:tabs>
        <w:ind w:firstLine="709"/>
        <w:rPr>
          <w:rFonts w:ascii="PT Astra Serif" w:hAnsi="PT Astra Serif"/>
          <w:sz w:val="22"/>
          <w:szCs w:val="22"/>
        </w:rPr>
      </w:pPr>
      <w:r w:rsidRPr="003F7DC6">
        <w:rPr>
          <w:rFonts w:ascii="PT Astra Serif" w:hAnsi="PT Astra Serif"/>
          <w:sz w:val="22"/>
          <w:szCs w:val="22"/>
        </w:rPr>
        <w:t>Объем пропуска сточных вод через очистные  сооружения канализации приняты в расчет тарифа в объеме 70210,20 на уровне 2019 года. В качестве обоснования представлены письмом от 25.11.2020 № 4203-04 журнал учета и показания приборов учета за 2019 год.</w:t>
      </w:r>
    </w:p>
    <w:p w:rsidR="00A71E1B" w:rsidRPr="003F7DC6" w:rsidRDefault="00A71E1B" w:rsidP="00A71E1B">
      <w:pPr>
        <w:pStyle w:val="49"/>
        <w:ind w:firstLine="708"/>
        <w:jc w:val="center"/>
        <w:rPr>
          <w:rFonts w:ascii="PT Astra Serif" w:hAnsi="PT Astra Serif"/>
          <w:b/>
          <w:sz w:val="22"/>
          <w:szCs w:val="22"/>
        </w:rPr>
      </w:pPr>
      <w:r w:rsidRPr="003F7DC6">
        <w:rPr>
          <w:rFonts w:ascii="PT Astra Serif" w:hAnsi="PT Astra Serif"/>
          <w:b/>
          <w:sz w:val="22"/>
          <w:szCs w:val="22"/>
        </w:rPr>
        <w:t>Расчет тарифов на водоотведение</w:t>
      </w:r>
    </w:p>
    <w:p w:rsidR="00A71E1B" w:rsidRPr="003F7DC6" w:rsidRDefault="00A71E1B" w:rsidP="00A71E1B">
      <w:pPr>
        <w:pStyle w:val="a6"/>
        <w:ind w:firstLine="708"/>
        <w:jc w:val="center"/>
        <w:rPr>
          <w:rFonts w:ascii="PT Astra Serif" w:hAnsi="PT Astra Serif"/>
          <w:b/>
          <w:color w:val="000000"/>
          <w:sz w:val="22"/>
          <w:szCs w:val="22"/>
        </w:rPr>
      </w:pPr>
      <w:r w:rsidRPr="003F7DC6">
        <w:rPr>
          <w:rFonts w:ascii="PT Astra Serif" w:hAnsi="PT Astra Serif"/>
          <w:b/>
          <w:color w:val="000000"/>
          <w:sz w:val="22"/>
          <w:szCs w:val="22"/>
        </w:rPr>
        <w:t>Корректировка необходимой валовой выручки</w:t>
      </w:r>
    </w:p>
    <w:p w:rsidR="00A71E1B" w:rsidRPr="003F7DC6" w:rsidRDefault="00A71E1B" w:rsidP="00A71E1B">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 xml:space="preserve">Корректировка необходимой валовой выручки осуществляется по </w:t>
      </w:r>
      <w:hyperlink r:id="rId135" w:anchor="Par4" w:history="1">
        <w:r w:rsidRPr="003F7DC6">
          <w:rPr>
            <w:rStyle w:val="af4"/>
            <w:rFonts w:ascii="PT Astra Serif" w:hAnsi="PT Astra Serif" w:cs="PT Astra Serif"/>
            <w:sz w:val="22"/>
            <w:szCs w:val="22"/>
          </w:rPr>
          <w:t>формулам 32</w:t>
        </w:r>
      </w:hyperlink>
      <w:r w:rsidRPr="003F7DC6">
        <w:rPr>
          <w:rFonts w:ascii="PT Astra Serif" w:hAnsi="PT Astra Serif" w:cs="PT Astra Serif"/>
          <w:sz w:val="22"/>
          <w:szCs w:val="22"/>
        </w:rPr>
        <w:t xml:space="preserve"> и </w:t>
      </w:r>
      <w:hyperlink r:id="rId136" w:anchor="Par2" w:history="1">
        <w:r w:rsidRPr="003F7DC6">
          <w:rPr>
            <w:rStyle w:val="af4"/>
            <w:rFonts w:ascii="PT Astra Serif" w:hAnsi="PT Astra Serif" w:cs="PT Astra Serif"/>
            <w:sz w:val="22"/>
            <w:szCs w:val="22"/>
          </w:rPr>
          <w:t>32.1</w:t>
        </w:r>
      </w:hyperlink>
      <w:r w:rsidRPr="003F7DC6">
        <w:rPr>
          <w:rFonts w:ascii="PT Astra Serif" w:hAnsi="PT Astra Serif" w:cs="PT Astra Serif"/>
          <w:sz w:val="22"/>
          <w:szCs w:val="22"/>
        </w:rPr>
        <w:t xml:space="preserve">. При этом </w:t>
      </w:r>
      <w:hyperlink r:id="rId137" w:anchor="Par4" w:history="1">
        <w:r w:rsidRPr="003F7DC6">
          <w:rPr>
            <w:rStyle w:val="af4"/>
            <w:rFonts w:ascii="PT Astra Serif" w:hAnsi="PT Astra Serif" w:cs="PT Astra Serif"/>
            <w:sz w:val="22"/>
            <w:szCs w:val="22"/>
          </w:rPr>
          <w:t>формула 32</w:t>
        </w:r>
      </w:hyperlink>
      <w:r w:rsidRPr="003F7DC6">
        <w:rPr>
          <w:rFonts w:ascii="PT Astra Serif" w:hAnsi="PT Astra Serif" w:cs="PT Astra Serif"/>
          <w:sz w:val="22"/>
          <w:szCs w:val="22"/>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38" w:anchor="Par2" w:history="1">
        <w:r w:rsidRPr="003F7DC6">
          <w:rPr>
            <w:rStyle w:val="af4"/>
            <w:rFonts w:ascii="PT Astra Serif" w:hAnsi="PT Astra Serif" w:cs="PT Astra Serif"/>
            <w:sz w:val="22"/>
            <w:szCs w:val="22"/>
          </w:rPr>
          <w:t>формула 32.1</w:t>
        </w:r>
      </w:hyperlink>
      <w:r w:rsidRPr="003F7DC6">
        <w:rPr>
          <w:rFonts w:ascii="PT Astra Serif" w:hAnsi="PT Astra Serif" w:cs="PT Astra Serif"/>
          <w:sz w:val="22"/>
          <w:szCs w:val="22"/>
        </w:rPr>
        <w:t xml:space="preserve"> - с применением метода доходности инвестированного капитала.</w:t>
      </w:r>
    </w:p>
    <w:p w:rsidR="00A71E1B" w:rsidRPr="003F7DC6" w:rsidRDefault="0099748D" w:rsidP="00A71E1B">
      <w:pPr>
        <w:autoSpaceDE w:val="0"/>
        <w:autoSpaceDN w:val="0"/>
        <w:adjustRightInd w:val="0"/>
        <w:jc w:val="center"/>
        <w:rPr>
          <w:rFonts w:ascii="PT Astra Serif" w:hAnsi="PT Astra Serif" w:cs="PT Astra Serif"/>
          <w:color w:val="FF0000"/>
          <w:sz w:val="22"/>
          <w:szCs w:val="22"/>
        </w:rPr>
      </w:pPr>
      <w:r w:rsidRPr="003F7DC6">
        <w:rPr>
          <w:rFonts w:ascii="PT Astra Serif" w:hAnsi="PT Astra Serif" w:cs="PT Astra Serif"/>
          <w:noProof/>
          <w:position w:val="-9"/>
          <w:sz w:val="22"/>
          <w:szCs w:val="22"/>
        </w:rPr>
        <w:drawing>
          <wp:inline distT="0" distB="0" distL="0" distR="0" wp14:anchorId="5C1CDCB4" wp14:editId="5A4BD34F">
            <wp:extent cx="6477000" cy="2952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295275"/>
                    </a:xfrm>
                    <a:prstGeom prst="rect">
                      <a:avLst/>
                    </a:prstGeom>
                    <a:noFill/>
                    <a:ln>
                      <a:noFill/>
                    </a:ln>
                  </pic:spPr>
                </pic:pic>
              </a:graphicData>
            </a:graphic>
          </wp:inline>
        </w:drawing>
      </w:r>
    </w:p>
    <w:p w:rsidR="00A71E1B" w:rsidRPr="003F7DC6" w:rsidRDefault="0099748D" w:rsidP="00A71E1B">
      <w:pPr>
        <w:autoSpaceDE w:val="0"/>
        <w:autoSpaceDN w:val="0"/>
        <w:adjustRightInd w:val="0"/>
        <w:jc w:val="center"/>
        <w:rPr>
          <w:rFonts w:ascii="PT Astra Serif" w:hAnsi="PT Astra Serif" w:cs="PT Astra Serif"/>
          <w:sz w:val="22"/>
          <w:szCs w:val="22"/>
        </w:rPr>
      </w:pPr>
      <w:r w:rsidRPr="003F7DC6">
        <w:rPr>
          <w:rFonts w:ascii="PT Astra Serif" w:hAnsi="PT Astra Serif" w:cs="PT Astra Serif"/>
          <w:noProof/>
          <w:position w:val="-6"/>
          <w:sz w:val="22"/>
          <w:szCs w:val="22"/>
        </w:rPr>
        <w:drawing>
          <wp:inline distT="0" distB="0" distL="0" distR="0" wp14:anchorId="29F66973" wp14:editId="6D381BE5">
            <wp:extent cx="6477000" cy="2571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257175"/>
                    </a:xfrm>
                    <a:prstGeom prst="rect">
                      <a:avLst/>
                    </a:prstGeom>
                    <a:noFill/>
                    <a:ln>
                      <a:noFill/>
                    </a:ln>
                  </pic:spPr>
                </pic:pic>
              </a:graphicData>
            </a:graphic>
          </wp:inline>
        </w:drawing>
      </w:r>
    </w:p>
    <w:p w:rsidR="00A71E1B" w:rsidRPr="003F7DC6" w:rsidRDefault="00A71E1B" w:rsidP="00A71E1B">
      <w:pPr>
        <w:autoSpaceDE w:val="0"/>
        <w:autoSpaceDN w:val="0"/>
        <w:adjustRightInd w:val="0"/>
        <w:ind w:firstLine="540"/>
        <w:jc w:val="both"/>
        <w:rPr>
          <w:rFonts w:ascii="PT Astra Serif" w:hAnsi="PT Astra Serif" w:cs="PT Astra Serif"/>
          <w:sz w:val="22"/>
          <w:szCs w:val="22"/>
        </w:rPr>
      </w:pPr>
      <w:r w:rsidRPr="003F7DC6">
        <w:rPr>
          <w:rFonts w:ascii="PT Astra Serif" w:hAnsi="PT Astra Serif" w:cs="PT Astra Serif"/>
          <w:sz w:val="22"/>
          <w:szCs w:val="22"/>
        </w:rPr>
        <w:t>где:</w:t>
      </w:r>
    </w:p>
    <w:p w:rsidR="00A71E1B" w:rsidRPr="003F7DC6" w:rsidRDefault="0099748D" w:rsidP="00A71E1B">
      <w:pPr>
        <w:autoSpaceDE w:val="0"/>
        <w:autoSpaceDN w:val="0"/>
        <w:adjustRightInd w:val="0"/>
        <w:ind w:firstLine="539"/>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1C930619" wp14:editId="4F5DA1C2">
            <wp:extent cx="628650" cy="3333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w:t>
      </w:r>
      <w:r w:rsidR="00A71E1B" w:rsidRPr="003F7DC6">
        <w:rPr>
          <w:rFonts w:ascii="PT Astra Serif" w:hAnsi="PT Astra Serif" w:cs="PT Astra Serif"/>
          <w:sz w:val="22"/>
          <w:szCs w:val="22"/>
        </w:rPr>
        <w:lastRenderedPageBreak/>
        <w:t>также с учетом отклонения фактических значений параметров расчета тарифов от значений, учтенных при установлении тарифов, тыс. руб.;</w:t>
      </w:r>
    </w:p>
    <w:p w:rsidR="00A71E1B" w:rsidRPr="003F7DC6" w:rsidRDefault="0099748D" w:rsidP="00A71E1B">
      <w:pPr>
        <w:autoSpaceDE w:val="0"/>
        <w:autoSpaceDN w:val="0"/>
        <w:adjustRightInd w:val="0"/>
        <w:ind w:firstLine="539"/>
        <w:jc w:val="both"/>
        <w:rPr>
          <w:rFonts w:ascii="PT Astra Serif" w:hAnsi="PT Astra Serif" w:cs="PT Astra Serif"/>
          <w:sz w:val="22"/>
          <w:szCs w:val="22"/>
        </w:rPr>
      </w:pPr>
      <w:r w:rsidRPr="003F7DC6">
        <w:rPr>
          <w:rFonts w:ascii="PT Astra Serif" w:hAnsi="PT Astra Serif" w:cs="PT Astra Serif"/>
          <w:noProof/>
          <w:position w:val="-12"/>
          <w:sz w:val="22"/>
          <w:szCs w:val="22"/>
        </w:rPr>
        <w:drawing>
          <wp:inline distT="0" distB="0" distL="0" distR="0" wp14:anchorId="56135D8D" wp14:editId="3FF8CE67">
            <wp:extent cx="476250" cy="333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39" w:history="1">
        <w:r w:rsidR="00A71E1B" w:rsidRPr="003F7DC6">
          <w:rPr>
            <w:rStyle w:val="af4"/>
            <w:rFonts w:ascii="PT Astra Serif" w:hAnsi="PT Astra Serif" w:cs="PT Astra Serif"/>
            <w:sz w:val="22"/>
            <w:szCs w:val="22"/>
          </w:rPr>
          <w:t>подпункте "в" пункта 16</w:t>
        </w:r>
      </w:hyperlink>
      <w:r w:rsidR="00A71E1B" w:rsidRPr="003F7DC6">
        <w:rPr>
          <w:rFonts w:ascii="PT Astra Serif" w:hAnsi="PT Astra Serif" w:cs="PT Astra Serif"/>
          <w:sz w:val="22"/>
          <w:szCs w:val="22"/>
        </w:rPr>
        <w:t xml:space="preserve"> настоящих Методических указаний) в соответствии с </w:t>
      </w:r>
      <w:hyperlink r:id="rId140" w:history="1">
        <w:r w:rsidR="00A71E1B" w:rsidRPr="003F7DC6">
          <w:rPr>
            <w:rStyle w:val="af4"/>
            <w:rFonts w:ascii="PT Astra Serif" w:hAnsi="PT Astra Serif" w:cs="PT Astra Serif"/>
            <w:sz w:val="22"/>
            <w:szCs w:val="22"/>
          </w:rPr>
          <w:t>формулой (39)</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471319A3" wp14:editId="42CB6259">
            <wp:extent cx="495300"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41" w:history="1">
        <w:r w:rsidR="00A71E1B" w:rsidRPr="003F7DC6">
          <w:rPr>
            <w:rStyle w:val="af4"/>
            <w:rFonts w:ascii="PT Astra Serif" w:hAnsi="PT Astra Serif" w:cs="PT Astra Serif"/>
            <w:sz w:val="22"/>
            <w:szCs w:val="22"/>
          </w:rPr>
          <w:t>пунктами 49</w:t>
        </w:r>
      </w:hyperlink>
      <w:r w:rsidR="00A71E1B" w:rsidRPr="003F7DC6">
        <w:rPr>
          <w:rFonts w:ascii="PT Astra Serif" w:hAnsi="PT Astra Serif" w:cs="PT Astra Serif"/>
          <w:sz w:val="22"/>
          <w:szCs w:val="22"/>
        </w:rPr>
        <w:t xml:space="preserve"> и </w:t>
      </w:r>
      <w:hyperlink r:id="rId142" w:history="1">
        <w:r w:rsidR="00A71E1B" w:rsidRPr="003F7DC6">
          <w:rPr>
            <w:rStyle w:val="af4"/>
            <w:rFonts w:ascii="PT Astra Serif" w:hAnsi="PT Astra Serif" w:cs="PT Astra Serif"/>
            <w:sz w:val="22"/>
            <w:szCs w:val="22"/>
          </w:rPr>
          <w:t>88</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F88CBE6" wp14:editId="0E02E8AF">
            <wp:extent cx="466725"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43" w:history="1">
        <w:r w:rsidR="00A71E1B" w:rsidRPr="003F7DC6">
          <w:rPr>
            <w:rStyle w:val="af4"/>
            <w:rFonts w:ascii="PT Astra Serif" w:hAnsi="PT Astra Serif" w:cs="PT Astra Serif"/>
            <w:sz w:val="22"/>
            <w:szCs w:val="22"/>
          </w:rPr>
          <w:t>формулой (39.1)</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20A548E8" wp14:editId="7FEAC31F">
            <wp:extent cx="476250" cy="3333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44" w:history="1">
        <w:r w:rsidR="00A71E1B" w:rsidRPr="003F7DC6">
          <w:rPr>
            <w:rStyle w:val="af4"/>
            <w:rFonts w:ascii="PT Astra Serif" w:hAnsi="PT Astra Serif" w:cs="PT Astra Serif"/>
            <w:sz w:val="22"/>
            <w:szCs w:val="22"/>
          </w:rPr>
          <w:t>пунктом 86</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C4C6A1B" wp14:editId="4A8F72BD">
            <wp:extent cx="352425" cy="3333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амортизации на год i долгосрочного периода регулирования, определяемая в соответствии с </w:t>
      </w:r>
      <w:hyperlink r:id="rId145" w:history="1">
        <w:r w:rsidR="00A71E1B" w:rsidRPr="003F7DC6">
          <w:rPr>
            <w:rStyle w:val="af4"/>
            <w:rFonts w:ascii="PT Astra Serif" w:hAnsi="PT Astra Serif" w:cs="PT Astra Serif"/>
            <w:sz w:val="22"/>
            <w:szCs w:val="22"/>
          </w:rPr>
          <w:t>пунктом 28</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7C3189E8" wp14:editId="138493E7">
            <wp:extent cx="628650" cy="3333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46" w:history="1">
        <w:r w:rsidR="00A71E1B" w:rsidRPr="003F7DC6">
          <w:rPr>
            <w:rStyle w:val="af4"/>
            <w:rFonts w:ascii="PT Astra Serif" w:hAnsi="PT Astra Serif" w:cs="PT Astra Serif"/>
            <w:sz w:val="22"/>
            <w:szCs w:val="22"/>
          </w:rPr>
          <w:t>пунктом 86(1)</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602AB9E4" wp14:editId="622A49C6">
            <wp:extent cx="476250" cy="3333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47" w:history="1">
        <w:r w:rsidR="00A71E1B" w:rsidRPr="003F7DC6">
          <w:rPr>
            <w:rStyle w:val="af4"/>
            <w:rFonts w:ascii="PT Astra Serif" w:hAnsi="PT Astra Serif" w:cs="PT Astra Serif"/>
            <w:sz w:val="22"/>
            <w:szCs w:val="22"/>
          </w:rPr>
          <w:t>пунктом 72</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B5D2AFE" wp14:editId="104701A2">
            <wp:extent cx="476250" cy="3333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48" w:history="1">
        <w:r w:rsidR="00A71E1B" w:rsidRPr="003F7DC6">
          <w:rPr>
            <w:rStyle w:val="af4"/>
            <w:rFonts w:ascii="PT Astra Serif" w:hAnsi="PT Astra Serif" w:cs="PT Astra Serif"/>
            <w:sz w:val="22"/>
            <w:szCs w:val="22"/>
          </w:rPr>
          <w:t>пунктом 74</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0F164F8A" wp14:editId="65F610A3">
            <wp:extent cx="514350" cy="3238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49" w:history="1">
        <w:r w:rsidR="00A71E1B" w:rsidRPr="003F7DC6">
          <w:rPr>
            <w:rStyle w:val="af4"/>
            <w:rFonts w:ascii="PT Astra Serif" w:hAnsi="PT Astra Serif" w:cs="PT Astra Serif"/>
            <w:sz w:val="22"/>
            <w:szCs w:val="22"/>
          </w:rPr>
          <w:t>формулой (35)</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position w:val="-11"/>
          <w:sz w:val="22"/>
          <w:szCs w:val="22"/>
        </w:rPr>
        <w:drawing>
          <wp:inline distT="0" distB="0" distL="0" distR="0" wp14:anchorId="2BE91D33" wp14:editId="2911FB28">
            <wp:extent cx="676275" cy="3238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50" w:history="1">
        <w:r w:rsidR="00A71E1B" w:rsidRPr="003F7DC6">
          <w:rPr>
            <w:rStyle w:val="af4"/>
            <w:rFonts w:ascii="PT Astra Serif" w:hAnsi="PT Astra Serif" w:cs="PT Astra Serif"/>
            <w:sz w:val="22"/>
            <w:szCs w:val="22"/>
          </w:rPr>
          <w:t>формулой (36)</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drawing>
          <wp:inline distT="0" distB="0" distL="0" distR="0" wp14:anchorId="31DCE7E7" wp14:editId="02B94F81">
            <wp:extent cx="847725"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51" w:history="1">
        <w:r w:rsidR="00A71E1B" w:rsidRPr="003F7DC6">
          <w:rPr>
            <w:rStyle w:val="af4"/>
            <w:rFonts w:ascii="PT Astra Serif" w:hAnsi="PT Astra Serif" w:cs="PT Astra Serif"/>
            <w:sz w:val="22"/>
            <w:szCs w:val="22"/>
          </w:rPr>
          <w:t>пунктом 42</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99748D" w:rsidP="00A71E1B">
      <w:pPr>
        <w:autoSpaceDE w:val="0"/>
        <w:autoSpaceDN w:val="0"/>
        <w:adjustRightInd w:val="0"/>
        <w:spacing w:before="280"/>
        <w:ind w:firstLine="540"/>
        <w:contextualSpacing/>
        <w:jc w:val="both"/>
        <w:rPr>
          <w:rFonts w:ascii="PT Astra Serif" w:hAnsi="PT Astra Serif" w:cs="PT Astra Serif"/>
          <w:sz w:val="22"/>
          <w:szCs w:val="22"/>
        </w:rPr>
      </w:pPr>
      <w:r w:rsidRPr="003F7DC6">
        <w:rPr>
          <w:rFonts w:ascii="PT Astra Serif" w:hAnsi="PT Astra Serif" w:cs="PT Astra Serif"/>
          <w:noProof/>
          <w:sz w:val="22"/>
          <w:szCs w:val="22"/>
        </w:rPr>
        <w:lastRenderedPageBreak/>
        <w:drawing>
          <wp:inline distT="0" distB="0" distL="0" distR="0" wp14:anchorId="1A2BBF63" wp14:editId="1B5A034C">
            <wp:extent cx="819150" cy="3333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00A71E1B" w:rsidRPr="003F7DC6">
        <w:rPr>
          <w:rFonts w:ascii="PT Astra Serif" w:hAnsi="PT Astra Serif" w:cs="PT Astra Serif"/>
          <w:sz w:val="22"/>
          <w:szCs w:val="22"/>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52" w:history="1">
        <w:r w:rsidR="00A71E1B" w:rsidRPr="003F7DC6">
          <w:rPr>
            <w:rStyle w:val="af4"/>
            <w:rFonts w:ascii="PT Astra Serif" w:hAnsi="PT Astra Serif" w:cs="PT Astra Serif"/>
            <w:sz w:val="22"/>
            <w:szCs w:val="22"/>
          </w:rPr>
          <w:t>формулой (33)</w:t>
        </w:r>
      </w:hyperlink>
      <w:r w:rsidR="00A71E1B" w:rsidRPr="003F7DC6">
        <w:rPr>
          <w:rFonts w:ascii="PT Astra Serif" w:hAnsi="PT Astra Serif" w:cs="PT Astra Serif"/>
          <w:sz w:val="22"/>
          <w:szCs w:val="22"/>
        </w:rPr>
        <w:t xml:space="preserve"> настоящих Методических указаний, тыс. руб.</w:t>
      </w:r>
    </w:p>
    <w:p w:rsidR="00A71E1B" w:rsidRPr="003F7DC6" w:rsidRDefault="00A71E1B" w:rsidP="00A71E1B">
      <w:pPr>
        <w:pStyle w:val="49"/>
        <w:ind w:firstLine="709"/>
        <w:rPr>
          <w:rFonts w:ascii="PT Astra Serif" w:hAnsi="PT Astra Serif"/>
          <w:sz w:val="22"/>
          <w:szCs w:val="22"/>
        </w:rPr>
      </w:pPr>
      <w:r w:rsidRPr="003F7DC6">
        <w:rPr>
          <w:rFonts w:ascii="PT Astra Serif" w:hAnsi="PT Astra Serif"/>
          <w:sz w:val="22"/>
          <w:szCs w:val="22"/>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3F7DC6">
        <w:rPr>
          <w:rFonts w:ascii="PT Astra Serif" w:hAnsi="PT Astra Serif" w:cs="Courier New"/>
          <w:color w:val="000000"/>
          <w:sz w:val="22"/>
          <w:szCs w:val="22"/>
        </w:rPr>
        <w:t>104,5% (факт), на 2020 год – 103,20%, на 2021 год – 103,6%.</w:t>
      </w: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 xml:space="preserve"> Определение операционных  расходов </w:t>
      </w: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на 2021 год</w:t>
      </w:r>
    </w:p>
    <w:p w:rsidR="00A71E1B" w:rsidRPr="003F7DC6" w:rsidRDefault="00A71E1B" w:rsidP="00A71E1B">
      <w:pPr>
        <w:ind w:firstLine="360"/>
        <w:jc w:val="both"/>
        <w:rPr>
          <w:rFonts w:ascii="PT Astra Serif" w:hAnsi="PT Astra Serif"/>
          <w:sz w:val="22"/>
          <w:szCs w:val="22"/>
        </w:rPr>
      </w:pPr>
      <w:r w:rsidRPr="003F7DC6">
        <w:rPr>
          <w:rFonts w:ascii="PT Astra Serif" w:hAnsi="PT Astra Serif"/>
          <w:sz w:val="22"/>
          <w:szCs w:val="22"/>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470061,4 тыс. руб. Расчет операционных расходов произведен по формуле 39 (Приказ ФСТ России от 27.12.2013 N 1746-э).</w:t>
      </w:r>
    </w:p>
    <w:p w:rsidR="00A71E1B" w:rsidRPr="003F7DC6" w:rsidRDefault="00A71E1B" w:rsidP="00A71E1B">
      <w:pPr>
        <w:pStyle w:val="a6"/>
        <w:ind w:firstLine="360"/>
        <w:rPr>
          <w:rFonts w:ascii="PT Astra Serif" w:hAnsi="PT Astra Serif"/>
          <w:sz w:val="22"/>
          <w:szCs w:val="22"/>
        </w:rPr>
      </w:pPr>
    </w:p>
    <w:p w:rsidR="00A71E1B" w:rsidRPr="003F7DC6" w:rsidRDefault="00A71E1B" w:rsidP="00A71E1B">
      <w:pPr>
        <w:pStyle w:val="49"/>
        <w:jc w:val="center"/>
        <w:rPr>
          <w:rFonts w:ascii="PT Astra Serif" w:hAnsi="PT Astra Serif"/>
          <w:b/>
          <w:sz w:val="22"/>
          <w:szCs w:val="22"/>
        </w:rPr>
      </w:pPr>
      <w:r w:rsidRPr="003F7DC6">
        <w:rPr>
          <w:rFonts w:ascii="PT Astra Serif" w:hAnsi="PT Astra Serif"/>
          <w:b/>
          <w:sz w:val="22"/>
          <w:szCs w:val="22"/>
        </w:rPr>
        <w:t>Расчёт операционных (подконтрольных) расходов на каждый год долгосрочного периода регулирования</w:t>
      </w:r>
    </w:p>
    <w:p w:rsidR="00A71E1B" w:rsidRPr="003F7DC6" w:rsidRDefault="00A71E1B" w:rsidP="00A71E1B">
      <w:pPr>
        <w:pStyle w:val="a6"/>
        <w:rPr>
          <w:rFonts w:ascii="PT Astra Serif" w:hAnsi="PT Astra Serif"/>
          <w:sz w:val="22"/>
          <w:szCs w:val="22"/>
        </w:rPr>
      </w:pPr>
      <w:r w:rsidRPr="003F7DC6">
        <w:rPr>
          <w:rFonts w:ascii="PT Astra Serif" w:hAnsi="PT Astra Serif"/>
          <w:b/>
          <w:sz w:val="22"/>
          <w:szCs w:val="22"/>
        </w:rPr>
        <w:t xml:space="preserve">     </w:t>
      </w:r>
      <w:r w:rsidRPr="003F7DC6">
        <w:rPr>
          <w:rFonts w:ascii="PT Astra Serif" w:hAnsi="PT Astra Serif"/>
          <w:b/>
          <w:sz w:val="22"/>
          <w:szCs w:val="22"/>
        </w:rPr>
        <w:tab/>
      </w:r>
      <w:r w:rsidRPr="003F7DC6">
        <w:rPr>
          <w:rFonts w:ascii="PT Astra Serif" w:hAnsi="PT Astra Serif"/>
          <w:sz w:val="22"/>
          <w:szCs w:val="22"/>
        </w:rPr>
        <w:t>Скорректированные величины операционных расходов, предлагаемые экспертами к учёту при расчёте тарифов на водоотведение,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в 2020 г. – 475386,3 тыс. руб., - в 2021 г. – 492566,0 тыс. руб. </w:t>
      </w:r>
    </w:p>
    <w:p w:rsidR="00A71E1B" w:rsidRPr="003F7DC6" w:rsidRDefault="0099748D" w:rsidP="00A71E1B">
      <w:pPr>
        <w:pStyle w:val="a6"/>
        <w:ind w:left="360"/>
        <w:jc w:val="center"/>
        <w:rPr>
          <w:rFonts w:ascii="PT Astra Serif" w:hAnsi="PT Astra Serif"/>
          <w:b/>
          <w:sz w:val="22"/>
          <w:szCs w:val="22"/>
        </w:rPr>
      </w:pPr>
      <w:r w:rsidRPr="003F7DC6">
        <w:rPr>
          <w:noProof/>
          <w:sz w:val="22"/>
          <w:szCs w:val="22"/>
        </w:rPr>
        <w:drawing>
          <wp:inline distT="0" distB="0" distL="0" distR="0" wp14:anchorId="673D4C47" wp14:editId="35A43F8C">
            <wp:extent cx="6153150" cy="4076700"/>
            <wp:effectExtent l="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53150" cy="4076700"/>
                    </a:xfrm>
                    <a:prstGeom prst="rect">
                      <a:avLst/>
                    </a:prstGeom>
                    <a:noFill/>
                    <a:ln>
                      <a:noFill/>
                    </a:ln>
                  </pic:spPr>
                </pic:pic>
              </a:graphicData>
            </a:graphic>
          </wp:inline>
        </w:drawing>
      </w:r>
    </w:p>
    <w:p w:rsidR="00A71E1B" w:rsidRPr="003F7DC6" w:rsidRDefault="00A71E1B" w:rsidP="00A71E1B">
      <w:pPr>
        <w:pStyle w:val="a6"/>
        <w:ind w:left="360"/>
        <w:jc w:val="center"/>
        <w:rPr>
          <w:rFonts w:ascii="PT Astra Serif" w:hAnsi="PT Astra Serif"/>
          <w:b/>
          <w:sz w:val="22"/>
          <w:szCs w:val="22"/>
        </w:rPr>
      </w:pPr>
    </w:p>
    <w:p w:rsidR="00A71E1B" w:rsidRPr="003F7DC6" w:rsidRDefault="00A71E1B" w:rsidP="00A71E1B">
      <w:pPr>
        <w:pStyle w:val="a6"/>
        <w:ind w:left="360"/>
        <w:jc w:val="center"/>
        <w:rPr>
          <w:rFonts w:ascii="PT Astra Serif" w:hAnsi="PT Astra Serif"/>
          <w:b/>
          <w:sz w:val="22"/>
          <w:szCs w:val="22"/>
        </w:rPr>
      </w:pPr>
      <w:r w:rsidRPr="003F7DC6">
        <w:rPr>
          <w:rFonts w:ascii="PT Astra Serif" w:hAnsi="PT Astra Serif"/>
          <w:b/>
          <w:sz w:val="22"/>
          <w:szCs w:val="22"/>
        </w:rPr>
        <w:t>Расчёт неподконтрольных расходов</w:t>
      </w:r>
    </w:p>
    <w:p w:rsidR="00A71E1B" w:rsidRPr="003F7DC6" w:rsidRDefault="00A71E1B" w:rsidP="00A71E1B">
      <w:pPr>
        <w:tabs>
          <w:tab w:val="left" w:pos="5715"/>
        </w:tabs>
        <w:rPr>
          <w:rFonts w:ascii="PT Astra Serif" w:hAnsi="PT Astra Serif"/>
          <w:sz w:val="22"/>
          <w:szCs w:val="22"/>
        </w:rPr>
      </w:pPr>
      <w:r w:rsidRPr="003F7DC6">
        <w:rPr>
          <w:rFonts w:ascii="PT Astra Serif" w:hAnsi="PT Astra Serif"/>
          <w:b/>
          <w:bCs/>
          <w:sz w:val="22"/>
          <w:szCs w:val="22"/>
        </w:rPr>
        <w:t xml:space="preserve">- </w:t>
      </w:r>
      <w:r w:rsidRPr="003F7DC6">
        <w:rPr>
          <w:rFonts w:ascii="PT Astra Serif" w:hAnsi="PT Astra Serif"/>
          <w:b/>
          <w:sz w:val="22"/>
          <w:szCs w:val="22"/>
        </w:rPr>
        <w:t xml:space="preserve">Расходы на уплату налогов, сборов и других обязательных платежей: </w:t>
      </w:r>
      <w:r w:rsidRPr="003F7DC6">
        <w:rPr>
          <w:rFonts w:ascii="PT Astra Serif" w:hAnsi="PT Astra Serif"/>
          <w:sz w:val="22"/>
          <w:szCs w:val="22"/>
        </w:rPr>
        <w:t xml:space="preserve">предложение предприятия на 2021 год – расходы на сумму 15631,8 тыс. руб., экспертами учтены расходы на сумму 16310,8 тыс. руб., в том числе: </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Налог на прибыль: </w:t>
      </w:r>
      <w:r w:rsidRPr="003F7DC6">
        <w:rPr>
          <w:rFonts w:ascii="PT Astra Serif" w:hAnsi="PT Astra Serif"/>
          <w:sz w:val="22"/>
          <w:szCs w:val="22"/>
        </w:rPr>
        <w:t>Эксперты на 2021 год предлагают учесть расходы на сумму 679,0   тыс. руб. (3394,76*20/100).</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Налог на имущество:</w:t>
      </w:r>
      <w:r w:rsidRPr="003F7DC6">
        <w:rPr>
          <w:rFonts w:ascii="PT Astra Serif" w:hAnsi="PT Astra Serif"/>
          <w:sz w:val="22"/>
          <w:szCs w:val="22"/>
        </w:rPr>
        <w:t xml:space="preserve"> предприятие предлагает учесть расходы на сумму 7638,5  тыс. руб. Эксперты на 2021 год предлагают учесть расходы на сумму 7638,5   тыс. руб. (налоговая декларация по налогу на имущество за 2019 год прилагается стр. 268-283 т. 4).</w:t>
      </w:r>
    </w:p>
    <w:p w:rsidR="00A71E1B" w:rsidRPr="003F7DC6" w:rsidRDefault="00A71E1B" w:rsidP="00A71E1B">
      <w:pPr>
        <w:pStyle w:val="49"/>
        <w:rPr>
          <w:rFonts w:ascii="PT Astra Serif" w:hAnsi="PT Astra Serif"/>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lastRenderedPageBreak/>
        <w:t>Земельный налог и арендная плата на землю:</w:t>
      </w:r>
      <w:r w:rsidRPr="003F7DC6">
        <w:rPr>
          <w:rFonts w:ascii="PT Astra Serif" w:hAnsi="PT Astra Serif"/>
          <w:sz w:val="22"/>
          <w:szCs w:val="22"/>
        </w:rPr>
        <w:t xml:space="preserve"> предложение предприятия на 2021 год – расходы на сумму 848,43 тыс. руб., эксперты на 2021 год предлагают учесть расходы на сумму 848,43 тыс. руб. (договоры аренды земельных участков прилагаются стр. 295-315 т. 4), налоговая декларация по земельному налогу за 2019 год прилагается стр.  104-147 т. 7).</w:t>
      </w:r>
    </w:p>
    <w:p w:rsidR="00A71E1B" w:rsidRPr="003F7DC6" w:rsidRDefault="0099748D" w:rsidP="00A71E1B">
      <w:pPr>
        <w:pStyle w:val="49"/>
        <w:rPr>
          <w:sz w:val="22"/>
          <w:szCs w:val="22"/>
        </w:rPr>
      </w:pPr>
      <w:r w:rsidRPr="003F7DC6">
        <w:rPr>
          <w:noProof/>
          <w:sz w:val="22"/>
          <w:szCs w:val="22"/>
        </w:rPr>
        <w:drawing>
          <wp:inline distT="0" distB="0" distL="0" distR="0" wp14:anchorId="7926AC15" wp14:editId="5BA493BE">
            <wp:extent cx="6153150" cy="24765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53150" cy="2476500"/>
                    </a:xfrm>
                    <a:prstGeom prst="rect">
                      <a:avLst/>
                    </a:prstGeom>
                    <a:noFill/>
                    <a:ln>
                      <a:noFill/>
                    </a:ln>
                  </pic:spPr>
                </pic:pic>
              </a:graphicData>
            </a:graphic>
          </wp:inline>
        </w:drawing>
      </w:r>
    </w:p>
    <w:p w:rsidR="00A71E1B" w:rsidRPr="003F7DC6" w:rsidRDefault="0099748D" w:rsidP="00A71E1B">
      <w:pPr>
        <w:pStyle w:val="49"/>
        <w:rPr>
          <w:sz w:val="22"/>
          <w:szCs w:val="22"/>
        </w:rPr>
      </w:pPr>
      <w:r w:rsidRPr="003F7DC6">
        <w:rPr>
          <w:noProof/>
          <w:sz w:val="22"/>
          <w:szCs w:val="22"/>
        </w:rPr>
        <w:drawing>
          <wp:inline distT="0" distB="0" distL="0" distR="0" wp14:anchorId="53C4D270" wp14:editId="40C9FA8A">
            <wp:extent cx="6153150" cy="7429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53150" cy="742950"/>
                    </a:xfrm>
                    <a:prstGeom prst="rect">
                      <a:avLst/>
                    </a:prstGeom>
                    <a:noFill/>
                    <a:ln>
                      <a:noFill/>
                    </a:ln>
                  </pic:spPr>
                </pic:pic>
              </a:graphicData>
            </a:graphic>
          </wp:inline>
        </w:drawing>
      </w:r>
    </w:p>
    <w:p w:rsidR="00A71E1B" w:rsidRPr="003F7DC6" w:rsidRDefault="00A71E1B" w:rsidP="00A71E1B">
      <w:pPr>
        <w:pStyle w:val="49"/>
        <w:rPr>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Транспортный налог: </w:t>
      </w:r>
      <w:r w:rsidRPr="003F7DC6">
        <w:rPr>
          <w:rFonts w:ascii="PT Astra Serif" w:hAnsi="PT Astra Serif"/>
          <w:sz w:val="22"/>
          <w:szCs w:val="22"/>
        </w:rPr>
        <w:t>предприятие предлагает учесть расходы на сумму 465,0  тыс. руб. Эксперты на 2021 год предлагают учесть расходы на сумму 465,0  тыс. руб. (налоговая декларация по транспортному налогу за 2019 год прилагается стр. 157-161 т. 7).</w:t>
      </w:r>
    </w:p>
    <w:p w:rsidR="00A71E1B" w:rsidRPr="003F7DC6" w:rsidRDefault="00A71E1B" w:rsidP="00A71E1B">
      <w:pPr>
        <w:rPr>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Плата за негативное воздействие на окружающую среду:</w:t>
      </w:r>
      <w:r w:rsidRPr="003F7DC6">
        <w:rPr>
          <w:rFonts w:ascii="PT Astra Serif" w:hAnsi="PT Astra Serif"/>
          <w:sz w:val="22"/>
          <w:szCs w:val="22"/>
        </w:rPr>
        <w:t xml:space="preserve"> предприятие предлагает учесть расходы на сумму 6354,52  тыс. руб. Эксперты на 2021 год предлагают учесть расходы на сумму 6354,52  тыс. руб. (декларация о плате за негативное воздействие на окружающую среду за 2019 год прилагается стр. 151-155 т.7).</w:t>
      </w:r>
    </w:p>
    <w:p w:rsidR="00A71E1B" w:rsidRPr="003F7DC6" w:rsidRDefault="00A71E1B" w:rsidP="00A71E1B">
      <w:pPr>
        <w:pStyle w:val="49"/>
        <w:rPr>
          <w:rFonts w:ascii="PT Astra Serif" w:hAnsi="PT Astra Serif"/>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 Арендная плата: </w:t>
      </w:r>
      <w:r w:rsidRPr="003F7DC6">
        <w:rPr>
          <w:rFonts w:ascii="PT Astra Serif" w:hAnsi="PT Astra Serif"/>
          <w:sz w:val="22"/>
          <w:szCs w:val="22"/>
        </w:rPr>
        <w:t>предприятие предлагает учесть расходы на сумму 4059,9  тыс. руб. Эксперты на 2021 год предлагают учесть расходы на сумму 4059,9  тыс. руб. (договора аренда нежилых помещений прилагаются и аренду сетей          стр. 361-414 т. 7).</w:t>
      </w:r>
    </w:p>
    <w:p w:rsidR="00A71E1B" w:rsidRPr="003F7DC6" w:rsidRDefault="0099748D" w:rsidP="00A71E1B">
      <w:pPr>
        <w:pStyle w:val="49"/>
        <w:jc w:val="center"/>
        <w:rPr>
          <w:rFonts w:ascii="PT Astra Serif" w:hAnsi="PT Astra Serif"/>
          <w:sz w:val="22"/>
          <w:szCs w:val="22"/>
        </w:rPr>
      </w:pPr>
      <w:r w:rsidRPr="003F7DC6">
        <w:rPr>
          <w:noProof/>
          <w:sz w:val="22"/>
          <w:szCs w:val="22"/>
        </w:rPr>
        <w:drawing>
          <wp:inline distT="0" distB="0" distL="0" distR="0" wp14:anchorId="1F9D5088" wp14:editId="7127476C">
            <wp:extent cx="6153150" cy="30289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53150" cy="3028950"/>
                    </a:xfrm>
                    <a:prstGeom prst="rect">
                      <a:avLst/>
                    </a:prstGeom>
                    <a:noFill/>
                    <a:ln>
                      <a:noFill/>
                    </a:ln>
                  </pic:spPr>
                </pic:pic>
              </a:graphicData>
            </a:graphic>
          </wp:inline>
        </w:drawing>
      </w:r>
    </w:p>
    <w:p w:rsidR="00A71E1B" w:rsidRPr="003F7DC6" w:rsidRDefault="00A71E1B" w:rsidP="00A71E1B">
      <w:pPr>
        <w:pStyle w:val="49"/>
        <w:rPr>
          <w:rFonts w:ascii="PT Astra Serif" w:hAnsi="PT Astra Serif"/>
          <w:b/>
          <w:sz w:val="22"/>
          <w:szCs w:val="22"/>
        </w:rPr>
      </w:pPr>
    </w:p>
    <w:p w:rsidR="00A71E1B" w:rsidRPr="003F7DC6" w:rsidRDefault="0099748D" w:rsidP="00A71E1B">
      <w:pPr>
        <w:pStyle w:val="49"/>
        <w:rPr>
          <w:rFonts w:ascii="PT Astra Serif" w:hAnsi="PT Astra Serif"/>
          <w:b/>
          <w:sz w:val="22"/>
          <w:szCs w:val="22"/>
        </w:rPr>
      </w:pPr>
      <w:r w:rsidRPr="003F7DC6">
        <w:rPr>
          <w:noProof/>
          <w:sz w:val="22"/>
          <w:szCs w:val="22"/>
        </w:rPr>
        <w:lastRenderedPageBreak/>
        <w:drawing>
          <wp:inline distT="0" distB="0" distL="0" distR="0" wp14:anchorId="0AEBE828" wp14:editId="17360BFE">
            <wp:extent cx="6153150" cy="12858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53150" cy="1285875"/>
                    </a:xfrm>
                    <a:prstGeom prst="rect">
                      <a:avLst/>
                    </a:prstGeom>
                    <a:noFill/>
                    <a:ln>
                      <a:noFill/>
                    </a:ln>
                  </pic:spPr>
                </pic:pic>
              </a:graphicData>
            </a:graphic>
          </wp:inline>
        </w:drawing>
      </w:r>
    </w:p>
    <w:p w:rsidR="00A71E1B" w:rsidRPr="003F7DC6" w:rsidRDefault="00A71E1B" w:rsidP="00A71E1B">
      <w:pPr>
        <w:pStyle w:val="49"/>
        <w:rPr>
          <w:rFonts w:ascii="PT Astra Serif" w:hAnsi="PT Astra Serif"/>
          <w:b/>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Резерв по сомнительным долгам: </w:t>
      </w:r>
      <w:r w:rsidRPr="003F7DC6">
        <w:rPr>
          <w:rFonts w:ascii="PT Astra Serif" w:hAnsi="PT Astra Serif"/>
          <w:sz w:val="22"/>
          <w:szCs w:val="22"/>
        </w:rPr>
        <w:t xml:space="preserve">предприятие предлагает учесть расходы на сумму 10573,07  тыс. руб. Эксперты на 2021 год предлагают учесть расходы на сумму 10573,1  тыс. руб. (представлены оборотно-сальдовая ведомость по сч. 63, карточка счета 63, акты инвентаризации расчетов дебиторской задолженности, приказы о результатах инвентаризации активов, документы по судебному производству в дополнительных материалах). </w:t>
      </w:r>
    </w:p>
    <w:p w:rsidR="00A71E1B" w:rsidRPr="003F7DC6" w:rsidRDefault="00A71E1B" w:rsidP="00A71E1B">
      <w:pPr>
        <w:pStyle w:val="49"/>
        <w:rPr>
          <w:rFonts w:ascii="PT Astra Serif" w:hAnsi="PT Astra Serif"/>
          <w:sz w:val="22"/>
          <w:szCs w:val="22"/>
        </w:rPr>
      </w:pP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Займы и кредиты на пополнение оборотного капитала: </w:t>
      </w:r>
      <w:r w:rsidRPr="003F7DC6">
        <w:rPr>
          <w:rFonts w:ascii="PT Astra Serif" w:hAnsi="PT Astra Serif"/>
          <w:sz w:val="22"/>
          <w:szCs w:val="22"/>
        </w:rPr>
        <w:t>предприятие предлагает учесть расходы на сумму 9706,11  тыс. руб. Эксперты на 2021 год предлагают учесть расходы на сумму 9706,1  тыс. руб. Предприятием заключен ряд кредитных договоров с целевым назначением:</w:t>
      </w:r>
    </w:p>
    <w:p w:rsidR="00A71E1B" w:rsidRPr="003F7DC6" w:rsidRDefault="00A71E1B" w:rsidP="007414C0">
      <w:pPr>
        <w:pStyle w:val="49"/>
        <w:numPr>
          <w:ilvl w:val="0"/>
          <w:numId w:val="6"/>
        </w:numPr>
        <w:rPr>
          <w:rFonts w:ascii="PT Astra Serif" w:hAnsi="PT Astra Serif"/>
          <w:sz w:val="22"/>
          <w:szCs w:val="22"/>
        </w:rPr>
      </w:pPr>
      <w:r w:rsidRPr="003F7DC6">
        <w:rPr>
          <w:rFonts w:ascii="PT Astra Serif" w:hAnsi="PT Astra Serif"/>
          <w:sz w:val="22"/>
          <w:szCs w:val="22"/>
        </w:rPr>
        <w:t>Контракт № 0368300000118000605-0438841-03 от 13.06.2018 об открытии возобновляемой кредитной линии с лимитом задолженности 55000 тыс. руб. с АО банк «Венец» с годовой процентной ставкой 10,23%;</w:t>
      </w:r>
    </w:p>
    <w:p w:rsidR="00A71E1B" w:rsidRPr="003F7DC6" w:rsidRDefault="00A71E1B" w:rsidP="007414C0">
      <w:pPr>
        <w:pStyle w:val="49"/>
        <w:numPr>
          <w:ilvl w:val="0"/>
          <w:numId w:val="6"/>
        </w:numPr>
        <w:ind w:left="142" w:firstLine="218"/>
        <w:rPr>
          <w:rFonts w:ascii="PT Astra Serif" w:hAnsi="PT Astra Serif"/>
          <w:sz w:val="22"/>
          <w:szCs w:val="22"/>
        </w:rPr>
      </w:pPr>
      <w:r w:rsidRPr="003F7DC6">
        <w:rPr>
          <w:rFonts w:ascii="PT Astra Serif" w:hAnsi="PT Astra Serif"/>
          <w:sz w:val="22"/>
          <w:szCs w:val="22"/>
        </w:rPr>
        <w:t>Договор № 40 от 21.04.2016 с АО Банк «Венец» на сумму 90000 тыс. руб. с годовой процентной ставкой 16,5%;</w:t>
      </w:r>
    </w:p>
    <w:p w:rsidR="00A71E1B" w:rsidRPr="003F7DC6" w:rsidRDefault="00A71E1B" w:rsidP="007414C0">
      <w:pPr>
        <w:pStyle w:val="49"/>
        <w:numPr>
          <w:ilvl w:val="0"/>
          <w:numId w:val="6"/>
        </w:numPr>
        <w:ind w:left="142" w:firstLine="218"/>
        <w:rPr>
          <w:rFonts w:ascii="PT Astra Serif" w:hAnsi="PT Astra Serif"/>
          <w:sz w:val="22"/>
          <w:szCs w:val="22"/>
        </w:rPr>
      </w:pPr>
      <w:r w:rsidRPr="003F7DC6">
        <w:rPr>
          <w:rFonts w:ascii="PT Astra Serif" w:hAnsi="PT Astra Serif"/>
          <w:sz w:val="22"/>
          <w:szCs w:val="22"/>
        </w:rPr>
        <w:t>Договор № 006/2016 от 28.12.2016 на сумму 65000 тыс. руб. с ПАО АКБ «Связь-Банк» с годовой процентной ставкой 12,5%.</w:t>
      </w:r>
    </w:p>
    <w:p w:rsidR="00A71E1B" w:rsidRPr="003F7DC6" w:rsidRDefault="00A71E1B" w:rsidP="00A71E1B">
      <w:pPr>
        <w:pStyle w:val="49"/>
        <w:rPr>
          <w:rFonts w:ascii="PT Astra Serif" w:hAnsi="PT Astra Serif"/>
          <w:sz w:val="22"/>
          <w:szCs w:val="22"/>
        </w:rPr>
      </w:pPr>
      <w:r w:rsidRPr="003F7DC6">
        <w:rPr>
          <w:rFonts w:ascii="PT Astra Serif" w:hAnsi="PT Astra Serif"/>
          <w:sz w:val="22"/>
          <w:szCs w:val="22"/>
        </w:rPr>
        <w:t xml:space="preserve"> Расчет процентов по кредитным договорам на 2021 год:</w:t>
      </w:r>
    </w:p>
    <w:p w:rsidR="00A71E1B" w:rsidRPr="003F7DC6" w:rsidRDefault="0099748D" w:rsidP="00A71E1B">
      <w:pPr>
        <w:pStyle w:val="49"/>
        <w:rPr>
          <w:rFonts w:ascii="PT Astra Serif" w:hAnsi="PT Astra Serif"/>
          <w:sz w:val="22"/>
          <w:szCs w:val="22"/>
        </w:rPr>
      </w:pPr>
      <w:r w:rsidRPr="003F7DC6">
        <w:rPr>
          <w:noProof/>
          <w:sz w:val="22"/>
          <w:szCs w:val="22"/>
        </w:rPr>
        <w:drawing>
          <wp:inline distT="0" distB="0" distL="0" distR="0" wp14:anchorId="0F76D15D" wp14:editId="5C4A9834">
            <wp:extent cx="6153150" cy="14192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53150" cy="1419225"/>
                    </a:xfrm>
                    <a:prstGeom prst="rect">
                      <a:avLst/>
                    </a:prstGeom>
                    <a:noFill/>
                    <a:ln>
                      <a:noFill/>
                    </a:ln>
                  </pic:spPr>
                </pic:pic>
              </a:graphicData>
            </a:graphic>
          </wp:inline>
        </w:drawing>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w:t>
      </w:r>
    </w:p>
    <w:p w:rsidR="00A71E1B" w:rsidRPr="003F7DC6" w:rsidRDefault="0099748D" w:rsidP="00A71E1B">
      <w:pPr>
        <w:pStyle w:val="a6"/>
        <w:rPr>
          <w:rFonts w:ascii="PT Astra Serif" w:hAnsi="PT Astra Serif"/>
          <w:sz w:val="22"/>
          <w:szCs w:val="22"/>
        </w:rPr>
      </w:pPr>
      <w:r w:rsidRPr="003F7DC6">
        <w:rPr>
          <w:noProof/>
          <w:sz w:val="22"/>
          <w:szCs w:val="22"/>
        </w:rPr>
        <w:drawing>
          <wp:inline distT="0" distB="0" distL="0" distR="0" wp14:anchorId="34BDDE4E" wp14:editId="730620E3">
            <wp:extent cx="6153150" cy="7524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3150" cy="752475"/>
                    </a:xfrm>
                    <a:prstGeom prst="rect">
                      <a:avLst/>
                    </a:prstGeom>
                    <a:noFill/>
                    <a:ln>
                      <a:noFill/>
                    </a:ln>
                  </pic:spPr>
                </pic:pic>
              </a:graphicData>
            </a:graphic>
          </wp:inline>
        </w:drawing>
      </w:r>
    </w:p>
    <w:p w:rsidR="00A71E1B" w:rsidRPr="003F7DC6" w:rsidRDefault="00A71E1B" w:rsidP="00A71E1B">
      <w:pPr>
        <w:pStyle w:val="a6"/>
        <w:rPr>
          <w:rFonts w:ascii="PT Astra Serif" w:hAnsi="PT Astra Serif"/>
          <w:sz w:val="22"/>
          <w:szCs w:val="22"/>
        </w:rPr>
      </w:pPr>
    </w:p>
    <w:p w:rsidR="00A71E1B" w:rsidRPr="003F7DC6" w:rsidRDefault="00A71E1B" w:rsidP="00A71E1B">
      <w:pPr>
        <w:pStyle w:val="a6"/>
        <w:rPr>
          <w:rFonts w:ascii="PT Astra Serif" w:hAnsi="PT Astra Serif" w:cs="PT Astra Serif"/>
          <w:sz w:val="22"/>
          <w:szCs w:val="22"/>
        </w:rPr>
      </w:pPr>
      <w:r w:rsidRPr="003F7DC6">
        <w:rPr>
          <w:rFonts w:ascii="PT Astra Serif" w:hAnsi="PT Astra Serif" w:cs="PT Astra Serif"/>
          <w:sz w:val="22"/>
          <w:szCs w:val="22"/>
        </w:rPr>
        <w:t>Расходы, связанные с обслуживанием заемных средств, учитываются в размере, рассчитанном исходя из ставки процента, равной ставке рефинансирования Центрального банка Российской Федерации, действующей на дату привлечения таких средств (заключения договора займа, кредитного договора), увеличенной в 1,5 раза, но не менее 4 процентных пунктов. Кредитные договора заключены в 2016 году, в 2018 году и соответственно ставка рефинансирования ЦБ составляла 11% и 7,75%, которую необходимо увеличить в 1,5 раза. (16,5% и 11,62 %), что не выше процентов в расчете.</w:t>
      </w:r>
    </w:p>
    <w:p w:rsidR="00A71E1B" w:rsidRPr="003F7DC6" w:rsidRDefault="00A71E1B" w:rsidP="00A71E1B">
      <w:pPr>
        <w:pStyle w:val="a6"/>
        <w:rPr>
          <w:rFonts w:ascii="PT Astra Serif" w:hAnsi="PT Astra Serif"/>
          <w:sz w:val="22"/>
          <w:szCs w:val="22"/>
        </w:rPr>
      </w:pPr>
      <w:r w:rsidRPr="003F7DC6">
        <w:rPr>
          <w:rFonts w:ascii="PT Astra Serif" w:hAnsi="PT Astra Serif"/>
          <w:b/>
          <w:sz w:val="22"/>
          <w:szCs w:val="22"/>
        </w:rPr>
        <w:t>Итого скорректированные величины неподконтрольных расходов</w:t>
      </w:r>
      <w:r w:rsidRPr="003F7DC6">
        <w:rPr>
          <w:rFonts w:ascii="PT Astra Serif" w:hAnsi="PT Astra Serif"/>
          <w:sz w:val="22"/>
          <w:szCs w:val="22"/>
        </w:rPr>
        <w:t>, предлагаемые экспертами к учёту при расчёте тарифов на водоотведение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 в 2021 г. – 40649,9 тыс. руб.</w:t>
      </w:r>
    </w:p>
    <w:p w:rsidR="00A71E1B" w:rsidRPr="003F7DC6" w:rsidRDefault="00A71E1B" w:rsidP="00A71E1B">
      <w:pPr>
        <w:pStyle w:val="a6"/>
        <w:jc w:val="center"/>
        <w:rPr>
          <w:rFonts w:ascii="PT Astra Serif" w:hAnsi="PT Astra Serif"/>
          <w:b/>
          <w:sz w:val="22"/>
          <w:szCs w:val="22"/>
        </w:rPr>
      </w:pPr>
    </w:p>
    <w:p w:rsidR="00A71E1B" w:rsidRPr="003F7DC6" w:rsidRDefault="00A71E1B" w:rsidP="00A71E1B">
      <w:pPr>
        <w:pStyle w:val="a6"/>
        <w:jc w:val="center"/>
        <w:rPr>
          <w:rFonts w:ascii="PT Astra Serif" w:hAnsi="PT Astra Serif"/>
          <w:b/>
          <w:sz w:val="22"/>
          <w:szCs w:val="22"/>
        </w:rPr>
      </w:pPr>
      <w:r w:rsidRPr="003F7DC6">
        <w:rPr>
          <w:rFonts w:ascii="PT Astra Serif" w:hAnsi="PT Astra Serif"/>
          <w:b/>
          <w:sz w:val="22"/>
          <w:szCs w:val="22"/>
        </w:rPr>
        <w:t xml:space="preserve">Расчёт расходов на приобретение энергетических ресурсов </w:t>
      </w:r>
    </w:p>
    <w:p w:rsidR="00A71E1B" w:rsidRPr="003F7DC6" w:rsidRDefault="00A71E1B" w:rsidP="00A71E1B">
      <w:pPr>
        <w:pStyle w:val="4a"/>
        <w:jc w:val="both"/>
        <w:rPr>
          <w:rFonts w:ascii="PT Astra Serif" w:hAnsi="PT Astra Serif"/>
          <w:sz w:val="22"/>
          <w:szCs w:val="22"/>
        </w:rPr>
      </w:pPr>
      <w:r w:rsidRPr="003F7DC6">
        <w:rPr>
          <w:rFonts w:ascii="PT Astra Serif" w:hAnsi="PT Astra Serif"/>
          <w:b/>
          <w:sz w:val="22"/>
          <w:szCs w:val="22"/>
        </w:rPr>
        <w:t>- Расходы на покупаемые энергетические ресурсы:</w:t>
      </w:r>
      <w:r w:rsidRPr="003F7DC6">
        <w:rPr>
          <w:rFonts w:ascii="PT Astra Serif" w:hAnsi="PT Astra Serif"/>
          <w:sz w:val="22"/>
          <w:szCs w:val="22"/>
        </w:rPr>
        <w:t xml:space="preserve"> предложение предприятия по расходам на электроэнергию в 2021 году – 276868,0 тыс. руб. Эксперты при расчёте применили удельный расход электроэнергии 0,697 кВтч/куб.м. Прогнозный тариф покупки на 2021 год принят экспертами на основании данных о цене фактического приобретения электрической энергии в -2019 годах и с учётом предложения предприятия -  в размере 5,479 руб./кВтч без учёта НДС. В соответствии с указанным, а также учитывая фактический объем подачи стоков в размере 70210,20 тыс.м3 в год, </w:t>
      </w:r>
      <w:r w:rsidRPr="003F7DC6">
        <w:rPr>
          <w:rFonts w:ascii="PT Astra Serif" w:hAnsi="PT Astra Serif"/>
          <w:sz w:val="22"/>
          <w:szCs w:val="22"/>
        </w:rPr>
        <w:lastRenderedPageBreak/>
        <w:t xml:space="preserve">эксперты предлагают признать экономически обоснованной сумму затрат в 2021 году размере  268143,93 тыс. руб. Экспертами проанализированы предоставленные счета-фактуры на покупку электроэнергии за 2019 год. </w:t>
      </w:r>
    </w:p>
    <w:p w:rsidR="00A71E1B" w:rsidRPr="003F7DC6" w:rsidRDefault="00A71E1B" w:rsidP="00A71E1B">
      <w:pPr>
        <w:pStyle w:val="4a"/>
        <w:jc w:val="both"/>
        <w:rPr>
          <w:rFonts w:ascii="PT Astra Serif" w:hAnsi="PT Astra Serif"/>
          <w:sz w:val="22"/>
          <w:szCs w:val="22"/>
        </w:rPr>
      </w:pPr>
    </w:p>
    <w:p w:rsidR="00A71E1B" w:rsidRPr="003F7DC6" w:rsidRDefault="00A71E1B" w:rsidP="00A71E1B">
      <w:pPr>
        <w:pStyle w:val="49"/>
        <w:rPr>
          <w:rFonts w:ascii="PT Astra Serif" w:hAnsi="PT Astra Serif"/>
          <w:b/>
          <w:sz w:val="22"/>
          <w:szCs w:val="22"/>
        </w:rPr>
      </w:pPr>
    </w:p>
    <w:p w:rsidR="00A71E1B" w:rsidRPr="003F7DC6" w:rsidRDefault="00A71E1B" w:rsidP="00A71E1B">
      <w:pPr>
        <w:jc w:val="both"/>
        <w:rPr>
          <w:rFonts w:ascii="PT Astra Serif" w:hAnsi="PT Astra Serif"/>
          <w:b/>
          <w:color w:val="000000"/>
          <w:sz w:val="22"/>
          <w:szCs w:val="22"/>
        </w:rPr>
      </w:pPr>
      <w:r w:rsidRPr="003F7DC6">
        <w:rPr>
          <w:rFonts w:ascii="PT Astra Serif" w:hAnsi="PT Astra Serif"/>
          <w:b/>
          <w:color w:val="000000"/>
          <w:sz w:val="22"/>
          <w:szCs w:val="22"/>
        </w:rPr>
        <w:t>Итого объем потребленной электроэнергии  за 2019 год 114169558 кВтч на сумму 681529493,47 руб. с НДС. Средний тариф составляет (681783937/114169558)=5,971 руб./кВтч с НДС и 4,97 руб./кВтч без НДС.</w:t>
      </w:r>
    </w:p>
    <w:p w:rsidR="00A71E1B" w:rsidRPr="003F7DC6" w:rsidRDefault="00A71E1B" w:rsidP="00A71E1B">
      <w:pPr>
        <w:jc w:val="both"/>
        <w:rPr>
          <w:rFonts w:ascii="PT Astra Serif" w:hAnsi="PT Astra Serif"/>
          <w:b/>
          <w:color w:val="000000"/>
          <w:sz w:val="22"/>
          <w:szCs w:val="22"/>
        </w:rPr>
      </w:pPr>
      <w:r w:rsidRPr="003F7DC6">
        <w:rPr>
          <w:rFonts w:ascii="PT Astra Serif" w:hAnsi="PT Astra Serif"/>
          <w:b/>
          <w:color w:val="000000"/>
          <w:sz w:val="22"/>
          <w:szCs w:val="22"/>
        </w:rPr>
        <w:t>На 2021 год тариф составляет 4,97*1,05*1,05=5,479 руб./кВтч.</w:t>
      </w:r>
    </w:p>
    <w:tbl>
      <w:tblPr>
        <w:tblW w:w="8720" w:type="dxa"/>
        <w:tblInd w:w="93" w:type="dxa"/>
        <w:tblLook w:val="04A0" w:firstRow="1" w:lastRow="0" w:firstColumn="1" w:lastColumn="0" w:noHBand="0" w:noVBand="1"/>
      </w:tblPr>
      <w:tblGrid>
        <w:gridCol w:w="2180"/>
        <w:gridCol w:w="2180"/>
        <w:gridCol w:w="2180"/>
        <w:gridCol w:w="2180"/>
      </w:tblGrid>
      <w:tr w:rsidR="00A71E1B" w:rsidRPr="003F7DC6" w:rsidTr="00A71E1B">
        <w:trPr>
          <w:trHeight w:val="255"/>
        </w:trPr>
        <w:tc>
          <w:tcPr>
            <w:tcW w:w="2180" w:type="dxa"/>
            <w:noWrap/>
            <w:vAlign w:val="bottom"/>
            <w:hideMark/>
          </w:tcPr>
          <w:p w:rsidR="00A71E1B" w:rsidRPr="003F7DC6" w:rsidRDefault="00A71E1B" w:rsidP="00A71E1B">
            <w:pPr>
              <w:rPr>
                <w:rFonts w:ascii="PT Astra Serif" w:hAnsi="PT Astra Serif"/>
                <w:sz w:val="22"/>
                <w:szCs w:val="22"/>
              </w:rPr>
            </w:pPr>
          </w:p>
        </w:tc>
        <w:tc>
          <w:tcPr>
            <w:tcW w:w="2180" w:type="dxa"/>
            <w:noWrap/>
            <w:vAlign w:val="bottom"/>
            <w:hideMark/>
          </w:tcPr>
          <w:p w:rsidR="00A71E1B" w:rsidRPr="003F7DC6" w:rsidRDefault="00A71E1B" w:rsidP="00A71E1B">
            <w:pPr>
              <w:rPr>
                <w:rFonts w:ascii="PT Astra Serif" w:hAnsi="PT Astra Serif"/>
                <w:sz w:val="22"/>
                <w:szCs w:val="22"/>
              </w:rPr>
            </w:pPr>
          </w:p>
        </w:tc>
        <w:tc>
          <w:tcPr>
            <w:tcW w:w="2180" w:type="dxa"/>
            <w:noWrap/>
            <w:vAlign w:val="bottom"/>
            <w:hideMark/>
          </w:tcPr>
          <w:p w:rsidR="00A71E1B" w:rsidRPr="003F7DC6" w:rsidRDefault="00A71E1B" w:rsidP="00A71E1B">
            <w:pPr>
              <w:rPr>
                <w:rFonts w:ascii="PT Astra Serif" w:hAnsi="PT Astra Serif"/>
                <w:sz w:val="22"/>
                <w:szCs w:val="22"/>
              </w:rPr>
            </w:pPr>
          </w:p>
        </w:tc>
        <w:tc>
          <w:tcPr>
            <w:tcW w:w="2180" w:type="dxa"/>
            <w:noWrap/>
            <w:vAlign w:val="bottom"/>
            <w:hideMark/>
          </w:tcPr>
          <w:p w:rsidR="00A71E1B" w:rsidRPr="003F7DC6" w:rsidRDefault="00A71E1B" w:rsidP="00A71E1B">
            <w:pPr>
              <w:rPr>
                <w:rFonts w:ascii="PT Astra Serif" w:hAnsi="PT Astra Serif"/>
                <w:sz w:val="22"/>
                <w:szCs w:val="22"/>
              </w:rPr>
            </w:pPr>
          </w:p>
        </w:tc>
      </w:tr>
    </w:tbl>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топливо: </w:t>
      </w:r>
      <w:r w:rsidRPr="003F7DC6">
        <w:rPr>
          <w:rFonts w:ascii="PT Astra Serif" w:hAnsi="PT Astra Serif"/>
          <w:sz w:val="22"/>
          <w:szCs w:val="22"/>
        </w:rPr>
        <w:t>предложение</w:t>
      </w:r>
      <w:r w:rsidRPr="003F7DC6">
        <w:rPr>
          <w:rFonts w:ascii="PT Astra Serif" w:hAnsi="PT Astra Serif"/>
          <w:b/>
          <w:sz w:val="22"/>
          <w:szCs w:val="22"/>
        </w:rPr>
        <w:t xml:space="preserve"> </w:t>
      </w:r>
      <w:r w:rsidRPr="003F7DC6">
        <w:rPr>
          <w:rFonts w:ascii="PT Astra Serif" w:hAnsi="PT Astra Serif"/>
          <w:sz w:val="22"/>
          <w:szCs w:val="22"/>
        </w:rPr>
        <w:t>предприятия на 2021 год – 2213,18 тыс. руб.</w:t>
      </w:r>
      <w:r w:rsidRPr="003F7DC6">
        <w:rPr>
          <w:rFonts w:ascii="PT Astra Serif" w:hAnsi="PT Astra Serif"/>
          <w:b/>
          <w:sz w:val="22"/>
          <w:szCs w:val="22"/>
        </w:rPr>
        <w:t xml:space="preserve"> </w:t>
      </w:r>
      <w:r w:rsidRPr="003F7DC6">
        <w:rPr>
          <w:rFonts w:ascii="PT Astra Serif" w:hAnsi="PT Astra Serif"/>
          <w:sz w:val="22"/>
          <w:szCs w:val="22"/>
        </w:rPr>
        <w:t>Эксперты на 2021 год предлагают учесть расходы с учетом фактических расходов 2019 года на сумму 2126,56 тыс. руб. (договора на поставку</w:t>
      </w:r>
      <w:r w:rsidRPr="003F7DC6">
        <w:rPr>
          <w:rFonts w:ascii="PT Astra Serif" w:hAnsi="PT Astra Serif"/>
          <w:b/>
          <w:sz w:val="22"/>
          <w:szCs w:val="22"/>
        </w:rPr>
        <w:t xml:space="preserve"> </w:t>
      </w:r>
      <w:r w:rsidRPr="003F7DC6">
        <w:rPr>
          <w:rFonts w:ascii="PT Astra Serif" w:hAnsi="PT Astra Serif"/>
          <w:sz w:val="22"/>
          <w:szCs w:val="22"/>
        </w:rPr>
        <w:t>топлива прилагаются стр. 234-278 т 7).</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тепловую энергию: </w:t>
      </w:r>
      <w:r w:rsidRPr="003F7DC6">
        <w:rPr>
          <w:rFonts w:ascii="PT Astra Serif" w:hAnsi="PT Astra Serif"/>
          <w:sz w:val="22"/>
          <w:szCs w:val="22"/>
        </w:rPr>
        <w:t>предложение</w:t>
      </w:r>
      <w:r w:rsidRPr="003F7DC6">
        <w:rPr>
          <w:rFonts w:ascii="PT Astra Serif" w:hAnsi="PT Astra Serif"/>
          <w:b/>
          <w:sz w:val="22"/>
          <w:szCs w:val="22"/>
        </w:rPr>
        <w:t xml:space="preserve"> </w:t>
      </w:r>
      <w:r w:rsidRPr="003F7DC6">
        <w:rPr>
          <w:rFonts w:ascii="PT Astra Serif" w:hAnsi="PT Astra Serif"/>
          <w:sz w:val="22"/>
          <w:szCs w:val="22"/>
        </w:rPr>
        <w:t>предприятия на</w:t>
      </w:r>
      <w:r w:rsidRPr="003F7DC6">
        <w:rPr>
          <w:rFonts w:ascii="PT Astra Serif" w:hAnsi="PT Astra Serif"/>
          <w:b/>
          <w:sz w:val="22"/>
          <w:szCs w:val="22"/>
        </w:rPr>
        <w:t xml:space="preserve"> </w:t>
      </w:r>
      <w:r w:rsidRPr="003F7DC6">
        <w:rPr>
          <w:rFonts w:ascii="PT Astra Serif" w:hAnsi="PT Astra Serif"/>
          <w:sz w:val="22"/>
          <w:szCs w:val="22"/>
        </w:rPr>
        <w:t>2021 год</w:t>
      </w:r>
      <w:r w:rsidRPr="003F7DC6">
        <w:rPr>
          <w:rFonts w:ascii="PT Astra Serif" w:hAnsi="PT Astra Serif"/>
          <w:b/>
          <w:sz w:val="22"/>
          <w:szCs w:val="22"/>
        </w:rPr>
        <w:t xml:space="preserve">- </w:t>
      </w:r>
      <w:r w:rsidRPr="003F7DC6">
        <w:rPr>
          <w:rFonts w:ascii="PT Astra Serif" w:hAnsi="PT Astra Serif"/>
          <w:sz w:val="22"/>
          <w:szCs w:val="22"/>
        </w:rPr>
        <w:t>12940,0</w:t>
      </w:r>
      <w:r w:rsidRPr="003F7DC6">
        <w:rPr>
          <w:rFonts w:ascii="PT Astra Serif" w:hAnsi="PT Astra Serif"/>
          <w:b/>
          <w:sz w:val="22"/>
          <w:szCs w:val="22"/>
        </w:rPr>
        <w:t xml:space="preserve"> тыс. руб. </w:t>
      </w:r>
      <w:r w:rsidRPr="003F7DC6">
        <w:rPr>
          <w:rFonts w:ascii="PT Astra Serif" w:hAnsi="PT Astra Serif"/>
          <w:sz w:val="22"/>
          <w:szCs w:val="22"/>
        </w:rPr>
        <w:t>Эксперты на 2021 год предлагают учесть расходы с учетом фактических расходов 2019 года на сумму 12433,54 тыс. руб. (договора на поставку</w:t>
      </w:r>
      <w:r w:rsidRPr="003F7DC6">
        <w:rPr>
          <w:rFonts w:ascii="PT Astra Serif" w:hAnsi="PT Astra Serif"/>
          <w:b/>
          <w:sz w:val="22"/>
          <w:szCs w:val="22"/>
        </w:rPr>
        <w:t xml:space="preserve"> </w:t>
      </w:r>
      <w:r w:rsidRPr="003F7DC6">
        <w:rPr>
          <w:rFonts w:ascii="PT Astra Serif" w:hAnsi="PT Astra Serif"/>
          <w:sz w:val="22"/>
          <w:szCs w:val="22"/>
        </w:rPr>
        <w:t>тепло и  газоснабжения прилагаются стр. 234-278 т. 5).</w:t>
      </w:r>
    </w:p>
    <w:p w:rsidR="00A71E1B" w:rsidRPr="003F7DC6" w:rsidRDefault="00A71E1B" w:rsidP="00A71E1B">
      <w:pPr>
        <w:pStyle w:val="49"/>
        <w:rPr>
          <w:rFonts w:ascii="PT Astra Serif" w:hAnsi="PT Astra Serif"/>
          <w:sz w:val="22"/>
          <w:szCs w:val="22"/>
        </w:rPr>
      </w:pPr>
      <w:r w:rsidRPr="003F7DC6">
        <w:rPr>
          <w:rFonts w:ascii="PT Astra Serif" w:hAnsi="PT Astra Serif"/>
          <w:b/>
          <w:sz w:val="22"/>
          <w:szCs w:val="22"/>
        </w:rPr>
        <w:t xml:space="preserve">Расходы на теплоноситель: </w:t>
      </w:r>
      <w:r w:rsidRPr="003F7DC6">
        <w:rPr>
          <w:rFonts w:ascii="PT Astra Serif" w:hAnsi="PT Astra Serif"/>
          <w:sz w:val="22"/>
          <w:szCs w:val="22"/>
        </w:rPr>
        <w:t>предложение</w:t>
      </w:r>
      <w:r w:rsidRPr="003F7DC6">
        <w:rPr>
          <w:rFonts w:ascii="PT Astra Serif" w:hAnsi="PT Astra Serif"/>
          <w:b/>
          <w:sz w:val="22"/>
          <w:szCs w:val="22"/>
        </w:rPr>
        <w:t xml:space="preserve"> </w:t>
      </w:r>
      <w:r w:rsidRPr="003F7DC6">
        <w:rPr>
          <w:rFonts w:ascii="PT Astra Serif" w:hAnsi="PT Astra Serif"/>
          <w:sz w:val="22"/>
          <w:szCs w:val="22"/>
        </w:rPr>
        <w:t>предприятия на</w:t>
      </w:r>
      <w:r w:rsidRPr="003F7DC6">
        <w:rPr>
          <w:rFonts w:ascii="PT Astra Serif" w:hAnsi="PT Astra Serif"/>
          <w:b/>
          <w:sz w:val="22"/>
          <w:szCs w:val="22"/>
        </w:rPr>
        <w:t xml:space="preserve"> </w:t>
      </w:r>
      <w:r w:rsidRPr="003F7DC6">
        <w:rPr>
          <w:rFonts w:ascii="PT Astra Serif" w:hAnsi="PT Astra Serif"/>
          <w:sz w:val="22"/>
          <w:szCs w:val="22"/>
        </w:rPr>
        <w:t>2021 год</w:t>
      </w:r>
      <w:r w:rsidRPr="003F7DC6">
        <w:rPr>
          <w:rFonts w:ascii="PT Astra Serif" w:hAnsi="PT Astra Serif"/>
          <w:b/>
          <w:sz w:val="22"/>
          <w:szCs w:val="22"/>
        </w:rPr>
        <w:t xml:space="preserve">- </w:t>
      </w:r>
      <w:r w:rsidRPr="003F7DC6">
        <w:rPr>
          <w:rFonts w:ascii="PT Astra Serif" w:hAnsi="PT Astra Serif"/>
          <w:sz w:val="22"/>
          <w:szCs w:val="22"/>
        </w:rPr>
        <w:t>199,69 тыс</w:t>
      </w:r>
      <w:r w:rsidRPr="003F7DC6">
        <w:rPr>
          <w:rFonts w:ascii="PT Astra Serif" w:hAnsi="PT Astra Serif"/>
          <w:b/>
          <w:sz w:val="22"/>
          <w:szCs w:val="22"/>
        </w:rPr>
        <w:t xml:space="preserve">. руб. </w:t>
      </w:r>
      <w:r w:rsidRPr="003F7DC6">
        <w:rPr>
          <w:rFonts w:ascii="PT Astra Serif" w:hAnsi="PT Astra Serif"/>
          <w:sz w:val="22"/>
          <w:szCs w:val="22"/>
        </w:rPr>
        <w:t>Эксперты на 2021 год предлагают учесть расходы с учетом фактических расходов 2019 года на сумму 191,63 тыс. руб. (договора на поставку</w:t>
      </w:r>
      <w:r w:rsidRPr="003F7DC6">
        <w:rPr>
          <w:rFonts w:ascii="PT Astra Serif" w:hAnsi="PT Astra Serif"/>
          <w:b/>
          <w:sz w:val="22"/>
          <w:szCs w:val="22"/>
        </w:rPr>
        <w:t xml:space="preserve"> </w:t>
      </w:r>
      <w:r w:rsidRPr="003F7DC6">
        <w:rPr>
          <w:rFonts w:ascii="PT Astra Serif" w:hAnsi="PT Astra Serif"/>
          <w:sz w:val="22"/>
          <w:szCs w:val="22"/>
        </w:rPr>
        <w:t>теплоносителя прилагаются стр. 234-278 т. 5).</w:t>
      </w:r>
    </w:p>
    <w:p w:rsidR="00A71E1B" w:rsidRPr="003F7DC6" w:rsidRDefault="00A71E1B" w:rsidP="00A71E1B">
      <w:pPr>
        <w:pStyle w:val="a6"/>
        <w:ind w:firstLine="708"/>
        <w:rPr>
          <w:rFonts w:ascii="PT Astra Serif" w:hAnsi="PT Astra Serif"/>
          <w:sz w:val="22"/>
          <w:szCs w:val="22"/>
        </w:rPr>
      </w:pPr>
      <w:r w:rsidRPr="003F7DC6">
        <w:rPr>
          <w:rFonts w:ascii="PT Astra Serif" w:hAnsi="PT Astra Serif"/>
          <w:b/>
          <w:sz w:val="22"/>
          <w:szCs w:val="22"/>
        </w:rPr>
        <w:t>Итого скорректированные величины расходов на приобретение энергетических ресурсов, холодной воды и теплоносителя</w:t>
      </w:r>
      <w:r w:rsidRPr="003F7DC6">
        <w:rPr>
          <w:rFonts w:ascii="PT Astra Serif" w:hAnsi="PT Astra Serif"/>
          <w:sz w:val="22"/>
          <w:szCs w:val="22"/>
        </w:rPr>
        <w:t>, предлагаемые экспертами к учёту при расчёте тарифов на водоотведение, составят:</w:t>
      </w:r>
    </w:p>
    <w:p w:rsidR="00A71E1B" w:rsidRPr="003F7DC6" w:rsidRDefault="00A71E1B" w:rsidP="00A71E1B">
      <w:pPr>
        <w:pStyle w:val="a6"/>
        <w:rPr>
          <w:rFonts w:ascii="PT Astra Serif" w:hAnsi="PT Astra Serif"/>
          <w:sz w:val="22"/>
          <w:szCs w:val="22"/>
        </w:rPr>
      </w:pPr>
      <w:r w:rsidRPr="003F7DC6">
        <w:rPr>
          <w:rFonts w:ascii="PT Astra Serif" w:hAnsi="PT Astra Serif"/>
          <w:sz w:val="22"/>
          <w:szCs w:val="22"/>
        </w:rPr>
        <w:t xml:space="preserve">- в 2021 г. – </w:t>
      </w:r>
      <w:r w:rsidRPr="003F7DC6">
        <w:rPr>
          <w:rFonts w:ascii="PT Astra Serif" w:hAnsi="PT Astra Serif"/>
          <w:bCs/>
          <w:sz w:val="22"/>
          <w:szCs w:val="22"/>
        </w:rPr>
        <w:t xml:space="preserve">282895,91 </w:t>
      </w:r>
      <w:r w:rsidRPr="003F7DC6">
        <w:rPr>
          <w:rFonts w:ascii="PT Astra Serif" w:hAnsi="PT Astra Serif"/>
          <w:sz w:val="22"/>
          <w:szCs w:val="22"/>
        </w:rPr>
        <w:t>тыс. руб.</w:t>
      </w:r>
    </w:p>
    <w:p w:rsidR="00A71E1B" w:rsidRPr="003F7DC6" w:rsidRDefault="00A71E1B" w:rsidP="00A71E1B">
      <w:pPr>
        <w:pStyle w:val="a6"/>
        <w:tabs>
          <w:tab w:val="left" w:pos="3947"/>
        </w:tabs>
        <w:rPr>
          <w:rFonts w:ascii="PT Astra Serif" w:hAnsi="PT Astra Serif"/>
          <w:b/>
          <w:sz w:val="22"/>
          <w:szCs w:val="22"/>
        </w:rPr>
      </w:pPr>
      <w:r w:rsidRPr="003F7DC6">
        <w:rPr>
          <w:rFonts w:ascii="PT Astra Serif" w:hAnsi="PT Astra Serif"/>
          <w:sz w:val="22"/>
          <w:szCs w:val="22"/>
        </w:rPr>
        <w:tab/>
      </w:r>
      <w:r w:rsidRPr="003F7DC6">
        <w:rPr>
          <w:rFonts w:ascii="PT Astra Serif" w:hAnsi="PT Astra Serif"/>
          <w:b/>
          <w:sz w:val="22"/>
          <w:szCs w:val="22"/>
        </w:rPr>
        <w:t>Амортизация</w:t>
      </w:r>
    </w:p>
    <w:p w:rsidR="00A71E1B" w:rsidRPr="003F7DC6" w:rsidRDefault="00A71E1B" w:rsidP="00A71E1B">
      <w:pPr>
        <w:ind w:firstLine="743"/>
        <w:jc w:val="both"/>
        <w:rPr>
          <w:rFonts w:ascii="PT Astra Serif" w:hAnsi="PT Astra Serif"/>
          <w:sz w:val="22"/>
          <w:szCs w:val="22"/>
        </w:rPr>
      </w:pPr>
      <w:r w:rsidRPr="003F7DC6">
        <w:rPr>
          <w:rFonts w:ascii="PT Astra Serif" w:hAnsi="PT Astra Serif"/>
          <w:sz w:val="22"/>
          <w:szCs w:val="22"/>
        </w:rPr>
        <w:t xml:space="preserve">На предприятии ведется раздельный учет затрат по видам деятельности, в том числе по статье «Амортизация» сумма амортизационных отчислений на основные средства, стоящие на балансе, распределяется по всем видам деятельности в соответствии с назначением использования основных средств. </w:t>
      </w:r>
    </w:p>
    <w:p w:rsidR="00A71E1B" w:rsidRPr="003F7DC6" w:rsidRDefault="00A71E1B" w:rsidP="00A71E1B">
      <w:pPr>
        <w:jc w:val="both"/>
        <w:rPr>
          <w:rFonts w:ascii="PT Astra Serif" w:hAnsi="PT Astra Serif"/>
          <w:sz w:val="22"/>
          <w:szCs w:val="22"/>
        </w:rPr>
      </w:pPr>
      <w:r w:rsidRPr="003F7DC6">
        <w:rPr>
          <w:rFonts w:ascii="PT Astra Serif" w:hAnsi="PT Astra Serif"/>
          <w:sz w:val="22"/>
          <w:szCs w:val="22"/>
        </w:rPr>
        <w:t xml:space="preserve">         В качестве обосновывающих материалов, подтверждающих начисление амортизационных начислений, УМУП «Ульяновскводоканал» представило ведомость начисления амортизации, инвентарный список, содержащий сведения о номере и дате ввода основного средства, первоначальной и текущей стоимости, сроке полезного использования). По оборотно - сальдовой ведомости сч. 02 сумма амортизационных начислений за 2019 год составляет 87060 тыс. руб. Экспертами проведен анализ начисленной амортизации исходя из максимального срока полезного использования основных средств, которая должна составлять 72187  тыс. руб.</w:t>
      </w:r>
    </w:p>
    <w:p w:rsidR="00A71E1B" w:rsidRPr="003F7DC6" w:rsidRDefault="00A71E1B" w:rsidP="00A71E1B">
      <w:pPr>
        <w:pStyle w:val="4a"/>
        <w:jc w:val="both"/>
        <w:rPr>
          <w:rFonts w:ascii="PT Astra Serif" w:hAnsi="PT Astra Serif"/>
          <w:sz w:val="22"/>
          <w:szCs w:val="22"/>
        </w:rPr>
      </w:pPr>
      <w:r w:rsidRPr="003F7DC6">
        <w:rPr>
          <w:rFonts w:ascii="PT Astra Serif" w:hAnsi="PT Astra Serif"/>
          <w:sz w:val="22"/>
          <w:szCs w:val="22"/>
        </w:rPr>
        <w:t xml:space="preserve">      Предложение предприятия по статье расходов «Амортизация» составляет 32483,2 тыс. руб. Эксперты предлагают признать экономически обоснованной сумму затрат в 2021 году размере 32483,2 тыс. руб. </w:t>
      </w:r>
    </w:p>
    <w:p w:rsidR="00A71E1B" w:rsidRPr="003F7DC6" w:rsidRDefault="00A71E1B" w:rsidP="00A71E1B">
      <w:pPr>
        <w:pStyle w:val="a6"/>
        <w:tabs>
          <w:tab w:val="left" w:pos="3947"/>
        </w:tabs>
        <w:jc w:val="center"/>
        <w:rPr>
          <w:rFonts w:ascii="PT Astra Serif" w:hAnsi="PT Astra Serif"/>
          <w:b/>
          <w:sz w:val="22"/>
          <w:szCs w:val="22"/>
        </w:rPr>
      </w:pPr>
      <w:r w:rsidRPr="003F7DC6">
        <w:rPr>
          <w:rFonts w:ascii="PT Astra Serif" w:hAnsi="PT Astra Serif"/>
          <w:b/>
          <w:sz w:val="22"/>
          <w:szCs w:val="22"/>
        </w:rPr>
        <w:t xml:space="preserve">Нормативная прибыль </w:t>
      </w:r>
    </w:p>
    <w:p w:rsidR="00A71E1B" w:rsidRPr="003F7DC6" w:rsidRDefault="00A71E1B" w:rsidP="00A71E1B">
      <w:pPr>
        <w:pStyle w:val="4a"/>
        <w:jc w:val="both"/>
        <w:rPr>
          <w:rFonts w:ascii="PT Astra Serif" w:hAnsi="PT Astra Serif"/>
          <w:strike/>
          <w:sz w:val="22"/>
          <w:szCs w:val="22"/>
        </w:rPr>
      </w:pPr>
      <w:r w:rsidRPr="003F7DC6">
        <w:rPr>
          <w:rFonts w:ascii="PT Astra Serif" w:hAnsi="PT Astra Serif"/>
          <w:sz w:val="22"/>
          <w:szCs w:val="22"/>
        </w:rPr>
        <w:t xml:space="preserve">         Предложение предприятия по статье расходов «Нормативная прибыль» составляет 4022,5 тыс. руб. </w:t>
      </w:r>
    </w:p>
    <w:p w:rsidR="00A71E1B" w:rsidRPr="003F7DC6" w:rsidRDefault="00A71E1B" w:rsidP="00A71E1B">
      <w:pPr>
        <w:autoSpaceDE w:val="0"/>
        <w:autoSpaceDN w:val="0"/>
        <w:adjustRightInd w:val="0"/>
        <w:jc w:val="both"/>
        <w:rPr>
          <w:rFonts w:ascii="PT Astra Serif" w:hAnsi="PT Astra Serif" w:cs="PT Astra Serif"/>
          <w:b/>
          <w:bCs/>
          <w:sz w:val="22"/>
          <w:szCs w:val="22"/>
        </w:rPr>
      </w:pPr>
      <w:r w:rsidRPr="003F7DC6">
        <w:rPr>
          <w:rFonts w:ascii="PT Astra Serif" w:hAnsi="PT Astra Serif"/>
          <w:b/>
          <w:sz w:val="22"/>
          <w:szCs w:val="22"/>
        </w:rPr>
        <w:tab/>
      </w:r>
      <w:r w:rsidRPr="003F7DC6">
        <w:rPr>
          <w:rFonts w:ascii="PT Astra Serif" w:hAnsi="PT Astra Serif"/>
          <w:sz w:val="22"/>
          <w:szCs w:val="22"/>
        </w:rPr>
        <w:t xml:space="preserve">В статью расходов «Нормативная прибыль» предприятием включены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56" w:history="1">
        <w:r w:rsidRPr="003F7DC6">
          <w:rPr>
            <w:rStyle w:val="af4"/>
            <w:rFonts w:ascii="PT Astra Serif" w:hAnsi="PT Astra Serif"/>
            <w:sz w:val="22"/>
            <w:szCs w:val="22"/>
          </w:rPr>
          <w:t>кодексом</w:t>
        </w:r>
      </w:hyperlink>
      <w:r w:rsidRPr="003F7DC6">
        <w:rPr>
          <w:rFonts w:ascii="PT Astra Serif" w:hAnsi="PT Astra Serif"/>
          <w:sz w:val="22"/>
          <w:szCs w:val="22"/>
        </w:rPr>
        <w:t xml:space="preserve"> Российской Федерации. В качестве обоснования представлены коллективный договор и произведенные социальные выплаты в 2019 году. На  2021 год нормативная прибыль включает в себя: материальная помощь, не облагаемая налогами – 140,0,0 тыс. руб., материальная помощь при рождении ребенка- 70,0 тыс.руб., доплата матерям – 734,10 тыс.руб., вознаграждение – 485,40  тыс.руб., дополнительный ежегодный отпуск – 105,85 тыс.руб., компенсация за молоко 1283,42 тыс.руб., компенсация л/питания- 59,32 тыс.руб., вознаграждение из прибыли – 545,13 тыс.руб., единовременная выплата к отпуску – 413,29 тыс. руб., материальная помощь – по коллективному договору – 186,01 тыс. руб.</w:t>
      </w:r>
    </w:p>
    <w:p w:rsidR="00A71E1B" w:rsidRPr="003F7DC6" w:rsidRDefault="00A71E1B" w:rsidP="00A71E1B">
      <w:pPr>
        <w:pStyle w:val="4a"/>
        <w:jc w:val="both"/>
        <w:rPr>
          <w:rFonts w:ascii="PT Astra Serif" w:hAnsi="PT Astra Serif"/>
          <w:sz w:val="22"/>
          <w:szCs w:val="22"/>
        </w:rPr>
      </w:pPr>
      <w:r w:rsidRPr="003F7DC6">
        <w:rPr>
          <w:rFonts w:ascii="PT Astra Serif" w:hAnsi="PT Astra Serif"/>
          <w:sz w:val="22"/>
          <w:szCs w:val="22"/>
        </w:rPr>
        <w:t xml:space="preserve">         Эксперты предлагают признать экономически обоснованной сумму затрат по статье «Нормативная прибыль» в 2021 году размере 3394,4 тыс. руб.</w:t>
      </w:r>
    </w:p>
    <w:p w:rsidR="00A71E1B" w:rsidRPr="003F7DC6" w:rsidRDefault="00A71E1B" w:rsidP="00A71E1B">
      <w:pPr>
        <w:rPr>
          <w:rFonts w:ascii="PT Astra Serif" w:hAnsi="PT Astra Serif"/>
          <w:sz w:val="22"/>
          <w:szCs w:val="22"/>
        </w:rPr>
      </w:pPr>
    </w:p>
    <w:p w:rsidR="00A71E1B" w:rsidRPr="003F7DC6" w:rsidRDefault="00A71E1B" w:rsidP="00A71E1B">
      <w:pPr>
        <w:tabs>
          <w:tab w:val="left" w:pos="4005"/>
        </w:tabs>
        <w:rPr>
          <w:rFonts w:ascii="PT Astra Serif" w:hAnsi="PT Astra Serif" w:cs="PT Astra Serif"/>
          <w:b/>
          <w:sz w:val="22"/>
          <w:szCs w:val="22"/>
        </w:rPr>
      </w:pPr>
      <w:r w:rsidRPr="003F7DC6">
        <w:rPr>
          <w:rFonts w:ascii="PT Astra Serif" w:hAnsi="PT Astra Serif" w:cs="PT Astra Serif"/>
          <w:b/>
          <w:sz w:val="22"/>
          <w:szCs w:val="22"/>
        </w:rPr>
        <w:t>Корректировка необходимой валовой выручки по результатам предшествующего расчётного периода регулирования</w:t>
      </w:r>
    </w:p>
    <w:tbl>
      <w:tblPr>
        <w:tblW w:w="31680" w:type="dxa"/>
        <w:tblInd w:w="-1026" w:type="dxa"/>
        <w:tblLook w:val="04A0" w:firstRow="1" w:lastRow="0" w:firstColumn="1" w:lastColumn="0" w:noHBand="0" w:noVBand="1"/>
      </w:tblPr>
      <w:tblGrid>
        <w:gridCol w:w="1019"/>
        <w:gridCol w:w="257"/>
        <w:gridCol w:w="25715"/>
        <w:gridCol w:w="640"/>
        <w:gridCol w:w="788"/>
        <w:gridCol w:w="606"/>
        <w:gridCol w:w="606"/>
        <w:gridCol w:w="606"/>
        <w:gridCol w:w="606"/>
        <w:gridCol w:w="606"/>
        <w:gridCol w:w="400"/>
        <w:gridCol w:w="513"/>
        <w:gridCol w:w="226"/>
        <w:gridCol w:w="226"/>
      </w:tblGrid>
      <w:tr w:rsidR="004B61EB" w:rsidRPr="003F7DC6" w:rsidTr="00A71E1B">
        <w:trPr>
          <w:trHeight w:val="510"/>
        </w:trPr>
        <w:tc>
          <w:tcPr>
            <w:tcW w:w="31680" w:type="dxa"/>
            <w:gridSpan w:val="12"/>
            <w:vAlign w:val="bottom"/>
          </w:tcPr>
          <w:p w:rsidR="00A71E1B" w:rsidRPr="003F7DC6" w:rsidRDefault="00A71E1B" w:rsidP="00A71E1B">
            <w:pPr>
              <w:jc w:val="center"/>
              <w:rPr>
                <w:rFonts w:ascii="Calibri" w:hAnsi="Calibri"/>
                <w:i/>
                <w:iCs/>
                <w:color w:val="000000"/>
                <w:sz w:val="22"/>
                <w:szCs w:val="22"/>
              </w:rPr>
            </w:pPr>
          </w:p>
        </w:tc>
        <w:tc>
          <w:tcPr>
            <w:tcW w:w="226" w:type="dxa"/>
            <w:vAlign w:val="bottom"/>
            <w:hideMark/>
          </w:tcPr>
          <w:p w:rsidR="00A71E1B" w:rsidRPr="003F7DC6" w:rsidRDefault="00A71E1B" w:rsidP="00A71E1B">
            <w:pPr>
              <w:rPr>
                <w:sz w:val="22"/>
                <w:szCs w:val="22"/>
              </w:rPr>
            </w:pPr>
          </w:p>
        </w:tc>
        <w:tc>
          <w:tcPr>
            <w:tcW w:w="226" w:type="dxa"/>
            <w:vAlign w:val="bottom"/>
            <w:hideMark/>
          </w:tcPr>
          <w:p w:rsidR="00A71E1B" w:rsidRPr="003F7DC6" w:rsidRDefault="00A71E1B" w:rsidP="00A71E1B">
            <w:pPr>
              <w:rPr>
                <w:sz w:val="22"/>
                <w:szCs w:val="22"/>
              </w:rPr>
            </w:pPr>
          </w:p>
        </w:tc>
      </w:tr>
      <w:tr w:rsidR="00A71E1B" w:rsidRPr="003F7DC6" w:rsidTr="00A71E1B">
        <w:trPr>
          <w:trHeight w:val="80"/>
        </w:trPr>
        <w:tc>
          <w:tcPr>
            <w:tcW w:w="1019" w:type="dxa"/>
            <w:noWrap/>
            <w:vAlign w:val="bottom"/>
          </w:tcPr>
          <w:p w:rsidR="00A71E1B" w:rsidRPr="003F7DC6" w:rsidRDefault="00A71E1B" w:rsidP="00A71E1B">
            <w:pPr>
              <w:rPr>
                <w:rFonts w:ascii="Calibri" w:hAnsi="Calibri"/>
                <w:color w:val="000000"/>
                <w:sz w:val="22"/>
                <w:szCs w:val="22"/>
              </w:rPr>
            </w:pPr>
          </w:p>
        </w:tc>
        <w:tc>
          <w:tcPr>
            <w:tcW w:w="257" w:type="dxa"/>
            <w:noWrap/>
            <w:vAlign w:val="bottom"/>
          </w:tcPr>
          <w:p w:rsidR="00A71E1B" w:rsidRPr="003F7DC6" w:rsidRDefault="00A71E1B" w:rsidP="00A71E1B">
            <w:pPr>
              <w:rPr>
                <w:rFonts w:ascii="Calibri" w:hAnsi="Calibri"/>
                <w:color w:val="000000"/>
                <w:sz w:val="22"/>
                <w:szCs w:val="22"/>
              </w:rPr>
            </w:pPr>
          </w:p>
        </w:tc>
        <w:tc>
          <w:tcPr>
            <w:tcW w:w="25715" w:type="dxa"/>
            <w:noWrap/>
            <w:vAlign w:val="bottom"/>
          </w:tcPr>
          <w:p w:rsidR="00A71E1B" w:rsidRPr="003F7DC6" w:rsidRDefault="00A71E1B" w:rsidP="00A71E1B">
            <w:pPr>
              <w:rPr>
                <w:rFonts w:ascii="Calibri" w:hAnsi="Calibri"/>
                <w:color w:val="000000"/>
                <w:sz w:val="22"/>
                <w:szCs w:val="22"/>
              </w:rPr>
            </w:pPr>
          </w:p>
        </w:tc>
        <w:tc>
          <w:tcPr>
            <w:tcW w:w="640" w:type="dxa"/>
            <w:noWrap/>
            <w:vAlign w:val="bottom"/>
            <w:hideMark/>
          </w:tcPr>
          <w:p w:rsidR="00A71E1B" w:rsidRPr="003F7DC6" w:rsidRDefault="00A71E1B" w:rsidP="00A71E1B">
            <w:pPr>
              <w:rPr>
                <w:sz w:val="22"/>
                <w:szCs w:val="22"/>
              </w:rPr>
            </w:pPr>
          </w:p>
        </w:tc>
        <w:tc>
          <w:tcPr>
            <w:tcW w:w="788"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400" w:type="dxa"/>
            <w:noWrap/>
            <w:vAlign w:val="bottom"/>
            <w:hideMark/>
          </w:tcPr>
          <w:p w:rsidR="00A71E1B" w:rsidRPr="003F7DC6" w:rsidRDefault="00A71E1B" w:rsidP="00A71E1B">
            <w:pPr>
              <w:rPr>
                <w:sz w:val="22"/>
                <w:szCs w:val="22"/>
              </w:rPr>
            </w:pPr>
          </w:p>
        </w:tc>
        <w:tc>
          <w:tcPr>
            <w:tcW w:w="513"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r w:rsidR="00A71E1B" w:rsidRPr="003F7DC6" w:rsidTr="00A71E1B">
        <w:trPr>
          <w:trHeight w:val="80"/>
        </w:trPr>
        <w:tc>
          <w:tcPr>
            <w:tcW w:w="1019" w:type="dxa"/>
            <w:noWrap/>
            <w:vAlign w:val="bottom"/>
          </w:tcPr>
          <w:p w:rsidR="00A71E1B" w:rsidRPr="003F7DC6" w:rsidRDefault="00A71E1B" w:rsidP="00A71E1B">
            <w:pPr>
              <w:rPr>
                <w:rFonts w:ascii="Calibri" w:hAnsi="Calibri"/>
                <w:color w:val="000000"/>
                <w:sz w:val="22"/>
                <w:szCs w:val="22"/>
              </w:rPr>
            </w:pPr>
          </w:p>
        </w:tc>
        <w:tc>
          <w:tcPr>
            <w:tcW w:w="257" w:type="dxa"/>
            <w:noWrap/>
            <w:vAlign w:val="bottom"/>
          </w:tcPr>
          <w:p w:rsidR="00A71E1B" w:rsidRPr="003F7DC6" w:rsidRDefault="00A71E1B" w:rsidP="00A71E1B">
            <w:pPr>
              <w:rPr>
                <w:rFonts w:ascii="Calibri" w:hAnsi="Calibri"/>
                <w:color w:val="000000"/>
                <w:sz w:val="22"/>
                <w:szCs w:val="22"/>
              </w:rPr>
            </w:pPr>
          </w:p>
        </w:tc>
        <w:tc>
          <w:tcPr>
            <w:tcW w:w="25715" w:type="dxa"/>
            <w:noWrap/>
            <w:vAlign w:val="bottom"/>
            <w:hideMark/>
          </w:tcPr>
          <w:p w:rsidR="00A71E1B" w:rsidRPr="003F7DC6" w:rsidRDefault="0099748D" w:rsidP="00A71E1B">
            <w:pPr>
              <w:rPr>
                <w:rFonts w:ascii="Calibri" w:hAnsi="Calibri"/>
                <w:color w:val="000000"/>
                <w:sz w:val="22"/>
                <w:szCs w:val="22"/>
              </w:rPr>
            </w:pPr>
            <w:r w:rsidRPr="003F7DC6">
              <w:rPr>
                <w:noProof/>
                <w:sz w:val="22"/>
                <w:szCs w:val="22"/>
              </w:rPr>
              <w:drawing>
                <wp:inline distT="0" distB="0" distL="0" distR="0" wp14:anchorId="4D289A67" wp14:editId="29B837AA">
                  <wp:extent cx="6153150" cy="20478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53150" cy="2047875"/>
                          </a:xfrm>
                          <a:prstGeom prst="rect">
                            <a:avLst/>
                          </a:prstGeom>
                          <a:noFill/>
                          <a:ln>
                            <a:noFill/>
                          </a:ln>
                        </pic:spPr>
                      </pic:pic>
                    </a:graphicData>
                  </a:graphic>
                </wp:inline>
              </w:drawing>
            </w:r>
          </w:p>
        </w:tc>
        <w:tc>
          <w:tcPr>
            <w:tcW w:w="640" w:type="dxa"/>
            <w:noWrap/>
            <w:vAlign w:val="bottom"/>
            <w:hideMark/>
          </w:tcPr>
          <w:p w:rsidR="00A71E1B" w:rsidRPr="003F7DC6" w:rsidRDefault="00A71E1B" w:rsidP="00A71E1B">
            <w:pPr>
              <w:rPr>
                <w:sz w:val="22"/>
                <w:szCs w:val="22"/>
              </w:rPr>
            </w:pPr>
          </w:p>
        </w:tc>
        <w:tc>
          <w:tcPr>
            <w:tcW w:w="788"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606" w:type="dxa"/>
            <w:noWrap/>
            <w:vAlign w:val="bottom"/>
            <w:hideMark/>
          </w:tcPr>
          <w:p w:rsidR="00A71E1B" w:rsidRPr="003F7DC6" w:rsidRDefault="00A71E1B" w:rsidP="00A71E1B">
            <w:pPr>
              <w:rPr>
                <w:sz w:val="22"/>
                <w:szCs w:val="22"/>
              </w:rPr>
            </w:pPr>
          </w:p>
        </w:tc>
        <w:tc>
          <w:tcPr>
            <w:tcW w:w="400" w:type="dxa"/>
            <w:noWrap/>
            <w:vAlign w:val="bottom"/>
            <w:hideMark/>
          </w:tcPr>
          <w:p w:rsidR="00A71E1B" w:rsidRPr="003F7DC6" w:rsidRDefault="00A71E1B" w:rsidP="00A71E1B">
            <w:pPr>
              <w:rPr>
                <w:sz w:val="22"/>
                <w:szCs w:val="22"/>
              </w:rPr>
            </w:pPr>
          </w:p>
        </w:tc>
        <w:tc>
          <w:tcPr>
            <w:tcW w:w="513"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r w:rsidR="00A71E1B" w:rsidRPr="003F7DC6" w:rsidTr="00A71E1B">
        <w:trPr>
          <w:trHeight w:val="300"/>
        </w:trPr>
        <w:tc>
          <w:tcPr>
            <w:tcW w:w="1019" w:type="dxa"/>
            <w:noWrap/>
            <w:vAlign w:val="center"/>
          </w:tcPr>
          <w:p w:rsidR="00A71E1B" w:rsidRPr="003F7DC6" w:rsidRDefault="00A71E1B" w:rsidP="00A71E1B">
            <w:pPr>
              <w:rPr>
                <w:rFonts w:ascii="Calibri" w:hAnsi="Calibri"/>
                <w:color w:val="000000"/>
                <w:sz w:val="22"/>
                <w:szCs w:val="22"/>
              </w:rPr>
            </w:pPr>
          </w:p>
        </w:tc>
        <w:tc>
          <w:tcPr>
            <w:tcW w:w="257" w:type="dxa"/>
            <w:noWrap/>
            <w:vAlign w:val="center"/>
          </w:tcPr>
          <w:p w:rsidR="00A71E1B" w:rsidRPr="003F7DC6" w:rsidRDefault="00A71E1B" w:rsidP="00A71E1B">
            <w:pPr>
              <w:rPr>
                <w:rFonts w:ascii="Calibri" w:hAnsi="Calibri"/>
                <w:color w:val="000000"/>
                <w:sz w:val="22"/>
                <w:szCs w:val="22"/>
              </w:rPr>
            </w:pPr>
          </w:p>
        </w:tc>
        <w:tc>
          <w:tcPr>
            <w:tcW w:w="25715" w:type="dxa"/>
            <w:noWrap/>
            <w:vAlign w:val="center"/>
          </w:tcPr>
          <w:p w:rsidR="00A71E1B" w:rsidRPr="003F7DC6" w:rsidRDefault="00A71E1B" w:rsidP="00A71E1B">
            <w:pPr>
              <w:rPr>
                <w:rFonts w:ascii="Calibri" w:hAnsi="Calibri"/>
                <w:color w:val="000000"/>
                <w:sz w:val="22"/>
                <w:szCs w:val="22"/>
              </w:rPr>
            </w:pPr>
          </w:p>
        </w:tc>
        <w:tc>
          <w:tcPr>
            <w:tcW w:w="640" w:type="dxa"/>
            <w:noWrap/>
            <w:vAlign w:val="center"/>
            <w:hideMark/>
          </w:tcPr>
          <w:p w:rsidR="00A71E1B" w:rsidRPr="003F7DC6" w:rsidRDefault="00A71E1B" w:rsidP="00A71E1B">
            <w:pPr>
              <w:rPr>
                <w:sz w:val="22"/>
                <w:szCs w:val="22"/>
              </w:rPr>
            </w:pPr>
          </w:p>
        </w:tc>
        <w:tc>
          <w:tcPr>
            <w:tcW w:w="788" w:type="dxa"/>
            <w:noWrap/>
            <w:vAlign w:val="center"/>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606" w:type="dxa"/>
            <w:vAlign w:val="bottom"/>
            <w:hideMark/>
          </w:tcPr>
          <w:p w:rsidR="00A71E1B" w:rsidRPr="003F7DC6" w:rsidRDefault="00A71E1B" w:rsidP="00A71E1B">
            <w:pPr>
              <w:rPr>
                <w:sz w:val="22"/>
                <w:szCs w:val="22"/>
              </w:rPr>
            </w:pPr>
          </w:p>
        </w:tc>
        <w:tc>
          <w:tcPr>
            <w:tcW w:w="400" w:type="dxa"/>
            <w:vAlign w:val="bottom"/>
            <w:hideMark/>
          </w:tcPr>
          <w:p w:rsidR="00A71E1B" w:rsidRPr="003F7DC6" w:rsidRDefault="00A71E1B" w:rsidP="00A71E1B">
            <w:pPr>
              <w:rPr>
                <w:sz w:val="22"/>
                <w:szCs w:val="22"/>
              </w:rPr>
            </w:pPr>
          </w:p>
        </w:tc>
        <w:tc>
          <w:tcPr>
            <w:tcW w:w="513" w:type="dxa"/>
            <w:vAlign w:val="bottom"/>
            <w:hideMark/>
          </w:tcPr>
          <w:p w:rsidR="00A71E1B" w:rsidRPr="003F7DC6" w:rsidRDefault="00A71E1B" w:rsidP="00A71E1B">
            <w:pPr>
              <w:rPr>
                <w:sz w:val="22"/>
                <w:szCs w:val="22"/>
              </w:rPr>
            </w:pPr>
          </w:p>
        </w:tc>
        <w:tc>
          <w:tcPr>
            <w:tcW w:w="226" w:type="dxa"/>
            <w:vAlign w:val="bottom"/>
            <w:hideMark/>
          </w:tcPr>
          <w:p w:rsidR="00A71E1B" w:rsidRPr="003F7DC6" w:rsidRDefault="00A71E1B" w:rsidP="00A71E1B">
            <w:pPr>
              <w:rPr>
                <w:sz w:val="22"/>
                <w:szCs w:val="22"/>
              </w:rPr>
            </w:pPr>
          </w:p>
        </w:tc>
        <w:tc>
          <w:tcPr>
            <w:tcW w:w="226" w:type="dxa"/>
            <w:noWrap/>
            <w:vAlign w:val="bottom"/>
            <w:hideMark/>
          </w:tcPr>
          <w:p w:rsidR="00A71E1B" w:rsidRPr="003F7DC6" w:rsidRDefault="00A71E1B" w:rsidP="00A71E1B">
            <w:pPr>
              <w:rPr>
                <w:sz w:val="22"/>
                <w:szCs w:val="22"/>
              </w:rPr>
            </w:pPr>
          </w:p>
        </w:tc>
      </w:tr>
    </w:tbl>
    <w:p w:rsidR="00A71E1B" w:rsidRPr="003F7DC6" w:rsidRDefault="00A71E1B" w:rsidP="00A71E1B">
      <w:pPr>
        <w:pStyle w:val="a6"/>
        <w:tabs>
          <w:tab w:val="left" w:pos="762"/>
        </w:tabs>
        <w:rPr>
          <w:rFonts w:ascii="PT Astra Serif" w:hAnsi="PT Astra Serif"/>
          <w:sz w:val="22"/>
          <w:szCs w:val="22"/>
        </w:rPr>
      </w:pPr>
      <w:r w:rsidRPr="003F7DC6">
        <w:rPr>
          <w:rFonts w:ascii="PT Astra Serif" w:hAnsi="PT Astra Serif" w:cs="PT Astra Serif"/>
          <w:b/>
          <w:sz w:val="22"/>
          <w:szCs w:val="22"/>
        </w:rPr>
        <w:tab/>
      </w:r>
      <w:r w:rsidRPr="003F7DC6">
        <w:rPr>
          <w:rFonts w:ascii="PT Astra Serif" w:hAnsi="PT Astra Serif" w:cs="PT Astra Serif"/>
          <w:bCs/>
          <w:sz w:val="22"/>
          <w:szCs w:val="22"/>
        </w:rPr>
        <w:t xml:space="preserve">По расчётам экспертов фактическая величина НВВ в 2019 году должна составить 805600,27 тыс. руб.,   товарная выручка от реализации услуги – 776662,52  тыс. руб. Размер корректировки составляет 28937,74 тыс. руб. </w:t>
      </w:r>
    </w:p>
    <w:p w:rsidR="00A71E1B" w:rsidRPr="003F7DC6" w:rsidRDefault="00A71E1B" w:rsidP="00A71E1B">
      <w:pPr>
        <w:pStyle w:val="a6"/>
        <w:ind w:firstLine="708"/>
        <w:jc w:val="left"/>
        <w:rPr>
          <w:rFonts w:ascii="PT Astra Serif" w:hAnsi="PT Astra Serif"/>
          <w:sz w:val="22"/>
          <w:szCs w:val="22"/>
        </w:rPr>
      </w:pPr>
    </w:p>
    <w:p w:rsidR="00A71E1B" w:rsidRPr="003F7DC6" w:rsidRDefault="00A71E1B" w:rsidP="00A71E1B">
      <w:pPr>
        <w:pStyle w:val="a6"/>
        <w:ind w:firstLine="708"/>
        <w:jc w:val="center"/>
        <w:rPr>
          <w:rFonts w:ascii="PT Astra Serif" w:hAnsi="PT Astra Serif"/>
          <w:b/>
          <w:sz w:val="22"/>
          <w:szCs w:val="22"/>
        </w:rPr>
      </w:pPr>
      <w:r w:rsidRPr="003F7DC6">
        <w:rPr>
          <w:rFonts w:ascii="PT Astra Serif" w:hAnsi="PT Astra Serif"/>
          <w:b/>
          <w:sz w:val="22"/>
          <w:szCs w:val="22"/>
        </w:rPr>
        <w:t>Выполнение инвестпрограммы</w:t>
      </w:r>
    </w:p>
    <w:p w:rsidR="00A71E1B" w:rsidRPr="003F7DC6" w:rsidRDefault="00A71E1B" w:rsidP="00A71E1B">
      <w:pPr>
        <w:pStyle w:val="a6"/>
        <w:ind w:firstLine="708"/>
        <w:rPr>
          <w:rFonts w:ascii="PT Astra Serif" w:hAnsi="PT Astra Serif"/>
          <w:sz w:val="22"/>
          <w:szCs w:val="22"/>
        </w:rPr>
      </w:pPr>
      <w:r w:rsidRPr="003F7DC6">
        <w:rPr>
          <w:rFonts w:ascii="PT Astra Serif" w:hAnsi="PT Astra Serif"/>
          <w:sz w:val="22"/>
          <w:szCs w:val="22"/>
        </w:rPr>
        <w:t>Предприятие предоставило отчет о выполнении инвестпрограммы за 2019 год  письмом от 10.08.2020  № 2602-04:  1. Разработка проекта для ОСК на Ультрафиолетовое Обеззараживание (УФО) – 4137,64 тыс. руб., 2. Строительство сетей напорной канализации п. Пригородный МО «г. Ульяновск» - 6801,87 тыс. руб.</w:t>
      </w:r>
    </w:p>
    <w:p w:rsidR="00A71E1B" w:rsidRPr="003F7DC6" w:rsidRDefault="00A71E1B" w:rsidP="00A71E1B">
      <w:pPr>
        <w:pStyle w:val="a6"/>
        <w:ind w:right="-29" w:firstLine="708"/>
        <w:jc w:val="left"/>
        <w:rPr>
          <w:rFonts w:ascii="PT Astra Serif" w:hAnsi="PT Astra Serif"/>
          <w:sz w:val="22"/>
          <w:szCs w:val="22"/>
        </w:rPr>
      </w:pPr>
      <w:r w:rsidRPr="003F7DC6">
        <w:rPr>
          <w:rFonts w:ascii="PT Astra Serif" w:hAnsi="PT Astra Serif"/>
          <w:sz w:val="22"/>
          <w:szCs w:val="22"/>
        </w:rPr>
        <w:t>Таким образом, величина отклонения показателя ввода объектов системы водоотведения принимается экспертами в расчет тарифа на 2021 год в размере</w:t>
      </w:r>
      <w:r w:rsidRPr="003F7DC6">
        <w:rPr>
          <w:rFonts w:ascii="PT Astra Serif" w:hAnsi="PT Astra Serif"/>
          <w:color w:val="000000"/>
          <w:sz w:val="22"/>
          <w:szCs w:val="22"/>
        </w:rPr>
        <w:t xml:space="preserve">  </w:t>
      </w:r>
      <w:r w:rsidRPr="003F7DC6">
        <w:rPr>
          <w:rFonts w:ascii="PT Astra Serif" w:hAnsi="PT Astra Serif"/>
          <w:color w:val="000000"/>
          <w:sz w:val="22"/>
          <w:szCs w:val="22"/>
        </w:rPr>
        <w:br/>
      </w:r>
      <w:r w:rsidRPr="003F7DC6">
        <w:rPr>
          <w:rFonts w:ascii="PT Astra Serif" w:hAnsi="PT Astra Serif"/>
          <w:sz w:val="22"/>
          <w:szCs w:val="22"/>
        </w:rPr>
        <w:t>(-438,89) тыс. руб.</w:t>
      </w:r>
    </w:p>
    <w:p w:rsidR="00A71E1B" w:rsidRPr="003F7DC6" w:rsidRDefault="0099748D" w:rsidP="00A71E1B">
      <w:pPr>
        <w:pStyle w:val="a6"/>
        <w:tabs>
          <w:tab w:val="left" w:pos="3913"/>
        </w:tabs>
        <w:ind w:left="-851" w:firstLine="708"/>
        <w:jc w:val="left"/>
        <w:rPr>
          <w:rFonts w:ascii="PT Astra Serif" w:hAnsi="PT Astra Serif"/>
          <w:sz w:val="22"/>
          <w:szCs w:val="22"/>
        </w:rPr>
      </w:pPr>
      <w:r w:rsidRPr="003F7DC6">
        <w:rPr>
          <w:noProof/>
          <w:sz w:val="22"/>
          <w:szCs w:val="22"/>
        </w:rPr>
        <w:drawing>
          <wp:inline distT="0" distB="0" distL="0" distR="0" wp14:anchorId="1B3C2ADC" wp14:editId="6E44F2F1">
            <wp:extent cx="6153150" cy="36766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53150" cy="3676650"/>
                    </a:xfrm>
                    <a:prstGeom prst="rect">
                      <a:avLst/>
                    </a:prstGeom>
                    <a:noFill/>
                    <a:ln>
                      <a:noFill/>
                    </a:ln>
                  </pic:spPr>
                </pic:pic>
              </a:graphicData>
            </a:graphic>
          </wp:inline>
        </w:drawing>
      </w:r>
      <w:r w:rsidR="00A71E1B" w:rsidRPr="003F7DC6">
        <w:rPr>
          <w:rFonts w:ascii="PT Astra Serif" w:hAnsi="PT Astra Serif"/>
          <w:sz w:val="22"/>
          <w:szCs w:val="22"/>
        </w:rPr>
        <w:tab/>
      </w:r>
    </w:p>
    <w:p w:rsidR="00A71E1B" w:rsidRPr="003F7DC6" w:rsidRDefault="00A71E1B" w:rsidP="00A71E1B">
      <w:pPr>
        <w:pStyle w:val="a6"/>
        <w:ind w:firstLine="708"/>
        <w:jc w:val="center"/>
        <w:rPr>
          <w:rFonts w:ascii="PT Astra Serif" w:hAnsi="PT Astra Serif"/>
          <w:b/>
          <w:sz w:val="22"/>
          <w:szCs w:val="22"/>
        </w:rPr>
      </w:pPr>
    </w:p>
    <w:p w:rsidR="00A71E1B" w:rsidRPr="003F7DC6" w:rsidRDefault="00A71E1B" w:rsidP="00A71E1B">
      <w:pPr>
        <w:pStyle w:val="a6"/>
        <w:ind w:firstLine="708"/>
        <w:jc w:val="center"/>
        <w:rPr>
          <w:rFonts w:ascii="PT Astra Serif" w:hAnsi="PT Astra Serif"/>
          <w:b/>
          <w:sz w:val="22"/>
          <w:szCs w:val="22"/>
        </w:rPr>
      </w:pPr>
    </w:p>
    <w:p w:rsidR="00A71E1B" w:rsidRPr="003F7DC6" w:rsidRDefault="00A71E1B" w:rsidP="00A71E1B">
      <w:pPr>
        <w:pStyle w:val="a6"/>
        <w:ind w:firstLine="708"/>
        <w:jc w:val="center"/>
        <w:rPr>
          <w:rFonts w:ascii="PT Astra Serif" w:hAnsi="PT Astra Serif"/>
          <w:b/>
          <w:sz w:val="22"/>
          <w:szCs w:val="22"/>
        </w:rPr>
      </w:pPr>
      <w:r w:rsidRPr="003F7DC6">
        <w:rPr>
          <w:rFonts w:ascii="PT Astra Serif" w:hAnsi="PT Astra Serif"/>
          <w:b/>
          <w:sz w:val="22"/>
          <w:szCs w:val="22"/>
        </w:rPr>
        <w:t>Необходимая валовая выручка и тарифы</w:t>
      </w:r>
    </w:p>
    <w:p w:rsidR="00A71E1B" w:rsidRPr="003F7DC6" w:rsidRDefault="00A71E1B" w:rsidP="00A71E1B">
      <w:pPr>
        <w:jc w:val="both"/>
        <w:rPr>
          <w:rFonts w:ascii="PT Astra Serif" w:hAnsi="PT Astra Serif"/>
          <w:bCs/>
          <w:sz w:val="22"/>
          <w:szCs w:val="22"/>
        </w:rPr>
      </w:pPr>
      <w:r w:rsidRPr="003F7DC6">
        <w:rPr>
          <w:rFonts w:ascii="PT Astra Serif" w:hAnsi="PT Astra Serif"/>
          <w:bCs/>
          <w:sz w:val="22"/>
          <w:szCs w:val="22"/>
        </w:rPr>
        <w:lastRenderedPageBreak/>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2021 год  </w:t>
      </w:r>
      <w:r w:rsidRPr="003F7DC6">
        <w:rPr>
          <w:rFonts w:ascii="PT Astra Serif" w:hAnsi="PT Astra Serif"/>
          <w:bCs/>
          <w:sz w:val="22"/>
          <w:szCs w:val="22"/>
          <w:lang w:eastAsia="ar-SA"/>
        </w:rPr>
        <w:t xml:space="preserve">скорректированные величины </w:t>
      </w:r>
      <w:r w:rsidRPr="003F7DC6">
        <w:rPr>
          <w:rFonts w:ascii="PT Astra Serif" w:hAnsi="PT Astra Serif"/>
          <w:bCs/>
          <w:sz w:val="22"/>
          <w:szCs w:val="22"/>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644"/>
        <w:gridCol w:w="2405"/>
        <w:gridCol w:w="2406"/>
      </w:tblGrid>
      <w:tr w:rsidR="00A71E1B" w:rsidRPr="003F7DC6" w:rsidTr="00A71E1B">
        <w:tc>
          <w:tcPr>
            <w:tcW w:w="2414" w:type="dxa"/>
            <w:tcBorders>
              <w:top w:val="single" w:sz="4" w:space="0" w:color="auto"/>
              <w:left w:val="single" w:sz="4" w:space="0" w:color="auto"/>
              <w:bottom w:val="single" w:sz="4" w:space="0" w:color="auto"/>
              <w:right w:val="single" w:sz="4" w:space="0" w:color="auto"/>
            </w:tcBorders>
            <w:vAlign w:val="center"/>
          </w:tcPr>
          <w:p w:rsidR="00A71E1B" w:rsidRPr="003F7DC6" w:rsidRDefault="00A71E1B" w:rsidP="00A71E1B">
            <w:pPr>
              <w:pStyle w:val="a6"/>
              <w:jc w:val="center"/>
              <w:rPr>
                <w:rFonts w:ascii="PT Astra Serif" w:hAnsi="PT Astra Serif"/>
                <w:bCs/>
                <w:sz w:val="22"/>
                <w:szCs w:val="22"/>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НВВ на 2-е полугодие</w:t>
            </w:r>
          </w:p>
        </w:tc>
      </w:tr>
      <w:tr w:rsidR="00A71E1B" w:rsidRPr="003F7DC6" w:rsidTr="00A71E1B">
        <w:tc>
          <w:tcPr>
            <w:tcW w:w="2414"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rPr>
                <w:rFonts w:ascii="PT Astra Serif" w:hAnsi="PT Astra Serif"/>
                <w:bCs/>
                <w:sz w:val="22"/>
                <w:szCs w:val="22"/>
              </w:rPr>
            </w:pPr>
            <w:r w:rsidRPr="003F7DC6">
              <w:rPr>
                <w:rFonts w:ascii="PT Astra Serif" w:hAnsi="PT Astra Serif"/>
                <w:bCs/>
                <w:sz w:val="22"/>
                <w:szCs w:val="22"/>
              </w:rPr>
              <w:t>2021 год</w:t>
            </w:r>
          </w:p>
        </w:tc>
        <w:tc>
          <w:tcPr>
            <w:tcW w:w="2656"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804511,0</w:t>
            </w:r>
          </w:p>
        </w:tc>
        <w:tc>
          <w:tcPr>
            <w:tcW w:w="2414"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402255,5</w:t>
            </w:r>
          </w:p>
        </w:tc>
        <w:tc>
          <w:tcPr>
            <w:tcW w:w="2415" w:type="dxa"/>
            <w:tcBorders>
              <w:top w:val="single" w:sz="4" w:space="0" w:color="auto"/>
              <w:left w:val="single" w:sz="4" w:space="0" w:color="auto"/>
              <w:bottom w:val="single" w:sz="4" w:space="0" w:color="auto"/>
              <w:right w:val="single" w:sz="4" w:space="0" w:color="auto"/>
            </w:tcBorders>
            <w:hideMark/>
          </w:tcPr>
          <w:p w:rsidR="00A71E1B" w:rsidRPr="003F7DC6" w:rsidRDefault="00A71E1B" w:rsidP="00A71E1B">
            <w:pPr>
              <w:pStyle w:val="a6"/>
              <w:jc w:val="center"/>
              <w:rPr>
                <w:rFonts w:ascii="PT Astra Serif" w:hAnsi="PT Astra Serif"/>
                <w:bCs/>
                <w:sz w:val="22"/>
                <w:szCs w:val="22"/>
              </w:rPr>
            </w:pPr>
            <w:r w:rsidRPr="003F7DC6">
              <w:rPr>
                <w:rFonts w:ascii="PT Astra Serif" w:hAnsi="PT Astra Serif"/>
                <w:bCs/>
                <w:sz w:val="22"/>
                <w:szCs w:val="22"/>
              </w:rPr>
              <w:t>402255,5</w:t>
            </w:r>
          </w:p>
        </w:tc>
      </w:tr>
    </w:tbl>
    <w:p w:rsidR="00A71E1B" w:rsidRPr="003F7DC6" w:rsidRDefault="00A71E1B" w:rsidP="00A71E1B">
      <w:pPr>
        <w:ind w:left="150" w:right="-29" w:firstLine="558"/>
        <w:jc w:val="both"/>
        <w:rPr>
          <w:rFonts w:ascii="PT Astra Serif" w:hAnsi="PT Astra Serif"/>
          <w:sz w:val="22"/>
          <w:szCs w:val="22"/>
        </w:rPr>
      </w:pPr>
      <w:r w:rsidRPr="003F7DC6">
        <w:rPr>
          <w:rFonts w:ascii="PT Astra Serif" w:hAnsi="PT Astra Serif"/>
          <w:sz w:val="22"/>
          <w:szCs w:val="22"/>
        </w:rPr>
        <w:t>В соответствии с Указом Губернатора Ульяновской области о предельных индексах изменения размера платы граждан за коммунальные услуги  на 2021 год  от 27.11.2020 № 179 органом регулирования применена величина сглаживания тарифов на 2021 год в размере (- 75977,2 тыс. руб.), на 2022 год в размере 37988,6 тыс. руб., на 2023 год в размере 37988,6 тыс. руб.</w:t>
      </w:r>
    </w:p>
    <w:p w:rsidR="00A71E1B" w:rsidRPr="003F7DC6" w:rsidRDefault="00A71E1B" w:rsidP="00A71E1B">
      <w:pPr>
        <w:ind w:left="150" w:right="-29" w:firstLine="558"/>
        <w:jc w:val="both"/>
        <w:rPr>
          <w:rFonts w:ascii="PT Astra Serif" w:hAnsi="PT Astra Serif"/>
          <w:sz w:val="22"/>
          <w:szCs w:val="22"/>
        </w:rPr>
      </w:pPr>
      <w:r w:rsidRPr="003F7DC6">
        <w:rPr>
          <w:rFonts w:ascii="PT Astra Serif" w:hAnsi="PT Astra Serif"/>
          <w:sz w:val="22"/>
          <w:szCs w:val="22"/>
        </w:rPr>
        <w:t xml:space="preserve">С учётом осуществленной корректировки тарифов на водоотведение утверждается следующий размер тарифов:   </w:t>
      </w:r>
    </w:p>
    <w:p w:rsidR="00A71E1B" w:rsidRPr="003F7DC6" w:rsidRDefault="00A71E1B" w:rsidP="00A71E1B">
      <w:pPr>
        <w:ind w:left="142" w:firstLine="284"/>
        <w:jc w:val="both"/>
        <w:rPr>
          <w:rFonts w:ascii="PT Astra Serif" w:hAnsi="PT Astra Serif"/>
          <w:sz w:val="22"/>
          <w:szCs w:val="22"/>
        </w:rPr>
      </w:pPr>
      <w:r w:rsidRPr="003F7DC6">
        <w:rPr>
          <w:rFonts w:ascii="PT Astra Serif" w:hAnsi="PT Astra Serif"/>
          <w:sz w:val="22"/>
          <w:szCs w:val="22"/>
        </w:rPr>
        <w:t>- на период с 01.01.2021 по 30.06.2021 в размере 18,20 руб./куб.м (без учёта НДС);</w:t>
      </w:r>
    </w:p>
    <w:p w:rsidR="00A71E1B" w:rsidRPr="003F7DC6" w:rsidRDefault="00A71E1B" w:rsidP="00A71E1B">
      <w:pPr>
        <w:jc w:val="both"/>
        <w:rPr>
          <w:rFonts w:ascii="PT Astra Serif" w:hAnsi="PT Astra Serif"/>
          <w:sz w:val="22"/>
          <w:szCs w:val="22"/>
        </w:rPr>
      </w:pPr>
      <w:r w:rsidRPr="003F7DC6">
        <w:rPr>
          <w:rFonts w:ascii="PT Astra Serif" w:hAnsi="PT Astra Serif"/>
          <w:sz w:val="22"/>
          <w:szCs w:val="22"/>
        </w:rPr>
        <w:t xml:space="preserve">     - на период с 01.07.2021 по 31.12.2021 в размере 18,20 руб./куб.м (без учёта НДС).</w:t>
      </w:r>
    </w:p>
    <w:p w:rsidR="00A71E1B" w:rsidRPr="003F7DC6" w:rsidRDefault="00A71E1B" w:rsidP="00A71E1B">
      <w:pPr>
        <w:jc w:val="both"/>
        <w:rPr>
          <w:rFonts w:ascii="PT Astra Serif" w:hAnsi="PT Astra Serif"/>
          <w:sz w:val="22"/>
          <w:szCs w:val="22"/>
        </w:rPr>
      </w:pPr>
    </w:p>
    <w:p w:rsidR="00A71E1B" w:rsidRPr="003F7DC6" w:rsidRDefault="00A71E1B" w:rsidP="00A71E1B">
      <w:pPr>
        <w:ind w:firstLine="709"/>
        <w:jc w:val="both"/>
        <w:rPr>
          <w:rFonts w:ascii="PT Astra Serif" w:hAnsi="PT Astra Serif"/>
          <w:sz w:val="22"/>
          <w:szCs w:val="22"/>
        </w:rPr>
      </w:pPr>
      <w:r w:rsidRPr="003F7DC6">
        <w:rPr>
          <w:rFonts w:ascii="PT Astra Serif" w:hAnsi="PT Astra Serif"/>
          <w:sz w:val="22"/>
          <w:szCs w:val="22"/>
        </w:rPr>
        <w:t>В ходе заседания Правления Агентства по регулированию цен и тарифов Ульяновской области представитель предприятия  выразил несогласие с установленными тарифами (письмо от 08.12.2020 №73-ИОГВ-17/1429вн прилагается).</w:t>
      </w:r>
    </w:p>
    <w:p w:rsidR="00A71E1B" w:rsidRPr="003F7DC6" w:rsidRDefault="00A71E1B" w:rsidP="00A71E1B">
      <w:pPr>
        <w:tabs>
          <w:tab w:val="left" w:pos="2160"/>
        </w:tabs>
        <w:rPr>
          <w:rFonts w:ascii="PT Astra Serif" w:hAnsi="PT Astra Serif"/>
          <w:sz w:val="22"/>
          <w:szCs w:val="22"/>
        </w:rPr>
      </w:pPr>
    </w:p>
    <w:p w:rsidR="00A71E1B" w:rsidRPr="003F7DC6" w:rsidRDefault="00A71E1B" w:rsidP="00A71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
          <w:bCs/>
          <w:sz w:val="22"/>
          <w:szCs w:val="22"/>
        </w:rPr>
      </w:pPr>
      <w:r w:rsidRPr="003F7DC6">
        <w:rPr>
          <w:rFonts w:ascii="PT Astra Serif" w:hAnsi="PT Astra Serif"/>
          <w:b/>
          <w:bCs/>
          <w:sz w:val="22"/>
          <w:szCs w:val="22"/>
        </w:rPr>
        <w:t>РЕШИЛИ:</w:t>
      </w:r>
    </w:p>
    <w:p w:rsidR="00A71E1B" w:rsidRPr="003F7DC6" w:rsidRDefault="00A71E1B" w:rsidP="00A71E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bCs/>
          <w:sz w:val="22"/>
          <w:szCs w:val="22"/>
        </w:rPr>
      </w:pPr>
      <w:r w:rsidRPr="003F7DC6">
        <w:rPr>
          <w:rFonts w:ascii="PT Astra Serif" w:hAnsi="PT Astra Serif"/>
          <w:bCs/>
          <w:sz w:val="22"/>
          <w:szCs w:val="22"/>
        </w:rPr>
        <w:t>1.</w:t>
      </w:r>
      <w:r w:rsidRPr="003F7DC6">
        <w:rPr>
          <w:rFonts w:ascii="PT Astra Serif" w:hAnsi="PT Astra Serif"/>
          <w:bCs/>
          <w:sz w:val="22"/>
          <w:szCs w:val="22"/>
        </w:rPr>
        <w:tab/>
        <w:t>Отложить рассмотрение вопроса об установлении тарифов на подключение (технологическое присоединение) к централизованным системам холодного водоснабжения и водоотведения  на 2021 год  Ульяновского муниципального унитарного предприятия водопроводно-канализационного хозяйства «Ульяновскводоканал» до 15 декабря 2020 года включительно.</w:t>
      </w:r>
    </w:p>
    <w:p w:rsidR="00A71E1B" w:rsidRPr="003F7DC6" w:rsidRDefault="00A71E1B" w:rsidP="00A71E1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2.</w:t>
      </w:r>
      <w:r w:rsidRPr="003F7DC6">
        <w:rPr>
          <w:rFonts w:ascii="PT Astra Serif" w:hAnsi="PT Astra Serif"/>
          <w:sz w:val="22"/>
          <w:szCs w:val="22"/>
        </w:rPr>
        <w:tab/>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изменений в приказ Министерства развития конкуренции  и экономики Ульяновской области от 18.12.2018 № 06-395».</w:t>
      </w:r>
    </w:p>
    <w:p w:rsidR="00A71E1B" w:rsidRPr="003F7DC6" w:rsidRDefault="00A71E1B" w:rsidP="00A71E1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3.</w:t>
      </w:r>
      <w:r w:rsidRPr="003F7DC6">
        <w:rPr>
          <w:rFonts w:ascii="PT Astra Serif" w:hAnsi="PT Astra Serif"/>
          <w:sz w:val="22"/>
          <w:szCs w:val="22"/>
        </w:rPr>
        <w:tab/>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18.12.2018 № 06-396».</w:t>
      </w:r>
    </w:p>
    <w:p w:rsidR="00A71E1B" w:rsidRPr="003F7DC6" w:rsidRDefault="00A71E1B" w:rsidP="00A71E1B">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4.</w:t>
      </w:r>
      <w:r w:rsidRPr="003F7DC6">
        <w:rPr>
          <w:rFonts w:ascii="PT Astra Serif" w:hAnsi="PT Astra Serif"/>
          <w:sz w:val="22"/>
          <w:szCs w:val="22"/>
        </w:rPr>
        <w:tab/>
      </w:r>
      <w:r w:rsidRPr="003F7DC6">
        <w:rPr>
          <w:rFonts w:ascii="PT Astra Serif" w:hAnsi="PT Astra Serif"/>
          <w:sz w:val="22"/>
          <w:szCs w:val="22"/>
        </w:rPr>
        <w:tab/>
        <w:t>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и экономики Ульяновской области от 18.12.2018 № 06-397».</w:t>
      </w:r>
    </w:p>
    <w:p w:rsidR="00A20A41" w:rsidRPr="003F7DC6" w:rsidRDefault="00A71E1B" w:rsidP="00286EB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5.</w:t>
      </w:r>
      <w:r w:rsidRPr="003F7DC6">
        <w:rPr>
          <w:rFonts w:ascii="PT Astra Serif" w:hAnsi="PT Astra Serif"/>
          <w:sz w:val="22"/>
          <w:szCs w:val="22"/>
        </w:rPr>
        <w:tab/>
      </w:r>
      <w:r w:rsidRPr="003F7DC6">
        <w:rPr>
          <w:rFonts w:ascii="PT Astra Serif" w:hAnsi="PT Astra Serif"/>
          <w:sz w:val="22"/>
          <w:szCs w:val="22"/>
        </w:rPr>
        <w:tab/>
        <w:t>Контроль за исполнением приказов  возложить на руководителя Агентства по регулированию це</w:t>
      </w:r>
      <w:r w:rsidR="00286EB4">
        <w:rPr>
          <w:rFonts w:ascii="PT Astra Serif" w:hAnsi="PT Astra Serif"/>
          <w:sz w:val="22"/>
          <w:szCs w:val="22"/>
        </w:rPr>
        <w:t>н и тарифов Ульяновской области.</w:t>
      </w:r>
    </w:p>
    <w:p w:rsidR="00A05F53" w:rsidRPr="003F7DC6" w:rsidRDefault="00A05F53" w:rsidP="00ED2554">
      <w:pPr>
        <w:jc w:val="both"/>
        <w:rPr>
          <w:rFonts w:ascii="PT Astra Serif" w:hAnsi="PT Astra Serif"/>
          <w:sz w:val="22"/>
          <w:szCs w:val="22"/>
        </w:rPr>
      </w:pPr>
    </w:p>
    <w:p w:rsidR="00ED2554" w:rsidRPr="003F7DC6" w:rsidRDefault="00ED2554" w:rsidP="00C87363">
      <w:pPr>
        <w:jc w:val="both"/>
        <w:rPr>
          <w:rFonts w:ascii="PT Astra Serif" w:hAnsi="PT Astra Serif"/>
          <w:sz w:val="22"/>
          <w:szCs w:val="22"/>
        </w:rPr>
      </w:pPr>
    </w:p>
    <w:p w:rsidR="009D148A" w:rsidRPr="003F7DC6" w:rsidRDefault="009D148A" w:rsidP="009D148A">
      <w:pPr>
        <w:jc w:val="both"/>
        <w:rPr>
          <w:rFonts w:ascii="PT Astra Serif" w:hAnsi="PT Astra Serif"/>
          <w:b/>
          <w:sz w:val="22"/>
          <w:szCs w:val="22"/>
        </w:rPr>
      </w:pPr>
      <w:r w:rsidRPr="003F7DC6">
        <w:rPr>
          <w:rFonts w:ascii="PT Astra Serif" w:hAnsi="PT Astra Serif"/>
          <w:b/>
          <w:sz w:val="22"/>
          <w:szCs w:val="22"/>
        </w:rPr>
        <w:t>Вопрос № 36</w:t>
      </w:r>
    </w:p>
    <w:p w:rsidR="009D148A" w:rsidRPr="003F7DC6" w:rsidRDefault="009D148A" w:rsidP="009D148A">
      <w:pPr>
        <w:jc w:val="both"/>
        <w:rPr>
          <w:rFonts w:ascii="PT Astra Serif" w:hAnsi="PT Astra Serif"/>
          <w:b/>
          <w:sz w:val="22"/>
          <w:szCs w:val="22"/>
        </w:rPr>
      </w:pPr>
      <w:r w:rsidRPr="003F7DC6">
        <w:rPr>
          <w:rFonts w:ascii="PT Astra Serif" w:hAnsi="PT Astra Serif"/>
          <w:b/>
          <w:sz w:val="22"/>
          <w:szCs w:val="22"/>
        </w:rPr>
        <w:t xml:space="preserve">СЛУШАЛИ: </w:t>
      </w:r>
    </w:p>
    <w:p w:rsidR="009D148A" w:rsidRPr="003F7DC6" w:rsidRDefault="009D148A" w:rsidP="009D148A">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Главного консультанта отдела регулирования жилищно-коммунального комплекса Агентства по регулированию цен и тарифов Ульяновской области Башаеву М.Ю. по вопросу об исключение из Реестра организаций энергетического и коммунального комплексов Ульяновской области ИП Гришин О.А. Новомалыклинский район из раздела 9 «Водоснабжение».</w:t>
      </w:r>
    </w:p>
    <w:p w:rsidR="004B46BD" w:rsidRPr="003F7DC6" w:rsidRDefault="009D148A" w:rsidP="004B46BD">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r w:rsidRPr="003F7DC6">
        <w:rPr>
          <w:rFonts w:ascii="PT Astra Serif" w:hAnsi="PT Astra Serif"/>
          <w:sz w:val="22"/>
          <w:szCs w:val="22"/>
        </w:rPr>
        <w:tab/>
        <w:t>Башаева М.Ю. доложила, что</w:t>
      </w:r>
      <w:r w:rsidR="004B46BD" w:rsidRPr="003F7DC6">
        <w:rPr>
          <w:sz w:val="22"/>
          <w:szCs w:val="22"/>
        </w:rPr>
        <w:t xml:space="preserve"> </w:t>
      </w:r>
      <w:r w:rsidR="004B46BD" w:rsidRPr="003F7DC6">
        <w:rPr>
          <w:rFonts w:ascii="PT Astra Serif" w:hAnsi="PT Astra Serif"/>
          <w:sz w:val="22"/>
          <w:szCs w:val="22"/>
        </w:rPr>
        <w:t>в связи с передачей полномочий по обслуживанию водопроводных и канализационных сетей на территории МО «Игнатовское городское поселение»</w:t>
      </w:r>
      <w:r w:rsidR="00E17844" w:rsidRPr="003F7DC6">
        <w:rPr>
          <w:rFonts w:ascii="PT Astra Serif" w:hAnsi="PT Astra Serif"/>
          <w:sz w:val="22"/>
          <w:szCs w:val="22"/>
        </w:rPr>
        <w:t>, необходимо исключить из Реестра организаций энергетического и коммунального комплексов Ульяновской области ИП Гришин О.А. Новомалыклинский район из раздела 9 «Водоснабжение»</w:t>
      </w:r>
      <w:r w:rsidR="004B46BD" w:rsidRPr="003F7DC6">
        <w:rPr>
          <w:rFonts w:ascii="PT Astra Serif" w:hAnsi="PT Astra Serif"/>
          <w:sz w:val="22"/>
          <w:szCs w:val="22"/>
        </w:rPr>
        <w:t>.</w:t>
      </w:r>
    </w:p>
    <w:p w:rsidR="009D148A" w:rsidRPr="003F7DC6" w:rsidRDefault="009D148A" w:rsidP="009D148A">
      <w:pPr>
        <w:jc w:val="both"/>
        <w:rPr>
          <w:rFonts w:ascii="PT Astra Serif" w:hAnsi="PT Astra Serif"/>
          <w:sz w:val="22"/>
          <w:szCs w:val="22"/>
          <w:highlight w:val="yellow"/>
        </w:rPr>
      </w:pPr>
    </w:p>
    <w:p w:rsidR="009D148A" w:rsidRPr="003F7DC6" w:rsidRDefault="009D148A" w:rsidP="009D148A">
      <w:pPr>
        <w:jc w:val="both"/>
        <w:rPr>
          <w:rFonts w:ascii="PT Astra Serif" w:hAnsi="PT Astra Serif"/>
          <w:sz w:val="22"/>
          <w:szCs w:val="22"/>
          <w:highlight w:val="yellow"/>
        </w:rPr>
      </w:pPr>
    </w:p>
    <w:p w:rsidR="009D148A" w:rsidRPr="003F7DC6" w:rsidRDefault="009D148A" w:rsidP="009D148A">
      <w:pPr>
        <w:jc w:val="both"/>
        <w:rPr>
          <w:rFonts w:ascii="PT Astra Serif" w:hAnsi="PT Astra Serif"/>
          <w:b/>
          <w:sz w:val="22"/>
          <w:szCs w:val="22"/>
        </w:rPr>
      </w:pPr>
      <w:r w:rsidRPr="003F7DC6">
        <w:rPr>
          <w:rFonts w:ascii="PT Astra Serif" w:hAnsi="PT Astra Serif"/>
          <w:b/>
          <w:sz w:val="22"/>
          <w:szCs w:val="22"/>
        </w:rPr>
        <w:t>РЕШИЛИ:</w:t>
      </w:r>
    </w:p>
    <w:p w:rsidR="00C87363" w:rsidRPr="003F7DC6" w:rsidRDefault="00367BB3" w:rsidP="00FC29B9">
      <w:pPr>
        <w:jc w:val="both"/>
        <w:rPr>
          <w:rFonts w:ascii="PT Astra Serif" w:hAnsi="PT Astra Serif"/>
          <w:sz w:val="22"/>
          <w:szCs w:val="22"/>
        </w:rPr>
      </w:pPr>
      <w:r w:rsidRPr="003F7DC6">
        <w:rPr>
          <w:rFonts w:ascii="PT Astra Serif" w:hAnsi="PT Astra Serif"/>
          <w:sz w:val="22"/>
          <w:szCs w:val="22"/>
        </w:rPr>
        <w:t>Исключить из Реестра организаций энергетического и коммунального комплексов Ульяновской области ИП Гришин О.А. Новомалыклинский район из раздела 9 «Водоснабжение».</w:t>
      </w:r>
    </w:p>
    <w:p w:rsidR="00FC29B9" w:rsidRPr="003F7DC6" w:rsidRDefault="00FC29B9" w:rsidP="00A20A41">
      <w:pPr>
        <w:jc w:val="both"/>
        <w:rPr>
          <w:rFonts w:ascii="PT Astra Serif" w:hAnsi="PT Astra Serif"/>
          <w:sz w:val="22"/>
          <w:szCs w:val="22"/>
        </w:rPr>
      </w:pPr>
    </w:p>
    <w:p w:rsidR="007634FD" w:rsidRPr="003F7DC6" w:rsidRDefault="007634FD" w:rsidP="007634FD">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223E4F" w:rsidRPr="003F7DC6" w:rsidRDefault="00223E4F" w:rsidP="00327EC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223E4F" w:rsidRPr="003F7DC6" w:rsidRDefault="00223E4F" w:rsidP="00327ECC">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autoSpaceDE w:val="0"/>
        <w:autoSpaceDN w:val="0"/>
        <w:ind w:right="-1"/>
        <w:jc w:val="both"/>
        <w:rPr>
          <w:rFonts w:ascii="PT Astra Serif" w:hAnsi="PT Astra Serif"/>
          <w:sz w:val="22"/>
          <w:szCs w:val="22"/>
        </w:rPr>
      </w:pPr>
    </w:p>
    <w:p w:rsidR="008F1FC4" w:rsidRPr="003F7DC6" w:rsidRDefault="00DC061E" w:rsidP="008F1F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sz w:val="22"/>
          <w:szCs w:val="22"/>
        </w:rPr>
      </w:pPr>
      <w:r w:rsidRPr="003F7DC6">
        <w:rPr>
          <w:rFonts w:ascii="PT Astra Serif" w:hAnsi="PT Astra Serif"/>
          <w:sz w:val="22"/>
          <w:szCs w:val="22"/>
        </w:rPr>
        <w:t>Председательствующий</w:t>
      </w:r>
      <w:r w:rsidRPr="003F7DC6">
        <w:rPr>
          <w:rFonts w:ascii="PT Astra Serif" w:hAnsi="PT Astra Serif"/>
          <w:sz w:val="22"/>
          <w:szCs w:val="22"/>
        </w:rPr>
        <w:tab/>
      </w:r>
      <w:r w:rsidRPr="003F7DC6">
        <w:rPr>
          <w:rFonts w:ascii="PT Astra Serif" w:hAnsi="PT Astra Serif"/>
          <w:sz w:val="22"/>
          <w:szCs w:val="22"/>
        </w:rPr>
        <w:tab/>
      </w:r>
      <w:r w:rsidR="00834787" w:rsidRPr="003F7DC6">
        <w:rPr>
          <w:rFonts w:ascii="PT Astra Serif" w:hAnsi="PT Astra Serif"/>
          <w:sz w:val="22"/>
          <w:szCs w:val="22"/>
        </w:rPr>
        <w:tab/>
      </w:r>
      <w:r w:rsidR="00834787" w:rsidRPr="003F7DC6">
        <w:rPr>
          <w:rFonts w:ascii="PT Astra Serif" w:hAnsi="PT Astra Serif"/>
          <w:sz w:val="22"/>
          <w:szCs w:val="22"/>
        </w:rPr>
        <w:tab/>
      </w:r>
      <w:r w:rsidR="00834787" w:rsidRPr="003F7DC6">
        <w:rPr>
          <w:rFonts w:ascii="PT Astra Serif" w:hAnsi="PT Astra Serif"/>
          <w:sz w:val="22"/>
          <w:szCs w:val="22"/>
        </w:rPr>
        <w:tab/>
      </w:r>
      <w:r w:rsidR="00834787" w:rsidRPr="003F7DC6">
        <w:rPr>
          <w:rFonts w:ascii="PT Astra Serif" w:hAnsi="PT Astra Serif"/>
          <w:sz w:val="22"/>
          <w:szCs w:val="22"/>
        </w:rPr>
        <w:tab/>
      </w:r>
      <w:r w:rsidR="00834787" w:rsidRPr="003F7DC6">
        <w:rPr>
          <w:rFonts w:ascii="PT Astra Serif" w:hAnsi="PT Astra Serif"/>
          <w:sz w:val="22"/>
          <w:szCs w:val="22"/>
        </w:rPr>
        <w:tab/>
        <w:t xml:space="preserve">    </w:t>
      </w:r>
      <w:r w:rsidR="00FE2374" w:rsidRPr="003F7DC6">
        <w:rPr>
          <w:rFonts w:ascii="PT Astra Serif" w:hAnsi="PT Astra Serif"/>
          <w:sz w:val="22"/>
          <w:szCs w:val="22"/>
        </w:rPr>
        <w:t xml:space="preserve"> </w:t>
      </w:r>
      <w:r w:rsidR="00675EF5" w:rsidRPr="003F7DC6">
        <w:rPr>
          <w:rFonts w:ascii="PT Astra Serif" w:hAnsi="PT Astra Serif"/>
          <w:sz w:val="22"/>
          <w:szCs w:val="22"/>
        </w:rPr>
        <w:t xml:space="preserve">    </w:t>
      </w:r>
      <w:r w:rsidR="00FE2374" w:rsidRPr="003F7DC6">
        <w:rPr>
          <w:rFonts w:ascii="PT Astra Serif" w:hAnsi="PT Astra Serif"/>
          <w:sz w:val="22"/>
          <w:szCs w:val="22"/>
        </w:rPr>
        <w:t>С.</w:t>
      </w:r>
      <w:r w:rsidR="00675EF5" w:rsidRPr="003F7DC6">
        <w:rPr>
          <w:rFonts w:ascii="PT Astra Serif" w:hAnsi="PT Astra Serif"/>
          <w:sz w:val="22"/>
          <w:szCs w:val="22"/>
        </w:rPr>
        <w:t>В.Ципровский</w:t>
      </w:r>
    </w:p>
    <w:p w:rsidR="008F1FC4" w:rsidRPr="003F7DC6" w:rsidRDefault="008F1FC4" w:rsidP="008F1FC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right="-1"/>
        <w:jc w:val="both"/>
        <w:rPr>
          <w:rFonts w:ascii="PT Astra Serif" w:hAnsi="PT Astra Serif"/>
          <w:sz w:val="22"/>
          <w:szCs w:val="22"/>
        </w:rPr>
      </w:pPr>
    </w:p>
    <w:p w:rsidR="008F1FC4" w:rsidRPr="003F7DC6" w:rsidRDefault="008F1FC4" w:rsidP="008F1FC4">
      <w:pPr>
        <w:pStyle w:val="a8"/>
        <w:tabs>
          <w:tab w:val="left" w:pos="284"/>
          <w:tab w:val="left" w:pos="720"/>
          <w:tab w:val="left" w:pos="1440"/>
          <w:tab w:val="left" w:pos="1985"/>
          <w:tab w:val="left" w:pos="2160"/>
          <w:tab w:val="left" w:pos="2880"/>
          <w:tab w:val="left" w:pos="3600"/>
          <w:tab w:val="left" w:pos="4320"/>
          <w:tab w:val="left" w:pos="5040"/>
          <w:tab w:val="left" w:pos="5760"/>
          <w:tab w:val="left" w:pos="6480"/>
          <w:tab w:val="left" w:pos="7200"/>
          <w:tab w:val="left" w:pos="7920"/>
          <w:tab w:val="left" w:pos="8640"/>
          <w:tab w:val="right" w:pos="9781"/>
        </w:tabs>
        <w:ind w:left="0" w:right="-1"/>
        <w:rPr>
          <w:rFonts w:ascii="PT Astra Serif" w:hAnsi="PT Astra Serif"/>
          <w:sz w:val="22"/>
          <w:szCs w:val="22"/>
        </w:rPr>
      </w:pPr>
      <w:r w:rsidRPr="003F7DC6">
        <w:rPr>
          <w:rFonts w:ascii="PT Astra Serif" w:hAnsi="PT Astra Serif"/>
          <w:sz w:val="22"/>
          <w:szCs w:val="22"/>
        </w:rPr>
        <w:t>Секретарь</w:t>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Pr="003F7DC6">
        <w:rPr>
          <w:rFonts w:ascii="PT Astra Serif" w:hAnsi="PT Astra Serif"/>
          <w:sz w:val="22"/>
          <w:szCs w:val="22"/>
        </w:rPr>
        <w:tab/>
      </w:r>
      <w:r w:rsidR="001D2755" w:rsidRPr="003F7DC6">
        <w:rPr>
          <w:rFonts w:ascii="PT Astra Serif" w:hAnsi="PT Astra Serif"/>
          <w:sz w:val="22"/>
          <w:szCs w:val="22"/>
        </w:rPr>
        <w:t xml:space="preserve"> </w:t>
      </w:r>
      <w:r w:rsidR="00834787" w:rsidRPr="003F7DC6">
        <w:rPr>
          <w:rFonts w:ascii="PT Astra Serif" w:hAnsi="PT Astra Serif"/>
          <w:sz w:val="22"/>
          <w:szCs w:val="22"/>
        </w:rPr>
        <w:t xml:space="preserve"> </w:t>
      </w:r>
      <w:r w:rsidR="001D2755" w:rsidRPr="003F7DC6">
        <w:rPr>
          <w:rFonts w:ascii="PT Astra Serif" w:hAnsi="PT Astra Serif"/>
          <w:sz w:val="22"/>
          <w:szCs w:val="22"/>
        </w:rPr>
        <w:t xml:space="preserve"> </w:t>
      </w:r>
      <w:r w:rsidR="007C6D31" w:rsidRPr="003F7DC6">
        <w:rPr>
          <w:rFonts w:ascii="PT Astra Serif" w:hAnsi="PT Astra Serif"/>
          <w:sz w:val="22"/>
          <w:szCs w:val="22"/>
        </w:rPr>
        <w:t xml:space="preserve">    </w:t>
      </w:r>
      <w:r w:rsidR="00675EF5" w:rsidRPr="003F7DC6">
        <w:rPr>
          <w:rFonts w:ascii="PT Astra Serif" w:hAnsi="PT Astra Serif"/>
          <w:sz w:val="22"/>
          <w:szCs w:val="22"/>
        </w:rPr>
        <w:t xml:space="preserve">    </w:t>
      </w:r>
      <w:r w:rsidR="007C6D31" w:rsidRPr="003F7DC6">
        <w:rPr>
          <w:rFonts w:ascii="PT Astra Serif" w:hAnsi="PT Astra Serif"/>
          <w:sz w:val="22"/>
          <w:szCs w:val="22"/>
        </w:rPr>
        <w:t xml:space="preserve">  </w:t>
      </w:r>
      <w:r w:rsidR="007634FD" w:rsidRPr="003F7DC6">
        <w:rPr>
          <w:rFonts w:ascii="PT Astra Serif" w:hAnsi="PT Astra Serif"/>
          <w:sz w:val="22"/>
          <w:szCs w:val="22"/>
        </w:rPr>
        <w:t>Е.И.Никитина</w:t>
      </w:r>
    </w:p>
    <w:p w:rsidR="00AA436D" w:rsidRPr="003F7DC6"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AA436D" w:rsidRPr="003F7DC6"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AA436D" w:rsidRPr="003F7DC6"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AA436D" w:rsidRPr="003F7DC6" w:rsidRDefault="00AA436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A12B9" w:rsidRPr="003F7DC6" w:rsidRDefault="00DA12B9"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890106" w:rsidRPr="003F7DC6" w:rsidRDefault="00890106"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890106" w:rsidRPr="003F7DC6" w:rsidRDefault="00890106"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609C" w:rsidRPr="003F7DC6"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609C" w:rsidRPr="003F7DC6"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609C" w:rsidRPr="003F7DC6"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609C" w:rsidRPr="003F7DC6" w:rsidRDefault="003A609C"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0338D1" w:rsidRPr="003F7DC6"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0338D1" w:rsidRPr="003F7DC6"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FB4F5E" w:rsidRPr="003F7DC6" w:rsidRDefault="00FB4F5E"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0338D1" w:rsidRPr="003F7DC6" w:rsidRDefault="000338D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ED3732" w:rsidRPr="003F7DC6"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ED3732" w:rsidRPr="003F7DC6"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ED3732" w:rsidRPr="003F7DC6"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ED3732" w:rsidRPr="003F7DC6"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ED3732" w:rsidRPr="003F7DC6"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853471" w:rsidRPr="003F7DC6" w:rsidRDefault="0085347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853471" w:rsidRPr="003F7DC6" w:rsidRDefault="00853471"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AC21CF" w:rsidRPr="003F7DC6" w:rsidRDefault="00AC21CF"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ED3732" w:rsidRPr="003F7DC6" w:rsidRDefault="00ED3732"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DB43F0" w:rsidRPr="003F7DC6" w:rsidRDefault="00DB43F0"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0B2D" w:rsidRPr="003F7DC6" w:rsidRDefault="003A0B2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0B2D" w:rsidRPr="003F7DC6" w:rsidRDefault="003A0B2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0B2D" w:rsidRPr="003F7DC6" w:rsidRDefault="003A0B2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0B2D" w:rsidRPr="003F7DC6" w:rsidRDefault="003A0B2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0B2D" w:rsidRPr="003F7DC6" w:rsidRDefault="003A0B2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0B2D" w:rsidRPr="003F7DC6" w:rsidRDefault="003A0B2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A0B2D" w:rsidRPr="003F7DC6" w:rsidRDefault="003A0B2D"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301FC3" w:rsidRPr="003F7DC6" w:rsidRDefault="00301FC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AB5A93" w:rsidRPr="003F7DC6" w:rsidRDefault="00AB5A93"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p>
    <w:p w:rsidR="00AA436D" w:rsidRPr="003F7DC6" w:rsidRDefault="005662B6" w:rsidP="00AA436D">
      <w:pPr>
        <w:pStyle w:val="a8"/>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81"/>
        </w:tabs>
        <w:ind w:left="0"/>
        <w:rPr>
          <w:rFonts w:ascii="PT Astra Serif" w:hAnsi="PT Astra Serif"/>
          <w:sz w:val="22"/>
          <w:szCs w:val="22"/>
        </w:rPr>
      </w:pPr>
      <w:r w:rsidRPr="003F7DC6">
        <w:rPr>
          <w:rFonts w:ascii="PT Astra Serif" w:hAnsi="PT Astra Serif"/>
          <w:bCs/>
          <w:sz w:val="22"/>
          <w:szCs w:val="22"/>
        </w:rPr>
        <w:t>Башаева М.Ю</w:t>
      </w:r>
      <w:r w:rsidR="00B43E18" w:rsidRPr="003F7DC6">
        <w:rPr>
          <w:rFonts w:ascii="PT Astra Serif" w:hAnsi="PT Astra Serif"/>
          <w:bCs/>
          <w:sz w:val="22"/>
          <w:szCs w:val="22"/>
        </w:rPr>
        <w:t>.</w:t>
      </w:r>
      <w:r w:rsidR="00AA436D" w:rsidRPr="003F7DC6">
        <w:rPr>
          <w:rFonts w:ascii="PT Astra Serif" w:hAnsi="PT Astra Serif"/>
          <w:sz w:val="22"/>
          <w:szCs w:val="22"/>
        </w:rPr>
        <w:t>___________</w:t>
      </w:r>
    </w:p>
    <w:sectPr w:rsidR="00AA436D" w:rsidRPr="003F7DC6" w:rsidSect="00513F03">
      <w:headerReference w:type="even" r:id="rId159"/>
      <w:headerReference w:type="default" r:id="rId160"/>
      <w:pgSz w:w="11906" w:h="16838"/>
      <w:pgMar w:top="993" w:right="567"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96A" w:rsidRDefault="00C8196A">
      <w:r>
        <w:separator/>
      </w:r>
    </w:p>
  </w:endnote>
  <w:endnote w:type="continuationSeparator" w:id="0">
    <w:p w:rsidR="00C8196A" w:rsidRDefault="00C81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96A" w:rsidRDefault="00C8196A">
      <w:r>
        <w:separator/>
      </w:r>
    </w:p>
  </w:footnote>
  <w:footnote w:type="continuationSeparator" w:id="0">
    <w:p w:rsidR="00C8196A" w:rsidRDefault="00C81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96A" w:rsidRDefault="00C8196A" w:rsidP="009E4167">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13</w:t>
    </w:r>
    <w:r>
      <w:rPr>
        <w:rStyle w:val="af"/>
      </w:rPr>
      <w:fldChar w:fldCharType="end"/>
    </w:r>
  </w:p>
  <w:p w:rsidR="00C8196A" w:rsidRDefault="00C8196A">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96A" w:rsidRDefault="00C8196A">
    <w:pPr>
      <w:pStyle w:val="ad"/>
      <w:jc w:val="center"/>
    </w:pPr>
    <w:r>
      <w:fldChar w:fldCharType="begin"/>
    </w:r>
    <w:r>
      <w:instrText>PAGE   \* MERGEFORMAT</w:instrText>
    </w:r>
    <w:r>
      <w:fldChar w:fldCharType="separate"/>
    </w:r>
    <w:r w:rsidR="001A0C72">
      <w:rPr>
        <w:noProof/>
      </w:rPr>
      <w:t>280</w:t>
    </w:r>
    <w:r>
      <w:fldChar w:fldCharType="end"/>
    </w:r>
  </w:p>
  <w:p w:rsidR="00C8196A" w:rsidRDefault="00C8196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F0A96F6"/>
    <w:lvl w:ilvl="0">
      <w:start w:val="1"/>
      <w:numFmt w:val="decimal"/>
      <w:pStyle w:val="a"/>
      <w:lvlText w:val="%1."/>
      <w:lvlJc w:val="left"/>
      <w:pPr>
        <w:tabs>
          <w:tab w:val="num" w:pos="360"/>
        </w:tabs>
        <w:ind w:left="360" w:hanging="360"/>
      </w:pPr>
    </w:lvl>
  </w:abstractNum>
  <w:abstractNum w:abstractNumId="1">
    <w:nsid w:val="00000001"/>
    <w:multiLevelType w:val="multilevel"/>
    <w:tmpl w:val="00000001"/>
    <w:name w:val="WW8Num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2"/>
    <w:multiLevelType w:val="multilevel"/>
    <w:tmpl w:val="00000002"/>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3"/>
    <w:multiLevelType w:val="multilevel"/>
    <w:tmpl w:val="00000003"/>
    <w:name w:val="WW8Num11"/>
    <w:lvl w:ilvl="0">
      <w:numFmt w:val="bullet"/>
      <w:lvlText w:val="-"/>
      <w:lvlJc w:val="left"/>
      <w:pPr>
        <w:tabs>
          <w:tab w:val="num" w:pos="720"/>
        </w:tabs>
        <w:ind w:left="720" w:hanging="360"/>
      </w:pPr>
      <w:rPr>
        <w:rFonts w:ascii="StarSymbol" w:hAnsi="Star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17"/>
    <w:lvl w:ilvl="0">
      <w:start w:val="1"/>
      <w:numFmt w:val="decimal"/>
      <w:lvlText w:val="%1."/>
      <w:lvlJc w:val="left"/>
      <w:pPr>
        <w:tabs>
          <w:tab w:val="num" w:pos="405"/>
        </w:tabs>
        <w:ind w:left="405" w:hanging="405"/>
      </w:pPr>
    </w:lvl>
    <w:lvl w:ilvl="1">
      <w:start w:val="1"/>
      <w:numFmt w:val="decimal"/>
      <w:lvlText w:val="%1.%2."/>
      <w:lvlJc w:val="left"/>
      <w:pPr>
        <w:tabs>
          <w:tab w:val="num" w:pos="405"/>
        </w:tabs>
        <w:ind w:left="405" w:hanging="4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625DD8"/>
    <w:multiLevelType w:val="hybridMultilevel"/>
    <w:tmpl w:val="2148501C"/>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6">
    <w:nsid w:val="010676D6"/>
    <w:multiLevelType w:val="hybridMultilevel"/>
    <w:tmpl w:val="62466E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5716836"/>
    <w:multiLevelType w:val="hybridMultilevel"/>
    <w:tmpl w:val="9B488A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8991737"/>
    <w:multiLevelType w:val="hybridMultilevel"/>
    <w:tmpl w:val="97483316"/>
    <w:lvl w:ilvl="0" w:tplc="FFFFFFFF">
      <w:start w:val="1"/>
      <w:numFmt w:val="bullet"/>
      <w:lvlText w:val=""/>
      <w:lvlJc w:val="left"/>
      <w:pPr>
        <w:tabs>
          <w:tab w:val="num" w:pos="1590"/>
        </w:tabs>
        <w:ind w:left="1590" w:hanging="360"/>
      </w:pPr>
      <w:rPr>
        <w:rFonts w:ascii="Symbol" w:hAnsi="Symbol" w:hint="default"/>
      </w:rPr>
    </w:lvl>
    <w:lvl w:ilvl="1" w:tplc="FFFFFFFF" w:tentative="1">
      <w:start w:val="1"/>
      <w:numFmt w:val="bullet"/>
      <w:lvlText w:val="o"/>
      <w:lvlJc w:val="left"/>
      <w:pPr>
        <w:tabs>
          <w:tab w:val="num" w:pos="2310"/>
        </w:tabs>
        <w:ind w:left="2310" w:hanging="360"/>
      </w:pPr>
      <w:rPr>
        <w:rFonts w:ascii="Courier New" w:hAnsi="Courier New" w:hint="default"/>
      </w:rPr>
    </w:lvl>
    <w:lvl w:ilvl="2" w:tplc="FFFFFFFF" w:tentative="1">
      <w:start w:val="1"/>
      <w:numFmt w:val="bullet"/>
      <w:lvlText w:val=""/>
      <w:lvlJc w:val="left"/>
      <w:pPr>
        <w:tabs>
          <w:tab w:val="num" w:pos="3030"/>
        </w:tabs>
        <w:ind w:left="3030" w:hanging="360"/>
      </w:pPr>
      <w:rPr>
        <w:rFonts w:ascii="Wingdings" w:hAnsi="Wingdings" w:hint="default"/>
      </w:rPr>
    </w:lvl>
    <w:lvl w:ilvl="3" w:tplc="FFFFFFFF" w:tentative="1">
      <w:start w:val="1"/>
      <w:numFmt w:val="bullet"/>
      <w:lvlText w:val=""/>
      <w:lvlJc w:val="left"/>
      <w:pPr>
        <w:tabs>
          <w:tab w:val="num" w:pos="3750"/>
        </w:tabs>
        <w:ind w:left="3750" w:hanging="360"/>
      </w:pPr>
      <w:rPr>
        <w:rFonts w:ascii="Symbol" w:hAnsi="Symbol" w:hint="default"/>
      </w:rPr>
    </w:lvl>
    <w:lvl w:ilvl="4" w:tplc="FFFFFFFF" w:tentative="1">
      <w:start w:val="1"/>
      <w:numFmt w:val="bullet"/>
      <w:lvlText w:val="o"/>
      <w:lvlJc w:val="left"/>
      <w:pPr>
        <w:tabs>
          <w:tab w:val="num" w:pos="4470"/>
        </w:tabs>
        <w:ind w:left="4470" w:hanging="360"/>
      </w:pPr>
      <w:rPr>
        <w:rFonts w:ascii="Courier New" w:hAnsi="Courier New" w:hint="default"/>
      </w:rPr>
    </w:lvl>
    <w:lvl w:ilvl="5" w:tplc="FFFFFFFF" w:tentative="1">
      <w:start w:val="1"/>
      <w:numFmt w:val="bullet"/>
      <w:lvlText w:val=""/>
      <w:lvlJc w:val="left"/>
      <w:pPr>
        <w:tabs>
          <w:tab w:val="num" w:pos="5190"/>
        </w:tabs>
        <w:ind w:left="5190" w:hanging="360"/>
      </w:pPr>
      <w:rPr>
        <w:rFonts w:ascii="Wingdings" w:hAnsi="Wingdings" w:hint="default"/>
      </w:rPr>
    </w:lvl>
    <w:lvl w:ilvl="6" w:tplc="FFFFFFFF" w:tentative="1">
      <w:start w:val="1"/>
      <w:numFmt w:val="bullet"/>
      <w:lvlText w:val=""/>
      <w:lvlJc w:val="left"/>
      <w:pPr>
        <w:tabs>
          <w:tab w:val="num" w:pos="5910"/>
        </w:tabs>
        <w:ind w:left="5910" w:hanging="360"/>
      </w:pPr>
      <w:rPr>
        <w:rFonts w:ascii="Symbol" w:hAnsi="Symbol" w:hint="default"/>
      </w:rPr>
    </w:lvl>
    <w:lvl w:ilvl="7" w:tplc="FFFFFFFF" w:tentative="1">
      <w:start w:val="1"/>
      <w:numFmt w:val="bullet"/>
      <w:lvlText w:val="o"/>
      <w:lvlJc w:val="left"/>
      <w:pPr>
        <w:tabs>
          <w:tab w:val="num" w:pos="6630"/>
        </w:tabs>
        <w:ind w:left="6630" w:hanging="360"/>
      </w:pPr>
      <w:rPr>
        <w:rFonts w:ascii="Courier New" w:hAnsi="Courier New" w:hint="default"/>
      </w:rPr>
    </w:lvl>
    <w:lvl w:ilvl="8" w:tplc="FFFFFFFF" w:tentative="1">
      <w:start w:val="1"/>
      <w:numFmt w:val="bullet"/>
      <w:lvlText w:val=""/>
      <w:lvlJc w:val="left"/>
      <w:pPr>
        <w:tabs>
          <w:tab w:val="num" w:pos="7350"/>
        </w:tabs>
        <w:ind w:left="7350" w:hanging="360"/>
      </w:pPr>
      <w:rPr>
        <w:rFonts w:ascii="Wingdings" w:hAnsi="Wingdings" w:hint="default"/>
      </w:rPr>
    </w:lvl>
  </w:abstractNum>
  <w:abstractNum w:abstractNumId="9">
    <w:nsid w:val="0CD0359C"/>
    <w:multiLevelType w:val="hybridMultilevel"/>
    <w:tmpl w:val="CA0A671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D99681E"/>
    <w:multiLevelType w:val="hybridMultilevel"/>
    <w:tmpl w:val="99B41E80"/>
    <w:lvl w:ilvl="0" w:tplc="FFFFFFFF">
      <w:start w:val="1"/>
      <w:numFmt w:val="decimal"/>
      <w:lvlText w:val="%1."/>
      <w:lvlJc w:val="left"/>
      <w:pPr>
        <w:tabs>
          <w:tab w:val="num" w:pos="555"/>
        </w:tabs>
        <w:ind w:left="555" w:hanging="405"/>
      </w:pPr>
      <w:rPr>
        <w:rFonts w:hint="default"/>
      </w:rPr>
    </w:lvl>
    <w:lvl w:ilvl="1" w:tplc="FFFFFFFF">
      <w:start w:val="1"/>
      <w:numFmt w:val="bullet"/>
      <w:lvlText w:val=""/>
      <w:lvlJc w:val="left"/>
      <w:pPr>
        <w:tabs>
          <w:tab w:val="num" w:pos="1230"/>
        </w:tabs>
        <w:ind w:left="1230" w:hanging="360"/>
      </w:pPr>
      <w:rPr>
        <w:rFonts w:ascii="Wingdings" w:hAnsi="Wingdings" w:hint="default"/>
      </w:r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1">
    <w:nsid w:val="10292C81"/>
    <w:multiLevelType w:val="hybridMultilevel"/>
    <w:tmpl w:val="D51AF90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2172AD1"/>
    <w:multiLevelType w:val="hybridMultilevel"/>
    <w:tmpl w:val="5B62500A"/>
    <w:lvl w:ilvl="0" w:tplc="FFFFFFFF">
      <w:start w:val="3"/>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3">
    <w:nsid w:val="167A77D1"/>
    <w:multiLevelType w:val="hybridMultilevel"/>
    <w:tmpl w:val="0D3E3FE2"/>
    <w:lvl w:ilvl="0" w:tplc="FFFFFFFF">
      <w:start w:val="1"/>
      <w:numFmt w:val="decimal"/>
      <w:lvlText w:val="%1)"/>
      <w:lvlJc w:val="left"/>
      <w:pPr>
        <w:tabs>
          <w:tab w:val="num" w:pos="585"/>
        </w:tabs>
        <w:ind w:left="585" w:hanging="360"/>
      </w:pPr>
      <w:rPr>
        <w:rFonts w:hint="default"/>
      </w:rPr>
    </w:lvl>
    <w:lvl w:ilvl="1" w:tplc="FFFFFFFF">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14">
    <w:nsid w:val="168D66A2"/>
    <w:multiLevelType w:val="hybridMultilevel"/>
    <w:tmpl w:val="0C4AAE4A"/>
    <w:lvl w:ilvl="0" w:tplc="A9DA8D02">
      <w:start w:val="15"/>
      <w:numFmt w:val="decimal"/>
      <w:lvlText w:val="%1."/>
      <w:lvlJc w:val="left"/>
      <w:pPr>
        <w:ind w:left="2502" w:hanging="375"/>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5">
    <w:nsid w:val="1B6C3D81"/>
    <w:multiLevelType w:val="hybridMultilevel"/>
    <w:tmpl w:val="8C54ED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D1C75EA"/>
    <w:multiLevelType w:val="singleLevel"/>
    <w:tmpl w:val="CB7E4524"/>
    <w:lvl w:ilvl="0">
      <w:start w:val="1"/>
      <w:numFmt w:val="bullet"/>
      <w:lvlText w:val="-"/>
      <w:lvlJc w:val="left"/>
      <w:pPr>
        <w:tabs>
          <w:tab w:val="num" w:pos="927"/>
        </w:tabs>
        <w:ind w:left="927" w:hanging="360"/>
      </w:pPr>
      <w:rPr>
        <w:rFonts w:hint="default"/>
      </w:rPr>
    </w:lvl>
  </w:abstractNum>
  <w:abstractNum w:abstractNumId="17">
    <w:nsid w:val="20CC5F0B"/>
    <w:multiLevelType w:val="multilevel"/>
    <w:tmpl w:val="DD58151C"/>
    <w:lvl w:ilvl="0">
      <w:numFmt w:val="bullet"/>
      <w:pStyle w:val="10"/>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5101970"/>
    <w:multiLevelType w:val="multilevel"/>
    <w:tmpl w:val="BAE43790"/>
    <w:lvl w:ilvl="0">
      <w:start w:val="1"/>
      <w:numFmt w:val="bullet"/>
      <w:pStyle w:val="2"/>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275D422E"/>
    <w:multiLevelType w:val="hybridMultilevel"/>
    <w:tmpl w:val="0080959E"/>
    <w:lvl w:ilvl="0" w:tplc="060C3E1A">
      <w:start w:val="3"/>
      <w:numFmt w:val="decimal"/>
      <w:lvlText w:val="%1."/>
      <w:lvlJc w:val="left"/>
      <w:pPr>
        <w:ind w:left="24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86E3D44"/>
    <w:multiLevelType w:val="hybridMultilevel"/>
    <w:tmpl w:val="641634E2"/>
    <w:lvl w:ilvl="0" w:tplc="E6E45C24">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96B1998"/>
    <w:multiLevelType w:val="hybridMultilevel"/>
    <w:tmpl w:val="E974B488"/>
    <w:lvl w:ilvl="0" w:tplc="A100F9E2">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29751C75"/>
    <w:multiLevelType w:val="hybridMultilevel"/>
    <w:tmpl w:val="EF3217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AE9590C"/>
    <w:multiLevelType w:val="hybridMultilevel"/>
    <w:tmpl w:val="E6EA2BD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2C7F3F49"/>
    <w:multiLevelType w:val="hybridMultilevel"/>
    <w:tmpl w:val="A978EE6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6BB5428"/>
    <w:multiLevelType w:val="hybridMultilevel"/>
    <w:tmpl w:val="591889CA"/>
    <w:lvl w:ilvl="0" w:tplc="FFFFFFFF">
      <w:start w:val="1"/>
      <w:numFmt w:val="decimal"/>
      <w:lvlText w:val="%1)"/>
      <w:lvlJc w:val="left"/>
      <w:pPr>
        <w:tabs>
          <w:tab w:val="num" w:pos="750"/>
        </w:tabs>
        <w:ind w:left="750" w:hanging="525"/>
      </w:pPr>
      <w:rPr>
        <w:rFonts w:hint="default"/>
      </w:rPr>
    </w:lvl>
    <w:lvl w:ilvl="1" w:tplc="FFFFFFFF">
      <w:numFmt w:val="bullet"/>
      <w:lvlText w:val="-"/>
      <w:lvlJc w:val="left"/>
      <w:pPr>
        <w:tabs>
          <w:tab w:val="num" w:pos="1305"/>
        </w:tabs>
        <w:ind w:left="1305" w:hanging="360"/>
      </w:pPr>
      <w:rPr>
        <w:rFonts w:ascii="Times New Roman" w:eastAsia="Times New Roman" w:hAnsi="Times New Roman" w:cs="Times New Roman" w:hint="default"/>
      </w:r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6">
    <w:nsid w:val="38E571CD"/>
    <w:multiLevelType w:val="hybridMultilevel"/>
    <w:tmpl w:val="254ACD48"/>
    <w:lvl w:ilvl="0" w:tplc="FFFFFFFF">
      <w:numFmt w:val="bullet"/>
      <w:lvlText w:val="-"/>
      <w:lvlJc w:val="left"/>
      <w:pPr>
        <w:tabs>
          <w:tab w:val="num" w:pos="945"/>
        </w:tabs>
        <w:ind w:left="945" w:hanging="360"/>
      </w:pPr>
      <w:rPr>
        <w:rFonts w:ascii="Times New Roman" w:eastAsia="Times New Roman" w:hAnsi="Times New Roman" w:cs="Times New Roman" w:hint="default"/>
      </w:rPr>
    </w:lvl>
    <w:lvl w:ilvl="1" w:tplc="FFFFFFFF" w:tentative="1">
      <w:start w:val="1"/>
      <w:numFmt w:val="bullet"/>
      <w:lvlText w:val="o"/>
      <w:lvlJc w:val="left"/>
      <w:pPr>
        <w:tabs>
          <w:tab w:val="num" w:pos="1665"/>
        </w:tabs>
        <w:ind w:left="1665" w:hanging="360"/>
      </w:pPr>
      <w:rPr>
        <w:rFonts w:ascii="Courier New" w:hAnsi="Courier New" w:hint="default"/>
      </w:rPr>
    </w:lvl>
    <w:lvl w:ilvl="2" w:tplc="FFFFFFFF" w:tentative="1">
      <w:start w:val="1"/>
      <w:numFmt w:val="bullet"/>
      <w:lvlText w:val=""/>
      <w:lvlJc w:val="left"/>
      <w:pPr>
        <w:tabs>
          <w:tab w:val="num" w:pos="2385"/>
        </w:tabs>
        <w:ind w:left="2385" w:hanging="360"/>
      </w:pPr>
      <w:rPr>
        <w:rFonts w:ascii="Wingdings" w:hAnsi="Wingdings" w:hint="default"/>
      </w:rPr>
    </w:lvl>
    <w:lvl w:ilvl="3" w:tplc="FFFFFFFF" w:tentative="1">
      <w:start w:val="1"/>
      <w:numFmt w:val="bullet"/>
      <w:lvlText w:val=""/>
      <w:lvlJc w:val="left"/>
      <w:pPr>
        <w:tabs>
          <w:tab w:val="num" w:pos="3105"/>
        </w:tabs>
        <w:ind w:left="3105" w:hanging="360"/>
      </w:pPr>
      <w:rPr>
        <w:rFonts w:ascii="Symbol" w:hAnsi="Symbol" w:hint="default"/>
      </w:rPr>
    </w:lvl>
    <w:lvl w:ilvl="4" w:tplc="FFFFFFFF" w:tentative="1">
      <w:start w:val="1"/>
      <w:numFmt w:val="bullet"/>
      <w:lvlText w:val="o"/>
      <w:lvlJc w:val="left"/>
      <w:pPr>
        <w:tabs>
          <w:tab w:val="num" w:pos="3825"/>
        </w:tabs>
        <w:ind w:left="3825" w:hanging="360"/>
      </w:pPr>
      <w:rPr>
        <w:rFonts w:ascii="Courier New" w:hAnsi="Courier New" w:hint="default"/>
      </w:rPr>
    </w:lvl>
    <w:lvl w:ilvl="5" w:tplc="FFFFFFFF" w:tentative="1">
      <w:start w:val="1"/>
      <w:numFmt w:val="bullet"/>
      <w:lvlText w:val=""/>
      <w:lvlJc w:val="left"/>
      <w:pPr>
        <w:tabs>
          <w:tab w:val="num" w:pos="4545"/>
        </w:tabs>
        <w:ind w:left="4545" w:hanging="360"/>
      </w:pPr>
      <w:rPr>
        <w:rFonts w:ascii="Wingdings" w:hAnsi="Wingdings" w:hint="default"/>
      </w:rPr>
    </w:lvl>
    <w:lvl w:ilvl="6" w:tplc="FFFFFFFF" w:tentative="1">
      <w:start w:val="1"/>
      <w:numFmt w:val="bullet"/>
      <w:lvlText w:val=""/>
      <w:lvlJc w:val="left"/>
      <w:pPr>
        <w:tabs>
          <w:tab w:val="num" w:pos="5265"/>
        </w:tabs>
        <w:ind w:left="5265" w:hanging="360"/>
      </w:pPr>
      <w:rPr>
        <w:rFonts w:ascii="Symbol" w:hAnsi="Symbol" w:hint="default"/>
      </w:rPr>
    </w:lvl>
    <w:lvl w:ilvl="7" w:tplc="FFFFFFFF" w:tentative="1">
      <w:start w:val="1"/>
      <w:numFmt w:val="bullet"/>
      <w:lvlText w:val="o"/>
      <w:lvlJc w:val="left"/>
      <w:pPr>
        <w:tabs>
          <w:tab w:val="num" w:pos="5985"/>
        </w:tabs>
        <w:ind w:left="5985" w:hanging="360"/>
      </w:pPr>
      <w:rPr>
        <w:rFonts w:ascii="Courier New" w:hAnsi="Courier New" w:hint="default"/>
      </w:rPr>
    </w:lvl>
    <w:lvl w:ilvl="8" w:tplc="FFFFFFFF" w:tentative="1">
      <w:start w:val="1"/>
      <w:numFmt w:val="bullet"/>
      <w:lvlText w:val=""/>
      <w:lvlJc w:val="left"/>
      <w:pPr>
        <w:tabs>
          <w:tab w:val="num" w:pos="6705"/>
        </w:tabs>
        <w:ind w:left="6705" w:hanging="360"/>
      </w:pPr>
      <w:rPr>
        <w:rFonts w:ascii="Wingdings" w:hAnsi="Wingdings" w:hint="default"/>
      </w:rPr>
    </w:lvl>
  </w:abstractNum>
  <w:abstractNum w:abstractNumId="27">
    <w:nsid w:val="3C9901DB"/>
    <w:multiLevelType w:val="hybridMultilevel"/>
    <w:tmpl w:val="9DE49BCA"/>
    <w:lvl w:ilvl="0" w:tplc="FFFFFFFF">
      <w:numFmt w:val="bullet"/>
      <w:lvlText w:val="-"/>
      <w:lvlJc w:val="left"/>
      <w:pPr>
        <w:tabs>
          <w:tab w:val="num" w:pos="1180"/>
        </w:tabs>
        <w:ind w:left="1180" w:hanging="360"/>
      </w:pPr>
      <w:rPr>
        <w:rFonts w:ascii="Times New Roman" w:eastAsia="Times New Roman" w:hAnsi="Times New Roman" w:cs="Times New Roman" w:hint="default"/>
      </w:rPr>
    </w:lvl>
    <w:lvl w:ilvl="1" w:tplc="FFFFFFFF" w:tentative="1">
      <w:start w:val="1"/>
      <w:numFmt w:val="bullet"/>
      <w:lvlText w:val="o"/>
      <w:lvlJc w:val="left"/>
      <w:pPr>
        <w:tabs>
          <w:tab w:val="num" w:pos="1900"/>
        </w:tabs>
        <w:ind w:left="1900" w:hanging="360"/>
      </w:pPr>
      <w:rPr>
        <w:rFonts w:ascii="Courier New" w:hAnsi="Courier New" w:hint="default"/>
      </w:rPr>
    </w:lvl>
    <w:lvl w:ilvl="2" w:tplc="FFFFFFFF" w:tentative="1">
      <w:start w:val="1"/>
      <w:numFmt w:val="bullet"/>
      <w:lvlText w:val=""/>
      <w:lvlJc w:val="left"/>
      <w:pPr>
        <w:tabs>
          <w:tab w:val="num" w:pos="2620"/>
        </w:tabs>
        <w:ind w:left="2620" w:hanging="360"/>
      </w:pPr>
      <w:rPr>
        <w:rFonts w:ascii="Wingdings" w:hAnsi="Wingdings" w:hint="default"/>
      </w:rPr>
    </w:lvl>
    <w:lvl w:ilvl="3" w:tplc="FFFFFFFF" w:tentative="1">
      <w:start w:val="1"/>
      <w:numFmt w:val="bullet"/>
      <w:lvlText w:val=""/>
      <w:lvlJc w:val="left"/>
      <w:pPr>
        <w:tabs>
          <w:tab w:val="num" w:pos="3340"/>
        </w:tabs>
        <w:ind w:left="3340" w:hanging="360"/>
      </w:pPr>
      <w:rPr>
        <w:rFonts w:ascii="Symbol" w:hAnsi="Symbol" w:hint="default"/>
      </w:rPr>
    </w:lvl>
    <w:lvl w:ilvl="4" w:tplc="FFFFFFFF" w:tentative="1">
      <w:start w:val="1"/>
      <w:numFmt w:val="bullet"/>
      <w:lvlText w:val="o"/>
      <w:lvlJc w:val="left"/>
      <w:pPr>
        <w:tabs>
          <w:tab w:val="num" w:pos="4060"/>
        </w:tabs>
        <w:ind w:left="4060" w:hanging="360"/>
      </w:pPr>
      <w:rPr>
        <w:rFonts w:ascii="Courier New" w:hAnsi="Courier New" w:hint="default"/>
      </w:rPr>
    </w:lvl>
    <w:lvl w:ilvl="5" w:tplc="FFFFFFFF" w:tentative="1">
      <w:start w:val="1"/>
      <w:numFmt w:val="bullet"/>
      <w:lvlText w:val=""/>
      <w:lvlJc w:val="left"/>
      <w:pPr>
        <w:tabs>
          <w:tab w:val="num" w:pos="4780"/>
        </w:tabs>
        <w:ind w:left="4780" w:hanging="360"/>
      </w:pPr>
      <w:rPr>
        <w:rFonts w:ascii="Wingdings" w:hAnsi="Wingdings" w:hint="default"/>
      </w:rPr>
    </w:lvl>
    <w:lvl w:ilvl="6" w:tplc="FFFFFFFF" w:tentative="1">
      <w:start w:val="1"/>
      <w:numFmt w:val="bullet"/>
      <w:lvlText w:val=""/>
      <w:lvlJc w:val="left"/>
      <w:pPr>
        <w:tabs>
          <w:tab w:val="num" w:pos="5500"/>
        </w:tabs>
        <w:ind w:left="5500" w:hanging="360"/>
      </w:pPr>
      <w:rPr>
        <w:rFonts w:ascii="Symbol" w:hAnsi="Symbol" w:hint="default"/>
      </w:rPr>
    </w:lvl>
    <w:lvl w:ilvl="7" w:tplc="FFFFFFFF" w:tentative="1">
      <w:start w:val="1"/>
      <w:numFmt w:val="bullet"/>
      <w:lvlText w:val="o"/>
      <w:lvlJc w:val="left"/>
      <w:pPr>
        <w:tabs>
          <w:tab w:val="num" w:pos="6220"/>
        </w:tabs>
        <w:ind w:left="6220" w:hanging="360"/>
      </w:pPr>
      <w:rPr>
        <w:rFonts w:ascii="Courier New" w:hAnsi="Courier New" w:hint="default"/>
      </w:rPr>
    </w:lvl>
    <w:lvl w:ilvl="8" w:tplc="FFFFFFFF" w:tentative="1">
      <w:start w:val="1"/>
      <w:numFmt w:val="bullet"/>
      <w:lvlText w:val=""/>
      <w:lvlJc w:val="left"/>
      <w:pPr>
        <w:tabs>
          <w:tab w:val="num" w:pos="6940"/>
        </w:tabs>
        <w:ind w:left="6940" w:hanging="360"/>
      </w:pPr>
      <w:rPr>
        <w:rFonts w:ascii="Wingdings" w:hAnsi="Wingdings" w:hint="default"/>
      </w:rPr>
    </w:lvl>
  </w:abstractNum>
  <w:abstractNum w:abstractNumId="28">
    <w:nsid w:val="42AF6A63"/>
    <w:multiLevelType w:val="hybridMultilevel"/>
    <w:tmpl w:val="29B8051A"/>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abstractNum w:abstractNumId="29">
    <w:nsid w:val="436A0A0B"/>
    <w:multiLevelType w:val="hybridMultilevel"/>
    <w:tmpl w:val="61662364"/>
    <w:lvl w:ilvl="0" w:tplc="25048AF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61C6A59"/>
    <w:multiLevelType w:val="hybridMultilevel"/>
    <w:tmpl w:val="641634E2"/>
    <w:lvl w:ilvl="0" w:tplc="E6E45C24">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7577C0"/>
    <w:multiLevelType w:val="hybridMultilevel"/>
    <w:tmpl w:val="E974B488"/>
    <w:lvl w:ilvl="0" w:tplc="A100F9E2">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4BFB2E2D"/>
    <w:multiLevelType w:val="hybridMultilevel"/>
    <w:tmpl w:val="EF3217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D5B701B"/>
    <w:multiLevelType w:val="hybridMultilevel"/>
    <w:tmpl w:val="24E498B8"/>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4">
    <w:nsid w:val="51BA2023"/>
    <w:multiLevelType w:val="hybridMultilevel"/>
    <w:tmpl w:val="948AE160"/>
    <w:lvl w:ilvl="0" w:tplc="DB143F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23D2387"/>
    <w:multiLevelType w:val="hybridMultilevel"/>
    <w:tmpl w:val="3D0E98F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4E17EA1"/>
    <w:multiLevelType w:val="hybridMultilevel"/>
    <w:tmpl w:val="74E041E8"/>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FA40F1"/>
    <w:multiLevelType w:val="hybridMultilevel"/>
    <w:tmpl w:val="5538CA78"/>
    <w:lvl w:ilvl="0" w:tplc="E6E45C24">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123925"/>
    <w:multiLevelType w:val="singleLevel"/>
    <w:tmpl w:val="1C7C426A"/>
    <w:lvl w:ilvl="0">
      <w:start w:val="1"/>
      <w:numFmt w:val="bullet"/>
      <w:lvlText w:val=""/>
      <w:lvlJc w:val="left"/>
      <w:pPr>
        <w:tabs>
          <w:tab w:val="num" w:pos="360"/>
        </w:tabs>
        <w:ind w:left="360" w:hanging="360"/>
      </w:pPr>
      <w:rPr>
        <w:rFonts w:ascii="Symbol" w:hAnsi="Symbol" w:cs="Times New Roman" w:hint="default"/>
        <w:b w:val="0"/>
        <w:i w:val="0"/>
        <w:color w:val="auto"/>
        <w:sz w:val="24"/>
        <w:szCs w:val="24"/>
      </w:rPr>
    </w:lvl>
  </w:abstractNum>
  <w:abstractNum w:abstractNumId="39">
    <w:nsid w:val="611F1E9D"/>
    <w:multiLevelType w:val="hybridMultilevel"/>
    <w:tmpl w:val="0080959E"/>
    <w:lvl w:ilvl="0" w:tplc="060C3E1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2A347D7"/>
    <w:multiLevelType w:val="hybridMultilevel"/>
    <w:tmpl w:val="5538CA78"/>
    <w:lvl w:ilvl="0" w:tplc="E6E45C24">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C307D9"/>
    <w:multiLevelType w:val="hybridMultilevel"/>
    <w:tmpl w:val="086EBB1C"/>
    <w:lvl w:ilvl="0" w:tplc="F2007132">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2">
    <w:nsid w:val="663F4F48"/>
    <w:multiLevelType w:val="hybridMultilevel"/>
    <w:tmpl w:val="6C2421CA"/>
    <w:lvl w:ilvl="0" w:tplc="A100F9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66884F22"/>
    <w:multiLevelType w:val="hybridMultilevel"/>
    <w:tmpl w:val="EF3217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7B5680B"/>
    <w:multiLevelType w:val="hybridMultilevel"/>
    <w:tmpl w:val="A148E2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567339A"/>
    <w:multiLevelType w:val="hybridMultilevel"/>
    <w:tmpl w:val="086EBB1C"/>
    <w:lvl w:ilvl="0" w:tplc="F2007132">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7B117C9F"/>
    <w:multiLevelType w:val="hybridMultilevel"/>
    <w:tmpl w:val="EB3C1E6E"/>
    <w:lvl w:ilvl="0" w:tplc="658AF732">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47">
    <w:nsid w:val="7B4551A8"/>
    <w:multiLevelType w:val="hybridMultilevel"/>
    <w:tmpl w:val="D19CD5B8"/>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48">
    <w:nsid w:val="7C4826CF"/>
    <w:multiLevelType w:val="hybridMultilevel"/>
    <w:tmpl w:val="D7E400F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8"/>
  </w:num>
  <w:num w:numId="3">
    <w:abstractNumId w:val="0"/>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32"/>
  </w:num>
  <w:num w:numId="7">
    <w:abstractNumId w:val="11"/>
  </w:num>
  <w:num w:numId="8">
    <w:abstractNumId w:val="24"/>
  </w:num>
  <w:num w:numId="9">
    <w:abstractNumId w:val="7"/>
  </w:num>
  <w:num w:numId="10">
    <w:abstractNumId w:val="23"/>
  </w:num>
  <w:num w:numId="11">
    <w:abstractNumId w:val="25"/>
  </w:num>
  <w:num w:numId="12">
    <w:abstractNumId w:val="26"/>
  </w:num>
  <w:num w:numId="13">
    <w:abstractNumId w:val="35"/>
  </w:num>
  <w:num w:numId="14">
    <w:abstractNumId w:val="33"/>
  </w:num>
  <w:num w:numId="15">
    <w:abstractNumId w:val="38"/>
  </w:num>
  <w:num w:numId="16">
    <w:abstractNumId w:val="27"/>
  </w:num>
  <w:num w:numId="17">
    <w:abstractNumId w:val="9"/>
  </w:num>
  <w:num w:numId="18">
    <w:abstractNumId w:val="10"/>
  </w:num>
  <w:num w:numId="19">
    <w:abstractNumId w:val="28"/>
  </w:num>
  <w:num w:numId="20">
    <w:abstractNumId w:val="13"/>
  </w:num>
  <w:num w:numId="21">
    <w:abstractNumId w:val="8"/>
  </w:num>
  <w:num w:numId="22">
    <w:abstractNumId w:val="15"/>
  </w:num>
  <w:num w:numId="23">
    <w:abstractNumId w:val="12"/>
  </w:num>
  <w:num w:numId="24">
    <w:abstractNumId w:val="6"/>
  </w:num>
  <w:num w:numId="25">
    <w:abstractNumId w:val="44"/>
  </w:num>
  <w:num w:numId="26">
    <w:abstractNumId w:val="46"/>
  </w:num>
  <w:num w:numId="27">
    <w:abstractNumId w:val="47"/>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num>
  <w:num w:numId="30">
    <w:abstractNumId w:val="5"/>
  </w:num>
  <w:num w:numId="31">
    <w:abstractNumId w:val="16"/>
  </w:num>
  <w:num w:numId="32">
    <w:abstractNumId w:val="36"/>
  </w:num>
  <w:num w:numId="33">
    <w:abstractNumId w:val="20"/>
  </w:num>
  <w:num w:numId="34">
    <w:abstractNumId w:val="29"/>
  </w:num>
  <w:num w:numId="35">
    <w:abstractNumId w:val="40"/>
  </w:num>
  <w:num w:numId="36">
    <w:abstractNumId w:val="37"/>
  </w:num>
  <w:num w:numId="37">
    <w:abstractNumId w:val="30"/>
  </w:num>
  <w:num w:numId="38">
    <w:abstractNumId w:val="19"/>
  </w:num>
  <w:num w:numId="39">
    <w:abstractNumId w:val="21"/>
  </w:num>
  <w:num w:numId="40">
    <w:abstractNumId w:val="31"/>
  </w:num>
  <w:num w:numId="41">
    <w:abstractNumId w:val="41"/>
  </w:num>
  <w:num w:numId="42">
    <w:abstractNumId w:val="42"/>
  </w:num>
  <w:num w:numId="43">
    <w:abstractNumId w:val="45"/>
  </w:num>
  <w:num w:numId="44">
    <w:abstractNumId w:val="34"/>
  </w:num>
  <w:num w:numId="45">
    <w:abstractNumId w:val="39"/>
  </w:num>
  <w:num w:numId="4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B1E"/>
    <w:rsid w:val="00000053"/>
    <w:rsid w:val="000000EE"/>
    <w:rsid w:val="000002C0"/>
    <w:rsid w:val="0000104E"/>
    <w:rsid w:val="00001EBC"/>
    <w:rsid w:val="00002340"/>
    <w:rsid w:val="000030D1"/>
    <w:rsid w:val="000038FA"/>
    <w:rsid w:val="00003CAB"/>
    <w:rsid w:val="00004E6E"/>
    <w:rsid w:val="00005AA6"/>
    <w:rsid w:val="00006525"/>
    <w:rsid w:val="00006E11"/>
    <w:rsid w:val="00010DA1"/>
    <w:rsid w:val="00011118"/>
    <w:rsid w:val="00011AA0"/>
    <w:rsid w:val="00011C12"/>
    <w:rsid w:val="00013D18"/>
    <w:rsid w:val="0001417B"/>
    <w:rsid w:val="00014897"/>
    <w:rsid w:val="000148CB"/>
    <w:rsid w:val="00014AA1"/>
    <w:rsid w:val="00015738"/>
    <w:rsid w:val="00015916"/>
    <w:rsid w:val="000160A8"/>
    <w:rsid w:val="00016A7E"/>
    <w:rsid w:val="00017BC9"/>
    <w:rsid w:val="00017D38"/>
    <w:rsid w:val="000215D7"/>
    <w:rsid w:val="00021870"/>
    <w:rsid w:val="00021A9C"/>
    <w:rsid w:val="00021D2A"/>
    <w:rsid w:val="0002208A"/>
    <w:rsid w:val="00022B9C"/>
    <w:rsid w:val="00022BE2"/>
    <w:rsid w:val="00023689"/>
    <w:rsid w:val="000245A7"/>
    <w:rsid w:val="000248F2"/>
    <w:rsid w:val="00024CD3"/>
    <w:rsid w:val="00025080"/>
    <w:rsid w:val="0002545B"/>
    <w:rsid w:val="00026302"/>
    <w:rsid w:val="000268B1"/>
    <w:rsid w:val="00027070"/>
    <w:rsid w:val="000278A1"/>
    <w:rsid w:val="00030248"/>
    <w:rsid w:val="000310D7"/>
    <w:rsid w:val="00031F2B"/>
    <w:rsid w:val="000320A3"/>
    <w:rsid w:val="00032317"/>
    <w:rsid w:val="000325D0"/>
    <w:rsid w:val="00032DAC"/>
    <w:rsid w:val="0003306E"/>
    <w:rsid w:val="000335E2"/>
    <w:rsid w:val="000338D1"/>
    <w:rsid w:val="00033A4E"/>
    <w:rsid w:val="00033B5A"/>
    <w:rsid w:val="00034CB3"/>
    <w:rsid w:val="00034FEF"/>
    <w:rsid w:val="00035D2E"/>
    <w:rsid w:val="0003632D"/>
    <w:rsid w:val="000366FD"/>
    <w:rsid w:val="00040103"/>
    <w:rsid w:val="00040C3B"/>
    <w:rsid w:val="00041031"/>
    <w:rsid w:val="0004107D"/>
    <w:rsid w:val="00041D52"/>
    <w:rsid w:val="000422B7"/>
    <w:rsid w:val="000423EA"/>
    <w:rsid w:val="00042B9F"/>
    <w:rsid w:val="0004311E"/>
    <w:rsid w:val="000457C2"/>
    <w:rsid w:val="000464E6"/>
    <w:rsid w:val="000467C8"/>
    <w:rsid w:val="00046D06"/>
    <w:rsid w:val="00046E07"/>
    <w:rsid w:val="00050A8F"/>
    <w:rsid w:val="00050AD0"/>
    <w:rsid w:val="00050AEE"/>
    <w:rsid w:val="00051055"/>
    <w:rsid w:val="000516BF"/>
    <w:rsid w:val="000530FB"/>
    <w:rsid w:val="0005375D"/>
    <w:rsid w:val="00053A8A"/>
    <w:rsid w:val="00053B8F"/>
    <w:rsid w:val="0005494B"/>
    <w:rsid w:val="00055921"/>
    <w:rsid w:val="00055DB8"/>
    <w:rsid w:val="000562F3"/>
    <w:rsid w:val="00056443"/>
    <w:rsid w:val="0005699F"/>
    <w:rsid w:val="00057F17"/>
    <w:rsid w:val="000602A2"/>
    <w:rsid w:val="0006054A"/>
    <w:rsid w:val="00062CC6"/>
    <w:rsid w:val="00062FA8"/>
    <w:rsid w:val="00063B67"/>
    <w:rsid w:val="000645CC"/>
    <w:rsid w:val="00064678"/>
    <w:rsid w:val="000649F6"/>
    <w:rsid w:val="00065BED"/>
    <w:rsid w:val="00065C5A"/>
    <w:rsid w:val="00067667"/>
    <w:rsid w:val="00070072"/>
    <w:rsid w:val="00070388"/>
    <w:rsid w:val="00070570"/>
    <w:rsid w:val="00071108"/>
    <w:rsid w:val="000712AC"/>
    <w:rsid w:val="00071C3E"/>
    <w:rsid w:val="00071EF4"/>
    <w:rsid w:val="0007382C"/>
    <w:rsid w:val="0007523D"/>
    <w:rsid w:val="000772A5"/>
    <w:rsid w:val="00077744"/>
    <w:rsid w:val="00077EFC"/>
    <w:rsid w:val="00080F77"/>
    <w:rsid w:val="000815C7"/>
    <w:rsid w:val="00081B7B"/>
    <w:rsid w:val="000826B2"/>
    <w:rsid w:val="0008296F"/>
    <w:rsid w:val="00083750"/>
    <w:rsid w:val="0008402B"/>
    <w:rsid w:val="00084EEF"/>
    <w:rsid w:val="00085DE1"/>
    <w:rsid w:val="000873CE"/>
    <w:rsid w:val="00087A18"/>
    <w:rsid w:val="00090456"/>
    <w:rsid w:val="00091036"/>
    <w:rsid w:val="00091763"/>
    <w:rsid w:val="00093956"/>
    <w:rsid w:val="00093E26"/>
    <w:rsid w:val="00094137"/>
    <w:rsid w:val="000949AF"/>
    <w:rsid w:val="00095469"/>
    <w:rsid w:val="0009661C"/>
    <w:rsid w:val="00096D26"/>
    <w:rsid w:val="00096F80"/>
    <w:rsid w:val="00097AFB"/>
    <w:rsid w:val="000A0AB3"/>
    <w:rsid w:val="000A1EC1"/>
    <w:rsid w:val="000A28A7"/>
    <w:rsid w:val="000A33DC"/>
    <w:rsid w:val="000A4715"/>
    <w:rsid w:val="000A51F9"/>
    <w:rsid w:val="000A5667"/>
    <w:rsid w:val="000A6366"/>
    <w:rsid w:val="000A65DF"/>
    <w:rsid w:val="000A694B"/>
    <w:rsid w:val="000A6D90"/>
    <w:rsid w:val="000A70D9"/>
    <w:rsid w:val="000A74D9"/>
    <w:rsid w:val="000A7DF9"/>
    <w:rsid w:val="000B0280"/>
    <w:rsid w:val="000B0B24"/>
    <w:rsid w:val="000B0B79"/>
    <w:rsid w:val="000B1C5B"/>
    <w:rsid w:val="000B1D3A"/>
    <w:rsid w:val="000B1DD6"/>
    <w:rsid w:val="000B1DF1"/>
    <w:rsid w:val="000B24E7"/>
    <w:rsid w:val="000B2D4F"/>
    <w:rsid w:val="000B3B8B"/>
    <w:rsid w:val="000B5481"/>
    <w:rsid w:val="000B5932"/>
    <w:rsid w:val="000B64D2"/>
    <w:rsid w:val="000B6E76"/>
    <w:rsid w:val="000B6F23"/>
    <w:rsid w:val="000B6F3C"/>
    <w:rsid w:val="000C0448"/>
    <w:rsid w:val="000C09C1"/>
    <w:rsid w:val="000C1030"/>
    <w:rsid w:val="000C1674"/>
    <w:rsid w:val="000C1780"/>
    <w:rsid w:val="000C1FA9"/>
    <w:rsid w:val="000C22E3"/>
    <w:rsid w:val="000C270C"/>
    <w:rsid w:val="000C385E"/>
    <w:rsid w:val="000C55E2"/>
    <w:rsid w:val="000C59AB"/>
    <w:rsid w:val="000C62FF"/>
    <w:rsid w:val="000C6313"/>
    <w:rsid w:val="000C63CC"/>
    <w:rsid w:val="000C641E"/>
    <w:rsid w:val="000C68D7"/>
    <w:rsid w:val="000C6A6E"/>
    <w:rsid w:val="000C73A8"/>
    <w:rsid w:val="000D0AED"/>
    <w:rsid w:val="000D0EE3"/>
    <w:rsid w:val="000D0FB6"/>
    <w:rsid w:val="000D16EE"/>
    <w:rsid w:val="000D1D24"/>
    <w:rsid w:val="000D4000"/>
    <w:rsid w:val="000D4EC6"/>
    <w:rsid w:val="000D705F"/>
    <w:rsid w:val="000D7825"/>
    <w:rsid w:val="000D7FBF"/>
    <w:rsid w:val="000E03F1"/>
    <w:rsid w:val="000E1415"/>
    <w:rsid w:val="000E14A1"/>
    <w:rsid w:val="000E1D61"/>
    <w:rsid w:val="000E2E47"/>
    <w:rsid w:val="000E3429"/>
    <w:rsid w:val="000E35AA"/>
    <w:rsid w:val="000E46E9"/>
    <w:rsid w:val="000E4BC6"/>
    <w:rsid w:val="000E544A"/>
    <w:rsid w:val="000E5C66"/>
    <w:rsid w:val="000E69AE"/>
    <w:rsid w:val="000E71A8"/>
    <w:rsid w:val="000F20E9"/>
    <w:rsid w:val="000F2562"/>
    <w:rsid w:val="000F31FB"/>
    <w:rsid w:val="000F3833"/>
    <w:rsid w:val="000F4281"/>
    <w:rsid w:val="000F4568"/>
    <w:rsid w:val="000F5A7F"/>
    <w:rsid w:val="000F680D"/>
    <w:rsid w:val="000F683A"/>
    <w:rsid w:val="0010048D"/>
    <w:rsid w:val="00100F0D"/>
    <w:rsid w:val="00101252"/>
    <w:rsid w:val="001018B5"/>
    <w:rsid w:val="00102EF6"/>
    <w:rsid w:val="001030D5"/>
    <w:rsid w:val="001033CB"/>
    <w:rsid w:val="00103E40"/>
    <w:rsid w:val="00103F5F"/>
    <w:rsid w:val="00104EC7"/>
    <w:rsid w:val="0010661E"/>
    <w:rsid w:val="00106831"/>
    <w:rsid w:val="00110C68"/>
    <w:rsid w:val="00111254"/>
    <w:rsid w:val="0011180E"/>
    <w:rsid w:val="0011304B"/>
    <w:rsid w:val="0011419D"/>
    <w:rsid w:val="00114442"/>
    <w:rsid w:val="00114D3E"/>
    <w:rsid w:val="00115094"/>
    <w:rsid w:val="0011547E"/>
    <w:rsid w:val="001154ED"/>
    <w:rsid w:val="001168EE"/>
    <w:rsid w:val="00116F81"/>
    <w:rsid w:val="001204DA"/>
    <w:rsid w:val="001224E0"/>
    <w:rsid w:val="0012324A"/>
    <w:rsid w:val="00123F0B"/>
    <w:rsid w:val="00124318"/>
    <w:rsid w:val="00124BFF"/>
    <w:rsid w:val="00125176"/>
    <w:rsid w:val="00126A81"/>
    <w:rsid w:val="00126E49"/>
    <w:rsid w:val="00127098"/>
    <w:rsid w:val="001277C8"/>
    <w:rsid w:val="0013003A"/>
    <w:rsid w:val="001313EF"/>
    <w:rsid w:val="00131437"/>
    <w:rsid w:val="00131D4D"/>
    <w:rsid w:val="0013299F"/>
    <w:rsid w:val="00132AB8"/>
    <w:rsid w:val="00134A5F"/>
    <w:rsid w:val="00134B05"/>
    <w:rsid w:val="0013521E"/>
    <w:rsid w:val="00136D24"/>
    <w:rsid w:val="0013776E"/>
    <w:rsid w:val="001400DE"/>
    <w:rsid w:val="001412AE"/>
    <w:rsid w:val="001415EE"/>
    <w:rsid w:val="00141829"/>
    <w:rsid w:val="0014206F"/>
    <w:rsid w:val="00143521"/>
    <w:rsid w:val="00143550"/>
    <w:rsid w:val="001442E4"/>
    <w:rsid w:val="00144AF4"/>
    <w:rsid w:val="001453C0"/>
    <w:rsid w:val="0014546F"/>
    <w:rsid w:val="001462A9"/>
    <w:rsid w:val="0014697C"/>
    <w:rsid w:val="00147E9A"/>
    <w:rsid w:val="0015013B"/>
    <w:rsid w:val="0015067B"/>
    <w:rsid w:val="00151858"/>
    <w:rsid w:val="00151B0F"/>
    <w:rsid w:val="00151B8D"/>
    <w:rsid w:val="00151FB7"/>
    <w:rsid w:val="001522C0"/>
    <w:rsid w:val="00152C90"/>
    <w:rsid w:val="00152FBC"/>
    <w:rsid w:val="001530C9"/>
    <w:rsid w:val="0015385F"/>
    <w:rsid w:val="001542FB"/>
    <w:rsid w:val="00154886"/>
    <w:rsid w:val="00154C4D"/>
    <w:rsid w:val="00155242"/>
    <w:rsid w:val="00155A32"/>
    <w:rsid w:val="00157094"/>
    <w:rsid w:val="001578B9"/>
    <w:rsid w:val="001618A0"/>
    <w:rsid w:val="00161C84"/>
    <w:rsid w:val="00161DFC"/>
    <w:rsid w:val="001624D2"/>
    <w:rsid w:val="001624EB"/>
    <w:rsid w:val="001631EB"/>
    <w:rsid w:val="001636EB"/>
    <w:rsid w:val="00163EF7"/>
    <w:rsid w:val="00163EFB"/>
    <w:rsid w:val="001640D9"/>
    <w:rsid w:val="00164C48"/>
    <w:rsid w:val="00165C73"/>
    <w:rsid w:val="00166486"/>
    <w:rsid w:val="00166F4D"/>
    <w:rsid w:val="00167769"/>
    <w:rsid w:val="001703CE"/>
    <w:rsid w:val="0017135E"/>
    <w:rsid w:val="00172927"/>
    <w:rsid w:val="00173349"/>
    <w:rsid w:val="001733E5"/>
    <w:rsid w:val="001738A0"/>
    <w:rsid w:val="00173D3D"/>
    <w:rsid w:val="00175038"/>
    <w:rsid w:val="001755B5"/>
    <w:rsid w:val="00175FAF"/>
    <w:rsid w:val="00176041"/>
    <w:rsid w:val="001762EC"/>
    <w:rsid w:val="00176FD7"/>
    <w:rsid w:val="001772DE"/>
    <w:rsid w:val="00180AA8"/>
    <w:rsid w:val="00181E7C"/>
    <w:rsid w:val="00182EA3"/>
    <w:rsid w:val="00183051"/>
    <w:rsid w:val="00183B80"/>
    <w:rsid w:val="00183E6D"/>
    <w:rsid w:val="0018430D"/>
    <w:rsid w:val="00185344"/>
    <w:rsid w:val="001853A8"/>
    <w:rsid w:val="00185868"/>
    <w:rsid w:val="00186A95"/>
    <w:rsid w:val="001874FE"/>
    <w:rsid w:val="00187862"/>
    <w:rsid w:val="00190826"/>
    <w:rsid w:val="00191267"/>
    <w:rsid w:val="00191431"/>
    <w:rsid w:val="001925F4"/>
    <w:rsid w:val="00194699"/>
    <w:rsid w:val="00194B4E"/>
    <w:rsid w:val="00194F24"/>
    <w:rsid w:val="00195AE1"/>
    <w:rsid w:val="00195D67"/>
    <w:rsid w:val="00195DB6"/>
    <w:rsid w:val="00196716"/>
    <w:rsid w:val="00196FA7"/>
    <w:rsid w:val="00197168"/>
    <w:rsid w:val="0019768D"/>
    <w:rsid w:val="001A0C72"/>
    <w:rsid w:val="001A21D6"/>
    <w:rsid w:val="001A3AB7"/>
    <w:rsid w:val="001A4F0A"/>
    <w:rsid w:val="001A53CB"/>
    <w:rsid w:val="001A64BE"/>
    <w:rsid w:val="001A66E7"/>
    <w:rsid w:val="001A67DA"/>
    <w:rsid w:val="001A71A5"/>
    <w:rsid w:val="001A797B"/>
    <w:rsid w:val="001A7F59"/>
    <w:rsid w:val="001B455E"/>
    <w:rsid w:val="001B484F"/>
    <w:rsid w:val="001B4BA1"/>
    <w:rsid w:val="001B5585"/>
    <w:rsid w:val="001B5941"/>
    <w:rsid w:val="001B5CD9"/>
    <w:rsid w:val="001B67C7"/>
    <w:rsid w:val="001B6CBB"/>
    <w:rsid w:val="001C09FC"/>
    <w:rsid w:val="001C0E42"/>
    <w:rsid w:val="001C1177"/>
    <w:rsid w:val="001C1CB0"/>
    <w:rsid w:val="001C2D66"/>
    <w:rsid w:val="001C2F08"/>
    <w:rsid w:val="001C3625"/>
    <w:rsid w:val="001C4B04"/>
    <w:rsid w:val="001C4C3C"/>
    <w:rsid w:val="001C59F2"/>
    <w:rsid w:val="001C5EA4"/>
    <w:rsid w:val="001C61C9"/>
    <w:rsid w:val="001C61F5"/>
    <w:rsid w:val="001C729C"/>
    <w:rsid w:val="001C7D1C"/>
    <w:rsid w:val="001D05F4"/>
    <w:rsid w:val="001D136D"/>
    <w:rsid w:val="001D1CA9"/>
    <w:rsid w:val="001D2755"/>
    <w:rsid w:val="001D379E"/>
    <w:rsid w:val="001D43D7"/>
    <w:rsid w:val="001D47B5"/>
    <w:rsid w:val="001D52B9"/>
    <w:rsid w:val="001D5ED3"/>
    <w:rsid w:val="001D694F"/>
    <w:rsid w:val="001D71D1"/>
    <w:rsid w:val="001D7647"/>
    <w:rsid w:val="001D7A73"/>
    <w:rsid w:val="001D7C27"/>
    <w:rsid w:val="001E0613"/>
    <w:rsid w:val="001E0C39"/>
    <w:rsid w:val="001E0DBB"/>
    <w:rsid w:val="001E148D"/>
    <w:rsid w:val="001E1A53"/>
    <w:rsid w:val="001E1F8A"/>
    <w:rsid w:val="001E2B6B"/>
    <w:rsid w:val="001E3382"/>
    <w:rsid w:val="001E367B"/>
    <w:rsid w:val="001E4677"/>
    <w:rsid w:val="001E5527"/>
    <w:rsid w:val="001E5B7B"/>
    <w:rsid w:val="001E7537"/>
    <w:rsid w:val="001F06A3"/>
    <w:rsid w:val="001F0C2A"/>
    <w:rsid w:val="001F0C2E"/>
    <w:rsid w:val="001F21D1"/>
    <w:rsid w:val="001F22E2"/>
    <w:rsid w:val="001F5515"/>
    <w:rsid w:val="001F587F"/>
    <w:rsid w:val="001F5BC0"/>
    <w:rsid w:val="001F6669"/>
    <w:rsid w:val="001F6CC0"/>
    <w:rsid w:val="001F70C6"/>
    <w:rsid w:val="001F7191"/>
    <w:rsid w:val="001F7EE7"/>
    <w:rsid w:val="00200272"/>
    <w:rsid w:val="0020040D"/>
    <w:rsid w:val="00201F82"/>
    <w:rsid w:val="00202355"/>
    <w:rsid w:val="0020287A"/>
    <w:rsid w:val="0020291F"/>
    <w:rsid w:val="002030B6"/>
    <w:rsid w:val="00204028"/>
    <w:rsid w:val="002041CE"/>
    <w:rsid w:val="0020435E"/>
    <w:rsid w:val="00205059"/>
    <w:rsid w:val="00205439"/>
    <w:rsid w:val="00205D01"/>
    <w:rsid w:val="00205EAE"/>
    <w:rsid w:val="00206C6A"/>
    <w:rsid w:val="00207578"/>
    <w:rsid w:val="0020799A"/>
    <w:rsid w:val="002113A8"/>
    <w:rsid w:val="00211714"/>
    <w:rsid w:val="00211869"/>
    <w:rsid w:val="0021293A"/>
    <w:rsid w:val="00212E24"/>
    <w:rsid w:val="00214973"/>
    <w:rsid w:val="00214BAB"/>
    <w:rsid w:val="00214E95"/>
    <w:rsid w:val="00215D10"/>
    <w:rsid w:val="00215F19"/>
    <w:rsid w:val="002166BF"/>
    <w:rsid w:val="00216B55"/>
    <w:rsid w:val="00216C54"/>
    <w:rsid w:val="00216E94"/>
    <w:rsid w:val="00216F37"/>
    <w:rsid w:val="00216F6B"/>
    <w:rsid w:val="002177D4"/>
    <w:rsid w:val="002208B1"/>
    <w:rsid w:val="002213EA"/>
    <w:rsid w:val="00221551"/>
    <w:rsid w:val="00221756"/>
    <w:rsid w:val="00223771"/>
    <w:rsid w:val="00223E4F"/>
    <w:rsid w:val="00223F3F"/>
    <w:rsid w:val="00224541"/>
    <w:rsid w:val="0022584A"/>
    <w:rsid w:val="00225A5D"/>
    <w:rsid w:val="00225D88"/>
    <w:rsid w:val="00225E5A"/>
    <w:rsid w:val="002262D6"/>
    <w:rsid w:val="00230560"/>
    <w:rsid w:val="00231554"/>
    <w:rsid w:val="00232026"/>
    <w:rsid w:val="002324B2"/>
    <w:rsid w:val="00232D19"/>
    <w:rsid w:val="002334B6"/>
    <w:rsid w:val="00233D2E"/>
    <w:rsid w:val="002342B4"/>
    <w:rsid w:val="0023458C"/>
    <w:rsid w:val="002345EC"/>
    <w:rsid w:val="00235064"/>
    <w:rsid w:val="0023545B"/>
    <w:rsid w:val="00235A60"/>
    <w:rsid w:val="00235C93"/>
    <w:rsid w:val="0023610C"/>
    <w:rsid w:val="00240C20"/>
    <w:rsid w:val="002429D7"/>
    <w:rsid w:val="00242D04"/>
    <w:rsid w:val="00243AA6"/>
    <w:rsid w:val="00245559"/>
    <w:rsid w:val="002460BD"/>
    <w:rsid w:val="002469EE"/>
    <w:rsid w:val="00247032"/>
    <w:rsid w:val="00247BCF"/>
    <w:rsid w:val="00247C27"/>
    <w:rsid w:val="00247C63"/>
    <w:rsid w:val="00250B29"/>
    <w:rsid w:val="00251440"/>
    <w:rsid w:val="0025187B"/>
    <w:rsid w:val="00251B57"/>
    <w:rsid w:val="002529E6"/>
    <w:rsid w:val="00253331"/>
    <w:rsid w:val="00253595"/>
    <w:rsid w:val="00253682"/>
    <w:rsid w:val="00253AA6"/>
    <w:rsid w:val="00253F52"/>
    <w:rsid w:val="0025447B"/>
    <w:rsid w:val="00254EC2"/>
    <w:rsid w:val="00254FAB"/>
    <w:rsid w:val="00255042"/>
    <w:rsid w:val="00256BB0"/>
    <w:rsid w:val="002579D0"/>
    <w:rsid w:val="00260037"/>
    <w:rsid w:val="0026033F"/>
    <w:rsid w:val="00260A4C"/>
    <w:rsid w:val="00261F77"/>
    <w:rsid w:val="002621A9"/>
    <w:rsid w:val="00266509"/>
    <w:rsid w:val="00266645"/>
    <w:rsid w:val="002672D4"/>
    <w:rsid w:val="00270475"/>
    <w:rsid w:val="00270785"/>
    <w:rsid w:val="002708F7"/>
    <w:rsid w:val="00271086"/>
    <w:rsid w:val="00271F58"/>
    <w:rsid w:val="00272BEC"/>
    <w:rsid w:val="00274FC0"/>
    <w:rsid w:val="00275B65"/>
    <w:rsid w:val="00275B9F"/>
    <w:rsid w:val="00275E48"/>
    <w:rsid w:val="00275FA0"/>
    <w:rsid w:val="00276165"/>
    <w:rsid w:val="0027650E"/>
    <w:rsid w:val="002766F9"/>
    <w:rsid w:val="0027684C"/>
    <w:rsid w:val="002768A2"/>
    <w:rsid w:val="00277315"/>
    <w:rsid w:val="00277843"/>
    <w:rsid w:val="00280320"/>
    <w:rsid w:val="0028155A"/>
    <w:rsid w:val="00282ACD"/>
    <w:rsid w:val="00282FE0"/>
    <w:rsid w:val="00283490"/>
    <w:rsid w:val="00284859"/>
    <w:rsid w:val="00284D5F"/>
    <w:rsid w:val="00285DC3"/>
    <w:rsid w:val="00285E7B"/>
    <w:rsid w:val="00285FD0"/>
    <w:rsid w:val="00286005"/>
    <w:rsid w:val="002864F4"/>
    <w:rsid w:val="00286810"/>
    <w:rsid w:val="00286EB4"/>
    <w:rsid w:val="0028748F"/>
    <w:rsid w:val="00287A1F"/>
    <w:rsid w:val="00287DEB"/>
    <w:rsid w:val="00290A98"/>
    <w:rsid w:val="00290D37"/>
    <w:rsid w:val="002919BF"/>
    <w:rsid w:val="00293926"/>
    <w:rsid w:val="00294260"/>
    <w:rsid w:val="0029502A"/>
    <w:rsid w:val="0029576B"/>
    <w:rsid w:val="00295CD5"/>
    <w:rsid w:val="00296451"/>
    <w:rsid w:val="00297D21"/>
    <w:rsid w:val="002A0767"/>
    <w:rsid w:val="002A154D"/>
    <w:rsid w:val="002A2D8E"/>
    <w:rsid w:val="002A35A3"/>
    <w:rsid w:val="002A35D6"/>
    <w:rsid w:val="002A3D5D"/>
    <w:rsid w:val="002A3E75"/>
    <w:rsid w:val="002A5285"/>
    <w:rsid w:val="002A5D49"/>
    <w:rsid w:val="002A6191"/>
    <w:rsid w:val="002A76AD"/>
    <w:rsid w:val="002A76FA"/>
    <w:rsid w:val="002A7AA9"/>
    <w:rsid w:val="002A7E96"/>
    <w:rsid w:val="002B08EF"/>
    <w:rsid w:val="002B0CD7"/>
    <w:rsid w:val="002B0FFD"/>
    <w:rsid w:val="002B1603"/>
    <w:rsid w:val="002B31DA"/>
    <w:rsid w:val="002B336F"/>
    <w:rsid w:val="002B622B"/>
    <w:rsid w:val="002B7235"/>
    <w:rsid w:val="002C10AA"/>
    <w:rsid w:val="002C1211"/>
    <w:rsid w:val="002C23ED"/>
    <w:rsid w:val="002C44B3"/>
    <w:rsid w:val="002C4A60"/>
    <w:rsid w:val="002C5E5E"/>
    <w:rsid w:val="002C689C"/>
    <w:rsid w:val="002C71B1"/>
    <w:rsid w:val="002C750F"/>
    <w:rsid w:val="002D09CC"/>
    <w:rsid w:val="002D1457"/>
    <w:rsid w:val="002D166C"/>
    <w:rsid w:val="002D168E"/>
    <w:rsid w:val="002D256C"/>
    <w:rsid w:val="002D3A8A"/>
    <w:rsid w:val="002D5028"/>
    <w:rsid w:val="002D64C9"/>
    <w:rsid w:val="002D651E"/>
    <w:rsid w:val="002D772F"/>
    <w:rsid w:val="002E02C7"/>
    <w:rsid w:val="002E04A7"/>
    <w:rsid w:val="002E0CA0"/>
    <w:rsid w:val="002E111B"/>
    <w:rsid w:val="002E1F21"/>
    <w:rsid w:val="002E1F7F"/>
    <w:rsid w:val="002E2266"/>
    <w:rsid w:val="002E2FEB"/>
    <w:rsid w:val="002E399F"/>
    <w:rsid w:val="002E4F4D"/>
    <w:rsid w:val="002E53D5"/>
    <w:rsid w:val="002E6260"/>
    <w:rsid w:val="002E6262"/>
    <w:rsid w:val="002E6933"/>
    <w:rsid w:val="002F0804"/>
    <w:rsid w:val="002F2085"/>
    <w:rsid w:val="002F24B6"/>
    <w:rsid w:val="002F30C3"/>
    <w:rsid w:val="002F3B70"/>
    <w:rsid w:val="002F4A95"/>
    <w:rsid w:val="002F4C6F"/>
    <w:rsid w:val="002F5080"/>
    <w:rsid w:val="002F6ED2"/>
    <w:rsid w:val="002F7169"/>
    <w:rsid w:val="002F77BB"/>
    <w:rsid w:val="002F7C6D"/>
    <w:rsid w:val="003000F8"/>
    <w:rsid w:val="0030052D"/>
    <w:rsid w:val="003010E2"/>
    <w:rsid w:val="003011EB"/>
    <w:rsid w:val="003014DA"/>
    <w:rsid w:val="00301FC3"/>
    <w:rsid w:val="00302368"/>
    <w:rsid w:val="0030406A"/>
    <w:rsid w:val="00304402"/>
    <w:rsid w:val="00304B5F"/>
    <w:rsid w:val="0030672A"/>
    <w:rsid w:val="003067A7"/>
    <w:rsid w:val="0031068A"/>
    <w:rsid w:val="00310E0C"/>
    <w:rsid w:val="003118EC"/>
    <w:rsid w:val="00312369"/>
    <w:rsid w:val="00312A28"/>
    <w:rsid w:val="00312E78"/>
    <w:rsid w:val="003140A3"/>
    <w:rsid w:val="00314C46"/>
    <w:rsid w:val="003152D0"/>
    <w:rsid w:val="00315B49"/>
    <w:rsid w:val="00315F0D"/>
    <w:rsid w:val="00315F82"/>
    <w:rsid w:val="003170EB"/>
    <w:rsid w:val="003174C3"/>
    <w:rsid w:val="00317A33"/>
    <w:rsid w:val="00320365"/>
    <w:rsid w:val="0032228A"/>
    <w:rsid w:val="00322AE6"/>
    <w:rsid w:val="00323048"/>
    <w:rsid w:val="003231D4"/>
    <w:rsid w:val="00323209"/>
    <w:rsid w:val="003232F9"/>
    <w:rsid w:val="00323FC8"/>
    <w:rsid w:val="00324220"/>
    <w:rsid w:val="00324C86"/>
    <w:rsid w:val="00327ECC"/>
    <w:rsid w:val="00330244"/>
    <w:rsid w:val="003303DE"/>
    <w:rsid w:val="00331177"/>
    <w:rsid w:val="00331981"/>
    <w:rsid w:val="00331B3F"/>
    <w:rsid w:val="00331ED3"/>
    <w:rsid w:val="0033226B"/>
    <w:rsid w:val="0033266A"/>
    <w:rsid w:val="00333421"/>
    <w:rsid w:val="0033440A"/>
    <w:rsid w:val="00335107"/>
    <w:rsid w:val="00340520"/>
    <w:rsid w:val="003409E5"/>
    <w:rsid w:val="00340CC0"/>
    <w:rsid w:val="003410E7"/>
    <w:rsid w:val="00342763"/>
    <w:rsid w:val="00342C20"/>
    <w:rsid w:val="00344180"/>
    <w:rsid w:val="0034562E"/>
    <w:rsid w:val="00345FFF"/>
    <w:rsid w:val="0034628E"/>
    <w:rsid w:val="0034659E"/>
    <w:rsid w:val="0034694A"/>
    <w:rsid w:val="00347C95"/>
    <w:rsid w:val="00350241"/>
    <w:rsid w:val="0035033F"/>
    <w:rsid w:val="003506C5"/>
    <w:rsid w:val="0035202E"/>
    <w:rsid w:val="00352057"/>
    <w:rsid w:val="003522C1"/>
    <w:rsid w:val="00353333"/>
    <w:rsid w:val="00354D59"/>
    <w:rsid w:val="00355988"/>
    <w:rsid w:val="003559DF"/>
    <w:rsid w:val="00355DEB"/>
    <w:rsid w:val="00356677"/>
    <w:rsid w:val="003569B9"/>
    <w:rsid w:val="00356C81"/>
    <w:rsid w:val="0035714C"/>
    <w:rsid w:val="003579F8"/>
    <w:rsid w:val="00360228"/>
    <w:rsid w:val="00361FC5"/>
    <w:rsid w:val="003620AC"/>
    <w:rsid w:val="00362A78"/>
    <w:rsid w:val="00363C6E"/>
    <w:rsid w:val="00366132"/>
    <w:rsid w:val="003662A4"/>
    <w:rsid w:val="00366363"/>
    <w:rsid w:val="00367302"/>
    <w:rsid w:val="0036781C"/>
    <w:rsid w:val="00367910"/>
    <w:rsid w:val="00367BB3"/>
    <w:rsid w:val="00371A85"/>
    <w:rsid w:val="00371AB0"/>
    <w:rsid w:val="00372613"/>
    <w:rsid w:val="00372840"/>
    <w:rsid w:val="00373192"/>
    <w:rsid w:val="00373B22"/>
    <w:rsid w:val="00375BA3"/>
    <w:rsid w:val="0037635A"/>
    <w:rsid w:val="00376E74"/>
    <w:rsid w:val="003800B1"/>
    <w:rsid w:val="003807E0"/>
    <w:rsid w:val="00380C58"/>
    <w:rsid w:val="003814AF"/>
    <w:rsid w:val="00383A2A"/>
    <w:rsid w:val="00383D55"/>
    <w:rsid w:val="003848DB"/>
    <w:rsid w:val="00385061"/>
    <w:rsid w:val="00385289"/>
    <w:rsid w:val="0038571D"/>
    <w:rsid w:val="00385E12"/>
    <w:rsid w:val="0038756A"/>
    <w:rsid w:val="003915A3"/>
    <w:rsid w:val="00391B4C"/>
    <w:rsid w:val="003924EE"/>
    <w:rsid w:val="00392B6C"/>
    <w:rsid w:val="00392CB0"/>
    <w:rsid w:val="0039434B"/>
    <w:rsid w:val="003952AF"/>
    <w:rsid w:val="00396437"/>
    <w:rsid w:val="00396E9F"/>
    <w:rsid w:val="00396F9E"/>
    <w:rsid w:val="00397DB6"/>
    <w:rsid w:val="003A0B2D"/>
    <w:rsid w:val="003A1156"/>
    <w:rsid w:val="003A13B0"/>
    <w:rsid w:val="003A2C69"/>
    <w:rsid w:val="003A3900"/>
    <w:rsid w:val="003A3C64"/>
    <w:rsid w:val="003A48EE"/>
    <w:rsid w:val="003A5C71"/>
    <w:rsid w:val="003A609C"/>
    <w:rsid w:val="003B0688"/>
    <w:rsid w:val="003B10F0"/>
    <w:rsid w:val="003B1723"/>
    <w:rsid w:val="003B2058"/>
    <w:rsid w:val="003B2590"/>
    <w:rsid w:val="003B2A68"/>
    <w:rsid w:val="003B3E6F"/>
    <w:rsid w:val="003B43DD"/>
    <w:rsid w:val="003B4F32"/>
    <w:rsid w:val="003B51AA"/>
    <w:rsid w:val="003B693B"/>
    <w:rsid w:val="003B7B1E"/>
    <w:rsid w:val="003C0803"/>
    <w:rsid w:val="003C1B6E"/>
    <w:rsid w:val="003C1DF5"/>
    <w:rsid w:val="003C22F4"/>
    <w:rsid w:val="003C3669"/>
    <w:rsid w:val="003C3CB8"/>
    <w:rsid w:val="003C4541"/>
    <w:rsid w:val="003C4A3D"/>
    <w:rsid w:val="003C5848"/>
    <w:rsid w:val="003C6BB8"/>
    <w:rsid w:val="003C6BBE"/>
    <w:rsid w:val="003D01FB"/>
    <w:rsid w:val="003D0E66"/>
    <w:rsid w:val="003D224D"/>
    <w:rsid w:val="003D254B"/>
    <w:rsid w:val="003D26AF"/>
    <w:rsid w:val="003D3477"/>
    <w:rsid w:val="003D37BE"/>
    <w:rsid w:val="003D41EC"/>
    <w:rsid w:val="003D4C9F"/>
    <w:rsid w:val="003D5112"/>
    <w:rsid w:val="003D52A4"/>
    <w:rsid w:val="003D5CCE"/>
    <w:rsid w:val="003D6235"/>
    <w:rsid w:val="003D6FAB"/>
    <w:rsid w:val="003D7BF4"/>
    <w:rsid w:val="003D7DAB"/>
    <w:rsid w:val="003E0366"/>
    <w:rsid w:val="003E05F3"/>
    <w:rsid w:val="003E09CA"/>
    <w:rsid w:val="003E0E1E"/>
    <w:rsid w:val="003E177E"/>
    <w:rsid w:val="003E1926"/>
    <w:rsid w:val="003E194C"/>
    <w:rsid w:val="003E1A60"/>
    <w:rsid w:val="003E1E64"/>
    <w:rsid w:val="003E2E77"/>
    <w:rsid w:val="003E4C41"/>
    <w:rsid w:val="003E4F8F"/>
    <w:rsid w:val="003E59E7"/>
    <w:rsid w:val="003E6815"/>
    <w:rsid w:val="003E794A"/>
    <w:rsid w:val="003F08A4"/>
    <w:rsid w:val="003F0B43"/>
    <w:rsid w:val="003F133D"/>
    <w:rsid w:val="003F19EA"/>
    <w:rsid w:val="003F1AC3"/>
    <w:rsid w:val="003F2412"/>
    <w:rsid w:val="003F3E19"/>
    <w:rsid w:val="003F46FA"/>
    <w:rsid w:val="003F48C2"/>
    <w:rsid w:val="003F59A0"/>
    <w:rsid w:val="003F6553"/>
    <w:rsid w:val="003F7A3A"/>
    <w:rsid w:val="003F7A70"/>
    <w:rsid w:val="003F7DC6"/>
    <w:rsid w:val="004013F7"/>
    <w:rsid w:val="00401D22"/>
    <w:rsid w:val="0040211E"/>
    <w:rsid w:val="0040214F"/>
    <w:rsid w:val="0040239E"/>
    <w:rsid w:val="00405688"/>
    <w:rsid w:val="00405894"/>
    <w:rsid w:val="00405AE7"/>
    <w:rsid w:val="004066ED"/>
    <w:rsid w:val="00406C20"/>
    <w:rsid w:val="00406F4D"/>
    <w:rsid w:val="00406F9A"/>
    <w:rsid w:val="00407351"/>
    <w:rsid w:val="00411200"/>
    <w:rsid w:val="00413B92"/>
    <w:rsid w:val="0041500B"/>
    <w:rsid w:val="004155B9"/>
    <w:rsid w:val="00415A53"/>
    <w:rsid w:val="004161E3"/>
    <w:rsid w:val="004161F8"/>
    <w:rsid w:val="004163F6"/>
    <w:rsid w:val="00416708"/>
    <w:rsid w:val="00417EFF"/>
    <w:rsid w:val="0042005F"/>
    <w:rsid w:val="00420097"/>
    <w:rsid w:val="00420230"/>
    <w:rsid w:val="004213B9"/>
    <w:rsid w:val="00421B2A"/>
    <w:rsid w:val="00423135"/>
    <w:rsid w:val="00423F09"/>
    <w:rsid w:val="00424AE3"/>
    <w:rsid w:val="00424BF9"/>
    <w:rsid w:val="00424C2D"/>
    <w:rsid w:val="0042551B"/>
    <w:rsid w:val="00426A8A"/>
    <w:rsid w:val="00426C61"/>
    <w:rsid w:val="00427085"/>
    <w:rsid w:val="004276B5"/>
    <w:rsid w:val="004276C5"/>
    <w:rsid w:val="004276ED"/>
    <w:rsid w:val="004277D5"/>
    <w:rsid w:val="0043136B"/>
    <w:rsid w:val="00431E62"/>
    <w:rsid w:val="00433625"/>
    <w:rsid w:val="00433F4C"/>
    <w:rsid w:val="0043520E"/>
    <w:rsid w:val="004355C3"/>
    <w:rsid w:val="004367B1"/>
    <w:rsid w:val="00440198"/>
    <w:rsid w:val="0044048A"/>
    <w:rsid w:val="00440827"/>
    <w:rsid w:val="00440E29"/>
    <w:rsid w:val="0044150D"/>
    <w:rsid w:val="004429AD"/>
    <w:rsid w:val="00442C7D"/>
    <w:rsid w:val="00443AC7"/>
    <w:rsid w:val="0044419C"/>
    <w:rsid w:val="00444E83"/>
    <w:rsid w:val="0044658F"/>
    <w:rsid w:val="00446846"/>
    <w:rsid w:val="00446D4C"/>
    <w:rsid w:val="00446D61"/>
    <w:rsid w:val="00446FB3"/>
    <w:rsid w:val="004472FC"/>
    <w:rsid w:val="004473D8"/>
    <w:rsid w:val="00450217"/>
    <w:rsid w:val="00450E0A"/>
    <w:rsid w:val="00451269"/>
    <w:rsid w:val="0045154B"/>
    <w:rsid w:val="00452865"/>
    <w:rsid w:val="004529F7"/>
    <w:rsid w:val="00455CC5"/>
    <w:rsid w:val="004564DE"/>
    <w:rsid w:val="00456C14"/>
    <w:rsid w:val="00456F1A"/>
    <w:rsid w:val="004572CB"/>
    <w:rsid w:val="004576F8"/>
    <w:rsid w:val="004601EA"/>
    <w:rsid w:val="0046085D"/>
    <w:rsid w:val="00461DC2"/>
    <w:rsid w:val="00462683"/>
    <w:rsid w:val="004628F9"/>
    <w:rsid w:val="00463318"/>
    <w:rsid w:val="00463EED"/>
    <w:rsid w:val="0046482E"/>
    <w:rsid w:val="00464B45"/>
    <w:rsid w:val="00464E71"/>
    <w:rsid w:val="004663B6"/>
    <w:rsid w:val="00466AE8"/>
    <w:rsid w:val="00467C98"/>
    <w:rsid w:val="0047058E"/>
    <w:rsid w:val="0047070C"/>
    <w:rsid w:val="00470A87"/>
    <w:rsid w:val="004710C4"/>
    <w:rsid w:val="00471C75"/>
    <w:rsid w:val="00471E8E"/>
    <w:rsid w:val="0047234D"/>
    <w:rsid w:val="0047282C"/>
    <w:rsid w:val="004737A9"/>
    <w:rsid w:val="004741B8"/>
    <w:rsid w:val="00474287"/>
    <w:rsid w:val="00474994"/>
    <w:rsid w:val="00474E65"/>
    <w:rsid w:val="00475B43"/>
    <w:rsid w:val="00476487"/>
    <w:rsid w:val="00476EBC"/>
    <w:rsid w:val="00477F33"/>
    <w:rsid w:val="00480BA1"/>
    <w:rsid w:val="00480FBB"/>
    <w:rsid w:val="00481291"/>
    <w:rsid w:val="00481950"/>
    <w:rsid w:val="00482A80"/>
    <w:rsid w:val="0048321D"/>
    <w:rsid w:val="004842F0"/>
    <w:rsid w:val="00484343"/>
    <w:rsid w:val="00484500"/>
    <w:rsid w:val="0048468D"/>
    <w:rsid w:val="0048542A"/>
    <w:rsid w:val="0048554F"/>
    <w:rsid w:val="00485C96"/>
    <w:rsid w:val="00486AE4"/>
    <w:rsid w:val="00487211"/>
    <w:rsid w:val="004874E8"/>
    <w:rsid w:val="00490269"/>
    <w:rsid w:val="004916DD"/>
    <w:rsid w:val="00491C19"/>
    <w:rsid w:val="0049370E"/>
    <w:rsid w:val="00494262"/>
    <w:rsid w:val="0049616B"/>
    <w:rsid w:val="00496215"/>
    <w:rsid w:val="00496CDC"/>
    <w:rsid w:val="00496D22"/>
    <w:rsid w:val="004A05B0"/>
    <w:rsid w:val="004A1C15"/>
    <w:rsid w:val="004A239E"/>
    <w:rsid w:val="004A23E4"/>
    <w:rsid w:val="004A3F62"/>
    <w:rsid w:val="004A4ABC"/>
    <w:rsid w:val="004A73FF"/>
    <w:rsid w:val="004B00E9"/>
    <w:rsid w:val="004B02F4"/>
    <w:rsid w:val="004B0558"/>
    <w:rsid w:val="004B15E6"/>
    <w:rsid w:val="004B16C2"/>
    <w:rsid w:val="004B22DD"/>
    <w:rsid w:val="004B2693"/>
    <w:rsid w:val="004B288C"/>
    <w:rsid w:val="004B2DCD"/>
    <w:rsid w:val="004B30DF"/>
    <w:rsid w:val="004B32F1"/>
    <w:rsid w:val="004B3D4B"/>
    <w:rsid w:val="004B46BD"/>
    <w:rsid w:val="004B4EC2"/>
    <w:rsid w:val="004B61EB"/>
    <w:rsid w:val="004B6880"/>
    <w:rsid w:val="004B6B68"/>
    <w:rsid w:val="004B6E04"/>
    <w:rsid w:val="004B6EA9"/>
    <w:rsid w:val="004B7E93"/>
    <w:rsid w:val="004C2E33"/>
    <w:rsid w:val="004C35EB"/>
    <w:rsid w:val="004C390E"/>
    <w:rsid w:val="004C636B"/>
    <w:rsid w:val="004C6B5C"/>
    <w:rsid w:val="004C7C12"/>
    <w:rsid w:val="004C7C89"/>
    <w:rsid w:val="004C7DF9"/>
    <w:rsid w:val="004D020A"/>
    <w:rsid w:val="004D06F4"/>
    <w:rsid w:val="004D156A"/>
    <w:rsid w:val="004D3BEB"/>
    <w:rsid w:val="004D4D60"/>
    <w:rsid w:val="004D55B0"/>
    <w:rsid w:val="004D6058"/>
    <w:rsid w:val="004D6BEB"/>
    <w:rsid w:val="004E00DD"/>
    <w:rsid w:val="004E085C"/>
    <w:rsid w:val="004E09F3"/>
    <w:rsid w:val="004E0C5C"/>
    <w:rsid w:val="004E16BC"/>
    <w:rsid w:val="004E1A10"/>
    <w:rsid w:val="004E2F69"/>
    <w:rsid w:val="004E3040"/>
    <w:rsid w:val="004E4DD5"/>
    <w:rsid w:val="004E6EA7"/>
    <w:rsid w:val="004E7D3F"/>
    <w:rsid w:val="004F04BD"/>
    <w:rsid w:val="004F04EF"/>
    <w:rsid w:val="004F10EF"/>
    <w:rsid w:val="004F1678"/>
    <w:rsid w:val="004F1DEF"/>
    <w:rsid w:val="004F258C"/>
    <w:rsid w:val="004F2CD8"/>
    <w:rsid w:val="004F46BE"/>
    <w:rsid w:val="004F46DE"/>
    <w:rsid w:val="004F48A8"/>
    <w:rsid w:val="004F4AE3"/>
    <w:rsid w:val="004F54C9"/>
    <w:rsid w:val="004F56CE"/>
    <w:rsid w:val="004F586A"/>
    <w:rsid w:val="00500E3D"/>
    <w:rsid w:val="00500F7A"/>
    <w:rsid w:val="005015DE"/>
    <w:rsid w:val="00501E3D"/>
    <w:rsid w:val="005032F6"/>
    <w:rsid w:val="00503674"/>
    <w:rsid w:val="00503F74"/>
    <w:rsid w:val="00505434"/>
    <w:rsid w:val="0050612E"/>
    <w:rsid w:val="0050647A"/>
    <w:rsid w:val="005064D6"/>
    <w:rsid w:val="00506589"/>
    <w:rsid w:val="00507224"/>
    <w:rsid w:val="005124B1"/>
    <w:rsid w:val="005124B8"/>
    <w:rsid w:val="00512CD9"/>
    <w:rsid w:val="005132F2"/>
    <w:rsid w:val="0051383E"/>
    <w:rsid w:val="00513C58"/>
    <w:rsid w:val="00513F03"/>
    <w:rsid w:val="00514B7C"/>
    <w:rsid w:val="00515CA9"/>
    <w:rsid w:val="00515D56"/>
    <w:rsid w:val="00516224"/>
    <w:rsid w:val="00516449"/>
    <w:rsid w:val="005165DE"/>
    <w:rsid w:val="00516B45"/>
    <w:rsid w:val="005170AC"/>
    <w:rsid w:val="0051761C"/>
    <w:rsid w:val="005176C3"/>
    <w:rsid w:val="0052010C"/>
    <w:rsid w:val="005201EF"/>
    <w:rsid w:val="00521012"/>
    <w:rsid w:val="005210A9"/>
    <w:rsid w:val="005214AB"/>
    <w:rsid w:val="00521767"/>
    <w:rsid w:val="00521882"/>
    <w:rsid w:val="00523D99"/>
    <w:rsid w:val="00523F83"/>
    <w:rsid w:val="005250B0"/>
    <w:rsid w:val="00525AA9"/>
    <w:rsid w:val="00525D7C"/>
    <w:rsid w:val="0052609B"/>
    <w:rsid w:val="00526B2E"/>
    <w:rsid w:val="005274D8"/>
    <w:rsid w:val="00527C6D"/>
    <w:rsid w:val="005306E6"/>
    <w:rsid w:val="00531A35"/>
    <w:rsid w:val="005324B6"/>
    <w:rsid w:val="005326C9"/>
    <w:rsid w:val="005328A7"/>
    <w:rsid w:val="00532A0C"/>
    <w:rsid w:val="0053386B"/>
    <w:rsid w:val="00534391"/>
    <w:rsid w:val="005344FF"/>
    <w:rsid w:val="00534512"/>
    <w:rsid w:val="00534585"/>
    <w:rsid w:val="00534EBB"/>
    <w:rsid w:val="00535B70"/>
    <w:rsid w:val="0054049D"/>
    <w:rsid w:val="00540787"/>
    <w:rsid w:val="00541CA8"/>
    <w:rsid w:val="00543320"/>
    <w:rsid w:val="00543BF9"/>
    <w:rsid w:val="00543CCA"/>
    <w:rsid w:val="00545454"/>
    <w:rsid w:val="0054575D"/>
    <w:rsid w:val="005460E4"/>
    <w:rsid w:val="0054705F"/>
    <w:rsid w:val="00547CCA"/>
    <w:rsid w:val="0055022E"/>
    <w:rsid w:val="00550240"/>
    <w:rsid w:val="005502CE"/>
    <w:rsid w:val="00550561"/>
    <w:rsid w:val="00551BCC"/>
    <w:rsid w:val="005533DD"/>
    <w:rsid w:val="00553FC6"/>
    <w:rsid w:val="00554110"/>
    <w:rsid w:val="00554231"/>
    <w:rsid w:val="00554C78"/>
    <w:rsid w:val="00555236"/>
    <w:rsid w:val="00555486"/>
    <w:rsid w:val="00555FA8"/>
    <w:rsid w:val="0055645D"/>
    <w:rsid w:val="0055674B"/>
    <w:rsid w:val="00557751"/>
    <w:rsid w:val="00560751"/>
    <w:rsid w:val="005622B2"/>
    <w:rsid w:val="00562CBE"/>
    <w:rsid w:val="005639BB"/>
    <w:rsid w:val="00564B26"/>
    <w:rsid w:val="005655FA"/>
    <w:rsid w:val="005662B6"/>
    <w:rsid w:val="0056658B"/>
    <w:rsid w:val="00566A74"/>
    <w:rsid w:val="00567315"/>
    <w:rsid w:val="00567542"/>
    <w:rsid w:val="00567B1F"/>
    <w:rsid w:val="0057070B"/>
    <w:rsid w:val="00571315"/>
    <w:rsid w:val="00572C61"/>
    <w:rsid w:val="00573149"/>
    <w:rsid w:val="00573589"/>
    <w:rsid w:val="005757B3"/>
    <w:rsid w:val="00577E13"/>
    <w:rsid w:val="005802A6"/>
    <w:rsid w:val="005807E9"/>
    <w:rsid w:val="00580961"/>
    <w:rsid w:val="00580CD5"/>
    <w:rsid w:val="00580DFA"/>
    <w:rsid w:val="005813B2"/>
    <w:rsid w:val="0058173E"/>
    <w:rsid w:val="005819F2"/>
    <w:rsid w:val="00582334"/>
    <w:rsid w:val="00582539"/>
    <w:rsid w:val="0058268D"/>
    <w:rsid w:val="00582FAA"/>
    <w:rsid w:val="005838F1"/>
    <w:rsid w:val="00584424"/>
    <w:rsid w:val="00584ED7"/>
    <w:rsid w:val="00585F34"/>
    <w:rsid w:val="005865F4"/>
    <w:rsid w:val="00586B48"/>
    <w:rsid w:val="005874B8"/>
    <w:rsid w:val="00587520"/>
    <w:rsid w:val="00587784"/>
    <w:rsid w:val="005907F3"/>
    <w:rsid w:val="00590D50"/>
    <w:rsid w:val="005918FE"/>
    <w:rsid w:val="005927D3"/>
    <w:rsid w:val="00592CD7"/>
    <w:rsid w:val="00593792"/>
    <w:rsid w:val="00593C34"/>
    <w:rsid w:val="0059445C"/>
    <w:rsid w:val="00594803"/>
    <w:rsid w:val="00595671"/>
    <w:rsid w:val="00595D52"/>
    <w:rsid w:val="00595FB7"/>
    <w:rsid w:val="005963E1"/>
    <w:rsid w:val="005972A9"/>
    <w:rsid w:val="00597747"/>
    <w:rsid w:val="00597ED7"/>
    <w:rsid w:val="00597FA1"/>
    <w:rsid w:val="005A158D"/>
    <w:rsid w:val="005A2E00"/>
    <w:rsid w:val="005A34BD"/>
    <w:rsid w:val="005A403B"/>
    <w:rsid w:val="005A4418"/>
    <w:rsid w:val="005A46D5"/>
    <w:rsid w:val="005A510D"/>
    <w:rsid w:val="005A675A"/>
    <w:rsid w:val="005A6B64"/>
    <w:rsid w:val="005A6F84"/>
    <w:rsid w:val="005A754A"/>
    <w:rsid w:val="005B02D5"/>
    <w:rsid w:val="005B056D"/>
    <w:rsid w:val="005B0F43"/>
    <w:rsid w:val="005B229F"/>
    <w:rsid w:val="005B2F13"/>
    <w:rsid w:val="005B31BB"/>
    <w:rsid w:val="005B35DC"/>
    <w:rsid w:val="005B3756"/>
    <w:rsid w:val="005B3907"/>
    <w:rsid w:val="005B5DBA"/>
    <w:rsid w:val="005B74DD"/>
    <w:rsid w:val="005C0675"/>
    <w:rsid w:val="005C0EC2"/>
    <w:rsid w:val="005C1463"/>
    <w:rsid w:val="005C1AF0"/>
    <w:rsid w:val="005C1BBE"/>
    <w:rsid w:val="005C34DA"/>
    <w:rsid w:val="005C3CB3"/>
    <w:rsid w:val="005C3E47"/>
    <w:rsid w:val="005C43D5"/>
    <w:rsid w:val="005C45AC"/>
    <w:rsid w:val="005C4B76"/>
    <w:rsid w:val="005C4E11"/>
    <w:rsid w:val="005C5183"/>
    <w:rsid w:val="005C5373"/>
    <w:rsid w:val="005C5E82"/>
    <w:rsid w:val="005D00D2"/>
    <w:rsid w:val="005D09A7"/>
    <w:rsid w:val="005D0C08"/>
    <w:rsid w:val="005D0D67"/>
    <w:rsid w:val="005D27A8"/>
    <w:rsid w:val="005D2D1E"/>
    <w:rsid w:val="005D2DAC"/>
    <w:rsid w:val="005D3180"/>
    <w:rsid w:val="005D320D"/>
    <w:rsid w:val="005D38AE"/>
    <w:rsid w:val="005D4505"/>
    <w:rsid w:val="005D4B3C"/>
    <w:rsid w:val="005D506E"/>
    <w:rsid w:val="005D54AD"/>
    <w:rsid w:val="005D6D0D"/>
    <w:rsid w:val="005D6D36"/>
    <w:rsid w:val="005D75BB"/>
    <w:rsid w:val="005D7AD3"/>
    <w:rsid w:val="005E0A3C"/>
    <w:rsid w:val="005E1160"/>
    <w:rsid w:val="005E1509"/>
    <w:rsid w:val="005E19B7"/>
    <w:rsid w:val="005E27B7"/>
    <w:rsid w:val="005E29F8"/>
    <w:rsid w:val="005E2E85"/>
    <w:rsid w:val="005E3217"/>
    <w:rsid w:val="005E3B7B"/>
    <w:rsid w:val="005E3E25"/>
    <w:rsid w:val="005E759C"/>
    <w:rsid w:val="005F04A5"/>
    <w:rsid w:val="005F05D0"/>
    <w:rsid w:val="005F06DE"/>
    <w:rsid w:val="005F0DE0"/>
    <w:rsid w:val="005F21AC"/>
    <w:rsid w:val="005F25F9"/>
    <w:rsid w:val="005F2A53"/>
    <w:rsid w:val="005F2A63"/>
    <w:rsid w:val="005F2A77"/>
    <w:rsid w:val="005F2D63"/>
    <w:rsid w:val="005F2E21"/>
    <w:rsid w:val="005F3CCA"/>
    <w:rsid w:val="005F3F71"/>
    <w:rsid w:val="005F5493"/>
    <w:rsid w:val="005F79C0"/>
    <w:rsid w:val="00600515"/>
    <w:rsid w:val="00601713"/>
    <w:rsid w:val="00601855"/>
    <w:rsid w:val="00602E26"/>
    <w:rsid w:val="0060428A"/>
    <w:rsid w:val="0060551C"/>
    <w:rsid w:val="00605A25"/>
    <w:rsid w:val="00605F7A"/>
    <w:rsid w:val="00607A9B"/>
    <w:rsid w:val="00607C31"/>
    <w:rsid w:val="00607FFA"/>
    <w:rsid w:val="00610129"/>
    <w:rsid w:val="00611830"/>
    <w:rsid w:val="006119A6"/>
    <w:rsid w:val="006119DE"/>
    <w:rsid w:val="00611F8B"/>
    <w:rsid w:val="00612A1E"/>
    <w:rsid w:val="00612DF3"/>
    <w:rsid w:val="0061316D"/>
    <w:rsid w:val="00613547"/>
    <w:rsid w:val="00613CFF"/>
    <w:rsid w:val="006151A3"/>
    <w:rsid w:val="006151E7"/>
    <w:rsid w:val="006155F4"/>
    <w:rsid w:val="0061583B"/>
    <w:rsid w:val="00616110"/>
    <w:rsid w:val="0061662C"/>
    <w:rsid w:val="00616CEA"/>
    <w:rsid w:val="006175ED"/>
    <w:rsid w:val="006178F0"/>
    <w:rsid w:val="00620105"/>
    <w:rsid w:val="0062087D"/>
    <w:rsid w:val="00621064"/>
    <w:rsid w:val="00622229"/>
    <w:rsid w:val="00622738"/>
    <w:rsid w:val="0062411A"/>
    <w:rsid w:val="00624200"/>
    <w:rsid w:val="0062434A"/>
    <w:rsid w:val="006248B9"/>
    <w:rsid w:val="006249B7"/>
    <w:rsid w:val="00624AE8"/>
    <w:rsid w:val="006252BA"/>
    <w:rsid w:val="0062627B"/>
    <w:rsid w:val="006263B8"/>
    <w:rsid w:val="006263D9"/>
    <w:rsid w:val="00626CF3"/>
    <w:rsid w:val="00626F4C"/>
    <w:rsid w:val="0063123F"/>
    <w:rsid w:val="0063193D"/>
    <w:rsid w:val="00631942"/>
    <w:rsid w:val="00631AD6"/>
    <w:rsid w:val="00631CEA"/>
    <w:rsid w:val="006323A7"/>
    <w:rsid w:val="006325BB"/>
    <w:rsid w:val="00632675"/>
    <w:rsid w:val="0063304F"/>
    <w:rsid w:val="006345F0"/>
    <w:rsid w:val="006355FA"/>
    <w:rsid w:val="00635913"/>
    <w:rsid w:val="00635E53"/>
    <w:rsid w:val="006360B7"/>
    <w:rsid w:val="00637E9E"/>
    <w:rsid w:val="006401F7"/>
    <w:rsid w:val="006403B7"/>
    <w:rsid w:val="00640DB2"/>
    <w:rsid w:val="00641E8C"/>
    <w:rsid w:val="00642320"/>
    <w:rsid w:val="00644125"/>
    <w:rsid w:val="00644769"/>
    <w:rsid w:val="00645CC3"/>
    <w:rsid w:val="0064606E"/>
    <w:rsid w:val="00646813"/>
    <w:rsid w:val="006468F0"/>
    <w:rsid w:val="00646B7C"/>
    <w:rsid w:val="00647576"/>
    <w:rsid w:val="006475F4"/>
    <w:rsid w:val="00647DEA"/>
    <w:rsid w:val="00650D60"/>
    <w:rsid w:val="006510F3"/>
    <w:rsid w:val="00652F85"/>
    <w:rsid w:val="00653B93"/>
    <w:rsid w:val="00653C57"/>
    <w:rsid w:val="00653E24"/>
    <w:rsid w:val="00654023"/>
    <w:rsid w:val="00656152"/>
    <w:rsid w:val="00656E9B"/>
    <w:rsid w:val="00656FEF"/>
    <w:rsid w:val="006601D5"/>
    <w:rsid w:val="006612FC"/>
    <w:rsid w:val="006625D9"/>
    <w:rsid w:val="006626EB"/>
    <w:rsid w:val="006633B8"/>
    <w:rsid w:val="0066346E"/>
    <w:rsid w:val="00663966"/>
    <w:rsid w:val="00663A7A"/>
    <w:rsid w:val="006644B8"/>
    <w:rsid w:val="0066465B"/>
    <w:rsid w:val="006646FD"/>
    <w:rsid w:val="0066520E"/>
    <w:rsid w:val="006654F1"/>
    <w:rsid w:val="00666A17"/>
    <w:rsid w:val="00666F25"/>
    <w:rsid w:val="00671090"/>
    <w:rsid w:val="006716E3"/>
    <w:rsid w:val="00671FB5"/>
    <w:rsid w:val="00672BC6"/>
    <w:rsid w:val="00673A34"/>
    <w:rsid w:val="00675364"/>
    <w:rsid w:val="0067542B"/>
    <w:rsid w:val="00675A34"/>
    <w:rsid w:val="00675CC1"/>
    <w:rsid w:val="00675EF5"/>
    <w:rsid w:val="0067710D"/>
    <w:rsid w:val="00677E38"/>
    <w:rsid w:val="00680C14"/>
    <w:rsid w:val="0068193A"/>
    <w:rsid w:val="00681D43"/>
    <w:rsid w:val="00682593"/>
    <w:rsid w:val="00682899"/>
    <w:rsid w:val="00682EF1"/>
    <w:rsid w:val="0068341D"/>
    <w:rsid w:val="006844DE"/>
    <w:rsid w:val="00684F5C"/>
    <w:rsid w:val="006852DF"/>
    <w:rsid w:val="006864D6"/>
    <w:rsid w:val="006865E8"/>
    <w:rsid w:val="00687430"/>
    <w:rsid w:val="00691537"/>
    <w:rsid w:val="00693673"/>
    <w:rsid w:val="006945C6"/>
    <w:rsid w:val="00694B39"/>
    <w:rsid w:val="00694DF3"/>
    <w:rsid w:val="0069655A"/>
    <w:rsid w:val="006967F0"/>
    <w:rsid w:val="00696F71"/>
    <w:rsid w:val="006970B8"/>
    <w:rsid w:val="00697939"/>
    <w:rsid w:val="00697DEF"/>
    <w:rsid w:val="006A00CE"/>
    <w:rsid w:val="006A016E"/>
    <w:rsid w:val="006A1731"/>
    <w:rsid w:val="006A201C"/>
    <w:rsid w:val="006A34CC"/>
    <w:rsid w:val="006A34FE"/>
    <w:rsid w:val="006A36AF"/>
    <w:rsid w:val="006A64D5"/>
    <w:rsid w:val="006A6C1D"/>
    <w:rsid w:val="006A755F"/>
    <w:rsid w:val="006A77FC"/>
    <w:rsid w:val="006A7E6D"/>
    <w:rsid w:val="006A7FE0"/>
    <w:rsid w:val="006B1306"/>
    <w:rsid w:val="006B16A2"/>
    <w:rsid w:val="006B2075"/>
    <w:rsid w:val="006B237F"/>
    <w:rsid w:val="006B460B"/>
    <w:rsid w:val="006B4D45"/>
    <w:rsid w:val="006B4ED2"/>
    <w:rsid w:val="006B6204"/>
    <w:rsid w:val="006B6395"/>
    <w:rsid w:val="006B6BDA"/>
    <w:rsid w:val="006B7C3E"/>
    <w:rsid w:val="006C069F"/>
    <w:rsid w:val="006C0CDF"/>
    <w:rsid w:val="006C29EF"/>
    <w:rsid w:val="006C3267"/>
    <w:rsid w:val="006C3D3A"/>
    <w:rsid w:val="006C4628"/>
    <w:rsid w:val="006C5FC6"/>
    <w:rsid w:val="006C69FE"/>
    <w:rsid w:val="006C7515"/>
    <w:rsid w:val="006D0B30"/>
    <w:rsid w:val="006D1B0D"/>
    <w:rsid w:val="006D1B69"/>
    <w:rsid w:val="006D1DF5"/>
    <w:rsid w:val="006D2089"/>
    <w:rsid w:val="006D3E33"/>
    <w:rsid w:val="006D4645"/>
    <w:rsid w:val="006D5AD5"/>
    <w:rsid w:val="006D5B28"/>
    <w:rsid w:val="006D5D21"/>
    <w:rsid w:val="006D5ED8"/>
    <w:rsid w:val="006D6FFF"/>
    <w:rsid w:val="006D7560"/>
    <w:rsid w:val="006D793E"/>
    <w:rsid w:val="006E0028"/>
    <w:rsid w:val="006E12CB"/>
    <w:rsid w:val="006E13CC"/>
    <w:rsid w:val="006E18E7"/>
    <w:rsid w:val="006E2A35"/>
    <w:rsid w:val="006E3370"/>
    <w:rsid w:val="006E3E49"/>
    <w:rsid w:val="006E42DC"/>
    <w:rsid w:val="006E4622"/>
    <w:rsid w:val="006E468A"/>
    <w:rsid w:val="006E47C4"/>
    <w:rsid w:val="006E4A51"/>
    <w:rsid w:val="006E4A7D"/>
    <w:rsid w:val="006E54ED"/>
    <w:rsid w:val="006F04AC"/>
    <w:rsid w:val="006F04F4"/>
    <w:rsid w:val="006F065F"/>
    <w:rsid w:val="006F0BAE"/>
    <w:rsid w:val="006F1A69"/>
    <w:rsid w:val="006F1D05"/>
    <w:rsid w:val="006F2382"/>
    <w:rsid w:val="006F241B"/>
    <w:rsid w:val="006F3B0C"/>
    <w:rsid w:val="006F3CD8"/>
    <w:rsid w:val="006F40C5"/>
    <w:rsid w:val="006F4137"/>
    <w:rsid w:val="006F4C45"/>
    <w:rsid w:val="006F4D04"/>
    <w:rsid w:val="006F67A8"/>
    <w:rsid w:val="006F698F"/>
    <w:rsid w:val="006F70C1"/>
    <w:rsid w:val="006F73D6"/>
    <w:rsid w:val="006F75EA"/>
    <w:rsid w:val="006F7E93"/>
    <w:rsid w:val="00700A05"/>
    <w:rsid w:val="007018DD"/>
    <w:rsid w:val="00703077"/>
    <w:rsid w:val="007030E2"/>
    <w:rsid w:val="007033F1"/>
    <w:rsid w:val="00703A5F"/>
    <w:rsid w:val="007046EB"/>
    <w:rsid w:val="007046FF"/>
    <w:rsid w:val="00704775"/>
    <w:rsid w:val="00704ECA"/>
    <w:rsid w:val="007050AE"/>
    <w:rsid w:val="0070536B"/>
    <w:rsid w:val="00705E08"/>
    <w:rsid w:val="007062BF"/>
    <w:rsid w:val="007067B2"/>
    <w:rsid w:val="00706AEC"/>
    <w:rsid w:val="0071022B"/>
    <w:rsid w:val="00711143"/>
    <w:rsid w:val="007125FF"/>
    <w:rsid w:val="00714E9C"/>
    <w:rsid w:val="007154A1"/>
    <w:rsid w:val="00716958"/>
    <w:rsid w:val="007176E2"/>
    <w:rsid w:val="00720A77"/>
    <w:rsid w:val="00722213"/>
    <w:rsid w:val="007252BE"/>
    <w:rsid w:val="00725687"/>
    <w:rsid w:val="00725862"/>
    <w:rsid w:val="007269EB"/>
    <w:rsid w:val="00730014"/>
    <w:rsid w:val="00730847"/>
    <w:rsid w:val="007309CC"/>
    <w:rsid w:val="007314BA"/>
    <w:rsid w:val="0073199E"/>
    <w:rsid w:val="00731BF1"/>
    <w:rsid w:val="00731EB7"/>
    <w:rsid w:val="007328B9"/>
    <w:rsid w:val="00733312"/>
    <w:rsid w:val="007336B7"/>
    <w:rsid w:val="007336DD"/>
    <w:rsid w:val="00734369"/>
    <w:rsid w:val="00734744"/>
    <w:rsid w:val="00734A9B"/>
    <w:rsid w:val="007355E2"/>
    <w:rsid w:val="00735786"/>
    <w:rsid w:val="00736B62"/>
    <w:rsid w:val="00736C4B"/>
    <w:rsid w:val="00737B5D"/>
    <w:rsid w:val="00740676"/>
    <w:rsid w:val="007407C3"/>
    <w:rsid w:val="007409BA"/>
    <w:rsid w:val="007414C0"/>
    <w:rsid w:val="00742490"/>
    <w:rsid w:val="00742F5F"/>
    <w:rsid w:val="00743FC8"/>
    <w:rsid w:val="0074590C"/>
    <w:rsid w:val="00746FA3"/>
    <w:rsid w:val="00747B6B"/>
    <w:rsid w:val="00750DB0"/>
    <w:rsid w:val="00751049"/>
    <w:rsid w:val="00751266"/>
    <w:rsid w:val="0075234E"/>
    <w:rsid w:val="0075311F"/>
    <w:rsid w:val="00753511"/>
    <w:rsid w:val="007535E8"/>
    <w:rsid w:val="0075439A"/>
    <w:rsid w:val="00754798"/>
    <w:rsid w:val="00754A1B"/>
    <w:rsid w:val="00755C3C"/>
    <w:rsid w:val="00755F88"/>
    <w:rsid w:val="00756651"/>
    <w:rsid w:val="00757617"/>
    <w:rsid w:val="0075770D"/>
    <w:rsid w:val="00757712"/>
    <w:rsid w:val="00757EC8"/>
    <w:rsid w:val="00760353"/>
    <w:rsid w:val="00760B4C"/>
    <w:rsid w:val="0076191E"/>
    <w:rsid w:val="0076281B"/>
    <w:rsid w:val="0076290F"/>
    <w:rsid w:val="007634FD"/>
    <w:rsid w:val="00763D00"/>
    <w:rsid w:val="007640D2"/>
    <w:rsid w:val="00764399"/>
    <w:rsid w:val="00765916"/>
    <w:rsid w:val="0076613D"/>
    <w:rsid w:val="007669B3"/>
    <w:rsid w:val="00767267"/>
    <w:rsid w:val="007713AF"/>
    <w:rsid w:val="00771BA4"/>
    <w:rsid w:val="00772F40"/>
    <w:rsid w:val="00773605"/>
    <w:rsid w:val="00774354"/>
    <w:rsid w:val="00774962"/>
    <w:rsid w:val="00774B11"/>
    <w:rsid w:val="007765AC"/>
    <w:rsid w:val="00776EC0"/>
    <w:rsid w:val="0077748E"/>
    <w:rsid w:val="007775CC"/>
    <w:rsid w:val="007776FF"/>
    <w:rsid w:val="0078084C"/>
    <w:rsid w:val="00781C39"/>
    <w:rsid w:val="00781D13"/>
    <w:rsid w:val="00782156"/>
    <w:rsid w:val="00782929"/>
    <w:rsid w:val="00782CB6"/>
    <w:rsid w:val="00783ADB"/>
    <w:rsid w:val="00783CCF"/>
    <w:rsid w:val="00784459"/>
    <w:rsid w:val="00784F90"/>
    <w:rsid w:val="00785376"/>
    <w:rsid w:val="00785B61"/>
    <w:rsid w:val="00785FAD"/>
    <w:rsid w:val="00786E8E"/>
    <w:rsid w:val="007872A0"/>
    <w:rsid w:val="00787669"/>
    <w:rsid w:val="007905CC"/>
    <w:rsid w:val="007905F2"/>
    <w:rsid w:val="00790F17"/>
    <w:rsid w:val="00791C5E"/>
    <w:rsid w:val="00792CF5"/>
    <w:rsid w:val="0079392C"/>
    <w:rsid w:val="00794357"/>
    <w:rsid w:val="00794B62"/>
    <w:rsid w:val="00796816"/>
    <w:rsid w:val="00796932"/>
    <w:rsid w:val="00796D30"/>
    <w:rsid w:val="0079725A"/>
    <w:rsid w:val="00797439"/>
    <w:rsid w:val="0079769F"/>
    <w:rsid w:val="007A028A"/>
    <w:rsid w:val="007A0D02"/>
    <w:rsid w:val="007A0E84"/>
    <w:rsid w:val="007A43AA"/>
    <w:rsid w:val="007A44F3"/>
    <w:rsid w:val="007A5765"/>
    <w:rsid w:val="007A59F4"/>
    <w:rsid w:val="007A687D"/>
    <w:rsid w:val="007A6B77"/>
    <w:rsid w:val="007A726D"/>
    <w:rsid w:val="007B0343"/>
    <w:rsid w:val="007B136A"/>
    <w:rsid w:val="007B21A3"/>
    <w:rsid w:val="007B35A8"/>
    <w:rsid w:val="007B3759"/>
    <w:rsid w:val="007B58C0"/>
    <w:rsid w:val="007B68A2"/>
    <w:rsid w:val="007B6D8D"/>
    <w:rsid w:val="007B723C"/>
    <w:rsid w:val="007B757A"/>
    <w:rsid w:val="007B7596"/>
    <w:rsid w:val="007B7B9A"/>
    <w:rsid w:val="007B7D1F"/>
    <w:rsid w:val="007C01BB"/>
    <w:rsid w:val="007C165C"/>
    <w:rsid w:val="007C17C9"/>
    <w:rsid w:val="007C22EF"/>
    <w:rsid w:val="007C2C6E"/>
    <w:rsid w:val="007C35F8"/>
    <w:rsid w:val="007C37B0"/>
    <w:rsid w:val="007C5244"/>
    <w:rsid w:val="007C5343"/>
    <w:rsid w:val="007C5985"/>
    <w:rsid w:val="007C6D31"/>
    <w:rsid w:val="007C7062"/>
    <w:rsid w:val="007C73A1"/>
    <w:rsid w:val="007C7C95"/>
    <w:rsid w:val="007D049D"/>
    <w:rsid w:val="007D2622"/>
    <w:rsid w:val="007D3170"/>
    <w:rsid w:val="007D3E86"/>
    <w:rsid w:val="007D4285"/>
    <w:rsid w:val="007D4498"/>
    <w:rsid w:val="007D6AC9"/>
    <w:rsid w:val="007E0FF3"/>
    <w:rsid w:val="007E1B57"/>
    <w:rsid w:val="007E2085"/>
    <w:rsid w:val="007E22C2"/>
    <w:rsid w:val="007E3471"/>
    <w:rsid w:val="007E3B8E"/>
    <w:rsid w:val="007E3FB6"/>
    <w:rsid w:val="007E480B"/>
    <w:rsid w:val="007E4E82"/>
    <w:rsid w:val="007E6C0E"/>
    <w:rsid w:val="007E79AC"/>
    <w:rsid w:val="007E7C9C"/>
    <w:rsid w:val="007F2A10"/>
    <w:rsid w:val="007F3E9B"/>
    <w:rsid w:val="007F536F"/>
    <w:rsid w:val="007F540C"/>
    <w:rsid w:val="007F54B8"/>
    <w:rsid w:val="007F5F5E"/>
    <w:rsid w:val="007F6078"/>
    <w:rsid w:val="007F6BA5"/>
    <w:rsid w:val="007F7885"/>
    <w:rsid w:val="007F794F"/>
    <w:rsid w:val="007F796E"/>
    <w:rsid w:val="007F7D59"/>
    <w:rsid w:val="007F7DCD"/>
    <w:rsid w:val="008012A9"/>
    <w:rsid w:val="0080142A"/>
    <w:rsid w:val="00801E4E"/>
    <w:rsid w:val="008020FC"/>
    <w:rsid w:val="00803EC4"/>
    <w:rsid w:val="00804AC9"/>
    <w:rsid w:val="0080556C"/>
    <w:rsid w:val="0080566D"/>
    <w:rsid w:val="008069C0"/>
    <w:rsid w:val="00806CF0"/>
    <w:rsid w:val="00806F0A"/>
    <w:rsid w:val="00807A62"/>
    <w:rsid w:val="0081036C"/>
    <w:rsid w:val="00810846"/>
    <w:rsid w:val="00810F43"/>
    <w:rsid w:val="0081116A"/>
    <w:rsid w:val="00811175"/>
    <w:rsid w:val="0081121D"/>
    <w:rsid w:val="0081251B"/>
    <w:rsid w:val="008145E7"/>
    <w:rsid w:val="008146F6"/>
    <w:rsid w:val="00815163"/>
    <w:rsid w:val="00816833"/>
    <w:rsid w:val="008168C4"/>
    <w:rsid w:val="0081725A"/>
    <w:rsid w:val="00820260"/>
    <w:rsid w:val="00820B4C"/>
    <w:rsid w:val="00820FC9"/>
    <w:rsid w:val="00821A7F"/>
    <w:rsid w:val="00821BCD"/>
    <w:rsid w:val="00821E6B"/>
    <w:rsid w:val="00822CD0"/>
    <w:rsid w:val="00823BE7"/>
    <w:rsid w:val="00824922"/>
    <w:rsid w:val="0082592B"/>
    <w:rsid w:val="008260EF"/>
    <w:rsid w:val="00826D8A"/>
    <w:rsid w:val="008301C0"/>
    <w:rsid w:val="008307A9"/>
    <w:rsid w:val="00831090"/>
    <w:rsid w:val="00831907"/>
    <w:rsid w:val="0083193B"/>
    <w:rsid w:val="0083222E"/>
    <w:rsid w:val="00833BEE"/>
    <w:rsid w:val="00834701"/>
    <w:rsid w:val="00834787"/>
    <w:rsid w:val="00834AA2"/>
    <w:rsid w:val="00835592"/>
    <w:rsid w:val="00835E14"/>
    <w:rsid w:val="008402EE"/>
    <w:rsid w:val="00840EA8"/>
    <w:rsid w:val="00843A2E"/>
    <w:rsid w:val="008444A7"/>
    <w:rsid w:val="00844661"/>
    <w:rsid w:val="00845999"/>
    <w:rsid w:val="00846C19"/>
    <w:rsid w:val="00847264"/>
    <w:rsid w:val="00847495"/>
    <w:rsid w:val="0085059C"/>
    <w:rsid w:val="00850A9B"/>
    <w:rsid w:val="008514F6"/>
    <w:rsid w:val="00851D30"/>
    <w:rsid w:val="00851FDE"/>
    <w:rsid w:val="00852894"/>
    <w:rsid w:val="008533FE"/>
    <w:rsid w:val="00853471"/>
    <w:rsid w:val="0085357C"/>
    <w:rsid w:val="00855676"/>
    <w:rsid w:val="008562DD"/>
    <w:rsid w:val="008573DE"/>
    <w:rsid w:val="00857CB0"/>
    <w:rsid w:val="008618A4"/>
    <w:rsid w:val="0086196E"/>
    <w:rsid w:val="00861C50"/>
    <w:rsid w:val="008639E5"/>
    <w:rsid w:val="00863AF3"/>
    <w:rsid w:val="00864870"/>
    <w:rsid w:val="00864AE7"/>
    <w:rsid w:val="00864E7B"/>
    <w:rsid w:val="0086577A"/>
    <w:rsid w:val="0086578C"/>
    <w:rsid w:val="00865FEF"/>
    <w:rsid w:val="0086647B"/>
    <w:rsid w:val="008666C7"/>
    <w:rsid w:val="00870FF0"/>
    <w:rsid w:val="00871088"/>
    <w:rsid w:val="008711A4"/>
    <w:rsid w:val="00871A99"/>
    <w:rsid w:val="0087262E"/>
    <w:rsid w:val="00872F7F"/>
    <w:rsid w:val="00873158"/>
    <w:rsid w:val="00873A47"/>
    <w:rsid w:val="00874672"/>
    <w:rsid w:val="00874B5A"/>
    <w:rsid w:val="00874E2A"/>
    <w:rsid w:val="00875094"/>
    <w:rsid w:val="0087701E"/>
    <w:rsid w:val="0088159F"/>
    <w:rsid w:val="00881A0D"/>
    <w:rsid w:val="00881B92"/>
    <w:rsid w:val="00882357"/>
    <w:rsid w:val="00882BEC"/>
    <w:rsid w:val="00884207"/>
    <w:rsid w:val="008842F7"/>
    <w:rsid w:val="008867A9"/>
    <w:rsid w:val="00886B33"/>
    <w:rsid w:val="00886C78"/>
    <w:rsid w:val="00887077"/>
    <w:rsid w:val="00887533"/>
    <w:rsid w:val="00890106"/>
    <w:rsid w:val="00894268"/>
    <w:rsid w:val="00895216"/>
    <w:rsid w:val="0089548A"/>
    <w:rsid w:val="00896659"/>
    <w:rsid w:val="00896673"/>
    <w:rsid w:val="0089785C"/>
    <w:rsid w:val="00897B85"/>
    <w:rsid w:val="00897F20"/>
    <w:rsid w:val="00897F84"/>
    <w:rsid w:val="008A01BC"/>
    <w:rsid w:val="008A06C2"/>
    <w:rsid w:val="008A087D"/>
    <w:rsid w:val="008A0AC7"/>
    <w:rsid w:val="008A1661"/>
    <w:rsid w:val="008A1DC1"/>
    <w:rsid w:val="008A1E16"/>
    <w:rsid w:val="008A3BA1"/>
    <w:rsid w:val="008A48D9"/>
    <w:rsid w:val="008A5421"/>
    <w:rsid w:val="008A5429"/>
    <w:rsid w:val="008A5572"/>
    <w:rsid w:val="008A638D"/>
    <w:rsid w:val="008B00B0"/>
    <w:rsid w:val="008B0E36"/>
    <w:rsid w:val="008B194F"/>
    <w:rsid w:val="008B2EF5"/>
    <w:rsid w:val="008B38E3"/>
    <w:rsid w:val="008B3C99"/>
    <w:rsid w:val="008B4391"/>
    <w:rsid w:val="008B47E8"/>
    <w:rsid w:val="008B4896"/>
    <w:rsid w:val="008B4DC9"/>
    <w:rsid w:val="008B5556"/>
    <w:rsid w:val="008B614B"/>
    <w:rsid w:val="008B75AE"/>
    <w:rsid w:val="008B786F"/>
    <w:rsid w:val="008B79B2"/>
    <w:rsid w:val="008B7A60"/>
    <w:rsid w:val="008B7E74"/>
    <w:rsid w:val="008C0053"/>
    <w:rsid w:val="008C2E4E"/>
    <w:rsid w:val="008C35FD"/>
    <w:rsid w:val="008C4073"/>
    <w:rsid w:val="008C50CA"/>
    <w:rsid w:val="008C5D4A"/>
    <w:rsid w:val="008C62BE"/>
    <w:rsid w:val="008D1917"/>
    <w:rsid w:val="008D1B9F"/>
    <w:rsid w:val="008D285C"/>
    <w:rsid w:val="008D2A0D"/>
    <w:rsid w:val="008D380F"/>
    <w:rsid w:val="008D3F39"/>
    <w:rsid w:val="008D5CA8"/>
    <w:rsid w:val="008D6BBA"/>
    <w:rsid w:val="008D6C9D"/>
    <w:rsid w:val="008D702E"/>
    <w:rsid w:val="008D7E70"/>
    <w:rsid w:val="008E000C"/>
    <w:rsid w:val="008E0A40"/>
    <w:rsid w:val="008E0AB4"/>
    <w:rsid w:val="008E0CDE"/>
    <w:rsid w:val="008E2195"/>
    <w:rsid w:val="008E22D3"/>
    <w:rsid w:val="008E3818"/>
    <w:rsid w:val="008E3FE3"/>
    <w:rsid w:val="008E4BAB"/>
    <w:rsid w:val="008E4F39"/>
    <w:rsid w:val="008E6C8D"/>
    <w:rsid w:val="008E6F5C"/>
    <w:rsid w:val="008E778C"/>
    <w:rsid w:val="008F0177"/>
    <w:rsid w:val="008F1FC4"/>
    <w:rsid w:val="008F2668"/>
    <w:rsid w:val="008F296B"/>
    <w:rsid w:val="008F3224"/>
    <w:rsid w:val="008F398F"/>
    <w:rsid w:val="008F3A75"/>
    <w:rsid w:val="008F45DF"/>
    <w:rsid w:val="008F4CC8"/>
    <w:rsid w:val="008F5132"/>
    <w:rsid w:val="008F5589"/>
    <w:rsid w:val="008F5B81"/>
    <w:rsid w:val="008F5DAA"/>
    <w:rsid w:val="008F65EA"/>
    <w:rsid w:val="008F6733"/>
    <w:rsid w:val="008F742A"/>
    <w:rsid w:val="008F7A16"/>
    <w:rsid w:val="008F7C25"/>
    <w:rsid w:val="009005F9"/>
    <w:rsid w:val="00900CD0"/>
    <w:rsid w:val="0090384B"/>
    <w:rsid w:val="009038B3"/>
    <w:rsid w:val="00903F1E"/>
    <w:rsid w:val="00903F20"/>
    <w:rsid w:val="00904566"/>
    <w:rsid w:val="009057C8"/>
    <w:rsid w:val="009063D5"/>
    <w:rsid w:val="009066C3"/>
    <w:rsid w:val="00906883"/>
    <w:rsid w:val="0090689C"/>
    <w:rsid w:val="00906B57"/>
    <w:rsid w:val="00906CF6"/>
    <w:rsid w:val="00907991"/>
    <w:rsid w:val="00907BAA"/>
    <w:rsid w:val="00910962"/>
    <w:rsid w:val="009122F7"/>
    <w:rsid w:val="0091274C"/>
    <w:rsid w:val="009129E6"/>
    <w:rsid w:val="00912AAC"/>
    <w:rsid w:val="00912B32"/>
    <w:rsid w:val="00920E74"/>
    <w:rsid w:val="00921E2A"/>
    <w:rsid w:val="009230BE"/>
    <w:rsid w:val="00923423"/>
    <w:rsid w:val="00923998"/>
    <w:rsid w:val="00924052"/>
    <w:rsid w:val="00924337"/>
    <w:rsid w:val="0092488A"/>
    <w:rsid w:val="009249E2"/>
    <w:rsid w:val="0092516B"/>
    <w:rsid w:val="00926E98"/>
    <w:rsid w:val="0093051A"/>
    <w:rsid w:val="0093095D"/>
    <w:rsid w:val="00931212"/>
    <w:rsid w:val="00931C90"/>
    <w:rsid w:val="00931CBC"/>
    <w:rsid w:val="0093255E"/>
    <w:rsid w:val="00932603"/>
    <w:rsid w:val="00932EE4"/>
    <w:rsid w:val="009369FF"/>
    <w:rsid w:val="00936A67"/>
    <w:rsid w:val="0093756B"/>
    <w:rsid w:val="00940EC4"/>
    <w:rsid w:val="00940ED1"/>
    <w:rsid w:val="00942005"/>
    <w:rsid w:val="00942D1F"/>
    <w:rsid w:val="00943392"/>
    <w:rsid w:val="009434D7"/>
    <w:rsid w:val="009436F2"/>
    <w:rsid w:val="00944771"/>
    <w:rsid w:val="00945641"/>
    <w:rsid w:val="009510AC"/>
    <w:rsid w:val="00952835"/>
    <w:rsid w:val="00953214"/>
    <w:rsid w:val="009534B4"/>
    <w:rsid w:val="009536CA"/>
    <w:rsid w:val="009536E5"/>
    <w:rsid w:val="00953E06"/>
    <w:rsid w:val="00954300"/>
    <w:rsid w:val="00954640"/>
    <w:rsid w:val="00954ACE"/>
    <w:rsid w:val="009551BB"/>
    <w:rsid w:val="0095668E"/>
    <w:rsid w:val="00956FA5"/>
    <w:rsid w:val="009572B0"/>
    <w:rsid w:val="00960065"/>
    <w:rsid w:val="0096057F"/>
    <w:rsid w:val="00961229"/>
    <w:rsid w:val="0096187E"/>
    <w:rsid w:val="00961E66"/>
    <w:rsid w:val="00963B4A"/>
    <w:rsid w:val="00966736"/>
    <w:rsid w:val="00967AE8"/>
    <w:rsid w:val="00970241"/>
    <w:rsid w:val="0097040D"/>
    <w:rsid w:val="00970F26"/>
    <w:rsid w:val="00971155"/>
    <w:rsid w:val="00971A06"/>
    <w:rsid w:val="00971AEF"/>
    <w:rsid w:val="00972870"/>
    <w:rsid w:val="00974397"/>
    <w:rsid w:val="00976260"/>
    <w:rsid w:val="00976907"/>
    <w:rsid w:val="00976DCF"/>
    <w:rsid w:val="00980032"/>
    <w:rsid w:val="009814AB"/>
    <w:rsid w:val="00982949"/>
    <w:rsid w:val="00983184"/>
    <w:rsid w:val="009839FE"/>
    <w:rsid w:val="00984A46"/>
    <w:rsid w:val="00985660"/>
    <w:rsid w:val="009865FA"/>
    <w:rsid w:val="00986ADF"/>
    <w:rsid w:val="00987DA7"/>
    <w:rsid w:val="009906AD"/>
    <w:rsid w:val="00991319"/>
    <w:rsid w:val="009917BD"/>
    <w:rsid w:val="009918AF"/>
    <w:rsid w:val="00991A86"/>
    <w:rsid w:val="00992A97"/>
    <w:rsid w:val="00992D08"/>
    <w:rsid w:val="00994198"/>
    <w:rsid w:val="0099459B"/>
    <w:rsid w:val="00994664"/>
    <w:rsid w:val="00995896"/>
    <w:rsid w:val="009962F1"/>
    <w:rsid w:val="00996BAE"/>
    <w:rsid w:val="0099748D"/>
    <w:rsid w:val="00997499"/>
    <w:rsid w:val="00997534"/>
    <w:rsid w:val="009978D8"/>
    <w:rsid w:val="009A003F"/>
    <w:rsid w:val="009A0927"/>
    <w:rsid w:val="009A0AD8"/>
    <w:rsid w:val="009A1165"/>
    <w:rsid w:val="009A11EA"/>
    <w:rsid w:val="009A2404"/>
    <w:rsid w:val="009A261D"/>
    <w:rsid w:val="009A2E2A"/>
    <w:rsid w:val="009A4442"/>
    <w:rsid w:val="009A5650"/>
    <w:rsid w:val="009A62AA"/>
    <w:rsid w:val="009A6BCB"/>
    <w:rsid w:val="009A724C"/>
    <w:rsid w:val="009B0B86"/>
    <w:rsid w:val="009B1193"/>
    <w:rsid w:val="009B1D2A"/>
    <w:rsid w:val="009B1E3C"/>
    <w:rsid w:val="009B206E"/>
    <w:rsid w:val="009B3BB7"/>
    <w:rsid w:val="009B419E"/>
    <w:rsid w:val="009B4721"/>
    <w:rsid w:val="009B475E"/>
    <w:rsid w:val="009B6DC8"/>
    <w:rsid w:val="009B7431"/>
    <w:rsid w:val="009B7970"/>
    <w:rsid w:val="009B7A59"/>
    <w:rsid w:val="009B7A7E"/>
    <w:rsid w:val="009C196C"/>
    <w:rsid w:val="009C2CD6"/>
    <w:rsid w:val="009C2FFF"/>
    <w:rsid w:val="009C35D9"/>
    <w:rsid w:val="009C418E"/>
    <w:rsid w:val="009C5D94"/>
    <w:rsid w:val="009C6CF0"/>
    <w:rsid w:val="009C7175"/>
    <w:rsid w:val="009C7870"/>
    <w:rsid w:val="009D0BD7"/>
    <w:rsid w:val="009D0C66"/>
    <w:rsid w:val="009D1190"/>
    <w:rsid w:val="009D13E8"/>
    <w:rsid w:val="009D148A"/>
    <w:rsid w:val="009D227C"/>
    <w:rsid w:val="009D271C"/>
    <w:rsid w:val="009D275A"/>
    <w:rsid w:val="009D2BC1"/>
    <w:rsid w:val="009D352C"/>
    <w:rsid w:val="009D4B48"/>
    <w:rsid w:val="009D511B"/>
    <w:rsid w:val="009D51B3"/>
    <w:rsid w:val="009D61B1"/>
    <w:rsid w:val="009D73DF"/>
    <w:rsid w:val="009E0C88"/>
    <w:rsid w:val="009E0F60"/>
    <w:rsid w:val="009E165B"/>
    <w:rsid w:val="009E2272"/>
    <w:rsid w:val="009E2AC8"/>
    <w:rsid w:val="009E2BA3"/>
    <w:rsid w:val="009E2FC4"/>
    <w:rsid w:val="009E2FDE"/>
    <w:rsid w:val="009E3C63"/>
    <w:rsid w:val="009E3F0A"/>
    <w:rsid w:val="009E4167"/>
    <w:rsid w:val="009E4F41"/>
    <w:rsid w:val="009E5146"/>
    <w:rsid w:val="009E6358"/>
    <w:rsid w:val="009F0E9D"/>
    <w:rsid w:val="009F1B3C"/>
    <w:rsid w:val="009F3187"/>
    <w:rsid w:val="009F3AFF"/>
    <w:rsid w:val="009F4D23"/>
    <w:rsid w:val="009F4E08"/>
    <w:rsid w:val="009F5044"/>
    <w:rsid w:val="009F50A8"/>
    <w:rsid w:val="009F61BE"/>
    <w:rsid w:val="009F64B0"/>
    <w:rsid w:val="009F684E"/>
    <w:rsid w:val="009F6B08"/>
    <w:rsid w:val="009F74DA"/>
    <w:rsid w:val="009F7526"/>
    <w:rsid w:val="00A00147"/>
    <w:rsid w:val="00A007BE"/>
    <w:rsid w:val="00A019B9"/>
    <w:rsid w:val="00A01FCA"/>
    <w:rsid w:val="00A0250C"/>
    <w:rsid w:val="00A0292A"/>
    <w:rsid w:val="00A02AEF"/>
    <w:rsid w:val="00A03320"/>
    <w:rsid w:val="00A03B17"/>
    <w:rsid w:val="00A03D4E"/>
    <w:rsid w:val="00A04151"/>
    <w:rsid w:val="00A05708"/>
    <w:rsid w:val="00A05C0E"/>
    <w:rsid w:val="00A05F53"/>
    <w:rsid w:val="00A0767C"/>
    <w:rsid w:val="00A07D75"/>
    <w:rsid w:val="00A10EE3"/>
    <w:rsid w:val="00A11947"/>
    <w:rsid w:val="00A12848"/>
    <w:rsid w:val="00A150A0"/>
    <w:rsid w:val="00A15303"/>
    <w:rsid w:val="00A15B0F"/>
    <w:rsid w:val="00A207B7"/>
    <w:rsid w:val="00A20A41"/>
    <w:rsid w:val="00A217C6"/>
    <w:rsid w:val="00A21A61"/>
    <w:rsid w:val="00A2282F"/>
    <w:rsid w:val="00A230B8"/>
    <w:rsid w:val="00A2421D"/>
    <w:rsid w:val="00A24682"/>
    <w:rsid w:val="00A24A65"/>
    <w:rsid w:val="00A24F2C"/>
    <w:rsid w:val="00A25097"/>
    <w:rsid w:val="00A25109"/>
    <w:rsid w:val="00A26DA3"/>
    <w:rsid w:val="00A271A2"/>
    <w:rsid w:val="00A27995"/>
    <w:rsid w:val="00A27D29"/>
    <w:rsid w:val="00A27EE2"/>
    <w:rsid w:val="00A31093"/>
    <w:rsid w:val="00A31725"/>
    <w:rsid w:val="00A31CAF"/>
    <w:rsid w:val="00A31D60"/>
    <w:rsid w:val="00A3202F"/>
    <w:rsid w:val="00A32CC0"/>
    <w:rsid w:val="00A3501D"/>
    <w:rsid w:val="00A3535A"/>
    <w:rsid w:val="00A35730"/>
    <w:rsid w:val="00A3577C"/>
    <w:rsid w:val="00A36930"/>
    <w:rsid w:val="00A36FFF"/>
    <w:rsid w:val="00A37607"/>
    <w:rsid w:val="00A37890"/>
    <w:rsid w:val="00A40418"/>
    <w:rsid w:val="00A41E44"/>
    <w:rsid w:val="00A41F7B"/>
    <w:rsid w:val="00A424BB"/>
    <w:rsid w:val="00A433B1"/>
    <w:rsid w:val="00A43506"/>
    <w:rsid w:val="00A441AA"/>
    <w:rsid w:val="00A44F06"/>
    <w:rsid w:val="00A45D2B"/>
    <w:rsid w:val="00A45F2B"/>
    <w:rsid w:val="00A4723A"/>
    <w:rsid w:val="00A4757C"/>
    <w:rsid w:val="00A52311"/>
    <w:rsid w:val="00A52999"/>
    <w:rsid w:val="00A52FB6"/>
    <w:rsid w:val="00A53152"/>
    <w:rsid w:val="00A543C5"/>
    <w:rsid w:val="00A5571B"/>
    <w:rsid w:val="00A57973"/>
    <w:rsid w:val="00A57976"/>
    <w:rsid w:val="00A57CB7"/>
    <w:rsid w:val="00A60913"/>
    <w:rsid w:val="00A60ED5"/>
    <w:rsid w:val="00A60F4A"/>
    <w:rsid w:val="00A612DA"/>
    <w:rsid w:val="00A61F5D"/>
    <w:rsid w:val="00A627A6"/>
    <w:rsid w:val="00A62E54"/>
    <w:rsid w:val="00A63244"/>
    <w:rsid w:val="00A6401C"/>
    <w:rsid w:val="00A643B6"/>
    <w:rsid w:val="00A64D3B"/>
    <w:rsid w:val="00A64E95"/>
    <w:rsid w:val="00A71E1B"/>
    <w:rsid w:val="00A72202"/>
    <w:rsid w:val="00A725AB"/>
    <w:rsid w:val="00A728AB"/>
    <w:rsid w:val="00A72D95"/>
    <w:rsid w:val="00A7341B"/>
    <w:rsid w:val="00A7390F"/>
    <w:rsid w:val="00A74C8C"/>
    <w:rsid w:val="00A75727"/>
    <w:rsid w:val="00A75A63"/>
    <w:rsid w:val="00A75B32"/>
    <w:rsid w:val="00A7642B"/>
    <w:rsid w:val="00A76DDF"/>
    <w:rsid w:val="00A76F28"/>
    <w:rsid w:val="00A76FE5"/>
    <w:rsid w:val="00A80611"/>
    <w:rsid w:val="00A81467"/>
    <w:rsid w:val="00A8177B"/>
    <w:rsid w:val="00A81E8A"/>
    <w:rsid w:val="00A82311"/>
    <w:rsid w:val="00A830DB"/>
    <w:rsid w:val="00A83B36"/>
    <w:rsid w:val="00A8412D"/>
    <w:rsid w:val="00A8464E"/>
    <w:rsid w:val="00A849F4"/>
    <w:rsid w:val="00A85628"/>
    <w:rsid w:val="00A8598C"/>
    <w:rsid w:val="00A85DC1"/>
    <w:rsid w:val="00A85FBA"/>
    <w:rsid w:val="00A8622C"/>
    <w:rsid w:val="00A87832"/>
    <w:rsid w:val="00A9033C"/>
    <w:rsid w:val="00A90506"/>
    <w:rsid w:val="00A907DA"/>
    <w:rsid w:val="00A915ED"/>
    <w:rsid w:val="00A92FAF"/>
    <w:rsid w:val="00A930D0"/>
    <w:rsid w:val="00A931D4"/>
    <w:rsid w:val="00A93949"/>
    <w:rsid w:val="00A93E48"/>
    <w:rsid w:val="00A93F0E"/>
    <w:rsid w:val="00A952B9"/>
    <w:rsid w:val="00A958C6"/>
    <w:rsid w:val="00A95F11"/>
    <w:rsid w:val="00A962C5"/>
    <w:rsid w:val="00A971C5"/>
    <w:rsid w:val="00A972A1"/>
    <w:rsid w:val="00AA0021"/>
    <w:rsid w:val="00AA097F"/>
    <w:rsid w:val="00AA0B43"/>
    <w:rsid w:val="00AA12AA"/>
    <w:rsid w:val="00AA2D6F"/>
    <w:rsid w:val="00AA436D"/>
    <w:rsid w:val="00AA4F3B"/>
    <w:rsid w:val="00AA5B71"/>
    <w:rsid w:val="00AA6615"/>
    <w:rsid w:val="00AA6915"/>
    <w:rsid w:val="00AA74DA"/>
    <w:rsid w:val="00AA7C16"/>
    <w:rsid w:val="00AA7D19"/>
    <w:rsid w:val="00AA7DB3"/>
    <w:rsid w:val="00AB0D04"/>
    <w:rsid w:val="00AB146A"/>
    <w:rsid w:val="00AB14FF"/>
    <w:rsid w:val="00AB29F4"/>
    <w:rsid w:val="00AB30B0"/>
    <w:rsid w:val="00AB32D7"/>
    <w:rsid w:val="00AB35E0"/>
    <w:rsid w:val="00AB3E14"/>
    <w:rsid w:val="00AB4018"/>
    <w:rsid w:val="00AB5A93"/>
    <w:rsid w:val="00AB6D38"/>
    <w:rsid w:val="00AB7076"/>
    <w:rsid w:val="00AC21CF"/>
    <w:rsid w:val="00AC27F9"/>
    <w:rsid w:val="00AC2A1C"/>
    <w:rsid w:val="00AC2B94"/>
    <w:rsid w:val="00AC302A"/>
    <w:rsid w:val="00AC4FCC"/>
    <w:rsid w:val="00AC5AD3"/>
    <w:rsid w:val="00AC5BF6"/>
    <w:rsid w:val="00AC5FA4"/>
    <w:rsid w:val="00AC65DE"/>
    <w:rsid w:val="00AC6CB2"/>
    <w:rsid w:val="00AC6CF4"/>
    <w:rsid w:val="00AD04B6"/>
    <w:rsid w:val="00AD1B2D"/>
    <w:rsid w:val="00AD22DD"/>
    <w:rsid w:val="00AD2559"/>
    <w:rsid w:val="00AD28CB"/>
    <w:rsid w:val="00AD2D0D"/>
    <w:rsid w:val="00AD2E29"/>
    <w:rsid w:val="00AD2F70"/>
    <w:rsid w:val="00AD37E4"/>
    <w:rsid w:val="00AD5D47"/>
    <w:rsid w:val="00AD6C74"/>
    <w:rsid w:val="00AD6DF6"/>
    <w:rsid w:val="00AD713D"/>
    <w:rsid w:val="00AD7F9C"/>
    <w:rsid w:val="00AE0778"/>
    <w:rsid w:val="00AE10C1"/>
    <w:rsid w:val="00AE131C"/>
    <w:rsid w:val="00AE138F"/>
    <w:rsid w:val="00AE1930"/>
    <w:rsid w:val="00AE26F1"/>
    <w:rsid w:val="00AE2A4F"/>
    <w:rsid w:val="00AE2F9F"/>
    <w:rsid w:val="00AE3D3A"/>
    <w:rsid w:val="00AE4B6B"/>
    <w:rsid w:val="00AE4B85"/>
    <w:rsid w:val="00AE5B68"/>
    <w:rsid w:val="00AE61B0"/>
    <w:rsid w:val="00AF214F"/>
    <w:rsid w:val="00AF26C4"/>
    <w:rsid w:val="00AF39D8"/>
    <w:rsid w:val="00AF437D"/>
    <w:rsid w:val="00AF443E"/>
    <w:rsid w:val="00AF499D"/>
    <w:rsid w:val="00AF4E86"/>
    <w:rsid w:val="00AF54BF"/>
    <w:rsid w:val="00AF5A79"/>
    <w:rsid w:val="00AF6B0D"/>
    <w:rsid w:val="00AF6CF7"/>
    <w:rsid w:val="00AF7238"/>
    <w:rsid w:val="00AF7734"/>
    <w:rsid w:val="00AF7E45"/>
    <w:rsid w:val="00B00186"/>
    <w:rsid w:val="00B011E4"/>
    <w:rsid w:val="00B0149B"/>
    <w:rsid w:val="00B02721"/>
    <w:rsid w:val="00B02F89"/>
    <w:rsid w:val="00B0315D"/>
    <w:rsid w:val="00B03490"/>
    <w:rsid w:val="00B03914"/>
    <w:rsid w:val="00B04158"/>
    <w:rsid w:val="00B051EB"/>
    <w:rsid w:val="00B05879"/>
    <w:rsid w:val="00B06C4B"/>
    <w:rsid w:val="00B0795C"/>
    <w:rsid w:val="00B07FAE"/>
    <w:rsid w:val="00B1077D"/>
    <w:rsid w:val="00B11A50"/>
    <w:rsid w:val="00B11F45"/>
    <w:rsid w:val="00B1284C"/>
    <w:rsid w:val="00B130D7"/>
    <w:rsid w:val="00B13C62"/>
    <w:rsid w:val="00B145E0"/>
    <w:rsid w:val="00B15771"/>
    <w:rsid w:val="00B15EAF"/>
    <w:rsid w:val="00B16CDA"/>
    <w:rsid w:val="00B17D1B"/>
    <w:rsid w:val="00B17FD6"/>
    <w:rsid w:val="00B20E1D"/>
    <w:rsid w:val="00B20FCA"/>
    <w:rsid w:val="00B213D4"/>
    <w:rsid w:val="00B22353"/>
    <w:rsid w:val="00B2463C"/>
    <w:rsid w:val="00B24CA7"/>
    <w:rsid w:val="00B266B2"/>
    <w:rsid w:val="00B26A97"/>
    <w:rsid w:val="00B27BF4"/>
    <w:rsid w:val="00B31A34"/>
    <w:rsid w:val="00B33732"/>
    <w:rsid w:val="00B35A2B"/>
    <w:rsid w:val="00B3678F"/>
    <w:rsid w:val="00B36E38"/>
    <w:rsid w:val="00B37533"/>
    <w:rsid w:val="00B414A5"/>
    <w:rsid w:val="00B42187"/>
    <w:rsid w:val="00B42A44"/>
    <w:rsid w:val="00B42E9C"/>
    <w:rsid w:val="00B43E18"/>
    <w:rsid w:val="00B4414F"/>
    <w:rsid w:val="00B44390"/>
    <w:rsid w:val="00B448E8"/>
    <w:rsid w:val="00B45369"/>
    <w:rsid w:val="00B453FB"/>
    <w:rsid w:val="00B46B24"/>
    <w:rsid w:val="00B46E88"/>
    <w:rsid w:val="00B47286"/>
    <w:rsid w:val="00B47619"/>
    <w:rsid w:val="00B5142F"/>
    <w:rsid w:val="00B51DF2"/>
    <w:rsid w:val="00B52E39"/>
    <w:rsid w:val="00B52FBE"/>
    <w:rsid w:val="00B53397"/>
    <w:rsid w:val="00B53771"/>
    <w:rsid w:val="00B53A0B"/>
    <w:rsid w:val="00B54EB6"/>
    <w:rsid w:val="00B55370"/>
    <w:rsid w:val="00B554EA"/>
    <w:rsid w:val="00B55558"/>
    <w:rsid w:val="00B55988"/>
    <w:rsid w:val="00B56087"/>
    <w:rsid w:val="00B57756"/>
    <w:rsid w:val="00B603BE"/>
    <w:rsid w:val="00B60795"/>
    <w:rsid w:val="00B609FE"/>
    <w:rsid w:val="00B61992"/>
    <w:rsid w:val="00B62544"/>
    <w:rsid w:val="00B653E7"/>
    <w:rsid w:val="00B65A5A"/>
    <w:rsid w:val="00B65BB0"/>
    <w:rsid w:val="00B65D69"/>
    <w:rsid w:val="00B66489"/>
    <w:rsid w:val="00B67132"/>
    <w:rsid w:val="00B6733B"/>
    <w:rsid w:val="00B67E3A"/>
    <w:rsid w:val="00B7015B"/>
    <w:rsid w:val="00B716AB"/>
    <w:rsid w:val="00B7297A"/>
    <w:rsid w:val="00B7297D"/>
    <w:rsid w:val="00B72AF9"/>
    <w:rsid w:val="00B72C83"/>
    <w:rsid w:val="00B72D4F"/>
    <w:rsid w:val="00B74C84"/>
    <w:rsid w:val="00B74D4E"/>
    <w:rsid w:val="00B75135"/>
    <w:rsid w:val="00B754F9"/>
    <w:rsid w:val="00B75E5B"/>
    <w:rsid w:val="00B776D5"/>
    <w:rsid w:val="00B803AC"/>
    <w:rsid w:val="00B81AA5"/>
    <w:rsid w:val="00B82A95"/>
    <w:rsid w:val="00B83479"/>
    <w:rsid w:val="00B83EBF"/>
    <w:rsid w:val="00B840EB"/>
    <w:rsid w:val="00B84127"/>
    <w:rsid w:val="00B844B8"/>
    <w:rsid w:val="00B847BD"/>
    <w:rsid w:val="00B847C8"/>
    <w:rsid w:val="00B849EB"/>
    <w:rsid w:val="00B853F6"/>
    <w:rsid w:val="00B85D0F"/>
    <w:rsid w:val="00B85F34"/>
    <w:rsid w:val="00B861BA"/>
    <w:rsid w:val="00B86363"/>
    <w:rsid w:val="00B90129"/>
    <w:rsid w:val="00B90590"/>
    <w:rsid w:val="00B912F3"/>
    <w:rsid w:val="00B91497"/>
    <w:rsid w:val="00B91A7F"/>
    <w:rsid w:val="00B92605"/>
    <w:rsid w:val="00B92E65"/>
    <w:rsid w:val="00B93329"/>
    <w:rsid w:val="00B93F98"/>
    <w:rsid w:val="00B94A9B"/>
    <w:rsid w:val="00B94F84"/>
    <w:rsid w:val="00B96567"/>
    <w:rsid w:val="00B975E0"/>
    <w:rsid w:val="00B97620"/>
    <w:rsid w:val="00BA0923"/>
    <w:rsid w:val="00BA29DF"/>
    <w:rsid w:val="00BA30EF"/>
    <w:rsid w:val="00BA40DB"/>
    <w:rsid w:val="00BA4EA7"/>
    <w:rsid w:val="00BA586B"/>
    <w:rsid w:val="00BA6021"/>
    <w:rsid w:val="00BA622B"/>
    <w:rsid w:val="00BA7ABA"/>
    <w:rsid w:val="00BA7F23"/>
    <w:rsid w:val="00BB036D"/>
    <w:rsid w:val="00BB06B2"/>
    <w:rsid w:val="00BB1071"/>
    <w:rsid w:val="00BB19CA"/>
    <w:rsid w:val="00BB1F17"/>
    <w:rsid w:val="00BB2B0C"/>
    <w:rsid w:val="00BB3005"/>
    <w:rsid w:val="00BB3D3A"/>
    <w:rsid w:val="00BB4ACB"/>
    <w:rsid w:val="00BB53AD"/>
    <w:rsid w:val="00BB62CB"/>
    <w:rsid w:val="00BB693B"/>
    <w:rsid w:val="00BB6CAF"/>
    <w:rsid w:val="00BC152D"/>
    <w:rsid w:val="00BC176E"/>
    <w:rsid w:val="00BC18AF"/>
    <w:rsid w:val="00BC201E"/>
    <w:rsid w:val="00BC204D"/>
    <w:rsid w:val="00BC259E"/>
    <w:rsid w:val="00BC2AAC"/>
    <w:rsid w:val="00BC374C"/>
    <w:rsid w:val="00BC4025"/>
    <w:rsid w:val="00BC426D"/>
    <w:rsid w:val="00BC4506"/>
    <w:rsid w:val="00BC509A"/>
    <w:rsid w:val="00BC512A"/>
    <w:rsid w:val="00BC5671"/>
    <w:rsid w:val="00BC59D5"/>
    <w:rsid w:val="00BC5CFE"/>
    <w:rsid w:val="00BC7AF1"/>
    <w:rsid w:val="00BD079E"/>
    <w:rsid w:val="00BD1000"/>
    <w:rsid w:val="00BD11B8"/>
    <w:rsid w:val="00BD1500"/>
    <w:rsid w:val="00BD1852"/>
    <w:rsid w:val="00BD2E02"/>
    <w:rsid w:val="00BD47B3"/>
    <w:rsid w:val="00BD494E"/>
    <w:rsid w:val="00BD4B8D"/>
    <w:rsid w:val="00BD5031"/>
    <w:rsid w:val="00BD6194"/>
    <w:rsid w:val="00BD76AE"/>
    <w:rsid w:val="00BE1F03"/>
    <w:rsid w:val="00BE2BCF"/>
    <w:rsid w:val="00BE2C7F"/>
    <w:rsid w:val="00BE2DE6"/>
    <w:rsid w:val="00BE3B41"/>
    <w:rsid w:val="00BE4D58"/>
    <w:rsid w:val="00BE562C"/>
    <w:rsid w:val="00BE6E31"/>
    <w:rsid w:val="00BE733E"/>
    <w:rsid w:val="00BE786B"/>
    <w:rsid w:val="00BE7E90"/>
    <w:rsid w:val="00BE7EB2"/>
    <w:rsid w:val="00BF0337"/>
    <w:rsid w:val="00BF077B"/>
    <w:rsid w:val="00BF0DDA"/>
    <w:rsid w:val="00BF1280"/>
    <w:rsid w:val="00BF39A1"/>
    <w:rsid w:val="00BF3BC2"/>
    <w:rsid w:val="00BF443E"/>
    <w:rsid w:val="00BF469F"/>
    <w:rsid w:val="00BF5311"/>
    <w:rsid w:val="00BF60F0"/>
    <w:rsid w:val="00BF6CE8"/>
    <w:rsid w:val="00BF6F34"/>
    <w:rsid w:val="00C005C0"/>
    <w:rsid w:val="00C010E2"/>
    <w:rsid w:val="00C01B14"/>
    <w:rsid w:val="00C02271"/>
    <w:rsid w:val="00C028D6"/>
    <w:rsid w:val="00C03B07"/>
    <w:rsid w:val="00C0684A"/>
    <w:rsid w:val="00C06AEF"/>
    <w:rsid w:val="00C10419"/>
    <w:rsid w:val="00C106EB"/>
    <w:rsid w:val="00C10AA6"/>
    <w:rsid w:val="00C10EC3"/>
    <w:rsid w:val="00C10F5D"/>
    <w:rsid w:val="00C11038"/>
    <w:rsid w:val="00C11218"/>
    <w:rsid w:val="00C129A7"/>
    <w:rsid w:val="00C12F15"/>
    <w:rsid w:val="00C1362C"/>
    <w:rsid w:val="00C13F70"/>
    <w:rsid w:val="00C15D5D"/>
    <w:rsid w:val="00C16388"/>
    <w:rsid w:val="00C2017F"/>
    <w:rsid w:val="00C20E06"/>
    <w:rsid w:val="00C210BF"/>
    <w:rsid w:val="00C2170A"/>
    <w:rsid w:val="00C22ED1"/>
    <w:rsid w:val="00C24D90"/>
    <w:rsid w:val="00C2502C"/>
    <w:rsid w:val="00C25438"/>
    <w:rsid w:val="00C25858"/>
    <w:rsid w:val="00C2622C"/>
    <w:rsid w:val="00C26B8C"/>
    <w:rsid w:val="00C30ADF"/>
    <w:rsid w:val="00C31028"/>
    <w:rsid w:val="00C32F8C"/>
    <w:rsid w:val="00C332A3"/>
    <w:rsid w:val="00C3367E"/>
    <w:rsid w:val="00C3371B"/>
    <w:rsid w:val="00C3377A"/>
    <w:rsid w:val="00C35F04"/>
    <w:rsid w:val="00C36324"/>
    <w:rsid w:val="00C3650C"/>
    <w:rsid w:val="00C36F49"/>
    <w:rsid w:val="00C37116"/>
    <w:rsid w:val="00C37379"/>
    <w:rsid w:val="00C37639"/>
    <w:rsid w:val="00C3775D"/>
    <w:rsid w:val="00C37984"/>
    <w:rsid w:val="00C40570"/>
    <w:rsid w:val="00C41442"/>
    <w:rsid w:val="00C41DB7"/>
    <w:rsid w:val="00C426E9"/>
    <w:rsid w:val="00C43C19"/>
    <w:rsid w:val="00C4405B"/>
    <w:rsid w:val="00C44FD7"/>
    <w:rsid w:val="00C4506D"/>
    <w:rsid w:val="00C452E0"/>
    <w:rsid w:val="00C45426"/>
    <w:rsid w:val="00C463E3"/>
    <w:rsid w:val="00C4705D"/>
    <w:rsid w:val="00C4767F"/>
    <w:rsid w:val="00C47E2D"/>
    <w:rsid w:val="00C50459"/>
    <w:rsid w:val="00C5124E"/>
    <w:rsid w:val="00C514D5"/>
    <w:rsid w:val="00C52B90"/>
    <w:rsid w:val="00C5584F"/>
    <w:rsid w:val="00C562D7"/>
    <w:rsid w:val="00C562F6"/>
    <w:rsid w:val="00C5665F"/>
    <w:rsid w:val="00C608EF"/>
    <w:rsid w:val="00C60A6B"/>
    <w:rsid w:val="00C61C70"/>
    <w:rsid w:val="00C61D51"/>
    <w:rsid w:val="00C62DCB"/>
    <w:rsid w:val="00C632AD"/>
    <w:rsid w:val="00C634C0"/>
    <w:rsid w:val="00C63534"/>
    <w:rsid w:val="00C63FBB"/>
    <w:rsid w:val="00C64E03"/>
    <w:rsid w:val="00C6525A"/>
    <w:rsid w:val="00C65584"/>
    <w:rsid w:val="00C7089A"/>
    <w:rsid w:val="00C709FA"/>
    <w:rsid w:val="00C716D4"/>
    <w:rsid w:val="00C7182F"/>
    <w:rsid w:val="00C72326"/>
    <w:rsid w:val="00C74C1E"/>
    <w:rsid w:val="00C74CCA"/>
    <w:rsid w:val="00C766A2"/>
    <w:rsid w:val="00C77A60"/>
    <w:rsid w:val="00C80FAE"/>
    <w:rsid w:val="00C810EA"/>
    <w:rsid w:val="00C813DE"/>
    <w:rsid w:val="00C8196A"/>
    <w:rsid w:val="00C81CBB"/>
    <w:rsid w:val="00C829ED"/>
    <w:rsid w:val="00C83468"/>
    <w:rsid w:val="00C8346C"/>
    <w:rsid w:val="00C83FDE"/>
    <w:rsid w:val="00C844E6"/>
    <w:rsid w:val="00C84D73"/>
    <w:rsid w:val="00C85AFE"/>
    <w:rsid w:val="00C86463"/>
    <w:rsid w:val="00C872E0"/>
    <w:rsid w:val="00C87363"/>
    <w:rsid w:val="00C87BF8"/>
    <w:rsid w:val="00C87EA8"/>
    <w:rsid w:val="00C9047C"/>
    <w:rsid w:val="00C90D5E"/>
    <w:rsid w:val="00C91EE8"/>
    <w:rsid w:val="00C92A5F"/>
    <w:rsid w:val="00C92D95"/>
    <w:rsid w:val="00C93A75"/>
    <w:rsid w:val="00C94079"/>
    <w:rsid w:val="00C94902"/>
    <w:rsid w:val="00C94EF6"/>
    <w:rsid w:val="00C96BB8"/>
    <w:rsid w:val="00C97838"/>
    <w:rsid w:val="00CA062A"/>
    <w:rsid w:val="00CA18AC"/>
    <w:rsid w:val="00CA1903"/>
    <w:rsid w:val="00CA29C0"/>
    <w:rsid w:val="00CA32F2"/>
    <w:rsid w:val="00CA3543"/>
    <w:rsid w:val="00CA35D2"/>
    <w:rsid w:val="00CA3D88"/>
    <w:rsid w:val="00CA405E"/>
    <w:rsid w:val="00CA510E"/>
    <w:rsid w:val="00CA52E5"/>
    <w:rsid w:val="00CA6170"/>
    <w:rsid w:val="00CA6640"/>
    <w:rsid w:val="00CA6B0B"/>
    <w:rsid w:val="00CA7E20"/>
    <w:rsid w:val="00CB027A"/>
    <w:rsid w:val="00CB0C88"/>
    <w:rsid w:val="00CB0F32"/>
    <w:rsid w:val="00CB1407"/>
    <w:rsid w:val="00CB28D5"/>
    <w:rsid w:val="00CB344E"/>
    <w:rsid w:val="00CB3D32"/>
    <w:rsid w:val="00CB5AB9"/>
    <w:rsid w:val="00CB627B"/>
    <w:rsid w:val="00CB7796"/>
    <w:rsid w:val="00CC29F8"/>
    <w:rsid w:val="00CC35A2"/>
    <w:rsid w:val="00CC3CEC"/>
    <w:rsid w:val="00CC58B0"/>
    <w:rsid w:val="00CC5B85"/>
    <w:rsid w:val="00CC6FEE"/>
    <w:rsid w:val="00CC7FCF"/>
    <w:rsid w:val="00CD0D8D"/>
    <w:rsid w:val="00CD1449"/>
    <w:rsid w:val="00CD3452"/>
    <w:rsid w:val="00CD39BF"/>
    <w:rsid w:val="00CD3D56"/>
    <w:rsid w:val="00CD3FDC"/>
    <w:rsid w:val="00CD468C"/>
    <w:rsid w:val="00CD7790"/>
    <w:rsid w:val="00CD7A3A"/>
    <w:rsid w:val="00CE050C"/>
    <w:rsid w:val="00CE1796"/>
    <w:rsid w:val="00CE2AD2"/>
    <w:rsid w:val="00CE2D88"/>
    <w:rsid w:val="00CE3217"/>
    <w:rsid w:val="00CE3250"/>
    <w:rsid w:val="00CE3481"/>
    <w:rsid w:val="00CE3772"/>
    <w:rsid w:val="00CE3AB4"/>
    <w:rsid w:val="00CE3B70"/>
    <w:rsid w:val="00CE531E"/>
    <w:rsid w:val="00CE6055"/>
    <w:rsid w:val="00CE688C"/>
    <w:rsid w:val="00CE7FB6"/>
    <w:rsid w:val="00CF17C8"/>
    <w:rsid w:val="00CF19D0"/>
    <w:rsid w:val="00CF22F8"/>
    <w:rsid w:val="00CF318C"/>
    <w:rsid w:val="00CF3917"/>
    <w:rsid w:val="00CF44AA"/>
    <w:rsid w:val="00CF4FB7"/>
    <w:rsid w:val="00CF55DE"/>
    <w:rsid w:val="00D0032D"/>
    <w:rsid w:val="00D00688"/>
    <w:rsid w:val="00D01331"/>
    <w:rsid w:val="00D0152D"/>
    <w:rsid w:val="00D0227C"/>
    <w:rsid w:val="00D0255E"/>
    <w:rsid w:val="00D0267B"/>
    <w:rsid w:val="00D03180"/>
    <w:rsid w:val="00D0341E"/>
    <w:rsid w:val="00D03D37"/>
    <w:rsid w:val="00D0470A"/>
    <w:rsid w:val="00D05761"/>
    <w:rsid w:val="00D0590B"/>
    <w:rsid w:val="00D10027"/>
    <w:rsid w:val="00D10B17"/>
    <w:rsid w:val="00D118EE"/>
    <w:rsid w:val="00D13CA0"/>
    <w:rsid w:val="00D13F18"/>
    <w:rsid w:val="00D14695"/>
    <w:rsid w:val="00D14B48"/>
    <w:rsid w:val="00D15575"/>
    <w:rsid w:val="00D16C59"/>
    <w:rsid w:val="00D20294"/>
    <w:rsid w:val="00D20FC8"/>
    <w:rsid w:val="00D2108C"/>
    <w:rsid w:val="00D22204"/>
    <w:rsid w:val="00D225D6"/>
    <w:rsid w:val="00D22EB5"/>
    <w:rsid w:val="00D2349F"/>
    <w:rsid w:val="00D242B2"/>
    <w:rsid w:val="00D25A89"/>
    <w:rsid w:val="00D25D6C"/>
    <w:rsid w:val="00D263D5"/>
    <w:rsid w:val="00D26CB1"/>
    <w:rsid w:val="00D2766A"/>
    <w:rsid w:val="00D3106E"/>
    <w:rsid w:val="00D31343"/>
    <w:rsid w:val="00D31C00"/>
    <w:rsid w:val="00D31FCA"/>
    <w:rsid w:val="00D341FE"/>
    <w:rsid w:val="00D342B1"/>
    <w:rsid w:val="00D355F7"/>
    <w:rsid w:val="00D35649"/>
    <w:rsid w:val="00D35A9F"/>
    <w:rsid w:val="00D366B4"/>
    <w:rsid w:val="00D3672F"/>
    <w:rsid w:val="00D37772"/>
    <w:rsid w:val="00D37C9A"/>
    <w:rsid w:val="00D41359"/>
    <w:rsid w:val="00D41680"/>
    <w:rsid w:val="00D42040"/>
    <w:rsid w:val="00D43D81"/>
    <w:rsid w:val="00D44643"/>
    <w:rsid w:val="00D44899"/>
    <w:rsid w:val="00D4583A"/>
    <w:rsid w:val="00D46418"/>
    <w:rsid w:val="00D468F3"/>
    <w:rsid w:val="00D4748F"/>
    <w:rsid w:val="00D512AA"/>
    <w:rsid w:val="00D5130C"/>
    <w:rsid w:val="00D5154D"/>
    <w:rsid w:val="00D5169A"/>
    <w:rsid w:val="00D5235D"/>
    <w:rsid w:val="00D525C6"/>
    <w:rsid w:val="00D5401B"/>
    <w:rsid w:val="00D54883"/>
    <w:rsid w:val="00D54C09"/>
    <w:rsid w:val="00D54CE9"/>
    <w:rsid w:val="00D55C2A"/>
    <w:rsid w:val="00D55DF3"/>
    <w:rsid w:val="00D5712A"/>
    <w:rsid w:val="00D6111F"/>
    <w:rsid w:val="00D615EF"/>
    <w:rsid w:val="00D6259A"/>
    <w:rsid w:val="00D6297F"/>
    <w:rsid w:val="00D62A05"/>
    <w:rsid w:val="00D62A4D"/>
    <w:rsid w:val="00D62DDC"/>
    <w:rsid w:val="00D62E59"/>
    <w:rsid w:val="00D644DC"/>
    <w:rsid w:val="00D64BD7"/>
    <w:rsid w:val="00D64E96"/>
    <w:rsid w:val="00D6535C"/>
    <w:rsid w:val="00D665DE"/>
    <w:rsid w:val="00D66822"/>
    <w:rsid w:val="00D66B42"/>
    <w:rsid w:val="00D67278"/>
    <w:rsid w:val="00D67D64"/>
    <w:rsid w:val="00D7003D"/>
    <w:rsid w:val="00D71CC0"/>
    <w:rsid w:val="00D71F3C"/>
    <w:rsid w:val="00D73613"/>
    <w:rsid w:val="00D7373D"/>
    <w:rsid w:val="00D73FBC"/>
    <w:rsid w:val="00D7411C"/>
    <w:rsid w:val="00D747D1"/>
    <w:rsid w:val="00D750A7"/>
    <w:rsid w:val="00D75994"/>
    <w:rsid w:val="00D772FD"/>
    <w:rsid w:val="00D776DD"/>
    <w:rsid w:val="00D77B88"/>
    <w:rsid w:val="00D8011D"/>
    <w:rsid w:val="00D81850"/>
    <w:rsid w:val="00D81FA2"/>
    <w:rsid w:val="00D81FF4"/>
    <w:rsid w:val="00D82DB2"/>
    <w:rsid w:val="00D83120"/>
    <w:rsid w:val="00D83686"/>
    <w:rsid w:val="00D83A03"/>
    <w:rsid w:val="00D84B01"/>
    <w:rsid w:val="00D85718"/>
    <w:rsid w:val="00D86DBF"/>
    <w:rsid w:val="00D87937"/>
    <w:rsid w:val="00D87B48"/>
    <w:rsid w:val="00D87BA2"/>
    <w:rsid w:val="00D9060E"/>
    <w:rsid w:val="00D910AA"/>
    <w:rsid w:val="00D91719"/>
    <w:rsid w:val="00D92453"/>
    <w:rsid w:val="00D926BA"/>
    <w:rsid w:val="00D92C0A"/>
    <w:rsid w:val="00D92D5D"/>
    <w:rsid w:val="00D93101"/>
    <w:rsid w:val="00D94414"/>
    <w:rsid w:val="00D95115"/>
    <w:rsid w:val="00D951ED"/>
    <w:rsid w:val="00D95414"/>
    <w:rsid w:val="00D9557A"/>
    <w:rsid w:val="00D9667B"/>
    <w:rsid w:val="00D97341"/>
    <w:rsid w:val="00D97B15"/>
    <w:rsid w:val="00D97DB1"/>
    <w:rsid w:val="00DA0B61"/>
    <w:rsid w:val="00DA12B9"/>
    <w:rsid w:val="00DA1A4F"/>
    <w:rsid w:val="00DA1C21"/>
    <w:rsid w:val="00DA1D5C"/>
    <w:rsid w:val="00DA3964"/>
    <w:rsid w:val="00DA3F11"/>
    <w:rsid w:val="00DA4909"/>
    <w:rsid w:val="00DA50B3"/>
    <w:rsid w:val="00DA572C"/>
    <w:rsid w:val="00DA5FE6"/>
    <w:rsid w:val="00DA6566"/>
    <w:rsid w:val="00DA7365"/>
    <w:rsid w:val="00DA7D3E"/>
    <w:rsid w:val="00DA7DEA"/>
    <w:rsid w:val="00DA7F3D"/>
    <w:rsid w:val="00DB14CC"/>
    <w:rsid w:val="00DB1756"/>
    <w:rsid w:val="00DB21DA"/>
    <w:rsid w:val="00DB2E67"/>
    <w:rsid w:val="00DB2F86"/>
    <w:rsid w:val="00DB308B"/>
    <w:rsid w:val="00DB37E3"/>
    <w:rsid w:val="00DB3B7E"/>
    <w:rsid w:val="00DB3FBC"/>
    <w:rsid w:val="00DB43F0"/>
    <w:rsid w:val="00DB4A8B"/>
    <w:rsid w:val="00DB4B84"/>
    <w:rsid w:val="00DB4D2B"/>
    <w:rsid w:val="00DB5494"/>
    <w:rsid w:val="00DB5D85"/>
    <w:rsid w:val="00DB66F9"/>
    <w:rsid w:val="00DB6E1A"/>
    <w:rsid w:val="00DB6F50"/>
    <w:rsid w:val="00DB75C4"/>
    <w:rsid w:val="00DC061E"/>
    <w:rsid w:val="00DC09C8"/>
    <w:rsid w:val="00DC16D1"/>
    <w:rsid w:val="00DC1F64"/>
    <w:rsid w:val="00DC2D22"/>
    <w:rsid w:val="00DC2E13"/>
    <w:rsid w:val="00DC387F"/>
    <w:rsid w:val="00DC3F81"/>
    <w:rsid w:val="00DC4A1B"/>
    <w:rsid w:val="00DC5C2B"/>
    <w:rsid w:val="00DC6AA0"/>
    <w:rsid w:val="00DC6B09"/>
    <w:rsid w:val="00DC7629"/>
    <w:rsid w:val="00DC774C"/>
    <w:rsid w:val="00DD00EF"/>
    <w:rsid w:val="00DD0FA4"/>
    <w:rsid w:val="00DD162B"/>
    <w:rsid w:val="00DD3072"/>
    <w:rsid w:val="00DD38E5"/>
    <w:rsid w:val="00DD39CA"/>
    <w:rsid w:val="00DD47A2"/>
    <w:rsid w:val="00DD5C0C"/>
    <w:rsid w:val="00DE086A"/>
    <w:rsid w:val="00DE0900"/>
    <w:rsid w:val="00DE11DE"/>
    <w:rsid w:val="00DE31A7"/>
    <w:rsid w:val="00DE35D6"/>
    <w:rsid w:val="00DE35E4"/>
    <w:rsid w:val="00DE38E3"/>
    <w:rsid w:val="00DE39B8"/>
    <w:rsid w:val="00DE4E03"/>
    <w:rsid w:val="00DE5027"/>
    <w:rsid w:val="00DE6834"/>
    <w:rsid w:val="00DE6E62"/>
    <w:rsid w:val="00DE7947"/>
    <w:rsid w:val="00DF07A4"/>
    <w:rsid w:val="00DF0A5A"/>
    <w:rsid w:val="00DF0C3C"/>
    <w:rsid w:val="00DF0D51"/>
    <w:rsid w:val="00DF143B"/>
    <w:rsid w:val="00DF1D0F"/>
    <w:rsid w:val="00DF2B8D"/>
    <w:rsid w:val="00DF2DAA"/>
    <w:rsid w:val="00DF3036"/>
    <w:rsid w:val="00DF3B50"/>
    <w:rsid w:val="00DF40B4"/>
    <w:rsid w:val="00DF4D5C"/>
    <w:rsid w:val="00DF51D1"/>
    <w:rsid w:val="00DF59C6"/>
    <w:rsid w:val="00DF651A"/>
    <w:rsid w:val="00DF65EF"/>
    <w:rsid w:val="00DF67C7"/>
    <w:rsid w:val="00DF6DE4"/>
    <w:rsid w:val="00DF74F7"/>
    <w:rsid w:val="00DF7E4F"/>
    <w:rsid w:val="00E00543"/>
    <w:rsid w:val="00E0054F"/>
    <w:rsid w:val="00E00EF6"/>
    <w:rsid w:val="00E01925"/>
    <w:rsid w:val="00E0230A"/>
    <w:rsid w:val="00E02F7C"/>
    <w:rsid w:val="00E02F88"/>
    <w:rsid w:val="00E036E3"/>
    <w:rsid w:val="00E039E8"/>
    <w:rsid w:val="00E03F77"/>
    <w:rsid w:val="00E04183"/>
    <w:rsid w:val="00E046F5"/>
    <w:rsid w:val="00E04ACC"/>
    <w:rsid w:val="00E04DAD"/>
    <w:rsid w:val="00E05125"/>
    <w:rsid w:val="00E05AB9"/>
    <w:rsid w:val="00E05B7E"/>
    <w:rsid w:val="00E05CEC"/>
    <w:rsid w:val="00E05E86"/>
    <w:rsid w:val="00E06077"/>
    <w:rsid w:val="00E06340"/>
    <w:rsid w:val="00E0677D"/>
    <w:rsid w:val="00E0744A"/>
    <w:rsid w:val="00E10A2D"/>
    <w:rsid w:val="00E10D95"/>
    <w:rsid w:val="00E11316"/>
    <w:rsid w:val="00E11BFD"/>
    <w:rsid w:val="00E1225E"/>
    <w:rsid w:val="00E12307"/>
    <w:rsid w:val="00E12CD9"/>
    <w:rsid w:val="00E1324F"/>
    <w:rsid w:val="00E138CB"/>
    <w:rsid w:val="00E13B98"/>
    <w:rsid w:val="00E1401C"/>
    <w:rsid w:val="00E14263"/>
    <w:rsid w:val="00E148BE"/>
    <w:rsid w:val="00E14A3F"/>
    <w:rsid w:val="00E15854"/>
    <w:rsid w:val="00E15BD0"/>
    <w:rsid w:val="00E15C1F"/>
    <w:rsid w:val="00E17055"/>
    <w:rsid w:val="00E17346"/>
    <w:rsid w:val="00E17844"/>
    <w:rsid w:val="00E17DD5"/>
    <w:rsid w:val="00E17E7B"/>
    <w:rsid w:val="00E20B75"/>
    <w:rsid w:val="00E21320"/>
    <w:rsid w:val="00E22139"/>
    <w:rsid w:val="00E228C3"/>
    <w:rsid w:val="00E236FB"/>
    <w:rsid w:val="00E258C6"/>
    <w:rsid w:val="00E26378"/>
    <w:rsid w:val="00E27B46"/>
    <w:rsid w:val="00E302B4"/>
    <w:rsid w:val="00E3129F"/>
    <w:rsid w:val="00E3279D"/>
    <w:rsid w:val="00E32C62"/>
    <w:rsid w:val="00E32CDB"/>
    <w:rsid w:val="00E33305"/>
    <w:rsid w:val="00E337D3"/>
    <w:rsid w:val="00E33A70"/>
    <w:rsid w:val="00E34238"/>
    <w:rsid w:val="00E34424"/>
    <w:rsid w:val="00E344E6"/>
    <w:rsid w:val="00E3565E"/>
    <w:rsid w:val="00E35992"/>
    <w:rsid w:val="00E3634D"/>
    <w:rsid w:val="00E369C2"/>
    <w:rsid w:val="00E37B0A"/>
    <w:rsid w:val="00E40072"/>
    <w:rsid w:val="00E406D5"/>
    <w:rsid w:val="00E40A3C"/>
    <w:rsid w:val="00E41946"/>
    <w:rsid w:val="00E42B29"/>
    <w:rsid w:val="00E4359A"/>
    <w:rsid w:val="00E437FE"/>
    <w:rsid w:val="00E43943"/>
    <w:rsid w:val="00E43C9C"/>
    <w:rsid w:val="00E43D8B"/>
    <w:rsid w:val="00E444CD"/>
    <w:rsid w:val="00E44B9F"/>
    <w:rsid w:val="00E44D38"/>
    <w:rsid w:val="00E4618D"/>
    <w:rsid w:val="00E50E0F"/>
    <w:rsid w:val="00E51A91"/>
    <w:rsid w:val="00E51CFA"/>
    <w:rsid w:val="00E51FFE"/>
    <w:rsid w:val="00E521D8"/>
    <w:rsid w:val="00E527BA"/>
    <w:rsid w:val="00E52D88"/>
    <w:rsid w:val="00E52EB0"/>
    <w:rsid w:val="00E53924"/>
    <w:rsid w:val="00E54804"/>
    <w:rsid w:val="00E54809"/>
    <w:rsid w:val="00E55406"/>
    <w:rsid w:val="00E5597D"/>
    <w:rsid w:val="00E56609"/>
    <w:rsid w:val="00E56C96"/>
    <w:rsid w:val="00E608D6"/>
    <w:rsid w:val="00E62EA5"/>
    <w:rsid w:val="00E63058"/>
    <w:rsid w:val="00E631CA"/>
    <w:rsid w:val="00E632C1"/>
    <w:rsid w:val="00E64525"/>
    <w:rsid w:val="00E6475D"/>
    <w:rsid w:val="00E65DCD"/>
    <w:rsid w:val="00E65DE2"/>
    <w:rsid w:val="00E673C5"/>
    <w:rsid w:val="00E679C2"/>
    <w:rsid w:val="00E70864"/>
    <w:rsid w:val="00E712AA"/>
    <w:rsid w:val="00E71E65"/>
    <w:rsid w:val="00E73235"/>
    <w:rsid w:val="00E73D91"/>
    <w:rsid w:val="00E74452"/>
    <w:rsid w:val="00E74488"/>
    <w:rsid w:val="00E748EA"/>
    <w:rsid w:val="00E75BD4"/>
    <w:rsid w:val="00E762AF"/>
    <w:rsid w:val="00E76ADA"/>
    <w:rsid w:val="00E776DA"/>
    <w:rsid w:val="00E77F9C"/>
    <w:rsid w:val="00E805DF"/>
    <w:rsid w:val="00E82715"/>
    <w:rsid w:val="00E831FE"/>
    <w:rsid w:val="00E84CFD"/>
    <w:rsid w:val="00E858A9"/>
    <w:rsid w:val="00E85FF2"/>
    <w:rsid w:val="00E8698C"/>
    <w:rsid w:val="00E86D23"/>
    <w:rsid w:val="00E90072"/>
    <w:rsid w:val="00E92718"/>
    <w:rsid w:val="00E92DB1"/>
    <w:rsid w:val="00E92FA7"/>
    <w:rsid w:val="00E93CB0"/>
    <w:rsid w:val="00E94133"/>
    <w:rsid w:val="00E9502D"/>
    <w:rsid w:val="00E95052"/>
    <w:rsid w:val="00E9517E"/>
    <w:rsid w:val="00E95698"/>
    <w:rsid w:val="00E95875"/>
    <w:rsid w:val="00E96377"/>
    <w:rsid w:val="00E96564"/>
    <w:rsid w:val="00E970EE"/>
    <w:rsid w:val="00E97187"/>
    <w:rsid w:val="00E97960"/>
    <w:rsid w:val="00EA039F"/>
    <w:rsid w:val="00EA0CD3"/>
    <w:rsid w:val="00EA12BE"/>
    <w:rsid w:val="00EA1D86"/>
    <w:rsid w:val="00EA1DEB"/>
    <w:rsid w:val="00EA2AA9"/>
    <w:rsid w:val="00EA46E7"/>
    <w:rsid w:val="00EA4B99"/>
    <w:rsid w:val="00EA53DD"/>
    <w:rsid w:val="00EA5F1A"/>
    <w:rsid w:val="00EB024E"/>
    <w:rsid w:val="00EB06E6"/>
    <w:rsid w:val="00EB13E0"/>
    <w:rsid w:val="00EB1A06"/>
    <w:rsid w:val="00EB1E5D"/>
    <w:rsid w:val="00EB1F36"/>
    <w:rsid w:val="00EB2605"/>
    <w:rsid w:val="00EB3394"/>
    <w:rsid w:val="00EB4156"/>
    <w:rsid w:val="00EB4AA8"/>
    <w:rsid w:val="00EB5445"/>
    <w:rsid w:val="00EB5C25"/>
    <w:rsid w:val="00EB612B"/>
    <w:rsid w:val="00EB7BBD"/>
    <w:rsid w:val="00EB7C1D"/>
    <w:rsid w:val="00EC01FF"/>
    <w:rsid w:val="00EC04CA"/>
    <w:rsid w:val="00EC0B6D"/>
    <w:rsid w:val="00EC0C07"/>
    <w:rsid w:val="00EC10AB"/>
    <w:rsid w:val="00EC1A9A"/>
    <w:rsid w:val="00EC2675"/>
    <w:rsid w:val="00EC2D66"/>
    <w:rsid w:val="00EC3A8E"/>
    <w:rsid w:val="00EC3BDF"/>
    <w:rsid w:val="00EC3D98"/>
    <w:rsid w:val="00EC4237"/>
    <w:rsid w:val="00EC4DA8"/>
    <w:rsid w:val="00EC5835"/>
    <w:rsid w:val="00EC6093"/>
    <w:rsid w:val="00EC6270"/>
    <w:rsid w:val="00EC65A3"/>
    <w:rsid w:val="00EC6D03"/>
    <w:rsid w:val="00EC6FA2"/>
    <w:rsid w:val="00EC742E"/>
    <w:rsid w:val="00EC77D9"/>
    <w:rsid w:val="00EC7CCE"/>
    <w:rsid w:val="00EC7F0C"/>
    <w:rsid w:val="00ED09FC"/>
    <w:rsid w:val="00ED19CA"/>
    <w:rsid w:val="00ED2456"/>
    <w:rsid w:val="00ED2554"/>
    <w:rsid w:val="00ED2688"/>
    <w:rsid w:val="00ED2A34"/>
    <w:rsid w:val="00ED2F62"/>
    <w:rsid w:val="00ED3732"/>
    <w:rsid w:val="00ED3866"/>
    <w:rsid w:val="00ED3A4D"/>
    <w:rsid w:val="00ED60B3"/>
    <w:rsid w:val="00ED613E"/>
    <w:rsid w:val="00ED661D"/>
    <w:rsid w:val="00ED7072"/>
    <w:rsid w:val="00ED7CA8"/>
    <w:rsid w:val="00EE0A3A"/>
    <w:rsid w:val="00EE0D6D"/>
    <w:rsid w:val="00EE36F3"/>
    <w:rsid w:val="00EE3C15"/>
    <w:rsid w:val="00EE3D95"/>
    <w:rsid w:val="00EE5239"/>
    <w:rsid w:val="00EE617B"/>
    <w:rsid w:val="00EE62FA"/>
    <w:rsid w:val="00EE66F8"/>
    <w:rsid w:val="00EE68D9"/>
    <w:rsid w:val="00EE7E7B"/>
    <w:rsid w:val="00EF039D"/>
    <w:rsid w:val="00EF09A2"/>
    <w:rsid w:val="00EF109B"/>
    <w:rsid w:val="00EF13AB"/>
    <w:rsid w:val="00EF1F4E"/>
    <w:rsid w:val="00EF238A"/>
    <w:rsid w:val="00EF23D4"/>
    <w:rsid w:val="00EF26D9"/>
    <w:rsid w:val="00EF2F21"/>
    <w:rsid w:val="00EF42D1"/>
    <w:rsid w:val="00EF51AF"/>
    <w:rsid w:val="00EF562A"/>
    <w:rsid w:val="00EF6E40"/>
    <w:rsid w:val="00EF713C"/>
    <w:rsid w:val="00EF7377"/>
    <w:rsid w:val="00EF7A1A"/>
    <w:rsid w:val="00EF7E8C"/>
    <w:rsid w:val="00F00BC3"/>
    <w:rsid w:val="00F011D1"/>
    <w:rsid w:val="00F01E20"/>
    <w:rsid w:val="00F02CB3"/>
    <w:rsid w:val="00F02D13"/>
    <w:rsid w:val="00F03D85"/>
    <w:rsid w:val="00F05295"/>
    <w:rsid w:val="00F05795"/>
    <w:rsid w:val="00F05F12"/>
    <w:rsid w:val="00F0670C"/>
    <w:rsid w:val="00F0676A"/>
    <w:rsid w:val="00F07A86"/>
    <w:rsid w:val="00F110C6"/>
    <w:rsid w:val="00F11671"/>
    <w:rsid w:val="00F11951"/>
    <w:rsid w:val="00F120C1"/>
    <w:rsid w:val="00F12E8B"/>
    <w:rsid w:val="00F13668"/>
    <w:rsid w:val="00F14284"/>
    <w:rsid w:val="00F143F1"/>
    <w:rsid w:val="00F168CB"/>
    <w:rsid w:val="00F16CAB"/>
    <w:rsid w:val="00F16EDA"/>
    <w:rsid w:val="00F17415"/>
    <w:rsid w:val="00F17B62"/>
    <w:rsid w:val="00F17C9B"/>
    <w:rsid w:val="00F20563"/>
    <w:rsid w:val="00F21678"/>
    <w:rsid w:val="00F216E4"/>
    <w:rsid w:val="00F2302A"/>
    <w:rsid w:val="00F23B6C"/>
    <w:rsid w:val="00F241CA"/>
    <w:rsid w:val="00F24961"/>
    <w:rsid w:val="00F250E0"/>
    <w:rsid w:val="00F26E9E"/>
    <w:rsid w:val="00F2713B"/>
    <w:rsid w:val="00F27F85"/>
    <w:rsid w:val="00F27FB3"/>
    <w:rsid w:val="00F3098C"/>
    <w:rsid w:val="00F31A44"/>
    <w:rsid w:val="00F32F14"/>
    <w:rsid w:val="00F33F05"/>
    <w:rsid w:val="00F33FEB"/>
    <w:rsid w:val="00F342B6"/>
    <w:rsid w:val="00F3452B"/>
    <w:rsid w:val="00F34581"/>
    <w:rsid w:val="00F3460C"/>
    <w:rsid w:val="00F35DB8"/>
    <w:rsid w:val="00F35F0E"/>
    <w:rsid w:val="00F363EA"/>
    <w:rsid w:val="00F36761"/>
    <w:rsid w:val="00F368F3"/>
    <w:rsid w:val="00F36D9F"/>
    <w:rsid w:val="00F36DF3"/>
    <w:rsid w:val="00F37334"/>
    <w:rsid w:val="00F41F44"/>
    <w:rsid w:val="00F42D03"/>
    <w:rsid w:val="00F4635F"/>
    <w:rsid w:val="00F463B0"/>
    <w:rsid w:val="00F4652C"/>
    <w:rsid w:val="00F46EC7"/>
    <w:rsid w:val="00F50412"/>
    <w:rsid w:val="00F504D1"/>
    <w:rsid w:val="00F50698"/>
    <w:rsid w:val="00F506A1"/>
    <w:rsid w:val="00F50ECA"/>
    <w:rsid w:val="00F512C5"/>
    <w:rsid w:val="00F52D35"/>
    <w:rsid w:val="00F530D2"/>
    <w:rsid w:val="00F535F2"/>
    <w:rsid w:val="00F53EE6"/>
    <w:rsid w:val="00F540B3"/>
    <w:rsid w:val="00F542B8"/>
    <w:rsid w:val="00F543C4"/>
    <w:rsid w:val="00F54E74"/>
    <w:rsid w:val="00F552F6"/>
    <w:rsid w:val="00F561BA"/>
    <w:rsid w:val="00F57AF3"/>
    <w:rsid w:val="00F60088"/>
    <w:rsid w:val="00F61ADF"/>
    <w:rsid w:val="00F62171"/>
    <w:rsid w:val="00F63090"/>
    <w:rsid w:val="00F6349C"/>
    <w:rsid w:val="00F63AFB"/>
    <w:rsid w:val="00F63C62"/>
    <w:rsid w:val="00F642B0"/>
    <w:rsid w:val="00F64997"/>
    <w:rsid w:val="00F65C41"/>
    <w:rsid w:val="00F66527"/>
    <w:rsid w:val="00F66678"/>
    <w:rsid w:val="00F670FF"/>
    <w:rsid w:val="00F6794B"/>
    <w:rsid w:val="00F71684"/>
    <w:rsid w:val="00F716BE"/>
    <w:rsid w:val="00F72FD7"/>
    <w:rsid w:val="00F731A7"/>
    <w:rsid w:val="00F7340B"/>
    <w:rsid w:val="00F73819"/>
    <w:rsid w:val="00F74B9E"/>
    <w:rsid w:val="00F74FFA"/>
    <w:rsid w:val="00F75C09"/>
    <w:rsid w:val="00F75C55"/>
    <w:rsid w:val="00F7670A"/>
    <w:rsid w:val="00F7679B"/>
    <w:rsid w:val="00F76A8E"/>
    <w:rsid w:val="00F77210"/>
    <w:rsid w:val="00F803F7"/>
    <w:rsid w:val="00F804AC"/>
    <w:rsid w:val="00F80B44"/>
    <w:rsid w:val="00F81100"/>
    <w:rsid w:val="00F811D2"/>
    <w:rsid w:val="00F814C7"/>
    <w:rsid w:val="00F8420F"/>
    <w:rsid w:val="00F849B0"/>
    <w:rsid w:val="00F84C1D"/>
    <w:rsid w:val="00F84FEA"/>
    <w:rsid w:val="00F8581C"/>
    <w:rsid w:val="00F85D63"/>
    <w:rsid w:val="00F869CE"/>
    <w:rsid w:val="00F86DCD"/>
    <w:rsid w:val="00F874DA"/>
    <w:rsid w:val="00F878AF"/>
    <w:rsid w:val="00F87D5C"/>
    <w:rsid w:val="00F87E7C"/>
    <w:rsid w:val="00F900DB"/>
    <w:rsid w:val="00F90249"/>
    <w:rsid w:val="00F9129F"/>
    <w:rsid w:val="00F9238D"/>
    <w:rsid w:val="00F924C5"/>
    <w:rsid w:val="00F925BD"/>
    <w:rsid w:val="00F92A1A"/>
    <w:rsid w:val="00F9321C"/>
    <w:rsid w:val="00F93BA2"/>
    <w:rsid w:val="00F9459F"/>
    <w:rsid w:val="00F94F67"/>
    <w:rsid w:val="00F951DC"/>
    <w:rsid w:val="00F954E0"/>
    <w:rsid w:val="00F95903"/>
    <w:rsid w:val="00F96230"/>
    <w:rsid w:val="00F962DA"/>
    <w:rsid w:val="00F963C2"/>
    <w:rsid w:val="00F96C87"/>
    <w:rsid w:val="00FA1649"/>
    <w:rsid w:val="00FA17A3"/>
    <w:rsid w:val="00FA18AE"/>
    <w:rsid w:val="00FA2BBC"/>
    <w:rsid w:val="00FA3EC4"/>
    <w:rsid w:val="00FA414B"/>
    <w:rsid w:val="00FA4335"/>
    <w:rsid w:val="00FA435B"/>
    <w:rsid w:val="00FA4E40"/>
    <w:rsid w:val="00FA5428"/>
    <w:rsid w:val="00FA5F43"/>
    <w:rsid w:val="00FA64D6"/>
    <w:rsid w:val="00FA6D2F"/>
    <w:rsid w:val="00FA6D46"/>
    <w:rsid w:val="00FB1AA3"/>
    <w:rsid w:val="00FB3637"/>
    <w:rsid w:val="00FB37FB"/>
    <w:rsid w:val="00FB3FB3"/>
    <w:rsid w:val="00FB4547"/>
    <w:rsid w:val="00FB4F5E"/>
    <w:rsid w:val="00FB5BD4"/>
    <w:rsid w:val="00FC0DC0"/>
    <w:rsid w:val="00FC0E64"/>
    <w:rsid w:val="00FC220A"/>
    <w:rsid w:val="00FC22F3"/>
    <w:rsid w:val="00FC29B9"/>
    <w:rsid w:val="00FC39F8"/>
    <w:rsid w:val="00FC4EC9"/>
    <w:rsid w:val="00FC54FF"/>
    <w:rsid w:val="00FC5A42"/>
    <w:rsid w:val="00FC61E7"/>
    <w:rsid w:val="00FC63AA"/>
    <w:rsid w:val="00FC7320"/>
    <w:rsid w:val="00FC7F56"/>
    <w:rsid w:val="00FD0002"/>
    <w:rsid w:val="00FD02FD"/>
    <w:rsid w:val="00FD0D6B"/>
    <w:rsid w:val="00FD2B9D"/>
    <w:rsid w:val="00FD42CC"/>
    <w:rsid w:val="00FD50F5"/>
    <w:rsid w:val="00FD595B"/>
    <w:rsid w:val="00FD5F44"/>
    <w:rsid w:val="00FD60D4"/>
    <w:rsid w:val="00FD6F83"/>
    <w:rsid w:val="00FE06F4"/>
    <w:rsid w:val="00FE0D8C"/>
    <w:rsid w:val="00FE14E2"/>
    <w:rsid w:val="00FE166D"/>
    <w:rsid w:val="00FE1791"/>
    <w:rsid w:val="00FE1894"/>
    <w:rsid w:val="00FE1AA2"/>
    <w:rsid w:val="00FE1C16"/>
    <w:rsid w:val="00FE1F81"/>
    <w:rsid w:val="00FE2374"/>
    <w:rsid w:val="00FE2C91"/>
    <w:rsid w:val="00FE3412"/>
    <w:rsid w:val="00FE39A1"/>
    <w:rsid w:val="00FE44C8"/>
    <w:rsid w:val="00FE4E81"/>
    <w:rsid w:val="00FE5ECD"/>
    <w:rsid w:val="00FE6BB4"/>
    <w:rsid w:val="00FE735B"/>
    <w:rsid w:val="00FE7B1B"/>
    <w:rsid w:val="00FF0314"/>
    <w:rsid w:val="00FF06E5"/>
    <w:rsid w:val="00FF09B6"/>
    <w:rsid w:val="00FF0F48"/>
    <w:rsid w:val="00FF1294"/>
    <w:rsid w:val="00FF1410"/>
    <w:rsid w:val="00FF282D"/>
    <w:rsid w:val="00FF2D1A"/>
    <w:rsid w:val="00FF3097"/>
    <w:rsid w:val="00FF3546"/>
    <w:rsid w:val="00FF3C8E"/>
    <w:rsid w:val="00FF3E71"/>
    <w:rsid w:val="00FF4155"/>
    <w:rsid w:val="00FF49B7"/>
    <w:rsid w:val="00FF4D11"/>
    <w:rsid w:val="00FF4F48"/>
    <w:rsid w:val="00FF528C"/>
    <w:rsid w:val="00FF58FB"/>
    <w:rsid w:val="00FF5CD0"/>
    <w:rsid w:val="00FF68A3"/>
    <w:rsid w:val="00FF7322"/>
    <w:rsid w:val="00FF7983"/>
    <w:rsid w:val="00FF7E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1DF2"/>
  </w:style>
  <w:style w:type="paragraph" w:styleId="1">
    <w:name w:val="heading 1"/>
    <w:basedOn w:val="a0"/>
    <w:next w:val="a0"/>
    <w:link w:val="11"/>
    <w:qFormat/>
    <w:rsid w:val="00A3577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A3577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A3577C"/>
    <w:pPr>
      <w:keepNext/>
      <w:spacing w:before="240" w:after="60"/>
      <w:outlineLvl w:val="2"/>
    </w:pPr>
    <w:rPr>
      <w:rFonts w:ascii="Arial" w:hAnsi="Arial" w:cs="Arial"/>
      <w:b/>
      <w:bCs/>
      <w:sz w:val="26"/>
      <w:szCs w:val="26"/>
    </w:rPr>
  </w:style>
  <w:style w:type="paragraph" w:styleId="4">
    <w:name w:val="heading 4"/>
    <w:basedOn w:val="a0"/>
    <w:next w:val="a0"/>
    <w:link w:val="40"/>
    <w:qFormat/>
    <w:rsid w:val="00A45D2B"/>
    <w:pPr>
      <w:keepNext/>
      <w:jc w:val="right"/>
      <w:outlineLvl w:val="3"/>
    </w:pPr>
    <w:rPr>
      <w:sz w:val="28"/>
      <w:szCs w:val="28"/>
    </w:rPr>
  </w:style>
  <w:style w:type="paragraph" w:styleId="5">
    <w:name w:val="heading 5"/>
    <w:basedOn w:val="12"/>
    <w:next w:val="12"/>
    <w:link w:val="50"/>
    <w:qFormat/>
    <w:rsid w:val="00B847C8"/>
    <w:pPr>
      <w:keepNext/>
      <w:ind w:left="-709"/>
      <w:jc w:val="center"/>
      <w:outlineLvl w:val="4"/>
    </w:pPr>
    <w:rPr>
      <w:sz w:val="28"/>
    </w:rPr>
  </w:style>
  <w:style w:type="paragraph" w:styleId="6">
    <w:name w:val="heading 6"/>
    <w:basedOn w:val="a0"/>
    <w:next w:val="a0"/>
    <w:link w:val="60"/>
    <w:qFormat/>
    <w:rsid w:val="00A45D2B"/>
    <w:pPr>
      <w:keepNext/>
      <w:jc w:val="center"/>
      <w:outlineLvl w:val="5"/>
    </w:pPr>
    <w:rPr>
      <w:sz w:val="28"/>
      <w:szCs w:val="28"/>
    </w:rPr>
  </w:style>
  <w:style w:type="paragraph" w:styleId="7">
    <w:name w:val="heading 7"/>
    <w:basedOn w:val="a0"/>
    <w:next w:val="a0"/>
    <w:link w:val="70"/>
    <w:qFormat/>
    <w:rsid w:val="00A3577C"/>
    <w:pPr>
      <w:spacing w:before="240" w:after="60"/>
      <w:outlineLvl w:val="6"/>
    </w:pPr>
    <w:rPr>
      <w:sz w:val="24"/>
      <w:szCs w:val="24"/>
    </w:rPr>
  </w:style>
  <w:style w:type="paragraph" w:styleId="8">
    <w:name w:val="heading 8"/>
    <w:basedOn w:val="a0"/>
    <w:next w:val="a0"/>
    <w:link w:val="80"/>
    <w:qFormat/>
    <w:rsid w:val="00A3577C"/>
    <w:pPr>
      <w:spacing w:before="240" w:after="60"/>
      <w:outlineLvl w:val="7"/>
    </w:pPr>
    <w:rPr>
      <w:i/>
      <w:iCs/>
      <w:sz w:val="24"/>
      <w:szCs w:val="24"/>
    </w:rPr>
  </w:style>
  <w:style w:type="paragraph" w:styleId="9">
    <w:name w:val="heading 9"/>
    <w:basedOn w:val="a0"/>
    <w:next w:val="a0"/>
    <w:link w:val="90"/>
    <w:qFormat/>
    <w:rsid w:val="00A45D2B"/>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
    <w:rsid w:val="005E2E85"/>
    <w:rPr>
      <w:rFonts w:ascii="Arial" w:hAnsi="Arial" w:cs="Arial"/>
      <w:b/>
      <w:bCs/>
      <w:kern w:val="32"/>
      <w:sz w:val="32"/>
      <w:szCs w:val="32"/>
    </w:rPr>
  </w:style>
  <w:style w:type="character" w:customStyle="1" w:styleId="21">
    <w:name w:val="Заголовок 2 Знак"/>
    <w:link w:val="20"/>
    <w:rsid w:val="005E2E85"/>
    <w:rPr>
      <w:rFonts w:ascii="Arial" w:hAnsi="Arial" w:cs="Arial"/>
      <w:b/>
      <w:bCs/>
      <w:i/>
      <w:iCs/>
      <w:sz w:val="28"/>
      <w:szCs w:val="28"/>
    </w:rPr>
  </w:style>
  <w:style w:type="character" w:customStyle="1" w:styleId="30">
    <w:name w:val="Заголовок 3 Знак"/>
    <w:link w:val="3"/>
    <w:rsid w:val="005E2E85"/>
    <w:rPr>
      <w:rFonts w:ascii="Arial" w:hAnsi="Arial" w:cs="Arial"/>
      <w:b/>
      <w:bCs/>
      <w:sz w:val="26"/>
      <w:szCs w:val="26"/>
    </w:rPr>
  </w:style>
  <w:style w:type="character" w:customStyle="1" w:styleId="40">
    <w:name w:val="Заголовок 4 Знак"/>
    <w:link w:val="4"/>
    <w:rsid w:val="005E2E85"/>
    <w:rPr>
      <w:sz w:val="28"/>
      <w:szCs w:val="28"/>
    </w:rPr>
  </w:style>
  <w:style w:type="paragraph" w:customStyle="1" w:styleId="12">
    <w:name w:val="Обычный1"/>
    <w:rsid w:val="00B847C8"/>
    <w:rPr>
      <w:sz w:val="24"/>
    </w:rPr>
  </w:style>
  <w:style w:type="character" w:customStyle="1" w:styleId="50">
    <w:name w:val="Заголовок 5 Знак"/>
    <w:link w:val="5"/>
    <w:rsid w:val="005E2E85"/>
    <w:rPr>
      <w:sz w:val="28"/>
    </w:rPr>
  </w:style>
  <w:style w:type="character" w:customStyle="1" w:styleId="60">
    <w:name w:val="Заголовок 6 Знак"/>
    <w:link w:val="6"/>
    <w:rsid w:val="005E2E85"/>
    <w:rPr>
      <w:sz w:val="28"/>
      <w:szCs w:val="28"/>
    </w:rPr>
  </w:style>
  <w:style w:type="character" w:customStyle="1" w:styleId="70">
    <w:name w:val="Заголовок 7 Знак"/>
    <w:link w:val="7"/>
    <w:rsid w:val="005E2E85"/>
    <w:rPr>
      <w:sz w:val="24"/>
      <w:szCs w:val="24"/>
    </w:rPr>
  </w:style>
  <w:style w:type="character" w:customStyle="1" w:styleId="80">
    <w:name w:val="Заголовок 8 Знак"/>
    <w:link w:val="8"/>
    <w:rsid w:val="005E2E85"/>
    <w:rPr>
      <w:i/>
      <w:iCs/>
      <w:sz w:val="24"/>
      <w:szCs w:val="24"/>
    </w:rPr>
  </w:style>
  <w:style w:type="character" w:customStyle="1" w:styleId="90">
    <w:name w:val="Заголовок 9 Знак"/>
    <w:link w:val="9"/>
    <w:rsid w:val="005E2E85"/>
    <w:rPr>
      <w:b/>
      <w:bCs/>
      <w:sz w:val="24"/>
      <w:szCs w:val="24"/>
    </w:rPr>
  </w:style>
  <w:style w:type="paragraph" w:customStyle="1" w:styleId="41">
    <w:name w:val="Знак Знак4 Знак Знак Знак Знак Знак Знак"/>
    <w:basedOn w:val="a0"/>
    <w:uiPriority w:val="99"/>
    <w:rsid w:val="003B7B1E"/>
    <w:rPr>
      <w:rFonts w:ascii="Verdana" w:hAnsi="Verdana" w:cs="Verdana"/>
      <w:lang w:val="en-US" w:eastAsia="en-US"/>
    </w:rPr>
  </w:style>
  <w:style w:type="table" w:styleId="a4">
    <w:name w:val="Table Grid"/>
    <w:basedOn w:val="a2"/>
    <w:rsid w:val="003B7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link w:val="a6"/>
    <w:locked/>
    <w:rsid w:val="00B847C8"/>
    <w:rPr>
      <w:sz w:val="28"/>
      <w:szCs w:val="24"/>
      <w:lang w:val="ru-RU" w:eastAsia="ru-RU" w:bidi="ar-SA"/>
    </w:rPr>
  </w:style>
  <w:style w:type="paragraph" w:styleId="a6">
    <w:name w:val="Body Text"/>
    <w:basedOn w:val="a0"/>
    <w:link w:val="a5"/>
    <w:qFormat/>
    <w:rsid w:val="00B847C8"/>
    <w:pPr>
      <w:jc w:val="both"/>
    </w:pPr>
    <w:rPr>
      <w:sz w:val="28"/>
      <w:szCs w:val="24"/>
    </w:rPr>
  </w:style>
  <w:style w:type="character" w:customStyle="1" w:styleId="a7">
    <w:name w:val="Основной текст с отступом Знак"/>
    <w:link w:val="a8"/>
    <w:locked/>
    <w:rsid w:val="00B847C8"/>
    <w:rPr>
      <w:sz w:val="28"/>
      <w:szCs w:val="24"/>
      <w:lang w:val="ru-RU" w:eastAsia="ru-RU" w:bidi="ar-SA"/>
    </w:rPr>
  </w:style>
  <w:style w:type="paragraph" w:styleId="a8">
    <w:name w:val="Body Text Indent"/>
    <w:basedOn w:val="a0"/>
    <w:link w:val="a7"/>
    <w:rsid w:val="00B847C8"/>
    <w:pPr>
      <w:ind w:left="360"/>
      <w:jc w:val="both"/>
    </w:pPr>
    <w:rPr>
      <w:sz w:val="28"/>
      <w:szCs w:val="24"/>
    </w:rPr>
  </w:style>
  <w:style w:type="character" w:customStyle="1" w:styleId="a9">
    <w:name w:val="Знак Знак"/>
    <w:rsid w:val="00D5235D"/>
    <w:rPr>
      <w:sz w:val="28"/>
      <w:szCs w:val="24"/>
      <w:lang w:val="ru-RU" w:eastAsia="ru-RU" w:bidi="ar-SA"/>
    </w:rPr>
  </w:style>
  <w:style w:type="paragraph" w:styleId="22">
    <w:name w:val="Body Text 2"/>
    <w:basedOn w:val="a0"/>
    <w:link w:val="23"/>
    <w:rsid w:val="00A3577C"/>
    <w:pPr>
      <w:spacing w:after="120" w:line="480" w:lineRule="auto"/>
    </w:pPr>
  </w:style>
  <w:style w:type="character" w:customStyle="1" w:styleId="23">
    <w:name w:val="Основной текст 2 Знак"/>
    <w:basedOn w:val="a1"/>
    <w:link w:val="22"/>
    <w:rsid w:val="005E2E85"/>
  </w:style>
  <w:style w:type="paragraph" w:styleId="24">
    <w:name w:val="Body Text Indent 2"/>
    <w:basedOn w:val="a0"/>
    <w:link w:val="25"/>
    <w:rsid w:val="002C23ED"/>
    <w:pPr>
      <w:spacing w:after="120" w:line="480" w:lineRule="auto"/>
      <w:ind w:left="283"/>
    </w:pPr>
  </w:style>
  <w:style w:type="character" w:customStyle="1" w:styleId="25">
    <w:name w:val="Основной текст с отступом 2 Знак"/>
    <w:basedOn w:val="a1"/>
    <w:link w:val="24"/>
    <w:uiPriority w:val="99"/>
    <w:rsid w:val="00F951DC"/>
  </w:style>
  <w:style w:type="character" w:customStyle="1" w:styleId="26">
    <w:name w:val="Знак Знак2"/>
    <w:rsid w:val="008B79B2"/>
    <w:rPr>
      <w:sz w:val="28"/>
      <w:szCs w:val="24"/>
      <w:lang w:val="ru-RU" w:eastAsia="ru-RU" w:bidi="ar-SA"/>
    </w:rPr>
  </w:style>
  <w:style w:type="paragraph" w:customStyle="1" w:styleId="ConsPlusTitle">
    <w:name w:val="ConsPlusTitle"/>
    <w:uiPriority w:val="99"/>
    <w:rsid w:val="00A26DA3"/>
    <w:pPr>
      <w:widowControl w:val="0"/>
      <w:autoSpaceDE w:val="0"/>
      <w:autoSpaceDN w:val="0"/>
      <w:adjustRightInd w:val="0"/>
    </w:pPr>
    <w:rPr>
      <w:rFonts w:ascii="Arial" w:hAnsi="Arial" w:cs="Arial"/>
      <w:b/>
      <w:bCs/>
    </w:rPr>
  </w:style>
  <w:style w:type="paragraph" w:customStyle="1" w:styleId="aa">
    <w:name w:val="Знак Знак Знак Знак"/>
    <w:basedOn w:val="a0"/>
    <w:rsid w:val="00A26DA3"/>
    <w:pPr>
      <w:spacing w:after="160" w:line="240" w:lineRule="exact"/>
    </w:pPr>
    <w:rPr>
      <w:rFonts w:ascii="Verdana" w:hAnsi="Verdana"/>
      <w:lang w:val="en-US" w:eastAsia="en-US"/>
    </w:rPr>
  </w:style>
  <w:style w:type="paragraph" w:styleId="ab">
    <w:name w:val="annotation text"/>
    <w:basedOn w:val="a0"/>
    <w:link w:val="ac"/>
    <w:semiHidden/>
    <w:rsid w:val="003D254B"/>
    <w:rPr>
      <w:noProof/>
      <w:szCs w:val="24"/>
    </w:rPr>
  </w:style>
  <w:style w:type="character" w:customStyle="1" w:styleId="ac">
    <w:name w:val="Текст примечания Знак"/>
    <w:link w:val="ab"/>
    <w:semiHidden/>
    <w:rsid w:val="00480FBB"/>
    <w:rPr>
      <w:noProof/>
      <w:szCs w:val="24"/>
    </w:rPr>
  </w:style>
  <w:style w:type="paragraph" w:customStyle="1" w:styleId="ConsPlusNonformat">
    <w:name w:val="ConsPlusNonformat"/>
    <w:rsid w:val="00FF4155"/>
    <w:pPr>
      <w:widowControl w:val="0"/>
      <w:autoSpaceDE w:val="0"/>
      <w:autoSpaceDN w:val="0"/>
      <w:adjustRightInd w:val="0"/>
    </w:pPr>
    <w:rPr>
      <w:rFonts w:ascii="Courier New" w:hAnsi="Courier New" w:cs="Courier New"/>
    </w:rPr>
  </w:style>
  <w:style w:type="paragraph" w:customStyle="1" w:styleId="ConsPlusCell">
    <w:name w:val="ConsPlusCell"/>
    <w:uiPriority w:val="99"/>
    <w:rsid w:val="002708F7"/>
    <w:pPr>
      <w:autoSpaceDE w:val="0"/>
      <w:autoSpaceDN w:val="0"/>
      <w:adjustRightInd w:val="0"/>
    </w:pPr>
    <w:rPr>
      <w:rFonts w:ascii="Arial" w:hAnsi="Arial" w:cs="Arial"/>
    </w:rPr>
  </w:style>
  <w:style w:type="paragraph" w:styleId="ad">
    <w:name w:val="header"/>
    <w:aliases w:val="??????? ??????????"/>
    <w:basedOn w:val="a0"/>
    <w:link w:val="ae"/>
    <w:rsid w:val="002708F7"/>
    <w:pPr>
      <w:tabs>
        <w:tab w:val="center" w:pos="4677"/>
        <w:tab w:val="right" w:pos="9355"/>
      </w:tabs>
    </w:pPr>
    <w:rPr>
      <w:sz w:val="24"/>
      <w:szCs w:val="24"/>
    </w:rPr>
  </w:style>
  <w:style w:type="character" w:customStyle="1" w:styleId="ae">
    <w:name w:val="Верхний колонтитул Знак"/>
    <w:aliases w:val="??????? ?????????? Знак1"/>
    <w:link w:val="ad"/>
    <w:rsid w:val="005E2E85"/>
    <w:rPr>
      <w:sz w:val="24"/>
      <w:szCs w:val="24"/>
    </w:rPr>
  </w:style>
  <w:style w:type="character" w:styleId="af">
    <w:name w:val="page number"/>
    <w:basedOn w:val="a1"/>
    <w:rsid w:val="002708F7"/>
  </w:style>
  <w:style w:type="paragraph" w:customStyle="1" w:styleId="210">
    <w:name w:val="Заголовок 21"/>
    <w:basedOn w:val="12"/>
    <w:next w:val="12"/>
    <w:rsid w:val="00966736"/>
    <w:pPr>
      <w:keepNext/>
      <w:jc w:val="center"/>
      <w:outlineLvl w:val="1"/>
    </w:pPr>
    <w:rPr>
      <w:b/>
      <w:sz w:val="28"/>
    </w:rPr>
  </w:style>
  <w:style w:type="paragraph" w:customStyle="1" w:styleId="13">
    <w:name w:val="Основной текст1"/>
    <w:basedOn w:val="12"/>
    <w:rsid w:val="00966736"/>
    <w:pPr>
      <w:jc w:val="both"/>
    </w:pPr>
    <w:rPr>
      <w:sz w:val="28"/>
    </w:rPr>
  </w:style>
  <w:style w:type="paragraph" w:customStyle="1" w:styleId="211">
    <w:name w:val="Основной текст 21"/>
    <w:basedOn w:val="12"/>
    <w:rsid w:val="00966736"/>
    <w:pPr>
      <w:jc w:val="center"/>
    </w:pPr>
    <w:rPr>
      <w:sz w:val="26"/>
    </w:rPr>
  </w:style>
  <w:style w:type="paragraph" w:styleId="31">
    <w:name w:val="Body Text Indent 3"/>
    <w:basedOn w:val="a0"/>
    <w:link w:val="32"/>
    <w:rsid w:val="00966736"/>
    <w:pPr>
      <w:spacing w:after="120"/>
      <w:ind w:left="283"/>
    </w:pPr>
    <w:rPr>
      <w:sz w:val="16"/>
      <w:szCs w:val="16"/>
    </w:rPr>
  </w:style>
  <w:style w:type="character" w:customStyle="1" w:styleId="32">
    <w:name w:val="Основной текст с отступом 3 Знак"/>
    <w:link w:val="31"/>
    <w:rsid w:val="005E2E85"/>
    <w:rPr>
      <w:sz w:val="16"/>
      <w:szCs w:val="16"/>
    </w:rPr>
  </w:style>
  <w:style w:type="paragraph" w:customStyle="1" w:styleId="ConsPlusNormal">
    <w:name w:val="ConsPlusNormal"/>
    <w:rsid w:val="00B54EB6"/>
    <w:pPr>
      <w:autoSpaceDE w:val="0"/>
      <w:autoSpaceDN w:val="0"/>
      <w:adjustRightInd w:val="0"/>
      <w:ind w:firstLine="720"/>
    </w:pPr>
    <w:rPr>
      <w:rFonts w:ascii="Arial" w:hAnsi="Arial" w:cs="Arial"/>
    </w:rPr>
  </w:style>
  <w:style w:type="paragraph" w:customStyle="1" w:styleId="14">
    <w:name w:val="Знак1 Знак Знак Знак"/>
    <w:basedOn w:val="a0"/>
    <w:uiPriority w:val="99"/>
    <w:rsid w:val="00C24D90"/>
    <w:rPr>
      <w:rFonts w:ascii="Verdana" w:hAnsi="Verdana" w:cs="Verdana"/>
      <w:lang w:val="en-US" w:eastAsia="en-US"/>
    </w:rPr>
  </w:style>
  <w:style w:type="paragraph" w:customStyle="1" w:styleId="15">
    <w:name w:val="Основной текст с отступом1"/>
    <w:basedOn w:val="a0"/>
    <w:uiPriority w:val="99"/>
    <w:rsid w:val="00C24D90"/>
    <w:pPr>
      <w:spacing w:after="120"/>
      <w:ind w:left="283"/>
    </w:pPr>
  </w:style>
  <w:style w:type="character" w:customStyle="1" w:styleId="220">
    <w:name w:val="Знак Знак22"/>
    <w:uiPriority w:val="99"/>
    <w:locked/>
    <w:rsid w:val="009917BD"/>
    <w:rPr>
      <w:sz w:val="28"/>
      <w:szCs w:val="24"/>
      <w:lang w:val="ru-RU" w:eastAsia="ru-RU" w:bidi="ar-SA"/>
    </w:rPr>
  </w:style>
  <w:style w:type="paragraph" w:customStyle="1" w:styleId="42">
    <w:name w:val="Знак Знак4"/>
    <w:basedOn w:val="a0"/>
    <w:rsid w:val="009D13E8"/>
    <w:rPr>
      <w:rFonts w:ascii="Verdana" w:hAnsi="Verdana" w:cs="Verdana"/>
      <w:lang w:val="en-US" w:eastAsia="en-US"/>
    </w:rPr>
  </w:style>
  <w:style w:type="paragraph" w:customStyle="1" w:styleId="91">
    <w:name w:val="Знак Знак9"/>
    <w:basedOn w:val="a0"/>
    <w:rsid w:val="00693673"/>
    <w:pPr>
      <w:spacing w:after="160" w:line="240" w:lineRule="exact"/>
    </w:pPr>
    <w:rPr>
      <w:rFonts w:ascii="Verdana" w:hAnsi="Verdana"/>
      <w:lang w:val="en-US" w:eastAsia="en-US"/>
    </w:rPr>
  </w:style>
  <w:style w:type="paragraph" w:customStyle="1" w:styleId="ConsTitle">
    <w:name w:val="ConsTitle"/>
    <w:rsid w:val="00176041"/>
    <w:pPr>
      <w:autoSpaceDE w:val="0"/>
      <w:autoSpaceDN w:val="0"/>
      <w:adjustRightInd w:val="0"/>
      <w:ind w:right="19772"/>
    </w:pPr>
    <w:rPr>
      <w:rFonts w:ascii="Arial" w:hAnsi="Arial" w:cs="Arial"/>
      <w:b/>
      <w:bCs/>
      <w:sz w:val="16"/>
      <w:szCs w:val="16"/>
    </w:rPr>
  </w:style>
  <w:style w:type="character" w:customStyle="1" w:styleId="33">
    <w:name w:val="Знак Знак3"/>
    <w:uiPriority w:val="99"/>
    <w:locked/>
    <w:rsid w:val="00765916"/>
    <w:rPr>
      <w:sz w:val="28"/>
      <w:szCs w:val="24"/>
      <w:lang w:val="ru-RU" w:eastAsia="ru-RU" w:bidi="ar-SA"/>
    </w:rPr>
  </w:style>
  <w:style w:type="character" w:customStyle="1" w:styleId="16">
    <w:name w:val="Знак Знак1"/>
    <w:uiPriority w:val="99"/>
    <w:locked/>
    <w:rsid w:val="00765916"/>
    <w:rPr>
      <w:sz w:val="28"/>
      <w:szCs w:val="24"/>
      <w:lang w:val="ru-RU" w:eastAsia="ru-RU" w:bidi="ar-SA"/>
    </w:rPr>
  </w:style>
  <w:style w:type="paragraph" w:styleId="af0">
    <w:name w:val="Title"/>
    <w:basedOn w:val="a0"/>
    <w:link w:val="af1"/>
    <w:qFormat/>
    <w:rsid w:val="002766F9"/>
    <w:pPr>
      <w:jc w:val="center"/>
    </w:pPr>
    <w:rPr>
      <w:b/>
      <w:bCs/>
      <w:sz w:val="28"/>
      <w:szCs w:val="28"/>
    </w:rPr>
  </w:style>
  <w:style w:type="character" w:customStyle="1" w:styleId="af1">
    <w:name w:val="Название Знак"/>
    <w:link w:val="af0"/>
    <w:locked/>
    <w:rsid w:val="009B419E"/>
    <w:rPr>
      <w:b/>
      <w:bCs/>
      <w:sz w:val="28"/>
      <w:szCs w:val="28"/>
      <w:lang w:val="ru-RU" w:eastAsia="ru-RU" w:bidi="ar-SA"/>
    </w:rPr>
  </w:style>
  <w:style w:type="paragraph" w:customStyle="1" w:styleId="110">
    <w:name w:val="Заголовок 11"/>
    <w:basedOn w:val="12"/>
    <w:next w:val="12"/>
    <w:rsid w:val="00315B49"/>
    <w:pPr>
      <w:keepNext/>
      <w:suppressAutoHyphens/>
      <w:jc w:val="both"/>
    </w:pPr>
    <w:rPr>
      <w:rFonts w:eastAsia="Arial"/>
      <w:sz w:val="28"/>
      <w:lang w:eastAsia="ar-SA"/>
    </w:rPr>
  </w:style>
  <w:style w:type="paragraph" w:customStyle="1" w:styleId="310">
    <w:name w:val="Заголовок 31"/>
    <w:basedOn w:val="12"/>
    <w:next w:val="12"/>
    <w:rsid w:val="00315B49"/>
    <w:pPr>
      <w:keepNext/>
      <w:suppressAutoHyphens/>
      <w:ind w:left="360"/>
      <w:jc w:val="center"/>
    </w:pPr>
    <w:rPr>
      <w:rFonts w:eastAsia="Arial"/>
      <w:b/>
      <w:sz w:val="28"/>
      <w:lang w:eastAsia="ar-SA"/>
    </w:rPr>
  </w:style>
  <w:style w:type="paragraph" w:customStyle="1" w:styleId="71">
    <w:name w:val="Заголовок 71"/>
    <w:basedOn w:val="12"/>
    <w:next w:val="12"/>
    <w:rsid w:val="00315B49"/>
    <w:pPr>
      <w:keepNext/>
      <w:suppressAutoHyphens/>
      <w:jc w:val="center"/>
    </w:pPr>
    <w:rPr>
      <w:rFonts w:eastAsia="Arial"/>
      <w:sz w:val="44"/>
      <w:lang w:eastAsia="ar-SA"/>
    </w:rPr>
  </w:style>
  <w:style w:type="paragraph" w:customStyle="1" w:styleId="81">
    <w:name w:val="Заголовок 81"/>
    <w:basedOn w:val="12"/>
    <w:next w:val="12"/>
    <w:rsid w:val="00315B49"/>
    <w:pPr>
      <w:keepNext/>
      <w:suppressAutoHyphens/>
      <w:jc w:val="both"/>
    </w:pPr>
    <w:rPr>
      <w:rFonts w:eastAsia="Arial"/>
      <w:sz w:val="44"/>
      <w:lang w:eastAsia="ar-SA"/>
    </w:rPr>
  </w:style>
  <w:style w:type="paragraph" w:customStyle="1" w:styleId="212">
    <w:name w:val="Основной текст 212"/>
    <w:basedOn w:val="a0"/>
    <w:uiPriority w:val="99"/>
    <w:rsid w:val="00315B49"/>
    <w:pPr>
      <w:spacing w:after="120" w:line="480" w:lineRule="auto"/>
    </w:pPr>
    <w:rPr>
      <w:lang w:eastAsia="ar-SA"/>
    </w:rPr>
  </w:style>
  <w:style w:type="paragraph" w:customStyle="1" w:styleId="34">
    <w:name w:val="заголовок 3"/>
    <w:basedOn w:val="a0"/>
    <w:next w:val="a0"/>
    <w:rsid w:val="00AE26F1"/>
    <w:pPr>
      <w:keepNext/>
      <w:autoSpaceDE w:val="0"/>
      <w:autoSpaceDN w:val="0"/>
      <w:spacing w:before="240" w:after="60"/>
    </w:pPr>
    <w:rPr>
      <w:rFonts w:ascii="Arial" w:hAnsi="Arial" w:cs="Arial"/>
      <w:sz w:val="24"/>
      <w:szCs w:val="24"/>
    </w:rPr>
  </w:style>
  <w:style w:type="paragraph" w:styleId="af2">
    <w:name w:val="Subtitle"/>
    <w:basedOn w:val="a0"/>
    <w:next w:val="a6"/>
    <w:link w:val="af3"/>
    <w:qFormat/>
    <w:rsid w:val="00BF6CE8"/>
    <w:pPr>
      <w:keepNext/>
      <w:spacing w:before="240" w:after="120"/>
      <w:jc w:val="center"/>
    </w:pPr>
    <w:rPr>
      <w:rFonts w:ascii="Arial" w:hAnsi="Arial" w:cs="Arial"/>
      <w:i/>
      <w:iCs/>
      <w:sz w:val="28"/>
      <w:szCs w:val="28"/>
      <w:lang w:eastAsia="ar-SA"/>
    </w:rPr>
  </w:style>
  <w:style w:type="character" w:customStyle="1" w:styleId="af3">
    <w:name w:val="Подзаголовок Знак"/>
    <w:link w:val="af2"/>
    <w:rsid w:val="005E2E85"/>
    <w:rPr>
      <w:rFonts w:ascii="Arial" w:hAnsi="Arial" w:cs="Arial"/>
      <w:i/>
      <w:iCs/>
      <w:sz w:val="28"/>
      <w:szCs w:val="28"/>
      <w:lang w:eastAsia="ar-SA"/>
    </w:rPr>
  </w:style>
  <w:style w:type="character" w:styleId="af4">
    <w:name w:val="Hyperlink"/>
    <w:uiPriority w:val="99"/>
    <w:rsid w:val="00C94EF6"/>
    <w:rPr>
      <w:color w:val="0000FF"/>
      <w:u w:val="single"/>
    </w:rPr>
  </w:style>
  <w:style w:type="paragraph" w:styleId="af5">
    <w:name w:val="footer"/>
    <w:basedOn w:val="a0"/>
    <w:link w:val="af6"/>
    <w:rsid w:val="00AB7076"/>
    <w:pPr>
      <w:tabs>
        <w:tab w:val="center" w:pos="4677"/>
        <w:tab w:val="right" w:pos="9355"/>
      </w:tabs>
    </w:pPr>
  </w:style>
  <w:style w:type="character" w:customStyle="1" w:styleId="af6">
    <w:name w:val="Нижний колонтитул Знак"/>
    <w:basedOn w:val="a1"/>
    <w:link w:val="af5"/>
    <w:rsid w:val="005E2E85"/>
  </w:style>
  <w:style w:type="character" w:styleId="af7">
    <w:name w:val="FollowedHyperlink"/>
    <w:uiPriority w:val="99"/>
    <w:rsid w:val="00A45D2B"/>
    <w:rPr>
      <w:color w:val="800080"/>
      <w:u w:val="single"/>
    </w:rPr>
  </w:style>
  <w:style w:type="paragraph" w:styleId="35">
    <w:name w:val="Body Text 3"/>
    <w:basedOn w:val="a0"/>
    <w:link w:val="36"/>
    <w:rsid w:val="00A45D2B"/>
    <w:pPr>
      <w:jc w:val="both"/>
    </w:pPr>
    <w:rPr>
      <w:sz w:val="26"/>
      <w:szCs w:val="26"/>
    </w:rPr>
  </w:style>
  <w:style w:type="character" w:customStyle="1" w:styleId="36">
    <w:name w:val="Основной текст 3 Знак"/>
    <w:link w:val="35"/>
    <w:rsid w:val="005E2E85"/>
    <w:rPr>
      <w:sz w:val="26"/>
      <w:szCs w:val="26"/>
    </w:rPr>
  </w:style>
  <w:style w:type="paragraph" w:customStyle="1" w:styleId="43">
    <w:name w:val="заголовок 4"/>
    <w:basedOn w:val="a0"/>
    <w:next w:val="a0"/>
    <w:rsid w:val="00A45D2B"/>
    <w:pPr>
      <w:keepNext/>
      <w:autoSpaceDE w:val="0"/>
      <w:autoSpaceDN w:val="0"/>
      <w:ind w:left="-709"/>
    </w:pPr>
    <w:rPr>
      <w:rFonts w:ascii="Impact" w:hAnsi="Impact" w:cs="Impact"/>
      <w:sz w:val="40"/>
      <w:szCs w:val="40"/>
    </w:rPr>
  </w:style>
  <w:style w:type="paragraph" w:customStyle="1" w:styleId="311">
    <w:name w:val="Основной текст с отступом 31"/>
    <w:basedOn w:val="12"/>
    <w:rsid w:val="00A45D2B"/>
    <w:pPr>
      <w:ind w:firstLine="709"/>
      <w:jc w:val="both"/>
    </w:pPr>
    <w:rPr>
      <w:sz w:val="28"/>
    </w:rPr>
  </w:style>
  <w:style w:type="paragraph" w:customStyle="1" w:styleId="910">
    <w:name w:val="Заголовок 91"/>
    <w:basedOn w:val="12"/>
    <w:next w:val="12"/>
    <w:rsid w:val="00A45D2B"/>
    <w:pPr>
      <w:keepNext/>
      <w:outlineLvl w:val="8"/>
    </w:pPr>
    <w:rPr>
      <w:b/>
    </w:rPr>
  </w:style>
  <w:style w:type="character" w:customStyle="1" w:styleId="af8">
    <w:name w:val="ТАБЛИЦА Знак"/>
    <w:link w:val="af9"/>
    <w:uiPriority w:val="99"/>
    <w:locked/>
    <w:rsid w:val="00A45D2B"/>
    <w:rPr>
      <w:bCs/>
      <w:sz w:val="28"/>
      <w:szCs w:val="28"/>
      <w:lang w:val="ru-RU" w:eastAsia="ru-RU" w:bidi="ar-SA"/>
    </w:rPr>
  </w:style>
  <w:style w:type="paragraph" w:customStyle="1" w:styleId="af9">
    <w:name w:val="ТАБЛИЦА"/>
    <w:basedOn w:val="a0"/>
    <w:link w:val="af8"/>
    <w:autoRedefine/>
    <w:uiPriority w:val="99"/>
    <w:rsid w:val="00A45D2B"/>
    <w:pPr>
      <w:keepNext/>
      <w:spacing w:after="60"/>
    </w:pPr>
    <w:rPr>
      <w:bCs/>
      <w:sz w:val="28"/>
      <w:szCs w:val="28"/>
    </w:rPr>
  </w:style>
  <w:style w:type="paragraph" w:customStyle="1" w:styleId="82">
    <w:name w:val="заголовок 8"/>
    <w:basedOn w:val="a0"/>
    <w:next w:val="a0"/>
    <w:uiPriority w:val="99"/>
    <w:rsid w:val="00991A86"/>
    <w:pPr>
      <w:keepNext/>
      <w:autoSpaceDE w:val="0"/>
      <w:autoSpaceDN w:val="0"/>
      <w:jc w:val="both"/>
    </w:pPr>
    <w:rPr>
      <w:sz w:val="44"/>
      <w:szCs w:val="44"/>
    </w:rPr>
  </w:style>
  <w:style w:type="paragraph" w:customStyle="1" w:styleId="27">
    <w:name w:val="заголовок 2"/>
    <w:basedOn w:val="a0"/>
    <w:next w:val="a0"/>
    <w:rsid w:val="00991A86"/>
    <w:pPr>
      <w:keepNext/>
      <w:autoSpaceDE w:val="0"/>
      <w:autoSpaceDN w:val="0"/>
      <w:jc w:val="center"/>
    </w:pPr>
    <w:rPr>
      <w:b/>
      <w:bCs/>
      <w:sz w:val="28"/>
      <w:szCs w:val="28"/>
    </w:rPr>
  </w:style>
  <w:style w:type="paragraph" w:styleId="afa">
    <w:name w:val="List"/>
    <w:basedOn w:val="a6"/>
    <w:uiPriority w:val="99"/>
    <w:rsid w:val="00D81FA2"/>
    <w:pPr>
      <w:suppressAutoHyphens/>
      <w:autoSpaceDE w:val="0"/>
    </w:pPr>
    <w:rPr>
      <w:rFonts w:ascii="Arial" w:hAnsi="Arial" w:cs="Tahoma"/>
      <w:szCs w:val="28"/>
      <w:lang w:eastAsia="ar-SA"/>
    </w:rPr>
  </w:style>
  <w:style w:type="paragraph" w:customStyle="1" w:styleId="afb">
    <w:name w:val="Заголовок"/>
    <w:basedOn w:val="a0"/>
    <w:next w:val="a6"/>
    <w:uiPriority w:val="99"/>
    <w:rsid w:val="00D81FA2"/>
    <w:pPr>
      <w:keepNext/>
      <w:suppressAutoHyphens/>
      <w:spacing w:before="240" w:after="120"/>
    </w:pPr>
    <w:rPr>
      <w:rFonts w:ascii="Arial" w:eastAsia="Lucida Sans Unicode" w:hAnsi="Arial" w:cs="Tahoma"/>
      <w:sz w:val="28"/>
      <w:szCs w:val="28"/>
      <w:lang w:eastAsia="ar-SA"/>
    </w:rPr>
  </w:style>
  <w:style w:type="paragraph" w:customStyle="1" w:styleId="17">
    <w:name w:val="Название1"/>
    <w:basedOn w:val="a0"/>
    <w:rsid w:val="00D81FA2"/>
    <w:pPr>
      <w:suppressLineNumbers/>
      <w:suppressAutoHyphens/>
      <w:spacing w:before="120" w:after="120"/>
    </w:pPr>
    <w:rPr>
      <w:rFonts w:ascii="Arial" w:hAnsi="Arial" w:cs="Tahoma"/>
      <w:i/>
      <w:iCs/>
      <w:sz w:val="24"/>
      <w:szCs w:val="24"/>
      <w:lang w:eastAsia="ar-SA"/>
    </w:rPr>
  </w:style>
  <w:style w:type="paragraph" w:customStyle="1" w:styleId="18">
    <w:name w:val="Указатель1"/>
    <w:basedOn w:val="a0"/>
    <w:uiPriority w:val="99"/>
    <w:rsid w:val="00D81FA2"/>
    <w:pPr>
      <w:suppressLineNumbers/>
      <w:suppressAutoHyphens/>
    </w:pPr>
    <w:rPr>
      <w:rFonts w:ascii="Arial" w:hAnsi="Arial" w:cs="Tahoma"/>
      <w:lang w:eastAsia="ar-SA"/>
    </w:rPr>
  </w:style>
  <w:style w:type="paragraph" w:customStyle="1" w:styleId="410">
    <w:name w:val="Заголовок 41"/>
    <w:basedOn w:val="12"/>
    <w:next w:val="12"/>
    <w:rsid w:val="00D81FA2"/>
    <w:pPr>
      <w:keepNext/>
      <w:suppressAutoHyphens/>
      <w:jc w:val="right"/>
    </w:pPr>
    <w:rPr>
      <w:sz w:val="28"/>
      <w:lang w:eastAsia="ar-SA"/>
    </w:rPr>
  </w:style>
  <w:style w:type="paragraph" w:customStyle="1" w:styleId="51">
    <w:name w:val="Заголовок 51"/>
    <w:basedOn w:val="12"/>
    <w:next w:val="12"/>
    <w:rsid w:val="00D81FA2"/>
    <w:pPr>
      <w:keepNext/>
      <w:suppressAutoHyphens/>
      <w:ind w:left="360"/>
      <w:jc w:val="right"/>
    </w:pPr>
    <w:rPr>
      <w:sz w:val="28"/>
      <w:lang w:eastAsia="ar-SA"/>
    </w:rPr>
  </w:style>
  <w:style w:type="paragraph" w:customStyle="1" w:styleId="61">
    <w:name w:val="Заголовок 61"/>
    <w:basedOn w:val="12"/>
    <w:next w:val="12"/>
    <w:rsid w:val="00D81FA2"/>
    <w:pPr>
      <w:keepNext/>
      <w:suppressAutoHyphens/>
      <w:jc w:val="center"/>
    </w:pPr>
    <w:rPr>
      <w:sz w:val="28"/>
      <w:lang w:eastAsia="ar-SA"/>
    </w:rPr>
  </w:style>
  <w:style w:type="paragraph" w:customStyle="1" w:styleId="19">
    <w:name w:val="Верхний колонтитул1"/>
    <w:basedOn w:val="12"/>
    <w:rsid w:val="00D81FA2"/>
    <w:pPr>
      <w:tabs>
        <w:tab w:val="center" w:pos="4677"/>
        <w:tab w:val="right" w:pos="9355"/>
      </w:tabs>
      <w:suppressAutoHyphens/>
    </w:pPr>
    <w:rPr>
      <w:lang w:eastAsia="ar-SA"/>
    </w:rPr>
  </w:style>
  <w:style w:type="paragraph" w:customStyle="1" w:styleId="1a">
    <w:name w:val="Нижний колонтитул1"/>
    <w:basedOn w:val="12"/>
    <w:rsid w:val="00D81FA2"/>
    <w:pPr>
      <w:tabs>
        <w:tab w:val="center" w:pos="4677"/>
        <w:tab w:val="right" w:pos="9355"/>
      </w:tabs>
      <w:suppressAutoHyphens/>
    </w:pPr>
    <w:rPr>
      <w:lang w:eastAsia="ar-SA"/>
    </w:rPr>
  </w:style>
  <w:style w:type="paragraph" w:customStyle="1" w:styleId="28">
    <w:name w:val="Название2"/>
    <w:basedOn w:val="12"/>
    <w:rsid w:val="00D81FA2"/>
    <w:pPr>
      <w:suppressAutoHyphens/>
      <w:jc w:val="center"/>
    </w:pPr>
    <w:rPr>
      <w:b/>
      <w:sz w:val="28"/>
      <w:lang w:eastAsia="ar-SA"/>
    </w:rPr>
  </w:style>
  <w:style w:type="paragraph" w:customStyle="1" w:styleId="312">
    <w:name w:val="Основной текст 31"/>
    <w:basedOn w:val="12"/>
    <w:rsid w:val="00D81FA2"/>
    <w:pPr>
      <w:suppressAutoHyphens/>
      <w:jc w:val="both"/>
    </w:pPr>
    <w:rPr>
      <w:sz w:val="26"/>
      <w:lang w:eastAsia="ar-SA"/>
    </w:rPr>
  </w:style>
  <w:style w:type="paragraph" w:customStyle="1" w:styleId="3120">
    <w:name w:val="Основной текст с отступом 312"/>
    <w:basedOn w:val="a0"/>
    <w:uiPriority w:val="99"/>
    <w:rsid w:val="00D81FA2"/>
    <w:pPr>
      <w:suppressAutoHyphens/>
      <w:spacing w:after="120"/>
      <w:ind w:left="283"/>
    </w:pPr>
    <w:rPr>
      <w:sz w:val="16"/>
      <w:szCs w:val="16"/>
      <w:lang w:eastAsia="ar-SA"/>
    </w:rPr>
  </w:style>
  <w:style w:type="paragraph" w:customStyle="1" w:styleId="afc">
    <w:name w:val="Содержимое таблицы"/>
    <w:basedOn w:val="a0"/>
    <w:uiPriority w:val="99"/>
    <w:rsid w:val="00D81FA2"/>
    <w:pPr>
      <w:suppressLineNumbers/>
      <w:suppressAutoHyphens/>
    </w:pPr>
    <w:rPr>
      <w:lang w:eastAsia="ar-SA"/>
    </w:rPr>
  </w:style>
  <w:style w:type="paragraph" w:customStyle="1" w:styleId="afd">
    <w:name w:val="Заголовок таблицы"/>
    <w:basedOn w:val="afc"/>
    <w:uiPriority w:val="99"/>
    <w:rsid w:val="00D81FA2"/>
    <w:pPr>
      <w:jc w:val="center"/>
    </w:pPr>
    <w:rPr>
      <w:b/>
      <w:bCs/>
    </w:rPr>
  </w:style>
  <w:style w:type="paragraph" w:customStyle="1" w:styleId="afe">
    <w:name w:val="Содержимое врезки"/>
    <w:basedOn w:val="a6"/>
    <w:uiPriority w:val="99"/>
    <w:rsid w:val="00D81FA2"/>
    <w:pPr>
      <w:suppressAutoHyphens/>
      <w:autoSpaceDE w:val="0"/>
    </w:pPr>
    <w:rPr>
      <w:szCs w:val="28"/>
      <w:lang w:eastAsia="ar-SA"/>
    </w:rPr>
  </w:style>
  <w:style w:type="character" w:customStyle="1" w:styleId="WW8Num3z0">
    <w:name w:val="WW8Num3z0"/>
    <w:uiPriority w:val="99"/>
    <w:rsid w:val="00D81FA2"/>
    <w:rPr>
      <w:rFonts w:ascii="Symbol" w:hAnsi="Symbol" w:hint="default"/>
    </w:rPr>
  </w:style>
  <w:style w:type="character" w:customStyle="1" w:styleId="WW8Num3z1">
    <w:name w:val="WW8Num3z1"/>
    <w:uiPriority w:val="99"/>
    <w:rsid w:val="00D81FA2"/>
    <w:rPr>
      <w:rFonts w:ascii="Courier New" w:hAnsi="Courier New" w:cs="Courier New" w:hint="default"/>
    </w:rPr>
  </w:style>
  <w:style w:type="character" w:customStyle="1" w:styleId="WW8Num3z2">
    <w:name w:val="WW8Num3z2"/>
    <w:uiPriority w:val="99"/>
    <w:rsid w:val="00D81FA2"/>
    <w:rPr>
      <w:rFonts w:ascii="Wingdings" w:hAnsi="Wingdings" w:hint="default"/>
    </w:rPr>
  </w:style>
  <w:style w:type="character" w:customStyle="1" w:styleId="WW8Num4z1">
    <w:name w:val="WW8Num4z1"/>
    <w:uiPriority w:val="99"/>
    <w:rsid w:val="00D81FA2"/>
    <w:rPr>
      <w:rFonts w:ascii="Courier New" w:hAnsi="Courier New" w:cs="Courier New" w:hint="default"/>
    </w:rPr>
  </w:style>
  <w:style w:type="character" w:customStyle="1" w:styleId="WW8Num4z2">
    <w:name w:val="WW8Num4z2"/>
    <w:uiPriority w:val="99"/>
    <w:rsid w:val="00D81FA2"/>
    <w:rPr>
      <w:rFonts w:ascii="Wingdings" w:hAnsi="Wingdings" w:hint="default"/>
    </w:rPr>
  </w:style>
  <w:style w:type="character" w:customStyle="1" w:styleId="WW8Num4z3">
    <w:name w:val="WW8Num4z3"/>
    <w:uiPriority w:val="99"/>
    <w:rsid w:val="00D81FA2"/>
    <w:rPr>
      <w:rFonts w:ascii="Symbol" w:hAnsi="Symbol" w:hint="default"/>
    </w:rPr>
  </w:style>
  <w:style w:type="character" w:customStyle="1" w:styleId="WW8Num5z1">
    <w:name w:val="WW8Num5z1"/>
    <w:rsid w:val="00D81FA2"/>
    <w:rPr>
      <w:rFonts w:ascii="Wingdings" w:hAnsi="Wingdings" w:hint="default"/>
    </w:rPr>
  </w:style>
  <w:style w:type="character" w:customStyle="1" w:styleId="WW8Num9z0">
    <w:name w:val="WW8Num9z0"/>
    <w:uiPriority w:val="99"/>
    <w:rsid w:val="00D81FA2"/>
    <w:rPr>
      <w:rFonts w:ascii="Symbol" w:hAnsi="Symbol" w:hint="default"/>
    </w:rPr>
  </w:style>
  <w:style w:type="character" w:customStyle="1" w:styleId="WW8Num9z1">
    <w:name w:val="WW8Num9z1"/>
    <w:uiPriority w:val="99"/>
    <w:rsid w:val="00D81FA2"/>
    <w:rPr>
      <w:rFonts w:ascii="Courier New" w:hAnsi="Courier New" w:cs="Courier New" w:hint="default"/>
    </w:rPr>
  </w:style>
  <w:style w:type="character" w:customStyle="1" w:styleId="WW8Num9z2">
    <w:name w:val="WW8Num9z2"/>
    <w:uiPriority w:val="99"/>
    <w:rsid w:val="00D81FA2"/>
    <w:rPr>
      <w:rFonts w:ascii="Wingdings" w:hAnsi="Wingdings" w:hint="default"/>
    </w:rPr>
  </w:style>
  <w:style w:type="character" w:customStyle="1" w:styleId="WW8Num11z1">
    <w:name w:val="WW8Num11z1"/>
    <w:uiPriority w:val="99"/>
    <w:rsid w:val="00D81FA2"/>
    <w:rPr>
      <w:rFonts w:ascii="Courier New" w:hAnsi="Courier New" w:cs="Courier New" w:hint="default"/>
    </w:rPr>
  </w:style>
  <w:style w:type="character" w:customStyle="1" w:styleId="WW8Num11z2">
    <w:name w:val="WW8Num11z2"/>
    <w:uiPriority w:val="99"/>
    <w:rsid w:val="00D81FA2"/>
    <w:rPr>
      <w:rFonts w:ascii="Wingdings" w:hAnsi="Wingdings" w:hint="default"/>
    </w:rPr>
  </w:style>
  <w:style w:type="character" w:customStyle="1" w:styleId="WW8Num11z3">
    <w:name w:val="WW8Num11z3"/>
    <w:uiPriority w:val="99"/>
    <w:rsid w:val="00D81FA2"/>
    <w:rPr>
      <w:rFonts w:ascii="Symbol" w:hAnsi="Symbol" w:hint="default"/>
    </w:rPr>
  </w:style>
  <w:style w:type="character" w:customStyle="1" w:styleId="WW8Num16z1">
    <w:name w:val="WW8Num16z1"/>
    <w:uiPriority w:val="99"/>
    <w:rsid w:val="00D81FA2"/>
    <w:rPr>
      <w:rFonts w:ascii="Courier New" w:hAnsi="Courier New" w:cs="Courier New" w:hint="default"/>
    </w:rPr>
  </w:style>
  <w:style w:type="character" w:customStyle="1" w:styleId="WW8Num16z2">
    <w:name w:val="WW8Num16z2"/>
    <w:uiPriority w:val="99"/>
    <w:rsid w:val="00D81FA2"/>
    <w:rPr>
      <w:rFonts w:ascii="Wingdings" w:hAnsi="Wingdings" w:hint="default"/>
    </w:rPr>
  </w:style>
  <w:style w:type="character" w:customStyle="1" w:styleId="WW8Num16z3">
    <w:name w:val="WW8Num16z3"/>
    <w:uiPriority w:val="99"/>
    <w:rsid w:val="00D81FA2"/>
    <w:rPr>
      <w:rFonts w:ascii="Symbol" w:hAnsi="Symbol" w:hint="default"/>
    </w:rPr>
  </w:style>
  <w:style w:type="character" w:customStyle="1" w:styleId="WW8Num18z1">
    <w:name w:val="WW8Num18z1"/>
    <w:uiPriority w:val="99"/>
    <w:rsid w:val="00D81FA2"/>
    <w:rPr>
      <w:rFonts w:ascii="Courier New" w:hAnsi="Courier New" w:cs="Courier New" w:hint="default"/>
    </w:rPr>
  </w:style>
  <w:style w:type="character" w:customStyle="1" w:styleId="WW8Num18z2">
    <w:name w:val="WW8Num18z2"/>
    <w:uiPriority w:val="99"/>
    <w:rsid w:val="00D81FA2"/>
    <w:rPr>
      <w:rFonts w:ascii="Wingdings" w:hAnsi="Wingdings" w:hint="default"/>
    </w:rPr>
  </w:style>
  <w:style w:type="character" w:customStyle="1" w:styleId="WW8Num18z3">
    <w:name w:val="WW8Num18z3"/>
    <w:uiPriority w:val="99"/>
    <w:rsid w:val="00D81FA2"/>
    <w:rPr>
      <w:rFonts w:ascii="Symbol" w:hAnsi="Symbol" w:hint="default"/>
    </w:rPr>
  </w:style>
  <w:style w:type="character" w:customStyle="1" w:styleId="WW8Num24z0">
    <w:name w:val="WW8Num24z0"/>
    <w:uiPriority w:val="99"/>
    <w:rsid w:val="00D81FA2"/>
    <w:rPr>
      <w:rFonts w:ascii="Symbol" w:hAnsi="Symbol" w:hint="default"/>
      <w:b w:val="0"/>
      <w:bCs w:val="0"/>
      <w:i w:val="0"/>
      <w:iCs w:val="0"/>
      <w:color w:val="auto"/>
      <w:sz w:val="24"/>
    </w:rPr>
  </w:style>
  <w:style w:type="character" w:customStyle="1" w:styleId="1b">
    <w:name w:val="Основной шрифт абзаца1"/>
    <w:rsid w:val="00D81FA2"/>
  </w:style>
  <w:style w:type="character" w:customStyle="1" w:styleId="29">
    <w:name w:val="Основной шрифт абзаца2"/>
    <w:rsid w:val="00D81FA2"/>
  </w:style>
  <w:style w:type="character" w:customStyle="1" w:styleId="1c">
    <w:name w:val="Номер страницы1"/>
    <w:basedOn w:val="29"/>
    <w:rsid w:val="00D81FA2"/>
  </w:style>
  <w:style w:type="character" w:customStyle="1" w:styleId="1d">
    <w:name w:val="Гиперссылка1"/>
    <w:rsid w:val="00D81FA2"/>
    <w:rPr>
      <w:color w:val="0000FF"/>
      <w:u w:val="single"/>
    </w:rPr>
  </w:style>
  <w:style w:type="paragraph" w:customStyle="1" w:styleId="120">
    <w:name w:val="Основной текст12"/>
    <w:basedOn w:val="a0"/>
    <w:uiPriority w:val="99"/>
    <w:rsid w:val="000278A1"/>
    <w:pPr>
      <w:suppressAutoHyphens/>
      <w:jc w:val="both"/>
    </w:pPr>
    <w:rPr>
      <w:rFonts w:eastAsia="Arial"/>
      <w:sz w:val="28"/>
      <w:lang w:eastAsia="ar-SA"/>
    </w:rPr>
  </w:style>
  <w:style w:type="paragraph" w:customStyle="1" w:styleId="2a">
    <w:name w:val="Обычный2"/>
    <w:rsid w:val="000278A1"/>
    <w:pPr>
      <w:suppressAutoHyphens/>
    </w:pPr>
    <w:rPr>
      <w:rFonts w:eastAsia="Arial"/>
      <w:sz w:val="24"/>
      <w:lang w:eastAsia="ar-SA"/>
    </w:rPr>
  </w:style>
  <w:style w:type="paragraph" w:customStyle="1" w:styleId="2b">
    <w:name w:val="Основной текст2"/>
    <w:basedOn w:val="2a"/>
    <w:rsid w:val="000278A1"/>
    <w:pPr>
      <w:jc w:val="both"/>
    </w:pPr>
    <w:rPr>
      <w:sz w:val="28"/>
    </w:rPr>
  </w:style>
  <w:style w:type="paragraph" w:customStyle="1" w:styleId="aff">
    <w:name w:val="Знак"/>
    <w:basedOn w:val="a0"/>
    <w:rsid w:val="000F20E9"/>
    <w:pPr>
      <w:spacing w:after="160" w:line="240" w:lineRule="exact"/>
    </w:pPr>
    <w:rPr>
      <w:rFonts w:ascii="Verdana" w:hAnsi="Verdana" w:cs="Verdana"/>
      <w:lang w:val="en-US" w:eastAsia="en-US"/>
    </w:rPr>
  </w:style>
  <w:style w:type="paragraph" w:customStyle="1" w:styleId="44">
    <w:name w:val="Знак Знак4 Знак Знак"/>
    <w:basedOn w:val="a0"/>
    <w:uiPriority w:val="99"/>
    <w:rsid w:val="008C2E4E"/>
    <w:rPr>
      <w:rFonts w:ascii="Verdana" w:hAnsi="Verdana" w:cs="Verdana"/>
      <w:lang w:val="en-US" w:eastAsia="en-US"/>
    </w:rPr>
  </w:style>
  <w:style w:type="paragraph" w:customStyle="1" w:styleId="52">
    <w:name w:val="заголовок 5"/>
    <w:basedOn w:val="a0"/>
    <w:next w:val="a0"/>
    <w:rsid w:val="00D0341E"/>
    <w:pPr>
      <w:keepNext/>
      <w:autoSpaceDE w:val="0"/>
      <w:autoSpaceDN w:val="0"/>
      <w:ind w:left="-709"/>
      <w:jc w:val="center"/>
    </w:pPr>
    <w:rPr>
      <w:sz w:val="28"/>
      <w:szCs w:val="28"/>
    </w:rPr>
  </w:style>
  <w:style w:type="character" w:customStyle="1" w:styleId="WW8Num3z3">
    <w:name w:val="WW8Num3z3"/>
    <w:uiPriority w:val="99"/>
    <w:rsid w:val="0055022E"/>
    <w:rPr>
      <w:rFonts w:ascii="Symbol" w:hAnsi="Symbol"/>
    </w:rPr>
  </w:style>
  <w:style w:type="character" w:customStyle="1" w:styleId="WW8Num4z0">
    <w:name w:val="WW8Num4z0"/>
    <w:uiPriority w:val="99"/>
    <w:rsid w:val="0055022E"/>
    <w:rPr>
      <w:rFonts w:ascii="Symbol" w:hAnsi="Symbol" w:cs="OpenSymbol"/>
    </w:rPr>
  </w:style>
  <w:style w:type="character" w:customStyle="1" w:styleId="Absatz-Standardschriftart">
    <w:name w:val="Absatz-Standardschriftart"/>
    <w:uiPriority w:val="99"/>
    <w:rsid w:val="0055022E"/>
  </w:style>
  <w:style w:type="character" w:customStyle="1" w:styleId="37">
    <w:name w:val="Основной шрифт абзаца3"/>
    <w:uiPriority w:val="99"/>
    <w:rsid w:val="0055022E"/>
  </w:style>
  <w:style w:type="character" w:customStyle="1" w:styleId="221">
    <w:name w:val="Основной шрифт абзаца22"/>
    <w:uiPriority w:val="99"/>
    <w:rsid w:val="0055022E"/>
  </w:style>
  <w:style w:type="character" w:customStyle="1" w:styleId="WW8Num10z0">
    <w:name w:val="WW8Num10z0"/>
    <w:uiPriority w:val="99"/>
    <w:rsid w:val="0055022E"/>
    <w:rPr>
      <w:rFonts w:ascii="Symbol" w:hAnsi="Symbol"/>
    </w:rPr>
  </w:style>
  <w:style w:type="character" w:customStyle="1" w:styleId="WW8Num10z1">
    <w:name w:val="WW8Num10z1"/>
    <w:uiPriority w:val="99"/>
    <w:rsid w:val="0055022E"/>
    <w:rPr>
      <w:rFonts w:ascii="Courier New" w:hAnsi="Courier New"/>
    </w:rPr>
  </w:style>
  <w:style w:type="character" w:customStyle="1" w:styleId="WW8Num10z2">
    <w:name w:val="WW8Num10z2"/>
    <w:uiPriority w:val="99"/>
    <w:rsid w:val="0055022E"/>
    <w:rPr>
      <w:rFonts w:ascii="Wingdings" w:hAnsi="Wingdings"/>
    </w:rPr>
  </w:style>
  <w:style w:type="character" w:customStyle="1" w:styleId="WW8Num12z1">
    <w:name w:val="WW8Num12z1"/>
    <w:uiPriority w:val="99"/>
    <w:rsid w:val="0055022E"/>
    <w:rPr>
      <w:rFonts w:ascii="Courier New" w:hAnsi="Courier New"/>
    </w:rPr>
  </w:style>
  <w:style w:type="character" w:customStyle="1" w:styleId="WW8Num12z2">
    <w:name w:val="WW8Num12z2"/>
    <w:uiPriority w:val="99"/>
    <w:rsid w:val="0055022E"/>
    <w:rPr>
      <w:rFonts w:ascii="Wingdings" w:hAnsi="Wingdings"/>
    </w:rPr>
  </w:style>
  <w:style w:type="character" w:customStyle="1" w:styleId="WW8Num12z3">
    <w:name w:val="WW8Num12z3"/>
    <w:uiPriority w:val="99"/>
    <w:rsid w:val="0055022E"/>
    <w:rPr>
      <w:rFonts w:ascii="Symbol" w:hAnsi="Symbol"/>
    </w:rPr>
  </w:style>
  <w:style w:type="character" w:customStyle="1" w:styleId="WW8Num17z1">
    <w:name w:val="WW8Num17z1"/>
    <w:uiPriority w:val="99"/>
    <w:rsid w:val="0055022E"/>
    <w:rPr>
      <w:rFonts w:ascii="Courier New" w:hAnsi="Courier New"/>
    </w:rPr>
  </w:style>
  <w:style w:type="character" w:customStyle="1" w:styleId="WW8Num17z2">
    <w:name w:val="WW8Num17z2"/>
    <w:uiPriority w:val="99"/>
    <w:rsid w:val="0055022E"/>
    <w:rPr>
      <w:rFonts w:ascii="Wingdings" w:hAnsi="Wingdings"/>
    </w:rPr>
  </w:style>
  <w:style w:type="character" w:customStyle="1" w:styleId="WW8Num17z3">
    <w:name w:val="WW8Num17z3"/>
    <w:uiPriority w:val="99"/>
    <w:rsid w:val="0055022E"/>
    <w:rPr>
      <w:rFonts w:ascii="Symbol" w:hAnsi="Symbol"/>
    </w:rPr>
  </w:style>
  <w:style w:type="character" w:customStyle="1" w:styleId="aff0">
    <w:name w:val="Маркеры списка"/>
    <w:uiPriority w:val="99"/>
    <w:rsid w:val="0055022E"/>
    <w:rPr>
      <w:rFonts w:ascii="OpenSymbol" w:eastAsia="OpenSymbol" w:hAnsi="OpenSymbol" w:cs="OpenSymbol"/>
    </w:rPr>
  </w:style>
  <w:style w:type="paragraph" w:customStyle="1" w:styleId="38">
    <w:name w:val="Название3"/>
    <w:basedOn w:val="a0"/>
    <w:uiPriority w:val="99"/>
    <w:rsid w:val="0055022E"/>
    <w:pPr>
      <w:suppressLineNumbers/>
      <w:suppressAutoHyphens/>
      <w:spacing w:before="120" w:after="120"/>
    </w:pPr>
    <w:rPr>
      <w:rFonts w:cs="Mangal"/>
      <w:i/>
      <w:iCs/>
      <w:sz w:val="24"/>
      <w:szCs w:val="24"/>
      <w:lang w:eastAsia="ar-SA"/>
    </w:rPr>
  </w:style>
  <w:style w:type="paragraph" w:customStyle="1" w:styleId="39">
    <w:name w:val="Указатель3"/>
    <w:basedOn w:val="a0"/>
    <w:uiPriority w:val="99"/>
    <w:rsid w:val="0055022E"/>
    <w:pPr>
      <w:suppressLineNumbers/>
      <w:suppressAutoHyphens/>
    </w:pPr>
    <w:rPr>
      <w:rFonts w:cs="Mangal"/>
      <w:lang w:eastAsia="ar-SA"/>
    </w:rPr>
  </w:style>
  <w:style w:type="paragraph" w:customStyle="1" w:styleId="222">
    <w:name w:val="Название22"/>
    <w:basedOn w:val="a0"/>
    <w:uiPriority w:val="99"/>
    <w:rsid w:val="0055022E"/>
    <w:pPr>
      <w:suppressLineNumbers/>
      <w:suppressAutoHyphens/>
      <w:spacing w:before="120" w:after="120"/>
    </w:pPr>
    <w:rPr>
      <w:rFonts w:cs="Mangal"/>
      <w:i/>
      <w:iCs/>
      <w:sz w:val="24"/>
      <w:szCs w:val="24"/>
      <w:lang w:eastAsia="ar-SA"/>
    </w:rPr>
  </w:style>
  <w:style w:type="paragraph" w:customStyle="1" w:styleId="2c">
    <w:name w:val="Указатель2"/>
    <w:basedOn w:val="a0"/>
    <w:uiPriority w:val="99"/>
    <w:rsid w:val="0055022E"/>
    <w:pPr>
      <w:suppressLineNumbers/>
      <w:suppressAutoHyphens/>
    </w:pPr>
    <w:rPr>
      <w:rFonts w:cs="Mangal"/>
      <w:lang w:eastAsia="ar-SA"/>
    </w:rPr>
  </w:style>
  <w:style w:type="paragraph" w:customStyle="1" w:styleId="3121">
    <w:name w:val="Основной текст 312"/>
    <w:basedOn w:val="a0"/>
    <w:uiPriority w:val="99"/>
    <w:rsid w:val="0055022E"/>
    <w:pPr>
      <w:suppressAutoHyphens/>
      <w:jc w:val="both"/>
    </w:pPr>
    <w:rPr>
      <w:sz w:val="26"/>
      <w:szCs w:val="26"/>
      <w:lang w:eastAsia="ar-SA"/>
    </w:rPr>
  </w:style>
  <w:style w:type="paragraph" w:styleId="aff1">
    <w:name w:val="Balloon Text"/>
    <w:basedOn w:val="a0"/>
    <w:link w:val="aff2"/>
    <w:rsid w:val="006C3D3A"/>
    <w:rPr>
      <w:rFonts w:ascii="Tahoma" w:hAnsi="Tahoma" w:cs="Tahoma"/>
      <w:sz w:val="16"/>
      <w:szCs w:val="16"/>
    </w:rPr>
  </w:style>
  <w:style w:type="character" w:customStyle="1" w:styleId="aff2">
    <w:name w:val="Текст выноски Знак"/>
    <w:link w:val="aff1"/>
    <w:rsid w:val="005E2E85"/>
    <w:rPr>
      <w:rFonts w:ascii="Tahoma" w:hAnsi="Tahoma" w:cs="Tahoma"/>
      <w:sz w:val="16"/>
      <w:szCs w:val="16"/>
    </w:rPr>
  </w:style>
  <w:style w:type="paragraph" w:customStyle="1" w:styleId="420">
    <w:name w:val="Знак Знак42"/>
    <w:basedOn w:val="a0"/>
    <w:uiPriority w:val="99"/>
    <w:rsid w:val="005622B2"/>
    <w:rPr>
      <w:rFonts w:ascii="Verdana" w:hAnsi="Verdana" w:cs="Verdana"/>
      <w:lang w:val="en-US" w:eastAsia="en-US"/>
    </w:rPr>
  </w:style>
  <w:style w:type="character" w:customStyle="1" w:styleId="62">
    <w:name w:val="Знак Знак6"/>
    <w:uiPriority w:val="99"/>
    <w:locked/>
    <w:rsid w:val="0062627B"/>
    <w:rPr>
      <w:sz w:val="28"/>
      <w:szCs w:val="24"/>
      <w:lang w:val="ru-RU" w:eastAsia="ru-RU" w:bidi="ar-SA"/>
    </w:rPr>
  </w:style>
  <w:style w:type="character" w:customStyle="1" w:styleId="53">
    <w:name w:val="Знак Знак5"/>
    <w:uiPriority w:val="99"/>
    <w:locked/>
    <w:rsid w:val="0062627B"/>
    <w:rPr>
      <w:sz w:val="28"/>
      <w:szCs w:val="24"/>
      <w:lang w:val="ru-RU" w:eastAsia="ru-RU" w:bidi="ar-SA"/>
    </w:rPr>
  </w:style>
  <w:style w:type="paragraph" w:customStyle="1" w:styleId="45">
    <w:name w:val="Знак Знак4 Знак Знак Знак Знак Знак Знак Знак Знак"/>
    <w:basedOn w:val="a0"/>
    <w:uiPriority w:val="99"/>
    <w:rsid w:val="0062627B"/>
    <w:rPr>
      <w:rFonts w:ascii="Verdana" w:hAnsi="Verdana" w:cs="Verdana"/>
      <w:lang w:val="en-US" w:eastAsia="en-US"/>
    </w:rPr>
  </w:style>
  <w:style w:type="paragraph" w:customStyle="1" w:styleId="46">
    <w:name w:val="Знак Знак4 Знак Знак Знак Знак"/>
    <w:basedOn w:val="a0"/>
    <w:rsid w:val="00A958C6"/>
    <w:rPr>
      <w:rFonts w:ascii="Verdana" w:hAnsi="Verdana" w:cs="Verdana"/>
      <w:lang w:val="en-US" w:eastAsia="en-US"/>
    </w:rPr>
  </w:style>
  <w:style w:type="paragraph" w:styleId="aff3">
    <w:name w:val="List Paragraph"/>
    <w:basedOn w:val="a0"/>
    <w:uiPriority w:val="34"/>
    <w:qFormat/>
    <w:rsid w:val="00983184"/>
    <w:pPr>
      <w:ind w:left="708"/>
    </w:pPr>
  </w:style>
  <w:style w:type="paragraph" w:customStyle="1" w:styleId="121">
    <w:name w:val="Обычный12"/>
    <w:uiPriority w:val="99"/>
    <w:rsid w:val="008C62BE"/>
    <w:rPr>
      <w:sz w:val="24"/>
    </w:rPr>
  </w:style>
  <w:style w:type="paragraph" w:customStyle="1" w:styleId="421">
    <w:name w:val="Знак Знак4 Знак Знак Знак Знак2"/>
    <w:basedOn w:val="a0"/>
    <w:uiPriority w:val="99"/>
    <w:rsid w:val="003E1A60"/>
    <w:rPr>
      <w:rFonts w:ascii="Verdana" w:hAnsi="Verdana" w:cs="Verdana"/>
      <w:lang w:val="en-US" w:eastAsia="en-US"/>
    </w:rPr>
  </w:style>
  <w:style w:type="paragraph" w:customStyle="1" w:styleId="1e">
    <w:name w:val="1"/>
    <w:basedOn w:val="a0"/>
    <w:rsid w:val="005E29F8"/>
    <w:rPr>
      <w:rFonts w:ascii="Verdana" w:hAnsi="Verdana" w:cs="Verdana"/>
      <w:lang w:val="en-US" w:eastAsia="en-US"/>
    </w:rPr>
  </w:style>
  <w:style w:type="paragraph" w:customStyle="1" w:styleId="3a">
    <w:name w:val="Основной текст3"/>
    <w:basedOn w:val="a0"/>
    <w:rsid w:val="001F7191"/>
    <w:pPr>
      <w:jc w:val="both"/>
    </w:pPr>
    <w:rPr>
      <w:sz w:val="28"/>
    </w:rPr>
  </w:style>
  <w:style w:type="paragraph" w:customStyle="1" w:styleId="223">
    <w:name w:val="Основной текст 22"/>
    <w:basedOn w:val="a0"/>
    <w:rsid w:val="001F7191"/>
    <w:pPr>
      <w:jc w:val="center"/>
    </w:pPr>
    <w:rPr>
      <w:sz w:val="40"/>
    </w:rPr>
  </w:style>
  <w:style w:type="paragraph" w:customStyle="1" w:styleId="3b">
    <w:name w:val="Обычный3"/>
    <w:uiPriority w:val="99"/>
    <w:rsid w:val="001F7191"/>
    <w:rPr>
      <w:sz w:val="24"/>
    </w:rPr>
  </w:style>
  <w:style w:type="paragraph" w:customStyle="1" w:styleId="122">
    <w:name w:val="Заголовок 12"/>
    <w:basedOn w:val="3b"/>
    <w:next w:val="3b"/>
    <w:uiPriority w:val="99"/>
    <w:rsid w:val="001F7191"/>
    <w:pPr>
      <w:keepNext/>
      <w:jc w:val="both"/>
      <w:outlineLvl w:val="0"/>
    </w:pPr>
    <w:rPr>
      <w:sz w:val="28"/>
    </w:rPr>
  </w:style>
  <w:style w:type="paragraph" w:customStyle="1" w:styleId="224">
    <w:name w:val="Заголовок 22"/>
    <w:basedOn w:val="3b"/>
    <w:next w:val="3b"/>
    <w:uiPriority w:val="99"/>
    <w:rsid w:val="001F7191"/>
    <w:pPr>
      <w:keepNext/>
      <w:jc w:val="center"/>
      <w:outlineLvl w:val="1"/>
    </w:pPr>
    <w:rPr>
      <w:b/>
      <w:sz w:val="28"/>
    </w:rPr>
  </w:style>
  <w:style w:type="paragraph" w:customStyle="1" w:styleId="320">
    <w:name w:val="Заголовок 32"/>
    <w:basedOn w:val="3b"/>
    <w:next w:val="3b"/>
    <w:uiPriority w:val="99"/>
    <w:rsid w:val="001F7191"/>
    <w:pPr>
      <w:keepNext/>
      <w:ind w:left="360"/>
      <w:jc w:val="center"/>
      <w:outlineLvl w:val="2"/>
    </w:pPr>
    <w:rPr>
      <w:b/>
      <w:sz w:val="28"/>
    </w:rPr>
  </w:style>
  <w:style w:type="paragraph" w:customStyle="1" w:styleId="422">
    <w:name w:val="Заголовок 42"/>
    <w:basedOn w:val="3b"/>
    <w:next w:val="3b"/>
    <w:uiPriority w:val="99"/>
    <w:rsid w:val="001F7191"/>
    <w:pPr>
      <w:keepNext/>
      <w:jc w:val="right"/>
      <w:outlineLvl w:val="3"/>
    </w:pPr>
    <w:rPr>
      <w:sz w:val="28"/>
    </w:rPr>
  </w:style>
  <w:style w:type="paragraph" w:customStyle="1" w:styleId="520">
    <w:name w:val="Заголовок 52"/>
    <w:basedOn w:val="3b"/>
    <w:next w:val="3b"/>
    <w:uiPriority w:val="99"/>
    <w:rsid w:val="001F7191"/>
    <w:pPr>
      <w:keepNext/>
      <w:ind w:left="360"/>
      <w:jc w:val="right"/>
      <w:outlineLvl w:val="4"/>
    </w:pPr>
    <w:rPr>
      <w:sz w:val="28"/>
    </w:rPr>
  </w:style>
  <w:style w:type="paragraph" w:customStyle="1" w:styleId="620">
    <w:name w:val="Заголовок 62"/>
    <w:basedOn w:val="3b"/>
    <w:next w:val="3b"/>
    <w:uiPriority w:val="99"/>
    <w:rsid w:val="001F7191"/>
    <w:pPr>
      <w:keepNext/>
      <w:jc w:val="center"/>
      <w:outlineLvl w:val="5"/>
    </w:pPr>
    <w:rPr>
      <w:sz w:val="28"/>
    </w:rPr>
  </w:style>
  <w:style w:type="paragraph" w:customStyle="1" w:styleId="72">
    <w:name w:val="Заголовок 72"/>
    <w:basedOn w:val="3b"/>
    <w:next w:val="3b"/>
    <w:uiPriority w:val="99"/>
    <w:rsid w:val="001F7191"/>
    <w:pPr>
      <w:keepNext/>
      <w:jc w:val="center"/>
      <w:outlineLvl w:val="6"/>
    </w:pPr>
    <w:rPr>
      <w:sz w:val="44"/>
    </w:rPr>
  </w:style>
  <w:style w:type="paragraph" w:customStyle="1" w:styleId="820">
    <w:name w:val="Заголовок 82"/>
    <w:basedOn w:val="3b"/>
    <w:next w:val="3b"/>
    <w:uiPriority w:val="99"/>
    <w:rsid w:val="001F7191"/>
    <w:pPr>
      <w:keepNext/>
      <w:jc w:val="both"/>
      <w:outlineLvl w:val="7"/>
    </w:pPr>
    <w:rPr>
      <w:sz w:val="44"/>
    </w:rPr>
  </w:style>
  <w:style w:type="paragraph" w:customStyle="1" w:styleId="92">
    <w:name w:val="Заголовок 92"/>
    <w:basedOn w:val="3b"/>
    <w:next w:val="3b"/>
    <w:uiPriority w:val="99"/>
    <w:rsid w:val="001F7191"/>
    <w:pPr>
      <w:keepNext/>
      <w:outlineLvl w:val="8"/>
    </w:pPr>
    <w:rPr>
      <w:b/>
    </w:rPr>
  </w:style>
  <w:style w:type="character" w:customStyle="1" w:styleId="47">
    <w:name w:val="Основной шрифт абзаца4"/>
    <w:uiPriority w:val="99"/>
    <w:rsid w:val="001F7191"/>
  </w:style>
  <w:style w:type="paragraph" w:customStyle="1" w:styleId="321">
    <w:name w:val="Основной текст с отступом 32"/>
    <w:basedOn w:val="3b"/>
    <w:rsid w:val="001F7191"/>
    <w:pPr>
      <w:ind w:firstLine="709"/>
      <w:jc w:val="both"/>
    </w:pPr>
    <w:rPr>
      <w:sz w:val="28"/>
    </w:rPr>
  </w:style>
  <w:style w:type="paragraph" w:customStyle="1" w:styleId="2d">
    <w:name w:val="Верхний колонтитул2"/>
    <w:basedOn w:val="3b"/>
    <w:uiPriority w:val="99"/>
    <w:rsid w:val="001F7191"/>
    <w:pPr>
      <w:tabs>
        <w:tab w:val="center" w:pos="4677"/>
        <w:tab w:val="right" w:pos="9355"/>
      </w:tabs>
    </w:pPr>
  </w:style>
  <w:style w:type="paragraph" w:customStyle="1" w:styleId="2e">
    <w:name w:val="Нижний колонтитул2"/>
    <w:basedOn w:val="3b"/>
    <w:uiPriority w:val="99"/>
    <w:rsid w:val="001F7191"/>
    <w:pPr>
      <w:tabs>
        <w:tab w:val="center" w:pos="4677"/>
        <w:tab w:val="right" w:pos="9355"/>
      </w:tabs>
    </w:pPr>
  </w:style>
  <w:style w:type="character" w:customStyle="1" w:styleId="2f">
    <w:name w:val="Номер страницы2"/>
    <w:uiPriority w:val="99"/>
    <w:rsid w:val="001F7191"/>
  </w:style>
  <w:style w:type="paragraph" w:customStyle="1" w:styleId="48">
    <w:name w:val="Название4"/>
    <w:basedOn w:val="3b"/>
    <w:uiPriority w:val="99"/>
    <w:rsid w:val="001F7191"/>
    <w:pPr>
      <w:jc w:val="center"/>
    </w:pPr>
    <w:rPr>
      <w:b/>
      <w:sz w:val="28"/>
    </w:rPr>
  </w:style>
  <w:style w:type="paragraph" w:customStyle="1" w:styleId="322">
    <w:name w:val="Основной текст 32"/>
    <w:basedOn w:val="3b"/>
    <w:uiPriority w:val="99"/>
    <w:rsid w:val="001F7191"/>
    <w:pPr>
      <w:jc w:val="both"/>
    </w:pPr>
    <w:rPr>
      <w:sz w:val="26"/>
    </w:rPr>
  </w:style>
  <w:style w:type="character" w:customStyle="1" w:styleId="2f0">
    <w:name w:val="Гиперссылка2"/>
    <w:uiPriority w:val="99"/>
    <w:rsid w:val="001F7191"/>
    <w:rPr>
      <w:color w:val="0000FF"/>
      <w:u w:val="single"/>
    </w:rPr>
  </w:style>
  <w:style w:type="character" w:customStyle="1" w:styleId="213">
    <w:name w:val="Знак Знак21"/>
    <w:uiPriority w:val="99"/>
    <w:locked/>
    <w:rsid w:val="00AA436D"/>
    <w:rPr>
      <w:sz w:val="24"/>
      <w:lang w:val="ru-RU" w:eastAsia="ru-RU"/>
    </w:rPr>
  </w:style>
  <w:style w:type="paragraph" w:customStyle="1" w:styleId="73">
    <w:name w:val="Знак Знак7"/>
    <w:basedOn w:val="a0"/>
    <w:uiPriority w:val="99"/>
    <w:rsid w:val="00AA436D"/>
    <w:pPr>
      <w:spacing w:after="160" w:line="240" w:lineRule="exact"/>
    </w:pPr>
    <w:rPr>
      <w:rFonts w:ascii="Verdana" w:hAnsi="Verdana"/>
      <w:lang w:val="en-US" w:eastAsia="en-US"/>
    </w:rPr>
  </w:style>
  <w:style w:type="paragraph" w:customStyle="1" w:styleId="2110">
    <w:name w:val="Основной текст 211"/>
    <w:basedOn w:val="a0"/>
    <w:uiPriority w:val="99"/>
    <w:rsid w:val="00AA436D"/>
    <w:pPr>
      <w:spacing w:after="120" w:line="480" w:lineRule="auto"/>
    </w:pPr>
    <w:rPr>
      <w:lang w:eastAsia="ar-SA"/>
    </w:rPr>
  </w:style>
  <w:style w:type="paragraph" w:customStyle="1" w:styleId="3110">
    <w:name w:val="Основной текст с отступом 311"/>
    <w:basedOn w:val="a0"/>
    <w:uiPriority w:val="99"/>
    <w:rsid w:val="00AA436D"/>
    <w:pPr>
      <w:suppressAutoHyphens/>
      <w:spacing w:after="120"/>
      <w:ind w:left="283"/>
    </w:pPr>
    <w:rPr>
      <w:sz w:val="16"/>
      <w:szCs w:val="16"/>
      <w:lang w:eastAsia="ar-SA"/>
    </w:rPr>
  </w:style>
  <w:style w:type="paragraph" w:customStyle="1" w:styleId="111">
    <w:name w:val="Основной текст11"/>
    <w:basedOn w:val="a0"/>
    <w:rsid w:val="00AA436D"/>
    <w:pPr>
      <w:suppressAutoHyphens/>
      <w:jc w:val="both"/>
    </w:pPr>
    <w:rPr>
      <w:sz w:val="28"/>
      <w:lang w:eastAsia="ar-SA"/>
    </w:rPr>
  </w:style>
  <w:style w:type="character" w:customStyle="1" w:styleId="214">
    <w:name w:val="Основной шрифт абзаца21"/>
    <w:uiPriority w:val="99"/>
    <w:rsid w:val="00AA436D"/>
  </w:style>
  <w:style w:type="paragraph" w:customStyle="1" w:styleId="215">
    <w:name w:val="Название21"/>
    <w:basedOn w:val="a0"/>
    <w:uiPriority w:val="99"/>
    <w:rsid w:val="00AA436D"/>
    <w:pPr>
      <w:suppressLineNumbers/>
      <w:suppressAutoHyphens/>
      <w:spacing w:before="120" w:after="120"/>
    </w:pPr>
    <w:rPr>
      <w:rFonts w:cs="Mangal"/>
      <w:i/>
      <w:iCs/>
      <w:sz w:val="24"/>
      <w:szCs w:val="24"/>
      <w:lang w:eastAsia="ar-SA"/>
    </w:rPr>
  </w:style>
  <w:style w:type="paragraph" w:customStyle="1" w:styleId="3111">
    <w:name w:val="Основной текст 311"/>
    <w:basedOn w:val="a0"/>
    <w:uiPriority w:val="99"/>
    <w:rsid w:val="00AA436D"/>
    <w:pPr>
      <w:suppressAutoHyphens/>
      <w:jc w:val="both"/>
    </w:pPr>
    <w:rPr>
      <w:sz w:val="26"/>
      <w:szCs w:val="26"/>
      <w:lang w:eastAsia="ar-SA"/>
    </w:rPr>
  </w:style>
  <w:style w:type="paragraph" w:customStyle="1" w:styleId="411">
    <w:name w:val="Знак Знак41"/>
    <w:basedOn w:val="a0"/>
    <w:uiPriority w:val="99"/>
    <w:rsid w:val="00AA436D"/>
    <w:rPr>
      <w:rFonts w:ascii="Verdana" w:hAnsi="Verdana" w:cs="Verdana"/>
      <w:lang w:val="en-US" w:eastAsia="en-US"/>
    </w:rPr>
  </w:style>
  <w:style w:type="paragraph" w:customStyle="1" w:styleId="112">
    <w:name w:val="Обычный11"/>
    <w:uiPriority w:val="99"/>
    <w:rsid w:val="00AA436D"/>
    <w:rPr>
      <w:sz w:val="24"/>
    </w:rPr>
  </w:style>
  <w:style w:type="paragraph" w:customStyle="1" w:styleId="412">
    <w:name w:val="Знак Знак4 Знак Знак Знак Знак1"/>
    <w:basedOn w:val="a0"/>
    <w:uiPriority w:val="99"/>
    <w:rsid w:val="00AA436D"/>
    <w:rPr>
      <w:rFonts w:ascii="Verdana" w:hAnsi="Verdana" w:cs="Verdana"/>
      <w:lang w:val="en-US" w:eastAsia="en-US"/>
    </w:rPr>
  </w:style>
  <w:style w:type="paragraph" w:customStyle="1" w:styleId="83">
    <w:name w:val="Знак Знак8"/>
    <w:basedOn w:val="a0"/>
    <w:uiPriority w:val="99"/>
    <w:rsid w:val="00AA436D"/>
    <w:rPr>
      <w:rFonts w:ascii="Verdana" w:hAnsi="Verdana" w:cs="Verdana"/>
      <w:lang w:val="en-US" w:eastAsia="en-US"/>
    </w:rPr>
  </w:style>
  <w:style w:type="paragraph" w:customStyle="1" w:styleId="49">
    <w:name w:val="Основной текст4"/>
    <w:basedOn w:val="a0"/>
    <w:rsid w:val="00A31D60"/>
    <w:pPr>
      <w:jc w:val="both"/>
    </w:pPr>
    <w:rPr>
      <w:sz w:val="28"/>
    </w:rPr>
  </w:style>
  <w:style w:type="paragraph" w:customStyle="1" w:styleId="230">
    <w:name w:val="Основной текст 23"/>
    <w:basedOn w:val="a0"/>
    <w:rsid w:val="00A31D60"/>
    <w:pPr>
      <w:jc w:val="center"/>
    </w:pPr>
    <w:rPr>
      <w:sz w:val="40"/>
    </w:rPr>
  </w:style>
  <w:style w:type="paragraph" w:customStyle="1" w:styleId="4a">
    <w:name w:val="Обычный4"/>
    <w:rsid w:val="007F6BA5"/>
    <w:rPr>
      <w:sz w:val="24"/>
    </w:rPr>
  </w:style>
  <w:style w:type="paragraph" w:customStyle="1" w:styleId="231">
    <w:name w:val="Заголовок 23"/>
    <w:basedOn w:val="4a"/>
    <w:next w:val="4a"/>
    <w:rsid w:val="002D168E"/>
    <w:pPr>
      <w:keepNext/>
      <w:jc w:val="center"/>
      <w:outlineLvl w:val="1"/>
    </w:pPr>
    <w:rPr>
      <w:b/>
      <w:sz w:val="28"/>
    </w:rPr>
  </w:style>
  <w:style w:type="paragraph" w:customStyle="1" w:styleId="330">
    <w:name w:val="Заголовок 33"/>
    <w:basedOn w:val="4a"/>
    <w:next w:val="4a"/>
    <w:rsid w:val="002D168E"/>
    <w:pPr>
      <w:keepNext/>
      <w:ind w:left="360"/>
      <w:jc w:val="center"/>
      <w:outlineLvl w:val="2"/>
    </w:pPr>
    <w:rPr>
      <w:b/>
      <w:sz w:val="28"/>
    </w:rPr>
  </w:style>
  <w:style w:type="paragraph" w:customStyle="1" w:styleId="331">
    <w:name w:val="Основной текст с отступом 33"/>
    <w:basedOn w:val="4a"/>
    <w:rsid w:val="002D168E"/>
    <w:pPr>
      <w:ind w:firstLine="709"/>
      <w:jc w:val="both"/>
    </w:pPr>
    <w:rPr>
      <w:sz w:val="28"/>
    </w:rPr>
  </w:style>
  <w:style w:type="character" w:styleId="aff4">
    <w:name w:val="Emphasis"/>
    <w:qFormat/>
    <w:rsid w:val="0076290F"/>
    <w:rPr>
      <w:i/>
      <w:iCs/>
    </w:rPr>
  </w:style>
  <w:style w:type="paragraph" w:styleId="2f1">
    <w:name w:val="Quote"/>
    <w:basedOn w:val="a0"/>
    <w:next w:val="a0"/>
    <w:link w:val="2f2"/>
    <w:uiPriority w:val="29"/>
    <w:qFormat/>
    <w:rsid w:val="0076290F"/>
    <w:rPr>
      <w:i/>
      <w:iCs/>
      <w:color w:val="000000"/>
    </w:rPr>
  </w:style>
  <w:style w:type="character" w:customStyle="1" w:styleId="2f2">
    <w:name w:val="Цитата 2 Знак"/>
    <w:link w:val="2f1"/>
    <w:uiPriority w:val="29"/>
    <w:rsid w:val="0076290F"/>
    <w:rPr>
      <w:i/>
      <w:iCs/>
      <w:color w:val="000000"/>
    </w:rPr>
  </w:style>
  <w:style w:type="paragraph" w:customStyle="1" w:styleId="4b">
    <w:name w:val="Знак Знак4 Знак Знак Знак Знак"/>
    <w:basedOn w:val="a0"/>
    <w:rsid w:val="005A6B64"/>
    <w:rPr>
      <w:rFonts w:ascii="Verdana" w:hAnsi="Verdana" w:cs="Verdana"/>
      <w:lang w:val="en-US" w:eastAsia="en-US"/>
    </w:rPr>
  </w:style>
  <w:style w:type="paragraph" w:customStyle="1" w:styleId="530">
    <w:name w:val="Заголовок 53"/>
    <w:basedOn w:val="4a"/>
    <w:next w:val="4a"/>
    <w:rsid w:val="002E2266"/>
    <w:pPr>
      <w:keepNext/>
      <w:ind w:left="360"/>
      <w:jc w:val="right"/>
      <w:outlineLvl w:val="4"/>
    </w:pPr>
    <w:rPr>
      <w:sz w:val="28"/>
    </w:rPr>
  </w:style>
  <w:style w:type="paragraph" w:customStyle="1" w:styleId="130">
    <w:name w:val="Заголовок 13"/>
    <w:basedOn w:val="4a"/>
    <w:next w:val="4a"/>
    <w:rsid w:val="005201EF"/>
    <w:pPr>
      <w:keepNext/>
      <w:jc w:val="both"/>
      <w:outlineLvl w:val="0"/>
    </w:pPr>
    <w:rPr>
      <w:sz w:val="28"/>
    </w:rPr>
  </w:style>
  <w:style w:type="paragraph" w:customStyle="1" w:styleId="430">
    <w:name w:val="Заголовок 43"/>
    <w:basedOn w:val="4a"/>
    <w:next w:val="4a"/>
    <w:rsid w:val="005201EF"/>
    <w:pPr>
      <w:keepNext/>
      <w:jc w:val="right"/>
      <w:outlineLvl w:val="3"/>
    </w:pPr>
    <w:rPr>
      <w:sz w:val="28"/>
    </w:rPr>
  </w:style>
  <w:style w:type="paragraph" w:customStyle="1" w:styleId="63">
    <w:name w:val="Заголовок 63"/>
    <w:basedOn w:val="4a"/>
    <w:next w:val="4a"/>
    <w:rsid w:val="005201EF"/>
    <w:pPr>
      <w:keepNext/>
      <w:jc w:val="center"/>
      <w:outlineLvl w:val="5"/>
    </w:pPr>
    <w:rPr>
      <w:sz w:val="28"/>
    </w:rPr>
  </w:style>
  <w:style w:type="paragraph" w:customStyle="1" w:styleId="730">
    <w:name w:val="Заголовок 73"/>
    <w:basedOn w:val="4a"/>
    <w:next w:val="4a"/>
    <w:rsid w:val="005201EF"/>
    <w:pPr>
      <w:keepNext/>
      <w:jc w:val="center"/>
      <w:outlineLvl w:val="6"/>
    </w:pPr>
    <w:rPr>
      <w:sz w:val="44"/>
    </w:rPr>
  </w:style>
  <w:style w:type="paragraph" w:customStyle="1" w:styleId="830">
    <w:name w:val="Заголовок 83"/>
    <w:basedOn w:val="4a"/>
    <w:next w:val="4a"/>
    <w:rsid w:val="005201EF"/>
    <w:pPr>
      <w:keepNext/>
      <w:jc w:val="both"/>
      <w:outlineLvl w:val="7"/>
    </w:pPr>
    <w:rPr>
      <w:sz w:val="44"/>
    </w:rPr>
  </w:style>
  <w:style w:type="paragraph" w:customStyle="1" w:styleId="93">
    <w:name w:val="Заголовок 93"/>
    <w:basedOn w:val="4a"/>
    <w:next w:val="4a"/>
    <w:rsid w:val="005201EF"/>
    <w:pPr>
      <w:keepNext/>
      <w:outlineLvl w:val="8"/>
    </w:pPr>
    <w:rPr>
      <w:b/>
    </w:rPr>
  </w:style>
  <w:style w:type="character" w:customStyle="1" w:styleId="54">
    <w:name w:val="Основной шрифт абзаца5"/>
    <w:rsid w:val="005201EF"/>
  </w:style>
  <w:style w:type="paragraph" w:customStyle="1" w:styleId="3c">
    <w:name w:val="Верхний колонтитул3"/>
    <w:basedOn w:val="4a"/>
    <w:rsid w:val="005201EF"/>
    <w:pPr>
      <w:tabs>
        <w:tab w:val="center" w:pos="4677"/>
        <w:tab w:val="right" w:pos="9355"/>
      </w:tabs>
    </w:pPr>
  </w:style>
  <w:style w:type="paragraph" w:customStyle="1" w:styleId="3d">
    <w:name w:val="Нижний колонтитул3"/>
    <w:basedOn w:val="4a"/>
    <w:rsid w:val="005201EF"/>
    <w:pPr>
      <w:tabs>
        <w:tab w:val="center" w:pos="4677"/>
        <w:tab w:val="right" w:pos="9355"/>
      </w:tabs>
    </w:pPr>
  </w:style>
  <w:style w:type="character" w:customStyle="1" w:styleId="3e">
    <w:name w:val="Номер страницы3"/>
    <w:rsid w:val="005201EF"/>
  </w:style>
  <w:style w:type="paragraph" w:customStyle="1" w:styleId="55">
    <w:name w:val="Название5"/>
    <w:basedOn w:val="4a"/>
    <w:rsid w:val="005201EF"/>
    <w:pPr>
      <w:jc w:val="center"/>
    </w:pPr>
    <w:rPr>
      <w:b/>
      <w:sz w:val="28"/>
    </w:rPr>
  </w:style>
  <w:style w:type="paragraph" w:customStyle="1" w:styleId="332">
    <w:name w:val="Основной текст 33"/>
    <w:basedOn w:val="4a"/>
    <w:rsid w:val="005201EF"/>
    <w:pPr>
      <w:jc w:val="both"/>
    </w:pPr>
    <w:rPr>
      <w:sz w:val="26"/>
    </w:rPr>
  </w:style>
  <w:style w:type="character" w:customStyle="1" w:styleId="3f">
    <w:name w:val="Гиперссылка3"/>
    <w:rsid w:val="005201EF"/>
    <w:rPr>
      <w:color w:val="0000FF"/>
      <w:u w:val="single"/>
    </w:rPr>
  </w:style>
  <w:style w:type="character" w:customStyle="1" w:styleId="1f">
    <w:name w:val="Основной текст Знак1"/>
    <w:rsid w:val="005201EF"/>
    <w:rPr>
      <w:sz w:val="28"/>
      <w:szCs w:val="28"/>
    </w:rPr>
  </w:style>
  <w:style w:type="paragraph" w:styleId="aff5">
    <w:name w:val="Normal (Web)"/>
    <w:basedOn w:val="a0"/>
    <w:rsid w:val="00E00EF6"/>
    <w:pPr>
      <w:spacing w:before="100" w:beforeAutospacing="1" w:after="100" w:afterAutospacing="1"/>
    </w:pPr>
    <w:rPr>
      <w:sz w:val="24"/>
      <w:szCs w:val="24"/>
    </w:rPr>
  </w:style>
  <w:style w:type="character" w:styleId="aff6">
    <w:name w:val="Strong"/>
    <w:uiPriority w:val="22"/>
    <w:qFormat/>
    <w:rsid w:val="004B22DD"/>
    <w:rPr>
      <w:b/>
      <w:bCs/>
    </w:rPr>
  </w:style>
  <w:style w:type="character" w:customStyle="1" w:styleId="2f3">
    <w:name w:val="Знак Знак2"/>
    <w:rsid w:val="00E06077"/>
    <w:rPr>
      <w:sz w:val="28"/>
      <w:szCs w:val="28"/>
      <w:lang w:val="ru-RU" w:eastAsia="ru-RU" w:bidi="ar-SA"/>
    </w:rPr>
  </w:style>
  <w:style w:type="paragraph" w:customStyle="1" w:styleId="64">
    <w:name w:val="Основной текст6"/>
    <w:basedOn w:val="a0"/>
    <w:rsid w:val="00496D22"/>
    <w:pPr>
      <w:jc w:val="both"/>
    </w:pPr>
    <w:rPr>
      <w:sz w:val="28"/>
    </w:rPr>
  </w:style>
  <w:style w:type="paragraph" w:customStyle="1" w:styleId="84">
    <w:name w:val="Основной текст8"/>
    <w:basedOn w:val="a0"/>
    <w:rsid w:val="00496D22"/>
    <w:pPr>
      <w:jc w:val="both"/>
    </w:pPr>
    <w:rPr>
      <w:sz w:val="28"/>
    </w:rPr>
  </w:style>
  <w:style w:type="numbering" w:customStyle="1" w:styleId="1f0">
    <w:name w:val="Нет списка1"/>
    <w:next w:val="a3"/>
    <w:uiPriority w:val="99"/>
    <w:semiHidden/>
    <w:unhideWhenUsed/>
    <w:rsid w:val="00734744"/>
  </w:style>
  <w:style w:type="numbering" w:customStyle="1" w:styleId="2f4">
    <w:name w:val="Нет списка2"/>
    <w:next w:val="a3"/>
    <w:uiPriority w:val="99"/>
    <w:semiHidden/>
    <w:unhideWhenUsed/>
    <w:rsid w:val="00734744"/>
  </w:style>
  <w:style w:type="paragraph" w:customStyle="1" w:styleId="56">
    <w:name w:val="Основной текст5"/>
    <w:basedOn w:val="a0"/>
    <w:rsid w:val="002F24B6"/>
    <w:pPr>
      <w:jc w:val="both"/>
    </w:pPr>
    <w:rPr>
      <w:sz w:val="28"/>
    </w:rPr>
  </w:style>
  <w:style w:type="paragraph" w:customStyle="1" w:styleId="formattext">
    <w:name w:val="formattext"/>
    <w:basedOn w:val="a0"/>
    <w:rsid w:val="002F24B6"/>
    <w:pPr>
      <w:spacing w:before="100" w:beforeAutospacing="1" w:after="100" w:afterAutospacing="1"/>
    </w:pPr>
    <w:rPr>
      <w:sz w:val="24"/>
      <w:szCs w:val="24"/>
    </w:rPr>
  </w:style>
  <w:style w:type="paragraph" w:customStyle="1" w:styleId="100">
    <w:name w:val="Основной текст10"/>
    <w:basedOn w:val="a0"/>
    <w:rsid w:val="002F24B6"/>
    <w:pPr>
      <w:jc w:val="both"/>
    </w:pPr>
    <w:rPr>
      <w:sz w:val="28"/>
    </w:rPr>
  </w:style>
  <w:style w:type="character" w:styleId="aff7">
    <w:name w:val="Subtle Emphasis"/>
    <w:uiPriority w:val="19"/>
    <w:qFormat/>
    <w:rsid w:val="005E1160"/>
    <w:rPr>
      <w:rFonts w:cs="Times New Roman"/>
      <w:i/>
      <w:iCs/>
      <w:color w:val="808080"/>
    </w:rPr>
  </w:style>
  <w:style w:type="paragraph" w:customStyle="1" w:styleId="1f1">
    <w:name w:val="экфи1"/>
    <w:basedOn w:val="a0"/>
    <w:rsid w:val="00D87937"/>
    <w:pPr>
      <w:spacing w:line="360" w:lineRule="auto"/>
      <w:ind w:firstLine="720"/>
      <w:jc w:val="both"/>
    </w:pPr>
    <w:rPr>
      <w:noProof/>
      <w:sz w:val="24"/>
      <w:szCs w:val="24"/>
    </w:rPr>
  </w:style>
  <w:style w:type="paragraph" w:styleId="aff8">
    <w:name w:val="Document Map"/>
    <w:basedOn w:val="a0"/>
    <w:link w:val="aff9"/>
    <w:rsid w:val="00D87937"/>
    <w:pPr>
      <w:shd w:val="clear" w:color="auto" w:fill="000080"/>
    </w:pPr>
    <w:rPr>
      <w:rFonts w:ascii="Tahoma" w:hAnsi="Tahoma" w:cs="Tahoma"/>
      <w:noProof/>
      <w:sz w:val="24"/>
      <w:szCs w:val="24"/>
    </w:rPr>
  </w:style>
  <w:style w:type="character" w:customStyle="1" w:styleId="aff9">
    <w:name w:val="Схема документа Знак"/>
    <w:link w:val="aff8"/>
    <w:rsid w:val="00D87937"/>
    <w:rPr>
      <w:rFonts w:ascii="Tahoma" w:hAnsi="Tahoma" w:cs="Tahoma"/>
      <w:noProof/>
      <w:sz w:val="24"/>
      <w:szCs w:val="24"/>
      <w:shd w:val="clear" w:color="auto" w:fill="000080"/>
    </w:rPr>
  </w:style>
  <w:style w:type="paragraph" w:styleId="affa">
    <w:name w:val="caption"/>
    <w:basedOn w:val="a0"/>
    <w:next w:val="a0"/>
    <w:qFormat/>
    <w:rsid w:val="00D87937"/>
    <w:pPr>
      <w:spacing w:before="120" w:after="120"/>
    </w:pPr>
    <w:rPr>
      <w:b/>
      <w:bCs/>
      <w:noProof/>
    </w:rPr>
  </w:style>
  <w:style w:type="paragraph" w:styleId="1f2">
    <w:name w:val="toc 1"/>
    <w:basedOn w:val="a0"/>
    <w:next w:val="a0"/>
    <w:autoRedefine/>
    <w:rsid w:val="00D87937"/>
    <w:pPr>
      <w:tabs>
        <w:tab w:val="left" w:pos="180"/>
        <w:tab w:val="right" w:leader="dot" w:pos="9344"/>
      </w:tabs>
      <w:spacing w:before="240"/>
      <w:ind w:left="180"/>
    </w:pPr>
    <w:rPr>
      <w:b/>
      <w:bCs/>
      <w:noProof/>
      <w:sz w:val="24"/>
      <w:szCs w:val="28"/>
    </w:rPr>
  </w:style>
  <w:style w:type="paragraph" w:styleId="2f5">
    <w:name w:val="toc 2"/>
    <w:basedOn w:val="a0"/>
    <w:next w:val="a0"/>
    <w:autoRedefine/>
    <w:rsid w:val="00D87937"/>
    <w:pPr>
      <w:tabs>
        <w:tab w:val="right" w:leader="dot" w:pos="9360"/>
      </w:tabs>
      <w:spacing w:before="240"/>
      <w:ind w:left="540" w:right="534"/>
      <w:jc w:val="center"/>
    </w:pPr>
    <w:rPr>
      <w:b/>
      <w:noProof/>
      <w:sz w:val="24"/>
      <w:szCs w:val="28"/>
    </w:rPr>
  </w:style>
  <w:style w:type="paragraph" w:styleId="3f0">
    <w:name w:val="toc 3"/>
    <w:basedOn w:val="a0"/>
    <w:next w:val="a0"/>
    <w:autoRedefine/>
    <w:rsid w:val="00D87937"/>
    <w:pPr>
      <w:ind w:left="480"/>
    </w:pPr>
    <w:rPr>
      <w:noProof/>
      <w:sz w:val="24"/>
      <w:szCs w:val="24"/>
    </w:rPr>
  </w:style>
  <w:style w:type="paragraph" w:styleId="4c">
    <w:name w:val="toc 4"/>
    <w:basedOn w:val="a0"/>
    <w:next w:val="a0"/>
    <w:autoRedefine/>
    <w:rsid w:val="00D87937"/>
    <w:pPr>
      <w:ind w:left="720"/>
    </w:pPr>
    <w:rPr>
      <w:noProof/>
      <w:sz w:val="24"/>
      <w:szCs w:val="24"/>
    </w:rPr>
  </w:style>
  <w:style w:type="paragraph" w:styleId="57">
    <w:name w:val="toc 5"/>
    <w:basedOn w:val="a0"/>
    <w:next w:val="a0"/>
    <w:autoRedefine/>
    <w:rsid w:val="00D87937"/>
    <w:pPr>
      <w:ind w:left="960"/>
    </w:pPr>
    <w:rPr>
      <w:noProof/>
      <w:sz w:val="24"/>
      <w:szCs w:val="24"/>
    </w:rPr>
  </w:style>
  <w:style w:type="paragraph" w:styleId="65">
    <w:name w:val="toc 6"/>
    <w:basedOn w:val="a0"/>
    <w:next w:val="a0"/>
    <w:autoRedefine/>
    <w:rsid w:val="00D87937"/>
    <w:pPr>
      <w:ind w:left="1200"/>
    </w:pPr>
    <w:rPr>
      <w:noProof/>
      <w:sz w:val="24"/>
      <w:szCs w:val="24"/>
    </w:rPr>
  </w:style>
  <w:style w:type="paragraph" w:styleId="74">
    <w:name w:val="toc 7"/>
    <w:basedOn w:val="a0"/>
    <w:next w:val="a0"/>
    <w:autoRedefine/>
    <w:rsid w:val="00D87937"/>
    <w:pPr>
      <w:ind w:left="1440"/>
    </w:pPr>
    <w:rPr>
      <w:noProof/>
      <w:sz w:val="24"/>
      <w:szCs w:val="24"/>
    </w:rPr>
  </w:style>
  <w:style w:type="paragraph" w:styleId="85">
    <w:name w:val="toc 8"/>
    <w:basedOn w:val="a0"/>
    <w:next w:val="a0"/>
    <w:autoRedefine/>
    <w:rsid w:val="00D87937"/>
    <w:pPr>
      <w:ind w:left="1680"/>
    </w:pPr>
    <w:rPr>
      <w:noProof/>
      <w:sz w:val="24"/>
      <w:szCs w:val="24"/>
    </w:rPr>
  </w:style>
  <w:style w:type="paragraph" w:styleId="94">
    <w:name w:val="toc 9"/>
    <w:basedOn w:val="a0"/>
    <w:next w:val="a0"/>
    <w:autoRedefine/>
    <w:rsid w:val="00D87937"/>
    <w:pPr>
      <w:ind w:left="1920"/>
    </w:pPr>
    <w:rPr>
      <w:noProof/>
      <w:sz w:val="24"/>
      <w:szCs w:val="24"/>
    </w:rPr>
  </w:style>
  <w:style w:type="paragraph" w:styleId="affb">
    <w:name w:val="List Bullet"/>
    <w:basedOn w:val="a0"/>
    <w:autoRedefine/>
    <w:rsid w:val="00D87937"/>
    <w:pPr>
      <w:spacing w:line="360" w:lineRule="auto"/>
      <w:ind w:firstLine="720"/>
    </w:pPr>
    <w:rPr>
      <w:b/>
      <w:noProof/>
      <w:sz w:val="24"/>
    </w:rPr>
  </w:style>
  <w:style w:type="paragraph" w:customStyle="1" w:styleId="xl24">
    <w:name w:val="xl24"/>
    <w:basedOn w:val="a0"/>
    <w:rsid w:val="00D87937"/>
    <w:pPr>
      <w:spacing w:before="100" w:beforeAutospacing="1" w:after="100" w:afterAutospacing="1"/>
    </w:pPr>
    <w:rPr>
      <w:rFonts w:eastAsia="Arial Unicode MS"/>
      <w:noProof/>
      <w:sz w:val="24"/>
      <w:szCs w:val="24"/>
    </w:rPr>
  </w:style>
  <w:style w:type="paragraph" w:customStyle="1" w:styleId="ConsNormal">
    <w:name w:val="ConsNormal"/>
    <w:rsid w:val="00D87937"/>
    <w:pPr>
      <w:widowControl w:val="0"/>
      <w:autoSpaceDE w:val="0"/>
      <w:autoSpaceDN w:val="0"/>
      <w:adjustRightInd w:val="0"/>
      <w:ind w:firstLine="720"/>
    </w:pPr>
    <w:rPr>
      <w:rFonts w:ascii="Arial" w:hAnsi="Arial" w:cs="Arial"/>
    </w:rPr>
  </w:style>
  <w:style w:type="paragraph" w:styleId="affc">
    <w:name w:val="footnote text"/>
    <w:basedOn w:val="a0"/>
    <w:link w:val="affd"/>
    <w:rsid w:val="00D87937"/>
    <w:rPr>
      <w:noProof/>
    </w:rPr>
  </w:style>
  <w:style w:type="character" w:customStyle="1" w:styleId="affd">
    <w:name w:val="Текст сноски Знак"/>
    <w:link w:val="affc"/>
    <w:rsid w:val="00D87937"/>
    <w:rPr>
      <w:noProof/>
    </w:rPr>
  </w:style>
  <w:style w:type="paragraph" w:styleId="2f6">
    <w:name w:val="List 2"/>
    <w:basedOn w:val="a0"/>
    <w:rsid w:val="00D87937"/>
    <w:pPr>
      <w:ind w:left="566" w:hanging="283"/>
    </w:pPr>
    <w:rPr>
      <w:noProof/>
      <w:sz w:val="24"/>
      <w:szCs w:val="24"/>
    </w:rPr>
  </w:style>
  <w:style w:type="paragraph" w:customStyle="1" w:styleId="xl28">
    <w:name w:val="xl2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29">
    <w:name w:val="xl2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0">
    <w:name w:val="xl3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1">
    <w:name w:val="xl31"/>
    <w:basedOn w:val="a0"/>
    <w:rsid w:val="00D87937"/>
    <w:pP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32">
    <w:name w:val="xl3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33">
    <w:name w:val="xl3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4">
    <w:name w:val="xl3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35">
    <w:name w:val="xl3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6">
    <w:name w:val="xl3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37">
    <w:name w:val="xl3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8">
    <w:name w:val="xl3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39">
    <w:name w:val="xl3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8"/>
      <w:szCs w:val="18"/>
    </w:rPr>
  </w:style>
  <w:style w:type="paragraph" w:customStyle="1" w:styleId="xl40">
    <w:name w:val="xl4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8"/>
      <w:szCs w:val="18"/>
    </w:rPr>
  </w:style>
  <w:style w:type="paragraph" w:customStyle="1" w:styleId="xl41">
    <w:name w:val="xl4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noProof/>
      <w:sz w:val="18"/>
      <w:szCs w:val="18"/>
    </w:rPr>
  </w:style>
  <w:style w:type="paragraph" w:customStyle="1" w:styleId="xl42">
    <w:name w:val="xl4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6"/>
      <w:szCs w:val="16"/>
    </w:rPr>
  </w:style>
  <w:style w:type="paragraph" w:customStyle="1" w:styleId="xl43">
    <w:name w:val="xl4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44">
    <w:name w:val="xl4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45">
    <w:name w:val="xl4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46">
    <w:name w:val="xl4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47">
    <w:name w:val="xl4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18"/>
      <w:szCs w:val="18"/>
    </w:rPr>
  </w:style>
  <w:style w:type="paragraph" w:customStyle="1" w:styleId="xl48">
    <w:name w:val="xl4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49">
    <w:name w:val="xl4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50">
    <w:name w:val="xl5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6"/>
      <w:szCs w:val="16"/>
    </w:rPr>
  </w:style>
  <w:style w:type="paragraph" w:customStyle="1" w:styleId="xl51">
    <w:name w:val="xl5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6"/>
      <w:szCs w:val="16"/>
    </w:rPr>
  </w:style>
  <w:style w:type="paragraph" w:customStyle="1" w:styleId="xl52">
    <w:name w:val="xl5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16"/>
      <w:szCs w:val="16"/>
    </w:rPr>
  </w:style>
  <w:style w:type="paragraph" w:customStyle="1" w:styleId="xl55">
    <w:name w:val="xl5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56">
    <w:name w:val="xl5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57">
    <w:name w:val="xl5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58">
    <w:name w:val="xl5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59">
    <w:name w:val="xl5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0">
    <w:name w:val="xl6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61">
    <w:name w:val="xl6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2">
    <w:name w:val="xl6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63">
    <w:name w:val="xl6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4">
    <w:name w:val="xl6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5">
    <w:name w:val="xl6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6">
    <w:name w:val="xl6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7">
    <w:name w:val="xl6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8">
    <w:name w:val="xl6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8"/>
      <w:szCs w:val="18"/>
    </w:rPr>
  </w:style>
  <w:style w:type="paragraph" w:customStyle="1" w:styleId="xl69">
    <w:name w:val="xl6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70">
    <w:name w:val="xl7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24"/>
      <w:szCs w:val="24"/>
    </w:rPr>
  </w:style>
  <w:style w:type="paragraph" w:customStyle="1" w:styleId="xl71">
    <w:name w:val="xl7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noProof/>
      <w:sz w:val="24"/>
      <w:szCs w:val="24"/>
    </w:rPr>
  </w:style>
  <w:style w:type="paragraph" w:customStyle="1" w:styleId="xl72">
    <w:name w:val="xl7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6"/>
      <w:szCs w:val="16"/>
    </w:rPr>
  </w:style>
  <w:style w:type="paragraph" w:customStyle="1" w:styleId="xl73">
    <w:name w:val="xl7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4">
    <w:name w:val="xl7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5">
    <w:name w:val="xl7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6">
    <w:name w:val="xl7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CYR" w:eastAsia="Arial Unicode MS" w:hAnsi="Times New Roman CYR" w:cs="Times New Roman CYR"/>
      <w:noProof/>
      <w:sz w:val="24"/>
      <w:szCs w:val="24"/>
    </w:rPr>
  </w:style>
  <w:style w:type="paragraph" w:customStyle="1" w:styleId="xl77">
    <w:name w:val="xl7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78">
    <w:name w:val="xl7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9">
    <w:name w:val="xl7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10">
    <w:name w:val="Заголовок10"/>
    <w:next w:val="a0"/>
    <w:autoRedefine/>
    <w:rsid w:val="00D87937"/>
    <w:pPr>
      <w:numPr>
        <w:numId w:val="1"/>
      </w:numPr>
      <w:spacing w:line="360" w:lineRule="auto"/>
      <w:jc w:val="center"/>
    </w:pPr>
    <w:rPr>
      <w:b/>
      <w:caps/>
      <w:sz w:val="24"/>
    </w:rPr>
  </w:style>
  <w:style w:type="paragraph" w:customStyle="1" w:styleId="4d">
    <w:name w:val="Стиль4"/>
    <w:basedOn w:val="1"/>
    <w:rsid w:val="00D87937"/>
    <w:pPr>
      <w:keepNext w:val="0"/>
      <w:spacing w:after="240"/>
      <w:jc w:val="both"/>
    </w:pPr>
    <w:rPr>
      <w:rFonts w:ascii="Times New Roman" w:hAnsi="Times New Roman" w:cs="Times New Roman"/>
      <w:bCs w:val="0"/>
      <w:iCs/>
      <w:caps/>
      <w:noProof/>
      <w:kern w:val="0"/>
      <w:sz w:val="24"/>
      <w:szCs w:val="28"/>
    </w:rPr>
  </w:style>
  <w:style w:type="paragraph" w:customStyle="1" w:styleId="ConsNonformat">
    <w:name w:val="ConsNonformat"/>
    <w:rsid w:val="00D87937"/>
    <w:pPr>
      <w:widowControl w:val="0"/>
      <w:autoSpaceDE w:val="0"/>
      <w:autoSpaceDN w:val="0"/>
      <w:adjustRightInd w:val="0"/>
    </w:pPr>
    <w:rPr>
      <w:rFonts w:ascii="Courier New" w:hAnsi="Courier New" w:cs="Courier New"/>
    </w:rPr>
  </w:style>
  <w:style w:type="paragraph" w:customStyle="1" w:styleId="affe">
    <w:name w:val="Стиль Список"/>
    <w:basedOn w:val="a0"/>
    <w:rsid w:val="00D87937"/>
    <w:pPr>
      <w:autoSpaceDE w:val="0"/>
      <w:autoSpaceDN w:val="0"/>
      <w:adjustRightInd w:val="0"/>
      <w:spacing w:after="60" w:line="360" w:lineRule="auto"/>
      <w:ind w:left="1123" w:hanging="403"/>
      <w:jc w:val="both"/>
    </w:pPr>
    <w:rPr>
      <w:noProof/>
      <w:sz w:val="24"/>
      <w:szCs w:val="24"/>
    </w:rPr>
  </w:style>
  <w:style w:type="paragraph" w:styleId="2">
    <w:name w:val="List Bullet 2"/>
    <w:basedOn w:val="a0"/>
    <w:autoRedefine/>
    <w:rsid w:val="00D87937"/>
    <w:pPr>
      <w:numPr>
        <w:numId w:val="2"/>
      </w:numPr>
      <w:spacing w:line="360" w:lineRule="auto"/>
      <w:jc w:val="both"/>
    </w:pPr>
    <w:rPr>
      <w:noProof/>
      <w:sz w:val="24"/>
    </w:rPr>
  </w:style>
  <w:style w:type="paragraph" w:customStyle="1" w:styleId="font5">
    <w:name w:val="font5"/>
    <w:basedOn w:val="a0"/>
    <w:rsid w:val="00D87937"/>
    <w:pPr>
      <w:spacing w:before="100" w:beforeAutospacing="1" w:after="100" w:afterAutospacing="1"/>
    </w:pPr>
    <w:rPr>
      <w:rFonts w:eastAsia="Arial Unicode MS"/>
      <w:noProof/>
      <w:sz w:val="18"/>
      <w:szCs w:val="18"/>
    </w:rPr>
  </w:style>
  <w:style w:type="paragraph" w:customStyle="1" w:styleId="xl25">
    <w:name w:val="xl25"/>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b/>
      <w:bCs/>
      <w:noProof/>
      <w:sz w:val="18"/>
      <w:szCs w:val="18"/>
    </w:rPr>
  </w:style>
  <w:style w:type="paragraph" w:customStyle="1" w:styleId="xl26">
    <w:name w:val="xl26"/>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noProof/>
      <w:sz w:val="24"/>
      <w:szCs w:val="24"/>
    </w:rPr>
  </w:style>
  <w:style w:type="paragraph" w:customStyle="1" w:styleId="xl27">
    <w:name w:val="xl27"/>
    <w:basedOn w:val="a0"/>
    <w:rsid w:val="00D87937"/>
    <w:pPr>
      <w:pBdr>
        <w:bottom w:val="single" w:sz="4" w:space="0" w:color="auto"/>
        <w:right w:val="single" w:sz="4" w:space="0" w:color="auto"/>
      </w:pBdr>
      <w:spacing w:before="100" w:beforeAutospacing="1" w:after="100" w:afterAutospacing="1"/>
      <w:textAlignment w:val="top"/>
    </w:pPr>
    <w:rPr>
      <w:rFonts w:eastAsia="Arial Unicode MS"/>
      <w:noProof/>
      <w:sz w:val="18"/>
      <w:szCs w:val="18"/>
    </w:rPr>
  </w:style>
  <w:style w:type="paragraph" w:customStyle="1" w:styleId="xl53">
    <w:name w:val="xl53"/>
    <w:basedOn w:val="a0"/>
    <w:rsid w:val="00D87937"/>
    <w:pPr>
      <w:pBdr>
        <w:bottom w:val="single" w:sz="4" w:space="0" w:color="auto"/>
        <w:right w:val="single" w:sz="4" w:space="0" w:color="auto"/>
      </w:pBdr>
      <w:shd w:val="clear" w:color="auto" w:fill="FFFF00"/>
      <w:spacing w:before="100" w:beforeAutospacing="1" w:after="100" w:afterAutospacing="1"/>
      <w:jc w:val="right"/>
    </w:pPr>
    <w:rPr>
      <w:rFonts w:eastAsia="Arial Unicode MS"/>
      <w:noProof/>
      <w:sz w:val="18"/>
      <w:szCs w:val="18"/>
    </w:rPr>
  </w:style>
  <w:style w:type="paragraph" w:customStyle="1" w:styleId="xl54">
    <w:name w:val="xl54"/>
    <w:basedOn w:val="a0"/>
    <w:rsid w:val="00D8793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noProof/>
      <w:sz w:val="18"/>
      <w:szCs w:val="18"/>
    </w:rPr>
  </w:style>
  <w:style w:type="paragraph" w:customStyle="1" w:styleId="xl80">
    <w:name w:val="xl80"/>
    <w:basedOn w:val="a0"/>
    <w:rsid w:val="00D87937"/>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noProof/>
      <w:sz w:val="18"/>
      <w:szCs w:val="18"/>
    </w:rPr>
  </w:style>
  <w:style w:type="paragraph" w:customStyle="1" w:styleId="xl81">
    <w:name w:val="xl81"/>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2">
    <w:name w:val="xl82"/>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83">
    <w:name w:val="xl83"/>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4">
    <w:name w:val="xl84"/>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23">
    <w:name w:val="xl23"/>
    <w:basedOn w:val="a0"/>
    <w:rsid w:val="00D87937"/>
    <w:pPr>
      <w:pBdr>
        <w:bottom w:val="single" w:sz="4" w:space="0" w:color="auto"/>
        <w:right w:val="single" w:sz="4" w:space="0" w:color="auto"/>
      </w:pBdr>
      <w:spacing w:before="100" w:beforeAutospacing="1" w:after="100" w:afterAutospacing="1"/>
      <w:jc w:val="center"/>
    </w:pPr>
    <w:rPr>
      <w:rFonts w:eastAsia="Arial Unicode MS"/>
      <w:noProof/>
      <w:sz w:val="18"/>
      <w:szCs w:val="18"/>
    </w:rPr>
  </w:style>
  <w:style w:type="character" w:styleId="afff">
    <w:name w:val="annotation reference"/>
    <w:rsid w:val="00D87937"/>
    <w:rPr>
      <w:sz w:val="16"/>
    </w:rPr>
  </w:style>
  <w:style w:type="paragraph" w:styleId="afff0">
    <w:name w:val="Block Text"/>
    <w:basedOn w:val="a0"/>
    <w:rsid w:val="00D87937"/>
    <w:pPr>
      <w:spacing w:before="120" w:after="120"/>
      <w:ind w:left="360" w:right="961"/>
      <w:jc w:val="both"/>
    </w:pPr>
    <w:rPr>
      <w:b/>
      <w:bCs/>
      <w:noProof/>
      <w:sz w:val="28"/>
      <w:szCs w:val="24"/>
    </w:rPr>
  </w:style>
  <w:style w:type="paragraph" w:styleId="afff1">
    <w:name w:val="Plain Text"/>
    <w:basedOn w:val="a0"/>
    <w:link w:val="afff2"/>
    <w:rsid w:val="00D87937"/>
    <w:rPr>
      <w:rFonts w:ascii="Courier New" w:hAnsi="Courier New" w:cs="Courier New"/>
      <w:noProof/>
    </w:rPr>
  </w:style>
  <w:style w:type="character" w:customStyle="1" w:styleId="afff2">
    <w:name w:val="Текст Знак"/>
    <w:link w:val="afff1"/>
    <w:rsid w:val="00D87937"/>
    <w:rPr>
      <w:rFonts w:ascii="Courier New" w:hAnsi="Courier New" w:cs="Courier New"/>
      <w:noProof/>
    </w:rPr>
  </w:style>
  <w:style w:type="paragraph" w:styleId="1f3">
    <w:name w:val="index 1"/>
    <w:basedOn w:val="a0"/>
    <w:next w:val="a0"/>
    <w:autoRedefine/>
    <w:rsid w:val="00D87937"/>
    <w:pPr>
      <w:ind w:left="240" w:hanging="240"/>
      <w:jc w:val="center"/>
    </w:pPr>
    <w:rPr>
      <w:b/>
      <w:bCs/>
      <w:noProof/>
      <w:sz w:val="24"/>
      <w:szCs w:val="21"/>
    </w:rPr>
  </w:style>
  <w:style w:type="paragraph" w:styleId="2f7">
    <w:name w:val="index 2"/>
    <w:basedOn w:val="a0"/>
    <w:next w:val="a0"/>
    <w:autoRedefine/>
    <w:rsid w:val="00D87937"/>
    <w:pPr>
      <w:ind w:left="480" w:hanging="240"/>
    </w:pPr>
    <w:rPr>
      <w:noProof/>
      <w:sz w:val="24"/>
      <w:szCs w:val="21"/>
    </w:rPr>
  </w:style>
  <w:style w:type="paragraph" w:styleId="3f1">
    <w:name w:val="index 3"/>
    <w:basedOn w:val="a0"/>
    <w:next w:val="a0"/>
    <w:autoRedefine/>
    <w:rsid w:val="00D87937"/>
    <w:pPr>
      <w:ind w:left="720" w:hanging="240"/>
    </w:pPr>
    <w:rPr>
      <w:noProof/>
      <w:sz w:val="24"/>
      <w:szCs w:val="21"/>
    </w:rPr>
  </w:style>
  <w:style w:type="paragraph" w:styleId="4e">
    <w:name w:val="index 4"/>
    <w:basedOn w:val="a0"/>
    <w:next w:val="a0"/>
    <w:autoRedefine/>
    <w:rsid w:val="00D87937"/>
    <w:pPr>
      <w:ind w:left="960" w:hanging="240"/>
    </w:pPr>
    <w:rPr>
      <w:noProof/>
      <w:sz w:val="24"/>
      <w:szCs w:val="21"/>
    </w:rPr>
  </w:style>
  <w:style w:type="paragraph" w:styleId="58">
    <w:name w:val="index 5"/>
    <w:basedOn w:val="a0"/>
    <w:next w:val="a0"/>
    <w:autoRedefine/>
    <w:rsid w:val="00D87937"/>
    <w:pPr>
      <w:ind w:left="1200" w:hanging="240"/>
    </w:pPr>
    <w:rPr>
      <w:noProof/>
      <w:sz w:val="24"/>
      <w:szCs w:val="21"/>
    </w:rPr>
  </w:style>
  <w:style w:type="paragraph" w:styleId="66">
    <w:name w:val="index 6"/>
    <w:basedOn w:val="a0"/>
    <w:next w:val="a0"/>
    <w:autoRedefine/>
    <w:rsid w:val="00D87937"/>
    <w:pPr>
      <w:ind w:left="1440" w:hanging="240"/>
    </w:pPr>
    <w:rPr>
      <w:noProof/>
      <w:sz w:val="24"/>
      <w:szCs w:val="21"/>
    </w:rPr>
  </w:style>
  <w:style w:type="paragraph" w:styleId="75">
    <w:name w:val="index 7"/>
    <w:basedOn w:val="a0"/>
    <w:next w:val="a0"/>
    <w:autoRedefine/>
    <w:rsid w:val="00D87937"/>
    <w:pPr>
      <w:ind w:left="1680" w:hanging="240"/>
    </w:pPr>
    <w:rPr>
      <w:noProof/>
      <w:sz w:val="24"/>
      <w:szCs w:val="21"/>
    </w:rPr>
  </w:style>
  <w:style w:type="paragraph" w:styleId="86">
    <w:name w:val="index 8"/>
    <w:basedOn w:val="a0"/>
    <w:next w:val="a0"/>
    <w:autoRedefine/>
    <w:rsid w:val="00D87937"/>
    <w:pPr>
      <w:ind w:left="1920" w:hanging="240"/>
    </w:pPr>
    <w:rPr>
      <w:noProof/>
      <w:sz w:val="24"/>
      <w:szCs w:val="21"/>
    </w:rPr>
  </w:style>
  <w:style w:type="paragraph" w:styleId="95">
    <w:name w:val="index 9"/>
    <w:basedOn w:val="a0"/>
    <w:next w:val="a0"/>
    <w:autoRedefine/>
    <w:rsid w:val="00D87937"/>
    <w:pPr>
      <w:ind w:left="2160" w:hanging="240"/>
    </w:pPr>
    <w:rPr>
      <w:noProof/>
      <w:sz w:val="24"/>
      <w:szCs w:val="21"/>
    </w:rPr>
  </w:style>
  <w:style w:type="paragraph" w:styleId="afff3">
    <w:name w:val="index heading"/>
    <w:basedOn w:val="a0"/>
    <w:next w:val="1f3"/>
    <w:rsid w:val="00D87937"/>
    <w:pPr>
      <w:spacing w:before="240" w:after="120"/>
      <w:jc w:val="center"/>
    </w:pPr>
    <w:rPr>
      <w:b/>
      <w:bCs/>
      <w:noProof/>
      <w:sz w:val="24"/>
      <w:szCs w:val="31"/>
    </w:rPr>
  </w:style>
  <w:style w:type="paragraph" w:customStyle="1" w:styleId="FR4">
    <w:name w:val="FR4"/>
    <w:rsid w:val="00D87937"/>
    <w:pPr>
      <w:widowControl w:val="0"/>
      <w:spacing w:before="180"/>
    </w:pPr>
    <w:rPr>
      <w:rFonts w:ascii="Arial" w:hAnsi="Arial"/>
    </w:rPr>
  </w:style>
  <w:style w:type="paragraph" w:customStyle="1" w:styleId="4f">
    <w:name w:val="Основной текст4"/>
    <w:basedOn w:val="a0"/>
    <w:rsid w:val="000C6313"/>
    <w:pPr>
      <w:jc w:val="both"/>
    </w:pPr>
    <w:rPr>
      <w:sz w:val="28"/>
    </w:rPr>
  </w:style>
  <w:style w:type="paragraph" w:customStyle="1" w:styleId="232">
    <w:name w:val="Основной текст 23"/>
    <w:basedOn w:val="a0"/>
    <w:rsid w:val="005C5183"/>
    <w:pPr>
      <w:jc w:val="center"/>
    </w:pPr>
    <w:rPr>
      <w:sz w:val="40"/>
    </w:rPr>
  </w:style>
  <w:style w:type="paragraph" w:customStyle="1" w:styleId="afff4">
    <w:name w:val="Знак Знак"/>
    <w:basedOn w:val="a0"/>
    <w:rsid w:val="00ED3732"/>
    <w:pPr>
      <w:spacing w:after="160" w:line="240" w:lineRule="exact"/>
    </w:pPr>
    <w:rPr>
      <w:rFonts w:ascii="Verdana" w:hAnsi="Verdana" w:cs="Verdana"/>
      <w:lang w:val="en-US" w:eastAsia="en-US"/>
    </w:rPr>
  </w:style>
  <w:style w:type="paragraph" w:customStyle="1" w:styleId="consplustitle0">
    <w:name w:val="consplustitle"/>
    <w:basedOn w:val="a0"/>
    <w:rsid w:val="001640D9"/>
    <w:pPr>
      <w:spacing w:before="100" w:beforeAutospacing="1" w:after="100" w:afterAutospacing="1"/>
    </w:pPr>
    <w:rPr>
      <w:sz w:val="24"/>
      <w:szCs w:val="24"/>
    </w:rPr>
  </w:style>
  <w:style w:type="numbering" w:customStyle="1" w:styleId="3f2">
    <w:name w:val="Нет списка3"/>
    <w:next w:val="a3"/>
    <w:semiHidden/>
    <w:rsid w:val="00C63FBB"/>
  </w:style>
  <w:style w:type="paragraph" w:customStyle="1" w:styleId="140">
    <w:name w:val="Основной текст14"/>
    <w:basedOn w:val="a0"/>
    <w:rsid w:val="001E2B6B"/>
    <w:pPr>
      <w:jc w:val="both"/>
    </w:pPr>
    <w:rPr>
      <w:rFonts w:ascii="PT Astra Serif" w:hAnsi="PT Astra Serif"/>
      <w:sz w:val="28"/>
      <w:szCs w:val="40"/>
    </w:rPr>
  </w:style>
  <w:style w:type="character" w:styleId="afff5">
    <w:name w:val="footnote reference"/>
    <w:unhideWhenUsed/>
    <w:rsid w:val="00BE786B"/>
    <w:rPr>
      <w:vertAlign w:val="superscript"/>
    </w:rPr>
  </w:style>
  <w:style w:type="table" w:customStyle="1" w:styleId="TableNormal">
    <w:name w:val="Table Normal"/>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4B26"/>
    <w:pPr>
      <w:widowControl w:val="0"/>
      <w:autoSpaceDE w:val="0"/>
      <w:autoSpaceDN w:val="0"/>
      <w:jc w:val="center"/>
    </w:pPr>
    <w:rPr>
      <w:sz w:val="22"/>
      <w:szCs w:val="22"/>
      <w:lang w:bidi="ru-RU"/>
    </w:rPr>
  </w:style>
  <w:style w:type="paragraph" w:customStyle="1" w:styleId="447350">
    <w:name w:val="447350"/>
    <w:basedOn w:val="a0"/>
    <w:rsid w:val="00564B26"/>
    <w:pPr>
      <w:spacing w:before="100" w:beforeAutospacing="1" w:after="100" w:afterAutospacing="1"/>
    </w:pPr>
    <w:rPr>
      <w:sz w:val="24"/>
      <w:szCs w:val="24"/>
    </w:rPr>
  </w:style>
  <w:style w:type="paragraph" w:customStyle="1" w:styleId="headertext">
    <w:name w:val="headertext"/>
    <w:basedOn w:val="a0"/>
    <w:rsid w:val="00564B26"/>
    <w:pPr>
      <w:spacing w:before="100" w:beforeAutospacing="1" w:after="100" w:afterAutospacing="1"/>
    </w:pPr>
    <w:rPr>
      <w:sz w:val="24"/>
      <w:szCs w:val="24"/>
    </w:rPr>
  </w:style>
  <w:style w:type="numbering" w:customStyle="1" w:styleId="4f0">
    <w:name w:val="Нет списка4"/>
    <w:next w:val="a3"/>
    <w:uiPriority w:val="99"/>
    <w:semiHidden/>
    <w:unhideWhenUsed/>
    <w:rsid w:val="00564B26"/>
  </w:style>
  <w:style w:type="table" w:customStyle="1" w:styleId="TableNormal1">
    <w:name w:val="Table Normal1"/>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Основной текст с отступом Знак1"/>
    <w:uiPriority w:val="99"/>
    <w:semiHidden/>
    <w:rsid w:val="00564B26"/>
  </w:style>
  <w:style w:type="paragraph" w:customStyle="1" w:styleId="180">
    <w:name w:val="Основной текст18"/>
    <w:basedOn w:val="a0"/>
    <w:rsid w:val="00E3634D"/>
    <w:pPr>
      <w:jc w:val="both"/>
    </w:pPr>
    <w:rPr>
      <w:sz w:val="28"/>
    </w:rPr>
  </w:style>
  <w:style w:type="paragraph" w:styleId="a">
    <w:name w:val="List Number"/>
    <w:basedOn w:val="a0"/>
    <w:unhideWhenUsed/>
    <w:rsid w:val="00BD1500"/>
    <w:pPr>
      <w:numPr>
        <w:numId w:val="3"/>
      </w:numPr>
      <w:tabs>
        <w:tab w:val="clear" w:pos="360"/>
        <w:tab w:val="num" w:pos="927"/>
      </w:tabs>
      <w:ind w:left="927"/>
    </w:pPr>
    <w:rPr>
      <w:sz w:val="24"/>
      <w:szCs w:val="24"/>
    </w:rPr>
  </w:style>
  <w:style w:type="character" w:customStyle="1" w:styleId="1f5">
    <w:name w:val="Верхний колонтитул Знак1"/>
    <w:aliases w:val="??????? ?????????? Знак"/>
    <w:semiHidden/>
    <w:rsid w:val="00BD1500"/>
    <w:rPr>
      <w:sz w:val="24"/>
      <w:szCs w:val="24"/>
    </w:rPr>
  </w:style>
  <w:style w:type="paragraph" w:customStyle="1" w:styleId="xl85">
    <w:name w:val="xl85"/>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a0"/>
    <w:rsid w:val="00BD1500"/>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rsid w:val="00BD1500"/>
    <w:pPr>
      <w:pBdr>
        <w:bottom w:val="single" w:sz="4" w:space="0" w:color="auto"/>
      </w:pBdr>
      <w:spacing w:before="100" w:beforeAutospacing="1" w:after="100" w:afterAutospacing="1"/>
      <w:jc w:val="center"/>
    </w:pPr>
    <w:rPr>
      <w:b/>
      <w:bCs/>
      <w:sz w:val="26"/>
      <w:szCs w:val="26"/>
    </w:rPr>
  </w:style>
  <w:style w:type="paragraph" w:customStyle="1" w:styleId="xl89">
    <w:name w:val="xl89"/>
    <w:basedOn w:val="a0"/>
    <w:rsid w:val="00BD150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0"/>
    <w:rsid w:val="00BD150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table" w:customStyle="1" w:styleId="2f8">
    <w:name w:val="Сетка таблицы2"/>
    <w:basedOn w:val="a2"/>
    <w:uiPriority w:val="59"/>
    <w:rsid w:val="00A153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Таблицы (моноширинный)"/>
    <w:basedOn w:val="a0"/>
    <w:next w:val="a0"/>
    <w:uiPriority w:val="99"/>
    <w:rsid w:val="006C7515"/>
    <w:pPr>
      <w:autoSpaceDE w:val="0"/>
      <w:autoSpaceDN w:val="0"/>
      <w:adjustRightInd w:val="0"/>
    </w:pPr>
    <w:rPr>
      <w:rFonts w:ascii="Courier New" w:hAnsi="Courier New" w:cs="Courier New"/>
      <w:sz w:val="24"/>
      <w:szCs w:val="24"/>
    </w:rPr>
  </w:style>
  <w:style w:type="paragraph" w:styleId="afff7">
    <w:name w:val="No Spacing"/>
    <w:uiPriority w:val="1"/>
    <w:qFormat/>
    <w:rsid w:val="00083750"/>
    <w:rPr>
      <w:sz w:val="24"/>
      <w:szCs w:val="24"/>
    </w:rPr>
  </w:style>
  <w:style w:type="numbering" w:customStyle="1" w:styleId="59">
    <w:name w:val="Нет списка5"/>
    <w:next w:val="a3"/>
    <w:semiHidden/>
    <w:rsid w:val="00F87D5C"/>
  </w:style>
  <w:style w:type="paragraph" w:customStyle="1" w:styleId="xl91">
    <w:name w:val="xl91"/>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93">
    <w:name w:val="xl9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4">
    <w:name w:val="xl94"/>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5">
    <w:name w:val="xl9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7">
    <w:name w:val="xl97"/>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98">
    <w:name w:val="xl98"/>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00">
    <w:name w:val="xl100"/>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1">
    <w:name w:val="xl101"/>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102">
    <w:name w:val="xl10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03">
    <w:name w:val="xl10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04">
    <w:name w:val="xl104"/>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05">
    <w:name w:val="xl10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06">
    <w:name w:val="xl10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07">
    <w:name w:val="xl107"/>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08">
    <w:name w:val="xl108"/>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09">
    <w:name w:val="xl109"/>
    <w:basedOn w:val="a0"/>
    <w:rsid w:val="00F561BA"/>
    <w:pPr>
      <w:pBdr>
        <w:top w:val="single" w:sz="4" w:space="0" w:color="auto"/>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10">
    <w:name w:val="xl110"/>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11">
    <w:name w:val="xl111"/>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13">
    <w:name w:val="xl11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14">
    <w:name w:val="xl114"/>
    <w:basedOn w:val="a0"/>
    <w:rsid w:val="00F561BA"/>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115">
    <w:name w:val="xl115"/>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17">
    <w:name w:val="xl117"/>
    <w:basedOn w:val="a0"/>
    <w:rsid w:val="00F561BA"/>
    <w:pPr>
      <w:spacing w:before="100" w:beforeAutospacing="1" w:after="100" w:afterAutospacing="1"/>
    </w:pPr>
    <w:rPr>
      <w:rFonts w:ascii="Arial" w:hAnsi="Arial" w:cs="Arial"/>
    </w:rPr>
  </w:style>
  <w:style w:type="paragraph" w:customStyle="1" w:styleId="xl118">
    <w:name w:val="xl118"/>
    <w:basedOn w:val="a0"/>
    <w:rsid w:val="00F561BA"/>
    <w:pPr>
      <w:spacing w:before="100" w:beforeAutospacing="1" w:after="100" w:afterAutospacing="1"/>
      <w:jc w:val="right"/>
    </w:pPr>
    <w:rPr>
      <w:rFonts w:ascii="Arial" w:hAnsi="Arial" w:cs="Arial"/>
    </w:rPr>
  </w:style>
  <w:style w:type="paragraph" w:customStyle="1" w:styleId="xl119">
    <w:name w:val="xl119"/>
    <w:basedOn w:val="a0"/>
    <w:rsid w:val="00F561BA"/>
    <w:pPr>
      <w:spacing w:before="100" w:beforeAutospacing="1" w:after="100" w:afterAutospacing="1"/>
    </w:pPr>
    <w:rPr>
      <w:rFonts w:ascii="Arial" w:hAnsi="Arial" w:cs="Arial"/>
    </w:rPr>
  </w:style>
  <w:style w:type="paragraph" w:customStyle="1" w:styleId="xl120">
    <w:name w:val="xl120"/>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1">
    <w:name w:val="xl121"/>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2">
    <w:name w:val="xl12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4">
    <w:name w:val="xl124"/>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5">
    <w:name w:val="xl12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6">
    <w:name w:val="xl12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7">
    <w:name w:val="xl127"/>
    <w:basedOn w:val="a0"/>
    <w:rsid w:val="00F561BA"/>
    <w:pPr>
      <w:pBdr>
        <w:top w:val="single" w:sz="4" w:space="0" w:color="auto"/>
        <w:left w:val="single" w:sz="4" w:space="0" w:color="auto"/>
        <w:bottom w:val="single" w:sz="4" w:space="0" w:color="auto"/>
        <w:right w:val="single" w:sz="4" w:space="0" w:color="auto"/>
      </w:pBdr>
      <w:shd w:val="clear" w:color="auto" w:fill="E2EFD9"/>
      <w:spacing w:before="100" w:beforeAutospacing="1" w:after="100" w:afterAutospacing="1"/>
    </w:pPr>
    <w:rPr>
      <w:rFonts w:ascii="Arial" w:hAnsi="Arial" w:cs="Arial"/>
      <w:b/>
      <w:bCs/>
    </w:rPr>
  </w:style>
  <w:style w:type="paragraph" w:customStyle="1" w:styleId="xl128">
    <w:name w:val="xl128"/>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29">
    <w:name w:val="xl129"/>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a0"/>
    <w:rsid w:val="00F561BA"/>
    <w:pPr>
      <w:pBdr>
        <w:top w:val="single" w:sz="4" w:space="0" w:color="auto"/>
        <w:left w:val="single" w:sz="4" w:space="0" w:color="auto"/>
        <w:bottom w:val="single" w:sz="4" w:space="0" w:color="auto"/>
        <w:right w:val="single" w:sz="4" w:space="0" w:color="auto"/>
      </w:pBdr>
      <w:shd w:val="clear" w:color="auto" w:fill="E2EFD9"/>
      <w:spacing w:before="100" w:beforeAutospacing="1" w:after="100" w:afterAutospacing="1"/>
    </w:pPr>
    <w:rPr>
      <w:rFonts w:ascii="Arial" w:hAnsi="Arial" w:cs="Arial"/>
      <w:b/>
      <w:bCs/>
    </w:rPr>
  </w:style>
  <w:style w:type="paragraph" w:customStyle="1" w:styleId="xl131">
    <w:name w:val="xl131"/>
    <w:basedOn w:val="a0"/>
    <w:rsid w:val="00F561BA"/>
    <w:pPr>
      <w:pBdr>
        <w:top w:val="single" w:sz="4" w:space="0" w:color="auto"/>
        <w:left w:val="single" w:sz="4" w:space="0" w:color="auto"/>
        <w:bottom w:val="single" w:sz="4" w:space="0" w:color="auto"/>
        <w:right w:val="single" w:sz="4" w:space="0" w:color="auto"/>
      </w:pBdr>
      <w:shd w:val="clear" w:color="auto" w:fill="E2EFD9"/>
      <w:spacing w:before="100" w:beforeAutospacing="1" w:after="100" w:afterAutospacing="1"/>
      <w:jc w:val="right"/>
    </w:pPr>
    <w:rPr>
      <w:rFonts w:ascii="Arial" w:hAnsi="Arial" w:cs="Arial"/>
      <w:b/>
      <w:bCs/>
    </w:rPr>
  </w:style>
  <w:style w:type="paragraph" w:customStyle="1" w:styleId="xl132">
    <w:name w:val="xl13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33">
    <w:name w:val="xl133"/>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4">
    <w:name w:val="xl134"/>
    <w:basedOn w:val="a0"/>
    <w:rsid w:val="00F561B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rPr>
  </w:style>
  <w:style w:type="paragraph" w:customStyle="1" w:styleId="xl135">
    <w:name w:val="xl13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6">
    <w:name w:val="xl136"/>
    <w:basedOn w:val="a0"/>
    <w:rsid w:val="00F561B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7">
    <w:name w:val="xl137"/>
    <w:basedOn w:val="a0"/>
    <w:rsid w:val="00F561B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8">
    <w:name w:val="xl138"/>
    <w:basedOn w:val="a0"/>
    <w:rsid w:val="00F561BA"/>
    <w:pPr>
      <w:pBdr>
        <w:bottom w:val="single" w:sz="4" w:space="0" w:color="auto"/>
      </w:pBdr>
      <w:spacing w:before="100" w:beforeAutospacing="1" w:after="100" w:afterAutospacing="1"/>
      <w:jc w:val="center"/>
    </w:pPr>
    <w:rPr>
      <w:rFonts w:ascii="Arial" w:hAnsi="Arial" w:cs="Arial"/>
      <w:b/>
      <w:bCs/>
    </w:rPr>
  </w:style>
  <w:style w:type="paragraph" w:customStyle="1" w:styleId="xl139">
    <w:name w:val="xl139"/>
    <w:basedOn w:val="a0"/>
    <w:rsid w:val="00F561B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numbering" w:customStyle="1" w:styleId="67">
    <w:name w:val="Нет списка6"/>
    <w:next w:val="a3"/>
    <w:uiPriority w:val="99"/>
    <w:semiHidden/>
    <w:unhideWhenUsed/>
    <w:rsid w:val="003C22F4"/>
  </w:style>
  <w:style w:type="numbering" w:customStyle="1" w:styleId="76">
    <w:name w:val="Нет списка7"/>
    <w:next w:val="a3"/>
    <w:uiPriority w:val="99"/>
    <w:semiHidden/>
    <w:rsid w:val="003D5112"/>
  </w:style>
  <w:style w:type="numbering" w:customStyle="1" w:styleId="87">
    <w:name w:val="Нет списка8"/>
    <w:next w:val="a3"/>
    <w:semiHidden/>
    <w:rsid w:val="00464B45"/>
  </w:style>
  <w:style w:type="character" w:customStyle="1" w:styleId="strongemphasismrcssattr">
    <w:name w:val="strongemphasis_mr_css_attr"/>
    <w:rsid w:val="00464B45"/>
  </w:style>
  <w:style w:type="numbering" w:customStyle="1" w:styleId="96">
    <w:name w:val="Нет списка9"/>
    <w:next w:val="a3"/>
    <w:uiPriority w:val="99"/>
    <w:semiHidden/>
    <w:rsid w:val="00D77B88"/>
  </w:style>
  <w:style w:type="paragraph" w:customStyle="1" w:styleId="5a">
    <w:name w:val="Обычный5"/>
    <w:rsid w:val="00D77B88"/>
    <w:rPr>
      <w:sz w:val="24"/>
    </w:rPr>
  </w:style>
  <w:style w:type="paragraph" w:customStyle="1" w:styleId="77">
    <w:name w:val="Основной текст7"/>
    <w:basedOn w:val="a0"/>
    <w:rsid w:val="00D77B88"/>
    <w:pPr>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List" w:uiPriority="99"/>
    <w:lsdException w:name="Title" w:qFormat="1"/>
    <w:lsdException w:name="Body Text"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1DF2"/>
  </w:style>
  <w:style w:type="paragraph" w:styleId="1">
    <w:name w:val="heading 1"/>
    <w:basedOn w:val="a0"/>
    <w:next w:val="a0"/>
    <w:link w:val="11"/>
    <w:qFormat/>
    <w:rsid w:val="00A3577C"/>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A3577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A3577C"/>
    <w:pPr>
      <w:keepNext/>
      <w:spacing w:before="240" w:after="60"/>
      <w:outlineLvl w:val="2"/>
    </w:pPr>
    <w:rPr>
      <w:rFonts w:ascii="Arial" w:hAnsi="Arial" w:cs="Arial"/>
      <w:b/>
      <w:bCs/>
      <w:sz w:val="26"/>
      <w:szCs w:val="26"/>
    </w:rPr>
  </w:style>
  <w:style w:type="paragraph" w:styleId="4">
    <w:name w:val="heading 4"/>
    <w:basedOn w:val="a0"/>
    <w:next w:val="a0"/>
    <w:link w:val="40"/>
    <w:qFormat/>
    <w:rsid w:val="00A45D2B"/>
    <w:pPr>
      <w:keepNext/>
      <w:jc w:val="right"/>
      <w:outlineLvl w:val="3"/>
    </w:pPr>
    <w:rPr>
      <w:sz w:val="28"/>
      <w:szCs w:val="28"/>
    </w:rPr>
  </w:style>
  <w:style w:type="paragraph" w:styleId="5">
    <w:name w:val="heading 5"/>
    <w:basedOn w:val="12"/>
    <w:next w:val="12"/>
    <w:link w:val="50"/>
    <w:qFormat/>
    <w:rsid w:val="00B847C8"/>
    <w:pPr>
      <w:keepNext/>
      <w:ind w:left="-709"/>
      <w:jc w:val="center"/>
      <w:outlineLvl w:val="4"/>
    </w:pPr>
    <w:rPr>
      <w:sz w:val="28"/>
    </w:rPr>
  </w:style>
  <w:style w:type="paragraph" w:styleId="6">
    <w:name w:val="heading 6"/>
    <w:basedOn w:val="a0"/>
    <w:next w:val="a0"/>
    <w:link w:val="60"/>
    <w:qFormat/>
    <w:rsid w:val="00A45D2B"/>
    <w:pPr>
      <w:keepNext/>
      <w:jc w:val="center"/>
      <w:outlineLvl w:val="5"/>
    </w:pPr>
    <w:rPr>
      <w:sz w:val="28"/>
      <w:szCs w:val="28"/>
    </w:rPr>
  </w:style>
  <w:style w:type="paragraph" w:styleId="7">
    <w:name w:val="heading 7"/>
    <w:basedOn w:val="a0"/>
    <w:next w:val="a0"/>
    <w:link w:val="70"/>
    <w:qFormat/>
    <w:rsid w:val="00A3577C"/>
    <w:pPr>
      <w:spacing w:before="240" w:after="60"/>
      <w:outlineLvl w:val="6"/>
    </w:pPr>
    <w:rPr>
      <w:sz w:val="24"/>
      <w:szCs w:val="24"/>
    </w:rPr>
  </w:style>
  <w:style w:type="paragraph" w:styleId="8">
    <w:name w:val="heading 8"/>
    <w:basedOn w:val="a0"/>
    <w:next w:val="a0"/>
    <w:link w:val="80"/>
    <w:qFormat/>
    <w:rsid w:val="00A3577C"/>
    <w:pPr>
      <w:spacing w:before="240" w:after="60"/>
      <w:outlineLvl w:val="7"/>
    </w:pPr>
    <w:rPr>
      <w:i/>
      <w:iCs/>
      <w:sz w:val="24"/>
      <w:szCs w:val="24"/>
    </w:rPr>
  </w:style>
  <w:style w:type="paragraph" w:styleId="9">
    <w:name w:val="heading 9"/>
    <w:basedOn w:val="a0"/>
    <w:next w:val="a0"/>
    <w:link w:val="90"/>
    <w:qFormat/>
    <w:rsid w:val="00A45D2B"/>
    <w:pPr>
      <w:keepNext/>
      <w:outlineLvl w:val="8"/>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
    <w:rsid w:val="005E2E85"/>
    <w:rPr>
      <w:rFonts w:ascii="Arial" w:hAnsi="Arial" w:cs="Arial"/>
      <w:b/>
      <w:bCs/>
      <w:kern w:val="32"/>
      <w:sz w:val="32"/>
      <w:szCs w:val="32"/>
    </w:rPr>
  </w:style>
  <w:style w:type="character" w:customStyle="1" w:styleId="21">
    <w:name w:val="Заголовок 2 Знак"/>
    <w:link w:val="20"/>
    <w:rsid w:val="005E2E85"/>
    <w:rPr>
      <w:rFonts w:ascii="Arial" w:hAnsi="Arial" w:cs="Arial"/>
      <w:b/>
      <w:bCs/>
      <w:i/>
      <w:iCs/>
      <w:sz w:val="28"/>
      <w:szCs w:val="28"/>
    </w:rPr>
  </w:style>
  <w:style w:type="character" w:customStyle="1" w:styleId="30">
    <w:name w:val="Заголовок 3 Знак"/>
    <w:link w:val="3"/>
    <w:rsid w:val="005E2E85"/>
    <w:rPr>
      <w:rFonts w:ascii="Arial" w:hAnsi="Arial" w:cs="Arial"/>
      <w:b/>
      <w:bCs/>
      <w:sz w:val="26"/>
      <w:szCs w:val="26"/>
    </w:rPr>
  </w:style>
  <w:style w:type="character" w:customStyle="1" w:styleId="40">
    <w:name w:val="Заголовок 4 Знак"/>
    <w:link w:val="4"/>
    <w:rsid w:val="005E2E85"/>
    <w:rPr>
      <w:sz w:val="28"/>
      <w:szCs w:val="28"/>
    </w:rPr>
  </w:style>
  <w:style w:type="paragraph" w:customStyle="1" w:styleId="12">
    <w:name w:val="Обычный1"/>
    <w:rsid w:val="00B847C8"/>
    <w:rPr>
      <w:sz w:val="24"/>
    </w:rPr>
  </w:style>
  <w:style w:type="character" w:customStyle="1" w:styleId="50">
    <w:name w:val="Заголовок 5 Знак"/>
    <w:link w:val="5"/>
    <w:rsid w:val="005E2E85"/>
    <w:rPr>
      <w:sz w:val="28"/>
    </w:rPr>
  </w:style>
  <w:style w:type="character" w:customStyle="1" w:styleId="60">
    <w:name w:val="Заголовок 6 Знак"/>
    <w:link w:val="6"/>
    <w:rsid w:val="005E2E85"/>
    <w:rPr>
      <w:sz w:val="28"/>
      <w:szCs w:val="28"/>
    </w:rPr>
  </w:style>
  <w:style w:type="character" w:customStyle="1" w:styleId="70">
    <w:name w:val="Заголовок 7 Знак"/>
    <w:link w:val="7"/>
    <w:rsid w:val="005E2E85"/>
    <w:rPr>
      <w:sz w:val="24"/>
      <w:szCs w:val="24"/>
    </w:rPr>
  </w:style>
  <w:style w:type="character" w:customStyle="1" w:styleId="80">
    <w:name w:val="Заголовок 8 Знак"/>
    <w:link w:val="8"/>
    <w:rsid w:val="005E2E85"/>
    <w:rPr>
      <w:i/>
      <w:iCs/>
      <w:sz w:val="24"/>
      <w:szCs w:val="24"/>
    </w:rPr>
  </w:style>
  <w:style w:type="character" w:customStyle="1" w:styleId="90">
    <w:name w:val="Заголовок 9 Знак"/>
    <w:link w:val="9"/>
    <w:rsid w:val="005E2E85"/>
    <w:rPr>
      <w:b/>
      <w:bCs/>
      <w:sz w:val="24"/>
      <w:szCs w:val="24"/>
    </w:rPr>
  </w:style>
  <w:style w:type="paragraph" w:customStyle="1" w:styleId="41">
    <w:name w:val="Знак Знак4 Знак Знак Знак Знак Знак Знак"/>
    <w:basedOn w:val="a0"/>
    <w:uiPriority w:val="99"/>
    <w:rsid w:val="003B7B1E"/>
    <w:rPr>
      <w:rFonts w:ascii="Verdana" w:hAnsi="Verdana" w:cs="Verdana"/>
      <w:lang w:val="en-US" w:eastAsia="en-US"/>
    </w:rPr>
  </w:style>
  <w:style w:type="table" w:styleId="a4">
    <w:name w:val="Table Grid"/>
    <w:basedOn w:val="a2"/>
    <w:rsid w:val="003B7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Основной текст Знак"/>
    <w:link w:val="a6"/>
    <w:locked/>
    <w:rsid w:val="00B847C8"/>
    <w:rPr>
      <w:sz w:val="28"/>
      <w:szCs w:val="24"/>
      <w:lang w:val="ru-RU" w:eastAsia="ru-RU" w:bidi="ar-SA"/>
    </w:rPr>
  </w:style>
  <w:style w:type="paragraph" w:styleId="a6">
    <w:name w:val="Body Text"/>
    <w:basedOn w:val="a0"/>
    <w:link w:val="a5"/>
    <w:qFormat/>
    <w:rsid w:val="00B847C8"/>
    <w:pPr>
      <w:jc w:val="both"/>
    </w:pPr>
    <w:rPr>
      <w:sz w:val="28"/>
      <w:szCs w:val="24"/>
    </w:rPr>
  </w:style>
  <w:style w:type="character" w:customStyle="1" w:styleId="a7">
    <w:name w:val="Основной текст с отступом Знак"/>
    <w:link w:val="a8"/>
    <w:locked/>
    <w:rsid w:val="00B847C8"/>
    <w:rPr>
      <w:sz w:val="28"/>
      <w:szCs w:val="24"/>
      <w:lang w:val="ru-RU" w:eastAsia="ru-RU" w:bidi="ar-SA"/>
    </w:rPr>
  </w:style>
  <w:style w:type="paragraph" w:styleId="a8">
    <w:name w:val="Body Text Indent"/>
    <w:basedOn w:val="a0"/>
    <w:link w:val="a7"/>
    <w:rsid w:val="00B847C8"/>
    <w:pPr>
      <w:ind w:left="360"/>
      <w:jc w:val="both"/>
    </w:pPr>
    <w:rPr>
      <w:sz w:val="28"/>
      <w:szCs w:val="24"/>
    </w:rPr>
  </w:style>
  <w:style w:type="character" w:customStyle="1" w:styleId="a9">
    <w:name w:val="Знак Знак"/>
    <w:rsid w:val="00D5235D"/>
    <w:rPr>
      <w:sz w:val="28"/>
      <w:szCs w:val="24"/>
      <w:lang w:val="ru-RU" w:eastAsia="ru-RU" w:bidi="ar-SA"/>
    </w:rPr>
  </w:style>
  <w:style w:type="paragraph" w:styleId="22">
    <w:name w:val="Body Text 2"/>
    <w:basedOn w:val="a0"/>
    <w:link w:val="23"/>
    <w:rsid w:val="00A3577C"/>
    <w:pPr>
      <w:spacing w:after="120" w:line="480" w:lineRule="auto"/>
    </w:pPr>
  </w:style>
  <w:style w:type="character" w:customStyle="1" w:styleId="23">
    <w:name w:val="Основной текст 2 Знак"/>
    <w:basedOn w:val="a1"/>
    <w:link w:val="22"/>
    <w:rsid w:val="005E2E85"/>
  </w:style>
  <w:style w:type="paragraph" w:styleId="24">
    <w:name w:val="Body Text Indent 2"/>
    <w:basedOn w:val="a0"/>
    <w:link w:val="25"/>
    <w:rsid w:val="002C23ED"/>
    <w:pPr>
      <w:spacing w:after="120" w:line="480" w:lineRule="auto"/>
      <w:ind w:left="283"/>
    </w:pPr>
  </w:style>
  <w:style w:type="character" w:customStyle="1" w:styleId="25">
    <w:name w:val="Основной текст с отступом 2 Знак"/>
    <w:basedOn w:val="a1"/>
    <w:link w:val="24"/>
    <w:uiPriority w:val="99"/>
    <w:rsid w:val="00F951DC"/>
  </w:style>
  <w:style w:type="character" w:customStyle="1" w:styleId="26">
    <w:name w:val="Знак Знак2"/>
    <w:rsid w:val="008B79B2"/>
    <w:rPr>
      <w:sz w:val="28"/>
      <w:szCs w:val="24"/>
      <w:lang w:val="ru-RU" w:eastAsia="ru-RU" w:bidi="ar-SA"/>
    </w:rPr>
  </w:style>
  <w:style w:type="paragraph" w:customStyle="1" w:styleId="ConsPlusTitle">
    <w:name w:val="ConsPlusTitle"/>
    <w:uiPriority w:val="99"/>
    <w:rsid w:val="00A26DA3"/>
    <w:pPr>
      <w:widowControl w:val="0"/>
      <w:autoSpaceDE w:val="0"/>
      <w:autoSpaceDN w:val="0"/>
      <w:adjustRightInd w:val="0"/>
    </w:pPr>
    <w:rPr>
      <w:rFonts w:ascii="Arial" w:hAnsi="Arial" w:cs="Arial"/>
      <w:b/>
      <w:bCs/>
    </w:rPr>
  </w:style>
  <w:style w:type="paragraph" w:customStyle="1" w:styleId="aa">
    <w:name w:val="Знак Знак Знак Знак"/>
    <w:basedOn w:val="a0"/>
    <w:rsid w:val="00A26DA3"/>
    <w:pPr>
      <w:spacing w:after="160" w:line="240" w:lineRule="exact"/>
    </w:pPr>
    <w:rPr>
      <w:rFonts w:ascii="Verdana" w:hAnsi="Verdana"/>
      <w:lang w:val="en-US" w:eastAsia="en-US"/>
    </w:rPr>
  </w:style>
  <w:style w:type="paragraph" w:styleId="ab">
    <w:name w:val="annotation text"/>
    <w:basedOn w:val="a0"/>
    <w:link w:val="ac"/>
    <w:semiHidden/>
    <w:rsid w:val="003D254B"/>
    <w:rPr>
      <w:noProof/>
      <w:szCs w:val="24"/>
    </w:rPr>
  </w:style>
  <w:style w:type="character" w:customStyle="1" w:styleId="ac">
    <w:name w:val="Текст примечания Знак"/>
    <w:link w:val="ab"/>
    <w:semiHidden/>
    <w:rsid w:val="00480FBB"/>
    <w:rPr>
      <w:noProof/>
      <w:szCs w:val="24"/>
    </w:rPr>
  </w:style>
  <w:style w:type="paragraph" w:customStyle="1" w:styleId="ConsPlusNonformat">
    <w:name w:val="ConsPlusNonformat"/>
    <w:rsid w:val="00FF4155"/>
    <w:pPr>
      <w:widowControl w:val="0"/>
      <w:autoSpaceDE w:val="0"/>
      <w:autoSpaceDN w:val="0"/>
      <w:adjustRightInd w:val="0"/>
    </w:pPr>
    <w:rPr>
      <w:rFonts w:ascii="Courier New" w:hAnsi="Courier New" w:cs="Courier New"/>
    </w:rPr>
  </w:style>
  <w:style w:type="paragraph" w:customStyle="1" w:styleId="ConsPlusCell">
    <w:name w:val="ConsPlusCell"/>
    <w:uiPriority w:val="99"/>
    <w:rsid w:val="002708F7"/>
    <w:pPr>
      <w:autoSpaceDE w:val="0"/>
      <w:autoSpaceDN w:val="0"/>
      <w:adjustRightInd w:val="0"/>
    </w:pPr>
    <w:rPr>
      <w:rFonts w:ascii="Arial" w:hAnsi="Arial" w:cs="Arial"/>
    </w:rPr>
  </w:style>
  <w:style w:type="paragraph" w:styleId="ad">
    <w:name w:val="header"/>
    <w:aliases w:val="??????? ??????????"/>
    <w:basedOn w:val="a0"/>
    <w:link w:val="ae"/>
    <w:rsid w:val="002708F7"/>
    <w:pPr>
      <w:tabs>
        <w:tab w:val="center" w:pos="4677"/>
        <w:tab w:val="right" w:pos="9355"/>
      </w:tabs>
    </w:pPr>
    <w:rPr>
      <w:sz w:val="24"/>
      <w:szCs w:val="24"/>
    </w:rPr>
  </w:style>
  <w:style w:type="character" w:customStyle="1" w:styleId="ae">
    <w:name w:val="Верхний колонтитул Знак"/>
    <w:aliases w:val="??????? ?????????? Знак1"/>
    <w:link w:val="ad"/>
    <w:rsid w:val="005E2E85"/>
    <w:rPr>
      <w:sz w:val="24"/>
      <w:szCs w:val="24"/>
    </w:rPr>
  </w:style>
  <w:style w:type="character" w:styleId="af">
    <w:name w:val="page number"/>
    <w:basedOn w:val="a1"/>
    <w:rsid w:val="002708F7"/>
  </w:style>
  <w:style w:type="paragraph" w:customStyle="1" w:styleId="210">
    <w:name w:val="Заголовок 21"/>
    <w:basedOn w:val="12"/>
    <w:next w:val="12"/>
    <w:rsid w:val="00966736"/>
    <w:pPr>
      <w:keepNext/>
      <w:jc w:val="center"/>
      <w:outlineLvl w:val="1"/>
    </w:pPr>
    <w:rPr>
      <w:b/>
      <w:sz w:val="28"/>
    </w:rPr>
  </w:style>
  <w:style w:type="paragraph" w:customStyle="1" w:styleId="13">
    <w:name w:val="Основной текст1"/>
    <w:basedOn w:val="12"/>
    <w:rsid w:val="00966736"/>
    <w:pPr>
      <w:jc w:val="both"/>
    </w:pPr>
    <w:rPr>
      <w:sz w:val="28"/>
    </w:rPr>
  </w:style>
  <w:style w:type="paragraph" w:customStyle="1" w:styleId="211">
    <w:name w:val="Основной текст 21"/>
    <w:basedOn w:val="12"/>
    <w:rsid w:val="00966736"/>
    <w:pPr>
      <w:jc w:val="center"/>
    </w:pPr>
    <w:rPr>
      <w:sz w:val="26"/>
    </w:rPr>
  </w:style>
  <w:style w:type="paragraph" w:styleId="31">
    <w:name w:val="Body Text Indent 3"/>
    <w:basedOn w:val="a0"/>
    <w:link w:val="32"/>
    <w:rsid w:val="00966736"/>
    <w:pPr>
      <w:spacing w:after="120"/>
      <w:ind w:left="283"/>
    </w:pPr>
    <w:rPr>
      <w:sz w:val="16"/>
      <w:szCs w:val="16"/>
    </w:rPr>
  </w:style>
  <w:style w:type="character" w:customStyle="1" w:styleId="32">
    <w:name w:val="Основной текст с отступом 3 Знак"/>
    <w:link w:val="31"/>
    <w:rsid w:val="005E2E85"/>
    <w:rPr>
      <w:sz w:val="16"/>
      <w:szCs w:val="16"/>
    </w:rPr>
  </w:style>
  <w:style w:type="paragraph" w:customStyle="1" w:styleId="ConsPlusNormal">
    <w:name w:val="ConsPlusNormal"/>
    <w:rsid w:val="00B54EB6"/>
    <w:pPr>
      <w:autoSpaceDE w:val="0"/>
      <w:autoSpaceDN w:val="0"/>
      <w:adjustRightInd w:val="0"/>
      <w:ind w:firstLine="720"/>
    </w:pPr>
    <w:rPr>
      <w:rFonts w:ascii="Arial" w:hAnsi="Arial" w:cs="Arial"/>
    </w:rPr>
  </w:style>
  <w:style w:type="paragraph" w:customStyle="1" w:styleId="14">
    <w:name w:val="Знак1 Знак Знак Знак"/>
    <w:basedOn w:val="a0"/>
    <w:uiPriority w:val="99"/>
    <w:rsid w:val="00C24D90"/>
    <w:rPr>
      <w:rFonts w:ascii="Verdana" w:hAnsi="Verdana" w:cs="Verdana"/>
      <w:lang w:val="en-US" w:eastAsia="en-US"/>
    </w:rPr>
  </w:style>
  <w:style w:type="paragraph" w:customStyle="1" w:styleId="15">
    <w:name w:val="Основной текст с отступом1"/>
    <w:basedOn w:val="a0"/>
    <w:uiPriority w:val="99"/>
    <w:rsid w:val="00C24D90"/>
    <w:pPr>
      <w:spacing w:after="120"/>
      <w:ind w:left="283"/>
    </w:pPr>
  </w:style>
  <w:style w:type="character" w:customStyle="1" w:styleId="220">
    <w:name w:val="Знак Знак22"/>
    <w:uiPriority w:val="99"/>
    <w:locked/>
    <w:rsid w:val="009917BD"/>
    <w:rPr>
      <w:sz w:val="28"/>
      <w:szCs w:val="24"/>
      <w:lang w:val="ru-RU" w:eastAsia="ru-RU" w:bidi="ar-SA"/>
    </w:rPr>
  </w:style>
  <w:style w:type="paragraph" w:customStyle="1" w:styleId="42">
    <w:name w:val="Знак Знак4"/>
    <w:basedOn w:val="a0"/>
    <w:rsid w:val="009D13E8"/>
    <w:rPr>
      <w:rFonts w:ascii="Verdana" w:hAnsi="Verdana" w:cs="Verdana"/>
      <w:lang w:val="en-US" w:eastAsia="en-US"/>
    </w:rPr>
  </w:style>
  <w:style w:type="paragraph" w:customStyle="1" w:styleId="91">
    <w:name w:val="Знак Знак9"/>
    <w:basedOn w:val="a0"/>
    <w:rsid w:val="00693673"/>
    <w:pPr>
      <w:spacing w:after="160" w:line="240" w:lineRule="exact"/>
    </w:pPr>
    <w:rPr>
      <w:rFonts w:ascii="Verdana" w:hAnsi="Verdana"/>
      <w:lang w:val="en-US" w:eastAsia="en-US"/>
    </w:rPr>
  </w:style>
  <w:style w:type="paragraph" w:customStyle="1" w:styleId="ConsTitle">
    <w:name w:val="ConsTitle"/>
    <w:rsid w:val="00176041"/>
    <w:pPr>
      <w:autoSpaceDE w:val="0"/>
      <w:autoSpaceDN w:val="0"/>
      <w:adjustRightInd w:val="0"/>
      <w:ind w:right="19772"/>
    </w:pPr>
    <w:rPr>
      <w:rFonts w:ascii="Arial" w:hAnsi="Arial" w:cs="Arial"/>
      <w:b/>
      <w:bCs/>
      <w:sz w:val="16"/>
      <w:szCs w:val="16"/>
    </w:rPr>
  </w:style>
  <w:style w:type="character" w:customStyle="1" w:styleId="33">
    <w:name w:val="Знак Знак3"/>
    <w:uiPriority w:val="99"/>
    <w:locked/>
    <w:rsid w:val="00765916"/>
    <w:rPr>
      <w:sz w:val="28"/>
      <w:szCs w:val="24"/>
      <w:lang w:val="ru-RU" w:eastAsia="ru-RU" w:bidi="ar-SA"/>
    </w:rPr>
  </w:style>
  <w:style w:type="character" w:customStyle="1" w:styleId="16">
    <w:name w:val="Знак Знак1"/>
    <w:uiPriority w:val="99"/>
    <w:locked/>
    <w:rsid w:val="00765916"/>
    <w:rPr>
      <w:sz w:val="28"/>
      <w:szCs w:val="24"/>
      <w:lang w:val="ru-RU" w:eastAsia="ru-RU" w:bidi="ar-SA"/>
    </w:rPr>
  </w:style>
  <w:style w:type="paragraph" w:styleId="af0">
    <w:name w:val="Title"/>
    <w:basedOn w:val="a0"/>
    <w:link w:val="af1"/>
    <w:qFormat/>
    <w:rsid w:val="002766F9"/>
    <w:pPr>
      <w:jc w:val="center"/>
    </w:pPr>
    <w:rPr>
      <w:b/>
      <w:bCs/>
      <w:sz w:val="28"/>
      <w:szCs w:val="28"/>
    </w:rPr>
  </w:style>
  <w:style w:type="character" w:customStyle="1" w:styleId="af1">
    <w:name w:val="Название Знак"/>
    <w:link w:val="af0"/>
    <w:locked/>
    <w:rsid w:val="009B419E"/>
    <w:rPr>
      <w:b/>
      <w:bCs/>
      <w:sz w:val="28"/>
      <w:szCs w:val="28"/>
      <w:lang w:val="ru-RU" w:eastAsia="ru-RU" w:bidi="ar-SA"/>
    </w:rPr>
  </w:style>
  <w:style w:type="paragraph" w:customStyle="1" w:styleId="110">
    <w:name w:val="Заголовок 11"/>
    <w:basedOn w:val="12"/>
    <w:next w:val="12"/>
    <w:rsid w:val="00315B49"/>
    <w:pPr>
      <w:keepNext/>
      <w:suppressAutoHyphens/>
      <w:jc w:val="both"/>
    </w:pPr>
    <w:rPr>
      <w:rFonts w:eastAsia="Arial"/>
      <w:sz w:val="28"/>
      <w:lang w:eastAsia="ar-SA"/>
    </w:rPr>
  </w:style>
  <w:style w:type="paragraph" w:customStyle="1" w:styleId="310">
    <w:name w:val="Заголовок 31"/>
    <w:basedOn w:val="12"/>
    <w:next w:val="12"/>
    <w:rsid w:val="00315B49"/>
    <w:pPr>
      <w:keepNext/>
      <w:suppressAutoHyphens/>
      <w:ind w:left="360"/>
      <w:jc w:val="center"/>
    </w:pPr>
    <w:rPr>
      <w:rFonts w:eastAsia="Arial"/>
      <w:b/>
      <w:sz w:val="28"/>
      <w:lang w:eastAsia="ar-SA"/>
    </w:rPr>
  </w:style>
  <w:style w:type="paragraph" w:customStyle="1" w:styleId="71">
    <w:name w:val="Заголовок 71"/>
    <w:basedOn w:val="12"/>
    <w:next w:val="12"/>
    <w:rsid w:val="00315B49"/>
    <w:pPr>
      <w:keepNext/>
      <w:suppressAutoHyphens/>
      <w:jc w:val="center"/>
    </w:pPr>
    <w:rPr>
      <w:rFonts w:eastAsia="Arial"/>
      <w:sz w:val="44"/>
      <w:lang w:eastAsia="ar-SA"/>
    </w:rPr>
  </w:style>
  <w:style w:type="paragraph" w:customStyle="1" w:styleId="81">
    <w:name w:val="Заголовок 81"/>
    <w:basedOn w:val="12"/>
    <w:next w:val="12"/>
    <w:rsid w:val="00315B49"/>
    <w:pPr>
      <w:keepNext/>
      <w:suppressAutoHyphens/>
      <w:jc w:val="both"/>
    </w:pPr>
    <w:rPr>
      <w:rFonts w:eastAsia="Arial"/>
      <w:sz w:val="44"/>
      <w:lang w:eastAsia="ar-SA"/>
    </w:rPr>
  </w:style>
  <w:style w:type="paragraph" w:customStyle="1" w:styleId="212">
    <w:name w:val="Основной текст 212"/>
    <w:basedOn w:val="a0"/>
    <w:uiPriority w:val="99"/>
    <w:rsid w:val="00315B49"/>
    <w:pPr>
      <w:spacing w:after="120" w:line="480" w:lineRule="auto"/>
    </w:pPr>
    <w:rPr>
      <w:lang w:eastAsia="ar-SA"/>
    </w:rPr>
  </w:style>
  <w:style w:type="paragraph" w:customStyle="1" w:styleId="34">
    <w:name w:val="заголовок 3"/>
    <w:basedOn w:val="a0"/>
    <w:next w:val="a0"/>
    <w:rsid w:val="00AE26F1"/>
    <w:pPr>
      <w:keepNext/>
      <w:autoSpaceDE w:val="0"/>
      <w:autoSpaceDN w:val="0"/>
      <w:spacing w:before="240" w:after="60"/>
    </w:pPr>
    <w:rPr>
      <w:rFonts w:ascii="Arial" w:hAnsi="Arial" w:cs="Arial"/>
      <w:sz w:val="24"/>
      <w:szCs w:val="24"/>
    </w:rPr>
  </w:style>
  <w:style w:type="paragraph" w:styleId="af2">
    <w:name w:val="Subtitle"/>
    <w:basedOn w:val="a0"/>
    <w:next w:val="a6"/>
    <w:link w:val="af3"/>
    <w:qFormat/>
    <w:rsid w:val="00BF6CE8"/>
    <w:pPr>
      <w:keepNext/>
      <w:spacing w:before="240" w:after="120"/>
      <w:jc w:val="center"/>
    </w:pPr>
    <w:rPr>
      <w:rFonts w:ascii="Arial" w:hAnsi="Arial" w:cs="Arial"/>
      <w:i/>
      <w:iCs/>
      <w:sz w:val="28"/>
      <w:szCs w:val="28"/>
      <w:lang w:eastAsia="ar-SA"/>
    </w:rPr>
  </w:style>
  <w:style w:type="character" w:customStyle="1" w:styleId="af3">
    <w:name w:val="Подзаголовок Знак"/>
    <w:link w:val="af2"/>
    <w:rsid w:val="005E2E85"/>
    <w:rPr>
      <w:rFonts w:ascii="Arial" w:hAnsi="Arial" w:cs="Arial"/>
      <w:i/>
      <w:iCs/>
      <w:sz w:val="28"/>
      <w:szCs w:val="28"/>
      <w:lang w:eastAsia="ar-SA"/>
    </w:rPr>
  </w:style>
  <w:style w:type="character" w:styleId="af4">
    <w:name w:val="Hyperlink"/>
    <w:uiPriority w:val="99"/>
    <w:rsid w:val="00C94EF6"/>
    <w:rPr>
      <w:color w:val="0000FF"/>
      <w:u w:val="single"/>
    </w:rPr>
  </w:style>
  <w:style w:type="paragraph" w:styleId="af5">
    <w:name w:val="footer"/>
    <w:basedOn w:val="a0"/>
    <w:link w:val="af6"/>
    <w:rsid w:val="00AB7076"/>
    <w:pPr>
      <w:tabs>
        <w:tab w:val="center" w:pos="4677"/>
        <w:tab w:val="right" w:pos="9355"/>
      </w:tabs>
    </w:pPr>
  </w:style>
  <w:style w:type="character" w:customStyle="1" w:styleId="af6">
    <w:name w:val="Нижний колонтитул Знак"/>
    <w:basedOn w:val="a1"/>
    <w:link w:val="af5"/>
    <w:rsid w:val="005E2E85"/>
  </w:style>
  <w:style w:type="character" w:styleId="af7">
    <w:name w:val="FollowedHyperlink"/>
    <w:uiPriority w:val="99"/>
    <w:rsid w:val="00A45D2B"/>
    <w:rPr>
      <w:color w:val="800080"/>
      <w:u w:val="single"/>
    </w:rPr>
  </w:style>
  <w:style w:type="paragraph" w:styleId="35">
    <w:name w:val="Body Text 3"/>
    <w:basedOn w:val="a0"/>
    <w:link w:val="36"/>
    <w:rsid w:val="00A45D2B"/>
    <w:pPr>
      <w:jc w:val="both"/>
    </w:pPr>
    <w:rPr>
      <w:sz w:val="26"/>
      <w:szCs w:val="26"/>
    </w:rPr>
  </w:style>
  <w:style w:type="character" w:customStyle="1" w:styleId="36">
    <w:name w:val="Основной текст 3 Знак"/>
    <w:link w:val="35"/>
    <w:rsid w:val="005E2E85"/>
    <w:rPr>
      <w:sz w:val="26"/>
      <w:szCs w:val="26"/>
    </w:rPr>
  </w:style>
  <w:style w:type="paragraph" w:customStyle="1" w:styleId="43">
    <w:name w:val="заголовок 4"/>
    <w:basedOn w:val="a0"/>
    <w:next w:val="a0"/>
    <w:rsid w:val="00A45D2B"/>
    <w:pPr>
      <w:keepNext/>
      <w:autoSpaceDE w:val="0"/>
      <w:autoSpaceDN w:val="0"/>
      <w:ind w:left="-709"/>
    </w:pPr>
    <w:rPr>
      <w:rFonts w:ascii="Impact" w:hAnsi="Impact" w:cs="Impact"/>
      <w:sz w:val="40"/>
      <w:szCs w:val="40"/>
    </w:rPr>
  </w:style>
  <w:style w:type="paragraph" w:customStyle="1" w:styleId="311">
    <w:name w:val="Основной текст с отступом 31"/>
    <w:basedOn w:val="12"/>
    <w:rsid w:val="00A45D2B"/>
    <w:pPr>
      <w:ind w:firstLine="709"/>
      <w:jc w:val="both"/>
    </w:pPr>
    <w:rPr>
      <w:sz w:val="28"/>
    </w:rPr>
  </w:style>
  <w:style w:type="paragraph" w:customStyle="1" w:styleId="910">
    <w:name w:val="Заголовок 91"/>
    <w:basedOn w:val="12"/>
    <w:next w:val="12"/>
    <w:rsid w:val="00A45D2B"/>
    <w:pPr>
      <w:keepNext/>
      <w:outlineLvl w:val="8"/>
    </w:pPr>
    <w:rPr>
      <w:b/>
    </w:rPr>
  </w:style>
  <w:style w:type="character" w:customStyle="1" w:styleId="af8">
    <w:name w:val="ТАБЛИЦА Знак"/>
    <w:link w:val="af9"/>
    <w:uiPriority w:val="99"/>
    <w:locked/>
    <w:rsid w:val="00A45D2B"/>
    <w:rPr>
      <w:bCs/>
      <w:sz w:val="28"/>
      <w:szCs w:val="28"/>
      <w:lang w:val="ru-RU" w:eastAsia="ru-RU" w:bidi="ar-SA"/>
    </w:rPr>
  </w:style>
  <w:style w:type="paragraph" w:customStyle="1" w:styleId="af9">
    <w:name w:val="ТАБЛИЦА"/>
    <w:basedOn w:val="a0"/>
    <w:link w:val="af8"/>
    <w:autoRedefine/>
    <w:uiPriority w:val="99"/>
    <w:rsid w:val="00A45D2B"/>
    <w:pPr>
      <w:keepNext/>
      <w:spacing w:after="60"/>
    </w:pPr>
    <w:rPr>
      <w:bCs/>
      <w:sz w:val="28"/>
      <w:szCs w:val="28"/>
    </w:rPr>
  </w:style>
  <w:style w:type="paragraph" w:customStyle="1" w:styleId="82">
    <w:name w:val="заголовок 8"/>
    <w:basedOn w:val="a0"/>
    <w:next w:val="a0"/>
    <w:uiPriority w:val="99"/>
    <w:rsid w:val="00991A86"/>
    <w:pPr>
      <w:keepNext/>
      <w:autoSpaceDE w:val="0"/>
      <w:autoSpaceDN w:val="0"/>
      <w:jc w:val="both"/>
    </w:pPr>
    <w:rPr>
      <w:sz w:val="44"/>
      <w:szCs w:val="44"/>
    </w:rPr>
  </w:style>
  <w:style w:type="paragraph" w:customStyle="1" w:styleId="27">
    <w:name w:val="заголовок 2"/>
    <w:basedOn w:val="a0"/>
    <w:next w:val="a0"/>
    <w:rsid w:val="00991A86"/>
    <w:pPr>
      <w:keepNext/>
      <w:autoSpaceDE w:val="0"/>
      <w:autoSpaceDN w:val="0"/>
      <w:jc w:val="center"/>
    </w:pPr>
    <w:rPr>
      <w:b/>
      <w:bCs/>
      <w:sz w:val="28"/>
      <w:szCs w:val="28"/>
    </w:rPr>
  </w:style>
  <w:style w:type="paragraph" w:styleId="afa">
    <w:name w:val="List"/>
    <w:basedOn w:val="a6"/>
    <w:uiPriority w:val="99"/>
    <w:rsid w:val="00D81FA2"/>
    <w:pPr>
      <w:suppressAutoHyphens/>
      <w:autoSpaceDE w:val="0"/>
    </w:pPr>
    <w:rPr>
      <w:rFonts w:ascii="Arial" w:hAnsi="Arial" w:cs="Tahoma"/>
      <w:szCs w:val="28"/>
      <w:lang w:eastAsia="ar-SA"/>
    </w:rPr>
  </w:style>
  <w:style w:type="paragraph" w:customStyle="1" w:styleId="afb">
    <w:name w:val="Заголовок"/>
    <w:basedOn w:val="a0"/>
    <w:next w:val="a6"/>
    <w:uiPriority w:val="99"/>
    <w:rsid w:val="00D81FA2"/>
    <w:pPr>
      <w:keepNext/>
      <w:suppressAutoHyphens/>
      <w:spacing w:before="240" w:after="120"/>
    </w:pPr>
    <w:rPr>
      <w:rFonts w:ascii="Arial" w:eastAsia="Lucida Sans Unicode" w:hAnsi="Arial" w:cs="Tahoma"/>
      <w:sz w:val="28"/>
      <w:szCs w:val="28"/>
      <w:lang w:eastAsia="ar-SA"/>
    </w:rPr>
  </w:style>
  <w:style w:type="paragraph" w:customStyle="1" w:styleId="17">
    <w:name w:val="Название1"/>
    <w:basedOn w:val="a0"/>
    <w:rsid w:val="00D81FA2"/>
    <w:pPr>
      <w:suppressLineNumbers/>
      <w:suppressAutoHyphens/>
      <w:spacing w:before="120" w:after="120"/>
    </w:pPr>
    <w:rPr>
      <w:rFonts w:ascii="Arial" w:hAnsi="Arial" w:cs="Tahoma"/>
      <w:i/>
      <w:iCs/>
      <w:sz w:val="24"/>
      <w:szCs w:val="24"/>
      <w:lang w:eastAsia="ar-SA"/>
    </w:rPr>
  </w:style>
  <w:style w:type="paragraph" w:customStyle="1" w:styleId="18">
    <w:name w:val="Указатель1"/>
    <w:basedOn w:val="a0"/>
    <w:uiPriority w:val="99"/>
    <w:rsid w:val="00D81FA2"/>
    <w:pPr>
      <w:suppressLineNumbers/>
      <w:suppressAutoHyphens/>
    </w:pPr>
    <w:rPr>
      <w:rFonts w:ascii="Arial" w:hAnsi="Arial" w:cs="Tahoma"/>
      <w:lang w:eastAsia="ar-SA"/>
    </w:rPr>
  </w:style>
  <w:style w:type="paragraph" w:customStyle="1" w:styleId="410">
    <w:name w:val="Заголовок 41"/>
    <w:basedOn w:val="12"/>
    <w:next w:val="12"/>
    <w:rsid w:val="00D81FA2"/>
    <w:pPr>
      <w:keepNext/>
      <w:suppressAutoHyphens/>
      <w:jc w:val="right"/>
    </w:pPr>
    <w:rPr>
      <w:sz w:val="28"/>
      <w:lang w:eastAsia="ar-SA"/>
    </w:rPr>
  </w:style>
  <w:style w:type="paragraph" w:customStyle="1" w:styleId="51">
    <w:name w:val="Заголовок 51"/>
    <w:basedOn w:val="12"/>
    <w:next w:val="12"/>
    <w:rsid w:val="00D81FA2"/>
    <w:pPr>
      <w:keepNext/>
      <w:suppressAutoHyphens/>
      <w:ind w:left="360"/>
      <w:jc w:val="right"/>
    </w:pPr>
    <w:rPr>
      <w:sz w:val="28"/>
      <w:lang w:eastAsia="ar-SA"/>
    </w:rPr>
  </w:style>
  <w:style w:type="paragraph" w:customStyle="1" w:styleId="61">
    <w:name w:val="Заголовок 61"/>
    <w:basedOn w:val="12"/>
    <w:next w:val="12"/>
    <w:rsid w:val="00D81FA2"/>
    <w:pPr>
      <w:keepNext/>
      <w:suppressAutoHyphens/>
      <w:jc w:val="center"/>
    </w:pPr>
    <w:rPr>
      <w:sz w:val="28"/>
      <w:lang w:eastAsia="ar-SA"/>
    </w:rPr>
  </w:style>
  <w:style w:type="paragraph" w:customStyle="1" w:styleId="19">
    <w:name w:val="Верхний колонтитул1"/>
    <w:basedOn w:val="12"/>
    <w:rsid w:val="00D81FA2"/>
    <w:pPr>
      <w:tabs>
        <w:tab w:val="center" w:pos="4677"/>
        <w:tab w:val="right" w:pos="9355"/>
      </w:tabs>
      <w:suppressAutoHyphens/>
    </w:pPr>
    <w:rPr>
      <w:lang w:eastAsia="ar-SA"/>
    </w:rPr>
  </w:style>
  <w:style w:type="paragraph" w:customStyle="1" w:styleId="1a">
    <w:name w:val="Нижний колонтитул1"/>
    <w:basedOn w:val="12"/>
    <w:rsid w:val="00D81FA2"/>
    <w:pPr>
      <w:tabs>
        <w:tab w:val="center" w:pos="4677"/>
        <w:tab w:val="right" w:pos="9355"/>
      </w:tabs>
      <w:suppressAutoHyphens/>
    </w:pPr>
    <w:rPr>
      <w:lang w:eastAsia="ar-SA"/>
    </w:rPr>
  </w:style>
  <w:style w:type="paragraph" w:customStyle="1" w:styleId="28">
    <w:name w:val="Название2"/>
    <w:basedOn w:val="12"/>
    <w:rsid w:val="00D81FA2"/>
    <w:pPr>
      <w:suppressAutoHyphens/>
      <w:jc w:val="center"/>
    </w:pPr>
    <w:rPr>
      <w:b/>
      <w:sz w:val="28"/>
      <w:lang w:eastAsia="ar-SA"/>
    </w:rPr>
  </w:style>
  <w:style w:type="paragraph" w:customStyle="1" w:styleId="312">
    <w:name w:val="Основной текст 31"/>
    <w:basedOn w:val="12"/>
    <w:rsid w:val="00D81FA2"/>
    <w:pPr>
      <w:suppressAutoHyphens/>
      <w:jc w:val="both"/>
    </w:pPr>
    <w:rPr>
      <w:sz w:val="26"/>
      <w:lang w:eastAsia="ar-SA"/>
    </w:rPr>
  </w:style>
  <w:style w:type="paragraph" w:customStyle="1" w:styleId="3120">
    <w:name w:val="Основной текст с отступом 312"/>
    <w:basedOn w:val="a0"/>
    <w:uiPriority w:val="99"/>
    <w:rsid w:val="00D81FA2"/>
    <w:pPr>
      <w:suppressAutoHyphens/>
      <w:spacing w:after="120"/>
      <w:ind w:left="283"/>
    </w:pPr>
    <w:rPr>
      <w:sz w:val="16"/>
      <w:szCs w:val="16"/>
      <w:lang w:eastAsia="ar-SA"/>
    </w:rPr>
  </w:style>
  <w:style w:type="paragraph" w:customStyle="1" w:styleId="afc">
    <w:name w:val="Содержимое таблицы"/>
    <w:basedOn w:val="a0"/>
    <w:uiPriority w:val="99"/>
    <w:rsid w:val="00D81FA2"/>
    <w:pPr>
      <w:suppressLineNumbers/>
      <w:suppressAutoHyphens/>
    </w:pPr>
    <w:rPr>
      <w:lang w:eastAsia="ar-SA"/>
    </w:rPr>
  </w:style>
  <w:style w:type="paragraph" w:customStyle="1" w:styleId="afd">
    <w:name w:val="Заголовок таблицы"/>
    <w:basedOn w:val="afc"/>
    <w:uiPriority w:val="99"/>
    <w:rsid w:val="00D81FA2"/>
    <w:pPr>
      <w:jc w:val="center"/>
    </w:pPr>
    <w:rPr>
      <w:b/>
      <w:bCs/>
    </w:rPr>
  </w:style>
  <w:style w:type="paragraph" w:customStyle="1" w:styleId="afe">
    <w:name w:val="Содержимое врезки"/>
    <w:basedOn w:val="a6"/>
    <w:uiPriority w:val="99"/>
    <w:rsid w:val="00D81FA2"/>
    <w:pPr>
      <w:suppressAutoHyphens/>
      <w:autoSpaceDE w:val="0"/>
    </w:pPr>
    <w:rPr>
      <w:szCs w:val="28"/>
      <w:lang w:eastAsia="ar-SA"/>
    </w:rPr>
  </w:style>
  <w:style w:type="character" w:customStyle="1" w:styleId="WW8Num3z0">
    <w:name w:val="WW8Num3z0"/>
    <w:uiPriority w:val="99"/>
    <w:rsid w:val="00D81FA2"/>
    <w:rPr>
      <w:rFonts w:ascii="Symbol" w:hAnsi="Symbol" w:hint="default"/>
    </w:rPr>
  </w:style>
  <w:style w:type="character" w:customStyle="1" w:styleId="WW8Num3z1">
    <w:name w:val="WW8Num3z1"/>
    <w:uiPriority w:val="99"/>
    <w:rsid w:val="00D81FA2"/>
    <w:rPr>
      <w:rFonts w:ascii="Courier New" w:hAnsi="Courier New" w:cs="Courier New" w:hint="default"/>
    </w:rPr>
  </w:style>
  <w:style w:type="character" w:customStyle="1" w:styleId="WW8Num3z2">
    <w:name w:val="WW8Num3z2"/>
    <w:uiPriority w:val="99"/>
    <w:rsid w:val="00D81FA2"/>
    <w:rPr>
      <w:rFonts w:ascii="Wingdings" w:hAnsi="Wingdings" w:hint="default"/>
    </w:rPr>
  </w:style>
  <w:style w:type="character" w:customStyle="1" w:styleId="WW8Num4z1">
    <w:name w:val="WW8Num4z1"/>
    <w:uiPriority w:val="99"/>
    <w:rsid w:val="00D81FA2"/>
    <w:rPr>
      <w:rFonts w:ascii="Courier New" w:hAnsi="Courier New" w:cs="Courier New" w:hint="default"/>
    </w:rPr>
  </w:style>
  <w:style w:type="character" w:customStyle="1" w:styleId="WW8Num4z2">
    <w:name w:val="WW8Num4z2"/>
    <w:uiPriority w:val="99"/>
    <w:rsid w:val="00D81FA2"/>
    <w:rPr>
      <w:rFonts w:ascii="Wingdings" w:hAnsi="Wingdings" w:hint="default"/>
    </w:rPr>
  </w:style>
  <w:style w:type="character" w:customStyle="1" w:styleId="WW8Num4z3">
    <w:name w:val="WW8Num4z3"/>
    <w:uiPriority w:val="99"/>
    <w:rsid w:val="00D81FA2"/>
    <w:rPr>
      <w:rFonts w:ascii="Symbol" w:hAnsi="Symbol" w:hint="default"/>
    </w:rPr>
  </w:style>
  <w:style w:type="character" w:customStyle="1" w:styleId="WW8Num5z1">
    <w:name w:val="WW8Num5z1"/>
    <w:rsid w:val="00D81FA2"/>
    <w:rPr>
      <w:rFonts w:ascii="Wingdings" w:hAnsi="Wingdings" w:hint="default"/>
    </w:rPr>
  </w:style>
  <w:style w:type="character" w:customStyle="1" w:styleId="WW8Num9z0">
    <w:name w:val="WW8Num9z0"/>
    <w:uiPriority w:val="99"/>
    <w:rsid w:val="00D81FA2"/>
    <w:rPr>
      <w:rFonts w:ascii="Symbol" w:hAnsi="Symbol" w:hint="default"/>
    </w:rPr>
  </w:style>
  <w:style w:type="character" w:customStyle="1" w:styleId="WW8Num9z1">
    <w:name w:val="WW8Num9z1"/>
    <w:uiPriority w:val="99"/>
    <w:rsid w:val="00D81FA2"/>
    <w:rPr>
      <w:rFonts w:ascii="Courier New" w:hAnsi="Courier New" w:cs="Courier New" w:hint="default"/>
    </w:rPr>
  </w:style>
  <w:style w:type="character" w:customStyle="1" w:styleId="WW8Num9z2">
    <w:name w:val="WW8Num9z2"/>
    <w:uiPriority w:val="99"/>
    <w:rsid w:val="00D81FA2"/>
    <w:rPr>
      <w:rFonts w:ascii="Wingdings" w:hAnsi="Wingdings" w:hint="default"/>
    </w:rPr>
  </w:style>
  <w:style w:type="character" w:customStyle="1" w:styleId="WW8Num11z1">
    <w:name w:val="WW8Num11z1"/>
    <w:uiPriority w:val="99"/>
    <w:rsid w:val="00D81FA2"/>
    <w:rPr>
      <w:rFonts w:ascii="Courier New" w:hAnsi="Courier New" w:cs="Courier New" w:hint="default"/>
    </w:rPr>
  </w:style>
  <w:style w:type="character" w:customStyle="1" w:styleId="WW8Num11z2">
    <w:name w:val="WW8Num11z2"/>
    <w:uiPriority w:val="99"/>
    <w:rsid w:val="00D81FA2"/>
    <w:rPr>
      <w:rFonts w:ascii="Wingdings" w:hAnsi="Wingdings" w:hint="default"/>
    </w:rPr>
  </w:style>
  <w:style w:type="character" w:customStyle="1" w:styleId="WW8Num11z3">
    <w:name w:val="WW8Num11z3"/>
    <w:uiPriority w:val="99"/>
    <w:rsid w:val="00D81FA2"/>
    <w:rPr>
      <w:rFonts w:ascii="Symbol" w:hAnsi="Symbol" w:hint="default"/>
    </w:rPr>
  </w:style>
  <w:style w:type="character" w:customStyle="1" w:styleId="WW8Num16z1">
    <w:name w:val="WW8Num16z1"/>
    <w:uiPriority w:val="99"/>
    <w:rsid w:val="00D81FA2"/>
    <w:rPr>
      <w:rFonts w:ascii="Courier New" w:hAnsi="Courier New" w:cs="Courier New" w:hint="default"/>
    </w:rPr>
  </w:style>
  <w:style w:type="character" w:customStyle="1" w:styleId="WW8Num16z2">
    <w:name w:val="WW8Num16z2"/>
    <w:uiPriority w:val="99"/>
    <w:rsid w:val="00D81FA2"/>
    <w:rPr>
      <w:rFonts w:ascii="Wingdings" w:hAnsi="Wingdings" w:hint="default"/>
    </w:rPr>
  </w:style>
  <w:style w:type="character" w:customStyle="1" w:styleId="WW8Num16z3">
    <w:name w:val="WW8Num16z3"/>
    <w:uiPriority w:val="99"/>
    <w:rsid w:val="00D81FA2"/>
    <w:rPr>
      <w:rFonts w:ascii="Symbol" w:hAnsi="Symbol" w:hint="default"/>
    </w:rPr>
  </w:style>
  <w:style w:type="character" w:customStyle="1" w:styleId="WW8Num18z1">
    <w:name w:val="WW8Num18z1"/>
    <w:uiPriority w:val="99"/>
    <w:rsid w:val="00D81FA2"/>
    <w:rPr>
      <w:rFonts w:ascii="Courier New" w:hAnsi="Courier New" w:cs="Courier New" w:hint="default"/>
    </w:rPr>
  </w:style>
  <w:style w:type="character" w:customStyle="1" w:styleId="WW8Num18z2">
    <w:name w:val="WW8Num18z2"/>
    <w:uiPriority w:val="99"/>
    <w:rsid w:val="00D81FA2"/>
    <w:rPr>
      <w:rFonts w:ascii="Wingdings" w:hAnsi="Wingdings" w:hint="default"/>
    </w:rPr>
  </w:style>
  <w:style w:type="character" w:customStyle="1" w:styleId="WW8Num18z3">
    <w:name w:val="WW8Num18z3"/>
    <w:uiPriority w:val="99"/>
    <w:rsid w:val="00D81FA2"/>
    <w:rPr>
      <w:rFonts w:ascii="Symbol" w:hAnsi="Symbol" w:hint="default"/>
    </w:rPr>
  </w:style>
  <w:style w:type="character" w:customStyle="1" w:styleId="WW8Num24z0">
    <w:name w:val="WW8Num24z0"/>
    <w:uiPriority w:val="99"/>
    <w:rsid w:val="00D81FA2"/>
    <w:rPr>
      <w:rFonts w:ascii="Symbol" w:hAnsi="Symbol" w:hint="default"/>
      <w:b w:val="0"/>
      <w:bCs w:val="0"/>
      <w:i w:val="0"/>
      <w:iCs w:val="0"/>
      <w:color w:val="auto"/>
      <w:sz w:val="24"/>
    </w:rPr>
  </w:style>
  <w:style w:type="character" w:customStyle="1" w:styleId="1b">
    <w:name w:val="Основной шрифт абзаца1"/>
    <w:rsid w:val="00D81FA2"/>
  </w:style>
  <w:style w:type="character" w:customStyle="1" w:styleId="29">
    <w:name w:val="Основной шрифт абзаца2"/>
    <w:rsid w:val="00D81FA2"/>
  </w:style>
  <w:style w:type="character" w:customStyle="1" w:styleId="1c">
    <w:name w:val="Номер страницы1"/>
    <w:basedOn w:val="29"/>
    <w:rsid w:val="00D81FA2"/>
  </w:style>
  <w:style w:type="character" w:customStyle="1" w:styleId="1d">
    <w:name w:val="Гиперссылка1"/>
    <w:rsid w:val="00D81FA2"/>
    <w:rPr>
      <w:color w:val="0000FF"/>
      <w:u w:val="single"/>
    </w:rPr>
  </w:style>
  <w:style w:type="paragraph" w:customStyle="1" w:styleId="120">
    <w:name w:val="Основной текст12"/>
    <w:basedOn w:val="a0"/>
    <w:uiPriority w:val="99"/>
    <w:rsid w:val="000278A1"/>
    <w:pPr>
      <w:suppressAutoHyphens/>
      <w:jc w:val="both"/>
    </w:pPr>
    <w:rPr>
      <w:rFonts w:eastAsia="Arial"/>
      <w:sz w:val="28"/>
      <w:lang w:eastAsia="ar-SA"/>
    </w:rPr>
  </w:style>
  <w:style w:type="paragraph" w:customStyle="1" w:styleId="2a">
    <w:name w:val="Обычный2"/>
    <w:rsid w:val="000278A1"/>
    <w:pPr>
      <w:suppressAutoHyphens/>
    </w:pPr>
    <w:rPr>
      <w:rFonts w:eastAsia="Arial"/>
      <w:sz w:val="24"/>
      <w:lang w:eastAsia="ar-SA"/>
    </w:rPr>
  </w:style>
  <w:style w:type="paragraph" w:customStyle="1" w:styleId="2b">
    <w:name w:val="Основной текст2"/>
    <w:basedOn w:val="2a"/>
    <w:rsid w:val="000278A1"/>
    <w:pPr>
      <w:jc w:val="both"/>
    </w:pPr>
    <w:rPr>
      <w:sz w:val="28"/>
    </w:rPr>
  </w:style>
  <w:style w:type="paragraph" w:customStyle="1" w:styleId="aff">
    <w:name w:val="Знак"/>
    <w:basedOn w:val="a0"/>
    <w:rsid w:val="000F20E9"/>
    <w:pPr>
      <w:spacing w:after="160" w:line="240" w:lineRule="exact"/>
    </w:pPr>
    <w:rPr>
      <w:rFonts w:ascii="Verdana" w:hAnsi="Verdana" w:cs="Verdana"/>
      <w:lang w:val="en-US" w:eastAsia="en-US"/>
    </w:rPr>
  </w:style>
  <w:style w:type="paragraph" w:customStyle="1" w:styleId="44">
    <w:name w:val="Знак Знак4 Знак Знак"/>
    <w:basedOn w:val="a0"/>
    <w:uiPriority w:val="99"/>
    <w:rsid w:val="008C2E4E"/>
    <w:rPr>
      <w:rFonts w:ascii="Verdana" w:hAnsi="Verdana" w:cs="Verdana"/>
      <w:lang w:val="en-US" w:eastAsia="en-US"/>
    </w:rPr>
  </w:style>
  <w:style w:type="paragraph" w:customStyle="1" w:styleId="52">
    <w:name w:val="заголовок 5"/>
    <w:basedOn w:val="a0"/>
    <w:next w:val="a0"/>
    <w:rsid w:val="00D0341E"/>
    <w:pPr>
      <w:keepNext/>
      <w:autoSpaceDE w:val="0"/>
      <w:autoSpaceDN w:val="0"/>
      <w:ind w:left="-709"/>
      <w:jc w:val="center"/>
    </w:pPr>
    <w:rPr>
      <w:sz w:val="28"/>
      <w:szCs w:val="28"/>
    </w:rPr>
  </w:style>
  <w:style w:type="character" w:customStyle="1" w:styleId="WW8Num3z3">
    <w:name w:val="WW8Num3z3"/>
    <w:uiPriority w:val="99"/>
    <w:rsid w:val="0055022E"/>
    <w:rPr>
      <w:rFonts w:ascii="Symbol" w:hAnsi="Symbol"/>
    </w:rPr>
  </w:style>
  <w:style w:type="character" w:customStyle="1" w:styleId="WW8Num4z0">
    <w:name w:val="WW8Num4z0"/>
    <w:uiPriority w:val="99"/>
    <w:rsid w:val="0055022E"/>
    <w:rPr>
      <w:rFonts w:ascii="Symbol" w:hAnsi="Symbol" w:cs="OpenSymbol"/>
    </w:rPr>
  </w:style>
  <w:style w:type="character" w:customStyle="1" w:styleId="Absatz-Standardschriftart">
    <w:name w:val="Absatz-Standardschriftart"/>
    <w:uiPriority w:val="99"/>
    <w:rsid w:val="0055022E"/>
  </w:style>
  <w:style w:type="character" w:customStyle="1" w:styleId="37">
    <w:name w:val="Основной шрифт абзаца3"/>
    <w:uiPriority w:val="99"/>
    <w:rsid w:val="0055022E"/>
  </w:style>
  <w:style w:type="character" w:customStyle="1" w:styleId="221">
    <w:name w:val="Основной шрифт абзаца22"/>
    <w:uiPriority w:val="99"/>
    <w:rsid w:val="0055022E"/>
  </w:style>
  <w:style w:type="character" w:customStyle="1" w:styleId="WW8Num10z0">
    <w:name w:val="WW8Num10z0"/>
    <w:uiPriority w:val="99"/>
    <w:rsid w:val="0055022E"/>
    <w:rPr>
      <w:rFonts w:ascii="Symbol" w:hAnsi="Symbol"/>
    </w:rPr>
  </w:style>
  <w:style w:type="character" w:customStyle="1" w:styleId="WW8Num10z1">
    <w:name w:val="WW8Num10z1"/>
    <w:uiPriority w:val="99"/>
    <w:rsid w:val="0055022E"/>
    <w:rPr>
      <w:rFonts w:ascii="Courier New" w:hAnsi="Courier New"/>
    </w:rPr>
  </w:style>
  <w:style w:type="character" w:customStyle="1" w:styleId="WW8Num10z2">
    <w:name w:val="WW8Num10z2"/>
    <w:uiPriority w:val="99"/>
    <w:rsid w:val="0055022E"/>
    <w:rPr>
      <w:rFonts w:ascii="Wingdings" w:hAnsi="Wingdings"/>
    </w:rPr>
  </w:style>
  <w:style w:type="character" w:customStyle="1" w:styleId="WW8Num12z1">
    <w:name w:val="WW8Num12z1"/>
    <w:uiPriority w:val="99"/>
    <w:rsid w:val="0055022E"/>
    <w:rPr>
      <w:rFonts w:ascii="Courier New" w:hAnsi="Courier New"/>
    </w:rPr>
  </w:style>
  <w:style w:type="character" w:customStyle="1" w:styleId="WW8Num12z2">
    <w:name w:val="WW8Num12z2"/>
    <w:uiPriority w:val="99"/>
    <w:rsid w:val="0055022E"/>
    <w:rPr>
      <w:rFonts w:ascii="Wingdings" w:hAnsi="Wingdings"/>
    </w:rPr>
  </w:style>
  <w:style w:type="character" w:customStyle="1" w:styleId="WW8Num12z3">
    <w:name w:val="WW8Num12z3"/>
    <w:uiPriority w:val="99"/>
    <w:rsid w:val="0055022E"/>
    <w:rPr>
      <w:rFonts w:ascii="Symbol" w:hAnsi="Symbol"/>
    </w:rPr>
  </w:style>
  <w:style w:type="character" w:customStyle="1" w:styleId="WW8Num17z1">
    <w:name w:val="WW8Num17z1"/>
    <w:uiPriority w:val="99"/>
    <w:rsid w:val="0055022E"/>
    <w:rPr>
      <w:rFonts w:ascii="Courier New" w:hAnsi="Courier New"/>
    </w:rPr>
  </w:style>
  <w:style w:type="character" w:customStyle="1" w:styleId="WW8Num17z2">
    <w:name w:val="WW8Num17z2"/>
    <w:uiPriority w:val="99"/>
    <w:rsid w:val="0055022E"/>
    <w:rPr>
      <w:rFonts w:ascii="Wingdings" w:hAnsi="Wingdings"/>
    </w:rPr>
  </w:style>
  <w:style w:type="character" w:customStyle="1" w:styleId="WW8Num17z3">
    <w:name w:val="WW8Num17z3"/>
    <w:uiPriority w:val="99"/>
    <w:rsid w:val="0055022E"/>
    <w:rPr>
      <w:rFonts w:ascii="Symbol" w:hAnsi="Symbol"/>
    </w:rPr>
  </w:style>
  <w:style w:type="character" w:customStyle="1" w:styleId="aff0">
    <w:name w:val="Маркеры списка"/>
    <w:uiPriority w:val="99"/>
    <w:rsid w:val="0055022E"/>
    <w:rPr>
      <w:rFonts w:ascii="OpenSymbol" w:eastAsia="OpenSymbol" w:hAnsi="OpenSymbol" w:cs="OpenSymbol"/>
    </w:rPr>
  </w:style>
  <w:style w:type="paragraph" w:customStyle="1" w:styleId="38">
    <w:name w:val="Название3"/>
    <w:basedOn w:val="a0"/>
    <w:uiPriority w:val="99"/>
    <w:rsid w:val="0055022E"/>
    <w:pPr>
      <w:suppressLineNumbers/>
      <w:suppressAutoHyphens/>
      <w:spacing w:before="120" w:after="120"/>
    </w:pPr>
    <w:rPr>
      <w:rFonts w:cs="Mangal"/>
      <w:i/>
      <w:iCs/>
      <w:sz w:val="24"/>
      <w:szCs w:val="24"/>
      <w:lang w:eastAsia="ar-SA"/>
    </w:rPr>
  </w:style>
  <w:style w:type="paragraph" w:customStyle="1" w:styleId="39">
    <w:name w:val="Указатель3"/>
    <w:basedOn w:val="a0"/>
    <w:uiPriority w:val="99"/>
    <w:rsid w:val="0055022E"/>
    <w:pPr>
      <w:suppressLineNumbers/>
      <w:suppressAutoHyphens/>
    </w:pPr>
    <w:rPr>
      <w:rFonts w:cs="Mangal"/>
      <w:lang w:eastAsia="ar-SA"/>
    </w:rPr>
  </w:style>
  <w:style w:type="paragraph" w:customStyle="1" w:styleId="222">
    <w:name w:val="Название22"/>
    <w:basedOn w:val="a0"/>
    <w:uiPriority w:val="99"/>
    <w:rsid w:val="0055022E"/>
    <w:pPr>
      <w:suppressLineNumbers/>
      <w:suppressAutoHyphens/>
      <w:spacing w:before="120" w:after="120"/>
    </w:pPr>
    <w:rPr>
      <w:rFonts w:cs="Mangal"/>
      <w:i/>
      <w:iCs/>
      <w:sz w:val="24"/>
      <w:szCs w:val="24"/>
      <w:lang w:eastAsia="ar-SA"/>
    </w:rPr>
  </w:style>
  <w:style w:type="paragraph" w:customStyle="1" w:styleId="2c">
    <w:name w:val="Указатель2"/>
    <w:basedOn w:val="a0"/>
    <w:uiPriority w:val="99"/>
    <w:rsid w:val="0055022E"/>
    <w:pPr>
      <w:suppressLineNumbers/>
      <w:suppressAutoHyphens/>
    </w:pPr>
    <w:rPr>
      <w:rFonts w:cs="Mangal"/>
      <w:lang w:eastAsia="ar-SA"/>
    </w:rPr>
  </w:style>
  <w:style w:type="paragraph" w:customStyle="1" w:styleId="3121">
    <w:name w:val="Основной текст 312"/>
    <w:basedOn w:val="a0"/>
    <w:uiPriority w:val="99"/>
    <w:rsid w:val="0055022E"/>
    <w:pPr>
      <w:suppressAutoHyphens/>
      <w:jc w:val="both"/>
    </w:pPr>
    <w:rPr>
      <w:sz w:val="26"/>
      <w:szCs w:val="26"/>
      <w:lang w:eastAsia="ar-SA"/>
    </w:rPr>
  </w:style>
  <w:style w:type="paragraph" w:styleId="aff1">
    <w:name w:val="Balloon Text"/>
    <w:basedOn w:val="a0"/>
    <w:link w:val="aff2"/>
    <w:rsid w:val="006C3D3A"/>
    <w:rPr>
      <w:rFonts w:ascii="Tahoma" w:hAnsi="Tahoma" w:cs="Tahoma"/>
      <w:sz w:val="16"/>
      <w:szCs w:val="16"/>
    </w:rPr>
  </w:style>
  <w:style w:type="character" w:customStyle="1" w:styleId="aff2">
    <w:name w:val="Текст выноски Знак"/>
    <w:link w:val="aff1"/>
    <w:rsid w:val="005E2E85"/>
    <w:rPr>
      <w:rFonts w:ascii="Tahoma" w:hAnsi="Tahoma" w:cs="Tahoma"/>
      <w:sz w:val="16"/>
      <w:szCs w:val="16"/>
    </w:rPr>
  </w:style>
  <w:style w:type="paragraph" w:customStyle="1" w:styleId="420">
    <w:name w:val="Знак Знак42"/>
    <w:basedOn w:val="a0"/>
    <w:uiPriority w:val="99"/>
    <w:rsid w:val="005622B2"/>
    <w:rPr>
      <w:rFonts w:ascii="Verdana" w:hAnsi="Verdana" w:cs="Verdana"/>
      <w:lang w:val="en-US" w:eastAsia="en-US"/>
    </w:rPr>
  </w:style>
  <w:style w:type="character" w:customStyle="1" w:styleId="62">
    <w:name w:val="Знак Знак6"/>
    <w:uiPriority w:val="99"/>
    <w:locked/>
    <w:rsid w:val="0062627B"/>
    <w:rPr>
      <w:sz w:val="28"/>
      <w:szCs w:val="24"/>
      <w:lang w:val="ru-RU" w:eastAsia="ru-RU" w:bidi="ar-SA"/>
    </w:rPr>
  </w:style>
  <w:style w:type="character" w:customStyle="1" w:styleId="53">
    <w:name w:val="Знак Знак5"/>
    <w:uiPriority w:val="99"/>
    <w:locked/>
    <w:rsid w:val="0062627B"/>
    <w:rPr>
      <w:sz w:val="28"/>
      <w:szCs w:val="24"/>
      <w:lang w:val="ru-RU" w:eastAsia="ru-RU" w:bidi="ar-SA"/>
    </w:rPr>
  </w:style>
  <w:style w:type="paragraph" w:customStyle="1" w:styleId="45">
    <w:name w:val="Знак Знак4 Знак Знак Знак Знак Знак Знак Знак Знак"/>
    <w:basedOn w:val="a0"/>
    <w:uiPriority w:val="99"/>
    <w:rsid w:val="0062627B"/>
    <w:rPr>
      <w:rFonts w:ascii="Verdana" w:hAnsi="Verdana" w:cs="Verdana"/>
      <w:lang w:val="en-US" w:eastAsia="en-US"/>
    </w:rPr>
  </w:style>
  <w:style w:type="paragraph" w:customStyle="1" w:styleId="46">
    <w:name w:val="Знак Знак4 Знак Знак Знак Знак"/>
    <w:basedOn w:val="a0"/>
    <w:rsid w:val="00A958C6"/>
    <w:rPr>
      <w:rFonts w:ascii="Verdana" w:hAnsi="Verdana" w:cs="Verdana"/>
      <w:lang w:val="en-US" w:eastAsia="en-US"/>
    </w:rPr>
  </w:style>
  <w:style w:type="paragraph" w:styleId="aff3">
    <w:name w:val="List Paragraph"/>
    <w:basedOn w:val="a0"/>
    <w:uiPriority w:val="34"/>
    <w:qFormat/>
    <w:rsid w:val="00983184"/>
    <w:pPr>
      <w:ind w:left="708"/>
    </w:pPr>
  </w:style>
  <w:style w:type="paragraph" w:customStyle="1" w:styleId="121">
    <w:name w:val="Обычный12"/>
    <w:uiPriority w:val="99"/>
    <w:rsid w:val="008C62BE"/>
    <w:rPr>
      <w:sz w:val="24"/>
    </w:rPr>
  </w:style>
  <w:style w:type="paragraph" w:customStyle="1" w:styleId="421">
    <w:name w:val="Знак Знак4 Знак Знак Знак Знак2"/>
    <w:basedOn w:val="a0"/>
    <w:uiPriority w:val="99"/>
    <w:rsid w:val="003E1A60"/>
    <w:rPr>
      <w:rFonts w:ascii="Verdana" w:hAnsi="Verdana" w:cs="Verdana"/>
      <w:lang w:val="en-US" w:eastAsia="en-US"/>
    </w:rPr>
  </w:style>
  <w:style w:type="paragraph" w:customStyle="1" w:styleId="1e">
    <w:name w:val="1"/>
    <w:basedOn w:val="a0"/>
    <w:rsid w:val="005E29F8"/>
    <w:rPr>
      <w:rFonts w:ascii="Verdana" w:hAnsi="Verdana" w:cs="Verdana"/>
      <w:lang w:val="en-US" w:eastAsia="en-US"/>
    </w:rPr>
  </w:style>
  <w:style w:type="paragraph" w:customStyle="1" w:styleId="3a">
    <w:name w:val="Основной текст3"/>
    <w:basedOn w:val="a0"/>
    <w:rsid w:val="001F7191"/>
    <w:pPr>
      <w:jc w:val="both"/>
    </w:pPr>
    <w:rPr>
      <w:sz w:val="28"/>
    </w:rPr>
  </w:style>
  <w:style w:type="paragraph" w:customStyle="1" w:styleId="223">
    <w:name w:val="Основной текст 22"/>
    <w:basedOn w:val="a0"/>
    <w:rsid w:val="001F7191"/>
    <w:pPr>
      <w:jc w:val="center"/>
    </w:pPr>
    <w:rPr>
      <w:sz w:val="40"/>
    </w:rPr>
  </w:style>
  <w:style w:type="paragraph" w:customStyle="1" w:styleId="3b">
    <w:name w:val="Обычный3"/>
    <w:uiPriority w:val="99"/>
    <w:rsid w:val="001F7191"/>
    <w:rPr>
      <w:sz w:val="24"/>
    </w:rPr>
  </w:style>
  <w:style w:type="paragraph" w:customStyle="1" w:styleId="122">
    <w:name w:val="Заголовок 12"/>
    <w:basedOn w:val="3b"/>
    <w:next w:val="3b"/>
    <w:uiPriority w:val="99"/>
    <w:rsid w:val="001F7191"/>
    <w:pPr>
      <w:keepNext/>
      <w:jc w:val="both"/>
      <w:outlineLvl w:val="0"/>
    </w:pPr>
    <w:rPr>
      <w:sz w:val="28"/>
    </w:rPr>
  </w:style>
  <w:style w:type="paragraph" w:customStyle="1" w:styleId="224">
    <w:name w:val="Заголовок 22"/>
    <w:basedOn w:val="3b"/>
    <w:next w:val="3b"/>
    <w:uiPriority w:val="99"/>
    <w:rsid w:val="001F7191"/>
    <w:pPr>
      <w:keepNext/>
      <w:jc w:val="center"/>
      <w:outlineLvl w:val="1"/>
    </w:pPr>
    <w:rPr>
      <w:b/>
      <w:sz w:val="28"/>
    </w:rPr>
  </w:style>
  <w:style w:type="paragraph" w:customStyle="1" w:styleId="320">
    <w:name w:val="Заголовок 32"/>
    <w:basedOn w:val="3b"/>
    <w:next w:val="3b"/>
    <w:uiPriority w:val="99"/>
    <w:rsid w:val="001F7191"/>
    <w:pPr>
      <w:keepNext/>
      <w:ind w:left="360"/>
      <w:jc w:val="center"/>
      <w:outlineLvl w:val="2"/>
    </w:pPr>
    <w:rPr>
      <w:b/>
      <w:sz w:val="28"/>
    </w:rPr>
  </w:style>
  <w:style w:type="paragraph" w:customStyle="1" w:styleId="422">
    <w:name w:val="Заголовок 42"/>
    <w:basedOn w:val="3b"/>
    <w:next w:val="3b"/>
    <w:uiPriority w:val="99"/>
    <w:rsid w:val="001F7191"/>
    <w:pPr>
      <w:keepNext/>
      <w:jc w:val="right"/>
      <w:outlineLvl w:val="3"/>
    </w:pPr>
    <w:rPr>
      <w:sz w:val="28"/>
    </w:rPr>
  </w:style>
  <w:style w:type="paragraph" w:customStyle="1" w:styleId="520">
    <w:name w:val="Заголовок 52"/>
    <w:basedOn w:val="3b"/>
    <w:next w:val="3b"/>
    <w:uiPriority w:val="99"/>
    <w:rsid w:val="001F7191"/>
    <w:pPr>
      <w:keepNext/>
      <w:ind w:left="360"/>
      <w:jc w:val="right"/>
      <w:outlineLvl w:val="4"/>
    </w:pPr>
    <w:rPr>
      <w:sz w:val="28"/>
    </w:rPr>
  </w:style>
  <w:style w:type="paragraph" w:customStyle="1" w:styleId="620">
    <w:name w:val="Заголовок 62"/>
    <w:basedOn w:val="3b"/>
    <w:next w:val="3b"/>
    <w:uiPriority w:val="99"/>
    <w:rsid w:val="001F7191"/>
    <w:pPr>
      <w:keepNext/>
      <w:jc w:val="center"/>
      <w:outlineLvl w:val="5"/>
    </w:pPr>
    <w:rPr>
      <w:sz w:val="28"/>
    </w:rPr>
  </w:style>
  <w:style w:type="paragraph" w:customStyle="1" w:styleId="72">
    <w:name w:val="Заголовок 72"/>
    <w:basedOn w:val="3b"/>
    <w:next w:val="3b"/>
    <w:uiPriority w:val="99"/>
    <w:rsid w:val="001F7191"/>
    <w:pPr>
      <w:keepNext/>
      <w:jc w:val="center"/>
      <w:outlineLvl w:val="6"/>
    </w:pPr>
    <w:rPr>
      <w:sz w:val="44"/>
    </w:rPr>
  </w:style>
  <w:style w:type="paragraph" w:customStyle="1" w:styleId="820">
    <w:name w:val="Заголовок 82"/>
    <w:basedOn w:val="3b"/>
    <w:next w:val="3b"/>
    <w:uiPriority w:val="99"/>
    <w:rsid w:val="001F7191"/>
    <w:pPr>
      <w:keepNext/>
      <w:jc w:val="both"/>
      <w:outlineLvl w:val="7"/>
    </w:pPr>
    <w:rPr>
      <w:sz w:val="44"/>
    </w:rPr>
  </w:style>
  <w:style w:type="paragraph" w:customStyle="1" w:styleId="92">
    <w:name w:val="Заголовок 92"/>
    <w:basedOn w:val="3b"/>
    <w:next w:val="3b"/>
    <w:uiPriority w:val="99"/>
    <w:rsid w:val="001F7191"/>
    <w:pPr>
      <w:keepNext/>
      <w:outlineLvl w:val="8"/>
    </w:pPr>
    <w:rPr>
      <w:b/>
    </w:rPr>
  </w:style>
  <w:style w:type="character" w:customStyle="1" w:styleId="47">
    <w:name w:val="Основной шрифт абзаца4"/>
    <w:uiPriority w:val="99"/>
    <w:rsid w:val="001F7191"/>
  </w:style>
  <w:style w:type="paragraph" w:customStyle="1" w:styleId="321">
    <w:name w:val="Основной текст с отступом 32"/>
    <w:basedOn w:val="3b"/>
    <w:rsid w:val="001F7191"/>
    <w:pPr>
      <w:ind w:firstLine="709"/>
      <w:jc w:val="both"/>
    </w:pPr>
    <w:rPr>
      <w:sz w:val="28"/>
    </w:rPr>
  </w:style>
  <w:style w:type="paragraph" w:customStyle="1" w:styleId="2d">
    <w:name w:val="Верхний колонтитул2"/>
    <w:basedOn w:val="3b"/>
    <w:uiPriority w:val="99"/>
    <w:rsid w:val="001F7191"/>
    <w:pPr>
      <w:tabs>
        <w:tab w:val="center" w:pos="4677"/>
        <w:tab w:val="right" w:pos="9355"/>
      </w:tabs>
    </w:pPr>
  </w:style>
  <w:style w:type="paragraph" w:customStyle="1" w:styleId="2e">
    <w:name w:val="Нижний колонтитул2"/>
    <w:basedOn w:val="3b"/>
    <w:uiPriority w:val="99"/>
    <w:rsid w:val="001F7191"/>
    <w:pPr>
      <w:tabs>
        <w:tab w:val="center" w:pos="4677"/>
        <w:tab w:val="right" w:pos="9355"/>
      </w:tabs>
    </w:pPr>
  </w:style>
  <w:style w:type="character" w:customStyle="1" w:styleId="2f">
    <w:name w:val="Номер страницы2"/>
    <w:uiPriority w:val="99"/>
    <w:rsid w:val="001F7191"/>
  </w:style>
  <w:style w:type="paragraph" w:customStyle="1" w:styleId="48">
    <w:name w:val="Название4"/>
    <w:basedOn w:val="3b"/>
    <w:uiPriority w:val="99"/>
    <w:rsid w:val="001F7191"/>
    <w:pPr>
      <w:jc w:val="center"/>
    </w:pPr>
    <w:rPr>
      <w:b/>
      <w:sz w:val="28"/>
    </w:rPr>
  </w:style>
  <w:style w:type="paragraph" w:customStyle="1" w:styleId="322">
    <w:name w:val="Основной текст 32"/>
    <w:basedOn w:val="3b"/>
    <w:uiPriority w:val="99"/>
    <w:rsid w:val="001F7191"/>
    <w:pPr>
      <w:jc w:val="both"/>
    </w:pPr>
    <w:rPr>
      <w:sz w:val="26"/>
    </w:rPr>
  </w:style>
  <w:style w:type="character" w:customStyle="1" w:styleId="2f0">
    <w:name w:val="Гиперссылка2"/>
    <w:uiPriority w:val="99"/>
    <w:rsid w:val="001F7191"/>
    <w:rPr>
      <w:color w:val="0000FF"/>
      <w:u w:val="single"/>
    </w:rPr>
  </w:style>
  <w:style w:type="character" w:customStyle="1" w:styleId="213">
    <w:name w:val="Знак Знак21"/>
    <w:uiPriority w:val="99"/>
    <w:locked/>
    <w:rsid w:val="00AA436D"/>
    <w:rPr>
      <w:sz w:val="24"/>
      <w:lang w:val="ru-RU" w:eastAsia="ru-RU"/>
    </w:rPr>
  </w:style>
  <w:style w:type="paragraph" w:customStyle="1" w:styleId="73">
    <w:name w:val="Знак Знак7"/>
    <w:basedOn w:val="a0"/>
    <w:uiPriority w:val="99"/>
    <w:rsid w:val="00AA436D"/>
    <w:pPr>
      <w:spacing w:after="160" w:line="240" w:lineRule="exact"/>
    </w:pPr>
    <w:rPr>
      <w:rFonts w:ascii="Verdana" w:hAnsi="Verdana"/>
      <w:lang w:val="en-US" w:eastAsia="en-US"/>
    </w:rPr>
  </w:style>
  <w:style w:type="paragraph" w:customStyle="1" w:styleId="2110">
    <w:name w:val="Основной текст 211"/>
    <w:basedOn w:val="a0"/>
    <w:uiPriority w:val="99"/>
    <w:rsid w:val="00AA436D"/>
    <w:pPr>
      <w:spacing w:after="120" w:line="480" w:lineRule="auto"/>
    </w:pPr>
    <w:rPr>
      <w:lang w:eastAsia="ar-SA"/>
    </w:rPr>
  </w:style>
  <w:style w:type="paragraph" w:customStyle="1" w:styleId="3110">
    <w:name w:val="Основной текст с отступом 311"/>
    <w:basedOn w:val="a0"/>
    <w:uiPriority w:val="99"/>
    <w:rsid w:val="00AA436D"/>
    <w:pPr>
      <w:suppressAutoHyphens/>
      <w:spacing w:after="120"/>
      <w:ind w:left="283"/>
    </w:pPr>
    <w:rPr>
      <w:sz w:val="16"/>
      <w:szCs w:val="16"/>
      <w:lang w:eastAsia="ar-SA"/>
    </w:rPr>
  </w:style>
  <w:style w:type="paragraph" w:customStyle="1" w:styleId="111">
    <w:name w:val="Основной текст11"/>
    <w:basedOn w:val="a0"/>
    <w:rsid w:val="00AA436D"/>
    <w:pPr>
      <w:suppressAutoHyphens/>
      <w:jc w:val="both"/>
    </w:pPr>
    <w:rPr>
      <w:sz w:val="28"/>
      <w:lang w:eastAsia="ar-SA"/>
    </w:rPr>
  </w:style>
  <w:style w:type="character" w:customStyle="1" w:styleId="214">
    <w:name w:val="Основной шрифт абзаца21"/>
    <w:uiPriority w:val="99"/>
    <w:rsid w:val="00AA436D"/>
  </w:style>
  <w:style w:type="paragraph" w:customStyle="1" w:styleId="215">
    <w:name w:val="Название21"/>
    <w:basedOn w:val="a0"/>
    <w:uiPriority w:val="99"/>
    <w:rsid w:val="00AA436D"/>
    <w:pPr>
      <w:suppressLineNumbers/>
      <w:suppressAutoHyphens/>
      <w:spacing w:before="120" w:after="120"/>
    </w:pPr>
    <w:rPr>
      <w:rFonts w:cs="Mangal"/>
      <w:i/>
      <w:iCs/>
      <w:sz w:val="24"/>
      <w:szCs w:val="24"/>
      <w:lang w:eastAsia="ar-SA"/>
    </w:rPr>
  </w:style>
  <w:style w:type="paragraph" w:customStyle="1" w:styleId="3111">
    <w:name w:val="Основной текст 311"/>
    <w:basedOn w:val="a0"/>
    <w:uiPriority w:val="99"/>
    <w:rsid w:val="00AA436D"/>
    <w:pPr>
      <w:suppressAutoHyphens/>
      <w:jc w:val="both"/>
    </w:pPr>
    <w:rPr>
      <w:sz w:val="26"/>
      <w:szCs w:val="26"/>
      <w:lang w:eastAsia="ar-SA"/>
    </w:rPr>
  </w:style>
  <w:style w:type="paragraph" w:customStyle="1" w:styleId="411">
    <w:name w:val="Знак Знак41"/>
    <w:basedOn w:val="a0"/>
    <w:uiPriority w:val="99"/>
    <w:rsid w:val="00AA436D"/>
    <w:rPr>
      <w:rFonts w:ascii="Verdana" w:hAnsi="Verdana" w:cs="Verdana"/>
      <w:lang w:val="en-US" w:eastAsia="en-US"/>
    </w:rPr>
  </w:style>
  <w:style w:type="paragraph" w:customStyle="1" w:styleId="112">
    <w:name w:val="Обычный11"/>
    <w:uiPriority w:val="99"/>
    <w:rsid w:val="00AA436D"/>
    <w:rPr>
      <w:sz w:val="24"/>
    </w:rPr>
  </w:style>
  <w:style w:type="paragraph" w:customStyle="1" w:styleId="412">
    <w:name w:val="Знак Знак4 Знак Знак Знак Знак1"/>
    <w:basedOn w:val="a0"/>
    <w:uiPriority w:val="99"/>
    <w:rsid w:val="00AA436D"/>
    <w:rPr>
      <w:rFonts w:ascii="Verdana" w:hAnsi="Verdana" w:cs="Verdana"/>
      <w:lang w:val="en-US" w:eastAsia="en-US"/>
    </w:rPr>
  </w:style>
  <w:style w:type="paragraph" w:customStyle="1" w:styleId="83">
    <w:name w:val="Знак Знак8"/>
    <w:basedOn w:val="a0"/>
    <w:uiPriority w:val="99"/>
    <w:rsid w:val="00AA436D"/>
    <w:rPr>
      <w:rFonts w:ascii="Verdana" w:hAnsi="Verdana" w:cs="Verdana"/>
      <w:lang w:val="en-US" w:eastAsia="en-US"/>
    </w:rPr>
  </w:style>
  <w:style w:type="paragraph" w:customStyle="1" w:styleId="49">
    <w:name w:val="Основной текст4"/>
    <w:basedOn w:val="a0"/>
    <w:rsid w:val="00A31D60"/>
    <w:pPr>
      <w:jc w:val="both"/>
    </w:pPr>
    <w:rPr>
      <w:sz w:val="28"/>
    </w:rPr>
  </w:style>
  <w:style w:type="paragraph" w:customStyle="1" w:styleId="230">
    <w:name w:val="Основной текст 23"/>
    <w:basedOn w:val="a0"/>
    <w:rsid w:val="00A31D60"/>
    <w:pPr>
      <w:jc w:val="center"/>
    </w:pPr>
    <w:rPr>
      <w:sz w:val="40"/>
    </w:rPr>
  </w:style>
  <w:style w:type="paragraph" w:customStyle="1" w:styleId="4a">
    <w:name w:val="Обычный4"/>
    <w:rsid w:val="007F6BA5"/>
    <w:rPr>
      <w:sz w:val="24"/>
    </w:rPr>
  </w:style>
  <w:style w:type="paragraph" w:customStyle="1" w:styleId="231">
    <w:name w:val="Заголовок 23"/>
    <w:basedOn w:val="4a"/>
    <w:next w:val="4a"/>
    <w:rsid w:val="002D168E"/>
    <w:pPr>
      <w:keepNext/>
      <w:jc w:val="center"/>
      <w:outlineLvl w:val="1"/>
    </w:pPr>
    <w:rPr>
      <w:b/>
      <w:sz w:val="28"/>
    </w:rPr>
  </w:style>
  <w:style w:type="paragraph" w:customStyle="1" w:styleId="330">
    <w:name w:val="Заголовок 33"/>
    <w:basedOn w:val="4a"/>
    <w:next w:val="4a"/>
    <w:rsid w:val="002D168E"/>
    <w:pPr>
      <w:keepNext/>
      <w:ind w:left="360"/>
      <w:jc w:val="center"/>
      <w:outlineLvl w:val="2"/>
    </w:pPr>
    <w:rPr>
      <w:b/>
      <w:sz w:val="28"/>
    </w:rPr>
  </w:style>
  <w:style w:type="paragraph" w:customStyle="1" w:styleId="331">
    <w:name w:val="Основной текст с отступом 33"/>
    <w:basedOn w:val="4a"/>
    <w:rsid w:val="002D168E"/>
    <w:pPr>
      <w:ind w:firstLine="709"/>
      <w:jc w:val="both"/>
    </w:pPr>
    <w:rPr>
      <w:sz w:val="28"/>
    </w:rPr>
  </w:style>
  <w:style w:type="character" w:styleId="aff4">
    <w:name w:val="Emphasis"/>
    <w:qFormat/>
    <w:rsid w:val="0076290F"/>
    <w:rPr>
      <w:i/>
      <w:iCs/>
    </w:rPr>
  </w:style>
  <w:style w:type="paragraph" w:styleId="2f1">
    <w:name w:val="Quote"/>
    <w:basedOn w:val="a0"/>
    <w:next w:val="a0"/>
    <w:link w:val="2f2"/>
    <w:uiPriority w:val="29"/>
    <w:qFormat/>
    <w:rsid w:val="0076290F"/>
    <w:rPr>
      <w:i/>
      <w:iCs/>
      <w:color w:val="000000"/>
    </w:rPr>
  </w:style>
  <w:style w:type="character" w:customStyle="1" w:styleId="2f2">
    <w:name w:val="Цитата 2 Знак"/>
    <w:link w:val="2f1"/>
    <w:uiPriority w:val="29"/>
    <w:rsid w:val="0076290F"/>
    <w:rPr>
      <w:i/>
      <w:iCs/>
      <w:color w:val="000000"/>
    </w:rPr>
  </w:style>
  <w:style w:type="paragraph" w:customStyle="1" w:styleId="4b">
    <w:name w:val="Знак Знак4 Знак Знак Знак Знак"/>
    <w:basedOn w:val="a0"/>
    <w:rsid w:val="005A6B64"/>
    <w:rPr>
      <w:rFonts w:ascii="Verdana" w:hAnsi="Verdana" w:cs="Verdana"/>
      <w:lang w:val="en-US" w:eastAsia="en-US"/>
    </w:rPr>
  </w:style>
  <w:style w:type="paragraph" w:customStyle="1" w:styleId="530">
    <w:name w:val="Заголовок 53"/>
    <w:basedOn w:val="4a"/>
    <w:next w:val="4a"/>
    <w:rsid w:val="002E2266"/>
    <w:pPr>
      <w:keepNext/>
      <w:ind w:left="360"/>
      <w:jc w:val="right"/>
      <w:outlineLvl w:val="4"/>
    </w:pPr>
    <w:rPr>
      <w:sz w:val="28"/>
    </w:rPr>
  </w:style>
  <w:style w:type="paragraph" w:customStyle="1" w:styleId="130">
    <w:name w:val="Заголовок 13"/>
    <w:basedOn w:val="4a"/>
    <w:next w:val="4a"/>
    <w:rsid w:val="005201EF"/>
    <w:pPr>
      <w:keepNext/>
      <w:jc w:val="both"/>
      <w:outlineLvl w:val="0"/>
    </w:pPr>
    <w:rPr>
      <w:sz w:val="28"/>
    </w:rPr>
  </w:style>
  <w:style w:type="paragraph" w:customStyle="1" w:styleId="430">
    <w:name w:val="Заголовок 43"/>
    <w:basedOn w:val="4a"/>
    <w:next w:val="4a"/>
    <w:rsid w:val="005201EF"/>
    <w:pPr>
      <w:keepNext/>
      <w:jc w:val="right"/>
      <w:outlineLvl w:val="3"/>
    </w:pPr>
    <w:rPr>
      <w:sz w:val="28"/>
    </w:rPr>
  </w:style>
  <w:style w:type="paragraph" w:customStyle="1" w:styleId="63">
    <w:name w:val="Заголовок 63"/>
    <w:basedOn w:val="4a"/>
    <w:next w:val="4a"/>
    <w:rsid w:val="005201EF"/>
    <w:pPr>
      <w:keepNext/>
      <w:jc w:val="center"/>
      <w:outlineLvl w:val="5"/>
    </w:pPr>
    <w:rPr>
      <w:sz w:val="28"/>
    </w:rPr>
  </w:style>
  <w:style w:type="paragraph" w:customStyle="1" w:styleId="730">
    <w:name w:val="Заголовок 73"/>
    <w:basedOn w:val="4a"/>
    <w:next w:val="4a"/>
    <w:rsid w:val="005201EF"/>
    <w:pPr>
      <w:keepNext/>
      <w:jc w:val="center"/>
      <w:outlineLvl w:val="6"/>
    </w:pPr>
    <w:rPr>
      <w:sz w:val="44"/>
    </w:rPr>
  </w:style>
  <w:style w:type="paragraph" w:customStyle="1" w:styleId="830">
    <w:name w:val="Заголовок 83"/>
    <w:basedOn w:val="4a"/>
    <w:next w:val="4a"/>
    <w:rsid w:val="005201EF"/>
    <w:pPr>
      <w:keepNext/>
      <w:jc w:val="both"/>
      <w:outlineLvl w:val="7"/>
    </w:pPr>
    <w:rPr>
      <w:sz w:val="44"/>
    </w:rPr>
  </w:style>
  <w:style w:type="paragraph" w:customStyle="1" w:styleId="93">
    <w:name w:val="Заголовок 93"/>
    <w:basedOn w:val="4a"/>
    <w:next w:val="4a"/>
    <w:rsid w:val="005201EF"/>
    <w:pPr>
      <w:keepNext/>
      <w:outlineLvl w:val="8"/>
    </w:pPr>
    <w:rPr>
      <w:b/>
    </w:rPr>
  </w:style>
  <w:style w:type="character" w:customStyle="1" w:styleId="54">
    <w:name w:val="Основной шрифт абзаца5"/>
    <w:rsid w:val="005201EF"/>
  </w:style>
  <w:style w:type="paragraph" w:customStyle="1" w:styleId="3c">
    <w:name w:val="Верхний колонтитул3"/>
    <w:basedOn w:val="4a"/>
    <w:rsid w:val="005201EF"/>
    <w:pPr>
      <w:tabs>
        <w:tab w:val="center" w:pos="4677"/>
        <w:tab w:val="right" w:pos="9355"/>
      </w:tabs>
    </w:pPr>
  </w:style>
  <w:style w:type="paragraph" w:customStyle="1" w:styleId="3d">
    <w:name w:val="Нижний колонтитул3"/>
    <w:basedOn w:val="4a"/>
    <w:rsid w:val="005201EF"/>
    <w:pPr>
      <w:tabs>
        <w:tab w:val="center" w:pos="4677"/>
        <w:tab w:val="right" w:pos="9355"/>
      </w:tabs>
    </w:pPr>
  </w:style>
  <w:style w:type="character" w:customStyle="1" w:styleId="3e">
    <w:name w:val="Номер страницы3"/>
    <w:rsid w:val="005201EF"/>
  </w:style>
  <w:style w:type="paragraph" w:customStyle="1" w:styleId="55">
    <w:name w:val="Название5"/>
    <w:basedOn w:val="4a"/>
    <w:rsid w:val="005201EF"/>
    <w:pPr>
      <w:jc w:val="center"/>
    </w:pPr>
    <w:rPr>
      <w:b/>
      <w:sz w:val="28"/>
    </w:rPr>
  </w:style>
  <w:style w:type="paragraph" w:customStyle="1" w:styleId="332">
    <w:name w:val="Основной текст 33"/>
    <w:basedOn w:val="4a"/>
    <w:rsid w:val="005201EF"/>
    <w:pPr>
      <w:jc w:val="both"/>
    </w:pPr>
    <w:rPr>
      <w:sz w:val="26"/>
    </w:rPr>
  </w:style>
  <w:style w:type="character" w:customStyle="1" w:styleId="3f">
    <w:name w:val="Гиперссылка3"/>
    <w:rsid w:val="005201EF"/>
    <w:rPr>
      <w:color w:val="0000FF"/>
      <w:u w:val="single"/>
    </w:rPr>
  </w:style>
  <w:style w:type="character" w:customStyle="1" w:styleId="1f">
    <w:name w:val="Основной текст Знак1"/>
    <w:rsid w:val="005201EF"/>
    <w:rPr>
      <w:sz w:val="28"/>
      <w:szCs w:val="28"/>
    </w:rPr>
  </w:style>
  <w:style w:type="paragraph" w:styleId="aff5">
    <w:name w:val="Normal (Web)"/>
    <w:basedOn w:val="a0"/>
    <w:rsid w:val="00E00EF6"/>
    <w:pPr>
      <w:spacing w:before="100" w:beforeAutospacing="1" w:after="100" w:afterAutospacing="1"/>
    </w:pPr>
    <w:rPr>
      <w:sz w:val="24"/>
      <w:szCs w:val="24"/>
    </w:rPr>
  </w:style>
  <w:style w:type="character" w:styleId="aff6">
    <w:name w:val="Strong"/>
    <w:uiPriority w:val="22"/>
    <w:qFormat/>
    <w:rsid w:val="004B22DD"/>
    <w:rPr>
      <w:b/>
      <w:bCs/>
    </w:rPr>
  </w:style>
  <w:style w:type="character" w:customStyle="1" w:styleId="2f3">
    <w:name w:val="Знак Знак2"/>
    <w:rsid w:val="00E06077"/>
    <w:rPr>
      <w:sz w:val="28"/>
      <w:szCs w:val="28"/>
      <w:lang w:val="ru-RU" w:eastAsia="ru-RU" w:bidi="ar-SA"/>
    </w:rPr>
  </w:style>
  <w:style w:type="paragraph" w:customStyle="1" w:styleId="64">
    <w:name w:val="Основной текст6"/>
    <w:basedOn w:val="a0"/>
    <w:rsid w:val="00496D22"/>
    <w:pPr>
      <w:jc w:val="both"/>
    </w:pPr>
    <w:rPr>
      <w:sz w:val="28"/>
    </w:rPr>
  </w:style>
  <w:style w:type="paragraph" w:customStyle="1" w:styleId="84">
    <w:name w:val="Основной текст8"/>
    <w:basedOn w:val="a0"/>
    <w:rsid w:val="00496D22"/>
    <w:pPr>
      <w:jc w:val="both"/>
    </w:pPr>
    <w:rPr>
      <w:sz w:val="28"/>
    </w:rPr>
  </w:style>
  <w:style w:type="numbering" w:customStyle="1" w:styleId="1f0">
    <w:name w:val="Нет списка1"/>
    <w:next w:val="a3"/>
    <w:uiPriority w:val="99"/>
    <w:semiHidden/>
    <w:unhideWhenUsed/>
    <w:rsid w:val="00734744"/>
  </w:style>
  <w:style w:type="numbering" w:customStyle="1" w:styleId="2f4">
    <w:name w:val="Нет списка2"/>
    <w:next w:val="a3"/>
    <w:uiPriority w:val="99"/>
    <w:semiHidden/>
    <w:unhideWhenUsed/>
    <w:rsid w:val="00734744"/>
  </w:style>
  <w:style w:type="paragraph" w:customStyle="1" w:styleId="56">
    <w:name w:val="Основной текст5"/>
    <w:basedOn w:val="a0"/>
    <w:rsid w:val="002F24B6"/>
    <w:pPr>
      <w:jc w:val="both"/>
    </w:pPr>
    <w:rPr>
      <w:sz w:val="28"/>
    </w:rPr>
  </w:style>
  <w:style w:type="paragraph" w:customStyle="1" w:styleId="formattext">
    <w:name w:val="formattext"/>
    <w:basedOn w:val="a0"/>
    <w:rsid w:val="002F24B6"/>
    <w:pPr>
      <w:spacing w:before="100" w:beforeAutospacing="1" w:after="100" w:afterAutospacing="1"/>
    </w:pPr>
    <w:rPr>
      <w:sz w:val="24"/>
      <w:szCs w:val="24"/>
    </w:rPr>
  </w:style>
  <w:style w:type="paragraph" w:customStyle="1" w:styleId="100">
    <w:name w:val="Основной текст10"/>
    <w:basedOn w:val="a0"/>
    <w:rsid w:val="002F24B6"/>
    <w:pPr>
      <w:jc w:val="both"/>
    </w:pPr>
    <w:rPr>
      <w:sz w:val="28"/>
    </w:rPr>
  </w:style>
  <w:style w:type="character" w:styleId="aff7">
    <w:name w:val="Subtle Emphasis"/>
    <w:uiPriority w:val="19"/>
    <w:qFormat/>
    <w:rsid w:val="005E1160"/>
    <w:rPr>
      <w:rFonts w:cs="Times New Roman"/>
      <w:i/>
      <w:iCs/>
      <w:color w:val="808080"/>
    </w:rPr>
  </w:style>
  <w:style w:type="paragraph" w:customStyle="1" w:styleId="1f1">
    <w:name w:val="экфи1"/>
    <w:basedOn w:val="a0"/>
    <w:rsid w:val="00D87937"/>
    <w:pPr>
      <w:spacing w:line="360" w:lineRule="auto"/>
      <w:ind w:firstLine="720"/>
      <w:jc w:val="both"/>
    </w:pPr>
    <w:rPr>
      <w:noProof/>
      <w:sz w:val="24"/>
      <w:szCs w:val="24"/>
    </w:rPr>
  </w:style>
  <w:style w:type="paragraph" w:styleId="aff8">
    <w:name w:val="Document Map"/>
    <w:basedOn w:val="a0"/>
    <w:link w:val="aff9"/>
    <w:rsid w:val="00D87937"/>
    <w:pPr>
      <w:shd w:val="clear" w:color="auto" w:fill="000080"/>
    </w:pPr>
    <w:rPr>
      <w:rFonts w:ascii="Tahoma" w:hAnsi="Tahoma" w:cs="Tahoma"/>
      <w:noProof/>
      <w:sz w:val="24"/>
      <w:szCs w:val="24"/>
    </w:rPr>
  </w:style>
  <w:style w:type="character" w:customStyle="1" w:styleId="aff9">
    <w:name w:val="Схема документа Знак"/>
    <w:link w:val="aff8"/>
    <w:rsid w:val="00D87937"/>
    <w:rPr>
      <w:rFonts w:ascii="Tahoma" w:hAnsi="Tahoma" w:cs="Tahoma"/>
      <w:noProof/>
      <w:sz w:val="24"/>
      <w:szCs w:val="24"/>
      <w:shd w:val="clear" w:color="auto" w:fill="000080"/>
    </w:rPr>
  </w:style>
  <w:style w:type="paragraph" w:styleId="affa">
    <w:name w:val="caption"/>
    <w:basedOn w:val="a0"/>
    <w:next w:val="a0"/>
    <w:qFormat/>
    <w:rsid w:val="00D87937"/>
    <w:pPr>
      <w:spacing w:before="120" w:after="120"/>
    </w:pPr>
    <w:rPr>
      <w:b/>
      <w:bCs/>
      <w:noProof/>
    </w:rPr>
  </w:style>
  <w:style w:type="paragraph" w:styleId="1f2">
    <w:name w:val="toc 1"/>
    <w:basedOn w:val="a0"/>
    <w:next w:val="a0"/>
    <w:autoRedefine/>
    <w:rsid w:val="00D87937"/>
    <w:pPr>
      <w:tabs>
        <w:tab w:val="left" w:pos="180"/>
        <w:tab w:val="right" w:leader="dot" w:pos="9344"/>
      </w:tabs>
      <w:spacing w:before="240"/>
      <w:ind w:left="180"/>
    </w:pPr>
    <w:rPr>
      <w:b/>
      <w:bCs/>
      <w:noProof/>
      <w:sz w:val="24"/>
      <w:szCs w:val="28"/>
    </w:rPr>
  </w:style>
  <w:style w:type="paragraph" w:styleId="2f5">
    <w:name w:val="toc 2"/>
    <w:basedOn w:val="a0"/>
    <w:next w:val="a0"/>
    <w:autoRedefine/>
    <w:rsid w:val="00D87937"/>
    <w:pPr>
      <w:tabs>
        <w:tab w:val="right" w:leader="dot" w:pos="9360"/>
      </w:tabs>
      <w:spacing w:before="240"/>
      <w:ind w:left="540" w:right="534"/>
      <w:jc w:val="center"/>
    </w:pPr>
    <w:rPr>
      <w:b/>
      <w:noProof/>
      <w:sz w:val="24"/>
      <w:szCs w:val="28"/>
    </w:rPr>
  </w:style>
  <w:style w:type="paragraph" w:styleId="3f0">
    <w:name w:val="toc 3"/>
    <w:basedOn w:val="a0"/>
    <w:next w:val="a0"/>
    <w:autoRedefine/>
    <w:rsid w:val="00D87937"/>
    <w:pPr>
      <w:ind w:left="480"/>
    </w:pPr>
    <w:rPr>
      <w:noProof/>
      <w:sz w:val="24"/>
      <w:szCs w:val="24"/>
    </w:rPr>
  </w:style>
  <w:style w:type="paragraph" w:styleId="4c">
    <w:name w:val="toc 4"/>
    <w:basedOn w:val="a0"/>
    <w:next w:val="a0"/>
    <w:autoRedefine/>
    <w:rsid w:val="00D87937"/>
    <w:pPr>
      <w:ind w:left="720"/>
    </w:pPr>
    <w:rPr>
      <w:noProof/>
      <w:sz w:val="24"/>
      <w:szCs w:val="24"/>
    </w:rPr>
  </w:style>
  <w:style w:type="paragraph" w:styleId="57">
    <w:name w:val="toc 5"/>
    <w:basedOn w:val="a0"/>
    <w:next w:val="a0"/>
    <w:autoRedefine/>
    <w:rsid w:val="00D87937"/>
    <w:pPr>
      <w:ind w:left="960"/>
    </w:pPr>
    <w:rPr>
      <w:noProof/>
      <w:sz w:val="24"/>
      <w:szCs w:val="24"/>
    </w:rPr>
  </w:style>
  <w:style w:type="paragraph" w:styleId="65">
    <w:name w:val="toc 6"/>
    <w:basedOn w:val="a0"/>
    <w:next w:val="a0"/>
    <w:autoRedefine/>
    <w:rsid w:val="00D87937"/>
    <w:pPr>
      <w:ind w:left="1200"/>
    </w:pPr>
    <w:rPr>
      <w:noProof/>
      <w:sz w:val="24"/>
      <w:szCs w:val="24"/>
    </w:rPr>
  </w:style>
  <w:style w:type="paragraph" w:styleId="74">
    <w:name w:val="toc 7"/>
    <w:basedOn w:val="a0"/>
    <w:next w:val="a0"/>
    <w:autoRedefine/>
    <w:rsid w:val="00D87937"/>
    <w:pPr>
      <w:ind w:left="1440"/>
    </w:pPr>
    <w:rPr>
      <w:noProof/>
      <w:sz w:val="24"/>
      <w:szCs w:val="24"/>
    </w:rPr>
  </w:style>
  <w:style w:type="paragraph" w:styleId="85">
    <w:name w:val="toc 8"/>
    <w:basedOn w:val="a0"/>
    <w:next w:val="a0"/>
    <w:autoRedefine/>
    <w:rsid w:val="00D87937"/>
    <w:pPr>
      <w:ind w:left="1680"/>
    </w:pPr>
    <w:rPr>
      <w:noProof/>
      <w:sz w:val="24"/>
      <w:szCs w:val="24"/>
    </w:rPr>
  </w:style>
  <w:style w:type="paragraph" w:styleId="94">
    <w:name w:val="toc 9"/>
    <w:basedOn w:val="a0"/>
    <w:next w:val="a0"/>
    <w:autoRedefine/>
    <w:rsid w:val="00D87937"/>
    <w:pPr>
      <w:ind w:left="1920"/>
    </w:pPr>
    <w:rPr>
      <w:noProof/>
      <w:sz w:val="24"/>
      <w:szCs w:val="24"/>
    </w:rPr>
  </w:style>
  <w:style w:type="paragraph" w:styleId="affb">
    <w:name w:val="List Bullet"/>
    <w:basedOn w:val="a0"/>
    <w:autoRedefine/>
    <w:rsid w:val="00D87937"/>
    <w:pPr>
      <w:spacing w:line="360" w:lineRule="auto"/>
      <w:ind w:firstLine="720"/>
    </w:pPr>
    <w:rPr>
      <w:b/>
      <w:noProof/>
      <w:sz w:val="24"/>
    </w:rPr>
  </w:style>
  <w:style w:type="paragraph" w:customStyle="1" w:styleId="xl24">
    <w:name w:val="xl24"/>
    <w:basedOn w:val="a0"/>
    <w:rsid w:val="00D87937"/>
    <w:pPr>
      <w:spacing w:before="100" w:beforeAutospacing="1" w:after="100" w:afterAutospacing="1"/>
    </w:pPr>
    <w:rPr>
      <w:rFonts w:eastAsia="Arial Unicode MS"/>
      <w:noProof/>
      <w:sz w:val="24"/>
      <w:szCs w:val="24"/>
    </w:rPr>
  </w:style>
  <w:style w:type="paragraph" w:customStyle="1" w:styleId="ConsNormal">
    <w:name w:val="ConsNormal"/>
    <w:rsid w:val="00D87937"/>
    <w:pPr>
      <w:widowControl w:val="0"/>
      <w:autoSpaceDE w:val="0"/>
      <w:autoSpaceDN w:val="0"/>
      <w:adjustRightInd w:val="0"/>
      <w:ind w:firstLine="720"/>
    </w:pPr>
    <w:rPr>
      <w:rFonts w:ascii="Arial" w:hAnsi="Arial" w:cs="Arial"/>
    </w:rPr>
  </w:style>
  <w:style w:type="paragraph" w:styleId="affc">
    <w:name w:val="footnote text"/>
    <w:basedOn w:val="a0"/>
    <w:link w:val="affd"/>
    <w:rsid w:val="00D87937"/>
    <w:rPr>
      <w:noProof/>
    </w:rPr>
  </w:style>
  <w:style w:type="character" w:customStyle="1" w:styleId="affd">
    <w:name w:val="Текст сноски Знак"/>
    <w:link w:val="affc"/>
    <w:rsid w:val="00D87937"/>
    <w:rPr>
      <w:noProof/>
    </w:rPr>
  </w:style>
  <w:style w:type="paragraph" w:styleId="2f6">
    <w:name w:val="List 2"/>
    <w:basedOn w:val="a0"/>
    <w:rsid w:val="00D87937"/>
    <w:pPr>
      <w:ind w:left="566" w:hanging="283"/>
    </w:pPr>
    <w:rPr>
      <w:noProof/>
      <w:sz w:val="24"/>
      <w:szCs w:val="24"/>
    </w:rPr>
  </w:style>
  <w:style w:type="paragraph" w:customStyle="1" w:styleId="xl28">
    <w:name w:val="xl2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29">
    <w:name w:val="xl2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0">
    <w:name w:val="xl3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1">
    <w:name w:val="xl31"/>
    <w:basedOn w:val="a0"/>
    <w:rsid w:val="00D87937"/>
    <w:pP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32">
    <w:name w:val="xl3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33">
    <w:name w:val="xl3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4">
    <w:name w:val="xl3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35">
    <w:name w:val="xl3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24"/>
      <w:szCs w:val="24"/>
    </w:rPr>
  </w:style>
  <w:style w:type="paragraph" w:customStyle="1" w:styleId="xl36">
    <w:name w:val="xl3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37">
    <w:name w:val="xl3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38">
    <w:name w:val="xl3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39">
    <w:name w:val="xl3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8"/>
      <w:szCs w:val="18"/>
    </w:rPr>
  </w:style>
  <w:style w:type="paragraph" w:customStyle="1" w:styleId="xl40">
    <w:name w:val="xl4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8"/>
      <w:szCs w:val="18"/>
    </w:rPr>
  </w:style>
  <w:style w:type="paragraph" w:customStyle="1" w:styleId="xl41">
    <w:name w:val="xl4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noProof/>
      <w:sz w:val="18"/>
      <w:szCs w:val="18"/>
    </w:rPr>
  </w:style>
  <w:style w:type="paragraph" w:customStyle="1" w:styleId="xl42">
    <w:name w:val="xl4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noProof/>
      <w:sz w:val="16"/>
      <w:szCs w:val="16"/>
    </w:rPr>
  </w:style>
  <w:style w:type="paragraph" w:customStyle="1" w:styleId="xl43">
    <w:name w:val="xl4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44">
    <w:name w:val="xl4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45">
    <w:name w:val="xl4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46">
    <w:name w:val="xl4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8"/>
      <w:szCs w:val="18"/>
    </w:rPr>
  </w:style>
  <w:style w:type="paragraph" w:customStyle="1" w:styleId="xl47">
    <w:name w:val="xl4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18"/>
      <w:szCs w:val="18"/>
    </w:rPr>
  </w:style>
  <w:style w:type="paragraph" w:customStyle="1" w:styleId="xl48">
    <w:name w:val="xl4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49">
    <w:name w:val="xl4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24"/>
      <w:szCs w:val="24"/>
    </w:rPr>
  </w:style>
  <w:style w:type="paragraph" w:customStyle="1" w:styleId="xl50">
    <w:name w:val="xl5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noProof/>
      <w:sz w:val="16"/>
      <w:szCs w:val="16"/>
    </w:rPr>
  </w:style>
  <w:style w:type="paragraph" w:customStyle="1" w:styleId="xl51">
    <w:name w:val="xl5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noProof/>
      <w:sz w:val="16"/>
      <w:szCs w:val="16"/>
    </w:rPr>
  </w:style>
  <w:style w:type="paragraph" w:customStyle="1" w:styleId="xl52">
    <w:name w:val="xl5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Times New Roman CYR"/>
      <w:b/>
      <w:bCs/>
      <w:noProof/>
      <w:sz w:val="16"/>
      <w:szCs w:val="16"/>
    </w:rPr>
  </w:style>
  <w:style w:type="paragraph" w:customStyle="1" w:styleId="xl55">
    <w:name w:val="xl5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56">
    <w:name w:val="xl5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16"/>
      <w:szCs w:val="16"/>
    </w:rPr>
  </w:style>
  <w:style w:type="paragraph" w:customStyle="1" w:styleId="xl57">
    <w:name w:val="xl5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58">
    <w:name w:val="xl5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59">
    <w:name w:val="xl5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0">
    <w:name w:val="xl6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61">
    <w:name w:val="xl6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noProof/>
      <w:sz w:val="24"/>
      <w:szCs w:val="24"/>
    </w:rPr>
  </w:style>
  <w:style w:type="paragraph" w:customStyle="1" w:styleId="xl62">
    <w:name w:val="xl6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63">
    <w:name w:val="xl6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4">
    <w:name w:val="xl6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5">
    <w:name w:val="xl6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6">
    <w:name w:val="xl6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7">
    <w:name w:val="xl6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noProof/>
      <w:sz w:val="24"/>
      <w:szCs w:val="24"/>
    </w:rPr>
  </w:style>
  <w:style w:type="paragraph" w:customStyle="1" w:styleId="xl68">
    <w:name w:val="xl6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8"/>
      <w:szCs w:val="18"/>
    </w:rPr>
  </w:style>
  <w:style w:type="paragraph" w:customStyle="1" w:styleId="xl69">
    <w:name w:val="xl6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70">
    <w:name w:val="xl70"/>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24"/>
      <w:szCs w:val="24"/>
    </w:rPr>
  </w:style>
  <w:style w:type="paragraph" w:customStyle="1" w:styleId="xl71">
    <w:name w:val="xl71"/>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noProof/>
      <w:sz w:val="24"/>
      <w:szCs w:val="24"/>
    </w:rPr>
  </w:style>
  <w:style w:type="paragraph" w:customStyle="1" w:styleId="xl72">
    <w:name w:val="xl72"/>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Times New Roman CYR"/>
      <w:noProof/>
      <w:sz w:val="16"/>
      <w:szCs w:val="16"/>
    </w:rPr>
  </w:style>
  <w:style w:type="paragraph" w:customStyle="1" w:styleId="xl73">
    <w:name w:val="xl73"/>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4">
    <w:name w:val="xl74"/>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5">
    <w:name w:val="xl75"/>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Arial Unicode MS" w:hAnsi="Times New Roman CYR" w:cs="Times New Roman CYR"/>
      <w:noProof/>
      <w:sz w:val="24"/>
      <w:szCs w:val="24"/>
    </w:rPr>
  </w:style>
  <w:style w:type="paragraph" w:customStyle="1" w:styleId="xl76">
    <w:name w:val="xl76"/>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CYR" w:eastAsia="Arial Unicode MS" w:hAnsi="Times New Roman CYR" w:cs="Times New Roman CYR"/>
      <w:noProof/>
      <w:sz w:val="24"/>
      <w:szCs w:val="24"/>
    </w:rPr>
  </w:style>
  <w:style w:type="paragraph" w:customStyle="1" w:styleId="xl77">
    <w:name w:val="xl77"/>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Arial Unicode MS" w:hAnsi="Times New Roman CYR" w:cs="Times New Roman CYR"/>
      <w:noProof/>
      <w:sz w:val="24"/>
      <w:szCs w:val="24"/>
    </w:rPr>
  </w:style>
  <w:style w:type="paragraph" w:customStyle="1" w:styleId="xl78">
    <w:name w:val="xl78"/>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xl79">
    <w:name w:val="xl79"/>
    <w:basedOn w:val="a0"/>
    <w:rsid w:val="00D8793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Times New Roman CYR"/>
      <w:b/>
      <w:bCs/>
      <w:noProof/>
      <w:sz w:val="24"/>
      <w:szCs w:val="24"/>
    </w:rPr>
  </w:style>
  <w:style w:type="paragraph" w:customStyle="1" w:styleId="10">
    <w:name w:val="Заголовок10"/>
    <w:next w:val="a0"/>
    <w:autoRedefine/>
    <w:rsid w:val="00D87937"/>
    <w:pPr>
      <w:numPr>
        <w:numId w:val="1"/>
      </w:numPr>
      <w:spacing w:line="360" w:lineRule="auto"/>
      <w:jc w:val="center"/>
    </w:pPr>
    <w:rPr>
      <w:b/>
      <w:caps/>
      <w:sz w:val="24"/>
    </w:rPr>
  </w:style>
  <w:style w:type="paragraph" w:customStyle="1" w:styleId="4d">
    <w:name w:val="Стиль4"/>
    <w:basedOn w:val="1"/>
    <w:rsid w:val="00D87937"/>
    <w:pPr>
      <w:keepNext w:val="0"/>
      <w:spacing w:after="240"/>
      <w:jc w:val="both"/>
    </w:pPr>
    <w:rPr>
      <w:rFonts w:ascii="Times New Roman" w:hAnsi="Times New Roman" w:cs="Times New Roman"/>
      <w:bCs w:val="0"/>
      <w:iCs/>
      <w:caps/>
      <w:noProof/>
      <w:kern w:val="0"/>
      <w:sz w:val="24"/>
      <w:szCs w:val="28"/>
    </w:rPr>
  </w:style>
  <w:style w:type="paragraph" w:customStyle="1" w:styleId="ConsNonformat">
    <w:name w:val="ConsNonformat"/>
    <w:rsid w:val="00D87937"/>
    <w:pPr>
      <w:widowControl w:val="0"/>
      <w:autoSpaceDE w:val="0"/>
      <w:autoSpaceDN w:val="0"/>
      <w:adjustRightInd w:val="0"/>
    </w:pPr>
    <w:rPr>
      <w:rFonts w:ascii="Courier New" w:hAnsi="Courier New" w:cs="Courier New"/>
    </w:rPr>
  </w:style>
  <w:style w:type="paragraph" w:customStyle="1" w:styleId="affe">
    <w:name w:val="Стиль Список"/>
    <w:basedOn w:val="a0"/>
    <w:rsid w:val="00D87937"/>
    <w:pPr>
      <w:autoSpaceDE w:val="0"/>
      <w:autoSpaceDN w:val="0"/>
      <w:adjustRightInd w:val="0"/>
      <w:spacing w:after="60" w:line="360" w:lineRule="auto"/>
      <w:ind w:left="1123" w:hanging="403"/>
      <w:jc w:val="both"/>
    </w:pPr>
    <w:rPr>
      <w:noProof/>
      <w:sz w:val="24"/>
      <w:szCs w:val="24"/>
    </w:rPr>
  </w:style>
  <w:style w:type="paragraph" w:styleId="2">
    <w:name w:val="List Bullet 2"/>
    <w:basedOn w:val="a0"/>
    <w:autoRedefine/>
    <w:rsid w:val="00D87937"/>
    <w:pPr>
      <w:numPr>
        <w:numId w:val="2"/>
      </w:numPr>
      <w:spacing w:line="360" w:lineRule="auto"/>
      <w:jc w:val="both"/>
    </w:pPr>
    <w:rPr>
      <w:noProof/>
      <w:sz w:val="24"/>
    </w:rPr>
  </w:style>
  <w:style w:type="paragraph" w:customStyle="1" w:styleId="font5">
    <w:name w:val="font5"/>
    <w:basedOn w:val="a0"/>
    <w:rsid w:val="00D87937"/>
    <w:pPr>
      <w:spacing w:before="100" w:beforeAutospacing="1" w:after="100" w:afterAutospacing="1"/>
    </w:pPr>
    <w:rPr>
      <w:rFonts w:eastAsia="Arial Unicode MS"/>
      <w:noProof/>
      <w:sz w:val="18"/>
      <w:szCs w:val="18"/>
    </w:rPr>
  </w:style>
  <w:style w:type="paragraph" w:customStyle="1" w:styleId="xl25">
    <w:name w:val="xl25"/>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b/>
      <w:bCs/>
      <w:noProof/>
      <w:sz w:val="18"/>
      <w:szCs w:val="18"/>
    </w:rPr>
  </w:style>
  <w:style w:type="paragraph" w:customStyle="1" w:styleId="xl26">
    <w:name w:val="xl26"/>
    <w:basedOn w:val="a0"/>
    <w:rsid w:val="00D87937"/>
    <w:pPr>
      <w:pBdr>
        <w:bottom w:val="single" w:sz="4" w:space="0" w:color="auto"/>
        <w:right w:val="single" w:sz="4" w:space="0" w:color="auto"/>
      </w:pBdr>
      <w:spacing w:before="100" w:beforeAutospacing="1" w:after="100" w:afterAutospacing="1"/>
      <w:jc w:val="center"/>
      <w:textAlignment w:val="top"/>
    </w:pPr>
    <w:rPr>
      <w:rFonts w:eastAsia="Arial Unicode MS"/>
      <w:noProof/>
      <w:sz w:val="24"/>
      <w:szCs w:val="24"/>
    </w:rPr>
  </w:style>
  <w:style w:type="paragraph" w:customStyle="1" w:styleId="xl27">
    <w:name w:val="xl27"/>
    <w:basedOn w:val="a0"/>
    <w:rsid w:val="00D87937"/>
    <w:pPr>
      <w:pBdr>
        <w:bottom w:val="single" w:sz="4" w:space="0" w:color="auto"/>
        <w:right w:val="single" w:sz="4" w:space="0" w:color="auto"/>
      </w:pBdr>
      <w:spacing w:before="100" w:beforeAutospacing="1" w:after="100" w:afterAutospacing="1"/>
      <w:textAlignment w:val="top"/>
    </w:pPr>
    <w:rPr>
      <w:rFonts w:eastAsia="Arial Unicode MS"/>
      <w:noProof/>
      <w:sz w:val="18"/>
      <w:szCs w:val="18"/>
    </w:rPr>
  </w:style>
  <w:style w:type="paragraph" w:customStyle="1" w:styleId="xl53">
    <w:name w:val="xl53"/>
    <w:basedOn w:val="a0"/>
    <w:rsid w:val="00D87937"/>
    <w:pPr>
      <w:pBdr>
        <w:bottom w:val="single" w:sz="4" w:space="0" w:color="auto"/>
        <w:right w:val="single" w:sz="4" w:space="0" w:color="auto"/>
      </w:pBdr>
      <w:shd w:val="clear" w:color="auto" w:fill="FFFF00"/>
      <w:spacing w:before="100" w:beforeAutospacing="1" w:after="100" w:afterAutospacing="1"/>
      <w:jc w:val="right"/>
    </w:pPr>
    <w:rPr>
      <w:rFonts w:eastAsia="Arial Unicode MS"/>
      <w:noProof/>
      <w:sz w:val="18"/>
      <w:szCs w:val="18"/>
    </w:rPr>
  </w:style>
  <w:style w:type="paragraph" w:customStyle="1" w:styleId="xl54">
    <w:name w:val="xl54"/>
    <w:basedOn w:val="a0"/>
    <w:rsid w:val="00D87937"/>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noProof/>
      <w:sz w:val="18"/>
      <w:szCs w:val="18"/>
    </w:rPr>
  </w:style>
  <w:style w:type="paragraph" w:customStyle="1" w:styleId="xl80">
    <w:name w:val="xl80"/>
    <w:basedOn w:val="a0"/>
    <w:rsid w:val="00D87937"/>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noProof/>
      <w:sz w:val="18"/>
      <w:szCs w:val="18"/>
    </w:rPr>
  </w:style>
  <w:style w:type="paragraph" w:customStyle="1" w:styleId="xl81">
    <w:name w:val="xl81"/>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2">
    <w:name w:val="xl82"/>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83">
    <w:name w:val="xl83"/>
    <w:basedOn w:val="a0"/>
    <w:rsid w:val="00D87937"/>
    <w:pPr>
      <w:pBdr>
        <w:top w:val="single" w:sz="4" w:space="0" w:color="auto"/>
        <w:left w:val="single" w:sz="4" w:space="0" w:color="auto"/>
        <w:bottom w:val="single" w:sz="4" w:space="0" w:color="auto"/>
      </w:pBdr>
      <w:spacing w:before="100" w:beforeAutospacing="1" w:after="100" w:afterAutospacing="1"/>
      <w:jc w:val="right"/>
    </w:pPr>
    <w:rPr>
      <w:rFonts w:eastAsia="Arial Unicode MS"/>
      <w:noProof/>
      <w:sz w:val="18"/>
      <w:szCs w:val="18"/>
    </w:rPr>
  </w:style>
  <w:style w:type="paragraph" w:customStyle="1" w:styleId="xl84">
    <w:name w:val="xl84"/>
    <w:basedOn w:val="a0"/>
    <w:rsid w:val="00D87937"/>
    <w:pPr>
      <w:pBdr>
        <w:top w:val="single" w:sz="4" w:space="0" w:color="auto"/>
        <w:bottom w:val="single" w:sz="4" w:space="0" w:color="auto"/>
        <w:right w:val="single" w:sz="4" w:space="0" w:color="auto"/>
      </w:pBdr>
      <w:spacing w:before="100" w:beforeAutospacing="1" w:after="100" w:afterAutospacing="1"/>
      <w:jc w:val="right"/>
    </w:pPr>
    <w:rPr>
      <w:rFonts w:eastAsia="Arial Unicode MS"/>
      <w:noProof/>
      <w:sz w:val="18"/>
      <w:szCs w:val="18"/>
    </w:rPr>
  </w:style>
  <w:style w:type="paragraph" w:customStyle="1" w:styleId="xl23">
    <w:name w:val="xl23"/>
    <w:basedOn w:val="a0"/>
    <w:rsid w:val="00D87937"/>
    <w:pPr>
      <w:pBdr>
        <w:bottom w:val="single" w:sz="4" w:space="0" w:color="auto"/>
        <w:right w:val="single" w:sz="4" w:space="0" w:color="auto"/>
      </w:pBdr>
      <w:spacing w:before="100" w:beforeAutospacing="1" w:after="100" w:afterAutospacing="1"/>
      <w:jc w:val="center"/>
    </w:pPr>
    <w:rPr>
      <w:rFonts w:eastAsia="Arial Unicode MS"/>
      <w:noProof/>
      <w:sz w:val="18"/>
      <w:szCs w:val="18"/>
    </w:rPr>
  </w:style>
  <w:style w:type="character" w:styleId="afff">
    <w:name w:val="annotation reference"/>
    <w:rsid w:val="00D87937"/>
    <w:rPr>
      <w:sz w:val="16"/>
    </w:rPr>
  </w:style>
  <w:style w:type="paragraph" w:styleId="afff0">
    <w:name w:val="Block Text"/>
    <w:basedOn w:val="a0"/>
    <w:rsid w:val="00D87937"/>
    <w:pPr>
      <w:spacing w:before="120" w:after="120"/>
      <w:ind w:left="360" w:right="961"/>
      <w:jc w:val="both"/>
    </w:pPr>
    <w:rPr>
      <w:b/>
      <w:bCs/>
      <w:noProof/>
      <w:sz w:val="28"/>
      <w:szCs w:val="24"/>
    </w:rPr>
  </w:style>
  <w:style w:type="paragraph" w:styleId="afff1">
    <w:name w:val="Plain Text"/>
    <w:basedOn w:val="a0"/>
    <w:link w:val="afff2"/>
    <w:rsid w:val="00D87937"/>
    <w:rPr>
      <w:rFonts w:ascii="Courier New" w:hAnsi="Courier New" w:cs="Courier New"/>
      <w:noProof/>
    </w:rPr>
  </w:style>
  <w:style w:type="character" w:customStyle="1" w:styleId="afff2">
    <w:name w:val="Текст Знак"/>
    <w:link w:val="afff1"/>
    <w:rsid w:val="00D87937"/>
    <w:rPr>
      <w:rFonts w:ascii="Courier New" w:hAnsi="Courier New" w:cs="Courier New"/>
      <w:noProof/>
    </w:rPr>
  </w:style>
  <w:style w:type="paragraph" w:styleId="1f3">
    <w:name w:val="index 1"/>
    <w:basedOn w:val="a0"/>
    <w:next w:val="a0"/>
    <w:autoRedefine/>
    <w:rsid w:val="00D87937"/>
    <w:pPr>
      <w:ind w:left="240" w:hanging="240"/>
      <w:jc w:val="center"/>
    </w:pPr>
    <w:rPr>
      <w:b/>
      <w:bCs/>
      <w:noProof/>
      <w:sz w:val="24"/>
      <w:szCs w:val="21"/>
    </w:rPr>
  </w:style>
  <w:style w:type="paragraph" w:styleId="2f7">
    <w:name w:val="index 2"/>
    <w:basedOn w:val="a0"/>
    <w:next w:val="a0"/>
    <w:autoRedefine/>
    <w:rsid w:val="00D87937"/>
    <w:pPr>
      <w:ind w:left="480" w:hanging="240"/>
    </w:pPr>
    <w:rPr>
      <w:noProof/>
      <w:sz w:val="24"/>
      <w:szCs w:val="21"/>
    </w:rPr>
  </w:style>
  <w:style w:type="paragraph" w:styleId="3f1">
    <w:name w:val="index 3"/>
    <w:basedOn w:val="a0"/>
    <w:next w:val="a0"/>
    <w:autoRedefine/>
    <w:rsid w:val="00D87937"/>
    <w:pPr>
      <w:ind w:left="720" w:hanging="240"/>
    </w:pPr>
    <w:rPr>
      <w:noProof/>
      <w:sz w:val="24"/>
      <w:szCs w:val="21"/>
    </w:rPr>
  </w:style>
  <w:style w:type="paragraph" w:styleId="4e">
    <w:name w:val="index 4"/>
    <w:basedOn w:val="a0"/>
    <w:next w:val="a0"/>
    <w:autoRedefine/>
    <w:rsid w:val="00D87937"/>
    <w:pPr>
      <w:ind w:left="960" w:hanging="240"/>
    </w:pPr>
    <w:rPr>
      <w:noProof/>
      <w:sz w:val="24"/>
      <w:szCs w:val="21"/>
    </w:rPr>
  </w:style>
  <w:style w:type="paragraph" w:styleId="58">
    <w:name w:val="index 5"/>
    <w:basedOn w:val="a0"/>
    <w:next w:val="a0"/>
    <w:autoRedefine/>
    <w:rsid w:val="00D87937"/>
    <w:pPr>
      <w:ind w:left="1200" w:hanging="240"/>
    </w:pPr>
    <w:rPr>
      <w:noProof/>
      <w:sz w:val="24"/>
      <w:szCs w:val="21"/>
    </w:rPr>
  </w:style>
  <w:style w:type="paragraph" w:styleId="66">
    <w:name w:val="index 6"/>
    <w:basedOn w:val="a0"/>
    <w:next w:val="a0"/>
    <w:autoRedefine/>
    <w:rsid w:val="00D87937"/>
    <w:pPr>
      <w:ind w:left="1440" w:hanging="240"/>
    </w:pPr>
    <w:rPr>
      <w:noProof/>
      <w:sz w:val="24"/>
      <w:szCs w:val="21"/>
    </w:rPr>
  </w:style>
  <w:style w:type="paragraph" w:styleId="75">
    <w:name w:val="index 7"/>
    <w:basedOn w:val="a0"/>
    <w:next w:val="a0"/>
    <w:autoRedefine/>
    <w:rsid w:val="00D87937"/>
    <w:pPr>
      <w:ind w:left="1680" w:hanging="240"/>
    </w:pPr>
    <w:rPr>
      <w:noProof/>
      <w:sz w:val="24"/>
      <w:szCs w:val="21"/>
    </w:rPr>
  </w:style>
  <w:style w:type="paragraph" w:styleId="86">
    <w:name w:val="index 8"/>
    <w:basedOn w:val="a0"/>
    <w:next w:val="a0"/>
    <w:autoRedefine/>
    <w:rsid w:val="00D87937"/>
    <w:pPr>
      <w:ind w:left="1920" w:hanging="240"/>
    </w:pPr>
    <w:rPr>
      <w:noProof/>
      <w:sz w:val="24"/>
      <w:szCs w:val="21"/>
    </w:rPr>
  </w:style>
  <w:style w:type="paragraph" w:styleId="95">
    <w:name w:val="index 9"/>
    <w:basedOn w:val="a0"/>
    <w:next w:val="a0"/>
    <w:autoRedefine/>
    <w:rsid w:val="00D87937"/>
    <w:pPr>
      <w:ind w:left="2160" w:hanging="240"/>
    </w:pPr>
    <w:rPr>
      <w:noProof/>
      <w:sz w:val="24"/>
      <w:szCs w:val="21"/>
    </w:rPr>
  </w:style>
  <w:style w:type="paragraph" w:styleId="afff3">
    <w:name w:val="index heading"/>
    <w:basedOn w:val="a0"/>
    <w:next w:val="1f3"/>
    <w:rsid w:val="00D87937"/>
    <w:pPr>
      <w:spacing w:before="240" w:after="120"/>
      <w:jc w:val="center"/>
    </w:pPr>
    <w:rPr>
      <w:b/>
      <w:bCs/>
      <w:noProof/>
      <w:sz w:val="24"/>
      <w:szCs w:val="31"/>
    </w:rPr>
  </w:style>
  <w:style w:type="paragraph" w:customStyle="1" w:styleId="FR4">
    <w:name w:val="FR4"/>
    <w:rsid w:val="00D87937"/>
    <w:pPr>
      <w:widowControl w:val="0"/>
      <w:spacing w:before="180"/>
    </w:pPr>
    <w:rPr>
      <w:rFonts w:ascii="Arial" w:hAnsi="Arial"/>
    </w:rPr>
  </w:style>
  <w:style w:type="paragraph" w:customStyle="1" w:styleId="4f">
    <w:name w:val="Основной текст4"/>
    <w:basedOn w:val="a0"/>
    <w:rsid w:val="000C6313"/>
    <w:pPr>
      <w:jc w:val="both"/>
    </w:pPr>
    <w:rPr>
      <w:sz w:val="28"/>
    </w:rPr>
  </w:style>
  <w:style w:type="paragraph" w:customStyle="1" w:styleId="232">
    <w:name w:val="Основной текст 23"/>
    <w:basedOn w:val="a0"/>
    <w:rsid w:val="005C5183"/>
    <w:pPr>
      <w:jc w:val="center"/>
    </w:pPr>
    <w:rPr>
      <w:sz w:val="40"/>
    </w:rPr>
  </w:style>
  <w:style w:type="paragraph" w:customStyle="1" w:styleId="afff4">
    <w:name w:val="Знак Знак"/>
    <w:basedOn w:val="a0"/>
    <w:rsid w:val="00ED3732"/>
    <w:pPr>
      <w:spacing w:after="160" w:line="240" w:lineRule="exact"/>
    </w:pPr>
    <w:rPr>
      <w:rFonts w:ascii="Verdana" w:hAnsi="Verdana" w:cs="Verdana"/>
      <w:lang w:val="en-US" w:eastAsia="en-US"/>
    </w:rPr>
  </w:style>
  <w:style w:type="paragraph" w:customStyle="1" w:styleId="consplustitle0">
    <w:name w:val="consplustitle"/>
    <w:basedOn w:val="a0"/>
    <w:rsid w:val="001640D9"/>
    <w:pPr>
      <w:spacing w:before="100" w:beforeAutospacing="1" w:after="100" w:afterAutospacing="1"/>
    </w:pPr>
    <w:rPr>
      <w:sz w:val="24"/>
      <w:szCs w:val="24"/>
    </w:rPr>
  </w:style>
  <w:style w:type="numbering" w:customStyle="1" w:styleId="3f2">
    <w:name w:val="Нет списка3"/>
    <w:next w:val="a3"/>
    <w:semiHidden/>
    <w:rsid w:val="00C63FBB"/>
  </w:style>
  <w:style w:type="paragraph" w:customStyle="1" w:styleId="140">
    <w:name w:val="Основной текст14"/>
    <w:basedOn w:val="a0"/>
    <w:rsid w:val="001E2B6B"/>
    <w:pPr>
      <w:jc w:val="both"/>
    </w:pPr>
    <w:rPr>
      <w:rFonts w:ascii="PT Astra Serif" w:hAnsi="PT Astra Serif"/>
      <w:sz w:val="28"/>
      <w:szCs w:val="40"/>
    </w:rPr>
  </w:style>
  <w:style w:type="character" w:styleId="afff5">
    <w:name w:val="footnote reference"/>
    <w:unhideWhenUsed/>
    <w:rsid w:val="00BE786B"/>
    <w:rPr>
      <w:vertAlign w:val="superscript"/>
    </w:rPr>
  </w:style>
  <w:style w:type="table" w:customStyle="1" w:styleId="TableNormal">
    <w:name w:val="Table Normal"/>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4B26"/>
    <w:pPr>
      <w:widowControl w:val="0"/>
      <w:autoSpaceDE w:val="0"/>
      <w:autoSpaceDN w:val="0"/>
      <w:jc w:val="center"/>
    </w:pPr>
    <w:rPr>
      <w:sz w:val="22"/>
      <w:szCs w:val="22"/>
      <w:lang w:bidi="ru-RU"/>
    </w:rPr>
  </w:style>
  <w:style w:type="paragraph" w:customStyle="1" w:styleId="447350">
    <w:name w:val="447350"/>
    <w:basedOn w:val="a0"/>
    <w:rsid w:val="00564B26"/>
    <w:pPr>
      <w:spacing w:before="100" w:beforeAutospacing="1" w:after="100" w:afterAutospacing="1"/>
    </w:pPr>
    <w:rPr>
      <w:sz w:val="24"/>
      <w:szCs w:val="24"/>
    </w:rPr>
  </w:style>
  <w:style w:type="paragraph" w:customStyle="1" w:styleId="headertext">
    <w:name w:val="headertext"/>
    <w:basedOn w:val="a0"/>
    <w:rsid w:val="00564B26"/>
    <w:pPr>
      <w:spacing w:before="100" w:beforeAutospacing="1" w:after="100" w:afterAutospacing="1"/>
    </w:pPr>
    <w:rPr>
      <w:sz w:val="24"/>
      <w:szCs w:val="24"/>
    </w:rPr>
  </w:style>
  <w:style w:type="numbering" w:customStyle="1" w:styleId="4f0">
    <w:name w:val="Нет списка4"/>
    <w:next w:val="a3"/>
    <w:uiPriority w:val="99"/>
    <w:semiHidden/>
    <w:unhideWhenUsed/>
    <w:rsid w:val="00564B26"/>
  </w:style>
  <w:style w:type="table" w:customStyle="1" w:styleId="TableNormal1">
    <w:name w:val="Table Normal1"/>
    <w:uiPriority w:val="2"/>
    <w:semiHidden/>
    <w:unhideWhenUsed/>
    <w:qFormat/>
    <w:rsid w:val="00564B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4">
    <w:name w:val="Основной текст с отступом Знак1"/>
    <w:uiPriority w:val="99"/>
    <w:semiHidden/>
    <w:rsid w:val="00564B26"/>
  </w:style>
  <w:style w:type="paragraph" w:customStyle="1" w:styleId="180">
    <w:name w:val="Основной текст18"/>
    <w:basedOn w:val="a0"/>
    <w:rsid w:val="00E3634D"/>
    <w:pPr>
      <w:jc w:val="both"/>
    </w:pPr>
    <w:rPr>
      <w:sz w:val="28"/>
    </w:rPr>
  </w:style>
  <w:style w:type="paragraph" w:styleId="a">
    <w:name w:val="List Number"/>
    <w:basedOn w:val="a0"/>
    <w:unhideWhenUsed/>
    <w:rsid w:val="00BD1500"/>
    <w:pPr>
      <w:numPr>
        <w:numId w:val="3"/>
      </w:numPr>
      <w:tabs>
        <w:tab w:val="clear" w:pos="360"/>
        <w:tab w:val="num" w:pos="927"/>
      </w:tabs>
      <w:ind w:left="927"/>
    </w:pPr>
    <w:rPr>
      <w:sz w:val="24"/>
      <w:szCs w:val="24"/>
    </w:rPr>
  </w:style>
  <w:style w:type="character" w:customStyle="1" w:styleId="1f5">
    <w:name w:val="Верхний колонтитул Знак1"/>
    <w:aliases w:val="??????? ?????????? Знак"/>
    <w:semiHidden/>
    <w:rsid w:val="00BD1500"/>
    <w:rPr>
      <w:sz w:val="24"/>
      <w:szCs w:val="24"/>
    </w:rPr>
  </w:style>
  <w:style w:type="paragraph" w:customStyle="1" w:styleId="xl85">
    <w:name w:val="xl85"/>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BD15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7">
    <w:name w:val="xl87"/>
    <w:basedOn w:val="a0"/>
    <w:rsid w:val="00BD1500"/>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8">
    <w:name w:val="xl88"/>
    <w:basedOn w:val="a0"/>
    <w:rsid w:val="00BD1500"/>
    <w:pPr>
      <w:pBdr>
        <w:bottom w:val="single" w:sz="4" w:space="0" w:color="auto"/>
      </w:pBdr>
      <w:spacing w:before="100" w:beforeAutospacing="1" w:after="100" w:afterAutospacing="1"/>
      <w:jc w:val="center"/>
    </w:pPr>
    <w:rPr>
      <w:b/>
      <w:bCs/>
      <w:sz w:val="26"/>
      <w:szCs w:val="26"/>
    </w:rPr>
  </w:style>
  <w:style w:type="paragraph" w:customStyle="1" w:styleId="xl89">
    <w:name w:val="xl89"/>
    <w:basedOn w:val="a0"/>
    <w:rsid w:val="00BD150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0">
    <w:name w:val="xl90"/>
    <w:basedOn w:val="a0"/>
    <w:rsid w:val="00BD150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table" w:customStyle="1" w:styleId="2f8">
    <w:name w:val="Сетка таблицы2"/>
    <w:basedOn w:val="a2"/>
    <w:uiPriority w:val="59"/>
    <w:rsid w:val="00A153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Таблицы (моноширинный)"/>
    <w:basedOn w:val="a0"/>
    <w:next w:val="a0"/>
    <w:uiPriority w:val="99"/>
    <w:rsid w:val="006C7515"/>
    <w:pPr>
      <w:autoSpaceDE w:val="0"/>
      <w:autoSpaceDN w:val="0"/>
      <w:adjustRightInd w:val="0"/>
    </w:pPr>
    <w:rPr>
      <w:rFonts w:ascii="Courier New" w:hAnsi="Courier New" w:cs="Courier New"/>
      <w:sz w:val="24"/>
      <w:szCs w:val="24"/>
    </w:rPr>
  </w:style>
  <w:style w:type="paragraph" w:styleId="afff7">
    <w:name w:val="No Spacing"/>
    <w:uiPriority w:val="1"/>
    <w:qFormat/>
    <w:rsid w:val="00083750"/>
    <w:rPr>
      <w:sz w:val="24"/>
      <w:szCs w:val="24"/>
    </w:rPr>
  </w:style>
  <w:style w:type="numbering" w:customStyle="1" w:styleId="59">
    <w:name w:val="Нет списка5"/>
    <w:next w:val="a3"/>
    <w:semiHidden/>
    <w:rsid w:val="00F87D5C"/>
  </w:style>
  <w:style w:type="paragraph" w:customStyle="1" w:styleId="xl91">
    <w:name w:val="xl91"/>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93">
    <w:name w:val="xl9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94">
    <w:name w:val="xl94"/>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5">
    <w:name w:val="xl9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7">
    <w:name w:val="xl97"/>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98">
    <w:name w:val="xl98"/>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9">
    <w:name w:val="xl99"/>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00">
    <w:name w:val="xl100"/>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1">
    <w:name w:val="xl101"/>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102">
    <w:name w:val="xl10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03">
    <w:name w:val="xl10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04">
    <w:name w:val="xl104"/>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05">
    <w:name w:val="xl10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06">
    <w:name w:val="xl10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07">
    <w:name w:val="xl107"/>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08">
    <w:name w:val="xl108"/>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09">
    <w:name w:val="xl109"/>
    <w:basedOn w:val="a0"/>
    <w:rsid w:val="00F561BA"/>
    <w:pPr>
      <w:pBdr>
        <w:top w:val="single" w:sz="4" w:space="0" w:color="auto"/>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10">
    <w:name w:val="xl110"/>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11">
    <w:name w:val="xl111"/>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12">
    <w:name w:val="xl11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13">
    <w:name w:val="xl11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14">
    <w:name w:val="xl114"/>
    <w:basedOn w:val="a0"/>
    <w:rsid w:val="00F561BA"/>
    <w:pPr>
      <w:pBdr>
        <w:top w:val="single" w:sz="4" w:space="0" w:color="auto"/>
        <w:left w:val="single" w:sz="4" w:space="0" w:color="auto"/>
        <w:right w:val="single" w:sz="4" w:space="0" w:color="auto"/>
      </w:pBdr>
      <w:spacing w:before="100" w:beforeAutospacing="1" w:after="100" w:afterAutospacing="1"/>
    </w:pPr>
    <w:rPr>
      <w:rFonts w:ascii="Arial" w:hAnsi="Arial" w:cs="Arial"/>
      <w:b/>
      <w:bCs/>
    </w:rPr>
  </w:style>
  <w:style w:type="paragraph" w:customStyle="1" w:styleId="xl115">
    <w:name w:val="xl115"/>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17">
    <w:name w:val="xl117"/>
    <w:basedOn w:val="a0"/>
    <w:rsid w:val="00F561BA"/>
    <w:pPr>
      <w:spacing w:before="100" w:beforeAutospacing="1" w:after="100" w:afterAutospacing="1"/>
    </w:pPr>
    <w:rPr>
      <w:rFonts w:ascii="Arial" w:hAnsi="Arial" w:cs="Arial"/>
    </w:rPr>
  </w:style>
  <w:style w:type="paragraph" w:customStyle="1" w:styleId="xl118">
    <w:name w:val="xl118"/>
    <w:basedOn w:val="a0"/>
    <w:rsid w:val="00F561BA"/>
    <w:pPr>
      <w:spacing w:before="100" w:beforeAutospacing="1" w:after="100" w:afterAutospacing="1"/>
      <w:jc w:val="right"/>
    </w:pPr>
    <w:rPr>
      <w:rFonts w:ascii="Arial" w:hAnsi="Arial" w:cs="Arial"/>
    </w:rPr>
  </w:style>
  <w:style w:type="paragraph" w:customStyle="1" w:styleId="xl119">
    <w:name w:val="xl119"/>
    <w:basedOn w:val="a0"/>
    <w:rsid w:val="00F561BA"/>
    <w:pPr>
      <w:spacing w:before="100" w:beforeAutospacing="1" w:after="100" w:afterAutospacing="1"/>
    </w:pPr>
    <w:rPr>
      <w:rFonts w:ascii="Arial" w:hAnsi="Arial" w:cs="Arial"/>
    </w:rPr>
  </w:style>
  <w:style w:type="paragraph" w:customStyle="1" w:styleId="xl120">
    <w:name w:val="xl120"/>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1">
    <w:name w:val="xl121"/>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2">
    <w:name w:val="xl12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3">
    <w:name w:val="xl123"/>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4">
    <w:name w:val="xl124"/>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25">
    <w:name w:val="xl12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6">
    <w:name w:val="xl126"/>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7">
    <w:name w:val="xl127"/>
    <w:basedOn w:val="a0"/>
    <w:rsid w:val="00F561BA"/>
    <w:pPr>
      <w:pBdr>
        <w:top w:val="single" w:sz="4" w:space="0" w:color="auto"/>
        <w:left w:val="single" w:sz="4" w:space="0" w:color="auto"/>
        <w:bottom w:val="single" w:sz="4" w:space="0" w:color="auto"/>
        <w:right w:val="single" w:sz="4" w:space="0" w:color="auto"/>
      </w:pBdr>
      <w:shd w:val="clear" w:color="auto" w:fill="E2EFD9"/>
      <w:spacing w:before="100" w:beforeAutospacing="1" w:after="100" w:afterAutospacing="1"/>
    </w:pPr>
    <w:rPr>
      <w:rFonts w:ascii="Arial" w:hAnsi="Arial" w:cs="Arial"/>
      <w:b/>
      <w:bCs/>
    </w:rPr>
  </w:style>
  <w:style w:type="paragraph" w:customStyle="1" w:styleId="xl128">
    <w:name w:val="xl128"/>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29">
    <w:name w:val="xl129"/>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30">
    <w:name w:val="xl130"/>
    <w:basedOn w:val="a0"/>
    <w:rsid w:val="00F561BA"/>
    <w:pPr>
      <w:pBdr>
        <w:top w:val="single" w:sz="4" w:space="0" w:color="auto"/>
        <w:left w:val="single" w:sz="4" w:space="0" w:color="auto"/>
        <w:bottom w:val="single" w:sz="4" w:space="0" w:color="auto"/>
        <w:right w:val="single" w:sz="4" w:space="0" w:color="auto"/>
      </w:pBdr>
      <w:shd w:val="clear" w:color="auto" w:fill="E2EFD9"/>
      <w:spacing w:before="100" w:beforeAutospacing="1" w:after="100" w:afterAutospacing="1"/>
    </w:pPr>
    <w:rPr>
      <w:rFonts w:ascii="Arial" w:hAnsi="Arial" w:cs="Arial"/>
      <w:b/>
      <w:bCs/>
    </w:rPr>
  </w:style>
  <w:style w:type="paragraph" w:customStyle="1" w:styleId="xl131">
    <w:name w:val="xl131"/>
    <w:basedOn w:val="a0"/>
    <w:rsid w:val="00F561BA"/>
    <w:pPr>
      <w:pBdr>
        <w:top w:val="single" w:sz="4" w:space="0" w:color="auto"/>
        <w:left w:val="single" w:sz="4" w:space="0" w:color="auto"/>
        <w:bottom w:val="single" w:sz="4" w:space="0" w:color="auto"/>
        <w:right w:val="single" w:sz="4" w:space="0" w:color="auto"/>
      </w:pBdr>
      <w:shd w:val="clear" w:color="auto" w:fill="E2EFD9"/>
      <w:spacing w:before="100" w:beforeAutospacing="1" w:after="100" w:afterAutospacing="1"/>
      <w:jc w:val="right"/>
    </w:pPr>
    <w:rPr>
      <w:rFonts w:ascii="Arial" w:hAnsi="Arial" w:cs="Arial"/>
      <w:b/>
      <w:bCs/>
    </w:rPr>
  </w:style>
  <w:style w:type="paragraph" w:customStyle="1" w:styleId="xl132">
    <w:name w:val="xl132"/>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33">
    <w:name w:val="xl133"/>
    <w:basedOn w:val="a0"/>
    <w:rsid w:val="00F561B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4">
    <w:name w:val="xl134"/>
    <w:basedOn w:val="a0"/>
    <w:rsid w:val="00F561B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rPr>
  </w:style>
  <w:style w:type="paragraph" w:customStyle="1" w:styleId="xl135">
    <w:name w:val="xl135"/>
    <w:basedOn w:val="a0"/>
    <w:rsid w:val="00F561B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6">
    <w:name w:val="xl136"/>
    <w:basedOn w:val="a0"/>
    <w:rsid w:val="00F561B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7">
    <w:name w:val="xl137"/>
    <w:basedOn w:val="a0"/>
    <w:rsid w:val="00F561B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38">
    <w:name w:val="xl138"/>
    <w:basedOn w:val="a0"/>
    <w:rsid w:val="00F561BA"/>
    <w:pPr>
      <w:pBdr>
        <w:bottom w:val="single" w:sz="4" w:space="0" w:color="auto"/>
      </w:pBdr>
      <w:spacing w:before="100" w:beforeAutospacing="1" w:after="100" w:afterAutospacing="1"/>
      <w:jc w:val="center"/>
    </w:pPr>
    <w:rPr>
      <w:rFonts w:ascii="Arial" w:hAnsi="Arial" w:cs="Arial"/>
      <w:b/>
      <w:bCs/>
    </w:rPr>
  </w:style>
  <w:style w:type="paragraph" w:customStyle="1" w:styleId="xl139">
    <w:name w:val="xl139"/>
    <w:basedOn w:val="a0"/>
    <w:rsid w:val="00F561B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numbering" w:customStyle="1" w:styleId="67">
    <w:name w:val="Нет списка6"/>
    <w:next w:val="a3"/>
    <w:uiPriority w:val="99"/>
    <w:semiHidden/>
    <w:unhideWhenUsed/>
    <w:rsid w:val="003C22F4"/>
  </w:style>
  <w:style w:type="numbering" w:customStyle="1" w:styleId="76">
    <w:name w:val="Нет списка7"/>
    <w:next w:val="a3"/>
    <w:uiPriority w:val="99"/>
    <w:semiHidden/>
    <w:rsid w:val="003D5112"/>
  </w:style>
  <w:style w:type="numbering" w:customStyle="1" w:styleId="87">
    <w:name w:val="Нет списка8"/>
    <w:next w:val="a3"/>
    <w:semiHidden/>
    <w:rsid w:val="00464B45"/>
  </w:style>
  <w:style w:type="character" w:customStyle="1" w:styleId="strongemphasismrcssattr">
    <w:name w:val="strongemphasis_mr_css_attr"/>
    <w:rsid w:val="00464B45"/>
  </w:style>
  <w:style w:type="numbering" w:customStyle="1" w:styleId="96">
    <w:name w:val="Нет списка9"/>
    <w:next w:val="a3"/>
    <w:uiPriority w:val="99"/>
    <w:semiHidden/>
    <w:rsid w:val="00D77B88"/>
  </w:style>
  <w:style w:type="paragraph" w:customStyle="1" w:styleId="5a">
    <w:name w:val="Обычный5"/>
    <w:rsid w:val="00D77B88"/>
    <w:rPr>
      <w:sz w:val="24"/>
    </w:rPr>
  </w:style>
  <w:style w:type="paragraph" w:customStyle="1" w:styleId="77">
    <w:name w:val="Основной текст7"/>
    <w:basedOn w:val="a0"/>
    <w:rsid w:val="00D77B88"/>
    <w:pPr>
      <w:jc w:val="both"/>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845">
      <w:bodyDiv w:val="1"/>
      <w:marLeft w:val="0"/>
      <w:marRight w:val="0"/>
      <w:marTop w:val="0"/>
      <w:marBottom w:val="0"/>
      <w:divBdr>
        <w:top w:val="none" w:sz="0" w:space="0" w:color="auto"/>
        <w:left w:val="none" w:sz="0" w:space="0" w:color="auto"/>
        <w:bottom w:val="none" w:sz="0" w:space="0" w:color="auto"/>
        <w:right w:val="none" w:sz="0" w:space="0" w:color="auto"/>
      </w:divBdr>
    </w:div>
    <w:div w:id="2361371">
      <w:bodyDiv w:val="1"/>
      <w:marLeft w:val="0"/>
      <w:marRight w:val="0"/>
      <w:marTop w:val="0"/>
      <w:marBottom w:val="0"/>
      <w:divBdr>
        <w:top w:val="none" w:sz="0" w:space="0" w:color="auto"/>
        <w:left w:val="none" w:sz="0" w:space="0" w:color="auto"/>
        <w:bottom w:val="none" w:sz="0" w:space="0" w:color="auto"/>
        <w:right w:val="none" w:sz="0" w:space="0" w:color="auto"/>
      </w:divBdr>
    </w:div>
    <w:div w:id="4984464">
      <w:bodyDiv w:val="1"/>
      <w:marLeft w:val="0"/>
      <w:marRight w:val="0"/>
      <w:marTop w:val="0"/>
      <w:marBottom w:val="0"/>
      <w:divBdr>
        <w:top w:val="none" w:sz="0" w:space="0" w:color="auto"/>
        <w:left w:val="none" w:sz="0" w:space="0" w:color="auto"/>
        <w:bottom w:val="none" w:sz="0" w:space="0" w:color="auto"/>
        <w:right w:val="none" w:sz="0" w:space="0" w:color="auto"/>
      </w:divBdr>
    </w:div>
    <w:div w:id="16320009">
      <w:bodyDiv w:val="1"/>
      <w:marLeft w:val="0"/>
      <w:marRight w:val="0"/>
      <w:marTop w:val="0"/>
      <w:marBottom w:val="0"/>
      <w:divBdr>
        <w:top w:val="none" w:sz="0" w:space="0" w:color="auto"/>
        <w:left w:val="none" w:sz="0" w:space="0" w:color="auto"/>
        <w:bottom w:val="none" w:sz="0" w:space="0" w:color="auto"/>
        <w:right w:val="none" w:sz="0" w:space="0" w:color="auto"/>
      </w:divBdr>
    </w:div>
    <w:div w:id="20785252">
      <w:bodyDiv w:val="1"/>
      <w:marLeft w:val="0"/>
      <w:marRight w:val="0"/>
      <w:marTop w:val="0"/>
      <w:marBottom w:val="0"/>
      <w:divBdr>
        <w:top w:val="none" w:sz="0" w:space="0" w:color="auto"/>
        <w:left w:val="none" w:sz="0" w:space="0" w:color="auto"/>
        <w:bottom w:val="none" w:sz="0" w:space="0" w:color="auto"/>
        <w:right w:val="none" w:sz="0" w:space="0" w:color="auto"/>
      </w:divBdr>
    </w:div>
    <w:div w:id="20789333">
      <w:bodyDiv w:val="1"/>
      <w:marLeft w:val="0"/>
      <w:marRight w:val="0"/>
      <w:marTop w:val="0"/>
      <w:marBottom w:val="0"/>
      <w:divBdr>
        <w:top w:val="none" w:sz="0" w:space="0" w:color="auto"/>
        <w:left w:val="none" w:sz="0" w:space="0" w:color="auto"/>
        <w:bottom w:val="none" w:sz="0" w:space="0" w:color="auto"/>
        <w:right w:val="none" w:sz="0" w:space="0" w:color="auto"/>
      </w:divBdr>
    </w:div>
    <w:div w:id="24910176">
      <w:bodyDiv w:val="1"/>
      <w:marLeft w:val="0"/>
      <w:marRight w:val="0"/>
      <w:marTop w:val="0"/>
      <w:marBottom w:val="0"/>
      <w:divBdr>
        <w:top w:val="none" w:sz="0" w:space="0" w:color="auto"/>
        <w:left w:val="none" w:sz="0" w:space="0" w:color="auto"/>
        <w:bottom w:val="none" w:sz="0" w:space="0" w:color="auto"/>
        <w:right w:val="none" w:sz="0" w:space="0" w:color="auto"/>
      </w:divBdr>
    </w:div>
    <w:div w:id="25760956">
      <w:bodyDiv w:val="1"/>
      <w:marLeft w:val="0"/>
      <w:marRight w:val="0"/>
      <w:marTop w:val="0"/>
      <w:marBottom w:val="0"/>
      <w:divBdr>
        <w:top w:val="none" w:sz="0" w:space="0" w:color="auto"/>
        <w:left w:val="none" w:sz="0" w:space="0" w:color="auto"/>
        <w:bottom w:val="none" w:sz="0" w:space="0" w:color="auto"/>
        <w:right w:val="none" w:sz="0" w:space="0" w:color="auto"/>
      </w:divBdr>
    </w:div>
    <w:div w:id="26956700">
      <w:bodyDiv w:val="1"/>
      <w:marLeft w:val="0"/>
      <w:marRight w:val="0"/>
      <w:marTop w:val="0"/>
      <w:marBottom w:val="0"/>
      <w:divBdr>
        <w:top w:val="none" w:sz="0" w:space="0" w:color="auto"/>
        <w:left w:val="none" w:sz="0" w:space="0" w:color="auto"/>
        <w:bottom w:val="none" w:sz="0" w:space="0" w:color="auto"/>
        <w:right w:val="none" w:sz="0" w:space="0" w:color="auto"/>
      </w:divBdr>
    </w:div>
    <w:div w:id="30692530">
      <w:bodyDiv w:val="1"/>
      <w:marLeft w:val="0"/>
      <w:marRight w:val="0"/>
      <w:marTop w:val="0"/>
      <w:marBottom w:val="0"/>
      <w:divBdr>
        <w:top w:val="none" w:sz="0" w:space="0" w:color="auto"/>
        <w:left w:val="none" w:sz="0" w:space="0" w:color="auto"/>
        <w:bottom w:val="none" w:sz="0" w:space="0" w:color="auto"/>
        <w:right w:val="none" w:sz="0" w:space="0" w:color="auto"/>
      </w:divBdr>
    </w:div>
    <w:div w:id="47849380">
      <w:bodyDiv w:val="1"/>
      <w:marLeft w:val="0"/>
      <w:marRight w:val="0"/>
      <w:marTop w:val="0"/>
      <w:marBottom w:val="0"/>
      <w:divBdr>
        <w:top w:val="none" w:sz="0" w:space="0" w:color="auto"/>
        <w:left w:val="none" w:sz="0" w:space="0" w:color="auto"/>
        <w:bottom w:val="none" w:sz="0" w:space="0" w:color="auto"/>
        <w:right w:val="none" w:sz="0" w:space="0" w:color="auto"/>
      </w:divBdr>
    </w:div>
    <w:div w:id="50934406">
      <w:bodyDiv w:val="1"/>
      <w:marLeft w:val="0"/>
      <w:marRight w:val="0"/>
      <w:marTop w:val="0"/>
      <w:marBottom w:val="0"/>
      <w:divBdr>
        <w:top w:val="none" w:sz="0" w:space="0" w:color="auto"/>
        <w:left w:val="none" w:sz="0" w:space="0" w:color="auto"/>
        <w:bottom w:val="none" w:sz="0" w:space="0" w:color="auto"/>
        <w:right w:val="none" w:sz="0" w:space="0" w:color="auto"/>
      </w:divBdr>
    </w:div>
    <w:div w:id="59521538">
      <w:bodyDiv w:val="1"/>
      <w:marLeft w:val="0"/>
      <w:marRight w:val="0"/>
      <w:marTop w:val="0"/>
      <w:marBottom w:val="0"/>
      <w:divBdr>
        <w:top w:val="none" w:sz="0" w:space="0" w:color="auto"/>
        <w:left w:val="none" w:sz="0" w:space="0" w:color="auto"/>
        <w:bottom w:val="none" w:sz="0" w:space="0" w:color="auto"/>
        <w:right w:val="none" w:sz="0" w:space="0" w:color="auto"/>
      </w:divBdr>
    </w:div>
    <w:div w:id="62802143">
      <w:bodyDiv w:val="1"/>
      <w:marLeft w:val="0"/>
      <w:marRight w:val="0"/>
      <w:marTop w:val="0"/>
      <w:marBottom w:val="0"/>
      <w:divBdr>
        <w:top w:val="none" w:sz="0" w:space="0" w:color="auto"/>
        <w:left w:val="none" w:sz="0" w:space="0" w:color="auto"/>
        <w:bottom w:val="none" w:sz="0" w:space="0" w:color="auto"/>
        <w:right w:val="none" w:sz="0" w:space="0" w:color="auto"/>
      </w:divBdr>
    </w:div>
    <w:div w:id="62803333">
      <w:bodyDiv w:val="1"/>
      <w:marLeft w:val="0"/>
      <w:marRight w:val="0"/>
      <w:marTop w:val="0"/>
      <w:marBottom w:val="0"/>
      <w:divBdr>
        <w:top w:val="none" w:sz="0" w:space="0" w:color="auto"/>
        <w:left w:val="none" w:sz="0" w:space="0" w:color="auto"/>
        <w:bottom w:val="none" w:sz="0" w:space="0" w:color="auto"/>
        <w:right w:val="none" w:sz="0" w:space="0" w:color="auto"/>
      </w:divBdr>
    </w:div>
    <w:div w:id="63338063">
      <w:bodyDiv w:val="1"/>
      <w:marLeft w:val="0"/>
      <w:marRight w:val="0"/>
      <w:marTop w:val="0"/>
      <w:marBottom w:val="0"/>
      <w:divBdr>
        <w:top w:val="none" w:sz="0" w:space="0" w:color="auto"/>
        <w:left w:val="none" w:sz="0" w:space="0" w:color="auto"/>
        <w:bottom w:val="none" w:sz="0" w:space="0" w:color="auto"/>
        <w:right w:val="none" w:sz="0" w:space="0" w:color="auto"/>
      </w:divBdr>
    </w:div>
    <w:div w:id="85732619">
      <w:bodyDiv w:val="1"/>
      <w:marLeft w:val="0"/>
      <w:marRight w:val="0"/>
      <w:marTop w:val="0"/>
      <w:marBottom w:val="0"/>
      <w:divBdr>
        <w:top w:val="none" w:sz="0" w:space="0" w:color="auto"/>
        <w:left w:val="none" w:sz="0" w:space="0" w:color="auto"/>
        <w:bottom w:val="none" w:sz="0" w:space="0" w:color="auto"/>
        <w:right w:val="none" w:sz="0" w:space="0" w:color="auto"/>
      </w:divBdr>
    </w:div>
    <w:div w:id="91516511">
      <w:bodyDiv w:val="1"/>
      <w:marLeft w:val="0"/>
      <w:marRight w:val="0"/>
      <w:marTop w:val="0"/>
      <w:marBottom w:val="0"/>
      <w:divBdr>
        <w:top w:val="none" w:sz="0" w:space="0" w:color="auto"/>
        <w:left w:val="none" w:sz="0" w:space="0" w:color="auto"/>
        <w:bottom w:val="none" w:sz="0" w:space="0" w:color="auto"/>
        <w:right w:val="none" w:sz="0" w:space="0" w:color="auto"/>
      </w:divBdr>
    </w:div>
    <w:div w:id="93793662">
      <w:bodyDiv w:val="1"/>
      <w:marLeft w:val="0"/>
      <w:marRight w:val="0"/>
      <w:marTop w:val="0"/>
      <w:marBottom w:val="0"/>
      <w:divBdr>
        <w:top w:val="none" w:sz="0" w:space="0" w:color="auto"/>
        <w:left w:val="none" w:sz="0" w:space="0" w:color="auto"/>
        <w:bottom w:val="none" w:sz="0" w:space="0" w:color="auto"/>
        <w:right w:val="none" w:sz="0" w:space="0" w:color="auto"/>
      </w:divBdr>
    </w:div>
    <w:div w:id="100223236">
      <w:bodyDiv w:val="1"/>
      <w:marLeft w:val="0"/>
      <w:marRight w:val="0"/>
      <w:marTop w:val="0"/>
      <w:marBottom w:val="0"/>
      <w:divBdr>
        <w:top w:val="none" w:sz="0" w:space="0" w:color="auto"/>
        <w:left w:val="none" w:sz="0" w:space="0" w:color="auto"/>
        <w:bottom w:val="none" w:sz="0" w:space="0" w:color="auto"/>
        <w:right w:val="none" w:sz="0" w:space="0" w:color="auto"/>
      </w:divBdr>
    </w:div>
    <w:div w:id="104736038">
      <w:bodyDiv w:val="1"/>
      <w:marLeft w:val="0"/>
      <w:marRight w:val="0"/>
      <w:marTop w:val="0"/>
      <w:marBottom w:val="0"/>
      <w:divBdr>
        <w:top w:val="none" w:sz="0" w:space="0" w:color="auto"/>
        <w:left w:val="none" w:sz="0" w:space="0" w:color="auto"/>
        <w:bottom w:val="none" w:sz="0" w:space="0" w:color="auto"/>
        <w:right w:val="none" w:sz="0" w:space="0" w:color="auto"/>
      </w:divBdr>
    </w:div>
    <w:div w:id="105660440">
      <w:bodyDiv w:val="1"/>
      <w:marLeft w:val="0"/>
      <w:marRight w:val="0"/>
      <w:marTop w:val="0"/>
      <w:marBottom w:val="0"/>
      <w:divBdr>
        <w:top w:val="none" w:sz="0" w:space="0" w:color="auto"/>
        <w:left w:val="none" w:sz="0" w:space="0" w:color="auto"/>
        <w:bottom w:val="none" w:sz="0" w:space="0" w:color="auto"/>
        <w:right w:val="none" w:sz="0" w:space="0" w:color="auto"/>
      </w:divBdr>
    </w:div>
    <w:div w:id="111635592">
      <w:bodyDiv w:val="1"/>
      <w:marLeft w:val="0"/>
      <w:marRight w:val="0"/>
      <w:marTop w:val="0"/>
      <w:marBottom w:val="0"/>
      <w:divBdr>
        <w:top w:val="none" w:sz="0" w:space="0" w:color="auto"/>
        <w:left w:val="none" w:sz="0" w:space="0" w:color="auto"/>
        <w:bottom w:val="none" w:sz="0" w:space="0" w:color="auto"/>
        <w:right w:val="none" w:sz="0" w:space="0" w:color="auto"/>
      </w:divBdr>
    </w:div>
    <w:div w:id="120196978">
      <w:bodyDiv w:val="1"/>
      <w:marLeft w:val="0"/>
      <w:marRight w:val="0"/>
      <w:marTop w:val="0"/>
      <w:marBottom w:val="0"/>
      <w:divBdr>
        <w:top w:val="none" w:sz="0" w:space="0" w:color="auto"/>
        <w:left w:val="none" w:sz="0" w:space="0" w:color="auto"/>
        <w:bottom w:val="none" w:sz="0" w:space="0" w:color="auto"/>
        <w:right w:val="none" w:sz="0" w:space="0" w:color="auto"/>
      </w:divBdr>
    </w:div>
    <w:div w:id="128868322">
      <w:bodyDiv w:val="1"/>
      <w:marLeft w:val="0"/>
      <w:marRight w:val="0"/>
      <w:marTop w:val="0"/>
      <w:marBottom w:val="0"/>
      <w:divBdr>
        <w:top w:val="none" w:sz="0" w:space="0" w:color="auto"/>
        <w:left w:val="none" w:sz="0" w:space="0" w:color="auto"/>
        <w:bottom w:val="none" w:sz="0" w:space="0" w:color="auto"/>
        <w:right w:val="none" w:sz="0" w:space="0" w:color="auto"/>
      </w:divBdr>
    </w:div>
    <w:div w:id="142233289">
      <w:bodyDiv w:val="1"/>
      <w:marLeft w:val="0"/>
      <w:marRight w:val="0"/>
      <w:marTop w:val="0"/>
      <w:marBottom w:val="0"/>
      <w:divBdr>
        <w:top w:val="none" w:sz="0" w:space="0" w:color="auto"/>
        <w:left w:val="none" w:sz="0" w:space="0" w:color="auto"/>
        <w:bottom w:val="none" w:sz="0" w:space="0" w:color="auto"/>
        <w:right w:val="none" w:sz="0" w:space="0" w:color="auto"/>
      </w:divBdr>
    </w:div>
    <w:div w:id="146363110">
      <w:bodyDiv w:val="1"/>
      <w:marLeft w:val="0"/>
      <w:marRight w:val="0"/>
      <w:marTop w:val="0"/>
      <w:marBottom w:val="0"/>
      <w:divBdr>
        <w:top w:val="none" w:sz="0" w:space="0" w:color="auto"/>
        <w:left w:val="none" w:sz="0" w:space="0" w:color="auto"/>
        <w:bottom w:val="none" w:sz="0" w:space="0" w:color="auto"/>
        <w:right w:val="none" w:sz="0" w:space="0" w:color="auto"/>
      </w:divBdr>
    </w:div>
    <w:div w:id="148447563">
      <w:bodyDiv w:val="1"/>
      <w:marLeft w:val="0"/>
      <w:marRight w:val="0"/>
      <w:marTop w:val="0"/>
      <w:marBottom w:val="0"/>
      <w:divBdr>
        <w:top w:val="none" w:sz="0" w:space="0" w:color="auto"/>
        <w:left w:val="none" w:sz="0" w:space="0" w:color="auto"/>
        <w:bottom w:val="none" w:sz="0" w:space="0" w:color="auto"/>
        <w:right w:val="none" w:sz="0" w:space="0" w:color="auto"/>
      </w:divBdr>
    </w:div>
    <w:div w:id="160002766">
      <w:bodyDiv w:val="1"/>
      <w:marLeft w:val="0"/>
      <w:marRight w:val="0"/>
      <w:marTop w:val="0"/>
      <w:marBottom w:val="0"/>
      <w:divBdr>
        <w:top w:val="none" w:sz="0" w:space="0" w:color="auto"/>
        <w:left w:val="none" w:sz="0" w:space="0" w:color="auto"/>
        <w:bottom w:val="none" w:sz="0" w:space="0" w:color="auto"/>
        <w:right w:val="none" w:sz="0" w:space="0" w:color="auto"/>
      </w:divBdr>
    </w:div>
    <w:div w:id="173955905">
      <w:bodyDiv w:val="1"/>
      <w:marLeft w:val="0"/>
      <w:marRight w:val="0"/>
      <w:marTop w:val="0"/>
      <w:marBottom w:val="0"/>
      <w:divBdr>
        <w:top w:val="none" w:sz="0" w:space="0" w:color="auto"/>
        <w:left w:val="none" w:sz="0" w:space="0" w:color="auto"/>
        <w:bottom w:val="none" w:sz="0" w:space="0" w:color="auto"/>
        <w:right w:val="none" w:sz="0" w:space="0" w:color="auto"/>
      </w:divBdr>
    </w:div>
    <w:div w:id="175730569">
      <w:bodyDiv w:val="1"/>
      <w:marLeft w:val="0"/>
      <w:marRight w:val="0"/>
      <w:marTop w:val="0"/>
      <w:marBottom w:val="0"/>
      <w:divBdr>
        <w:top w:val="none" w:sz="0" w:space="0" w:color="auto"/>
        <w:left w:val="none" w:sz="0" w:space="0" w:color="auto"/>
        <w:bottom w:val="none" w:sz="0" w:space="0" w:color="auto"/>
        <w:right w:val="none" w:sz="0" w:space="0" w:color="auto"/>
      </w:divBdr>
    </w:div>
    <w:div w:id="186414128">
      <w:bodyDiv w:val="1"/>
      <w:marLeft w:val="0"/>
      <w:marRight w:val="0"/>
      <w:marTop w:val="0"/>
      <w:marBottom w:val="0"/>
      <w:divBdr>
        <w:top w:val="none" w:sz="0" w:space="0" w:color="auto"/>
        <w:left w:val="none" w:sz="0" w:space="0" w:color="auto"/>
        <w:bottom w:val="none" w:sz="0" w:space="0" w:color="auto"/>
        <w:right w:val="none" w:sz="0" w:space="0" w:color="auto"/>
      </w:divBdr>
    </w:div>
    <w:div w:id="196428472">
      <w:bodyDiv w:val="1"/>
      <w:marLeft w:val="0"/>
      <w:marRight w:val="0"/>
      <w:marTop w:val="0"/>
      <w:marBottom w:val="0"/>
      <w:divBdr>
        <w:top w:val="none" w:sz="0" w:space="0" w:color="auto"/>
        <w:left w:val="none" w:sz="0" w:space="0" w:color="auto"/>
        <w:bottom w:val="none" w:sz="0" w:space="0" w:color="auto"/>
        <w:right w:val="none" w:sz="0" w:space="0" w:color="auto"/>
      </w:divBdr>
    </w:div>
    <w:div w:id="197396836">
      <w:bodyDiv w:val="1"/>
      <w:marLeft w:val="0"/>
      <w:marRight w:val="0"/>
      <w:marTop w:val="0"/>
      <w:marBottom w:val="0"/>
      <w:divBdr>
        <w:top w:val="none" w:sz="0" w:space="0" w:color="auto"/>
        <w:left w:val="none" w:sz="0" w:space="0" w:color="auto"/>
        <w:bottom w:val="none" w:sz="0" w:space="0" w:color="auto"/>
        <w:right w:val="none" w:sz="0" w:space="0" w:color="auto"/>
      </w:divBdr>
    </w:div>
    <w:div w:id="223223362">
      <w:bodyDiv w:val="1"/>
      <w:marLeft w:val="0"/>
      <w:marRight w:val="0"/>
      <w:marTop w:val="0"/>
      <w:marBottom w:val="0"/>
      <w:divBdr>
        <w:top w:val="none" w:sz="0" w:space="0" w:color="auto"/>
        <w:left w:val="none" w:sz="0" w:space="0" w:color="auto"/>
        <w:bottom w:val="none" w:sz="0" w:space="0" w:color="auto"/>
        <w:right w:val="none" w:sz="0" w:space="0" w:color="auto"/>
      </w:divBdr>
    </w:div>
    <w:div w:id="230501633">
      <w:bodyDiv w:val="1"/>
      <w:marLeft w:val="0"/>
      <w:marRight w:val="0"/>
      <w:marTop w:val="0"/>
      <w:marBottom w:val="0"/>
      <w:divBdr>
        <w:top w:val="none" w:sz="0" w:space="0" w:color="auto"/>
        <w:left w:val="none" w:sz="0" w:space="0" w:color="auto"/>
        <w:bottom w:val="none" w:sz="0" w:space="0" w:color="auto"/>
        <w:right w:val="none" w:sz="0" w:space="0" w:color="auto"/>
      </w:divBdr>
    </w:div>
    <w:div w:id="231889998">
      <w:bodyDiv w:val="1"/>
      <w:marLeft w:val="0"/>
      <w:marRight w:val="0"/>
      <w:marTop w:val="0"/>
      <w:marBottom w:val="0"/>
      <w:divBdr>
        <w:top w:val="none" w:sz="0" w:space="0" w:color="auto"/>
        <w:left w:val="none" w:sz="0" w:space="0" w:color="auto"/>
        <w:bottom w:val="none" w:sz="0" w:space="0" w:color="auto"/>
        <w:right w:val="none" w:sz="0" w:space="0" w:color="auto"/>
      </w:divBdr>
    </w:div>
    <w:div w:id="232854272">
      <w:bodyDiv w:val="1"/>
      <w:marLeft w:val="0"/>
      <w:marRight w:val="0"/>
      <w:marTop w:val="0"/>
      <w:marBottom w:val="0"/>
      <w:divBdr>
        <w:top w:val="none" w:sz="0" w:space="0" w:color="auto"/>
        <w:left w:val="none" w:sz="0" w:space="0" w:color="auto"/>
        <w:bottom w:val="none" w:sz="0" w:space="0" w:color="auto"/>
        <w:right w:val="none" w:sz="0" w:space="0" w:color="auto"/>
      </w:divBdr>
    </w:div>
    <w:div w:id="233048554">
      <w:bodyDiv w:val="1"/>
      <w:marLeft w:val="0"/>
      <w:marRight w:val="0"/>
      <w:marTop w:val="0"/>
      <w:marBottom w:val="0"/>
      <w:divBdr>
        <w:top w:val="none" w:sz="0" w:space="0" w:color="auto"/>
        <w:left w:val="none" w:sz="0" w:space="0" w:color="auto"/>
        <w:bottom w:val="none" w:sz="0" w:space="0" w:color="auto"/>
        <w:right w:val="none" w:sz="0" w:space="0" w:color="auto"/>
      </w:divBdr>
    </w:div>
    <w:div w:id="237449201">
      <w:bodyDiv w:val="1"/>
      <w:marLeft w:val="0"/>
      <w:marRight w:val="0"/>
      <w:marTop w:val="0"/>
      <w:marBottom w:val="0"/>
      <w:divBdr>
        <w:top w:val="none" w:sz="0" w:space="0" w:color="auto"/>
        <w:left w:val="none" w:sz="0" w:space="0" w:color="auto"/>
        <w:bottom w:val="none" w:sz="0" w:space="0" w:color="auto"/>
        <w:right w:val="none" w:sz="0" w:space="0" w:color="auto"/>
      </w:divBdr>
    </w:div>
    <w:div w:id="240912613">
      <w:bodyDiv w:val="1"/>
      <w:marLeft w:val="0"/>
      <w:marRight w:val="0"/>
      <w:marTop w:val="0"/>
      <w:marBottom w:val="0"/>
      <w:divBdr>
        <w:top w:val="none" w:sz="0" w:space="0" w:color="auto"/>
        <w:left w:val="none" w:sz="0" w:space="0" w:color="auto"/>
        <w:bottom w:val="none" w:sz="0" w:space="0" w:color="auto"/>
        <w:right w:val="none" w:sz="0" w:space="0" w:color="auto"/>
      </w:divBdr>
    </w:div>
    <w:div w:id="244071561">
      <w:bodyDiv w:val="1"/>
      <w:marLeft w:val="0"/>
      <w:marRight w:val="0"/>
      <w:marTop w:val="0"/>
      <w:marBottom w:val="0"/>
      <w:divBdr>
        <w:top w:val="none" w:sz="0" w:space="0" w:color="auto"/>
        <w:left w:val="none" w:sz="0" w:space="0" w:color="auto"/>
        <w:bottom w:val="none" w:sz="0" w:space="0" w:color="auto"/>
        <w:right w:val="none" w:sz="0" w:space="0" w:color="auto"/>
      </w:divBdr>
    </w:div>
    <w:div w:id="245186208">
      <w:bodyDiv w:val="1"/>
      <w:marLeft w:val="0"/>
      <w:marRight w:val="0"/>
      <w:marTop w:val="0"/>
      <w:marBottom w:val="0"/>
      <w:divBdr>
        <w:top w:val="none" w:sz="0" w:space="0" w:color="auto"/>
        <w:left w:val="none" w:sz="0" w:space="0" w:color="auto"/>
        <w:bottom w:val="none" w:sz="0" w:space="0" w:color="auto"/>
        <w:right w:val="none" w:sz="0" w:space="0" w:color="auto"/>
      </w:divBdr>
    </w:div>
    <w:div w:id="254825061">
      <w:bodyDiv w:val="1"/>
      <w:marLeft w:val="0"/>
      <w:marRight w:val="0"/>
      <w:marTop w:val="0"/>
      <w:marBottom w:val="0"/>
      <w:divBdr>
        <w:top w:val="none" w:sz="0" w:space="0" w:color="auto"/>
        <w:left w:val="none" w:sz="0" w:space="0" w:color="auto"/>
        <w:bottom w:val="none" w:sz="0" w:space="0" w:color="auto"/>
        <w:right w:val="none" w:sz="0" w:space="0" w:color="auto"/>
      </w:divBdr>
    </w:div>
    <w:div w:id="255208810">
      <w:bodyDiv w:val="1"/>
      <w:marLeft w:val="0"/>
      <w:marRight w:val="0"/>
      <w:marTop w:val="0"/>
      <w:marBottom w:val="0"/>
      <w:divBdr>
        <w:top w:val="none" w:sz="0" w:space="0" w:color="auto"/>
        <w:left w:val="none" w:sz="0" w:space="0" w:color="auto"/>
        <w:bottom w:val="none" w:sz="0" w:space="0" w:color="auto"/>
        <w:right w:val="none" w:sz="0" w:space="0" w:color="auto"/>
      </w:divBdr>
    </w:div>
    <w:div w:id="261107929">
      <w:bodyDiv w:val="1"/>
      <w:marLeft w:val="0"/>
      <w:marRight w:val="0"/>
      <w:marTop w:val="0"/>
      <w:marBottom w:val="0"/>
      <w:divBdr>
        <w:top w:val="none" w:sz="0" w:space="0" w:color="auto"/>
        <w:left w:val="none" w:sz="0" w:space="0" w:color="auto"/>
        <w:bottom w:val="none" w:sz="0" w:space="0" w:color="auto"/>
        <w:right w:val="none" w:sz="0" w:space="0" w:color="auto"/>
      </w:divBdr>
    </w:div>
    <w:div w:id="262499252">
      <w:bodyDiv w:val="1"/>
      <w:marLeft w:val="0"/>
      <w:marRight w:val="0"/>
      <w:marTop w:val="0"/>
      <w:marBottom w:val="0"/>
      <w:divBdr>
        <w:top w:val="none" w:sz="0" w:space="0" w:color="auto"/>
        <w:left w:val="none" w:sz="0" w:space="0" w:color="auto"/>
        <w:bottom w:val="none" w:sz="0" w:space="0" w:color="auto"/>
        <w:right w:val="none" w:sz="0" w:space="0" w:color="auto"/>
      </w:divBdr>
    </w:div>
    <w:div w:id="264273583">
      <w:bodyDiv w:val="1"/>
      <w:marLeft w:val="0"/>
      <w:marRight w:val="0"/>
      <w:marTop w:val="0"/>
      <w:marBottom w:val="0"/>
      <w:divBdr>
        <w:top w:val="none" w:sz="0" w:space="0" w:color="auto"/>
        <w:left w:val="none" w:sz="0" w:space="0" w:color="auto"/>
        <w:bottom w:val="none" w:sz="0" w:space="0" w:color="auto"/>
        <w:right w:val="none" w:sz="0" w:space="0" w:color="auto"/>
      </w:divBdr>
    </w:div>
    <w:div w:id="267129552">
      <w:bodyDiv w:val="1"/>
      <w:marLeft w:val="0"/>
      <w:marRight w:val="0"/>
      <w:marTop w:val="0"/>
      <w:marBottom w:val="0"/>
      <w:divBdr>
        <w:top w:val="none" w:sz="0" w:space="0" w:color="auto"/>
        <w:left w:val="none" w:sz="0" w:space="0" w:color="auto"/>
        <w:bottom w:val="none" w:sz="0" w:space="0" w:color="auto"/>
        <w:right w:val="none" w:sz="0" w:space="0" w:color="auto"/>
      </w:divBdr>
    </w:div>
    <w:div w:id="273026122">
      <w:bodyDiv w:val="1"/>
      <w:marLeft w:val="0"/>
      <w:marRight w:val="0"/>
      <w:marTop w:val="0"/>
      <w:marBottom w:val="0"/>
      <w:divBdr>
        <w:top w:val="none" w:sz="0" w:space="0" w:color="auto"/>
        <w:left w:val="none" w:sz="0" w:space="0" w:color="auto"/>
        <w:bottom w:val="none" w:sz="0" w:space="0" w:color="auto"/>
        <w:right w:val="none" w:sz="0" w:space="0" w:color="auto"/>
      </w:divBdr>
    </w:div>
    <w:div w:id="276566011">
      <w:bodyDiv w:val="1"/>
      <w:marLeft w:val="0"/>
      <w:marRight w:val="0"/>
      <w:marTop w:val="0"/>
      <w:marBottom w:val="0"/>
      <w:divBdr>
        <w:top w:val="none" w:sz="0" w:space="0" w:color="auto"/>
        <w:left w:val="none" w:sz="0" w:space="0" w:color="auto"/>
        <w:bottom w:val="none" w:sz="0" w:space="0" w:color="auto"/>
        <w:right w:val="none" w:sz="0" w:space="0" w:color="auto"/>
      </w:divBdr>
    </w:div>
    <w:div w:id="292753586">
      <w:bodyDiv w:val="1"/>
      <w:marLeft w:val="0"/>
      <w:marRight w:val="0"/>
      <w:marTop w:val="0"/>
      <w:marBottom w:val="0"/>
      <w:divBdr>
        <w:top w:val="none" w:sz="0" w:space="0" w:color="auto"/>
        <w:left w:val="none" w:sz="0" w:space="0" w:color="auto"/>
        <w:bottom w:val="none" w:sz="0" w:space="0" w:color="auto"/>
        <w:right w:val="none" w:sz="0" w:space="0" w:color="auto"/>
      </w:divBdr>
    </w:div>
    <w:div w:id="307786973">
      <w:bodyDiv w:val="1"/>
      <w:marLeft w:val="0"/>
      <w:marRight w:val="0"/>
      <w:marTop w:val="0"/>
      <w:marBottom w:val="0"/>
      <w:divBdr>
        <w:top w:val="none" w:sz="0" w:space="0" w:color="auto"/>
        <w:left w:val="none" w:sz="0" w:space="0" w:color="auto"/>
        <w:bottom w:val="none" w:sz="0" w:space="0" w:color="auto"/>
        <w:right w:val="none" w:sz="0" w:space="0" w:color="auto"/>
      </w:divBdr>
    </w:div>
    <w:div w:id="314653876">
      <w:bodyDiv w:val="1"/>
      <w:marLeft w:val="0"/>
      <w:marRight w:val="0"/>
      <w:marTop w:val="0"/>
      <w:marBottom w:val="0"/>
      <w:divBdr>
        <w:top w:val="none" w:sz="0" w:space="0" w:color="auto"/>
        <w:left w:val="none" w:sz="0" w:space="0" w:color="auto"/>
        <w:bottom w:val="none" w:sz="0" w:space="0" w:color="auto"/>
        <w:right w:val="none" w:sz="0" w:space="0" w:color="auto"/>
      </w:divBdr>
    </w:div>
    <w:div w:id="345061455">
      <w:bodyDiv w:val="1"/>
      <w:marLeft w:val="0"/>
      <w:marRight w:val="0"/>
      <w:marTop w:val="0"/>
      <w:marBottom w:val="0"/>
      <w:divBdr>
        <w:top w:val="none" w:sz="0" w:space="0" w:color="auto"/>
        <w:left w:val="none" w:sz="0" w:space="0" w:color="auto"/>
        <w:bottom w:val="none" w:sz="0" w:space="0" w:color="auto"/>
        <w:right w:val="none" w:sz="0" w:space="0" w:color="auto"/>
      </w:divBdr>
    </w:div>
    <w:div w:id="347295769">
      <w:bodyDiv w:val="1"/>
      <w:marLeft w:val="0"/>
      <w:marRight w:val="0"/>
      <w:marTop w:val="0"/>
      <w:marBottom w:val="0"/>
      <w:divBdr>
        <w:top w:val="none" w:sz="0" w:space="0" w:color="auto"/>
        <w:left w:val="none" w:sz="0" w:space="0" w:color="auto"/>
        <w:bottom w:val="none" w:sz="0" w:space="0" w:color="auto"/>
        <w:right w:val="none" w:sz="0" w:space="0" w:color="auto"/>
      </w:divBdr>
    </w:div>
    <w:div w:id="353502405">
      <w:bodyDiv w:val="1"/>
      <w:marLeft w:val="0"/>
      <w:marRight w:val="0"/>
      <w:marTop w:val="0"/>
      <w:marBottom w:val="0"/>
      <w:divBdr>
        <w:top w:val="none" w:sz="0" w:space="0" w:color="auto"/>
        <w:left w:val="none" w:sz="0" w:space="0" w:color="auto"/>
        <w:bottom w:val="none" w:sz="0" w:space="0" w:color="auto"/>
        <w:right w:val="none" w:sz="0" w:space="0" w:color="auto"/>
      </w:divBdr>
    </w:div>
    <w:div w:id="356321565">
      <w:bodyDiv w:val="1"/>
      <w:marLeft w:val="0"/>
      <w:marRight w:val="0"/>
      <w:marTop w:val="0"/>
      <w:marBottom w:val="0"/>
      <w:divBdr>
        <w:top w:val="none" w:sz="0" w:space="0" w:color="auto"/>
        <w:left w:val="none" w:sz="0" w:space="0" w:color="auto"/>
        <w:bottom w:val="none" w:sz="0" w:space="0" w:color="auto"/>
        <w:right w:val="none" w:sz="0" w:space="0" w:color="auto"/>
      </w:divBdr>
    </w:div>
    <w:div w:id="364065599">
      <w:bodyDiv w:val="1"/>
      <w:marLeft w:val="0"/>
      <w:marRight w:val="0"/>
      <w:marTop w:val="0"/>
      <w:marBottom w:val="0"/>
      <w:divBdr>
        <w:top w:val="none" w:sz="0" w:space="0" w:color="auto"/>
        <w:left w:val="none" w:sz="0" w:space="0" w:color="auto"/>
        <w:bottom w:val="none" w:sz="0" w:space="0" w:color="auto"/>
        <w:right w:val="none" w:sz="0" w:space="0" w:color="auto"/>
      </w:divBdr>
    </w:div>
    <w:div w:id="374740336">
      <w:bodyDiv w:val="1"/>
      <w:marLeft w:val="0"/>
      <w:marRight w:val="0"/>
      <w:marTop w:val="0"/>
      <w:marBottom w:val="0"/>
      <w:divBdr>
        <w:top w:val="none" w:sz="0" w:space="0" w:color="auto"/>
        <w:left w:val="none" w:sz="0" w:space="0" w:color="auto"/>
        <w:bottom w:val="none" w:sz="0" w:space="0" w:color="auto"/>
        <w:right w:val="none" w:sz="0" w:space="0" w:color="auto"/>
      </w:divBdr>
    </w:div>
    <w:div w:id="377751983">
      <w:bodyDiv w:val="1"/>
      <w:marLeft w:val="0"/>
      <w:marRight w:val="0"/>
      <w:marTop w:val="0"/>
      <w:marBottom w:val="0"/>
      <w:divBdr>
        <w:top w:val="none" w:sz="0" w:space="0" w:color="auto"/>
        <w:left w:val="none" w:sz="0" w:space="0" w:color="auto"/>
        <w:bottom w:val="none" w:sz="0" w:space="0" w:color="auto"/>
        <w:right w:val="none" w:sz="0" w:space="0" w:color="auto"/>
      </w:divBdr>
    </w:div>
    <w:div w:id="382563029">
      <w:bodyDiv w:val="1"/>
      <w:marLeft w:val="0"/>
      <w:marRight w:val="0"/>
      <w:marTop w:val="0"/>
      <w:marBottom w:val="0"/>
      <w:divBdr>
        <w:top w:val="none" w:sz="0" w:space="0" w:color="auto"/>
        <w:left w:val="none" w:sz="0" w:space="0" w:color="auto"/>
        <w:bottom w:val="none" w:sz="0" w:space="0" w:color="auto"/>
        <w:right w:val="none" w:sz="0" w:space="0" w:color="auto"/>
      </w:divBdr>
    </w:div>
    <w:div w:id="390229802">
      <w:bodyDiv w:val="1"/>
      <w:marLeft w:val="0"/>
      <w:marRight w:val="0"/>
      <w:marTop w:val="0"/>
      <w:marBottom w:val="0"/>
      <w:divBdr>
        <w:top w:val="none" w:sz="0" w:space="0" w:color="auto"/>
        <w:left w:val="none" w:sz="0" w:space="0" w:color="auto"/>
        <w:bottom w:val="none" w:sz="0" w:space="0" w:color="auto"/>
        <w:right w:val="none" w:sz="0" w:space="0" w:color="auto"/>
      </w:divBdr>
    </w:div>
    <w:div w:id="395322588">
      <w:bodyDiv w:val="1"/>
      <w:marLeft w:val="0"/>
      <w:marRight w:val="0"/>
      <w:marTop w:val="0"/>
      <w:marBottom w:val="0"/>
      <w:divBdr>
        <w:top w:val="none" w:sz="0" w:space="0" w:color="auto"/>
        <w:left w:val="none" w:sz="0" w:space="0" w:color="auto"/>
        <w:bottom w:val="none" w:sz="0" w:space="0" w:color="auto"/>
        <w:right w:val="none" w:sz="0" w:space="0" w:color="auto"/>
      </w:divBdr>
    </w:div>
    <w:div w:id="399451887">
      <w:bodyDiv w:val="1"/>
      <w:marLeft w:val="0"/>
      <w:marRight w:val="0"/>
      <w:marTop w:val="0"/>
      <w:marBottom w:val="0"/>
      <w:divBdr>
        <w:top w:val="none" w:sz="0" w:space="0" w:color="auto"/>
        <w:left w:val="none" w:sz="0" w:space="0" w:color="auto"/>
        <w:bottom w:val="none" w:sz="0" w:space="0" w:color="auto"/>
        <w:right w:val="none" w:sz="0" w:space="0" w:color="auto"/>
      </w:divBdr>
    </w:div>
    <w:div w:id="408308874">
      <w:bodyDiv w:val="1"/>
      <w:marLeft w:val="0"/>
      <w:marRight w:val="0"/>
      <w:marTop w:val="0"/>
      <w:marBottom w:val="0"/>
      <w:divBdr>
        <w:top w:val="none" w:sz="0" w:space="0" w:color="auto"/>
        <w:left w:val="none" w:sz="0" w:space="0" w:color="auto"/>
        <w:bottom w:val="none" w:sz="0" w:space="0" w:color="auto"/>
        <w:right w:val="none" w:sz="0" w:space="0" w:color="auto"/>
      </w:divBdr>
    </w:div>
    <w:div w:id="412626716">
      <w:bodyDiv w:val="1"/>
      <w:marLeft w:val="0"/>
      <w:marRight w:val="0"/>
      <w:marTop w:val="0"/>
      <w:marBottom w:val="0"/>
      <w:divBdr>
        <w:top w:val="none" w:sz="0" w:space="0" w:color="auto"/>
        <w:left w:val="none" w:sz="0" w:space="0" w:color="auto"/>
        <w:bottom w:val="none" w:sz="0" w:space="0" w:color="auto"/>
        <w:right w:val="none" w:sz="0" w:space="0" w:color="auto"/>
      </w:divBdr>
    </w:div>
    <w:div w:id="420294415">
      <w:bodyDiv w:val="1"/>
      <w:marLeft w:val="0"/>
      <w:marRight w:val="0"/>
      <w:marTop w:val="0"/>
      <w:marBottom w:val="0"/>
      <w:divBdr>
        <w:top w:val="none" w:sz="0" w:space="0" w:color="auto"/>
        <w:left w:val="none" w:sz="0" w:space="0" w:color="auto"/>
        <w:bottom w:val="none" w:sz="0" w:space="0" w:color="auto"/>
        <w:right w:val="none" w:sz="0" w:space="0" w:color="auto"/>
      </w:divBdr>
    </w:div>
    <w:div w:id="429159943">
      <w:bodyDiv w:val="1"/>
      <w:marLeft w:val="0"/>
      <w:marRight w:val="0"/>
      <w:marTop w:val="0"/>
      <w:marBottom w:val="0"/>
      <w:divBdr>
        <w:top w:val="none" w:sz="0" w:space="0" w:color="auto"/>
        <w:left w:val="none" w:sz="0" w:space="0" w:color="auto"/>
        <w:bottom w:val="none" w:sz="0" w:space="0" w:color="auto"/>
        <w:right w:val="none" w:sz="0" w:space="0" w:color="auto"/>
      </w:divBdr>
    </w:div>
    <w:div w:id="432241437">
      <w:bodyDiv w:val="1"/>
      <w:marLeft w:val="0"/>
      <w:marRight w:val="0"/>
      <w:marTop w:val="0"/>
      <w:marBottom w:val="0"/>
      <w:divBdr>
        <w:top w:val="none" w:sz="0" w:space="0" w:color="auto"/>
        <w:left w:val="none" w:sz="0" w:space="0" w:color="auto"/>
        <w:bottom w:val="none" w:sz="0" w:space="0" w:color="auto"/>
        <w:right w:val="none" w:sz="0" w:space="0" w:color="auto"/>
      </w:divBdr>
    </w:div>
    <w:div w:id="440956754">
      <w:bodyDiv w:val="1"/>
      <w:marLeft w:val="0"/>
      <w:marRight w:val="0"/>
      <w:marTop w:val="0"/>
      <w:marBottom w:val="0"/>
      <w:divBdr>
        <w:top w:val="none" w:sz="0" w:space="0" w:color="auto"/>
        <w:left w:val="none" w:sz="0" w:space="0" w:color="auto"/>
        <w:bottom w:val="none" w:sz="0" w:space="0" w:color="auto"/>
        <w:right w:val="none" w:sz="0" w:space="0" w:color="auto"/>
      </w:divBdr>
    </w:div>
    <w:div w:id="448478052">
      <w:bodyDiv w:val="1"/>
      <w:marLeft w:val="0"/>
      <w:marRight w:val="0"/>
      <w:marTop w:val="0"/>
      <w:marBottom w:val="0"/>
      <w:divBdr>
        <w:top w:val="none" w:sz="0" w:space="0" w:color="auto"/>
        <w:left w:val="none" w:sz="0" w:space="0" w:color="auto"/>
        <w:bottom w:val="none" w:sz="0" w:space="0" w:color="auto"/>
        <w:right w:val="none" w:sz="0" w:space="0" w:color="auto"/>
      </w:divBdr>
    </w:div>
    <w:div w:id="454833937">
      <w:bodyDiv w:val="1"/>
      <w:marLeft w:val="0"/>
      <w:marRight w:val="0"/>
      <w:marTop w:val="0"/>
      <w:marBottom w:val="0"/>
      <w:divBdr>
        <w:top w:val="none" w:sz="0" w:space="0" w:color="auto"/>
        <w:left w:val="none" w:sz="0" w:space="0" w:color="auto"/>
        <w:bottom w:val="none" w:sz="0" w:space="0" w:color="auto"/>
        <w:right w:val="none" w:sz="0" w:space="0" w:color="auto"/>
      </w:divBdr>
    </w:div>
    <w:div w:id="455416787">
      <w:bodyDiv w:val="1"/>
      <w:marLeft w:val="0"/>
      <w:marRight w:val="0"/>
      <w:marTop w:val="0"/>
      <w:marBottom w:val="0"/>
      <w:divBdr>
        <w:top w:val="none" w:sz="0" w:space="0" w:color="auto"/>
        <w:left w:val="none" w:sz="0" w:space="0" w:color="auto"/>
        <w:bottom w:val="none" w:sz="0" w:space="0" w:color="auto"/>
        <w:right w:val="none" w:sz="0" w:space="0" w:color="auto"/>
      </w:divBdr>
    </w:div>
    <w:div w:id="457720253">
      <w:bodyDiv w:val="1"/>
      <w:marLeft w:val="0"/>
      <w:marRight w:val="0"/>
      <w:marTop w:val="0"/>
      <w:marBottom w:val="0"/>
      <w:divBdr>
        <w:top w:val="none" w:sz="0" w:space="0" w:color="auto"/>
        <w:left w:val="none" w:sz="0" w:space="0" w:color="auto"/>
        <w:bottom w:val="none" w:sz="0" w:space="0" w:color="auto"/>
        <w:right w:val="none" w:sz="0" w:space="0" w:color="auto"/>
      </w:divBdr>
    </w:div>
    <w:div w:id="457846454">
      <w:bodyDiv w:val="1"/>
      <w:marLeft w:val="0"/>
      <w:marRight w:val="0"/>
      <w:marTop w:val="0"/>
      <w:marBottom w:val="0"/>
      <w:divBdr>
        <w:top w:val="none" w:sz="0" w:space="0" w:color="auto"/>
        <w:left w:val="none" w:sz="0" w:space="0" w:color="auto"/>
        <w:bottom w:val="none" w:sz="0" w:space="0" w:color="auto"/>
        <w:right w:val="none" w:sz="0" w:space="0" w:color="auto"/>
      </w:divBdr>
    </w:div>
    <w:div w:id="460926783">
      <w:bodyDiv w:val="1"/>
      <w:marLeft w:val="0"/>
      <w:marRight w:val="0"/>
      <w:marTop w:val="0"/>
      <w:marBottom w:val="0"/>
      <w:divBdr>
        <w:top w:val="none" w:sz="0" w:space="0" w:color="auto"/>
        <w:left w:val="none" w:sz="0" w:space="0" w:color="auto"/>
        <w:bottom w:val="none" w:sz="0" w:space="0" w:color="auto"/>
        <w:right w:val="none" w:sz="0" w:space="0" w:color="auto"/>
      </w:divBdr>
    </w:div>
    <w:div w:id="463231746">
      <w:bodyDiv w:val="1"/>
      <w:marLeft w:val="0"/>
      <w:marRight w:val="0"/>
      <w:marTop w:val="0"/>
      <w:marBottom w:val="0"/>
      <w:divBdr>
        <w:top w:val="none" w:sz="0" w:space="0" w:color="auto"/>
        <w:left w:val="none" w:sz="0" w:space="0" w:color="auto"/>
        <w:bottom w:val="none" w:sz="0" w:space="0" w:color="auto"/>
        <w:right w:val="none" w:sz="0" w:space="0" w:color="auto"/>
      </w:divBdr>
    </w:div>
    <w:div w:id="481042840">
      <w:bodyDiv w:val="1"/>
      <w:marLeft w:val="0"/>
      <w:marRight w:val="0"/>
      <w:marTop w:val="0"/>
      <w:marBottom w:val="0"/>
      <w:divBdr>
        <w:top w:val="none" w:sz="0" w:space="0" w:color="auto"/>
        <w:left w:val="none" w:sz="0" w:space="0" w:color="auto"/>
        <w:bottom w:val="none" w:sz="0" w:space="0" w:color="auto"/>
        <w:right w:val="none" w:sz="0" w:space="0" w:color="auto"/>
      </w:divBdr>
    </w:div>
    <w:div w:id="481507769">
      <w:bodyDiv w:val="1"/>
      <w:marLeft w:val="0"/>
      <w:marRight w:val="0"/>
      <w:marTop w:val="0"/>
      <w:marBottom w:val="0"/>
      <w:divBdr>
        <w:top w:val="none" w:sz="0" w:space="0" w:color="auto"/>
        <w:left w:val="none" w:sz="0" w:space="0" w:color="auto"/>
        <w:bottom w:val="none" w:sz="0" w:space="0" w:color="auto"/>
        <w:right w:val="none" w:sz="0" w:space="0" w:color="auto"/>
      </w:divBdr>
    </w:div>
    <w:div w:id="482281965">
      <w:bodyDiv w:val="1"/>
      <w:marLeft w:val="0"/>
      <w:marRight w:val="0"/>
      <w:marTop w:val="0"/>
      <w:marBottom w:val="0"/>
      <w:divBdr>
        <w:top w:val="none" w:sz="0" w:space="0" w:color="auto"/>
        <w:left w:val="none" w:sz="0" w:space="0" w:color="auto"/>
        <w:bottom w:val="none" w:sz="0" w:space="0" w:color="auto"/>
        <w:right w:val="none" w:sz="0" w:space="0" w:color="auto"/>
      </w:divBdr>
    </w:div>
    <w:div w:id="495533857">
      <w:bodyDiv w:val="1"/>
      <w:marLeft w:val="0"/>
      <w:marRight w:val="0"/>
      <w:marTop w:val="0"/>
      <w:marBottom w:val="0"/>
      <w:divBdr>
        <w:top w:val="none" w:sz="0" w:space="0" w:color="auto"/>
        <w:left w:val="none" w:sz="0" w:space="0" w:color="auto"/>
        <w:bottom w:val="none" w:sz="0" w:space="0" w:color="auto"/>
        <w:right w:val="none" w:sz="0" w:space="0" w:color="auto"/>
      </w:divBdr>
    </w:div>
    <w:div w:id="525827032">
      <w:bodyDiv w:val="1"/>
      <w:marLeft w:val="0"/>
      <w:marRight w:val="0"/>
      <w:marTop w:val="0"/>
      <w:marBottom w:val="0"/>
      <w:divBdr>
        <w:top w:val="none" w:sz="0" w:space="0" w:color="auto"/>
        <w:left w:val="none" w:sz="0" w:space="0" w:color="auto"/>
        <w:bottom w:val="none" w:sz="0" w:space="0" w:color="auto"/>
        <w:right w:val="none" w:sz="0" w:space="0" w:color="auto"/>
      </w:divBdr>
    </w:div>
    <w:div w:id="536623506">
      <w:bodyDiv w:val="1"/>
      <w:marLeft w:val="0"/>
      <w:marRight w:val="0"/>
      <w:marTop w:val="0"/>
      <w:marBottom w:val="0"/>
      <w:divBdr>
        <w:top w:val="none" w:sz="0" w:space="0" w:color="auto"/>
        <w:left w:val="none" w:sz="0" w:space="0" w:color="auto"/>
        <w:bottom w:val="none" w:sz="0" w:space="0" w:color="auto"/>
        <w:right w:val="none" w:sz="0" w:space="0" w:color="auto"/>
      </w:divBdr>
    </w:div>
    <w:div w:id="538055458">
      <w:bodyDiv w:val="1"/>
      <w:marLeft w:val="0"/>
      <w:marRight w:val="0"/>
      <w:marTop w:val="0"/>
      <w:marBottom w:val="0"/>
      <w:divBdr>
        <w:top w:val="none" w:sz="0" w:space="0" w:color="auto"/>
        <w:left w:val="none" w:sz="0" w:space="0" w:color="auto"/>
        <w:bottom w:val="none" w:sz="0" w:space="0" w:color="auto"/>
        <w:right w:val="none" w:sz="0" w:space="0" w:color="auto"/>
      </w:divBdr>
    </w:div>
    <w:div w:id="555161431">
      <w:bodyDiv w:val="1"/>
      <w:marLeft w:val="0"/>
      <w:marRight w:val="0"/>
      <w:marTop w:val="0"/>
      <w:marBottom w:val="0"/>
      <w:divBdr>
        <w:top w:val="none" w:sz="0" w:space="0" w:color="auto"/>
        <w:left w:val="none" w:sz="0" w:space="0" w:color="auto"/>
        <w:bottom w:val="none" w:sz="0" w:space="0" w:color="auto"/>
        <w:right w:val="none" w:sz="0" w:space="0" w:color="auto"/>
      </w:divBdr>
    </w:div>
    <w:div w:id="560335442">
      <w:bodyDiv w:val="1"/>
      <w:marLeft w:val="0"/>
      <w:marRight w:val="0"/>
      <w:marTop w:val="0"/>
      <w:marBottom w:val="0"/>
      <w:divBdr>
        <w:top w:val="none" w:sz="0" w:space="0" w:color="auto"/>
        <w:left w:val="none" w:sz="0" w:space="0" w:color="auto"/>
        <w:bottom w:val="none" w:sz="0" w:space="0" w:color="auto"/>
        <w:right w:val="none" w:sz="0" w:space="0" w:color="auto"/>
      </w:divBdr>
    </w:div>
    <w:div w:id="568997564">
      <w:bodyDiv w:val="1"/>
      <w:marLeft w:val="0"/>
      <w:marRight w:val="0"/>
      <w:marTop w:val="0"/>
      <w:marBottom w:val="0"/>
      <w:divBdr>
        <w:top w:val="none" w:sz="0" w:space="0" w:color="auto"/>
        <w:left w:val="none" w:sz="0" w:space="0" w:color="auto"/>
        <w:bottom w:val="none" w:sz="0" w:space="0" w:color="auto"/>
        <w:right w:val="none" w:sz="0" w:space="0" w:color="auto"/>
      </w:divBdr>
    </w:div>
    <w:div w:id="570163364">
      <w:bodyDiv w:val="1"/>
      <w:marLeft w:val="0"/>
      <w:marRight w:val="0"/>
      <w:marTop w:val="0"/>
      <w:marBottom w:val="0"/>
      <w:divBdr>
        <w:top w:val="none" w:sz="0" w:space="0" w:color="auto"/>
        <w:left w:val="none" w:sz="0" w:space="0" w:color="auto"/>
        <w:bottom w:val="none" w:sz="0" w:space="0" w:color="auto"/>
        <w:right w:val="none" w:sz="0" w:space="0" w:color="auto"/>
      </w:divBdr>
    </w:div>
    <w:div w:id="577908552">
      <w:bodyDiv w:val="1"/>
      <w:marLeft w:val="0"/>
      <w:marRight w:val="0"/>
      <w:marTop w:val="0"/>
      <w:marBottom w:val="0"/>
      <w:divBdr>
        <w:top w:val="none" w:sz="0" w:space="0" w:color="auto"/>
        <w:left w:val="none" w:sz="0" w:space="0" w:color="auto"/>
        <w:bottom w:val="none" w:sz="0" w:space="0" w:color="auto"/>
        <w:right w:val="none" w:sz="0" w:space="0" w:color="auto"/>
      </w:divBdr>
    </w:div>
    <w:div w:id="593900187">
      <w:bodyDiv w:val="1"/>
      <w:marLeft w:val="0"/>
      <w:marRight w:val="0"/>
      <w:marTop w:val="0"/>
      <w:marBottom w:val="0"/>
      <w:divBdr>
        <w:top w:val="none" w:sz="0" w:space="0" w:color="auto"/>
        <w:left w:val="none" w:sz="0" w:space="0" w:color="auto"/>
        <w:bottom w:val="none" w:sz="0" w:space="0" w:color="auto"/>
        <w:right w:val="none" w:sz="0" w:space="0" w:color="auto"/>
      </w:divBdr>
    </w:div>
    <w:div w:id="594477141">
      <w:bodyDiv w:val="1"/>
      <w:marLeft w:val="0"/>
      <w:marRight w:val="0"/>
      <w:marTop w:val="0"/>
      <w:marBottom w:val="0"/>
      <w:divBdr>
        <w:top w:val="none" w:sz="0" w:space="0" w:color="auto"/>
        <w:left w:val="none" w:sz="0" w:space="0" w:color="auto"/>
        <w:bottom w:val="none" w:sz="0" w:space="0" w:color="auto"/>
        <w:right w:val="none" w:sz="0" w:space="0" w:color="auto"/>
      </w:divBdr>
    </w:div>
    <w:div w:id="594899253">
      <w:bodyDiv w:val="1"/>
      <w:marLeft w:val="0"/>
      <w:marRight w:val="0"/>
      <w:marTop w:val="0"/>
      <w:marBottom w:val="0"/>
      <w:divBdr>
        <w:top w:val="none" w:sz="0" w:space="0" w:color="auto"/>
        <w:left w:val="none" w:sz="0" w:space="0" w:color="auto"/>
        <w:bottom w:val="none" w:sz="0" w:space="0" w:color="auto"/>
        <w:right w:val="none" w:sz="0" w:space="0" w:color="auto"/>
      </w:divBdr>
    </w:div>
    <w:div w:id="595947768">
      <w:bodyDiv w:val="1"/>
      <w:marLeft w:val="0"/>
      <w:marRight w:val="0"/>
      <w:marTop w:val="0"/>
      <w:marBottom w:val="0"/>
      <w:divBdr>
        <w:top w:val="none" w:sz="0" w:space="0" w:color="auto"/>
        <w:left w:val="none" w:sz="0" w:space="0" w:color="auto"/>
        <w:bottom w:val="none" w:sz="0" w:space="0" w:color="auto"/>
        <w:right w:val="none" w:sz="0" w:space="0" w:color="auto"/>
      </w:divBdr>
    </w:div>
    <w:div w:id="598097347">
      <w:bodyDiv w:val="1"/>
      <w:marLeft w:val="0"/>
      <w:marRight w:val="0"/>
      <w:marTop w:val="0"/>
      <w:marBottom w:val="0"/>
      <w:divBdr>
        <w:top w:val="none" w:sz="0" w:space="0" w:color="auto"/>
        <w:left w:val="none" w:sz="0" w:space="0" w:color="auto"/>
        <w:bottom w:val="none" w:sz="0" w:space="0" w:color="auto"/>
        <w:right w:val="none" w:sz="0" w:space="0" w:color="auto"/>
      </w:divBdr>
    </w:div>
    <w:div w:id="599802970">
      <w:bodyDiv w:val="1"/>
      <w:marLeft w:val="0"/>
      <w:marRight w:val="0"/>
      <w:marTop w:val="0"/>
      <w:marBottom w:val="0"/>
      <w:divBdr>
        <w:top w:val="none" w:sz="0" w:space="0" w:color="auto"/>
        <w:left w:val="none" w:sz="0" w:space="0" w:color="auto"/>
        <w:bottom w:val="none" w:sz="0" w:space="0" w:color="auto"/>
        <w:right w:val="none" w:sz="0" w:space="0" w:color="auto"/>
      </w:divBdr>
    </w:div>
    <w:div w:id="607004156">
      <w:bodyDiv w:val="1"/>
      <w:marLeft w:val="0"/>
      <w:marRight w:val="0"/>
      <w:marTop w:val="0"/>
      <w:marBottom w:val="0"/>
      <w:divBdr>
        <w:top w:val="none" w:sz="0" w:space="0" w:color="auto"/>
        <w:left w:val="none" w:sz="0" w:space="0" w:color="auto"/>
        <w:bottom w:val="none" w:sz="0" w:space="0" w:color="auto"/>
        <w:right w:val="none" w:sz="0" w:space="0" w:color="auto"/>
      </w:divBdr>
    </w:div>
    <w:div w:id="611477948">
      <w:bodyDiv w:val="1"/>
      <w:marLeft w:val="0"/>
      <w:marRight w:val="0"/>
      <w:marTop w:val="0"/>
      <w:marBottom w:val="0"/>
      <w:divBdr>
        <w:top w:val="none" w:sz="0" w:space="0" w:color="auto"/>
        <w:left w:val="none" w:sz="0" w:space="0" w:color="auto"/>
        <w:bottom w:val="none" w:sz="0" w:space="0" w:color="auto"/>
        <w:right w:val="none" w:sz="0" w:space="0" w:color="auto"/>
      </w:divBdr>
    </w:div>
    <w:div w:id="621614753">
      <w:bodyDiv w:val="1"/>
      <w:marLeft w:val="0"/>
      <w:marRight w:val="0"/>
      <w:marTop w:val="0"/>
      <w:marBottom w:val="0"/>
      <w:divBdr>
        <w:top w:val="none" w:sz="0" w:space="0" w:color="auto"/>
        <w:left w:val="none" w:sz="0" w:space="0" w:color="auto"/>
        <w:bottom w:val="none" w:sz="0" w:space="0" w:color="auto"/>
        <w:right w:val="none" w:sz="0" w:space="0" w:color="auto"/>
      </w:divBdr>
    </w:div>
    <w:div w:id="627053903">
      <w:bodyDiv w:val="1"/>
      <w:marLeft w:val="0"/>
      <w:marRight w:val="0"/>
      <w:marTop w:val="0"/>
      <w:marBottom w:val="0"/>
      <w:divBdr>
        <w:top w:val="none" w:sz="0" w:space="0" w:color="auto"/>
        <w:left w:val="none" w:sz="0" w:space="0" w:color="auto"/>
        <w:bottom w:val="none" w:sz="0" w:space="0" w:color="auto"/>
        <w:right w:val="none" w:sz="0" w:space="0" w:color="auto"/>
      </w:divBdr>
    </w:div>
    <w:div w:id="656348420">
      <w:bodyDiv w:val="1"/>
      <w:marLeft w:val="0"/>
      <w:marRight w:val="0"/>
      <w:marTop w:val="0"/>
      <w:marBottom w:val="0"/>
      <w:divBdr>
        <w:top w:val="none" w:sz="0" w:space="0" w:color="auto"/>
        <w:left w:val="none" w:sz="0" w:space="0" w:color="auto"/>
        <w:bottom w:val="none" w:sz="0" w:space="0" w:color="auto"/>
        <w:right w:val="none" w:sz="0" w:space="0" w:color="auto"/>
      </w:divBdr>
    </w:div>
    <w:div w:id="657270119">
      <w:bodyDiv w:val="1"/>
      <w:marLeft w:val="0"/>
      <w:marRight w:val="0"/>
      <w:marTop w:val="0"/>
      <w:marBottom w:val="0"/>
      <w:divBdr>
        <w:top w:val="none" w:sz="0" w:space="0" w:color="auto"/>
        <w:left w:val="none" w:sz="0" w:space="0" w:color="auto"/>
        <w:bottom w:val="none" w:sz="0" w:space="0" w:color="auto"/>
        <w:right w:val="none" w:sz="0" w:space="0" w:color="auto"/>
      </w:divBdr>
    </w:div>
    <w:div w:id="658462826">
      <w:bodyDiv w:val="1"/>
      <w:marLeft w:val="0"/>
      <w:marRight w:val="0"/>
      <w:marTop w:val="0"/>
      <w:marBottom w:val="0"/>
      <w:divBdr>
        <w:top w:val="none" w:sz="0" w:space="0" w:color="auto"/>
        <w:left w:val="none" w:sz="0" w:space="0" w:color="auto"/>
        <w:bottom w:val="none" w:sz="0" w:space="0" w:color="auto"/>
        <w:right w:val="none" w:sz="0" w:space="0" w:color="auto"/>
      </w:divBdr>
    </w:div>
    <w:div w:id="658577629">
      <w:bodyDiv w:val="1"/>
      <w:marLeft w:val="0"/>
      <w:marRight w:val="0"/>
      <w:marTop w:val="0"/>
      <w:marBottom w:val="0"/>
      <w:divBdr>
        <w:top w:val="none" w:sz="0" w:space="0" w:color="auto"/>
        <w:left w:val="none" w:sz="0" w:space="0" w:color="auto"/>
        <w:bottom w:val="none" w:sz="0" w:space="0" w:color="auto"/>
        <w:right w:val="none" w:sz="0" w:space="0" w:color="auto"/>
      </w:divBdr>
    </w:div>
    <w:div w:id="668488421">
      <w:bodyDiv w:val="1"/>
      <w:marLeft w:val="0"/>
      <w:marRight w:val="0"/>
      <w:marTop w:val="0"/>
      <w:marBottom w:val="0"/>
      <w:divBdr>
        <w:top w:val="none" w:sz="0" w:space="0" w:color="auto"/>
        <w:left w:val="none" w:sz="0" w:space="0" w:color="auto"/>
        <w:bottom w:val="none" w:sz="0" w:space="0" w:color="auto"/>
        <w:right w:val="none" w:sz="0" w:space="0" w:color="auto"/>
      </w:divBdr>
    </w:div>
    <w:div w:id="669142734">
      <w:bodyDiv w:val="1"/>
      <w:marLeft w:val="0"/>
      <w:marRight w:val="0"/>
      <w:marTop w:val="0"/>
      <w:marBottom w:val="0"/>
      <w:divBdr>
        <w:top w:val="none" w:sz="0" w:space="0" w:color="auto"/>
        <w:left w:val="none" w:sz="0" w:space="0" w:color="auto"/>
        <w:bottom w:val="none" w:sz="0" w:space="0" w:color="auto"/>
        <w:right w:val="none" w:sz="0" w:space="0" w:color="auto"/>
      </w:divBdr>
    </w:div>
    <w:div w:id="693651915">
      <w:bodyDiv w:val="1"/>
      <w:marLeft w:val="0"/>
      <w:marRight w:val="0"/>
      <w:marTop w:val="0"/>
      <w:marBottom w:val="0"/>
      <w:divBdr>
        <w:top w:val="none" w:sz="0" w:space="0" w:color="auto"/>
        <w:left w:val="none" w:sz="0" w:space="0" w:color="auto"/>
        <w:bottom w:val="none" w:sz="0" w:space="0" w:color="auto"/>
        <w:right w:val="none" w:sz="0" w:space="0" w:color="auto"/>
      </w:divBdr>
    </w:div>
    <w:div w:id="706754832">
      <w:bodyDiv w:val="1"/>
      <w:marLeft w:val="0"/>
      <w:marRight w:val="0"/>
      <w:marTop w:val="0"/>
      <w:marBottom w:val="0"/>
      <w:divBdr>
        <w:top w:val="none" w:sz="0" w:space="0" w:color="auto"/>
        <w:left w:val="none" w:sz="0" w:space="0" w:color="auto"/>
        <w:bottom w:val="none" w:sz="0" w:space="0" w:color="auto"/>
        <w:right w:val="none" w:sz="0" w:space="0" w:color="auto"/>
      </w:divBdr>
    </w:div>
    <w:div w:id="706873078">
      <w:bodyDiv w:val="1"/>
      <w:marLeft w:val="0"/>
      <w:marRight w:val="0"/>
      <w:marTop w:val="0"/>
      <w:marBottom w:val="0"/>
      <w:divBdr>
        <w:top w:val="none" w:sz="0" w:space="0" w:color="auto"/>
        <w:left w:val="none" w:sz="0" w:space="0" w:color="auto"/>
        <w:bottom w:val="none" w:sz="0" w:space="0" w:color="auto"/>
        <w:right w:val="none" w:sz="0" w:space="0" w:color="auto"/>
      </w:divBdr>
    </w:div>
    <w:div w:id="714961117">
      <w:bodyDiv w:val="1"/>
      <w:marLeft w:val="0"/>
      <w:marRight w:val="0"/>
      <w:marTop w:val="0"/>
      <w:marBottom w:val="0"/>
      <w:divBdr>
        <w:top w:val="none" w:sz="0" w:space="0" w:color="auto"/>
        <w:left w:val="none" w:sz="0" w:space="0" w:color="auto"/>
        <w:bottom w:val="none" w:sz="0" w:space="0" w:color="auto"/>
        <w:right w:val="none" w:sz="0" w:space="0" w:color="auto"/>
      </w:divBdr>
    </w:div>
    <w:div w:id="722408801">
      <w:bodyDiv w:val="1"/>
      <w:marLeft w:val="0"/>
      <w:marRight w:val="0"/>
      <w:marTop w:val="0"/>
      <w:marBottom w:val="0"/>
      <w:divBdr>
        <w:top w:val="none" w:sz="0" w:space="0" w:color="auto"/>
        <w:left w:val="none" w:sz="0" w:space="0" w:color="auto"/>
        <w:bottom w:val="none" w:sz="0" w:space="0" w:color="auto"/>
        <w:right w:val="none" w:sz="0" w:space="0" w:color="auto"/>
      </w:divBdr>
    </w:div>
    <w:div w:id="733160972">
      <w:bodyDiv w:val="1"/>
      <w:marLeft w:val="0"/>
      <w:marRight w:val="0"/>
      <w:marTop w:val="0"/>
      <w:marBottom w:val="0"/>
      <w:divBdr>
        <w:top w:val="none" w:sz="0" w:space="0" w:color="auto"/>
        <w:left w:val="none" w:sz="0" w:space="0" w:color="auto"/>
        <w:bottom w:val="none" w:sz="0" w:space="0" w:color="auto"/>
        <w:right w:val="none" w:sz="0" w:space="0" w:color="auto"/>
      </w:divBdr>
    </w:div>
    <w:div w:id="741565822">
      <w:bodyDiv w:val="1"/>
      <w:marLeft w:val="0"/>
      <w:marRight w:val="0"/>
      <w:marTop w:val="0"/>
      <w:marBottom w:val="0"/>
      <w:divBdr>
        <w:top w:val="none" w:sz="0" w:space="0" w:color="auto"/>
        <w:left w:val="none" w:sz="0" w:space="0" w:color="auto"/>
        <w:bottom w:val="none" w:sz="0" w:space="0" w:color="auto"/>
        <w:right w:val="none" w:sz="0" w:space="0" w:color="auto"/>
      </w:divBdr>
    </w:div>
    <w:div w:id="751241763">
      <w:bodyDiv w:val="1"/>
      <w:marLeft w:val="0"/>
      <w:marRight w:val="0"/>
      <w:marTop w:val="0"/>
      <w:marBottom w:val="0"/>
      <w:divBdr>
        <w:top w:val="none" w:sz="0" w:space="0" w:color="auto"/>
        <w:left w:val="none" w:sz="0" w:space="0" w:color="auto"/>
        <w:bottom w:val="none" w:sz="0" w:space="0" w:color="auto"/>
        <w:right w:val="none" w:sz="0" w:space="0" w:color="auto"/>
      </w:divBdr>
    </w:div>
    <w:div w:id="751782218">
      <w:bodyDiv w:val="1"/>
      <w:marLeft w:val="0"/>
      <w:marRight w:val="0"/>
      <w:marTop w:val="0"/>
      <w:marBottom w:val="0"/>
      <w:divBdr>
        <w:top w:val="none" w:sz="0" w:space="0" w:color="auto"/>
        <w:left w:val="none" w:sz="0" w:space="0" w:color="auto"/>
        <w:bottom w:val="none" w:sz="0" w:space="0" w:color="auto"/>
        <w:right w:val="none" w:sz="0" w:space="0" w:color="auto"/>
      </w:divBdr>
    </w:div>
    <w:div w:id="758409947">
      <w:bodyDiv w:val="1"/>
      <w:marLeft w:val="0"/>
      <w:marRight w:val="0"/>
      <w:marTop w:val="0"/>
      <w:marBottom w:val="0"/>
      <w:divBdr>
        <w:top w:val="none" w:sz="0" w:space="0" w:color="auto"/>
        <w:left w:val="none" w:sz="0" w:space="0" w:color="auto"/>
        <w:bottom w:val="none" w:sz="0" w:space="0" w:color="auto"/>
        <w:right w:val="none" w:sz="0" w:space="0" w:color="auto"/>
      </w:divBdr>
    </w:div>
    <w:div w:id="766584964">
      <w:bodyDiv w:val="1"/>
      <w:marLeft w:val="0"/>
      <w:marRight w:val="0"/>
      <w:marTop w:val="0"/>
      <w:marBottom w:val="0"/>
      <w:divBdr>
        <w:top w:val="none" w:sz="0" w:space="0" w:color="auto"/>
        <w:left w:val="none" w:sz="0" w:space="0" w:color="auto"/>
        <w:bottom w:val="none" w:sz="0" w:space="0" w:color="auto"/>
        <w:right w:val="none" w:sz="0" w:space="0" w:color="auto"/>
      </w:divBdr>
    </w:div>
    <w:div w:id="767887367">
      <w:bodyDiv w:val="1"/>
      <w:marLeft w:val="0"/>
      <w:marRight w:val="0"/>
      <w:marTop w:val="0"/>
      <w:marBottom w:val="0"/>
      <w:divBdr>
        <w:top w:val="none" w:sz="0" w:space="0" w:color="auto"/>
        <w:left w:val="none" w:sz="0" w:space="0" w:color="auto"/>
        <w:bottom w:val="none" w:sz="0" w:space="0" w:color="auto"/>
        <w:right w:val="none" w:sz="0" w:space="0" w:color="auto"/>
      </w:divBdr>
    </w:div>
    <w:div w:id="786046673">
      <w:bodyDiv w:val="1"/>
      <w:marLeft w:val="0"/>
      <w:marRight w:val="0"/>
      <w:marTop w:val="0"/>
      <w:marBottom w:val="0"/>
      <w:divBdr>
        <w:top w:val="none" w:sz="0" w:space="0" w:color="auto"/>
        <w:left w:val="none" w:sz="0" w:space="0" w:color="auto"/>
        <w:bottom w:val="none" w:sz="0" w:space="0" w:color="auto"/>
        <w:right w:val="none" w:sz="0" w:space="0" w:color="auto"/>
      </w:divBdr>
    </w:div>
    <w:div w:id="790830016">
      <w:bodyDiv w:val="1"/>
      <w:marLeft w:val="0"/>
      <w:marRight w:val="0"/>
      <w:marTop w:val="0"/>
      <w:marBottom w:val="0"/>
      <w:divBdr>
        <w:top w:val="none" w:sz="0" w:space="0" w:color="auto"/>
        <w:left w:val="none" w:sz="0" w:space="0" w:color="auto"/>
        <w:bottom w:val="none" w:sz="0" w:space="0" w:color="auto"/>
        <w:right w:val="none" w:sz="0" w:space="0" w:color="auto"/>
      </w:divBdr>
    </w:div>
    <w:div w:id="797842494">
      <w:bodyDiv w:val="1"/>
      <w:marLeft w:val="0"/>
      <w:marRight w:val="0"/>
      <w:marTop w:val="0"/>
      <w:marBottom w:val="0"/>
      <w:divBdr>
        <w:top w:val="none" w:sz="0" w:space="0" w:color="auto"/>
        <w:left w:val="none" w:sz="0" w:space="0" w:color="auto"/>
        <w:bottom w:val="none" w:sz="0" w:space="0" w:color="auto"/>
        <w:right w:val="none" w:sz="0" w:space="0" w:color="auto"/>
      </w:divBdr>
    </w:div>
    <w:div w:id="800264969">
      <w:bodyDiv w:val="1"/>
      <w:marLeft w:val="0"/>
      <w:marRight w:val="0"/>
      <w:marTop w:val="0"/>
      <w:marBottom w:val="0"/>
      <w:divBdr>
        <w:top w:val="none" w:sz="0" w:space="0" w:color="auto"/>
        <w:left w:val="none" w:sz="0" w:space="0" w:color="auto"/>
        <w:bottom w:val="none" w:sz="0" w:space="0" w:color="auto"/>
        <w:right w:val="none" w:sz="0" w:space="0" w:color="auto"/>
      </w:divBdr>
    </w:div>
    <w:div w:id="809440684">
      <w:bodyDiv w:val="1"/>
      <w:marLeft w:val="0"/>
      <w:marRight w:val="0"/>
      <w:marTop w:val="0"/>
      <w:marBottom w:val="0"/>
      <w:divBdr>
        <w:top w:val="none" w:sz="0" w:space="0" w:color="auto"/>
        <w:left w:val="none" w:sz="0" w:space="0" w:color="auto"/>
        <w:bottom w:val="none" w:sz="0" w:space="0" w:color="auto"/>
        <w:right w:val="none" w:sz="0" w:space="0" w:color="auto"/>
      </w:divBdr>
    </w:div>
    <w:div w:id="809443235">
      <w:bodyDiv w:val="1"/>
      <w:marLeft w:val="0"/>
      <w:marRight w:val="0"/>
      <w:marTop w:val="0"/>
      <w:marBottom w:val="0"/>
      <w:divBdr>
        <w:top w:val="none" w:sz="0" w:space="0" w:color="auto"/>
        <w:left w:val="none" w:sz="0" w:space="0" w:color="auto"/>
        <w:bottom w:val="none" w:sz="0" w:space="0" w:color="auto"/>
        <w:right w:val="none" w:sz="0" w:space="0" w:color="auto"/>
      </w:divBdr>
    </w:div>
    <w:div w:id="812989806">
      <w:bodyDiv w:val="1"/>
      <w:marLeft w:val="0"/>
      <w:marRight w:val="0"/>
      <w:marTop w:val="0"/>
      <w:marBottom w:val="0"/>
      <w:divBdr>
        <w:top w:val="none" w:sz="0" w:space="0" w:color="auto"/>
        <w:left w:val="none" w:sz="0" w:space="0" w:color="auto"/>
        <w:bottom w:val="none" w:sz="0" w:space="0" w:color="auto"/>
        <w:right w:val="none" w:sz="0" w:space="0" w:color="auto"/>
      </w:divBdr>
    </w:div>
    <w:div w:id="813910733">
      <w:bodyDiv w:val="1"/>
      <w:marLeft w:val="0"/>
      <w:marRight w:val="0"/>
      <w:marTop w:val="0"/>
      <w:marBottom w:val="0"/>
      <w:divBdr>
        <w:top w:val="none" w:sz="0" w:space="0" w:color="auto"/>
        <w:left w:val="none" w:sz="0" w:space="0" w:color="auto"/>
        <w:bottom w:val="none" w:sz="0" w:space="0" w:color="auto"/>
        <w:right w:val="none" w:sz="0" w:space="0" w:color="auto"/>
      </w:divBdr>
    </w:div>
    <w:div w:id="821779464">
      <w:bodyDiv w:val="1"/>
      <w:marLeft w:val="0"/>
      <w:marRight w:val="0"/>
      <w:marTop w:val="0"/>
      <w:marBottom w:val="0"/>
      <w:divBdr>
        <w:top w:val="none" w:sz="0" w:space="0" w:color="auto"/>
        <w:left w:val="none" w:sz="0" w:space="0" w:color="auto"/>
        <w:bottom w:val="none" w:sz="0" w:space="0" w:color="auto"/>
        <w:right w:val="none" w:sz="0" w:space="0" w:color="auto"/>
      </w:divBdr>
    </w:div>
    <w:div w:id="828443476">
      <w:bodyDiv w:val="1"/>
      <w:marLeft w:val="0"/>
      <w:marRight w:val="0"/>
      <w:marTop w:val="0"/>
      <w:marBottom w:val="0"/>
      <w:divBdr>
        <w:top w:val="none" w:sz="0" w:space="0" w:color="auto"/>
        <w:left w:val="none" w:sz="0" w:space="0" w:color="auto"/>
        <w:bottom w:val="none" w:sz="0" w:space="0" w:color="auto"/>
        <w:right w:val="none" w:sz="0" w:space="0" w:color="auto"/>
      </w:divBdr>
    </w:div>
    <w:div w:id="847792792">
      <w:bodyDiv w:val="1"/>
      <w:marLeft w:val="0"/>
      <w:marRight w:val="0"/>
      <w:marTop w:val="0"/>
      <w:marBottom w:val="0"/>
      <w:divBdr>
        <w:top w:val="none" w:sz="0" w:space="0" w:color="auto"/>
        <w:left w:val="none" w:sz="0" w:space="0" w:color="auto"/>
        <w:bottom w:val="none" w:sz="0" w:space="0" w:color="auto"/>
        <w:right w:val="none" w:sz="0" w:space="0" w:color="auto"/>
      </w:divBdr>
    </w:div>
    <w:div w:id="854001329">
      <w:bodyDiv w:val="1"/>
      <w:marLeft w:val="0"/>
      <w:marRight w:val="0"/>
      <w:marTop w:val="0"/>
      <w:marBottom w:val="0"/>
      <w:divBdr>
        <w:top w:val="none" w:sz="0" w:space="0" w:color="auto"/>
        <w:left w:val="none" w:sz="0" w:space="0" w:color="auto"/>
        <w:bottom w:val="none" w:sz="0" w:space="0" w:color="auto"/>
        <w:right w:val="none" w:sz="0" w:space="0" w:color="auto"/>
      </w:divBdr>
    </w:div>
    <w:div w:id="869074361">
      <w:bodyDiv w:val="1"/>
      <w:marLeft w:val="0"/>
      <w:marRight w:val="0"/>
      <w:marTop w:val="0"/>
      <w:marBottom w:val="0"/>
      <w:divBdr>
        <w:top w:val="none" w:sz="0" w:space="0" w:color="auto"/>
        <w:left w:val="none" w:sz="0" w:space="0" w:color="auto"/>
        <w:bottom w:val="none" w:sz="0" w:space="0" w:color="auto"/>
        <w:right w:val="none" w:sz="0" w:space="0" w:color="auto"/>
      </w:divBdr>
    </w:div>
    <w:div w:id="876431385">
      <w:bodyDiv w:val="1"/>
      <w:marLeft w:val="0"/>
      <w:marRight w:val="0"/>
      <w:marTop w:val="0"/>
      <w:marBottom w:val="0"/>
      <w:divBdr>
        <w:top w:val="none" w:sz="0" w:space="0" w:color="auto"/>
        <w:left w:val="none" w:sz="0" w:space="0" w:color="auto"/>
        <w:bottom w:val="none" w:sz="0" w:space="0" w:color="auto"/>
        <w:right w:val="none" w:sz="0" w:space="0" w:color="auto"/>
      </w:divBdr>
    </w:div>
    <w:div w:id="886797695">
      <w:bodyDiv w:val="1"/>
      <w:marLeft w:val="0"/>
      <w:marRight w:val="0"/>
      <w:marTop w:val="0"/>
      <w:marBottom w:val="0"/>
      <w:divBdr>
        <w:top w:val="none" w:sz="0" w:space="0" w:color="auto"/>
        <w:left w:val="none" w:sz="0" w:space="0" w:color="auto"/>
        <w:bottom w:val="none" w:sz="0" w:space="0" w:color="auto"/>
        <w:right w:val="none" w:sz="0" w:space="0" w:color="auto"/>
      </w:divBdr>
    </w:div>
    <w:div w:id="889338929">
      <w:bodyDiv w:val="1"/>
      <w:marLeft w:val="0"/>
      <w:marRight w:val="0"/>
      <w:marTop w:val="0"/>
      <w:marBottom w:val="0"/>
      <w:divBdr>
        <w:top w:val="none" w:sz="0" w:space="0" w:color="auto"/>
        <w:left w:val="none" w:sz="0" w:space="0" w:color="auto"/>
        <w:bottom w:val="none" w:sz="0" w:space="0" w:color="auto"/>
        <w:right w:val="none" w:sz="0" w:space="0" w:color="auto"/>
      </w:divBdr>
    </w:div>
    <w:div w:id="892229059">
      <w:bodyDiv w:val="1"/>
      <w:marLeft w:val="0"/>
      <w:marRight w:val="0"/>
      <w:marTop w:val="0"/>
      <w:marBottom w:val="0"/>
      <w:divBdr>
        <w:top w:val="none" w:sz="0" w:space="0" w:color="auto"/>
        <w:left w:val="none" w:sz="0" w:space="0" w:color="auto"/>
        <w:bottom w:val="none" w:sz="0" w:space="0" w:color="auto"/>
        <w:right w:val="none" w:sz="0" w:space="0" w:color="auto"/>
      </w:divBdr>
    </w:div>
    <w:div w:id="904220332">
      <w:bodyDiv w:val="1"/>
      <w:marLeft w:val="0"/>
      <w:marRight w:val="0"/>
      <w:marTop w:val="0"/>
      <w:marBottom w:val="0"/>
      <w:divBdr>
        <w:top w:val="none" w:sz="0" w:space="0" w:color="auto"/>
        <w:left w:val="none" w:sz="0" w:space="0" w:color="auto"/>
        <w:bottom w:val="none" w:sz="0" w:space="0" w:color="auto"/>
        <w:right w:val="none" w:sz="0" w:space="0" w:color="auto"/>
      </w:divBdr>
    </w:div>
    <w:div w:id="915434176">
      <w:bodyDiv w:val="1"/>
      <w:marLeft w:val="0"/>
      <w:marRight w:val="0"/>
      <w:marTop w:val="0"/>
      <w:marBottom w:val="0"/>
      <w:divBdr>
        <w:top w:val="none" w:sz="0" w:space="0" w:color="auto"/>
        <w:left w:val="none" w:sz="0" w:space="0" w:color="auto"/>
        <w:bottom w:val="none" w:sz="0" w:space="0" w:color="auto"/>
        <w:right w:val="none" w:sz="0" w:space="0" w:color="auto"/>
      </w:divBdr>
    </w:div>
    <w:div w:id="919214720">
      <w:bodyDiv w:val="1"/>
      <w:marLeft w:val="0"/>
      <w:marRight w:val="0"/>
      <w:marTop w:val="0"/>
      <w:marBottom w:val="0"/>
      <w:divBdr>
        <w:top w:val="none" w:sz="0" w:space="0" w:color="auto"/>
        <w:left w:val="none" w:sz="0" w:space="0" w:color="auto"/>
        <w:bottom w:val="none" w:sz="0" w:space="0" w:color="auto"/>
        <w:right w:val="none" w:sz="0" w:space="0" w:color="auto"/>
      </w:divBdr>
    </w:div>
    <w:div w:id="926352125">
      <w:bodyDiv w:val="1"/>
      <w:marLeft w:val="0"/>
      <w:marRight w:val="0"/>
      <w:marTop w:val="0"/>
      <w:marBottom w:val="0"/>
      <w:divBdr>
        <w:top w:val="none" w:sz="0" w:space="0" w:color="auto"/>
        <w:left w:val="none" w:sz="0" w:space="0" w:color="auto"/>
        <w:bottom w:val="none" w:sz="0" w:space="0" w:color="auto"/>
        <w:right w:val="none" w:sz="0" w:space="0" w:color="auto"/>
      </w:divBdr>
    </w:div>
    <w:div w:id="955527402">
      <w:bodyDiv w:val="1"/>
      <w:marLeft w:val="0"/>
      <w:marRight w:val="0"/>
      <w:marTop w:val="0"/>
      <w:marBottom w:val="0"/>
      <w:divBdr>
        <w:top w:val="none" w:sz="0" w:space="0" w:color="auto"/>
        <w:left w:val="none" w:sz="0" w:space="0" w:color="auto"/>
        <w:bottom w:val="none" w:sz="0" w:space="0" w:color="auto"/>
        <w:right w:val="none" w:sz="0" w:space="0" w:color="auto"/>
      </w:divBdr>
    </w:div>
    <w:div w:id="955909084">
      <w:bodyDiv w:val="1"/>
      <w:marLeft w:val="0"/>
      <w:marRight w:val="0"/>
      <w:marTop w:val="0"/>
      <w:marBottom w:val="0"/>
      <w:divBdr>
        <w:top w:val="none" w:sz="0" w:space="0" w:color="auto"/>
        <w:left w:val="none" w:sz="0" w:space="0" w:color="auto"/>
        <w:bottom w:val="none" w:sz="0" w:space="0" w:color="auto"/>
        <w:right w:val="none" w:sz="0" w:space="0" w:color="auto"/>
      </w:divBdr>
    </w:div>
    <w:div w:id="958031467">
      <w:bodyDiv w:val="1"/>
      <w:marLeft w:val="0"/>
      <w:marRight w:val="0"/>
      <w:marTop w:val="0"/>
      <w:marBottom w:val="0"/>
      <w:divBdr>
        <w:top w:val="none" w:sz="0" w:space="0" w:color="auto"/>
        <w:left w:val="none" w:sz="0" w:space="0" w:color="auto"/>
        <w:bottom w:val="none" w:sz="0" w:space="0" w:color="auto"/>
        <w:right w:val="none" w:sz="0" w:space="0" w:color="auto"/>
      </w:divBdr>
    </w:div>
    <w:div w:id="964388783">
      <w:bodyDiv w:val="1"/>
      <w:marLeft w:val="0"/>
      <w:marRight w:val="0"/>
      <w:marTop w:val="0"/>
      <w:marBottom w:val="0"/>
      <w:divBdr>
        <w:top w:val="none" w:sz="0" w:space="0" w:color="auto"/>
        <w:left w:val="none" w:sz="0" w:space="0" w:color="auto"/>
        <w:bottom w:val="none" w:sz="0" w:space="0" w:color="auto"/>
        <w:right w:val="none" w:sz="0" w:space="0" w:color="auto"/>
      </w:divBdr>
    </w:div>
    <w:div w:id="967315929">
      <w:bodyDiv w:val="1"/>
      <w:marLeft w:val="0"/>
      <w:marRight w:val="0"/>
      <w:marTop w:val="0"/>
      <w:marBottom w:val="0"/>
      <w:divBdr>
        <w:top w:val="none" w:sz="0" w:space="0" w:color="auto"/>
        <w:left w:val="none" w:sz="0" w:space="0" w:color="auto"/>
        <w:bottom w:val="none" w:sz="0" w:space="0" w:color="auto"/>
        <w:right w:val="none" w:sz="0" w:space="0" w:color="auto"/>
      </w:divBdr>
    </w:div>
    <w:div w:id="972096259">
      <w:bodyDiv w:val="1"/>
      <w:marLeft w:val="0"/>
      <w:marRight w:val="0"/>
      <w:marTop w:val="0"/>
      <w:marBottom w:val="0"/>
      <w:divBdr>
        <w:top w:val="none" w:sz="0" w:space="0" w:color="auto"/>
        <w:left w:val="none" w:sz="0" w:space="0" w:color="auto"/>
        <w:bottom w:val="none" w:sz="0" w:space="0" w:color="auto"/>
        <w:right w:val="none" w:sz="0" w:space="0" w:color="auto"/>
      </w:divBdr>
    </w:div>
    <w:div w:id="980426161">
      <w:bodyDiv w:val="1"/>
      <w:marLeft w:val="0"/>
      <w:marRight w:val="0"/>
      <w:marTop w:val="0"/>
      <w:marBottom w:val="0"/>
      <w:divBdr>
        <w:top w:val="none" w:sz="0" w:space="0" w:color="auto"/>
        <w:left w:val="none" w:sz="0" w:space="0" w:color="auto"/>
        <w:bottom w:val="none" w:sz="0" w:space="0" w:color="auto"/>
        <w:right w:val="none" w:sz="0" w:space="0" w:color="auto"/>
      </w:divBdr>
    </w:div>
    <w:div w:id="981495802">
      <w:bodyDiv w:val="1"/>
      <w:marLeft w:val="0"/>
      <w:marRight w:val="0"/>
      <w:marTop w:val="0"/>
      <w:marBottom w:val="0"/>
      <w:divBdr>
        <w:top w:val="none" w:sz="0" w:space="0" w:color="auto"/>
        <w:left w:val="none" w:sz="0" w:space="0" w:color="auto"/>
        <w:bottom w:val="none" w:sz="0" w:space="0" w:color="auto"/>
        <w:right w:val="none" w:sz="0" w:space="0" w:color="auto"/>
      </w:divBdr>
    </w:div>
    <w:div w:id="991176114">
      <w:bodyDiv w:val="1"/>
      <w:marLeft w:val="0"/>
      <w:marRight w:val="0"/>
      <w:marTop w:val="0"/>
      <w:marBottom w:val="0"/>
      <w:divBdr>
        <w:top w:val="none" w:sz="0" w:space="0" w:color="auto"/>
        <w:left w:val="none" w:sz="0" w:space="0" w:color="auto"/>
        <w:bottom w:val="none" w:sz="0" w:space="0" w:color="auto"/>
        <w:right w:val="none" w:sz="0" w:space="0" w:color="auto"/>
      </w:divBdr>
    </w:div>
    <w:div w:id="1029989043">
      <w:bodyDiv w:val="1"/>
      <w:marLeft w:val="0"/>
      <w:marRight w:val="0"/>
      <w:marTop w:val="0"/>
      <w:marBottom w:val="0"/>
      <w:divBdr>
        <w:top w:val="none" w:sz="0" w:space="0" w:color="auto"/>
        <w:left w:val="none" w:sz="0" w:space="0" w:color="auto"/>
        <w:bottom w:val="none" w:sz="0" w:space="0" w:color="auto"/>
        <w:right w:val="none" w:sz="0" w:space="0" w:color="auto"/>
      </w:divBdr>
    </w:div>
    <w:div w:id="1033309492">
      <w:bodyDiv w:val="1"/>
      <w:marLeft w:val="0"/>
      <w:marRight w:val="0"/>
      <w:marTop w:val="0"/>
      <w:marBottom w:val="0"/>
      <w:divBdr>
        <w:top w:val="none" w:sz="0" w:space="0" w:color="auto"/>
        <w:left w:val="none" w:sz="0" w:space="0" w:color="auto"/>
        <w:bottom w:val="none" w:sz="0" w:space="0" w:color="auto"/>
        <w:right w:val="none" w:sz="0" w:space="0" w:color="auto"/>
      </w:divBdr>
    </w:div>
    <w:div w:id="1033338736">
      <w:bodyDiv w:val="1"/>
      <w:marLeft w:val="0"/>
      <w:marRight w:val="0"/>
      <w:marTop w:val="0"/>
      <w:marBottom w:val="0"/>
      <w:divBdr>
        <w:top w:val="none" w:sz="0" w:space="0" w:color="auto"/>
        <w:left w:val="none" w:sz="0" w:space="0" w:color="auto"/>
        <w:bottom w:val="none" w:sz="0" w:space="0" w:color="auto"/>
        <w:right w:val="none" w:sz="0" w:space="0" w:color="auto"/>
      </w:divBdr>
    </w:div>
    <w:div w:id="1034117993">
      <w:bodyDiv w:val="1"/>
      <w:marLeft w:val="0"/>
      <w:marRight w:val="0"/>
      <w:marTop w:val="0"/>
      <w:marBottom w:val="0"/>
      <w:divBdr>
        <w:top w:val="none" w:sz="0" w:space="0" w:color="auto"/>
        <w:left w:val="none" w:sz="0" w:space="0" w:color="auto"/>
        <w:bottom w:val="none" w:sz="0" w:space="0" w:color="auto"/>
        <w:right w:val="none" w:sz="0" w:space="0" w:color="auto"/>
      </w:divBdr>
    </w:div>
    <w:div w:id="1035540150">
      <w:bodyDiv w:val="1"/>
      <w:marLeft w:val="0"/>
      <w:marRight w:val="0"/>
      <w:marTop w:val="0"/>
      <w:marBottom w:val="0"/>
      <w:divBdr>
        <w:top w:val="none" w:sz="0" w:space="0" w:color="auto"/>
        <w:left w:val="none" w:sz="0" w:space="0" w:color="auto"/>
        <w:bottom w:val="none" w:sz="0" w:space="0" w:color="auto"/>
        <w:right w:val="none" w:sz="0" w:space="0" w:color="auto"/>
      </w:divBdr>
    </w:div>
    <w:div w:id="1038357648">
      <w:bodyDiv w:val="1"/>
      <w:marLeft w:val="0"/>
      <w:marRight w:val="0"/>
      <w:marTop w:val="0"/>
      <w:marBottom w:val="0"/>
      <w:divBdr>
        <w:top w:val="none" w:sz="0" w:space="0" w:color="auto"/>
        <w:left w:val="none" w:sz="0" w:space="0" w:color="auto"/>
        <w:bottom w:val="none" w:sz="0" w:space="0" w:color="auto"/>
        <w:right w:val="none" w:sz="0" w:space="0" w:color="auto"/>
      </w:divBdr>
    </w:div>
    <w:div w:id="1051616702">
      <w:bodyDiv w:val="1"/>
      <w:marLeft w:val="0"/>
      <w:marRight w:val="0"/>
      <w:marTop w:val="0"/>
      <w:marBottom w:val="0"/>
      <w:divBdr>
        <w:top w:val="none" w:sz="0" w:space="0" w:color="auto"/>
        <w:left w:val="none" w:sz="0" w:space="0" w:color="auto"/>
        <w:bottom w:val="none" w:sz="0" w:space="0" w:color="auto"/>
        <w:right w:val="none" w:sz="0" w:space="0" w:color="auto"/>
      </w:divBdr>
    </w:div>
    <w:div w:id="1068650162">
      <w:bodyDiv w:val="1"/>
      <w:marLeft w:val="0"/>
      <w:marRight w:val="0"/>
      <w:marTop w:val="0"/>
      <w:marBottom w:val="0"/>
      <w:divBdr>
        <w:top w:val="none" w:sz="0" w:space="0" w:color="auto"/>
        <w:left w:val="none" w:sz="0" w:space="0" w:color="auto"/>
        <w:bottom w:val="none" w:sz="0" w:space="0" w:color="auto"/>
        <w:right w:val="none" w:sz="0" w:space="0" w:color="auto"/>
      </w:divBdr>
    </w:div>
    <w:div w:id="1074398112">
      <w:bodyDiv w:val="1"/>
      <w:marLeft w:val="0"/>
      <w:marRight w:val="0"/>
      <w:marTop w:val="0"/>
      <w:marBottom w:val="0"/>
      <w:divBdr>
        <w:top w:val="none" w:sz="0" w:space="0" w:color="auto"/>
        <w:left w:val="none" w:sz="0" w:space="0" w:color="auto"/>
        <w:bottom w:val="none" w:sz="0" w:space="0" w:color="auto"/>
        <w:right w:val="none" w:sz="0" w:space="0" w:color="auto"/>
      </w:divBdr>
    </w:div>
    <w:div w:id="1090156334">
      <w:bodyDiv w:val="1"/>
      <w:marLeft w:val="0"/>
      <w:marRight w:val="0"/>
      <w:marTop w:val="0"/>
      <w:marBottom w:val="0"/>
      <w:divBdr>
        <w:top w:val="none" w:sz="0" w:space="0" w:color="auto"/>
        <w:left w:val="none" w:sz="0" w:space="0" w:color="auto"/>
        <w:bottom w:val="none" w:sz="0" w:space="0" w:color="auto"/>
        <w:right w:val="none" w:sz="0" w:space="0" w:color="auto"/>
      </w:divBdr>
    </w:div>
    <w:div w:id="1097756034">
      <w:bodyDiv w:val="1"/>
      <w:marLeft w:val="0"/>
      <w:marRight w:val="0"/>
      <w:marTop w:val="0"/>
      <w:marBottom w:val="0"/>
      <w:divBdr>
        <w:top w:val="none" w:sz="0" w:space="0" w:color="auto"/>
        <w:left w:val="none" w:sz="0" w:space="0" w:color="auto"/>
        <w:bottom w:val="none" w:sz="0" w:space="0" w:color="auto"/>
        <w:right w:val="none" w:sz="0" w:space="0" w:color="auto"/>
      </w:divBdr>
    </w:div>
    <w:div w:id="1143812146">
      <w:bodyDiv w:val="1"/>
      <w:marLeft w:val="0"/>
      <w:marRight w:val="0"/>
      <w:marTop w:val="0"/>
      <w:marBottom w:val="0"/>
      <w:divBdr>
        <w:top w:val="none" w:sz="0" w:space="0" w:color="auto"/>
        <w:left w:val="none" w:sz="0" w:space="0" w:color="auto"/>
        <w:bottom w:val="none" w:sz="0" w:space="0" w:color="auto"/>
        <w:right w:val="none" w:sz="0" w:space="0" w:color="auto"/>
      </w:divBdr>
    </w:div>
    <w:div w:id="1161047075">
      <w:bodyDiv w:val="1"/>
      <w:marLeft w:val="0"/>
      <w:marRight w:val="0"/>
      <w:marTop w:val="0"/>
      <w:marBottom w:val="0"/>
      <w:divBdr>
        <w:top w:val="none" w:sz="0" w:space="0" w:color="auto"/>
        <w:left w:val="none" w:sz="0" w:space="0" w:color="auto"/>
        <w:bottom w:val="none" w:sz="0" w:space="0" w:color="auto"/>
        <w:right w:val="none" w:sz="0" w:space="0" w:color="auto"/>
      </w:divBdr>
    </w:div>
    <w:div w:id="1165510157">
      <w:bodyDiv w:val="1"/>
      <w:marLeft w:val="0"/>
      <w:marRight w:val="0"/>
      <w:marTop w:val="0"/>
      <w:marBottom w:val="0"/>
      <w:divBdr>
        <w:top w:val="none" w:sz="0" w:space="0" w:color="auto"/>
        <w:left w:val="none" w:sz="0" w:space="0" w:color="auto"/>
        <w:bottom w:val="none" w:sz="0" w:space="0" w:color="auto"/>
        <w:right w:val="none" w:sz="0" w:space="0" w:color="auto"/>
      </w:divBdr>
    </w:div>
    <w:div w:id="1176454108">
      <w:bodyDiv w:val="1"/>
      <w:marLeft w:val="0"/>
      <w:marRight w:val="0"/>
      <w:marTop w:val="0"/>
      <w:marBottom w:val="0"/>
      <w:divBdr>
        <w:top w:val="none" w:sz="0" w:space="0" w:color="auto"/>
        <w:left w:val="none" w:sz="0" w:space="0" w:color="auto"/>
        <w:bottom w:val="none" w:sz="0" w:space="0" w:color="auto"/>
        <w:right w:val="none" w:sz="0" w:space="0" w:color="auto"/>
      </w:divBdr>
    </w:div>
    <w:div w:id="1187674908">
      <w:bodyDiv w:val="1"/>
      <w:marLeft w:val="0"/>
      <w:marRight w:val="0"/>
      <w:marTop w:val="0"/>
      <w:marBottom w:val="0"/>
      <w:divBdr>
        <w:top w:val="none" w:sz="0" w:space="0" w:color="auto"/>
        <w:left w:val="none" w:sz="0" w:space="0" w:color="auto"/>
        <w:bottom w:val="none" w:sz="0" w:space="0" w:color="auto"/>
        <w:right w:val="none" w:sz="0" w:space="0" w:color="auto"/>
      </w:divBdr>
    </w:div>
    <w:div w:id="1192107291">
      <w:bodyDiv w:val="1"/>
      <w:marLeft w:val="0"/>
      <w:marRight w:val="0"/>
      <w:marTop w:val="0"/>
      <w:marBottom w:val="0"/>
      <w:divBdr>
        <w:top w:val="none" w:sz="0" w:space="0" w:color="auto"/>
        <w:left w:val="none" w:sz="0" w:space="0" w:color="auto"/>
        <w:bottom w:val="none" w:sz="0" w:space="0" w:color="auto"/>
        <w:right w:val="none" w:sz="0" w:space="0" w:color="auto"/>
      </w:divBdr>
    </w:div>
    <w:div w:id="1193883738">
      <w:bodyDiv w:val="1"/>
      <w:marLeft w:val="0"/>
      <w:marRight w:val="0"/>
      <w:marTop w:val="0"/>
      <w:marBottom w:val="0"/>
      <w:divBdr>
        <w:top w:val="none" w:sz="0" w:space="0" w:color="auto"/>
        <w:left w:val="none" w:sz="0" w:space="0" w:color="auto"/>
        <w:bottom w:val="none" w:sz="0" w:space="0" w:color="auto"/>
        <w:right w:val="none" w:sz="0" w:space="0" w:color="auto"/>
      </w:divBdr>
    </w:div>
    <w:div w:id="1201748835">
      <w:bodyDiv w:val="1"/>
      <w:marLeft w:val="0"/>
      <w:marRight w:val="0"/>
      <w:marTop w:val="0"/>
      <w:marBottom w:val="0"/>
      <w:divBdr>
        <w:top w:val="none" w:sz="0" w:space="0" w:color="auto"/>
        <w:left w:val="none" w:sz="0" w:space="0" w:color="auto"/>
        <w:bottom w:val="none" w:sz="0" w:space="0" w:color="auto"/>
        <w:right w:val="none" w:sz="0" w:space="0" w:color="auto"/>
      </w:divBdr>
    </w:div>
    <w:div w:id="1209803671">
      <w:bodyDiv w:val="1"/>
      <w:marLeft w:val="0"/>
      <w:marRight w:val="0"/>
      <w:marTop w:val="0"/>
      <w:marBottom w:val="0"/>
      <w:divBdr>
        <w:top w:val="none" w:sz="0" w:space="0" w:color="auto"/>
        <w:left w:val="none" w:sz="0" w:space="0" w:color="auto"/>
        <w:bottom w:val="none" w:sz="0" w:space="0" w:color="auto"/>
        <w:right w:val="none" w:sz="0" w:space="0" w:color="auto"/>
      </w:divBdr>
    </w:div>
    <w:div w:id="1214734602">
      <w:bodyDiv w:val="1"/>
      <w:marLeft w:val="0"/>
      <w:marRight w:val="0"/>
      <w:marTop w:val="0"/>
      <w:marBottom w:val="0"/>
      <w:divBdr>
        <w:top w:val="none" w:sz="0" w:space="0" w:color="auto"/>
        <w:left w:val="none" w:sz="0" w:space="0" w:color="auto"/>
        <w:bottom w:val="none" w:sz="0" w:space="0" w:color="auto"/>
        <w:right w:val="none" w:sz="0" w:space="0" w:color="auto"/>
      </w:divBdr>
    </w:div>
    <w:div w:id="1233388747">
      <w:bodyDiv w:val="1"/>
      <w:marLeft w:val="0"/>
      <w:marRight w:val="0"/>
      <w:marTop w:val="0"/>
      <w:marBottom w:val="0"/>
      <w:divBdr>
        <w:top w:val="none" w:sz="0" w:space="0" w:color="auto"/>
        <w:left w:val="none" w:sz="0" w:space="0" w:color="auto"/>
        <w:bottom w:val="none" w:sz="0" w:space="0" w:color="auto"/>
        <w:right w:val="none" w:sz="0" w:space="0" w:color="auto"/>
      </w:divBdr>
    </w:div>
    <w:div w:id="1252666488">
      <w:bodyDiv w:val="1"/>
      <w:marLeft w:val="0"/>
      <w:marRight w:val="0"/>
      <w:marTop w:val="0"/>
      <w:marBottom w:val="0"/>
      <w:divBdr>
        <w:top w:val="none" w:sz="0" w:space="0" w:color="auto"/>
        <w:left w:val="none" w:sz="0" w:space="0" w:color="auto"/>
        <w:bottom w:val="none" w:sz="0" w:space="0" w:color="auto"/>
        <w:right w:val="none" w:sz="0" w:space="0" w:color="auto"/>
      </w:divBdr>
    </w:div>
    <w:div w:id="1266614339">
      <w:bodyDiv w:val="1"/>
      <w:marLeft w:val="0"/>
      <w:marRight w:val="0"/>
      <w:marTop w:val="0"/>
      <w:marBottom w:val="0"/>
      <w:divBdr>
        <w:top w:val="none" w:sz="0" w:space="0" w:color="auto"/>
        <w:left w:val="none" w:sz="0" w:space="0" w:color="auto"/>
        <w:bottom w:val="none" w:sz="0" w:space="0" w:color="auto"/>
        <w:right w:val="none" w:sz="0" w:space="0" w:color="auto"/>
      </w:divBdr>
    </w:div>
    <w:div w:id="1269855556">
      <w:bodyDiv w:val="1"/>
      <w:marLeft w:val="0"/>
      <w:marRight w:val="0"/>
      <w:marTop w:val="0"/>
      <w:marBottom w:val="0"/>
      <w:divBdr>
        <w:top w:val="none" w:sz="0" w:space="0" w:color="auto"/>
        <w:left w:val="none" w:sz="0" w:space="0" w:color="auto"/>
        <w:bottom w:val="none" w:sz="0" w:space="0" w:color="auto"/>
        <w:right w:val="none" w:sz="0" w:space="0" w:color="auto"/>
      </w:divBdr>
    </w:div>
    <w:div w:id="1272467913">
      <w:bodyDiv w:val="1"/>
      <w:marLeft w:val="0"/>
      <w:marRight w:val="0"/>
      <w:marTop w:val="0"/>
      <w:marBottom w:val="0"/>
      <w:divBdr>
        <w:top w:val="none" w:sz="0" w:space="0" w:color="auto"/>
        <w:left w:val="none" w:sz="0" w:space="0" w:color="auto"/>
        <w:bottom w:val="none" w:sz="0" w:space="0" w:color="auto"/>
        <w:right w:val="none" w:sz="0" w:space="0" w:color="auto"/>
      </w:divBdr>
    </w:div>
    <w:div w:id="1276598981">
      <w:bodyDiv w:val="1"/>
      <w:marLeft w:val="0"/>
      <w:marRight w:val="0"/>
      <w:marTop w:val="0"/>
      <w:marBottom w:val="0"/>
      <w:divBdr>
        <w:top w:val="none" w:sz="0" w:space="0" w:color="auto"/>
        <w:left w:val="none" w:sz="0" w:space="0" w:color="auto"/>
        <w:bottom w:val="none" w:sz="0" w:space="0" w:color="auto"/>
        <w:right w:val="none" w:sz="0" w:space="0" w:color="auto"/>
      </w:divBdr>
    </w:div>
    <w:div w:id="1281648545">
      <w:bodyDiv w:val="1"/>
      <w:marLeft w:val="0"/>
      <w:marRight w:val="0"/>
      <w:marTop w:val="0"/>
      <w:marBottom w:val="0"/>
      <w:divBdr>
        <w:top w:val="none" w:sz="0" w:space="0" w:color="auto"/>
        <w:left w:val="none" w:sz="0" w:space="0" w:color="auto"/>
        <w:bottom w:val="none" w:sz="0" w:space="0" w:color="auto"/>
        <w:right w:val="none" w:sz="0" w:space="0" w:color="auto"/>
      </w:divBdr>
    </w:div>
    <w:div w:id="1311979762">
      <w:bodyDiv w:val="1"/>
      <w:marLeft w:val="0"/>
      <w:marRight w:val="0"/>
      <w:marTop w:val="0"/>
      <w:marBottom w:val="0"/>
      <w:divBdr>
        <w:top w:val="none" w:sz="0" w:space="0" w:color="auto"/>
        <w:left w:val="none" w:sz="0" w:space="0" w:color="auto"/>
        <w:bottom w:val="none" w:sz="0" w:space="0" w:color="auto"/>
        <w:right w:val="none" w:sz="0" w:space="0" w:color="auto"/>
      </w:divBdr>
    </w:div>
    <w:div w:id="1313099637">
      <w:bodyDiv w:val="1"/>
      <w:marLeft w:val="0"/>
      <w:marRight w:val="0"/>
      <w:marTop w:val="0"/>
      <w:marBottom w:val="0"/>
      <w:divBdr>
        <w:top w:val="none" w:sz="0" w:space="0" w:color="auto"/>
        <w:left w:val="none" w:sz="0" w:space="0" w:color="auto"/>
        <w:bottom w:val="none" w:sz="0" w:space="0" w:color="auto"/>
        <w:right w:val="none" w:sz="0" w:space="0" w:color="auto"/>
      </w:divBdr>
    </w:div>
    <w:div w:id="1338191520">
      <w:bodyDiv w:val="1"/>
      <w:marLeft w:val="0"/>
      <w:marRight w:val="0"/>
      <w:marTop w:val="0"/>
      <w:marBottom w:val="0"/>
      <w:divBdr>
        <w:top w:val="none" w:sz="0" w:space="0" w:color="auto"/>
        <w:left w:val="none" w:sz="0" w:space="0" w:color="auto"/>
        <w:bottom w:val="none" w:sz="0" w:space="0" w:color="auto"/>
        <w:right w:val="none" w:sz="0" w:space="0" w:color="auto"/>
      </w:divBdr>
    </w:div>
    <w:div w:id="1357998271">
      <w:bodyDiv w:val="1"/>
      <w:marLeft w:val="0"/>
      <w:marRight w:val="0"/>
      <w:marTop w:val="0"/>
      <w:marBottom w:val="0"/>
      <w:divBdr>
        <w:top w:val="none" w:sz="0" w:space="0" w:color="auto"/>
        <w:left w:val="none" w:sz="0" w:space="0" w:color="auto"/>
        <w:bottom w:val="none" w:sz="0" w:space="0" w:color="auto"/>
        <w:right w:val="none" w:sz="0" w:space="0" w:color="auto"/>
      </w:divBdr>
    </w:div>
    <w:div w:id="1358236244">
      <w:bodyDiv w:val="1"/>
      <w:marLeft w:val="0"/>
      <w:marRight w:val="0"/>
      <w:marTop w:val="0"/>
      <w:marBottom w:val="0"/>
      <w:divBdr>
        <w:top w:val="none" w:sz="0" w:space="0" w:color="auto"/>
        <w:left w:val="none" w:sz="0" w:space="0" w:color="auto"/>
        <w:bottom w:val="none" w:sz="0" w:space="0" w:color="auto"/>
        <w:right w:val="none" w:sz="0" w:space="0" w:color="auto"/>
      </w:divBdr>
    </w:div>
    <w:div w:id="1376388554">
      <w:bodyDiv w:val="1"/>
      <w:marLeft w:val="0"/>
      <w:marRight w:val="0"/>
      <w:marTop w:val="0"/>
      <w:marBottom w:val="0"/>
      <w:divBdr>
        <w:top w:val="none" w:sz="0" w:space="0" w:color="auto"/>
        <w:left w:val="none" w:sz="0" w:space="0" w:color="auto"/>
        <w:bottom w:val="none" w:sz="0" w:space="0" w:color="auto"/>
        <w:right w:val="none" w:sz="0" w:space="0" w:color="auto"/>
      </w:divBdr>
    </w:div>
    <w:div w:id="1379015513">
      <w:bodyDiv w:val="1"/>
      <w:marLeft w:val="0"/>
      <w:marRight w:val="0"/>
      <w:marTop w:val="0"/>
      <w:marBottom w:val="0"/>
      <w:divBdr>
        <w:top w:val="none" w:sz="0" w:space="0" w:color="auto"/>
        <w:left w:val="none" w:sz="0" w:space="0" w:color="auto"/>
        <w:bottom w:val="none" w:sz="0" w:space="0" w:color="auto"/>
        <w:right w:val="none" w:sz="0" w:space="0" w:color="auto"/>
      </w:divBdr>
    </w:div>
    <w:div w:id="1382901231">
      <w:bodyDiv w:val="1"/>
      <w:marLeft w:val="0"/>
      <w:marRight w:val="0"/>
      <w:marTop w:val="0"/>
      <w:marBottom w:val="0"/>
      <w:divBdr>
        <w:top w:val="none" w:sz="0" w:space="0" w:color="auto"/>
        <w:left w:val="none" w:sz="0" w:space="0" w:color="auto"/>
        <w:bottom w:val="none" w:sz="0" w:space="0" w:color="auto"/>
        <w:right w:val="none" w:sz="0" w:space="0" w:color="auto"/>
      </w:divBdr>
    </w:div>
    <w:div w:id="1391225839">
      <w:bodyDiv w:val="1"/>
      <w:marLeft w:val="0"/>
      <w:marRight w:val="0"/>
      <w:marTop w:val="0"/>
      <w:marBottom w:val="0"/>
      <w:divBdr>
        <w:top w:val="none" w:sz="0" w:space="0" w:color="auto"/>
        <w:left w:val="none" w:sz="0" w:space="0" w:color="auto"/>
        <w:bottom w:val="none" w:sz="0" w:space="0" w:color="auto"/>
        <w:right w:val="none" w:sz="0" w:space="0" w:color="auto"/>
      </w:divBdr>
    </w:div>
    <w:div w:id="1391883369">
      <w:bodyDiv w:val="1"/>
      <w:marLeft w:val="0"/>
      <w:marRight w:val="0"/>
      <w:marTop w:val="0"/>
      <w:marBottom w:val="0"/>
      <w:divBdr>
        <w:top w:val="none" w:sz="0" w:space="0" w:color="auto"/>
        <w:left w:val="none" w:sz="0" w:space="0" w:color="auto"/>
        <w:bottom w:val="none" w:sz="0" w:space="0" w:color="auto"/>
        <w:right w:val="none" w:sz="0" w:space="0" w:color="auto"/>
      </w:divBdr>
    </w:div>
    <w:div w:id="1392657391">
      <w:bodyDiv w:val="1"/>
      <w:marLeft w:val="0"/>
      <w:marRight w:val="0"/>
      <w:marTop w:val="0"/>
      <w:marBottom w:val="0"/>
      <w:divBdr>
        <w:top w:val="none" w:sz="0" w:space="0" w:color="auto"/>
        <w:left w:val="none" w:sz="0" w:space="0" w:color="auto"/>
        <w:bottom w:val="none" w:sz="0" w:space="0" w:color="auto"/>
        <w:right w:val="none" w:sz="0" w:space="0" w:color="auto"/>
      </w:divBdr>
    </w:div>
    <w:div w:id="1402294930">
      <w:bodyDiv w:val="1"/>
      <w:marLeft w:val="0"/>
      <w:marRight w:val="0"/>
      <w:marTop w:val="0"/>
      <w:marBottom w:val="0"/>
      <w:divBdr>
        <w:top w:val="none" w:sz="0" w:space="0" w:color="auto"/>
        <w:left w:val="none" w:sz="0" w:space="0" w:color="auto"/>
        <w:bottom w:val="none" w:sz="0" w:space="0" w:color="auto"/>
        <w:right w:val="none" w:sz="0" w:space="0" w:color="auto"/>
      </w:divBdr>
    </w:div>
    <w:div w:id="1405378644">
      <w:bodyDiv w:val="1"/>
      <w:marLeft w:val="0"/>
      <w:marRight w:val="0"/>
      <w:marTop w:val="0"/>
      <w:marBottom w:val="0"/>
      <w:divBdr>
        <w:top w:val="none" w:sz="0" w:space="0" w:color="auto"/>
        <w:left w:val="none" w:sz="0" w:space="0" w:color="auto"/>
        <w:bottom w:val="none" w:sz="0" w:space="0" w:color="auto"/>
        <w:right w:val="none" w:sz="0" w:space="0" w:color="auto"/>
      </w:divBdr>
    </w:div>
    <w:div w:id="1412696928">
      <w:bodyDiv w:val="1"/>
      <w:marLeft w:val="0"/>
      <w:marRight w:val="0"/>
      <w:marTop w:val="0"/>
      <w:marBottom w:val="0"/>
      <w:divBdr>
        <w:top w:val="none" w:sz="0" w:space="0" w:color="auto"/>
        <w:left w:val="none" w:sz="0" w:space="0" w:color="auto"/>
        <w:bottom w:val="none" w:sz="0" w:space="0" w:color="auto"/>
        <w:right w:val="none" w:sz="0" w:space="0" w:color="auto"/>
      </w:divBdr>
    </w:div>
    <w:div w:id="1418791092">
      <w:bodyDiv w:val="1"/>
      <w:marLeft w:val="0"/>
      <w:marRight w:val="0"/>
      <w:marTop w:val="0"/>
      <w:marBottom w:val="0"/>
      <w:divBdr>
        <w:top w:val="none" w:sz="0" w:space="0" w:color="auto"/>
        <w:left w:val="none" w:sz="0" w:space="0" w:color="auto"/>
        <w:bottom w:val="none" w:sz="0" w:space="0" w:color="auto"/>
        <w:right w:val="none" w:sz="0" w:space="0" w:color="auto"/>
      </w:divBdr>
    </w:div>
    <w:div w:id="1430396548">
      <w:bodyDiv w:val="1"/>
      <w:marLeft w:val="0"/>
      <w:marRight w:val="0"/>
      <w:marTop w:val="0"/>
      <w:marBottom w:val="0"/>
      <w:divBdr>
        <w:top w:val="none" w:sz="0" w:space="0" w:color="auto"/>
        <w:left w:val="none" w:sz="0" w:space="0" w:color="auto"/>
        <w:bottom w:val="none" w:sz="0" w:space="0" w:color="auto"/>
        <w:right w:val="none" w:sz="0" w:space="0" w:color="auto"/>
      </w:divBdr>
    </w:div>
    <w:div w:id="1434209650">
      <w:bodyDiv w:val="1"/>
      <w:marLeft w:val="0"/>
      <w:marRight w:val="0"/>
      <w:marTop w:val="0"/>
      <w:marBottom w:val="0"/>
      <w:divBdr>
        <w:top w:val="none" w:sz="0" w:space="0" w:color="auto"/>
        <w:left w:val="none" w:sz="0" w:space="0" w:color="auto"/>
        <w:bottom w:val="none" w:sz="0" w:space="0" w:color="auto"/>
        <w:right w:val="none" w:sz="0" w:space="0" w:color="auto"/>
      </w:divBdr>
    </w:div>
    <w:div w:id="1435595821">
      <w:bodyDiv w:val="1"/>
      <w:marLeft w:val="0"/>
      <w:marRight w:val="0"/>
      <w:marTop w:val="0"/>
      <w:marBottom w:val="0"/>
      <w:divBdr>
        <w:top w:val="none" w:sz="0" w:space="0" w:color="auto"/>
        <w:left w:val="none" w:sz="0" w:space="0" w:color="auto"/>
        <w:bottom w:val="none" w:sz="0" w:space="0" w:color="auto"/>
        <w:right w:val="none" w:sz="0" w:space="0" w:color="auto"/>
      </w:divBdr>
    </w:div>
    <w:div w:id="1441799532">
      <w:bodyDiv w:val="1"/>
      <w:marLeft w:val="0"/>
      <w:marRight w:val="0"/>
      <w:marTop w:val="0"/>
      <w:marBottom w:val="0"/>
      <w:divBdr>
        <w:top w:val="none" w:sz="0" w:space="0" w:color="auto"/>
        <w:left w:val="none" w:sz="0" w:space="0" w:color="auto"/>
        <w:bottom w:val="none" w:sz="0" w:space="0" w:color="auto"/>
        <w:right w:val="none" w:sz="0" w:space="0" w:color="auto"/>
      </w:divBdr>
    </w:div>
    <w:div w:id="1452937657">
      <w:bodyDiv w:val="1"/>
      <w:marLeft w:val="0"/>
      <w:marRight w:val="0"/>
      <w:marTop w:val="0"/>
      <w:marBottom w:val="0"/>
      <w:divBdr>
        <w:top w:val="none" w:sz="0" w:space="0" w:color="auto"/>
        <w:left w:val="none" w:sz="0" w:space="0" w:color="auto"/>
        <w:bottom w:val="none" w:sz="0" w:space="0" w:color="auto"/>
        <w:right w:val="none" w:sz="0" w:space="0" w:color="auto"/>
      </w:divBdr>
    </w:div>
    <w:div w:id="1473016533">
      <w:bodyDiv w:val="1"/>
      <w:marLeft w:val="0"/>
      <w:marRight w:val="0"/>
      <w:marTop w:val="0"/>
      <w:marBottom w:val="0"/>
      <w:divBdr>
        <w:top w:val="none" w:sz="0" w:space="0" w:color="auto"/>
        <w:left w:val="none" w:sz="0" w:space="0" w:color="auto"/>
        <w:bottom w:val="none" w:sz="0" w:space="0" w:color="auto"/>
        <w:right w:val="none" w:sz="0" w:space="0" w:color="auto"/>
      </w:divBdr>
    </w:div>
    <w:div w:id="1474325550">
      <w:bodyDiv w:val="1"/>
      <w:marLeft w:val="0"/>
      <w:marRight w:val="0"/>
      <w:marTop w:val="0"/>
      <w:marBottom w:val="0"/>
      <w:divBdr>
        <w:top w:val="none" w:sz="0" w:space="0" w:color="auto"/>
        <w:left w:val="none" w:sz="0" w:space="0" w:color="auto"/>
        <w:bottom w:val="none" w:sz="0" w:space="0" w:color="auto"/>
        <w:right w:val="none" w:sz="0" w:space="0" w:color="auto"/>
      </w:divBdr>
    </w:div>
    <w:div w:id="1475248046">
      <w:bodyDiv w:val="1"/>
      <w:marLeft w:val="0"/>
      <w:marRight w:val="0"/>
      <w:marTop w:val="0"/>
      <w:marBottom w:val="0"/>
      <w:divBdr>
        <w:top w:val="none" w:sz="0" w:space="0" w:color="auto"/>
        <w:left w:val="none" w:sz="0" w:space="0" w:color="auto"/>
        <w:bottom w:val="none" w:sz="0" w:space="0" w:color="auto"/>
        <w:right w:val="none" w:sz="0" w:space="0" w:color="auto"/>
      </w:divBdr>
    </w:div>
    <w:div w:id="1485777673">
      <w:bodyDiv w:val="1"/>
      <w:marLeft w:val="0"/>
      <w:marRight w:val="0"/>
      <w:marTop w:val="0"/>
      <w:marBottom w:val="0"/>
      <w:divBdr>
        <w:top w:val="none" w:sz="0" w:space="0" w:color="auto"/>
        <w:left w:val="none" w:sz="0" w:space="0" w:color="auto"/>
        <w:bottom w:val="none" w:sz="0" w:space="0" w:color="auto"/>
        <w:right w:val="none" w:sz="0" w:space="0" w:color="auto"/>
      </w:divBdr>
    </w:div>
    <w:div w:id="1488788053">
      <w:bodyDiv w:val="1"/>
      <w:marLeft w:val="0"/>
      <w:marRight w:val="0"/>
      <w:marTop w:val="0"/>
      <w:marBottom w:val="0"/>
      <w:divBdr>
        <w:top w:val="none" w:sz="0" w:space="0" w:color="auto"/>
        <w:left w:val="none" w:sz="0" w:space="0" w:color="auto"/>
        <w:bottom w:val="none" w:sz="0" w:space="0" w:color="auto"/>
        <w:right w:val="none" w:sz="0" w:space="0" w:color="auto"/>
      </w:divBdr>
    </w:div>
    <w:div w:id="1492797603">
      <w:bodyDiv w:val="1"/>
      <w:marLeft w:val="0"/>
      <w:marRight w:val="0"/>
      <w:marTop w:val="0"/>
      <w:marBottom w:val="0"/>
      <w:divBdr>
        <w:top w:val="none" w:sz="0" w:space="0" w:color="auto"/>
        <w:left w:val="none" w:sz="0" w:space="0" w:color="auto"/>
        <w:bottom w:val="none" w:sz="0" w:space="0" w:color="auto"/>
        <w:right w:val="none" w:sz="0" w:space="0" w:color="auto"/>
      </w:divBdr>
    </w:div>
    <w:div w:id="1504734528">
      <w:bodyDiv w:val="1"/>
      <w:marLeft w:val="0"/>
      <w:marRight w:val="0"/>
      <w:marTop w:val="0"/>
      <w:marBottom w:val="0"/>
      <w:divBdr>
        <w:top w:val="none" w:sz="0" w:space="0" w:color="auto"/>
        <w:left w:val="none" w:sz="0" w:space="0" w:color="auto"/>
        <w:bottom w:val="none" w:sz="0" w:space="0" w:color="auto"/>
        <w:right w:val="none" w:sz="0" w:space="0" w:color="auto"/>
      </w:divBdr>
    </w:div>
    <w:div w:id="1527137701">
      <w:bodyDiv w:val="1"/>
      <w:marLeft w:val="0"/>
      <w:marRight w:val="0"/>
      <w:marTop w:val="0"/>
      <w:marBottom w:val="0"/>
      <w:divBdr>
        <w:top w:val="none" w:sz="0" w:space="0" w:color="auto"/>
        <w:left w:val="none" w:sz="0" w:space="0" w:color="auto"/>
        <w:bottom w:val="none" w:sz="0" w:space="0" w:color="auto"/>
        <w:right w:val="none" w:sz="0" w:space="0" w:color="auto"/>
      </w:divBdr>
    </w:div>
    <w:div w:id="1529830839">
      <w:bodyDiv w:val="1"/>
      <w:marLeft w:val="0"/>
      <w:marRight w:val="0"/>
      <w:marTop w:val="0"/>
      <w:marBottom w:val="0"/>
      <w:divBdr>
        <w:top w:val="none" w:sz="0" w:space="0" w:color="auto"/>
        <w:left w:val="none" w:sz="0" w:space="0" w:color="auto"/>
        <w:bottom w:val="none" w:sz="0" w:space="0" w:color="auto"/>
        <w:right w:val="none" w:sz="0" w:space="0" w:color="auto"/>
      </w:divBdr>
    </w:div>
    <w:div w:id="1558860796">
      <w:bodyDiv w:val="1"/>
      <w:marLeft w:val="0"/>
      <w:marRight w:val="0"/>
      <w:marTop w:val="0"/>
      <w:marBottom w:val="0"/>
      <w:divBdr>
        <w:top w:val="none" w:sz="0" w:space="0" w:color="auto"/>
        <w:left w:val="none" w:sz="0" w:space="0" w:color="auto"/>
        <w:bottom w:val="none" w:sz="0" w:space="0" w:color="auto"/>
        <w:right w:val="none" w:sz="0" w:space="0" w:color="auto"/>
      </w:divBdr>
    </w:div>
    <w:div w:id="1568034150">
      <w:bodyDiv w:val="1"/>
      <w:marLeft w:val="0"/>
      <w:marRight w:val="0"/>
      <w:marTop w:val="0"/>
      <w:marBottom w:val="0"/>
      <w:divBdr>
        <w:top w:val="none" w:sz="0" w:space="0" w:color="auto"/>
        <w:left w:val="none" w:sz="0" w:space="0" w:color="auto"/>
        <w:bottom w:val="none" w:sz="0" w:space="0" w:color="auto"/>
        <w:right w:val="none" w:sz="0" w:space="0" w:color="auto"/>
      </w:divBdr>
    </w:div>
    <w:div w:id="1575621893">
      <w:bodyDiv w:val="1"/>
      <w:marLeft w:val="0"/>
      <w:marRight w:val="0"/>
      <w:marTop w:val="0"/>
      <w:marBottom w:val="0"/>
      <w:divBdr>
        <w:top w:val="none" w:sz="0" w:space="0" w:color="auto"/>
        <w:left w:val="none" w:sz="0" w:space="0" w:color="auto"/>
        <w:bottom w:val="none" w:sz="0" w:space="0" w:color="auto"/>
        <w:right w:val="none" w:sz="0" w:space="0" w:color="auto"/>
      </w:divBdr>
    </w:div>
    <w:div w:id="1588610423">
      <w:bodyDiv w:val="1"/>
      <w:marLeft w:val="0"/>
      <w:marRight w:val="0"/>
      <w:marTop w:val="0"/>
      <w:marBottom w:val="0"/>
      <w:divBdr>
        <w:top w:val="none" w:sz="0" w:space="0" w:color="auto"/>
        <w:left w:val="none" w:sz="0" w:space="0" w:color="auto"/>
        <w:bottom w:val="none" w:sz="0" w:space="0" w:color="auto"/>
        <w:right w:val="none" w:sz="0" w:space="0" w:color="auto"/>
      </w:divBdr>
    </w:div>
    <w:div w:id="1591966413">
      <w:bodyDiv w:val="1"/>
      <w:marLeft w:val="0"/>
      <w:marRight w:val="0"/>
      <w:marTop w:val="0"/>
      <w:marBottom w:val="0"/>
      <w:divBdr>
        <w:top w:val="none" w:sz="0" w:space="0" w:color="auto"/>
        <w:left w:val="none" w:sz="0" w:space="0" w:color="auto"/>
        <w:bottom w:val="none" w:sz="0" w:space="0" w:color="auto"/>
        <w:right w:val="none" w:sz="0" w:space="0" w:color="auto"/>
      </w:divBdr>
    </w:div>
    <w:div w:id="1597059677">
      <w:bodyDiv w:val="1"/>
      <w:marLeft w:val="0"/>
      <w:marRight w:val="0"/>
      <w:marTop w:val="0"/>
      <w:marBottom w:val="0"/>
      <w:divBdr>
        <w:top w:val="none" w:sz="0" w:space="0" w:color="auto"/>
        <w:left w:val="none" w:sz="0" w:space="0" w:color="auto"/>
        <w:bottom w:val="none" w:sz="0" w:space="0" w:color="auto"/>
        <w:right w:val="none" w:sz="0" w:space="0" w:color="auto"/>
      </w:divBdr>
    </w:div>
    <w:div w:id="1611275841">
      <w:bodyDiv w:val="1"/>
      <w:marLeft w:val="0"/>
      <w:marRight w:val="0"/>
      <w:marTop w:val="0"/>
      <w:marBottom w:val="0"/>
      <w:divBdr>
        <w:top w:val="none" w:sz="0" w:space="0" w:color="auto"/>
        <w:left w:val="none" w:sz="0" w:space="0" w:color="auto"/>
        <w:bottom w:val="none" w:sz="0" w:space="0" w:color="auto"/>
        <w:right w:val="none" w:sz="0" w:space="0" w:color="auto"/>
      </w:divBdr>
    </w:div>
    <w:div w:id="1628201170">
      <w:bodyDiv w:val="1"/>
      <w:marLeft w:val="0"/>
      <w:marRight w:val="0"/>
      <w:marTop w:val="0"/>
      <w:marBottom w:val="0"/>
      <w:divBdr>
        <w:top w:val="none" w:sz="0" w:space="0" w:color="auto"/>
        <w:left w:val="none" w:sz="0" w:space="0" w:color="auto"/>
        <w:bottom w:val="none" w:sz="0" w:space="0" w:color="auto"/>
        <w:right w:val="none" w:sz="0" w:space="0" w:color="auto"/>
      </w:divBdr>
    </w:div>
    <w:div w:id="1628706772">
      <w:bodyDiv w:val="1"/>
      <w:marLeft w:val="0"/>
      <w:marRight w:val="0"/>
      <w:marTop w:val="0"/>
      <w:marBottom w:val="0"/>
      <w:divBdr>
        <w:top w:val="none" w:sz="0" w:space="0" w:color="auto"/>
        <w:left w:val="none" w:sz="0" w:space="0" w:color="auto"/>
        <w:bottom w:val="none" w:sz="0" w:space="0" w:color="auto"/>
        <w:right w:val="none" w:sz="0" w:space="0" w:color="auto"/>
      </w:divBdr>
    </w:div>
    <w:div w:id="1641232424">
      <w:bodyDiv w:val="1"/>
      <w:marLeft w:val="0"/>
      <w:marRight w:val="0"/>
      <w:marTop w:val="0"/>
      <w:marBottom w:val="0"/>
      <w:divBdr>
        <w:top w:val="none" w:sz="0" w:space="0" w:color="auto"/>
        <w:left w:val="none" w:sz="0" w:space="0" w:color="auto"/>
        <w:bottom w:val="none" w:sz="0" w:space="0" w:color="auto"/>
        <w:right w:val="none" w:sz="0" w:space="0" w:color="auto"/>
      </w:divBdr>
    </w:div>
    <w:div w:id="1652175976">
      <w:bodyDiv w:val="1"/>
      <w:marLeft w:val="0"/>
      <w:marRight w:val="0"/>
      <w:marTop w:val="0"/>
      <w:marBottom w:val="0"/>
      <w:divBdr>
        <w:top w:val="none" w:sz="0" w:space="0" w:color="auto"/>
        <w:left w:val="none" w:sz="0" w:space="0" w:color="auto"/>
        <w:bottom w:val="none" w:sz="0" w:space="0" w:color="auto"/>
        <w:right w:val="none" w:sz="0" w:space="0" w:color="auto"/>
      </w:divBdr>
    </w:div>
    <w:div w:id="1670517994">
      <w:bodyDiv w:val="1"/>
      <w:marLeft w:val="0"/>
      <w:marRight w:val="0"/>
      <w:marTop w:val="0"/>
      <w:marBottom w:val="0"/>
      <w:divBdr>
        <w:top w:val="none" w:sz="0" w:space="0" w:color="auto"/>
        <w:left w:val="none" w:sz="0" w:space="0" w:color="auto"/>
        <w:bottom w:val="none" w:sz="0" w:space="0" w:color="auto"/>
        <w:right w:val="none" w:sz="0" w:space="0" w:color="auto"/>
      </w:divBdr>
    </w:div>
    <w:div w:id="1675765728">
      <w:bodyDiv w:val="1"/>
      <w:marLeft w:val="0"/>
      <w:marRight w:val="0"/>
      <w:marTop w:val="0"/>
      <w:marBottom w:val="0"/>
      <w:divBdr>
        <w:top w:val="none" w:sz="0" w:space="0" w:color="auto"/>
        <w:left w:val="none" w:sz="0" w:space="0" w:color="auto"/>
        <w:bottom w:val="none" w:sz="0" w:space="0" w:color="auto"/>
        <w:right w:val="none" w:sz="0" w:space="0" w:color="auto"/>
      </w:divBdr>
    </w:div>
    <w:div w:id="1682396742">
      <w:bodyDiv w:val="1"/>
      <w:marLeft w:val="0"/>
      <w:marRight w:val="0"/>
      <w:marTop w:val="0"/>
      <w:marBottom w:val="0"/>
      <w:divBdr>
        <w:top w:val="none" w:sz="0" w:space="0" w:color="auto"/>
        <w:left w:val="none" w:sz="0" w:space="0" w:color="auto"/>
        <w:bottom w:val="none" w:sz="0" w:space="0" w:color="auto"/>
        <w:right w:val="none" w:sz="0" w:space="0" w:color="auto"/>
      </w:divBdr>
    </w:div>
    <w:div w:id="1685127176">
      <w:bodyDiv w:val="1"/>
      <w:marLeft w:val="0"/>
      <w:marRight w:val="0"/>
      <w:marTop w:val="0"/>
      <w:marBottom w:val="0"/>
      <w:divBdr>
        <w:top w:val="none" w:sz="0" w:space="0" w:color="auto"/>
        <w:left w:val="none" w:sz="0" w:space="0" w:color="auto"/>
        <w:bottom w:val="none" w:sz="0" w:space="0" w:color="auto"/>
        <w:right w:val="none" w:sz="0" w:space="0" w:color="auto"/>
      </w:divBdr>
    </w:div>
    <w:div w:id="1693266875">
      <w:bodyDiv w:val="1"/>
      <w:marLeft w:val="0"/>
      <w:marRight w:val="0"/>
      <w:marTop w:val="0"/>
      <w:marBottom w:val="0"/>
      <w:divBdr>
        <w:top w:val="none" w:sz="0" w:space="0" w:color="auto"/>
        <w:left w:val="none" w:sz="0" w:space="0" w:color="auto"/>
        <w:bottom w:val="none" w:sz="0" w:space="0" w:color="auto"/>
        <w:right w:val="none" w:sz="0" w:space="0" w:color="auto"/>
      </w:divBdr>
    </w:div>
    <w:div w:id="1702046243">
      <w:bodyDiv w:val="1"/>
      <w:marLeft w:val="0"/>
      <w:marRight w:val="0"/>
      <w:marTop w:val="0"/>
      <w:marBottom w:val="0"/>
      <w:divBdr>
        <w:top w:val="none" w:sz="0" w:space="0" w:color="auto"/>
        <w:left w:val="none" w:sz="0" w:space="0" w:color="auto"/>
        <w:bottom w:val="none" w:sz="0" w:space="0" w:color="auto"/>
        <w:right w:val="none" w:sz="0" w:space="0" w:color="auto"/>
      </w:divBdr>
    </w:div>
    <w:div w:id="1702511127">
      <w:bodyDiv w:val="1"/>
      <w:marLeft w:val="0"/>
      <w:marRight w:val="0"/>
      <w:marTop w:val="0"/>
      <w:marBottom w:val="0"/>
      <w:divBdr>
        <w:top w:val="none" w:sz="0" w:space="0" w:color="auto"/>
        <w:left w:val="none" w:sz="0" w:space="0" w:color="auto"/>
        <w:bottom w:val="none" w:sz="0" w:space="0" w:color="auto"/>
        <w:right w:val="none" w:sz="0" w:space="0" w:color="auto"/>
      </w:divBdr>
    </w:div>
    <w:div w:id="1707943835">
      <w:bodyDiv w:val="1"/>
      <w:marLeft w:val="0"/>
      <w:marRight w:val="0"/>
      <w:marTop w:val="0"/>
      <w:marBottom w:val="0"/>
      <w:divBdr>
        <w:top w:val="none" w:sz="0" w:space="0" w:color="auto"/>
        <w:left w:val="none" w:sz="0" w:space="0" w:color="auto"/>
        <w:bottom w:val="none" w:sz="0" w:space="0" w:color="auto"/>
        <w:right w:val="none" w:sz="0" w:space="0" w:color="auto"/>
      </w:divBdr>
    </w:div>
    <w:div w:id="1715932831">
      <w:bodyDiv w:val="1"/>
      <w:marLeft w:val="0"/>
      <w:marRight w:val="0"/>
      <w:marTop w:val="0"/>
      <w:marBottom w:val="0"/>
      <w:divBdr>
        <w:top w:val="none" w:sz="0" w:space="0" w:color="auto"/>
        <w:left w:val="none" w:sz="0" w:space="0" w:color="auto"/>
        <w:bottom w:val="none" w:sz="0" w:space="0" w:color="auto"/>
        <w:right w:val="none" w:sz="0" w:space="0" w:color="auto"/>
      </w:divBdr>
    </w:div>
    <w:div w:id="1735155826">
      <w:bodyDiv w:val="1"/>
      <w:marLeft w:val="0"/>
      <w:marRight w:val="0"/>
      <w:marTop w:val="0"/>
      <w:marBottom w:val="0"/>
      <w:divBdr>
        <w:top w:val="none" w:sz="0" w:space="0" w:color="auto"/>
        <w:left w:val="none" w:sz="0" w:space="0" w:color="auto"/>
        <w:bottom w:val="none" w:sz="0" w:space="0" w:color="auto"/>
        <w:right w:val="none" w:sz="0" w:space="0" w:color="auto"/>
      </w:divBdr>
    </w:div>
    <w:div w:id="1735161735">
      <w:bodyDiv w:val="1"/>
      <w:marLeft w:val="0"/>
      <w:marRight w:val="0"/>
      <w:marTop w:val="0"/>
      <w:marBottom w:val="0"/>
      <w:divBdr>
        <w:top w:val="none" w:sz="0" w:space="0" w:color="auto"/>
        <w:left w:val="none" w:sz="0" w:space="0" w:color="auto"/>
        <w:bottom w:val="none" w:sz="0" w:space="0" w:color="auto"/>
        <w:right w:val="none" w:sz="0" w:space="0" w:color="auto"/>
      </w:divBdr>
    </w:div>
    <w:div w:id="1756709121">
      <w:bodyDiv w:val="1"/>
      <w:marLeft w:val="0"/>
      <w:marRight w:val="0"/>
      <w:marTop w:val="0"/>
      <w:marBottom w:val="0"/>
      <w:divBdr>
        <w:top w:val="none" w:sz="0" w:space="0" w:color="auto"/>
        <w:left w:val="none" w:sz="0" w:space="0" w:color="auto"/>
        <w:bottom w:val="none" w:sz="0" w:space="0" w:color="auto"/>
        <w:right w:val="none" w:sz="0" w:space="0" w:color="auto"/>
      </w:divBdr>
    </w:div>
    <w:div w:id="1764180286">
      <w:bodyDiv w:val="1"/>
      <w:marLeft w:val="0"/>
      <w:marRight w:val="0"/>
      <w:marTop w:val="0"/>
      <w:marBottom w:val="0"/>
      <w:divBdr>
        <w:top w:val="none" w:sz="0" w:space="0" w:color="auto"/>
        <w:left w:val="none" w:sz="0" w:space="0" w:color="auto"/>
        <w:bottom w:val="none" w:sz="0" w:space="0" w:color="auto"/>
        <w:right w:val="none" w:sz="0" w:space="0" w:color="auto"/>
      </w:divBdr>
    </w:div>
    <w:div w:id="1771731142">
      <w:bodyDiv w:val="1"/>
      <w:marLeft w:val="0"/>
      <w:marRight w:val="0"/>
      <w:marTop w:val="0"/>
      <w:marBottom w:val="0"/>
      <w:divBdr>
        <w:top w:val="none" w:sz="0" w:space="0" w:color="auto"/>
        <w:left w:val="none" w:sz="0" w:space="0" w:color="auto"/>
        <w:bottom w:val="none" w:sz="0" w:space="0" w:color="auto"/>
        <w:right w:val="none" w:sz="0" w:space="0" w:color="auto"/>
      </w:divBdr>
    </w:div>
    <w:div w:id="1780493133">
      <w:bodyDiv w:val="1"/>
      <w:marLeft w:val="0"/>
      <w:marRight w:val="0"/>
      <w:marTop w:val="0"/>
      <w:marBottom w:val="0"/>
      <w:divBdr>
        <w:top w:val="none" w:sz="0" w:space="0" w:color="auto"/>
        <w:left w:val="none" w:sz="0" w:space="0" w:color="auto"/>
        <w:bottom w:val="none" w:sz="0" w:space="0" w:color="auto"/>
        <w:right w:val="none" w:sz="0" w:space="0" w:color="auto"/>
      </w:divBdr>
    </w:div>
    <w:div w:id="1787852580">
      <w:bodyDiv w:val="1"/>
      <w:marLeft w:val="0"/>
      <w:marRight w:val="0"/>
      <w:marTop w:val="0"/>
      <w:marBottom w:val="0"/>
      <w:divBdr>
        <w:top w:val="none" w:sz="0" w:space="0" w:color="auto"/>
        <w:left w:val="none" w:sz="0" w:space="0" w:color="auto"/>
        <w:bottom w:val="none" w:sz="0" w:space="0" w:color="auto"/>
        <w:right w:val="none" w:sz="0" w:space="0" w:color="auto"/>
      </w:divBdr>
    </w:div>
    <w:div w:id="1788817663">
      <w:bodyDiv w:val="1"/>
      <w:marLeft w:val="0"/>
      <w:marRight w:val="0"/>
      <w:marTop w:val="0"/>
      <w:marBottom w:val="0"/>
      <w:divBdr>
        <w:top w:val="none" w:sz="0" w:space="0" w:color="auto"/>
        <w:left w:val="none" w:sz="0" w:space="0" w:color="auto"/>
        <w:bottom w:val="none" w:sz="0" w:space="0" w:color="auto"/>
        <w:right w:val="none" w:sz="0" w:space="0" w:color="auto"/>
      </w:divBdr>
    </w:div>
    <w:div w:id="1807624992">
      <w:bodyDiv w:val="1"/>
      <w:marLeft w:val="0"/>
      <w:marRight w:val="0"/>
      <w:marTop w:val="0"/>
      <w:marBottom w:val="0"/>
      <w:divBdr>
        <w:top w:val="none" w:sz="0" w:space="0" w:color="auto"/>
        <w:left w:val="none" w:sz="0" w:space="0" w:color="auto"/>
        <w:bottom w:val="none" w:sz="0" w:space="0" w:color="auto"/>
        <w:right w:val="none" w:sz="0" w:space="0" w:color="auto"/>
      </w:divBdr>
    </w:div>
    <w:div w:id="1818452256">
      <w:bodyDiv w:val="1"/>
      <w:marLeft w:val="0"/>
      <w:marRight w:val="0"/>
      <w:marTop w:val="0"/>
      <w:marBottom w:val="0"/>
      <w:divBdr>
        <w:top w:val="none" w:sz="0" w:space="0" w:color="auto"/>
        <w:left w:val="none" w:sz="0" w:space="0" w:color="auto"/>
        <w:bottom w:val="none" w:sz="0" w:space="0" w:color="auto"/>
        <w:right w:val="none" w:sz="0" w:space="0" w:color="auto"/>
      </w:divBdr>
    </w:div>
    <w:div w:id="1836529880">
      <w:bodyDiv w:val="1"/>
      <w:marLeft w:val="0"/>
      <w:marRight w:val="0"/>
      <w:marTop w:val="0"/>
      <w:marBottom w:val="0"/>
      <w:divBdr>
        <w:top w:val="none" w:sz="0" w:space="0" w:color="auto"/>
        <w:left w:val="none" w:sz="0" w:space="0" w:color="auto"/>
        <w:bottom w:val="none" w:sz="0" w:space="0" w:color="auto"/>
        <w:right w:val="none" w:sz="0" w:space="0" w:color="auto"/>
      </w:divBdr>
    </w:div>
    <w:div w:id="1847675009">
      <w:bodyDiv w:val="1"/>
      <w:marLeft w:val="0"/>
      <w:marRight w:val="0"/>
      <w:marTop w:val="0"/>
      <w:marBottom w:val="0"/>
      <w:divBdr>
        <w:top w:val="none" w:sz="0" w:space="0" w:color="auto"/>
        <w:left w:val="none" w:sz="0" w:space="0" w:color="auto"/>
        <w:bottom w:val="none" w:sz="0" w:space="0" w:color="auto"/>
        <w:right w:val="none" w:sz="0" w:space="0" w:color="auto"/>
      </w:divBdr>
    </w:div>
    <w:div w:id="1849058588">
      <w:bodyDiv w:val="1"/>
      <w:marLeft w:val="0"/>
      <w:marRight w:val="0"/>
      <w:marTop w:val="0"/>
      <w:marBottom w:val="0"/>
      <w:divBdr>
        <w:top w:val="none" w:sz="0" w:space="0" w:color="auto"/>
        <w:left w:val="none" w:sz="0" w:space="0" w:color="auto"/>
        <w:bottom w:val="none" w:sz="0" w:space="0" w:color="auto"/>
        <w:right w:val="none" w:sz="0" w:space="0" w:color="auto"/>
      </w:divBdr>
    </w:div>
    <w:div w:id="1849712499">
      <w:bodyDiv w:val="1"/>
      <w:marLeft w:val="0"/>
      <w:marRight w:val="0"/>
      <w:marTop w:val="0"/>
      <w:marBottom w:val="0"/>
      <w:divBdr>
        <w:top w:val="none" w:sz="0" w:space="0" w:color="auto"/>
        <w:left w:val="none" w:sz="0" w:space="0" w:color="auto"/>
        <w:bottom w:val="none" w:sz="0" w:space="0" w:color="auto"/>
        <w:right w:val="none" w:sz="0" w:space="0" w:color="auto"/>
      </w:divBdr>
    </w:div>
    <w:div w:id="1857843853">
      <w:bodyDiv w:val="1"/>
      <w:marLeft w:val="0"/>
      <w:marRight w:val="0"/>
      <w:marTop w:val="0"/>
      <w:marBottom w:val="0"/>
      <w:divBdr>
        <w:top w:val="none" w:sz="0" w:space="0" w:color="auto"/>
        <w:left w:val="none" w:sz="0" w:space="0" w:color="auto"/>
        <w:bottom w:val="none" w:sz="0" w:space="0" w:color="auto"/>
        <w:right w:val="none" w:sz="0" w:space="0" w:color="auto"/>
      </w:divBdr>
    </w:div>
    <w:div w:id="1859461151">
      <w:bodyDiv w:val="1"/>
      <w:marLeft w:val="0"/>
      <w:marRight w:val="0"/>
      <w:marTop w:val="0"/>
      <w:marBottom w:val="0"/>
      <w:divBdr>
        <w:top w:val="none" w:sz="0" w:space="0" w:color="auto"/>
        <w:left w:val="none" w:sz="0" w:space="0" w:color="auto"/>
        <w:bottom w:val="none" w:sz="0" w:space="0" w:color="auto"/>
        <w:right w:val="none" w:sz="0" w:space="0" w:color="auto"/>
      </w:divBdr>
    </w:div>
    <w:div w:id="1873297781">
      <w:bodyDiv w:val="1"/>
      <w:marLeft w:val="0"/>
      <w:marRight w:val="0"/>
      <w:marTop w:val="0"/>
      <w:marBottom w:val="0"/>
      <w:divBdr>
        <w:top w:val="none" w:sz="0" w:space="0" w:color="auto"/>
        <w:left w:val="none" w:sz="0" w:space="0" w:color="auto"/>
        <w:bottom w:val="none" w:sz="0" w:space="0" w:color="auto"/>
        <w:right w:val="none" w:sz="0" w:space="0" w:color="auto"/>
      </w:divBdr>
    </w:div>
    <w:div w:id="1893032703">
      <w:bodyDiv w:val="1"/>
      <w:marLeft w:val="0"/>
      <w:marRight w:val="0"/>
      <w:marTop w:val="0"/>
      <w:marBottom w:val="0"/>
      <w:divBdr>
        <w:top w:val="none" w:sz="0" w:space="0" w:color="auto"/>
        <w:left w:val="none" w:sz="0" w:space="0" w:color="auto"/>
        <w:bottom w:val="none" w:sz="0" w:space="0" w:color="auto"/>
        <w:right w:val="none" w:sz="0" w:space="0" w:color="auto"/>
      </w:divBdr>
    </w:div>
    <w:div w:id="1895113776">
      <w:bodyDiv w:val="1"/>
      <w:marLeft w:val="0"/>
      <w:marRight w:val="0"/>
      <w:marTop w:val="0"/>
      <w:marBottom w:val="0"/>
      <w:divBdr>
        <w:top w:val="none" w:sz="0" w:space="0" w:color="auto"/>
        <w:left w:val="none" w:sz="0" w:space="0" w:color="auto"/>
        <w:bottom w:val="none" w:sz="0" w:space="0" w:color="auto"/>
        <w:right w:val="none" w:sz="0" w:space="0" w:color="auto"/>
      </w:divBdr>
    </w:div>
    <w:div w:id="1897156325">
      <w:bodyDiv w:val="1"/>
      <w:marLeft w:val="0"/>
      <w:marRight w:val="0"/>
      <w:marTop w:val="0"/>
      <w:marBottom w:val="0"/>
      <w:divBdr>
        <w:top w:val="none" w:sz="0" w:space="0" w:color="auto"/>
        <w:left w:val="none" w:sz="0" w:space="0" w:color="auto"/>
        <w:bottom w:val="none" w:sz="0" w:space="0" w:color="auto"/>
        <w:right w:val="none" w:sz="0" w:space="0" w:color="auto"/>
      </w:divBdr>
    </w:div>
    <w:div w:id="1897473543">
      <w:bodyDiv w:val="1"/>
      <w:marLeft w:val="0"/>
      <w:marRight w:val="0"/>
      <w:marTop w:val="0"/>
      <w:marBottom w:val="0"/>
      <w:divBdr>
        <w:top w:val="none" w:sz="0" w:space="0" w:color="auto"/>
        <w:left w:val="none" w:sz="0" w:space="0" w:color="auto"/>
        <w:bottom w:val="none" w:sz="0" w:space="0" w:color="auto"/>
        <w:right w:val="none" w:sz="0" w:space="0" w:color="auto"/>
      </w:divBdr>
    </w:div>
    <w:div w:id="1905798193">
      <w:bodyDiv w:val="1"/>
      <w:marLeft w:val="0"/>
      <w:marRight w:val="0"/>
      <w:marTop w:val="0"/>
      <w:marBottom w:val="0"/>
      <w:divBdr>
        <w:top w:val="none" w:sz="0" w:space="0" w:color="auto"/>
        <w:left w:val="none" w:sz="0" w:space="0" w:color="auto"/>
        <w:bottom w:val="none" w:sz="0" w:space="0" w:color="auto"/>
        <w:right w:val="none" w:sz="0" w:space="0" w:color="auto"/>
      </w:divBdr>
    </w:div>
    <w:div w:id="1910728388">
      <w:bodyDiv w:val="1"/>
      <w:marLeft w:val="0"/>
      <w:marRight w:val="0"/>
      <w:marTop w:val="0"/>
      <w:marBottom w:val="0"/>
      <w:divBdr>
        <w:top w:val="none" w:sz="0" w:space="0" w:color="auto"/>
        <w:left w:val="none" w:sz="0" w:space="0" w:color="auto"/>
        <w:bottom w:val="none" w:sz="0" w:space="0" w:color="auto"/>
        <w:right w:val="none" w:sz="0" w:space="0" w:color="auto"/>
      </w:divBdr>
    </w:div>
    <w:div w:id="1919896333">
      <w:bodyDiv w:val="1"/>
      <w:marLeft w:val="0"/>
      <w:marRight w:val="0"/>
      <w:marTop w:val="0"/>
      <w:marBottom w:val="0"/>
      <w:divBdr>
        <w:top w:val="none" w:sz="0" w:space="0" w:color="auto"/>
        <w:left w:val="none" w:sz="0" w:space="0" w:color="auto"/>
        <w:bottom w:val="none" w:sz="0" w:space="0" w:color="auto"/>
        <w:right w:val="none" w:sz="0" w:space="0" w:color="auto"/>
      </w:divBdr>
    </w:div>
    <w:div w:id="1923905644">
      <w:bodyDiv w:val="1"/>
      <w:marLeft w:val="0"/>
      <w:marRight w:val="0"/>
      <w:marTop w:val="0"/>
      <w:marBottom w:val="0"/>
      <w:divBdr>
        <w:top w:val="none" w:sz="0" w:space="0" w:color="auto"/>
        <w:left w:val="none" w:sz="0" w:space="0" w:color="auto"/>
        <w:bottom w:val="none" w:sz="0" w:space="0" w:color="auto"/>
        <w:right w:val="none" w:sz="0" w:space="0" w:color="auto"/>
      </w:divBdr>
    </w:div>
    <w:div w:id="1937126445">
      <w:bodyDiv w:val="1"/>
      <w:marLeft w:val="0"/>
      <w:marRight w:val="0"/>
      <w:marTop w:val="0"/>
      <w:marBottom w:val="0"/>
      <w:divBdr>
        <w:top w:val="none" w:sz="0" w:space="0" w:color="auto"/>
        <w:left w:val="none" w:sz="0" w:space="0" w:color="auto"/>
        <w:bottom w:val="none" w:sz="0" w:space="0" w:color="auto"/>
        <w:right w:val="none" w:sz="0" w:space="0" w:color="auto"/>
      </w:divBdr>
    </w:div>
    <w:div w:id="1946228538">
      <w:bodyDiv w:val="1"/>
      <w:marLeft w:val="0"/>
      <w:marRight w:val="0"/>
      <w:marTop w:val="0"/>
      <w:marBottom w:val="0"/>
      <w:divBdr>
        <w:top w:val="none" w:sz="0" w:space="0" w:color="auto"/>
        <w:left w:val="none" w:sz="0" w:space="0" w:color="auto"/>
        <w:bottom w:val="none" w:sz="0" w:space="0" w:color="auto"/>
        <w:right w:val="none" w:sz="0" w:space="0" w:color="auto"/>
      </w:divBdr>
    </w:div>
    <w:div w:id="1947615644">
      <w:bodyDiv w:val="1"/>
      <w:marLeft w:val="0"/>
      <w:marRight w:val="0"/>
      <w:marTop w:val="0"/>
      <w:marBottom w:val="0"/>
      <w:divBdr>
        <w:top w:val="none" w:sz="0" w:space="0" w:color="auto"/>
        <w:left w:val="none" w:sz="0" w:space="0" w:color="auto"/>
        <w:bottom w:val="none" w:sz="0" w:space="0" w:color="auto"/>
        <w:right w:val="none" w:sz="0" w:space="0" w:color="auto"/>
      </w:divBdr>
    </w:div>
    <w:div w:id="1974093860">
      <w:bodyDiv w:val="1"/>
      <w:marLeft w:val="0"/>
      <w:marRight w:val="0"/>
      <w:marTop w:val="0"/>
      <w:marBottom w:val="0"/>
      <w:divBdr>
        <w:top w:val="none" w:sz="0" w:space="0" w:color="auto"/>
        <w:left w:val="none" w:sz="0" w:space="0" w:color="auto"/>
        <w:bottom w:val="none" w:sz="0" w:space="0" w:color="auto"/>
        <w:right w:val="none" w:sz="0" w:space="0" w:color="auto"/>
      </w:divBdr>
    </w:div>
    <w:div w:id="1982686344">
      <w:bodyDiv w:val="1"/>
      <w:marLeft w:val="0"/>
      <w:marRight w:val="0"/>
      <w:marTop w:val="0"/>
      <w:marBottom w:val="0"/>
      <w:divBdr>
        <w:top w:val="none" w:sz="0" w:space="0" w:color="auto"/>
        <w:left w:val="none" w:sz="0" w:space="0" w:color="auto"/>
        <w:bottom w:val="none" w:sz="0" w:space="0" w:color="auto"/>
        <w:right w:val="none" w:sz="0" w:space="0" w:color="auto"/>
      </w:divBdr>
    </w:div>
    <w:div w:id="1985044349">
      <w:bodyDiv w:val="1"/>
      <w:marLeft w:val="0"/>
      <w:marRight w:val="0"/>
      <w:marTop w:val="0"/>
      <w:marBottom w:val="0"/>
      <w:divBdr>
        <w:top w:val="none" w:sz="0" w:space="0" w:color="auto"/>
        <w:left w:val="none" w:sz="0" w:space="0" w:color="auto"/>
        <w:bottom w:val="none" w:sz="0" w:space="0" w:color="auto"/>
        <w:right w:val="none" w:sz="0" w:space="0" w:color="auto"/>
      </w:divBdr>
    </w:div>
    <w:div w:id="1989476626">
      <w:bodyDiv w:val="1"/>
      <w:marLeft w:val="0"/>
      <w:marRight w:val="0"/>
      <w:marTop w:val="0"/>
      <w:marBottom w:val="0"/>
      <w:divBdr>
        <w:top w:val="none" w:sz="0" w:space="0" w:color="auto"/>
        <w:left w:val="none" w:sz="0" w:space="0" w:color="auto"/>
        <w:bottom w:val="none" w:sz="0" w:space="0" w:color="auto"/>
        <w:right w:val="none" w:sz="0" w:space="0" w:color="auto"/>
      </w:divBdr>
    </w:div>
    <w:div w:id="1989700074">
      <w:bodyDiv w:val="1"/>
      <w:marLeft w:val="0"/>
      <w:marRight w:val="0"/>
      <w:marTop w:val="0"/>
      <w:marBottom w:val="0"/>
      <w:divBdr>
        <w:top w:val="none" w:sz="0" w:space="0" w:color="auto"/>
        <w:left w:val="none" w:sz="0" w:space="0" w:color="auto"/>
        <w:bottom w:val="none" w:sz="0" w:space="0" w:color="auto"/>
        <w:right w:val="none" w:sz="0" w:space="0" w:color="auto"/>
      </w:divBdr>
    </w:div>
    <w:div w:id="1992253200">
      <w:bodyDiv w:val="1"/>
      <w:marLeft w:val="0"/>
      <w:marRight w:val="0"/>
      <w:marTop w:val="0"/>
      <w:marBottom w:val="0"/>
      <w:divBdr>
        <w:top w:val="none" w:sz="0" w:space="0" w:color="auto"/>
        <w:left w:val="none" w:sz="0" w:space="0" w:color="auto"/>
        <w:bottom w:val="none" w:sz="0" w:space="0" w:color="auto"/>
        <w:right w:val="none" w:sz="0" w:space="0" w:color="auto"/>
      </w:divBdr>
    </w:div>
    <w:div w:id="1994482935">
      <w:bodyDiv w:val="1"/>
      <w:marLeft w:val="0"/>
      <w:marRight w:val="0"/>
      <w:marTop w:val="0"/>
      <w:marBottom w:val="0"/>
      <w:divBdr>
        <w:top w:val="none" w:sz="0" w:space="0" w:color="auto"/>
        <w:left w:val="none" w:sz="0" w:space="0" w:color="auto"/>
        <w:bottom w:val="none" w:sz="0" w:space="0" w:color="auto"/>
        <w:right w:val="none" w:sz="0" w:space="0" w:color="auto"/>
      </w:divBdr>
    </w:div>
    <w:div w:id="2004967707">
      <w:bodyDiv w:val="1"/>
      <w:marLeft w:val="0"/>
      <w:marRight w:val="0"/>
      <w:marTop w:val="0"/>
      <w:marBottom w:val="0"/>
      <w:divBdr>
        <w:top w:val="none" w:sz="0" w:space="0" w:color="auto"/>
        <w:left w:val="none" w:sz="0" w:space="0" w:color="auto"/>
        <w:bottom w:val="none" w:sz="0" w:space="0" w:color="auto"/>
        <w:right w:val="none" w:sz="0" w:space="0" w:color="auto"/>
      </w:divBdr>
    </w:div>
    <w:div w:id="2005283585">
      <w:bodyDiv w:val="1"/>
      <w:marLeft w:val="0"/>
      <w:marRight w:val="0"/>
      <w:marTop w:val="0"/>
      <w:marBottom w:val="0"/>
      <w:divBdr>
        <w:top w:val="none" w:sz="0" w:space="0" w:color="auto"/>
        <w:left w:val="none" w:sz="0" w:space="0" w:color="auto"/>
        <w:bottom w:val="none" w:sz="0" w:space="0" w:color="auto"/>
        <w:right w:val="none" w:sz="0" w:space="0" w:color="auto"/>
      </w:divBdr>
    </w:div>
    <w:div w:id="2019043352">
      <w:bodyDiv w:val="1"/>
      <w:marLeft w:val="0"/>
      <w:marRight w:val="0"/>
      <w:marTop w:val="0"/>
      <w:marBottom w:val="0"/>
      <w:divBdr>
        <w:top w:val="none" w:sz="0" w:space="0" w:color="auto"/>
        <w:left w:val="none" w:sz="0" w:space="0" w:color="auto"/>
        <w:bottom w:val="none" w:sz="0" w:space="0" w:color="auto"/>
        <w:right w:val="none" w:sz="0" w:space="0" w:color="auto"/>
      </w:divBdr>
    </w:div>
    <w:div w:id="2019307819">
      <w:bodyDiv w:val="1"/>
      <w:marLeft w:val="0"/>
      <w:marRight w:val="0"/>
      <w:marTop w:val="0"/>
      <w:marBottom w:val="0"/>
      <w:divBdr>
        <w:top w:val="none" w:sz="0" w:space="0" w:color="auto"/>
        <w:left w:val="none" w:sz="0" w:space="0" w:color="auto"/>
        <w:bottom w:val="none" w:sz="0" w:space="0" w:color="auto"/>
        <w:right w:val="none" w:sz="0" w:space="0" w:color="auto"/>
      </w:divBdr>
    </w:div>
    <w:div w:id="2019693241">
      <w:bodyDiv w:val="1"/>
      <w:marLeft w:val="0"/>
      <w:marRight w:val="0"/>
      <w:marTop w:val="0"/>
      <w:marBottom w:val="0"/>
      <w:divBdr>
        <w:top w:val="none" w:sz="0" w:space="0" w:color="auto"/>
        <w:left w:val="none" w:sz="0" w:space="0" w:color="auto"/>
        <w:bottom w:val="none" w:sz="0" w:space="0" w:color="auto"/>
        <w:right w:val="none" w:sz="0" w:space="0" w:color="auto"/>
      </w:divBdr>
    </w:div>
    <w:div w:id="2020497597">
      <w:bodyDiv w:val="1"/>
      <w:marLeft w:val="0"/>
      <w:marRight w:val="0"/>
      <w:marTop w:val="0"/>
      <w:marBottom w:val="0"/>
      <w:divBdr>
        <w:top w:val="none" w:sz="0" w:space="0" w:color="auto"/>
        <w:left w:val="none" w:sz="0" w:space="0" w:color="auto"/>
        <w:bottom w:val="none" w:sz="0" w:space="0" w:color="auto"/>
        <w:right w:val="none" w:sz="0" w:space="0" w:color="auto"/>
      </w:divBdr>
    </w:div>
    <w:div w:id="2022389508">
      <w:bodyDiv w:val="1"/>
      <w:marLeft w:val="0"/>
      <w:marRight w:val="0"/>
      <w:marTop w:val="0"/>
      <w:marBottom w:val="0"/>
      <w:divBdr>
        <w:top w:val="none" w:sz="0" w:space="0" w:color="auto"/>
        <w:left w:val="none" w:sz="0" w:space="0" w:color="auto"/>
        <w:bottom w:val="none" w:sz="0" w:space="0" w:color="auto"/>
        <w:right w:val="none" w:sz="0" w:space="0" w:color="auto"/>
      </w:divBdr>
    </w:div>
    <w:div w:id="2042313865">
      <w:bodyDiv w:val="1"/>
      <w:marLeft w:val="0"/>
      <w:marRight w:val="0"/>
      <w:marTop w:val="0"/>
      <w:marBottom w:val="0"/>
      <w:divBdr>
        <w:top w:val="none" w:sz="0" w:space="0" w:color="auto"/>
        <w:left w:val="none" w:sz="0" w:space="0" w:color="auto"/>
        <w:bottom w:val="none" w:sz="0" w:space="0" w:color="auto"/>
        <w:right w:val="none" w:sz="0" w:space="0" w:color="auto"/>
      </w:divBdr>
    </w:div>
    <w:div w:id="2050915346">
      <w:bodyDiv w:val="1"/>
      <w:marLeft w:val="0"/>
      <w:marRight w:val="0"/>
      <w:marTop w:val="0"/>
      <w:marBottom w:val="0"/>
      <w:divBdr>
        <w:top w:val="none" w:sz="0" w:space="0" w:color="auto"/>
        <w:left w:val="none" w:sz="0" w:space="0" w:color="auto"/>
        <w:bottom w:val="none" w:sz="0" w:space="0" w:color="auto"/>
        <w:right w:val="none" w:sz="0" w:space="0" w:color="auto"/>
      </w:divBdr>
    </w:div>
    <w:div w:id="2054042425">
      <w:bodyDiv w:val="1"/>
      <w:marLeft w:val="0"/>
      <w:marRight w:val="0"/>
      <w:marTop w:val="0"/>
      <w:marBottom w:val="0"/>
      <w:divBdr>
        <w:top w:val="none" w:sz="0" w:space="0" w:color="auto"/>
        <w:left w:val="none" w:sz="0" w:space="0" w:color="auto"/>
        <w:bottom w:val="none" w:sz="0" w:space="0" w:color="auto"/>
        <w:right w:val="none" w:sz="0" w:space="0" w:color="auto"/>
      </w:divBdr>
    </w:div>
    <w:div w:id="2056734639">
      <w:bodyDiv w:val="1"/>
      <w:marLeft w:val="0"/>
      <w:marRight w:val="0"/>
      <w:marTop w:val="0"/>
      <w:marBottom w:val="0"/>
      <w:divBdr>
        <w:top w:val="none" w:sz="0" w:space="0" w:color="auto"/>
        <w:left w:val="none" w:sz="0" w:space="0" w:color="auto"/>
        <w:bottom w:val="none" w:sz="0" w:space="0" w:color="auto"/>
        <w:right w:val="none" w:sz="0" w:space="0" w:color="auto"/>
      </w:divBdr>
    </w:div>
    <w:div w:id="2057703125">
      <w:bodyDiv w:val="1"/>
      <w:marLeft w:val="0"/>
      <w:marRight w:val="0"/>
      <w:marTop w:val="0"/>
      <w:marBottom w:val="0"/>
      <w:divBdr>
        <w:top w:val="none" w:sz="0" w:space="0" w:color="auto"/>
        <w:left w:val="none" w:sz="0" w:space="0" w:color="auto"/>
        <w:bottom w:val="none" w:sz="0" w:space="0" w:color="auto"/>
        <w:right w:val="none" w:sz="0" w:space="0" w:color="auto"/>
      </w:divBdr>
    </w:div>
    <w:div w:id="2070380441">
      <w:bodyDiv w:val="1"/>
      <w:marLeft w:val="0"/>
      <w:marRight w:val="0"/>
      <w:marTop w:val="0"/>
      <w:marBottom w:val="0"/>
      <w:divBdr>
        <w:top w:val="none" w:sz="0" w:space="0" w:color="auto"/>
        <w:left w:val="none" w:sz="0" w:space="0" w:color="auto"/>
        <w:bottom w:val="none" w:sz="0" w:space="0" w:color="auto"/>
        <w:right w:val="none" w:sz="0" w:space="0" w:color="auto"/>
      </w:divBdr>
    </w:div>
    <w:div w:id="2090231262">
      <w:bodyDiv w:val="1"/>
      <w:marLeft w:val="0"/>
      <w:marRight w:val="0"/>
      <w:marTop w:val="0"/>
      <w:marBottom w:val="0"/>
      <w:divBdr>
        <w:top w:val="none" w:sz="0" w:space="0" w:color="auto"/>
        <w:left w:val="none" w:sz="0" w:space="0" w:color="auto"/>
        <w:bottom w:val="none" w:sz="0" w:space="0" w:color="auto"/>
        <w:right w:val="none" w:sz="0" w:space="0" w:color="auto"/>
      </w:divBdr>
    </w:div>
    <w:div w:id="2117171307">
      <w:bodyDiv w:val="1"/>
      <w:marLeft w:val="0"/>
      <w:marRight w:val="0"/>
      <w:marTop w:val="0"/>
      <w:marBottom w:val="0"/>
      <w:divBdr>
        <w:top w:val="none" w:sz="0" w:space="0" w:color="auto"/>
        <w:left w:val="none" w:sz="0" w:space="0" w:color="auto"/>
        <w:bottom w:val="none" w:sz="0" w:space="0" w:color="auto"/>
        <w:right w:val="none" w:sz="0" w:space="0" w:color="auto"/>
      </w:divBdr>
    </w:div>
    <w:div w:id="2124306871">
      <w:bodyDiv w:val="1"/>
      <w:marLeft w:val="0"/>
      <w:marRight w:val="0"/>
      <w:marTop w:val="0"/>
      <w:marBottom w:val="0"/>
      <w:divBdr>
        <w:top w:val="none" w:sz="0" w:space="0" w:color="auto"/>
        <w:left w:val="none" w:sz="0" w:space="0" w:color="auto"/>
        <w:bottom w:val="none" w:sz="0" w:space="0" w:color="auto"/>
        <w:right w:val="none" w:sz="0" w:space="0" w:color="auto"/>
      </w:divBdr>
    </w:div>
    <w:div w:id="2127462047">
      <w:bodyDiv w:val="1"/>
      <w:marLeft w:val="0"/>
      <w:marRight w:val="0"/>
      <w:marTop w:val="0"/>
      <w:marBottom w:val="0"/>
      <w:divBdr>
        <w:top w:val="none" w:sz="0" w:space="0" w:color="auto"/>
        <w:left w:val="none" w:sz="0" w:space="0" w:color="auto"/>
        <w:bottom w:val="none" w:sz="0" w:space="0" w:color="auto"/>
        <w:right w:val="none" w:sz="0" w:space="0" w:color="auto"/>
      </w:divBdr>
    </w:div>
    <w:div w:id="214349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69E6E1F701884E9F79FD7891C4422A96FC2FC590485FAC197F1B63E1C32CCB38D8ED52B87C4B2C34B79D6D233419A29C4C42A9A7557EA93i9W3G" TargetMode="External"/><Relationship Id="rId117" Type="http://schemas.openxmlformats.org/officeDocument/2006/relationships/hyperlink" Target="consultantplus://offline/ref=769E6E1F701884E9F79FD7891C4422A96FC2FC590485FAC197F1B63E1C32CCB38D8ED52B87C4B1C14979D6D233419A29C4C42A9A7557EA93i9W3G" TargetMode="External"/><Relationship Id="rId21" Type="http://schemas.openxmlformats.org/officeDocument/2006/relationships/image" Target="media/image9.wmf"/><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27.png"/><Relationship Id="rId68" Type="http://schemas.openxmlformats.org/officeDocument/2006/relationships/hyperlink" Target="consultantplus://offline/ref=769E6E1F701884E9F79FD7891C4422A96FC2FC590485FAC197F1B63E1C32CCB38D8ED52B87C4B1C14979D6D233419A29C4C42A9A7557EA93i9W3G" TargetMode="External"/><Relationship Id="rId84" Type="http://schemas.openxmlformats.org/officeDocument/2006/relationships/hyperlink" Target="file:///C:\Users\gracheva\Downloads\&#1101;&#1082;&#1089;&#1087;&#1077;&#1088;&#1090;&#1085;&#1086;&#1077;%20&#1087;&#1080;&#1090;&#1100;&#1077;&#1074;&#1072;&#1103;%20%202021&#1059;&#1052;&#1059;&#1055;%20&#1059;&#1083;&#1100;&#1103;&#1085;&#1086;&#1074;&#1089;&#1082;&#1074;&#1086;&#1076;&#1086;&#1082;&#1072;&#1085;&#1072;&#1083;%20-%20&#1082;&#1086;&#1087;&#1080;&#1103;.doc" TargetMode="External"/><Relationship Id="rId89" Type="http://schemas.openxmlformats.org/officeDocument/2006/relationships/hyperlink" Target="consultantplus://offline/ref=769E6E1F701884E9F79FD7891C4422A96FC2FC590485FAC197F1B63E1C32CCB38D8ED52B87C4B1C14979D6D233419A29C4C42A9A7557EA93i9W3G" TargetMode="External"/><Relationship Id="rId112" Type="http://schemas.openxmlformats.org/officeDocument/2006/relationships/hyperlink" Target="file:///C:\Users\gracheva\Downloads\&#1101;&#1082;&#1089;&#1087;&#1077;&#1088;&#1090;&#1085;&#1086;&#1077;%20&#1090;&#1077;&#1093;&#1085;&#1080;&#1095;&#1077;&#1089;&#1082;&#1072;&#1103;%20%20%202021&#1059;&#1052;&#1059;&#1055;%20&#1059;&#1083;&#1100;&#1103;&#1085;&#1086;&#1074;&#1089;&#1082;&#1074;&#1086;&#1076;&#1086;&#1082;&#1072;&#1085;&#1072;&#1083;.doc" TargetMode="External"/><Relationship Id="rId133" Type="http://schemas.openxmlformats.org/officeDocument/2006/relationships/hyperlink" Target="consultantplus://offline/ref=07D227B718E1A4DEE226C9F2236BA1B0D55C7B1F06FE7A0FC38F286ECAF48140C7B4DE34ACC1FEE6DBB926A3DFsEg3H" TargetMode="External"/><Relationship Id="rId138" Type="http://schemas.openxmlformats.org/officeDocument/2006/relationships/hyperlink" Target="file:///C:\Users\gracheva\Downloads\&#1101;&#1082;&#1089;&#1087;&#1077;&#1088;&#1090;&#1085;&#1086;&#1077;%20&#1089;&#1090;&#1086;&#1082;&#1080;%20%202021&#1059;&#1052;&#1059;&#1055;%20&#1059;&#1083;&#1100;&#1103;&#1085;&#1086;&#1074;&#1089;&#1082;&#1074;&#1086;&#1076;&#1086;&#1082;&#1072;&#1085;&#1072;&#1083;.doc" TargetMode="External"/><Relationship Id="rId154" Type="http://schemas.openxmlformats.org/officeDocument/2006/relationships/image" Target="media/image47.png"/><Relationship Id="rId159" Type="http://schemas.openxmlformats.org/officeDocument/2006/relationships/header" Target="header1.xml"/><Relationship Id="rId16" Type="http://schemas.openxmlformats.org/officeDocument/2006/relationships/hyperlink" Target="consultantplus://offline/ref=769E6E1F701884E9F79FD7891C4422A96FC2FC590485FAC197F1B63E1C32CCB38D8ED52B87C4B3C64C79D6D233419A29C4C42A9A7557EA93i9W3G" TargetMode="External"/><Relationship Id="rId107" Type="http://schemas.openxmlformats.org/officeDocument/2006/relationships/image" Target="media/image38.png"/><Relationship Id="rId11" Type="http://schemas.openxmlformats.org/officeDocument/2006/relationships/image" Target="media/image3.png"/><Relationship Id="rId32" Type="http://schemas.openxmlformats.org/officeDocument/2006/relationships/hyperlink" Target="consultantplus://offline/ref=769E6E1F701884E9F79FD7891C4422A96FC2FC590485FAC197F1B63E1C32CCB38D8ED52B87C4B0C44E79D6D233419A29C4C42A9A7557EA93i9W3G" TargetMode="External"/><Relationship Id="rId37" Type="http://schemas.openxmlformats.org/officeDocument/2006/relationships/image" Target="media/image17.wmf"/><Relationship Id="rId53" Type="http://schemas.openxmlformats.org/officeDocument/2006/relationships/hyperlink" Target="consultantplus://offline/ref=769E6E1F701884E9F79FD7891C4422A96FC2FC590485FAC197F1B63E1C32CCB38D8ED52B86C4B6C81C23C6D67A159F36CDD8359A6B54iEW3G" TargetMode="External"/><Relationship Id="rId58" Type="http://schemas.openxmlformats.org/officeDocument/2006/relationships/hyperlink" Target="consultantplus://offline/ref=769E6E1F701884E9F79FD7891C4422A96FC2FC590485FAC197F1B63E1C32CCB38D8ED52B86C0BAC81C23C6D67A159F36CDD8359A6B54iEW3G" TargetMode="External"/><Relationship Id="rId74" Type="http://schemas.openxmlformats.org/officeDocument/2006/relationships/hyperlink" Target="consultantplus://offline/ref=769E6E1F701884E9F79FD7891C4422A96FC2FC590485FAC197F1B63E1C32CCB38D8ED52B87C4B0C54079D6D233419A29C4C42A9A7557EA93i9W3G" TargetMode="External"/><Relationship Id="rId79" Type="http://schemas.openxmlformats.org/officeDocument/2006/relationships/hyperlink" Target="consultantplus://offline/ref=769E6E1F701884E9F79FD7891C4422A96FC2FC590485FAC197F1B63E1C32CCB38D8ED52B86C7B5C81C23C6D67A159F36CDD8359A6B54iEW3G" TargetMode="External"/><Relationship Id="rId102" Type="http://schemas.openxmlformats.org/officeDocument/2006/relationships/image" Target="media/image33.png"/><Relationship Id="rId123" Type="http://schemas.openxmlformats.org/officeDocument/2006/relationships/hyperlink" Target="consultantplus://offline/ref=769E6E1F701884E9F79FD7891C4422A96FC2FC590485FAC197F1B63E1C32CCB38D8ED52B87C4B0C54079D6D233419A29C4C42A9A7557EA93i9W3G" TargetMode="External"/><Relationship Id="rId128" Type="http://schemas.openxmlformats.org/officeDocument/2006/relationships/hyperlink" Target="consultantplus://offline/ref=769E6E1F701884E9F79FD7891C4422A96FC2FC590485FAC197F1B63E1C32CCB38D8ED52B86C7B5C81C23C6D67A159F36CDD8359A6B54iEW3G" TargetMode="External"/><Relationship Id="rId144" Type="http://schemas.openxmlformats.org/officeDocument/2006/relationships/hyperlink" Target="consultantplus://offline/ref=769E6E1F701884E9F79FD7891C4422A96FC2FC590485FAC197F1B63E1C32CCB38D8ED52B86C4B6C81C23C6D67A159F36CDD8359A6B54iEW3G" TargetMode="External"/><Relationship Id="rId149" Type="http://schemas.openxmlformats.org/officeDocument/2006/relationships/hyperlink" Target="consultantplus://offline/ref=769E6E1F701884E9F79FD7891C4422A96FC2FC590485FAC197F1B63E1C32CCB38D8ED52B86C0BAC81C23C6D67A159F36CDD8359A6B54iEW3G" TargetMode="External"/><Relationship Id="rId5" Type="http://schemas.openxmlformats.org/officeDocument/2006/relationships/settings" Target="settings.xml"/><Relationship Id="rId90" Type="http://schemas.openxmlformats.org/officeDocument/2006/relationships/hyperlink" Target="consultantplus://offline/ref=769E6E1F701884E9F79FD7891C4422A96FC2FC590485FAC197F1B63E1C32CCB38D8ED52B87C4B7C74F79D6D233419A29C4C42A9A7557EA93i9W3G" TargetMode="External"/><Relationship Id="rId95" Type="http://schemas.openxmlformats.org/officeDocument/2006/relationships/hyperlink" Target="consultantplus://offline/ref=769E6E1F701884E9F79FD7891C4422A96FC2FC590485FAC197F1B63E1C32CCB38D8ED52B87C4B0C54079D6D233419A29C4C42A9A7557EA93i9W3G" TargetMode="External"/><Relationship Id="rId160" Type="http://schemas.openxmlformats.org/officeDocument/2006/relationships/header" Target="header2.xml"/><Relationship Id="rId22" Type="http://schemas.openxmlformats.org/officeDocument/2006/relationships/hyperlink" Target="consultantplus://offline/ref=769E6E1F701884E9F79FD7891C4422A96FC2FC590485FAC197F1B63E1C32CCB38D8ED52B86C3B2C81C23C6D67A159F36CDD8359A6B54iEW3G" TargetMode="External"/><Relationship Id="rId27" Type="http://schemas.openxmlformats.org/officeDocument/2006/relationships/image" Target="media/image12.wmf"/><Relationship Id="rId43" Type="http://schemas.openxmlformats.org/officeDocument/2006/relationships/image" Target="media/image21.png"/><Relationship Id="rId48" Type="http://schemas.openxmlformats.org/officeDocument/2006/relationships/hyperlink" Target="consultantplus://offline/ref=769E6E1F701884E9F79FD7891C4422A96FC2FC590485FAC197F1B63E1C32CCB38D8ED52B87C4B3C64C79D6D233419A29C4C42A9A7557EA93i9W3G" TargetMode="External"/><Relationship Id="rId64" Type="http://schemas.openxmlformats.org/officeDocument/2006/relationships/image" Target="media/image28.png"/><Relationship Id="rId69" Type="http://schemas.openxmlformats.org/officeDocument/2006/relationships/hyperlink" Target="consultantplus://offline/ref=769E6E1F701884E9F79FD7891C4422A96FC2FC590485FAC197F1B63E1C32CCB38D8ED52B87C4B7C74F79D6D233419A29C4C42A9A7557EA93i9W3G" TargetMode="External"/><Relationship Id="rId113" Type="http://schemas.openxmlformats.org/officeDocument/2006/relationships/hyperlink" Target="file:///C:\Users\gracheva\Downloads\&#1101;&#1082;&#1089;&#1087;&#1077;&#1088;&#1090;&#1085;&#1086;&#1077;%20&#1090;&#1077;&#1093;&#1085;&#1080;&#1095;&#1077;&#1089;&#1082;&#1072;&#1103;%20%20%202021&#1059;&#1052;&#1059;&#1055;%20&#1059;&#1083;&#1100;&#1103;&#1085;&#1086;&#1074;&#1089;&#1082;&#1074;&#1086;&#1076;&#1086;&#1082;&#1072;&#1085;&#1072;&#1083;.doc" TargetMode="External"/><Relationship Id="rId118" Type="http://schemas.openxmlformats.org/officeDocument/2006/relationships/hyperlink" Target="consultantplus://offline/ref=769E6E1F701884E9F79FD7891C4422A96FC2FC590485FAC197F1B63E1C32CCB38D8ED52B87C4B7C74F79D6D233419A29C4C42A9A7557EA93i9W3G" TargetMode="External"/><Relationship Id="rId134" Type="http://schemas.openxmlformats.org/officeDocument/2006/relationships/image" Target="media/image45.png"/><Relationship Id="rId139" Type="http://schemas.openxmlformats.org/officeDocument/2006/relationships/hyperlink" Target="consultantplus://offline/ref=769E6E1F701884E9F79FD7891C4422A96FC2FC590485FAC197F1B63E1C32CCB38D8ED52B87C4B3C64C79D6D233419A29C4C42A9A7557EA93i9W3G" TargetMode="External"/><Relationship Id="rId80" Type="http://schemas.openxmlformats.org/officeDocument/2006/relationships/image" Target="media/image29.emf"/><Relationship Id="rId85" Type="http://schemas.openxmlformats.org/officeDocument/2006/relationships/hyperlink" Target="file:///C:\Users\gracheva\Downloads\&#1101;&#1082;&#1089;&#1087;&#1077;&#1088;&#1090;&#1085;&#1086;&#1077;%20&#1087;&#1080;&#1090;&#1100;&#1077;&#1074;&#1072;&#1103;%20%202021&#1059;&#1052;&#1059;&#1055;%20&#1059;&#1083;&#1100;&#1103;&#1085;&#1086;&#1074;&#1089;&#1082;&#1074;&#1086;&#1076;&#1086;&#1082;&#1072;&#1085;&#1072;&#1083;%20-%20&#1082;&#1086;&#1087;&#1080;&#1103;.doc" TargetMode="External"/><Relationship Id="rId150" Type="http://schemas.openxmlformats.org/officeDocument/2006/relationships/hyperlink" Target="consultantplus://offline/ref=769E6E1F701884E9F79FD7891C4422A96FC2FC590485FAC197F1B63E1C32CCB38D8ED52B86C1B7C81C23C6D67A159F36CDD8359A6B54iEW3G" TargetMode="External"/><Relationship Id="rId155" Type="http://schemas.openxmlformats.org/officeDocument/2006/relationships/image" Target="media/image48.png"/><Relationship Id="rId12" Type="http://schemas.openxmlformats.org/officeDocument/2006/relationships/image" Target="media/image4.wmf"/><Relationship Id="rId17" Type="http://schemas.openxmlformats.org/officeDocument/2006/relationships/hyperlink" Target="consultantplus://offline/ref=769E6E1F701884E9F79FD7891C4422A96FC2FC590485FAC197F1B63E1C32CCB38D8ED52B86C3B3C81C23C6D67A159F36CDD8359A6B54iEW3G" TargetMode="External"/><Relationship Id="rId33" Type="http://schemas.openxmlformats.org/officeDocument/2006/relationships/image" Target="media/image15.wmf"/><Relationship Id="rId38" Type="http://schemas.openxmlformats.org/officeDocument/2006/relationships/hyperlink" Target="consultantplus://offline/ref=769E6E1F701884E9F79FD7891C4422A96FC2FC590485FAC197F1B63E1C32CCB38D8ED52B87C4B2C44879D6D233419A29C4C42A9A7557EA93i9W3G" TargetMode="External"/><Relationship Id="rId59" Type="http://schemas.openxmlformats.org/officeDocument/2006/relationships/hyperlink" Target="consultantplus://offline/ref=769E6E1F701884E9F79FD7891C4422A96FC2FC590485FAC197F1B63E1C32CCB38D8ED52B86C1B7C81C23C6D67A159F36CDD8359A6B54iEW3G" TargetMode="External"/><Relationship Id="rId103" Type="http://schemas.openxmlformats.org/officeDocument/2006/relationships/image" Target="media/image34.png"/><Relationship Id="rId108" Type="http://schemas.openxmlformats.org/officeDocument/2006/relationships/hyperlink" Target="consultantplus://offline/ref=07D227B718E1A4DEE226C9F2236BA1B0D55C7B1F06FE7A0FC38F286ECAF48140C7B4DE34ACC1FEE6DBB926A3DFsEg3H" TargetMode="External"/><Relationship Id="rId124" Type="http://schemas.openxmlformats.org/officeDocument/2006/relationships/hyperlink" Target="consultantplus://offline/ref=769E6E1F701884E9F79FD7891C4422A96FC2FC590485FAC197F1B63E1C32CCB38D8ED52B87C4B0C44E79D6D233419A29C4C42A9A7557EA93i9W3G" TargetMode="External"/><Relationship Id="rId129" Type="http://schemas.openxmlformats.org/officeDocument/2006/relationships/image" Target="media/image41.png"/><Relationship Id="rId20" Type="http://schemas.openxmlformats.org/officeDocument/2006/relationships/hyperlink" Target="consultantplus://offline/ref=769E6E1F701884E9F79FD7891C4422A96FC2FC590485FAC197F1B63E1C32CCB38D8ED52B87C4B7C74F79D6D233419A29C4C42A9A7557EA93i9W3G" TargetMode="External"/><Relationship Id="rId41" Type="http://schemas.openxmlformats.org/officeDocument/2006/relationships/image" Target="media/image19.png"/><Relationship Id="rId54" Type="http://schemas.openxmlformats.org/officeDocument/2006/relationships/hyperlink" Target="consultantplus://offline/ref=769E6E1F701884E9F79FD7891C4422A96FC2FC590485FAC197F1B63E1C32CCB38D8ED52B87C4B2C34B79D6D233419A29C4C42A9A7557EA93i9W3G" TargetMode="External"/><Relationship Id="rId62" Type="http://schemas.openxmlformats.org/officeDocument/2006/relationships/image" Target="media/image26.png"/><Relationship Id="rId70" Type="http://schemas.openxmlformats.org/officeDocument/2006/relationships/hyperlink" Target="consultantplus://offline/ref=769E6E1F701884E9F79FD7891C4422A96FC2FC590485FAC197F1B63E1C32CCB38D8ED52B86C3B2C81C23C6D67A159F36CDD8359A6B54iEW3G" TargetMode="External"/><Relationship Id="rId75" Type="http://schemas.openxmlformats.org/officeDocument/2006/relationships/hyperlink" Target="consultantplus://offline/ref=769E6E1F701884E9F79FD7891C4422A96FC2FC590485FAC197F1B63E1C32CCB38D8ED52B87C4B0C44E79D6D233419A29C4C42A9A7557EA93i9W3G" TargetMode="External"/><Relationship Id="rId83" Type="http://schemas.openxmlformats.org/officeDocument/2006/relationships/hyperlink" Target="file:///C:\Users\gracheva\Downloads\&#1101;&#1082;&#1089;&#1087;&#1077;&#1088;&#1090;&#1085;&#1086;&#1077;%20&#1087;&#1080;&#1090;&#1100;&#1077;&#1074;&#1072;&#1103;%20%202021&#1059;&#1052;&#1059;&#1055;%20&#1059;&#1083;&#1100;&#1103;&#1085;&#1086;&#1074;&#1089;&#1082;&#1074;&#1086;&#1076;&#1086;&#1082;&#1072;&#1085;&#1072;&#1083;%20-%20&#1082;&#1086;&#1087;&#1080;&#1103;.doc" TargetMode="External"/><Relationship Id="rId88" Type="http://schemas.openxmlformats.org/officeDocument/2006/relationships/hyperlink" Target="consultantplus://offline/ref=769E6E1F701884E9F79FD7891C4422A96FC2FC590485FAC197F1B63E1C32CCB38D8ED52B86C3B3C81C23C6D67A159F36CDD8359A6B54iEW3G" TargetMode="External"/><Relationship Id="rId91" Type="http://schemas.openxmlformats.org/officeDocument/2006/relationships/hyperlink" Target="consultantplus://offline/ref=769E6E1F701884E9F79FD7891C4422A96FC2FC590485FAC197F1B63E1C32CCB38D8ED52B86C3B2C81C23C6D67A159F36CDD8359A6B54iEW3G" TargetMode="External"/><Relationship Id="rId96" Type="http://schemas.openxmlformats.org/officeDocument/2006/relationships/hyperlink" Target="consultantplus://offline/ref=769E6E1F701884E9F79FD7891C4422A96FC2FC590485FAC197F1B63E1C32CCB38D8ED52B87C4B0C44E79D6D233419A29C4C42A9A7557EA93i9W3G" TargetMode="External"/><Relationship Id="rId111" Type="http://schemas.openxmlformats.org/officeDocument/2006/relationships/hyperlink" Target="file:///C:\Users\gracheva\Downloads\&#1101;&#1082;&#1089;&#1087;&#1077;&#1088;&#1090;&#1085;&#1086;&#1077;%20&#1090;&#1077;&#1093;&#1085;&#1080;&#1095;&#1077;&#1089;&#1082;&#1072;&#1103;%20%20%202021&#1059;&#1052;&#1059;&#1055;%20&#1059;&#1083;&#1100;&#1103;&#1085;&#1086;&#1074;&#1089;&#1082;&#1074;&#1086;&#1076;&#1086;&#1082;&#1072;&#1085;&#1072;&#1083;.doc" TargetMode="External"/><Relationship Id="rId132" Type="http://schemas.openxmlformats.org/officeDocument/2006/relationships/image" Target="media/image44.png"/><Relationship Id="rId140" Type="http://schemas.openxmlformats.org/officeDocument/2006/relationships/hyperlink" Target="consultantplus://offline/ref=769E6E1F701884E9F79FD7891C4422A96FC2FC590485FAC197F1B63E1C32CCB38D8ED52B86C3B3C81C23C6D67A159F36CDD8359A6B54iEW3G" TargetMode="External"/><Relationship Id="rId145" Type="http://schemas.openxmlformats.org/officeDocument/2006/relationships/hyperlink" Target="consultantplus://offline/ref=769E6E1F701884E9F79FD7891C4422A96FC2FC590485FAC197F1B63E1C32CCB38D8ED52B87C4B2C34B79D6D233419A29C4C42A9A7557EA93i9W3G" TargetMode="External"/><Relationship Id="rId153" Type="http://schemas.openxmlformats.org/officeDocument/2006/relationships/image" Target="media/image4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0.wmf"/><Relationship Id="rId28" Type="http://schemas.openxmlformats.org/officeDocument/2006/relationships/hyperlink" Target="consultantplus://offline/ref=769E6E1F701884E9F79FD7891C4422A96FC2FC590485FAC197F1B63E1C32CCB38D8ED52B87CDB2C81C23C6D67A159F36CDD8359A6B54iEW3G" TargetMode="External"/><Relationship Id="rId36" Type="http://schemas.openxmlformats.org/officeDocument/2006/relationships/hyperlink" Target="consultantplus://offline/ref=769E6E1F701884E9F79FD7891C4422A96FC2FC590485FAC197F1B63E1C32CCB38D8ED52B86C1B7C81C23C6D67A159F36CDD8359A6B54iEW3G" TargetMode="External"/><Relationship Id="rId49" Type="http://schemas.openxmlformats.org/officeDocument/2006/relationships/hyperlink" Target="consultantplus://offline/ref=769E6E1F701884E9F79FD7891C4422A96FC2FC590485FAC197F1B63E1C32CCB38D8ED52B86C3B3C81C23C6D67A159F36CDD8359A6B54iEW3G" TargetMode="External"/><Relationship Id="rId57" Type="http://schemas.openxmlformats.org/officeDocument/2006/relationships/hyperlink" Target="consultantplus://offline/ref=769E6E1F701884E9F79FD7891C4422A96FC2FC590485FAC197F1B63E1C32CCB38D8ED52B87C4B0C44E79D6D233419A29C4C42A9A7557EA93i9W3G" TargetMode="External"/><Relationship Id="rId106" Type="http://schemas.openxmlformats.org/officeDocument/2006/relationships/image" Target="media/image37.png"/><Relationship Id="rId114" Type="http://schemas.openxmlformats.org/officeDocument/2006/relationships/hyperlink" Target="file:///C:\Users\gracheva\Downloads\&#1101;&#1082;&#1089;&#1087;&#1077;&#1088;&#1090;&#1085;&#1086;&#1077;%20&#1090;&#1077;&#1093;&#1085;&#1080;&#1095;&#1077;&#1089;&#1082;&#1072;&#1103;%20%20%202021&#1059;&#1052;&#1059;&#1055;%20&#1059;&#1083;&#1100;&#1103;&#1085;&#1086;&#1074;&#1089;&#1082;&#1074;&#1086;&#1076;&#1086;&#1082;&#1072;&#1085;&#1072;&#1083;.doc" TargetMode="External"/><Relationship Id="rId119" Type="http://schemas.openxmlformats.org/officeDocument/2006/relationships/hyperlink" Target="consultantplus://offline/ref=769E6E1F701884E9F79FD7891C4422A96FC2FC590485FAC197F1B63E1C32CCB38D8ED52B86C3B2C81C23C6D67A159F36CDD8359A6B54iEW3G" TargetMode="External"/><Relationship Id="rId127" Type="http://schemas.openxmlformats.org/officeDocument/2006/relationships/hyperlink" Target="consultantplus://offline/ref=769E6E1F701884E9F79FD7891C4422A96FC2FC590485FAC197F1B63E1C32CCB38D8ED52B87C4B2C44879D6D233419A29C4C42A9A7557EA93i9W3G" TargetMode="External"/><Relationship Id="rId10" Type="http://schemas.openxmlformats.org/officeDocument/2006/relationships/image" Target="media/image2.emf"/><Relationship Id="rId31" Type="http://schemas.openxmlformats.org/officeDocument/2006/relationships/image" Target="media/image14.wmf"/><Relationship Id="rId44" Type="http://schemas.openxmlformats.org/officeDocument/2006/relationships/image" Target="media/image22.png"/><Relationship Id="rId52" Type="http://schemas.openxmlformats.org/officeDocument/2006/relationships/hyperlink" Target="consultantplus://offline/ref=769E6E1F701884E9F79FD7891C4422A96FC2FC590485FAC197F1B63E1C32CCB38D8ED52B86C3B2C81C23C6D67A159F36CDD8359A6B54iEW3G" TargetMode="External"/><Relationship Id="rId60" Type="http://schemas.openxmlformats.org/officeDocument/2006/relationships/hyperlink" Target="consultantplus://offline/ref=769E6E1F701884E9F79FD7891C4422A96FC2FC590485FAC197F1B63E1C32CCB38D8ED52B87C4B2C44879D6D233419A29C4C42A9A7557EA93i9W3G" TargetMode="External"/><Relationship Id="rId65" Type="http://schemas.openxmlformats.org/officeDocument/2006/relationships/hyperlink" Target="consultantplus://offline/main?base=LAW;n=117133;fld=134;dst=100467" TargetMode="External"/><Relationship Id="rId73" Type="http://schemas.openxmlformats.org/officeDocument/2006/relationships/hyperlink" Target="consultantplus://offline/ref=769E6E1F701884E9F79FD7891C4422A96FC2FC590485FAC197F1B63E1C32CCB38D8ED52B87CDB2C81C23C6D67A159F36CDD8359A6B54iEW3G" TargetMode="External"/><Relationship Id="rId78" Type="http://schemas.openxmlformats.org/officeDocument/2006/relationships/hyperlink" Target="consultantplus://offline/ref=769E6E1F701884E9F79FD7891C4422A96FC2FC590485FAC197F1B63E1C32CCB38D8ED52B87C4B2C44879D6D233419A29C4C42A9A7557EA93i9W3G" TargetMode="External"/><Relationship Id="rId81" Type="http://schemas.openxmlformats.org/officeDocument/2006/relationships/image" Target="media/image30.emf"/><Relationship Id="rId86" Type="http://schemas.openxmlformats.org/officeDocument/2006/relationships/hyperlink" Target="file:///C:\Users\gracheva\Downloads\&#1101;&#1082;&#1089;&#1087;&#1077;&#1088;&#1090;&#1085;&#1086;&#1077;%20&#1087;&#1080;&#1090;&#1100;&#1077;&#1074;&#1072;&#1103;%20%202021&#1059;&#1052;&#1059;&#1055;%20&#1059;&#1083;&#1100;&#1103;&#1085;&#1086;&#1074;&#1089;&#1082;&#1074;&#1086;&#1076;&#1086;&#1082;&#1072;&#1085;&#1072;&#1083;%20-%20&#1082;&#1086;&#1087;&#1080;&#1103;.doc" TargetMode="External"/><Relationship Id="rId94" Type="http://schemas.openxmlformats.org/officeDocument/2006/relationships/hyperlink" Target="consultantplus://offline/ref=769E6E1F701884E9F79FD7891C4422A96FC2FC590485FAC197F1B63E1C32CCB38D8ED52B87CDB2C81C23C6D67A159F36CDD8359A6B54iEW3G" TargetMode="External"/><Relationship Id="rId99" Type="http://schemas.openxmlformats.org/officeDocument/2006/relationships/hyperlink" Target="consultantplus://offline/ref=769E6E1F701884E9F79FD7891C4422A96FC2FC590485FAC197F1B63E1C32CCB38D8ED52B87C4B2C44879D6D233419A29C4C42A9A7557EA93i9W3G" TargetMode="External"/><Relationship Id="rId101" Type="http://schemas.openxmlformats.org/officeDocument/2006/relationships/image" Target="media/image32.png"/><Relationship Id="rId122" Type="http://schemas.openxmlformats.org/officeDocument/2006/relationships/hyperlink" Target="consultantplus://offline/ref=769E6E1F701884E9F79FD7891C4422A96FC2FC590485FAC197F1B63E1C32CCB38D8ED52B87CDB2C81C23C6D67A159F36CDD8359A6B54iEW3G" TargetMode="External"/><Relationship Id="rId130" Type="http://schemas.openxmlformats.org/officeDocument/2006/relationships/image" Target="media/image42.png"/><Relationship Id="rId135" Type="http://schemas.openxmlformats.org/officeDocument/2006/relationships/hyperlink" Target="file:///C:\Users\gracheva\Downloads\&#1101;&#1082;&#1089;&#1087;&#1077;&#1088;&#1090;&#1085;&#1086;&#1077;%20&#1089;&#1090;&#1086;&#1082;&#1080;%20%202021&#1059;&#1052;&#1059;&#1055;%20&#1059;&#1083;&#1100;&#1103;&#1085;&#1086;&#1074;&#1089;&#1082;&#1074;&#1086;&#1076;&#1086;&#1082;&#1072;&#1085;&#1072;&#1083;.doc" TargetMode="External"/><Relationship Id="rId143" Type="http://schemas.openxmlformats.org/officeDocument/2006/relationships/hyperlink" Target="consultantplus://offline/ref=769E6E1F701884E9F79FD7891C4422A96FC2FC590485FAC197F1B63E1C32CCB38D8ED52B86C3B2C81C23C6D67A159F36CDD8359A6B54iEW3G" TargetMode="External"/><Relationship Id="rId148" Type="http://schemas.openxmlformats.org/officeDocument/2006/relationships/hyperlink" Target="consultantplus://offline/ref=769E6E1F701884E9F79FD7891C4422A96FC2FC590485FAC197F1B63E1C32CCB38D8ED52B87C4B0C44E79D6D233419A29C4C42A9A7557EA93i9W3G" TargetMode="External"/><Relationship Id="rId151" Type="http://schemas.openxmlformats.org/officeDocument/2006/relationships/hyperlink" Target="consultantplus://offline/ref=769E6E1F701884E9F79FD7891C4422A96FC2FC590485FAC197F1B63E1C32CCB38D8ED52B87C4B2C44879D6D233419A29C4C42A9A7557EA93i9W3G" TargetMode="External"/><Relationship Id="rId156" Type="http://schemas.openxmlformats.org/officeDocument/2006/relationships/hyperlink" Target="consultantplus://offline/ref=07D227B718E1A4DEE226C9F2236BA1B0D55C7B1F06FE7A0FC38F286ECAF48140C7B4DE34ACC1FEE6DBB926A3DFsEg3H"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image" Target="media/image18.wmf"/><Relationship Id="rId109" Type="http://schemas.openxmlformats.org/officeDocument/2006/relationships/image" Target="media/image39.png"/><Relationship Id="rId34" Type="http://schemas.openxmlformats.org/officeDocument/2006/relationships/hyperlink" Target="consultantplus://offline/ref=769E6E1F701884E9F79FD7891C4422A96FC2FC590485FAC197F1B63E1C32CCB38D8ED52B86C0BAC81C23C6D67A159F36CDD8359A6B54iEW3G" TargetMode="External"/><Relationship Id="rId50" Type="http://schemas.openxmlformats.org/officeDocument/2006/relationships/hyperlink" Target="consultantplus://offline/ref=769E6E1F701884E9F79FD7891C4422A96FC2FC590485FAC197F1B63E1C32CCB38D8ED52B87C4B1C14979D6D233419A29C4C42A9A7557EA93i9W3G" TargetMode="External"/><Relationship Id="rId55" Type="http://schemas.openxmlformats.org/officeDocument/2006/relationships/hyperlink" Target="consultantplus://offline/ref=769E6E1F701884E9F79FD7891C4422A96FC2FC590485FAC197F1B63E1C32CCB38D8ED52B87CDB2C81C23C6D67A159F36CDD8359A6B54iEW3G" TargetMode="External"/><Relationship Id="rId76" Type="http://schemas.openxmlformats.org/officeDocument/2006/relationships/hyperlink" Target="consultantplus://offline/ref=769E6E1F701884E9F79FD7891C4422A96FC2FC590485FAC197F1B63E1C32CCB38D8ED52B86C0BAC81C23C6D67A159F36CDD8359A6B54iEW3G" TargetMode="External"/><Relationship Id="rId97" Type="http://schemas.openxmlformats.org/officeDocument/2006/relationships/hyperlink" Target="consultantplus://offline/ref=769E6E1F701884E9F79FD7891C4422A96FC2FC590485FAC197F1B63E1C32CCB38D8ED52B86C0BAC81C23C6D67A159F36CDD8359A6B54iEW3G" TargetMode="External"/><Relationship Id="rId104" Type="http://schemas.openxmlformats.org/officeDocument/2006/relationships/image" Target="media/image35.png"/><Relationship Id="rId120" Type="http://schemas.openxmlformats.org/officeDocument/2006/relationships/hyperlink" Target="consultantplus://offline/ref=769E6E1F701884E9F79FD7891C4422A96FC2FC590485FAC197F1B63E1C32CCB38D8ED52B86C4B6C81C23C6D67A159F36CDD8359A6B54iEW3G" TargetMode="External"/><Relationship Id="rId125" Type="http://schemas.openxmlformats.org/officeDocument/2006/relationships/hyperlink" Target="consultantplus://offline/ref=769E6E1F701884E9F79FD7891C4422A96FC2FC590485FAC197F1B63E1C32CCB38D8ED52B86C0BAC81C23C6D67A159F36CDD8359A6B54iEW3G" TargetMode="External"/><Relationship Id="rId141" Type="http://schemas.openxmlformats.org/officeDocument/2006/relationships/hyperlink" Target="consultantplus://offline/ref=769E6E1F701884E9F79FD7891C4422A96FC2FC590485FAC197F1B63E1C32CCB38D8ED52B87C4B1C14979D6D233419A29C4C42A9A7557EA93i9W3G" TargetMode="External"/><Relationship Id="rId146" Type="http://schemas.openxmlformats.org/officeDocument/2006/relationships/hyperlink" Target="consultantplus://offline/ref=769E6E1F701884E9F79FD7891C4422A96FC2FC590485FAC197F1B63E1C32CCB38D8ED52B87CDB2C81C23C6D67A159F36CDD8359A6B54iEW3G" TargetMode="External"/><Relationship Id="rId7" Type="http://schemas.openxmlformats.org/officeDocument/2006/relationships/footnotes" Target="footnotes.xml"/><Relationship Id="rId71" Type="http://schemas.openxmlformats.org/officeDocument/2006/relationships/hyperlink" Target="consultantplus://offline/ref=769E6E1F701884E9F79FD7891C4422A96FC2FC590485FAC197F1B63E1C32CCB38D8ED52B86C4B6C81C23C6D67A159F36CDD8359A6B54iEW3G" TargetMode="External"/><Relationship Id="rId92" Type="http://schemas.openxmlformats.org/officeDocument/2006/relationships/hyperlink" Target="consultantplus://offline/ref=769E6E1F701884E9F79FD7891C4422A96FC2FC590485FAC197F1B63E1C32CCB38D8ED52B86C4B6C81C23C6D67A159F36CDD8359A6B54iEW3G"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hyperlink" Target="consultantplus://offline/ref=769E6E1F701884E9F79FD7891C4422A96FC2FC590485FAC197F1B63E1C32CCB38D8ED52B86C4B6C81C23C6D67A159F36CDD8359A6B54iEW3G" TargetMode="External"/><Relationship Id="rId40" Type="http://schemas.openxmlformats.org/officeDocument/2006/relationships/hyperlink" Target="consultantplus://offline/ref=769E6E1F701884E9F79FD7891C4422A96FC2FC590485FAC197F1B63E1C32CCB38D8ED52B86C7B5C81C23C6D67A159F36CDD8359A6B54iEW3G" TargetMode="External"/><Relationship Id="rId45" Type="http://schemas.openxmlformats.org/officeDocument/2006/relationships/image" Target="media/image23.png"/><Relationship Id="rId66" Type="http://schemas.openxmlformats.org/officeDocument/2006/relationships/hyperlink" Target="consultantplus://offline/ref=769E6E1F701884E9F79FD7891C4422A96FC2FC590485FAC197F1B63E1C32CCB38D8ED52B87C4B3C64C79D6D233419A29C4C42A9A7557EA93i9W3G" TargetMode="External"/><Relationship Id="rId87" Type="http://schemas.openxmlformats.org/officeDocument/2006/relationships/hyperlink" Target="consultantplus://offline/ref=769E6E1F701884E9F79FD7891C4422A96FC2FC590485FAC197F1B63E1C32CCB38D8ED52B87C4B3C64C79D6D233419A29C4C42A9A7557EA93i9W3G" TargetMode="External"/><Relationship Id="rId110" Type="http://schemas.openxmlformats.org/officeDocument/2006/relationships/image" Target="media/image40.png"/><Relationship Id="rId115" Type="http://schemas.openxmlformats.org/officeDocument/2006/relationships/hyperlink" Target="consultantplus://offline/ref=769E6E1F701884E9F79FD7891C4422A96FC2FC590485FAC197F1B63E1C32CCB38D8ED52B87C4B3C64C79D6D233419A29C4C42A9A7557EA93i9W3G" TargetMode="External"/><Relationship Id="rId131" Type="http://schemas.openxmlformats.org/officeDocument/2006/relationships/image" Target="media/image43.png"/><Relationship Id="rId136" Type="http://schemas.openxmlformats.org/officeDocument/2006/relationships/hyperlink" Target="file:///C:\Users\gracheva\Downloads\&#1101;&#1082;&#1089;&#1087;&#1077;&#1088;&#1090;&#1085;&#1086;&#1077;%20&#1089;&#1090;&#1086;&#1082;&#1080;%20%202021&#1059;&#1052;&#1059;&#1055;%20&#1059;&#1083;&#1100;&#1103;&#1085;&#1086;&#1074;&#1089;&#1082;&#1074;&#1086;&#1076;&#1086;&#1082;&#1072;&#1085;&#1072;&#1083;.doc" TargetMode="External"/><Relationship Id="rId157" Type="http://schemas.openxmlformats.org/officeDocument/2006/relationships/image" Target="media/image49.png"/><Relationship Id="rId61" Type="http://schemas.openxmlformats.org/officeDocument/2006/relationships/hyperlink" Target="consultantplus://offline/ref=769E6E1F701884E9F79FD7891C4422A96FC2FC590485FAC197F1B63E1C32CCB38D8ED52B86C7B5C81C23C6D67A159F36CDD8359A6B54iEW3G" TargetMode="External"/><Relationship Id="rId82" Type="http://schemas.openxmlformats.org/officeDocument/2006/relationships/image" Target="media/image31.emf"/><Relationship Id="rId152" Type="http://schemas.openxmlformats.org/officeDocument/2006/relationships/hyperlink" Target="consultantplus://offline/ref=769E6E1F701884E9F79FD7891C4422A96FC2FC590485FAC197F1B63E1C32CCB38D8ED52B86C7B5C81C23C6D67A159F36CDD8359A6B54iEW3G" TargetMode="External"/><Relationship Id="rId19" Type="http://schemas.openxmlformats.org/officeDocument/2006/relationships/hyperlink" Target="consultantplus://offline/ref=769E6E1F701884E9F79FD7891C4422A96FC2FC590485FAC197F1B63E1C32CCB38D8ED52B87C4B1C14979D6D233419A29C4C42A9A7557EA93i9W3G" TargetMode="External"/><Relationship Id="rId14" Type="http://schemas.openxmlformats.org/officeDocument/2006/relationships/image" Target="media/image6.wmf"/><Relationship Id="rId30" Type="http://schemas.openxmlformats.org/officeDocument/2006/relationships/hyperlink" Target="consultantplus://offline/ref=769E6E1F701884E9F79FD7891C4422A96FC2FC590485FAC197F1B63E1C32CCB38D8ED52B87C4B0C54079D6D233419A29C4C42A9A7557EA93i9W3G" TargetMode="External"/><Relationship Id="rId35" Type="http://schemas.openxmlformats.org/officeDocument/2006/relationships/image" Target="media/image16.wmf"/><Relationship Id="rId56" Type="http://schemas.openxmlformats.org/officeDocument/2006/relationships/hyperlink" Target="consultantplus://offline/ref=769E6E1F701884E9F79FD7891C4422A96FC2FC590485FAC197F1B63E1C32CCB38D8ED52B87C4B0C54079D6D233419A29C4C42A9A7557EA93i9W3G" TargetMode="External"/><Relationship Id="rId77" Type="http://schemas.openxmlformats.org/officeDocument/2006/relationships/hyperlink" Target="consultantplus://offline/ref=769E6E1F701884E9F79FD7891C4422A96FC2FC590485FAC197F1B63E1C32CCB38D8ED52B86C1B7C81C23C6D67A159F36CDD8359A6B54iEW3G" TargetMode="External"/><Relationship Id="rId100" Type="http://schemas.openxmlformats.org/officeDocument/2006/relationships/hyperlink" Target="consultantplus://offline/ref=769E6E1F701884E9F79FD7891C4422A96FC2FC590485FAC197F1B63E1C32CCB38D8ED52B86C7B5C81C23C6D67A159F36CDD8359A6B54iEW3G" TargetMode="External"/><Relationship Id="rId105" Type="http://schemas.openxmlformats.org/officeDocument/2006/relationships/image" Target="media/image36.png"/><Relationship Id="rId126" Type="http://schemas.openxmlformats.org/officeDocument/2006/relationships/hyperlink" Target="consultantplus://offline/ref=769E6E1F701884E9F79FD7891C4422A96FC2FC590485FAC197F1B63E1C32CCB38D8ED52B86C1B7C81C23C6D67A159F36CDD8359A6B54iEW3G" TargetMode="External"/><Relationship Id="rId147" Type="http://schemas.openxmlformats.org/officeDocument/2006/relationships/hyperlink" Target="consultantplus://offline/ref=769E6E1F701884E9F79FD7891C4422A96FC2FC590485FAC197F1B63E1C32CCB38D8ED52B87C4B0C54079D6D233419A29C4C42A9A7557EA93i9W3G" TargetMode="External"/><Relationship Id="rId8" Type="http://schemas.openxmlformats.org/officeDocument/2006/relationships/endnotes" Target="endnotes.xml"/><Relationship Id="rId51" Type="http://schemas.openxmlformats.org/officeDocument/2006/relationships/hyperlink" Target="consultantplus://offline/ref=769E6E1F701884E9F79FD7891C4422A96FC2FC590485FAC197F1B63E1C32CCB38D8ED52B87C4B7C74F79D6D233419A29C4C42A9A7557EA93i9W3G" TargetMode="External"/><Relationship Id="rId72" Type="http://schemas.openxmlformats.org/officeDocument/2006/relationships/hyperlink" Target="consultantplus://offline/ref=769E6E1F701884E9F79FD7891C4422A96FC2FC590485FAC197F1B63E1C32CCB38D8ED52B87C4B2C34B79D6D233419A29C4C42A9A7557EA93i9W3G" TargetMode="External"/><Relationship Id="rId93" Type="http://schemas.openxmlformats.org/officeDocument/2006/relationships/hyperlink" Target="consultantplus://offline/ref=769E6E1F701884E9F79FD7891C4422A96FC2FC590485FAC197F1B63E1C32CCB38D8ED52B87C4B2C34B79D6D233419A29C4C42A9A7557EA93i9W3G" TargetMode="External"/><Relationship Id="rId98" Type="http://schemas.openxmlformats.org/officeDocument/2006/relationships/hyperlink" Target="consultantplus://offline/ref=769E6E1F701884E9F79FD7891C4422A96FC2FC590485FAC197F1B63E1C32CCB38D8ED52B86C1B7C81C23C6D67A159F36CDD8359A6B54iEW3G" TargetMode="External"/><Relationship Id="rId121" Type="http://schemas.openxmlformats.org/officeDocument/2006/relationships/hyperlink" Target="consultantplus://offline/ref=769E6E1F701884E9F79FD7891C4422A96FC2FC590485FAC197F1B63E1C32CCB38D8ED52B87C4B2C34B79D6D233419A29C4C42A9A7557EA93i9W3G" TargetMode="External"/><Relationship Id="rId142" Type="http://schemas.openxmlformats.org/officeDocument/2006/relationships/hyperlink" Target="consultantplus://offline/ref=769E6E1F701884E9F79FD7891C4422A96FC2FC590485FAC197F1B63E1C32CCB38D8ED52B87C4B7C74F79D6D233419A29C4C42A9A7557EA93i9W3G" TargetMode="External"/><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image" Target="media/image24.png"/><Relationship Id="rId67" Type="http://schemas.openxmlformats.org/officeDocument/2006/relationships/hyperlink" Target="consultantplus://offline/ref=769E6E1F701884E9F79FD7891C4422A96FC2FC590485FAC197F1B63E1C32CCB38D8ED52B86C3B3C81C23C6D67A159F36CDD8359A6B54iEW3G" TargetMode="External"/><Relationship Id="rId116" Type="http://schemas.openxmlformats.org/officeDocument/2006/relationships/hyperlink" Target="consultantplus://offline/ref=769E6E1F701884E9F79FD7891C4422A96FC2FC590485FAC197F1B63E1C32CCB38D8ED52B86C3B3C81C23C6D67A159F36CDD8359A6B54iEW3G" TargetMode="External"/><Relationship Id="rId137" Type="http://schemas.openxmlformats.org/officeDocument/2006/relationships/hyperlink" Target="file:///C:\Users\gracheva\Downloads\&#1101;&#1082;&#1089;&#1087;&#1077;&#1088;&#1090;&#1085;&#1086;&#1077;%20&#1089;&#1090;&#1086;&#1082;&#1080;%20%202021&#1059;&#1052;&#1059;&#1055;%20&#1059;&#1083;&#1100;&#1103;&#1085;&#1086;&#1074;&#1089;&#1082;&#1074;&#1086;&#1076;&#1086;&#1082;&#1072;&#1085;&#1072;&#1083;.doc" TargetMode="External"/><Relationship Id="rId158"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F404E-A7D3-42AD-937A-5E6D186C6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281</Pages>
  <Words>116650</Words>
  <Characters>814927</Characters>
  <Application>Microsoft Office Word</Application>
  <DocSecurity>0</DocSecurity>
  <Lines>6791</Lines>
  <Paragraphs>1859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929718</CharactersWithSpaces>
  <SharedDoc>false</SharedDoc>
  <HLinks>
    <vt:vector size="606" baseType="variant">
      <vt:variant>
        <vt:i4>7929966</vt:i4>
      </vt:variant>
      <vt:variant>
        <vt:i4>306</vt:i4>
      </vt:variant>
      <vt:variant>
        <vt:i4>0</vt:i4>
      </vt:variant>
      <vt:variant>
        <vt:i4>5</vt:i4>
      </vt:variant>
      <vt:variant>
        <vt:lpwstr>consultantplus://offline/ref=302C19633CE69322C67DEC6B6C9A3E2ECCEE44731A4CD1BC496F174DBB781FAF74C8D338DD44662CA9FC62BBA2A8F01805831C0EA77E8E1Db4e9I</vt:lpwstr>
      </vt:variant>
      <vt:variant>
        <vt:lpwstr/>
      </vt:variant>
      <vt:variant>
        <vt:i4>4522076</vt:i4>
      </vt:variant>
      <vt:variant>
        <vt:i4>303</vt:i4>
      </vt:variant>
      <vt:variant>
        <vt:i4>0</vt:i4>
      </vt:variant>
      <vt:variant>
        <vt:i4>5</vt:i4>
      </vt:variant>
      <vt:variant>
        <vt:lpwstr>consultantplus://offline/ref=302C19633CE69322C67DEC6B6C9A3E2ECCEE44731A4CD1BC496F174DBB781FAF74C8D33ADE406A7AFDB363E7E4FAE31B03831F0FB8b7e5I</vt:lpwstr>
      </vt:variant>
      <vt:variant>
        <vt:lpwstr/>
      </vt:variant>
      <vt:variant>
        <vt:i4>6619235</vt:i4>
      </vt:variant>
      <vt:variant>
        <vt:i4>300</vt:i4>
      </vt:variant>
      <vt:variant>
        <vt:i4>0</vt:i4>
      </vt:variant>
      <vt:variant>
        <vt:i4>5</vt:i4>
      </vt:variant>
      <vt:variant>
        <vt:lpwstr>consultantplus://offline/ref=284AA0F2938E51883B76EBDFAB6F1DBC73EA61A6EBF66ABB1CFACEE9AB1A51CF778534423DC19C55PBe8I</vt:lpwstr>
      </vt:variant>
      <vt:variant>
        <vt:lpwstr/>
      </vt:variant>
      <vt:variant>
        <vt:i4>7012462</vt:i4>
      </vt:variant>
      <vt:variant>
        <vt:i4>297</vt:i4>
      </vt:variant>
      <vt:variant>
        <vt:i4>0</vt:i4>
      </vt:variant>
      <vt:variant>
        <vt:i4>5</vt:i4>
      </vt:variant>
      <vt:variant>
        <vt:lpwstr>consultantplus://offline/ref=7742C839900ADA55260496857AEB988C96AA6794B782852BAAFA324C0A21EC439FEBF000BC61D8F9r1FFH</vt:lpwstr>
      </vt:variant>
      <vt:variant>
        <vt:lpwstr/>
      </vt:variant>
      <vt:variant>
        <vt:i4>7929966</vt:i4>
      </vt:variant>
      <vt:variant>
        <vt:i4>294</vt:i4>
      </vt:variant>
      <vt:variant>
        <vt:i4>0</vt:i4>
      </vt:variant>
      <vt:variant>
        <vt:i4>5</vt:i4>
      </vt:variant>
      <vt:variant>
        <vt:lpwstr>consultantplus://offline/ref=302C19633CE69322C67DEC6B6C9A3E2ECCEE44731A4CD1BC496F174DBB781FAF74C8D338DD44662CA9FC62BBA2A8F01805831C0EA77E8E1Db4e9I</vt:lpwstr>
      </vt:variant>
      <vt:variant>
        <vt:lpwstr/>
      </vt:variant>
      <vt:variant>
        <vt:i4>4522076</vt:i4>
      </vt:variant>
      <vt:variant>
        <vt:i4>291</vt:i4>
      </vt:variant>
      <vt:variant>
        <vt:i4>0</vt:i4>
      </vt:variant>
      <vt:variant>
        <vt:i4>5</vt:i4>
      </vt:variant>
      <vt:variant>
        <vt:lpwstr>consultantplus://offline/ref=302C19633CE69322C67DEC6B6C9A3E2ECCEE44731A4CD1BC496F174DBB781FAF74C8D33ADE406A7AFDB363E7E4FAE31B03831F0FB8b7e5I</vt:lpwstr>
      </vt:variant>
      <vt:variant>
        <vt:lpwstr/>
      </vt:variant>
      <vt:variant>
        <vt:i4>6619235</vt:i4>
      </vt:variant>
      <vt:variant>
        <vt:i4>288</vt:i4>
      </vt:variant>
      <vt:variant>
        <vt:i4>0</vt:i4>
      </vt:variant>
      <vt:variant>
        <vt:i4>5</vt:i4>
      </vt:variant>
      <vt:variant>
        <vt:lpwstr>consultantplus://offline/ref=284AA0F2938E51883B76EBDFAB6F1DBC73EA61A6EBF66ABB1CFACEE9AB1A51CF778534423DC19C55PBe8I</vt:lpwstr>
      </vt:variant>
      <vt:variant>
        <vt:lpwstr/>
      </vt:variant>
      <vt:variant>
        <vt:i4>7012462</vt:i4>
      </vt:variant>
      <vt:variant>
        <vt:i4>285</vt:i4>
      </vt:variant>
      <vt:variant>
        <vt:i4>0</vt:i4>
      </vt:variant>
      <vt:variant>
        <vt:i4>5</vt:i4>
      </vt:variant>
      <vt:variant>
        <vt:lpwstr>consultantplus://offline/ref=7742C839900ADA55260496857AEB988C96AA6794B782852BAAFA324C0A21EC439FEBF000BC61D8F9r1FFH</vt:lpwstr>
      </vt:variant>
      <vt:variant>
        <vt:lpwstr/>
      </vt:variant>
      <vt:variant>
        <vt:i4>917508</vt:i4>
      </vt:variant>
      <vt:variant>
        <vt:i4>282</vt:i4>
      </vt:variant>
      <vt:variant>
        <vt:i4>0</vt:i4>
      </vt:variant>
      <vt:variant>
        <vt:i4>5</vt:i4>
      </vt:variant>
      <vt:variant>
        <vt:lpwstr>consultantplus://offline/ref=07D227B718E1A4DEE226C9F2236BA1B0D55C7B1F06FE7A0FC38F286ECAF48140C7B4DE34ACC1FEE6DBB926A3DFsEg3H</vt:lpwstr>
      </vt:variant>
      <vt:variant>
        <vt:lpwstr/>
      </vt:variant>
      <vt:variant>
        <vt:i4>3539002</vt:i4>
      </vt:variant>
      <vt:variant>
        <vt:i4>279</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276</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273</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270</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267</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264</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261</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258</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255</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252</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249</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246</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243</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240</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72024144</vt:i4>
      </vt:variant>
      <vt:variant>
        <vt:i4>237</vt:i4>
      </vt:variant>
      <vt:variant>
        <vt:i4>0</vt:i4>
      </vt:variant>
      <vt:variant>
        <vt:i4>5</vt:i4>
      </vt:variant>
      <vt:variant>
        <vt:lpwstr>C:\Users\gracheva\Downloads\экспертное стоки  2021УМУП Ульяновскводоканал.doc</vt:lpwstr>
      </vt:variant>
      <vt:variant>
        <vt:lpwstr>Par2</vt:lpwstr>
      </vt:variant>
      <vt:variant>
        <vt:i4>72155216</vt:i4>
      </vt:variant>
      <vt:variant>
        <vt:i4>234</vt:i4>
      </vt:variant>
      <vt:variant>
        <vt:i4>0</vt:i4>
      </vt:variant>
      <vt:variant>
        <vt:i4>5</vt:i4>
      </vt:variant>
      <vt:variant>
        <vt:lpwstr>C:\Users\gracheva\Downloads\экспертное стоки  2021УМУП Ульяновскводоканал.doc</vt:lpwstr>
      </vt:variant>
      <vt:variant>
        <vt:lpwstr>Par4</vt:lpwstr>
      </vt:variant>
      <vt:variant>
        <vt:i4>72024144</vt:i4>
      </vt:variant>
      <vt:variant>
        <vt:i4>231</vt:i4>
      </vt:variant>
      <vt:variant>
        <vt:i4>0</vt:i4>
      </vt:variant>
      <vt:variant>
        <vt:i4>5</vt:i4>
      </vt:variant>
      <vt:variant>
        <vt:lpwstr>C:\Users\gracheva\Downloads\экспертное стоки  2021УМУП Ульяновскводоканал.doc</vt:lpwstr>
      </vt:variant>
      <vt:variant>
        <vt:lpwstr>Par2</vt:lpwstr>
      </vt:variant>
      <vt:variant>
        <vt:i4>72155216</vt:i4>
      </vt:variant>
      <vt:variant>
        <vt:i4>228</vt:i4>
      </vt:variant>
      <vt:variant>
        <vt:i4>0</vt:i4>
      </vt:variant>
      <vt:variant>
        <vt:i4>5</vt:i4>
      </vt:variant>
      <vt:variant>
        <vt:lpwstr>C:\Users\gracheva\Downloads\экспертное стоки  2021УМУП Ульяновскводоканал.doc</vt:lpwstr>
      </vt:variant>
      <vt:variant>
        <vt:lpwstr>Par4</vt:lpwstr>
      </vt:variant>
      <vt:variant>
        <vt:i4>917508</vt:i4>
      </vt:variant>
      <vt:variant>
        <vt:i4>225</vt:i4>
      </vt:variant>
      <vt:variant>
        <vt:i4>0</vt:i4>
      </vt:variant>
      <vt:variant>
        <vt:i4>5</vt:i4>
      </vt:variant>
      <vt:variant>
        <vt:lpwstr>consultantplus://offline/ref=07D227B718E1A4DEE226C9F2236BA1B0D55C7B1F06FE7A0FC38F286ECAF48140C7B4DE34ACC1FEE6DBB926A3DFsEg3H</vt:lpwstr>
      </vt:variant>
      <vt:variant>
        <vt:lpwstr/>
      </vt:variant>
      <vt:variant>
        <vt:i4>3539002</vt:i4>
      </vt:variant>
      <vt:variant>
        <vt:i4>222</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219</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216</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213</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210</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207</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204</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201</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198</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195</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192</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189</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186</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183</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1836090</vt:i4>
      </vt:variant>
      <vt:variant>
        <vt:i4>180</vt:i4>
      </vt:variant>
      <vt:variant>
        <vt:i4>0</vt:i4>
      </vt:variant>
      <vt:variant>
        <vt:i4>5</vt:i4>
      </vt:variant>
      <vt:variant>
        <vt:lpwstr>C:\Users\gracheva\Downloads\экспертное техническая   2021УМУП Ульяновскводоканал.doc</vt:lpwstr>
      </vt:variant>
      <vt:variant>
        <vt:lpwstr>Par2</vt:lpwstr>
      </vt:variant>
      <vt:variant>
        <vt:i4>1705018</vt:i4>
      </vt:variant>
      <vt:variant>
        <vt:i4>177</vt:i4>
      </vt:variant>
      <vt:variant>
        <vt:i4>0</vt:i4>
      </vt:variant>
      <vt:variant>
        <vt:i4>5</vt:i4>
      </vt:variant>
      <vt:variant>
        <vt:lpwstr>C:\Users\gracheva\Downloads\экспертное техническая   2021УМУП Ульяновскводоканал.doc</vt:lpwstr>
      </vt:variant>
      <vt:variant>
        <vt:lpwstr>Par4</vt:lpwstr>
      </vt:variant>
      <vt:variant>
        <vt:i4>1836090</vt:i4>
      </vt:variant>
      <vt:variant>
        <vt:i4>174</vt:i4>
      </vt:variant>
      <vt:variant>
        <vt:i4>0</vt:i4>
      </vt:variant>
      <vt:variant>
        <vt:i4>5</vt:i4>
      </vt:variant>
      <vt:variant>
        <vt:lpwstr>C:\Users\gracheva\Downloads\экспертное техническая   2021УМУП Ульяновскводоканал.doc</vt:lpwstr>
      </vt:variant>
      <vt:variant>
        <vt:lpwstr>Par2</vt:lpwstr>
      </vt:variant>
      <vt:variant>
        <vt:i4>1705018</vt:i4>
      </vt:variant>
      <vt:variant>
        <vt:i4>171</vt:i4>
      </vt:variant>
      <vt:variant>
        <vt:i4>0</vt:i4>
      </vt:variant>
      <vt:variant>
        <vt:i4>5</vt:i4>
      </vt:variant>
      <vt:variant>
        <vt:lpwstr>C:\Users\gracheva\Downloads\экспертное техническая   2021УМУП Ульяновскводоканал.doc</vt:lpwstr>
      </vt:variant>
      <vt:variant>
        <vt:lpwstr>Par4</vt:lpwstr>
      </vt:variant>
      <vt:variant>
        <vt:i4>917508</vt:i4>
      </vt:variant>
      <vt:variant>
        <vt:i4>168</vt:i4>
      </vt:variant>
      <vt:variant>
        <vt:i4>0</vt:i4>
      </vt:variant>
      <vt:variant>
        <vt:i4>5</vt:i4>
      </vt:variant>
      <vt:variant>
        <vt:lpwstr>consultantplus://offline/ref=07D227B718E1A4DEE226C9F2236BA1B0D55C7B1F06FE7A0FC38F286ECAF48140C7B4DE34ACC1FEE6DBB926A3DFsEg3H</vt:lpwstr>
      </vt:variant>
      <vt:variant>
        <vt:lpwstr/>
      </vt:variant>
      <vt:variant>
        <vt:i4>3539002</vt:i4>
      </vt:variant>
      <vt:variant>
        <vt:i4>165</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162</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159</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156</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153</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150</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147</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144</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141</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138</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135</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132</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129</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126</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75235371</vt:i4>
      </vt:variant>
      <vt:variant>
        <vt:i4>123</vt:i4>
      </vt:variant>
      <vt:variant>
        <vt:i4>0</vt:i4>
      </vt:variant>
      <vt:variant>
        <vt:i4>5</vt:i4>
      </vt:variant>
      <vt:variant>
        <vt:lpwstr>C:\Users\gracheva\Downloads\экспертное питьевая  2021УМУП Ульяновскводоканал - копия.doc</vt:lpwstr>
      </vt:variant>
      <vt:variant>
        <vt:lpwstr>Par2</vt:lpwstr>
      </vt:variant>
      <vt:variant>
        <vt:i4>75104299</vt:i4>
      </vt:variant>
      <vt:variant>
        <vt:i4>120</vt:i4>
      </vt:variant>
      <vt:variant>
        <vt:i4>0</vt:i4>
      </vt:variant>
      <vt:variant>
        <vt:i4>5</vt:i4>
      </vt:variant>
      <vt:variant>
        <vt:lpwstr>C:\Users\gracheva\Downloads\экспертное питьевая  2021УМУП Ульяновскводоканал - копия.doc</vt:lpwstr>
      </vt:variant>
      <vt:variant>
        <vt:lpwstr>Par4</vt:lpwstr>
      </vt:variant>
      <vt:variant>
        <vt:i4>75235371</vt:i4>
      </vt:variant>
      <vt:variant>
        <vt:i4>117</vt:i4>
      </vt:variant>
      <vt:variant>
        <vt:i4>0</vt:i4>
      </vt:variant>
      <vt:variant>
        <vt:i4>5</vt:i4>
      </vt:variant>
      <vt:variant>
        <vt:lpwstr>C:\Users\gracheva\Downloads\экспертное питьевая  2021УМУП Ульяновскводоканал - копия.doc</vt:lpwstr>
      </vt:variant>
      <vt:variant>
        <vt:lpwstr>Par2</vt:lpwstr>
      </vt:variant>
      <vt:variant>
        <vt:i4>75104299</vt:i4>
      </vt:variant>
      <vt:variant>
        <vt:i4>114</vt:i4>
      </vt:variant>
      <vt:variant>
        <vt:i4>0</vt:i4>
      </vt:variant>
      <vt:variant>
        <vt:i4>5</vt:i4>
      </vt:variant>
      <vt:variant>
        <vt:lpwstr>C:\Users\gracheva\Downloads\экспертное питьевая  2021УМУП Ульяновскводоканал - копия.doc</vt:lpwstr>
      </vt:variant>
      <vt:variant>
        <vt:lpwstr>Par4</vt:lpwstr>
      </vt:variant>
      <vt:variant>
        <vt:i4>3539002</vt:i4>
      </vt:variant>
      <vt:variant>
        <vt:i4>108</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105</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102</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99</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96</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93</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90</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87</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84</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81</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78</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75</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72</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69</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5439490</vt:i4>
      </vt:variant>
      <vt:variant>
        <vt:i4>66</vt:i4>
      </vt:variant>
      <vt:variant>
        <vt:i4>0</vt:i4>
      </vt:variant>
      <vt:variant>
        <vt:i4>5</vt:i4>
      </vt:variant>
      <vt:variant>
        <vt:lpwstr/>
      </vt:variant>
      <vt:variant>
        <vt:lpwstr>Par2</vt:lpwstr>
      </vt:variant>
      <vt:variant>
        <vt:i4>5570562</vt:i4>
      </vt:variant>
      <vt:variant>
        <vt:i4>63</vt:i4>
      </vt:variant>
      <vt:variant>
        <vt:i4>0</vt:i4>
      </vt:variant>
      <vt:variant>
        <vt:i4>5</vt:i4>
      </vt:variant>
      <vt:variant>
        <vt:lpwstr/>
      </vt:variant>
      <vt:variant>
        <vt:lpwstr>Par4</vt:lpwstr>
      </vt:variant>
      <vt:variant>
        <vt:i4>5439490</vt:i4>
      </vt:variant>
      <vt:variant>
        <vt:i4>60</vt:i4>
      </vt:variant>
      <vt:variant>
        <vt:i4>0</vt:i4>
      </vt:variant>
      <vt:variant>
        <vt:i4>5</vt:i4>
      </vt:variant>
      <vt:variant>
        <vt:lpwstr/>
      </vt:variant>
      <vt:variant>
        <vt:lpwstr>Par2</vt:lpwstr>
      </vt:variant>
      <vt:variant>
        <vt:i4>5570562</vt:i4>
      </vt:variant>
      <vt:variant>
        <vt:i4>57</vt:i4>
      </vt:variant>
      <vt:variant>
        <vt:i4>0</vt:i4>
      </vt:variant>
      <vt:variant>
        <vt:i4>5</vt:i4>
      </vt:variant>
      <vt:variant>
        <vt:lpwstr/>
      </vt:variant>
      <vt:variant>
        <vt:lpwstr>Par4</vt:lpwstr>
      </vt:variant>
      <vt:variant>
        <vt:i4>3539002</vt:i4>
      </vt:variant>
      <vt:variant>
        <vt:i4>54</vt:i4>
      </vt:variant>
      <vt:variant>
        <vt:i4>0</vt:i4>
      </vt:variant>
      <vt:variant>
        <vt:i4>5</vt:i4>
      </vt:variant>
      <vt:variant>
        <vt:lpwstr>consultantplus://offline/ref=769E6E1F701884E9F79FD7891C4422A96FC2FC590485FAC197F1B63E1C32CCB38D8ED52B86C7B5C81C23C6D67A159F36CDD8359A6B54iEW3G</vt:lpwstr>
      </vt:variant>
      <vt:variant>
        <vt:lpwstr/>
      </vt:variant>
      <vt:variant>
        <vt:i4>6946922</vt:i4>
      </vt:variant>
      <vt:variant>
        <vt:i4>51</vt:i4>
      </vt:variant>
      <vt:variant>
        <vt:i4>0</vt:i4>
      </vt:variant>
      <vt:variant>
        <vt:i4>5</vt:i4>
      </vt:variant>
      <vt:variant>
        <vt:lpwstr>consultantplus://offline/ref=769E6E1F701884E9F79FD7891C4422A96FC2FC590485FAC197F1B63E1C32CCB38D8ED52B87C4B2C44879D6D233419A29C4C42A9A7557EA93i9W3G</vt:lpwstr>
      </vt:variant>
      <vt:variant>
        <vt:lpwstr/>
      </vt:variant>
      <vt:variant>
        <vt:i4>3539006</vt:i4>
      </vt:variant>
      <vt:variant>
        <vt:i4>48</vt:i4>
      </vt:variant>
      <vt:variant>
        <vt:i4>0</vt:i4>
      </vt:variant>
      <vt:variant>
        <vt:i4>5</vt:i4>
      </vt:variant>
      <vt:variant>
        <vt:lpwstr>consultantplus://offline/ref=769E6E1F701884E9F79FD7891C4422A96FC2FC590485FAC197F1B63E1C32CCB38D8ED52B86C1B7C81C23C6D67A159F36CDD8359A6B54iEW3G</vt:lpwstr>
      </vt:variant>
      <vt:variant>
        <vt:lpwstr/>
      </vt:variant>
      <vt:variant>
        <vt:i4>3539049</vt:i4>
      </vt:variant>
      <vt:variant>
        <vt:i4>45</vt:i4>
      </vt:variant>
      <vt:variant>
        <vt:i4>0</vt:i4>
      </vt:variant>
      <vt:variant>
        <vt:i4>5</vt:i4>
      </vt:variant>
      <vt:variant>
        <vt:lpwstr>consultantplus://offline/ref=769E6E1F701884E9F79FD7891C4422A96FC2FC590485FAC197F1B63E1C32CCB38D8ED52B86C0BAC81C23C6D67A159F36CDD8359A6B54iEW3G</vt:lpwstr>
      </vt:variant>
      <vt:variant>
        <vt:lpwstr/>
      </vt:variant>
      <vt:variant>
        <vt:i4>6946869</vt:i4>
      </vt:variant>
      <vt:variant>
        <vt:i4>42</vt:i4>
      </vt:variant>
      <vt:variant>
        <vt:i4>0</vt:i4>
      </vt:variant>
      <vt:variant>
        <vt:i4>5</vt:i4>
      </vt:variant>
      <vt:variant>
        <vt:lpwstr>consultantplus://offline/ref=769E6E1F701884E9F79FD7891C4422A96FC2FC590485FAC197F1B63E1C32CCB38D8ED52B87C4B0C44E79D6D233419A29C4C42A9A7557EA93i9W3G</vt:lpwstr>
      </vt:variant>
      <vt:variant>
        <vt:lpwstr/>
      </vt:variant>
      <vt:variant>
        <vt:i4>6946913</vt:i4>
      </vt:variant>
      <vt:variant>
        <vt:i4>39</vt:i4>
      </vt:variant>
      <vt:variant>
        <vt:i4>0</vt:i4>
      </vt:variant>
      <vt:variant>
        <vt:i4>5</vt:i4>
      </vt:variant>
      <vt:variant>
        <vt:lpwstr>consultantplus://offline/ref=769E6E1F701884E9F79FD7891C4422A96FC2FC590485FAC197F1B63E1C32CCB38D8ED52B87C4B0C54079D6D233419A29C4C42A9A7557EA93i9W3G</vt:lpwstr>
      </vt:variant>
      <vt:variant>
        <vt:lpwstr/>
      </vt:variant>
      <vt:variant>
        <vt:i4>3539055</vt:i4>
      </vt:variant>
      <vt:variant>
        <vt:i4>36</vt:i4>
      </vt:variant>
      <vt:variant>
        <vt:i4>0</vt:i4>
      </vt:variant>
      <vt:variant>
        <vt:i4>5</vt:i4>
      </vt:variant>
      <vt:variant>
        <vt:lpwstr>consultantplus://offline/ref=769E6E1F701884E9F79FD7891C4422A96FC2FC590485FAC197F1B63E1C32CCB38D8ED52B87CDB2C81C23C6D67A159F36CDD8359A6B54iEW3G</vt:lpwstr>
      </vt:variant>
      <vt:variant>
        <vt:lpwstr/>
      </vt:variant>
      <vt:variant>
        <vt:i4>6946871</vt:i4>
      </vt:variant>
      <vt:variant>
        <vt:i4>33</vt:i4>
      </vt:variant>
      <vt:variant>
        <vt:i4>0</vt:i4>
      </vt:variant>
      <vt:variant>
        <vt:i4>5</vt:i4>
      </vt:variant>
      <vt:variant>
        <vt:lpwstr>consultantplus://offline/ref=769E6E1F701884E9F79FD7891C4422A96FC2FC590485FAC197F1B63E1C32CCB38D8ED52B87C4B2C34B79D6D233419A29C4C42A9A7557EA93i9W3G</vt:lpwstr>
      </vt:variant>
      <vt:variant>
        <vt:lpwstr/>
      </vt:variant>
      <vt:variant>
        <vt:i4>3539002</vt:i4>
      </vt:variant>
      <vt:variant>
        <vt:i4>30</vt:i4>
      </vt:variant>
      <vt:variant>
        <vt:i4>0</vt:i4>
      </vt:variant>
      <vt:variant>
        <vt:i4>5</vt:i4>
      </vt:variant>
      <vt:variant>
        <vt:lpwstr>consultantplus://offline/ref=769E6E1F701884E9F79FD7891C4422A96FC2FC590485FAC197F1B63E1C32CCB38D8ED52B86C4B6C81C23C6D67A159F36CDD8359A6B54iEW3G</vt:lpwstr>
      </vt:variant>
      <vt:variant>
        <vt:lpwstr/>
      </vt:variant>
      <vt:variant>
        <vt:i4>3539001</vt:i4>
      </vt:variant>
      <vt:variant>
        <vt:i4>27</vt:i4>
      </vt:variant>
      <vt:variant>
        <vt:i4>0</vt:i4>
      </vt:variant>
      <vt:variant>
        <vt:i4>5</vt:i4>
      </vt:variant>
      <vt:variant>
        <vt:lpwstr>consultantplus://offline/ref=769E6E1F701884E9F79FD7891C4422A96FC2FC590485FAC197F1B63E1C32CCB38D8ED52B86C3B2C81C23C6D67A159F36CDD8359A6B54iEW3G</vt:lpwstr>
      </vt:variant>
      <vt:variant>
        <vt:lpwstr/>
      </vt:variant>
      <vt:variant>
        <vt:i4>6946866</vt:i4>
      </vt:variant>
      <vt:variant>
        <vt:i4>24</vt:i4>
      </vt:variant>
      <vt:variant>
        <vt:i4>0</vt:i4>
      </vt:variant>
      <vt:variant>
        <vt:i4>5</vt:i4>
      </vt:variant>
      <vt:variant>
        <vt:lpwstr>consultantplus://offline/ref=769E6E1F701884E9F79FD7891C4422A96FC2FC590485FAC197F1B63E1C32CCB38D8ED52B87C4B7C74F79D6D233419A29C4C42A9A7557EA93i9W3G</vt:lpwstr>
      </vt:variant>
      <vt:variant>
        <vt:lpwstr/>
      </vt:variant>
      <vt:variant>
        <vt:i4>6946925</vt:i4>
      </vt:variant>
      <vt:variant>
        <vt:i4>21</vt:i4>
      </vt:variant>
      <vt:variant>
        <vt:i4>0</vt:i4>
      </vt:variant>
      <vt:variant>
        <vt:i4>5</vt:i4>
      </vt:variant>
      <vt:variant>
        <vt:lpwstr>consultantplus://offline/ref=769E6E1F701884E9F79FD7891C4422A96FC2FC590485FAC197F1B63E1C32CCB38D8ED52B87C4B1C14979D6D233419A29C4C42A9A7557EA93i9W3G</vt:lpwstr>
      </vt:variant>
      <vt:variant>
        <vt:lpwstr/>
      </vt:variant>
      <vt:variant>
        <vt:i4>3539000</vt:i4>
      </vt:variant>
      <vt:variant>
        <vt:i4>18</vt:i4>
      </vt:variant>
      <vt:variant>
        <vt:i4>0</vt:i4>
      </vt:variant>
      <vt:variant>
        <vt:i4>5</vt:i4>
      </vt:variant>
      <vt:variant>
        <vt:lpwstr>consultantplus://offline/ref=769E6E1F701884E9F79FD7891C4422A96FC2FC590485FAC197F1B63E1C32CCB38D8ED52B86C3B3C81C23C6D67A159F36CDD8359A6B54iEW3G</vt:lpwstr>
      </vt:variant>
      <vt:variant>
        <vt:lpwstr/>
      </vt:variant>
      <vt:variant>
        <vt:i4>6946866</vt:i4>
      </vt:variant>
      <vt:variant>
        <vt:i4>15</vt:i4>
      </vt:variant>
      <vt:variant>
        <vt:i4>0</vt:i4>
      </vt:variant>
      <vt:variant>
        <vt:i4>5</vt:i4>
      </vt:variant>
      <vt:variant>
        <vt:lpwstr>consultantplus://offline/ref=769E6E1F701884E9F79FD7891C4422A96FC2FC590485FAC197F1B63E1C32CCB38D8ED52B87C4B3C64C79D6D233419A29C4C42A9A7557EA93i9W3G</vt:lpwstr>
      </vt:variant>
      <vt:variant>
        <vt:lpwstr/>
      </vt:variant>
      <vt:variant>
        <vt:i4>5439490</vt:i4>
      </vt:variant>
      <vt:variant>
        <vt:i4>12</vt:i4>
      </vt:variant>
      <vt:variant>
        <vt:i4>0</vt:i4>
      </vt:variant>
      <vt:variant>
        <vt:i4>5</vt:i4>
      </vt:variant>
      <vt:variant>
        <vt:lpwstr/>
      </vt:variant>
      <vt:variant>
        <vt:lpwstr>Par2</vt:lpwstr>
      </vt:variant>
      <vt:variant>
        <vt:i4>5570562</vt:i4>
      </vt:variant>
      <vt:variant>
        <vt:i4>9</vt:i4>
      </vt:variant>
      <vt:variant>
        <vt:i4>0</vt:i4>
      </vt:variant>
      <vt:variant>
        <vt:i4>5</vt:i4>
      </vt:variant>
      <vt:variant>
        <vt:lpwstr/>
      </vt:variant>
      <vt:variant>
        <vt:lpwstr>Par4</vt:lpwstr>
      </vt:variant>
      <vt:variant>
        <vt:i4>5439490</vt:i4>
      </vt:variant>
      <vt:variant>
        <vt:i4>6</vt:i4>
      </vt:variant>
      <vt:variant>
        <vt:i4>0</vt:i4>
      </vt:variant>
      <vt:variant>
        <vt:i4>5</vt:i4>
      </vt:variant>
      <vt:variant>
        <vt:lpwstr/>
      </vt:variant>
      <vt:variant>
        <vt:lpwstr>Par2</vt:lpwstr>
      </vt:variant>
      <vt:variant>
        <vt:i4>5570562</vt:i4>
      </vt:variant>
      <vt:variant>
        <vt:i4>3</vt:i4>
      </vt:variant>
      <vt:variant>
        <vt:i4>0</vt:i4>
      </vt:variant>
      <vt:variant>
        <vt:i4>5</vt:i4>
      </vt:variant>
      <vt:variant>
        <vt:lpwstr/>
      </vt:variant>
      <vt:variant>
        <vt:lpwstr>Par4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loginova</dc:creator>
  <cp:lastModifiedBy>Грачева Анна</cp:lastModifiedBy>
  <cp:revision>28</cp:revision>
  <cp:lastPrinted>2020-11-09T12:14:00Z</cp:lastPrinted>
  <dcterms:created xsi:type="dcterms:W3CDTF">2020-12-16T07:52:00Z</dcterms:created>
  <dcterms:modified xsi:type="dcterms:W3CDTF">2020-12-24T12:55:00Z</dcterms:modified>
</cp:coreProperties>
</file>