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18" w:rsidRPr="00C87EA8" w:rsidRDefault="00361FF1" w:rsidP="008E3818">
      <w:pPr>
        <w:pStyle w:val="5"/>
        <w:rPr>
          <w:rFonts w:ascii="PT Astra Serif" w:hAnsi="PT Astra Serif"/>
          <w:color w:val="000000"/>
          <w:sz w:val="26"/>
          <w:szCs w:val="26"/>
        </w:rPr>
      </w:pPr>
      <w:r>
        <w:rPr>
          <w:rFonts w:ascii="PT Astra Serif" w:hAnsi="PT Astra Serif"/>
          <w:noProof/>
          <w:color w:val="000000"/>
          <w:sz w:val="26"/>
          <w:szCs w:val="26"/>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E3818" w:rsidRPr="002A6191" w:rsidRDefault="008F742A" w:rsidP="008E3818">
      <w:pPr>
        <w:pStyle w:val="5"/>
        <w:ind w:left="-284"/>
        <w:rPr>
          <w:rFonts w:ascii="PT Astra Serif" w:hAnsi="PT Astra Serif"/>
          <w:b/>
          <w:color w:val="000000"/>
          <w:sz w:val="25"/>
          <w:szCs w:val="25"/>
        </w:rPr>
      </w:pPr>
      <w:r>
        <w:rPr>
          <w:rFonts w:ascii="PT Astra Serif" w:hAnsi="PT Astra Serif"/>
          <w:b/>
          <w:color w:val="000000"/>
          <w:sz w:val="25"/>
          <w:szCs w:val="25"/>
        </w:rPr>
        <w:t>Агентство по регулированию цен и тарифов</w:t>
      </w:r>
      <w:r w:rsidR="008E3818" w:rsidRPr="002A6191">
        <w:rPr>
          <w:rFonts w:ascii="PT Astra Serif" w:hAnsi="PT Astra Serif"/>
          <w:b/>
          <w:sz w:val="25"/>
          <w:szCs w:val="25"/>
        </w:rPr>
        <w:t xml:space="preserve"> </w:t>
      </w:r>
      <w:r w:rsidR="008E3818" w:rsidRPr="002A6191">
        <w:rPr>
          <w:rFonts w:ascii="PT Astra Serif" w:hAnsi="PT Astra Serif"/>
          <w:b/>
          <w:color w:val="000000"/>
          <w:sz w:val="25"/>
          <w:szCs w:val="25"/>
        </w:rPr>
        <w:t>Ульяновской области</w:t>
      </w:r>
    </w:p>
    <w:p w:rsidR="008E3818" w:rsidRPr="002A6191" w:rsidRDefault="00361FF1" w:rsidP="008E3818">
      <w:pPr>
        <w:pStyle w:val="4a"/>
        <w:jc w:val="center"/>
        <w:rPr>
          <w:rFonts w:ascii="PT Astra Serif" w:hAnsi="PT Astra Serif"/>
          <w:color w:val="000000"/>
          <w:sz w:val="25"/>
          <w:szCs w:val="25"/>
        </w:rPr>
      </w:pPr>
      <w:r>
        <w:rPr>
          <w:rFonts w:ascii="PT Astra Serif" w:hAnsi="PT Astra Serif"/>
          <w:noProof/>
          <w:sz w:val="25"/>
          <w:szCs w:val="25"/>
        </w:rPr>
        <mc:AlternateContent>
          <mc:Choice Requires="wps">
            <w:drawing>
              <wp:anchor distT="4294967295" distB="4294967295" distL="114300" distR="114300" simplePos="0" relativeHeight="251657216" behindDoc="0" locked="0" layoutInCell="0" allowOverlap="1">
                <wp:simplePos x="0" y="0"/>
                <wp:positionH relativeFrom="column">
                  <wp:posOffset>-261620</wp:posOffset>
                </wp:positionH>
                <wp:positionV relativeFrom="paragraph">
                  <wp:posOffset>9524</wp:posOffset>
                </wp:positionV>
                <wp:extent cx="6583680" cy="0"/>
                <wp:effectExtent l="0" t="19050" r="0" b="0"/>
                <wp:wrapNone/>
                <wp:docPr id="5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75pt" to="49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" o:allowincell="f" strokeweight="3pt"/>
            </w:pict>
          </mc:Fallback>
        </mc:AlternateContent>
      </w:r>
      <w:r>
        <w:rPr>
          <w:rFonts w:ascii="PT Astra Serif" w:hAnsi="PT Astra Serif"/>
          <w:noProof/>
          <w:sz w:val="25"/>
          <w:szCs w:val="25"/>
        </w:rPr>
        <mc:AlternateContent>
          <mc:Choice Requires="wps">
            <w:drawing>
              <wp:anchor distT="4294967295" distB="4294967295" distL="114299" distR="114299" simplePos="0" relativeHeight="251658240" behindDoc="0" locked="0" layoutInCell="0" allowOverlap="1">
                <wp:simplePos x="0" y="0"/>
                <wp:positionH relativeFrom="column">
                  <wp:posOffset>6029959</wp:posOffset>
                </wp:positionH>
                <wp:positionV relativeFrom="paragraph">
                  <wp:posOffset>15239</wp:posOffset>
                </wp:positionV>
                <wp:extent cx="0" cy="0"/>
                <wp:effectExtent l="0" t="0" r="0" b="0"/>
                <wp:wrapNone/>
                <wp:docPr id="5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k4RwIAAFM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" o:allowincell="f"/>
            </w:pict>
          </mc:Fallback>
        </mc:AlternateContent>
      </w:r>
      <w:r w:rsidR="008E3818" w:rsidRPr="002A6191">
        <w:rPr>
          <w:rFonts w:ascii="PT Astra Serif" w:hAnsi="PT Astra Serif"/>
          <w:color w:val="000000"/>
          <w:sz w:val="25"/>
          <w:szCs w:val="25"/>
        </w:rPr>
        <w:t xml:space="preserve">432017, г. Ульяновск, ул. </w:t>
      </w:r>
      <w:proofErr w:type="gramStart"/>
      <w:r w:rsidR="008E3818" w:rsidRPr="002A6191">
        <w:rPr>
          <w:rFonts w:ascii="PT Astra Serif" w:hAnsi="PT Astra Serif"/>
          <w:color w:val="000000"/>
          <w:sz w:val="25"/>
          <w:szCs w:val="25"/>
        </w:rPr>
        <w:t>Спасская</w:t>
      </w:r>
      <w:proofErr w:type="gramEnd"/>
      <w:r w:rsidR="008E3818" w:rsidRPr="002A6191">
        <w:rPr>
          <w:rFonts w:ascii="PT Astra Serif" w:hAnsi="PT Astra Serif"/>
          <w:color w:val="000000"/>
          <w:sz w:val="25"/>
          <w:szCs w:val="25"/>
        </w:rPr>
        <w:t xml:space="preserve">, д. 3. Тел/факс (8422) </w:t>
      </w:r>
      <w:r w:rsidR="008F742A">
        <w:rPr>
          <w:rFonts w:ascii="PT Astra Serif" w:hAnsi="PT Astra Serif"/>
          <w:color w:val="000000"/>
          <w:sz w:val="25"/>
          <w:szCs w:val="25"/>
        </w:rPr>
        <w:t>24-16-01</w:t>
      </w:r>
      <w:r w:rsidR="008E3818" w:rsidRPr="002A6191">
        <w:rPr>
          <w:rFonts w:ascii="PT Astra Serif" w:hAnsi="PT Astra Serif"/>
          <w:color w:val="000000"/>
          <w:sz w:val="25"/>
          <w:szCs w:val="25"/>
        </w:rPr>
        <w:t xml:space="preserve">, </w:t>
      </w:r>
      <w:r w:rsidR="008E3818" w:rsidRPr="002A6191">
        <w:rPr>
          <w:rFonts w:ascii="PT Astra Serif" w:hAnsi="PT Astra Serif"/>
          <w:color w:val="000000"/>
          <w:sz w:val="25"/>
          <w:szCs w:val="25"/>
          <w:lang w:val="en-US"/>
        </w:rPr>
        <w:t>E</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mail</w:t>
      </w:r>
      <w:r w:rsidR="008E3818" w:rsidRPr="002A6191">
        <w:rPr>
          <w:rFonts w:ascii="PT Astra Serif" w:hAnsi="PT Astra Serif"/>
          <w:color w:val="000000"/>
          <w:sz w:val="25"/>
          <w:szCs w:val="25"/>
        </w:rPr>
        <w:t xml:space="preserve">: </w:t>
      </w:r>
      <w:proofErr w:type="spellStart"/>
      <w:r w:rsidR="008F742A">
        <w:rPr>
          <w:rFonts w:ascii="PT Astra Serif" w:hAnsi="PT Astra Serif"/>
          <w:color w:val="000000"/>
          <w:sz w:val="25"/>
          <w:szCs w:val="25"/>
          <w:lang w:val="en-US"/>
        </w:rPr>
        <w:t>tarif</w:t>
      </w:r>
      <w:proofErr w:type="spellEnd"/>
      <w:r w:rsidR="008E3818" w:rsidRPr="002A6191">
        <w:rPr>
          <w:rFonts w:ascii="PT Astra Serif" w:hAnsi="PT Astra Serif"/>
          <w:color w:val="000000"/>
          <w:sz w:val="25"/>
          <w:szCs w:val="25"/>
        </w:rPr>
        <w:t>@</w:t>
      </w:r>
      <w:proofErr w:type="spellStart"/>
      <w:r w:rsidR="008E3818" w:rsidRPr="002A6191">
        <w:rPr>
          <w:rFonts w:ascii="PT Astra Serif" w:hAnsi="PT Astra Serif"/>
          <w:color w:val="000000"/>
          <w:sz w:val="25"/>
          <w:szCs w:val="25"/>
          <w:lang w:val="en-US"/>
        </w:rPr>
        <w:t>ulgov</w:t>
      </w:r>
      <w:proofErr w:type="spellEnd"/>
      <w:r w:rsidR="008E3818" w:rsidRPr="002A6191">
        <w:rPr>
          <w:rFonts w:ascii="PT Astra Serif" w:hAnsi="PT Astra Serif"/>
          <w:color w:val="000000"/>
          <w:sz w:val="25"/>
          <w:szCs w:val="25"/>
        </w:rPr>
        <w:t>.</w:t>
      </w:r>
      <w:proofErr w:type="spellStart"/>
      <w:r w:rsidR="008E3818" w:rsidRPr="002A6191">
        <w:rPr>
          <w:rFonts w:ascii="PT Astra Serif" w:hAnsi="PT Astra Serif"/>
          <w:color w:val="000000"/>
          <w:sz w:val="25"/>
          <w:szCs w:val="25"/>
          <w:lang w:val="en-US"/>
        </w:rPr>
        <w:t>ru</w:t>
      </w:r>
      <w:proofErr w:type="spellEnd"/>
    </w:p>
    <w:p w:rsidR="008E3818" w:rsidRPr="002A6191" w:rsidRDefault="008E3818" w:rsidP="008E3818">
      <w:pPr>
        <w:pStyle w:val="a9"/>
        <w:ind w:firstLine="540"/>
        <w:jc w:val="center"/>
        <w:rPr>
          <w:rFonts w:ascii="PT Astra Serif" w:hAnsi="PT Astra Serif"/>
          <w:b/>
          <w:bCs/>
          <w:sz w:val="25"/>
          <w:szCs w:val="25"/>
        </w:rPr>
      </w:pPr>
    </w:p>
    <w:p w:rsidR="008E3818" w:rsidRPr="0008215F" w:rsidRDefault="008E3818" w:rsidP="008E3818">
      <w:pPr>
        <w:pStyle w:val="a9"/>
        <w:ind w:firstLine="540"/>
        <w:jc w:val="center"/>
        <w:rPr>
          <w:rFonts w:ascii="PT Astra Serif" w:hAnsi="PT Astra Serif"/>
          <w:b/>
          <w:bCs/>
          <w:sz w:val="24"/>
        </w:rPr>
      </w:pPr>
      <w:r w:rsidRPr="0008215F">
        <w:rPr>
          <w:rFonts w:ascii="PT Astra Serif" w:hAnsi="PT Astra Serif"/>
          <w:b/>
          <w:bCs/>
          <w:sz w:val="24"/>
        </w:rPr>
        <w:t>ПРОТОКОЛ</w:t>
      </w:r>
    </w:p>
    <w:p w:rsidR="008F742A" w:rsidRPr="0008215F" w:rsidRDefault="008E3818" w:rsidP="000366FD">
      <w:pPr>
        <w:pStyle w:val="a9"/>
        <w:ind w:firstLine="540"/>
        <w:jc w:val="center"/>
        <w:rPr>
          <w:rFonts w:ascii="PT Astra Serif" w:hAnsi="PT Astra Serif"/>
          <w:sz w:val="24"/>
        </w:rPr>
      </w:pPr>
      <w:r w:rsidRPr="0008215F">
        <w:rPr>
          <w:rFonts w:ascii="PT Astra Serif" w:hAnsi="PT Astra Serif"/>
          <w:sz w:val="24"/>
        </w:rPr>
        <w:t xml:space="preserve">заседания </w:t>
      </w:r>
      <w:r w:rsidR="008F742A" w:rsidRPr="0008215F">
        <w:rPr>
          <w:rFonts w:ascii="PT Astra Serif" w:hAnsi="PT Astra Serif"/>
          <w:sz w:val="24"/>
        </w:rPr>
        <w:t xml:space="preserve"> </w:t>
      </w:r>
      <w:r w:rsidRPr="0008215F">
        <w:rPr>
          <w:rFonts w:ascii="PT Astra Serif" w:hAnsi="PT Astra Serif"/>
          <w:sz w:val="24"/>
        </w:rPr>
        <w:t xml:space="preserve">Правления </w:t>
      </w:r>
      <w:r w:rsidR="008F742A" w:rsidRPr="0008215F">
        <w:rPr>
          <w:rFonts w:ascii="PT Astra Serif" w:hAnsi="PT Astra Serif"/>
          <w:sz w:val="24"/>
        </w:rPr>
        <w:t xml:space="preserve"> Агентства  по  регулированию  цен  и  тарифов </w:t>
      </w:r>
      <w:r w:rsidR="00CD7A3A" w:rsidRPr="0008215F">
        <w:rPr>
          <w:rFonts w:ascii="PT Astra Serif" w:hAnsi="PT Astra Serif"/>
          <w:sz w:val="24"/>
        </w:rPr>
        <w:t xml:space="preserve"> </w:t>
      </w:r>
    </w:p>
    <w:p w:rsidR="008E3818" w:rsidRPr="0008215F" w:rsidRDefault="008E3818" w:rsidP="000366FD">
      <w:pPr>
        <w:pStyle w:val="a9"/>
        <w:ind w:firstLine="540"/>
        <w:jc w:val="center"/>
        <w:rPr>
          <w:rFonts w:ascii="PT Astra Serif" w:hAnsi="PT Astra Serif"/>
          <w:sz w:val="24"/>
        </w:rPr>
      </w:pPr>
      <w:r w:rsidRPr="0008215F">
        <w:rPr>
          <w:rFonts w:ascii="PT Astra Serif" w:hAnsi="PT Astra Serif"/>
          <w:sz w:val="24"/>
        </w:rPr>
        <w:t>Ульяновской области</w:t>
      </w:r>
    </w:p>
    <w:p w:rsidR="00C87EA8" w:rsidRPr="0008215F" w:rsidRDefault="00C87EA8" w:rsidP="000366FD">
      <w:pPr>
        <w:pStyle w:val="a9"/>
        <w:ind w:firstLine="540"/>
        <w:jc w:val="center"/>
        <w:rPr>
          <w:rFonts w:ascii="PT Astra Serif" w:hAnsi="PT Astra Serif"/>
          <w:sz w:val="24"/>
        </w:rPr>
      </w:pPr>
    </w:p>
    <w:p w:rsidR="000E1D61" w:rsidRPr="0008215F" w:rsidRDefault="00C50459" w:rsidP="008E3818">
      <w:pPr>
        <w:pStyle w:val="a9"/>
        <w:rPr>
          <w:rFonts w:ascii="PT Astra Serif" w:hAnsi="PT Astra Serif"/>
          <w:b/>
          <w:bCs/>
          <w:sz w:val="24"/>
        </w:rPr>
      </w:pPr>
      <w:r w:rsidRPr="0008215F">
        <w:rPr>
          <w:rFonts w:ascii="PT Astra Serif" w:hAnsi="PT Astra Serif"/>
          <w:b/>
          <w:bCs/>
          <w:sz w:val="24"/>
        </w:rPr>
        <w:t>от «</w:t>
      </w:r>
      <w:r w:rsidR="00B06BC3" w:rsidRPr="0008215F">
        <w:rPr>
          <w:rFonts w:ascii="PT Astra Serif" w:hAnsi="PT Astra Serif"/>
          <w:b/>
          <w:bCs/>
          <w:sz w:val="24"/>
        </w:rPr>
        <w:t>1</w:t>
      </w:r>
      <w:r w:rsidR="00E918D6">
        <w:rPr>
          <w:rFonts w:ascii="PT Astra Serif" w:hAnsi="PT Astra Serif"/>
          <w:b/>
          <w:bCs/>
          <w:sz w:val="24"/>
        </w:rPr>
        <w:t>8</w:t>
      </w:r>
      <w:r w:rsidR="008E3818" w:rsidRPr="0008215F">
        <w:rPr>
          <w:rFonts w:ascii="PT Astra Serif" w:hAnsi="PT Astra Serif"/>
          <w:b/>
          <w:bCs/>
          <w:sz w:val="24"/>
        </w:rPr>
        <w:t>»</w:t>
      </w:r>
      <w:r w:rsidR="00A5316C" w:rsidRPr="0008215F">
        <w:rPr>
          <w:rFonts w:ascii="PT Astra Serif" w:hAnsi="PT Astra Serif"/>
          <w:b/>
          <w:bCs/>
          <w:sz w:val="24"/>
        </w:rPr>
        <w:t>дека</w:t>
      </w:r>
      <w:r w:rsidR="000464E6" w:rsidRPr="0008215F">
        <w:rPr>
          <w:rFonts w:ascii="PT Astra Serif" w:hAnsi="PT Astra Serif"/>
          <w:b/>
          <w:bCs/>
          <w:sz w:val="24"/>
        </w:rPr>
        <w:t>бря</w:t>
      </w:r>
      <w:r w:rsidR="008E3818" w:rsidRPr="0008215F">
        <w:rPr>
          <w:rFonts w:ascii="PT Astra Serif" w:hAnsi="PT Astra Serif"/>
          <w:b/>
          <w:bCs/>
          <w:sz w:val="24"/>
        </w:rPr>
        <w:t xml:space="preserve"> 20</w:t>
      </w:r>
      <w:r w:rsidR="00C426E9" w:rsidRPr="0008215F">
        <w:rPr>
          <w:rFonts w:ascii="PT Astra Serif" w:hAnsi="PT Astra Serif"/>
          <w:b/>
          <w:bCs/>
          <w:sz w:val="24"/>
        </w:rPr>
        <w:t>20</w:t>
      </w:r>
      <w:r w:rsidR="00FF5CD0" w:rsidRPr="0008215F">
        <w:rPr>
          <w:rFonts w:ascii="PT Astra Serif" w:hAnsi="PT Astra Serif"/>
          <w:b/>
          <w:bCs/>
          <w:sz w:val="24"/>
        </w:rPr>
        <w:t xml:space="preserve"> года</w:t>
      </w:r>
      <w:r w:rsidR="00EE7E7B" w:rsidRPr="0008215F">
        <w:rPr>
          <w:rFonts w:ascii="PT Astra Serif" w:hAnsi="PT Astra Serif"/>
          <w:b/>
          <w:bCs/>
          <w:sz w:val="24"/>
        </w:rPr>
        <w:t xml:space="preserve"> </w:t>
      </w:r>
      <w:r w:rsidR="00FF5CD0" w:rsidRPr="0008215F">
        <w:rPr>
          <w:rFonts w:ascii="PT Astra Serif" w:hAnsi="PT Astra Serif"/>
          <w:b/>
          <w:bCs/>
          <w:sz w:val="24"/>
        </w:rPr>
        <w:t xml:space="preserve">      </w:t>
      </w:r>
      <w:r w:rsidR="008E3818" w:rsidRPr="0008215F">
        <w:rPr>
          <w:rFonts w:ascii="PT Astra Serif" w:hAnsi="PT Astra Serif"/>
          <w:b/>
          <w:bCs/>
          <w:sz w:val="24"/>
        </w:rPr>
        <w:t xml:space="preserve">   </w:t>
      </w:r>
      <w:r w:rsidR="008D1B9F" w:rsidRPr="0008215F">
        <w:rPr>
          <w:rFonts w:ascii="PT Astra Serif" w:hAnsi="PT Astra Serif"/>
          <w:b/>
          <w:bCs/>
          <w:sz w:val="24"/>
        </w:rPr>
        <w:t xml:space="preserve">      </w:t>
      </w:r>
      <w:r w:rsidR="0007382C" w:rsidRPr="0008215F">
        <w:rPr>
          <w:rFonts w:ascii="PT Astra Serif" w:hAnsi="PT Astra Serif"/>
          <w:b/>
          <w:bCs/>
          <w:sz w:val="24"/>
        </w:rPr>
        <w:t xml:space="preserve">    </w:t>
      </w:r>
      <w:r w:rsidR="008E3818" w:rsidRPr="0008215F">
        <w:rPr>
          <w:rFonts w:ascii="PT Astra Serif" w:hAnsi="PT Astra Serif"/>
          <w:b/>
          <w:bCs/>
          <w:sz w:val="24"/>
        </w:rPr>
        <w:t xml:space="preserve">     </w:t>
      </w:r>
      <w:r w:rsidR="000B64D2" w:rsidRPr="0008215F">
        <w:rPr>
          <w:rFonts w:ascii="PT Astra Serif" w:hAnsi="PT Astra Serif"/>
          <w:b/>
          <w:bCs/>
          <w:sz w:val="24"/>
        </w:rPr>
        <w:t xml:space="preserve"> </w:t>
      </w:r>
      <w:r w:rsidR="008E3818" w:rsidRPr="0008215F">
        <w:rPr>
          <w:rFonts w:ascii="PT Astra Serif" w:hAnsi="PT Astra Serif"/>
          <w:b/>
          <w:bCs/>
          <w:sz w:val="24"/>
        </w:rPr>
        <w:t xml:space="preserve">   </w:t>
      </w:r>
      <w:r w:rsidR="003C0803" w:rsidRPr="0008215F">
        <w:rPr>
          <w:rFonts w:ascii="PT Astra Serif" w:hAnsi="PT Astra Serif"/>
          <w:b/>
          <w:bCs/>
          <w:sz w:val="24"/>
        </w:rPr>
        <w:t xml:space="preserve"> </w:t>
      </w:r>
      <w:r w:rsidR="000464E6" w:rsidRPr="0008215F">
        <w:rPr>
          <w:rFonts w:ascii="PT Astra Serif" w:hAnsi="PT Astra Serif"/>
          <w:b/>
          <w:bCs/>
          <w:sz w:val="24"/>
        </w:rPr>
        <w:t xml:space="preserve"> </w:t>
      </w:r>
      <w:r w:rsidR="003C0803" w:rsidRPr="0008215F">
        <w:rPr>
          <w:rFonts w:ascii="PT Astra Serif" w:hAnsi="PT Astra Serif"/>
          <w:b/>
          <w:bCs/>
          <w:sz w:val="24"/>
        </w:rPr>
        <w:t xml:space="preserve">   </w:t>
      </w:r>
      <w:r w:rsidR="008F742A" w:rsidRPr="0008215F">
        <w:rPr>
          <w:rFonts w:ascii="PT Astra Serif" w:hAnsi="PT Astra Serif"/>
          <w:b/>
          <w:bCs/>
          <w:sz w:val="24"/>
        </w:rPr>
        <w:t xml:space="preserve">  </w:t>
      </w:r>
      <w:r w:rsidR="00EE36F3" w:rsidRPr="0008215F">
        <w:rPr>
          <w:rFonts w:ascii="PT Astra Serif" w:hAnsi="PT Astra Serif"/>
          <w:b/>
          <w:bCs/>
          <w:sz w:val="24"/>
        </w:rPr>
        <w:t xml:space="preserve">    </w:t>
      </w:r>
      <w:r w:rsidR="00B4414F" w:rsidRPr="0008215F">
        <w:rPr>
          <w:rFonts w:ascii="PT Astra Serif" w:hAnsi="PT Astra Serif"/>
          <w:b/>
          <w:bCs/>
          <w:sz w:val="24"/>
        </w:rPr>
        <w:t xml:space="preserve">     </w:t>
      </w:r>
      <w:r w:rsidR="00924052" w:rsidRPr="0008215F">
        <w:rPr>
          <w:rFonts w:ascii="PT Astra Serif" w:hAnsi="PT Astra Serif"/>
          <w:b/>
          <w:bCs/>
          <w:sz w:val="24"/>
        </w:rPr>
        <w:t xml:space="preserve">       </w:t>
      </w:r>
      <w:r w:rsidR="002A5D49" w:rsidRPr="0008215F">
        <w:rPr>
          <w:rFonts w:ascii="PT Astra Serif" w:hAnsi="PT Astra Serif"/>
          <w:b/>
          <w:bCs/>
          <w:sz w:val="24"/>
        </w:rPr>
        <w:t xml:space="preserve">    </w:t>
      </w:r>
      <w:r w:rsidR="00CC29F8" w:rsidRPr="0008215F">
        <w:rPr>
          <w:rFonts w:ascii="PT Astra Serif" w:hAnsi="PT Astra Serif"/>
          <w:b/>
          <w:bCs/>
          <w:sz w:val="24"/>
        </w:rPr>
        <w:t xml:space="preserve">      </w:t>
      </w:r>
      <w:r w:rsidR="002A5D49" w:rsidRPr="0008215F">
        <w:rPr>
          <w:rFonts w:ascii="PT Astra Serif" w:hAnsi="PT Astra Serif"/>
          <w:b/>
          <w:bCs/>
          <w:sz w:val="24"/>
        </w:rPr>
        <w:t xml:space="preserve">     </w:t>
      </w:r>
      <w:r w:rsidR="00FC7320" w:rsidRPr="0008215F">
        <w:rPr>
          <w:rFonts w:ascii="PT Astra Serif" w:hAnsi="PT Astra Serif"/>
          <w:b/>
          <w:bCs/>
          <w:sz w:val="24"/>
        </w:rPr>
        <w:t xml:space="preserve"> </w:t>
      </w:r>
      <w:r w:rsidR="002A5D49" w:rsidRPr="0008215F">
        <w:rPr>
          <w:rFonts w:ascii="PT Astra Serif" w:hAnsi="PT Astra Serif"/>
          <w:b/>
          <w:bCs/>
          <w:sz w:val="24"/>
        </w:rPr>
        <w:t xml:space="preserve"> </w:t>
      </w:r>
      <w:r w:rsidR="0007382C" w:rsidRPr="0008215F">
        <w:rPr>
          <w:rFonts w:ascii="PT Astra Serif" w:hAnsi="PT Astra Serif"/>
          <w:b/>
          <w:bCs/>
          <w:sz w:val="24"/>
        </w:rPr>
        <w:t xml:space="preserve">  </w:t>
      </w:r>
      <w:r w:rsidR="000B0B79" w:rsidRPr="0008215F">
        <w:rPr>
          <w:rFonts w:ascii="PT Astra Serif" w:hAnsi="PT Astra Serif"/>
          <w:b/>
          <w:bCs/>
          <w:sz w:val="24"/>
        </w:rPr>
        <w:t xml:space="preserve">    </w:t>
      </w:r>
      <w:r w:rsidR="00EC1A9A" w:rsidRPr="0008215F">
        <w:rPr>
          <w:rFonts w:ascii="PT Astra Serif" w:hAnsi="PT Astra Serif"/>
          <w:b/>
          <w:bCs/>
          <w:sz w:val="24"/>
        </w:rPr>
        <w:t xml:space="preserve">  </w:t>
      </w:r>
      <w:r w:rsidR="0008215F">
        <w:rPr>
          <w:rFonts w:ascii="PT Astra Serif" w:hAnsi="PT Astra Serif"/>
          <w:b/>
          <w:bCs/>
          <w:sz w:val="24"/>
        </w:rPr>
        <w:t xml:space="preserve">       </w:t>
      </w:r>
      <w:r w:rsidR="00EC1A9A" w:rsidRPr="0008215F">
        <w:rPr>
          <w:rFonts w:ascii="PT Astra Serif" w:hAnsi="PT Astra Serif"/>
          <w:b/>
          <w:bCs/>
          <w:sz w:val="24"/>
        </w:rPr>
        <w:t xml:space="preserve">  </w:t>
      </w:r>
      <w:r w:rsidR="00F35DB8" w:rsidRPr="0008215F">
        <w:rPr>
          <w:rFonts w:ascii="PT Astra Serif" w:hAnsi="PT Astra Serif"/>
          <w:b/>
          <w:bCs/>
          <w:sz w:val="24"/>
        </w:rPr>
        <w:t xml:space="preserve">   </w:t>
      </w:r>
      <w:r w:rsidR="000B0B79" w:rsidRPr="0008215F">
        <w:rPr>
          <w:rFonts w:ascii="PT Astra Serif" w:hAnsi="PT Astra Serif"/>
          <w:b/>
          <w:bCs/>
          <w:sz w:val="24"/>
        </w:rPr>
        <w:t xml:space="preserve">  </w:t>
      </w:r>
      <w:r w:rsidR="006510F3" w:rsidRPr="0008215F">
        <w:rPr>
          <w:rFonts w:ascii="PT Astra Serif" w:hAnsi="PT Astra Serif"/>
          <w:b/>
          <w:bCs/>
          <w:sz w:val="24"/>
        </w:rPr>
        <w:t xml:space="preserve"> </w:t>
      </w:r>
      <w:r w:rsidR="008D1B9F" w:rsidRPr="0008215F">
        <w:rPr>
          <w:rFonts w:ascii="PT Astra Serif" w:hAnsi="PT Astra Serif"/>
          <w:b/>
          <w:bCs/>
          <w:sz w:val="24"/>
        </w:rPr>
        <w:t xml:space="preserve">  </w:t>
      </w:r>
      <w:r w:rsidR="006510F3" w:rsidRPr="0008215F">
        <w:rPr>
          <w:rFonts w:ascii="PT Astra Serif" w:hAnsi="PT Astra Serif"/>
          <w:b/>
          <w:bCs/>
          <w:sz w:val="24"/>
        </w:rPr>
        <w:t xml:space="preserve"> </w:t>
      </w:r>
      <w:r w:rsidR="00E148BE" w:rsidRPr="0008215F">
        <w:rPr>
          <w:rFonts w:ascii="PT Astra Serif" w:hAnsi="PT Astra Serif"/>
          <w:b/>
          <w:bCs/>
          <w:sz w:val="24"/>
        </w:rPr>
        <w:t xml:space="preserve">   </w:t>
      </w:r>
      <w:r w:rsidR="00083750" w:rsidRPr="0008215F">
        <w:rPr>
          <w:rFonts w:ascii="PT Astra Serif" w:hAnsi="PT Astra Serif"/>
          <w:b/>
          <w:bCs/>
          <w:sz w:val="24"/>
        </w:rPr>
        <w:t xml:space="preserve"> </w:t>
      </w:r>
      <w:r w:rsidR="00446846" w:rsidRPr="0008215F">
        <w:rPr>
          <w:rFonts w:ascii="PT Astra Serif" w:hAnsi="PT Astra Serif"/>
          <w:b/>
          <w:bCs/>
          <w:sz w:val="24"/>
        </w:rPr>
        <w:t xml:space="preserve">   </w:t>
      </w:r>
      <w:r w:rsidR="00B4414F" w:rsidRPr="0008215F">
        <w:rPr>
          <w:rFonts w:ascii="PT Astra Serif" w:hAnsi="PT Astra Serif"/>
          <w:b/>
          <w:bCs/>
          <w:sz w:val="24"/>
        </w:rPr>
        <w:t xml:space="preserve">№ </w:t>
      </w:r>
      <w:r w:rsidR="00E918D6">
        <w:rPr>
          <w:rFonts w:ascii="PT Astra Serif" w:hAnsi="PT Astra Serif"/>
          <w:b/>
          <w:bCs/>
          <w:sz w:val="24"/>
        </w:rPr>
        <w:t>30</w:t>
      </w:r>
      <w:r w:rsidR="00084EEF" w:rsidRPr="0008215F">
        <w:rPr>
          <w:rFonts w:ascii="PT Astra Serif" w:hAnsi="PT Astra Serif"/>
          <w:b/>
          <w:bCs/>
          <w:sz w:val="24"/>
        </w:rPr>
        <w:t>-</w:t>
      </w:r>
      <w:r w:rsidR="008E2BF3">
        <w:rPr>
          <w:rFonts w:ascii="PT Astra Serif" w:hAnsi="PT Astra Serif"/>
          <w:b/>
          <w:bCs/>
          <w:sz w:val="24"/>
        </w:rPr>
        <w:t>К</w:t>
      </w:r>
    </w:p>
    <w:p w:rsidR="00897F20" w:rsidRPr="0008215F" w:rsidRDefault="00897F20" w:rsidP="008E3818">
      <w:pPr>
        <w:pStyle w:val="a9"/>
        <w:rPr>
          <w:rFonts w:ascii="PT Astra Serif" w:hAnsi="PT Astra Serif"/>
          <w:b/>
          <w:bCs/>
          <w:sz w:val="24"/>
        </w:rPr>
      </w:pPr>
    </w:p>
    <w:p w:rsidR="008E3818" w:rsidRPr="0008215F" w:rsidRDefault="008E3818" w:rsidP="008E3818">
      <w:pPr>
        <w:pStyle w:val="a9"/>
        <w:rPr>
          <w:rFonts w:ascii="PT Astra Serif" w:hAnsi="PT Astra Serif"/>
          <w:b/>
          <w:bCs/>
          <w:sz w:val="24"/>
        </w:rPr>
      </w:pPr>
      <w:r w:rsidRPr="0008215F">
        <w:rPr>
          <w:rFonts w:ascii="PT Astra Serif" w:hAnsi="PT Astra Serif"/>
          <w:b/>
          <w:bCs/>
          <w:sz w:val="24"/>
        </w:rPr>
        <w:t>Присутствовали:</w:t>
      </w:r>
    </w:p>
    <w:p w:rsidR="00675EF5" w:rsidRPr="0008215F" w:rsidRDefault="00675EF5" w:rsidP="008E3818">
      <w:pPr>
        <w:pStyle w:val="a9"/>
        <w:rPr>
          <w:rFonts w:ascii="PT Astra Serif" w:hAnsi="PT Astra Serif"/>
          <w:bCs/>
          <w:sz w:val="24"/>
        </w:rPr>
      </w:pPr>
      <w:r w:rsidRPr="0008215F">
        <w:rPr>
          <w:rFonts w:ascii="PT Astra Serif" w:hAnsi="PT Astra Serif"/>
          <w:bCs/>
          <w:sz w:val="24"/>
        </w:rPr>
        <w:t>Ципровский С.В. - руководитель Агентства по регулированию цен и тарифов  Ульяновской  области.</w:t>
      </w:r>
    </w:p>
    <w:p w:rsidR="00251B57" w:rsidRPr="0008215F" w:rsidRDefault="00251B57" w:rsidP="00E17055">
      <w:pPr>
        <w:jc w:val="both"/>
        <w:rPr>
          <w:rFonts w:ascii="PT Astra Serif" w:hAnsi="PT Astra Serif"/>
          <w:bCs/>
          <w:sz w:val="24"/>
          <w:szCs w:val="24"/>
        </w:rPr>
      </w:pPr>
      <w:proofErr w:type="spellStart"/>
      <w:r w:rsidRPr="0008215F">
        <w:rPr>
          <w:rFonts w:ascii="PT Astra Serif" w:hAnsi="PT Astra Serif"/>
          <w:bCs/>
          <w:sz w:val="24"/>
          <w:szCs w:val="24"/>
        </w:rPr>
        <w:t>Першенков</w:t>
      </w:r>
      <w:proofErr w:type="spellEnd"/>
      <w:r w:rsidRPr="0008215F">
        <w:rPr>
          <w:rFonts w:ascii="PT Astra Serif" w:hAnsi="PT Astra Serif"/>
          <w:bCs/>
          <w:sz w:val="24"/>
          <w:szCs w:val="24"/>
        </w:rPr>
        <w:t xml:space="preserve"> С.А. – заместитель руководителя Агентства по регулированию цен и тарифов  Ульяновской  области.</w:t>
      </w:r>
    </w:p>
    <w:p w:rsidR="00397AA3" w:rsidRPr="0008215F" w:rsidRDefault="00397AA3" w:rsidP="00397AA3">
      <w:pPr>
        <w:jc w:val="both"/>
        <w:rPr>
          <w:rFonts w:ascii="PT Astra Serif" w:hAnsi="PT Astra Serif"/>
          <w:bCs/>
          <w:sz w:val="24"/>
          <w:szCs w:val="24"/>
        </w:rPr>
      </w:pPr>
      <w:proofErr w:type="spellStart"/>
      <w:r w:rsidRPr="0008215F">
        <w:rPr>
          <w:rFonts w:ascii="PT Astra Serif" w:hAnsi="PT Astra Serif"/>
          <w:bCs/>
          <w:sz w:val="24"/>
          <w:szCs w:val="24"/>
        </w:rPr>
        <w:t>Солодовникова</w:t>
      </w:r>
      <w:proofErr w:type="spellEnd"/>
      <w:r w:rsidRPr="0008215F">
        <w:rPr>
          <w:rFonts w:ascii="PT Astra Serif" w:hAnsi="PT Astra Serif"/>
          <w:bCs/>
          <w:sz w:val="24"/>
          <w:szCs w:val="24"/>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8F742A" w:rsidRPr="0008215F" w:rsidRDefault="00675EF5" w:rsidP="008F742A">
      <w:pPr>
        <w:jc w:val="both"/>
        <w:rPr>
          <w:rFonts w:ascii="PT Astra Serif" w:hAnsi="PT Astra Serif"/>
          <w:bCs/>
          <w:sz w:val="24"/>
          <w:szCs w:val="24"/>
        </w:rPr>
      </w:pPr>
      <w:r w:rsidRPr="0008215F">
        <w:rPr>
          <w:rFonts w:ascii="PT Astra Serif" w:hAnsi="PT Astra Serif"/>
          <w:bCs/>
          <w:sz w:val="24"/>
          <w:szCs w:val="24"/>
        </w:rPr>
        <w:t>Коростелева А.Н</w:t>
      </w:r>
      <w:r w:rsidR="00251B57" w:rsidRPr="0008215F">
        <w:rPr>
          <w:rFonts w:ascii="PT Astra Serif" w:hAnsi="PT Astra Serif"/>
          <w:bCs/>
          <w:sz w:val="24"/>
          <w:szCs w:val="24"/>
        </w:rPr>
        <w:t>.</w:t>
      </w:r>
      <w:r w:rsidR="008F742A" w:rsidRPr="0008215F">
        <w:rPr>
          <w:rFonts w:ascii="PT Astra Serif" w:hAnsi="PT Astra Serif"/>
          <w:bCs/>
          <w:sz w:val="24"/>
          <w:szCs w:val="24"/>
        </w:rPr>
        <w:t xml:space="preserve"> - </w:t>
      </w:r>
      <w:r w:rsidR="00251B57" w:rsidRPr="0008215F">
        <w:rPr>
          <w:rFonts w:ascii="PT Astra Serif" w:hAnsi="PT Astra Serif"/>
          <w:bCs/>
          <w:sz w:val="24"/>
          <w:szCs w:val="24"/>
        </w:rPr>
        <w:t>начальник</w:t>
      </w:r>
      <w:r w:rsidR="008F742A" w:rsidRPr="0008215F">
        <w:rPr>
          <w:rFonts w:ascii="PT Astra Serif" w:hAnsi="PT Astra Serif"/>
          <w:bCs/>
          <w:sz w:val="24"/>
          <w:szCs w:val="24"/>
        </w:rPr>
        <w:t xml:space="preserve"> отдела регулирования электроэнергетики Агентства </w:t>
      </w:r>
      <w:r w:rsidR="00E673C5" w:rsidRPr="0008215F">
        <w:rPr>
          <w:rFonts w:ascii="PT Astra Serif" w:hAnsi="PT Astra Serif"/>
          <w:bCs/>
          <w:sz w:val="24"/>
          <w:szCs w:val="24"/>
        </w:rPr>
        <w:br/>
      </w:r>
      <w:r w:rsidR="008F742A" w:rsidRPr="0008215F">
        <w:rPr>
          <w:rFonts w:ascii="PT Astra Serif" w:hAnsi="PT Astra Serif"/>
          <w:bCs/>
          <w:sz w:val="24"/>
          <w:szCs w:val="24"/>
        </w:rPr>
        <w:t>по регулированию цен и тарифов Ульяновской области.</w:t>
      </w:r>
    </w:p>
    <w:p w:rsidR="000464E6" w:rsidRPr="0008215F" w:rsidRDefault="000464E6" w:rsidP="008F742A">
      <w:pPr>
        <w:jc w:val="both"/>
        <w:rPr>
          <w:rFonts w:ascii="PT Astra Serif" w:hAnsi="PT Astra Serif"/>
          <w:bCs/>
          <w:sz w:val="24"/>
          <w:szCs w:val="24"/>
        </w:rPr>
      </w:pPr>
      <w:r w:rsidRPr="0008215F">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675EF5" w:rsidRPr="0008215F" w:rsidRDefault="00675EF5" w:rsidP="00E17055">
      <w:pPr>
        <w:jc w:val="both"/>
        <w:rPr>
          <w:rFonts w:ascii="PT Astra Serif" w:hAnsi="PT Astra Serif"/>
          <w:bCs/>
          <w:sz w:val="24"/>
          <w:szCs w:val="24"/>
        </w:rPr>
      </w:pPr>
      <w:r w:rsidRPr="0008215F">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881A0D" w:rsidRDefault="00E17055" w:rsidP="00E17055">
      <w:pPr>
        <w:jc w:val="both"/>
        <w:rPr>
          <w:rFonts w:ascii="PT Astra Serif" w:hAnsi="PT Astra Serif"/>
          <w:bCs/>
          <w:sz w:val="24"/>
          <w:szCs w:val="24"/>
        </w:rPr>
      </w:pPr>
      <w:r w:rsidRPr="0008215F">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DF54AF" w:rsidRDefault="00DF54AF" w:rsidP="00E17055">
      <w:pPr>
        <w:jc w:val="both"/>
        <w:rPr>
          <w:rFonts w:ascii="PT Astra Serif" w:hAnsi="PT Astra Serif"/>
          <w:bCs/>
          <w:sz w:val="24"/>
          <w:szCs w:val="24"/>
        </w:rPr>
      </w:pPr>
    </w:p>
    <w:p w:rsidR="00DF54AF" w:rsidRDefault="00DF54AF" w:rsidP="00E17055">
      <w:pPr>
        <w:jc w:val="both"/>
        <w:rPr>
          <w:rFonts w:ascii="PT Astra Serif" w:hAnsi="PT Astra Serif"/>
          <w:bCs/>
          <w:sz w:val="24"/>
          <w:szCs w:val="24"/>
        </w:rPr>
      </w:pPr>
      <w:r>
        <w:rPr>
          <w:rFonts w:ascii="PT Astra Serif" w:hAnsi="PT Astra Serif"/>
          <w:bCs/>
          <w:sz w:val="24"/>
          <w:szCs w:val="24"/>
        </w:rPr>
        <w:t>Приглашённые:</w:t>
      </w:r>
    </w:p>
    <w:p w:rsidR="005E465C" w:rsidRPr="005E465C" w:rsidRDefault="005E465C" w:rsidP="005E465C">
      <w:pPr>
        <w:rPr>
          <w:rFonts w:ascii="PT Astra Serif" w:hAnsi="PT Astra Serif"/>
          <w:bCs/>
          <w:sz w:val="24"/>
          <w:szCs w:val="24"/>
        </w:rPr>
      </w:pPr>
      <w:r w:rsidRPr="005E465C">
        <w:rPr>
          <w:rFonts w:ascii="PT Astra Serif" w:hAnsi="PT Astra Serif"/>
          <w:bCs/>
          <w:sz w:val="24"/>
          <w:szCs w:val="24"/>
        </w:rPr>
        <w:t>Хакимова Д.Р. – представитель по доверенност</w:t>
      </w:r>
      <w:proofErr w:type="gramStart"/>
      <w:r w:rsidRPr="005E465C">
        <w:rPr>
          <w:rFonts w:ascii="PT Astra Serif" w:hAnsi="PT Astra Serif"/>
          <w:bCs/>
          <w:sz w:val="24"/>
          <w:szCs w:val="24"/>
        </w:rPr>
        <w:t>и ООО</w:t>
      </w:r>
      <w:proofErr w:type="gramEnd"/>
      <w:r w:rsidRPr="005E465C">
        <w:rPr>
          <w:rFonts w:ascii="PT Astra Serif" w:hAnsi="PT Astra Serif"/>
          <w:bCs/>
          <w:sz w:val="24"/>
          <w:szCs w:val="24"/>
        </w:rPr>
        <w:t xml:space="preserve"> «</w:t>
      </w:r>
      <w:proofErr w:type="spellStart"/>
      <w:r w:rsidRPr="005E465C">
        <w:rPr>
          <w:rFonts w:ascii="PT Astra Serif" w:hAnsi="PT Astra Serif"/>
          <w:bCs/>
          <w:sz w:val="24"/>
          <w:szCs w:val="24"/>
        </w:rPr>
        <w:t>Горкомхоз</w:t>
      </w:r>
      <w:proofErr w:type="spellEnd"/>
      <w:r w:rsidRPr="005E465C">
        <w:rPr>
          <w:rFonts w:ascii="PT Astra Serif" w:hAnsi="PT Astra Serif"/>
          <w:bCs/>
          <w:sz w:val="24"/>
          <w:szCs w:val="24"/>
        </w:rPr>
        <w:t>».</w:t>
      </w:r>
    </w:p>
    <w:p w:rsidR="00D85787" w:rsidRDefault="005E465C" w:rsidP="00E17055">
      <w:pPr>
        <w:jc w:val="both"/>
        <w:rPr>
          <w:rFonts w:ascii="PT Astra Serif" w:hAnsi="PT Astra Serif"/>
          <w:bCs/>
          <w:sz w:val="24"/>
          <w:szCs w:val="24"/>
        </w:rPr>
      </w:pPr>
      <w:r w:rsidRPr="005E465C">
        <w:rPr>
          <w:rFonts w:ascii="PT Astra Serif" w:hAnsi="PT Astra Serif"/>
          <w:bCs/>
          <w:sz w:val="24"/>
          <w:szCs w:val="24"/>
        </w:rPr>
        <w:t>Салихов Н.А. – директор ООО «Экосистема».</w:t>
      </w:r>
    </w:p>
    <w:p w:rsidR="005E465C" w:rsidRDefault="005E465C" w:rsidP="00E17055">
      <w:pPr>
        <w:jc w:val="both"/>
        <w:rPr>
          <w:rFonts w:ascii="PT Astra Serif" w:hAnsi="PT Astra Serif"/>
          <w:bCs/>
          <w:sz w:val="24"/>
          <w:szCs w:val="24"/>
        </w:rPr>
      </w:pPr>
    </w:p>
    <w:p w:rsidR="008D702E" w:rsidRPr="00955EC7" w:rsidRDefault="008D702E" w:rsidP="008D702E">
      <w:pPr>
        <w:jc w:val="both"/>
        <w:rPr>
          <w:rFonts w:ascii="PT Astra Serif" w:hAnsi="PT Astra Serif"/>
          <w:b/>
          <w:sz w:val="24"/>
          <w:szCs w:val="24"/>
        </w:rPr>
      </w:pPr>
      <w:r w:rsidRPr="00955EC7">
        <w:rPr>
          <w:rFonts w:ascii="PT Astra Serif" w:hAnsi="PT Astra Serif"/>
          <w:b/>
          <w:sz w:val="24"/>
          <w:szCs w:val="24"/>
        </w:rPr>
        <w:t xml:space="preserve">Повестка дня: </w:t>
      </w:r>
    </w:p>
    <w:p w:rsidR="00DD193B" w:rsidRPr="00955EC7" w:rsidRDefault="00C66425" w:rsidP="005E465C">
      <w:pPr>
        <w:jc w:val="both"/>
        <w:rPr>
          <w:rFonts w:ascii="PT Astra Serif" w:hAnsi="PT Astra Serif"/>
          <w:sz w:val="24"/>
          <w:szCs w:val="24"/>
        </w:rPr>
      </w:pPr>
      <w:r w:rsidRPr="00955EC7">
        <w:rPr>
          <w:rFonts w:ascii="PT Astra Serif" w:hAnsi="PT Astra Serif"/>
          <w:sz w:val="24"/>
          <w:szCs w:val="24"/>
        </w:rPr>
        <w:t>1.</w:t>
      </w:r>
      <w:r w:rsidRPr="00955EC7">
        <w:rPr>
          <w:rFonts w:ascii="PT Astra Serif" w:hAnsi="PT Astra Serif"/>
          <w:sz w:val="24"/>
          <w:szCs w:val="24"/>
        </w:rPr>
        <w:tab/>
      </w:r>
      <w:r w:rsidR="005E465C" w:rsidRPr="005E465C">
        <w:rPr>
          <w:rFonts w:ascii="PT Astra Serif" w:hAnsi="PT Astra Serif"/>
          <w:sz w:val="24"/>
          <w:szCs w:val="24"/>
        </w:rPr>
        <w:t xml:space="preserve">Установление тарифов в сфере холодного водоснабжения и водоотведения для гарантирующей организации Ульяновского муниципального унитарного предприятия водопроводно-канализационного </w:t>
      </w:r>
      <w:r w:rsidR="001077A1">
        <w:rPr>
          <w:rFonts w:ascii="PT Astra Serif" w:hAnsi="PT Astra Serif"/>
          <w:sz w:val="24"/>
          <w:szCs w:val="24"/>
        </w:rPr>
        <w:t>хозяйства «</w:t>
      </w:r>
      <w:proofErr w:type="spellStart"/>
      <w:r w:rsidR="001077A1">
        <w:rPr>
          <w:rFonts w:ascii="PT Astra Serif" w:hAnsi="PT Astra Serif"/>
          <w:sz w:val="24"/>
          <w:szCs w:val="24"/>
        </w:rPr>
        <w:t>Ульяновскводоканал</w:t>
      </w:r>
      <w:proofErr w:type="spellEnd"/>
      <w:r w:rsidR="001077A1">
        <w:rPr>
          <w:rFonts w:ascii="PT Astra Serif" w:hAnsi="PT Astra Serif"/>
          <w:sz w:val="24"/>
          <w:szCs w:val="24"/>
        </w:rPr>
        <w:t xml:space="preserve">» </w:t>
      </w:r>
      <w:r w:rsidR="005E465C" w:rsidRPr="005E465C">
        <w:rPr>
          <w:rFonts w:ascii="PT Astra Serif" w:hAnsi="PT Astra Serif"/>
          <w:sz w:val="24"/>
          <w:szCs w:val="24"/>
        </w:rPr>
        <w:t>на 2021 год</w:t>
      </w:r>
      <w:r w:rsidR="00DD193B" w:rsidRPr="00955EC7">
        <w:rPr>
          <w:rFonts w:ascii="PT Astra Serif" w:hAnsi="PT Astra Serif"/>
          <w:sz w:val="24"/>
          <w:szCs w:val="24"/>
        </w:rPr>
        <w:t>.</w:t>
      </w:r>
    </w:p>
    <w:p w:rsidR="00DD193B" w:rsidRPr="00955EC7" w:rsidRDefault="00C66425" w:rsidP="00DD193B">
      <w:pPr>
        <w:jc w:val="both"/>
        <w:rPr>
          <w:rFonts w:ascii="PT Astra Serif" w:hAnsi="PT Astra Serif"/>
          <w:sz w:val="24"/>
          <w:szCs w:val="24"/>
        </w:rPr>
      </w:pPr>
      <w:r w:rsidRPr="00955EC7">
        <w:rPr>
          <w:rFonts w:ascii="PT Astra Serif" w:hAnsi="PT Astra Serif"/>
          <w:sz w:val="24"/>
          <w:szCs w:val="24"/>
        </w:rPr>
        <w:t>2.</w:t>
      </w:r>
      <w:r w:rsidRPr="00955EC7">
        <w:rPr>
          <w:rFonts w:ascii="PT Astra Serif" w:hAnsi="PT Astra Serif"/>
          <w:sz w:val="24"/>
          <w:szCs w:val="24"/>
        </w:rPr>
        <w:tab/>
      </w:r>
      <w:r w:rsidR="001077A1" w:rsidRPr="001077A1">
        <w:rPr>
          <w:rFonts w:ascii="PT Astra Serif" w:hAnsi="PT Astra Serif"/>
          <w:sz w:val="24"/>
          <w:szCs w:val="24"/>
        </w:rPr>
        <w:t>Установление тарифов в сфере холодного водоснабжения и водоотведения для гарантирующей организации Общества с ограниченной ответственностью «Ульяновский областной водоканал» на 2021 год</w:t>
      </w:r>
      <w:r w:rsidR="00DD193B" w:rsidRPr="00955EC7">
        <w:rPr>
          <w:rFonts w:ascii="PT Astra Serif" w:hAnsi="PT Astra Serif"/>
          <w:sz w:val="24"/>
          <w:szCs w:val="24"/>
        </w:rPr>
        <w:t>.</w:t>
      </w:r>
    </w:p>
    <w:p w:rsidR="00DD193B" w:rsidRDefault="00C66425" w:rsidP="00DD193B">
      <w:pPr>
        <w:jc w:val="both"/>
        <w:rPr>
          <w:rFonts w:ascii="PT Astra Serif" w:hAnsi="PT Astra Serif"/>
          <w:sz w:val="24"/>
          <w:szCs w:val="24"/>
        </w:rPr>
      </w:pPr>
      <w:r w:rsidRPr="00955EC7">
        <w:rPr>
          <w:rFonts w:ascii="PT Astra Serif" w:hAnsi="PT Astra Serif"/>
          <w:sz w:val="24"/>
          <w:szCs w:val="24"/>
        </w:rPr>
        <w:t>3.</w:t>
      </w:r>
      <w:r w:rsidRPr="00955EC7">
        <w:rPr>
          <w:rFonts w:ascii="PT Astra Serif" w:hAnsi="PT Astra Serif"/>
          <w:sz w:val="24"/>
          <w:szCs w:val="24"/>
        </w:rPr>
        <w:tab/>
      </w:r>
      <w:r w:rsidR="001077A1" w:rsidRPr="001077A1">
        <w:rPr>
          <w:rFonts w:ascii="PT Astra Serif" w:hAnsi="PT Astra Serif"/>
          <w:sz w:val="24"/>
          <w:szCs w:val="24"/>
        </w:rPr>
        <w:t>Установление единого тарифа регионального оператора по обращению  с  твердыми  коммунальными  отходами  для ООО «</w:t>
      </w:r>
      <w:proofErr w:type="spellStart"/>
      <w:r w:rsidR="001077A1" w:rsidRPr="001077A1">
        <w:rPr>
          <w:rFonts w:ascii="PT Astra Serif" w:hAnsi="PT Astra Serif"/>
          <w:sz w:val="24"/>
          <w:szCs w:val="24"/>
        </w:rPr>
        <w:t>Горкомхоз</w:t>
      </w:r>
      <w:proofErr w:type="spellEnd"/>
      <w:r w:rsidR="001077A1" w:rsidRPr="001077A1">
        <w:rPr>
          <w:rFonts w:ascii="PT Astra Serif" w:hAnsi="PT Astra Serif"/>
          <w:sz w:val="24"/>
          <w:szCs w:val="24"/>
        </w:rPr>
        <w:t>» на 2021 год</w:t>
      </w:r>
      <w:r w:rsidR="00DD193B" w:rsidRPr="00955EC7">
        <w:rPr>
          <w:rFonts w:ascii="PT Astra Serif" w:hAnsi="PT Astra Serif"/>
          <w:sz w:val="24"/>
          <w:szCs w:val="24"/>
        </w:rPr>
        <w:t>.</w:t>
      </w:r>
    </w:p>
    <w:p w:rsidR="001077A1" w:rsidRDefault="001077A1" w:rsidP="00DD193B">
      <w:pPr>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r>
      <w:r w:rsidRPr="001077A1">
        <w:rPr>
          <w:rFonts w:ascii="PT Astra Serif" w:hAnsi="PT Astra Serif"/>
          <w:sz w:val="24"/>
          <w:szCs w:val="24"/>
        </w:rPr>
        <w:t>Установление единого тарифа регионального оператора по обращению  с  твердыми  коммунальными  отходами  для ООО «Контракт плюс» на 2021 год.</w:t>
      </w:r>
    </w:p>
    <w:p w:rsidR="001077A1" w:rsidRDefault="001077A1" w:rsidP="00DD193B">
      <w:pPr>
        <w:jc w:val="both"/>
        <w:rPr>
          <w:rFonts w:ascii="PT Astra Serif" w:hAnsi="PT Astra Serif"/>
          <w:sz w:val="24"/>
          <w:szCs w:val="24"/>
        </w:rPr>
      </w:pPr>
      <w:r>
        <w:rPr>
          <w:rFonts w:ascii="PT Astra Serif" w:hAnsi="PT Astra Serif"/>
          <w:sz w:val="24"/>
          <w:szCs w:val="24"/>
        </w:rPr>
        <w:t>5.</w:t>
      </w:r>
      <w:r>
        <w:rPr>
          <w:rFonts w:ascii="PT Astra Serif" w:hAnsi="PT Astra Serif"/>
          <w:sz w:val="24"/>
          <w:szCs w:val="24"/>
        </w:rPr>
        <w:tab/>
      </w:r>
      <w:r w:rsidRPr="001077A1">
        <w:rPr>
          <w:rFonts w:ascii="PT Astra Serif" w:hAnsi="PT Astra Serif"/>
          <w:sz w:val="24"/>
          <w:szCs w:val="24"/>
        </w:rPr>
        <w:t xml:space="preserve">Установление единого тарифа регионального оператора по обращению  с  твердыми  коммунальными  отходами  для ООО «УК </w:t>
      </w:r>
      <w:proofErr w:type="spellStart"/>
      <w:r w:rsidRPr="001077A1">
        <w:rPr>
          <w:rFonts w:ascii="PT Astra Serif" w:hAnsi="PT Astra Serif"/>
          <w:sz w:val="24"/>
          <w:szCs w:val="24"/>
        </w:rPr>
        <w:t>Экостандарт</w:t>
      </w:r>
      <w:proofErr w:type="spellEnd"/>
      <w:r w:rsidRPr="001077A1">
        <w:rPr>
          <w:rFonts w:ascii="PT Astra Serif" w:hAnsi="PT Astra Serif"/>
          <w:sz w:val="24"/>
          <w:szCs w:val="24"/>
        </w:rPr>
        <w:t>» на 2021 год.</w:t>
      </w:r>
    </w:p>
    <w:p w:rsidR="005473CC" w:rsidRDefault="005473CC" w:rsidP="00DD193B">
      <w:pPr>
        <w:jc w:val="both"/>
        <w:rPr>
          <w:rFonts w:ascii="PT Astra Serif" w:hAnsi="PT Astra Serif"/>
          <w:sz w:val="24"/>
          <w:szCs w:val="24"/>
        </w:rPr>
      </w:pPr>
      <w:r>
        <w:rPr>
          <w:rFonts w:ascii="PT Astra Serif" w:hAnsi="PT Astra Serif"/>
          <w:sz w:val="24"/>
          <w:szCs w:val="24"/>
        </w:rPr>
        <w:t>6.</w:t>
      </w:r>
      <w:r>
        <w:rPr>
          <w:rFonts w:ascii="PT Astra Serif" w:hAnsi="PT Astra Serif"/>
          <w:sz w:val="24"/>
          <w:szCs w:val="24"/>
        </w:rPr>
        <w:tab/>
      </w:r>
      <w:r w:rsidRPr="005473CC">
        <w:rPr>
          <w:rFonts w:ascii="PT Astra Serif" w:hAnsi="PT Astra Serif"/>
          <w:sz w:val="24"/>
          <w:szCs w:val="24"/>
        </w:rPr>
        <w:t>Установление единого тарифа регионального оператора по обращению  с  твердыми  коммунальными  отходами  для ООО «Экосистема» на 2021 год.</w:t>
      </w:r>
    </w:p>
    <w:p w:rsidR="005473CC" w:rsidRPr="00955EC7" w:rsidRDefault="005473CC" w:rsidP="005473CC">
      <w:pPr>
        <w:jc w:val="both"/>
        <w:rPr>
          <w:rFonts w:ascii="PT Astra Serif" w:hAnsi="PT Astra Serif"/>
          <w:sz w:val="24"/>
          <w:szCs w:val="24"/>
        </w:rPr>
      </w:pPr>
      <w:r>
        <w:rPr>
          <w:rFonts w:ascii="PT Astra Serif" w:hAnsi="PT Astra Serif"/>
          <w:sz w:val="24"/>
          <w:szCs w:val="24"/>
        </w:rPr>
        <w:t>7.</w:t>
      </w:r>
      <w:r>
        <w:rPr>
          <w:rFonts w:ascii="PT Astra Serif" w:hAnsi="PT Astra Serif"/>
          <w:sz w:val="24"/>
          <w:szCs w:val="24"/>
        </w:rPr>
        <w:tab/>
      </w:r>
      <w:r w:rsidRPr="005473CC">
        <w:rPr>
          <w:rFonts w:ascii="PT Astra Serif" w:hAnsi="PT Astra Serif"/>
          <w:sz w:val="24"/>
          <w:szCs w:val="24"/>
        </w:rPr>
        <w:t>Установление единого тарифа регионального оператора по обращению с тверд</w:t>
      </w:r>
      <w:r>
        <w:rPr>
          <w:rFonts w:ascii="PT Astra Serif" w:hAnsi="PT Astra Serif"/>
          <w:sz w:val="24"/>
          <w:szCs w:val="24"/>
        </w:rPr>
        <w:t xml:space="preserve">ыми коммунальными отходами для </w:t>
      </w:r>
      <w:r w:rsidRPr="005473CC">
        <w:rPr>
          <w:rFonts w:ascii="PT Astra Serif" w:hAnsi="PT Astra Serif"/>
          <w:sz w:val="24"/>
          <w:szCs w:val="24"/>
        </w:rPr>
        <w:t>ООО «МЕЖРЕГИОНАЛЬНАЯ ЭКОЛОГИЧЕСКАЯ КОМПАНИЯ» на 2021 год.</w:t>
      </w:r>
    </w:p>
    <w:p w:rsidR="00EC6EC0" w:rsidRDefault="00EC6EC0" w:rsidP="004D020A">
      <w:pPr>
        <w:jc w:val="both"/>
        <w:rPr>
          <w:rFonts w:ascii="PT Astra Serif" w:hAnsi="PT Astra Serif"/>
          <w:sz w:val="24"/>
          <w:szCs w:val="24"/>
        </w:rPr>
      </w:pPr>
    </w:p>
    <w:p w:rsidR="00D85787" w:rsidRPr="00955EC7" w:rsidRDefault="00D85787" w:rsidP="004D020A">
      <w:pPr>
        <w:jc w:val="both"/>
        <w:rPr>
          <w:rFonts w:ascii="PT Astra Serif" w:hAnsi="PT Astra Serif"/>
          <w:sz w:val="24"/>
          <w:szCs w:val="24"/>
        </w:rPr>
      </w:pPr>
    </w:p>
    <w:p w:rsidR="00D23900" w:rsidRPr="00955EC7" w:rsidRDefault="00D23900" w:rsidP="00D23900">
      <w:pPr>
        <w:tabs>
          <w:tab w:val="left" w:pos="284"/>
          <w:tab w:val="left" w:pos="3544"/>
        </w:tabs>
        <w:autoSpaceDE w:val="0"/>
        <w:autoSpaceDN w:val="0"/>
        <w:spacing w:line="228" w:lineRule="auto"/>
        <w:ind w:right="-1"/>
        <w:jc w:val="both"/>
        <w:rPr>
          <w:rFonts w:ascii="PT Astra Serif" w:hAnsi="PT Astra Serif"/>
          <w:b/>
          <w:sz w:val="24"/>
          <w:szCs w:val="24"/>
        </w:rPr>
      </w:pPr>
      <w:r w:rsidRPr="00955EC7">
        <w:rPr>
          <w:rFonts w:ascii="PT Astra Serif" w:hAnsi="PT Astra Serif"/>
          <w:b/>
          <w:sz w:val="24"/>
          <w:szCs w:val="24"/>
        </w:rPr>
        <w:t>Вопрос № 1.</w:t>
      </w:r>
    </w:p>
    <w:p w:rsidR="00EA24CC" w:rsidRDefault="00D23900" w:rsidP="00D23900">
      <w:pPr>
        <w:jc w:val="both"/>
        <w:rPr>
          <w:rFonts w:ascii="PT Astra Serif" w:hAnsi="PT Astra Serif"/>
          <w:b/>
          <w:sz w:val="24"/>
          <w:szCs w:val="24"/>
        </w:rPr>
      </w:pPr>
      <w:r w:rsidRPr="00955EC7">
        <w:rPr>
          <w:rFonts w:ascii="PT Astra Serif" w:hAnsi="PT Astra Serif"/>
          <w:b/>
          <w:sz w:val="24"/>
          <w:szCs w:val="24"/>
        </w:rPr>
        <w:t xml:space="preserve">СЛУШАЛИ: </w:t>
      </w:r>
    </w:p>
    <w:p w:rsidR="005F4A59" w:rsidRDefault="00FE7741" w:rsidP="00FE7741">
      <w:pPr>
        <w:jc w:val="both"/>
        <w:rPr>
          <w:rFonts w:ascii="PT Astra Serif" w:hAnsi="PT Astra Serif"/>
          <w:sz w:val="24"/>
          <w:szCs w:val="24"/>
        </w:rPr>
      </w:pPr>
      <w:r>
        <w:rPr>
          <w:rFonts w:ascii="PT Astra Serif" w:hAnsi="PT Astra Serif"/>
          <w:sz w:val="24"/>
          <w:szCs w:val="24"/>
        </w:rPr>
        <w:t>Главного консультанта</w:t>
      </w:r>
      <w:r w:rsidR="00D23900" w:rsidRPr="00955EC7">
        <w:rPr>
          <w:rFonts w:ascii="PT Astra Serif" w:hAnsi="PT Astra Serif"/>
          <w:sz w:val="24"/>
          <w:szCs w:val="24"/>
        </w:rPr>
        <w:t xml:space="preserve"> регулирования </w:t>
      </w:r>
      <w:r>
        <w:rPr>
          <w:rFonts w:ascii="PT Astra Serif" w:hAnsi="PT Astra Serif"/>
          <w:sz w:val="24"/>
          <w:szCs w:val="24"/>
        </w:rPr>
        <w:t>жилищно-коммунального комплекса</w:t>
      </w:r>
      <w:r w:rsidR="00D23900" w:rsidRPr="00955EC7">
        <w:rPr>
          <w:rFonts w:ascii="PT Astra Serif" w:hAnsi="PT Astra Serif"/>
          <w:sz w:val="24"/>
          <w:szCs w:val="24"/>
        </w:rPr>
        <w:t xml:space="preserve"> Агентства по регулированию цен и тарифов Ульяновской области </w:t>
      </w:r>
      <w:proofErr w:type="spellStart"/>
      <w:r w:rsidR="00766968">
        <w:rPr>
          <w:rFonts w:ascii="PT Astra Serif" w:hAnsi="PT Astra Serif"/>
          <w:sz w:val="24"/>
          <w:szCs w:val="24"/>
        </w:rPr>
        <w:t>Башаеву</w:t>
      </w:r>
      <w:proofErr w:type="spellEnd"/>
      <w:r w:rsidR="00766968">
        <w:rPr>
          <w:rFonts w:ascii="PT Astra Serif" w:hAnsi="PT Astra Serif"/>
          <w:sz w:val="24"/>
          <w:szCs w:val="24"/>
        </w:rPr>
        <w:t xml:space="preserve"> М.Ю</w:t>
      </w:r>
      <w:r w:rsidR="00D23900" w:rsidRPr="00955EC7">
        <w:rPr>
          <w:rFonts w:ascii="PT Astra Serif" w:hAnsi="PT Astra Serif"/>
          <w:sz w:val="24"/>
          <w:szCs w:val="24"/>
        </w:rPr>
        <w:t xml:space="preserve">. по вопросу </w:t>
      </w:r>
      <w:bookmarkStart w:id="0" w:name="_Toc470264452"/>
      <w:bookmarkStart w:id="1" w:name="_Toc503433151"/>
      <w:r>
        <w:rPr>
          <w:rFonts w:ascii="PT Astra Serif" w:hAnsi="PT Astra Serif"/>
          <w:sz w:val="24"/>
          <w:szCs w:val="24"/>
        </w:rPr>
        <w:t xml:space="preserve">об </w:t>
      </w:r>
      <w:r>
        <w:rPr>
          <w:rFonts w:ascii="PT Astra Serif" w:hAnsi="PT Astra Serif"/>
          <w:sz w:val="24"/>
          <w:szCs w:val="24"/>
        </w:rPr>
        <w:lastRenderedPageBreak/>
        <w:t>у</w:t>
      </w:r>
      <w:r w:rsidRPr="00FE7741">
        <w:rPr>
          <w:rFonts w:ascii="PT Astra Serif" w:hAnsi="PT Astra Serif"/>
          <w:sz w:val="24"/>
          <w:szCs w:val="24"/>
        </w:rPr>
        <w:t>становлени</w:t>
      </w:r>
      <w:r>
        <w:rPr>
          <w:rFonts w:ascii="PT Astra Serif" w:hAnsi="PT Astra Serif"/>
          <w:sz w:val="24"/>
          <w:szCs w:val="24"/>
        </w:rPr>
        <w:t>и</w:t>
      </w:r>
      <w:r w:rsidRPr="00FE7741">
        <w:rPr>
          <w:rFonts w:ascii="PT Astra Serif" w:hAnsi="PT Astra Serif"/>
          <w:sz w:val="24"/>
          <w:szCs w:val="24"/>
        </w:rPr>
        <w:t xml:space="preserve"> тарифов в сфере холодного водоснабжения и водоотведения для гарантирующей организации Ульяновского муниципального унитарного предприятия водопроводно-канализационного хозяйства «</w:t>
      </w:r>
      <w:proofErr w:type="spellStart"/>
      <w:r w:rsidRPr="00FE7741">
        <w:rPr>
          <w:rFonts w:ascii="PT Astra Serif" w:hAnsi="PT Astra Serif"/>
          <w:sz w:val="24"/>
          <w:szCs w:val="24"/>
        </w:rPr>
        <w:t>Ульяновскводоканал</w:t>
      </w:r>
      <w:proofErr w:type="spellEnd"/>
      <w:r w:rsidRPr="00FE7741">
        <w:rPr>
          <w:rFonts w:ascii="PT Astra Serif" w:hAnsi="PT Astra Serif"/>
          <w:sz w:val="24"/>
          <w:szCs w:val="24"/>
        </w:rPr>
        <w:t>» на 2021 год</w:t>
      </w:r>
      <w:r w:rsidR="00113F4C">
        <w:rPr>
          <w:rFonts w:ascii="PT Astra Serif" w:hAnsi="PT Astra Serif"/>
          <w:sz w:val="24"/>
          <w:szCs w:val="24"/>
        </w:rPr>
        <w:t>.</w:t>
      </w:r>
    </w:p>
    <w:p w:rsidR="00113F4C" w:rsidRDefault="00113F4C" w:rsidP="00FE7741">
      <w:pPr>
        <w:jc w:val="both"/>
        <w:rPr>
          <w:b/>
          <w:sz w:val="28"/>
          <w:szCs w:val="28"/>
        </w:rPr>
      </w:pPr>
    </w:p>
    <w:p w:rsidR="00113F4C" w:rsidRPr="002D4AFC" w:rsidRDefault="006D5388" w:rsidP="00113F4C">
      <w:pPr>
        <w:ind w:left="1418" w:firstLine="709"/>
        <w:jc w:val="both"/>
        <w:rPr>
          <w:rFonts w:ascii="PT Astra Serif" w:hAnsi="PT Astra Serif"/>
          <w:sz w:val="24"/>
          <w:szCs w:val="24"/>
        </w:rPr>
      </w:pPr>
      <w:r>
        <w:rPr>
          <w:rFonts w:ascii="PT Astra Serif" w:hAnsi="PT Astra Serif"/>
          <w:b/>
          <w:sz w:val="24"/>
          <w:szCs w:val="24"/>
        </w:rPr>
        <w:t xml:space="preserve"> </w:t>
      </w:r>
      <w:r>
        <w:rPr>
          <w:rFonts w:ascii="PT Astra Serif" w:hAnsi="PT Astra Serif"/>
          <w:b/>
          <w:sz w:val="24"/>
          <w:szCs w:val="24"/>
        </w:rPr>
        <w:tab/>
      </w:r>
      <w:r w:rsidR="00113F4C" w:rsidRPr="002D4AFC">
        <w:rPr>
          <w:rFonts w:ascii="PT Astra Serif" w:hAnsi="PT Astra Serif"/>
          <w:b/>
          <w:sz w:val="24"/>
          <w:szCs w:val="24"/>
        </w:rPr>
        <w:t>Тариф</w:t>
      </w:r>
      <w:r>
        <w:rPr>
          <w:rFonts w:ascii="PT Astra Serif" w:hAnsi="PT Astra Serif"/>
          <w:b/>
          <w:sz w:val="24"/>
          <w:szCs w:val="24"/>
        </w:rPr>
        <w:t>ы</w:t>
      </w:r>
      <w:r w:rsidR="00113F4C" w:rsidRPr="002D4AFC">
        <w:rPr>
          <w:rFonts w:ascii="PT Astra Serif" w:hAnsi="PT Astra Serif"/>
          <w:b/>
          <w:sz w:val="24"/>
          <w:szCs w:val="24"/>
        </w:rPr>
        <w:t xml:space="preserve"> в сфере  холодного водоснабжения</w:t>
      </w:r>
    </w:p>
    <w:p w:rsidR="005D3CA2" w:rsidRPr="005D3CA2" w:rsidRDefault="005D3CA2" w:rsidP="005D3CA2">
      <w:pPr>
        <w:ind w:firstLine="708"/>
        <w:jc w:val="both"/>
        <w:rPr>
          <w:rFonts w:ascii="PT Astra Serif" w:hAnsi="PT Astra Serif"/>
          <w:sz w:val="24"/>
          <w:szCs w:val="24"/>
        </w:rPr>
      </w:pPr>
      <w:proofErr w:type="gramStart"/>
      <w:r w:rsidRPr="005D3CA2">
        <w:rPr>
          <w:rFonts w:ascii="PT Astra Serif" w:hAnsi="PT Astra Serif"/>
          <w:sz w:val="24"/>
          <w:szCs w:val="24"/>
          <w:lang w:eastAsia="x-none"/>
        </w:rPr>
        <w:t>Тарифы для УМУП ВКХ  «</w:t>
      </w:r>
      <w:proofErr w:type="spellStart"/>
      <w:r w:rsidRPr="005D3CA2">
        <w:rPr>
          <w:rFonts w:ascii="PT Astra Serif" w:hAnsi="PT Astra Serif"/>
          <w:sz w:val="24"/>
          <w:szCs w:val="24"/>
          <w:lang w:eastAsia="x-none"/>
        </w:rPr>
        <w:t>Ульяновскводоканал</w:t>
      </w:r>
      <w:proofErr w:type="spellEnd"/>
      <w:r w:rsidRPr="005D3CA2">
        <w:rPr>
          <w:rFonts w:ascii="PT Astra Serif" w:hAnsi="PT Astra Serif"/>
          <w:sz w:val="24"/>
          <w:szCs w:val="24"/>
          <w:lang w:eastAsia="x-none"/>
        </w:rPr>
        <w:t xml:space="preserve">» в сфере холодного водоснабжения установлены на долгосрочный период регулирования   на 2019-2023 гг. методом индексации приказом </w:t>
      </w:r>
      <w:r w:rsidRPr="005D3CA2">
        <w:rPr>
          <w:rFonts w:ascii="PT Astra Serif" w:hAnsi="PT Astra Serif"/>
          <w:sz w:val="24"/>
          <w:szCs w:val="24"/>
        </w:rPr>
        <w:t>Министерства развития конкуренции и экономики Ульяновской области от 18.12.2018 № 06-395  «Об утверждении производственной программы в сфере холодного водоснабжения  и об установлении тарифов на питьевую воду (питьевое водоснабжение) для Ульяновского муниципального унитарного предприятия водопроводно-канализационного хозяйства «</w:t>
      </w:r>
      <w:proofErr w:type="spellStart"/>
      <w:r w:rsidRPr="005D3CA2">
        <w:rPr>
          <w:rFonts w:ascii="PT Astra Serif" w:hAnsi="PT Astra Serif"/>
          <w:sz w:val="24"/>
          <w:szCs w:val="24"/>
        </w:rPr>
        <w:t>Ульяновскводоканал</w:t>
      </w:r>
      <w:proofErr w:type="spellEnd"/>
      <w:r w:rsidRPr="005D3CA2">
        <w:rPr>
          <w:rFonts w:ascii="PT Astra Serif" w:hAnsi="PT Astra Serif"/>
          <w:sz w:val="24"/>
          <w:szCs w:val="24"/>
        </w:rPr>
        <w:t>»    на 2019-2023 годы».</w:t>
      </w:r>
      <w:proofErr w:type="gramEnd"/>
    </w:p>
    <w:p w:rsidR="005D3CA2" w:rsidRPr="005D3CA2" w:rsidRDefault="005D3CA2" w:rsidP="005D3CA2">
      <w:pPr>
        <w:ind w:firstLine="708"/>
        <w:jc w:val="both"/>
        <w:rPr>
          <w:rFonts w:ascii="PT Astra Serif" w:hAnsi="PT Astra Serif"/>
          <w:sz w:val="24"/>
          <w:szCs w:val="24"/>
          <w:lang w:eastAsia="x-none"/>
        </w:rPr>
      </w:pPr>
      <w:r w:rsidRPr="005D3CA2">
        <w:rPr>
          <w:rFonts w:ascii="PT Astra Serif" w:hAnsi="PT Astra Serif"/>
          <w:sz w:val="24"/>
          <w:szCs w:val="24"/>
        </w:rPr>
        <w:t xml:space="preserve"> </w:t>
      </w:r>
      <w:r w:rsidRPr="005D3CA2">
        <w:rPr>
          <w:rFonts w:ascii="PT Astra Serif" w:hAnsi="PT Astra Serif"/>
          <w:sz w:val="24"/>
          <w:szCs w:val="24"/>
          <w:lang w:eastAsia="x-none"/>
        </w:rPr>
        <w:t>УМУП ВКХ «</w:t>
      </w:r>
      <w:proofErr w:type="spellStart"/>
      <w:r w:rsidRPr="005D3CA2">
        <w:rPr>
          <w:rFonts w:ascii="PT Astra Serif" w:hAnsi="PT Astra Serif"/>
          <w:sz w:val="24"/>
          <w:szCs w:val="24"/>
          <w:lang w:eastAsia="x-none"/>
        </w:rPr>
        <w:t>Ульяновскводоканал</w:t>
      </w:r>
      <w:proofErr w:type="spellEnd"/>
      <w:r w:rsidRPr="005D3CA2">
        <w:rPr>
          <w:rFonts w:ascii="PT Astra Serif" w:hAnsi="PT Astra Serif"/>
          <w:sz w:val="24"/>
          <w:szCs w:val="24"/>
          <w:lang w:eastAsia="x-none"/>
        </w:rPr>
        <w:t>» обратилось в орган регулирования на корректировку необходимой валовой выручки на третий год долгосрочного периода в соответствии с п. 45 Методических указаний   по расчету регулируемых тарифов в сфере водоснабжения и водоотведения, утвержденных приказом ФСТ России от 27.12.2013 № 1746-э.</w:t>
      </w:r>
    </w:p>
    <w:p w:rsidR="005D3CA2" w:rsidRPr="005D3CA2" w:rsidRDefault="005D3CA2" w:rsidP="005D3CA2">
      <w:pPr>
        <w:ind w:firstLine="709"/>
        <w:jc w:val="both"/>
        <w:rPr>
          <w:rFonts w:ascii="PT Astra Serif" w:hAnsi="PT Astra Serif"/>
          <w:b/>
          <w:i/>
          <w:sz w:val="24"/>
          <w:szCs w:val="24"/>
        </w:rPr>
      </w:pPr>
      <w:r w:rsidRPr="005D3CA2">
        <w:rPr>
          <w:rFonts w:ascii="PT Astra Serif" w:hAnsi="PT Astra Serif"/>
          <w:sz w:val="24"/>
          <w:szCs w:val="24"/>
        </w:rPr>
        <w:t>Приказом устанавливаются тарифы для конечных потребителей гарантирующего поставщика УМУП ВКХ «</w:t>
      </w:r>
      <w:proofErr w:type="spellStart"/>
      <w:r w:rsidRPr="005D3CA2">
        <w:rPr>
          <w:rFonts w:ascii="PT Astra Serif" w:hAnsi="PT Astra Serif"/>
          <w:sz w:val="24"/>
          <w:szCs w:val="24"/>
        </w:rPr>
        <w:t>Ульяновскводоканал</w:t>
      </w:r>
      <w:proofErr w:type="spellEnd"/>
      <w:r w:rsidRPr="005D3CA2">
        <w:rPr>
          <w:rFonts w:ascii="PT Astra Serif" w:hAnsi="PT Astra Serif"/>
          <w:sz w:val="24"/>
          <w:szCs w:val="24"/>
        </w:rPr>
        <w:t>».</w:t>
      </w:r>
    </w:p>
    <w:p w:rsidR="005D3CA2" w:rsidRPr="005D3CA2" w:rsidRDefault="005D3CA2" w:rsidP="005D3CA2">
      <w:pPr>
        <w:tabs>
          <w:tab w:val="left" w:pos="4200"/>
        </w:tabs>
        <w:spacing w:line="216" w:lineRule="auto"/>
        <w:ind w:firstLine="709"/>
        <w:jc w:val="both"/>
        <w:rPr>
          <w:rFonts w:ascii="PT Astra Serif" w:hAnsi="PT Astra Serif"/>
          <w:sz w:val="24"/>
          <w:szCs w:val="24"/>
        </w:rPr>
      </w:pPr>
      <w:r w:rsidRPr="005D3CA2">
        <w:rPr>
          <w:rFonts w:ascii="PT Astra Serif" w:hAnsi="PT Astra Serif"/>
          <w:sz w:val="24"/>
          <w:szCs w:val="24"/>
        </w:rPr>
        <w:tab/>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3"/>
        <w:gridCol w:w="3777"/>
        <w:gridCol w:w="2591"/>
        <w:gridCol w:w="2689"/>
      </w:tblGrid>
      <w:tr w:rsidR="005D3CA2" w:rsidRPr="005D3CA2" w:rsidTr="005D3CA2">
        <w:trPr>
          <w:trHeight w:val="342"/>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 xml:space="preserve">№ </w:t>
            </w:r>
            <w:proofErr w:type="gramStart"/>
            <w:r w:rsidRPr="005D3CA2">
              <w:rPr>
                <w:rFonts w:ascii="PT Astra Serif" w:hAnsi="PT Astra Serif"/>
                <w:sz w:val="24"/>
                <w:szCs w:val="24"/>
              </w:rPr>
              <w:t>п</w:t>
            </w:r>
            <w:proofErr w:type="gramEnd"/>
            <w:r w:rsidRPr="005D3CA2">
              <w:rPr>
                <w:rFonts w:ascii="PT Astra Serif" w:hAnsi="PT Astra Serif"/>
                <w:sz w:val="24"/>
                <w:szCs w:val="24"/>
              </w:rPr>
              <w:t>/п</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Потребители</w:t>
            </w:r>
          </w:p>
        </w:tc>
        <w:tc>
          <w:tcPr>
            <w:tcW w:w="5284" w:type="dxa"/>
            <w:gridSpan w:val="2"/>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Тарифы, руб./</w:t>
            </w:r>
            <w:proofErr w:type="spellStart"/>
            <w:r w:rsidRPr="005D3CA2">
              <w:rPr>
                <w:rFonts w:ascii="PT Astra Serif" w:hAnsi="PT Astra Serif"/>
                <w:sz w:val="24"/>
                <w:szCs w:val="24"/>
              </w:rPr>
              <w:t>куб</w:t>
            </w:r>
            <w:proofErr w:type="gramStart"/>
            <w:r w:rsidRPr="005D3CA2">
              <w:rPr>
                <w:rFonts w:ascii="PT Astra Serif" w:hAnsi="PT Astra Serif"/>
                <w:sz w:val="24"/>
                <w:szCs w:val="24"/>
              </w:rPr>
              <w:t>.м</w:t>
            </w:r>
            <w:proofErr w:type="spellEnd"/>
            <w:proofErr w:type="gramEnd"/>
          </w:p>
        </w:tc>
      </w:tr>
      <w:tr w:rsidR="005D3CA2" w:rsidRPr="005D3CA2" w:rsidTr="005D3CA2">
        <w:trPr>
          <w:trHeight w:val="5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rPr>
                <w:rFonts w:ascii="PT Astra Serif" w:hAnsi="PT Astra Serif"/>
                <w:sz w:val="24"/>
                <w:szCs w:val="24"/>
              </w:rPr>
            </w:pPr>
          </w:p>
        </w:tc>
        <w:tc>
          <w:tcPr>
            <w:tcW w:w="9063" w:type="dxa"/>
            <w:vMerge/>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rPr>
                <w:rFonts w:ascii="PT Astra Serif" w:hAnsi="PT Astra Serif"/>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на период</w:t>
            </w:r>
          </w:p>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с 01.01.2021</w:t>
            </w:r>
          </w:p>
          <w:p w:rsidR="005D3CA2" w:rsidRPr="005D3CA2" w:rsidRDefault="005D3CA2">
            <w:pPr>
              <w:jc w:val="center"/>
              <w:rPr>
                <w:rFonts w:ascii="PT Astra Serif" w:hAnsi="PT Astra Serif"/>
                <w:sz w:val="24"/>
                <w:szCs w:val="24"/>
              </w:rPr>
            </w:pPr>
            <w:r w:rsidRPr="005D3CA2">
              <w:rPr>
                <w:rFonts w:ascii="PT Astra Serif" w:hAnsi="PT Astra Serif"/>
                <w:sz w:val="24"/>
                <w:szCs w:val="24"/>
              </w:rPr>
              <w:t>по 30.06.2021</w:t>
            </w:r>
          </w:p>
        </w:tc>
        <w:tc>
          <w:tcPr>
            <w:tcW w:w="2691" w:type="dxa"/>
            <w:tcBorders>
              <w:top w:val="single" w:sz="4" w:space="0" w:color="auto"/>
              <w:left w:val="single" w:sz="4" w:space="0" w:color="auto"/>
              <w:bottom w:val="single" w:sz="4" w:space="0" w:color="auto"/>
              <w:right w:val="single" w:sz="4" w:space="0" w:color="auto"/>
            </w:tcBorders>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на период</w:t>
            </w:r>
          </w:p>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с 01.07.2021</w:t>
            </w:r>
          </w:p>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lang w:val="x-none" w:eastAsia="x-none"/>
              </w:rPr>
              <w:t>по 31.12.20</w:t>
            </w:r>
            <w:r w:rsidRPr="005D3CA2">
              <w:rPr>
                <w:rFonts w:ascii="PT Astra Serif" w:hAnsi="PT Astra Serif"/>
                <w:sz w:val="24"/>
                <w:szCs w:val="24"/>
                <w:lang w:eastAsia="x-none"/>
              </w:rPr>
              <w:t>21</w:t>
            </w:r>
          </w:p>
        </w:tc>
      </w:tr>
      <w:tr w:rsidR="005D3CA2" w:rsidRPr="005D3CA2" w:rsidTr="005D3CA2">
        <w:trPr>
          <w:trHeight w:val="182"/>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1.</w:t>
            </w:r>
          </w:p>
        </w:tc>
        <w:tc>
          <w:tcPr>
            <w:tcW w:w="9063" w:type="dxa"/>
            <w:gridSpan w:val="3"/>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both"/>
              <w:rPr>
                <w:rFonts w:ascii="PT Astra Serif" w:hAnsi="PT Astra Serif"/>
                <w:sz w:val="24"/>
                <w:szCs w:val="24"/>
              </w:rPr>
            </w:pPr>
            <w:r w:rsidRPr="005D3CA2">
              <w:rPr>
                <w:rFonts w:ascii="PT Astra Serif" w:hAnsi="PT Astra Serif"/>
                <w:sz w:val="24"/>
                <w:szCs w:val="24"/>
              </w:rPr>
              <w:t>Абоненты, получающие питьевую воду через сети водоснабжения Общества с ограниченной ответственностью «Ульяновский автомобильный завод»</w:t>
            </w:r>
          </w:p>
        </w:tc>
      </w:tr>
      <w:tr w:rsidR="005D3CA2" w:rsidRPr="005D3CA2" w:rsidTr="005D3CA2">
        <w:trPr>
          <w:trHeight w:val="182"/>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1.1.</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both"/>
              <w:rPr>
                <w:rFonts w:ascii="PT Astra Serif" w:hAnsi="PT Astra Serif"/>
                <w:sz w:val="24"/>
                <w:szCs w:val="24"/>
              </w:rPr>
            </w:pPr>
            <w:r w:rsidRPr="005D3CA2">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29,19</w:t>
            </w:r>
          </w:p>
        </w:tc>
        <w:tc>
          <w:tcPr>
            <w:tcW w:w="2691"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29,37</w:t>
            </w:r>
          </w:p>
        </w:tc>
      </w:tr>
      <w:tr w:rsidR="005D3CA2" w:rsidRPr="005D3CA2" w:rsidTr="005D3CA2">
        <w:trPr>
          <w:trHeight w:val="264"/>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1.2.</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rPr>
                <w:rFonts w:ascii="PT Astra Serif" w:hAnsi="PT Astra Serif"/>
                <w:sz w:val="24"/>
                <w:szCs w:val="24"/>
                <w:lang w:val="en-US"/>
              </w:rPr>
            </w:pPr>
            <w:r w:rsidRPr="005D3CA2">
              <w:rPr>
                <w:rFonts w:ascii="PT Astra Serif" w:hAnsi="PT Astra Serif"/>
                <w:sz w:val="24"/>
                <w:szCs w:val="24"/>
              </w:rPr>
              <w:t>Население (с учётом НДС)</w:t>
            </w:r>
            <w:r w:rsidRPr="005D3CA2">
              <w:rPr>
                <w:rFonts w:ascii="PT Astra Serif" w:hAnsi="PT Astra Serif"/>
                <w:sz w:val="24"/>
                <w:szCs w:val="24"/>
                <w:lang w:val="en-US"/>
              </w:rPr>
              <w:t>&lt;</w:t>
            </w:r>
            <w:r w:rsidRPr="005D3CA2">
              <w:rPr>
                <w:rFonts w:ascii="PT Astra Serif" w:hAnsi="PT Astra Serif"/>
                <w:sz w:val="24"/>
                <w:szCs w:val="24"/>
              </w:rPr>
              <w:t>*</w:t>
            </w:r>
            <w:r w:rsidRPr="005D3CA2">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35,03</w:t>
            </w:r>
          </w:p>
        </w:tc>
        <w:tc>
          <w:tcPr>
            <w:tcW w:w="2691" w:type="dxa"/>
            <w:tcBorders>
              <w:top w:val="single" w:sz="4" w:space="0" w:color="auto"/>
              <w:left w:val="single" w:sz="4" w:space="0" w:color="auto"/>
              <w:bottom w:val="single" w:sz="4" w:space="0" w:color="auto"/>
              <w:right w:val="single" w:sz="4" w:space="0" w:color="auto"/>
            </w:tcBorders>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35,24</w:t>
            </w:r>
          </w:p>
        </w:tc>
      </w:tr>
      <w:tr w:rsidR="005D3CA2" w:rsidRPr="005D3CA2" w:rsidTr="005D3CA2">
        <w:trPr>
          <w:trHeight w:val="182"/>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2.</w:t>
            </w:r>
          </w:p>
        </w:tc>
        <w:tc>
          <w:tcPr>
            <w:tcW w:w="9063" w:type="dxa"/>
            <w:gridSpan w:val="3"/>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both"/>
              <w:rPr>
                <w:rFonts w:ascii="PT Astra Serif" w:hAnsi="PT Astra Serif"/>
                <w:sz w:val="24"/>
                <w:szCs w:val="24"/>
              </w:rPr>
            </w:pPr>
            <w:r w:rsidRPr="005D3CA2">
              <w:rPr>
                <w:rFonts w:ascii="PT Astra Serif" w:hAnsi="PT Astra Serif"/>
                <w:sz w:val="24"/>
                <w:szCs w:val="24"/>
              </w:rPr>
              <w:t>Абоненты, получающие питьевую воду через сети водоснабжения Акционерного общества «Ульяновское конструкторское бюро приборостроения»</w:t>
            </w:r>
          </w:p>
        </w:tc>
      </w:tr>
      <w:tr w:rsidR="005D3CA2" w:rsidRPr="005D3CA2" w:rsidTr="005D3CA2">
        <w:trPr>
          <w:trHeight w:val="182"/>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2.1.</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both"/>
              <w:rPr>
                <w:rFonts w:ascii="PT Astra Serif" w:hAnsi="PT Astra Serif"/>
                <w:sz w:val="24"/>
                <w:szCs w:val="24"/>
              </w:rPr>
            </w:pPr>
            <w:r w:rsidRPr="005D3CA2">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21,50</w:t>
            </w:r>
          </w:p>
        </w:tc>
        <w:tc>
          <w:tcPr>
            <w:tcW w:w="2691"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21,50</w:t>
            </w:r>
          </w:p>
        </w:tc>
      </w:tr>
      <w:tr w:rsidR="005D3CA2" w:rsidRPr="005D3CA2" w:rsidTr="005D3CA2">
        <w:trPr>
          <w:trHeight w:val="182"/>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3.</w:t>
            </w:r>
          </w:p>
        </w:tc>
        <w:tc>
          <w:tcPr>
            <w:tcW w:w="9063" w:type="dxa"/>
            <w:gridSpan w:val="3"/>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both"/>
              <w:rPr>
                <w:rFonts w:ascii="PT Astra Serif" w:hAnsi="PT Astra Serif"/>
                <w:sz w:val="24"/>
                <w:szCs w:val="24"/>
              </w:rPr>
            </w:pPr>
            <w:r w:rsidRPr="005D3CA2">
              <w:rPr>
                <w:rFonts w:ascii="PT Astra Serif" w:hAnsi="PT Astra Serif"/>
                <w:sz w:val="24"/>
                <w:szCs w:val="24"/>
              </w:rPr>
              <w:t>Абоненты, получающие питьевую воду через сети водоснабжения ФЕДЕРАЛЬНОГО ГОСУДАРСТВЕННОГО БЮДЖЕТНОГО УЧРЕЖДЕНИЯ «ЦЕНТРАЛЬНОЕ ЖИЛИЩНО-КОММУНАЛЬНОЕ УПРАВЛЕНИЕ» МИНИСТЕРСТВА ОБОРОНЫ РОССИЙСКОЙ ФЕДЕРАЦИИ</w:t>
            </w:r>
          </w:p>
        </w:tc>
      </w:tr>
      <w:tr w:rsidR="005D3CA2" w:rsidRPr="005D3CA2" w:rsidTr="005D3CA2">
        <w:trPr>
          <w:trHeight w:val="182"/>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3.1.</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both"/>
              <w:rPr>
                <w:rFonts w:ascii="PT Astra Serif" w:hAnsi="PT Astra Serif"/>
                <w:sz w:val="24"/>
                <w:szCs w:val="24"/>
              </w:rPr>
            </w:pPr>
            <w:r w:rsidRPr="005D3CA2">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21,25</w:t>
            </w:r>
          </w:p>
        </w:tc>
        <w:tc>
          <w:tcPr>
            <w:tcW w:w="2691"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21,25</w:t>
            </w:r>
          </w:p>
        </w:tc>
      </w:tr>
      <w:tr w:rsidR="005D3CA2" w:rsidRPr="005D3CA2" w:rsidTr="005D3CA2">
        <w:trPr>
          <w:trHeight w:val="264"/>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3.2.</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rPr>
                <w:rFonts w:ascii="PT Astra Serif" w:hAnsi="PT Astra Serif"/>
                <w:sz w:val="24"/>
                <w:szCs w:val="24"/>
                <w:lang w:val="en-US"/>
              </w:rPr>
            </w:pPr>
            <w:r w:rsidRPr="005D3CA2">
              <w:rPr>
                <w:rFonts w:ascii="PT Astra Serif" w:hAnsi="PT Astra Serif"/>
                <w:sz w:val="24"/>
                <w:szCs w:val="24"/>
              </w:rPr>
              <w:t>Население (с учётом НДС)</w:t>
            </w:r>
            <w:r w:rsidRPr="005D3CA2">
              <w:rPr>
                <w:rFonts w:ascii="PT Astra Serif" w:hAnsi="PT Astra Serif"/>
                <w:sz w:val="24"/>
                <w:szCs w:val="24"/>
                <w:lang w:val="en-US"/>
              </w:rPr>
              <w:t>&lt;</w:t>
            </w:r>
            <w:r w:rsidRPr="005D3CA2">
              <w:rPr>
                <w:rFonts w:ascii="PT Astra Serif" w:hAnsi="PT Astra Serif"/>
                <w:sz w:val="24"/>
                <w:szCs w:val="24"/>
              </w:rPr>
              <w:t>*</w:t>
            </w:r>
            <w:r w:rsidRPr="005D3CA2">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25,50</w:t>
            </w:r>
          </w:p>
        </w:tc>
        <w:tc>
          <w:tcPr>
            <w:tcW w:w="2691" w:type="dxa"/>
            <w:tcBorders>
              <w:top w:val="single" w:sz="4" w:space="0" w:color="auto"/>
              <w:left w:val="single" w:sz="4" w:space="0" w:color="auto"/>
              <w:bottom w:val="single" w:sz="4" w:space="0" w:color="auto"/>
              <w:right w:val="single" w:sz="4" w:space="0" w:color="auto"/>
            </w:tcBorders>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25,50</w:t>
            </w:r>
          </w:p>
        </w:tc>
      </w:tr>
      <w:tr w:rsidR="005D3CA2" w:rsidRPr="005D3CA2" w:rsidTr="005D3CA2">
        <w:trPr>
          <w:trHeight w:val="182"/>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4.</w:t>
            </w:r>
          </w:p>
        </w:tc>
        <w:tc>
          <w:tcPr>
            <w:tcW w:w="9063" w:type="dxa"/>
            <w:gridSpan w:val="3"/>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both"/>
              <w:rPr>
                <w:rFonts w:ascii="PT Astra Serif" w:hAnsi="PT Astra Serif"/>
                <w:sz w:val="24"/>
                <w:szCs w:val="24"/>
              </w:rPr>
            </w:pPr>
            <w:r w:rsidRPr="005D3CA2">
              <w:rPr>
                <w:rFonts w:ascii="PT Astra Serif" w:hAnsi="PT Astra Serif"/>
                <w:sz w:val="24"/>
                <w:szCs w:val="24"/>
              </w:rPr>
              <w:t>Абоненты, получающие питьевую воду через сети водоснабжения Акционерного общества «Авиастар-СП»</w:t>
            </w:r>
          </w:p>
        </w:tc>
      </w:tr>
      <w:tr w:rsidR="005D3CA2" w:rsidRPr="005D3CA2" w:rsidTr="005D3CA2">
        <w:trPr>
          <w:trHeight w:val="451"/>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4.1.</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both"/>
              <w:rPr>
                <w:rFonts w:ascii="PT Astra Serif" w:hAnsi="PT Astra Serif"/>
                <w:sz w:val="24"/>
                <w:szCs w:val="24"/>
              </w:rPr>
            </w:pPr>
            <w:r w:rsidRPr="005D3CA2">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28,93</w:t>
            </w:r>
          </w:p>
        </w:tc>
        <w:tc>
          <w:tcPr>
            <w:tcW w:w="2691"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28,93</w:t>
            </w:r>
          </w:p>
        </w:tc>
      </w:tr>
      <w:tr w:rsidR="005D3CA2" w:rsidRPr="005D3CA2" w:rsidTr="005D3CA2">
        <w:trPr>
          <w:trHeight w:val="264"/>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5.</w:t>
            </w:r>
          </w:p>
        </w:tc>
        <w:tc>
          <w:tcPr>
            <w:tcW w:w="9063" w:type="dxa"/>
            <w:gridSpan w:val="3"/>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both"/>
              <w:rPr>
                <w:rFonts w:ascii="PT Astra Serif" w:hAnsi="PT Astra Serif"/>
                <w:sz w:val="24"/>
                <w:szCs w:val="24"/>
              </w:rPr>
            </w:pPr>
            <w:r w:rsidRPr="005D3CA2">
              <w:rPr>
                <w:rFonts w:ascii="PT Astra Serif" w:hAnsi="PT Astra Serif"/>
                <w:sz w:val="24"/>
                <w:szCs w:val="24"/>
              </w:rPr>
              <w:t xml:space="preserve">Абоненты, получающие питьевую воду через сети водоснабжения Открытого акционерного общества «Российские железные дороги» (Ульяновского территориального участка Куйбышевской дирекции по </w:t>
            </w:r>
            <w:proofErr w:type="spellStart"/>
            <w:r w:rsidRPr="005D3CA2">
              <w:rPr>
                <w:rFonts w:ascii="PT Astra Serif" w:hAnsi="PT Astra Serif"/>
                <w:sz w:val="24"/>
                <w:szCs w:val="24"/>
              </w:rPr>
              <w:t>тепловодоснабжению</w:t>
            </w:r>
            <w:proofErr w:type="spellEnd"/>
            <w:r w:rsidRPr="005D3CA2">
              <w:rPr>
                <w:rFonts w:ascii="PT Astra Serif" w:hAnsi="PT Astra Serif"/>
                <w:sz w:val="24"/>
                <w:szCs w:val="24"/>
              </w:rPr>
              <w:t xml:space="preserve"> </w:t>
            </w:r>
            <w:r w:rsidRPr="005D3CA2">
              <w:rPr>
                <w:rFonts w:ascii="PT Astra Serif" w:hAnsi="PT Astra Serif"/>
                <w:sz w:val="24"/>
                <w:szCs w:val="24"/>
                <w:lang w:val="x-none" w:eastAsia="x-none"/>
              </w:rPr>
              <w:t xml:space="preserve">– </w:t>
            </w:r>
            <w:r w:rsidRPr="005D3CA2">
              <w:rPr>
                <w:rFonts w:ascii="PT Astra Serif" w:hAnsi="PT Astra Serif"/>
                <w:sz w:val="24"/>
                <w:szCs w:val="24"/>
              </w:rPr>
              <w:t xml:space="preserve">структурного подразделения Центральной дирекции по </w:t>
            </w:r>
            <w:proofErr w:type="spellStart"/>
            <w:r w:rsidRPr="005D3CA2">
              <w:rPr>
                <w:rFonts w:ascii="PT Astra Serif" w:hAnsi="PT Astra Serif"/>
                <w:sz w:val="24"/>
                <w:szCs w:val="24"/>
              </w:rPr>
              <w:t>тепловодоснабжению</w:t>
            </w:r>
            <w:proofErr w:type="spellEnd"/>
            <w:r w:rsidRPr="005D3CA2">
              <w:rPr>
                <w:rFonts w:ascii="PT Astra Serif" w:hAnsi="PT Astra Serif"/>
                <w:sz w:val="24"/>
                <w:szCs w:val="24"/>
              </w:rPr>
              <w:t xml:space="preserve"> </w:t>
            </w:r>
            <w:r w:rsidRPr="005D3CA2">
              <w:rPr>
                <w:rFonts w:ascii="PT Astra Serif" w:hAnsi="PT Astra Serif"/>
                <w:sz w:val="24"/>
                <w:szCs w:val="24"/>
                <w:lang w:val="x-none" w:eastAsia="x-none"/>
              </w:rPr>
              <w:t xml:space="preserve">– </w:t>
            </w:r>
            <w:r w:rsidRPr="005D3CA2">
              <w:rPr>
                <w:rFonts w:ascii="PT Astra Serif" w:hAnsi="PT Astra Serif"/>
                <w:sz w:val="24"/>
                <w:szCs w:val="24"/>
              </w:rPr>
              <w:t>филиала ОАО «РЖД»)</w:t>
            </w:r>
          </w:p>
        </w:tc>
      </w:tr>
      <w:tr w:rsidR="005D3CA2" w:rsidRPr="005D3CA2" w:rsidTr="005D3CA2">
        <w:trPr>
          <w:trHeight w:val="264"/>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5.1.</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rPr>
                <w:rFonts w:ascii="PT Astra Serif" w:hAnsi="PT Astra Serif"/>
                <w:sz w:val="24"/>
                <w:szCs w:val="24"/>
              </w:rPr>
            </w:pPr>
            <w:r w:rsidRPr="005D3CA2">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33,98</w:t>
            </w:r>
          </w:p>
        </w:tc>
        <w:tc>
          <w:tcPr>
            <w:tcW w:w="2691"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33,98</w:t>
            </w:r>
          </w:p>
        </w:tc>
      </w:tr>
      <w:tr w:rsidR="005D3CA2" w:rsidRPr="005D3CA2" w:rsidTr="005D3CA2">
        <w:trPr>
          <w:trHeight w:val="264"/>
        </w:trPr>
        <w:tc>
          <w:tcPr>
            <w:tcW w:w="51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jc w:val="center"/>
              <w:rPr>
                <w:rFonts w:ascii="PT Astra Serif" w:hAnsi="PT Astra Serif"/>
                <w:sz w:val="24"/>
                <w:szCs w:val="24"/>
              </w:rPr>
            </w:pPr>
            <w:r w:rsidRPr="005D3CA2">
              <w:rPr>
                <w:rFonts w:ascii="PT Astra Serif" w:hAnsi="PT Astra Serif"/>
                <w:sz w:val="24"/>
                <w:szCs w:val="24"/>
              </w:rPr>
              <w:t>5.2.</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spacing w:line="216" w:lineRule="auto"/>
              <w:rPr>
                <w:rFonts w:ascii="PT Astra Serif" w:hAnsi="PT Astra Serif"/>
                <w:sz w:val="24"/>
                <w:szCs w:val="24"/>
                <w:lang w:val="en-US"/>
              </w:rPr>
            </w:pPr>
            <w:r w:rsidRPr="005D3CA2">
              <w:rPr>
                <w:rFonts w:ascii="PT Astra Serif" w:hAnsi="PT Astra Serif"/>
                <w:sz w:val="24"/>
                <w:szCs w:val="24"/>
              </w:rPr>
              <w:t>Население (с учётом НДС)</w:t>
            </w:r>
            <w:r w:rsidRPr="005D3CA2">
              <w:rPr>
                <w:rFonts w:ascii="PT Astra Serif" w:hAnsi="PT Astra Serif"/>
                <w:sz w:val="24"/>
                <w:szCs w:val="24"/>
                <w:lang w:val="en-US"/>
              </w:rPr>
              <w:t>&lt;</w:t>
            </w:r>
            <w:r w:rsidRPr="005D3CA2">
              <w:rPr>
                <w:rFonts w:ascii="PT Astra Serif" w:hAnsi="PT Astra Serif"/>
                <w:sz w:val="24"/>
                <w:szCs w:val="24"/>
              </w:rPr>
              <w:t>*</w:t>
            </w:r>
            <w:r w:rsidRPr="005D3CA2">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40,78</w:t>
            </w:r>
          </w:p>
        </w:tc>
        <w:tc>
          <w:tcPr>
            <w:tcW w:w="2691" w:type="dxa"/>
            <w:tcBorders>
              <w:top w:val="single" w:sz="4" w:space="0" w:color="auto"/>
              <w:left w:val="single" w:sz="4" w:space="0" w:color="auto"/>
              <w:bottom w:val="single" w:sz="4" w:space="0" w:color="auto"/>
              <w:right w:val="single" w:sz="4" w:space="0" w:color="auto"/>
            </w:tcBorders>
            <w:vAlign w:val="center"/>
            <w:hideMark/>
          </w:tcPr>
          <w:p w:rsidR="005D3CA2" w:rsidRPr="005D3CA2" w:rsidRDefault="005D3CA2">
            <w:pPr>
              <w:widowControl w:val="0"/>
              <w:spacing w:line="216" w:lineRule="auto"/>
              <w:jc w:val="center"/>
              <w:rPr>
                <w:rFonts w:ascii="PT Astra Serif" w:hAnsi="PT Astra Serif"/>
                <w:sz w:val="24"/>
                <w:szCs w:val="24"/>
              </w:rPr>
            </w:pPr>
            <w:r w:rsidRPr="005D3CA2">
              <w:rPr>
                <w:rFonts w:ascii="PT Astra Serif" w:hAnsi="PT Astra Serif"/>
                <w:sz w:val="24"/>
                <w:szCs w:val="24"/>
              </w:rPr>
              <w:t>40,78</w:t>
            </w:r>
          </w:p>
        </w:tc>
      </w:tr>
    </w:tbl>
    <w:p w:rsidR="00E71044" w:rsidRDefault="00E71044" w:rsidP="002D4AFC">
      <w:pPr>
        <w:ind w:firstLine="709"/>
        <w:jc w:val="both"/>
        <w:rPr>
          <w:rFonts w:ascii="PT Astra Serif" w:hAnsi="PT Astra Serif"/>
          <w:sz w:val="24"/>
          <w:szCs w:val="24"/>
        </w:rPr>
      </w:pPr>
    </w:p>
    <w:p w:rsidR="00E71044" w:rsidRPr="002D0709" w:rsidRDefault="006D5388" w:rsidP="006D5388">
      <w:pPr>
        <w:ind w:left="2836" w:firstLine="709"/>
        <w:jc w:val="both"/>
        <w:rPr>
          <w:rFonts w:ascii="PT Astra Serif" w:hAnsi="PT Astra Serif"/>
          <w:b/>
          <w:i/>
          <w:sz w:val="24"/>
          <w:szCs w:val="24"/>
        </w:rPr>
      </w:pPr>
      <w:r>
        <w:rPr>
          <w:rFonts w:ascii="PT Astra Serif" w:hAnsi="PT Astra Serif"/>
          <w:b/>
          <w:sz w:val="24"/>
          <w:szCs w:val="24"/>
        </w:rPr>
        <w:t>Тарифы</w:t>
      </w:r>
      <w:r w:rsidR="00E71044" w:rsidRPr="002D0709">
        <w:rPr>
          <w:rFonts w:ascii="PT Astra Serif" w:hAnsi="PT Astra Serif"/>
          <w:b/>
          <w:sz w:val="24"/>
          <w:szCs w:val="24"/>
        </w:rPr>
        <w:t xml:space="preserve"> на вод</w:t>
      </w:r>
      <w:r>
        <w:rPr>
          <w:rFonts w:ascii="PT Astra Serif" w:hAnsi="PT Astra Serif"/>
          <w:b/>
          <w:sz w:val="24"/>
          <w:szCs w:val="24"/>
        </w:rPr>
        <w:t>оотведение</w:t>
      </w:r>
      <w:r w:rsidR="00E71044" w:rsidRPr="002D0709">
        <w:rPr>
          <w:rFonts w:ascii="PT Astra Serif" w:hAnsi="PT Astra Serif"/>
          <w:b/>
          <w:sz w:val="24"/>
          <w:szCs w:val="24"/>
        </w:rPr>
        <w:t xml:space="preserve"> </w:t>
      </w:r>
    </w:p>
    <w:p w:rsidR="00BC22DA" w:rsidRPr="00BC22DA" w:rsidRDefault="00BC22DA" w:rsidP="00BC22DA">
      <w:pPr>
        <w:ind w:firstLine="708"/>
        <w:jc w:val="both"/>
        <w:rPr>
          <w:rFonts w:ascii="PT Astra Serif" w:hAnsi="PT Astra Serif"/>
          <w:sz w:val="24"/>
          <w:szCs w:val="24"/>
          <w:lang w:eastAsia="x-none"/>
        </w:rPr>
      </w:pPr>
      <w:proofErr w:type="gramStart"/>
      <w:r w:rsidRPr="00BC22DA">
        <w:rPr>
          <w:rFonts w:ascii="PT Astra Serif" w:hAnsi="PT Astra Serif"/>
          <w:sz w:val="24"/>
          <w:szCs w:val="24"/>
          <w:lang w:eastAsia="x-none"/>
        </w:rPr>
        <w:t>Тарифы для УМУП ВКХ  «</w:t>
      </w:r>
      <w:proofErr w:type="spellStart"/>
      <w:r w:rsidRPr="00BC22DA">
        <w:rPr>
          <w:rFonts w:ascii="PT Astra Serif" w:hAnsi="PT Astra Serif"/>
          <w:sz w:val="24"/>
          <w:szCs w:val="24"/>
          <w:lang w:eastAsia="x-none"/>
        </w:rPr>
        <w:t>Ульяновскводоканал</w:t>
      </w:r>
      <w:proofErr w:type="spellEnd"/>
      <w:r w:rsidRPr="00BC22DA">
        <w:rPr>
          <w:rFonts w:ascii="PT Astra Serif" w:hAnsi="PT Astra Serif"/>
          <w:sz w:val="24"/>
          <w:szCs w:val="24"/>
          <w:lang w:eastAsia="x-none"/>
        </w:rPr>
        <w:t xml:space="preserve">» в сфере водоотведения  установлены на долгосрочный период регулирования на 2019-2023  гг. методом индексации приказом </w:t>
      </w:r>
      <w:r w:rsidRPr="00BC22DA">
        <w:rPr>
          <w:rFonts w:ascii="PT Astra Serif" w:hAnsi="PT Astra Serif"/>
          <w:sz w:val="24"/>
          <w:szCs w:val="24"/>
        </w:rPr>
        <w:lastRenderedPageBreak/>
        <w:t>приказу Министерства  развития конкуренции и экономики Улья</w:t>
      </w:r>
      <w:r>
        <w:rPr>
          <w:rFonts w:ascii="PT Astra Serif" w:hAnsi="PT Astra Serif"/>
          <w:sz w:val="24"/>
          <w:szCs w:val="24"/>
        </w:rPr>
        <w:t xml:space="preserve">новской области от 18.12.2018 </w:t>
      </w:r>
      <w:r w:rsidRPr="00BC22DA">
        <w:rPr>
          <w:rFonts w:ascii="PT Astra Serif" w:hAnsi="PT Astra Serif"/>
          <w:sz w:val="24"/>
          <w:szCs w:val="24"/>
        </w:rPr>
        <w:t xml:space="preserve"> № 06-397 «Об утверждении производственной программы в сфере водоотведения и об установле</w:t>
      </w:r>
      <w:r>
        <w:rPr>
          <w:rFonts w:ascii="PT Astra Serif" w:hAnsi="PT Astra Serif"/>
          <w:sz w:val="24"/>
          <w:szCs w:val="24"/>
        </w:rPr>
        <w:t xml:space="preserve">нии тарифов на водоотведение </w:t>
      </w:r>
      <w:r w:rsidRPr="00BC22DA">
        <w:rPr>
          <w:rFonts w:ascii="PT Astra Serif" w:hAnsi="PT Astra Serif"/>
          <w:sz w:val="24"/>
          <w:szCs w:val="24"/>
        </w:rPr>
        <w:t xml:space="preserve">  для Ульяновского муниципального унитарного предприятия водопроводно-канализационного хозяйства «</w:t>
      </w:r>
      <w:proofErr w:type="spellStart"/>
      <w:r w:rsidRPr="00BC22DA">
        <w:rPr>
          <w:rFonts w:ascii="PT Astra Serif" w:hAnsi="PT Astra Serif"/>
          <w:sz w:val="24"/>
          <w:szCs w:val="24"/>
        </w:rPr>
        <w:t>Ульяновскводокан</w:t>
      </w:r>
      <w:r>
        <w:rPr>
          <w:rFonts w:ascii="PT Astra Serif" w:hAnsi="PT Astra Serif"/>
          <w:sz w:val="24"/>
          <w:szCs w:val="24"/>
        </w:rPr>
        <w:t>ал</w:t>
      </w:r>
      <w:proofErr w:type="spellEnd"/>
      <w:r>
        <w:rPr>
          <w:rFonts w:ascii="PT Astra Serif" w:hAnsi="PT Astra Serif"/>
          <w:sz w:val="24"/>
          <w:szCs w:val="24"/>
        </w:rPr>
        <w:t>» на 2019-2023 годы».</w:t>
      </w:r>
      <w:proofErr w:type="gramEnd"/>
      <w:r>
        <w:rPr>
          <w:rFonts w:ascii="PT Astra Serif" w:hAnsi="PT Astra Serif"/>
          <w:sz w:val="24"/>
          <w:szCs w:val="24"/>
        </w:rPr>
        <w:t xml:space="preserve">  </w:t>
      </w:r>
      <w:r w:rsidRPr="00BC22DA">
        <w:rPr>
          <w:rFonts w:ascii="PT Astra Serif" w:hAnsi="PT Astra Serif"/>
          <w:sz w:val="24"/>
          <w:szCs w:val="24"/>
        </w:rPr>
        <w:t xml:space="preserve"> </w:t>
      </w:r>
      <w:r w:rsidRPr="00BC22DA">
        <w:rPr>
          <w:rFonts w:ascii="PT Astra Serif" w:hAnsi="PT Astra Serif"/>
          <w:sz w:val="24"/>
          <w:szCs w:val="24"/>
          <w:lang w:eastAsia="x-none"/>
        </w:rPr>
        <w:t>УМУП ВКХ «</w:t>
      </w:r>
      <w:proofErr w:type="spellStart"/>
      <w:r w:rsidRPr="00BC22DA">
        <w:rPr>
          <w:rFonts w:ascii="PT Astra Serif" w:hAnsi="PT Astra Serif"/>
          <w:sz w:val="24"/>
          <w:szCs w:val="24"/>
          <w:lang w:eastAsia="x-none"/>
        </w:rPr>
        <w:t>Ульяновскводоканал</w:t>
      </w:r>
      <w:proofErr w:type="spellEnd"/>
      <w:r w:rsidRPr="00BC22DA">
        <w:rPr>
          <w:rFonts w:ascii="PT Astra Serif" w:hAnsi="PT Astra Serif"/>
          <w:sz w:val="24"/>
          <w:szCs w:val="24"/>
          <w:lang w:eastAsia="x-none"/>
        </w:rPr>
        <w:t>» обр</w:t>
      </w:r>
      <w:r>
        <w:rPr>
          <w:rFonts w:ascii="PT Astra Serif" w:hAnsi="PT Astra Serif"/>
          <w:sz w:val="24"/>
          <w:szCs w:val="24"/>
          <w:lang w:eastAsia="x-none"/>
        </w:rPr>
        <w:t xml:space="preserve">атилось в орган регулирования </w:t>
      </w:r>
      <w:r w:rsidRPr="00BC22DA">
        <w:rPr>
          <w:rFonts w:ascii="PT Astra Serif" w:hAnsi="PT Astra Serif"/>
          <w:sz w:val="24"/>
          <w:szCs w:val="24"/>
          <w:lang w:eastAsia="x-none"/>
        </w:rPr>
        <w:t xml:space="preserve"> на корректировку необходимой валовой выручки на третий год долгосрочного периода в соответствии с п. 45 Методических указаний по расчету регулируемых тарифов в сфере водоснабжения и водоотведения, утвержденных приказом ФСТ России от 27.12.2013 № 1746-э.</w:t>
      </w:r>
    </w:p>
    <w:p w:rsidR="00BC22DA" w:rsidRPr="00BC22DA" w:rsidRDefault="00BC22DA" w:rsidP="00BC22DA">
      <w:pPr>
        <w:ind w:firstLine="709"/>
        <w:jc w:val="both"/>
        <w:rPr>
          <w:rFonts w:ascii="PT Astra Serif" w:hAnsi="PT Astra Serif"/>
          <w:b/>
          <w:i/>
          <w:sz w:val="24"/>
          <w:szCs w:val="24"/>
        </w:rPr>
      </w:pPr>
      <w:r w:rsidRPr="00BC22DA">
        <w:rPr>
          <w:rFonts w:ascii="PT Astra Serif" w:hAnsi="PT Astra Serif"/>
          <w:sz w:val="24"/>
          <w:szCs w:val="24"/>
        </w:rPr>
        <w:t>Приказом устанавливаются тарифы для конечных потребителей гарантирующего поставщика УМУП ВКХ «</w:t>
      </w:r>
      <w:proofErr w:type="spellStart"/>
      <w:r w:rsidRPr="00BC22DA">
        <w:rPr>
          <w:rFonts w:ascii="PT Astra Serif" w:hAnsi="PT Astra Serif"/>
          <w:sz w:val="24"/>
          <w:szCs w:val="24"/>
        </w:rPr>
        <w:t>Ульяновскводоканал</w:t>
      </w:r>
      <w:proofErr w:type="spellEnd"/>
      <w:r w:rsidRPr="00BC22DA">
        <w:rPr>
          <w:rFonts w:ascii="PT Astra Serif" w:hAnsi="PT Astra Serif"/>
          <w:sz w:val="24"/>
          <w:szCs w:val="24"/>
        </w:rPr>
        <w:t>».</w:t>
      </w:r>
    </w:p>
    <w:p w:rsidR="00BC22DA" w:rsidRPr="00BC22DA" w:rsidRDefault="00BC22DA" w:rsidP="00BC22DA">
      <w:pPr>
        <w:keepNext/>
        <w:jc w:val="both"/>
        <w:outlineLvl w:val="7"/>
        <w:rPr>
          <w:rFonts w:ascii="PT Astra Serif" w:hAnsi="PT Astra Serif"/>
          <w:sz w:val="24"/>
          <w:szCs w:val="24"/>
        </w:rPr>
      </w:pPr>
    </w:p>
    <w:p w:rsidR="00BC22DA" w:rsidRPr="00BC22DA" w:rsidRDefault="00BC22DA" w:rsidP="00BC22DA">
      <w:pPr>
        <w:tabs>
          <w:tab w:val="left" w:pos="4410"/>
        </w:tabs>
        <w:spacing w:line="216" w:lineRule="auto"/>
        <w:ind w:firstLine="709"/>
        <w:jc w:val="both"/>
        <w:rPr>
          <w:rFonts w:ascii="PT Astra Serif" w:hAnsi="PT Astra Serif"/>
          <w:sz w:val="24"/>
          <w:szCs w:val="24"/>
        </w:rPr>
      </w:pPr>
      <w:r w:rsidRPr="00BC22DA">
        <w:rPr>
          <w:rFonts w:ascii="PT Astra Serif" w:hAnsi="PT Astra Serif"/>
          <w:sz w:val="24"/>
          <w:szCs w:val="24"/>
        </w:rPr>
        <w:tab/>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8"/>
        <w:gridCol w:w="3778"/>
        <w:gridCol w:w="2592"/>
        <w:gridCol w:w="2557"/>
      </w:tblGrid>
      <w:tr w:rsidR="00BC22DA" w:rsidRPr="00BC22DA" w:rsidTr="00BC22DA">
        <w:trPr>
          <w:trHeight w:val="342"/>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 xml:space="preserve">№ </w:t>
            </w:r>
            <w:proofErr w:type="gramStart"/>
            <w:r w:rsidRPr="00BC22DA">
              <w:rPr>
                <w:rFonts w:ascii="PT Astra Serif" w:hAnsi="PT Astra Serif"/>
                <w:sz w:val="24"/>
                <w:szCs w:val="24"/>
              </w:rPr>
              <w:t>п</w:t>
            </w:r>
            <w:proofErr w:type="gramEnd"/>
            <w:r w:rsidRPr="00BC22DA">
              <w:rPr>
                <w:rFonts w:ascii="PT Astra Serif" w:hAnsi="PT Astra Serif"/>
                <w:sz w:val="24"/>
                <w:szCs w:val="24"/>
              </w:rPr>
              <w:t>/п</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Потребители</w:t>
            </w:r>
          </w:p>
        </w:tc>
        <w:tc>
          <w:tcPr>
            <w:tcW w:w="5151" w:type="dxa"/>
            <w:gridSpan w:val="2"/>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Тарифы, руб./</w:t>
            </w:r>
            <w:proofErr w:type="spellStart"/>
            <w:r w:rsidRPr="00BC22DA">
              <w:rPr>
                <w:rFonts w:ascii="PT Astra Serif" w:hAnsi="PT Astra Serif"/>
                <w:sz w:val="24"/>
                <w:szCs w:val="24"/>
              </w:rPr>
              <w:t>куб</w:t>
            </w:r>
            <w:proofErr w:type="gramStart"/>
            <w:r w:rsidRPr="00BC22DA">
              <w:rPr>
                <w:rFonts w:ascii="PT Astra Serif" w:hAnsi="PT Astra Serif"/>
                <w:sz w:val="24"/>
                <w:szCs w:val="24"/>
              </w:rPr>
              <w:t>.м</w:t>
            </w:r>
            <w:proofErr w:type="spellEnd"/>
            <w:proofErr w:type="gramEnd"/>
          </w:p>
        </w:tc>
      </w:tr>
      <w:tr w:rsidR="00BC22DA" w:rsidRPr="00BC22DA" w:rsidTr="00BC22DA">
        <w:trPr>
          <w:trHeight w:val="570"/>
        </w:trPr>
        <w:tc>
          <w:tcPr>
            <w:tcW w:w="748" w:type="dxa"/>
            <w:vMerge/>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rPr>
                <w:rFonts w:ascii="PT Astra Serif" w:hAnsi="PT Astra Serif"/>
                <w:sz w:val="24"/>
                <w:szCs w:val="24"/>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rPr>
                <w:rFonts w:ascii="PT Astra Serif" w:hAnsi="PT Astra Serif"/>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на период</w:t>
            </w:r>
          </w:p>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с 01.01.2021</w:t>
            </w:r>
          </w:p>
          <w:p w:rsidR="00BC22DA" w:rsidRPr="00BC22DA" w:rsidRDefault="00BC22DA">
            <w:pPr>
              <w:jc w:val="center"/>
              <w:rPr>
                <w:rFonts w:ascii="PT Astra Serif" w:hAnsi="PT Astra Serif"/>
                <w:sz w:val="24"/>
                <w:szCs w:val="24"/>
              </w:rPr>
            </w:pPr>
            <w:r w:rsidRPr="00BC22DA">
              <w:rPr>
                <w:rFonts w:ascii="PT Astra Serif" w:hAnsi="PT Astra Serif"/>
                <w:sz w:val="24"/>
                <w:szCs w:val="24"/>
              </w:rPr>
              <w:t>по 30.06.2021</w:t>
            </w:r>
          </w:p>
        </w:tc>
        <w:tc>
          <w:tcPr>
            <w:tcW w:w="2558" w:type="dxa"/>
            <w:tcBorders>
              <w:top w:val="single" w:sz="4" w:space="0" w:color="auto"/>
              <w:left w:val="single" w:sz="4" w:space="0" w:color="auto"/>
              <w:bottom w:val="single" w:sz="4" w:space="0" w:color="auto"/>
              <w:right w:val="single" w:sz="4" w:space="0" w:color="auto"/>
            </w:tcBorders>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на период</w:t>
            </w:r>
          </w:p>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с 01.07.2021</w:t>
            </w:r>
          </w:p>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lang w:val="x-none" w:eastAsia="x-none"/>
              </w:rPr>
              <w:t>по 31.12.20</w:t>
            </w:r>
            <w:r w:rsidRPr="00BC22DA">
              <w:rPr>
                <w:rFonts w:ascii="PT Astra Serif" w:hAnsi="PT Astra Serif"/>
                <w:sz w:val="24"/>
                <w:szCs w:val="24"/>
                <w:lang w:eastAsia="x-none"/>
              </w:rPr>
              <w:t>21</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Общества с ограниченной ответственностью «Ульяновский автомобильный завод» на территории муниципального образования «Город Ульяновск» Ульяновской области</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Хозяйственно-бытовые сточные воды</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1.1.1.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both"/>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26,62</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26,80</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1.1.2.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lang w:val="en-US"/>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31,94</w:t>
            </w:r>
          </w:p>
        </w:tc>
        <w:tc>
          <w:tcPr>
            <w:tcW w:w="2558" w:type="dxa"/>
            <w:tcBorders>
              <w:top w:val="single" w:sz="4" w:space="0" w:color="auto"/>
              <w:left w:val="single" w:sz="4" w:space="0" w:color="auto"/>
              <w:bottom w:val="single" w:sz="4" w:space="0" w:color="auto"/>
              <w:right w:val="single" w:sz="4" w:space="0" w:color="auto"/>
            </w:tcBorders>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32,16</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1.2.1.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both"/>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29,96</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30,22</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1.2.2.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lang w:val="en-US"/>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35,95</w:t>
            </w:r>
          </w:p>
        </w:tc>
        <w:tc>
          <w:tcPr>
            <w:tcW w:w="2558" w:type="dxa"/>
            <w:tcBorders>
              <w:top w:val="single" w:sz="4" w:space="0" w:color="auto"/>
              <w:left w:val="single" w:sz="4" w:space="0" w:color="auto"/>
              <w:bottom w:val="single" w:sz="4" w:space="0" w:color="auto"/>
              <w:right w:val="single" w:sz="4" w:space="0" w:color="auto"/>
            </w:tcBorders>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36,26</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Акционерного общества «Ульяновское конструкторское бюро приборостроения» на территории муниципального образования «Город Ульяновск» Ульяновской области</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2.1.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both"/>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20,81</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20,81</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3.</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ФЕДЕРАЛЬНОГО ГОСУДАРСТВЕННОГО БЮДЖЕТНОГО УЧРЕЖДЕНИЯ «ЦЕНТРАЛЬНОЕ ЖИЛИЩНО-КОММУНАЛЬНОЕ УПРАВЛЕНИЕ» МИНИСТЕРСТВА ОБОРОНЫ РОССИЙСКОЙ ФЕДЕРАЦИИ на территории муниципального образования «Город Ульяновск» Ульяновской области</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3.1.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both"/>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18,57</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18,57</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3.2.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lang w:val="en-US"/>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22,28</w:t>
            </w:r>
          </w:p>
        </w:tc>
        <w:tc>
          <w:tcPr>
            <w:tcW w:w="2558" w:type="dxa"/>
            <w:tcBorders>
              <w:top w:val="single" w:sz="4" w:space="0" w:color="auto"/>
              <w:left w:val="single" w:sz="4" w:space="0" w:color="auto"/>
              <w:bottom w:val="single" w:sz="4" w:space="0" w:color="auto"/>
              <w:right w:val="single" w:sz="4" w:space="0" w:color="auto"/>
            </w:tcBorders>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22,28</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4.</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Акционерного общества «Авиастар-СП» на территории муниципального образования «Город Ульяновск» Ульяновской области</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4.1.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Хозяйственно-бытовые сточные воды</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4.1.1.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both"/>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29,55</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29,55</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4.2.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rPr>
                <w:rFonts w:ascii="PT Astra Serif" w:hAnsi="PT Astra Serif"/>
                <w:sz w:val="24"/>
                <w:szCs w:val="24"/>
              </w:rPr>
            </w:pPr>
            <w:r w:rsidRPr="00BC22DA">
              <w:rPr>
                <w:rFonts w:ascii="PT Astra Serif" w:hAnsi="PT Astra Serif"/>
                <w:sz w:val="24"/>
                <w:szCs w:val="24"/>
              </w:rPr>
              <w:t>Поверхностные сточные воды</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4.2.1.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both"/>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21,31</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21,31</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5.</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Акционерного общества «Авиастар-СП» (обособленного структурного подразделения АО «Авиастар-СП» «Международный аэропорт «</w:t>
            </w:r>
            <w:proofErr w:type="gramStart"/>
            <w:r w:rsidRPr="00BC22DA">
              <w:rPr>
                <w:rFonts w:ascii="PT Astra Serif" w:hAnsi="PT Astra Serif"/>
                <w:sz w:val="24"/>
                <w:szCs w:val="24"/>
              </w:rPr>
              <w:t>Ульяновск-Восточный</w:t>
            </w:r>
            <w:proofErr w:type="gramEnd"/>
            <w:r w:rsidRPr="00BC22DA">
              <w:rPr>
                <w:rFonts w:ascii="PT Astra Serif" w:hAnsi="PT Astra Serif"/>
                <w:sz w:val="24"/>
                <w:szCs w:val="24"/>
              </w:rPr>
              <w:t>») на территории муниципального образования «Город Ульяновск» Ульяновской области</w:t>
            </w:r>
          </w:p>
        </w:tc>
      </w:tr>
      <w:tr w:rsidR="00BC22DA" w:rsidRPr="00BC22DA" w:rsidTr="00BC22DA">
        <w:trPr>
          <w:trHeight w:val="182"/>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5.1.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both"/>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38,36</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38,36</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lastRenderedPageBreak/>
              <w:t>6.</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 xml:space="preserve">Абоненты, получающие услугу через сети водоотведения Открытого акционерного общества «Российские железные дороги» (Ульяновского территориального участка Куйбышевской дирекции по </w:t>
            </w:r>
            <w:proofErr w:type="spellStart"/>
            <w:r w:rsidRPr="00BC22DA">
              <w:rPr>
                <w:rFonts w:ascii="PT Astra Serif" w:hAnsi="PT Astra Serif"/>
                <w:sz w:val="24"/>
                <w:szCs w:val="24"/>
              </w:rPr>
              <w:t>тепловодоснабжению</w:t>
            </w:r>
            <w:proofErr w:type="spellEnd"/>
            <w:r w:rsidRPr="00BC22DA">
              <w:rPr>
                <w:rFonts w:ascii="PT Astra Serif" w:hAnsi="PT Astra Serif"/>
                <w:sz w:val="24"/>
                <w:szCs w:val="24"/>
              </w:rPr>
              <w:t xml:space="preserve"> </w:t>
            </w:r>
            <w:r w:rsidRPr="00BC22DA">
              <w:rPr>
                <w:rFonts w:ascii="PT Astra Serif" w:hAnsi="PT Astra Serif"/>
                <w:sz w:val="24"/>
                <w:szCs w:val="24"/>
                <w:lang w:val="x-none" w:eastAsia="x-none"/>
              </w:rPr>
              <w:t>–</w:t>
            </w:r>
            <w:r w:rsidRPr="00BC22DA">
              <w:rPr>
                <w:rFonts w:ascii="PT Astra Serif" w:hAnsi="PT Astra Serif"/>
                <w:sz w:val="24"/>
                <w:szCs w:val="24"/>
              </w:rPr>
              <w:t xml:space="preserve"> структурного подразделения Центральной дирекции по </w:t>
            </w:r>
            <w:proofErr w:type="spellStart"/>
            <w:r w:rsidRPr="00BC22DA">
              <w:rPr>
                <w:rFonts w:ascii="PT Astra Serif" w:hAnsi="PT Astra Serif"/>
                <w:sz w:val="24"/>
                <w:szCs w:val="24"/>
              </w:rPr>
              <w:t>тепловодоснабжению</w:t>
            </w:r>
            <w:proofErr w:type="spellEnd"/>
            <w:r w:rsidRPr="00BC22DA">
              <w:rPr>
                <w:rFonts w:ascii="PT Astra Serif" w:hAnsi="PT Astra Serif"/>
                <w:sz w:val="24"/>
                <w:szCs w:val="24"/>
              </w:rPr>
              <w:t xml:space="preserve"> </w:t>
            </w:r>
            <w:r w:rsidRPr="00BC22DA">
              <w:rPr>
                <w:rFonts w:ascii="PT Astra Serif" w:hAnsi="PT Astra Serif"/>
                <w:sz w:val="24"/>
                <w:szCs w:val="24"/>
                <w:lang w:val="x-none" w:eastAsia="x-none"/>
              </w:rPr>
              <w:t>–</w:t>
            </w:r>
            <w:r w:rsidRPr="00BC22DA">
              <w:rPr>
                <w:rFonts w:ascii="PT Astra Serif" w:hAnsi="PT Astra Serif"/>
                <w:sz w:val="24"/>
                <w:szCs w:val="24"/>
              </w:rPr>
              <w:t xml:space="preserve"> филиала ОА</w:t>
            </w:r>
            <w:proofErr w:type="gramStart"/>
            <w:r w:rsidRPr="00BC22DA">
              <w:rPr>
                <w:rFonts w:ascii="PT Astra Serif" w:hAnsi="PT Astra Serif"/>
                <w:sz w:val="24"/>
                <w:szCs w:val="24"/>
              </w:rPr>
              <w:t>О»</w:t>
            </w:r>
            <w:proofErr w:type="gramEnd"/>
            <w:r w:rsidRPr="00BC22DA">
              <w:rPr>
                <w:rFonts w:ascii="PT Astra Serif" w:hAnsi="PT Astra Serif"/>
                <w:sz w:val="24"/>
                <w:szCs w:val="24"/>
              </w:rPr>
              <w:t>РЖД») на территории муниципального образования «Город Ульяновск» Ульяновской области</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6.1.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35,23</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35,23</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6.2.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lang w:val="en-US"/>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42,28</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42,28</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7.</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водоотведения поверхностных стоков через сети Акционерного общества «Корпорация развития Ульяновской области на территории муниципального образования «Город Ульяновск» Ульяновской области</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7.1.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43,07</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43,93</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7.2.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lang w:val="en-US"/>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51,68</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52,72</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8.</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Общества с ограниченной ответственностью «ПРЕМЬЕРА» на территории муниципального образования «</w:t>
            </w:r>
            <w:proofErr w:type="spellStart"/>
            <w:r w:rsidRPr="00BC22DA">
              <w:rPr>
                <w:rFonts w:ascii="PT Astra Serif" w:hAnsi="PT Astra Serif"/>
                <w:sz w:val="24"/>
                <w:szCs w:val="24"/>
              </w:rPr>
              <w:t>Мирновское</w:t>
            </w:r>
            <w:proofErr w:type="spellEnd"/>
            <w:r w:rsidRPr="00BC22DA">
              <w:rPr>
                <w:rFonts w:ascii="PT Astra Serif" w:hAnsi="PT Astra Serif"/>
                <w:sz w:val="24"/>
                <w:szCs w:val="24"/>
              </w:rPr>
              <w:t xml:space="preserve"> сельское поселение» </w:t>
            </w:r>
            <w:proofErr w:type="spellStart"/>
            <w:r w:rsidRPr="00BC22DA">
              <w:rPr>
                <w:rFonts w:ascii="PT Astra Serif" w:hAnsi="PT Astra Serif"/>
                <w:sz w:val="24"/>
                <w:szCs w:val="24"/>
              </w:rPr>
              <w:t>Чердаклинского</w:t>
            </w:r>
            <w:proofErr w:type="spellEnd"/>
            <w:r w:rsidRPr="00BC22DA">
              <w:rPr>
                <w:rFonts w:ascii="PT Astra Serif" w:hAnsi="PT Astra Serif"/>
                <w:sz w:val="24"/>
                <w:szCs w:val="24"/>
              </w:rPr>
              <w:t xml:space="preserve"> района Ульяновской области</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8.1.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42,54</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42,54</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8.2.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lang w:val="en-US"/>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51,05</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51,05</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9.</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Публичного акционерного общества «Т Плюс» (обособленного подразделения Производственное предприятие «</w:t>
            </w:r>
            <w:proofErr w:type="gramStart"/>
            <w:r w:rsidRPr="00BC22DA">
              <w:rPr>
                <w:rFonts w:ascii="PT Astra Serif" w:hAnsi="PT Astra Serif"/>
                <w:sz w:val="24"/>
                <w:szCs w:val="24"/>
              </w:rPr>
              <w:t>Ульяновская</w:t>
            </w:r>
            <w:proofErr w:type="gramEnd"/>
            <w:r w:rsidRPr="00BC22DA">
              <w:rPr>
                <w:rFonts w:ascii="PT Astra Serif" w:hAnsi="PT Astra Serif"/>
                <w:sz w:val="24"/>
                <w:szCs w:val="24"/>
              </w:rPr>
              <w:t xml:space="preserve"> ТЭЦ-1» филиала Ульяновский ПАО «Т Плюс»)</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9.1.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26,98</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26,98</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9.2.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32,38</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32,38</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10.</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Акционерного общества «Комплексный технический центр «Металлоконструкция»</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10.1.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32,85</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32,85</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both"/>
              <w:rPr>
                <w:rFonts w:ascii="PT Astra Serif" w:hAnsi="PT Astra Serif"/>
                <w:sz w:val="24"/>
                <w:szCs w:val="24"/>
              </w:rPr>
            </w:pPr>
            <w:r w:rsidRPr="00BC22DA">
              <w:rPr>
                <w:rFonts w:ascii="PT Astra Serif" w:hAnsi="PT Astra Serif"/>
                <w:sz w:val="24"/>
                <w:szCs w:val="24"/>
              </w:rPr>
              <w:t>Абоненты, получающие услугу через сети водоотведения Акционерного общества «Комета»</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11.1.</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27,21</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27,21</w:t>
            </w:r>
          </w:p>
        </w:tc>
      </w:tr>
      <w:tr w:rsidR="00BC22DA" w:rsidRPr="00BC22DA" w:rsidTr="00BC22DA">
        <w:trPr>
          <w:trHeight w:val="264"/>
        </w:trPr>
        <w:tc>
          <w:tcPr>
            <w:tcW w:w="74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jc w:val="center"/>
              <w:rPr>
                <w:rFonts w:ascii="PT Astra Serif" w:hAnsi="PT Astra Serif"/>
                <w:sz w:val="24"/>
                <w:szCs w:val="24"/>
              </w:rPr>
            </w:pPr>
            <w:r w:rsidRPr="00BC22DA">
              <w:rPr>
                <w:rFonts w:ascii="PT Astra Serif" w:hAnsi="PT Astra Serif"/>
                <w:sz w:val="24"/>
                <w:szCs w:val="24"/>
              </w:rPr>
              <w:t>11.2.</w:t>
            </w:r>
          </w:p>
        </w:tc>
        <w:tc>
          <w:tcPr>
            <w:tcW w:w="3779"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spacing w:line="216" w:lineRule="auto"/>
              <w:rPr>
                <w:rFonts w:ascii="PT Astra Serif" w:hAnsi="PT Astra Serif"/>
                <w:sz w:val="24"/>
                <w:szCs w:val="24"/>
              </w:rPr>
            </w:pPr>
            <w:r w:rsidRPr="00BC22DA">
              <w:rPr>
                <w:rFonts w:ascii="PT Astra Serif" w:hAnsi="PT Astra Serif"/>
                <w:sz w:val="24"/>
                <w:szCs w:val="24"/>
              </w:rPr>
              <w:t>Население (с учётом НДС)</w:t>
            </w:r>
            <w:r w:rsidRPr="00BC22DA">
              <w:rPr>
                <w:rFonts w:ascii="PT Astra Serif" w:hAnsi="PT Astra Serif"/>
                <w:sz w:val="24"/>
                <w:szCs w:val="24"/>
                <w:lang w:val="en-US"/>
              </w:rPr>
              <w:t>&lt;</w:t>
            </w:r>
            <w:r w:rsidRPr="00BC22DA">
              <w:rPr>
                <w:rFonts w:ascii="PT Astra Serif" w:hAnsi="PT Astra Serif"/>
                <w:sz w:val="24"/>
                <w:szCs w:val="24"/>
              </w:rPr>
              <w:t>*</w:t>
            </w:r>
            <w:r w:rsidRPr="00BC22DA">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32,65</w:t>
            </w:r>
          </w:p>
        </w:tc>
        <w:tc>
          <w:tcPr>
            <w:tcW w:w="2558" w:type="dxa"/>
            <w:tcBorders>
              <w:top w:val="single" w:sz="4" w:space="0" w:color="auto"/>
              <w:left w:val="single" w:sz="4" w:space="0" w:color="auto"/>
              <w:bottom w:val="single" w:sz="4" w:space="0" w:color="auto"/>
              <w:right w:val="single" w:sz="4" w:space="0" w:color="auto"/>
            </w:tcBorders>
            <w:vAlign w:val="center"/>
            <w:hideMark/>
          </w:tcPr>
          <w:p w:rsidR="00BC22DA" w:rsidRPr="00BC22DA" w:rsidRDefault="00BC22DA">
            <w:pPr>
              <w:widowControl w:val="0"/>
              <w:spacing w:line="216" w:lineRule="auto"/>
              <w:jc w:val="center"/>
              <w:rPr>
                <w:rFonts w:ascii="PT Astra Serif" w:hAnsi="PT Astra Serif"/>
                <w:sz w:val="24"/>
                <w:szCs w:val="24"/>
              </w:rPr>
            </w:pPr>
            <w:r w:rsidRPr="00BC22DA">
              <w:rPr>
                <w:rFonts w:ascii="PT Astra Serif" w:hAnsi="PT Astra Serif"/>
                <w:sz w:val="24"/>
                <w:szCs w:val="24"/>
              </w:rPr>
              <w:t>32,65</w:t>
            </w:r>
          </w:p>
        </w:tc>
      </w:tr>
    </w:tbl>
    <w:p w:rsidR="00113F4C" w:rsidRPr="002D4AFC" w:rsidRDefault="00113F4C" w:rsidP="00FE7741">
      <w:pPr>
        <w:jc w:val="both"/>
        <w:rPr>
          <w:rFonts w:ascii="PT Astra Serif" w:hAnsi="PT Astra Serif"/>
          <w:b/>
          <w:sz w:val="24"/>
          <w:szCs w:val="24"/>
        </w:rPr>
      </w:pPr>
    </w:p>
    <w:bookmarkEnd w:id="0"/>
    <w:bookmarkEnd w:id="1"/>
    <w:p w:rsidR="00D23900" w:rsidRPr="002D4AFC" w:rsidRDefault="00D23900" w:rsidP="00D23900">
      <w:pPr>
        <w:jc w:val="both"/>
        <w:rPr>
          <w:rFonts w:ascii="PT Astra Serif" w:hAnsi="PT Astra Serif"/>
          <w:sz w:val="24"/>
          <w:szCs w:val="24"/>
        </w:rPr>
      </w:pPr>
    </w:p>
    <w:p w:rsidR="00D23900" w:rsidRPr="00CB135A" w:rsidRDefault="00D23900" w:rsidP="00D23900">
      <w:pPr>
        <w:autoSpaceDE w:val="0"/>
        <w:autoSpaceDN w:val="0"/>
        <w:spacing w:line="232" w:lineRule="auto"/>
        <w:jc w:val="both"/>
        <w:rPr>
          <w:rFonts w:ascii="PT Astra Serif" w:hAnsi="PT Astra Serif"/>
          <w:b/>
          <w:sz w:val="24"/>
          <w:szCs w:val="24"/>
        </w:rPr>
      </w:pPr>
      <w:r w:rsidRPr="00CB135A">
        <w:rPr>
          <w:rFonts w:ascii="PT Astra Serif" w:hAnsi="PT Astra Serif"/>
          <w:b/>
          <w:sz w:val="24"/>
          <w:szCs w:val="24"/>
        </w:rPr>
        <w:t>РЕШИЛИ:</w:t>
      </w:r>
    </w:p>
    <w:p w:rsidR="00D23900" w:rsidRDefault="00D23900" w:rsidP="00D23900">
      <w:pPr>
        <w:pStyle w:val="ConsPlusTitle"/>
        <w:spacing w:line="232" w:lineRule="auto"/>
        <w:ind w:right="98"/>
        <w:jc w:val="both"/>
        <w:rPr>
          <w:rFonts w:ascii="PT Astra Serif" w:hAnsi="PT Astra Serif" w:cs="Times New Roman"/>
          <w:b w:val="0"/>
          <w:sz w:val="24"/>
          <w:szCs w:val="24"/>
        </w:rPr>
      </w:pPr>
      <w:r w:rsidRPr="00CB135A">
        <w:rPr>
          <w:rFonts w:ascii="PT Astra Serif" w:hAnsi="PT Astra Serif" w:cs="Times New Roman"/>
          <w:b w:val="0"/>
          <w:sz w:val="24"/>
          <w:szCs w:val="24"/>
        </w:rPr>
        <w:t>1.</w:t>
      </w:r>
      <w:r w:rsidR="00EA24CC">
        <w:rPr>
          <w:rFonts w:ascii="PT Astra Serif" w:hAnsi="PT Astra Serif" w:cs="Times New Roman"/>
          <w:b w:val="0"/>
          <w:sz w:val="24"/>
          <w:szCs w:val="24"/>
        </w:rPr>
        <w:tab/>
      </w:r>
      <w:r w:rsidRPr="00CB135A">
        <w:rPr>
          <w:rFonts w:ascii="PT Astra Serif" w:hAnsi="PT Astra Serif" w:cs="Times New Roman"/>
          <w:b w:val="0"/>
          <w:sz w:val="24"/>
          <w:szCs w:val="24"/>
        </w:rPr>
        <w:t xml:space="preserve">Утвердить проект приказа </w:t>
      </w:r>
      <w:r w:rsidRPr="00CB135A">
        <w:rPr>
          <w:rFonts w:ascii="PT Astra Serif" w:hAnsi="PT Astra Serif"/>
          <w:b w:val="0"/>
          <w:sz w:val="24"/>
          <w:szCs w:val="24"/>
        </w:rPr>
        <w:t>Агентства по регулированию цен и тарифов</w:t>
      </w:r>
      <w:r w:rsidRPr="00CB135A">
        <w:rPr>
          <w:rFonts w:ascii="PT Astra Serif" w:hAnsi="PT Astra Serif" w:cs="Times New Roman"/>
          <w:b w:val="0"/>
          <w:sz w:val="24"/>
          <w:szCs w:val="24"/>
        </w:rPr>
        <w:t xml:space="preserve"> Ульяновской области «</w:t>
      </w:r>
      <w:r w:rsidR="00730D2E" w:rsidRPr="00730D2E">
        <w:rPr>
          <w:rFonts w:ascii="PT Astra Serif" w:hAnsi="PT Astra Serif" w:cs="Times New Roman"/>
          <w:b w:val="0"/>
          <w:sz w:val="24"/>
          <w:szCs w:val="24"/>
        </w:rPr>
        <w:t>Об установлении тарифов в сфере холодного водоснабжения                                                               для гарантирующей организации Ульяновского муниципального унитарного предприятия водопроводно-канализационного хозяйства «</w:t>
      </w:r>
      <w:proofErr w:type="spellStart"/>
      <w:r w:rsidR="00730D2E" w:rsidRPr="00730D2E">
        <w:rPr>
          <w:rFonts w:ascii="PT Astra Serif" w:hAnsi="PT Astra Serif" w:cs="Times New Roman"/>
          <w:b w:val="0"/>
          <w:sz w:val="24"/>
          <w:szCs w:val="24"/>
        </w:rPr>
        <w:t>Ульяновскводоканал</w:t>
      </w:r>
      <w:proofErr w:type="spellEnd"/>
      <w:r w:rsidR="00730D2E" w:rsidRPr="00730D2E">
        <w:rPr>
          <w:rFonts w:ascii="PT Astra Serif" w:hAnsi="PT Astra Serif" w:cs="Times New Roman"/>
          <w:b w:val="0"/>
          <w:sz w:val="24"/>
          <w:szCs w:val="24"/>
        </w:rPr>
        <w:t>» на 2021 год</w:t>
      </w:r>
      <w:r w:rsidRPr="00CB135A">
        <w:rPr>
          <w:rFonts w:ascii="PT Astra Serif" w:hAnsi="PT Astra Serif" w:cs="Times New Roman"/>
          <w:b w:val="0"/>
          <w:sz w:val="24"/>
          <w:szCs w:val="24"/>
        </w:rPr>
        <w:t xml:space="preserve">». </w:t>
      </w:r>
    </w:p>
    <w:p w:rsidR="006E1CAF" w:rsidRPr="00CB135A" w:rsidRDefault="006E1CAF" w:rsidP="00D23900">
      <w:pPr>
        <w:pStyle w:val="ConsPlusTitle"/>
        <w:spacing w:line="232" w:lineRule="auto"/>
        <w:ind w:right="98"/>
        <w:jc w:val="both"/>
        <w:rPr>
          <w:rFonts w:ascii="PT Astra Serif" w:hAnsi="PT Astra Serif" w:cs="Times New Roman"/>
          <w:b w:val="0"/>
          <w:sz w:val="24"/>
          <w:szCs w:val="24"/>
        </w:rPr>
      </w:pPr>
      <w:r>
        <w:rPr>
          <w:rFonts w:ascii="PT Astra Serif" w:hAnsi="PT Astra Serif" w:cs="Times New Roman"/>
          <w:b w:val="0"/>
          <w:sz w:val="24"/>
          <w:szCs w:val="24"/>
        </w:rPr>
        <w:t>2</w:t>
      </w:r>
      <w:r w:rsidRPr="006E1CAF">
        <w:rPr>
          <w:rFonts w:ascii="PT Astra Serif" w:hAnsi="PT Astra Serif" w:cs="Times New Roman"/>
          <w:b w:val="0"/>
          <w:sz w:val="24"/>
          <w:szCs w:val="24"/>
        </w:rPr>
        <w:t>.</w:t>
      </w:r>
      <w:r w:rsidRPr="006E1CAF">
        <w:rPr>
          <w:rFonts w:ascii="PT Astra Serif" w:hAnsi="PT Astra Serif" w:cs="Times New Roman"/>
          <w:b w:val="0"/>
          <w:sz w:val="24"/>
          <w:szCs w:val="24"/>
        </w:rPr>
        <w:tab/>
        <w:t>Утвердить проект приказа Агентства по регулированию цен и тарифов Ульяновской области «</w:t>
      </w:r>
      <w:r w:rsidR="00730D2E" w:rsidRPr="00730D2E">
        <w:rPr>
          <w:rFonts w:ascii="PT Astra Serif" w:hAnsi="PT Astra Serif" w:cs="Times New Roman"/>
          <w:b w:val="0"/>
          <w:sz w:val="24"/>
          <w:szCs w:val="24"/>
        </w:rPr>
        <w:t>Об установлении тарифов на водоотведение</w:t>
      </w:r>
      <w:r w:rsidR="00730D2E">
        <w:rPr>
          <w:rFonts w:ascii="PT Astra Serif" w:hAnsi="PT Astra Serif" w:cs="Times New Roman"/>
          <w:b w:val="0"/>
          <w:sz w:val="24"/>
          <w:szCs w:val="24"/>
        </w:rPr>
        <w:t xml:space="preserve"> </w:t>
      </w:r>
      <w:r w:rsidR="00730D2E" w:rsidRPr="00730D2E">
        <w:rPr>
          <w:rFonts w:ascii="PT Astra Serif" w:hAnsi="PT Astra Serif" w:cs="Times New Roman"/>
          <w:b w:val="0"/>
          <w:sz w:val="24"/>
          <w:szCs w:val="24"/>
        </w:rPr>
        <w:t>для гарантирующей организации Ульяновского муниципального унитарного предприятия водопроводно-канализационного хозяйства «</w:t>
      </w:r>
      <w:proofErr w:type="spellStart"/>
      <w:r w:rsidR="00730D2E" w:rsidRPr="00730D2E">
        <w:rPr>
          <w:rFonts w:ascii="PT Astra Serif" w:hAnsi="PT Astra Serif" w:cs="Times New Roman"/>
          <w:b w:val="0"/>
          <w:sz w:val="24"/>
          <w:szCs w:val="24"/>
        </w:rPr>
        <w:t>Ульяновскводоканал</w:t>
      </w:r>
      <w:proofErr w:type="spellEnd"/>
      <w:r w:rsidR="00730D2E" w:rsidRPr="00730D2E">
        <w:rPr>
          <w:rFonts w:ascii="PT Astra Serif" w:hAnsi="PT Astra Serif" w:cs="Times New Roman"/>
          <w:b w:val="0"/>
          <w:sz w:val="24"/>
          <w:szCs w:val="24"/>
        </w:rPr>
        <w:t>» на 2021 год</w:t>
      </w:r>
      <w:r w:rsidRPr="006E1CAF">
        <w:rPr>
          <w:rFonts w:ascii="PT Astra Serif" w:hAnsi="PT Astra Serif" w:cs="Times New Roman"/>
          <w:b w:val="0"/>
          <w:sz w:val="24"/>
          <w:szCs w:val="24"/>
        </w:rPr>
        <w:t>».</w:t>
      </w:r>
    </w:p>
    <w:p w:rsidR="00D23900" w:rsidRPr="00CB135A" w:rsidRDefault="006E1CAF" w:rsidP="00D23900">
      <w:pPr>
        <w:jc w:val="both"/>
        <w:rPr>
          <w:rFonts w:ascii="PT Astra Serif" w:hAnsi="PT Astra Serif"/>
          <w:sz w:val="24"/>
          <w:szCs w:val="24"/>
        </w:rPr>
      </w:pPr>
      <w:r>
        <w:rPr>
          <w:rFonts w:ascii="PT Astra Serif" w:hAnsi="PT Astra Serif"/>
          <w:sz w:val="24"/>
          <w:szCs w:val="24"/>
        </w:rPr>
        <w:t>3</w:t>
      </w:r>
      <w:r w:rsidR="00EA24CC">
        <w:rPr>
          <w:rFonts w:ascii="PT Astra Serif" w:hAnsi="PT Astra Serif"/>
          <w:sz w:val="24"/>
          <w:szCs w:val="24"/>
        </w:rPr>
        <w:t>.</w:t>
      </w:r>
      <w:r w:rsidR="00EA24CC">
        <w:rPr>
          <w:rFonts w:ascii="PT Astra Serif" w:hAnsi="PT Astra Serif"/>
          <w:sz w:val="24"/>
          <w:szCs w:val="24"/>
        </w:rPr>
        <w:tab/>
      </w:r>
      <w:proofErr w:type="gramStart"/>
      <w:r w:rsidR="00D23900" w:rsidRPr="00CB135A">
        <w:rPr>
          <w:rFonts w:ascii="PT Astra Serif" w:hAnsi="PT Astra Serif"/>
          <w:sz w:val="24"/>
          <w:szCs w:val="24"/>
        </w:rPr>
        <w:t>Контроль за</w:t>
      </w:r>
      <w:proofErr w:type="gramEnd"/>
      <w:r w:rsidR="00D23900" w:rsidRPr="00CB135A">
        <w:rPr>
          <w:rFonts w:ascii="PT Astra Serif" w:hAnsi="PT Astra Serif"/>
          <w:sz w:val="24"/>
          <w:szCs w:val="24"/>
        </w:rPr>
        <w:t xml:space="preserve"> исполнением настоящ</w:t>
      </w:r>
      <w:r>
        <w:rPr>
          <w:rFonts w:ascii="PT Astra Serif" w:hAnsi="PT Astra Serif"/>
          <w:sz w:val="24"/>
          <w:szCs w:val="24"/>
        </w:rPr>
        <w:t>их приказов</w:t>
      </w:r>
      <w:r w:rsidR="00D23900" w:rsidRPr="00CB135A">
        <w:rPr>
          <w:rFonts w:ascii="PT Astra Serif" w:hAnsi="PT Astra Serif"/>
          <w:sz w:val="24"/>
          <w:szCs w:val="24"/>
        </w:rPr>
        <w:t xml:space="preserve"> возложить на руководителя Агентства по регулированию цен и тарифов</w:t>
      </w:r>
      <w:r w:rsidR="00D23900" w:rsidRPr="00CB135A">
        <w:rPr>
          <w:rFonts w:ascii="PT Astra Serif" w:hAnsi="PT Astra Serif"/>
          <w:bCs/>
          <w:sz w:val="24"/>
          <w:szCs w:val="24"/>
        </w:rPr>
        <w:t xml:space="preserve"> </w:t>
      </w:r>
      <w:r w:rsidR="00D23900" w:rsidRPr="00CB135A">
        <w:rPr>
          <w:rFonts w:ascii="PT Astra Serif" w:hAnsi="PT Astra Serif"/>
          <w:sz w:val="24"/>
          <w:szCs w:val="24"/>
        </w:rPr>
        <w:t>Ульяновской области.</w:t>
      </w:r>
    </w:p>
    <w:p w:rsidR="00D23900" w:rsidRDefault="00D23900" w:rsidP="00D23900">
      <w:pPr>
        <w:jc w:val="both"/>
        <w:rPr>
          <w:rFonts w:ascii="PT Astra Serif" w:hAnsi="PT Astra Serif"/>
          <w:sz w:val="24"/>
          <w:szCs w:val="24"/>
        </w:rPr>
      </w:pPr>
    </w:p>
    <w:p w:rsidR="009E7880" w:rsidRPr="00CB135A" w:rsidRDefault="009E7880" w:rsidP="00D23900">
      <w:pPr>
        <w:jc w:val="both"/>
        <w:rPr>
          <w:rFonts w:ascii="PT Astra Serif" w:hAnsi="PT Astra Serif"/>
          <w:sz w:val="24"/>
          <w:szCs w:val="24"/>
        </w:rPr>
      </w:pPr>
    </w:p>
    <w:p w:rsidR="00D23900" w:rsidRPr="00CB135A" w:rsidRDefault="009E7880" w:rsidP="00D23900">
      <w:pPr>
        <w:tabs>
          <w:tab w:val="left" w:pos="284"/>
          <w:tab w:val="left" w:pos="3544"/>
        </w:tabs>
        <w:autoSpaceDE w:val="0"/>
        <w:autoSpaceDN w:val="0"/>
        <w:spacing w:line="228" w:lineRule="auto"/>
        <w:ind w:right="-1"/>
        <w:jc w:val="both"/>
        <w:rPr>
          <w:rFonts w:ascii="PT Astra Serif" w:hAnsi="PT Astra Serif"/>
          <w:b/>
          <w:sz w:val="24"/>
          <w:szCs w:val="24"/>
        </w:rPr>
      </w:pPr>
      <w:r>
        <w:rPr>
          <w:rFonts w:ascii="PT Astra Serif" w:hAnsi="PT Astra Serif"/>
          <w:b/>
          <w:sz w:val="24"/>
          <w:szCs w:val="24"/>
        </w:rPr>
        <w:t>Вопрос № 2</w:t>
      </w:r>
      <w:r w:rsidR="00D23900" w:rsidRPr="00CB135A">
        <w:rPr>
          <w:rFonts w:ascii="PT Astra Serif" w:hAnsi="PT Astra Serif"/>
          <w:b/>
          <w:sz w:val="24"/>
          <w:szCs w:val="24"/>
        </w:rPr>
        <w:t>.</w:t>
      </w:r>
    </w:p>
    <w:p w:rsidR="001678E6" w:rsidRDefault="00D23900" w:rsidP="00D23900">
      <w:pPr>
        <w:jc w:val="both"/>
        <w:rPr>
          <w:rFonts w:ascii="PT Astra Serif" w:hAnsi="PT Astra Serif"/>
          <w:b/>
          <w:sz w:val="24"/>
          <w:szCs w:val="24"/>
        </w:rPr>
      </w:pPr>
      <w:r w:rsidRPr="00CB135A">
        <w:rPr>
          <w:rFonts w:ascii="PT Astra Serif" w:hAnsi="PT Astra Serif"/>
          <w:b/>
          <w:sz w:val="24"/>
          <w:szCs w:val="24"/>
        </w:rPr>
        <w:t xml:space="preserve">СЛУШАЛИ: </w:t>
      </w:r>
    </w:p>
    <w:p w:rsidR="00876947" w:rsidRDefault="004207B3" w:rsidP="004207B3">
      <w:pPr>
        <w:jc w:val="both"/>
        <w:rPr>
          <w:rFonts w:ascii="PT Astra Serif" w:hAnsi="PT Astra Serif"/>
          <w:sz w:val="24"/>
          <w:szCs w:val="24"/>
        </w:rPr>
      </w:pPr>
      <w:r>
        <w:rPr>
          <w:rFonts w:ascii="PT Astra Serif" w:hAnsi="PT Astra Serif"/>
          <w:sz w:val="24"/>
          <w:szCs w:val="24"/>
        </w:rPr>
        <w:t>Главного консультанта</w:t>
      </w:r>
      <w:r w:rsidR="00D23900" w:rsidRPr="00CB135A">
        <w:rPr>
          <w:rFonts w:ascii="PT Astra Serif" w:hAnsi="PT Astra Serif"/>
          <w:sz w:val="24"/>
          <w:szCs w:val="24"/>
        </w:rPr>
        <w:t xml:space="preserve"> отдела регулирования </w:t>
      </w:r>
      <w:r w:rsidRPr="004207B3">
        <w:rPr>
          <w:rFonts w:ascii="PT Astra Serif" w:hAnsi="PT Astra Serif"/>
          <w:sz w:val="24"/>
          <w:szCs w:val="24"/>
        </w:rPr>
        <w:t>жилищно-коммунального комплекса</w:t>
      </w:r>
      <w:r w:rsidR="00D23900" w:rsidRPr="00CB135A">
        <w:rPr>
          <w:rFonts w:ascii="PT Astra Serif" w:hAnsi="PT Astra Serif"/>
          <w:sz w:val="24"/>
          <w:szCs w:val="24"/>
        </w:rPr>
        <w:t xml:space="preserve"> Агентства по регулированию цен и тарифов Ульяновской области </w:t>
      </w:r>
      <w:proofErr w:type="spellStart"/>
      <w:r w:rsidR="00766968">
        <w:rPr>
          <w:rFonts w:ascii="PT Astra Serif" w:hAnsi="PT Astra Serif"/>
          <w:sz w:val="24"/>
          <w:szCs w:val="24"/>
        </w:rPr>
        <w:t>Башаеву</w:t>
      </w:r>
      <w:proofErr w:type="spellEnd"/>
      <w:r w:rsidR="00766968">
        <w:rPr>
          <w:rFonts w:ascii="PT Astra Serif" w:hAnsi="PT Astra Serif"/>
          <w:sz w:val="24"/>
          <w:szCs w:val="24"/>
        </w:rPr>
        <w:t xml:space="preserve"> М.Ю</w:t>
      </w:r>
      <w:r w:rsidR="00D23900" w:rsidRPr="00CB135A">
        <w:rPr>
          <w:rFonts w:ascii="PT Astra Serif" w:hAnsi="PT Astra Serif"/>
          <w:sz w:val="24"/>
          <w:szCs w:val="24"/>
        </w:rPr>
        <w:t xml:space="preserve">. по вопросу </w:t>
      </w:r>
      <w:r>
        <w:rPr>
          <w:rFonts w:ascii="PT Astra Serif" w:hAnsi="PT Astra Serif"/>
          <w:sz w:val="24"/>
          <w:szCs w:val="24"/>
        </w:rPr>
        <w:t>об установлении</w:t>
      </w:r>
      <w:r w:rsidRPr="004207B3">
        <w:rPr>
          <w:rFonts w:ascii="PT Astra Serif" w:hAnsi="PT Astra Serif"/>
          <w:sz w:val="24"/>
          <w:szCs w:val="24"/>
        </w:rPr>
        <w:t xml:space="preserve"> тарифов в сфере холодного водоснабжения и водоотведения для гарантирующей организации Общества с ограниченной ответственностью «Ульяновский областной водоканал» на 2021 год</w:t>
      </w:r>
      <w:r>
        <w:rPr>
          <w:rFonts w:ascii="PT Astra Serif" w:hAnsi="PT Astra Serif"/>
          <w:sz w:val="24"/>
          <w:szCs w:val="24"/>
        </w:rPr>
        <w:t>.</w:t>
      </w:r>
    </w:p>
    <w:p w:rsidR="00FE7741" w:rsidRDefault="006D5388" w:rsidP="002115B0">
      <w:pPr>
        <w:autoSpaceDE w:val="0"/>
        <w:autoSpaceDN w:val="0"/>
        <w:spacing w:line="232" w:lineRule="auto"/>
        <w:ind w:left="2127" w:firstLine="709"/>
        <w:jc w:val="both"/>
        <w:rPr>
          <w:rFonts w:ascii="PT Astra Serif" w:hAnsi="PT Astra Serif"/>
          <w:b/>
          <w:sz w:val="24"/>
          <w:szCs w:val="24"/>
        </w:rPr>
      </w:pPr>
      <w:r w:rsidRPr="00325454">
        <w:rPr>
          <w:rFonts w:ascii="PT Astra Serif" w:hAnsi="PT Astra Serif"/>
          <w:b/>
          <w:sz w:val="24"/>
          <w:szCs w:val="24"/>
        </w:rPr>
        <w:lastRenderedPageBreak/>
        <w:t>Т</w:t>
      </w:r>
      <w:r w:rsidR="00B257C4" w:rsidRPr="00325454">
        <w:rPr>
          <w:rFonts w:ascii="PT Astra Serif" w:hAnsi="PT Astra Serif"/>
          <w:b/>
          <w:sz w:val="24"/>
          <w:szCs w:val="24"/>
        </w:rPr>
        <w:t>ариф</w:t>
      </w:r>
      <w:r w:rsidRPr="00325454">
        <w:rPr>
          <w:rFonts w:ascii="PT Astra Serif" w:hAnsi="PT Astra Serif"/>
          <w:b/>
          <w:sz w:val="24"/>
          <w:szCs w:val="24"/>
        </w:rPr>
        <w:t>ы</w:t>
      </w:r>
      <w:r w:rsidR="00B257C4" w:rsidRPr="00325454">
        <w:rPr>
          <w:rFonts w:ascii="PT Astra Serif" w:hAnsi="PT Astra Serif"/>
          <w:b/>
          <w:sz w:val="24"/>
          <w:szCs w:val="24"/>
        </w:rPr>
        <w:t xml:space="preserve"> в сфере холодного водоснабжения</w:t>
      </w:r>
    </w:p>
    <w:p w:rsidR="0029506D" w:rsidRPr="00325454" w:rsidRDefault="0029506D" w:rsidP="002115B0">
      <w:pPr>
        <w:autoSpaceDE w:val="0"/>
        <w:autoSpaceDN w:val="0"/>
        <w:spacing w:line="232" w:lineRule="auto"/>
        <w:ind w:left="2127" w:firstLine="709"/>
        <w:jc w:val="both"/>
        <w:rPr>
          <w:rFonts w:ascii="PT Astra Serif" w:hAnsi="PT Astra Serif"/>
          <w:b/>
          <w:sz w:val="24"/>
          <w:szCs w:val="24"/>
        </w:rPr>
      </w:pPr>
    </w:p>
    <w:p w:rsidR="00DD3657" w:rsidRPr="00DD3657" w:rsidRDefault="00DD3657" w:rsidP="00DD3657">
      <w:pPr>
        <w:ind w:firstLine="708"/>
        <w:jc w:val="both"/>
        <w:rPr>
          <w:rFonts w:ascii="PT Astra Serif" w:hAnsi="PT Astra Serif"/>
          <w:sz w:val="24"/>
          <w:szCs w:val="24"/>
          <w:lang w:eastAsia="x-none"/>
        </w:rPr>
      </w:pPr>
      <w:r w:rsidRPr="00DD3657">
        <w:rPr>
          <w:rFonts w:ascii="PT Astra Serif" w:hAnsi="PT Astra Serif"/>
          <w:sz w:val="24"/>
          <w:szCs w:val="24"/>
          <w:lang w:eastAsia="x-none"/>
        </w:rPr>
        <w:t>Тарифы для ООО «Ульяновский областной водоканал» в сфере холодного водоснабжения установлены на долгосрочный период регулирования на 2020-2022 гг. методом индексации.</w:t>
      </w:r>
    </w:p>
    <w:p w:rsidR="00DD3657" w:rsidRPr="00DD3657" w:rsidRDefault="00DD3657" w:rsidP="00DD3657">
      <w:pPr>
        <w:ind w:firstLine="708"/>
        <w:jc w:val="both"/>
        <w:rPr>
          <w:rFonts w:ascii="PT Astra Serif" w:hAnsi="PT Astra Serif"/>
          <w:sz w:val="24"/>
          <w:szCs w:val="24"/>
          <w:lang w:eastAsia="x-none"/>
        </w:rPr>
      </w:pPr>
      <w:r w:rsidRPr="00DD3657">
        <w:rPr>
          <w:rFonts w:ascii="PT Astra Serif" w:hAnsi="PT Astra Serif"/>
          <w:sz w:val="24"/>
          <w:szCs w:val="24"/>
          <w:lang w:eastAsia="x-none"/>
        </w:rPr>
        <w:t>В соответствии с постановлением администрации города Димитровград</w:t>
      </w:r>
      <w:proofErr w:type="gramStart"/>
      <w:r w:rsidRPr="00DD3657">
        <w:rPr>
          <w:rFonts w:ascii="PT Astra Serif" w:hAnsi="PT Astra Serif"/>
          <w:sz w:val="24"/>
          <w:szCs w:val="24"/>
          <w:lang w:eastAsia="x-none"/>
        </w:rPr>
        <w:t>а ООО</w:t>
      </w:r>
      <w:proofErr w:type="gramEnd"/>
      <w:r w:rsidRPr="00DD3657">
        <w:rPr>
          <w:rFonts w:ascii="PT Astra Serif" w:hAnsi="PT Astra Serif"/>
          <w:sz w:val="24"/>
          <w:szCs w:val="24"/>
          <w:lang w:eastAsia="x-none"/>
        </w:rPr>
        <w:t xml:space="preserve"> «Ульяновский областной водоканал» наделено статусом гарантирующей организации.</w:t>
      </w:r>
    </w:p>
    <w:p w:rsidR="00DD3657" w:rsidRPr="00DD3657" w:rsidRDefault="00DD3657" w:rsidP="00DD3657">
      <w:pPr>
        <w:ind w:firstLine="709"/>
        <w:jc w:val="both"/>
        <w:rPr>
          <w:rFonts w:ascii="PT Astra Serif" w:hAnsi="PT Astra Serif"/>
          <w:b/>
          <w:i/>
          <w:sz w:val="24"/>
          <w:szCs w:val="24"/>
        </w:rPr>
      </w:pPr>
      <w:r w:rsidRPr="00DD3657">
        <w:rPr>
          <w:rFonts w:ascii="PT Astra Serif" w:hAnsi="PT Astra Serif"/>
          <w:sz w:val="24"/>
          <w:szCs w:val="24"/>
        </w:rPr>
        <w:t>Приказом «Об установлении тарифов в сфере холодного водоснабжения для гарантирующей организации Общества с ограниченной ответственностью «Ульяновский областной водоканал» на 2021 год» устанавливаются тарифы для конечных потребителей гарантирующего поставщик</w:t>
      </w:r>
      <w:proofErr w:type="gramStart"/>
      <w:r w:rsidRPr="00DD3657">
        <w:rPr>
          <w:rFonts w:ascii="PT Astra Serif" w:hAnsi="PT Astra Serif"/>
          <w:sz w:val="24"/>
          <w:szCs w:val="24"/>
        </w:rPr>
        <w:t>а ООО</w:t>
      </w:r>
      <w:proofErr w:type="gramEnd"/>
      <w:r w:rsidRPr="00DD3657">
        <w:rPr>
          <w:rFonts w:ascii="PT Astra Serif" w:hAnsi="PT Astra Serif"/>
          <w:sz w:val="24"/>
          <w:szCs w:val="24"/>
        </w:rPr>
        <w:t xml:space="preserve"> «Ульяновский областной водоканал» на 2021 год.</w:t>
      </w:r>
    </w:p>
    <w:p w:rsidR="00DD3657" w:rsidRPr="00DD3657" w:rsidRDefault="00DD3657" w:rsidP="00DD3657">
      <w:pPr>
        <w:keepNext/>
        <w:jc w:val="both"/>
        <w:outlineLvl w:val="7"/>
        <w:rPr>
          <w:rFonts w:ascii="PT Astra Serif" w:hAnsi="PT Astra Serif"/>
          <w:sz w:val="24"/>
          <w:szCs w:val="24"/>
        </w:rPr>
      </w:pPr>
    </w:p>
    <w:p w:rsidR="00DD3657" w:rsidRPr="00DD3657" w:rsidRDefault="00DD3657" w:rsidP="00DD3657">
      <w:pPr>
        <w:tabs>
          <w:tab w:val="left" w:pos="4380"/>
        </w:tabs>
        <w:spacing w:line="216" w:lineRule="auto"/>
        <w:ind w:firstLine="709"/>
        <w:jc w:val="both"/>
        <w:rPr>
          <w:rFonts w:ascii="PT Astra Serif" w:hAnsi="PT Astra Serif"/>
          <w:sz w:val="24"/>
          <w:szCs w:val="24"/>
        </w:rPr>
      </w:pPr>
      <w:r w:rsidRPr="00DD3657">
        <w:rPr>
          <w:rFonts w:ascii="PT Astra Serif" w:hAnsi="PT Astra Serif"/>
          <w:sz w:val="24"/>
          <w:szCs w:val="24"/>
        </w:rPr>
        <w:tab/>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3"/>
        <w:gridCol w:w="3777"/>
        <w:gridCol w:w="2591"/>
        <w:gridCol w:w="2689"/>
      </w:tblGrid>
      <w:tr w:rsidR="00DD3657" w:rsidRPr="00DD3657" w:rsidTr="00DD3657">
        <w:trPr>
          <w:trHeight w:val="342"/>
        </w:trPr>
        <w:tc>
          <w:tcPr>
            <w:tcW w:w="513" w:type="dxa"/>
            <w:vMerge w:val="restart"/>
            <w:tcBorders>
              <w:top w:val="single" w:sz="4" w:space="0" w:color="auto"/>
              <w:left w:val="single" w:sz="4" w:space="0" w:color="auto"/>
              <w:bottom w:val="single" w:sz="4" w:space="0" w:color="auto"/>
              <w:right w:val="single" w:sz="4" w:space="0" w:color="auto"/>
            </w:tcBorders>
            <w:hideMark/>
          </w:tcPr>
          <w:p w:rsidR="00DD3657" w:rsidRPr="00DD3657" w:rsidRDefault="00DD3657">
            <w:pPr>
              <w:spacing w:line="216" w:lineRule="auto"/>
              <w:jc w:val="center"/>
              <w:rPr>
                <w:rFonts w:ascii="PT Astra Serif" w:hAnsi="PT Astra Serif"/>
                <w:sz w:val="24"/>
                <w:szCs w:val="24"/>
              </w:rPr>
            </w:pPr>
            <w:r w:rsidRPr="00DD3657">
              <w:rPr>
                <w:rFonts w:ascii="PT Astra Serif" w:hAnsi="PT Astra Serif"/>
                <w:sz w:val="24"/>
                <w:szCs w:val="24"/>
              </w:rPr>
              <w:t xml:space="preserve">№ </w:t>
            </w:r>
            <w:proofErr w:type="gramStart"/>
            <w:r w:rsidRPr="00DD3657">
              <w:rPr>
                <w:rFonts w:ascii="PT Astra Serif" w:hAnsi="PT Astra Serif"/>
                <w:sz w:val="24"/>
                <w:szCs w:val="24"/>
              </w:rPr>
              <w:t>п</w:t>
            </w:r>
            <w:proofErr w:type="gramEnd"/>
            <w:r w:rsidRPr="00DD3657">
              <w:rPr>
                <w:rFonts w:ascii="PT Astra Serif" w:hAnsi="PT Astra Serif"/>
                <w:sz w:val="24"/>
                <w:szCs w:val="24"/>
              </w:rPr>
              <w:t>/п</w:t>
            </w:r>
          </w:p>
        </w:tc>
        <w:tc>
          <w:tcPr>
            <w:tcW w:w="3779" w:type="dxa"/>
            <w:vMerge w:val="restart"/>
            <w:tcBorders>
              <w:top w:val="single" w:sz="4" w:space="0" w:color="auto"/>
              <w:left w:val="single" w:sz="4" w:space="0" w:color="auto"/>
              <w:bottom w:val="single" w:sz="4" w:space="0" w:color="auto"/>
              <w:right w:val="single" w:sz="4" w:space="0" w:color="auto"/>
            </w:tcBorders>
            <w:hideMark/>
          </w:tcPr>
          <w:p w:rsidR="00DD3657" w:rsidRPr="00DD3657" w:rsidRDefault="00DD3657">
            <w:pPr>
              <w:spacing w:line="216" w:lineRule="auto"/>
              <w:jc w:val="center"/>
              <w:rPr>
                <w:rFonts w:ascii="PT Astra Serif" w:hAnsi="PT Astra Serif"/>
                <w:sz w:val="24"/>
                <w:szCs w:val="24"/>
              </w:rPr>
            </w:pPr>
            <w:r w:rsidRPr="00DD3657">
              <w:rPr>
                <w:rFonts w:ascii="PT Astra Serif" w:hAnsi="PT Astra Serif"/>
                <w:sz w:val="24"/>
                <w:szCs w:val="24"/>
              </w:rPr>
              <w:t>Потребители</w:t>
            </w:r>
          </w:p>
        </w:tc>
        <w:tc>
          <w:tcPr>
            <w:tcW w:w="5284" w:type="dxa"/>
            <w:gridSpan w:val="2"/>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Тарифы, руб./</w:t>
            </w:r>
            <w:proofErr w:type="spellStart"/>
            <w:r w:rsidRPr="00DD3657">
              <w:rPr>
                <w:rFonts w:ascii="PT Astra Serif" w:hAnsi="PT Astra Serif"/>
                <w:sz w:val="24"/>
                <w:szCs w:val="24"/>
              </w:rPr>
              <w:t>куб</w:t>
            </w:r>
            <w:proofErr w:type="gramStart"/>
            <w:r w:rsidRPr="00DD3657">
              <w:rPr>
                <w:rFonts w:ascii="PT Astra Serif" w:hAnsi="PT Astra Serif"/>
                <w:sz w:val="24"/>
                <w:szCs w:val="24"/>
              </w:rPr>
              <w:t>.м</w:t>
            </w:r>
            <w:proofErr w:type="spellEnd"/>
            <w:proofErr w:type="gramEnd"/>
          </w:p>
        </w:tc>
      </w:tr>
      <w:tr w:rsidR="00DD3657" w:rsidRPr="00DD3657" w:rsidTr="00DD3657">
        <w:trPr>
          <w:trHeight w:val="5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rPr>
                <w:rFonts w:ascii="PT Astra Serif" w:hAnsi="PT Astra Serif"/>
                <w:sz w:val="24"/>
                <w:szCs w:val="24"/>
              </w:rPr>
            </w:pPr>
          </w:p>
        </w:tc>
        <w:tc>
          <w:tcPr>
            <w:tcW w:w="9063" w:type="dxa"/>
            <w:vMerge/>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rPr>
                <w:rFonts w:ascii="PT Astra Serif" w:hAnsi="PT Astra Serif"/>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на период</w:t>
            </w:r>
          </w:p>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с 01.01.2021</w:t>
            </w:r>
          </w:p>
          <w:p w:rsidR="00DD3657" w:rsidRPr="00DD3657" w:rsidRDefault="00DD3657">
            <w:pPr>
              <w:jc w:val="center"/>
              <w:rPr>
                <w:rFonts w:ascii="PT Astra Serif" w:hAnsi="PT Astra Serif"/>
                <w:sz w:val="24"/>
                <w:szCs w:val="24"/>
              </w:rPr>
            </w:pPr>
            <w:r w:rsidRPr="00DD3657">
              <w:rPr>
                <w:rFonts w:ascii="PT Astra Serif" w:hAnsi="PT Astra Serif"/>
                <w:sz w:val="24"/>
                <w:szCs w:val="24"/>
              </w:rPr>
              <w:t>по 30.06.2021</w:t>
            </w:r>
          </w:p>
        </w:tc>
        <w:tc>
          <w:tcPr>
            <w:tcW w:w="2691" w:type="dxa"/>
            <w:tcBorders>
              <w:top w:val="single" w:sz="4" w:space="0" w:color="auto"/>
              <w:left w:val="single" w:sz="4" w:space="0" w:color="auto"/>
              <w:bottom w:val="single" w:sz="4" w:space="0" w:color="auto"/>
              <w:right w:val="single" w:sz="4" w:space="0" w:color="auto"/>
            </w:tcBorders>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на период</w:t>
            </w:r>
          </w:p>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с 01.07.2021</w:t>
            </w:r>
          </w:p>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lang w:val="x-none" w:eastAsia="x-none"/>
              </w:rPr>
              <w:t>по 31.12.20</w:t>
            </w:r>
            <w:r w:rsidRPr="00DD3657">
              <w:rPr>
                <w:rFonts w:ascii="PT Astra Serif" w:hAnsi="PT Astra Serif"/>
                <w:sz w:val="24"/>
                <w:szCs w:val="24"/>
                <w:lang w:eastAsia="x-none"/>
              </w:rPr>
              <w:t>21</w:t>
            </w:r>
          </w:p>
        </w:tc>
      </w:tr>
      <w:tr w:rsidR="00DD3657" w:rsidRPr="00DD3657" w:rsidTr="00DD3657">
        <w:trPr>
          <w:trHeight w:val="182"/>
        </w:trPr>
        <w:tc>
          <w:tcPr>
            <w:tcW w:w="513" w:type="dxa"/>
            <w:tcBorders>
              <w:top w:val="single" w:sz="4" w:space="0" w:color="auto"/>
              <w:left w:val="single" w:sz="4" w:space="0" w:color="auto"/>
              <w:bottom w:val="single" w:sz="4" w:space="0" w:color="auto"/>
              <w:right w:val="single" w:sz="4" w:space="0" w:color="auto"/>
            </w:tcBorders>
            <w:hideMark/>
          </w:tcPr>
          <w:p w:rsidR="00DD3657" w:rsidRPr="00DD3657" w:rsidRDefault="00DD3657">
            <w:pPr>
              <w:spacing w:line="216" w:lineRule="auto"/>
              <w:jc w:val="center"/>
              <w:rPr>
                <w:rFonts w:ascii="PT Astra Serif" w:hAnsi="PT Astra Serif"/>
                <w:sz w:val="24"/>
                <w:szCs w:val="24"/>
              </w:rPr>
            </w:pPr>
            <w:r w:rsidRPr="00DD3657">
              <w:rPr>
                <w:rFonts w:ascii="PT Astra Serif" w:hAnsi="PT Astra Serif"/>
                <w:sz w:val="24"/>
                <w:szCs w:val="24"/>
              </w:rPr>
              <w:t>1.</w:t>
            </w:r>
          </w:p>
        </w:tc>
        <w:tc>
          <w:tcPr>
            <w:tcW w:w="9063" w:type="dxa"/>
            <w:gridSpan w:val="3"/>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both"/>
              <w:rPr>
                <w:rFonts w:ascii="PT Astra Serif" w:hAnsi="PT Astra Serif"/>
                <w:sz w:val="24"/>
                <w:szCs w:val="24"/>
              </w:rPr>
            </w:pPr>
            <w:r w:rsidRPr="00DD3657">
              <w:rPr>
                <w:rFonts w:ascii="PT Astra Serif" w:hAnsi="PT Astra Serif"/>
                <w:sz w:val="24"/>
                <w:szCs w:val="24"/>
              </w:rPr>
              <w:t xml:space="preserve">Абоненты, получающие питьевую воду через сети водоснабжения </w:t>
            </w:r>
            <w:r w:rsidRPr="00DD3657">
              <w:rPr>
                <w:rFonts w:ascii="PT Astra Serif" w:hAnsi="PT Astra Serif"/>
                <w:sz w:val="24"/>
                <w:szCs w:val="24"/>
                <w:lang w:val="x-none" w:eastAsia="x-none"/>
              </w:rPr>
              <w:t>Федерального казённого учреждения «Исправительная колония № 3 Управления Федеральной службы исполнения наказаний по Ульяновской области»</w:t>
            </w:r>
          </w:p>
        </w:tc>
      </w:tr>
      <w:tr w:rsidR="00DD3657" w:rsidRPr="00DD3657" w:rsidTr="00DD3657">
        <w:trPr>
          <w:trHeight w:val="182"/>
        </w:trPr>
        <w:tc>
          <w:tcPr>
            <w:tcW w:w="513" w:type="dxa"/>
            <w:tcBorders>
              <w:top w:val="single" w:sz="4" w:space="0" w:color="auto"/>
              <w:left w:val="single" w:sz="4" w:space="0" w:color="auto"/>
              <w:bottom w:val="single" w:sz="4" w:space="0" w:color="auto"/>
              <w:right w:val="single" w:sz="4" w:space="0" w:color="auto"/>
            </w:tcBorders>
            <w:hideMark/>
          </w:tcPr>
          <w:p w:rsidR="00DD3657" w:rsidRPr="00DD3657" w:rsidRDefault="00DD3657">
            <w:pPr>
              <w:spacing w:line="216" w:lineRule="auto"/>
              <w:jc w:val="center"/>
              <w:rPr>
                <w:rFonts w:ascii="PT Astra Serif" w:hAnsi="PT Astra Serif"/>
                <w:sz w:val="24"/>
                <w:szCs w:val="24"/>
              </w:rPr>
            </w:pPr>
            <w:r w:rsidRPr="00DD3657">
              <w:rPr>
                <w:rFonts w:ascii="PT Astra Serif" w:hAnsi="PT Astra Serif"/>
                <w:sz w:val="24"/>
                <w:szCs w:val="24"/>
              </w:rPr>
              <w:t>1.1.</w:t>
            </w:r>
          </w:p>
        </w:tc>
        <w:tc>
          <w:tcPr>
            <w:tcW w:w="3779"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spacing w:line="216" w:lineRule="auto"/>
              <w:jc w:val="both"/>
              <w:rPr>
                <w:rFonts w:ascii="PT Astra Serif" w:hAnsi="PT Astra Serif"/>
                <w:sz w:val="24"/>
                <w:szCs w:val="24"/>
              </w:rPr>
            </w:pPr>
            <w:r w:rsidRPr="00DD3657">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18,03</w:t>
            </w:r>
          </w:p>
        </w:tc>
        <w:tc>
          <w:tcPr>
            <w:tcW w:w="2691"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18,03</w:t>
            </w:r>
          </w:p>
        </w:tc>
      </w:tr>
      <w:tr w:rsidR="00DD3657" w:rsidRPr="00DD3657" w:rsidTr="00DD3657">
        <w:trPr>
          <w:trHeight w:val="264"/>
        </w:trPr>
        <w:tc>
          <w:tcPr>
            <w:tcW w:w="513" w:type="dxa"/>
            <w:tcBorders>
              <w:top w:val="single" w:sz="4" w:space="0" w:color="auto"/>
              <w:left w:val="single" w:sz="4" w:space="0" w:color="auto"/>
              <w:bottom w:val="single" w:sz="4" w:space="0" w:color="auto"/>
              <w:right w:val="single" w:sz="4" w:space="0" w:color="auto"/>
            </w:tcBorders>
            <w:hideMark/>
          </w:tcPr>
          <w:p w:rsidR="00DD3657" w:rsidRPr="00DD3657" w:rsidRDefault="00DD3657">
            <w:pPr>
              <w:spacing w:line="216" w:lineRule="auto"/>
              <w:jc w:val="center"/>
              <w:rPr>
                <w:rFonts w:ascii="PT Astra Serif" w:hAnsi="PT Astra Serif"/>
                <w:sz w:val="24"/>
                <w:szCs w:val="24"/>
              </w:rPr>
            </w:pPr>
            <w:r w:rsidRPr="00DD3657">
              <w:rPr>
                <w:rFonts w:ascii="PT Astra Serif" w:hAnsi="PT Astra Serif"/>
                <w:sz w:val="24"/>
                <w:szCs w:val="24"/>
              </w:rPr>
              <w:t>1.2.</w:t>
            </w:r>
          </w:p>
        </w:tc>
        <w:tc>
          <w:tcPr>
            <w:tcW w:w="3779"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spacing w:line="216" w:lineRule="auto"/>
              <w:rPr>
                <w:rFonts w:ascii="PT Astra Serif" w:hAnsi="PT Astra Serif"/>
                <w:sz w:val="24"/>
                <w:szCs w:val="24"/>
                <w:lang w:val="en-US"/>
              </w:rPr>
            </w:pPr>
            <w:r w:rsidRPr="00DD3657">
              <w:rPr>
                <w:rFonts w:ascii="PT Astra Serif" w:hAnsi="PT Astra Serif"/>
                <w:sz w:val="24"/>
                <w:szCs w:val="24"/>
              </w:rPr>
              <w:t>Население (с учётом НДС)</w:t>
            </w:r>
            <w:r w:rsidRPr="00DD3657">
              <w:rPr>
                <w:rFonts w:ascii="PT Astra Serif" w:hAnsi="PT Astra Serif"/>
                <w:sz w:val="24"/>
                <w:szCs w:val="24"/>
                <w:lang w:val="en-US"/>
              </w:rPr>
              <w:t>&lt;</w:t>
            </w:r>
            <w:r w:rsidRPr="00DD3657">
              <w:rPr>
                <w:rFonts w:ascii="PT Astra Serif" w:hAnsi="PT Astra Serif"/>
                <w:sz w:val="24"/>
                <w:szCs w:val="24"/>
              </w:rPr>
              <w:t>*</w:t>
            </w:r>
            <w:r w:rsidRPr="00DD3657">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21,64</w:t>
            </w:r>
          </w:p>
        </w:tc>
        <w:tc>
          <w:tcPr>
            <w:tcW w:w="2691" w:type="dxa"/>
            <w:tcBorders>
              <w:top w:val="single" w:sz="4" w:space="0" w:color="auto"/>
              <w:left w:val="single" w:sz="4" w:space="0" w:color="auto"/>
              <w:bottom w:val="single" w:sz="4" w:space="0" w:color="auto"/>
              <w:right w:val="single" w:sz="4" w:space="0" w:color="auto"/>
            </w:tcBorders>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21,64</w:t>
            </w:r>
          </w:p>
        </w:tc>
      </w:tr>
      <w:tr w:rsidR="00DD3657" w:rsidRPr="00DD3657" w:rsidTr="00DD3657">
        <w:trPr>
          <w:trHeight w:val="182"/>
        </w:trPr>
        <w:tc>
          <w:tcPr>
            <w:tcW w:w="513" w:type="dxa"/>
            <w:tcBorders>
              <w:top w:val="single" w:sz="4" w:space="0" w:color="auto"/>
              <w:left w:val="single" w:sz="4" w:space="0" w:color="auto"/>
              <w:bottom w:val="single" w:sz="4" w:space="0" w:color="auto"/>
              <w:right w:val="single" w:sz="4" w:space="0" w:color="auto"/>
            </w:tcBorders>
            <w:hideMark/>
          </w:tcPr>
          <w:p w:rsidR="00DD3657" w:rsidRPr="00DD3657" w:rsidRDefault="00DD3657">
            <w:pPr>
              <w:spacing w:line="216" w:lineRule="auto"/>
              <w:jc w:val="center"/>
              <w:rPr>
                <w:rFonts w:ascii="PT Astra Serif" w:hAnsi="PT Astra Serif"/>
                <w:sz w:val="24"/>
                <w:szCs w:val="24"/>
              </w:rPr>
            </w:pPr>
            <w:r w:rsidRPr="00DD3657">
              <w:rPr>
                <w:rFonts w:ascii="PT Astra Serif" w:hAnsi="PT Astra Serif"/>
                <w:sz w:val="24"/>
                <w:szCs w:val="24"/>
              </w:rPr>
              <w:t>2.</w:t>
            </w:r>
          </w:p>
        </w:tc>
        <w:tc>
          <w:tcPr>
            <w:tcW w:w="9063" w:type="dxa"/>
            <w:gridSpan w:val="3"/>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both"/>
              <w:rPr>
                <w:rFonts w:ascii="PT Astra Serif" w:hAnsi="PT Astra Serif"/>
                <w:sz w:val="24"/>
                <w:szCs w:val="24"/>
              </w:rPr>
            </w:pPr>
            <w:r w:rsidRPr="00DD3657">
              <w:rPr>
                <w:rFonts w:ascii="PT Astra Serif" w:hAnsi="PT Astra Serif"/>
                <w:sz w:val="24"/>
                <w:szCs w:val="24"/>
              </w:rPr>
              <w:t xml:space="preserve">Абоненты, получающие питьевую воду через сети водоснабжения </w:t>
            </w:r>
            <w:r w:rsidRPr="00DD3657">
              <w:rPr>
                <w:rFonts w:ascii="PT Astra Serif" w:hAnsi="PT Astra Serif"/>
                <w:sz w:val="24"/>
                <w:szCs w:val="24"/>
                <w:lang w:val="x-none" w:eastAsia="x-none"/>
              </w:rPr>
              <w:t xml:space="preserve">Открытого акционерного общества «Российские железные дороги» (Ульяновского территориального участка Куйбышевской дирекции по </w:t>
            </w:r>
            <w:proofErr w:type="spellStart"/>
            <w:r w:rsidRPr="00DD3657">
              <w:rPr>
                <w:rFonts w:ascii="PT Astra Serif" w:hAnsi="PT Astra Serif"/>
                <w:sz w:val="24"/>
                <w:szCs w:val="24"/>
                <w:lang w:val="x-none" w:eastAsia="x-none"/>
              </w:rPr>
              <w:t>тепловодоснабжению</w:t>
            </w:r>
            <w:proofErr w:type="spellEnd"/>
            <w:r w:rsidRPr="00DD3657">
              <w:rPr>
                <w:rFonts w:ascii="PT Astra Serif" w:hAnsi="PT Astra Serif"/>
                <w:sz w:val="24"/>
                <w:szCs w:val="24"/>
                <w:lang w:val="x-none" w:eastAsia="x-none"/>
              </w:rPr>
              <w:t xml:space="preserve"> – структурного подразделения Центральной дирекции по </w:t>
            </w:r>
            <w:proofErr w:type="spellStart"/>
            <w:r w:rsidRPr="00DD3657">
              <w:rPr>
                <w:rFonts w:ascii="PT Astra Serif" w:hAnsi="PT Astra Serif"/>
                <w:sz w:val="24"/>
                <w:szCs w:val="24"/>
                <w:lang w:val="x-none" w:eastAsia="x-none"/>
              </w:rPr>
              <w:t>тепловодоснабжению</w:t>
            </w:r>
            <w:proofErr w:type="spellEnd"/>
            <w:r w:rsidRPr="00DD3657">
              <w:rPr>
                <w:rFonts w:ascii="PT Astra Serif" w:hAnsi="PT Astra Serif"/>
                <w:sz w:val="24"/>
                <w:szCs w:val="24"/>
                <w:lang w:val="x-none" w:eastAsia="x-none"/>
              </w:rPr>
              <w:t xml:space="preserve"> – филиала </w:t>
            </w:r>
            <w:r w:rsidRPr="00DD3657">
              <w:rPr>
                <w:rFonts w:ascii="PT Astra Serif" w:hAnsi="PT Astra Serif"/>
                <w:sz w:val="24"/>
                <w:szCs w:val="24"/>
                <w:lang w:eastAsia="x-none"/>
              </w:rPr>
              <w:t>Открытого акционерного общества</w:t>
            </w:r>
            <w:r w:rsidRPr="00DD3657">
              <w:rPr>
                <w:rFonts w:ascii="PT Astra Serif" w:hAnsi="PT Astra Serif"/>
                <w:sz w:val="24"/>
                <w:szCs w:val="24"/>
                <w:lang w:val="x-none" w:eastAsia="x-none"/>
              </w:rPr>
              <w:t xml:space="preserve"> «РЖД»)</w:t>
            </w:r>
          </w:p>
        </w:tc>
      </w:tr>
      <w:tr w:rsidR="00DD3657" w:rsidRPr="00DD3657" w:rsidTr="00DD3657">
        <w:trPr>
          <w:trHeight w:val="182"/>
        </w:trPr>
        <w:tc>
          <w:tcPr>
            <w:tcW w:w="513" w:type="dxa"/>
            <w:tcBorders>
              <w:top w:val="single" w:sz="4" w:space="0" w:color="auto"/>
              <w:left w:val="single" w:sz="4" w:space="0" w:color="auto"/>
              <w:bottom w:val="single" w:sz="4" w:space="0" w:color="auto"/>
              <w:right w:val="single" w:sz="4" w:space="0" w:color="auto"/>
            </w:tcBorders>
            <w:hideMark/>
          </w:tcPr>
          <w:p w:rsidR="00DD3657" w:rsidRPr="00DD3657" w:rsidRDefault="00DD3657">
            <w:pPr>
              <w:spacing w:line="216" w:lineRule="auto"/>
              <w:jc w:val="center"/>
              <w:rPr>
                <w:rFonts w:ascii="PT Astra Serif" w:hAnsi="PT Astra Serif"/>
                <w:sz w:val="24"/>
                <w:szCs w:val="24"/>
              </w:rPr>
            </w:pPr>
            <w:r w:rsidRPr="00DD3657">
              <w:rPr>
                <w:rFonts w:ascii="PT Astra Serif" w:hAnsi="PT Astra Serif"/>
                <w:sz w:val="24"/>
                <w:szCs w:val="24"/>
              </w:rPr>
              <w:t>2.1.</w:t>
            </w:r>
          </w:p>
        </w:tc>
        <w:tc>
          <w:tcPr>
            <w:tcW w:w="3779"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spacing w:line="216" w:lineRule="auto"/>
              <w:jc w:val="both"/>
              <w:rPr>
                <w:rFonts w:ascii="PT Astra Serif" w:hAnsi="PT Astra Serif"/>
                <w:sz w:val="24"/>
                <w:szCs w:val="24"/>
              </w:rPr>
            </w:pPr>
            <w:r w:rsidRPr="00DD3657">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30,95</w:t>
            </w:r>
          </w:p>
        </w:tc>
        <w:tc>
          <w:tcPr>
            <w:tcW w:w="2691" w:type="dxa"/>
            <w:tcBorders>
              <w:top w:val="single" w:sz="4" w:space="0" w:color="auto"/>
              <w:left w:val="single" w:sz="4" w:space="0" w:color="auto"/>
              <w:bottom w:val="single" w:sz="4" w:space="0" w:color="auto"/>
              <w:right w:val="single" w:sz="4" w:space="0" w:color="auto"/>
            </w:tcBorders>
            <w:vAlign w:val="center"/>
            <w:hideMark/>
          </w:tcPr>
          <w:p w:rsidR="00DD3657" w:rsidRPr="00DD3657" w:rsidRDefault="00DD3657">
            <w:pPr>
              <w:widowControl w:val="0"/>
              <w:spacing w:line="216" w:lineRule="auto"/>
              <w:jc w:val="center"/>
              <w:rPr>
                <w:rFonts w:ascii="PT Astra Serif" w:hAnsi="PT Astra Serif"/>
                <w:sz w:val="24"/>
                <w:szCs w:val="24"/>
              </w:rPr>
            </w:pPr>
            <w:r w:rsidRPr="00DD3657">
              <w:rPr>
                <w:rFonts w:ascii="PT Astra Serif" w:hAnsi="PT Astra Serif"/>
                <w:sz w:val="24"/>
                <w:szCs w:val="24"/>
              </w:rPr>
              <w:t>31,41</w:t>
            </w:r>
          </w:p>
        </w:tc>
      </w:tr>
    </w:tbl>
    <w:p w:rsidR="004F594E" w:rsidRDefault="004F594E" w:rsidP="004F594E">
      <w:pPr>
        <w:autoSpaceDE w:val="0"/>
        <w:autoSpaceDN w:val="0"/>
        <w:spacing w:line="232" w:lineRule="auto"/>
        <w:jc w:val="both"/>
        <w:rPr>
          <w:rFonts w:ascii="PT Astra Serif" w:hAnsi="PT Astra Serif"/>
          <w:b/>
          <w:sz w:val="26"/>
          <w:szCs w:val="26"/>
        </w:rPr>
      </w:pPr>
    </w:p>
    <w:p w:rsidR="00DC715A" w:rsidRDefault="00DC715A" w:rsidP="004F594E">
      <w:pPr>
        <w:autoSpaceDE w:val="0"/>
        <w:autoSpaceDN w:val="0"/>
        <w:spacing w:line="232" w:lineRule="auto"/>
        <w:jc w:val="both"/>
        <w:rPr>
          <w:rFonts w:ascii="PT Astra Serif" w:hAnsi="PT Astra Serif"/>
          <w:b/>
          <w:sz w:val="26"/>
          <w:szCs w:val="26"/>
        </w:rPr>
      </w:pPr>
    </w:p>
    <w:p w:rsidR="00DC715A" w:rsidRDefault="00735CF7" w:rsidP="00735CF7">
      <w:pPr>
        <w:autoSpaceDE w:val="0"/>
        <w:autoSpaceDN w:val="0"/>
        <w:spacing w:line="232" w:lineRule="auto"/>
        <w:ind w:left="2836" w:firstLine="709"/>
        <w:jc w:val="both"/>
        <w:rPr>
          <w:rFonts w:ascii="PT Astra Serif" w:hAnsi="PT Astra Serif"/>
          <w:b/>
          <w:sz w:val="24"/>
          <w:szCs w:val="24"/>
        </w:rPr>
      </w:pPr>
      <w:r w:rsidRPr="008B451F">
        <w:rPr>
          <w:rFonts w:ascii="PT Astra Serif" w:hAnsi="PT Astra Serif"/>
          <w:b/>
          <w:sz w:val="24"/>
          <w:szCs w:val="24"/>
        </w:rPr>
        <w:t>Тариф</w:t>
      </w:r>
      <w:r w:rsidR="002115B0">
        <w:rPr>
          <w:rFonts w:ascii="PT Astra Serif" w:hAnsi="PT Astra Serif"/>
          <w:b/>
          <w:sz w:val="24"/>
          <w:szCs w:val="24"/>
        </w:rPr>
        <w:t>ы</w:t>
      </w:r>
      <w:r w:rsidRPr="008B451F">
        <w:rPr>
          <w:rFonts w:ascii="PT Astra Serif" w:hAnsi="PT Astra Serif"/>
          <w:b/>
          <w:sz w:val="24"/>
          <w:szCs w:val="24"/>
        </w:rPr>
        <w:t xml:space="preserve"> на водоотведение</w:t>
      </w:r>
    </w:p>
    <w:p w:rsidR="0029506D" w:rsidRPr="008B451F" w:rsidRDefault="0029506D" w:rsidP="00735CF7">
      <w:pPr>
        <w:autoSpaceDE w:val="0"/>
        <w:autoSpaceDN w:val="0"/>
        <w:spacing w:line="232" w:lineRule="auto"/>
        <w:ind w:left="2836" w:firstLine="709"/>
        <w:jc w:val="both"/>
        <w:rPr>
          <w:rFonts w:ascii="PT Astra Serif" w:hAnsi="PT Astra Serif"/>
          <w:b/>
          <w:sz w:val="24"/>
          <w:szCs w:val="24"/>
        </w:rPr>
      </w:pPr>
    </w:p>
    <w:p w:rsidR="008B451F" w:rsidRPr="002115B0" w:rsidRDefault="008B451F" w:rsidP="008B451F">
      <w:pPr>
        <w:ind w:firstLine="708"/>
        <w:jc w:val="both"/>
        <w:rPr>
          <w:rFonts w:ascii="PT Astra Serif" w:hAnsi="PT Astra Serif"/>
          <w:sz w:val="24"/>
          <w:szCs w:val="24"/>
          <w:lang w:eastAsia="x-none"/>
        </w:rPr>
      </w:pPr>
      <w:r w:rsidRPr="002115B0">
        <w:rPr>
          <w:rFonts w:ascii="PT Astra Serif" w:hAnsi="PT Astra Serif"/>
          <w:sz w:val="24"/>
          <w:szCs w:val="24"/>
          <w:lang w:eastAsia="x-none"/>
        </w:rPr>
        <w:t>Тарифы для ООО «Ульяновский областной водоканал» в сфере водоотведения установлены на долгосрочный период регулирования на  2020-2022 годы методом индексации.</w:t>
      </w:r>
    </w:p>
    <w:p w:rsidR="008B451F" w:rsidRPr="002115B0" w:rsidRDefault="008B451F" w:rsidP="008B451F">
      <w:pPr>
        <w:ind w:firstLine="708"/>
        <w:jc w:val="both"/>
        <w:rPr>
          <w:rFonts w:ascii="PT Astra Serif" w:hAnsi="PT Astra Serif"/>
          <w:sz w:val="24"/>
          <w:szCs w:val="24"/>
          <w:lang w:eastAsia="x-none"/>
        </w:rPr>
      </w:pPr>
      <w:r w:rsidRPr="002115B0">
        <w:rPr>
          <w:rFonts w:ascii="PT Astra Serif" w:hAnsi="PT Astra Serif"/>
          <w:sz w:val="24"/>
          <w:szCs w:val="24"/>
          <w:lang w:eastAsia="x-none"/>
        </w:rPr>
        <w:t>В соответствии с постановлением администрации города Димитровград</w:t>
      </w:r>
      <w:proofErr w:type="gramStart"/>
      <w:r w:rsidRPr="002115B0">
        <w:rPr>
          <w:rFonts w:ascii="PT Astra Serif" w:hAnsi="PT Astra Serif"/>
          <w:sz w:val="24"/>
          <w:szCs w:val="24"/>
          <w:lang w:eastAsia="x-none"/>
        </w:rPr>
        <w:t>а ООО</w:t>
      </w:r>
      <w:proofErr w:type="gramEnd"/>
      <w:r w:rsidRPr="002115B0">
        <w:rPr>
          <w:rFonts w:ascii="PT Astra Serif" w:hAnsi="PT Astra Serif"/>
          <w:sz w:val="24"/>
          <w:szCs w:val="24"/>
          <w:lang w:eastAsia="x-none"/>
        </w:rPr>
        <w:t xml:space="preserve"> «Ульяновский областной водоканал» наделено статусом гарантирующей организации.</w:t>
      </w:r>
    </w:p>
    <w:p w:rsidR="008B451F" w:rsidRPr="002115B0" w:rsidRDefault="008B451F" w:rsidP="008B451F">
      <w:pPr>
        <w:ind w:firstLine="709"/>
        <w:jc w:val="both"/>
        <w:rPr>
          <w:rFonts w:ascii="PT Astra Serif" w:hAnsi="PT Astra Serif"/>
          <w:b/>
          <w:i/>
          <w:sz w:val="24"/>
          <w:szCs w:val="24"/>
        </w:rPr>
      </w:pPr>
      <w:r w:rsidRPr="002115B0">
        <w:rPr>
          <w:rFonts w:ascii="PT Astra Serif" w:hAnsi="PT Astra Serif"/>
          <w:sz w:val="24"/>
          <w:szCs w:val="24"/>
        </w:rPr>
        <w:t>Приказом «Об установлении тарифов в сфере водоотведения для гарантирующей организации Общества с ограниченной ответственностью «Ульяновский областной водоканал» на 2021 год» устанавливаются тарифы для конечных потребителей гарантирующего поставщик</w:t>
      </w:r>
      <w:proofErr w:type="gramStart"/>
      <w:r w:rsidRPr="002115B0">
        <w:rPr>
          <w:rFonts w:ascii="PT Astra Serif" w:hAnsi="PT Astra Serif"/>
          <w:sz w:val="24"/>
          <w:szCs w:val="24"/>
        </w:rPr>
        <w:t>а  ООО</w:t>
      </w:r>
      <w:proofErr w:type="gramEnd"/>
      <w:r w:rsidRPr="002115B0">
        <w:rPr>
          <w:rFonts w:ascii="PT Astra Serif" w:hAnsi="PT Astra Serif"/>
          <w:sz w:val="24"/>
          <w:szCs w:val="24"/>
        </w:rPr>
        <w:t xml:space="preserve"> «Ульяновский областной водоканал» на 2021  год.</w:t>
      </w:r>
    </w:p>
    <w:p w:rsidR="008B451F" w:rsidRPr="008B451F" w:rsidRDefault="008B451F" w:rsidP="008B451F">
      <w:pPr>
        <w:keepNext/>
        <w:jc w:val="both"/>
        <w:outlineLvl w:val="7"/>
        <w:rPr>
          <w:sz w:val="24"/>
          <w:szCs w:val="24"/>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8"/>
        <w:gridCol w:w="3778"/>
        <w:gridCol w:w="2592"/>
        <w:gridCol w:w="2557"/>
      </w:tblGrid>
      <w:tr w:rsidR="008B451F" w:rsidRPr="008B451F" w:rsidTr="008B451F">
        <w:trPr>
          <w:trHeight w:val="342"/>
        </w:trPr>
        <w:tc>
          <w:tcPr>
            <w:tcW w:w="748" w:type="dxa"/>
            <w:vMerge w:val="restart"/>
            <w:tcBorders>
              <w:top w:val="single" w:sz="4" w:space="0" w:color="auto"/>
              <w:left w:val="single" w:sz="4" w:space="0" w:color="auto"/>
              <w:bottom w:val="single" w:sz="4" w:space="0" w:color="auto"/>
              <w:right w:val="single" w:sz="4" w:space="0" w:color="auto"/>
            </w:tcBorders>
            <w:hideMark/>
          </w:tcPr>
          <w:p w:rsidR="008B451F" w:rsidRPr="008B451F" w:rsidRDefault="008B451F">
            <w:pPr>
              <w:spacing w:line="216" w:lineRule="auto"/>
              <w:jc w:val="center"/>
              <w:rPr>
                <w:rFonts w:ascii="PT Astra Serif" w:hAnsi="PT Astra Serif"/>
                <w:sz w:val="24"/>
                <w:szCs w:val="24"/>
              </w:rPr>
            </w:pPr>
            <w:r w:rsidRPr="008B451F">
              <w:rPr>
                <w:rFonts w:ascii="PT Astra Serif" w:hAnsi="PT Astra Serif"/>
                <w:sz w:val="24"/>
                <w:szCs w:val="24"/>
              </w:rPr>
              <w:t xml:space="preserve">№ </w:t>
            </w:r>
            <w:proofErr w:type="gramStart"/>
            <w:r w:rsidRPr="008B451F">
              <w:rPr>
                <w:rFonts w:ascii="PT Astra Serif" w:hAnsi="PT Astra Serif"/>
                <w:sz w:val="24"/>
                <w:szCs w:val="24"/>
              </w:rPr>
              <w:t>п</w:t>
            </w:r>
            <w:proofErr w:type="gramEnd"/>
            <w:r w:rsidRPr="008B451F">
              <w:rPr>
                <w:rFonts w:ascii="PT Astra Serif" w:hAnsi="PT Astra Serif"/>
                <w:sz w:val="24"/>
                <w:szCs w:val="24"/>
              </w:rPr>
              <w:t>/п</w:t>
            </w:r>
          </w:p>
        </w:tc>
        <w:tc>
          <w:tcPr>
            <w:tcW w:w="3779" w:type="dxa"/>
            <w:vMerge w:val="restart"/>
            <w:tcBorders>
              <w:top w:val="single" w:sz="4" w:space="0" w:color="auto"/>
              <w:left w:val="single" w:sz="4" w:space="0" w:color="auto"/>
              <w:bottom w:val="single" w:sz="4" w:space="0" w:color="auto"/>
              <w:right w:val="single" w:sz="4" w:space="0" w:color="auto"/>
            </w:tcBorders>
            <w:hideMark/>
          </w:tcPr>
          <w:p w:rsidR="008B451F" w:rsidRPr="008B451F" w:rsidRDefault="008B451F">
            <w:pPr>
              <w:spacing w:line="216" w:lineRule="auto"/>
              <w:jc w:val="center"/>
              <w:rPr>
                <w:rFonts w:ascii="PT Astra Serif" w:hAnsi="PT Astra Serif"/>
                <w:sz w:val="24"/>
                <w:szCs w:val="24"/>
              </w:rPr>
            </w:pPr>
            <w:r w:rsidRPr="008B451F">
              <w:rPr>
                <w:rFonts w:ascii="PT Astra Serif" w:hAnsi="PT Astra Serif"/>
                <w:sz w:val="24"/>
                <w:szCs w:val="24"/>
              </w:rPr>
              <w:t>Потребители</w:t>
            </w:r>
          </w:p>
        </w:tc>
        <w:tc>
          <w:tcPr>
            <w:tcW w:w="5151" w:type="dxa"/>
            <w:gridSpan w:val="2"/>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Тарифы, руб./</w:t>
            </w:r>
            <w:proofErr w:type="spellStart"/>
            <w:r w:rsidRPr="008B451F">
              <w:rPr>
                <w:rFonts w:ascii="PT Astra Serif" w:hAnsi="PT Astra Serif"/>
                <w:sz w:val="24"/>
                <w:szCs w:val="24"/>
              </w:rPr>
              <w:t>куб</w:t>
            </w:r>
            <w:proofErr w:type="gramStart"/>
            <w:r w:rsidRPr="008B451F">
              <w:rPr>
                <w:rFonts w:ascii="PT Astra Serif" w:hAnsi="PT Astra Serif"/>
                <w:sz w:val="24"/>
                <w:szCs w:val="24"/>
              </w:rPr>
              <w:t>.м</w:t>
            </w:r>
            <w:proofErr w:type="spellEnd"/>
            <w:proofErr w:type="gramEnd"/>
          </w:p>
        </w:tc>
      </w:tr>
      <w:tr w:rsidR="008B451F" w:rsidRPr="008B451F" w:rsidTr="008B451F">
        <w:trPr>
          <w:trHeight w:val="570"/>
        </w:trPr>
        <w:tc>
          <w:tcPr>
            <w:tcW w:w="748" w:type="dxa"/>
            <w:vMerge/>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rPr>
                <w:rFonts w:ascii="PT Astra Serif" w:hAnsi="PT Astra Serif"/>
                <w:sz w:val="24"/>
                <w:szCs w:val="24"/>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rPr>
                <w:rFonts w:ascii="PT Astra Serif" w:hAnsi="PT Astra Serif"/>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на период</w:t>
            </w:r>
          </w:p>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с 01.01.2021</w:t>
            </w:r>
          </w:p>
          <w:p w:rsidR="008B451F" w:rsidRPr="008B451F" w:rsidRDefault="008B451F">
            <w:pPr>
              <w:jc w:val="center"/>
              <w:rPr>
                <w:rFonts w:ascii="PT Astra Serif" w:hAnsi="PT Astra Serif"/>
                <w:sz w:val="24"/>
                <w:szCs w:val="24"/>
              </w:rPr>
            </w:pPr>
            <w:r w:rsidRPr="008B451F">
              <w:rPr>
                <w:rFonts w:ascii="PT Astra Serif" w:hAnsi="PT Astra Serif"/>
                <w:sz w:val="24"/>
                <w:szCs w:val="24"/>
              </w:rPr>
              <w:t>по 30.06.2021</w:t>
            </w:r>
          </w:p>
        </w:tc>
        <w:tc>
          <w:tcPr>
            <w:tcW w:w="2558" w:type="dxa"/>
            <w:tcBorders>
              <w:top w:val="single" w:sz="4" w:space="0" w:color="auto"/>
              <w:left w:val="single" w:sz="4" w:space="0" w:color="auto"/>
              <w:bottom w:val="single" w:sz="4" w:space="0" w:color="auto"/>
              <w:right w:val="single" w:sz="4" w:space="0" w:color="auto"/>
            </w:tcBorders>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на период</w:t>
            </w:r>
          </w:p>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с 01.07.2021</w:t>
            </w:r>
          </w:p>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lang w:val="x-none" w:eastAsia="x-none"/>
              </w:rPr>
              <w:t>по 31.12.20</w:t>
            </w:r>
            <w:r w:rsidRPr="008B451F">
              <w:rPr>
                <w:rFonts w:ascii="PT Astra Serif" w:hAnsi="PT Astra Serif"/>
                <w:sz w:val="24"/>
                <w:szCs w:val="24"/>
                <w:lang w:eastAsia="x-none"/>
              </w:rPr>
              <w:t>21</w:t>
            </w:r>
          </w:p>
        </w:tc>
      </w:tr>
      <w:tr w:rsidR="008B451F" w:rsidRPr="008B451F" w:rsidTr="008B451F">
        <w:trPr>
          <w:trHeight w:val="182"/>
        </w:trPr>
        <w:tc>
          <w:tcPr>
            <w:tcW w:w="748" w:type="dxa"/>
            <w:tcBorders>
              <w:top w:val="single" w:sz="4" w:space="0" w:color="auto"/>
              <w:left w:val="single" w:sz="4" w:space="0" w:color="auto"/>
              <w:bottom w:val="single" w:sz="4" w:space="0" w:color="auto"/>
              <w:right w:val="single" w:sz="4" w:space="0" w:color="auto"/>
            </w:tcBorders>
            <w:hideMark/>
          </w:tcPr>
          <w:p w:rsidR="008B451F" w:rsidRPr="008B451F" w:rsidRDefault="008B451F">
            <w:pPr>
              <w:spacing w:line="216" w:lineRule="auto"/>
              <w:jc w:val="center"/>
              <w:rPr>
                <w:rFonts w:ascii="PT Astra Serif" w:hAnsi="PT Astra Serif"/>
                <w:sz w:val="24"/>
                <w:szCs w:val="24"/>
              </w:rPr>
            </w:pPr>
            <w:r w:rsidRPr="008B451F">
              <w:rPr>
                <w:rFonts w:ascii="PT Astra Serif" w:hAnsi="PT Astra Serif"/>
                <w:sz w:val="24"/>
                <w:szCs w:val="24"/>
              </w:rPr>
              <w:t>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both"/>
              <w:rPr>
                <w:rFonts w:ascii="PT Astra Serif" w:hAnsi="PT Astra Serif"/>
                <w:sz w:val="24"/>
                <w:szCs w:val="24"/>
              </w:rPr>
            </w:pPr>
            <w:r w:rsidRPr="008B451F">
              <w:rPr>
                <w:rFonts w:ascii="PT Astra Serif" w:hAnsi="PT Astra Serif"/>
                <w:sz w:val="24"/>
                <w:szCs w:val="24"/>
              </w:rPr>
              <w:t>Абоненты, получающие услугу через сети водоотведения Акционерного общества «</w:t>
            </w:r>
            <w:proofErr w:type="spellStart"/>
            <w:r w:rsidRPr="008B451F">
              <w:rPr>
                <w:rFonts w:ascii="PT Astra Serif" w:hAnsi="PT Astra Serif"/>
                <w:sz w:val="24"/>
                <w:szCs w:val="24"/>
              </w:rPr>
              <w:t>Димитровградский</w:t>
            </w:r>
            <w:proofErr w:type="spellEnd"/>
            <w:r w:rsidRPr="008B451F">
              <w:rPr>
                <w:rFonts w:ascii="PT Astra Serif" w:hAnsi="PT Astra Serif"/>
                <w:sz w:val="24"/>
                <w:szCs w:val="24"/>
              </w:rPr>
              <w:t xml:space="preserve"> автоагрегатный завод»</w:t>
            </w:r>
          </w:p>
        </w:tc>
      </w:tr>
      <w:tr w:rsidR="008B451F" w:rsidRPr="008B451F" w:rsidTr="008B451F">
        <w:trPr>
          <w:trHeight w:val="182"/>
        </w:trPr>
        <w:tc>
          <w:tcPr>
            <w:tcW w:w="748" w:type="dxa"/>
            <w:tcBorders>
              <w:top w:val="single" w:sz="4" w:space="0" w:color="auto"/>
              <w:left w:val="single" w:sz="4" w:space="0" w:color="auto"/>
              <w:bottom w:val="single" w:sz="4" w:space="0" w:color="auto"/>
              <w:right w:val="single" w:sz="4" w:space="0" w:color="auto"/>
            </w:tcBorders>
            <w:hideMark/>
          </w:tcPr>
          <w:p w:rsidR="008B451F" w:rsidRPr="008B451F" w:rsidRDefault="008B451F">
            <w:pPr>
              <w:spacing w:line="216" w:lineRule="auto"/>
              <w:jc w:val="center"/>
              <w:rPr>
                <w:rFonts w:ascii="PT Astra Serif" w:hAnsi="PT Astra Serif"/>
                <w:sz w:val="24"/>
                <w:szCs w:val="24"/>
              </w:rPr>
            </w:pPr>
            <w:r w:rsidRPr="008B451F">
              <w:rPr>
                <w:rFonts w:ascii="PT Astra Serif" w:hAnsi="PT Astra Serif"/>
                <w:sz w:val="24"/>
                <w:szCs w:val="24"/>
              </w:rPr>
              <w:t>1.1.</w:t>
            </w:r>
          </w:p>
        </w:tc>
        <w:tc>
          <w:tcPr>
            <w:tcW w:w="3779"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spacing w:line="216" w:lineRule="auto"/>
              <w:jc w:val="both"/>
              <w:rPr>
                <w:rFonts w:ascii="PT Astra Serif" w:hAnsi="PT Astra Serif"/>
                <w:sz w:val="24"/>
                <w:szCs w:val="24"/>
              </w:rPr>
            </w:pPr>
            <w:r w:rsidRPr="008B451F">
              <w:rPr>
                <w:rFonts w:ascii="PT Astra Serif" w:hAnsi="PT Astra Serif"/>
                <w:sz w:val="24"/>
                <w:szCs w:val="24"/>
              </w:rPr>
              <w:t>Потребители, кроме населения (без 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18,39</w:t>
            </w:r>
          </w:p>
        </w:tc>
        <w:tc>
          <w:tcPr>
            <w:tcW w:w="2558"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18,39</w:t>
            </w:r>
          </w:p>
        </w:tc>
      </w:tr>
      <w:tr w:rsidR="008B451F" w:rsidRPr="008B451F" w:rsidTr="008B451F">
        <w:trPr>
          <w:trHeight w:val="182"/>
        </w:trPr>
        <w:tc>
          <w:tcPr>
            <w:tcW w:w="748" w:type="dxa"/>
            <w:tcBorders>
              <w:top w:val="single" w:sz="4" w:space="0" w:color="auto"/>
              <w:left w:val="single" w:sz="4" w:space="0" w:color="auto"/>
              <w:bottom w:val="single" w:sz="4" w:space="0" w:color="auto"/>
              <w:right w:val="single" w:sz="4" w:space="0" w:color="auto"/>
            </w:tcBorders>
            <w:hideMark/>
          </w:tcPr>
          <w:p w:rsidR="008B451F" w:rsidRPr="008B451F" w:rsidRDefault="008B451F">
            <w:pPr>
              <w:spacing w:line="216" w:lineRule="auto"/>
              <w:jc w:val="center"/>
              <w:rPr>
                <w:rFonts w:ascii="PT Astra Serif" w:hAnsi="PT Astra Serif"/>
                <w:sz w:val="24"/>
                <w:szCs w:val="24"/>
              </w:rPr>
            </w:pPr>
            <w:r w:rsidRPr="008B451F">
              <w:rPr>
                <w:rFonts w:ascii="PT Astra Serif" w:hAnsi="PT Astra Serif"/>
                <w:sz w:val="24"/>
                <w:szCs w:val="24"/>
              </w:rPr>
              <w:t>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both"/>
              <w:rPr>
                <w:rFonts w:ascii="PT Astra Serif" w:hAnsi="PT Astra Serif"/>
                <w:sz w:val="24"/>
                <w:szCs w:val="24"/>
              </w:rPr>
            </w:pPr>
            <w:r w:rsidRPr="008B451F">
              <w:rPr>
                <w:rFonts w:ascii="PT Astra Serif" w:hAnsi="PT Astra Serif"/>
                <w:sz w:val="24"/>
                <w:szCs w:val="24"/>
              </w:rPr>
              <w:t xml:space="preserve">Абоненты, получающие услугу через  сети водоотведения </w:t>
            </w:r>
            <w:r w:rsidRPr="008B451F">
              <w:rPr>
                <w:rFonts w:ascii="PT Astra Serif" w:hAnsi="PT Astra Serif"/>
                <w:sz w:val="24"/>
                <w:szCs w:val="24"/>
                <w:lang w:val="x-none" w:eastAsia="x-none"/>
              </w:rPr>
              <w:t>Федерального казённого учреждения «Исправительная колония № 3 Управления Федеральной службы исполнения наказаний по Ульяновской области»</w:t>
            </w:r>
          </w:p>
        </w:tc>
      </w:tr>
      <w:tr w:rsidR="008B451F" w:rsidRPr="008B451F" w:rsidTr="008B451F">
        <w:trPr>
          <w:trHeight w:val="182"/>
        </w:trPr>
        <w:tc>
          <w:tcPr>
            <w:tcW w:w="748" w:type="dxa"/>
            <w:tcBorders>
              <w:top w:val="single" w:sz="4" w:space="0" w:color="auto"/>
              <w:left w:val="single" w:sz="4" w:space="0" w:color="auto"/>
              <w:bottom w:val="single" w:sz="4" w:space="0" w:color="auto"/>
              <w:right w:val="single" w:sz="4" w:space="0" w:color="auto"/>
            </w:tcBorders>
            <w:hideMark/>
          </w:tcPr>
          <w:p w:rsidR="008B451F" w:rsidRPr="008B451F" w:rsidRDefault="008B451F">
            <w:pPr>
              <w:spacing w:line="216" w:lineRule="auto"/>
              <w:jc w:val="center"/>
              <w:rPr>
                <w:rFonts w:ascii="PT Astra Serif" w:hAnsi="PT Astra Serif"/>
                <w:sz w:val="24"/>
                <w:szCs w:val="24"/>
              </w:rPr>
            </w:pPr>
            <w:r w:rsidRPr="008B451F">
              <w:rPr>
                <w:rFonts w:ascii="PT Astra Serif" w:hAnsi="PT Astra Serif"/>
                <w:sz w:val="24"/>
                <w:szCs w:val="24"/>
              </w:rPr>
              <w:t>2.1.</w:t>
            </w:r>
          </w:p>
        </w:tc>
        <w:tc>
          <w:tcPr>
            <w:tcW w:w="3779"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spacing w:line="216" w:lineRule="auto"/>
              <w:jc w:val="both"/>
              <w:rPr>
                <w:rFonts w:ascii="PT Astra Serif" w:hAnsi="PT Astra Serif"/>
                <w:sz w:val="24"/>
                <w:szCs w:val="24"/>
              </w:rPr>
            </w:pPr>
            <w:r w:rsidRPr="008B451F">
              <w:rPr>
                <w:rFonts w:ascii="PT Astra Serif" w:hAnsi="PT Astra Serif"/>
                <w:sz w:val="24"/>
                <w:szCs w:val="24"/>
              </w:rPr>
              <w:t xml:space="preserve">Потребители, кроме населения (без </w:t>
            </w:r>
            <w:r w:rsidRPr="008B451F">
              <w:rPr>
                <w:rFonts w:ascii="PT Astra Serif" w:hAnsi="PT Astra Serif"/>
                <w:sz w:val="24"/>
                <w:szCs w:val="24"/>
              </w:rPr>
              <w:lastRenderedPageBreak/>
              <w:t>учёта НДС)</w:t>
            </w:r>
          </w:p>
        </w:tc>
        <w:tc>
          <w:tcPr>
            <w:tcW w:w="2593"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lastRenderedPageBreak/>
              <w:t>17,61</w:t>
            </w:r>
          </w:p>
        </w:tc>
        <w:tc>
          <w:tcPr>
            <w:tcW w:w="2558"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17,61</w:t>
            </w:r>
          </w:p>
        </w:tc>
      </w:tr>
      <w:tr w:rsidR="008B451F" w:rsidRPr="008B451F" w:rsidTr="008B451F">
        <w:trPr>
          <w:trHeight w:val="264"/>
        </w:trPr>
        <w:tc>
          <w:tcPr>
            <w:tcW w:w="748" w:type="dxa"/>
            <w:tcBorders>
              <w:top w:val="single" w:sz="4" w:space="0" w:color="auto"/>
              <w:left w:val="single" w:sz="4" w:space="0" w:color="auto"/>
              <w:bottom w:val="single" w:sz="4" w:space="0" w:color="auto"/>
              <w:right w:val="single" w:sz="4" w:space="0" w:color="auto"/>
            </w:tcBorders>
            <w:hideMark/>
          </w:tcPr>
          <w:p w:rsidR="008B451F" w:rsidRPr="008B451F" w:rsidRDefault="008B451F">
            <w:pPr>
              <w:spacing w:line="216" w:lineRule="auto"/>
              <w:jc w:val="center"/>
              <w:rPr>
                <w:rFonts w:ascii="PT Astra Serif" w:hAnsi="PT Astra Serif"/>
                <w:sz w:val="24"/>
                <w:szCs w:val="24"/>
              </w:rPr>
            </w:pPr>
            <w:r w:rsidRPr="008B451F">
              <w:rPr>
                <w:rFonts w:ascii="PT Astra Serif" w:hAnsi="PT Astra Serif"/>
                <w:sz w:val="24"/>
                <w:szCs w:val="24"/>
              </w:rPr>
              <w:lastRenderedPageBreak/>
              <w:t>2.2.</w:t>
            </w:r>
          </w:p>
        </w:tc>
        <w:tc>
          <w:tcPr>
            <w:tcW w:w="3779"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spacing w:line="216" w:lineRule="auto"/>
              <w:rPr>
                <w:rFonts w:ascii="PT Astra Serif" w:hAnsi="PT Astra Serif"/>
                <w:sz w:val="24"/>
                <w:szCs w:val="24"/>
                <w:lang w:val="en-US"/>
              </w:rPr>
            </w:pPr>
            <w:r w:rsidRPr="008B451F">
              <w:rPr>
                <w:rFonts w:ascii="PT Astra Serif" w:hAnsi="PT Astra Serif"/>
                <w:sz w:val="24"/>
                <w:szCs w:val="24"/>
              </w:rPr>
              <w:t>Население (с учётом НДС)</w:t>
            </w:r>
            <w:r w:rsidRPr="008B451F">
              <w:rPr>
                <w:rFonts w:ascii="PT Astra Serif" w:hAnsi="PT Astra Serif"/>
                <w:sz w:val="24"/>
                <w:szCs w:val="24"/>
                <w:lang w:val="en-US"/>
              </w:rPr>
              <w:t>&lt;</w:t>
            </w:r>
            <w:r w:rsidRPr="008B451F">
              <w:rPr>
                <w:rFonts w:ascii="PT Astra Serif" w:hAnsi="PT Astra Serif"/>
                <w:sz w:val="24"/>
                <w:szCs w:val="24"/>
              </w:rPr>
              <w:t>*</w:t>
            </w:r>
            <w:r w:rsidRPr="008B451F">
              <w:rPr>
                <w:rFonts w:ascii="PT Astra Serif" w:hAnsi="PT Astra Serif"/>
                <w:sz w:val="24"/>
                <w:szCs w:val="24"/>
                <w:lang w:val="en-US"/>
              </w:rPr>
              <w:t>&gt;</w:t>
            </w:r>
          </w:p>
        </w:tc>
        <w:tc>
          <w:tcPr>
            <w:tcW w:w="2593" w:type="dxa"/>
            <w:tcBorders>
              <w:top w:val="single" w:sz="4" w:space="0" w:color="auto"/>
              <w:left w:val="single" w:sz="4" w:space="0" w:color="auto"/>
              <w:bottom w:val="single" w:sz="4" w:space="0" w:color="auto"/>
              <w:right w:val="single" w:sz="4" w:space="0" w:color="auto"/>
            </w:tcBorders>
            <w:vAlign w:val="center"/>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21,13</w:t>
            </w:r>
          </w:p>
        </w:tc>
        <w:tc>
          <w:tcPr>
            <w:tcW w:w="2558" w:type="dxa"/>
            <w:tcBorders>
              <w:top w:val="single" w:sz="4" w:space="0" w:color="auto"/>
              <w:left w:val="single" w:sz="4" w:space="0" w:color="auto"/>
              <w:bottom w:val="single" w:sz="4" w:space="0" w:color="auto"/>
              <w:right w:val="single" w:sz="4" w:space="0" w:color="auto"/>
            </w:tcBorders>
            <w:hideMark/>
          </w:tcPr>
          <w:p w:rsidR="008B451F" w:rsidRPr="008B451F" w:rsidRDefault="008B451F">
            <w:pPr>
              <w:widowControl w:val="0"/>
              <w:spacing w:line="216" w:lineRule="auto"/>
              <w:jc w:val="center"/>
              <w:rPr>
                <w:rFonts w:ascii="PT Astra Serif" w:hAnsi="PT Astra Serif"/>
                <w:sz w:val="24"/>
                <w:szCs w:val="24"/>
              </w:rPr>
            </w:pPr>
            <w:r w:rsidRPr="008B451F">
              <w:rPr>
                <w:rFonts w:ascii="PT Astra Serif" w:hAnsi="PT Astra Serif"/>
                <w:sz w:val="24"/>
                <w:szCs w:val="24"/>
              </w:rPr>
              <w:t>21,13</w:t>
            </w:r>
          </w:p>
        </w:tc>
      </w:tr>
    </w:tbl>
    <w:p w:rsidR="0029506D" w:rsidRDefault="0029506D" w:rsidP="00D23900">
      <w:pPr>
        <w:autoSpaceDE w:val="0"/>
        <w:autoSpaceDN w:val="0"/>
        <w:spacing w:line="232" w:lineRule="auto"/>
        <w:jc w:val="both"/>
        <w:rPr>
          <w:rFonts w:ascii="PT Astra Serif" w:hAnsi="PT Astra Serif"/>
          <w:b/>
          <w:sz w:val="24"/>
          <w:szCs w:val="24"/>
        </w:rPr>
      </w:pPr>
    </w:p>
    <w:p w:rsidR="00D23900" w:rsidRPr="009E4A13" w:rsidRDefault="00D23900" w:rsidP="00D23900">
      <w:pPr>
        <w:autoSpaceDE w:val="0"/>
        <w:autoSpaceDN w:val="0"/>
        <w:spacing w:line="232" w:lineRule="auto"/>
        <w:jc w:val="both"/>
        <w:rPr>
          <w:rFonts w:ascii="PT Astra Serif" w:hAnsi="PT Astra Serif"/>
          <w:b/>
          <w:sz w:val="24"/>
          <w:szCs w:val="24"/>
        </w:rPr>
      </w:pPr>
      <w:r w:rsidRPr="009E4A13">
        <w:rPr>
          <w:rFonts w:ascii="PT Astra Serif" w:hAnsi="PT Astra Serif"/>
          <w:b/>
          <w:sz w:val="24"/>
          <w:szCs w:val="24"/>
        </w:rPr>
        <w:t>РЕШИЛИ:</w:t>
      </w:r>
    </w:p>
    <w:p w:rsidR="00D23900" w:rsidRDefault="00D23900" w:rsidP="00D23900">
      <w:pPr>
        <w:pStyle w:val="ConsPlusTitle"/>
        <w:spacing w:line="232" w:lineRule="auto"/>
        <w:jc w:val="both"/>
        <w:rPr>
          <w:rFonts w:ascii="PT Astra Serif" w:hAnsi="PT Astra Serif" w:cs="Times New Roman"/>
          <w:b w:val="0"/>
          <w:sz w:val="24"/>
          <w:szCs w:val="24"/>
        </w:rPr>
      </w:pPr>
      <w:r w:rsidRPr="009E4A13">
        <w:rPr>
          <w:rFonts w:ascii="PT Astra Serif" w:hAnsi="PT Astra Serif" w:cs="Times New Roman"/>
          <w:b w:val="0"/>
          <w:sz w:val="24"/>
          <w:szCs w:val="24"/>
        </w:rPr>
        <w:t>1.</w:t>
      </w:r>
      <w:r w:rsidR="001F785E" w:rsidRPr="009E4A13">
        <w:rPr>
          <w:rFonts w:ascii="PT Astra Serif" w:hAnsi="PT Astra Serif" w:cs="Times New Roman"/>
          <w:b w:val="0"/>
          <w:sz w:val="24"/>
          <w:szCs w:val="24"/>
        </w:rPr>
        <w:tab/>
      </w:r>
      <w:r w:rsidRPr="009E4A13">
        <w:rPr>
          <w:rFonts w:ascii="PT Astra Serif" w:hAnsi="PT Astra Serif" w:cs="Times New Roman"/>
          <w:b w:val="0"/>
          <w:sz w:val="24"/>
          <w:szCs w:val="24"/>
        </w:rPr>
        <w:t xml:space="preserve">Утвердить проект приказа </w:t>
      </w:r>
      <w:r w:rsidRPr="009E4A13">
        <w:rPr>
          <w:rFonts w:ascii="PT Astra Serif" w:hAnsi="PT Astra Serif"/>
          <w:b w:val="0"/>
          <w:sz w:val="24"/>
          <w:szCs w:val="24"/>
        </w:rPr>
        <w:t>Агентства по регулированию цен и тарифов</w:t>
      </w:r>
      <w:r w:rsidRPr="009E4A13">
        <w:rPr>
          <w:rFonts w:ascii="PT Astra Serif" w:hAnsi="PT Astra Serif" w:cs="Times New Roman"/>
          <w:b w:val="0"/>
          <w:sz w:val="24"/>
          <w:szCs w:val="24"/>
        </w:rPr>
        <w:t xml:space="preserve"> Ульяновской области «</w:t>
      </w:r>
      <w:r w:rsidR="008D140B" w:rsidRPr="008D140B">
        <w:rPr>
          <w:rFonts w:ascii="PT Astra Serif" w:hAnsi="PT Astra Serif" w:cs="Times New Roman"/>
          <w:b w:val="0"/>
          <w:sz w:val="24"/>
          <w:szCs w:val="24"/>
        </w:rPr>
        <w:t>Об установлении тарифов в сфере холодного водоснабжения    для гарантирующей организации Общества с ограниченной ответственностью «Ульяновский областной водоканал» на 2021 год</w:t>
      </w:r>
      <w:r w:rsidRPr="009E4A13">
        <w:rPr>
          <w:rFonts w:ascii="PT Astra Serif" w:hAnsi="PT Astra Serif" w:cs="Times New Roman"/>
          <w:b w:val="0"/>
          <w:sz w:val="24"/>
          <w:szCs w:val="24"/>
        </w:rPr>
        <w:t xml:space="preserve">». </w:t>
      </w:r>
    </w:p>
    <w:p w:rsidR="002115B0" w:rsidRDefault="002115B0" w:rsidP="002115B0">
      <w:pPr>
        <w:pStyle w:val="ConsPlusTitle"/>
        <w:spacing w:line="232" w:lineRule="auto"/>
        <w:jc w:val="both"/>
        <w:rPr>
          <w:rFonts w:ascii="PT Astra Serif" w:hAnsi="PT Astra Serif" w:cs="Times New Roman"/>
          <w:b w:val="0"/>
          <w:sz w:val="24"/>
          <w:szCs w:val="24"/>
        </w:rPr>
      </w:pPr>
      <w:r>
        <w:rPr>
          <w:rFonts w:ascii="PT Astra Serif" w:hAnsi="PT Astra Serif" w:cs="Times New Roman"/>
          <w:b w:val="0"/>
          <w:sz w:val="24"/>
          <w:szCs w:val="24"/>
        </w:rPr>
        <w:t>2</w:t>
      </w:r>
      <w:r w:rsidRPr="009E4A13">
        <w:rPr>
          <w:rFonts w:ascii="PT Astra Serif" w:hAnsi="PT Astra Serif" w:cs="Times New Roman"/>
          <w:b w:val="0"/>
          <w:sz w:val="24"/>
          <w:szCs w:val="24"/>
        </w:rPr>
        <w:t>.</w:t>
      </w:r>
      <w:r w:rsidRPr="009E4A13">
        <w:rPr>
          <w:rFonts w:ascii="PT Astra Serif" w:hAnsi="PT Astra Serif" w:cs="Times New Roman"/>
          <w:b w:val="0"/>
          <w:sz w:val="24"/>
          <w:szCs w:val="24"/>
        </w:rPr>
        <w:tab/>
        <w:t xml:space="preserve">Утвердить проект приказа </w:t>
      </w:r>
      <w:r w:rsidRPr="009E4A13">
        <w:rPr>
          <w:rFonts w:ascii="PT Astra Serif" w:hAnsi="PT Astra Serif"/>
          <w:b w:val="0"/>
          <w:sz w:val="24"/>
          <w:szCs w:val="24"/>
        </w:rPr>
        <w:t>Агентства по регулированию цен и тарифов</w:t>
      </w:r>
      <w:r w:rsidRPr="009E4A13">
        <w:rPr>
          <w:rFonts w:ascii="PT Astra Serif" w:hAnsi="PT Astra Serif" w:cs="Times New Roman"/>
          <w:b w:val="0"/>
          <w:sz w:val="24"/>
          <w:szCs w:val="24"/>
        </w:rPr>
        <w:t xml:space="preserve"> Ульяновской области «</w:t>
      </w:r>
      <w:r w:rsidR="008D140B" w:rsidRPr="008D140B">
        <w:rPr>
          <w:rFonts w:ascii="PT Astra Serif" w:hAnsi="PT Astra Serif" w:cs="Times New Roman"/>
          <w:b w:val="0"/>
          <w:sz w:val="24"/>
          <w:szCs w:val="24"/>
        </w:rPr>
        <w:t>Об установлении тарифов на водоотведе</w:t>
      </w:r>
      <w:r w:rsidR="008D140B">
        <w:rPr>
          <w:rFonts w:ascii="PT Astra Serif" w:hAnsi="PT Astra Serif" w:cs="Times New Roman"/>
          <w:b w:val="0"/>
          <w:sz w:val="24"/>
          <w:szCs w:val="24"/>
        </w:rPr>
        <w:t xml:space="preserve">ние  </w:t>
      </w:r>
      <w:r w:rsidR="008D140B" w:rsidRPr="008D140B">
        <w:rPr>
          <w:rFonts w:ascii="PT Astra Serif" w:hAnsi="PT Astra Serif" w:cs="Times New Roman"/>
          <w:b w:val="0"/>
          <w:sz w:val="24"/>
          <w:szCs w:val="24"/>
        </w:rPr>
        <w:t xml:space="preserve">для гарантирующей организации Общества с ограниченной ответственностью «Ульяновский областной водоканал» </w:t>
      </w:r>
      <w:r w:rsidR="007500B9">
        <w:rPr>
          <w:rFonts w:ascii="PT Astra Serif" w:hAnsi="PT Astra Serif" w:cs="Times New Roman"/>
          <w:b w:val="0"/>
          <w:sz w:val="24"/>
          <w:szCs w:val="24"/>
        </w:rPr>
        <w:br/>
      </w:r>
      <w:r w:rsidR="008D140B" w:rsidRPr="008D140B">
        <w:rPr>
          <w:rFonts w:ascii="PT Astra Serif" w:hAnsi="PT Astra Serif" w:cs="Times New Roman"/>
          <w:b w:val="0"/>
          <w:sz w:val="24"/>
          <w:szCs w:val="24"/>
        </w:rPr>
        <w:t>на 2021 год</w:t>
      </w:r>
      <w:r w:rsidRPr="009E4A13">
        <w:rPr>
          <w:rFonts w:ascii="PT Astra Serif" w:hAnsi="PT Astra Serif" w:cs="Times New Roman"/>
          <w:b w:val="0"/>
          <w:sz w:val="24"/>
          <w:szCs w:val="24"/>
        </w:rPr>
        <w:t xml:space="preserve">». </w:t>
      </w:r>
    </w:p>
    <w:p w:rsidR="00D23900" w:rsidRPr="009E4A13" w:rsidRDefault="002115B0" w:rsidP="00D23900">
      <w:pPr>
        <w:jc w:val="both"/>
        <w:rPr>
          <w:rFonts w:ascii="PT Astra Serif" w:hAnsi="PT Astra Serif"/>
          <w:sz w:val="24"/>
          <w:szCs w:val="24"/>
        </w:rPr>
      </w:pPr>
      <w:r>
        <w:rPr>
          <w:rFonts w:ascii="PT Astra Serif" w:hAnsi="PT Astra Serif"/>
          <w:sz w:val="24"/>
          <w:szCs w:val="24"/>
        </w:rPr>
        <w:t>3</w:t>
      </w:r>
      <w:r w:rsidR="001F785E" w:rsidRPr="009E4A13">
        <w:rPr>
          <w:rFonts w:ascii="PT Astra Serif" w:hAnsi="PT Astra Serif"/>
          <w:sz w:val="24"/>
          <w:szCs w:val="24"/>
        </w:rPr>
        <w:t>.</w:t>
      </w:r>
      <w:r w:rsidR="001F785E" w:rsidRPr="009E4A13">
        <w:rPr>
          <w:rFonts w:ascii="PT Astra Serif" w:hAnsi="PT Astra Serif"/>
          <w:sz w:val="24"/>
          <w:szCs w:val="24"/>
        </w:rPr>
        <w:tab/>
      </w:r>
      <w:proofErr w:type="gramStart"/>
      <w:r w:rsidR="00D23900" w:rsidRPr="009E4A13">
        <w:rPr>
          <w:rFonts w:ascii="PT Astra Serif" w:hAnsi="PT Astra Serif"/>
          <w:sz w:val="24"/>
          <w:szCs w:val="24"/>
        </w:rPr>
        <w:t>Контроль за</w:t>
      </w:r>
      <w:proofErr w:type="gramEnd"/>
      <w:r w:rsidR="00D23900" w:rsidRPr="009E4A13">
        <w:rPr>
          <w:rFonts w:ascii="PT Astra Serif" w:hAnsi="PT Astra Serif"/>
          <w:sz w:val="24"/>
          <w:szCs w:val="24"/>
        </w:rPr>
        <w:t xml:space="preserve"> исполнением настоящ</w:t>
      </w:r>
      <w:r w:rsidR="008D140B">
        <w:rPr>
          <w:rFonts w:ascii="PT Astra Serif" w:hAnsi="PT Astra Serif"/>
          <w:sz w:val="24"/>
          <w:szCs w:val="24"/>
        </w:rPr>
        <w:t>их</w:t>
      </w:r>
      <w:r w:rsidR="00D23900" w:rsidRPr="009E4A13">
        <w:rPr>
          <w:rFonts w:ascii="PT Astra Serif" w:hAnsi="PT Astra Serif"/>
          <w:sz w:val="24"/>
          <w:szCs w:val="24"/>
        </w:rPr>
        <w:t xml:space="preserve"> приказ</w:t>
      </w:r>
      <w:r w:rsidR="008D140B">
        <w:rPr>
          <w:rFonts w:ascii="PT Astra Serif" w:hAnsi="PT Astra Serif"/>
          <w:sz w:val="24"/>
          <w:szCs w:val="24"/>
        </w:rPr>
        <w:t>ов</w:t>
      </w:r>
      <w:r w:rsidR="00D23900" w:rsidRPr="009E4A13">
        <w:rPr>
          <w:rFonts w:ascii="PT Astra Serif" w:hAnsi="PT Astra Serif"/>
          <w:sz w:val="24"/>
          <w:szCs w:val="24"/>
        </w:rPr>
        <w:t xml:space="preserve"> возложить на руководителя Агентства по регулированию цен и тарифов</w:t>
      </w:r>
      <w:r w:rsidR="00D23900" w:rsidRPr="009E4A13">
        <w:rPr>
          <w:rFonts w:ascii="PT Astra Serif" w:hAnsi="PT Astra Serif"/>
          <w:bCs/>
          <w:sz w:val="24"/>
          <w:szCs w:val="24"/>
        </w:rPr>
        <w:t xml:space="preserve"> </w:t>
      </w:r>
      <w:r w:rsidR="00D23900" w:rsidRPr="009E4A13">
        <w:rPr>
          <w:rFonts w:ascii="PT Astra Serif" w:hAnsi="PT Astra Serif"/>
          <w:sz w:val="24"/>
          <w:szCs w:val="24"/>
        </w:rPr>
        <w:t>Ульяновской области.</w:t>
      </w:r>
    </w:p>
    <w:p w:rsidR="009E193C" w:rsidRPr="009E4A13" w:rsidRDefault="009E193C" w:rsidP="00D61463">
      <w:pPr>
        <w:pStyle w:val="afffa"/>
        <w:jc w:val="both"/>
        <w:rPr>
          <w:rFonts w:ascii="PT Astra Serif" w:hAnsi="PT Astra Serif"/>
        </w:rPr>
      </w:pPr>
    </w:p>
    <w:p w:rsidR="0072323E" w:rsidRDefault="0072323E" w:rsidP="00D61463">
      <w:pPr>
        <w:pStyle w:val="afffa"/>
        <w:jc w:val="both"/>
        <w:rPr>
          <w:rFonts w:ascii="PT Astra Serif" w:hAnsi="PT Astra Serif"/>
        </w:rPr>
      </w:pPr>
    </w:p>
    <w:p w:rsidR="00F35F8E" w:rsidRPr="00F35F8E" w:rsidRDefault="00F35F8E" w:rsidP="00F35F8E">
      <w:pPr>
        <w:jc w:val="both"/>
        <w:rPr>
          <w:rFonts w:ascii="PT Astra Serif" w:hAnsi="PT Astra Serif"/>
          <w:b/>
          <w:sz w:val="24"/>
          <w:szCs w:val="24"/>
        </w:rPr>
      </w:pPr>
      <w:r w:rsidRPr="00F35F8E">
        <w:rPr>
          <w:rFonts w:ascii="PT Astra Serif" w:hAnsi="PT Astra Serif"/>
          <w:b/>
          <w:sz w:val="24"/>
          <w:szCs w:val="24"/>
        </w:rPr>
        <w:t>Вопрос № 3</w:t>
      </w:r>
    </w:p>
    <w:p w:rsidR="00F35F8E" w:rsidRPr="00F35F8E" w:rsidRDefault="00F35F8E" w:rsidP="00F35F8E">
      <w:pPr>
        <w:jc w:val="both"/>
        <w:rPr>
          <w:rFonts w:ascii="PT Astra Serif" w:hAnsi="PT Astra Serif"/>
          <w:b/>
          <w:sz w:val="24"/>
          <w:szCs w:val="24"/>
        </w:rPr>
      </w:pPr>
      <w:r w:rsidRPr="00F35F8E">
        <w:rPr>
          <w:rFonts w:ascii="PT Astra Serif" w:hAnsi="PT Astra Serif"/>
          <w:b/>
          <w:sz w:val="24"/>
          <w:szCs w:val="24"/>
        </w:rPr>
        <w:t xml:space="preserve">СЛУШАЛИ: </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 xml:space="preserve">Главного консультанта отдела регулирования жилищно-коммунального комплекса Агентства по регулированию цен и тарифов Ульяновской области </w:t>
      </w:r>
      <w:proofErr w:type="spellStart"/>
      <w:r w:rsidRPr="00F35F8E">
        <w:rPr>
          <w:rFonts w:ascii="PT Astra Serif" w:hAnsi="PT Astra Serif"/>
          <w:sz w:val="24"/>
          <w:szCs w:val="24"/>
        </w:rPr>
        <w:t>Башаеву</w:t>
      </w:r>
      <w:proofErr w:type="spellEnd"/>
      <w:r w:rsidRPr="00F35F8E">
        <w:rPr>
          <w:rFonts w:ascii="PT Astra Serif" w:hAnsi="PT Astra Serif"/>
          <w:sz w:val="24"/>
          <w:szCs w:val="24"/>
        </w:rPr>
        <w:t xml:space="preserve"> А.Н. </w:t>
      </w:r>
      <w:proofErr w:type="gramStart"/>
      <w:r w:rsidRPr="00F35F8E">
        <w:rPr>
          <w:rFonts w:ascii="PT Astra Serif" w:hAnsi="PT Astra Serif"/>
          <w:sz w:val="24"/>
          <w:szCs w:val="24"/>
        </w:rPr>
        <w:t>по вопросу об установлении единого тарифа регионального оператора по обращению  с  твердыми  коммунальными  отходами  для ООО</w:t>
      </w:r>
      <w:proofErr w:type="gramEnd"/>
      <w:r w:rsidRPr="00F35F8E">
        <w:rPr>
          <w:rFonts w:ascii="PT Astra Serif" w:hAnsi="PT Astra Serif"/>
          <w:sz w:val="24"/>
          <w:szCs w:val="24"/>
        </w:rPr>
        <w:t xml:space="preserve">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на 2021 год.</w:t>
      </w:r>
    </w:p>
    <w:p w:rsidR="00F35F8E" w:rsidRPr="00F35F8E" w:rsidRDefault="00F35F8E" w:rsidP="00F35F8E">
      <w:pPr>
        <w:ind w:firstLine="709"/>
        <w:jc w:val="center"/>
        <w:rPr>
          <w:rFonts w:ascii="PT Astra Serif" w:hAnsi="PT Astra Serif" w:cs="Courier New"/>
          <w:b/>
          <w:color w:val="000000"/>
          <w:sz w:val="24"/>
          <w:szCs w:val="24"/>
        </w:rPr>
      </w:pPr>
    </w:p>
    <w:p w:rsidR="00F35F8E" w:rsidRPr="00F35F8E" w:rsidRDefault="00F35F8E" w:rsidP="00F35F8E">
      <w:pPr>
        <w:jc w:val="center"/>
        <w:rPr>
          <w:rFonts w:ascii="PT Astra Serif" w:hAnsi="PT Astra Serif"/>
          <w:b/>
          <w:sz w:val="24"/>
          <w:szCs w:val="24"/>
        </w:rPr>
      </w:pPr>
      <w:r w:rsidRPr="00F35F8E">
        <w:rPr>
          <w:rFonts w:ascii="PT Astra Serif" w:hAnsi="PT Astra Serif"/>
          <w:b/>
          <w:sz w:val="24"/>
          <w:szCs w:val="24"/>
        </w:rPr>
        <w:t>Анализ финансовых потребностей для реализации производственной программы и проверка правильности расчётов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w:t>
      </w:r>
      <w:proofErr w:type="spellStart"/>
      <w:r w:rsidRPr="00F35F8E">
        <w:rPr>
          <w:rFonts w:ascii="PT Astra Serif" w:hAnsi="PT Astra Serif"/>
          <w:b/>
          <w:sz w:val="24"/>
          <w:szCs w:val="24"/>
        </w:rPr>
        <w:t>Горкомхоз</w:t>
      </w:r>
      <w:proofErr w:type="spellEnd"/>
      <w:r w:rsidRPr="00F35F8E">
        <w:rPr>
          <w:rFonts w:ascii="PT Astra Serif" w:hAnsi="PT Astra Serif"/>
          <w:b/>
          <w:sz w:val="24"/>
          <w:szCs w:val="24"/>
        </w:rPr>
        <w:t>» на 2021-2023 года.</w:t>
      </w:r>
    </w:p>
    <w:p w:rsidR="00F35F8E" w:rsidRPr="00F35F8E" w:rsidRDefault="00F35F8E" w:rsidP="00F35F8E">
      <w:pPr>
        <w:jc w:val="center"/>
        <w:rPr>
          <w:rFonts w:ascii="PT Astra Serif" w:hAnsi="PT Astra Serif"/>
          <w:b/>
          <w:sz w:val="24"/>
          <w:szCs w:val="24"/>
        </w:rPr>
      </w:pP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proofErr w:type="gramStart"/>
      <w:r w:rsidRPr="00F35F8E">
        <w:rPr>
          <w:rFonts w:ascii="PT Astra Serif" w:hAnsi="PT Astra Serif"/>
          <w:sz w:val="24"/>
          <w:szCs w:val="24"/>
        </w:rPr>
        <w:t>В соответствии с приказом ФАС России от 21.11.2016 № 1638/16 «Об утверждении Методических указаний по расчету регулируемых тарифов в области обращения с твердыми коммунальными отходами» расчет единого тарифа регионального оператора и необходимой валовой выручки регионального оператора на год i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w:t>
      </w:r>
      <w:proofErr w:type="gramEnd"/>
      <w:r w:rsidRPr="00F35F8E">
        <w:rPr>
          <w:rFonts w:ascii="PT Astra Serif" w:hAnsi="PT Astra Serif"/>
          <w:sz w:val="24"/>
          <w:szCs w:val="24"/>
        </w:rPr>
        <w:t xml:space="preserve">, </w:t>
      </w:r>
      <w:proofErr w:type="gramStart"/>
      <w:r w:rsidRPr="00F35F8E">
        <w:rPr>
          <w:rFonts w:ascii="PT Astra Serif" w:hAnsi="PT Astra Serif"/>
          <w:sz w:val="24"/>
          <w:szCs w:val="24"/>
        </w:rPr>
        <w:t>определенной</w:t>
      </w:r>
      <w:proofErr w:type="gramEnd"/>
      <w:r w:rsidRPr="00F35F8E">
        <w:rPr>
          <w:rFonts w:ascii="PT Astra Serif" w:hAnsi="PT Astra Serif"/>
          <w:sz w:val="24"/>
          <w:szCs w:val="24"/>
        </w:rPr>
        <w:t xml:space="preserve"> по результатам конкурсного отбора региональных операторов   по обращению с твердыми коммунальными отходами на соответствующий год.</w:t>
      </w: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r w:rsidRPr="00F35F8E">
        <w:rPr>
          <w:rFonts w:ascii="PT Astra Serif" w:hAnsi="PT Astra Serif"/>
          <w:sz w:val="24"/>
          <w:szCs w:val="24"/>
        </w:rPr>
        <w:t xml:space="preserve">Расчет единого тарифа регионального оператора по обращению с твердыми коммунальными отходами, </w:t>
      </w:r>
      <w:r>
        <w:rPr>
          <w:rFonts w:ascii="PT Astra Serif" w:hAnsi="PT Astra Serif"/>
          <w:noProof/>
          <w:position w:val="-10"/>
          <w:sz w:val="24"/>
          <w:szCs w:val="24"/>
        </w:rPr>
        <w:drawing>
          <wp:inline distT="0" distB="0" distL="0" distR="0">
            <wp:extent cx="323850" cy="2857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F35F8E">
        <w:rPr>
          <w:rFonts w:ascii="PT Astra Serif" w:hAnsi="PT Astra Serif"/>
          <w:sz w:val="24"/>
          <w:szCs w:val="24"/>
        </w:rPr>
        <w:t>, осуществляется по следующим формулам:</w:t>
      </w:r>
    </w:p>
    <w:p w:rsidR="00F35F8E" w:rsidRPr="00F35F8E" w:rsidRDefault="00F35F8E" w:rsidP="00F35F8E">
      <w:pPr>
        <w:widowControl w:val="0"/>
        <w:autoSpaceDE w:val="0"/>
        <w:autoSpaceDN w:val="0"/>
        <w:adjustRightInd w:val="0"/>
        <w:jc w:val="center"/>
        <w:rPr>
          <w:rFonts w:ascii="PT Astra Serif" w:hAnsi="PT Astra Serif"/>
          <w:sz w:val="24"/>
          <w:szCs w:val="24"/>
        </w:rPr>
      </w:pPr>
      <w:r>
        <w:rPr>
          <w:rFonts w:ascii="PT Astra Serif" w:hAnsi="PT Astra Serif"/>
          <w:noProof/>
          <w:position w:val="-34"/>
          <w:sz w:val="24"/>
          <w:szCs w:val="24"/>
        </w:rPr>
        <w:drawing>
          <wp:inline distT="0" distB="0" distL="0" distR="0">
            <wp:extent cx="1323975" cy="5905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r w:rsidRPr="00F35F8E">
        <w:rPr>
          <w:rFonts w:ascii="PT Astra Serif" w:hAnsi="PT Astra Serif"/>
          <w:sz w:val="24"/>
          <w:szCs w:val="24"/>
        </w:rPr>
        <w:t>, (руб./м</w:t>
      </w:r>
      <w:r w:rsidRPr="00F35F8E">
        <w:rPr>
          <w:rFonts w:ascii="PT Astra Serif" w:hAnsi="PT Astra Serif"/>
          <w:sz w:val="24"/>
          <w:szCs w:val="24"/>
          <w:vertAlign w:val="superscript"/>
        </w:rPr>
        <w:t>3</w:t>
      </w:r>
      <w:r w:rsidRPr="00F35F8E">
        <w:rPr>
          <w:rFonts w:ascii="PT Astra Serif" w:hAnsi="PT Astra Serif"/>
          <w:sz w:val="24"/>
          <w:szCs w:val="24"/>
        </w:rPr>
        <w:t>) (42)</w:t>
      </w:r>
    </w:p>
    <w:p w:rsidR="00F35F8E" w:rsidRPr="00F35F8E" w:rsidRDefault="00F35F8E" w:rsidP="00F35F8E">
      <w:pPr>
        <w:widowControl w:val="0"/>
        <w:autoSpaceDE w:val="0"/>
        <w:autoSpaceDN w:val="0"/>
        <w:adjustRightInd w:val="0"/>
        <w:jc w:val="both"/>
        <w:rPr>
          <w:rFonts w:ascii="PT Astra Serif" w:hAnsi="PT Astra Serif"/>
          <w:sz w:val="24"/>
          <w:szCs w:val="24"/>
        </w:rPr>
      </w:pPr>
    </w:p>
    <w:p w:rsidR="00F35F8E" w:rsidRPr="00F35F8E" w:rsidRDefault="00F35F8E" w:rsidP="00F35F8E">
      <w:pPr>
        <w:widowControl w:val="0"/>
        <w:autoSpaceDE w:val="0"/>
        <w:autoSpaceDN w:val="0"/>
        <w:adjustRightInd w:val="0"/>
        <w:jc w:val="center"/>
        <w:rPr>
          <w:rFonts w:ascii="PT Astra Serif" w:hAnsi="PT Astra Serif"/>
          <w:sz w:val="24"/>
          <w:szCs w:val="24"/>
        </w:rPr>
      </w:pPr>
      <w:r>
        <w:rPr>
          <w:rFonts w:ascii="PT Astra Serif" w:hAnsi="PT Astra Serif"/>
          <w:noProof/>
          <w:position w:val="-10"/>
          <w:sz w:val="24"/>
          <w:szCs w:val="24"/>
        </w:rPr>
        <w:drawing>
          <wp:inline distT="0" distB="0" distL="0" distR="0">
            <wp:extent cx="3124200" cy="2857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85750"/>
                    </a:xfrm>
                    <a:prstGeom prst="rect">
                      <a:avLst/>
                    </a:prstGeom>
                    <a:noFill/>
                    <a:ln>
                      <a:noFill/>
                    </a:ln>
                  </pic:spPr>
                </pic:pic>
              </a:graphicData>
            </a:graphic>
          </wp:inline>
        </w:drawing>
      </w:r>
      <w:r w:rsidRPr="00F35F8E">
        <w:rPr>
          <w:rFonts w:ascii="PT Astra Serif" w:hAnsi="PT Astra Serif"/>
          <w:sz w:val="24"/>
          <w:szCs w:val="24"/>
        </w:rPr>
        <w:t>, (руб.) (43)</w:t>
      </w:r>
    </w:p>
    <w:p w:rsidR="00F35F8E" w:rsidRPr="00F35F8E" w:rsidRDefault="00F35F8E" w:rsidP="00F35F8E">
      <w:pPr>
        <w:widowControl w:val="0"/>
        <w:autoSpaceDE w:val="0"/>
        <w:autoSpaceDN w:val="0"/>
        <w:adjustRightInd w:val="0"/>
        <w:jc w:val="both"/>
        <w:rPr>
          <w:rFonts w:ascii="PT Astra Serif" w:hAnsi="PT Astra Serif"/>
          <w:sz w:val="24"/>
          <w:szCs w:val="24"/>
        </w:rPr>
      </w:pPr>
    </w:p>
    <w:p w:rsidR="00F35F8E" w:rsidRPr="00F35F8E" w:rsidRDefault="00F35F8E" w:rsidP="00F35F8E">
      <w:pPr>
        <w:widowControl w:val="0"/>
        <w:autoSpaceDE w:val="0"/>
        <w:autoSpaceDN w:val="0"/>
        <w:adjustRightInd w:val="0"/>
        <w:jc w:val="center"/>
        <w:rPr>
          <w:rFonts w:ascii="PT Astra Serif" w:hAnsi="PT Astra Serif"/>
          <w:sz w:val="24"/>
          <w:szCs w:val="24"/>
        </w:rPr>
      </w:pPr>
      <w:r>
        <w:rPr>
          <w:rFonts w:ascii="PT Astra Serif" w:hAnsi="PT Astra Serif"/>
          <w:noProof/>
          <w:position w:val="-16"/>
          <w:sz w:val="24"/>
          <w:szCs w:val="24"/>
        </w:rPr>
        <w:drawing>
          <wp:inline distT="0" distB="0" distL="0" distR="0">
            <wp:extent cx="3200400" cy="3619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r w:rsidRPr="00F35F8E">
        <w:rPr>
          <w:rFonts w:ascii="PT Astra Serif" w:hAnsi="PT Astra Serif"/>
          <w:sz w:val="24"/>
          <w:szCs w:val="24"/>
        </w:rPr>
        <w:t>, (руб.) (44)</w:t>
      </w:r>
    </w:p>
    <w:p w:rsidR="00F35F8E" w:rsidRPr="00F35F8E" w:rsidRDefault="00F35F8E" w:rsidP="00F35F8E">
      <w:pPr>
        <w:widowControl w:val="0"/>
        <w:autoSpaceDE w:val="0"/>
        <w:autoSpaceDN w:val="0"/>
        <w:adjustRightInd w:val="0"/>
        <w:jc w:val="both"/>
        <w:rPr>
          <w:rFonts w:ascii="PT Astra Serif" w:hAnsi="PT Astra Serif"/>
          <w:sz w:val="24"/>
          <w:szCs w:val="24"/>
        </w:rPr>
      </w:pPr>
    </w:p>
    <w:p w:rsidR="00F35F8E" w:rsidRPr="00F35F8E" w:rsidRDefault="00F35F8E" w:rsidP="00F35F8E">
      <w:pPr>
        <w:widowControl w:val="0"/>
        <w:autoSpaceDE w:val="0"/>
        <w:autoSpaceDN w:val="0"/>
        <w:adjustRightInd w:val="0"/>
        <w:jc w:val="center"/>
        <w:rPr>
          <w:rFonts w:ascii="PT Astra Serif" w:hAnsi="PT Astra Serif"/>
          <w:sz w:val="24"/>
          <w:szCs w:val="24"/>
        </w:rPr>
      </w:pPr>
      <w:r>
        <w:rPr>
          <w:rFonts w:ascii="PT Astra Serif" w:hAnsi="PT Astra Serif"/>
          <w:noProof/>
          <w:position w:val="-10"/>
          <w:sz w:val="24"/>
          <w:szCs w:val="24"/>
        </w:rPr>
        <w:drawing>
          <wp:inline distT="0" distB="0" distL="0" distR="0">
            <wp:extent cx="1143000" cy="2857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F35F8E" w:rsidRPr="00F35F8E" w:rsidRDefault="00F35F8E" w:rsidP="00F35F8E">
      <w:pPr>
        <w:widowControl w:val="0"/>
        <w:autoSpaceDE w:val="0"/>
        <w:autoSpaceDN w:val="0"/>
        <w:adjustRightInd w:val="0"/>
        <w:jc w:val="both"/>
        <w:rPr>
          <w:rFonts w:ascii="PT Astra Serif" w:hAnsi="PT Astra Serif"/>
          <w:sz w:val="24"/>
          <w:szCs w:val="24"/>
        </w:rPr>
      </w:pPr>
    </w:p>
    <w:p w:rsidR="00F35F8E" w:rsidRPr="00F35F8E" w:rsidRDefault="00F35F8E" w:rsidP="00F35F8E">
      <w:pPr>
        <w:widowControl w:val="0"/>
        <w:autoSpaceDE w:val="0"/>
        <w:autoSpaceDN w:val="0"/>
        <w:adjustRightInd w:val="0"/>
        <w:ind w:firstLine="540"/>
        <w:jc w:val="both"/>
        <w:rPr>
          <w:rFonts w:ascii="PT Astra Serif" w:hAnsi="PT Astra Serif"/>
          <w:sz w:val="24"/>
          <w:szCs w:val="24"/>
        </w:rPr>
      </w:pPr>
      <w:r w:rsidRPr="00F35F8E">
        <w:rPr>
          <w:rFonts w:ascii="PT Astra Serif" w:hAnsi="PT Astra Serif"/>
          <w:sz w:val="24"/>
          <w:szCs w:val="24"/>
        </w:rPr>
        <w:t>где:</w:t>
      </w:r>
    </w:p>
    <w:p w:rsidR="00F35F8E" w:rsidRPr="00F35F8E" w:rsidRDefault="00F35F8E" w:rsidP="00F35F8E">
      <w:pPr>
        <w:widowControl w:val="0"/>
        <w:autoSpaceDE w:val="0"/>
        <w:autoSpaceDN w:val="0"/>
        <w:adjustRightInd w:val="0"/>
        <w:spacing w:before="240"/>
        <w:ind w:firstLine="540"/>
        <w:contextualSpacing/>
        <w:jc w:val="both"/>
        <w:rPr>
          <w:rFonts w:ascii="PT Astra Serif" w:hAnsi="PT Astra Serif"/>
          <w:sz w:val="24"/>
          <w:szCs w:val="24"/>
        </w:rPr>
      </w:pPr>
      <w:r>
        <w:rPr>
          <w:rFonts w:ascii="PT Astra Serif" w:hAnsi="PT Astra Serif"/>
          <w:noProof/>
          <w:position w:val="-10"/>
          <w:sz w:val="24"/>
          <w:szCs w:val="24"/>
        </w:rPr>
        <w:drawing>
          <wp:inline distT="0" distB="0" distL="0" distR="0">
            <wp:extent cx="581025" cy="2857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F35F8E">
        <w:rPr>
          <w:rFonts w:ascii="PT Astra Serif" w:hAnsi="PT Astra Serif"/>
          <w:sz w:val="24"/>
          <w:szCs w:val="24"/>
        </w:rPr>
        <w:t xml:space="preserve"> - необходимая валовая выручка регионального оператора в году i, руб.;</w:t>
      </w:r>
    </w:p>
    <w:p w:rsidR="00F35F8E" w:rsidRPr="00F35F8E" w:rsidRDefault="00F35F8E" w:rsidP="00F35F8E">
      <w:pPr>
        <w:widowControl w:val="0"/>
        <w:autoSpaceDE w:val="0"/>
        <w:autoSpaceDN w:val="0"/>
        <w:adjustRightInd w:val="0"/>
        <w:spacing w:before="240"/>
        <w:ind w:firstLine="540"/>
        <w:contextualSpacing/>
        <w:jc w:val="both"/>
        <w:rPr>
          <w:rFonts w:ascii="PT Astra Serif" w:hAnsi="PT Astra Serif"/>
          <w:sz w:val="24"/>
          <w:szCs w:val="24"/>
        </w:rPr>
      </w:pPr>
      <w:r>
        <w:rPr>
          <w:rFonts w:ascii="PT Astra Serif" w:hAnsi="PT Astra Serif"/>
          <w:noProof/>
          <w:position w:val="-14"/>
          <w:sz w:val="24"/>
          <w:szCs w:val="24"/>
        </w:rPr>
        <w:lastRenderedPageBreak/>
        <w:drawing>
          <wp:inline distT="0" distB="0" distL="0" distR="0">
            <wp:extent cx="838200" cy="3333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F35F8E">
        <w:rPr>
          <w:rFonts w:ascii="PT Astra Serif" w:hAnsi="PT Astra Serif"/>
          <w:sz w:val="24"/>
          <w:szCs w:val="24"/>
        </w:rPr>
        <w:t xml:space="preserve"> - объем (масса) отходов, сбор и транспортирование которых будет осуществлять региональный оператор в году i, м</w:t>
      </w:r>
      <w:r w:rsidRPr="00F35F8E">
        <w:rPr>
          <w:rFonts w:ascii="PT Astra Serif" w:hAnsi="PT Astra Serif"/>
          <w:sz w:val="24"/>
          <w:szCs w:val="24"/>
          <w:vertAlign w:val="superscript"/>
        </w:rPr>
        <w:t>3</w:t>
      </w:r>
      <w:r w:rsidRPr="00F35F8E">
        <w:rPr>
          <w:rFonts w:ascii="PT Astra Serif" w:hAnsi="PT Astra Serif"/>
          <w:sz w:val="24"/>
          <w:szCs w:val="24"/>
        </w:rPr>
        <w:t xml:space="preserve"> (тонн). В эту величину не включается объем (масса) отходов, поступающих от других региональных операторов в </w:t>
      </w:r>
      <w:proofErr w:type="gramStart"/>
      <w:r w:rsidRPr="00F35F8E">
        <w:rPr>
          <w:rFonts w:ascii="PT Astra Serif" w:hAnsi="PT Astra Serif"/>
          <w:sz w:val="24"/>
          <w:szCs w:val="24"/>
        </w:rPr>
        <w:t>рамках</w:t>
      </w:r>
      <w:proofErr w:type="gramEnd"/>
      <w:r w:rsidRPr="00F35F8E">
        <w:rPr>
          <w:rFonts w:ascii="PT Astra Serif" w:hAnsi="PT Astra Serif"/>
          <w:sz w:val="24"/>
          <w:szCs w:val="24"/>
        </w:rPr>
        <w:t xml:space="preserve"> заключаемых с ними договоров (соглашений), но включаются объемы отходов, передаваемые другим региональным операторам в соответствии с территориальной схемой и соглашением между региональными операторами;</w:t>
      </w:r>
    </w:p>
    <w:p w:rsidR="00F35F8E" w:rsidRPr="00F35F8E" w:rsidRDefault="00F35F8E" w:rsidP="00F35F8E">
      <w:pPr>
        <w:widowControl w:val="0"/>
        <w:autoSpaceDE w:val="0"/>
        <w:autoSpaceDN w:val="0"/>
        <w:adjustRightInd w:val="0"/>
        <w:spacing w:before="240"/>
        <w:ind w:firstLine="540"/>
        <w:contextualSpacing/>
        <w:jc w:val="both"/>
        <w:rPr>
          <w:rFonts w:ascii="PT Astra Serif" w:hAnsi="PT Astra Serif"/>
          <w:sz w:val="24"/>
          <w:szCs w:val="24"/>
        </w:rPr>
      </w:pPr>
      <w:r>
        <w:rPr>
          <w:rFonts w:ascii="PT Astra Serif" w:hAnsi="PT Astra Serif"/>
          <w:noProof/>
          <w:position w:val="-10"/>
          <w:sz w:val="24"/>
          <w:szCs w:val="24"/>
        </w:rPr>
        <w:drawing>
          <wp:inline distT="0" distB="0" distL="0" distR="0">
            <wp:extent cx="676275" cy="2857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85750"/>
                    </a:xfrm>
                    <a:prstGeom prst="rect">
                      <a:avLst/>
                    </a:prstGeom>
                    <a:noFill/>
                    <a:ln>
                      <a:noFill/>
                    </a:ln>
                  </pic:spPr>
                </pic:pic>
              </a:graphicData>
            </a:graphic>
          </wp:inline>
        </w:drawing>
      </w:r>
      <w:r w:rsidRPr="00F35F8E">
        <w:rPr>
          <w:rFonts w:ascii="PT Astra Serif" w:hAnsi="PT Astra Serif"/>
          <w:sz w:val="24"/>
          <w:szCs w:val="24"/>
        </w:rPr>
        <w:t xml:space="preserve"> - расходы регионального оператора по обезвреживанию, захоронению твердых коммунальных отходов на объектах, используемых для обращения с твердыми коммунальными отходами, руб.;</w:t>
      </w: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r>
        <w:rPr>
          <w:rFonts w:ascii="PT Astra Serif" w:hAnsi="PT Astra Serif"/>
          <w:noProof/>
          <w:position w:val="-10"/>
          <w:sz w:val="24"/>
          <w:szCs w:val="24"/>
        </w:rPr>
        <w:drawing>
          <wp:inline distT="0" distB="0" distL="0" distR="0">
            <wp:extent cx="809625" cy="2857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F35F8E">
        <w:rPr>
          <w:rFonts w:ascii="PT Astra Serif" w:hAnsi="PT Astra Serif"/>
          <w:sz w:val="24"/>
          <w:szCs w:val="24"/>
        </w:rPr>
        <w:t xml:space="preserve"> - собственные расходы регионального оператора, определяемые в соответствии с пунктом 87 Методических указаний, руб.;</w:t>
      </w: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r>
        <w:rPr>
          <w:rFonts w:ascii="PT Astra Serif" w:hAnsi="PT Astra Serif"/>
          <w:noProof/>
          <w:position w:val="-10"/>
          <w:sz w:val="24"/>
          <w:szCs w:val="24"/>
        </w:rPr>
        <w:drawing>
          <wp:inline distT="0" distB="0" distL="0" distR="0">
            <wp:extent cx="685800" cy="2857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F35F8E">
        <w:rPr>
          <w:rFonts w:ascii="PT Astra Serif" w:hAnsi="PT Astra Serif"/>
          <w:sz w:val="24"/>
          <w:szCs w:val="24"/>
        </w:rPr>
        <w:t xml:space="preserve"> - корректировка необходимой валовой выручки регионального оператора в году i, руб.;</w:t>
      </w: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r>
        <w:rPr>
          <w:rFonts w:ascii="PT Astra Serif" w:hAnsi="PT Astra Serif"/>
          <w:noProof/>
          <w:position w:val="-10"/>
          <w:sz w:val="24"/>
          <w:szCs w:val="24"/>
        </w:rPr>
        <w:drawing>
          <wp:inline distT="0" distB="0" distL="0" distR="0">
            <wp:extent cx="285750" cy="2857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35F8E">
        <w:rPr>
          <w:rFonts w:ascii="PT Astra Serif" w:hAnsi="PT Astra Serif"/>
          <w:sz w:val="24"/>
          <w:szCs w:val="24"/>
        </w:rPr>
        <w:t xml:space="preserve"> - тариф оператора по обращению с твердыми коммунальными отходами, </w:t>
      </w:r>
      <w:proofErr w:type="spellStart"/>
      <w:r w:rsidRPr="00F35F8E">
        <w:rPr>
          <w:rFonts w:ascii="PT Astra Serif" w:hAnsi="PT Astra Serif"/>
          <w:sz w:val="24"/>
          <w:szCs w:val="24"/>
        </w:rPr>
        <w:t>О</w:t>
      </w:r>
      <w:proofErr w:type="gramStart"/>
      <w:r w:rsidRPr="00F35F8E">
        <w:rPr>
          <w:rFonts w:ascii="PT Astra Serif" w:hAnsi="PT Astra Serif"/>
          <w:sz w:val="24"/>
          <w:szCs w:val="24"/>
        </w:rPr>
        <w:t>j</w:t>
      </w:r>
      <w:proofErr w:type="spellEnd"/>
      <w:proofErr w:type="gramEnd"/>
      <w:r w:rsidRPr="00F35F8E">
        <w:rPr>
          <w:rFonts w:ascii="PT Astra Serif" w:hAnsi="PT Astra Serif"/>
          <w:sz w:val="24"/>
          <w:szCs w:val="24"/>
        </w:rPr>
        <w:t xml:space="preserve">, установленный органом регулирования тарифов на год i, </w:t>
      </w:r>
      <w:proofErr w:type="spellStart"/>
      <w:r w:rsidRPr="00F35F8E">
        <w:rPr>
          <w:rFonts w:ascii="PT Astra Serif" w:hAnsi="PT Astra Serif"/>
          <w:sz w:val="24"/>
          <w:szCs w:val="24"/>
        </w:rPr>
        <w:t>руб</w:t>
      </w:r>
      <w:proofErr w:type="spellEnd"/>
      <w:r w:rsidRPr="00F35F8E">
        <w:rPr>
          <w:rFonts w:ascii="PT Astra Serif" w:hAnsi="PT Astra Serif"/>
          <w:sz w:val="24"/>
          <w:szCs w:val="24"/>
        </w:rPr>
        <w:t>/м</w:t>
      </w:r>
      <w:r w:rsidRPr="00F35F8E">
        <w:rPr>
          <w:rFonts w:ascii="PT Astra Serif" w:hAnsi="PT Astra Serif"/>
          <w:sz w:val="24"/>
          <w:szCs w:val="24"/>
          <w:vertAlign w:val="superscript"/>
        </w:rPr>
        <w:t>3</w:t>
      </w:r>
      <w:r w:rsidRPr="00F35F8E">
        <w:rPr>
          <w:rFonts w:ascii="PT Astra Serif" w:hAnsi="PT Astra Serif"/>
          <w:sz w:val="24"/>
          <w:szCs w:val="24"/>
        </w:rPr>
        <w:t>.</w:t>
      </w: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proofErr w:type="spellStart"/>
      <w:r w:rsidRPr="00F35F8E">
        <w:rPr>
          <w:rFonts w:ascii="PT Astra Serif" w:hAnsi="PT Astra Serif"/>
          <w:sz w:val="24"/>
          <w:szCs w:val="24"/>
        </w:rPr>
        <w:t>Надб</w:t>
      </w:r>
      <w:r w:rsidRPr="00F35F8E">
        <w:rPr>
          <w:rFonts w:ascii="PT Astra Serif" w:hAnsi="PT Astra Serif"/>
          <w:sz w:val="24"/>
          <w:szCs w:val="24"/>
          <w:vertAlign w:val="superscript"/>
        </w:rPr>
        <w:t>О</w:t>
      </w:r>
      <w:proofErr w:type="gramStart"/>
      <w:r w:rsidRPr="00F35F8E">
        <w:rPr>
          <w:rFonts w:ascii="PT Astra Serif" w:hAnsi="PT Astra Serif"/>
          <w:sz w:val="24"/>
          <w:szCs w:val="24"/>
          <w:vertAlign w:val="superscript"/>
        </w:rPr>
        <w:t>j</w:t>
      </w:r>
      <w:proofErr w:type="spellEnd"/>
      <w:proofErr w:type="gramEnd"/>
      <w:r w:rsidRPr="00F35F8E">
        <w:rPr>
          <w:rFonts w:ascii="PT Astra Serif" w:hAnsi="PT Astra Serif"/>
          <w:sz w:val="24"/>
          <w:szCs w:val="24"/>
        </w:rPr>
        <w:t xml:space="preserve"> - надбавки к тарифам, установленные в соответствии с Федеральным законом от 30 декабря 2004 г. N 210-ФЗ "Об основах регулирования тарифов организаций коммунального комплекса", руб./м</w:t>
      </w:r>
      <w:r w:rsidRPr="00F35F8E">
        <w:rPr>
          <w:rFonts w:ascii="PT Astra Serif" w:hAnsi="PT Astra Serif"/>
          <w:sz w:val="24"/>
          <w:szCs w:val="24"/>
          <w:vertAlign w:val="superscript"/>
        </w:rPr>
        <w:t>3</w:t>
      </w:r>
      <w:r w:rsidRPr="00F35F8E">
        <w:rPr>
          <w:rFonts w:ascii="PT Astra Serif" w:hAnsi="PT Astra Serif"/>
          <w:sz w:val="24"/>
          <w:szCs w:val="24"/>
        </w:rPr>
        <w:t>;</w:t>
      </w: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r>
        <w:rPr>
          <w:rFonts w:ascii="PT Astra Serif" w:hAnsi="PT Astra Serif"/>
          <w:noProof/>
          <w:position w:val="-14"/>
          <w:sz w:val="24"/>
          <w:szCs w:val="24"/>
        </w:rPr>
        <w:drawing>
          <wp:inline distT="0" distB="0" distL="0" distR="0">
            <wp:extent cx="781050" cy="3333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rsidRPr="00F35F8E">
        <w:rPr>
          <w:rFonts w:ascii="PT Astra Serif" w:hAnsi="PT Astra Serif"/>
          <w:sz w:val="24"/>
          <w:szCs w:val="24"/>
        </w:rPr>
        <w:t xml:space="preserve"> - объем (масса) отходов, направляемая (планируемая к направлению) региональным оператором на объект оператора по обращению с твердыми коммунальными отходами, </w:t>
      </w:r>
      <w:proofErr w:type="spellStart"/>
      <w:r w:rsidRPr="00F35F8E">
        <w:rPr>
          <w:rFonts w:ascii="PT Astra Serif" w:hAnsi="PT Astra Serif"/>
          <w:sz w:val="24"/>
          <w:szCs w:val="24"/>
        </w:rPr>
        <w:t>О</w:t>
      </w:r>
      <w:proofErr w:type="gramStart"/>
      <w:r w:rsidRPr="00F35F8E">
        <w:rPr>
          <w:rFonts w:ascii="PT Astra Serif" w:hAnsi="PT Astra Serif"/>
          <w:sz w:val="24"/>
          <w:szCs w:val="24"/>
        </w:rPr>
        <w:t>j</w:t>
      </w:r>
      <w:proofErr w:type="spellEnd"/>
      <w:proofErr w:type="gramEnd"/>
      <w:r w:rsidRPr="00F35F8E">
        <w:rPr>
          <w:rFonts w:ascii="PT Astra Serif" w:hAnsi="PT Astra Serif"/>
          <w:sz w:val="24"/>
          <w:szCs w:val="24"/>
        </w:rPr>
        <w:t xml:space="preserve"> в году i, м</w:t>
      </w:r>
      <w:r w:rsidRPr="00F35F8E">
        <w:rPr>
          <w:rFonts w:ascii="PT Astra Serif" w:hAnsi="PT Astra Serif"/>
          <w:sz w:val="24"/>
          <w:szCs w:val="24"/>
          <w:vertAlign w:val="superscript"/>
        </w:rPr>
        <w:t>3</w:t>
      </w:r>
      <w:r w:rsidRPr="00F35F8E">
        <w:rPr>
          <w:rFonts w:ascii="PT Astra Serif" w:hAnsi="PT Astra Serif"/>
          <w:sz w:val="24"/>
          <w:szCs w:val="24"/>
        </w:rP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Pr="00F35F8E">
        <w:rPr>
          <w:rFonts w:ascii="PT Astra Serif" w:hAnsi="PT Astra Serif"/>
          <w:sz w:val="24"/>
          <w:szCs w:val="24"/>
        </w:rPr>
        <w:t>отходов</w:t>
      </w:r>
      <w:proofErr w:type="gramEnd"/>
      <w:r w:rsidRPr="00F35F8E">
        <w:rPr>
          <w:rFonts w:ascii="PT Astra Serif" w:hAnsi="PT Astra Serif"/>
          <w:sz w:val="24"/>
          <w:szCs w:val="24"/>
        </w:rPr>
        <w:t xml:space="preserve"> на которые предусмотрена территориальной схемой;</w:t>
      </w:r>
    </w:p>
    <w:p w:rsidR="00F35F8E" w:rsidRPr="00F35F8E" w:rsidRDefault="00F35F8E" w:rsidP="00F35F8E">
      <w:pPr>
        <w:widowControl w:val="0"/>
        <w:autoSpaceDE w:val="0"/>
        <w:autoSpaceDN w:val="0"/>
        <w:adjustRightInd w:val="0"/>
        <w:ind w:firstLine="539"/>
        <w:jc w:val="both"/>
        <w:rPr>
          <w:rFonts w:ascii="PT Astra Serif" w:hAnsi="PT Astra Serif"/>
          <w:sz w:val="24"/>
          <w:szCs w:val="24"/>
        </w:rPr>
      </w:pPr>
      <w:proofErr w:type="spellStart"/>
      <w:r w:rsidRPr="00F35F8E">
        <w:rPr>
          <w:rFonts w:ascii="PT Astra Serif" w:hAnsi="PT Astra Serif"/>
          <w:sz w:val="24"/>
          <w:szCs w:val="24"/>
        </w:rPr>
        <w:t>К</w:t>
      </w:r>
      <w:r w:rsidRPr="00F35F8E">
        <w:rPr>
          <w:rFonts w:ascii="PT Astra Serif" w:hAnsi="PT Astra Serif"/>
          <w:sz w:val="24"/>
          <w:szCs w:val="24"/>
          <w:vertAlign w:val="superscript"/>
        </w:rPr>
        <w:t>пл</w:t>
      </w:r>
      <w:proofErr w:type="spellEnd"/>
      <w:r w:rsidRPr="00F35F8E">
        <w:rPr>
          <w:rFonts w:ascii="PT Astra Serif" w:hAnsi="PT Astra Serif"/>
          <w:sz w:val="24"/>
          <w:szCs w:val="24"/>
        </w:rPr>
        <w:t xml:space="preserve"> - коэффициент перевода, определяемый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F35F8E" w:rsidRPr="00F35F8E" w:rsidRDefault="00F35F8E" w:rsidP="00F35F8E">
      <w:pPr>
        <w:widowControl w:val="0"/>
        <w:autoSpaceDE w:val="0"/>
        <w:autoSpaceDN w:val="0"/>
        <w:adjustRightInd w:val="0"/>
        <w:spacing w:before="240"/>
        <w:ind w:firstLine="360"/>
        <w:jc w:val="both"/>
        <w:rPr>
          <w:rFonts w:ascii="PT Astra Serif" w:hAnsi="PT Astra Serif"/>
          <w:b/>
          <w:sz w:val="24"/>
          <w:szCs w:val="24"/>
        </w:rPr>
      </w:pPr>
      <w:r w:rsidRPr="00F35F8E">
        <w:rPr>
          <w:rFonts w:ascii="PT Astra Serif" w:hAnsi="PT Astra Serif"/>
          <w:b/>
          <w:sz w:val="24"/>
          <w:szCs w:val="24"/>
        </w:rPr>
        <w:t>1. Определение объема принимаемых твердых коммунальных отходов.</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proofErr w:type="gramStart"/>
      <w:r w:rsidRPr="00F35F8E">
        <w:rPr>
          <w:rFonts w:ascii="PT Astra Serif" w:hAnsi="PT Astra Serif"/>
          <w:sz w:val="24"/>
          <w:szCs w:val="24"/>
        </w:rPr>
        <w:t xml:space="preserve">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w:t>
      </w:r>
      <w:r>
        <w:rPr>
          <w:rFonts w:ascii="PT Astra Serif" w:hAnsi="PT Astra Serif"/>
          <w:noProof/>
          <w:position w:val="-14"/>
          <w:sz w:val="24"/>
          <w:szCs w:val="24"/>
        </w:rPr>
        <w:drawing>
          <wp:inline distT="0" distB="0" distL="0" distR="0">
            <wp:extent cx="838200" cy="3333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F35F8E">
        <w:rPr>
          <w:rFonts w:ascii="PT Astra Serif" w:hAnsi="PT Astra Serif"/>
          <w:sz w:val="24"/>
          <w:szCs w:val="24"/>
        </w:rPr>
        <w:t xml:space="preserve"> и </w:t>
      </w:r>
      <w:r>
        <w:rPr>
          <w:rFonts w:ascii="PT Astra Serif" w:hAnsi="PT Astra Serif"/>
          <w:noProof/>
          <w:position w:val="-14"/>
          <w:sz w:val="24"/>
          <w:szCs w:val="24"/>
        </w:rPr>
        <w:drawing>
          <wp:inline distT="0" distB="0" distL="0" distR="0">
            <wp:extent cx="781050" cy="3333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rsidRPr="00F35F8E">
        <w:rPr>
          <w:rFonts w:ascii="PT Astra Serif" w:hAnsi="PT Astra Serif"/>
          <w:sz w:val="24"/>
          <w:szCs w:val="24"/>
        </w:rPr>
        <w:t>, определяемые на уровне соответствующих фактических объемов и масс за последний отчетный год с учетом динамики изменения количества отходов за последние три года, при условии, что направления транспортирования отходов соответствуют территориальной схеме и не содержат изменений за последние три года.</w:t>
      </w:r>
      <w:proofErr w:type="gramEnd"/>
      <w:r w:rsidRPr="00F35F8E">
        <w:rPr>
          <w:rFonts w:ascii="PT Astra Serif" w:hAnsi="PT Astra Serif"/>
          <w:sz w:val="24"/>
          <w:szCs w:val="24"/>
        </w:rPr>
        <w:t xml:space="preserve"> </w:t>
      </w:r>
      <w:proofErr w:type="gramStart"/>
      <w:r w:rsidRPr="00F35F8E">
        <w:rPr>
          <w:rFonts w:ascii="PT Astra Serif" w:hAnsi="PT Astra Serif"/>
          <w:sz w:val="24"/>
          <w:szCs w:val="24"/>
        </w:rPr>
        <w:t>Значения этих параметров подлежат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w:t>
      </w:r>
      <w:proofErr w:type="gramEnd"/>
    </w:p>
    <w:p w:rsidR="00F35F8E" w:rsidRPr="00F35F8E" w:rsidRDefault="00F35F8E" w:rsidP="00F35F8E">
      <w:pPr>
        <w:widowControl w:val="0"/>
        <w:autoSpaceDE w:val="0"/>
        <w:autoSpaceDN w:val="0"/>
        <w:adjustRightInd w:val="0"/>
        <w:ind w:firstLine="357"/>
        <w:jc w:val="both"/>
        <w:rPr>
          <w:rFonts w:ascii="PT Astra Serif" w:hAnsi="PT Astra Serif"/>
          <w:b/>
          <w:sz w:val="24"/>
          <w:szCs w:val="24"/>
        </w:rPr>
      </w:pPr>
      <w:proofErr w:type="gramStart"/>
      <w:r w:rsidRPr="00F35F8E">
        <w:rPr>
          <w:rFonts w:ascii="PT Astra Serif" w:hAnsi="PT Astra Serif"/>
          <w:sz w:val="24"/>
          <w:szCs w:val="24"/>
        </w:rPr>
        <w:t>Долгосрочный тариф на услуги регионального оператора по обращению с твёрдыми коммунальными отходами Общества с ограниченной ответственностью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рассчитывается впервые, объем твердых коммунальных отходов принимается в расчет тарифа в соответствии с данными Территориальной схемы по обращению с отходами, в том числе твёрдыми коммунальными отходами Ульяновской области, утверждённой приказом Министерства природы и цикличной экономики Ульяновской области от 14.11.2019 № 55, в силу отсутствия</w:t>
      </w:r>
      <w:proofErr w:type="gramEnd"/>
      <w:r w:rsidRPr="00F35F8E">
        <w:rPr>
          <w:rFonts w:ascii="PT Astra Serif" w:hAnsi="PT Astra Serif"/>
          <w:sz w:val="24"/>
          <w:szCs w:val="24"/>
        </w:rPr>
        <w:t xml:space="preserve"> данных о динамике образования ТКО за последние 3 года и с учетом предложения предприятия.</w:t>
      </w:r>
    </w:p>
    <w:p w:rsidR="00F35F8E" w:rsidRPr="00F35F8E" w:rsidRDefault="00F35F8E" w:rsidP="00F35F8E">
      <w:pPr>
        <w:shd w:val="clear" w:color="auto" w:fill="FFFFFF"/>
        <w:tabs>
          <w:tab w:val="left" w:pos="9923"/>
        </w:tabs>
        <w:ind w:firstLine="567"/>
        <w:jc w:val="center"/>
        <w:rPr>
          <w:rFonts w:ascii="PT Astra Serif" w:hAnsi="PT Astra Serif"/>
          <w:b/>
          <w:sz w:val="24"/>
          <w:szCs w:val="24"/>
        </w:rPr>
      </w:pPr>
      <w:r w:rsidRPr="00F35F8E">
        <w:rPr>
          <w:rFonts w:ascii="PT Astra Serif" w:hAnsi="PT Astra Serif"/>
          <w:b/>
          <w:sz w:val="24"/>
          <w:szCs w:val="24"/>
        </w:rPr>
        <w:lastRenderedPageBreak/>
        <w:t xml:space="preserve">Прогнозное количество образования ТКО для зоны деятельности регионального оператора № 1   (ЗДРО-1) на 2021-2023гг., тыс. </w:t>
      </w:r>
      <w:proofErr w:type="spellStart"/>
      <w:r w:rsidRPr="00F35F8E">
        <w:rPr>
          <w:rFonts w:ascii="PT Astra Serif" w:hAnsi="PT Astra Serif"/>
          <w:b/>
          <w:sz w:val="24"/>
          <w:szCs w:val="24"/>
        </w:rPr>
        <w:t>куб.м</w:t>
      </w:r>
      <w:proofErr w:type="spellEnd"/>
      <w:r w:rsidRPr="00F35F8E">
        <w:rPr>
          <w:rFonts w:ascii="PT Astra Serif" w:hAnsi="PT Astra Serif"/>
          <w:b/>
          <w:sz w:val="24"/>
          <w:szCs w:val="24"/>
        </w:rPr>
        <w:t>.</w:t>
      </w:r>
    </w:p>
    <w:tbl>
      <w:tblPr>
        <w:tblW w:w="5000" w:type="pct"/>
        <w:tblLook w:val="04A0" w:firstRow="1" w:lastRow="0" w:firstColumn="1" w:lastColumn="0" w:noHBand="0" w:noVBand="1"/>
      </w:tblPr>
      <w:tblGrid>
        <w:gridCol w:w="5774"/>
        <w:gridCol w:w="1360"/>
        <w:gridCol w:w="1360"/>
        <w:gridCol w:w="1360"/>
      </w:tblGrid>
      <w:tr w:rsidR="00F35F8E" w:rsidRPr="00F35F8E" w:rsidTr="00F35F8E">
        <w:trPr>
          <w:trHeight w:val="432"/>
        </w:trPr>
        <w:tc>
          <w:tcPr>
            <w:tcW w:w="2930" w:type="pct"/>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b/>
                <w:bCs/>
                <w:sz w:val="24"/>
                <w:szCs w:val="24"/>
              </w:rPr>
            </w:pPr>
            <w:r w:rsidRPr="00F35F8E">
              <w:rPr>
                <w:rFonts w:ascii="PT Astra Serif" w:hAnsi="PT Astra Serif"/>
                <w:b/>
                <w:bCs/>
                <w:sz w:val="24"/>
                <w:szCs w:val="24"/>
              </w:rPr>
              <w:t>ЗДРО №1</w:t>
            </w:r>
          </w:p>
        </w:tc>
        <w:tc>
          <w:tcPr>
            <w:tcW w:w="690" w:type="pct"/>
            <w:tcBorders>
              <w:top w:val="single" w:sz="8" w:space="0" w:color="auto"/>
              <w:left w:val="nil"/>
              <w:bottom w:val="single" w:sz="8"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b/>
                <w:bCs/>
                <w:sz w:val="24"/>
                <w:szCs w:val="24"/>
              </w:rPr>
            </w:pPr>
            <w:r w:rsidRPr="00F35F8E">
              <w:rPr>
                <w:rFonts w:ascii="PT Astra Serif" w:hAnsi="PT Astra Serif"/>
                <w:b/>
                <w:bCs/>
                <w:sz w:val="24"/>
                <w:szCs w:val="24"/>
              </w:rPr>
              <w:t>2021</w:t>
            </w:r>
          </w:p>
        </w:tc>
        <w:tc>
          <w:tcPr>
            <w:tcW w:w="690" w:type="pct"/>
            <w:tcBorders>
              <w:top w:val="single" w:sz="8" w:space="0" w:color="auto"/>
              <w:left w:val="nil"/>
              <w:bottom w:val="single" w:sz="8"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b/>
                <w:bCs/>
                <w:sz w:val="24"/>
                <w:szCs w:val="24"/>
              </w:rPr>
            </w:pPr>
            <w:r w:rsidRPr="00F35F8E">
              <w:rPr>
                <w:rFonts w:ascii="PT Astra Serif" w:hAnsi="PT Astra Serif"/>
                <w:b/>
                <w:bCs/>
                <w:sz w:val="24"/>
                <w:szCs w:val="24"/>
              </w:rPr>
              <w:t>2022</w:t>
            </w:r>
          </w:p>
        </w:tc>
        <w:tc>
          <w:tcPr>
            <w:tcW w:w="690" w:type="pct"/>
            <w:tcBorders>
              <w:top w:val="single" w:sz="8" w:space="0" w:color="auto"/>
              <w:left w:val="nil"/>
              <w:bottom w:val="single" w:sz="8"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b/>
                <w:bCs/>
                <w:sz w:val="24"/>
                <w:szCs w:val="24"/>
              </w:rPr>
            </w:pPr>
            <w:r w:rsidRPr="00F35F8E">
              <w:rPr>
                <w:rFonts w:ascii="PT Astra Serif" w:hAnsi="PT Astra Serif"/>
                <w:b/>
                <w:bCs/>
                <w:sz w:val="24"/>
                <w:szCs w:val="24"/>
              </w:rPr>
              <w:t>2023</w:t>
            </w:r>
          </w:p>
        </w:tc>
      </w:tr>
      <w:tr w:rsidR="00F35F8E" w:rsidRPr="00F35F8E" w:rsidTr="00F35F8E">
        <w:trPr>
          <w:trHeight w:val="312"/>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Образовано отходов</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1 419</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1 427</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1 435</w:t>
            </w:r>
          </w:p>
        </w:tc>
      </w:tr>
      <w:tr w:rsidR="00F35F8E" w:rsidRPr="00F35F8E" w:rsidTr="00F35F8E">
        <w:trPr>
          <w:trHeight w:val="312"/>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Поступило из других субъектов</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r>
      <w:tr w:rsidR="00F35F8E" w:rsidRPr="00F35F8E" w:rsidTr="00F35F8E">
        <w:trPr>
          <w:trHeight w:val="312"/>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Обработано отходов</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1 419</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1 427</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1 435</w:t>
            </w:r>
          </w:p>
        </w:tc>
      </w:tr>
      <w:tr w:rsidR="00F35F8E" w:rsidRPr="00F35F8E" w:rsidTr="00F35F8E">
        <w:trPr>
          <w:trHeight w:val="312"/>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Прошло перегрузку/прессовку</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r>
      <w:tr w:rsidR="00F35F8E" w:rsidRPr="00F35F8E" w:rsidTr="00F35F8E">
        <w:trPr>
          <w:trHeight w:val="312"/>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Обезврежено отходов</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r>
      <w:tr w:rsidR="00F35F8E" w:rsidRPr="00F35F8E" w:rsidTr="00F35F8E">
        <w:trPr>
          <w:trHeight w:val="312"/>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Утилизировано отходов</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1 419</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1 427</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1 435</w:t>
            </w:r>
          </w:p>
        </w:tc>
      </w:tr>
      <w:tr w:rsidR="00F35F8E" w:rsidRPr="00F35F8E" w:rsidTr="00F35F8E">
        <w:trPr>
          <w:trHeight w:val="312"/>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Размещено отходов</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r>
      <w:tr w:rsidR="00F35F8E" w:rsidRPr="00F35F8E" w:rsidTr="00F35F8E">
        <w:trPr>
          <w:trHeight w:val="323"/>
        </w:trPr>
        <w:tc>
          <w:tcPr>
            <w:tcW w:w="2930" w:type="pct"/>
            <w:tcBorders>
              <w:top w:val="nil"/>
              <w:left w:val="single" w:sz="8" w:space="0" w:color="auto"/>
              <w:bottom w:val="single" w:sz="4" w:space="0" w:color="auto"/>
              <w:right w:val="single" w:sz="4" w:space="0" w:color="auto"/>
            </w:tcBorders>
            <w:shd w:val="clear" w:color="auto" w:fill="FFFFFF"/>
            <w:noWrap/>
            <w:vAlign w:val="bottom"/>
            <w:hideMark/>
          </w:tcPr>
          <w:p w:rsidR="00F35F8E" w:rsidRPr="00F35F8E" w:rsidRDefault="00F35F8E" w:rsidP="00F35F8E">
            <w:pPr>
              <w:rPr>
                <w:rFonts w:ascii="PT Astra Serif" w:hAnsi="PT Astra Serif"/>
                <w:sz w:val="24"/>
                <w:szCs w:val="24"/>
              </w:rPr>
            </w:pPr>
            <w:r w:rsidRPr="00F35F8E">
              <w:rPr>
                <w:rFonts w:ascii="PT Astra Serif" w:hAnsi="PT Astra Serif"/>
                <w:sz w:val="24"/>
                <w:szCs w:val="24"/>
              </w:rPr>
              <w:t>Передано в другие субъекты</w:t>
            </w:r>
          </w:p>
        </w:tc>
        <w:tc>
          <w:tcPr>
            <w:tcW w:w="690" w:type="pct"/>
            <w:tcBorders>
              <w:top w:val="nil"/>
              <w:left w:val="nil"/>
              <w:bottom w:val="single" w:sz="8"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8"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c>
          <w:tcPr>
            <w:tcW w:w="690" w:type="pct"/>
            <w:tcBorders>
              <w:top w:val="nil"/>
              <w:left w:val="nil"/>
              <w:bottom w:val="single" w:sz="8"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0</w:t>
            </w:r>
          </w:p>
        </w:tc>
      </w:tr>
    </w:tbl>
    <w:p w:rsidR="00F35F8E" w:rsidRPr="00F35F8E" w:rsidRDefault="00F35F8E" w:rsidP="00F35F8E">
      <w:pPr>
        <w:widowControl w:val="0"/>
        <w:autoSpaceDE w:val="0"/>
        <w:autoSpaceDN w:val="0"/>
        <w:adjustRightInd w:val="0"/>
        <w:jc w:val="both"/>
        <w:rPr>
          <w:rFonts w:ascii="PT Astra Serif" w:hAnsi="PT Astra Serif"/>
          <w:b/>
          <w:sz w:val="24"/>
          <w:szCs w:val="24"/>
        </w:rPr>
      </w:pPr>
    </w:p>
    <w:p w:rsidR="00F35F8E" w:rsidRPr="00F35F8E" w:rsidRDefault="00F35F8E" w:rsidP="00F35F8E">
      <w:pPr>
        <w:widowControl w:val="0"/>
        <w:autoSpaceDE w:val="0"/>
        <w:autoSpaceDN w:val="0"/>
        <w:adjustRightInd w:val="0"/>
        <w:ind w:left="1418" w:firstLine="709"/>
        <w:jc w:val="both"/>
        <w:rPr>
          <w:rFonts w:ascii="PT Astra Serif" w:hAnsi="PT Astra Serif"/>
          <w:b/>
          <w:sz w:val="24"/>
          <w:szCs w:val="24"/>
        </w:rPr>
      </w:pPr>
      <w:r w:rsidRPr="00F35F8E">
        <w:rPr>
          <w:rFonts w:ascii="PT Astra Serif" w:hAnsi="PT Astra Serif"/>
          <w:b/>
          <w:sz w:val="24"/>
          <w:szCs w:val="24"/>
        </w:rPr>
        <w:t>Расходы на обработку твердых коммунальных отходов.</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В соответствии с территориальной схемой по обращению с твердыми коммунальными отходами на территории Ульяновской области на территории зоны деятельности регионального оператора № 1 </w:t>
      </w:r>
      <w:proofErr w:type="gramStart"/>
      <w:r w:rsidRPr="00F35F8E">
        <w:rPr>
          <w:rFonts w:ascii="PT Astra Serif" w:hAnsi="PT Astra Serif"/>
          <w:sz w:val="24"/>
          <w:szCs w:val="24"/>
        </w:rPr>
        <w:t>существует</w:t>
      </w:r>
      <w:proofErr w:type="gramEnd"/>
      <w:r w:rsidRPr="00F35F8E">
        <w:rPr>
          <w:rFonts w:ascii="PT Astra Serif" w:hAnsi="PT Astra Serif"/>
          <w:sz w:val="24"/>
          <w:szCs w:val="24"/>
        </w:rPr>
        <w:t xml:space="preserve"> находятся два объекта по обработке твердых коммунальных отходов: один объект по первичной обработке твердых коммунальных отходов (Общество с ограниченной ответственностью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где происходит отбор вторсырья,  далее хвосты сортировки направляются на дальнейшую обработку отходов для изготовления компоста в Общество с ограниченной ответственностью  «Центр Экологических Технологий».</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Тарифы на обработку твердых коммунальных отходов на 2021-2023 год для зоны деятельности регионального оператора № 1  утверждены следующими актами:</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приказом Агентства по регулированию цен и тарифов Ульяновской области от 28.11.2020 № 106-П «Об установлении предельных тарифов на обработку твёрдых коммунальных отходов для Общества с ограниченной ответственностью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на 2021-2023 годы» тариф на обработку твердых коммунальных отходов с 01.01.2021 составляет</w:t>
      </w:r>
      <w:proofErr w:type="gramStart"/>
      <w:r w:rsidRPr="00F35F8E">
        <w:rPr>
          <w:rFonts w:ascii="PT Astra Serif" w:hAnsi="PT Astra Serif"/>
          <w:sz w:val="24"/>
          <w:szCs w:val="24"/>
        </w:rPr>
        <w:t xml:space="preserve"> :</w:t>
      </w:r>
      <w:proofErr w:type="gramEnd"/>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01.01.2021 по 30.06.2021 в размере 44,37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(без НДС);</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01.07.2021 по 31.12.2021 в размере 44,28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(без НДС);</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01.01.2022 по 30.06.2022 в размере 44,28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(без НДС);</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01.07.2022 по 31.12.2022 в размере 57,38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(без НДС);</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01.01.2023 по 30.06.2023 в размере 57,38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(без НДС);</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01.07.2023 по 31.12.2023 в размере 48,08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xml:space="preserve">. (без НДС) </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sz w:val="24"/>
          <w:szCs w:val="24"/>
        </w:rPr>
        <w:t xml:space="preserve">с учетом объема твердых коммунальных отходов в размере 1 410,13 тыс. </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приказом Агентства по регулированию цен и тарифов Ульяновской области от 28.11.2019 № 06-228 для ООО «ЦЭТ», с учетом внесения изменения в приказ  от 27.11.2020г. №105-П  на 2021 год:</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01.01.2021 по 30.06.2021 в размере 135,08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(без НДС);</w:t>
      </w:r>
    </w:p>
    <w:p w:rsidR="00F35F8E" w:rsidRPr="00F35F8E" w:rsidRDefault="00F35F8E" w:rsidP="00F35F8E">
      <w:pPr>
        <w:ind w:left="954"/>
        <w:jc w:val="both"/>
        <w:rPr>
          <w:rFonts w:ascii="PT Astra Serif" w:hAnsi="PT Astra Serif"/>
          <w:b/>
          <w:i/>
          <w:sz w:val="24"/>
          <w:szCs w:val="24"/>
        </w:rPr>
      </w:pPr>
      <w:r w:rsidRPr="00F35F8E">
        <w:rPr>
          <w:rFonts w:ascii="PT Astra Serif" w:hAnsi="PT Astra Serif"/>
          <w:b/>
          <w:i/>
          <w:sz w:val="24"/>
          <w:szCs w:val="24"/>
        </w:rPr>
        <w:t>- с 01.07.2021 по 31.12.2021 в размере 140,30 руб./</w:t>
      </w:r>
      <w:proofErr w:type="spellStart"/>
      <w:r w:rsidRPr="00F35F8E">
        <w:rPr>
          <w:rFonts w:ascii="PT Astra Serif" w:hAnsi="PT Astra Serif"/>
          <w:b/>
          <w:i/>
          <w:sz w:val="24"/>
          <w:szCs w:val="24"/>
        </w:rPr>
        <w:t>куб.м</w:t>
      </w:r>
      <w:proofErr w:type="spellEnd"/>
      <w:r w:rsidRPr="00F35F8E">
        <w:rPr>
          <w:rFonts w:ascii="PT Astra Serif" w:hAnsi="PT Astra Serif"/>
          <w:b/>
          <w:i/>
          <w:sz w:val="24"/>
          <w:szCs w:val="24"/>
        </w:rPr>
        <w:t>. (без НДС);</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xml:space="preserve">с учетом объема твердых коммунальных отходов </w:t>
      </w:r>
      <w:proofErr w:type="gramStart"/>
      <w:r w:rsidRPr="00F35F8E">
        <w:rPr>
          <w:rFonts w:ascii="PT Astra Serif" w:hAnsi="PT Astra Serif"/>
          <w:sz w:val="24"/>
          <w:szCs w:val="24"/>
        </w:rPr>
        <w:t>равному</w:t>
      </w:r>
      <w:proofErr w:type="gramEnd"/>
      <w:r w:rsidRPr="00F35F8E">
        <w:rPr>
          <w:rFonts w:ascii="PT Astra Serif" w:hAnsi="PT Astra Serif"/>
          <w:sz w:val="24"/>
          <w:szCs w:val="24"/>
        </w:rPr>
        <w:t xml:space="preserve"> 1 348,06 тыс. </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 xml:space="preserve"> </w:t>
      </w:r>
      <w:r w:rsidRPr="00F35F8E">
        <w:rPr>
          <w:rFonts w:ascii="PT Astra Serif" w:hAnsi="PT Astra Serif"/>
          <w:sz w:val="24"/>
          <w:szCs w:val="24"/>
        </w:rPr>
        <w:tab/>
        <w:t xml:space="preserve">В соответствии с территориальной схемой количество обрабатываемых твердых коммунальных отходов на 2021 год составляет 100% от общего объема образования твердых коммунальных отходов. </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Таким образом, затраты на обработку твердых коммунальных отходов в 2021г. составят:</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ab/>
        <w:t xml:space="preserve">Обработка ООО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xml:space="preserve">: 709,50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.к</w:t>
      </w:r>
      <w:proofErr w:type="gramEnd"/>
      <w:r w:rsidRPr="00F35F8E">
        <w:rPr>
          <w:rFonts w:ascii="PT Astra Serif" w:hAnsi="PT Astra Serif"/>
          <w:sz w:val="24"/>
          <w:szCs w:val="24"/>
        </w:rPr>
        <w:t>уб.м</w:t>
      </w:r>
      <w:proofErr w:type="spellEnd"/>
      <w:r w:rsidRPr="00F35F8E">
        <w:rPr>
          <w:rFonts w:ascii="PT Astra Serif" w:hAnsi="PT Astra Serif"/>
          <w:sz w:val="24"/>
          <w:szCs w:val="24"/>
        </w:rPr>
        <w:t>. *44,37 руб./</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xml:space="preserve">.+ 709,50 </w:t>
      </w:r>
      <w:proofErr w:type="spellStart"/>
      <w:r w:rsidRPr="00F35F8E">
        <w:rPr>
          <w:rFonts w:ascii="PT Astra Serif" w:hAnsi="PT Astra Serif"/>
          <w:sz w:val="24"/>
          <w:szCs w:val="24"/>
        </w:rPr>
        <w:t>тыс.куб.м</w:t>
      </w:r>
      <w:proofErr w:type="spellEnd"/>
      <w:r w:rsidRPr="00F35F8E">
        <w:rPr>
          <w:rFonts w:ascii="PT Astra Serif" w:hAnsi="PT Astra Serif"/>
          <w:sz w:val="24"/>
          <w:szCs w:val="24"/>
        </w:rPr>
        <w:t>. *44,28 руб. /</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xml:space="preserve">. = 31 480,52 + 31 416,66 = 62 897,18 </w:t>
      </w:r>
      <w:proofErr w:type="spellStart"/>
      <w:r w:rsidRPr="00F35F8E">
        <w:rPr>
          <w:rFonts w:ascii="PT Astra Serif" w:hAnsi="PT Astra Serif"/>
          <w:sz w:val="24"/>
          <w:szCs w:val="24"/>
        </w:rPr>
        <w:t>тыс.руб</w:t>
      </w:r>
      <w:proofErr w:type="spellEnd"/>
      <w:r w:rsidRPr="00F35F8E">
        <w:rPr>
          <w:rFonts w:ascii="PT Astra Serif" w:hAnsi="PT Astra Serif"/>
          <w:sz w:val="24"/>
          <w:szCs w:val="24"/>
        </w:rPr>
        <w:t>.</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Обработка ООО ЦЭТ: 674,03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.к</w:t>
      </w:r>
      <w:proofErr w:type="gramEnd"/>
      <w:r w:rsidRPr="00F35F8E">
        <w:rPr>
          <w:rFonts w:ascii="PT Astra Serif" w:hAnsi="PT Astra Serif"/>
          <w:sz w:val="24"/>
          <w:szCs w:val="24"/>
        </w:rPr>
        <w:t>уб.м</w:t>
      </w:r>
      <w:proofErr w:type="spellEnd"/>
      <w:r w:rsidRPr="00F35F8E">
        <w:rPr>
          <w:rFonts w:ascii="PT Astra Serif" w:hAnsi="PT Astra Serif"/>
          <w:sz w:val="24"/>
          <w:szCs w:val="24"/>
        </w:rPr>
        <w:t>.*135,08 руб./</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xml:space="preserve">. + 674,03 </w:t>
      </w:r>
      <w:proofErr w:type="spellStart"/>
      <w:r w:rsidRPr="00F35F8E">
        <w:rPr>
          <w:rFonts w:ascii="PT Astra Serif" w:hAnsi="PT Astra Serif"/>
          <w:sz w:val="24"/>
          <w:szCs w:val="24"/>
        </w:rPr>
        <w:t>тыс.куб.м</w:t>
      </w:r>
      <w:proofErr w:type="spellEnd"/>
      <w:r w:rsidRPr="00F35F8E">
        <w:rPr>
          <w:rFonts w:ascii="PT Astra Serif" w:hAnsi="PT Astra Serif"/>
          <w:sz w:val="24"/>
          <w:szCs w:val="24"/>
        </w:rPr>
        <w:t xml:space="preserve">. * 140,30 </w:t>
      </w:r>
      <w:proofErr w:type="spellStart"/>
      <w:r w:rsidRPr="00F35F8E">
        <w:rPr>
          <w:rFonts w:ascii="PT Astra Serif" w:hAnsi="PT Astra Serif"/>
          <w:sz w:val="24"/>
          <w:szCs w:val="24"/>
        </w:rPr>
        <w:t>руб</w:t>
      </w:r>
      <w:proofErr w:type="spellEnd"/>
      <w:r w:rsidRPr="00F35F8E">
        <w:rPr>
          <w:rFonts w:ascii="PT Astra Serif" w:hAnsi="PT Astra Serif"/>
          <w:sz w:val="24"/>
          <w:szCs w:val="24"/>
        </w:rPr>
        <w:t>/</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xml:space="preserve">.= </w:t>
      </w:r>
      <w:bookmarkStart w:id="2" w:name="_Hlk27983600"/>
      <w:r w:rsidRPr="00F35F8E">
        <w:rPr>
          <w:rFonts w:ascii="PT Astra Serif" w:hAnsi="PT Astra Serif"/>
          <w:sz w:val="24"/>
          <w:szCs w:val="24"/>
        </w:rPr>
        <w:t xml:space="preserve">91 047,97+ 94 566,41=185 614,38 </w:t>
      </w:r>
      <w:proofErr w:type="spellStart"/>
      <w:r w:rsidRPr="00F35F8E">
        <w:rPr>
          <w:rFonts w:ascii="PT Astra Serif" w:hAnsi="PT Astra Serif"/>
          <w:sz w:val="24"/>
          <w:szCs w:val="24"/>
        </w:rPr>
        <w:t>тыс.руб</w:t>
      </w:r>
      <w:proofErr w:type="spellEnd"/>
      <w:r w:rsidRPr="00F35F8E">
        <w:rPr>
          <w:rFonts w:ascii="PT Astra Serif" w:hAnsi="PT Astra Serif"/>
          <w:sz w:val="24"/>
          <w:szCs w:val="24"/>
        </w:rPr>
        <w:t>.</w:t>
      </w:r>
      <w:bookmarkEnd w:id="2"/>
    </w:p>
    <w:p w:rsidR="00F35F8E" w:rsidRPr="00F35F8E" w:rsidRDefault="00F35F8E" w:rsidP="00F35F8E">
      <w:pPr>
        <w:ind w:firstLine="567"/>
        <w:jc w:val="both"/>
        <w:rPr>
          <w:rFonts w:ascii="PT Astra Serif" w:hAnsi="PT Astra Serif"/>
          <w:sz w:val="24"/>
          <w:szCs w:val="24"/>
        </w:rPr>
      </w:pPr>
      <w:r w:rsidRPr="00F35F8E">
        <w:rPr>
          <w:rFonts w:ascii="PT Astra Serif" w:hAnsi="PT Astra Serif"/>
          <w:sz w:val="24"/>
          <w:szCs w:val="24"/>
        </w:rPr>
        <w:t xml:space="preserve">Итого затраты на обработку ЗДРО-1: 62 897,18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 xml:space="preserve">.+ 185 614,38 </w:t>
      </w:r>
      <w:proofErr w:type="spellStart"/>
      <w:r w:rsidRPr="00F35F8E">
        <w:rPr>
          <w:rFonts w:ascii="PT Astra Serif" w:hAnsi="PT Astra Serif"/>
          <w:sz w:val="24"/>
          <w:szCs w:val="24"/>
        </w:rPr>
        <w:t>тыс.руб</w:t>
      </w:r>
      <w:proofErr w:type="spellEnd"/>
      <w:r w:rsidRPr="00F35F8E">
        <w:rPr>
          <w:rFonts w:ascii="PT Astra Serif" w:hAnsi="PT Astra Serif"/>
          <w:sz w:val="24"/>
          <w:szCs w:val="24"/>
        </w:rPr>
        <w:t xml:space="preserve">. = 248 511,56 </w:t>
      </w:r>
      <w:proofErr w:type="spellStart"/>
      <w:r w:rsidRPr="00F35F8E">
        <w:rPr>
          <w:rFonts w:ascii="PT Astra Serif" w:hAnsi="PT Astra Serif"/>
          <w:sz w:val="24"/>
          <w:szCs w:val="24"/>
        </w:rPr>
        <w:t>тыс.руб</w:t>
      </w:r>
      <w:proofErr w:type="spellEnd"/>
      <w:r w:rsidRPr="00F35F8E">
        <w:rPr>
          <w:rFonts w:ascii="PT Astra Serif" w:hAnsi="PT Astra Serif"/>
          <w:sz w:val="24"/>
          <w:szCs w:val="24"/>
        </w:rPr>
        <w:t>.</w:t>
      </w:r>
    </w:p>
    <w:p w:rsidR="00F35F8E" w:rsidRPr="00F35F8E" w:rsidRDefault="00F35F8E" w:rsidP="00F35F8E">
      <w:pPr>
        <w:widowControl w:val="0"/>
        <w:autoSpaceDE w:val="0"/>
        <w:autoSpaceDN w:val="0"/>
        <w:adjustRightInd w:val="0"/>
        <w:spacing w:before="240"/>
        <w:ind w:firstLine="360"/>
        <w:contextualSpacing/>
        <w:jc w:val="both"/>
        <w:rPr>
          <w:rFonts w:ascii="PT Astra Serif" w:hAnsi="PT Astra Serif"/>
          <w:b/>
          <w:sz w:val="24"/>
          <w:szCs w:val="24"/>
        </w:rPr>
      </w:pPr>
      <w:r w:rsidRPr="00F35F8E">
        <w:rPr>
          <w:rFonts w:ascii="PT Astra Serif" w:hAnsi="PT Astra Serif"/>
          <w:b/>
          <w:sz w:val="24"/>
          <w:szCs w:val="24"/>
        </w:rPr>
        <w:t xml:space="preserve">Таким образом, в расчет необходимой валовой выручки для расчета предельного </w:t>
      </w:r>
      <w:r w:rsidRPr="00F35F8E">
        <w:rPr>
          <w:rFonts w:ascii="PT Astra Serif" w:hAnsi="PT Astra Serif"/>
          <w:b/>
          <w:sz w:val="24"/>
          <w:szCs w:val="24"/>
        </w:rPr>
        <w:lastRenderedPageBreak/>
        <w:t>единого тарифа на услугу по обращению с твердыми коммунальными отходам</w:t>
      </w:r>
      <w:proofErr w:type="gramStart"/>
      <w:r w:rsidRPr="00F35F8E">
        <w:rPr>
          <w:rFonts w:ascii="PT Astra Serif" w:hAnsi="PT Astra Serif"/>
          <w:b/>
          <w:sz w:val="24"/>
          <w:szCs w:val="24"/>
        </w:rPr>
        <w:t>и ООО</w:t>
      </w:r>
      <w:proofErr w:type="gramEnd"/>
      <w:r w:rsidRPr="00F35F8E">
        <w:rPr>
          <w:rFonts w:ascii="PT Astra Serif" w:hAnsi="PT Astra Serif"/>
          <w:b/>
          <w:sz w:val="24"/>
          <w:szCs w:val="24"/>
        </w:rPr>
        <w:t xml:space="preserve"> «</w:t>
      </w:r>
      <w:proofErr w:type="spellStart"/>
      <w:r w:rsidRPr="00F35F8E">
        <w:rPr>
          <w:rFonts w:ascii="PT Astra Serif" w:hAnsi="PT Astra Serif"/>
          <w:b/>
          <w:sz w:val="24"/>
          <w:szCs w:val="24"/>
        </w:rPr>
        <w:t>Горкомхоз</w:t>
      </w:r>
      <w:proofErr w:type="spellEnd"/>
      <w:r w:rsidRPr="00F35F8E">
        <w:rPr>
          <w:rFonts w:ascii="PT Astra Serif" w:hAnsi="PT Astra Serif"/>
          <w:b/>
          <w:sz w:val="24"/>
          <w:szCs w:val="24"/>
        </w:rPr>
        <w:t xml:space="preserve">» на 2021 год принята сумма затрат на обработку твердых коммунальных отходов в размере </w:t>
      </w:r>
      <w:r w:rsidRPr="00F35F8E">
        <w:rPr>
          <w:rFonts w:ascii="PT Astra Serif" w:hAnsi="PT Astra Serif"/>
          <w:b/>
          <w:bCs/>
          <w:sz w:val="24"/>
          <w:szCs w:val="24"/>
        </w:rPr>
        <w:t>248 511,56</w:t>
      </w:r>
      <w:r w:rsidRPr="00F35F8E">
        <w:rPr>
          <w:rFonts w:ascii="PT Astra Serif" w:hAnsi="PT Astra Serif"/>
          <w:sz w:val="24"/>
          <w:szCs w:val="24"/>
        </w:rPr>
        <w:t xml:space="preserve"> </w:t>
      </w:r>
      <w:r w:rsidRPr="00F35F8E">
        <w:rPr>
          <w:rFonts w:ascii="PT Astra Serif" w:hAnsi="PT Astra Serif"/>
          <w:b/>
          <w:sz w:val="24"/>
          <w:szCs w:val="24"/>
        </w:rPr>
        <w:t>тыс. руб.</w:t>
      </w:r>
    </w:p>
    <w:p w:rsidR="00F35F8E" w:rsidRPr="00F35F8E" w:rsidRDefault="00F35F8E" w:rsidP="00F35F8E">
      <w:pPr>
        <w:widowControl w:val="0"/>
        <w:autoSpaceDE w:val="0"/>
        <w:autoSpaceDN w:val="0"/>
        <w:adjustRightInd w:val="0"/>
        <w:ind w:firstLine="357"/>
        <w:jc w:val="both"/>
        <w:rPr>
          <w:rFonts w:ascii="PT Astra Serif" w:hAnsi="PT Astra Serif"/>
          <w:b/>
          <w:sz w:val="24"/>
          <w:szCs w:val="24"/>
        </w:rPr>
      </w:pPr>
    </w:p>
    <w:p w:rsidR="00F35F8E" w:rsidRPr="00F35F8E" w:rsidRDefault="00F35F8E" w:rsidP="00F35F8E">
      <w:pPr>
        <w:widowControl w:val="0"/>
        <w:autoSpaceDE w:val="0"/>
        <w:autoSpaceDN w:val="0"/>
        <w:adjustRightInd w:val="0"/>
        <w:ind w:left="709" w:firstLine="709"/>
        <w:jc w:val="both"/>
        <w:rPr>
          <w:rFonts w:ascii="PT Astra Serif" w:hAnsi="PT Astra Serif"/>
          <w:b/>
          <w:sz w:val="24"/>
          <w:szCs w:val="24"/>
        </w:rPr>
      </w:pPr>
      <w:r w:rsidRPr="00F35F8E">
        <w:rPr>
          <w:rFonts w:ascii="PT Astra Serif" w:hAnsi="PT Astra Serif"/>
          <w:b/>
          <w:sz w:val="24"/>
          <w:szCs w:val="24"/>
        </w:rPr>
        <w:t>Расходы регионального оператора на оплату услуг по захоронению.</w:t>
      </w:r>
    </w:p>
    <w:p w:rsidR="00F35F8E" w:rsidRPr="00F35F8E" w:rsidRDefault="00F35F8E" w:rsidP="00F35F8E">
      <w:pPr>
        <w:ind w:left="-142" w:firstLine="850"/>
        <w:jc w:val="both"/>
        <w:rPr>
          <w:rFonts w:ascii="PT Astra Serif" w:hAnsi="PT Astra Serif"/>
          <w:sz w:val="24"/>
          <w:szCs w:val="24"/>
        </w:rPr>
      </w:pPr>
      <w:r w:rsidRPr="00F35F8E">
        <w:rPr>
          <w:rFonts w:ascii="PT Astra Serif" w:hAnsi="PT Astra Serif"/>
          <w:sz w:val="24"/>
          <w:szCs w:val="24"/>
        </w:rPr>
        <w:t>С 01.07.2019 на территории зоны деятельности регионального оператора № 1 твердые коммунальные отходы не подлежат захоронению.</w:t>
      </w:r>
    </w:p>
    <w:p w:rsidR="00F35F8E" w:rsidRPr="00F35F8E" w:rsidRDefault="00F35F8E" w:rsidP="00F35F8E">
      <w:pPr>
        <w:ind w:firstLine="567"/>
        <w:jc w:val="both"/>
        <w:rPr>
          <w:rFonts w:ascii="PT Astra Serif" w:hAnsi="PT Astra Serif"/>
          <w:sz w:val="24"/>
          <w:szCs w:val="24"/>
        </w:rPr>
      </w:pPr>
      <w:r w:rsidRPr="00F35F8E">
        <w:rPr>
          <w:rFonts w:ascii="PT Astra Serif" w:hAnsi="PT Astra Serif"/>
          <w:sz w:val="24"/>
          <w:szCs w:val="24"/>
        </w:rPr>
        <w:t>Тарифы на захоронение твердых коммунальных отходов на 2021 год для зоны деятельности регионального оператора № 1  не утверждены:</w:t>
      </w:r>
    </w:p>
    <w:p w:rsidR="00F35F8E" w:rsidRPr="00F35F8E" w:rsidRDefault="00F35F8E" w:rsidP="00F35F8E">
      <w:pPr>
        <w:ind w:firstLine="567"/>
        <w:jc w:val="both"/>
        <w:rPr>
          <w:rFonts w:ascii="PT Astra Serif" w:hAnsi="PT Astra Serif"/>
          <w:b/>
          <w:sz w:val="24"/>
          <w:szCs w:val="24"/>
        </w:rPr>
      </w:pPr>
      <w:r w:rsidRPr="00F35F8E">
        <w:rPr>
          <w:rFonts w:ascii="PT Astra Serif" w:hAnsi="PT Astra Serif"/>
          <w:b/>
          <w:bCs/>
          <w:sz w:val="24"/>
          <w:szCs w:val="24"/>
        </w:rPr>
        <w:t xml:space="preserve">Таким образом </w:t>
      </w:r>
      <w:proofErr w:type="gramStart"/>
      <w:r w:rsidRPr="00F35F8E">
        <w:rPr>
          <w:rFonts w:ascii="PT Astra Serif" w:hAnsi="PT Astra Serif"/>
          <w:b/>
          <w:bCs/>
          <w:sz w:val="24"/>
          <w:szCs w:val="24"/>
        </w:rPr>
        <w:t>в расчет необходимой валовой выручки для</w:t>
      </w:r>
      <w:r w:rsidRPr="00F35F8E">
        <w:rPr>
          <w:rFonts w:ascii="PT Astra Serif" w:hAnsi="PT Astra Serif"/>
          <w:b/>
          <w:sz w:val="24"/>
          <w:szCs w:val="24"/>
        </w:rPr>
        <w:t xml:space="preserve"> расчета предельного единого тарифа на услугу по обращению с твердыми коммунальными отходами</w:t>
      </w:r>
      <w:proofErr w:type="gramEnd"/>
      <w:r w:rsidRPr="00F35F8E">
        <w:rPr>
          <w:rFonts w:ascii="PT Astra Serif" w:hAnsi="PT Astra Serif"/>
          <w:b/>
          <w:sz w:val="24"/>
          <w:szCs w:val="24"/>
        </w:rPr>
        <w:t xml:space="preserve"> ООО «</w:t>
      </w:r>
      <w:proofErr w:type="spellStart"/>
      <w:r w:rsidRPr="00F35F8E">
        <w:rPr>
          <w:rFonts w:ascii="PT Astra Serif" w:hAnsi="PT Astra Serif"/>
          <w:b/>
          <w:sz w:val="24"/>
          <w:szCs w:val="24"/>
        </w:rPr>
        <w:t>Горкомхоз</w:t>
      </w:r>
      <w:proofErr w:type="spellEnd"/>
      <w:r w:rsidRPr="00F35F8E">
        <w:rPr>
          <w:rFonts w:ascii="PT Astra Serif" w:hAnsi="PT Astra Serif"/>
          <w:b/>
          <w:sz w:val="24"/>
          <w:szCs w:val="24"/>
        </w:rPr>
        <w:t>» на 2021 год принята сумма затрат на захоронение твердых коммунальных отходов в размере 0 тыс. руб.</w:t>
      </w:r>
    </w:p>
    <w:p w:rsidR="00F35F8E" w:rsidRPr="00F35F8E" w:rsidRDefault="00F35F8E" w:rsidP="00F35F8E">
      <w:pPr>
        <w:widowControl w:val="0"/>
        <w:autoSpaceDE w:val="0"/>
        <w:autoSpaceDN w:val="0"/>
        <w:adjustRightInd w:val="0"/>
        <w:spacing w:before="240"/>
        <w:ind w:left="709" w:firstLine="709"/>
        <w:jc w:val="both"/>
        <w:rPr>
          <w:rFonts w:ascii="PT Astra Serif" w:hAnsi="PT Astra Serif"/>
          <w:b/>
          <w:sz w:val="24"/>
          <w:szCs w:val="24"/>
        </w:rPr>
      </w:pPr>
      <w:r w:rsidRPr="00F35F8E">
        <w:rPr>
          <w:rFonts w:ascii="PT Astra Serif" w:hAnsi="PT Astra Serif"/>
          <w:b/>
          <w:sz w:val="24"/>
          <w:szCs w:val="24"/>
        </w:rPr>
        <w:t xml:space="preserve"> Расходы на сбор и транспортирование твердых коммунальных отходов.</w:t>
      </w:r>
    </w:p>
    <w:p w:rsidR="00F35F8E" w:rsidRPr="00F35F8E" w:rsidRDefault="00F35F8E" w:rsidP="00F35F8E">
      <w:pPr>
        <w:autoSpaceDE w:val="0"/>
        <w:autoSpaceDN w:val="0"/>
        <w:adjustRightInd w:val="0"/>
        <w:ind w:firstLine="357"/>
        <w:jc w:val="both"/>
        <w:rPr>
          <w:rFonts w:ascii="PT Astra Serif" w:hAnsi="PT Astra Serif"/>
          <w:sz w:val="24"/>
          <w:szCs w:val="24"/>
        </w:rPr>
      </w:pPr>
      <w:proofErr w:type="gramStart"/>
      <w:r w:rsidRPr="00F35F8E">
        <w:rPr>
          <w:rFonts w:ascii="PT Astra Serif" w:hAnsi="PT Astra Serif"/>
          <w:sz w:val="24"/>
          <w:szCs w:val="24"/>
        </w:rPr>
        <w:t>Расходы на сбор и транспортирование твердых коммунальных отходов формируются исходя из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сбор и транспортирование твердых коммунальных отходов, и (или) собственных расходов регионального оператора на сбор и</w:t>
      </w:r>
      <w:proofErr w:type="gramEnd"/>
      <w:r w:rsidRPr="00F35F8E">
        <w:rPr>
          <w:rFonts w:ascii="PT Astra Serif" w:hAnsi="PT Astra Serif"/>
          <w:sz w:val="24"/>
          <w:szCs w:val="24"/>
        </w:rPr>
        <w:t xml:space="preserve"> транспортирование твердых коммунальных отходов, осуществляемых региональным оператором,</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Стоимость сбора и транспортировки  твердых коммунальных отходов, определена на 2021 год в размере 467,70 руб./</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xml:space="preserve">. </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Организацией заключены следующие договоры на транспортирование ТКО по результатам проведения аукционов:</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договор от 26.07.2018 № 1 с ООО «</w:t>
      </w:r>
      <w:proofErr w:type="spellStart"/>
      <w:r w:rsidRPr="00F35F8E">
        <w:rPr>
          <w:rFonts w:ascii="PT Astra Serif" w:hAnsi="PT Astra Serif"/>
          <w:sz w:val="24"/>
          <w:szCs w:val="24"/>
        </w:rPr>
        <w:t>Юрайт</w:t>
      </w:r>
      <w:proofErr w:type="spellEnd"/>
      <w:r w:rsidRPr="00F35F8E">
        <w:rPr>
          <w:rFonts w:ascii="PT Astra Serif" w:hAnsi="PT Astra Serif"/>
          <w:sz w:val="24"/>
          <w:szCs w:val="24"/>
        </w:rPr>
        <w:t>-Ульяновск» (договор с единственным участником), цена за 1 м3 – 467,7 руб</w:t>
      </w:r>
      <w:proofErr w:type="gramStart"/>
      <w:r w:rsidRPr="00F35F8E">
        <w:rPr>
          <w:rFonts w:ascii="PT Astra Serif" w:hAnsi="PT Astra Serif"/>
          <w:sz w:val="24"/>
          <w:szCs w:val="24"/>
        </w:rPr>
        <w:t>.(</w:t>
      </w:r>
      <w:proofErr w:type="gramEnd"/>
      <w:r w:rsidRPr="00F35F8E">
        <w:rPr>
          <w:rFonts w:ascii="PT Astra Serif" w:hAnsi="PT Astra Serif"/>
          <w:sz w:val="24"/>
          <w:szCs w:val="24"/>
        </w:rPr>
        <w:t>без НДС, УСНО).</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xml:space="preserve">- договор от 27.07.2018 № 2 с ООО «Маяк» (договор с единственным участником). Цена по договору за 1 м3 составляет– 467,7 руб. (с НДС). </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договор от 01.08.2018 № 3 с ООО «</w:t>
      </w:r>
      <w:proofErr w:type="spellStart"/>
      <w:r w:rsidRPr="00F35F8E">
        <w:rPr>
          <w:rFonts w:ascii="PT Astra Serif" w:hAnsi="PT Astra Serif"/>
          <w:sz w:val="24"/>
          <w:szCs w:val="24"/>
        </w:rPr>
        <w:t>ТехноЛайн</w:t>
      </w:r>
      <w:proofErr w:type="spellEnd"/>
      <w:r w:rsidRPr="00F35F8E">
        <w:rPr>
          <w:rFonts w:ascii="PT Astra Serif" w:hAnsi="PT Astra Serif"/>
          <w:sz w:val="24"/>
          <w:szCs w:val="24"/>
        </w:rPr>
        <w:t>» (договор с единственным участником). Цена по договору за 1 м3 – 467,7 руб</w:t>
      </w:r>
      <w:proofErr w:type="gramStart"/>
      <w:r w:rsidRPr="00F35F8E">
        <w:rPr>
          <w:rFonts w:ascii="PT Astra Serif" w:hAnsi="PT Astra Serif"/>
          <w:sz w:val="24"/>
          <w:szCs w:val="24"/>
        </w:rPr>
        <w:t>.. (</w:t>
      </w:r>
      <w:proofErr w:type="gramEnd"/>
      <w:r w:rsidRPr="00F35F8E">
        <w:rPr>
          <w:rFonts w:ascii="PT Astra Serif" w:hAnsi="PT Astra Serif"/>
          <w:sz w:val="24"/>
          <w:szCs w:val="24"/>
        </w:rPr>
        <w:t xml:space="preserve">без НДС, УСНО).   </w:t>
      </w:r>
    </w:p>
    <w:p w:rsidR="00F35F8E" w:rsidRPr="00F35F8E" w:rsidRDefault="00F35F8E" w:rsidP="00F35F8E">
      <w:pPr>
        <w:autoSpaceDE w:val="0"/>
        <w:ind w:firstLine="357"/>
        <w:jc w:val="both"/>
        <w:rPr>
          <w:rFonts w:ascii="PT Astra Serif" w:hAnsi="PT Astra Serif"/>
          <w:sz w:val="24"/>
          <w:szCs w:val="24"/>
        </w:rPr>
      </w:pPr>
      <w:r w:rsidRPr="00F35F8E">
        <w:rPr>
          <w:rFonts w:ascii="PT Astra Serif" w:hAnsi="PT Astra Serif"/>
          <w:sz w:val="24"/>
          <w:szCs w:val="24"/>
        </w:rPr>
        <w:t xml:space="preserve">- договор от 02.08.2018 № 4 с ООО «Транзит» (договор с единственным участником). </w:t>
      </w:r>
      <w:proofErr w:type="gramStart"/>
      <w:r w:rsidRPr="00F35F8E">
        <w:rPr>
          <w:rFonts w:ascii="PT Astra Serif" w:hAnsi="PT Astra Serif"/>
          <w:sz w:val="24"/>
          <w:szCs w:val="24"/>
        </w:rPr>
        <w:t>Цена по договору за 1 м3 – 467,7 руб. (без НДС, УСНО,  что ниже предельной стоимости транспортирования ТКО, рассчитанной органом регулирования на 2021 год.</w:t>
      </w:r>
      <w:proofErr w:type="gramEnd"/>
    </w:p>
    <w:p w:rsidR="00F35F8E" w:rsidRPr="00F35F8E" w:rsidRDefault="00F35F8E" w:rsidP="00F35F8E">
      <w:pPr>
        <w:ind w:firstLine="357"/>
        <w:jc w:val="both"/>
        <w:rPr>
          <w:rFonts w:ascii="PT Astra Serif" w:hAnsi="PT Astra Serif"/>
          <w:color w:val="000000"/>
          <w:sz w:val="24"/>
          <w:szCs w:val="24"/>
        </w:rPr>
      </w:pPr>
      <w:proofErr w:type="gramStart"/>
      <w:r w:rsidRPr="00F35F8E">
        <w:rPr>
          <w:rFonts w:ascii="PT Astra Serif" w:hAnsi="PT Astra Serif"/>
          <w:sz w:val="24"/>
          <w:szCs w:val="24"/>
        </w:rPr>
        <w:t>Копии договоров на транспортирование ТКО по результатам проведения аукционов и  копия протоколов рассмотрения единственной заявки на участие в электронном аукционе представлены на страницах 89-239 материалов тарифного дела).</w:t>
      </w:r>
      <w:proofErr w:type="gramEnd"/>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Стоимость сбора и вывоза на 2021 год составит:</w:t>
      </w:r>
    </w:p>
    <w:tbl>
      <w:tblPr>
        <w:tblW w:w="5000" w:type="pct"/>
        <w:tblLook w:val="04A0" w:firstRow="1" w:lastRow="0" w:firstColumn="1" w:lastColumn="0" w:noHBand="0" w:noVBand="1"/>
      </w:tblPr>
      <w:tblGrid>
        <w:gridCol w:w="2825"/>
        <w:gridCol w:w="2196"/>
        <w:gridCol w:w="3059"/>
        <w:gridCol w:w="1774"/>
      </w:tblGrid>
      <w:tr w:rsidR="00F35F8E" w:rsidRPr="00F35F8E" w:rsidTr="00F35F8E">
        <w:trPr>
          <w:trHeight w:val="615"/>
        </w:trPr>
        <w:tc>
          <w:tcPr>
            <w:tcW w:w="14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35F8E" w:rsidRPr="00F35F8E" w:rsidRDefault="00F35F8E" w:rsidP="00F35F8E">
            <w:pPr>
              <w:jc w:val="center"/>
              <w:rPr>
                <w:color w:val="000000"/>
                <w:sz w:val="24"/>
                <w:szCs w:val="24"/>
              </w:rPr>
            </w:pPr>
            <w:r w:rsidRPr="00F35F8E">
              <w:rPr>
                <w:color w:val="000000"/>
              </w:rPr>
              <w:t xml:space="preserve">Наименование перевозчика </w:t>
            </w:r>
          </w:p>
        </w:tc>
        <w:tc>
          <w:tcPr>
            <w:tcW w:w="1114" w:type="pct"/>
            <w:tcBorders>
              <w:top w:val="single" w:sz="4" w:space="0" w:color="auto"/>
              <w:left w:val="nil"/>
              <w:bottom w:val="single" w:sz="4" w:space="0" w:color="auto"/>
              <w:right w:val="single" w:sz="4" w:space="0" w:color="auto"/>
            </w:tcBorders>
            <w:shd w:val="clear" w:color="auto" w:fill="FFFFFF"/>
            <w:noWrap/>
            <w:vAlign w:val="center"/>
            <w:hideMark/>
          </w:tcPr>
          <w:p w:rsidR="00F35F8E" w:rsidRPr="00F35F8E" w:rsidRDefault="00F35F8E" w:rsidP="00F35F8E">
            <w:pPr>
              <w:jc w:val="center"/>
              <w:rPr>
                <w:color w:val="000000"/>
                <w:sz w:val="24"/>
                <w:szCs w:val="24"/>
              </w:rPr>
            </w:pPr>
            <w:r w:rsidRPr="00F35F8E">
              <w:rPr>
                <w:color w:val="000000"/>
              </w:rPr>
              <w:t xml:space="preserve"> объем 2021 г. </w:t>
            </w:r>
          </w:p>
        </w:tc>
        <w:tc>
          <w:tcPr>
            <w:tcW w:w="1552" w:type="pct"/>
            <w:tcBorders>
              <w:top w:val="single" w:sz="4" w:space="0" w:color="auto"/>
              <w:left w:val="nil"/>
              <w:bottom w:val="single" w:sz="4" w:space="0" w:color="auto"/>
              <w:right w:val="single" w:sz="4" w:space="0" w:color="auto"/>
            </w:tcBorders>
            <w:shd w:val="clear" w:color="auto" w:fill="FFFFFF"/>
            <w:vAlign w:val="bottom"/>
            <w:hideMark/>
          </w:tcPr>
          <w:p w:rsidR="00F35F8E" w:rsidRPr="00F35F8E" w:rsidRDefault="00F35F8E" w:rsidP="00F35F8E">
            <w:pPr>
              <w:jc w:val="center"/>
              <w:rPr>
                <w:color w:val="000000"/>
                <w:sz w:val="24"/>
                <w:szCs w:val="24"/>
              </w:rPr>
            </w:pPr>
            <w:r w:rsidRPr="00F35F8E">
              <w:rPr>
                <w:color w:val="000000"/>
              </w:rPr>
              <w:t xml:space="preserve"> Цена по результатам аукциона</w:t>
            </w:r>
            <w:proofErr w:type="gramStart"/>
            <w:r w:rsidRPr="00F35F8E">
              <w:rPr>
                <w:color w:val="000000"/>
              </w:rPr>
              <w:t xml:space="preserve"> ,</w:t>
            </w:r>
            <w:proofErr w:type="gramEnd"/>
            <w:r w:rsidRPr="00F35F8E">
              <w:rPr>
                <w:color w:val="000000"/>
              </w:rPr>
              <w:t xml:space="preserve"> руб./ куб. м.  </w:t>
            </w:r>
          </w:p>
        </w:tc>
        <w:tc>
          <w:tcPr>
            <w:tcW w:w="900" w:type="pct"/>
            <w:tcBorders>
              <w:top w:val="single" w:sz="4" w:space="0" w:color="auto"/>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 xml:space="preserve"> Итого, руб. </w:t>
            </w:r>
          </w:p>
        </w:tc>
      </w:tr>
      <w:tr w:rsidR="00F35F8E" w:rsidRPr="00F35F8E" w:rsidTr="00F35F8E">
        <w:trPr>
          <w:trHeight w:val="375"/>
        </w:trPr>
        <w:tc>
          <w:tcPr>
            <w:tcW w:w="1433" w:type="pct"/>
            <w:tcBorders>
              <w:top w:val="nil"/>
              <w:left w:val="single" w:sz="4" w:space="0" w:color="auto"/>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 xml:space="preserve"> ООО "</w:t>
            </w:r>
            <w:proofErr w:type="spellStart"/>
            <w:r w:rsidRPr="00F35F8E">
              <w:rPr>
                <w:color w:val="000000"/>
              </w:rPr>
              <w:t>Юрайт</w:t>
            </w:r>
            <w:proofErr w:type="spellEnd"/>
            <w:r w:rsidRPr="00F35F8E">
              <w:rPr>
                <w:color w:val="000000"/>
              </w:rPr>
              <w:t xml:space="preserve">" </w:t>
            </w:r>
          </w:p>
        </w:tc>
        <w:tc>
          <w:tcPr>
            <w:tcW w:w="1114"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386,87</w:t>
            </w:r>
          </w:p>
        </w:tc>
        <w:tc>
          <w:tcPr>
            <w:tcW w:w="1552"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467,70</w:t>
            </w:r>
          </w:p>
        </w:tc>
        <w:tc>
          <w:tcPr>
            <w:tcW w:w="90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180 940,97</w:t>
            </w:r>
          </w:p>
        </w:tc>
      </w:tr>
      <w:tr w:rsidR="00F35F8E" w:rsidRPr="00F35F8E" w:rsidTr="00F35F8E">
        <w:trPr>
          <w:trHeight w:val="375"/>
        </w:trPr>
        <w:tc>
          <w:tcPr>
            <w:tcW w:w="1433" w:type="pct"/>
            <w:tcBorders>
              <w:top w:val="nil"/>
              <w:left w:val="single" w:sz="4" w:space="0" w:color="auto"/>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 xml:space="preserve"> ООО "Маяк" </w:t>
            </w:r>
          </w:p>
        </w:tc>
        <w:tc>
          <w:tcPr>
            <w:tcW w:w="1114"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295,95</w:t>
            </w:r>
          </w:p>
        </w:tc>
        <w:tc>
          <w:tcPr>
            <w:tcW w:w="1552"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467,70</w:t>
            </w:r>
          </w:p>
        </w:tc>
        <w:tc>
          <w:tcPr>
            <w:tcW w:w="90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sz w:val="24"/>
                <w:szCs w:val="24"/>
              </w:rPr>
            </w:pPr>
            <w:r w:rsidRPr="00F35F8E">
              <w:t>138 416,75</w:t>
            </w:r>
          </w:p>
        </w:tc>
      </w:tr>
      <w:tr w:rsidR="00F35F8E" w:rsidRPr="00F35F8E" w:rsidTr="00F35F8E">
        <w:trPr>
          <w:trHeight w:val="375"/>
        </w:trPr>
        <w:tc>
          <w:tcPr>
            <w:tcW w:w="1433" w:type="pct"/>
            <w:tcBorders>
              <w:top w:val="nil"/>
              <w:left w:val="single" w:sz="4" w:space="0" w:color="auto"/>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 xml:space="preserve"> ООО "</w:t>
            </w:r>
            <w:proofErr w:type="spellStart"/>
            <w:r w:rsidRPr="00F35F8E">
              <w:rPr>
                <w:color w:val="000000"/>
              </w:rPr>
              <w:t>Технолайн</w:t>
            </w:r>
            <w:proofErr w:type="spellEnd"/>
            <w:r w:rsidRPr="00F35F8E">
              <w:rPr>
                <w:color w:val="000000"/>
              </w:rPr>
              <w:t xml:space="preserve">" </w:t>
            </w:r>
          </w:p>
        </w:tc>
        <w:tc>
          <w:tcPr>
            <w:tcW w:w="1114"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329,69</w:t>
            </w:r>
          </w:p>
        </w:tc>
        <w:tc>
          <w:tcPr>
            <w:tcW w:w="1552"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467,70</w:t>
            </w:r>
          </w:p>
        </w:tc>
        <w:tc>
          <w:tcPr>
            <w:tcW w:w="90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154 194,14</w:t>
            </w:r>
          </w:p>
        </w:tc>
      </w:tr>
      <w:tr w:rsidR="00F35F8E" w:rsidRPr="00F35F8E" w:rsidTr="00F35F8E">
        <w:trPr>
          <w:trHeight w:val="375"/>
        </w:trPr>
        <w:tc>
          <w:tcPr>
            <w:tcW w:w="1433" w:type="pct"/>
            <w:tcBorders>
              <w:top w:val="nil"/>
              <w:left w:val="single" w:sz="4" w:space="0" w:color="auto"/>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 xml:space="preserve"> ООО "Транзит" </w:t>
            </w:r>
          </w:p>
        </w:tc>
        <w:tc>
          <w:tcPr>
            <w:tcW w:w="1114"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406,49</w:t>
            </w:r>
          </w:p>
        </w:tc>
        <w:tc>
          <w:tcPr>
            <w:tcW w:w="1552"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467,70</w:t>
            </w:r>
          </w:p>
        </w:tc>
        <w:tc>
          <w:tcPr>
            <w:tcW w:w="90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color w:val="000000"/>
                <w:sz w:val="24"/>
                <w:szCs w:val="24"/>
              </w:rPr>
            </w:pPr>
            <w:r w:rsidRPr="00F35F8E">
              <w:rPr>
                <w:color w:val="000000"/>
              </w:rPr>
              <w:t>190 113,97</w:t>
            </w:r>
          </w:p>
        </w:tc>
      </w:tr>
      <w:tr w:rsidR="00F35F8E" w:rsidRPr="00F35F8E" w:rsidTr="00F35F8E">
        <w:trPr>
          <w:trHeight w:val="375"/>
        </w:trPr>
        <w:tc>
          <w:tcPr>
            <w:tcW w:w="1433" w:type="pct"/>
            <w:tcBorders>
              <w:top w:val="nil"/>
              <w:left w:val="single" w:sz="4" w:space="0" w:color="auto"/>
              <w:bottom w:val="single" w:sz="4" w:space="0" w:color="auto"/>
              <w:right w:val="single" w:sz="4" w:space="0" w:color="auto"/>
            </w:tcBorders>
            <w:shd w:val="clear" w:color="auto" w:fill="FFFFFF"/>
            <w:noWrap/>
            <w:vAlign w:val="bottom"/>
            <w:hideMark/>
          </w:tcPr>
          <w:p w:rsidR="00F35F8E" w:rsidRPr="00F35F8E" w:rsidRDefault="00F35F8E" w:rsidP="00F35F8E">
            <w:pPr>
              <w:jc w:val="center"/>
              <w:rPr>
                <w:b/>
                <w:bCs/>
                <w:color w:val="000000"/>
                <w:sz w:val="24"/>
                <w:szCs w:val="24"/>
              </w:rPr>
            </w:pPr>
            <w:r w:rsidRPr="00F35F8E">
              <w:rPr>
                <w:b/>
                <w:bCs/>
                <w:color w:val="000000"/>
              </w:rPr>
              <w:t xml:space="preserve"> Итого </w:t>
            </w:r>
          </w:p>
        </w:tc>
        <w:tc>
          <w:tcPr>
            <w:tcW w:w="1114"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b/>
                <w:bCs/>
                <w:color w:val="000000"/>
                <w:sz w:val="24"/>
                <w:szCs w:val="24"/>
              </w:rPr>
            </w:pPr>
            <w:r w:rsidRPr="00F35F8E">
              <w:rPr>
                <w:b/>
                <w:bCs/>
                <w:color w:val="000000"/>
              </w:rPr>
              <w:t>1 419,00</w:t>
            </w:r>
          </w:p>
        </w:tc>
        <w:tc>
          <w:tcPr>
            <w:tcW w:w="1552"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tc>
        <w:tc>
          <w:tcPr>
            <w:tcW w:w="900"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b/>
                <w:bCs/>
                <w:color w:val="000000"/>
                <w:sz w:val="24"/>
                <w:szCs w:val="24"/>
              </w:rPr>
            </w:pPr>
            <w:bookmarkStart w:id="3" w:name="_Hlk59029632"/>
            <w:r w:rsidRPr="00F35F8E">
              <w:rPr>
                <w:b/>
                <w:bCs/>
                <w:color w:val="000000"/>
              </w:rPr>
              <w:t>663 665,83</w:t>
            </w:r>
            <w:bookmarkEnd w:id="3"/>
          </w:p>
        </w:tc>
      </w:tr>
    </w:tbl>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xml:space="preserve">Расходы на сбор и транспортирование твердых коммунальных отходов на 2021 год </w:t>
      </w:r>
      <w:proofErr w:type="gramStart"/>
      <w:r w:rsidRPr="00F35F8E">
        <w:rPr>
          <w:rFonts w:ascii="PT Astra Serif" w:hAnsi="PT Astra Serif"/>
          <w:sz w:val="24"/>
          <w:szCs w:val="24"/>
        </w:rPr>
        <w:t>согласно</w:t>
      </w:r>
      <w:proofErr w:type="gramEnd"/>
      <w:r w:rsidRPr="00F35F8E">
        <w:rPr>
          <w:rFonts w:ascii="PT Astra Serif" w:hAnsi="PT Astra Serif"/>
          <w:sz w:val="24"/>
          <w:szCs w:val="24"/>
        </w:rPr>
        <w:t xml:space="preserve"> новых объемов составят: </w:t>
      </w:r>
      <w:r w:rsidRPr="00F35F8E">
        <w:rPr>
          <w:rFonts w:ascii="PT Astra Serif" w:hAnsi="PT Astra Serif"/>
          <w:b/>
          <w:bCs/>
          <w:color w:val="000000"/>
          <w:sz w:val="24"/>
          <w:szCs w:val="24"/>
        </w:rPr>
        <w:t xml:space="preserve"> 663 665,83   </w:t>
      </w:r>
      <w:r w:rsidRPr="00F35F8E">
        <w:rPr>
          <w:rFonts w:ascii="PT Astra Serif" w:hAnsi="PT Astra Serif"/>
          <w:sz w:val="24"/>
          <w:szCs w:val="24"/>
        </w:rPr>
        <w:t xml:space="preserve">тыс. руб. </w:t>
      </w:r>
    </w:p>
    <w:p w:rsidR="0029506D" w:rsidRDefault="0029506D" w:rsidP="00F35F8E">
      <w:pPr>
        <w:widowControl w:val="0"/>
        <w:autoSpaceDE w:val="0"/>
        <w:autoSpaceDN w:val="0"/>
        <w:adjustRightInd w:val="0"/>
        <w:spacing w:before="240"/>
        <w:ind w:firstLine="357"/>
        <w:contextualSpacing/>
        <w:jc w:val="both"/>
        <w:rPr>
          <w:rFonts w:ascii="PT Astra Serif" w:hAnsi="PT Astra Serif"/>
          <w:b/>
          <w:sz w:val="24"/>
          <w:szCs w:val="24"/>
        </w:rPr>
      </w:pPr>
    </w:p>
    <w:p w:rsidR="00F35F8E" w:rsidRPr="00F35F8E" w:rsidRDefault="00F35F8E" w:rsidP="00F35F8E">
      <w:pPr>
        <w:widowControl w:val="0"/>
        <w:autoSpaceDE w:val="0"/>
        <w:autoSpaceDN w:val="0"/>
        <w:adjustRightInd w:val="0"/>
        <w:spacing w:before="240"/>
        <w:ind w:firstLine="357"/>
        <w:contextualSpacing/>
        <w:jc w:val="both"/>
        <w:rPr>
          <w:rFonts w:ascii="PT Astra Serif" w:hAnsi="PT Astra Serif"/>
          <w:b/>
          <w:sz w:val="24"/>
          <w:szCs w:val="24"/>
        </w:rPr>
      </w:pPr>
      <w:r w:rsidRPr="00F35F8E">
        <w:rPr>
          <w:rFonts w:ascii="PT Astra Serif" w:hAnsi="PT Astra Serif"/>
          <w:b/>
          <w:sz w:val="24"/>
          <w:szCs w:val="24"/>
        </w:rPr>
        <w:t>Таким образом, в расчет необходимой валовой выручки для расчета предельного единого тарифа на услугу по обращению с твердыми коммунальными отходам</w:t>
      </w:r>
      <w:proofErr w:type="gramStart"/>
      <w:r w:rsidRPr="00F35F8E">
        <w:rPr>
          <w:rFonts w:ascii="PT Astra Serif" w:hAnsi="PT Astra Serif"/>
          <w:b/>
          <w:sz w:val="24"/>
          <w:szCs w:val="24"/>
        </w:rPr>
        <w:t>и ООО</w:t>
      </w:r>
      <w:proofErr w:type="gramEnd"/>
      <w:r w:rsidRPr="00F35F8E">
        <w:rPr>
          <w:rFonts w:ascii="PT Astra Serif" w:hAnsi="PT Astra Serif"/>
          <w:b/>
          <w:sz w:val="24"/>
          <w:szCs w:val="24"/>
        </w:rPr>
        <w:t xml:space="preserve"> </w:t>
      </w:r>
      <w:r w:rsidRPr="00F35F8E">
        <w:rPr>
          <w:rFonts w:ascii="PT Astra Serif" w:hAnsi="PT Astra Serif"/>
          <w:b/>
          <w:sz w:val="24"/>
          <w:szCs w:val="24"/>
        </w:rPr>
        <w:lastRenderedPageBreak/>
        <w:t>«</w:t>
      </w:r>
      <w:proofErr w:type="spellStart"/>
      <w:r w:rsidRPr="00F35F8E">
        <w:rPr>
          <w:rFonts w:ascii="PT Astra Serif" w:hAnsi="PT Astra Serif"/>
          <w:b/>
          <w:sz w:val="24"/>
          <w:szCs w:val="24"/>
        </w:rPr>
        <w:t>Горкомхоз</w:t>
      </w:r>
      <w:proofErr w:type="spellEnd"/>
      <w:r w:rsidRPr="00F35F8E">
        <w:rPr>
          <w:rFonts w:ascii="PT Astra Serif" w:hAnsi="PT Astra Serif"/>
          <w:b/>
          <w:sz w:val="24"/>
          <w:szCs w:val="24"/>
        </w:rPr>
        <w:t>» на 2021 год принята сумма затрат на сбор и транспортирование твердых коммунальных отходов в размере  663 665,83   тыс. руб.</w:t>
      </w:r>
    </w:p>
    <w:p w:rsidR="00F35F8E" w:rsidRPr="00F35F8E" w:rsidRDefault="00F35F8E" w:rsidP="00F35F8E">
      <w:pPr>
        <w:widowControl w:val="0"/>
        <w:autoSpaceDE w:val="0"/>
        <w:autoSpaceDN w:val="0"/>
        <w:adjustRightInd w:val="0"/>
        <w:spacing w:before="240"/>
        <w:ind w:firstLine="357"/>
        <w:contextualSpacing/>
        <w:jc w:val="both"/>
        <w:rPr>
          <w:rFonts w:ascii="PT Astra Serif" w:hAnsi="PT Astra Serif"/>
          <w:b/>
          <w:sz w:val="24"/>
          <w:szCs w:val="24"/>
        </w:rPr>
      </w:pPr>
      <w:r w:rsidRPr="00F35F8E">
        <w:rPr>
          <w:rFonts w:ascii="PT Astra Serif" w:hAnsi="PT Astra Serif"/>
          <w:b/>
          <w:sz w:val="24"/>
          <w:szCs w:val="24"/>
        </w:rPr>
        <w:t>5. Расходы на заключение и обслуживание договоров с собственниками и операторами ТКО.</w:t>
      </w:r>
    </w:p>
    <w:p w:rsidR="00F35F8E" w:rsidRPr="00F35F8E" w:rsidRDefault="00F35F8E" w:rsidP="00F35F8E">
      <w:pPr>
        <w:widowControl w:val="0"/>
        <w:autoSpaceDE w:val="0"/>
        <w:autoSpaceDN w:val="0"/>
        <w:adjustRightInd w:val="0"/>
        <w:ind w:firstLine="357"/>
        <w:jc w:val="both"/>
        <w:rPr>
          <w:rFonts w:ascii="PT Astra Serif" w:hAnsi="PT Astra Serif"/>
          <w:color w:val="000000"/>
          <w:sz w:val="24"/>
          <w:szCs w:val="24"/>
        </w:rPr>
      </w:pPr>
      <w:proofErr w:type="gramStart"/>
      <w:r w:rsidRPr="00F35F8E">
        <w:rPr>
          <w:rFonts w:ascii="PT Astra Serif" w:hAnsi="PT Astra Serif"/>
          <w:sz w:val="24"/>
          <w:szCs w:val="24"/>
        </w:rPr>
        <w:t xml:space="preserve">В соответствии с пунктом 94 Методических указаний единый тариф на услугу регионального оператора по обращению с твердыми коммунальными отходами на первый год действия соглашения об организации деятельности по обращению с отходами устанавливается по </w:t>
      </w:r>
      <w:hyperlink r:id="rId24" w:history="1">
        <w:r w:rsidRPr="00F35F8E">
          <w:rPr>
            <w:rFonts w:ascii="PT Astra Serif" w:hAnsi="PT Astra Serif"/>
            <w:color w:val="0000FF"/>
            <w:sz w:val="24"/>
            <w:szCs w:val="24"/>
            <w:u w:val="single"/>
          </w:rPr>
          <w:t>формуле (42)</w:t>
        </w:r>
      </w:hyperlink>
      <w:r w:rsidRPr="00F35F8E">
        <w:rPr>
          <w:rFonts w:ascii="PT Astra Serif" w:hAnsi="PT Astra Serif"/>
          <w:sz w:val="24"/>
          <w:szCs w:val="24"/>
        </w:rPr>
        <w:t xml:space="preserve"> пункта 85 Методических указаний, где величина </w:t>
      </w:r>
      <w:r>
        <w:rPr>
          <w:rFonts w:ascii="PT Astra Serif" w:hAnsi="PT Astra Serif"/>
          <w:noProof/>
          <w:sz w:val="24"/>
          <w:szCs w:val="24"/>
        </w:rPr>
        <w:drawing>
          <wp:inline distT="0" distB="0" distL="0" distR="0">
            <wp:extent cx="1219200" cy="4286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F35F8E">
        <w:rPr>
          <w:rFonts w:ascii="PT Astra Serif" w:hAnsi="PT Astra Serif"/>
          <w:sz w:val="24"/>
          <w:szCs w:val="24"/>
        </w:rPr>
        <w:t xml:space="preserve"> определена в конкурсной заявке регионального оператора, а величины </w:t>
      </w:r>
      <w:r>
        <w:rPr>
          <w:rFonts w:ascii="PT Astra Serif" w:hAnsi="PT Astra Serif"/>
          <w:noProof/>
          <w:sz w:val="24"/>
          <w:szCs w:val="24"/>
        </w:rPr>
        <w:drawing>
          <wp:inline distT="0" distB="0" distL="0" distR="0">
            <wp:extent cx="428625" cy="4286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F35F8E">
        <w:rPr>
          <w:rFonts w:ascii="PT Astra Serif" w:hAnsi="PT Astra Serif"/>
          <w:sz w:val="24"/>
          <w:szCs w:val="24"/>
        </w:rPr>
        <w:t xml:space="preserve">, </w:t>
      </w:r>
      <w:proofErr w:type="spellStart"/>
      <w:r w:rsidRPr="00F35F8E">
        <w:rPr>
          <w:rFonts w:ascii="PT Astra Serif" w:hAnsi="PT Astra Serif"/>
          <w:sz w:val="24"/>
          <w:szCs w:val="24"/>
        </w:rPr>
        <w:t>НадбОj</w:t>
      </w:r>
      <w:proofErr w:type="spellEnd"/>
      <w:r w:rsidRPr="00F35F8E">
        <w:rPr>
          <w:rFonts w:ascii="PT Astra Serif" w:hAnsi="PT Astra Serif"/>
          <w:sz w:val="24"/>
          <w:szCs w:val="24"/>
        </w:rPr>
        <w:t xml:space="preserve">, </w:t>
      </w:r>
      <w:r>
        <w:rPr>
          <w:rFonts w:ascii="PT Astra Serif" w:hAnsi="PT Astra Serif"/>
          <w:noProof/>
          <w:sz w:val="24"/>
          <w:szCs w:val="24"/>
        </w:rPr>
        <w:drawing>
          <wp:inline distT="0" distB="0" distL="0" distR="0">
            <wp:extent cx="1162050" cy="4953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0" cy="495300"/>
                    </a:xfrm>
                    <a:prstGeom prst="rect">
                      <a:avLst/>
                    </a:prstGeom>
                    <a:noFill/>
                    <a:ln>
                      <a:noFill/>
                    </a:ln>
                  </pic:spPr>
                </pic:pic>
              </a:graphicData>
            </a:graphic>
          </wp:inline>
        </w:drawing>
      </w:r>
      <w:r w:rsidRPr="00F35F8E">
        <w:rPr>
          <w:rFonts w:ascii="PT Astra Serif" w:hAnsi="PT Astra Serif"/>
          <w:sz w:val="24"/>
          <w:szCs w:val="24"/>
        </w:rPr>
        <w:t xml:space="preserve">, </w:t>
      </w:r>
      <w:r>
        <w:rPr>
          <w:rFonts w:ascii="PT Astra Serif" w:hAnsi="PT Astra Serif"/>
          <w:noProof/>
          <w:sz w:val="24"/>
          <w:szCs w:val="24"/>
        </w:rPr>
        <w:drawing>
          <wp:inline distT="0" distB="0" distL="0" distR="0">
            <wp:extent cx="1247775" cy="4953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r w:rsidRPr="00F35F8E">
        <w:rPr>
          <w:rFonts w:ascii="PT Astra Serif" w:hAnsi="PT Astra Serif"/>
          <w:sz w:val="24"/>
          <w:szCs w:val="24"/>
        </w:rPr>
        <w:t xml:space="preserve"> определены в составе конкурсной документации.</w:t>
      </w:r>
      <w:proofErr w:type="gramEnd"/>
      <w:r w:rsidRPr="00F35F8E">
        <w:rPr>
          <w:rFonts w:ascii="PT Astra Serif" w:hAnsi="PT Astra Serif"/>
          <w:sz w:val="24"/>
          <w:szCs w:val="24"/>
        </w:rPr>
        <w:t xml:space="preserve">  В расчет тарифа принята сумма затрат на заключение и обслуживание договоров с собственниками и операторами ТКО представленная в материалах тарифного дел</w:t>
      </w:r>
      <w:proofErr w:type="gramStart"/>
      <w:r w:rsidRPr="00F35F8E">
        <w:rPr>
          <w:rFonts w:ascii="PT Astra Serif" w:hAnsi="PT Astra Serif"/>
          <w:sz w:val="24"/>
          <w:szCs w:val="24"/>
        </w:rPr>
        <w:t>а ООО</w:t>
      </w:r>
      <w:proofErr w:type="gramEnd"/>
      <w:r w:rsidRPr="00F35F8E">
        <w:rPr>
          <w:rFonts w:ascii="PT Astra Serif" w:hAnsi="PT Astra Serif"/>
          <w:sz w:val="24"/>
          <w:szCs w:val="24"/>
        </w:rPr>
        <w:t xml:space="preserve">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xml:space="preserve">» в размере 28 751,96 тыс. руб.      Данная сумма сложилась исходя из фактических затрат, понесенных предприятием по результатам 1 полугодия 2020г. </w:t>
      </w:r>
      <w:proofErr w:type="spellStart"/>
      <w:r w:rsidRPr="00F35F8E">
        <w:rPr>
          <w:rFonts w:ascii="PT Astra Serif" w:hAnsi="PT Astra Serif"/>
          <w:sz w:val="24"/>
          <w:szCs w:val="24"/>
        </w:rPr>
        <w:t>Оборотно</w:t>
      </w:r>
      <w:proofErr w:type="spellEnd"/>
      <w:r w:rsidRPr="00F35F8E">
        <w:rPr>
          <w:rFonts w:ascii="PT Astra Serif" w:hAnsi="PT Astra Serif"/>
          <w:sz w:val="24"/>
          <w:szCs w:val="24"/>
        </w:rPr>
        <w:t xml:space="preserve">-сальдовая ведомость по счету 26 (собственные расходы) за ) за  1 полугодие  2020 год на представлена на сумму 17 815,87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 xml:space="preserve">. (страница 13 </w:t>
      </w:r>
      <w:proofErr w:type="spellStart"/>
      <w:r w:rsidRPr="00F35F8E">
        <w:rPr>
          <w:rFonts w:ascii="PT Astra Serif" w:hAnsi="PT Astra Serif"/>
          <w:sz w:val="24"/>
          <w:szCs w:val="24"/>
        </w:rPr>
        <w:t>фного</w:t>
      </w:r>
      <w:proofErr w:type="spellEnd"/>
      <w:r w:rsidRPr="00F35F8E">
        <w:rPr>
          <w:rFonts w:ascii="PT Astra Serif" w:hAnsi="PT Astra Serif"/>
          <w:sz w:val="24"/>
          <w:szCs w:val="24"/>
        </w:rPr>
        <w:t xml:space="preserve"> дела).</w:t>
      </w:r>
    </w:p>
    <w:p w:rsid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xml:space="preserve"> </w:t>
      </w:r>
      <w:proofErr w:type="gramStart"/>
      <w:r w:rsidRPr="00F35F8E">
        <w:rPr>
          <w:rFonts w:ascii="PT Astra Serif" w:hAnsi="PT Astra Serif"/>
          <w:sz w:val="24"/>
          <w:szCs w:val="24"/>
        </w:rPr>
        <w:t>Согласно фактических представленных данных, собственные расходы регионального оператора устанавливаются в размере</w:t>
      </w:r>
      <w:proofErr w:type="gramEnd"/>
      <w:r w:rsidRPr="00F35F8E">
        <w:rPr>
          <w:rFonts w:ascii="PT Astra Serif" w:hAnsi="PT Astra Serif"/>
          <w:sz w:val="24"/>
          <w:szCs w:val="24"/>
        </w:rPr>
        <w:t xml:space="preserve"> 28 751,96 тыс. руб.</w:t>
      </w:r>
    </w:p>
    <w:p w:rsidR="0029506D" w:rsidRPr="00F35F8E" w:rsidRDefault="0029506D" w:rsidP="00F35F8E">
      <w:pPr>
        <w:widowControl w:val="0"/>
        <w:autoSpaceDE w:val="0"/>
        <w:autoSpaceDN w:val="0"/>
        <w:adjustRightInd w:val="0"/>
        <w:ind w:firstLine="357"/>
        <w:jc w:val="both"/>
        <w:rPr>
          <w:rFonts w:ascii="PT Astra Serif" w:hAnsi="PT Astra Serif"/>
          <w:sz w:val="24"/>
          <w:szCs w:val="24"/>
        </w:rPr>
      </w:pPr>
    </w:p>
    <w:tbl>
      <w:tblPr>
        <w:tblW w:w="5000" w:type="pct"/>
        <w:tblLook w:val="04A0" w:firstRow="1" w:lastRow="0" w:firstColumn="1" w:lastColumn="0" w:noHBand="0" w:noVBand="1"/>
      </w:tblPr>
      <w:tblGrid>
        <w:gridCol w:w="4394"/>
        <w:gridCol w:w="1713"/>
        <w:gridCol w:w="1981"/>
        <w:gridCol w:w="1766"/>
      </w:tblGrid>
      <w:tr w:rsidR="00F35F8E" w:rsidRPr="00F35F8E" w:rsidTr="00F35F8E">
        <w:trPr>
          <w:trHeight w:val="881"/>
        </w:trPr>
        <w:tc>
          <w:tcPr>
            <w:tcW w:w="2230" w:type="pct"/>
            <w:tcBorders>
              <w:top w:val="single" w:sz="4" w:space="0" w:color="auto"/>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затраты</w:t>
            </w:r>
          </w:p>
        </w:tc>
        <w:tc>
          <w:tcPr>
            <w:tcW w:w="869" w:type="pct"/>
            <w:tcBorders>
              <w:top w:val="single" w:sz="4" w:space="0" w:color="auto"/>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факт 1 полугодие 2020 года</w:t>
            </w:r>
          </w:p>
        </w:tc>
        <w:tc>
          <w:tcPr>
            <w:tcW w:w="1005" w:type="pct"/>
            <w:tcBorders>
              <w:top w:val="single" w:sz="4" w:space="0" w:color="auto"/>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предложение предприятия 2021 год</w:t>
            </w:r>
          </w:p>
        </w:tc>
        <w:tc>
          <w:tcPr>
            <w:tcW w:w="896" w:type="pct"/>
            <w:tcBorders>
              <w:top w:val="single" w:sz="4" w:space="0" w:color="auto"/>
              <w:left w:val="nil"/>
              <w:bottom w:val="single" w:sz="4" w:space="0" w:color="auto"/>
              <w:right w:val="single" w:sz="4" w:space="0" w:color="auto"/>
            </w:tcBorders>
            <w:shd w:val="clear" w:color="auto" w:fill="FFFFFF"/>
            <w:vAlign w:val="bottom"/>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утверждено 2021 год</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амортизация</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39,34</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81,84</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81,84</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аренда офисных помещений</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693,20</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1441,86</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1441,86</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аренда транспорта</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179,60</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373,56</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коммунальные</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9,42</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19,60</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19,60</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налоги</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890,43</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поиск сотрудников</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68,63</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142,76</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реклама</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252,62</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525,45</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ремонт автомобиля</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30,80</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64,05</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спецодежда</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5,26</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10,93</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страхование жизни</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86,98</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180,92</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услуги платежных агентов</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1214,57</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2526,31</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аренда</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0,00</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proofErr w:type="spellStart"/>
            <w:r w:rsidRPr="00F35F8E">
              <w:rPr>
                <w:rFonts w:ascii="PT Astra Serif" w:hAnsi="PT Astra Serif"/>
                <w:color w:val="000000"/>
                <w:sz w:val="24"/>
                <w:szCs w:val="24"/>
              </w:rPr>
              <w:t>зп</w:t>
            </w:r>
            <w:proofErr w:type="spellEnd"/>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3347,24</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6962,26</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6962,26</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налоги</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1852,10</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2088,68</w:t>
            </w:r>
          </w:p>
        </w:tc>
      </w:tr>
      <w:tr w:rsidR="00F35F8E" w:rsidRPr="00F35F8E" w:rsidTr="00F35F8E">
        <w:trPr>
          <w:trHeight w:val="600"/>
        </w:trPr>
        <w:tc>
          <w:tcPr>
            <w:tcW w:w="2230"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покупка </w:t>
            </w:r>
            <w:proofErr w:type="spellStart"/>
            <w:r w:rsidRPr="00F35F8E">
              <w:rPr>
                <w:rFonts w:ascii="PT Astra Serif" w:hAnsi="PT Astra Serif"/>
                <w:color w:val="000000"/>
                <w:sz w:val="24"/>
                <w:szCs w:val="24"/>
              </w:rPr>
              <w:t>пк</w:t>
            </w:r>
            <w:proofErr w:type="spellEnd"/>
            <w:r w:rsidRPr="00F35F8E">
              <w:rPr>
                <w:rFonts w:ascii="PT Astra Serif" w:hAnsi="PT Astra Serif"/>
                <w:color w:val="000000"/>
                <w:sz w:val="24"/>
                <w:szCs w:val="24"/>
              </w:rPr>
              <w:t>, ремонт и обслуживание оргтехники</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939,11</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1953,35</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0,00</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proofErr w:type="spellStart"/>
            <w:r w:rsidRPr="00F35F8E">
              <w:rPr>
                <w:rFonts w:ascii="PT Astra Serif" w:hAnsi="PT Astra Serif"/>
                <w:color w:val="000000"/>
                <w:sz w:val="24"/>
                <w:szCs w:val="24"/>
              </w:rPr>
              <w:t>гсм</w:t>
            </w:r>
            <w:proofErr w:type="spellEnd"/>
            <w:r w:rsidRPr="00F35F8E">
              <w:rPr>
                <w:rFonts w:ascii="PT Astra Serif" w:hAnsi="PT Astra Serif"/>
                <w:color w:val="000000"/>
                <w:sz w:val="24"/>
                <w:szCs w:val="24"/>
              </w:rPr>
              <w:t xml:space="preserve"> </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370,54</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770,72</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квитанции (почта России)</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7723,389</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16064,65</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16064,65</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услуги связи</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427,55</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889,30</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889,3</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proofErr w:type="spellStart"/>
            <w:proofErr w:type="gramStart"/>
            <w:r w:rsidRPr="00F35F8E">
              <w:rPr>
                <w:rFonts w:ascii="PT Astra Serif" w:hAnsi="PT Astra Serif"/>
                <w:color w:val="000000"/>
                <w:sz w:val="24"/>
                <w:szCs w:val="24"/>
              </w:rPr>
              <w:t>канц</w:t>
            </w:r>
            <w:proofErr w:type="spellEnd"/>
            <w:proofErr w:type="gramEnd"/>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301,185</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626,46</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626,46</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proofErr w:type="spellStart"/>
            <w:r w:rsidRPr="00F35F8E">
              <w:rPr>
                <w:rFonts w:ascii="PT Astra Serif" w:hAnsi="PT Astra Serif"/>
                <w:color w:val="000000"/>
                <w:sz w:val="24"/>
                <w:szCs w:val="24"/>
              </w:rPr>
              <w:t>юрид</w:t>
            </w:r>
            <w:proofErr w:type="spellEnd"/>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10</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20,80</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20,8</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командировочные</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57,86</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120,35</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120,35</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обучение, охрана труда, аттестации</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132,29</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275,16</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275,16</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прочие </w:t>
            </w:r>
          </w:p>
        </w:tc>
        <w:tc>
          <w:tcPr>
            <w:tcW w:w="869"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1035,852</w:t>
            </w:r>
          </w:p>
        </w:tc>
        <w:tc>
          <w:tcPr>
            <w:tcW w:w="1005" w:type="pct"/>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2154,57</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161</w:t>
            </w:r>
          </w:p>
        </w:tc>
      </w:tr>
      <w:tr w:rsidR="00F35F8E" w:rsidRPr="00F35F8E" w:rsidTr="00F35F8E">
        <w:trPr>
          <w:trHeight w:val="300"/>
        </w:trPr>
        <w:tc>
          <w:tcPr>
            <w:tcW w:w="2230"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rPr>
                <w:rFonts w:ascii="PT Astra Serif" w:hAnsi="PT Astra Serif"/>
                <w:b/>
                <w:bCs/>
                <w:color w:val="000000"/>
                <w:sz w:val="24"/>
                <w:szCs w:val="24"/>
              </w:rPr>
            </w:pPr>
            <w:r w:rsidRPr="00F35F8E">
              <w:rPr>
                <w:rFonts w:ascii="PT Astra Serif" w:hAnsi="PT Astra Serif"/>
                <w:b/>
                <w:bCs/>
                <w:color w:val="000000"/>
                <w:sz w:val="24"/>
                <w:szCs w:val="24"/>
              </w:rPr>
              <w:t>Итого</w:t>
            </w:r>
          </w:p>
        </w:tc>
        <w:tc>
          <w:tcPr>
            <w:tcW w:w="869"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right"/>
              <w:rPr>
                <w:rFonts w:ascii="PT Astra Serif" w:hAnsi="PT Astra Serif"/>
                <w:b/>
                <w:bCs/>
                <w:color w:val="000000"/>
                <w:sz w:val="24"/>
                <w:szCs w:val="24"/>
              </w:rPr>
            </w:pPr>
            <w:r w:rsidRPr="00F35F8E">
              <w:rPr>
                <w:rFonts w:ascii="PT Astra Serif" w:hAnsi="PT Astra Serif"/>
                <w:b/>
                <w:bCs/>
                <w:color w:val="000000"/>
                <w:sz w:val="24"/>
                <w:szCs w:val="24"/>
              </w:rPr>
              <w:t>17815,87</w:t>
            </w:r>
          </w:p>
        </w:tc>
        <w:tc>
          <w:tcPr>
            <w:tcW w:w="1005"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right"/>
              <w:rPr>
                <w:rFonts w:ascii="PT Astra Serif" w:hAnsi="PT Astra Serif"/>
                <w:b/>
                <w:bCs/>
                <w:color w:val="000000"/>
                <w:sz w:val="24"/>
                <w:szCs w:val="24"/>
              </w:rPr>
            </w:pPr>
            <w:r w:rsidRPr="00F35F8E">
              <w:rPr>
                <w:rFonts w:ascii="PT Astra Serif" w:hAnsi="PT Astra Serif"/>
                <w:b/>
                <w:bCs/>
                <w:color w:val="000000"/>
                <w:sz w:val="24"/>
                <w:szCs w:val="24"/>
              </w:rPr>
              <w:t>37057,02</w:t>
            </w:r>
          </w:p>
        </w:tc>
        <w:tc>
          <w:tcPr>
            <w:tcW w:w="896"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jc w:val="right"/>
              <w:rPr>
                <w:rFonts w:ascii="PT Astra Serif" w:hAnsi="PT Astra Serif"/>
                <w:b/>
                <w:bCs/>
                <w:color w:val="000000"/>
                <w:sz w:val="24"/>
                <w:szCs w:val="24"/>
              </w:rPr>
            </w:pPr>
            <w:r w:rsidRPr="00F35F8E">
              <w:rPr>
                <w:rFonts w:ascii="PT Astra Serif" w:hAnsi="PT Astra Serif"/>
                <w:b/>
                <w:bCs/>
                <w:color w:val="000000"/>
                <w:sz w:val="24"/>
                <w:szCs w:val="24"/>
              </w:rPr>
              <w:t>28751,96</w:t>
            </w:r>
          </w:p>
        </w:tc>
      </w:tr>
    </w:tbl>
    <w:p w:rsidR="00F35F8E" w:rsidRPr="00F35F8E" w:rsidRDefault="00F35F8E" w:rsidP="00F35F8E">
      <w:pPr>
        <w:jc w:val="both"/>
        <w:rPr>
          <w:rFonts w:ascii="PT Astra Serif" w:hAnsi="PT Astra Serif"/>
          <w:color w:val="000000"/>
          <w:sz w:val="24"/>
          <w:szCs w:val="24"/>
        </w:rPr>
      </w:pP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b/>
          <w:bCs/>
          <w:sz w:val="24"/>
          <w:szCs w:val="24"/>
        </w:rPr>
        <w:t xml:space="preserve"> Таким образом, в расчет необходимой валовой выручки для расчета предельного единого тарифа на услугу по обращению с твердыми коммунальными отходам</w:t>
      </w:r>
      <w:proofErr w:type="gramStart"/>
      <w:r w:rsidRPr="00F35F8E">
        <w:rPr>
          <w:rFonts w:ascii="PT Astra Serif" w:hAnsi="PT Astra Serif"/>
          <w:b/>
          <w:bCs/>
          <w:sz w:val="24"/>
          <w:szCs w:val="24"/>
        </w:rPr>
        <w:t>и ООО</w:t>
      </w:r>
      <w:proofErr w:type="gramEnd"/>
      <w:r w:rsidRPr="00F35F8E">
        <w:rPr>
          <w:rFonts w:ascii="PT Astra Serif" w:hAnsi="PT Astra Serif"/>
          <w:b/>
          <w:bCs/>
          <w:sz w:val="24"/>
          <w:szCs w:val="24"/>
        </w:rPr>
        <w:t xml:space="preserve"> «</w:t>
      </w:r>
      <w:proofErr w:type="spellStart"/>
      <w:r w:rsidRPr="00F35F8E">
        <w:rPr>
          <w:rFonts w:ascii="PT Astra Serif" w:hAnsi="PT Astra Serif"/>
          <w:b/>
          <w:bCs/>
          <w:sz w:val="24"/>
          <w:szCs w:val="24"/>
        </w:rPr>
        <w:t>Горкомхоз</w:t>
      </w:r>
      <w:proofErr w:type="spellEnd"/>
      <w:r w:rsidRPr="00F35F8E">
        <w:rPr>
          <w:rFonts w:ascii="PT Astra Serif" w:hAnsi="PT Astra Serif"/>
          <w:b/>
          <w:bCs/>
          <w:sz w:val="24"/>
          <w:szCs w:val="24"/>
        </w:rPr>
        <w:t>» на 2021 год принята сумма затрат на заключение и обслуживание договоров с собственниками и операторами ТКО в размере 28 751,96</w:t>
      </w:r>
      <w:r w:rsidRPr="00F35F8E">
        <w:rPr>
          <w:rFonts w:ascii="PT Astra Serif" w:hAnsi="PT Astra Serif"/>
          <w:sz w:val="24"/>
          <w:szCs w:val="24"/>
        </w:rPr>
        <w:t xml:space="preserve"> </w:t>
      </w:r>
      <w:r w:rsidRPr="00F35F8E">
        <w:rPr>
          <w:rFonts w:ascii="PT Astra Serif" w:hAnsi="PT Astra Serif"/>
          <w:b/>
          <w:bCs/>
          <w:sz w:val="24"/>
          <w:szCs w:val="24"/>
        </w:rPr>
        <w:t>тыс. руб.</w:t>
      </w:r>
    </w:p>
    <w:p w:rsidR="00F35F8E" w:rsidRPr="00F35F8E" w:rsidRDefault="00F35F8E" w:rsidP="00F35F8E">
      <w:pPr>
        <w:widowControl w:val="0"/>
        <w:autoSpaceDE w:val="0"/>
        <w:autoSpaceDN w:val="0"/>
        <w:adjustRightInd w:val="0"/>
        <w:ind w:firstLine="357"/>
        <w:jc w:val="both"/>
        <w:rPr>
          <w:rFonts w:ascii="PT Astra Serif" w:hAnsi="PT Astra Serif"/>
          <w:b/>
          <w:sz w:val="24"/>
          <w:szCs w:val="24"/>
        </w:rPr>
      </w:pPr>
    </w:p>
    <w:p w:rsidR="00F35F8E" w:rsidRPr="00F35F8E" w:rsidRDefault="00F35F8E" w:rsidP="00F35F8E">
      <w:pPr>
        <w:widowControl w:val="0"/>
        <w:autoSpaceDE w:val="0"/>
        <w:autoSpaceDN w:val="0"/>
        <w:adjustRightInd w:val="0"/>
        <w:ind w:left="1418" w:firstLine="709"/>
        <w:jc w:val="both"/>
        <w:rPr>
          <w:rFonts w:ascii="PT Astra Serif" w:hAnsi="PT Astra Serif"/>
          <w:b/>
          <w:sz w:val="24"/>
          <w:szCs w:val="24"/>
        </w:rPr>
      </w:pPr>
      <w:r w:rsidRPr="00F35F8E">
        <w:rPr>
          <w:rFonts w:ascii="PT Astra Serif" w:hAnsi="PT Astra Serif"/>
          <w:b/>
          <w:sz w:val="24"/>
          <w:szCs w:val="24"/>
        </w:rPr>
        <w:t xml:space="preserve"> Сбытовые расходы регионального оператора.</w:t>
      </w:r>
    </w:p>
    <w:p w:rsidR="00F35F8E" w:rsidRPr="00F35F8E" w:rsidRDefault="00F35F8E" w:rsidP="00F35F8E">
      <w:pPr>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К сбытовым расходам регионального оператора относятся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F35F8E" w:rsidRPr="00F35F8E" w:rsidRDefault="00F35F8E" w:rsidP="00F35F8E">
      <w:pPr>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xml:space="preserve">В связи с тем, что годовая отчетность за 2020 г. еще не сформирована, сбытовые расходы приняты в размере 0,00 руб. </w:t>
      </w:r>
    </w:p>
    <w:p w:rsidR="00F35F8E" w:rsidRPr="00F35F8E" w:rsidRDefault="00F35F8E" w:rsidP="00F35F8E">
      <w:pPr>
        <w:autoSpaceDE w:val="0"/>
        <w:autoSpaceDN w:val="0"/>
        <w:adjustRightInd w:val="0"/>
        <w:ind w:firstLine="357"/>
        <w:jc w:val="both"/>
        <w:rPr>
          <w:rFonts w:ascii="PT Astra Serif" w:hAnsi="PT Astra Serif"/>
          <w:sz w:val="24"/>
          <w:szCs w:val="24"/>
        </w:rPr>
      </w:pPr>
    </w:p>
    <w:p w:rsidR="00F35F8E" w:rsidRPr="00F35F8E" w:rsidRDefault="00F35F8E" w:rsidP="00F35F8E">
      <w:pPr>
        <w:autoSpaceDE w:val="0"/>
        <w:autoSpaceDN w:val="0"/>
        <w:adjustRightInd w:val="0"/>
        <w:ind w:left="2127" w:firstLine="709"/>
        <w:jc w:val="both"/>
        <w:rPr>
          <w:rFonts w:ascii="PT Astra Serif" w:hAnsi="PT Astra Serif"/>
          <w:b/>
          <w:bCs/>
          <w:sz w:val="24"/>
          <w:szCs w:val="24"/>
        </w:rPr>
      </w:pPr>
      <w:r w:rsidRPr="00F35F8E">
        <w:rPr>
          <w:rFonts w:ascii="PT Astra Serif" w:hAnsi="PT Astra Serif"/>
          <w:b/>
          <w:bCs/>
          <w:sz w:val="24"/>
          <w:szCs w:val="24"/>
        </w:rPr>
        <w:t>Расходы на покупку контейнеров.</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Территориальной схемой по обращению с отходами, в том числе с твердыми коммунальными отходами, на территории Ульяновской области определено прогнозное количество  образования твердых коммунальных отходов IV-V классов опасности по зонам деятельности региональных операторов (</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Периодичность вывоза твердых коммунальных отходов в городе Ульяновске составляет 7 дней в неделю, в остальных муниципальных образованиях – не реже 1 раза в 3-х сутках.</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Рассчитаем необходимое количество тары (баков) (наиболее оптимальный вариант объемом 1,1 куб. м.):</w:t>
      </w:r>
    </w:p>
    <w:p w:rsidR="00F35F8E" w:rsidRPr="00F35F8E" w:rsidRDefault="00F35F8E" w:rsidP="00F35F8E">
      <w:pPr>
        <w:ind w:firstLine="708"/>
        <w:jc w:val="both"/>
        <w:rPr>
          <w:rFonts w:ascii="PT Astra Serif" w:hAnsi="PT Astra Serif"/>
          <w:sz w:val="24"/>
          <w:szCs w:val="24"/>
        </w:rPr>
      </w:pPr>
    </w:p>
    <w:tbl>
      <w:tblPr>
        <w:tblW w:w="9679" w:type="dxa"/>
        <w:tblInd w:w="113" w:type="dxa"/>
        <w:tblLook w:val="04A0" w:firstRow="1" w:lastRow="0" w:firstColumn="1" w:lastColumn="0" w:noHBand="0" w:noVBand="1"/>
      </w:tblPr>
      <w:tblGrid>
        <w:gridCol w:w="6075"/>
        <w:gridCol w:w="2065"/>
        <w:gridCol w:w="1539"/>
      </w:tblGrid>
      <w:tr w:rsidR="00F35F8E" w:rsidRPr="00F35F8E" w:rsidTr="00F35F8E">
        <w:trPr>
          <w:trHeight w:val="300"/>
        </w:trPr>
        <w:tc>
          <w:tcPr>
            <w:tcW w:w="6075" w:type="dxa"/>
            <w:tcBorders>
              <w:top w:val="single" w:sz="4" w:space="0" w:color="auto"/>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Объем образованных отходов в 2021 году в зоне деятельности регионального оператора №1 на территории Ульяновской области</w:t>
            </w:r>
          </w:p>
        </w:tc>
        <w:tc>
          <w:tcPr>
            <w:tcW w:w="2065" w:type="dxa"/>
            <w:tcBorders>
              <w:top w:val="single" w:sz="4" w:space="0" w:color="auto"/>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xml:space="preserve">            1 419 000,00 </w:t>
            </w:r>
          </w:p>
        </w:tc>
        <w:tc>
          <w:tcPr>
            <w:tcW w:w="1539" w:type="dxa"/>
            <w:tcBorders>
              <w:top w:val="single" w:sz="4" w:space="0" w:color="auto"/>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proofErr w:type="spellStart"/>
            <w:r w:rsidRPr="00F35F8E">
              <w:rPr>
                <w:rFonts w:ascii="PT Astra Serif" w:hAnsi="PT Astra Serif"/>
                <w:color w:val="000000"/>
                <w:sz w:val="24"/>
                <w:szCs w:val="24"/>
              </w:rPr>
              <w:t>куб.м</w:t>
            </w:r>
            <w:proofErr w:type="spellEnd"/>
            <w:r w:rsidRPr="00F35F8E">
              <w:rPr>
                <w:rFonts w:ascii="PT Astra Serif" w:hAnsi="PT Astra Serif"/>
                <w:color w:val="000000"/>
                <w:sz w:val="24"/>
                <w:szCs w:val="24"/>
              </w:rPr>
              <w:t>.</w:t>
            </w:r>
          </w:p>
        </w:tc>
      </w:tr>
      <w:tr w:rsidR="00F35F8E" w:rsidRPr="00F35F8E" w:rsidTr="00F35F8E">
        <w:trPr>
          <w:trHeight w:val="300"/>
        </w:trPr>
        <w:tc>
          <w:tcPr>
            <w:tcW w:w="6075" w:type="dxa"/>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Дней в году</w:t>
            </w:r>
          </w:p>
        </w:tc>
        <w:tc>
          <w:tcPr>
            <w:tcW w:w="2065"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365</w:t>
            </w:r>
          </w:p>
        </w:tc>
        <w:tc>
          <w:tcPr>
            <w:tcW w:w="1539"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00"/>
        </w:trPr>
        <w:tc>
          <w:tcPr>
            <w:tcW w:w="6075" w:type="dxa"/>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кол-во отходов в сутки</w:t>
            </w:r>
          </w:p>
        </w:tc>
        <w:tc>
          <w:tcPr>
            <w:tcW w:w="2065"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3887,67</w:t>
            </w:r>
          </w:p>
        </w:tc>
        <w:tc>
          <w:tcPr>
            <w:tcW w:w="1539"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proofErr w:type="spellStart"/>
            <w:r w:rsidRPr="00F35F8E">
              <w:rPr>
                <w:rFonts w:ascii="PT Astra Serif" w:hAnsi="PT Astra Serif"/>
                <w:color w:val="000000"/>
                <w:sz w:val="24"/>
                <w:szCs w:val="24"/>
              </w:rPr>
              <w:t>куб.м</w:t>
            </w:r>
            <w:proofErr w:type="spellEnd"/>
            <w:r w:rsidRPr="00F35F8E">
              <w:rPr>
                <w:rFonts w:ascii="PT Astra Serif" w:hAnsi="PT Astra Serif"/>
                <w:color w:val="000000"/>
                <w:sz w:val="24"/>
                <w:szCs w:val="24"/>
              </w:rPr>
              <w:t>.</w:t>
            </w:r>
          </w:p>
        </w:tc>
      </w:tr>
      <w:tr w:rsidR="00F35F8E" w:rsidRPr="00F35F8E" w:rsidTr="00F35F8E">
        <w:trPr>
          <w:trHeight w:val="300"/>
        </w:trPr>
        <w:tc>
          <w:tcPr>
            <w:tcW w:w="6075" w:type="dxa"/>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объем 1 ЕК</w:t>
            </w:r>
          </w:p>
        </w:tc>
        <w:tc>
          <w:tcPr>
            <w:tcW w:w="2065"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1,1</w:t>
            </w:r>
          </w:p>
        </w:tc>
        <w:tc>
          <w:tcPr>
            <w:tcW w:w="1539"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proofErr w:type="spellStart"/>
            <w:r w:rsidRPr="00F35F8E">
              <w:rPr>
                <w:rFonts w:ascii="PT Astra Serif" w:hAnsi="PT Astra Serif"/>
                <w:color w:val="000000"/>
                <w:sz w:val="24"/>
                <w:szCs w:val="24"/>
              </w:rPr>
              <w:t>куб.м</w:t>
            </w:r>
            <w:proofErr w:type="spellEnd"/>
            <w:r w:rsidRPr="00F35F8E">
              <w:rPr>
                <w:rFonts w:ascii="PT Astra Serif" w:hAnsi="PT Astra Serif"/>
                <w:color w:val="000000"/>
                <w:sz w:val="24"/>
                <w:szCs w:val="24"/>
              </w:rPr>
              <w:t>.</w:t>
            </w:r>
          </w:p>
        </w:tc>
      </w:tr>
      <w:tr w:rsidR="00F35F8E" w:rsidRPr="00F35F8E" w:rsidTr="00F35F8E">
        <w:trPr>
          <w:trHeight w:val="300"/>
        </w:trPr>
        <w:tc>
          <w:tcPr>
            <w:tcW w:w="6075" w:type="dxa"/>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xml:space="preserve">кол-во </w:t>
            </w:r>
            <w:proofErr w:type="gramStart"/>
            <w:r w:rsidRPr="00F35F8E">
              <w:rPr>
                <w:rFonts w:ascii="PT Astra Serif" w:hAnsi="PT Astra Serif"/>
                <w:color w:val="000000"/>
                <w:sz w:val="24"/>
                <w:szCs w:val="24"/>
              </w:rPr>
              <w:t>требуемых</w:t>
            </w:r>
            <w:proofErr w:type="gramEnd"/>
            <w:r w:rsidRPr="00F35F8E">
              <w:rPr>
                <w:rFonts w:ascii="PT Astra Serif" w:hAnsi="PT Astra Serif"/>
                <w:color w:val="000000"/>
                <w:sz w:val="24"/>
                <w:szCs w:val="24"/>
              </w:rPr>
              <w:t xml:space="preserve"> ЕК</w:t>
            </w:r>
          </w:p>
        </w:tc>
        <w:tc>
          <w:tcPr>
            <w:tcW w:w="2065"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3534</w:t>
            </w:r>
          </w:p>
        </w:tc>
        <w:tc>
          <w:tcPr>
            <w:tcW w:w="1539"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единиц</w:t>
            </w:r>
          </w:p>
        </w:tc>
      </w:tr>
      <w:tr w:rsidR="00F35F8E" w:rsidRPr="00F35F8E" w:rsidTr="00F35F8E">
        <w:trPr>
          <w:trHeight w:val="300"/>
        </w:trPr>
        <w:tc>
          <w:tcPr>
            <w:tcW w:w="6075" w:type="dxa"/>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стоимость 1 ЕК</w:t>
            </w:r>
          </w:p>
        </w:tc>
        <w:tc>
          <w:tcPr>
            <w:tcW w:w="2065"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12, 500</w:t>
            </w:r>
          </w:p>
        </w:tc>
        <w:tc>
          <w:tcPr>
            <w:tcW w:w="1539"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proofErr w:type="spellStart"/>
            <w:r w:rsidRPr="00F35F8E">
              <w:rPr>
                <w:rFonts w:ascii="PT Astra Serif" w:hAnsi="PT Astra Serif"/>
                <w:color w:val="000000"/>
                <w:sz w:val="24"/>
                <w:szCs w:val="24"/>
              </w:rPr>
              <w:t>Тыс</w:t>
            </w:r>
            <w:proofErr w:type="gramStart"/>
            <w:r w:rsidRPr="00F35F8E">
              <w:rPr>
                <w:rFonts w:ascii="PT Astra Serif" w:hAnsi="PT Astra Serif"/>
                <w:color w:val="000000"/>
                <w:sz w:val="24"/>
                <w:szCs w:val="24"/>
              </w:rPr>
              <w:t>.р</w:t>
            </w:r>
            <w:proofErr w:type="gramEnd"/>
            <w:r w:rsidRPr="00F35F8E">
              <w:rPr>
                <w:rFonts w:ascii="PT Astra Serif" w:hAnsi="PT Astra Serif"/>
                <w:color w:val="000000"/>
                <w:sz w:val="24"/>
                <w:szCs w:val="24"/>
              </w:rPr>
              <w:t>уб</w:t>
            </w:r>
            <w:proofErr w:type="spellEnd"/>
          </w:p>
        </w:tc>
      </w:tr>
      <w:tr w:rsidR="00F35F8E" w:rsidRPr="00F35F8E" w:rsidTr="00F35F8E">
        <w:trPr>
          <w:trHeight w:val="300"/>
        </w:trPr>
        <w:tc>
          <w:tcPr>
            <w:tcW w:w="6075" w:type="dxa"/>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Расходы на покупку ЕК</w:t>
            </w:r>
          </w:p>
        </w:tc>
        <w:tc>
          <w:tcPr>
            <w:tcW w:w="2065"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xml:space="preserve">   44 175,00 </w:t>
            </w:r>
          </w:p>
        </w:tc>
        <w:tc>
          <w:tcPr>
            <w:tcW w:w="1539" w:type="dxa"/>
            <w:tcBorders>
              <w:top w:val="nil"/>
              <w:left w:val="nil"/>
              <w:bottom w:val="single" w:sz="4" w:space="0" w:color="auto"/>
              <w:right w:val="single" w:sz="4" w:space="0" w:color="auto"/>
            </w:tcBorders>
            <w:noWrap/>
            <w:vAlign w:val="bottom"/>
            <w:hideMark/>
          </w:tcPr>
          <w:p w:rsidR="00F35F8E" w:rsidRPr="00F35F8E" w:rsidRDefault="00F35F8E" w:rsidP="00F35F8E">
            <w:pPr>
              <w:jc w:val="center"/>
              <w:rPr>
                <w:rFonts w:ascii="PT Astra Serif" w:hAnsi="PT Astra Serif"/>
                <w:color w:val="000000"/>
                <w:sz w:val="24"/>
                <w:szCs w:val="24"/>
              </w:rPr>
            </w:pPr>
            <w:proofErr w:type="spellStart"/>
            <w:r w:rsidRPr="00F35F8E">
              <w:rPr>
                <w:rFonts w:ascii="PT Astra Serif" w:hAnsi="PT Astra Serif"/>
                <w:color w:val="000000"/>
                <w:sz w:val="24"/>
                <w:szCs w:val="24"/>
              </w:rPr>
              <w:t>Тыс</w:t>
            </w:r>
            <w:proofErr w:type="gramStart"/>
            <w:r w:rsidRPr="00F35F8E">
              <w:rPr>
                <w:rFonts w:ascii="PT Astra Serif" w:hAnsi="PT Astra Serif"/>
                <w:color w:val="000000"/>
                <w:sz w:val="24"/>
                <w:szCs w:val="24"/>
              </w:rPr>
              <w:t>.р</w:t>
            </w:r>
            <w:proofErr w:type="gramEnd"/>
            <w:r w:rsidRPr="00F35F8E">
              <w:rPr>
                <w:rFonts w:ascii="PT Astra Serif" w:hAnsi="PT Astra Serif"/>
                <w:color w:val="000000"/>
                <w:sz w:val="24"/>
                <w:szCs w:val="24"/>
              </w:rPr>
              <w:t>уб</w:t>
            </w:r>
            <w:proofErr w:type="spellEnd"/>
          </w:p>
        </w:tc>
      </w:tr>
    </w:tbl>
    <w:p w:rsidR="0029506D" w:rsidRDefault="0029506D" w:rsidP="00F35F8E">
      <w:pPr>
        <w:ind w:firstLine="708"/>
        <w:jc w:val="both"/>
        <w:rPr>
          <w:rFonts w:ascii="PT Astra Serif" w:hAnsi="PT Astra Serif"/>
          <w:sz w:val="24"/>
          <w:szCs w:val="24"/>
        </w:rPr>
      </w:pP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Согласно производственной программ за 2020 г. ООО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xml:space="preserve"> в необходимую валовую выручку  включались затраты на покупку  контейнеров  в размере 8 294,16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 xml:space="preserve">. Данные затраты позволяют приобрести 663 контейнера объемом 1,1 куба. </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Итого оставшаяся потребность в  ЕК составляет 2 871 единица.</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Также согласно инвентаризации за 2020г. на территории зоны деятельности регионального оператора № 1 были украдены и сожжены 59 контейнеров для сбора ТКО, </w:t>
      </w:r>
      <w:proofErr w:type="gramStart"/>
      <w:r w:rsidRPr="00F35F8E">
        <w:rPr>
          <w:rFonts w:ascii="PT Astra Serif" w:hAnsi="PT Astra Serif"/>
          <w:sz w:val="24"/>
          <w:szCs w:val="24"/>
        </w:rPr>
        <w:t>требует замены по причине треснул</w:t>
      </w:r>
      <w:proofErr w:type="gramEnd"/>
      <w:r w:rsidRPr="00F35F8E">
        <w:rPr>
          <w:rFonts w:ascii="PT Astra Serif" w:hAnsi="PT Astra Serif"/>
          <w:sz w:val="24"/>
          <w:szCs w:val="24"/>
        </w:rPr>
        <w:t xml:space="preserve">, требует ремонта еще 46 контейнеров. </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Таким образом, дополнительно для вывоза твердых коммунальных отходов с территории зоны деятельности регионального оператора № 1 в 2021г. необходимо 2 976 контейнера объемом 1,1 </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xml:space="preserve">. </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Стоимость 1 мусорного контейнера объемом 1,1 </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согласно представленной товарной накладной на покупку контейнера составляет 12 500 руб. Договор и товарная накладная №159 от 14.08.2020г.  на покупку мусорного контейнера на колесах представлена.</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Итак, величина затрат на приобретение мусорных контейнеров (баков) для регионального оператор</w:t>
      </w:r>
      <w:proofErr w:type="gramStart"/>
      <w:r w:rsidRPr="00F35F8E">
        <w:rPr>
          <w:rFonts w:ascii="PT Astra Serif" w:hAnsi="PT Astra Serif"/>
          <w:sz w:val="24"/>
          <w:szCs w:val="24"/>
        </w:rPr>
        <w:t>а ООО</w:t>
      </w:r>
      <w:proofErr w:type="gramEnd"/>
      <w:r w:rsidRPr="00F35F8E">
        <w:rPr>
          <w:rFonts w:ascii="PT Astra Serif" w:hAnsi="PT Astra Serif"/>
          <w:sz w:val="24"/>
          <w:szCs w:val="24"/>
        </w:rPr>
        <w:t xml:space="preserve">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на 2021 год составит:</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2 976*12,5 </w:t>
      </w:r>
      <w:proofErr w:type="spellStart"/>
      <w:r w:rsidRPr="00F35F8E">
        <w:rPr>
          <w:rFonts w:ascii="PT Astra Serif" w:hAnsi="PT Astra Serif"/>
          <w:sz w:val="24"/>
          <w:szCs w:val="24"/>
        </w:rPr>
        <w:t>т.р</w:t>
      </w:r>
      <w:proofErr w:type="spellEnd"/>
      <w:r w:rsidRPr="00F35F8E">
        <w:rPr>
          <w:rFonts w:ascii="PT Astra Serif" w:hAnsi="PT Astra Serif"/>
          <w:sz w:val="24"/>
          <w:szCs w:val="24"/>
        </w:rPr>
        <w:t>.=37 200  тыс. руб.</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Однако, в соответствии с пунктом 90 Постановления Правительства РФ от 30.05.2016 № 484 «Расходы на приобретение контейнеров и бункеров и их содержание определяются в </w:t>
      </w:r>
      <w:r w:rsidRPr="00F35F8E">
        <w:rPr>
          <w:rFonts w:ascii="PT Astra Serif" w:hAnsi="PT Astra Serif"/>
          <w:sz w:val="24"/>
          <w:szCs w:val="24"/>
        </w:rPr>
        <w:lastRenderedPageBreak/>
        <w:t>размере, не превышающем 1 процента необходимой валовой выручки регионального оператора на очередной период регулирования».</w:t>
      </w:r>
    </w:p>
    <w:p w:rsidR="00F35F8E" w:rsidRPr="00F35F8E" w:rsidRDefault="00F35F8E" w:rsidP="00F35F8E">
      <w:pPr>
        <w:jc w:val="both"/>
        <w:rPr>
          <w:rFonts w:ascii="PT Astra Serif" w:hAnsi="PT Astra Serif" w:cs="Calibri"/>
          <w:sz w:val="24"/>
          <w:szCs w:val="24"/>
        </w:rPr>
      </w:pPr>
      <w:r w:rsidRPr="00F35F8E">
        <w:rPr>
          <w:rFonts w:ascii="PT Astra Serif" w:hAnsi="PT Astra Serif"/>
          <w:b/>
          <w:bCs/>
          <w:sz w:val="24"/>
          <w:szCs w:val="24"/>
        </w:rPr>
        <w:t xml:space="preserve">        Таким образом, в расчет необходимой валовой выручки регионального оператора по обращению с твердыми коммунальными отходам</w:t>
      </w:r>
      <w:proofErr w:type="gramStart"/>
      <w:r w:rsidRPr="00F35F8E">
        <w:rPr>
          <w:rFonts w:ascii="PT Astra Serif" w:hAnsi="PT Astra Serif"/>
          <w:b/>
          <w:bCs/>
          <w:sz w:val="24"/>
          <w:szCs w:val="24"/>
        </w:rPr>
        <w:t>и ООО</w:t>
      </w:r>
      <w:proofErr w:type="gramEnd"/>
      <w:r w:rsidRPr="00F35F8E">
        <w:rPr>
          <w:rFonts w:ascii="PT Astra Serif" w:hAnsi="PT Astra Serif"/>
          <w:b/>
          <w:bCs/>
          <w:sz w:val="24"/>
          <w:szCs w:val="24"/>
        </w:rPr>
        <w:t xml:space="preserve"> «</w:t>
      </w:r>
      <w:proofErr w:type="spellStart"/>
      <w:r w:rsidRPr="00F35F8E">
        <w:rPr>
          <w:rFonts w:ascii="PT Astra Serif" w:hAnsi="PT Astra Serif"/>
          <w:b/>
          <w:bCs/>
          <w:sz w:val="24"/>
          <w:szCs w:val="24"/>
        </w:rPr>
        <w:t>Горкомхоз</w:t>
      </w:r>
      <w:proofErr w:type="spellEnd"/>
      <w:r w:rsidRPr="00F35F8E">
        <w:rPr>
          <w:rFonts w:ascii="PT Astra Serif" w:hAnsi="PT Astra Serif"/>
          <w:b/>
          <w:bCs/>
          <w:sz w:val="24"/>
          <w:szCs w:val="24"/>
        </w:rPr>
        <w:t>» на 2021 год подлежит включению величина затрат на приобретение контейнеров в размере    8 439</w:t>
      </w:r>
      <w:r w:rsidRPr="00F35F8E">
        <w:rPr>
          <w:rFonts w:ascii="PT Astra Serif" w:hAnsi="PT Astra Serif" w:cs="Calibri"/>
          <w:sz w:val="24"/>
          <w:szCs w:val="24"/>
        </w:rPr>
        <w:t xml:space="preserve"> </w:t>
      </w:r>
      <w:r w:rsidRPr="00F35F8E">
        <w:rPr>
          <w:rFonts w:ascii="PT Astra Serif" w:hAnsi="PT Astra Serif"/>
          <w:b/>
          <w:bCs/>
          <w:sz w:val="24"/>
          <w:szCs w:val="24"/>
        </w:rPr>
        <w:t>тыс. руб.</w:t>
      </w:r>
    </w:p>
    <w:p w:rsidR="00F35F8E" w:rsidRPr="00F35F8E" w:rsidRDefault="00F35F8E" w:rsidP="00F35F8E">
      <w:pPr>
        <w:autoSpaceDE w:val="0"/>
        <w:autoSpaceDN w:val="0"/>
        <w:adjustRightInd w:val="0"/>
        <w:ind w:firstLine="357"/>
        <w:jc w:val="both"/>
        <w:rPr>
          <w:rFonts w:ascii="PT Astra Serif" w:hAnsi="PT Astra Serif"/>
          <w:sz w:val="24"/>
          <w:szCs w:val="24"/>
        </w:rPr>
      </w:pPr>
    </w:p>
    <w:p w:rsidR="00F35F8E" w:rsidRPr="00F35F8E" w:rsidRDefault="00F35F8E" w:rsidP="00F35F8E">
      <w:pPr>
        <w:autoSpaceDE w:val="0"/>
        <w:autoSpaceDN w:val="0"/>
        <w:adjustRightInd w:val="0"/>
        <w:ind w:left="1418" w:firstLine="709"/>
        <w:jc w:val="both"/>
        <w:rPr>
          <w:rFonts w:ascii="PT Astra Serif" w:hAnsi="PT Astra Serif"/>
          <w:b/>
          <w:bCs/>
          <w:sz w:val="24"/>
          <w:szCs w:val="24"/>
        </w:rPr>
      </w:pPr>
      <w:r w:rsidRPr="00F35F8E">
        <w:rPr>
          <w:rFonts w:ascii="PT Astra Serif" w:hAnsi="PT Astra Serif"/>
          <w:b/>
          <w:bCs/>
          <w:sz w:val="24"/>
          <w:szCs w:val="24"/>
        </w:rPr>
        <w:t xml:space="preserve"> Расходы на уборку мест погрузки ТКО</w:t>
      </w:r>
    </w:p>
    <w:p w:rsidR="00F35F8E" w:rsidRPr="00F35F8E" w:rsidRDefault="00F35F8E" w:rsidP="00F35F8E">
      <w:pPr>
        <w:ind w:firstLine="708"/>
        <w:jc w:val="both"/>
        <w:rPr>
          <w:rFonts w:ascii="PT Astra Serif" w:hAnsi="PT Astra Serif"/>
          <w:sz w:val="24"/>
          <w:szCs w:val="24"/>
        </w:rPr>
      </w:pPr>
      <w:proofErr w:type="gramStart"/>
      <w:r w:rsidRPr="00F35F8E">
        <w:rPr>
          <w:rFonts w:ascii="PT Astra Serif" w:hAnsi="PT Astra Serif"/>
          <w:sz w:val="24"/>
          <w:szCs w:val="24"/>
        </w:rPr>
        <w:t>Расходы на уборку мест погрузки твердых коммунальных отходов не могут превышать сметную стоимость погрузочных работ, определенную с применением сметных нормативов, сведения о которых включены в федеральный реестр сметных нормативов, умноженную на 1 процент общего объема и (или) массы твердых коммунальных отходов, в отношении которых осуществляются погрузочные работы.</w:t>
      </w:r>
      <w:proofErr w:type="gramEnd"/>
      <w:r w:rsidRPr="00F35F8E">
        <w:rPr>
          <w:rFonts w:ascii="PT Astra Serif" w:hAnsi="PT Astra Serif"/>
          <w:sz w:val="24"/>
          <w:szCs w:val="24"/>
        </w:rPr>
        <w:t xml:space="preserve"> В случае отсутствия соответствующих сметных нормативов допускается использовать данные о стоимости работ, аналогичных по назначению.</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ООО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xml:space="preserve">» представлена смета на подбор 1% от общей массы твердых коммунальных отходов зоны деятельности регионального оператора № 1  - 2010 тонн твердых коммунальных отходов, стоимость которых составляет 3 066,28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w:t>
      </w: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 xml:space="preserve">Смета на подбор представлена на стр. 240-241 материалов тарифного дела. </w:t>
      </w: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b/>
          <w:bCs/>
          <w:sz w:val="24"/>
          <w:szCs w:val="24"/>
        </w:rPr>
        <w:t>Таким образом, в расчет необходимой валовой выручки регионального оператора по обращению с твердыми коммунальными отходам</w:t>
      </w:r>
      <w:proofErr w:type="gramStart"/>
      <w:r w:rsidRPr="00F35F8E">
        <w:rPr>
          <w:rFonts w:ascii="PT Astra Serif" w:hAnsi="PT Astra Serif"/>
          <w:b/>
          <w:bCs/>
          <w:sz w:val="24"/>
          <w:szCs w:val="24"/>
        </w:rPr>
        <w:t>и ООО</w:t>
      </w:r>
      <w:proofErr w:type="gramEnd"/>
      <w:r w:rsidRPr="00F35F8E">
        <w:rPr>
          <w:rFonts w:ascii="PT Astra Serif" w:hAnsi="PT Astra Serif"/>
          <w:b/>
          <w:bCs/>
          <w:sz w:val="24"/>
          <w:szCs w:val="24"/>
        </w:rPr>
        <w:t xml:space="preserve"> «</w:t>
      </w:r>
      <w:proofErr w:type="spellStart"/>
      <w:r w:rsidRPr="00F35F8E">
        <w:rPr>
          <w:rFonts w:ascii="PT Astra Serif" w:hAnsi="PT Astra Serif"/>
          <w:b/>
          <w:bCs/>
          <w:sz w:val="24"/>
          <w:szCs w:val="24"/>
        </w:rPr>
        <w:t>Горкомхоз</w:t>
      </w:r>
      <w:proofErr w:type="spellEnd"/>
      <w:r w:rsidRPr="00F35F8E">
        <w:rPr>
          <w:rFonts w:ascii="PT Astra Serif" w:hAnsi="PT Astra Serif"/>
          <w:b/>
          <w:bCs/>
          <w:sz w:val="24"/>
          <w:szCs w:val="24"/>
        </w:rPr>
        <w:t>» на 2021 год подлежит включению величина затрат на расходы на уборку мест погрузки в 3 066,28</w:t>
      </w:r>
      <w:r w:rsidRPr="00F35F8E">
        <w:rPr>
          <w:rFonts w:ascii="PT Astra Serif" w:hAnsi="PT Astra Serif"/>
          <w:sz w:val="24"/>
          <w:szCs w:val="24"/>
        </w:rPr>
        <w:t xml:space="preserve"> </w:t>
      </w:r>
      <w:r w:rsidRPr="00F35F8E">
        <w:rPr>
          <w:rFonts w:ascii="PT Astra Serif" w:hAnsi="PT Astra Serif"/>
          <w:b/>
          <w:bCs/>
          <w:sz w:val="24"/>
          <w:szCs w:val="24"/>
        </w:rPr>
        <w:t>тыс. руб.</w:t>
      </w:r>
    </w:p>
    <w:p w:rsidR="00F35F8E" w:rsidRPr="00F35F8E" w:rsidRDefault="00F35F8E" w:rsidP="00F35F8E">
      <w:pPr>
        <w:autoSpaceDE w:val="0"/>
        <w:autoSpaceDN w:val="0"/>
        <w:adjustRightInd w:val="0"/>
        <w:ind w:left="2127" w:firstLine="709"/>
        <w:jc w:val="both"/>
        <w:rPr>
          <w:rFonts w:ascii="PT Astra Serif" w:hAnsi="PT Astra Serif"/>
          <w:b/>
          <w:bCs/>
          <w:sz w:val="24"/>
          <w:szCs w:val="24"/>
        </w:rPr>
      </w:pPr>
      <w:r w:rsidRPr="00F35F8E">
        <w:rPr>
          <w:rFonts w:ascii="PT Astra Serif" w:hAnsi="PT Astra Serif"/>
          <w:b/>
          <w:bCs/>
          <w:sz w:val="24"/>
          <w:szCs w:val="24"/>
        </w:rPr>
        <w:t xml:space="preserve"> Расходы по банковской гарантии</w:t>
      </w:r>
    </w:p>
    <w:p w:rsidR="00F35F8E" w:rsidRPr="00F35F8E" w:rsidRDefault="00F35F8E" w:rsidP="00F35F8E">
      <w:pPr>
        <w:ind w:firstLine="540"/>
        <w:jc w:val="both"/>
        <w:rPr>
          <w:rFonts w:ascii="PT Astra Serif" w:hAnsi="PT Astra Serif"/>
          <w:sz w:val="24"/>
          <w:szCs w:val="24"/>
        </w:rPr>
      </w:pPr>
      <w:r w:rsidRPr="00F35F8E">
        <w:rPr>
          <w:rFonts w:ascii="PT Astra Serif" w:hAnsi="PT Astra Serif"/>
          <w:sz w:val="24"/>
          <w:szCs w:val="24"/>
        </w:rPr>
        <w:t>В соответствии с ч. 4 ст. 24.6 Федерального закона № 89 «Об отходах производства и потребления»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F35F8E" w:rsidRPr="00F35F8E" w:rsidRDefault="00F35F8E" w:rsidP="00F35F8E">
      <w:pPr>
        <w:ind w:firstLine="540"/>
        <w:jc w:val="both"/>
        <w:rPr>
          <w:rFonts w:ascii="PT Astra Serif" w:hAnsi="PT Astra Serif"/>
          <w:sz w:val="24"/>
          <w:szCs w:val="24"/>
        </w:rPr>
      </w:pPr>
      <w:proofErr w:type="gramStart"/>
      <w:r w:rsidRPr="00F35F8E">
        <w:rPr>
          <w:rFonts w:ascii="PT Astra Serif" w:hAnsi="PT Astra Serif"/>
          <w:sz w:val="24"/>
          <w:szCs w:val="24"/>
        </w:rPr>
        <w:t>Пунктом 16 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утвержденных Постановлением Правительства Российской Федерации от 05 сентября 2016 г. № 881, предусмотрено, что способом обеспечения исполнения победителем конкурсного отбора или единственным участником конкурсного отбора обязательств по соглашению об организации деятельности по обращению с твердыми коммунальными отходами, заключаемое органом исполнительной</w:t>
      </w:r>
      <w:proofErr w:type="gramEnd"/>
      <w:r w:rsidRPr="00F35F8E">
        <w:rPr>
          <w:rFonts w:ascii="PT Astra Serif" w:hAnsi="PT Astra Serif"/>
          <w:sz w:val="24"/>
          <w:szCs w:val="24"/>
        </w:rPr>
        <w:t xml:space="preserve"> власти субъекта Российской Федерации с победителем конкурсного отбора является предоставление безотзывной банковской гарантии, предоставляемой на каждый год срока действия соглашения со дня его вступления в силу.</w:t>
      </w:r>
    </w:p>
    <w:p w:rsidR="00F35F8E" w:rsidRPr="00F35F8E" w:rsidRDefault="00F35F8E" w:rsidP="00F35F8E">
      <w:pPr>
        <w:ind w:firstLine="540"/>
        <w:jc w:val="both"/>
        <w:rPr>
          <w:rFonts w:ascii="PT Astra Serif" w:hAnsi="PT Astra Serif"/>
          <w:sz w:val="24"/>
          <w:szCs w:val="24"/>
        </w:rPr>
      </w:pPr>
      <w:proofErr w:type="gramStart"/>
      <w:r w:rsidRPr="00F35F8E">
        <w:rPr>
          <w:rFonts w:ascii="PT Astra Serif" w:hAnsi="PT Astra Serif"/>
          <w:sz w:val="24"/>
          <w:szCs w:val="24"/>
        </w:rPr>
        <w:t>При этом размер обеспечения исполнения победителем конкурсного отбора или единственным участником конкурсного отбора обязательств по соглашению не может составлять менее 5 процентов максимально допустимой выручки регионального оператора, определяемой как произведение максимально допустимой стоимости услуги регионального оператора и количества (объема) твердых коммунальных отходов, образующихся в зоне деятельности регионального оператора и установленных в документации об отборе, в течение соответствующего года.</w:t>
      </w:r>
      <w:proofErr w:type="gramEnd"/>
    </w:p>
    <w:p w:rsidR="00F35F8E" w:rsidRPr="00F35F8E" w:rsidRDefault="00F35F8E" w:rsidP="00F35F8E">
      <w:pPr>
        <w:ind w:firstLine="540"/>
        <w:jc w:val="both"/>
        <w:rPr>
          <w:rFonts w:ascii="PT Astra Serif" w:hAnsi="PT Astra Serif"/>
          <w:sz w:val="24"/>
          <w:szCs w:val="24"/>
        </w:rPr>
      </w:pPr>
      <w:r w:rsidRPr="00F35F8E">
        <w:rPr>
          <w:rFonts w:ascii="PT Astra Serif" w:hAnsi="PT Astra Serif"/>
          <w:sz w:val="24"/>
          <w:szCs w:val="24"/>
        </w:rPr>
        <w:t>В силу пункта 90 Постановления № 484 необходимая валовая выручка регионального оператора включает расходы, связанные с предоставлением безотзывной банковской гарантии в обеспечение исполнения обязательств по соглашению об организации деятельности по обращению с твердыми коммунальными отходами, заключенному органом исполнительной власти субъекта Российской Федерации и региональным оператором.</w:t>
      </w:r>
    </w:p>
    <w:p w:rsidR="00F35F8E" w:rsidRPr="00F35F8E" w:rsidRDefault="00F35F8E" w:rsidP="00F35F8E">
      <w:pPr>
        <w:ind w:firstLine="540"/>
        <w:jc w:val="both"/>
        <w:rPr>
          <w:rFonts w:ascii="PT Astra Serif" w:hAnsi="PT Astra Serif"/>
          <w:b/>
          <w:bCs/>
          <w:sz w:val="24"/>
          <w:szCs w:val="24"/>
        </w:rPr>
      </w:pPr>
      <w:r w:rsidRPr="00F35F8E">
        <w:rPr>
          <w:rFonts w:ascii="PT Astra Serif" w:hAnsi="PT Astra Serif"/>
          <w:sz w:val="24"/>
          <w:szCs w:val="24"/>
        </w:rPr>
        <w:t xml:space="preserve">Расходы, связанные с предоставлением безотзывной банковской гарантии в обеспечение исполнения обязательств по соглашению, указанному в абзаце первом </w:t>
      </w:r>
      <w:r w:rsidRPr="00F35F8E">
        <w:rPr>
          <w:rFonts w:ascii="PT Astra Serif" w:hAnsi="PT Astra Serif"/>
          <w:sz w:val="24"/>
          <w:szCs w:val="24"/>
        </w:rPr>
        <w:lastRenderedPageBreak/>
        <w:t>настоящего пункта, определяются в размере, не превышающем 2 процентов необходимой валовой выручки регионального оператора на очередной период регулирования.</w:t>
      </w:r>
    </w:p>
    <w:p w:rsidR="00F35F8E" w:rsidRPr="00F35F8E" w:rsidRDefault="00F35F8E" w:rsidP="00F35F8E">
      <w:pPr>
        <w:jc w:val="both"/>
        <w:rPr>
          <w:rFonts w:ascii="PT Astra Serif" w:hAnsi="PT Astra Serif"/>
          <w:color w:val="000000"/>
          <w:sz w:val="24"/>
          <w:szCs w:val="24"/>
        </w:rPr>
      </w:pPr>
      <w:r w:rsidRPr="00F35F8E">
        <w:rPr>
          <w:rFonts w:ascii="PT Astra Serif" w:hAnsi="PT Astra Serif"/>
          <w:sz w:val="24"/>
          <w:szCs w:val="24"/>
        </w:rPr>
        <w:t>Региональным оператором по обращению с твердыми коммунальными отходам</w:t>
      </w:r>
      <w:proofErr w:type="gramStart"/>
      <w:r w:rsidRPr="00F35F8E">
        <w:rPr>
          <w:rFonts w:ascii="PT Astra Serif" w:hAnsi="PT Astra Serif"/>
          <w:sz w:val="24"/>
          <w:szCs w:val="24"/>
        </w:rPr>
        <w:t>и ООО</w:t>
      </w:r>
      <w:proofErr w:type="gramEnd"/>
      <w:r w:rsidRPr="00F35F8E">
        <w:rPr>
          <w:rFonts w:ascii="PT Astra Serif" w:hAnsi="PT Astra Serif"/>
          <w:sz w:val="24"/>
          <w:szCs w:val="24"/>
        </w:rPr>
        <w:t xml:space="preserve">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в рамах тарифного дела представлена копия договора о выдаче независимой банковской гарантии от 20.03.2020г № К5/73-00/20-00010 и индивидуальные условия предоставления гарантии от 20.03.2020г № К5/73-00/20-00010 (стр.250-259 материалов тарифного дела).</w:t>
      </w:r>
    </w:p>
    <w:p w:rsidR="00F35F8E" w:rsidRPr="00F35F8E" w:rsidRDefault="00F35F8E" w:rsidP="00F35F8E">
      <w:pPr>
        <w:ind w:firstLine="540"/>
        <w:jc w:val="both"/>
        <w:rPr>
          <w:rFonts w:ascii="PT Astra Serif" w:hAnsi="PT Astra Serif"/>
          <w:b/>
          <w:bCs/>
          <w:sz w:val="24"/>
          <w:szCs w:val="24"/>
        </w:rPr>
      </w:pPr>
      <w:r w:rsidRPr="00F35F8E">
        <w:rPr>
          <w:rFonts w:ascii="PT Astra Serif" w:hAnsi="PT Astra Serif"/>
          <w:sz w:val="24"/>
          <w:szCs w:val="24"/>
        </w:rPr>
        <w:t xml:space="preserve">В соответствии с разделом 3 указанного договора комиссия на время действия банковской гарантии определена в на 2021 год в  размере 840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 xml:space="preserve">. </w:t>
      </w:r>
    </w:p>
    <w:p w:rsidR="00F35F8E" w:rsidRPr="00F35F8E" w:rsidRDefault="00F35F8E" w:rsidP="00F35F8E">
      <w:pPr>
        <w:ind w:firstLine="540"/>
        <w:jc w:val="both"/>
        <w:rPr>
          <w:rFonts w:ascii="PT Astra Serif" w:hAnsi="PT Astra Serif"/>
          <w:sz w:val="24"/>
          <w:szCs w:val="24"/>
        </w:rPr>
      </w:pPr>
      <w:r w:rsidRPr="00F35F8E">
        <w:rPr>
          <w:rFonts w:ascii="PT Astra Serif" w:hAnsi="PT Astra Serif"/>
          <w:sz w:val="24"/>
          <w:szCs w:val="24"/>
        </w:rPr>
        <w:t>Соответственно специалистами Агентства принята в расчет сумма затрат на предоставление банковской гарантии в размере 840 тыс. руб.</w:t>
      </w:r>
    </w:p>
    <w:p w:rsidR="00F35F8E" w:rsidRPr="00F35F8E" w:rsidRDefault="00F35F8E" w:rsidP="00F35F8E">
      <w:pPr>
        <w:autoSpaceDE w:val="0"/>
        <w:autoSpaceDN w:val="0"/>
        <w:adjustRightInd w:val="0"/>
        <w:jc w:val="both"/>
        <w:rPr>
          <w:rFonts w:ascii="PT Astra Serif" w:hAnsi="PT Astra Serif"/>
          <w:sz w:val="24"/>
          <w:szCs w:val="24"/>
        </w:rPr>
      </w:pPr>
    </w:p>
    <w:p w:rsidR="00F35F8E" w:rsidRPr="00F35F8E" w:rsidRDefault="00F35F8E" w:rsidP="00F35F8E">
      <w:pPr>
        <w:ind w:firstLine="540"/>
        <w:jc w:val="center"/>
        <w:rPr>
          <w:rFonts w:ascii="PT Astra Serif" w:hAnsi="PT Astra Serif"/>
          <w:b/>
          <w:sz w:val="24"/>
          <w:szCs w:val="24"/>
        </w:rPr>
      </w:pPr>
      <w:r w:rsidRPr="00F35F8E">
        <w:rPr>
          <w:rFonts w:ascii="PT Astra Serif" w:hAnsi="PT Astra Serif"/>
          <w:b/>
          <w:sz w:val="24"/>
          <w:szCs w:val="24"/>
        </w:rPr>
        <w:t xml:space="preserve"> Корректировка с целью </w:t>
      </w:r>
      <w:proofErr w:type="gramStart"/>
      <w:r w:rsidRPr="00F35F8E">
        <w:rPr>
          <w:rFonts w:ascii="PT Astra Serif" w:hAnsi="PT Astra Serif"/>
          <w:b/>
          <w:sz w:val="24"/>
          <w:szCs w:val="24"/>
        </w:rPr>
        <w:t>учёта отклонения фактических значений параметров расчёта тарифов</w:t>
      </w:r>
      <w:proofErr w:type="gramEnd"/>
      <w:r w:rsidRPr="00F35F8E">
        <w:rPr>
          <w:rFonts w:ascii="PT Astra Serif" w:hAnsi="PT Astra Serif"/>
          <w:b/>
          <w:sz w:val="24"/>
          <w:szCs w:val="24"/>
        </w:rPr>
        <w:t xml:space="preserve"> от значений, учтённых при установлении тарифов за 2019 год</w:t>
      </w:r>
    </w:p>
    <w:p w:rsidR="00F35F8E" w:rsidRPr="00F35F8E" w:rsidRDefault="00F35F8E" w:rsidP="00F35F8E">
      <w:pPr>
        <w:keepNext/>
        <w:spacing w:before="240" w:after="60"/>
        <w:ind w:firstLine="709"/>
        <w:outlineLvl w:val="0"/>
        <w:rPr>
          <w:rFonts w:ascii="PT Astra Serif" w:hAnsi="PT Astra Serif"/>
          <w:bCs/>
          <w:kern w:val="36"/>
          <w:sz w:val="24"/>
          <w:szCs w:val="24"/>
          <w:lang w:eastAsia="x-none"/>
        </w:rPr>
      </w:pPr>
      <w:r w:rsidRPr="00F35F8E">
        <w:rPr>
          <w:rFonts w:ascii="PT Astra Serif" w:hAnsi="PT Astra Serif"/>
          <w:b/>
          <w:bCs/>
          <w:kern w:val="32"/>
          <w:sz w:val="24"/>
          <w:szCs w:val="24"/>
          <w:lang w:val="x-none" w:eastAsia="x-none"/>
        </w:rPr>
        <w:t xml:space="preserve">Согласно П 92. </w:t>
      </w:r>
      <w:r w:rsidRPr="00F35F8E">
        <w:rPr>
          <w:rFonts w:ascii="PT Astra Serif" w:hAnsi="PT Astra Serif"/>
          <w:b/>
          <w:bCs/>
          <w:kern w:val="36"/>
          <w:sz w:val="24"/>
          <w:szCs w:val="24"/>
          <w:lang w:val="x-none" w:eastAsia="x-none"/>
        </w:rPr>
        <w:t>Приказа ФАС России от 21.11.2016 N 1638/16 Об утверждении Методических указаний по расчету регулируемых тарифов в области обращения с твердыми коммунальными отходами</w:t>
      </w:r>
      <w:r w:rsidRPr="00F35F8E">
        <w:rPr>
          <w:rFonts w:ascii="PT Astra Serif" w:hAnsi="PT Astra Serif"/>
          <w:b/>
          <w:bCs/>
          <w:kern w:val="32"/>
          <w:sz w:val="24"/>
          <w:szCs w:val="24"/>
          <w:lang w:val="x-none" w:eastAsia="x-none"/>
        </w:rPr>
        <w:t>: 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рассчитывается по формуле:</w:t>
      </w:r>
    </w:p>
    <w:p w:rsidR="00F35F8E" w:rsidRPr="00F35F8E" w:rsidRDefault="00F35F8E" w:rsidP="00F35F8E">
      <w:pPr>
        <w:shd w:val="clear" w:color="auto" w:fill="FFFFFF"/>
        <w:ind w:firstLine="709"/>
        <w:jc w:val="both"/>
        <w:rPr>
          <w:rFonts w:ascii="PT Astra Serif" w:hAnsi="PT Astra Serif"/>
          <w:sz w:val="24"/>
          <w:szCs w:val="24"/>
        </w:rPr>
      </w:pPr>
      <w:r>
        <w:rPr>
          <w:rFonts w:ascii="PT Astra Serif" w:hAnsi="PT Astra Serif"/>
          <w:noProof/>
          <w:sz w:val="24"/>
          <w:szCs w:val="24"/>
        </w:rPr>
        <w:drawing>
          <wp:inline distT="0" distB="0" distL="0" distR="0">
            <wp:extent cx="3419475" cy="3333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9475" cy="333375"/>
                    </a:xfrm>
                    <a:prstGeom prst="rect">
                      <a:avLst/>
                    </a:prstGeom>
                    <a:noFill/>
                    <a:ln>
                      <a:noFill/>
                    </a:ln>
                  </pic:spPr>
                </pic:pic>
              </a:graphicData>
            </a:graphic>
          </wp:inline>
        </w:drawing>
      </w:r>
      <w:r w:rsidRPr="00F35F8E">
        <w:rPr>
          <w:rFonts w:ascii="PT Astra Serif" w:hAnsi="PT Astra Serif"/>
          <w:sz w:val="24"/>
          <w:szCs w:val="24"/>
        </w:rPr>
        <w:t xml:space="preserve">, руб. </w:t>
      </w:r>
    </w:p>
    <w:p w:rsidR="00F35F8E" w:rsidRPr="00F35F8E" w:rsidRDefault="00F35F8E" w:rsidP="00F35F8E">
      <w:pPr>
        <w:shd w:val="clear" w:color="auto" w:fill="FFFFFF"/>
        <w:ind w:firstLine="709"/>
        <w:jc w:val="both"/>
        <w:rPr>
          <w:rFonts w:ascii="PT Astra Serif" w:hAnsi="PT Astra Serif"/>
          <w:sz w:val="24"/>
          <w:szCs w:val="24"/>
        </w:rPr>
      </w:pPr>
      <w:r w:rsidRPr="00F35F8E">
        <w:rPr>
          <w:rFonts w:ascii="PT Astra Serif" w:hAnsi="PT Astra Serif"/>
          <w:sz w:val="24"/>
          <w:szCs w:val="24"/>
        </w:rPr>
        <w:t>где:</w:t>
      </w:r>
    </w:p>
    <w:p w:rsidR="00F35F8E" w:rsidRPr="00F35F8E" w:rsidRDefault="00F35F8E" w:rsidP="00F35F8E">
      <w:pPr>
        <w:shd w:val="clear" w:color="auto" w:fill="FFFFFF"/>
        <w:ind w:firstLine="709"/>
        <w:jc w:val="both"/>
        <w:rPr>
          <w:rFonts w:ascii="PT Astra Serif" w:hAnsi="PT Astra Serif"/>
          <w:sz w:val="24"/>
          <w:szCs w:val="24"/>
        </w:rPr>
      </w:pPr>
      <w:r>
        <w:rPr>
          <w:rFonts w:ascii="PT Astra Serif" w:hAnsi="PT Astra Serif"/>
          <w:noProof/>
          <w:sz w:val="24"/>
          <w:szCs w:val="24"/>
        </w:rPr>
        <w:drawing>
          <wp:inline distT="0" distB="0" distL="0" distR="0">
            <wp:extent cx="628650" cy="2952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F35F8E">
        <w:rPr>
          <w:rFonts w:ascii="PT Astra Serif" w:hAnsi="PT Astra Serif"/>
          <w:sz w:val="24"/>
          <w:szCs w:val="24"/>
        </w:rPr>
        <w:t> - корректировка необходимой валовой выручки регионального оператора в году i, руб.;</w:t>
      </w:r>
    </w:p>
    <w:p w:rsidR="00F35F8E" w:rsidRPr="00F35F8E" w:rsidRDefault="00F35F8E" w:rsidP="00F35F8E">
      <w:pPr>
        <w:shd w:val="clear" w:color="auto" w:fill="FFFFFF"/>
        <w:ind w:firstLine="709"/>
        <w:jc w:val="both"/>
        <w:rPr>
          <w:rFonts w:ascii="PT Astra Serif" w:hAnsi="PT Astra Serif"/>
          <w:sz w:val="24"/>
          <w:szCs w:val="24"/>
        </w:rPr>
      </w:pPr>
      <w:r>
        <w:rPr>
          <w:rFonts w:ascii="PT Astra Serif" w:hAnsi="PT Astra Serif"/>
          <w:noProof/>
          <w:sz w:val="24"/>
          <w:szCs w:val="24"/>
        </w:rPr>
        <w:drawing>
          <wp:inline distT="0" distB="0" distL="0" distR="0">
            <wp:extent cx="685800" cy="3333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333375"/>
                    </a:xfrm>
                    <a:prstGeom prst="rect">
                      <a:avLst/>
                    </a:prstGeom>
                    <a:noFill/>
                    <a:ln>
                      <a:noFill/>
                    </a:ln>
                  </pic:spPr>
                </pic:pic>
              </a:graphicData>
            </a:graphic>
          </wp:inline>
        </w:drawing>
      </w:r>
      <w:r w:rsidRPr="00F35F8E">
        <w:rPr>
          <w:rFonts w:ascii="PT Astra Serif" w:hAnsi="PT Astra Serif"/>
          <w:sz w:val="24"/>
          <w:szCs w:val="24"/>
        </w:rPr>
        <w:t> - фактическая величина необходимой валовой выручки регионального оператора в (i-2)-м году, определяемая в соответствии с </w:t>
      </w:r>
      <w:hyperlink r:id="rId32" w:anchor="block_10853" w:tgtFrame="_blank" w:history="1">
        <w:r w:rsidRPr="00F35F8E">
          <w:rPr>
            <w:rFonts w:ascii="PT Astra Serif" w:hAnsi="PT Astra Serif"/>
            <w:color w:val="0000FF"/>
            <w:sz w:val="24"/>
            <w:szCs w:val="24"/>
            <w:u w:val="single"/>
          </w:rPr>
          <w:t>формулой (43) пункта 85</w:t>
        </w:r>
      </w:hyperlink>
      <w:r w:rsidRPr="00F35F8E">
        <w:rPr>
          <w:rFonts w:ascii="PT Astra Serif" w:hAnsi="PT Astra Serif"/>
          <w:sz w:val="24"/>
          <w:szCs w:val="24"/>
        </w:rPr>
        <w:t> настоящих Методических указаний с применением фактических значений параметров расчета взамен прогнозных, в том числе с учетом изменений территориальной схемы, руб.;</w:t>
      </w:r>
    </w:p>
    <w:p w:rsidR="00F35F8E" w:rsidRPr="00F35F8E" w:rsidRDefault="00F35F8E" w:rsidP="00F35F8E">
      <w:pPr>
        <w:shd w:val="clear" w:color="auto" w:fill="FFFFFF"/>
        <w:ind w:firstLine="709"/>
        <w:jc w:val="both"/>
        <w:rPr>
          <w:rFonts w:ascii="PT Astra Serif" w:hAnsi="PT Astra Serif"/>
          <w:sz w:val="24"/>
          <w:szCs w:val="24"/>
        </w:rPr>
      </w:pPr>
      <w:r>
        <w:rPr>
          <w:rFonts w:ascii="PT Astra Serif" w:hAnsi="PT Astra Serif"/>
          <w:noProof/>
          <w:sz w:val="24"/>
          <w:szCs w:val="24"/>
        </w:rPr>
        <w:drawing>
          <wp:inline distT="0" distB="0" distL="0" distR="0">
            <wp:extent cx="428625" cy="2571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F35F8E">
        <w:rPr>
          <w:rFonts w:ascii="PT Astra Serif" w:hAnsi="PT Astra Serif"/>
          <w:sz w:val="24"/>
          <w:szCs w:val="24"/>
        </w:rPr>
        <w:t> - выручка от реализации товаров (услуг) по регулируемому виду деятельности в (i-2)-м году, определяемая исходя из фактического объема (массы) твердых коммунальных отходов в (i-2)-м году и тарифов, установленных в соответствии с </w:t>
      </w:r>
      <w:hyperlink r:id="rId34" w:anchor="block_1600" w:tgtFrame="_blank" w:history="1">
        <w:r w:rsidRPr="00F35F8E">
          <w:rPr>
            <w:rFonts w:ascii="PT Astra Serif" w:hAnsi="PT Astra Serif"/>
            <w:color w:val="0000FF"/>
            <w:sz w:val="24"/>
            <w:szCs w:val="24"/>
            <w:u w:val="single"/>
          </w:rPr>
          <w:t>главой VI</w:t>
        </w:r>
      </w:hyperlink>
      <w:r w:rsidRPr="00F35F8E">
        <w:rPr>
          <w:rFonts w:ascii="PT Astra Serif" w:hAnsi="PT Astra Serif"/>
          <w:sz w:val="24"/>
          <w:szCs w:val="24"/>
        </w:rPr>
        <w:t> настоящих Методических указаний на (i-2)-й год, руб.;</w:t>
      </w:r>
    </w:p>
    <w:p w:rsidR="00F35F8E" w:rsidRPr="00F35F8E" w:rsidRDefault="00F35F8E" w:rsidP="00F35F8E">
      <w:pPr>
        <w:shd w:val="clear" w:color="auto" w:fill="FFFFFF"/>
        <w:ind w:firstLine="709"/>
        <w:jc w:val="both"/>
        <w:rPr>
          <w:rFonts w:ascii="PT Astra Serif" w:hAnsi="PT Astra Serif"/>
          <w:sz w:val="24"/>
          <w:szCs w:val="24"/>
        </w:rPr>
      </w:pPr>
      <w:r>
        <w:rPr>
          <w:rFonts w:ascii="PT Astra Serif" w:hAnsi="PT Astra Serif"/>
          <w:noProof/>
          <w:sz w:val="24"/>
          <w:szCs w:val="24"/>
        </w:rPr>
        <w:drawing>
          <wp:inline distT="0" distB="0" distL="0" distR="0">
            <wp:extent cx="742950" cy="3333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F35F8E">
        <w:rPr>
          <w:rFonts w:ascii="PT Astra Serif" w:hAnsi="PT Astra Serif"/>
          <w:sz w:val="24"/>
          <w:szCs w:val="24"/>
        </w:rPr>
        <w:t> - корректировка необходимой валовой выручки регионального оператора в связи с изменением законодательства, не учтенным при установлении тарифов, руб.;</w:t>
      </w:r>
    </w:p>
    <w:p w:rsidR="00F35F8E" w:rsidRPr="00F35F8E" w:rsidRDefault="00F35F8E" w:rsidP="00F35F8E">
      <w:pPr>
        <w:shd w:val="clear" w:color="auto" w:fill="FFFFFF"/>
        <w:ind w:firstLine="709"/>
        <w:jc w:val="both"/>
        <w:rPr>
          <w:rFonts w:ascii="PT Astra Serif" w:hAnsi="PT Astra Serif"/>
          <w:sz w:val="24"/>
          <w:szCs w:val="24"/>
        </w:rPr>
      </w:pPr>
      <w:r>
        <w:rPr>
          <w:rFonts w:ascii="PT Astra Serif" w:hAnsi="PT Astra Serif"/>
          <w:noProof/>
          <w:sz w:val="24"/>
          <w:szCs w:val="24"/>
        </w:rPr>
        <w:drawing>
          <wp:inline distT="0" distB="0" distL="0" distR="0">
            <wp:extent cx="638175" cy="257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Pr="00F35F8E">
        <w:rPr>
          <w:rFonts w:ascii="PT Astra Serif" w:hAnsi="PT Astra Serif"/>
          <w:sz w:val="24"/>
          <w:szCs w:val="24"/>
        </w:rPr>
        <w:t> - корректировка необходимой валовой выручки регионального оператора в связи с возмещением расходов и недополученных доходов, предусмотренных </w:t>
      </w:r>
      <w:hyperlink r:id="rId37" w:anchor="block_1012" w:tgtFrame="_blank" w:history="1">
        <w:r w:rsidRPr="00F35F8E">
          <w:rPr>
            <w:rFonts w:ascii="PT Astra Serif" w:hAnsi="PT Astra Serif"/>
            <w:color w:val="0000FF"/>
            <w:sz w:val="24"/>
            <w:szCs w:val="24"/>
            <w:u w:val="single"/>
          </w:rPr>
          <w:t>пунктом 12</w:t>
        </w:r>
      </w:hyperlink>
      <w:r w:rsidRPr="00F35F8E">
        <w:rPr>
          <w:rFonts w:ascii="PT Astra Serif" w:hAnsi="PT Astra Serif"/>
          <w:sz w:val="24"/>
          <w:szCs w:val="24"/>
        </w:rPr>
        <w:t> настоящих Методических указаний, а также в связи с исключением необоснованно полученных доходов регионального оператора, предусмотренных </w:t>
      </w:r>
      <w:hyperlink r:id="rId38" w:anchor="block_1012" w:tgtFrame="_blank" w:history="1">
        <w:r w:rsidRPr="00F35F8E">
          <w:rPr>
            <w:rFonts w:ascii="PT Astra Serif" w:hAnsi="PT Astra Serif"/>
            <w:color w:val="0000FF"/>
            <w:sz w:val="24"/>
            <w:szCs w:val="24"/>
            <w:u w:val="single"/>
          </w:rPr>
          <w:t>пунктом 12</w:t>
        </w:r>
      </w:hyperlink>
      <w:r w:rsidRPr="00F35F8E">
        <w:rPr>
          <w:rFonts w:ascii="PT Astra Serif" w:hAnsi="PT Astra Serif"/>
          <w:sz w:val="24"/>
          <w:szCs w:val="24"/>
        </w:rPr>
        <w:t> Основ ценообразования.</w:t>
      </w:r>
    </w:p>
    <w:p w:rsidR="00F35F8E" w:rsidRPr="00F35F8E" w:rsidRDefault="00F35F8E" w:rsidP="00F35F8E">
      <w:pPr>
        <w:widowControl w:val="0"/>
        <w:suppressAutoHyphens/>
        <w:autoSpaceDN w:val="0"/>
        <w:ind w:firstLine="709"/>
        <w:jc w:val="both"/>
        <w:rPr>
          <w:rFonts w:ascii="PT Astra Serif" w:eastAsia="Andale Sans UI" w:hAnsi="PT Astra Serif"/>
          <w:b/>
          <w:kern w:val="3"/>
          <w:sz w:val="24"/>
          <w:szCs w:val="24"/>
          <w:shd w:val="clear" w:color="auto" w:fill="FFFFFF"/>
          <w:lang w:eastAsia="ja-JP" w:bidi="fa-IR"/>
        </w:rPr>
      </w:pPr>
    </w:p>
    <w:p w:rsidR="00F35F8E" w:rsidRPr="00F35F8E" w:rsidRDefault="00F35F8E" w:rsidP="00F35F8E">
      <w:pPr>
        <w:ind w:firstLine="709"/>
        <w:jc w:val="both"/>
        <w:rPr>
          <w:rFonts w:ascii="PT Astra Serif" w:hAnsi="PT Astra Serif"/>
          <w:sz w:val="24"/>
          <w:szCs w:val="24"/>
        </w:rPr>
      </w:pPr>
      <w:r>
        <w:rPr>
          <w:rFonts w:ascii="PT Astra Serif" w:hAnsi="PT Astra Serif"/>
          <w:noProof/>
          <w:sz w:val="24"/>
          <w:szCs w:val="24"/>
        </w:rPr>
        <w:drawing>
          <wp:inline distT="0" distB="0" distL="0" distR="0">
            <wp:extent cx="628650" cy="2952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F35F8E">
        <w:rPr>
          <w:rFonts w:ascii="PT Astra Serif" w:hAnsi="PT Astra Serif"/>
          <w:sz w:val="24"/>
          <w:szCs w:val="24"/>
        </w:rPr>
        <w:t xml:space="preserve">  за 2019 год составит = 51 361,73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 xml:space="preserve">. </w:t>
      </w:r>
    </w:p>
    <w:tbl>
      <w:tblPr>
        <w:tblW w:w="9371" w:type="dxa"/>
        <w:tblInd w:w="93" w:type="dxa"/>
        <w:tblLook w:val="04A0" w:firstRow="1" w:lastRow="0" w:firstColumn="1" w:lastColumn="0" w:noHBand="0" w:noVBand="1"/>
      </w:tblPr>
      <w:tblGrid>
        <w:gridCol w:w="5264"/>
        <w:gridCol w:w="1981"/>
        <w:gridCol w:w="855"/>
        <w:gridCol w:w="1271"/>
      </w:tblGrid>
      <w:tr w:rsidR="00F35F8E" w:rsidRPr="00F35F8E" w:rsidTr="00F35F8E">
        <w:trPr>
          <w:gridAfter w:val="1"/>
          <w:wAfter w:w="1271" w:type="dxa"/>
          <w:trHeight w:val="360"/>
        </w:trPr>
        <w:tc>
          <w:tcPr>
            <w:tcW w:w="8100" w:type="dxa"/>
            <w:gridSpan w:val="3"/>
            <w:tcBorders>
              <w:top w:val="nil"/>
              <w:left w:val="single" w:sz="4" w:space="0" w:color="auto"/>
              <w:bottom w:val="nil"/>
              <w:right w:val="nil"/>
            </w:tcBorders>
            <w:noWrap/>
            <w:vAlign w:val="bottom"/>
            <w:hideMark/>
          </w:tcPr>
          <w:p w:rsidR="00F35F8E" w:rsidRPr="00F35F8E" w:rsidRDefault="00F35F8E" w:rsidP="00F35F8E">
            <w:pPr>
              <w:rPr>
                <w:rFonts w:ascii="PT Astra Serif" w:hAnsi="PT Astra Serif"/>
                <w:sz w:val="24"/>
                <w:szCs w:val="24"/>
              </w:rPr>
            </w:pPr>
          </w:p>
        </w:tc>
      </w:tr>
      <w:tr w:rsidR="00F35F8E" w:rsidRPr="00F35F8E" w:rsidTr="00F35F8E">
        <w:trPr>
          <w:trHeight w:val="1385"/>
        </w:trPr>
        <w:tc>
          <w:tcPr>
            <w:tcW w:w="5264" w:type="dxa"/>
            <w:tcBorders>
              <w:top w:val="single" w:sz="4" w:space="0" w:color="auto"/>
              <w:left w:val="single" w:sz="4" w:space="0" w:color="auto"/>
              <w:bottom w:val="single" w:sz="4" w:space="0" w:color="auto"/>
              <w:right w:val="single" w:sz="4" w:space="0" w:color="auto"/>
            </w:tcBorders>
            <w:vAlign w:val="center"/>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наименование</w:t>
            </w:r>
          </w:p>
        </w:tc>
        <w:tc>
          <w:tcPr>
            <w:tcW w:w="1981" w:type="dxa"/>
            <w:tcBorders>
              <w:top w:val="single" w:sz="4" w:space="0" w:color="auto"/>
              <w:left w:val="nil"/>
              <w:bottom w:val="single" w:sz="4" w:space="0" w:color="auto"/>
              <w:right w:val="single" w:sz="4" w:space="0" w:color="auto"/>
            </w:tcBorders>
            <w:vAlign w:val="center"/>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утверждено 2019</w:t>
            </w:r>
          </w:p>
        </w:tc>
        <w:tc>
          <w:tcPr>
            <w:tcW w:w="2126" w:type="dxa"/>
            <w:gridSpan w:val="2"/>
            <w:tcBorders>
              <w:top w:val="single" w:sz="4" w:space="0" w:color="auto"/>
              <w:left w:val="nil"/>
              <w:bottom w:val="single" w:sz="4" w:space="0" w:color="auto"/>
              <w:right w:val="single" w:sz="4" w:space="0" w:color="auto"/>
            </w:tcBorders>
            <w:vAlign w:val="center"/>
            <w:hideMark/>
          </w:tcPr>
          <w:p w:rsidR="00F35F8E" w:rsidRPr="00F35F8E" w:rsidRDefault="00F35F8E" w:rsidP="00F35F8E">
            <w:pPr>
              <w:jc w:val="center"/>
              <w:rPr>
                <w:rFonts w:ascii="PT Astra Serif" w:hAnsi="PT Astra Serif"/>
                <w:b/>
                <w:bCs/>
                <w:color w:val="00B050"/>
                <w:sz w:val="24"/>
                <w:szCs w:val="24"/>
              </w:rPr>
            </w:pPr>
            <w:r w:rsidRPr="00F35F8E">
              <w:rPr>
                <w:rFonts w:ascii="PT Astra Serif" w:hAnsi="PT Astra Serif"/>
                <w:b/>
                <w:bCs/>
                <w:color w:val="00B050"/>
                <w:sz w:val="24"/>
                <w:szCs w:val="24"/>
              </w:rPr>
              <w:t>факт 2019</w:t>
            </w:r>
          </w:p>
        </w:tc>
      </w:tr>
      <w:tr w:rsidR="00F35F8E" w:rsidRPr="00F35F8E" w:rsidTr="00F35F8E">
        <w:trPr>
          <w:trHeight w:val="979"/>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lastRenderedPageBreak/>
              <w:t xml:space="preserve">Расходы регионального </w:t>
            </w:r>
            <w:r w:rsidRPr="00F35F8E">
              <w:rPr>
                <w:rFonts w:ascii="PT Astra Serif" w:hAnsi="PT Astra Serif"/>
                <w:color w:val="000000"/>
                <w:sz w:val="24"/>
                <w:szCs w:val="24"/>
              </w:rPr>
              <w:br/>
              <w:t xml:space="preserve">оператора </w:t>
            </w:r>
            <w:proofErr w:type="gramStart"/>
            <w:r w:rsidRPr="00F35F8E">
              <w:rPr>
                <w:rFonts w:ascii="PT Astra Serif" w:hAnsi="PT Astra Serif"/>
                <w:color w:val="000000"/>
                <w:sz w:val="24"/>
                <w:szCs w:val="24"/>
              </w:rPr>
              <w:t xml:space="preserve">на оплату услуг по </w:t>
            </w:r>
            <w:r w:rsidRPr="00F35F8E">
              <w:rPr>
                <w:rFonts w:ascii="PT Astra Serif" w:hAnsi="PT Astra Serif"/>
                <w:b/>
                <w:bCs/>
                <w:color w:val="000000"/>
                <w:sz w:val="24"/>
                <w:szCs w:val="24"/>
              </w:rPr>
              <w:t>захоронению</w:t>
            </w:r>
            <w:r w:rsidRPr="00F35F8E">
              <w:rPr>
                <w:rFonts w:ascii="PT Astra Serif" w:hAnsi="PT Astra Serif"/>
                <w:color w:val="000000"/>
                <w:sz w:val="24"/>
                <w:szCs w:val="24"/>
              </w:rPr>
              <w:t xml:space="preserve"> с учетом расходов на плату за негативное воздействие</w:t>
            </w:r>
            <w:proofErr w:type="gramEnd"/>
            <w:r w:rsidRPr="00F35F8E">
              <w:rPr>
                <w:rFonts w:ascii="PT Astra Serif" w:hAnsi="PT Astra Serif"/>
                <w:color w:val="000000"/>
                <w:sz w:val="24"/>
                <w:szCs w:val="24"/>
              </w:rPr>
              <w:t xml:space="preserve"> на </w:t>
            </w:r>
            <w:proofErr w:type="spellStart"/>
            <w:r w:rsidRPr="00F35F8E">
              <w:rPr>
                <w:rFonts w:ascii="PT Astra Serif" w:hAnsi="PT Astra Serif"/>
                <w:color w:val="000000"/>
                <w:sz w:val="24"/>
                <w:szCs w:val="24"/>
              </w:rPr>
              <w:t>окр</w:t>
            </w:r>
            <w:proofErr w:type="spellEnd"/>
            <w:r w:rsidRPr="00F35F8E">
              <w:rPr>
                <w:rFonts w:ascii="PT Astra Serif" w:hAnsi="PT Astra Serif"/>
                <w:color w:val="000000"/>
                <w:sz w:val="24"/>
                <w:szCs w:val="24"/>
              </w:rPr>
              <w:t>. среду</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127 552,07</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right"/>
              <w:rPr>
                <w:rFonts w:ascii="PT Astra Serif" w:hAnsi="PT Astra Serif"/>
                <w:color w:val="000000"/>
                <w:sz w:val="24"/>
                <w:szCs w:val="24"/>
              </w:rPr>
            </w:pPr>
            <w:r w:rsidRPr="00F35F8E">
              <w:rPr>
                <w:rFonts w:ascii="PT Astra Serif" w:hAnsi="PT Astra Serif"/>
                <w:color w:val="000000"/>
                <w:sz w:val="24"/>
                <w:szCs w:val="24"/>
              </w:rPr>
              <w:t>149 795,19</w:t>
            </w:r>
          </w:p>
        </w:tc>
      </w:tr>
      <w:tr w:rsidR="00F35F8E" w:rsidRPr="00F35F8E" w:rsidTr="00F35F8E">
        <w:trPr>
          <w:trHeight w:val="2085"/>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proofErr w:type="gramStart"/>
            <w:r w:rsidRPr="00F35F8E">
              <w:rPr>
                <w:rFonts w:ascii="PT Astra Serif" w:hAnsi="PT Astra Serif"/>
                <w:color w:val="000000"/>
                <w:sz w:val="24"/>
                <w:szCs w:val="24"/>
              </w:rPr>
              <w:t xml:space="preserve">НВВ регионального оператора </w:t>
            </w:r>
            <w:r w:rsidRPr="00F35F8E">
              <w:rPr>
                <w:rFonts w:ascii="PT Astra Serif" w:hAnsi="PT Astra Serif"/>
                <w:color w:val="000000"/>
                <w:sz w:val="24"/>
                <w:szCs w:val="24"/>
              </w:rPr>
              <w:br/>
            </w:r>
            <w:r w:rsidRPr="00F35F8E">
              <w:rPr>
                <w:rFonts w:ascii="PT Astra Serif" w:hAnsi="PT Astra Serif"/>
                <w:b/>
                <w:bCs/>
                <w:sz w:val="24"/>
                <w:szCs w:val="24"/>
              </w:rPr>
              <w:t>собственное</w:t>
            </w:r>
            <w:r w:rsidRPr="00F35F8E">
              <w:rPr>
                <w:rFonts w:ascii="PT Astra Serif" w:hAnsi="PT Astra Serif"/>
                <w:color w:val="000000"/>
                <w:sz w:val="24"/>
                <w:szCs w:val="24"/>
              </w:rPr>
              <w:t xml:space="preserve"> (расходы на сбор и вывоз </w:t>
            </w:r>
            <w:proofErr w:type="spellStart"/>
            <w:r w:rsidRPr="00F35F8E">
              <w:rPr>
                <w:rFonts w:ascii="PT Astra Serif" w:hAnsi="PT Astra Serif"/>
                <w:color w:val="000000"/>
                <w:sz w:val="24"/>
                <w:szCs w:val="24"/>
              </w:rPr>
              <w:t>ТКО+сбытовая</w:t>
            </w:r>
            <w:proofErr w:type="spellEnd"/>
            <w:r w:rsidRPr="00F35F8E">
              <w:rPr>
                <w:rFonts w:ascii="PT Astra Serif" w:hAnsi="PT Astra Serif"/>
                <w:color w:val="000000"/>
                <w:sz w:val="24"/>
                <w:szCs w:val="24"/>
              </w:rPr>
              <w:t xml:space="preserve"> надбавка (обслуживание </w:t>
            </w:r>
            <w:proofErr w:type="spellStart"/>
            <w:r w:rsidRPr="00F35F8E">
              <w:rPr>
                <w:rFonts w:ascii="PT Astra Serif" w:hAnsi="PT Astra Serif"/>
                <w:color w:val="000000"/>
                <w:sz w:val="24"/>
                <w:szCs w:val="24"/>
              </w:rPr>
              <w:t>договоров+резерв</w:t>
            </w:r>
            <w:proofErr w:type="spellEnd"/>
            <w:r w:rsidRPr="00F35F8E">
              <w:rPr>
                <w:rFonts w:ascii="PT Astra Serif" w:hAnsi="PT Astra Serif"/>
                <w:color w:val="000000"/>
                <w:sz w:val="24"/>
                <w:szCs w:val="24"/>
              </w:rPr>
              <w:t xml:space="preserve"> по сомнительным долгам)  в </w:t>
            </w:r>
            <w:proofErr w:type="spellStart"/>
            <w:r w:rsidRPr="00F35F8E">
              <w:rPr>
                <w:rFonts w:ascii="PT Astra Serif" w:hAnsi="PT Astra Serif"/>
                <w:color w:val="000000"/>
                <w:sz w:val="24"/>
                <w:szCs w:val="24"/>
              </w:rPr>
              <w:t>т.ч</w:t>
            </w:r>
            <w:proofErr w:type="spellEnd"/>
            <w:r w:rsidRPr="00F35F8E">
              <w:rPr>
                <w:rFonts w:ascii="PT Astra Serif" w:hAnsi="PT Astra Serif"/>
                <w:color w:val="000000"/>
                <w:sz w:val="24"/>
                <w:szCs w:val="24"/>
              </w:rPr>
              <w:t>.</w:t>
            </w:r>
            <w:proofErr w:type="gramEnd"/>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527 399,98</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526 063,33</w:t>
            </w:r>
          </w:p>
        </w:tc>
      </w:tr>
      <w:tr w:rsidR="00F35F8E" w:rsidRPr="00F35F8E" w:rsidTr="00F35F8E">
        <w:trPr>
          <w:trHeight w:val="81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Расходы на сбор и </w:t>
            </w:r>
            <w:r w:rsidRPr="00F35F8E">
              <w:rPr>
                <w:rFonts w:ascii="PT Astra Serif" w:hAnsi="PT Astra Serif"/>
                <w:color w:val="000000"/>
                <w:sz w:val="24"/>
                <w:szCs w:val="24"/>
              </w:rPr>
              <w:br/>
            </w:r>
            <w:r w:rsidRPr="00F35F8E">
              <w:rPr>
                <w:rFonts w:ascii="PT Astra Serif" w:hAnsi="PT Astra Serif"/>
                <w:b/>
                <w:bCs/>
                <w:color w:val="000000"/>
                <w:sz w:val="24"/>
                <w:szCs w:val="24"/>
              </w:rPr>
              <w:t xml:space="preserve">транспортирование </w:t>
            </w:r>
            <w:r w:rsidRPr="00F35F8E">
              <w:rPr>
                <w:rFonts w:ascii="PT Astra Serif" w:hAnsi="PT Astra Serif"/>
                <w:color w:val="000000"/>
                <w:sz w:val="24"/>
                <w:szCs w:val="24"/>
              </w:rPr>
              <w:t>ТКО</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sz w:val="24"/>
                <w:szCs w:val="24"/>
              </w:rPr>
            </w:pPr>
            <w:r w:rsidRPr="00F35F8E">
              <w:rPr>
                <w:rFonts w:ascii="PT Astra Serif" w:hAnsi="PT Astra Serif"/>
                <w:sz w:val="24"/>
                <w:szCs w:val="24"/>
              </w:rPr>
              <w:t>488 371,84</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right"/>
              <w:rPr>
                <w:rFonts w:ascii="PT Astra Serif" w:hAnsi="PT Astra Serif"/>
                <w:color w:val="000000"/>
                <w:sz w:val="24"/>
                <w:szCs w:val="24"/>
              </w:rPr>
            </w:pPr>
            <w:r w:rsidRPr="00F35F8E">
              <w:rPr>
                <w:rFonts w:ascii="PT Astra Serif" w:hAnsi="PT Astra Serif"/>
                <w:color w:val="000000"/>
                <w:sz w:val="24"/>
                <w:szCs w:val="24"/>
              </w:rPr>
              <w:t>516 225,01</w:t>
            </w:r>
          </w:p>
        </w:tc>
      </w:tr>
      <w:tr w:rsidR="00F35F8E" w:rsidRPr="00F35F8E" w:rsidTr="00F35F8E">
        <w:trPr>
          <w:trHeight w:val="105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Расходы регионального</w:t>
            </w:r>
            <w:r w:rsidRPr="00F35F8E">
              <w:rPr>
                <w:rFonts w:ascii="PT Astra Serif" w:hAnsi="PT Astra Serif"/>
                <w:color w:val="000000"/>
                <w:sz w:val="24"/>
                <w:szCs w:val="24"/>
              </w:rPr>
              <w:br/>
              <w:t>оператора (</w:t>
            </w:r>
            <w:r w:rsidRPr="00F35F8E">
              <w:rPr>
                <w:rFonts w:ascii="PT Astra Serif" w:hAnsi="PT Astra Serif"/>
                <w:b/>
                <w:bCs/>
                <w:color w:val="000000"/>
                <w:sz w:val="24"/>
                <w:szCs w:val="24"/>
              </w:rPr>
              <w:t>сбытовые и на обслуживание договоров</w:t>
            </w:r>
            <w:r w:rsidRPr="00F35F8E">
              <w:rPr>
                <w:rFonts w:ascii="PT Astra Serif" w:hAnsi="PT Astra Serif"/>
                <w:color w:val="000000"/>
                <w:sz w:val="24"/>
                <w:szCs w:val="24"/>
              </w:rPr>
              <w:t xml:space="preserve">)  всего, в </w:t>
            </w:r>
            <w:proofErr w:type="spellStart"/>
            <w:r w:rsidRPr="00F35F8E">
              <w:rPr>
                <w:rFonts w:ascii="PT Astra Serif" w:hAnsi="PT Astra Serif"/>
                <w:color w:val="000000"/>
                <w:sz w:val="24"/>
                <w:szCs w:val="24"/>
              </w:rPr>
              <w:t>т.ч</w:t>
            </w:r>
            <w:proofErr w:type="spellEnd"/>
            <w:r w:rsidRPr="00F35F8E">
              <w:rPr>
                <w:rFonts w:ascii="PT Astra Serif" w:hAnsi="PT Astra Serif"/>
                <w:color w:val="000000"/>
                <w:sz w:val="24"/>
                <w:szCs w:val="24"/>
              </w:rPr>
              <w:t>.</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39 028,14</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9 838,32</w:t>
            </w:r>
          </w:p>
        </w:tc>
      </w:tr>
      <w:tr w:rsidR="00F35F8E" w:rsidRPr="00F35F8E" w:rsidTr="00F35F8E">
        <w:trPr>
          <w:trHeight w:val="852"/>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Расходы на заключение и </w:t>
            </w:r>
            <w:r w:rsidRPr="00F35F8E">
              <w:rPr>
                <w:rFonts w:ascii="PT Astra Serif" w:hAnsi="PT Astra Serif"/>
                <w:color w:val="000000"/>
                <w:sz w:val="24"/>
                <w:szCs w:val="24"/>
              </w:rPr>
              <w:br/>
              <w:t>обслуживание договоров с собственниками и операторами ТКО</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39 028,14</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right"/>
              <w:rPr>
                <w:rFonts w:ascii="PT Astra Serif" w:hAnsi="PT Astra Serif"/>
                <w:color w:val="000000"/>
                <w:sz w:val="24"/>
                <w:szCs w:val="24"/>
              </w:rPr>
            </w:pPr>
            <w:r w:rsidRPr="00F35F8E">
              <w:rPr>
                <w:rFonts w:ascii="PT Astra Serif" w:hAnsi="PT Astra Serif"/>
                <w:color w:val="000000"/>
                <w:sz w:val="24"/>
                <w:szCs w:val="24"/>
              </w:rPr>
              <w:t>9 838,32</w:t>
            </w:r>
          </w:p>
        </w:tc>
      </w:tr>
      <w:tr w:rsidR="00F35F8E" w:rsidRPr="00F35F8E" w:rsidTr="00F35F8E">
        <w:trPr>
          <w:trHeight w:val="1305"/>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proofErr w:type="gramStart"/>
            <w:r w:rsidRPr="00F35F8E">
              <w:rPr>
                <w:rFonts w:ascii="PT Astra Serif" w:hAnsi="PT Astra Serif"/>
                <w:color w:val="000000"/>
                <w:sz w:val="24"/>
                <w:szCs w:val="24"/>
              </w:rPr>
              <w:t xml:space="preserve">сбытовые расходы </w:t>
            </w:r>
            <w:r w:rsidRPr="00F35F8E">
              <w:rPr>
                <w:rFonts w:ascii="PT Astra Serif" w:hAnsi="PT Astra Serif"/>
                <w:color w:val="000000"/>
                <w:sz w:val="24"/>
                <w:szCs w:val="24"/>
              </w:rPr>
              <w:br/>
              <w:t>регионального оператора (</w:t>
            </w:r>
            <w:r w:rsidRPr="00F35F8E">
              <w:rPr>
                <w:rFonts w:ascii="PT Astra Serif" w:hAnsi="PT Astra Serif"/>
                <w:b/>
                <w:bCs/>
                <w:color w:val="000000"/>
                <w:sz w:val="24"/>
                <w:szCs w:val="24"/>
              </w:rPr>
              <w:t>резерв по сомнительным долгам</w:t>
            </w:r>
            <w:r w:rsidRPr="00F35F8E">
              <w:rPr>
                <w:rFonts w:ascii="PT Astra Serif" w:hAnsi="PT Astra Serif"/>
                <w:color w:val="000000"/>
                <w:sz w:val="24"/>
                <w:szCs w:val="24"/>
              </w:rPr>
              <w:t>) (2% от НВВ предыдущего периода</w:t>
            </w:r>
            <w:proofErr w:type="gramEnd"/>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0,00</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735"/>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Расходы на </w:t>
            </w:r>
            <w:r w:rsidRPr="00F35F8E">
              <w:rPr>
                <w:rFonts w:ascii="PT Astra Serif" w:hAnsi="PT Astra Serif"/>
                <w:b/>
                <w:bCs/>
                <w:sz w:val="24"/>
                <w:szCs w:val="24"/>
              </w:rPr>
              <w:t>обработку</w:t>
            </w:r>
            <w:r w:rsidRPr="00F35F8E">
              <w:rPr>
                <w:rFonts w:ascii="PT Astra Serif" w:hAnsi="PT Astra Serif"/>
                <w:color w:val="000000"/>
                <w:sz w:val="24"/>
                <w:szCs w:val="24"/>
              </w:rPr>
              <w:t xml:space="preserve"> твердых коммунальных отходов</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11 312,93</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right"/>
              <w:rPr>
                <w:rFonts w:ascii="PT Astra Serif" w:hAnsi="PT Astra Serif"/>
                <w:color w:val="FF0000"/>
                <w:sz w:val="24"/>
                <w:szCs w:val="24"/>
              </w:rPr>
            </w:pPr>
            <w:r w:rsidRPr="00F35F8E">
              <w:rPr>
                <w:rFonts w:ascii="PT Astra Serif" w:hAnsi="PT Astra Serif"/>
                <w:color w:val="FF0000"/>
                <w:sz w:val="24"/>
                <w:szCs w:val="24"/>
              </w:rPr>
              <w:t>59 790,19</w:t>
            </w:r>
          </w:p>
        </w:tc>
      </w:tr>
      <w:tr w:rsidR="00F35F8E" w:rsidRPr="00F35F8E" w:rsidTr="00F35F8E">
        <w:trPr>
          <w:trHeight w:val="69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Расходы на покупку </w:t>
            </w:r>
            <w:r w:rsidRPr="00F35F8E">
              <w:rPr>
                <w:rFonts w:ascii="PT Astra Serif" w:hAnsi="PT Astra Serif"/>
                <w:b/>
                <w:bCs/>
                <w:color w:val="000000"/>
                <w:sz w:val="24"/>
                <w:szCs w:val="24"/>
              </w:rPr>
              <w:t>контейнеров</w:t>
            </w:r>
            <w:r w:rsidRPr="00F35F8E">
              <w:rPr>
                <w:rFonts w:ascii="PT Astra Serif" w:hAnsi="PT Astra Serif"/>
                <w:color w:val="000000"/>
                <w:sz w:val="24"/>
                <w:szCs w:val="24"/>
              </w:rPr>
              <w:t xml:space="preserve"> 1% </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right"/>
              <w:rPr>
                <w:rFonts w:ascii="PT Astra Serif" w:hAnsi="PT Astra Serif"/>
                <w:color w:val="000000"/>
                <w:sz w:val="24"/>
                <w:szCs w:val="24"/>
              </w:rPr>
            </w:pPr>
            <w:r w:rsidRPr="00F35F8E">
              <w:rPr>
                <w:rFonts w:ascii="PT Astra Serif" w:hAnsi="PT Astra Serif"/>
                <w:color w:val="000000"/>
                <w:sz w:val="24"/>
                <w:szCs w:val="24"/>
              </w:rPr>
              <w:t>7 359,00</w:t>
            </w:r>
          </w:p>
        </w:tc>
      </w:tr>
      <w:tr w:rsidR="00F35F8E" w:rsidRPr="00F35F8E" w:rsidTr="00F35F8E">
        <w:trPr>
          <w:trHeight w:val="705"/>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Расходы на </w:t>
            </w:r>
            <w:r w:rsidRPr="00F35F8E">
              <w:rPr>
                <w:rFonts w:ascii="PT Astra Serif" w:hAnsi="PT Astra Serif"/>
                <w:b/>
                <w:bCs/>
                <w:color w:val="000000"/>
                <w:sz w:val="24"/>
                <w:szCs w:val="24"/>
              </w:rPr>
              <w:t>уборку</w:t>
            </w:r>
            <w:r w:rsidRPr="00F35F8E">
              <w:rPr>
                <w:rFonts w:ascii="PT Astra Serif" w:hAnsi="PT Astra Serif"/>
                <w:color w:val="000000"/>
                <w:sz w:val="24"/>
                <w:szCs w:val="24"/>
              </w:rPr>
              <w:t xml:space="preserve"> мест погрузки ТКО</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right"/>
              <w:rPr>
                <w:rFonts w:ascii="PT Astra Serif" w:hAnsi="PT Astra Serif"/>
                <w:color w:val="000000"/>
                <w:sz w:val="24"/>
                <w:szCs w:val="24"/>
              </w:rPr>
            </w:pPr>
            <w:r w:rsidRPr="00F35F8E">
              <w:rPr>
                <w:rFonts w:ascii="PT Astra Serif" w:hAnsi="PT Astra Serif"/>
                <w:color w:val="000000"/>
                <w:sz w:val="24"/>
                <w:szCs w:val="24"/>
              </w:rPr>
              <w:t>2 775,74</w:t>
            </w:r>
          </w:p>
        </w:tc>
      </w:tr>
      <w:tr w:rsidR="00F35F8E" w:rsidRPr="00F35F8E" w:rsidTr="00F35F8E">
        <w:trPr>
          <w:trHeight w:val="705"/>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Расходы по банковской гарантии </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6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C00000"/>
                <w:sz w:val="24"/>
                <w:szCs w:val="24"/>
              </w:rPr>
            </w:pPr>
            <w:r w:rsidRPr="00F35F8E">
              <w:rPr>
                <w:rFonts w:ascii="PT Astra Serif" w:hAnsi="PT Astra Serif"/>
                <w:color w:val="C00000"/>
                <w:sz w:val="24"/>
                <w:szCs w:val="24"/>
              </w:rPr>
              <w:t>Корректировка</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51 361,73</w:t>
            </w:r>
          </w:p>
        </w:tc>
      </w:tr>
      <w:tr w:rsidR="00F35F8E" w:rsidRPr="00F35F8E" w:rsidTr="00F35F8E">
        <w:trPr>
          <w:trHeight w:val="36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Товарная выручка 2019 года</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704 260,04</w:t>
            </w:r>
          </w:p>
        </w:tc>
      </w:tr>
      <w:tr w:rsidR="00F35F8E" w:rsidRPr="00F35F8E" w:rsidTr="00F35F8E">
        <w:trPr>
          <w:trHeight w:val="705"/>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Убытки прошлых периодов 2019 года</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105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FF0000"/>
                <w:sz w:val="24"/>
                <w:szCs w:val="24"/>
              </w:rPr>
            </w:pPr>
            <w:r w:rsidRPr="00F35F8E">
              <w:rPr>
                <w:rFonts w:ascii="PT Astra Serif" w:hAnsi="PT Astra Serif"/>
                <w:color w:val="FF0000"/>
                <w:sz w:val="24"/>
                <w:szCs w:val="24"/>
              </w:rPr>
              <w:t>Излишне полученные суммы по предписанию ФАС по транспортировке ТКО</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1425"/>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b/>
                <w:bCs/>
                <w:color w:val="000000"/>
                <w:sz w:val="24"/>
                <w:szCs w:val="24"/>
              </w:rPr>
            </w:pPr>
            <w:r w:rsidRPr="00F35F8E">
              <w:rPr>
                <w:rFonts w:ascii="PT Astra Serif" w:hAnsi="PT Astra Serif"/>
                <w:b/>
                <w:bCs/>
                <w:color w:val="000000"/>
                <w:sz w:val="24"/>
                <w:szCs w:val="24"/>
              </w:rPr>
              <w:t>НВВ регионального оператора</w:t>
            </w:r>
            <w:r w:rsidRPr="00F35F8E">
              <w:rPr>
                <w:rFonts w:ascii="PT Astra Serif" w:hAnsi="PT Astra Serif"/>
                <w:b/>
                <w:bCs/>
                <w:color w:val="000000"/>
                <w:sz w:val="24"/>
                <w:szCs w:val="24"/>
              </w:rPr>
              <w:br/>
              <w:t>итого (</w:t>
            </w:r>
            <w:proofErr w:type="spellStart"/>
            <w:r w:rsidRPr="00F35F8E">
              <w:rPr>
                <w:rFonts w:ascii="PT Astra Serif" w:hAnsi="PT Astra Serif"/>
                <w:b/>
                <w:bCs/>
                <w:color w:val="000000"/>
                <w:sz w:val="24"/>
                <w:szCs w:val="24"/>
              </w:rPr>
              <w:t>НВВро</w:t>
            </w:r>
            <w:proofErr w:type="spellEnd"/>
            <w:r w:rsidRPr="00F35F8E">
              <w:rPr>
                <w:rFonts w:ascii="PT Astra Serif" w:hAnsi="PT Astra Serif"/>
                <w:b/>
                <w:bCs/>
                <w:color w:val="000000"/>
                <w:sz w:val="24"/>
                <w:szCs w:val="24"/>
              </w:rPr>
              <w:t>) (захоронение +собственное НВВ</w:t>
            </w:r>
            <w:proofErr w:type="gramStart"/>
            <w:r w:rsidRPr="00F35F8E">
              <w:rPr>
                <w:rFonts w:ascii="PT Astra Serif" w:hAnsi="PT Astra Serif"/>
                <w:b/>
                <w:bCs/>
                <w:color w:val="000000"/>
                <w:sz w:val="24"/>
                <w:szCs w:val="24"/>
              </w:rPr>
              <w:t xml:space="preserve"> )</w:t>
            </w:r>
            <w:proofErr w:type="gramEnd"/>
            <w:r w:rsidRPr="00F35F8E">
              <w:rPr>
                <w:rFonts w:ascii="PT Astra Serif" w:hAnsi="PT Astra Serif"/>
                <w:b/>
                <w:bCs/>
                <w:color w:val="000000"/>
                <w:sz w:val="24"/>
                <w:szCs w:val="24"/>
              </w:rPr>
              <w:t>+ (обработка ТКО)</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666 264,98</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755 621,77</w:t>
            </w:r>
          </w:p>
        </w:tc>
      </w:tr>
      <w:tr w:rsidR="00F35F8E" w:rsidRPr="00F35F8E" w:rsidTr="00F35F8E">
        <w:trPr>
          <w:trHeight w:val="105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Предпринимательская </w:t>
            </w:r>
            <w:r w:rsidRPr="00F35F8E">
              <w:rPr>
                <w:rFonts w:ascii="PT Astra Serif" w:hAnsi="PT Astra Serif"/>
                <w:b/>
                <w:bCs/>
                <w:color w:val="000000"/>
                <w:sz w:val="24"/>
                <w:szCs w:val="24"/>
              </w:rPr>
              <w:t>прибыль 5 %</w:t>
            </w:r>
            <w:r w:rsidRPr="00F35F8E">
              <w:rPr>
                <w:rFonts w:ascii="PT Astra Serif" w:hAnsi="PT Astra Serif"/>
                <w:color w:val="000000"/>
                <w:sz w:val="24"/>
                <w:szCs w:val="24"/>
              </w:rPr>
              <w:t xml:space="preserve"> от собственных расходов</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6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lastRenderedPageBreak/>
              <w:t xml:space="preserve">Налог на прибыль </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 </w:t>
            </w:r>
          </w:p>
        </w:tc>
      </w:tr>
      <w:tr w:rsidR="00F35F8E" w:rsidRPr="00F35F8E" w:rsidTr="00F35F8E">
        <w:trPr>
          <w:trHeight w:val="36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b/>
                <w:bCs/>
                <w:sz w:val="24"/>
                <w:szCs w:val="24"/>
              </w:rPr>
            </w:pPr>
            <w:r w:rsidRPr="00F35F8E">
              <w:rPr>
                <w:rFonts w:ascii="PT Astra Serif" w:hAnsi="PT Astra Serif"/>
                <w:b/>
                <w:bCs/>
                <w:sz w:val="24"/>
                <w:szCs w:val="24"/>
              </w:rPr>
              <w:t>Итого НВВ</w:t>
            </w:r>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b/>
                <w:bCs/>
                <w:sz w:val="24"/>
                <w:szCs w:val="24"/>
              </w:rPr>
            </w:pPr>
            <w:r w:rsidRPr="00F35F8E">
              <w:rPr>
                <w:rFonts w:ascii="PT Astra Serif" w:hAnsi="PT Astra Serif"/>
                <w:b/>
                <w:bCs/>
                <w:sz w:val="24"/>
                <w:szCs w:val="24"/>
              </w:rPr>
              <w:t>666 264,98</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b/>
                <w:bCs/>
                <w:sz w:val="24"/>
                <w:szCs w:val="24"/>
              </w:rPr>
            </w:pPr>
            <w:r w:rsidRPr="00F35F8E">
              <w:rPr>
                <w:rFonts w:ascii="PT Astra Serif" w:hAnsi="PT Astra Serif"/>
                <w:b/>
                <w:bCs/>
                <w:sz w:val="24"/>
                <w:szCs w:val="24"/>
              </w:rPr>
              <w:t>755 621,77</w:t>
            </w:r>
          </w:p>
        </w:tc>
      </w:tr>
      <w:tr w:rsidR="00F35F8E" w:rsidRPr="00F35F8E" w:rsidTr="00F35F8E">
        <w:trPr>
          <w:trHeight w:val="36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xml:space="preserve">объем </w:t>
            </w:r>
            <w:proofErr w:type="spellStart"/>
            <w:r w:rsidRPr="00F35F8E">
              <w:rPr>
                <w:rFonts w:ascii="PT Astra Serif" w:hAnsi="PT Astra Serif"/>
                <w:color w:val="000000"/>
                <w:sz w:val="24"/>
                <w:szCs w:val="24"/>
              </w:rPr>
              <w:t>тко</w:t>
            </w:r>
            <w:proofErr w:type="spellEnd"/>
          </w:p>
        </w:tc>
        <w:tc>
          <w:tcPr>
            <w:tcW w:w="1981" w:type="dxa"/>
            <w:tcBorders>
              <w:top w:val="nil"/>
              <w:left w:val="nil"/>
              <w:bottom w:val="single" w:sz="4" w:space="0" w:color="auto"/>
              <w:right w:val="single" w:sz="4" w:space="0" w:color="auto"/>
            </w:tcBorders>
            <w:vAlign w:val="bottom"/>
            <w:hideMark/>
          </w:tcPr>
          <w:p w:rsidR="00F35F8E" w:rsidRPr="00F35F8E" w:rsidRDefault="00F35F8E" w:rsidP="00F35F8E">
            <w:pPr>
              <w:jc w:val="center"/>
              <w:rPr>
                <w:rFonts w:ascii="PT Astra Serif" w:hAnsi="PT Astra Serif"/>
                <w:color w:val="000000"/>
                <w:sz w:val="24"/>
                <w:szCs w:val="24"/>
              </w:rPr>
            </w:pPr>
            <w:r w:rsidRPr="00F35F8E">
              <w:rPr>
                <w:rFonts w:ascii="PT Astra Serif" w:hAnsi="PT Astra Serif"/>
                <w:color w:val="000000"/>
                <w:sz w:val="24"/>
                <w:szCs w:val="24"/>
              </w:rPr>
              <w:t>1 329,53</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jc w:val="right"/>
              <w:rPr>
                <w:rFonts w:ascii="PT Astra Serif" w:hAnsi="PT Astra Serif"/>
                <w:color w:val="00B050"/>
                <w:sz w:val="24"/>
                <w:szCs w:val="24"/>
              </w:rPr>
            </w:pPr>
            <w:r w:rsidRPr="00F35F8E">
              <w:rPr>
                <w:rFonts w:ascii="PT Astra Serif" w:hAnsi="PT Astra Serif"/>
                <w:color w:val="00B050"/>
                <w:sz w:val="24"/>
                <w:szCs w:val="24"/>
              </w:rPr>
              <w:t>1 405,34</w:t>
            </w:r>
          </w:p>
        </w:tc>
      </w:tr>
      <w:tr w:rsidR="00F35F8E" w:rsidRPr="00F35F8E" w:rsidTr="00F35F8E">
        <w:trPr>
          <w:trHeight w:val="360"/>
        </w:trPr>
        <w:tc>
          <w:tcPr>
            <w:tcW w:w="5264"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rFonts w:ascii="PT Astra Serif" w:hAnsi="PT Astra Serif"/>
                <w:b/>
                <w:bCs/>
                <w:color w:val="000000"/>
                <w:sz w:val="24"/>
                <w:szCs w:val="24"/>
              </w:rPr>
            </w:pPr>
            <w:r w:rsidRPr="00F35F8E">
              <w:rPr>
                <w:rFonts w:ascii="PT Astra Serif" w:hAnsi="PT Astra Serif"/>
                <w:b/>
                <w:bCs/>
                <w:color w:val="000000"/>
                <w:sz w:val="24"/>
                <w:szCs w:val="24"/>
              </w:rPr>
              <w:t>Тариф 2 полугодие</w:t>
            </w:r>
          </w:p>
        </w:tc>
        <w:tc>
          <w:tcPr>
            <w:tcW w:w="1981" w:type="dxa"/>
            <w:tcBorders>
              <w:top w:val="nil"/>
              <w:left w:val="nil"/>
              <w:bottom w:val="single" w:sz="4" w:space="0" w:color="auto"/>
              <w:right w:val="single" w:sz="4" w:space="0" w:color="auto"/>
            </w:tcBorders>
            <w:shd w:val="clear" w:color="auto" w:fill="FFFFFF"/>
            <w:vAlign w:val="bottom"/>
            <w:hideMark/>
          </w:tcPr>
          <w:p w:rsidR="00F35F8E" w:rsidRPr="00F35F8E" w:rsidRDefault="00F35F8E" w:rsidP="00F35F8E">
            <w:pPr>
              <w:jc w:val="center"/>
              <w:rPr>
                <w:rFonts w:ascii="PT Astra Serif" w:hAnsi="PT Astra Serif"/>
                <w:b/>
                <w:bCs/>
                <w:color w:val="000000"/>
                <w:sz w:val="24"/>
                <w:szCs w:val="24"/>
              </w:rPr>
            </w:pPr>
            <w:r w:rsidRPr="00F35F8E">
              <w:rPr>
                <w:rFonts w:ascii="PT Astra Serif" w:hAnsi="PT Astra Serif"/>
                <w:b/>
                <w:bCs/>
                <w:color w:val="000000"/>
                <w:sz w:val="24"/>
                <w:szCs w:val="24"/>
              </w:rPr>
              <w:t>501,13</w:t>
            </w:r>
          </w:p>
        </w:tc>
        <w:tc>
          <w:tcPr>
            <w:tcW w:w="2126" w:type="dxa"/>
            <w:gridSpan w:val="2"/>
            <w:tcBorders>
              <w:top w:val="nil"/>
              <w:left w:val="nil"/>
              <w:bottom w:val="single" w:sz="4" w:space="0" w:color="auto"/>
              <w:right w:val="single" w:sz="4" w:space="0" w:color="auto"/>
            </w:tcBorders>
            <w:vAlign w:val="bottom"/>
            <w:hideMark/>
          </w:tcPr>
          <w:p w:rsidR="00F35F8E" w:rsidRPr="00F35F8E" w:rsidRDefault="00F35F8E" w:rsidP="00F35F8E">
            <w:pPr>
              <w:rPr>
                <w:rFonts w:ascii="PT Astra Serif" w:hAnsi="PT Astra Serif"/>
                <w:color w:val="000000"/>
                <w:sz w:val="24"/>
                <w:szCs w:val="24"/>
              </w:rPr>
            </w:pPr>
            <w:r w:rsidRPr="00F35F8E">
              <w:rPr>
                <w:rFonts w:ascii="PT Astra Serif" w:hAnsi="PT Astra Serif"/>
                <w:color w:val="000000"/>
                <w:sz w:val="24"/>
                <w:szCs w:val="24"/>
              </w:rPr>
              <w:t> </w:t>
            </w:r>
          </w:p>
        </w:tc>
      </w:tr>
    </w:tbl>
    <w:p w:rsidR="00F35F8E" w:rsidRPr="00F35F8E" w:rsidRDefault="00F35F8E" w:rsidP="00F35F8E">
      <w:pPr>
        <w:widowControl w:val="0"/>
        <w:suppressAutoHyphens/>
        <w:autoSpaceDN w:val="0"/>
        <w:ind w:firstLine="708"/>
        <w:rPr>
          <w:rFonts w:ascii="PT Astra Serif" w:eastAsia="Andale Sans UI" w:hAnsi="PT Astra Serif" w:cs="Tahoma"/>
          <w:b/>
          <w:kern w:val="3"/>
          <w:sz w:val="24"/>
          <w:szCs w:val="24"/>
          <w:shd w:val="clear" w:color="auto" w:fill="FFFFFF"/>
          <w:lang w:eastAsia="ja-JP" w:bidi="fa-IR"/>
        </w:rPr>
      </w:pPr>
    </w:p>
    <w:p w:rsidR="00F35F8E" w:rsidRPr="00F35F8E" w:rsidRDefault="00F35F8E" w:rsidP="00F35F8E">
      <w:pPr>
        <w:widowControl w:val="0"/>
        <w:suppressAutoHyphens/>
        <w:autoSpaceDN w:val="0"/>
        <w:ind w:left="2127" w:firstLine="709"/>
        <w:rPr>
          <w:rFonts w:ascii="PT Astra Serif" w:eastAsia="Andale Sans UI" w:hAnsi="PT Astra Serif" w:cs="Tahoma"/>
          <w:b/>
          <w:kern w:val="3"/>
          <w:sz w:val="24"/>
          <w:szCs w:val="24"/>
          <w:shd w:val="clear" w:color="auto" w:fill="FFFFFF"/>
          <w:lang w:eastAsia="ja-JP" w:bidi="fa-IR"/>
        </w:rPr>
      </w:pPr>
      <w:r w:rsidRPr="00F35F8E">
        <w:rPr>
          <w:rFonts w:ascii="PT Astra Serif" w:eastAsia="Andale Sans UI" w:hAnsi="PT Astra Serif" w:cs="Tahoma"/>
          <w:b/>
          <w:kern w:val="3"/>
          <w:sz w:val="24"/>
          <w:szCs w:val="24"/>
          <w:shd w:val="clear" w:color="auto" w:fill="FFFFFF"/>
          <w:lang w:eastAsia="ja-JP" w:bidi="fa-IR"/>
        </w:rPr>
        <w:t xml:space="preserve"> Исключение затрат из НВВ за 2019-2020 г.</w:t>
      </w:r>
    </w:p>
    <w:p w:rsidR="00F35F8E" w:rsidRPr="00F35F8E" w:rsidRDefault="00F35F8E" w:rsidP="00F35F8E">
      <w:pPr>
        <w:widowControl w:val="0"/>
        <w:suppressAutoHyphens/>
        <w:autoSpaceDN w:val="0"/>
        <w:ind w:firstLine="708"/>
        <w:jc w:val="both"/>
        <w:rPr>
          <w:rFonts w:ascii="PT Astra Serif" w:eastAsia="Andale Sans UI" w:hAnsi="PT Astra Serif" w:cs="Tahoma"/>
          <w:color w:val="FF0000"/>
          <w:kern w:val="3"/>
          <w:sz w:val="24"/>
          <w:szCs w:val="24"/>
          <w:shd w:val="clear" w:color="auto" w:fill="FFFFFF"/>
          <w:lang w:eastAsia="ja-JP" w:bidi="fa-IR"/>
        </w:rPr>
      </w:pPr>
      <w:proofErr w:type="spellStart"/>
      <w:r w:rsidRPr="00F35F8E">
        <w:rPr>
          <w:rFonts w:ascii="PT Astra Serif" w:eastAsia="Andale Sans UI" w:hAnsi="PT Astra Serif" w:cs="Tahoma"/>
          <w:kern w:val="3"/>
          <w:sz w:val="24"/>
          <w:szCs w:val="24"/>
          <w:lang w:val="de-DE" w:eastAsia="ja-JP" w:bidi="fa-IR"/>
        </w:rPr>
        <w:t>Цена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за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транспортирование</w:t>
      </w:r>
      <w:proofErr w:type="spellEnd"/>
      <w:r w:rsidRPr="00F35F8E">
        <w:rPr>
          <w:rFonts w:ascii="PT Astra Serif" w:eastAsia="Andale Sans UI" w:hAnsi="PT Astra Serif" w:cs="Tahoma"/>
          <w:kern w:val="3"/>
          <w:sz w:val="24"/>
          <w:szCs w:val="24"/>
          <w:lang w:val="de-DE" w:eastAsia="ja-JP" w:bidi="fa-IR"/>
        </w:rPr>
        <w:t xml:space="preserve"> 1 м</w:t>
      </w:r>
      <w:r w:rsidRPr="00F35F8E">
        <w:rPr>
          <w:rFonts w:ascii="PT Astra Serif" w:eastAsia="Andale Sans UI" w:hAnsi="PT Astra Serif" w:cs="Tahoma"/>
          <w:kern w:val="3"/>
          <w:position w:val="9"/>
          <w:sz w:val="24"/>
          <w:szCs w:val="24"/>
          <w:lang w:val="de-DE" w:eastAsia="ja-JP" w:bidi="fa-IR"/>
        </w:rPr>
        <w:t>3</w:t>
      </w:r>
      <w:r w:rsidRPr="00F35F8E">
        <w:rPr>
          <w:rFonts w:ascii="PT Astra Serif" w:eastAsia="Andale Sans UI" w:hAnsi="PT Astra Serif" w:cs="Tahoma"/>
          <w:kern w:val="3"/>
          <w:sz w:val="24"/>
          <w:szCs w:val="24"/>
          <w:lang w:val="de-DE" w:eastAsia="ja-JP" w:bidi="fa-IR"/>
        </w:rPr>
        <w:t xml:space="preserve"> ТКО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2020 </w:t>
      </w:r>
      <w:proofErr w:type="spellStart"/>
      <w:r w:rsidRPr="00F35F8E">
        <w:rPr>
          <w:rFonts w:ascii="PT Astra Serif" w:eastAsia="Andale Sans UI" w:hAnsi="PT Astra Serif" w:cs="Tahoma"/>
          <w:kern w:val="3"/>
          <w:sz w:val="24"/>
          <w:szCs w:val="24"/>
          <w:lang w:val="de-DE" w:eastAsia="ja-JP" w:bidi="fa-IR"/>
        </w:rPr>
        <w:t>год</w:t>
      </w:r>
      <w:proofErr w:type="spellEnd"/>
      <w:r w:rsidRPr="00F35F8E">
        <w:rPr>
          <w:rFonts w:ascii="PT Astra Serif" w:eastAsia="Andale Sans UI" w:hAnsi="PT Astra Serif" w:cs="Tahoma"/>
          <w:kern w:val="3"/>
          <w:sz w:val="24"/>
          <w:szCs w:val="24"/>
          <w:lang w:val="de-DE" w:eastAsia="ja-JP" w:bidi="fa-IR"/>
        </w:rPr>
        <w:t xml:space="preserve"> </w:t>
      </w:r>
      <w:r w:rsidRPr="00F35F8E">
        <w:rPr>
          <w:rFonts w:ascii="PT Astra Serif" w:eastAsia="Andale Sans UI" w:hAnsi="PT Astra Serif" w:cs="Tahoma"/>
          <w:kern w:val="3"/>
          <w:sz w:val="24"/>
          <w:szCs w:val="24"/>
          <w:lang w:eastAsia="ja-JP" w:bidi="fa-IR"/>
        </w:rPr>
        <w:t xml:space="preserve"> была </w:t>
      </w:r>
      <w:proofErr w:type="spellStart"/>
      <w:r w:rsidRPr="00F35F8E">
        <w:rPr>
          <w:rFonts w:ascii="PT Astra Serif" w:eastAsia="Andale Sans UI" w:hAnsi="PT Astra Serif" w:cs="Tahoma"/>
          <w:kern w:val="3"/>
          <w:sz w:val="24"/>
          <w:szCs w:val="24"/>
          <w:lang w:val="de-DE" w:eastAsia="ja-JP" w:bidi="fa-IR"/>
        </w:rPr>
        <w:t>учтена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органом</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регулирования</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уровне</w:t>
      </w:r>
      <w:proofErr w:type="spellEnd"/>
      <w:r w:rsidRPr="00F35F8E">
        <w:rPr>
          <w:rFonts w:ascii="PT Astra Serif" w:eastAsia="Andale Sans UI" w:hAnsi="PT Astra Serif" w:cs="Tahoma"/>
          <w:kern w:val="3"/>
          <w:sz w:val="24"/>
          <w:szCs w:val="24"/>
          <w:lang w:val="de-DE" w:eastAsia="ja-JP" w:bidi="fa-IR"/>
        </w:rPr>
        <w:t xml:space="preserve"> 2019 </w:t>
      </w:r>
      <w:proofErr w:type="spellStart"/>
      <w:r w:rsidRPr="00F35F8E">
        <w:rPr>
          <w:rFonts w:ascii="PT Astra Serif" w:eastAsia="Andale Sans UI" w:hAnsi="PT Astra Serif" w:cs="Tahoma"/>
          <w:kern w:val="3"/>
          <w:sz w:val="24"/>
          <w:szCs w:val="24"/>
          <w:lang w:val="de-DE" w:eastAsia="ja-JP" w:bidi="fa-IR"/>
        </w:rPr>
        <w:t>года</w:t>
      </w:r>
      <w:proofErr w:type="spellEnd"/>
      <w:r w:rsidRPr="00F35F8E">
        <w:rPr>
          <w:rFonts w:ascii="PT Astra Serif" w:eastAsia="Andale Sans UI" w:hAnsi="PT Astra Serif" w:cs="Tahoma"/>
          <w:kern w:val="3"/>
          <w:sz w:val="24"/>
          <w:szCs w:val="24"/>
          <w:lang w:val="de-DE" w:eastAsia="ja-JP" w:bidi="fa-IR"/>
        </w:rPr>
        <w:t xml:space="preserve"> в </w:t>
      </w:r>
      <w:proofErr w:type="spellStart"/>
      <w:r w:rsidRPr="00F35F8E">
        <w:rPr>
          <w:rFonts w:ascii="PT Astra Serif" w:eastAsia="Andale Sans UI" w:hAnsi="PT Astra Serif" w:cs="Tahoma"/>
          <w:kern w:val="3"/>
          <w:sz w:val="24"/>
          <w:szCs w:val="24"/>
          <w:lang w:val="de-DE" w:eastAsia="ja-JP" w:bidi="fa-IR"/>
        </w:rPr>
        <w:t>размере</w:t>
      </w:r>
      <w:proofErr w:type="spellEnd"/>
      <w:r w:rsidRPr="00F35F8E">
        <w:rPr>
          <w:rFonts w:ascii="PT Astra Serif" w:eastAsia="Andale Sans UI" w:hAnsi="PT Astra Serif" w:cs="Tahoma"/>
          <w:kern w:val="3"/>
          <w:sz w:val="24"/>
          <w:szCs w:val="24"/>
          <w:lang w:val="de-DE" w:eastAsia="ja-JP" w:bidi="fa-IR"/>
        </w:rPr>
        <w:t xml:space="preserve"> 367,33 </w:t>
      </w:r>
      <w:proofErr w:type="spellStart"/>
      <w:r w:rsidRPr="00F35F8E">
        <w:rPr>
          <w:rFonts w:ascii="PT Astra Serif" w:eastAsia="Andale Sans UI" w:hAnsi="PT Astra Serif" w:cs="Tahoma"/>
          <w:kern w:val="3"/>
          <w:sz w:val="24"/>
          <w:szCs w:val="24"/>
          <w:lang w:val="de-DE" w:eastAsia="ja-JP" w:bidi="fa-IR"/>
        </w:rPr>
        <w:t>руб</w:t>
      </w:r>
      <w:proofErr w:type="spellEnd"/>
      <w:r w:rsidRPr="00F35F8E">
        <w:rPr>
          <w:rFonts w:ascii="PT Astra Serif" w:eastAsia="Andale Sans UI" w:hAnsi="PT Astra Serif" w:cs="Tahoma"/>
          <w:kern w:val="3"/>
          <w:sz w:val="24"/>
          <w:szCs w:val="24"/>
          <w:lang w:val="de-DE" w:eastAsia="ja-JP" w:bidi="fa-IR"/>
        </w:rPr>
        <w:t>.</w:t>
      </w:r>
    </w:p>
    <w:p w:rsidR="00F35F8E" w:rsidRPr="00F35F8E" w:rsidRDefault="00F35F8E" w:rsidP="00F35F8E">
      <w:pPr>
        <w:widowControl w:val="0"/>
        <w:suppressAutoHyphens/>
        <w:autoSpaceDN w:val="0"/>
        <w:jc w:val="both"/>
        <w:rPr>
          <w:rFonts w:ascii="PT Astra Serif" w:eastAsia="Andale Sans UI" w:hAnsi="PT Astra Serif" w:cs="Tahoma"/>
          <w:kern w:val="3"/>
          <w:sz w:val="24"/>
          <w:szCs w:val="24"/>
          <w:lang w:val="de-DE" w:eastAsia="ja-JP" w:bidi="fa-IR"/>
        </w:rPr>
      </w:pPr>
      <w:r w:rsidRPr="00F35F8E">
        <w:rPr>
          <w:rFonts w:ascii="PT Astra Serif" w:eastAsia="Andale Sans UI" w:hAnsi="PT Astra Serif" w:cs="Tahoma"/>
          <w:kern w:val="3"/>
          <w:sz w:val="24"/>
          <w:szCs w:val="24"/>
          <w:lang w:val="de-DE" w:eastAsia="ja-JP" w:bidi="fa-IR"/>
        </w:rPr>
        <w:tab/>
      </w:r>
      <w:r w:rsidRPr="00F35F8E">
        <w:rPr>
          <w:rFonts w:ascii="PT Astra Serif" w:eastAsia="Andale Sans UI" w:hAnsi="PT Astra Serif" w:cs="Tahoma"/>
          <w:kern w:val="3"/>
          <w:sz w:val="24"/>
          <w:szCs w:val="24"/>
          <w:lang w:eastAsia="ja-JP" w:bidi="fa-IR"/>
        </w:rPr>
        <w:t>П</w:t>
      </w:r>
      <w:proofErr w:type="spellStart"/>
      <w:r w:rsidRPr="00F35F8E">
        <w:rPr>
          <w:rFonts w:ascii="PT Astra Serif" w:eastAsia="Andale Sans UI" w:hAnsi="PT Astra Serif" w:cs="Tahoma"/>
          <w:kern w:val="3"/>
          <w:sz w:val="24"/>
          <w:szCs w:val="24"/>
          <w:lang w:val="de-DE" w:eastAsia="ja-JP" w:bidi="fa-IR"/>
        </w:rPr>
        <w:t>ри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определении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средней</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цены</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транспортирования</w:t>
      </w:r>
      <w:proofErr w:type="spellEnd"/>
      <w:r w:rsidRPr="00F35F8E">
        <w:rPr>
          <w:rFonts w:ascii="PT Astra Serif" w:eastAsia="Andale Sans UI" w:hAnsi="PT Astra Serif" w:cs="Tahoma"/>
          <w:kern w:val="3"/>
          <w:sz w:val="24"/>
          <w:szCs w:val="24"/>
          <w:lang w:val="de-DE" w:eastAsia="ja-JP" w:bidi="fa-IR"/>
        </w:rPr>
        <w:t xml:space="preserve"> ТКО </w:t>
      </w:r>
      <w:proofErr w:type="spellStart"/>
      <w:r w:rsidRPr="00F35F8E">
        <w:rPr>
          <w:rFonts w:ascii="PT Astra Serif" w:eastAsia="Andale Sans UI" w:hAnsi="PT Astra Serif" w:cs="Tahoma"/>
          <w:kern w:val="3"/>
          <w:sz w:val="24"/>
          <w:szCs w:val="24"/>
          <w:lang w:val="de-DE" w:eastAsia="ja-JP" w:bidi="fa-IR"/>
        </w:rPr>
        <w:t>учтена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амортизация</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мусоровозов</w:t>
      </w:r>
      <w:proofErr w:type="spellEnd"/>
      <w:r w:rsidRPr="00F35F8E">
        <w:rPr>
          <w:rFonts w:ascii="PT Astra Serif" w:eastAsia="Andale Sans UI" w:hAnsi="PT Astra Serif" w:cs="Tahoma"/>
          <w:kern w:val="3"/>
          <w:sz w:val="24"/>
          <w:szCs w:val="24"/>
          <w:lang w:val="de-DE" w:eastAsia="ja-JP" w:bidi="fa-IR"/>
        </w:rPr>
        <w:t xml:space="preserve"> в </w:t>
      </w:r>
      <w:proofErr w:type="spellStart"/>
      <w:r w:rsidRPr="00F35F8E">
        <w:rPr>
          <w:rFonts w:ascii="PT Astra Serif" w:eastAsia="Andale Sans UI" w:hAnsi="PT Astra Serif" w:cs="Tahoma"/>
          <w:kern w:val="3"/>
          <w:sz w:val="24"/>
          <w:szCs w:val="24"/>
          <w:lang w:val="de-DE" w:eastAsia="ja-JP" w:bidi="fa-IR"/>
        </w:rPr>
        <w:t>размере</w:t>
      </w:r>
      <w:proofErr w:type="spellEnd"/>
      <w:r w:rsidRPr="00F35F8E">
        <w:rPr>
          <w:rFonts w:ascii="PT Astra Serif" w:eastAsia="Andale Sans UI" w:hAnsi="PT Astra Serif" w:cs="Tahoma"/>
          <w:kern w:val="3"/>
          <w:sz w:val="24"/>
          <w:szCs w:val="24"/>
          <w:lang w:val="de-DE" w:eastAsia="ja-JP" w:bidi="fa-IR"/>
        </w:rPr>
        <w:t xml:space="preserve"> 2 444,66 </w:t>
      </w:r>
      <w:proofErr w:type="spellStart"/>
      <w:r w:rsidRPr="00F35F8E">
        <w:rPr>
          <w:rFonts w:ascii="PT Astra Serif" w:eastAsia="Andale Sans UI" w:hAnsi="PT Astra Serif" w:cs="Tahoma"/>
          <w:kern w:val="3"/>
          <w:sz w:val="24"/>
          <w:szCs w:val="24"/>
          <w:lang w:val="de-DE" w:eastAsia="ja-JP" w:bidi="fa-IR"/>
        </w:rPr>
        <w:t>руб</w:t>
      </w:r>
      <w:proofErr w:type="spellEnd"/>
      <w:r w:rsidRPr="00F35F8E">
        <w:rPr>
          <w:rFonts w:ascii="PT Astra Serif" w:eastAsia="Andale Sans UI" w:hAnsi="PT Astra Serif" w:cs="Tahoma"/>
          <w:kern w:val="3"/>
          <w:sz w:val="24"/>
          <w:szCs w:val="24"/>
          <w:lang w:val="de-DE" w:eastAsia="ja-JP" w:bidi="fa-IR"/>
        </w:rPr>
        <w:t>./</w:t>
      </w:r>
      <w:proofErr w:type="spellStart"/>
      <w:r w:rsidRPr="00F35F8E">
        <w:rPr>
          <w:rFonts w:ascii="PT Astra Serif" w:eastAsia="Andale Sans UI" w:hAnsi="PT Astra Serif" w:cs="Tahoma"/>
          <w:kern w:val="3"/>
          <w:sz w:val="24"/>
          <w:szCs w:val="24"/>
          <w:lang w:val="de-DE" w:eastAsia="ja-JP" w:bidi="fa-IR"/>
        </w:rPr>
        <w:t>день</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исходя</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из</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срока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использования</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объекта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равного</w:t>
      </w:r>
      <w:proofErr w:type="spellEnd"/>
      <w:r w:rsidRPr="00F35F8E">
        <w:rPr>
          <w:rFonts w:ascii="PT Astra Serif" w:eastAsia="Andale Sans UI" w:hAnsi="PT Astra Serif" w:cs="Tahoma"/>
          <w:kern w:val="3"/>
          <w:sz w:val="24"/>
          <w:szCs w:val="24"/>
          <w:lang w:val="de-DE" w:eastAsia="ja-JP" w:bidi="fa-IR"/>
        </w:rPr>
        <w:t xml:space="preserve"> 5 </w:t>
      </w:r>
      <w:proofErr w:type="spellStart"/>
      <w:r w:rsidRPr="00F35F8E">
        <w:rPr>
          <w:rFonts w:ascii="PT Astra Serif" w:eastAsia="Andale Sans UI" w:hAnsi="PT Astra Serif" w:cs="Tahoma"/>
          <w:kern w:val="3"/>
          <w:sz w:val="24"/>
          <w:szCs w:val="24"/>
          <w:lang w:val="de-DE" w:eastAsia="ja-JP" w:bidi="fa-IR"/>
        </w:rPr>
        <w:t>годам</w:t>
      </w:r>
      <w:proofErr w:type="spellEnd"/>
      <w:r w:rsidRPr="00F35F8E">
        <w:rPr>
          <w:rFonts w:ascii="PT Astra Serif" w:eastAsia="Andale Sans UI" w:hAnsi="PT Astra Serif" w:cs="Tahoma"/>
          <w:kern w:val="3"/>
          <w:sz w:val="24"/>
          <w:szCs w:val="24"/>
          <w:lang w:val="de-DE" w:eastAsia="ja-JP" w:bidi="fa-IR"/>
        </w:rPr>
        <w:t>.</w:t>
      </w:r>
      <w:r w:rsidRPr="00F35F8E">
        <w:rPr>
          <w:rFonts w:ascii="PT Astra Serif" w:eastAsia="Andale Sans UI" w:hAnsi="PT Astra Serif" w:cs="Tahoma"/>
          <w:kern w:val="3"/>
          <w:sz w:val="24"/>
          <w:szCs w:val="24"/>
          <w:lang w:eastAsia="ja-JP" w:bidi="fa-IR"/>
        </w:rPr>
        <w:t xml:space="preserve"> </w:t>
      </w:r>
      <w:proofErr w:type="gramStart"/>
      <w:r w:rsidRPr="00F35F8E">
        <w:rPr>
          <w:rFonts w:ascii="PT Astra Serif" w:eastAsia="Andale Sans UI" w:hAnsi="PT Astra Serif" w:cs="Tahoma"/>
          <w:kern w:val="3"/>
          <w:sz w:val="24"/>
          <w:szCs w:val="24"/>
          <w:lang w:eastAsia="ja-JP" w:bidi="fa-IR"/>
        </w:rPr>
        <w:t>Согласно пункту 34 Основ ценообразования № 484 п</w:t>
      </w:r>
      <w:proofErr w:type="spellStart"/>
      <w:r w:rsidRPr="00F35F8E">
        <w:rPr>
          <w:rFonts w:ascii="PT Astra Serif" w:hAnsi="PT Astra Serif"/>
          <w:kern w:val="3"/>
          <w:sz w:val="24"/>
          <w:szCs w:val="24"/>
          <w:lang w:val="de-DE" w:eastAsia="ja-JP" w:bidi="fa-IR"/>
        </w:rPr>
        <w:t>ри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расчете</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экономически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обоснованного</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размера</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амортизации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на</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плановый</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период</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регулирования</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срок</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полезного</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использования</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активов</w:t>
      </w:r>
      <w:proofErr w:type="spellEnd"/>
      <w:r w:rsidRPr="00F35F8E">
        <w:rPr>
          <w:rFonts w:ascii="PT Astra Serif" w:hAnsi="PT Astra Serif"/>
          <w:kern w:val="3"/>
          <w:sz w:val="24"/>
          <w:szCs w:val="24"/>
          <w:lang w:val="de-DE" w:eastAsia="ja-JP" w:bidi="fa-IR"/>
        </w:rPr>
        <w:t xml:space="preserve"> и </w:t>
      </w:r>
      <w:proofErr w:type="spellStart"/>
      <w:r w:rsidRPr="00F35F8E">
        <w:rPr>
          <w:rFonts w:ascii="PT Astra Serif" w:hAnsi="PT Astra Serif"/>
          <w:kern w:val="3"/>
          <w:sz w:val="24"/>
          <w:szCs w:val="24"/>
          <w:lang w:val="de-DE" w:eastAsia="ja-JP" w:bidi="fa-IR"/>
        </w:rPr>
        <w:t>отнесение</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этих</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активов</w:t>
      </w:r>
      <w:proofErr w:type="spellEnd"/>
      <w:r w:rsidRPr="00F35F8E">
        <w:rPr>
          <w:rFonts w:ascii="PT Astra Serif" w:hAnsi="PT Astra Serif"/>
          <w:kern w:val="3"/>
          <w:sz w:val="24"/>
          <w:szCs w:val="24"/>
          <w:lang w:val="de-DE" w:eastAsia="ja-JP" w:bidi="fa-IR"/>
        </w:rPr>
        <w:t xml:space="preserve"> к </w:t>
      </w:r>
      <w:proofErr w:type="spellStart"/>
      <w:r w:rsidRPr="00F35F8E">
        <w:rPr>
          <w:rFonts w:ascii="PT Astra Serif" w:hAnsi="PT Astra Serif"/>
          <w:kern w:val="3"/>
          <w:sz w:val="24"/>
          <w:szCs w:val="24"/>
          <w:lang w:val="de-DE" w:eastAsia="ja-JP" w:bidi="fa-IR"/>
        </w:rPr>
        <w:t>соответствующей</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амортизационной</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группе</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определяются</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органами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регулирования</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тарифов</w:t>
      </w:r>
      <w:proofErr w:type="spellEnd"/>
      <w:r w:rsidRPr="00F35F8E">
        <w:rPr>
          <w:rFonts w:ascii="PT Astra Serif" w:hAnsi="PT Astra Serif"/>
          <w:kern w:val="3"/>
          <w:sz w:val="24"/>
          <w:szCs w:val="24"/>
          <w:lang w:val="de-DE" w:eastAsia="ja-JP" w:bidi="fa-IR"/>
        </w:rPr>
        <w:t xml:space="preserve"> в </w:t>
      </w:r>
      <w:proofErr w:type="spellStart"/>
      <w:r w:rsidRPr="00F35F8E">
        <w:rPr>
          <w:rFonts w:ascii="PT Astra Serif" w:hAnsi="PT Astra Serif"/>
          <w:kern w:val="3"/>
          <w:sz w:val="24"/>
          <w:szCs w:val="24"/>
          <w:lang w:val="de-DE" w:eastAsia="ja-JP" w:bidi="fa-IR"/>
        </w:rPr>
        <w:t>соответствии</w:t>
      </w:r>
      <w:proofErr w:type="spellEnd"/>
      <w:r w:rsidRPr="00F35F8E">
        <w:rPr>
          <w:rFonts w:ascii="PT Astra Serif" w:hAnsi="PT Astra Serif"/>
          <w:kern w:val="3"/>
          <w:sz w:val="24"/>
          <w:szCs w:val="24"/>
          <w:lang w:val="de-DE" w:eastAsia="ja-JP" w:bidi="fa-IR"/>
        </w:rPr>
        <w:t xml:space="preserve"> с </w:t>
      </w:r>
      <w:proofErr w:type="spellStart"/>
      <w:r w:rsidRPr="00F35F8E">
        <w:rPr>
          <w:rFonts w:ascii="PT Astra Serif" w:hAnsi="PT Astra Serif"/>
          <w:kern w:val="3"/>
          <w:sz w:val="24"/>
          <w:szCs w:val="24"/>
          <w:lang w:val="de-DE" w:eastAsia="ja-JP" w:bidi="fa-IR"/>
        </w:rPr>
        <w:t>максимальными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сроками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полезного</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использования</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установленными</w:t>
      </w:r>
      <w:proofErr w:type="spellEnd"/>
      <w:r w:rsidRPr="00F35F8E">
        <w:rPr>
          <w:rFonts w:ascii="PT Astra Serif" w:hAnsi="PT Astra Serif"/>
          <w:kern w:val="3"/>
          <w:sz w:val="24"/>
          <w:szCs w:val="24"/>
          <w:lang w:val="de-DE" w:eastAsia="ja-JP" w:bidi="fa-IR"/>
        </w:rPr>
        <w:t xml:space="preserve"> </w:t>
      </w:r>
      <w:r w:rsidRPr="00F35F8E">
        <w:rPr>
          <w:rFonts w:ascii="PT Astra Serif" w:hAnsi="PT Astra Serif"/>
          <w:kern w:val="3"/>
          <w:sz w:val="24"/>
          <w:szCs w:val="24"/>
          <w:lang w:eastAsia="ja-JP" w:bidi="fa-IR"/>
        </w:rPr>
        <w:t xml:space="preserve">Классификацией </w:t>
      </w:r>
      <w:proofErr w:type="spellStart"/>
      <w:r w:rsidRPr="00F35F8E">
        <w:rPr>
          <w:rFonts w:ascii="PT Astra Serif" w:hAnsi="PT Astra Serif"/>
          <w:kern w:val="3"/>
          <w:sz w:val="24"/>
          <w:szCs w:val="24"/>
          <w:lang w:val="de-DE" w:eastAsia="ja-JP" w:bidi="fa-IR"/>
        </w:rPr>
        <w:t>основных</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средств</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включаемых</w:t>
      </w:r>
      <w:proofErr w:type="spellEnd"/>
      <w:r w:rsidRPr="00F35F8E">
        <w:rPr>
          <w:rFonts w:ascii="PT Astra Serif" w:hAnsi="PT Astra Serif"/>
          <w:kern w:val="3"/>
          <w:sz w:val="24"/>
          <w:szCs w:val="24"/>
          <w:lang w:val="de-DE" w:eastAsia="ja-JP" w:bidi="fa-IR"/>
        </w:rPr>
        <w:t xml:space="preserve"> в </w:t>
      </w:r>
      <w:proofErr w:type="spellStart"/>
      <w:r w:rsidRPr="00F35F8E">
        <w:rPr>
          <w:rFonts w:ascii="PT Astra Serif" w:hAnsi="PT Astra Serif"/>
          <w:kern w:val="3"/>
          <w:sz w:val="24"/>
          <w:szCs w:val="24"/>
          <w:lang w:val="de-DE" w:eastAsia="ja-JP" w:bidi="fa-IR"/>
        </w:rPr>
        <w:t>амортизационные</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группы</w:t>
      </w:r>
      <w:proofErr w:type="spellEnd"/>
      <w:r w:rsidRPr="00F35F8E">
        <w:rPr>
          <w:rFonts w:ascii="PT Astra Serif" w:hAnsi="PT Astra Serif"/>
          <w:kern w:val="3"/>
          <w:sz w:val="24"/>
          <w:szCs w:val="24"/>
          <w:lang w:val="de-DE" w:eastAsia="ja-JP" w:bidi="fa-IR"/>
        </w:rPr>
        <w:t xml:space="preserve"> </w:t>
      </w:r>
      <w:r w:rsidRPr="00F35F8E">
        <w:rPr>
          <w:rFonts w:ascii="PT Astra Serif" w:hAnsi="PT Astra Serif"/>
          <w:kern w:val="3"/>
          <w:sz w:val="24"/>
          <w:szCs w:val="24"/>
          <w:lang w:eastAsia="ja-JP" w:bidi="fa-IR"/>
        </w:rPr>
        <w:t>(далее — Классификация ОС № 1)</w:t>
      </w:r>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утвержденной</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постановлением</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Правительства</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Российской</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Федерации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от</w:t>
      </w:r>
      <w:proofErr w:type="spellEnd"/>
      <w:r w:rsidRPr="00F35F8E">
        <w:rPr>
          <w:rFonts w:ascii="PT Astra Serif" w:hAnsi="PT Astra Serif"/>
          <w:kern w:val="3"/>
          <w:sz w:val="24"/>
          <w:szCs w:val="24"/>
          <w:lang w:val="de-DE" w:eastAsia="ja-JP" w:bidi="fa-IR"/>
        </w:rPr>
        <w:t xml:space="preserve"> 1 </w:t>
      </w:r>
      <w:proofErr w:type="spellStart"/>
      <w:r w:rsidRPr="00F35F8E">
        <w:rPr>
          <w:rFonts w:ascii="PT Astra Serif" w:hAnsi="PT Astra Serif"/>
          <w:kern w:val="3"/>
          <w:sz w:val="24"/>
          <w:szCs w:val="24"/>
          <w:lang w:val="de-DE" w:eastAsia="ja-JP" w:bidi="fa-IR"/>
        </w:rPr>
        <w:t>января</w:t>
      </w:r>
      <w:proofErr w:type="spellEnd"/>
      <w:r w:rsidRPr="00F35F8E">
        <w:rPr>
          <w:rFonts w:ascii="PT Astra Serif" w:hAnsi="PT Astra Serif"/>
          <w:kern w:val="3"/>
          <w:sz w:val="24"/>
          <w:szCs w:val="24"/>
          <w:lang w:val="de-DE" w:eastAsia="ja-JP" w:bidi="fa-IR"/>
        </w:rPr>
        <w:t xml:space="preserve"> 2002</w:t>
      </w:r>
      <w:proofErr w:type="gramEnd"/>
      <w:r w:rsidRPr="00F35F8E">
        <w:rPr>
          <w:rFonts w:ascii="PT Astra Serif" w:hAnsi="PT Astra Serif"/>
          <w:kern w:val="3"/>
          <w:sz w:val="24"/>
          <w:szCs w:val="24"/>
          <w:lang w:val="de-DE" w:eastAsia="ja-JP" w:bidi="fa-IR"/>
        </w:rPr>
        <w:t xml:space="preserve"> г</w:t>
      </w:r>
      <w:r w:rsidRPr="00F35F8E">
        <w:rPr>
          <w:rFonts w:ascii="PT Astra Serif" w:hAnsi="PT Astra Serif"/>
          <w:kern w:val="3"/>
          <w:sz w:val="24"/>
          <w:szCs w:val="24"/>
          <w:lang w:eastAsia="ja-JP" w:bidi="fa-IR"/>
        </w:rPr>
        <w:t>ода</w:t>
      </w:r>
      <w:r w:rsidRPr="00F35F8E">
        <w:rPr>
          <w:rFonts w:ascii="PT Astra Serif" w:hAnsi="PT Astra Serif"/>
          <w:kern w:val="3"/>
          <w:sz w:val="24"/>
          <w:szCs w:val="24"/>
          <w:lang w:val="de-DE" w:eastAsia="ja-JP" w:bidi="fa-IR"/>
        </w:rPr>
        <w:t xml:space="preserve"> </w:t>
      </w:r>
      <w:r w:rsidRPr="00F35F8E">
        <w:rPr>
          <w:rFonts w:ascii="PT Astra Serif" w:hAnsi="PT Astra Serif"/>
          <w:kern w:val="3"/>
          <w:sz w:val="24"/>
          <w:szCs w:val="24"/>
          <w:lang w:eastAsia="ja-JP" w:bidi="fa-IR"/>
        </w:rPr>
        <w:t>№</w:t>
      </w:r>
      <w:r w:rsidRPr="00F35F8E">
        <w:rPr>
          <w:rFonts w:ascii="PT Astra Serif" w:hAnsi="PT Astra Serif"/>
          <w:kern w:val="3"/>
          <w:sz w:val="24"/>
          <w:szCs w:val="24"/>
          <w:lang w:val="de-DE" w:eastAsia="ja-JP" w:bidi="fa-IR"/>
        </w:rPr>
        <w:t xml:space="preserve"> </w:t>
      </w:r>
      <w:r w:rsidRPr="00F35F8E">
        <w:rPr>
          <w:rFonts w:ascii="PT Astra Serif" w:hAnsi="PT Astra Serif"/>
          <w:kern w:val="3"/>
          <w:sz w:val="24"/>
          <w:szCs w:val="24"/>
          <w:lang w:eastAsia="ja-JP" w:bidi="fa-IR"/>
        </w:rPr>
        <w:t>1 «</w:t>
      </w:r>
      <w:r w:rsidRPr="00F35F8E">
        <w:rPr>
          <w:rFonts w:ascii="PT Astra Serif" w:hAnsi="PT Astra Serif"/>
          <w:kern w:val="3"/>
          <w:sz w:val="24"/>
          <w:szCs w:val="24"/>
          <w:lang w:val="de-DE" w:eastAsia="ja-JP" w:bidi="fa-IR"/>
        </w:rPr>
        <w:t xml:space="preserve">О </w:t>
      </w:r>
      <w:proofErr w:type="spellStart"/>
      <w:r w:rsidRPr="00F35F8E">
        <w:rPr>
          <w:rFonts w:ascii="PT Astra Serif" w:hAnsi="PT Astra Serif"/>
          <w:kern w:val="3"/>
          <w:sz w:val="24"/>
          <w:szCs w:val="24"/>
          <w:lang w:val="de-DE" w:eastAsia="ja-JP" w:bidi="fa-IR"/>
        </w:rPr>
        <w:t>Классификации</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основных</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средств</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включаемых</w:t>
      </w:r>
      <w:proofErr w:type="spellEnd"/>
      <w:r w:rsidRPr="00F35F8E">
        <w:rPr>
          <w:rFonts w:ascii="PT Astra Serif" w:hAnsi="PT Astra Serif"/>
          <w:kern w:val="3"/>
          <w:sz w:val="24"/>
          <w:szCs w:val="24"/>
          <w:lang w:val="de-DE" w:eastAsia="ja-JP" w:bidi="fa-IR"/>
        </w:rPr>
        <w:t xml:space="preserve"> в </w:t>
      </w:r>
      <w:proofErr w:type="spellStart"/>
      <w:r w:rsidRPr="00F35F8E">
        <w:rPr>
          <w:rFonts w:ascii="PT Astra Serif" w:hAnsi="PT Astra Serif"/>
          <w:kern w:val="3"/>
          <w:sz w:val="24"/>
          <w:szCs w:val="24"/>
          <w:lang w:val="de-DE" w:eastAsia="ja-JP" w:bidi="fa-IR"/>
        </w:rPr>
        <w:t>амортизационные</w:t>
      </w:r>
      <w:proofErr w:type="spellEnd"/>
      <w:r w:rsidRPr="00F35F8E">
        <w:rPr>
          <w:rFonts w:ascii="PT Astra Serif" w:hAnsi="PT Astra Serif"/>
          <w:kern w:val="3"/>
          <w:sz w:val="24"/>
          <w:szCs w:val="24"/>
          <w:lang w:val="de-DE" w:eastAsia="ja-JP" w:bidi="fa-IR"/>
        </w:rPr>
        <w:t xml:space="preserve"> </w:t>
      </w:r>
      <w:proofErr w:type="spellStart"/>
      <w:r w:rsidRPr="00F35F8E">
        <w:rPr>
          <w:rFonts w:ascii="PT Astra Serif" w:hAnsi="PT Astra Serif"/>
          <w:kern w:val="3"/>
          <w:sz w:val="24"/>
          <w:szCs w:val="24"/>
          <w:lang w:val="de-DE" w:eastAsia="ja-JP" w:bidi="fa-IR"/>
        </w:rPr>
        <w:t>групп</w:t>
      </w:r>
      <w:proofErr w:type="spellEnd"/>
      <w:r w:rsidRPr="00F35F8E">
        <w:rPr>
          <w:rFonts w:ascii="PT Astra Serif" w:hAnsi="PT Astra Serif"/>
          <w:kern w:val="3"/>
          <w:sz w:val="24"/>
          <w:szCs w:val="24"/>
          <w:lang w:eastAsia="ja-JP" w:bidi="fa-IR"/>
        </w:rPr>
        <w:t>ы».</w:t>
      </w:r>
      <w:r w:rsidRPr="00F35F8E">
        <w:rPr>
          <w:rFonts w:ascii="PT Astra Serif" w:eastAsia="Andale Sans UI" w:hAnsi="PT Astra Serif" w:cs="Tahoma"/>
          <w:kern w:val="3"/>
          <w:sz w:val="24"/>
          <w:szCs w:val="24"/>
          <w:lang w:eastAsia="ja-JP" w:bidi="fa-IR"/>
        </w:rPr>
        <w:t xml:space="preserve"> С</w:t>
      </w:r>
      <w:proofErr w:type="spellStart"/>
      <w:r w:rsidRPr="00F35F8E">
        <w:rPr>
          <w:rFonts w:ascii="PT Astra Serif" w:eastAsia="Andale Sans UI" w:hAnsi="PT Astra Serif" w:cs="Tahoma"/>
          <w:kern w:val="3"/>
          <w:sz w:val="24"/>
          <w:szCs w:val="24"/>
          <w:lang w:val="de-DE" w:eastAsia="ja-JP" w:bidi="fa-IR"/>
        </w:rPr>
        <w:t>огласно</w:t>
      </w:r>
      <w:proofErr w:type="spellEnd"/>
      <w:r w:rsidRPr="00F35F8E">
        <w:rPr>
          <w:rFonts w:ascii="PT Astra Serif" w:eastAsia="Andale Sans UI" w:hAnsi="PT Astra Serif" w:cs="Tahoma"/>
          <w:kern w:val="3"/>
          <w:sz w:val="24"/>
          <w:szCs w:val="24"/>
          <w:lang w:val="de-DE" w:eastAsia="ja-JP" w:bidi="fa-IR"/>
        </w:rPr>
        <w:t xml:space="preserve"> </w:t>
      </w:r>
      <w:r w:rsidRPr="00F35F8E">
        <w:rPr>
          <w:rFonts w:ascii="PT Astra Serif" w:eastAsia="Andale Sans UI" w:hAnsi="PT Astra Serif" w:cs="Tahoma"/>
          <w:kern w:val="3"/>
          <w:sz w:val="24"/>
          <w:szCs w:val="24"/>
          <w:lang w:eastAsia="ja-JP" w:bidi="fa-IR"/>
        </w:rPr>
        <w:t>вышеуказанной к</w:t>
      </w:r>
      <w:proofErr w:type="spellStart"/>
      <w:r w:rsidRPr="00F35F8E">
        <w:rPr>
          <w:rFonts w:ascii="PT Astra Serif" w:eastAsia="Andale Sans UI" w:hAnsi="PT Astra Serif" w:cs="Tahoma"/>
          <w:kern w:val="3"/>
          <w:sz w:val="24"/>
          <w:szCs w:val="24"/>
          <w:lang w:val="de-DE" w:eastAsia="ja-JP" w:bidi="fa-IR"/>
        </w:rPr>
        <w:t>лассификации</w:t>
      </w:r>
      <w:proofErr w:type="spellEnd"/>
      <w:r w:rsidRPr="00F35F8E">
        <w:rPr>
          <w:rFonts w:ascii="PT Astra Serif" w:eastAsia="Andale Sans UI" w:hAnsi="PT Astra Serif" w:cs="Tahoma"/>
          <w:kern w:val="3"/>
          <w:sz w:val="24"/>
          <w:szCs w:val="24"/>
          <w:lang w:val="de-DE" w:eastAsia="ja-JP" w:bidi="fa-IR"/>
        </w:rPr>
        <w:t xml:space="preserve"> </w:t>
      </w:r>
      <w:r w:rsidRPr="00F35F8E">
        <w:rPr>
          <w:rFonts w:ascii="PT Astra Serif" w:eastAsia="Andale Sans UI" w:hAnsi="PT Astra Serif" w:cs="Tahoma"/>
          <w:kern w:val="3"/>
          <w:sz w:val="24"/>
          <w:szCs w:val="24"/>
          <w:lang w:eastAsia="ja-JP" w:bidi="fa-IR"/>
        </w:rPr>
        <w:t>ОС № 1 мусоровозы</w:t>
      </w:r>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относятся</w:t>
      </w:r>
      <w:proofErr w:type="spellEnd"/>
      <w:r w:rsidRPr="00F35F8E">
        <w:rPr>
          <w:rFonts w:ascii="PT Astra Serif" w:eastAsia="Andale Sans UI" w:hAnsi="PT Astra Serif" w:cs="Tahoma"/>
          <w:kern w:val="3"/>
          <w:sz w:val="24"/>
          <w:szCs w:val="24"/>
          <w:lang w:val="de-DE" w:eastAsia="ja-JP" w:bidi="fa-IR"/>
        </w:rPr>
        <w:t xml:space="preserve"> к </w:t>
      </w:r>
      <w:proofErr w:type="spellStart"/>
      <w:r w:rsidRPr="00F35F8E">
        <w:rPr>
          <w:rFonts w:ascii="PT Astra Serif" w:eastAsia="Andale Sans UI" w:hAnsi="PT Astra Serif" w:cs="Tahoma"/>
          <w:kern w:val="3"/>
          <w:sz w:val="24"/>
          <w:szCs w:val="24"/>
          <w:lang w:val="de-DE" w:eastAsia="ja-JP" w:bidi="fa-IR"/>
        </w:rPr>
        <w:t>пятой</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группе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имущество</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со</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сроком</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полезного</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использования</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свыше</w:t>
      </w:r>
      <w:proofErr w:type="spellEnd"/>
      <w:r w:rsidRPr="00F35F8E">
        <w:rPr>
          <w:rFonts w:ascii="PT Astra Serif" w:eastAsia="Andale Sans UI" w:hAnsi="PT Astra Serif" w:cs="Tahoma"/>
          <w:kern w:val="3"/>
          <w:sz w:val="24"/>
          <w:szCs w:val="24"/>
          <w:lang w:val="de-DE" w:eastAsia="ja-JP" w:bidi="fa-IR"/>
        </w:rPr>
        <w:t xml:space="preserve"> 7 </w:t>
      </w:r>
      <w:proofErr w:type="spellStart"/>
      <w:r w:rsidRPr="00F35F8E">
        <w:rPr>
          <w:rFonts w:ascii="PT Astra Serif" w:eastAsia="Andale Sans UI" w:hAnsi="PT Astra Serif" w:cs="Tahoma"/>
          <w:kern w:val="3"/>
          <w:sz w:val="24"/>
          <w:szCs w:val="24"/>
          <w:lang w:val="de-DE" w:eastAsia="ja-JP" w:bidi="fa-IR"/>
        </w:rPr>
        <w:t>лет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до</w:t>
      </w:r>
      <w:proofErr w:type="spellEnd"/>
      <w:r w:rsidRPr="00F35F8E">
        <w:rPr>
          <w:rFonts w:ascii="PT Astra Serif" w:eastAsia="Andale Sans UI" w:hAnsi="PT Astra Serif" w:cs="Tahoma"/>
          <w:kern w:val="3"/>
          <w:sz w:val="24"/>
          <w:szCs w:val="24"/>
          <w:lang w:val="de-DE" w:eastAsia="ja-JP" w:bidi="fa-IR"/>
        </w:rPr>
        <w:t xml:space="preserve"> 10 </w:t>
      </w:r>
      <w:proofErr w:type="spellStart"/>
      <w:r w:rsidRPr="00F35F8E">
        <w:rPr>
          <w:rFonts w:ascii="PT Astra Serif" w:eastAsia="Andale Sans UI" w:hAnsi="PT Astra Serif" w:cs="Tahoma"/>
          <w:kern w:val="3"/>
          <w:sz w:val="24"/>
          <w:szCs w:val="24"/>
          <w:lang w:val="de-DE" w:eastAsia="ja-JP" w:bidi="fa-IR"/>
        </w:rPr>
        <w:t>лет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включительно</w:t>
      </w:r>
      <w:proofErr w:type="spellEnd"/>
      <w:r w:rsidRPr="00F35F8E">
        <w:rPr>
          <w:rFonts w:ascii="PT Astra Serif" w:eastAsia="Andale Sans UI" w:hAnsi="PT Astra Serif" w:cs="Tahoma"/>
          <w:kern w:val="3"/>
          <w:sz w:val="24"/>
          <w:szCs w:val="24"/>
          <w:lang w:val="de-DE" w:eastAsia="ja-JP" w:bidi="fa-IR"/>
        </w:rPr>
        <w:t>) (</w:t>
      </w:r>
      <w:proofErr w:type="spellStart"/>
      <w:r w:rsidRPr="00F35F8E">
        <w:rPr>
          <w:rFonts w:ascii="PT Astra Serif" w:eastAsia="Andale Sans UI" w:hAnsi="PT Astra Serif" w:cs="Tahoma"/>
          <w:kern w:val="3"/>
          <w:sz w:val="24"/>
          <w:szCs w:val="24"/>
          <w:lang w:val="de-DE" w:eastAsia="ja-JP" w:bidi="fa-IR"/>
        </w:rPr>
        <w:t>код</w:t>
      </w:r>
      <w:proofErr w:type="spellEnd"/>
      <w:r w:rsidRPr="00F35F8E">
        <w:rPr>
          <w:rFonts w:ascii="PT Astra Serif" w:eastAsia="Andale Sans UI" w:hAnsi="PT Astra Serif" w:cs="Tahoma"/>
          <w:kern w:val="3"/>
          <w:sz w:val="24"/>
          <w:szCs w:val="24"/>
          <w:lang w:val="de-DE" w:eastAsia="ja-JP" w:bidi="fa-IR"/>
        </w:rPr>
        <w:t xml:space="preserve"> ОКОФ 310.29.10.59.390).</w:t>
      </w:r>
      <w:r w:rsidRPr="00F35F8E">
        <w:rPr>
          <w:rFonts w:ascii="PT Astra Serif" w:eastAsia="Andale Sans UI" w:hAnsi="PT Astra Serif" w:cs="Tahoma"/>
          <w:kern w:val="3"/>
          <w:sz w:val="24"/>
          <w:szCs w:val="24"/>
          <w:lang w:eastAsia="ja-JP" w:bidi="fa-IR"/>
        </w:rPr>
        <w:t xml:space="preserve"> При </w:t>
      </w:r>
      <w:proofErr w:type="spellStart"/>
      <w:r w:rsidRPr="00F35F8E">
        <w:rPr>
          <w:rFonts w:ascii="PT Astra Serif" w:eastAsia="Andale Sans UI" w:hAnsi="PT Astra Serif" w:cs="Tahoma"/>
          <w:kern w:val="3"/>
          <w:sz w:val="24"/>
          <w:szCs w:val="24"/>
          <w:lang w:val="de-DE" w:eastAsia="ja-JP" w:bidi="fa-IR"/>
        </w:rPr>
        <w:t>расчете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сроков</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амортизации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мусоровозов</w:t>
      </w:r>
      <w:proofErr w:type="spellEnd"/>
      <w:r w:rsidRPr="00F35F8E">
        <w:rPr>
          <w:rFonts w:ascii="PT Astra Serif" w:eastAsia="Andale Sans UI" w:hAnsi="PT Astra Serif" w:cs="Tahoma"/>
          <w:kern w:val="3"/>
          <w:sz w:val="24"/>
          <w:szCs w:val="24"/>
          <w:lang w:val="de-DE" w:eastAsia="ja-JP" w:bidi="fa-IR"/>
        </w:rPr>
        <w:t xml:space="preserve"> в </w:t>
      </w:r>
      <w:proofErr w:type="spellStart"/>
      <w:r w:rsidRPr="00F35F8E">
        <w:rPr>
          <w:rFonts w:ascii="PT Astra Serif" w:eastAsia="Andale Sans UI" w:hAnsi="PT Astra Serif" w:cs="Tahoma"/>
          <w:kern w:val="3"/>
          <w:sz w:val="24"/>
          <w:szCs w:val="24"/>
          <w:lang w:val="de-DE" w:eastAsia="ja-JP" w:bidi="fa-IR"/>
        </w:rPr>
        <w:t>целях</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определения</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экономически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обоснованных</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расходов</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транспортирование</w:t>
      </w:r>
      <w:proofErr w:type="spellEnd"/>
      <w:r w:rsidRPr="00F35F8E">
        <w:rPr>
          <w:rFonts w:ascii="PT Astra Serif" w:eastAsia="Andale Sans UI" w:hAnsi="PT Astra Serif" w:cs="Tahoma"/>
          <w:kern w:val="3"/>
          <w:sz w:val="24"/>
          <w:szCs w:val="24"/>
          <w:lang w:val="de-DE" w:eastAsia="ja-JP" w:bidi="fa-IR"/>
        </w:rPr>
        <w:t xml:space="preserve"> ТКО </w:t>
      </w:r>
      <w:proofErr w:type="spellStart"/>
      <w:r w:rsidRPr="00F35F8E">
        <w:rPr>
          <w:rFonts w:ascii="PT Astra Serif" w:eastAsia="Andale Sans UI" w:hAnsi="PT Astra Serif" w:cs="Tahoma"/>
          <w:kern w:val="3"/>
          <w:sz w:val="24"/>
          <w:szCs w:val="24"/>
          <w:lang w:val="de-DE" w:eastAsia="ja-JP" w:bidi="fa-IR"/>
        </w:rPr>
        <w:t>необходимо</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принимать</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максимальный</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срок</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полезного</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использования</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равный</w:t>
      </w:r>
      <w:proofErr w:type="spellEnd"/>
      <w:r w:rsidRPr="00F35F8E">
        <w:rPr>
          <w:rFonts w:ascii="PT Astra Serif" w:eastAsia="Andale Sans UI" w:hAnsi="PT Astra Serif" w:cs="Tahoma"/>
          <w:kern w:val="3"/>
          <w:sz w:val="24"/>
          <w:szCs w:val="24"/>
          <w:lang w:val="de-DE" w:eastAsia="ja-JP" w:bidi="fa-IR"/>
        </w:rPr>
        <w:t xml:space="preserve"> 10 </w:t>
      </w:r>
      <w:proofErr w:type="spellStart"/>
      <w:r w:rsidRPr="00F35F8E">
        <w:rPr>
          <w:rFonts w:ascii="PT Astra Serif" w:eastAsia="Andale Sans UI" w:hAnsi="PT Astra Serif" w:cs="Tahoma"/>
          <w:kern w:val="3"/>
          <w:sz w:val="24"/>
          <w:szCs w:val="24"/>
          <w:lang w:val="de-DE" w:eastAsia="ja-JP" w:bidi="fa-IR"/>
        </w:rPr>
        <w:t>годам</w:t>
      </w:r>
      <w:proofErr w:type="spellEnd"/>
      <w:r w:rsidRPr="00F35F8E">
        <w:rPr>
          <w:rFonts w:ascii="PT Astra Serif" w:eastAsia="Andale Sans UI" w:hAnsi="PT Astra Serif" w:cs="Tahoma"/>
          <w:kern w:val="3"/>
          <w:sz w:val="24"/>
          <w:szCs w:val="24"/>
          <w:lang w:val="de-DE" w:eastAsia="ja-JP" w:bidi="fa-IR"/>
        </w:rPr>
        <w:t>.</w:t>
      </w:r>
      <w:r w:rsidRPr="00F35F8E">
        <w:rPr>
          <w:rFonts w:ascii="PT Astra Serif" w:eastAsia="Andale Sans UI" w:hAnsi="PT Astra Serif" w:cs="Tahoma"/>
          <w:kern w:val="3"/>
          <w:sz w:val="24"/>
          <w:szCs w:val="24"/>
          <w:lang w:eastAsia="ja-JP" w:bidi="fa-IR"/>
        </w:rPr>
        <w:t xml:space="preserve"> Таким образом, экономически обоснованными расходами на амортизацию мусоровозов являются 1222,33 руб./день.</w:t>
      </w:r>
    </w:p>
    <w:p w:rsidR="00F35F8E" w:rsidRPr="00F35F8E" w:rsidRDefault="00F35F8E" w:rsidP="00F35F8E">
      <w:pPr>
        <w:widowControl w:val="0"/>
        <w:suppressAutoHyphens/>
        <w:autoSpaceDN w:val="0"/>
        <w:jc w:val="both"/>
        <w:rPr>
          <w:rFonts w:ascii="PT Astra Serif" w:eastAsia="Andale Sans UI" w:hAnsi="PT Astra Serif" w:cs="Tahoma"/>
          <w:kern w:val="3"/>
          <w:sz w:val="24"/>
          <w:szCs w:val="24"/>
          <w:lang w:val="de-DE" w:eastAsia="ja-JP" w:bidi="fa-IR"/>
        </w:rPr>
      </w:pPr>
      <w:r w:rsidRPr="00F35F8E">
        <w:rPr>
          <w:rFonts w:ascii="PT Astra Serif" w:eastAsia="Andale Sans UI" w:hAnsi="PT Astra Serif" w:cs="Tahoma"/>
          <w:kern w:val="3"/>
          <w:sz w:val="24"/>
          <w:szCs w:val="24"/>
          <w:lang w:eastAsia="ja-JP" w:bidi="fa-IR"/>
        </w:rPr>
        <w:tab/>
        <w:t>Также</w:t>
      </w:r>
      <w:r w:rsidRPr="00F35F8E">
        <w:rPr>
          <w:rFonts w:ascii="PT Astra Serif" w:eastAsia="Andale Sans UI" w:hAnsi="PT Astra Serif" w:cs="Tahoma"/>
          <w:kern w:val="3"/>
          <w:sz w:val="24"/>
          <w:szCs w:val="24"/>
          <w:lang w:val="de-DE" w:eastAsia="ja-JP" w:bidi="fa-IR"/>
        </w:rPr>
        <w:t xml:space="preserve"> </w:t>
      </w:r>
      <w:r w:rsidRPr="00F35F8E">
        <w:rPr>
          <w:rFonts w:ascii="PT Astra Serif" w:eastAsia="Andale Sans UI" w:hAnsi="PT Astra Serif" w:cs="Tahoma"/>
          <w:kern w:val="3"/>
          <w:sz w:val="24"/>
          <w:szCs w:val="24"/>
          <w:lang w:eastAsia="ja-JP" w:bidi="fa-IR"/>
        </w:rPr>
        <w:t>в</w:t>
      </w:r>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составе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расходов</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транспортирование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учтены</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затраты</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КАСКО в </w:t>
      </w:r>
      <w:proofErr w:type="spellStart"/>
      <w:r w:rsidRPr="00F35F8E">
        <w:rPr>
          <w:rFonts w:ascii="PT Astra Serif" w:eastAsia="Andale Sans UI" w:hAnsi="PT Astra Serif" w:cs="Tahoma"/>
          <w:kern w:val="3"/>
          <w:sz w:val="24"/>
          <w:szCs w:val="24"/>
          <w:lang w:val="de-DE" w:eastAsia="ja-JP" w:bidi="fa-IR"/>
        </w:rPr>
        <w:t>размере</w:t>
      </w:r>
      <w:proofErr w:type="spellEnd"/>
      <w:r w:rsidRPr="00F35F8E">
        <w:rPr>
          <w:rFonts w:ascii="PT Astra Serif" w:eastAsia="Andale Sans UI" w:hAnsi="PT Astra Serif" w:cs="Tahoma"/>
          <w:kern w:val="3"/>
          <w:sz w:val="24"/>
          <w:szCs w:val="24"/>
          <w:lang w:val="de-DE" w:eastAsia="ja-JP" w:bidi="fa-IR"/>
        </w:rPr>
        <w:t xml:space="preserve"> 1,5 % </w:t>
      </w:r>
      <w:proofErr w:type="spellStart"/>
      <w:r w:rsidRPr="00F35F8E">
        <w:rPr>
          <w:rFonts w:ascii="PT Astra Serif" w:eastAsia="Andale Sans UI" w:hAnsi="PT Astra Serif" w:cs="Tahoma"/>
          <w:kern w:val="3"/>
          <w:sz w:val="24"/>
          <w:szCs w:val="24"/>
          <w:lang w:val="de-DE" w:eastAsia="ja-JP" w:bidi="fa-IR"/>
        </w:rPr>
        <w:t>от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стоимости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транспортных</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сре</w:t>
      </w:r>
      <w:proofErr w:type="gramStart"/>
      <w:r w:rsidRPr="00F35F8E">
        <w:rPr>
          <w:rFonts w:ascii="PT Astra Serif" w:eastAsia="Andale Sans UI" w:hAnsi="PT Astra Serif" w:cs="Tahoma"/>
          <w:kern w:val="3"/>
          <w:sz w:val="24"/>
          <w:szCs w:val="24"/>
          <w:lang w:val="de-DE" w:eastAsia="ja-JP" w:bidi="fa-IR"/>
        </w:rPr>
        <w:t>дств</w:t>
      </w:r>
      <w:proofErr w:type="spellEnd"/>
      <w:r w:rsidRPr="00F35F8E">
        <w:rPr>
          <w:rFonts w:ascii="PT Astra Serif" w:eastAsia="Andale Sans UI" w:hAnsi="PT Astra Serif" w:cs="Tahoma"/>
          <w:kern w:val="3"/>
          <w:sz w:val="24"/>
          <w:szCs w:val="24"/>
          <w:lang w:val="de-DE" w:eastAsia="ja-JP" w:bidi="fa-IR"/>
        </w:rPr>
        <w:t xml:space="preserve"> в </w:t>
      </w:r>
      <w:proofErr w:type="spellStart"/>
      <w:r w:rsidRPr="00F35F8E">
        <w:rPr>
          <w:rFonts w:ascii="PT Astra Serif" w:eastAsia="Andale Sans UI" w:hAnsi="PT Astra Serif" w:cs="Tahoma"/>
          <w:kern w:val="3"/>
          <w:sz w:val="24"/>
          <w:szCs w:val="24"/>
          <w:lang w:val="de-DE" w:eastAsia="ja-JP" w:bidi="fa-IR"/>
        </w:rPr>
        <w:t>с</w:t>
      </w:r>
      <w:proofErr w:type="gramEnd"/>
      <w:r w:rsidRPr="00F35F8E">
        <w:rPr>
          <w:rFonts w:ascii="PT Astra Serif" w:eastAsia="Andale Sans UI" w:hAnsi="PT Astra Serif" w:cs="Tahoma"/>
          <w:kern w:val="3"/>
          <w:sz w:val="24"/>
          <w:szCs w:val="24"/>
          <w:lang w:val="de-DE" w:eastAsia="ja-JP" w:bidi="fa-IR"/>
        </w:rPr>
        <w:t>умме</w:t>
      </w:r>
      <w:proofErr w:type="spellEnd"/>
      <w:r w:rsidRPr="00F35F8E">
        <w:rPr>
          <w:rFonts w:ascii="PT Astra Serif" w:eastAsia="Andale Sans UI" w:hAnsi="PT Astra Serif" w:cs="Tahoma"/>
          <w:kern w:val="3"/>
          <w:sz w:val="24"/>
          <w:szCs w:val="24"/>
          <w:lang w:val="de-DE" w:eastAsia="ja-JP" w:bidi="fa-IR"/>
        </w:rPr>
        <w:t xml:space="preserve"> 66 922,5 </w:t>
      </w:r>
      <w:proofErr w:type="spellStart"/>
      <w:r w:rsidRPr="00F35F8E">
        <w:rPr>
          <w:rFonts w:ascii="PT Astra Serif" w:eastAsia="Andale Sans UI" w:hAnsi="PT Astra Serif" w:cs="Tahoma"/>
          <w:kern w:val="3"/>
          <w:sz w:val="24"/>
          <w:szCs w:val="24"/>
          <w:lang w:val="de-DE" w:eastAsia="ja-JP" w:bidi="fa-IR"/>
        </w:rPr>
        <w:t>руб</w:t>
      </w:r>
      <w:proofErr w:type="spellEnd"/>
      <w:r w:rsidRPr="00F35F8E">
        <w:rPr>
          <w:rFonts w:ascii="PT Astra Serif" w:eastAsia="Andale Sans UI" w:hAnsi="PT Astra Serif" w:cs="Tahoma"/>
          <w:kern w:val="3"/>
          <w:sz w:val="24"/>
          <w:szCs w:val="24"/>
          <w:lang w:val="de-DE" w:eastAsia="ja-JP" w:bidi="fa-IR"/>
        </w:rPr>
        <w:t>./</w:t>
      </w:r>
      <w:proofErr w:type="spellStart"/>
      <w:r w:rsidRPr="00F35F8E">
        <w:rPr>
          <w:rFonts w:ascii="PT Astra Serif" w:eastAsia="Andale Sans UI" w:hAnsi="PT Astra Serif" w:cs="Tahoma"/>
          <w:kern w:val="3"/>
          <w:sz w:val="24"/>
          <w:szCs w:val="24"/>
          <w:lang w:val="de-DE" w:eastAsia="ja-JP" w:bidi="fa-IR"/>
        </w:rPr>
        <w:t>год</w:t>
      </w:r>
      <w:proofErr w:type="spellEnd"/>
      <w:r w:rsidRPr="00F35F8E">
        <w:rPr>
          <w:rFonts w:ascii="PT Astra Serif" w:eastAsia="Andale Sans UI" w:hAnsi="PT Astra Serif" w:cs="Tahoma"/>
          <w:kern w:val="3"/>
          <w:sz w:val="24"/>
          <w:szCs w:val="24"/>
          <w:lang w:val="de-DE" w:eastAsia="ja-JP" w:bidi="fa-IR"/>
        </w:rPr>
        <w:t xml:space="preserve">, 183,35 </w:t>
      </w:r>
      <w:proofErr w:type="spellStart"/>
      <w:r w:rsidRPr="00F35F8E">
        <w:rPr>
          <w:rFonts w:ascii="PT Astra Serif" w:eastAsia="Andale Sans UI" w:hAnsi="PT Astra Serif" w:cs="Tahoma"/>
          <w:kern w:val="3"/>
          <w:sz w:val="24"/>
          <w:szCs w:val="24"/>
          <w:lang w:val="de-DE" w:eastAsia="ja-JP" w:bidi="fa-IR"/>
        </w:rPr>
        <w:t>руб</w:t>
      </w:r>
      <w:proofErr w:type="spellEnd"/>
      <w:r w:rsidRPr="00F35F8E">
        <w:rPr>
          <w:rFonts w:ascii="PT Astra Serif" w:eastAsia="Andale Sans UI" w:hAnsi="PT Astra Serif" w:cs="Tahoma"/>
          <w:kern w:val="3"/>
          <w:sz w:val="24"/>
          <w:szCs w:val="24"/>
          <w:lang w:val="de-DE" w:eastAsia="ja-JP" w:bidi="fa-IR"/>
        </w:rPr>
        <w:t>./</w:t>
      </w:r>
      <w:proofErr w:type="spellStart"/>
      <w:r w:rsidRPr="00F35F8E">
        <w:rPr>
          <w:rFonts w:ascii="PT Astra Serif" w:eastAsia="Andale Sans UI" w:hAnsi="PT Astra Serif" w:cs="Tahoma"/>
          <w:kern w:val="3"/>
          <w:sz w:val="24"/>
          <w:szCs w:val="24"/>
          <w:lang w:val="de-DE" w:eastAsia="ja-JP" w:bidi="fa-IR"/>
        </w:rPr>
        <w:t>месяц</w:t>
      </w:r>
      <w:proofErr w:type="spellEnd"/>
      <w:r w:rsidRPr="00F35F8E">
        <w:rPr>
          <w:rFonts w:ascii="PT Astra Serif" w:eastAsia="Andale Sans UI" w:hAnsi="PT Astra Serif" w:cs="Tahoma"/>
          <w:kern w:val="3"/>
          <w:sz w:val="24"/>
          <w:szCs w:val="24"/>
          <w:lang w:val="de-DE" w:eastAsia="ja-JP" w:bidi="fa-IR"/>
        </w:rPr>
        <w:t>.</w:t>
      </w:r>
      <w:r w:rsidRPr="00F35F8E">
        <w:rPr>
          <w:rFonts w:ascii="PT Astra Serif" w:eastAsia="Andale Sans UI" w:hAnsi="PT Astra Serif" w:cs="Tahoma"/>
          <w:kern w:val="3"/>
          <w:sz w:val="24"/>
          <w:szCs w:val="24"/>
          <w:lang w:eastAsia="ja-JP" w:bidi="fa-IR"/>
        </w:rPr>
        <w:t xml:space="preserve"> У</w:t>
      </w:r>
      <w:proofErr w:type="spellStart"/>
      <w:r w:rsidRPr="00F35F8E">
        <w:rPr>
          <w:rFonts w:ascii="PT Astra Serif" w:eastAsia="Andale Sans UI" w:hAnsi="PT Astra Serif" w:cs="Tahoma"/>
          <w:kern w:val="3"/>
          <w:sz w:val="24"/>
          <w:szCs w:val="24"/>
          <w:lang w:val="de-DE" w:eastAsia="ja-JP" w:bidi="fa-IR"/>
        </w:rPr>
        <w:t>чет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затрат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добровольное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страхование</w:t>
      </w:r>
      <w:proofErr w:type="spellEnd"/>
      <w:r w:rsidRPr="00F35F8E">
        <w:rPr>
          <w:rFonts w:ascii="PT Astra Serif" w:eastAsia="Andale Sans UI" w:hAnsi="PT Astra Serif" w:cs="Tahoma"/>
          <w:kern w:val="3"/>
          <w:sz w:val="24"/>
          <w:szCs w:val="24"/>
          <w:lang w:val="de-DE" w:eastAsia="ja-JP" w:bidi="fa-IR"/>
        </w:rPr>
        <w:t xml:space="preserve"> КАСКО </w:t>
      </w:r>
      <w:proofErr w:type="spellStart"/>
      <w:r w:rsidRPr="00F35F8E">
        <w:rPr>
          <w:rFonts w:ascii="PT Astra Serif" w:eastAsia="Andale Sans UI" w:hAnsi="PT Astra Serif" w:cs="Tahoma"/>
          <w:kern w:val="3"/>
          <w:sz w:val="24"/>
          <w:szCs w:val="24"/>
          <w:lang w:val="de-DE" w:eastAsia="ja-JP" w:bidi="fa-IR"/>
        </w:rPr>
        <w:t>противоречит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положениям</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действующего</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законодательства</w:t>
      </w:r>
      <w:proofErr w:type="spellEnd"/>
      <w:r w:rsidRPr="00F35F8E">
        <w:rPr>
          <w:rFonts w:ascii="PT Astra Serif" w:eastAsia="Andale Sans UI" w:hAnsi="PT Astra Serif" w:cs="Tahoma"/>
          <w:kern w:val="3"/>
          <w:sz w:val="24"/>
          <w:szCs w:val="24"/>
          <w:lang w:val="de-DE" w:eastAsia="ja-JP" w:bidi="fa-IR"/>
        </w:rPr>
        <w:t xml:space="preserve"> и к </w:t>
      </w:r>
      <w:proofErr w:type="spellStart"/>
      <w:r w:rsidRPr="00F35F8E">
        <w:rPr>
          <w:rFonts w:ascii="PT Astra Serif" w:eastAsia="Andale Sans UI" w:hAnsi="PT Astra Serif" w:cs="Tahoma"/>
          <w:kern w:val="3"/>
          <w:sz w:val="24"/>
          <w:szCs w:val="24"/>
          <w:lang w:val="de-DE" w:eastAsia="ja-JP" w:bidi="fa-IR"/>
        </w:rPr>
        <w:t>обязательным</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экономически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обоснованным</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расходам</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относится</w:t>
      </w:r>
      <w:proofErr w:type="gramStart"/>
      <w:r w:rsidRPr="00F35F8E">
        <w:rPr>
          <w:rFonts w:ascii="PT Astra Serif" w:eastAsia="Andale Sans UI" w:hAnsi="PT Astra Serif" w:cs="Tahoma"/>
          <w:kern w:val="3"/>
          <w:sz w:val="24"/>
          <w:szCs w:val="24"/>
          <w:lang w:val="de-DE" w:eastAsia="ja-JP" w:bidi="fa-IR"/>
        </w:rPr>
        <w:t>.В</w:t>
      </w:r>
      <w:proofErr w:type="spellEnd"/>
      <w:proofErr w:type="gram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этой</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связи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расходы</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КАСКО в </w:t>
      </w:r>
      <w:proofErr w:type="spellStart"/>
      <w:r w:rsidRPr="00F35F8E">
        <w:rPr>
          <w:rFonts w:ascii="PT Astra Serif" w:eastAsia="Andale Sans UI" w:hAnsi="PT Astra Serif" w:cs="Tahoma"/>
          <w:kern w:val="3"/>
          <w:sz w:val="24"/>
          <w:szCs w:val="24"/>
          <w:lang w:val="de-DE" w:eastAsia="ja-JP" w:bidi="fa-IR"/>
        </w:rPr>
        <w:t>составе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экономически</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обоснованных</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расходов</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на</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транспортирование</w:t>
      </w:r>
      <w:proofErr w:type="spellEnd"/>
      <w:r w:rsidRPr="00F35F8E">
        <w:rPr>
          <w:rFonts w:ascii="PT Astra Serif" w:eastAsia="Andale Sans UI" w:hAnsi="PT Astra Serif" w:cs="Tahoma"/>
          <w:kern w:val="3"/>
          <w:sz w:val="24"/>
          <w:szCs w:val="24"/>
          <w:lang w:val="de-DE" w:eastAsia="ja-JP" w:bidi="fa-IR"/>
        </w:rPr>
        <w:t xml:space="preserve"> ТКО </w:t>
      </w:r>
      <w:proofErr w:type="spellStart"/>
      <w:r w:rsidRPr="00F35F8E">
        <w:rPr>
          <w:rFonts w:ascii="PT Astra Serif" w:eastAsia="Andale Sans UI" w:hAnsi="PT Astra Serif" w:cs="Tahoma"/>
          <w:kern w:val="3"/>
          <w:sz w:val="24"/>
          <w:szCs w:val="24"/>
          <w:lang w:val="de-DE" w:eastAsia="ja-JP" w:bidi="fa-IR"/>
        </w:rPr>
        <w:t>не</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могут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быть</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учтены</w:t>
      </w:r>
      <w:proofErr w:type="spellEnd"/>
      <w:r w:rsidRPr="00F35F8E">
        <w:rPr>
          <w:rFonts w:ascii="PT Astra Serif" w:eastAsia="Andale Sans UI" w:hAnsi="PT Astra Serif" w:cs="Tahoma"/>
          <w:kern w:val="3"/>
          <w:sz w:val="24"/>
          <w:szCs w:val="24"/>
          <w:lang w:val="de-DE" w:eastAsia="ja-JP" w:bidi="fa-IR"/>
        </w:rPr>
        <w:t xml:space="preserve"> и </w:t>
      </w:r>
      <w:proofErr w:type="spellStart"/>
      <w:r w:rsidRPr="00F35F8E">
        <w:rPr>
          <w:rFonts w:ascii="PT Astra Serif" w:eastAsia="Andale Sans UI" w:hAnsi="PT Astra Serif" w:cs="Tahoma"/>
          <w:kern w:val="3"/>
          <w:sz w:val="24"/>
          <w:szCs w:val="24"/>
          <w:lang w:val="de-DE" w:eastAsia="ja-JP" w:bidi="fa-IR"/>
        </w:rPr>
        <w:t>подлежат</w:t>
      </w:r>
      <w:proofErr w:type="spellEnd"/>
      <w:r w:rsidRPr="00F35F8E">
        <w:rPr>
          <w:rFonts w:ascii="PT Astra Serif" w:eastAsia="Andale Sans UI" w:hAnsi="PT Astra Serif" w:cs="Tahoma"/>
          <w:kern w:val="3"/>
          <w:sz w:val="24"/>
          <w:szCs w:val="24"/>
          <w:lang w:val="de-DE" w:eastAsia="ja-JP" w:bidi="fa-IR"/>
        </w:rPr>
        <w:t xml:space="preserve"> </w:t>
      </w:r>
      <w:proofErr w:type="spellStart"/>
      <w:r w:rsidRPr="00F35F8E">
        <w:rPr>
          <w:rFonts w:ascii="PT Astra Serif" w:eastAsia="Andale Sans UI" w:hAnsi="PT Astra Serif" w:cs="Tahoma"/>
          <w:kern w:val="3"/>
          <w:sz w:val="24"/>
          <w:szCs w:val="24"/>
          <w:lang w:val="de-DE" w:eastAsia="ja-JP" w:bidi="fa-IR"/>
        </w:rPr>
        <w:t>исключению</w:t>
      </w:r>
      <w:proofErr w:type="spellEnd"/>
      <w:r w:rsidRPr="00F35F8E">
        <w:rPr>
          <w:rFonts w:ascii="PT Astra Serif" w:eastAsia="Andale Sans UI" w:hAnsi="PT Astra Serif" w:cs="Tahoma"/>
          <w:kern w:val="3"/>
          <w:sz w:val="24"/>
          <w:szCs w:val="24"/>
          <w:lang w:val="de-DE" w:eastAsia="ja-JP" w:bidi="fa-IR"/>
        </w:rPr>
        <w:t>.</w:t>
      </w:r>
    </w:p>
    <w:p w:rsidR="00F35F8E" w:rsidRDefault="00F35F8E" w:rsidP="00F35F8E">
      <w:pPr>
        <w:widowControl w:val="0"/>
        <w:suppressAutoHyphens/>
        <w:autoSpaceDN w:val="0"/>
        <w:jc w:val="both"/>
        <w:textAlignment w:val="baseline"/>
        <w:rPr>
          <w:rFonts w:ascii="PT Astra Serif" w:eastAsia="Andale Sans UI" w:hAnsi="PT Astra Serif" w:cs="Tahoma"/>
          <w:kern w:val="3"/>
          <w:sz w:val="24"/>
          <w:szCs w:val="24"/>
          <w:lang w:eastAsia="ja-JP" w:bidi="fa-IR"/>
        </w:rPr>
      </w:pPr>
      <w:r w:rsidRPr="00F35F8E">
        <w:rPr>
          <w:rFonts w:ascii="PT Astra Serif" w:eastAsia="Andale Sans UI" w:hAnsi="PT Astra Serif" w:cs="Tahoma"/>
          <w:kern w:val="3"/>
          <w:sz w:val="24"/>
          <w:szCs w:val="24"/>
          <w:lang w:eastAsia="ja-JP" w:bidi="fa-IR"/>
        </w:rPr>
        <w:tab/>
        <w:t>С учетом вышеизложенного цена транспортирования ТКО 1 куб. м. составит:</w:t>
      </w:r>
    </w:p>
    <w:p w:rsidR="00155C53" w:rsidRPr="00F35F8E" w:rsidRDefault="00155C53" w:rsidP="00F35F8E">
      <w:pPr>
        <w:widowControl w:val="0"/>
        <w:suppressAutoHyphens/>
        <w:autoSpaceDN w:val="0"/>
        <w:jc w:val="both"/>
        <w:textAlignment w:val="baseline"/>
        <w:rPr>
          <w:rFonts w:ascii="PT Astra Serif" w:eastAsia="Andale Sans UI" w:hAnsi="PT Astra Serif" w:cs="Tahoma"/>
          <w:kern w:val="3"/>
          <w:sz w:val="24"/>
          <w:szCs w:val="24"/>
          <w:lang w:eastAsia="ja-JP" w:bidi="fa-IR"/>
        </w:rPr>
      </w:pPr>
    </w:p>
    <w:tbl>
      <w:tblPr>
        <w:tblW w:w="9630" w:type="dxa"/>
        <w:tblInd w:w="45" w:type="dxa"/>
        <w:tblLayout w:type="fixed"/>
        <w:tblCellMar>
          <w:left w:w="10" w:type="dxa"/>
          <w:right w:w="10" w:type="dxa"/>
        </w:tblCellMar>
        <w:tblLook w:val="04A0" w:firstRow="1" w:lastRow="0" w:firstColumn="1" w:lastColumn="0" w:noHBand="0" w:noVBand="1"/>
      </w:tblPr>
      <w:tblGrid>
        <w:gridCol w:w="729"/>
        <w:gridCol w:w="3337"/>
        <w:gridCol w:w="1890"/>
        <w:gridCol w:w="2008"/>
        <w:gridCol w:w="1666"/>
      </w:tblGrid>
      <w:tr w:rsidR="00F35F8E" w:rsidRPr="00F35F8E" w:rsidTr="00F35F8E">
        <w:tc>
          <w:tcPr>
            <w:tcW w:w="7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w:t>
            </w:r>
          </w:p>
        </w:tc>
        <w:tc>
          <w:tcPr>
            <w:tcW w:w="33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Наименование статей расходов</w:t>
            </w:r>
          </w:p>
        </w:tc>
        <w:tc>
          <w:tcPr>
            <w:tcW w:w="189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Учтено органом регулирования</w:t>
            </w:r>
          </w:p>
        </w:tc>
        <w:tc>
          <w:tcPr>
            <w:tcW w:w="20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С учетом замечания</w:t>
            </w:r>
          </w:p>
        </w:tc>
        <w:tc>
          <w:tcPr>
            <w:tcW w:w="16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Отклонение</w:t>
            </w: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Расходы на заработную плату</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2432,3</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2432,3</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Амортизация</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2444,66</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1222,33</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Расходы на ГСМ</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3014,7</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3014,7</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4</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Расходы на масла и смазки</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622,7</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622,7</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5</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Расходы на замену шин</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380,4</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380,4</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6</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Затраты ОСАГО и КАСКО</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216,2</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32,85</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7</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Спецодежда</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22,3</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22,3</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8</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Транспортный налог</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65,2</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65,2</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9</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 xml:space="preserve">Затраты </w:t>
            </w:r>
            <w:proofErr w:type="gramStart"/>
            <w:r w:rsidRPr="00F35F8E">
              <w:rPr>
                <w:rFonts w:eastAsia="Andale Sans UI" w:cs="Tahoma"/>
                <w:kern w:val="3"/>
                <w:lang w:eastAsia="ja-JP" w:bidi="fa-IR"/>
              </w:rPr>
              <w:t>на</w:t>
            </w:r>
            <w:proofErr w:type="gramEnd"/>
            <w:r w:rsidRPr="00F35F8E">
              <w:rPr>
                <w:rFonts w:eastAsia="Andale Sans UI" w:cs="Tahoma"/>
                <w:kern w:val="3"/>
                <w:lang w:eastAsia="ja-JP" w:bidi="fa-IR"/>
              </w:rPr>
              <w:t xml:space="preserve"> Платон</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204,1</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204,1</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10</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Итого прямые расходы</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9402,56</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7996,88</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11</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 xml:space="preserve">Затраты </w:t>
            </w:r>
            <w:proofErr w:type="gramStart"/>
            <w:r w:rsidRPr="00F35F8E">
              <w:rPr>
                <w:rFonts w:eastAsia="Andale Sans UI" w:cs="Tahoma"/>
                <w:kern w:val="3"/>
                <w:lang w:eastAsia="ja-JP" w:bidi="fa-IR"/>
              </w:rPr>
              <w:t>на</w:t>
            </w:r>
            <w:proofErr w:type="gramEnd"/>
            <w:r w:rsidRPr="00F35F8E">
              <w:rPr>
                <w:rFonts w:eastAsia="Andale Sans UI" w:cs="Tahoma"/>
                <w:kern w:val="3"/>
                <w:lang w:eastAsia="ja-JP" w:bidi="fa-IR"/>
              </w:rPr>
              <w:t xml:space="preserve"> ОХР (35%)</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3290,9</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2798,9</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12</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Итого затраты на один рейс</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12693,46</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10795,79</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val="de-DE"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lastRenderedPageBreak/>
              <w:t>13</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Прибыль 5 %</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634,67</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539,79</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val="de-DE"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14</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Налоги УСН 6%</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799,69</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686,13</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val="de-DE"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15</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Итого стоимость 1 м3 на 2018 год</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353,2</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300,39</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val="de-DE"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16</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Итого стоимость 1 м3 на 2019 год</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367,33</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312,41</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val="de-DE"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17</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Итого стоимость 1 м3 на 2020 год</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367,33</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312,41</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val="de-DE" w:eastAsia="ja-JP" w:bidi="fa-IR"/>
              </w:rPr>
            </w:pP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18</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Итого затраты на транспортирование на 2019 год</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488371,84</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415351,66</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73020,18</w:t>
            </w:r>
          </w:p>
        </w:tc>
      </w:tr>
      <w:tr w:rsidR="00F35F8E" w:rsidRPr="00F35F8E" w:rsidTr="00F35F8E">
        <w:tc>
          <w:tcPr>
            <w:tcW w:w="73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19</w:t>
            </w:r>
          </w:p>
        </w:tc>
        <w:tc>
          <w:tcPr>
            <w:tcW w:w="3340"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textAlignment w:val="baseline"/>
              <w:rPr>
                <w:rFonts w:eastAsia="Andale Sans UI" w:cs="Tahoma"/>
                <w:kern w:val="3"/>
                <w:sz w:val="24"/>
                <w:szCs w:val="24"/>
                <w:lang w:eastAsia="ja-JP" w:bidi="fa-IR"/>
              </w:rPr>
            </w:pPr>
            <w:r w:rsidRPr="00F35F8E">
              <w:rPr>
                <w:rFonts w:eastAsia="Andale Sans UI" w:cs="Tahoma"/>
                <w:kern w:val="3"/>
                <w:lang w:eastAsia="ja-JP" w:bidi="fa-IR"/>
              </w:rPr>
              <w:t>Итого затраты на транспортирование на 2020 год</w:t>
            </w:r>
          </w:p>
        </w:tc>
        <w:tc>
          <w:tcPr>
            <w:tcW w:w="1891"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539868,26</w:t>
            </w:r>
          </w:p>
        </w:tc>
        <w:tc>
          <w:tcPr>
            <w:tcW w:w="2009" w:type="dxa"/>
            <w:tcBorders>
              <w:top w:val="nil"/>
              <w:left w:val="single" w:sz="2" w:space="0" w:color="000000"/>
              <w:bottom w:val="single" w:sz="2" w:space="0" w:color="000000"/>
              <w:right w:val="nil"/>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459151,83</w:t>
            </w:r>
          </w:p>
        </w:tc>
        <w:tc>
          <w:tcPr>
            <w:tcW w:w="16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5F8E" w:rsidRPr="00F35F8E" w:rsidRDefault="00F35F8E" w:rsidP="00F35F8E">
            <w:pPr>
              <w:widowControl w:val="0"/>
              <w:suppressLineNumbers/>
              <w:suppressAutoHyphens/>
              <w:autoSpaceDN w:val="0"/>
              <w:jc w:val="center"/>
              <w:textAlignment w:val="baseline"/>
              <w:rPr>
                <w:rFonts w:eastAsia="Andale Sans UI" w:cs="Tahoma"/>
                <w:kern w:val="3"/>
                <w:sz w:val="24"/>
                <w:szCs w:val="24"/>
                <w:lang w:eastAsia="ja-JP" w:bidi="fa-IR"/>
              </w:rPr>
            </w:pPr>
            <w:r w:rsidRPr="00F35F8E">
              <w:rPr>
                <w:rFonts w:eastAsia="Andale Sans UI" w:cs="Tahoma"/>
                <w:kern w:val="3"/>
                <w:lang w:eastAsia="ja-JP" w:bidi="fa-IR"/>
              </w:rPr>
              <w:t>80716,43</w:t>
            </w:r>
          </w:p>
        </w:tc>
      </w:tr>
    </w:tbl>
    <w:p w:rsidR="00155C53" w:rsidRDefault="00155C53" w:rsidP="00F35F8E">
      <w:pPr>
        <w:widowControl w:val="0"/>
        <w:suppressAutoHyphens/>
        <w:autoSpaceDN w:val="0"/>
        <w:jc w:val="both"/>
        <w:textAlignment w:val="baseline"/>
        <w:rPr>
          <w:rFonts w:ascii="PT Astra Serif" w:eastAsia="Andale Sans UI" w:hAnsi="PT Astra Serif" w:cs="Tahoma"/>
          <w:kern w:val="3"/>
          <w:sz w:val="24"/>
          <w:szCs w:val="24"/>
          <w:lang w:eastAsia="ja-JP" w:bidi="fa-IR"/>
        </w:rPr>
      </w:pPr>
    </w:p>
    <w:p w:rsidR="00F35F8E" w:rsidRPr="00F35F8E" w:rsidRDefault="00F35F8E" w:rsidP="00F35F8E">
      <w:pPr>
        <w:widowControl w:val="0"/>
        <w:suppressAutoHyphens/>
        <w:autoSpaceDN w:val="0"/>
        <w:jc w:val="both"/>
        <w:textAlignment w:val="baseline"/>
        <w:rPr>
          <w:rFonts w:ascii="PT Astra Serif" w:eastAsia="Andale Sans UI" w:hAnsi="PT Astra Serif" w:cs="Tahoma"/>
          <w:kern w:val="3"/>
          <w:sz w:val="24"/>
          <w:szCs w:val="24"/>
          <w:lang w:eastAsia="ja-JP" w:bidi="fa-IR"/>
        </w:rPr>
      </w:pPr>
      <w:r w:rsidRPr="00F35F8E">
        <w:rPr>
          <w:rFonts w:ascii="PT Astra Serif" w:eastAsia="Andale Sans UI" w:hAnsi="PT Astra Serif" w:cs="Tahoma"/>
          <w:kern w:val="3"/>
          <w:sz w:val="24"/>
          <w:szCs w:val="24"/>
          <w:lang w:eastAsia="ja-JP" w:bidi="fa-IR"/>
        </w:rPr>
        <w:tab/>
        <w:t>Таким образом, исключению из состава НВВ регионального оператора  подлежат расходы в сумме 153 736,61 тыс. руб.</w:t>
      </w:r>
    </w:p>
    <w:p w:rsidR="00F35F8E" w:rsidRPr="00F35F8E" w:rsidRDefault="00F35F8E" w:rsidP="00F35F8E">
      <w:pPr>
        <w:widowControl w:val="0"/>
        <w:suppressAutoHyphens/>
        <w:autoSpaceDN w:val="0"/>
        <w:ind w:firstLine="708"/>
        <w:jc w:val="both"/>
        <w:textAlignment w:val="baseline"/>
        <w:rPr>
          <w:rFonts w:ascii="PT Astra Serif" w:eastAsia="Andale Sans UI" w:hAnsi="PT Astra Serif" w:cs="Tahoma"/>
          <w:kern w:val="3"/>
          <w:sz w:val="24"/>
          <w:szCs w:val="24"/>
          <w:lang w:eastAsia="ja-JP" w:bidi="fa-IR"/>
        </w:rPr>
      </w:pPr>
      <w:r w:rsidRPr="00F35F8E">
        <w:rPr>
          <w:rFonts w:ascii="PT Astra Serif" w:eastAsia="Andale Sans UI" w:hAnsi="PT Astra Serif" w:cs="Tahoma"/>
          <w:kern w:val="3"/>
          <w:sz w:val="24"/>
          <w:szCs w:val="24"/>
          <w:lang w:eastAsia="ja-JP" w:bidi="fa-IR"/>
        </w:rPr>
        <w:t xml:space="preserve">Также  на 2019-2020 годы были учтены следующие расходы: Компенсация за ГСМ менеджерам (400 л на 20 менеджеров по области/месяц, в сумме 3 840 тыс. руб. на 2019 год, 4608 тыс. руб. на 2020 год). </w:t>
      </w:r>
      <w:proofErr w:type="spellStart"/>
      <w:r w:rsidRPr="00F35F8E">
        <w:rPr>
          <w:rFonts w:ascii="PT Astra Serif" w:eastAsia="Andale Sans UI" w:hAnsi="PT Astra Serif" w:cs="Tahoma"/>
          <w:kern w:val="3"/>
          <w:sz w:val="24"/>
          <w:szCs w:val="24"/>
          <w:lang w:eastAsia="ja-JP" w:bidi="fa-IR"/>
        </w:rPr>
        <w:t>Обосновыввающих</w:t>
      </w:r>
      <w:proofErr w:type="spellEnd"/>
      <w:r w:rsidRPr="00F35F8E">
        <w:rPr>
          <w:rFonts w:ascii="PT Astra Serif" w:eastAsia="Andale Sans UI" w:hAnsi="PT Astra Serif" w:cs="Tahoma"/>
          <w:kern w:val="3"/>
          <w:sz w:val="24"/>
          <w:szCs w:val="24"/>
          <w:lang w:eastAsia="ja-JP" w:bidi="fa-IR"/>
        </w:rPr>
        <w:t xml:space="preserve"> документов от ООО </w:t>
      </w:r>
      <w:proofErr w:type="spellStart"/>
      <w:r w:rsidRPr="00F35F8E">
        <w:rPr>
          <w:rFonts w:ascii="PT Astra Serif" w:eastAsia="Andale Sans UI" w:hAnsi="PT Astra Serif" w:cs="Tahoma"/>
          <w:kern w:val="3"/>
          <w:sz w:val="24"/>
          <w:szCs w:val="24"/>
          <w:lang w:eastAsia="ja-JP" w:bidi="fa-IR"/>
        </w:rPr>
        <w:t>Горкомхоз</w:t>
      </w:r>
      <w:proofErr w:type="spellEnd"/>
      <w:r w:rsidRPr="00F35F8E">
        <w:rPr>
          <w:rFonts w:ascii="PT Astra Serif" w:eastAsia="Andale Sans UI" w:hAnsi="PT Astra Serif" w:cs="Tahoma"/>
          <w:kern w:val="3"/>
          <w:sz w:val="24"/>
          <w:szCs w:val="24"/>
          <w:lang w:eastAsia="ja-JP" w:bidi="fa-IR"/>
        </w:rPr>
        <w:t xml:space="preserve"> по данным затратам не представлено, поэтому данные затраты являются экономически необоснованным, в связи с чем исключению из состава необходимой валовой выручк</w:t>
      </w:r>
      <w:proofErr w:type="gramStart"/>
      <w:r w:rsidRPr="00F35F8E">
        <w:rPr>
          <w:rFonts w:ascii="PT Astra Serif" w:eastAsia="Andale Sans UI" w:hAnsi="PT Astra Serif" w:cs="Tahoma"/>
          <w:kern w:val="3"/>
          <w:sz w:val="24"/>
          <w:szCs w:val="24"/>
          <w:lang w:eastAsia="ja-JP" w:bidi="fa-IR"/>
        </w:rPr>
        <w:t>и  ООО</w:t>
      </w:r>
      <w:proofErr w:type="gramEnd"/>
      <w:r w:rsidRPr="00F35F8E">
        <w:rPr>
          <w:rFonts w:ascii="PT Astra Serif" w:eastAsia="Andale Sans UI" w:hAnsi="PT Astra Serif" w:cs="Tahoma"/>
          <w:kern w:val="3"/>
          <w:sz w:val="24"/>
          <w:szCs w:val="24"/>
          <w:lang w:eastAsia="ja-JP" w:bidi="fa-IR"/>
        </w:rPr>
        <w:t xml:space="preserve"> «</w:t>
      </w:r>
      <w:proofErr w:type="spellStart"/>
      <w:r w:rsidRPr="00F35F8E">
        <w:rPr>
          <w:rFonts w:ascii="PT Astra Serif" w:eastAsia="Andale Sans UI" w:hAnsi="PT Astra Serif" w:cs="Tahoma"/>
          <w:kern w:val="3"/>
          <w:sz w:val="24"/>
          <w:szCs w:val="24"/>
          <w:lang w:eastAsia="ja-JP" w:bidi="fa-IR"/>
        </w:rPr>
        <w:t>Горкомхоз</w:t>
      </w:r>
      <w:proofErr w:type="spellEnd"/>
      <w:r w:rsidRPr="00F35F8E">
        <w:rPr>
          <w:rFonts w:ascii="PT Astra Serif" w:eastAsia="Andale Sans UI" w:hAnsi="PT Astra Serif" w:cs="Tahoma"/>
          <w:kern w:val="3"/>
          <w:sz w:val="24"/>
          <w:szCs w:val="24"/>
          <w:lang w:eastAsia="ja-JP" w:bidi="fa-IR"/>
        </w:rPr>
        <w:t>» на 2021 год  в сумме 8 448 тыс. руб. за 2019-2020 годы.</w:t>
      </w:r>
    </w:p>
    <w:p w:rsidR="00F35F8E" w:rsidRPr="00F35F8E" w:rsidRDefault="00F35F8E" w:rsidP="00F35F8E">
      <w:pPr>
        <w:jc w:val="both"/>
        <w:rPr>
          <w:rFonts w:ascii="PT Astra Serif" w:hAnsi="PT Astra Serif"/>
          <w:color w:val="000000"/>
          <w:sz w:val="24"/>
          <w:szCs w:val="24"/>
        </w:rPr>
      </w:pPr>
      <w:r w:rsidRPr="00F35F8E">
        <w:rPr>
          <w:rFonts w:ascii="PT Astra Serif" w:eastAsia="Andale Sans UI" w:hAnsi="PT Astra Serif" w:cs="Tahoma"/>
          <w:kern w:val="3"/>
          <w:sz w:val="24"/>
          <w:szCs w:val="24"/>
          <w:lang w:eastAsia="ja-JP" w:bidi="fa-IR"/>
        </w:rPr>
        <w:tab/>
        <w:t xml:space="preserve">Таким образом, из состава НВВ на 2021 исключаются затраты в размере </w:t>
      </w:r>
      <w:r w:rsidRPr="00F35F8E">
        <w:rPr>
          <w:rFonts w:ascii="PT Astra Serif" w:hAnsi="PT Astra Serif"/>
          <w:color w:val="000000"/>
          <w:sz w:val="24"/>
          <w:szCs w:val="24"/>
        </w:rPr>
        <w:t xml:space="preserve">162 184,61 </w:t>
      </w:r>
      <w:proofErr w:type="spellStart"/>
      <w:r w:rsidRPr="00F35F8E">
        <w:rPr>
          <w:rFonts w:ascii="PT Astra Serif" w:hAnsi="PT Astra Serif"/>
          <w:color w:val="000000"/>
          <w:sz w:val="24"/>
          <w:szCs w:val="24"/>
        </w:rPr>
        <w:t>тыс</w:t>
      </w:r>
      <w:proofErr w:type="gramStart"/>
      <w:r w:rsidRPr="00F35F8E">
        <w:rPr>
          <w:rFonts w:ascii="PT Astra Serif" w:hAnsi="PT Astra Serif"/>
          <w:color w:val="000000"/>
          <w:sz w:val="24"/>
          <w:szCs w:val="24"/>
        </w:rPr>
        <w:t>.р</w:t>
      </w:r>
      <w:proofErr w:type="gramEnd"/>
      <w:r w:rsidRPr="00F35F8E">
        <w:rPr>
          <w:rFonts w:ascii="PT Astra Serif" w:hAnsi="PT Astra Serif"/>
          <w:color w:val="000000"/>
          <w:sz w:val="24"/>
          <w:szCs w:val="24"/>
        </w:rPr>
        <w:t>уб</w:t>
      </w:r>
      <w:proofErr w:type="spellEnd"/>
      <w:r w:rsidRPr="00F35F8E">
        <w:rPr>
          <w:rFonts w:ascii="PT Astra Serif" w:hAnsi="PT Astra Serif"/>
          <w:color w:val="000000"/>
          <w:sz w:val="24"/>
          <w:szCs w:val="24"/>
        </w:rPr>
        <w:t>.</w:t>
      </w:r>
    </w:p>
    <w:p w:rsidR="00F35F8E" w:rsidRDefault="00F35F8E" w:rsidP="00F35F8E">
      <w:pPr>
        <w:autoSpaceDE w:val="0"/>
        <w:autoSpaceDN w:val="0"/>
        <w:adjustRightInd w:val="0"/>
        <w:ind w:left="1418"/>
        <w:jc w:val="both"/>
        <w:rPr>
          <w:rFonts w:ascii="PT Astra Serif" w:hAnsi="PT Astra Serif"/>
          <w:b/>
          <w:bCs/>
          <w:sz w:val="24"/>
          <w:szCs w:val="24"/>
        </w:rPr>
      </w:pPr>
      <w:r w:rsidRPr="00F35F8E">
        <w:rPr>
          <w:rFonts w:ascii="PT Astra Serif" w:hAnsi="PT Astra Serif"/>
          <w:b/>
          <w:bCs/>
          <w:sz w:val="24"/>
          <w:szCs w:val="24"/>
        </w:rPr>
        <w:t xml:space="preserve"> Предпринимательская прибыль 5 % от собственных расходов РО</w:t>
      </w:r>
    </w:p>
    <w:p w:rsidR="00155C53" w:rsidRPr="00F35F8E" w:rsidRDefault="00155C53" w:rsidP="00F35F8E">
      <w:pPr>
        <w:autoSpaceDE w:val="0"/>
        <w:autoSpaceDN w:val="0"/>
        <w:adjustRightInd w:val="0"/>
        <w:ind w:left="1418"/>
        <w:jc w:val="both"/>
        <w:rPr>
          <w:rFonts w:ascii="PT Astra Serif" w:hAnsi="PT Astra Serif"/>
          <w:b/>
          <w:bCs/>
          <w:sz w:val="24"/>
          <w:szCs w:val="24"/>
        </w:rPr>
      </w:pPr>
    </w:p>
    <w:p w:rsidR="00F35F8E" w:rsidRPr="00F35F8E" w:rsidRDefault="00F35F8E" w:rsidP="00F35F8E">
      <w:pPr>
        <w:ind w:firstLine="709"/>
        <w:jc w:val="both"/>
        <w:rPr>
          <w:rFonts w:ascii="PT Astra Serif" w:hAnsi="PT Astra Serif"/>
          <w:sz w:val="24"/>
          <w:szCs w:val="24"/>
        </w:rPr>
      </w:pPr>
      <w:r w:rsidRPr="00F35F8E">
        <w:rPr>
          <w:rFonts w:ascii="PT Astra Serif" w:hAnsi="PT Astra Serif"/>
          <w:sz w:val="24"/>
          <w:szCs w:val="24"/>
        </w:rPr>
        <w:t xml:space="preserve">В соответствии с пункт 90 (1) приказа ФАС России от 21.11.2016 </w:t>
      </w:r>
      <w:r w:rsidRPr="00F35F8E">
        <w:rPr>
          <w:rFonts w:ascii="PT Astra Serif" w:hAnsi="PT Astra Serif"/>
          <w:sz w:val="24"/>
          <w:szCs w:val="24"/>
        </w:rPr>
        <w:br/>
        <w:t>№ 1638/16 расчетная предпринимательская прибыль регионального оператора определяется в размере 5 % от расходов на транспортирование твердых коммунальных отходов, выполняемых региональным оператором самостоятельно и расходов на заключение и обслуживание договоров с собственниками ТКО и операторами по обращению с ТКО.</w:t>
      </w:r>
    </w:p>
    <w:p w:rsidR="00F35F8E" w:rsidRPr="00F35F8E" w:rsidRDefault="00F35F8E" w:rsidP="00F35F8E">
      <w:pPr>
        <w:ind w:firstLine="709"/>
        <w:jc w:val="both"/>
        <w:rPr>
          <w:rFonts w:ascii="PT Astra Serif" w:hAnsi="PT Astra Serif"/>
          <w:sz w:val="24"/>
          <w:szCs w:val="24"/>
        </w:rPr>
      </w:pPr>
      <w:r w:rsidRPr="00F35F8E">
        <w:rPr>
          <w:rFonts w:ascii="PT Astra Serif" w:hAnsi="PT Astra Serif"/>
          <w:sz w:val="24"/>
          <w:szCs w:val="24"/>
        </w:rPr>
        <w:t>Величина расчетной предпринимательской прибыли принимаемой в тариф ООО «</w:t>
      </w:r>
      <w:proofErr w:type="spellStart"/>
      <w:r w:rsidRPr="00F35F8E">
        <w:rPr>
          <w:rFonts w:ascii="PT Astra Serif" w:hAnsi="PT Astra Serif"/>
          <w:sz w:val="24"/>
          <w:szCs w:val="24"/>
        </w:rPr>
        <w:t>Горкмохоз</w:t>
      </w:r>
      <w:proofErr w:type="spellEnd"/>
      <w:r w:rsidRPr="00F35F8E">
        <w:rPr>
          <w:rFonts w:ascii="PT Astra Serif" w:hAnsi="PT Astra Serif"/>
          <w:sz w:val="24"/>
          <w:szCs w:val="24"/>
        </w:rPr>
        <w:t>» на 2021 год должна составить:</w:t>
      </w:r>
    </w:p>
    <w:p w:rsidR="00F35F8E" w:rsidRPr="00F35F8E" w:rsidRDefault="00F35F8E" w:rsidP="00F35F8E">
      <w:pPr>
        <w:ind w:firstLine="709"/>
        <w:jc w:val="both"/>
        <w:rPr>
          <w:rFonts w:ascii="PT Astra Serif" w:hAnsi="PT Astra Serif"/>
          <w:sz w:val="24"/>
          <w:szCs w:val="24"/>
        </w:rPr>
      </w:pPr>
      <w:r w:rsidRPr="00F35F8E">
        <w:rPr>
          <w:rFonts w:ascii="PT Astra Serif" w:hAnsi="PT Astra Serif"/>
          <w:sz w:val="24"/>
          <w:szCs w:val="24"/>
        </w:rPr>
        <w:t xml:space="preserve">28 751,96*5%= </w:t>
      </w:r>
      <w:r w:rsidRPr="00F35F8E">
        <w:rPr>
          <w:rFonts w:ascii="PT Astra Serif" w:hAnsi="PT Astra Serif"/>
          <w:color w:val="000000"/>
          <w:sz w:val="24"/>
          <w:szCs w:val="24"/>
        </w:rPr>
        <w:t xml:space="preserve">1 437,60 </w:t>
      </w:r>
      <w:r w:rsidRPr="00F35F8E">
        <w:rPr>
          <w:rFonts w:ascii="PT Astra Serif" w:hAnsi="PT Astra Serif"/>
          <w:sz w:val="24"/>
          <w:szCs w:val="24"/>
        </w:rPr>
        <w:t>тыс. руб.</w:t>
      </w: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b/>
          <w:bCs/>
          <w:sz w:val="24"/>
          <w:szCs w:val="24"/>
        </w:rPr>
        <w:t>Таким образом, в расчет необходимой валовой выручки регионального оператора по обращению с твердыми коммунальными отходам</w:t>
      </w:r>
      <w:proofErr w:type="gramStart"/>
      <w:r w:rsidRPr="00F35F8E">
        <w:rPr>
          <w:rFonts w:ascii="PT Astra Serif" w:hAnsi="PT Astra Serif"/>
          <w:b/>
          <w:bCs/>
          <w:sz w:val="24"/>
          <w:szCs w:val="24"/>
        </w:rPr>
        <w:t>и  ООО</w:t>
      </w:r>
      <w:proofErr w:type="gramEnd"/>
      <w:r w:rsidRPr="00F35F8E">
        <w:rPr>
          <w:rFonts w:ascii="PT Astra Serif" w:hAnsi="PT Astra Serif"/>
          <w:b/>
          <w:bCs/>
          <w:sz w:val="24"/>
          <w:szCs w:val="24"/>
        </w:rPr>
        <w:t xml:space="preserve"> «</w:t>
      </w:r>
      <w:proofErr w:type="spellStart"/>
      <w:r w:rsidRPr="00F35F8E">
        <w:rPr>
          <w:rFonts w:ascii="PT Astra Serif" w:hAnsi="PT Astra Serif"/>
          <w:b/>
          <w:bCs/>
          <w:sz w:val="24"/>
          <w:szCs w:val="24"/>
        </w:rPr>
        <w:t>Горкомхоз</w:t>
      </w:r>
      <w:proofErr w:type="spellEnd"/>
      <w:r w:rsidRPr="00F35F8E">
        <w:rPr>
          <w:rFonts w:ascii="PT Astra Serif" w:hAnsi="PT Astra Serif"/>
          <w:b/>
          <w:bCs/>
          <w:sz w:val="24"/>
          <w:szCs w:val="24"/>
        </w:rPr>
        <w:t xml:space="preserve">» на 2021 год подлежит включению величина предпринимательской прибыли в размере    </w:t>
      </w:r>
      <w:r w:rsidRPr="00F35F8E">
        <w:rPr>
          <w:rFonts w:ascii="PT Astra Serif" w:hAnsi="PT Astra Serif"/>
          <w:b/>
          <w:bCs/>
          <w:color w:val="000000"/>
          <w:sz w:val="24"/>
          <w:szCs w:val="24"/>
        </w:rPr>
        <w:t xml:space="preserve">1 437,60 </w:t>
      </w:r>
      <w:r w:rsidRPr="00F35F8E">
        <w:rPr>
          <w:rFonts w:ascii="PT Astra Serif" w:hAnsi="PT Astra Serif"/>
          <w:b/>
          <w:bCs/>
          <w:sz w:val="24"/>
          <w:szCs w:val="24"/>
        </w:rPr>
        <w:t>тыс. руб.</w:t>
      </w:r>
    </w:p>
    <w:p w:rsidR="00F35F8E" w:rsidRPr="00F35F8E" w:rsidRDefault="00F35F8E" w:rsidP="00F35F8E">
      <w:pPr>
        <w:widowControl w:val="0"/>
        <w:autoSpaceDE w:val="0"/>
        <w:autoSpaceDN w:val="0"/>
        <w:adjustRightInd w:val="0"/>
        <w:ind w:left="3545"/>
        <w:jc w:val="both"/>
        <w:rPr>
          <w:rFonts w:ascii="PT Astra Serif" w:hAnsi="PT Astra Serif"/>
          <w:b/>
          <w:sz w:val="24"/>
          <w:szCs w:val="24"/>
        </w:rPr>
      </w:pPr>
      <w:r w:rsidRPr="00F35F8E">
        <w:rPr>
          <w:rFonts w:ascii="PT Astra Serif" w:hAnsi="PT Astra Serif"/>
          <w:b/>
          <w:sz w:val="24"/>
          <w:szCs w:val="24"/>
        </w:rPr>
        <w:t xml:space="preserve"> Расчет тарифа.</w:t>
      </w:r>
    </w:p>
    <w:tbl>
      <w:tblPr>
        <w:tblW w:w="5000" w:type="pct"/>
        <w:tblLook w:val="04A0" w:firstRow="1" w:lastRow="0" w:firstColumn="1" w:lastColumn="0" w:noHBand="0" w:noVBand="1"/>
      </w:tblPr>
      <w:tblGrid>
        <w:gridCol w:w="5004"/>
        <w:gridCol w:w="2381"/>
        <w:gridCol w:w="2469"/>
      </w:tblGrid>
      <w:tr w:rsidR="00F35F8E" w:rsidRPr="00F35F8E" w:rsidTr="00F35F8E">
        <w:trPr>
          <w:trHeight w:val="702"/>
        </w:trPr>
        <w:tc>
          <w:tcPr>
            <w:tcW w:w="2539" w:type="pct"/>
            <w:tcBorders>
              <w:top w:val="single" w:sz="4" w:space="0" w:color="auto"/>
              <w:left w:val="single" w:sz="4" w:space="0" w:color="auto"/>
              <w:bottom w:val="single" w:sz="4" w:space="0" w:color="auto"/>
              <w:right w:val="single" w:sz="4" w:space="0" w:color="auto"/>
            </w:tcBorders>
            <w:vAlign w:val="center"/>
            <w:hideMark/>
          </w:tcPr>
          <w:p w:rsidR="00F35F8E" w:rsidRPr="00F35F8E" w:rsidRDefault="00F35F8E" w:rsidP="00F35F8E">
            <w:pPr>
              <w:widowControl w:val="0"/>
              <w:jc w:val="center"/>
              <w:rPr>
                <w:b/>
                <w:bCs/>
                <w:sz w:val="24"/>
                <w:szCs w:val="24"/>
              </w:rPr>
            </w:pPr>
            <w:r w:rsidRPr="00F35F8E">
              <w:rPr>
                <w:b/>
                <w:bCs/>
              </w:rPr>
              <w:t>Наименование</w:t>
            </w:r>
          </w:p>
        </w:tc>
        <w:tc>
          <w:tcPr>
            <w:tcW w:w="1208" w:type="pct"/>
            <w:tcBorders>
              <w:top w:val="single" w:sz="4" w:space="0" w:color="auto"/>
              <w:left w:val="single" w:sz="4" w:space="0" w:color="auto"/>
              <w:bottom w:val="single" w:sz="4" w:space="0" w:color="auto"/>
              <w:right w:val="single" w:sz="4" w:space="0" w:color="auto"/>
            </w:tcBorders>
            <w:vAlign w:val="center"/>
            <w:hideMark/>
          </w:tcPr>
          <w:p w:rsidR="00F35F8E" w:rsidRPr="00F35F8E" w:rsidRDefault="00F35F8E" w:rsidP="00F35F8E">
            <w:pPr>
              <w:widowControl w:val="0"/>
              <w:jc w:val="center"/>
              <w:rPr>
                <w:b/>
                <w:bCs/>
                <w:sz w:val="24"/>
                <w:szCs w:val="24"/>
              </w:rPr>
            </w:pPr>
            <w:r w:rsidRPr="00F35F8E">
              <w:rPr>
                <w:b/>
                <w:bCs/>
              </w:rPr>
              <w:t>предложение на 2021 год</w:t>
            </w:r>
          </w:p>
        </w:tc>
        <w:tc>
          <w:tcPr>
            <w:tcW w:w="1253" w:type="pct"/>
            <w:tcBorders>
              <w:top w:val="single" w:sz="4" w:space="0" w:color="auto"/>
              <w:left w:val="nil"/>
              <w:bottom w:val="single" w:sz="4" w:space="0" w:color="auto"/>
              <w:right w:val="single" w:sz="4" w:space="0" w:color="auto"/>
            </w:tcBorders>
            <w:vAlign w:val="center"/>
            <w:hideMark/>
          </w:tcPr>
          <w:p w:rsidR="00F35F8E" w:rsidRPr="00F35F8E" w:rsidRDefault="00F35F8E" w:rsidP="00F35F8E">
            <w:pPr>
              <w:widowControl w:val="0"/>
              <w:jc w:val="center"/>
              <w:rPr>
                <w:b/>
                <w:bCs/>
                <w:sz w:val="24"/>
                <w:szCs w:val="24"/>
              </w:rPr>
            </w:pPr>
            <w:r w:rsidRPr="00F35F8E">
              <w:rPr>
                <w:b/>
                <w:bCs/>
              </w:rPr>
              <w:t>утверждено на 2021 год</w:t>
            </w:r>
          </w:p>
        </w:tc>
      </w:tr>
      <w:tr w:rsidR="00F35F8E" w:rsidRPr="00F35F8E" w:rsidTr="00F35F8E">
        <w:trPr>
          <w:trHeight w:val="632"/>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Расходы регионального </w:t>
            </w:r>
            <w:r w:rsidRPr="00F35F8E">
              <w:br/>
              <w:t xml:space="preserve">оператора </w:t>
            </w:r>
            <w:proofErr w:type="gramStart"/>
            <w:r w:rsidRPr="00F35F8E">
              <w:t xml:space="preserve">на оплату услуг по </w:t>
            </w:r>
            <w:r w:rsidRPr="00F35F8E">
              <w:rPr>
                <w:b/>
                <w:bCs/>
              </w:rPr>
              <w:t>захоронению</w:t>
            </w:r>
            <w:r w:rsidRPr="00F35F8E">
              <w:t xml:space="preserve"> с учетом расходов на плату за негативное воздействие</w:t>
            </w:r>
            <w:proofErr w:type="gramEnd"/>
            <w:r w:rsidRPr="00F35F8E">
              <w:t xml:space="preserve"> на </w:t>
            </w:r>
            <w:proofErr w:type="spellStart"/>
            <w:r w:rsidRPr="00F35F8E">
              <w:t>окр</w:t>
            </w:r>
            <w:proofErr w:type="spellEnd"/>
            <w:r w:rsidRPr="00F35F8E">
              <w:t>. среду</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rPr>
                <w:sz w:val="24"/>
                <w:szCs w:val="24"/>
              </w:rPr>
            </w:pPr>
            <w:r w:rsidRPr="00F35F8E">
              <w:t> </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rPr>
                <w:sz w:val="24"/>
                <w:szCs w:val="24"/>
              </w:rPr>
            </w:pPr>
            <w:r w:rsidRPr="00F35F8E">
              <w:t> </w:t>
            </w:r>
          </w:p>
        </w:tc>
      </w:tr>
      <w:tr w:rsidR="00F35F8E" w:rsidRPr="00F35F8E" w:rsidTr="00F35F8E">
        <w:trPr>
          <w:trHeight w:val="1328"/>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proofErr w:type="gramStart"/>
            <w:r w:rsidRPr="00F35F8E">
              <w:t xml:space="preserve">НВВ регионального оператора </w:t>
            </w:r>
            <w:r w:rsidRPr="00F35F8E">
              <w:br/>
            </w:r>
            <w:r w:rsidRPr="00F35F8E">
              <w:rPr>
                <w:b/>
                <w:bCs/>
              </w:rPr>
              <w:t>собственное</w:t>
            </w:r>
            <w:r w:rsidRPr="00F35F8E">
              <w:t xml:space="preserve"> (расходы на сбор и вывоз </w:t>
            </w:r>
            <w:proofErr w:type="spellStart"/>
            <w:r w:rsidRPr="00F35F8E">
              <w:t>ТКО+сбытовая</w:t>
            </w:r>
            <w:proofErr w:type="spellEnd"/>
            <w:r w:rsidRPr="00F35F8E">
              <w:t xml:space="preserve"> надбавка (обслуживание </w:t>
            </w:r>
            <w:proofErr w:type="spellStart"/>
            <w:r w:rsidRPr="00F35F8E">
              <w:t>договоров+резерв</w:t>
            </w:r>
            <w:proofErr w:type="spellEnd"/>
            <w:r w:rsidRPr="00F35F8E">
              <w:t xml:space="preserve"> по сомнительным долгам)  в </w:t>
            </w:r>
            <w:proofErr w:type="spellStart"/>
            <w:r w:rsidRPr="00F35F8E">
              <w:t>т.ч</w:t>
            </w:r>
            <w:proofErr w:type="spellEnd"/>
            <w:r w:rsidRPr="00F35F8E">
              <w:t>.</w:t>
            </w:r>
            <w:proofErr w:type="gramEnd"/>
          </w:p>
        </w:tc>
        <w:tc>
          <w:tcPr>
            <w:tcW w:w="1208"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sz w:val="24"/>
                <w:szCs w:val="24"/>
              </w:rPr>
            </w:pPr>
            <w:r w:rsidRPr="00F35F8E">
              <w:t>735 547,33</w:t>
            </w:r>
          </w:p>
        </w:tc>
        <w:tc>
          <w:tcPr>
            <w:tcW w:w="1253"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sz w:val="24"/>
                <w:szCs w:val="24"/>
              </w:rPr>
            </w:pPr>
            <w:r w:rsidRPr="00F35F8E">
              <w:t>692 417,79</w:t>
            </w:r>
          </w:p>
        </w:tc>
      </w:tr>
      <w:tr w:rsidR="00F35F8E" w:rsidRPr="00F35F8E" w:rsidTr="00F35F8E">
        <w:trPr>
          <w:trHeight w:val="81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Расходы на сбор и </w:t>
            </w:r>
            <w:r w:rsidRPr="00F35F8E">
              <w:br/>
            </w:r>
            <w:r w:rsidRPr="00F35F8E">
              <w:rPr>
                <w:b/>
                <w:bCs/>
              </w:rPr>
              <w:t xml:space="preserve">транспортирование </w:t>
            </w:r>
            <w:r w:rsidRPr="00F35F8E">
              <w:t>ТКО</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681718,02</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xml:space="preserve">      663 665,83   </w:t>
            </w:r>
          </w:p>
        </w:tc>
      </w:tr>
      <w:tr w:rsidR="00F35F8E" w:rsidRPr="00F35F8E" w:rsidTr="00F35F8E">
        <w:trPr>
          <w:trHeight w:val="453"/>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Расходы регионального</w:t>
            </w:r>
            <w:r w:rsidRPr="00F35F8E">
              <w:br/>
              <w:t>оператора (</w:t>
            </w:r>
            <w:r w:rsidRPr="00F35F8E">
              <w:rPr>
                <w:b/>
                <w:bCs/>
              </w:rPr>
              <w:t>сбытовые и на обслуживание договоров</w:t>
            </w:r>
            <w:r w:rsidRPr="00F35F8E">
              <w:t xml:space="preserve">)  всего, в </w:t>
            </w:r>
            <w:proofErr w:type="spellStart"/>
            <w:r w:rsidRPr="00F35F8E">
              <w:t>т.ч</w:t>
            </w:r>
            <w:proofErr w:type="spellEnd"/>
            <w:r w:rsidRPr="00F35F8E">
              <w:t>.</w:t>
            </w:r>
          </w:p>
        </w:tc>
        <w:tc>
          <w:tcPr>
            <w:tcW w:w="1208"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53829,31</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28751,96</w:t>
            </w:r>
          </w:p>
        </w:tc>
      </w:tr>
      <w:tr w:rsidR="00F35F8E" w:rsidRPr="00F35F8E" w:rsidTr="00F35F8E">
        <w:trPr>
          <w:trHeight w:val="84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lastRenderedPageBreak/>
              <w:t xml:space="preserve">Расходы на заключение и </w:t>
            </w:r>
            <w:r w:rsidRPr="00F35F8E">
              <w:br/>
              <w:t>обслуживание договоров с собственниками и операторами ТКО</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37057,03</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28751,96</w:t>
            </w:r>
          </w:p>
        </w:tc>
      </w:tr>
      <w:tr w:rsidR="00F35F8E" w:rsidRPr="00F35F8E" w:rsidTr="00F35F8E">
        <w:trPr>
          <w:trHeight w:val="887"/>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proofErr w:type="gramStart"/>
            <w:r w:rsidRPr="00F35F8E">
              <w:t xml:space="preserve">сбытовые расходы </w:t>
            </w:r>
            <w:r w:rsidRPr="00F35F8E">
              <w:br/>
              <w:t>регионального оператора (</w:t>
            </w:r>
            <w:r w:rsidRPr="00F35F8E">
              <w:rPr>
                <w:b/>
                <w:bCs/>
              </w:rPr>
              <w:t>резерв по сомнительным долгам</w:t>
            </w:r>
            <w:r w:rsidRPr="00F35F8E">
              <w:t>) (2% от НВВ предыдущего периода</w:t>
            </w:r>
            <w:proofErr w:type="gramEnd"/>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16772,28</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0</w:t>
            </w:r>
          </w:p>
        </w:tc>
      </w:tr>
      <w:tr w:rsidR="00F35F8E" w:rsidRPr="00F35F8E" w:rsidTr="00F35F8E">
        <w:trPr>
          <w:trHeight w:val="735"/>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Расходы на </w:t>
            </w:r>
            <w:r w:rsidRPr="00F35F8E">
              <w:rPr>
                <w:b/>
                <w:bCs/>
              </w:rPr>
              <w:t>обработку</w:t>
            </w:r>
            <w:r w:rsidRPr="00F35F8E">
              <w:t xml:space="preserve"> твердых коммунальных отходов</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250 544,32</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248 511,56</w:t>
            </w:r>
          </w:p>
        </w:tc>
      </w:tr>
      <w:tr w:rsidR="00F35F8E" w:rsidRPr="00F35F8E" w:rsidTr="00F35F8E">
        <w:trPr>
          <w:trHeight w:val="4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Расходы на покупку </w:t>
            </w:r>
            <w:r w:rsidRPr="00F35F8E">
              <w:rPr>
                <w:b/>
                <w:bCs/>
              </w:rPr>
              <w:t>контейнеров</w:t>
            </w:r>
            <w:r w:rsidRPr="00F35F8E">
              <w:t xml:space="preserve"> 1% </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10067,7</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8439</w:t>
            </w:r>
          </w:p>
        </w:tc>
      </w:tr>
      <w:tr w:rsidR="00F35F8E" w:rsidRPr="00F35F8E" w:rsidTr="00F35F8E">
        <w:trPr>
          <w:trHeight w:val="41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Расходы на </w:t>
            </w:r>
            <w:r w:rsidRPr="00F35F8E">
              <w:rPr>
                <w:b/>
                <w:bCs/>
              </w:rPr>
              <w:t>уборку</w:t>
            </w:r>
            <w:r w:rsidRPr="00F35F8E">
              <w:t xml:space="preserve"> мест погрузки ТКО</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3066,28</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3066,28</w:t>
            </w:r>
          </w:p>
        </w:tc>
      </w:tr>
      <w:tr w:rsidR="00F35F8E" w:rsidRPr="00F35F8E" w:rsidTr="00F35F8E">
        <w:trPr>
          <w:trHeight w:val="402"/>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Расходы по банковской гарантии </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840</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840</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Корректировка</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51 361,73</w:t>
            </w:r>
          </w:p>
        </w:tc>
      </w:tr>
      <w:tr w:rsidR="00F35F8E" w:rsidRPr="00F35F8E" w:rsidTr="00F35F8E">
        <w:trPr>
          <w:trHeight w:val="39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Убытки прошлых периодов 2019 года</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164 828,79</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w:t>
            </w:r>
          </w:p>
        </w:tc>
      </w:tr>
      <w:tr w:rsidR="00F35F8E" w:rsidRPr="00F35F8E" w:rsidTr="00F35F8E">
        <w:trPr>
          <w:trHeight w:val="425"/>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Исключение затрат из НВВ за 2019-2020г.</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w:t>
            </w:r>
          </w:p>
        </w:tc>
        <w:tc>
          <w:tcPr>
            <w:tcW w:w="1253" w:type="pct"/>
            <w:tcBorders>
              <w:top w:val="nil"/>
              <w:left w:val="nil"/>
              <w:bottom w:val="single" w:sz="4" w:space="0" w:color="auto"/>
              <w:right w:val="single" w:sz="4" w:space="0" w:color="auto"/>
            </w:tcBorders>
            <w:shd w:val="clear" w:color="auto" w:fill="FFFFFF"/>
            <w:noWrap/>
            <w:vAlign w:val="bottom"/>
            <w:hideMark/>
          </w:tcPr>
          <w:p w:rsidR="00F35F8E" w:rsidRPr="00F35F8E" w:rsidRDefault="00F35F8E" w:rsidP="00F35F8E">
            <w:pPr>
              <w:widowControl w:val="0"/>
              <w:jc w:val="right"/>
              <w:rPr>
                <w:sz w:val="24"/>
                <w:szCs w:val="24"/>
              </w:rPr>
            </w:pPr>
            <w:r w:rsidRPr="00F35F8E">
              <w:t>162 184,61</w:t>
            </w:r>
          </w:p>
        </w:tc>
      </w:tr>
      <w:tr w:rsidR="00F35F8E" w:rsidRPr="00F35F8E" w:rsidTr="00F35F8E">
        <w:trPr>
          <w:trHeight w:val="1006"/>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b/>
                <w:bCs/>
                <w:sz w:val="24"/>
                <w:szCs w:val="24"/>
              </w:rPr>
            </w:pPr>
            <w:r w:rsidRPr="00F35F8E">
              <w:rPr>
                <w:b/>
                <w:bCs/>
              </w:rPr>
              <w:t>НВВ регионального оператора</w:t>
            </w:r>
            <w:r w:rsidRPr="00F35F8E">
              <w:rPr>
                <w:b/>
                <w:bCs/>
              </w:rPr>
              <w:br/>
              <w:t>итого (</w:t>
            </w:r>
            <w:proofErr w:type="spellStart"/>
            <w:r w:rsidRPr="00F35F8E">
              <w:rPr>
                <w:b/>
                <w:bCs/>
              </w:rPr>
              <w:t>НВВро</w:t>
            </w:r>
            <w:proofErr w:type="spellEnd"/>
            <w:r w:rsidRPr="00F35F8E">
              <w:rPr>
                <w:b/>
                <w:bCs/>
              </w:rPr>
              <w:t>) (захоронение +собственное НВВ</w:t>
            </w:r>
            <w:proofErr w:type="gramStart"/>
            <w:r w:rsidRPr="00F35F8E">
              <w:rPr>
                <w:b/>
                <w:bCs/>
              </w:rPr>
              <w:t xml:space="preserve"> )</w:t>
            </w:r>
            <w:proofErr w:type="gramEnd"/>
            <w:r w:rsidRPr="00F35F8E">
              <w:rPr>
                <w:b/>
                <w:bCs/>
              </w:rPr>
              <w:t>+ (обработка ТКО)</w:t>
            </w:r>
          </w:p>
        </w:tc>
        <w:tc>
          <w:tcPr>
            <w:tcW w:w="1208"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b/>
                <w:bCs/>
                <w:sz w:val="24"/>
                <w:szCs w:val="24"/>
              </w:rPr>
            </w:pPr>
            <w:r w:rsidRPr="00F35F8E">
              <w:rPr>
                <w:b/>
                <w:bCs/>
              </w:rPr>
              <w:t>1 164 894,42</w:t>
            </w:r>
          </w:p>
        </w:tc>
        <w:tc>
          <w:tcPr>
            <w:tcW w:w="1253"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b/>
                <w:bCs/>
                <w:sz w:val="24"/>
                <w:szCs w:val="24"/>
              </w:rPr>
            </w:pPr>
            <w:r w:rsidRPr="00F35F8E">
              <w:rPr>
                <w:b/>
                <w:bCs/>
              </w:rPr>
              <w:t>842 451,75</w:t>
            </w:r>
          </w:p>
        </w:tc>
      </w:tr>
      <w:tr w:rsidR="00F35F8E" w:rsidRPr="00F35F8E" w:rsidTr="00F35F8E">
        <w:trPr>
          <w:trHeight w:val="707"/>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Предпринимательская </w:t>
            </w:r>
            <w:r w:rsidRPr="00F35F8E">
              <w:rPr>
                <w:b/>
                <w:bCs/>
              </w:rPr>
              <w:t>прибыль 5 %</w:t>
            </w:r>
            <w:r w:rsidRPr="00F35F8E">
              <w:t xml:space="preserve"> от собственных расходов</w:t>
            </w:r>
          </w:p>
        </w:tc>
        <w:tc>
          <w:tcPr>
            <w:tcW w:w="1208"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sz w:val="24"/>
                <w:szCs w:val="24"/>
              </w:rPr>
            </w:pPr>
            <w:r w:rsidRPr="00F35F8E">
              <w:t>1 852,85</w:t>
            </w:r>
          </w:p>
        </w:tc>
        <w:tc>
          <w:tcPr>
            <w:tcW w:w="1253"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sz w:val="24"/>
                <w:szCs w:val="24"/>
              </w:rPr>
            </w:pPr>
            <w:r w:rsidRPr="00F35F8E">
              <w:t>1 437,60</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Налог на прибыль </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b/>
                <w:bCs/>
                <w:sz w:val="24"/>
                <w:szCs w:val="24"/>
              </w:rPr>
            </w:pPr>
            <w:r w:rsidRPr="00F35F8E">
              <w:rPr>
                <w:b/>
                <w:bCs/>
              </w:rPr>
              <w:t>Итого НВВ</w:t>
            </w:r>
          </w:p>
        </w:tc>
        <w:tc>
          <w:tcPr>
            <w:tcW w:w="1208"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b/>
                <w:bCs/>
                <w:sz w:val="24"/>
                <w:szCs w:val="24"/>
              </w:rPr>
            </w:pPr>
            <w:r w:rsidRPr="00F35F8E">
              <w:rPr>
                <w:b/>
                <w:bCs/>
              </w:rPr>
              <w:t>1 166 747,27</w:t>
            </w:r>
          </w:p>
        </w:tc>
        <w:tc>
          <w:tcPr>
            <w:tcW w:w="1253" w:type="pct"/>
            <w:tcBorders>
              <w:top w:val="nil"/>
              <w:left w:val="nil"/>
              <w:bottom w:val="single" w:sz="4" w:space="0" w:color="auto"/>
              <w:right w:val="single" w:sz="4" w:space="0" w:color="auto"/>
            </w:tcBorders>
            <w:vAlign w:val="bottom"/>
            <w:hideMark/>
          </w:tcPr>
          <w:p w:rsidR="00F35F8E" w:rsidRPr="00F35F8E" w:rsidRDefault="00F35F8E" w:rsidP="00F35F8E">
            <w:pPr>
              <w:widowControl w:val="0"/>
              <w:jc w:val="right"/>
              <w:rPr>
                <w:b/>
                <w:bCs/>
                <w:sz w:val="24"/>
                <w:szCs w:val="24"/>
              </w:rPr>
            </w:pPr>
            <w:r w:rsidRPr="00F35F8E">
              <w:rPr>
                <w:b/>
                <w:bCs/>
              </w:rPr>
              <w:t>843 889,35</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НВВ 1 полугодие</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xml:space="preserve">     421 946,75   </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xml:space="preserve">      421 944,67   </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НВВ 2 полугодие</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xml:space="preserve">     583 373,64   </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 xml:space="preserve">      421 944,67   </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 xml:space="preserve">объем </w:t>
            </w:r>
            <w:proofErr w:type="spellStart"/>
            <w:r w:rsidRPr="00F35F8E">
              <w:t>тко</w:t>
            </w:r>
            <w:proofErr w:type="spellEnd"/>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1419</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1419</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объем 1 полугодие</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709,5</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709,5</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sz w:val="24"/>
                <w:szCs w:val="24"/>
              </w:rPr>
            </w:pPr>
            <w:r w:rsidRPr="00F35F8E">
              <w:t>объем 2 полугодие</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709,5</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sz w:val="24"/>
                <w:szCs w:val="24"/>
              </w:rPr>
            </w:pPr>
            <w:r w:rsidRPr="00F35F8E">
              <w:t>709,5</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b/>
                <w:bCs/>
                <w:sz w:val="24"/>
                <w:szCs w:val="24"/>
              </w:rPr>
            </w:pPr>
            <w:r w:rsidRPr="00F35F8E">
              <w:rPr>
                <w:b/>
                <w:bCs/>
              </w:rPr>
              <w:t>Тариф 1 полугодие</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b/>
                <w:bCs/>
                <w:sz w:val="24"/>
                <w:szCs w:val="24"/>
              </w:rPr>
            </w:pPr>
            <w:r w:rsidRPr="00F35F8E">
              <w:rPr>
                <w:b/>
                <w:bCs/>
              </w:rPr>
              <w:t>594,71</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b/>
                <w:bCs/>
                <w:sz w:val="24"/>
                <w:szCs w:val="24"/>
              </w:rPr>
            </w:pPr>
            <w:r w:rsidRPr="00F35F8E">
              <w:rPr>
                <w:b/>
                <w:bCs/>
              </w:rPr>
              <w:t>594,71</w:t>
            </w:r>
          </w:p>
        </w:tc>
      </w:tr>
      <w:tr w:rsidR="00F35F8E" w:rsidRPr="00F35F8E" w:rsidTr="00F35F8E">
        <w:trPr>
          <w:trHeight w:val="360"/>
        </w:trPr>
        <w:tc>
          <w:tcPr>
            <w:tcW w:w="2539" w:type="pct"/>
            <w:tcBorders>
              <w:top w:val="nil"/>
              <w:left w:val="single" w:sz="4" w:space="0" w:color="auto"/>
              <w:bottom w:val="single" w:sz="4" w:space="0" w:color="auto"/>
              <w:right w:val="single" w:sz="4" w:space="0" w:color="auto"/>
            </w:tcBorders>
            <w:vAlign w:val="bottom"/>
            <w:hideMark/>
          </w:tcPr>
          <w:p w:rsidR="00F35F8E" w:rsidRPr="00F35F8E" w:rsidRDefault="00F35F8E" w:rsidP="00F35F8E">
            <w:pPr>
              <w:widowControl w:val="0"/>
              <w:rPr>
                <w:b/>
                <w:bCs/>
                <w:sz w:val="24"/>
                <w:szCs w:val="24"/>
              </w:rPr>
            </w:pPr>
            <w:r w:rsidRPr="00F35F8E">
              <w:rPr>
                <w:b/>
                <w:bCs/>
              </w:rPr>
              <w:t>Тариф 2 полугодие</w:t>
            </w:r>
          </w:p>
        </w:tc>
        <w:tc>
          <w:tcPr>
            <w:tcW w:w="1208" w:type="pct"/>
            <w:tcBorders>
              <w:top w:val="nil"/>
              <w:left w:val="single" w:sz="4" w:space="0" w:color="auto"/>
              <w:bottom w:val="single" w:sz="4" w:space="0" w:color="auto"/>
              <w:right w:val="single" w:sz="4" w:space="0" w:color="auto"/>
            </w:tcBorders>
            <w:noWrap/>
            <w:vAlign w:val="bottom"/>
            <w:hideMark/>
          </w:tcPr>
          <w:p w:rsidR="00F35F8E" w:rsidRPr="00F35F8E" w:rsidRDefault="00F35F8E" w:rsidP="00F35F8E">
            <w:pPr>
              <w:widowControl w:val="0"/>
              <w:jc w:val="right"/>
              <w:rPr>
                <w:b/>
                <w:bCs/>
                <w:sz w:val="24"/>
                <w:szCs w:val="24"/>
              </w:rPr>
            </w:pPr>
            <w:r w:rsidRPr="00F35F8E">
              <w:rPr>
                <w:b/>
                <w:bCs/>
              </w:rPr>
              <w:t>822,23</w:t>
            </w:r>
          </w:p>
        </w:tc>
        <w:tc>
          <w:tcPr>
            <w:tcW w:w="1253" w:type="pct"/>
            <w:tcBorders>
              <w:top w:val="nil"/>
              <w:left w:val="nil"/>
              <w:bottom w:val="single" w:sz="4" w:space="0" w:color="auto"/>
              <w:right w:val="single" w:sz="4" w:space="0" w:color="auto"/>
            </w:tcBorders>
            <w:noWrap/>
            <w:vAlign w:val="bottom"/>
            <w:hideMark/>
          </w:tcPr>
          <w:p w:rsidR="00F35F8E" w:rsidRPr="00F35F8E" w:rsidRDefault="00F35F8E" w:rsidP="00F35F8E">
            <w:pPr>
              <w:widowControl w:val="0"/>
              <w:jc w:val="right"/>
              <w:rPr>
                <w:b/>
                <w:bCs/>
                <w:sz w:val="24"/>
                <w:szCs w:val="24"/>
              </w:rPr>
            </w:pPr>
            <w:r w:rsidRPr="00F35F8E">
              <w:rPr>
                <w:b/>
                <w:bCs/>
              </w:rPr>
              <w:t>594,71</w:t>
            </w:r>
          </w:p>
        </w:tc>
      </w:tr>
    </w:tbl>
    <w:p w:rsidR="00F35F8E" w:rsidRDefault="00F35F8E" w:rsidP="00F35F8E">
      <w:pPr>
        <w:ind w:firstLine="708"/>
        <w:jc w:val="both"/>
        <w:rPr>
          <w:rFonts w:ascii="PT Astra Serif" w:hAnsi="PT Astra Serif"/>
          <w:b/>
          <w:bCs/>
          <w:sz w:val="24"/>
          <w:szCs w:val="24"/>
        </w:rPr>
      </w:pP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b/>
          <w:bCs/>
          <w:sz w:val="24"/>
          <w:szCs w:val="24"/>
        </w:rPr>
        <w:t xml:space="preserve">Таким образом, НВВ ООО </w:t>
      </w:r>
      <w:proofErr w:type="spellStart"/>
      <w:r w:rsidRPr="00F35F8E">
        <w:rPr>
          <w:rFonts w:ascii="PT Astra Serif" w:hAnsi="PT Astra Serif"/>
          <w:b/>
          <w:bCs/>
          <w:sz w:val="24"/>
          <w:szCs w:val="24"/>
        </w:rPr>
        <w:t>Горкомхоз</w:t>
      </w:r>
      <w:proofErr w:type="spellEnd"/>
      <w:r w:rsidRPr="00F35F8E">
        <w:rPr>
          <w:rFonts w:ascii="PT Astra Serif" w:hAnsi="PT Astra Serif"/>
          <w:b/>
          <w:bCs/>
          <w:sz w:val="24"/>
          <w:szCs w:val="24"/>
        </w:rPr>
        <w:t xml:space="preserve"> на 2021г.  составит 843 889,35 </w:t>
      </w:r>
      <w:proofErr w:type="spellStart"/>
      <w:r w:rsidRPr="00F35F8E">
        <w:rPr>
          <w:rFonts w:ascii="PT Astra Serif" w:hAnsi="PT Astra Serif"/>
          <w:b/>
          <w:bCs/>
          <w:sz w:val="24"/>
          <w:szCs w:val="24"/>
        </w:rPr>
        <w:t>тыс</w:t>
      </w:r>
      <w:proofErr w:type="gramStart"/>
      <w:r w:rsidRPr="00F35F8E">
        <w:rPr>
          <w:rFonts w:ascii="PT Astra Serif" w:hAnsi="PT Astra Serif"/>
          <w:b/>
          <w:bCs/>
          <w:sz w:val="24"/>
          <w:szCs w:val="24"/>
        </w:rPr>
        <w:t>.р</w:t>
      </w:r>
      <w:proofErr w:type="gramEnd"/>
      <w:r w:rsidRPr="00F35F8E">
        <w:rPr>
          <w:rFonts w:ascii="PT Astra Serif" w:hAnsi="PT Astra Serif"/>
          <w:b/>
          <w:bCs/>
          <w:sz w:val="24"/>
          <w:szCs w:val="24"/>
        </w:rPr>
        <w:t>уб</w:t>
      </w:r>
      <w:proofErr w:type="spellEnd"/>
      <w:r w:rsidRPr="00F35F8E">
        <w:rPr>
          <w:rFonts w:ascii="PT Astra Serif" w:hAnsi="PT Astra Serif"/>
          <w:b/>
          <w:bCs/>
          <w:sz w:val="24"/>
          <w:szCs w:val="24"/>
        </w:rPr>
        <w:t>.</w:t>
      </w: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b/>
          <w:bCs/>
          <w:sz w:val="24"/>
          <w:szCs w:val="24"/>
        </w:rPr>
        <w:t xml:space="preserve">Размер предельного единого тарифа на услуги регионального оператора по обращению с твёрдыми коммунальными отходами ООО </w:t>
      </w:r>
      <w:proofErr w:type="spellStart"/>
      <w:r w:rsidRPr="00F35F8E">
        <w:rPr>
          <w:rFonts w:ascii="PT Astra Serif" w:hAnsi="PT Astra Serif"/>
          <w:b/>
          <w:bCs/>
          <w:sz w:val="24"/>
          <w:szCs w:val="24"/>
        </w:rPr>
        <w:t>Горкомхоз</w:t>
      </w:r>
      <w:proofErr w:type="spellEnd"/>
      <w:r w:rsidRPr="00F35F8E">
        <w:rPr>
          <w:rFonts w:ascii="PT Astra Serif" w:hAnsi="PT Astra Serif"/>
          <w:b/>
          <w:bCs/>
          <w:sz w:val="24"/>
          <w:szCs w:val="24"/>
        </w:rPr>
        <w:t xml:space="preserve"> на 2021 г.  составит 843 889,35 </w:t>
      </w:r>
      <w:proofErr w:type="spellStart"/>
      <w:r w:rsidRPr="00F35F8E">
        <w:rPr>
          <w:rFonts w:ascii="PT Astra Serif" w:hAnsi="PT Astra Serif"/>
          <w:b/>
          <w:bCs/>
          <w:sz w:val="24"/>
          <w:szCs w:val="24"/>
        </w:rPr>
        <w:t>тыс</w:t>
      </w:r>
      <w:proofErr w:type="gramStart"/>
      <w:r w:rsidRPr="00F35F8E">
        <w:rPr>
          <w:rFonts w:ascii="PT Astra Serif" w:hAnsi="PT Astra Serif"/>
          <w:b/>
          <w:bCs/>
          <w:sz w:val="24"/>
          <w:szCs w:val="24"/>
        </w:rPr>
        <w:t>.р</w:t>
      </w:r>
      <w:proofErr w:type="gramEnd"/>
      <w:r w:rsidRPr="00F35F8E">
        <w:rPr>
          <w:rFonts w:ascii="PT Astra Serif" w:hAnsi="PT Astra Serif"/>
          <w:b/>
          <w:bCs/>
          <w:sz w:val="24"/>
          <w:szCs w:val="24"/>
        </w:rPr>
        <w:t>уб</w:t>
      </w:r>
      <w:proofErr w:type="spellEnd"/>
      <w:r w:rsidRPr="00F35F8E">
        <w:rPr>
          <w:rFonts w:ascii="PT Astra Serif" w:hAnsi="PT Astra Serif"/>
          <w:b/>
          <w:bCs/>
          <w:sz w:val="24"/>
          <w:szCs w:val="24"/>
        </w:rPr>
        <w:t xml:space="preserve">. / 1419 </w:t>
      </w:r>
      <w:proofErr w:type="spellStart"/>
      <w:r w:rsidRPr="00F35F8E">
        <w:rPr>
          <w:rFonts w:ascii="PT Astra Serif" w:hAnsi="PT Astra Serif"/>
          <w:b/>
          <w:bCs/>
          <w:sz w:val="24"/>
          <w:szCs w:val="24"/>
        </w:rPr>
        <w:t>тыс.куб.м</w:t>
      </w:r>
      <w:proofErr w:type="spellEnd"/>
      <w:r w:rsidRPr="00F35F8E">
        <w:rPr>
          <w:rFonts w:ascii="PT Astra Serif" w:hAnsi="PT Astra Serif"/>
          <w:b/>
          <w:bCs/>
          <w:sz w:val="24"/>
          <w:szCs w:val="24"/>
        </w:rPr>
        <w:t>. = 594,71 руб./</w:t>
      </w:r>
      <w:proofErr w:type="spellStart"/>
      <w:r w:rsidRPr="00F35F8E">
        <w:rPr>
          <w:rFonts w:ascii="PT Astra Serif" w:hAnsi="PT Astra Serif"/>
          <w:b/>
          <w:bCs/>
          <w:sz w:val="24"/>
          <w:szCs w:val="24"/>
        </w:rPr>
        <w:t>куб.м</w:t>
      </w:r>
      <w:proofErr w:type="spellEnd"/>
      <w:r w:rsidRPr="00F35F8E">
        <w:rPr>
          <w:rFonts w:ascii="PT Astra Serif" w:hAnsi="PT Astra Serif"/>
          <w:b/>
          <w:bCs/>
          <w:sz w:val="24"/>
          <w:szCs w:val="24"/>
        </w:rPr>
        <w:t>. (без учета НДС).</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xml:space="preserve">В соответствии с тем, что </w:t>
      </w:r>
      <w:proofErr w:type="gramStart"/>
      <w:r w:rsidRPr="00F35F8E">
        <w:rPr>
          <w:rFonts w:ascii="PT Astra Serif" w:hAnsi="PT Astra Serif"/>
          <w:sz w:val="24"/>
          <w:szCs w:val="24"/>
        </w:rPr>
        <w:t>согласно</w:t>
      </w:r>
      <w:proofErr w:type="gramEnd"/>
      <w:r w:rsidRPr="00F35F8E">
        <w:rPr>
          <w:rFonts w:ascii="PT Astra Serif" w:hAnsi="PT Astra Serif"/>
          <w:sz w:val="24"/>
          <w:szCs w:val="24"/>
        </w:rPr>
        <w:t xml:space="preserve"> Федерального закона от 26.07.2019 № 211-ФЗ «О внесении изменений в главы 21 и 25 части второй Налогового кодекса Российской Федерации» услуги по обращению с твердыми коммунальными отходами, оказываемые региональными операторами освобождаются от уплаты НДС. Для применения такой льготы органы исполнительной власти субъекта РФ или органы местного самоуправления, которые осуществляют госрегулирование тарифов, утверждают предельный единый тариф на услуги регионального оператора без учета налога.</w:t>
      </w:r>
    </w:p>
    <w:p w:rsidR="00F35F8E" w:rsidRPr="00F35F8E" w:rsidRDefault="00F35F8E" w:rsidP="00F35F8E">
      <w:pPr>
        <w:jc w:val="both"/>
        <w:rPr>
          <w:rFonts w:ascii="PT Astra Serif" w:hAnsi="PT Astra Serif"/>
          <w:b/>
          <w:sz w:val="24"/>
          <w:szCs w:val="24"/>
        </w:rPr>
      </w:pPr>
    </w:p>
    <w:p w:rsidR="00F35F8E" w:rsidRPr="00F35F8E" w:rsidRDefault="00F35F8E" w:rsidP="00F35F8E">
      <w:pPr>
        <w:ind w:firstLine="708"/>
        <w:jc w:val="both"/>
        <w:rPr>
          <w:rFonts w:ascii="PT Astra Serif" w:hAnsi="PT Astra Serif"/>
          <w:sz w:val="24"/>
          <w:szCs w:val="24"/>
        </w:rPr>
      </w:pPr>
      <w:r w:rsidRPr="00F35F8E">
        <w:rPr>
          <w:rFonts w:ascii="PT Astra Serif" w:hAnsi="PT Astra Serif"/>
          <w:sz w:val="24"/>
          <w:szCs w:val="24"/>
        </w:rPr>
        <w:t>По результатам расчета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xml:space="preserve">» на 2021 год, эксперты предлагают считать экономически </w:t>
      </w:r>
      <w:r w:rsidRPr="00F35F8E">
        <w:rPr>
          <w:rFonts w:ascii="PT Astra Serif" w:hAnsi="PT Astra Serif"/>
          <w:sz w:val="24"/>
          <w:szCs w:val="24"/>
        </w:rPr>
        <w:lastRenderedPageBreak/>
        <w:t>обоснованным тариф в размере 594,71 руб./</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(не облагается НДС), на 2022 год – 614,93 руб./</w:t>
      </w:r>
      <w:proofErr w:type="spellStart"/>
      <w:r w:rsidRPr="00F35F8E">
        <w:rPr>
          <w:rFonts w:ascii="PT Astra Serif" w:hAnsi="PT Astra Serif"/>
          <w:sz w:val="24"/>
          <w:szCs w:val="24"/>
        </w:rPr>
        <w:t>куб</w:t>
      </w:r>
      <w:proofErr w:type="gramStart"/>
      <w:r w:rsidRPr="00F35F8E">
        <w:rPr>
          <w:rFonts w:ascii="PT Astra Serif" w:hAnsi="PT Astra Serif"/>
          <w:sz w:val="24"/>
          <w:szCs w:val="24"/>
        </w:rPr>
        <w:t>.м</w:t>
      </w:r>
      <w:proofErr w:type="spellEnd"/>
      <w:proofErr w:type="gramEnd"/>
      <w:r w:rsidRPr="00F35F8E">
        <w:rPr>
          <w:rFonts w:ascii="PT Astra Serif" w:hAnsi="PT Astra Serif"/>
          <w:sz w:val="24"/>
          <w:szCs w:val="24"/>
        </w:rPr>
        <w:t xml:space="preserve"> (не облагается НДС), на 2023 год – 635,83 руб./</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xml:space="preserve"> (не облагается НДС).</w:t>
      </w:r>
    </w:p>
    <w:p w:rsidR="00F35F8E" w:rsidRPr="00F35F8E" w:rsidRDefault="00F35F8E" w:rsidP="00F35F8E">
      <w:pPr>
        <w:rPr>
          <w:rFonts w:ascii="PT Astra Serif" w:hAnsi="PT Astra Serif"/>
          <w:sz w:val="28"/>
          <w:szCs w:val="28"/>
        </w:rPr>
      </w:pPr>
    </w:p>
    <w:p w:rsidR="00F35F8E" w:rsidRPr="00F35F8E" w:rsidRDefault="00F35F8E" w:rsidP="00F35F8E">
      <w:pPr>
        <w:jc w:val="both"/>
        <w:rPr>
          <w:rFonts w:ascii="PT Astra Serif" w:hAnsi="PT Astra Serif"/>
          <w:b/>
          <w:sz w:val="24"/>
          <w:szCs w:val="24"/>
        </w:rPr>
      </w:pPr>
      <w:r w:rsidRPr="00F35F8E">
        <w:rPr>
          <w:rFonts w:ascii="PT Astra Serif" w:hAnsi="PT Astra Serif"/>
          <w:b/>
          <w:sz w:val="24"/>
          <w:szCs w:val="24"/>
        </w:rPr>
        <w:t>РЕШИЛИ:</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1.</w:t>
      </w:r>
      <w:r w:rsidRPr="00F35F8E">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предельных единых тарифов на услуги регионального оператора по обращению с твёрдыми коммунальными отходами Общества с ограниченной ответственностью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на 2021-2023 годы».</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2.</w:t>
      </w:r>
      <w:r w:rsidRPr="00F35F8E">
        <w:rPr>
          <w:rFonts w:ascii="PT Astra Serif" w:hAnsi="PT Astra Serif"/>
          <w:sz w:val="24"/>
          <w:szCs w:val="24"/>
        </w:rPr>
        <w:tab/>
      </w:r>
      <w:proofErr w:type="gramStart"/>
      <w:r w:rsidRPr="00F35F8E">
        <w:rPr>
          <w:rFonts w:ascii="PT Astra Serif" w:hAnsi="PT Astra Serif"/>
          <w:sz w:val="24"/>
          <w:szCs w:val="24"/>
        </w:rPr>
        <w:t>Контроль за</w:t>
      </w:r>
      <w:proofErr w:type="gramEnd"/>
      <w:r w:rsidRPr="00F35F8E">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325454" w:rsidRDefault="00325454" w:rsidP="00D61463">
      <w:pPr>
        <w:pStyle w:val="afffa"/>
        <w:jc w:val="both"/>
        <w:rPr>
          <w:rFonts w:ascii="PT Astra Serif" w:hAnsi="PT Astra Serif"/>
        </w:rPr>
      </w:pPr>
    </w:p>
    <w:p w:rsidR="00325454" w:rsidRDefault="00325454" w:rsidP="00D61463">
      <w:pPr>
        <w:pStyle w:val="afffa"/>
        <w:jc w:val="both"/>
        <w:rPr>
          <w:rFonts w:ascii="PT Astra Serif" w:hAnsi="PT Astra Serif"/>
        </w:rPr>
      </w:pPr>
    </w:p>
    <w:p w:rsidR="00F35F8E" w:rsidRPr="00F35F8E" w:rsidRDefault="00F35F8E" w:rsidP="00F35F8E">
      <w:pPr>
        <w:jc w:val="both"/>
        <w:rPr>
          <w:rFonts w:ascii="PT Astra Serif" w:hAnsi="PT Astra Serif"/>
          <w:b/>
          <w:sz w:val="24"/>
          <w:szCs w:val="24"/>
        </w:rPr>
      </w:pPr>
      <w:r w:rsidRPr="00F35F8E">
        <w:rPr>
          <w:rFonts w:ascii="PT Astra Serif" w:hAnsi="PT Astra Serif"/>
          <w:b/>
          <w:sz w:val="24"/>
          <w:szCs w:val="24"/>
        </w:rPr>
        <w:t>Вопрос № 4</w:t>
      </w:r>
    </w:p>
    <w:p w:rsidR="00F35F8E" w:rsidRPr="00F35F8E" w:rsidRDefault="00F35F8E" w:rsidP="00F35F8E">
      <w:pPr>
        <w:jc w:val="both"/>
        <w:rPr>
          <w:rFonts w:ascii="PT Astra Serif" w:hAnsi="PT Astra Serif"/>
          <w:b/>
          <w:sz w:val="24"/>
          <w:szCs w:val="24"/>
        </w:rPr>
      </w:pPr>
      <w:r w:rsidRPr="00F35F8E">
        <w:rPr>
          <w:rFonts w:ascii="PT Astra Serif" w:hAnsi="PT Astra Serif"/>
          <w:b/>
          <w:sz w:val="24"/>
          <w:szCs w:val="24"/>
        </w:rPr>
        <w:t xml:space="preserve">СЛУШАЛИ: </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 xml:space="preserve">Главного консультанта отдела регулирования жилищно-коммунального комплекса Агентства по регулированию цен и тарифов Ульяновской области </w:t>
      </w:r>
      <w:proofErr w:type="spellStart"/>
      <w:r w:rsidRPr="00F35F8E">
        <w:rPr>
          <w:rFonts w:ascii="PT Astra Serif" w:hAnsi="PT Astra Serif"/>
          <w:sz w:val="24"/>
          <w:szCs w:val="24"/>
        </w:rPr>
        <w:t>Башаеву</w:t>
      </w:r>
      <w:proofErr w:type="spellEnd"/>
      <w:r w:rsidRPr="00F35F8E">
        <w:rPr>
          <w:rFonts w:ascii="PT Astra Serif" w:hAnsi="PT Astra Serif"/>
          <w:sz w:val="24"/>
          <w:szCs w:val="24"/>
        </w:rPr>
        <w:t xml:space="preserve"> А.Н. </w:t>
      </w:r>
      <w:proofErr w:type="gramStart"/>
      <w:r w:rsidRPr="00F35F8E">
        <w:rPr>
          <w:rFonts w:ascii="PT Astra Serif" w:hAnsi="PT Astra Serif"/>
          <w:sz w:val="24"/>
          <w:szCs w:val="24"/>
        </w:rPr>
        <w:t>по вопросу об установлении единого тарифа регионального оператора по обращению  с  твердыми  коммунальными  отходами  для ООО</w:t>
      </w:r>
      <w:proofErr w:type="gramEnd"/>
      <w:r w:rsidRPr="00F35F8E">
        <w:rPr>
          <w:rFonts w:ascii="PT Astra Serif" w:hAnsi="PT Astra Serif"/>
          <w:sz w:val="24"/>
          <w:szCs w:val="24"/>
        </w:rPr>
        <w:t xml:space="preserve"> «Контракт плюс» на 2021 год.</w:t>
      </w:r>
    </w:p>
    <w:p w:rsidR="00F35F8E" w:rsidRPr="00F35F8E" w:rsidRDefault="00F35F8E" w:rsidP="00F35F8E">
      <w:pPr>
        <w:jc w:val="center"/>
        <w:rPr>
          <w:b/>
          <w:sz w:val="28"/>
          <w:szCs w:val="28"/>
        </w:rPr>
      </w:pPr>
    </w:p>
    <w:p w:rsidR="00F35F8E" w:rsidRDefault="00F35F8E" w:rsidP="00F35F8E">
      <w:pPr>
        <w:jc w:val="center"/>
        <w:rPr>
          <w:rFonts w:ascii="PT Astra Serif" w:hAnsi="PT Astra Serif"/>
          <w:b/>
          <w:sz w:val="24"/>
          <w:szCs w:val="24"/>
        </w:rPr>
      </w:pPr>
      <w:r w:rsidRPr="00F35F8E">
        <w:rPr>
          <w:rFonts w:ascii="PT Astra Serif" w:hAnsi="PT Astra Serif"/>
          <w:b/>
          <w:sz w:val="24"/>
          <w:szCs w:val="24"/>
        </w:rPr>
        <w:t>Расчет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«Контракт плюс» на 2021-2023 годы.</w:t>
      </w:r>
    </w:p>
    <w:p w:rsidR="00155C53" w:rsidRPr="00F35F8E" w:rsidRDefault="00155C53" w:rsidP="00F35F8E">
      <w:pPr>
        <w:jc w:val="center"/>
        <w:rPr>
          <w:rFonts w:ascii="PT Astra Serif" w:hAnsi="PT Astra Serif"/>
          <w:b/>
          <w:sz w:val="24"/>
          <w:szCs w:val="24"/>
        </w:rPr>
      </w:pPr>
    </w:p>
    <w:p w:rsidR="00F35F8E" w:rsidRPr="00F35F8E" w:rsidRDefault="00F35F8E" w:rsidP="00F35F8E">
      <w:pPr>
        <w:widowControl w:val="0"/>
        <w:autoSpaceDE w:val="0"/>
        <w:ind w:firstLine="539"/>
        <w:jc w:val="both"/>
        <w:rPr>
          <w:rFonts w:ascii="PT Astra Serif" w:hAnsi="PT Astra Serif"/>
          <w:sz w:val="24"/>
          <w:szCs w:val="24"/>
        </w:rPr>
      </w:pPr>
      <w:proofErr w:type="gramStart"/>
      <w:r w:rsidRPr="00F35F8E">
        <w:rPr>
          <w:rFonts w:ascii="PT Astra Serif" w:hAnsi="PT Astra Serif"/>
          <w:sz w:val="24"/>
          <w:szCs w:val="24"/>
        </w:rPr>
        <w:t>В соответствии с приказом ФАС России от 21.11.2016 № 1638/16 «Об утверждении Методических указаний по расчету регулируемых тарифов в области обращения с твердыми коммунальными отходами» расчет единого тарифа регионального оператора и необходимой валовой выручки регионального оператора на год i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w:t>
      </w:r>
      <w:proofErr w:type="gramEnd"/>
      <w:r w:rsidRPr="00F35F8E">
        <w:rPr>
          <w:rFonts w:ascii="PT Astra Serif" w:hAnsi="PT Astra Serif"/>
          <w:sz w:val="24"/>
          <w:szCs w:val="24"/>
        </w:rPr>
        <w:t xml:space="preserve">, </w:t>
      </w:r>
      <w:proofErr w:type="gramStart"/>
      <w:r w:rsidRPr="00F35F8E">
        <w:rPr>
          <w:rFonts w:ascii="PT Astra Serif" w:hAnsi="PT Astra Serif"/>
          <w:sz w:val="24"/>
          <w:szCs w:val="24"/>
        </w:rPr>
        <w:t>определенной</w:t>
      </w:r>
      <w:proofErr w:type="gramEnd"/>
      <w:r w:rsidRPr="00F35F8E">
        <w:rPr>
          <w:rFonts w:ascii="PT Astra Serif" w:hAnsi="PT Astra Serif"/>
          <w:sz w:val="24"/>
          <w:szCs w:val="24"/>
        </w:rPr>
        <w:t xml:space="preserve"> по результатам конкурсного отбора региональных операторов   по обращению с твердыми коммунальными отходами на соответствующий год.</w:t>
      </w:r>
    </w:p>
    <w:p w:rsidR="00F35F8E" w:rsidRPr="00F35F8E" w:rsidRDefault="00F35F8E" w:rsidP="00F35F8E">
      <w:pPr>
        <w:widowControl w:val="0"/>
        <w:autoSpaceDE w:val="0"/>
        <w:ind w:firstLine="539"/>
        <w:jc w:val="both"/>
        <w:rPr>
          <w:rFonts w:ascii="PT Astra Serif" w:hAnsi="PT Astra Serif"/>
          <w:sz w:val="24"/>
          <w:szCs w:val="24"/>
        </w:rPr>
      </w:pPr>
      <w:r w:rsidRPr="00F35F8E">
        <w:rPr>
          <w:rFonts w:ascii="PT Astra Serif" w:hAnsi="PT Astra Serif"/>
          <w:sz w:val="24"/>
          <w:szCs w:val="24"/>
        </w:rPr>
        <w:t xml:space="preserve">Расчет единого тарифа регионального оператора по обращению с твердыми коммунальными отходами, </w:t>
      </w:r>
      <w:r>
        <w:rPr>
          <w:rFonts w:ascii="PT Astra Serif" w:hAnsi="PT Astra Serif"/>
          <w:noProof/>
          <w:position w:val="-10"/>
          <w:sz w:val="24"/>
          <w:szCs w:val="24"/>
        </w:rPr>
        <w:drawing>
          <wp:inline distT="0" distB="0" distL="0" distR="0">
            <wp:extent cx="323850" cy="2857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solidFill>
                      <a:srgbClr val="FFFFFF"/>
                    </a:solidFill>
                    <a:ln>
                      <a:noFill/>
                    </a:ln>
                  </pic:spPr>
                </pic:pic>
              </a:graphicData>
            </a:graphic>
          </wp:inline>
        </w:drawing>
      </w:r>
      <w:r w:rsidRPr="00F35F8E">
        <w:rPr>
          <w:rFonts w:ascii="PT Astra Serif" w:hAnsi="PT Astra Serif"/>
          <w:sz w:val="24"/>
          <w:szCs w:val="24"/>
        </w:rPr>
        <w:t>, осуществляется по следующим формулам:</w:t>
      </w:r>
    </w:p>
    <w:p w:rsidR="00F35F8E" w:rsidRPr="00F35F8E" w:rsidRDefault="00F35F8E" w:rsidP="00F35F8E">
      <w:pPr>
        <w:widowControl w:val="0"/>
        <w:autoSpaceDE w:val="0"/>
        <w:autoSpaceDN w:val="0"/>
        <w:adjustRightInd w:val="0"/>
        <w:jc w:val="center"/>
        <w:rPr>
          <w:rFonts w:ascii="PT Astra Serif" w:hAnsi="PT Astra Serif"/>
          <w:sz w:val="24"/>
          <w:szCs w:val="24"/>
        </w:rPr>
      </w:pPr>
      <w:r w:rsidRPr="00F35F8E">
        <w:rPr>
          <w:rFonts w:ascii="PT Astra Serif" w:hAnsi="PT Astra Serif"/>
          <w:sz w:val="24"/>
          <w:szCs w:val="24"/>
        </w:rPr>
        <w:t xml:space="preserve"> </w:t>
      </w:r>
      <w:r>
        <w:rPr>
          <w:rFonts w:ascii="PT Astra Serif" w:hAnsi="PT Astra Serif"/>
          <w:noProof/>
          <w:position w:val="-34"/>
          <w:sz w:val="24"/>
          <w:szCs w:val="24"/>
        </w:rPr>
        <w:drawing>
          <wp:inline distT="0" distB="0" distL="0" distR="0">
            <wp:extent cx="1323975" cy="5905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r w:rsidRPr="00F35F8E">
        <w:rPr>
          <w:rFonts w:ascii="PT Astra Serif" w:hAnsi="PT Astra Serif"/>
          <w:sz w:val="24"/>
          <w:szCs w:val="24"/>
        </w:rPr>
        <w:t>, (руб./м</w:t>
      </w:r>
      <w:r w:rsidRPr="00F35F8E">
        <w:rPr>
          <w:rFonts w:ascii="PT Astra Serif" w:hAnsi="PT Astra Serif"/>
          <w:sz w:val="24"/>
          <w:szCs w:val="24"/>
          <w:vertAlign w:val="superscript"/>
        </w:rPr>
        <w:t>3</w:t>
      </w:r>
      <w:r w:rsidRPr="00F35F8E">
        <w:rPr>
          <w:rFonts w:ascii="PT Astra Serif" w:hAnsi="PT Astra Serif"/>
          <w:sz w:val="24"/>
          <w:szCs w:val="24"/>
        </w:rPr>
        <w:t>) (42)</w:t>
      </w:r>
    </w:p>
    <w:p w:rsidR="00F35F8E" w:rsidRPr="00F35F8E" w:rsidRDefault="00F35F8E" w:rsidP="00F35F8E">
      <w:pPr>
        <w:widowControl w:val="0"/>
        <w:autoSpaceDE w:val="0"/>
        <w:autoSpaceDN w:val="0"/>
        <w:adjustRightInd w:val="0"/>
        <w:jc w:val="both"/>
        <w:rPr>
          <w:rFonts w:ascii="PT Astra Serif" w:hAnsi="PT Astra Serif"/>
          <w:sz w:val="24"/>
          <w:szCs w:val="24"/>
        </w:rPr>
      </w:pPr>
    </w:p>
    <w:p w:rsidR="00F35F8E" w:rsidRPr="00F35F8E" w:rsidRDefault="00F35F8E" w:rsidP="00F35F8E">
      <w:pPr>
        <w:widowControl w:val="0"/>
        <w:autoSpaceDE w:val="0"/>
        <w:autoSpaceDN w:val="0"/>
        <w:adjustRightInd w:val="0"/>
        <w:jc w:val="center"/>
        <w:rPr>
          <w:rFonts w:ascii="PT Astra Serif" w:hAnsi="PT Astra Serif"/>
          <w:sz w:val="24"/>
          <w:szCs w:val="24"/>
        </w:rPr>
      </w:pPr>
      <w:r>
        <w:rPr>
          <w:rFonts w:ascii="PT Astra Serif" w:hAnsi="PT Astra Serif"/>
          <w:noProof/>
          <w:position w:val="-10"/>
          <w:sz w:val="24"/>
          <w:szCs w:val="24"/>
        </w:rPr>
        <w:drawing>
          <wp:inline distT="0" distB="0" distL="0" distR="0">
            <wp:extent cx="3124200" cy="2857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85750"/>
                    </a:xfrm>
                    <a:prstGeom prst="rect">
                      <a:avLst/>
                    </a:prstGeom>
                    <a:noFill/>
                    <a:ln>
                      <a:noFill/>
                    </a:ln>
                  </pic:spPr>
                </pic:pic>
              </a:graphicData>
            </a:graphic>
          </wp:inline>
        </w:drawing>
      </w:r>
      <w:r w:rsidRPr="00F35F8E">
        <w:rPr>
          <w:rFonts w:ascii="PT Astra Serif" w:hAnsi="PT Astra Serif"/>
          <w:sz w:val="24"/>
          <w:szCs w:val="24"/>
        </w:rPr>
        <w:t>, (руб.) (43)</w:t>
      </w:r>
    </w:p>
    <w:p w:rsidR="00F35F8E" w:rsidRPr="00F35F8E" w:rsidRDefault="00F35F8E" w:rsidP="00F35F8E">
      <w:pPr>
        <w:widowControl w:val="0"/>
        <w:autoSpaceDE w:val="0"/>
        <w:autoSpaceDN w:val="0"/>
        <w:adjustRightInd w:val="0"/>
        <w:jc w:val="both"/>
        <w:rPr>
          <w:rFonts w:ascii="PT Astra Serif" w:hAnsi="PT Astra Serif"/>
          <w:sz w:val="24"/>
          <w:szCs w:val="24"/>
        </w:rPr>
      </w:pPr>
    </w:p>
    <w:p w:rsidR="00F35F8E" w:rsidRPr="00F35F8E" w:rsidRDefault="00F35F8E" w:rsidP="00F35F8E">
      <w:pPr>
        <w:widowControl w:val="0"/>
        <w:autoSpaceDE w:val="0"/>
        <w:autoSpaceDN w:val="0"/>
        <w:adjustRightInd w:val="0"/>
        <w:jc w:val="center"/>
        <w:rPr>
          <w:rFonts w:ascii="PT Astra Serif" w:hAnsi="PT Astra Serif"/>
          <w:sz w:val="24"/>
          <w:szCs w:val="24"/>
        </w:rPr>
      </w:pPr>
      <w:r>
        <w:rPr>
          <w:rFonts w:ascii="PT Astra Serif" w:hAnsi="PT Astra Serif"/>
          <w:noProof/>
          <w:position w:val="-16"/>
          <w:sz w:val="24"/>
          <w:szCs w:val="24"/>
        </w:rPr>
        <w:drawing>
          <wp:inline distT="0" distB="0" distL="0" distR="0">
            <wp:extent cx="3200400" cy="3619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r w:rsidRPr="00F35F8E">
        <w:rPr>
          <w:rFonts w:ascii="PT Astra Serif" w:hAnsi="PT Astra Serif"/>
          <w:sz w:val="24"/>
          <w:szCs w:val="24"/>
        </w:rPr>
        <w:t>, (руб.) (44)</w:t>
      </w:r>
    </w:p>
    <w:p w:rsidR="00F35F8E" w:rsidRPr="00F35F8E" w:rsidRDefault="00F35F8E" w:rsidP="00F35F8E">
      <w:pPr>
        <w:widowControl w:val="0"/>
        <w:autoSpaceDE w:val="0"/>
        <w:autoSpaceDN w:val="0"/>
        <w:adjustRightInd w:val="0"/>
        <w:jc w:val="both"/>
        <w:rPr>
          <w:rFonts w:ascii="PT Astra Serif" w:hAnsi="PT Astra Serif"/>
          <w:sz w:val="24"/>
          <w:szCs w:val="24"/>
        </w:rPr>
      </w:pPr>
    </w:p>
    <w:p w:rsidR="00F35F8E" w:rsidRPr="00F35F8E" w:rsidRDefault="00F35F8E" w:rsidP="00F35F8E">
      <w:pPr>
        <w:widowControl w:val="0"/>
        <w:autoSpaceDE w:val="0"/>
        <w:autoSpaceDN w:val="0"/>
        <w:adjustRightInd w:val="0"/>
        <w:jc w:val="center"/>
        <w:rPr>
          <w:rFonts w:ascii="PT Astra Serif" w:hAnsi="PT Astra Serif"/>
          <w:sz w:val="24"/>
          <w:szCs w:val="24"/>
        </w:rPr>
      </w:pPr>
      <w:r>
        <w:rPr>
          <w:rFonts w:ascii="PT Astra Serif" w:hAnsi="PT Astra Serif"/>
          <w:noProof/>
          <w:position w:val="-10"/>
          <w:sz w:val="24"/>
          <w:szCs w:val="24"/>
        </w:rPr>
        <w:drawing>
          <wp:inline distT="0" distB="0" distL="0" distR="0">
            <wp:extent cx="1143000" cy="2857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F35F8E" w:rsidRPr="00F35F8E" w:rsidRDefault="00F35F8E" w:rsidP="00F35F8E">
      <w:pPr>
        <w:widowControl w:val="0"/>
        <w:autoSpaceDE w:val="0"/>
        <w:ind w:firstLine="540"/>
        <w:jc w:val="both"/>
        <w:rPr>
          <w:rFonts w:ascii="PT Astra Serif" w:hAnsi="PT Astra Serif"/>
          <w:sz w:val="24"/>
          <w:szCs w:val="24"/>
          <w:lang w:eastAsia="ar-SA"/>
        </w:rPr>
      </w:pPr>
      <w:r w:rsidRPr="00F35F8E">
        <w:rPr>
          <w:rFonts w:ascii="PT Astra Serif" w:hAnsi="PT Astra Serif"/>
          <w:sz w:val="24"/>
          <w:szCs w:val="24"/>
        </w:rPr>
        <w:t>где:</w:t>
      </w:r>
    </w:p>
    <w:p w:rsidR="00F35F8E" w:rsidRPr="00F35F8E" w:rsidRDefault="00F35F8E" w:rsidP="00F35F8E">
      <w:pPr>
        <w:widowControl w:val="0"/>
        <w:autoSpaceDE w:val="0"/>
        <w:spacing w:before="240"/>
        <w:ind w:firstLine="540"/>
        <w:contextualSpacing/>
        <w:jc w:val="both"/>
        <w:rPr>
          <w:rFonts w:ascii="PT Astra Serif" w:hAnsi="PT Astra Serif"/>
          <w:sz w:val="24"/>
          <w:szCs w:val="24"/>
        </w:rPr>
      </w:pPr>
      <w:r>
        <w:rPr>
          <w:rFonts w:ascii="PT Astra Serif" w:hAnsi="PT Astra Serif"/>
          <w:noProof/>
          <w:position w:val="-10"/>
          <w:sz w:val="24"/>
          <w:szCs w:val="24"/>
        </w:rPr>
        <w:drawing>
          <wp:inline distT="0" distB="0" distL="0" distR="0">
            <wp:extent cx="581025" cy="2857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solidFill>
                      <a:srgbClr val="FFFFFF"/>
                    </a:solidFill>
                    <a:ln>
                      <a:noFill/>
                    </a:ln>
                  </pic:spPr>
                </pic:pic>
              </a:graphicData>
            </a:graphic>
          </wp:inline>
        </w:drawing>
      </w:r>
      <w:r w:rsidRPr="00F35F8E">
        <w:rPr>
          <w:rFonts w:ascii="PT Astra Serif" w:hAnsi="PT Astra Serif"/>
          <w:sz w:val="24"/>
          <w:szCs w:val="24"/>
        </w:rPr>
        <w:t xml:space="preserve"> - необходимая валовая выручка регионального оператора в году i, руб.;</w:t>
      </w:r>
    </w:p>
    <w:p w:rsidR="00F35F8E" w:rsidRPr="00F35F8E" w:rsidRDefault="00F35F8E" w:rsidP="00F35F8E">
      <w:pPr>
        <w:widowControl w:val="0"/>
        <w:autoSpaceDE w:val="0"/>
        <w:spacing w:before="240"/>
        <w:ind w:firstLine="540"/>
        <w:contextualSpacing/>
        <w:jc w:val="both"/>
        <w:rPr>
          <w:rFonts w:ascii="PT Astra Serif" w:hAnsi="PT Astra Serif"/>
          <w:sz w:val="24"/>
          <w:szCs w:val="24"/>
        </w:rPr>
      </w:pPr>
      <w:r>
        <w:rPr>
          <w:rFonts w:ascii="PT Astra Serif" w:hAnsi="PT Astra Serif"/>
          <w:noProof/>
          <w:position w:val="-14"/>
          <w:sz w:val="24"/>
          <w:szCs w:val="24"/>
        </w:rPr>
        <w:drawing>
          <wp:inline distT="0" distB="0" distL="0" distR="0">
            <wp:extent cx="838200" cy="3238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solidFill>
                      <a:srgbClr val="FFFFFF"/>
                    </a:solidFill>
                    <a:ln>
                      <a:noFill/>
                    </a:ln>
                  </pic:spPr>
                </pic:pic>
              </a:graphicData>
            </a:graphic>
          </wp:inline>
        </w:drawing>
      </w:r>
      <w:r w:rsidRPr="00F35F8E">
        <w:rPr>
          <w:rFonts w:ascii="PT Astra Serif" w:hAnsi="PT Astra Serif"/>
          <w:sz w:val="24"/>
          <w:szCs w:val="24"/>
        </w:rPr>
        <w:t xml:space="preserve"> - объем (масса) отходов, сбор и транспортирование которых будет осуществлять региональный оператор в году i, м</w:t>
      </w:r>
      <w:r w:rsidRPr="00F35F8E">
        <w:rPr>
          <w:rFonts w:ascii="PT Astra Serif" w:hAnsi="PT Astra Serif"/>
          <w:sz w:val="24"/>
          <w:szCs w:val="24"/>
          <w:vertAlign w:val="superscript"/>
        </w:rPr>
        <w:t>3</w:t>
      </w:r>
      <w:r w:rsidRPr="00F35F8E">
        <w:rPr>
          <w:rFonts w:ascii="PT Astra Serif" w:hAnsi="PT Astra Serif"/>
          <w:sz w:val="24"/>
          <w:szCs w:val="24"/>
        </w:rPr>
        <w:t xml:space="preserve"> (тонн). В эту величину не включается объем (масса) отходов, поступающих от других региональных операторов в </w:t>
      </w:r>
      <w:proofErr w:type="gramStart"/>
      <w:r w:rsidRPr="00F35F8E">
        <w:rPr>
          <w:rFonts w:ascii="PT Astra Serif" w:hAnsi="PT Astra Serif"/>
          <w:sz w:val="24"/>
          <w:szCs w:val="24"/>
        </w:rPr>
        <w:t>рамках</w:t>
      </w:r>
      <w:proofErr w:type="gramEnd"/>
      <w:r w:rsidRPr="00F35F8E">
        <w:rPr>
          <w:rFonts w:ascii="PT Astra Serif" w:hAnsi="PT Astra Serif"/>
          <w:sz w:val="24"/>
          <w:szCs w:val="24"/>
        </w:rPr>
        <w:t xml:space="preserve"> заключаемых с ними договоров (соглашений), но включаются объемы отходов, передаваемые другим региональным операторам в соответствии с территориальной схемой и </w:t>
      </w:r>
      <w:r w:rsidRPr="00F35F8E">
        <w:rPr>
          <w:rFonts w:ascii="PT Astra Serif" w:hAnsi="PT Astra Serif"/>
          <w:sz w:val="24"/>
          <w:szCs w:val="24"/>
        </w:rPr>
        <w:lastRenderedPageBreak/>
        <w:t>соглашением между региональными операторами;</w:t>
      </w:r>
    </w:p>
    <w:p w:rsidR="00F35F8E" w:rsidRPr="00F35F8E" w:rsidRDefault="00F35F8E" w:rsidP="00F35F8E">
      <w:pPr>
        <w:widowControl w:val="0"/>
        <w:autoSpaceDE w:val="0"/>
        <w:spacing w:before="240"/>
        <w:ind w:firstLine="540"/>
        <w:contextualSpacing/>
        <w:jc w:val="both"/>
        <w:rPr>
          <w:rFonts w:ascii="PT Astra Serif" w:hAnsi="PT Astra Serif"/>
          <w:sz w:val="24"/>
          <w:szCs w:val="24"/>
        </w:rPr>
      </w:pPr>
      <w:r>
        <w:rPr>
          <w:rFonts w:ascii="PT Astra Serif" w:hAnsi="PT Astra Serif"/>
          <w:noProof/>
          <w:position w:val="-10"/>
          <w:sz w:val="24"/>
          <w:szCs w:val="24"/>
        </w:rPr>
        <w:drawing>
          <wp:inline distT="0" distB="0" distL="0" distR="0">
            <wp:extent cx="666750" cy="2857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solidFill>
                      <a:srgbClr val="FFFFFF"/>
                    </a:solidFill>
                    <a:ln>
                      <a:noFill/>
                    </a:ln>
                  </pic:spPr>
                </pic:pic>
              </a:graphicData>
            </a:graphic>
          </wp:inline>
        </w:drawing>
      </w:r>
      <w:r w:rsidRPr="00F35F8E">
        <w:rPr>
          <w:rFonts w:ascii="PT Astra Serif" w:hAnsi="PT Astra Serif"/>
          <w:sz w:val="24"/>
          <w:szCs w:val="24"/>
        </w:rPr>
        <w:t xml:space="preserve"> - расходы регионального оператора по обезвреживанию, захоронению твердых коммунальных отходов на объектах, используемых для обращения с твердыми коммунальными отходами, руб.;</w:t>
      </w:r>
    </w:p>
    <w:p w:rsidR="00F35F8E" w:rsidRPr="00F35F8E" w:rsidRDefault="00F35F8E" w:rsidP="00F35F8E">
      <w:pPr>
        <w:widowControl w:val="0"/>
        <w:autoSpaceDE w:val="0"/>
        <w:ind w:firstLine="539"/>
        <w:jc w:val="both"/>
        <w:rPr>
          <w:rFonts w:ascii="PT Astra Serif" w:hAnsi="PT Astra Serif"/>
          <w:sz w:val="24"/>
          <w:szCs w:val="24"/>
        </w:rPr>
      </w:pPr>
      <w:r>
        <w:rPr>
          <w:rFonts w:ascii="PT Astra Serif" w:hAnsi="PT Astra Serif"/>
          <w:noProof/>
          <w:position w:val="-10"/>
          <w:sz w:val="24"/>
          <w:szCs w:val="24"/>
        </w:rPr>
        <w:drawing>
          <wp:inline distT="0" distB="0" distL="0" distR="0">
            <wp:extent cx="809625" cy="2857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solidFill>
                      <a:srgbClr val="FFFFFF"/>
                    </a:solidFill>
                    <a:ln>
                      <a:noFill/>
                    </a:ln>
                  </pic:spPr>
                </pic:pic>
              </a:graphicData>
            </a:graphic>
          </wp:inline>
        </w:drawing>
      </w:r>
      <w:r w:rsidRPr="00F35F8E">
        <w:rPr>
          <w:rFonts w:ascii="PT Astra Serif" w:hAnsi="PT Astra Serif"/>
          <w:sz w:val="24"/>
          <w:szCs w:val="24"/>
        </w:rPr>
        <w:t xml:space="preserve"> - собственные расходы регионального оператора, определяемые в соответствии с пунктом 87 Методических указаний, руб.;</w:t>
      </w:r>
    </w:p>
    <w:p w:rsidR="00F35F8E" w:rsidRPr="00F35F8E" w:rsidRDefault="00F35F8E" w:rsidP="00F35F8E">
      <w:pPr>
        <w:widowControl w:val="0"/>
        <w:autoSpaceDE w:val="0"/>
        <w:ind w:firstLine="539"/>
        <w:jc w:val="both"/>
        <w:rPr>
          <w:rFonts w:ascii="PT Astra Serif" w:hAnsi="PT Astra Serif"/>
          <w:sz w:val="24"/>
          <w:szCs w:val="24"/>
        </w:rPr>
      </w:pPr>
      <w:r>
        <w:rPr>
          <w:rFonts w:ascii="PT Astra Serif" w:hAnsi="PT Astra Serif"/>
          <w:noProof/>
          <w:position w:val="-10"/>
          <w:sz w:val="24"/>
          <w:szCs w:val="24"/>
        </w:rPr>
        <w:drawing>
          <wp:inline distT="0" distB="0" distL="0" distR="0">
            <wp:extent cx="685800" cy="2857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solidFill>
                      <a:srgbClr val="FFFFFF"/>
                    </a:solidFill>
                    <a:ln>
                      <a:noFill/>
                    </a:ln>
                  </pic:spPr>
                </pic:pic>
              </a:graphicData>
            </a:graphic>
          </wp:inline>
        </w:drawing>
      </w:r>
      <w:r w:rsidRPr="00F35F8E">
        <w:rPr>
          <w:rFonts w:ascii="PT Astra Serif" w:hAnsi="PT Astra Serif"/>
          <w:sz w:val="24"/>
          <w:szCs w:val="24"/>
        </w:rPr>
        <w:t xml:space="preserve"> - корректировка необходимой валовой выручки регионального оператора в году i, руб.;</w:t>
      </w:r>
    </w:p>
    <w:p w:rsidR="00F35F8E" w:rsidRPr="00F35F8E" w:rsidRDefault="00F35F8E" w:rsidP="00F35F8E">
      <w:pPr>
        <w:widowControl w:val="0"/>
        <w:autoSpaceDE w:val="0"/>
        <w:ind w:firstLine="539"/>
        <w:jc w:val="both"/>
        <w:rPr>
          <w:rFonts w:ascii="PT Astra Serif" w:hAnsi="PT Astra Serif"/>
          <w:sz w:val="24"/>
          <w:szCs w:val="24"/>
        </w:rPr>
      </w:pPr>
      <w:r>
        <w:rPr>
          <w:rFonts w:ascii="PT Astra Serif" w:hAnsi="PT Astra Serif"/>
          <w:noProof/>
          <w:position w:val="-10"/>
          <w:sz w:val="24"/>
          <w:szCs w:val="24"/>
        </w:rPr>
        <w:drawing>
          <wp:inline distT="0" distB="0" distL="0" distR="0">
            <wp:extent cx="285750" cy="285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F35F8E">
        <w:rPr>
          <w:rFonts w:ascii="PT Astra Serif" w:hAnsi="PT Astra Serif"/>
          <w:sz w:val="24"/>
          <w:szCs w:val="24"/>
        </w:rPr>
        <w:t xml:space="preserve"> - тариф оператора по обращению с твердыми коммунальными отходами, </w:t>
      </w:r>
      <w:proofErr w:type="spellStart"/>
      <w:r w:rsidRPr="00F35F8E">
        <w:rPr>
          <w:rFonts w:ascii="PT Astra Serif" w:hAnsi="PT Astra Serif"/>
          <w:sz w:val="24"/>
          <w:szCs w:val="24"/>
        </w:rPr>
        <w:t>О</w:t>
      </w:r>
      <w:proofErr w:type="gramStart"/>
      <w:r w:rsidRPr="00F35F8E">
        <w:rPr>
          <w:rFonts w:ascii="PT Astra Serif" w:hAnsi="PT Astra Serif"/>
          <w:sz w:val="24"/>
          <w:szCs w:val="24"/>
        </w:rPr>
        <w:t>j</w:t>
      </w:r>
      <w:proofErr w:type="spellEnd"/>
      <w:proofErr w:type="gramEnd"/>
      <w:r w:rsidRPr="00F35F8E">
        <w:rPr>
          <w:rFonts w:ascii="PT Astra Serif" w:hAnsi="PT Astra Serif"/>
          <w:sz w:val="24"/>
          <w:szCs w:val="24"/>
        </w:rPr>
        <w:t xml:space="preserve">, установленный органом регулирования тарифов на год i, </w:t>
      </w:r>
      <w:proofErr w:type="spellStart"/>
      <w:r w:rsidRPr="00F35F8E">
        <w:rPr>
          <w:rFonts w:ascii="PT Astra Serif" w:hAnsi="PT Astra Serif"/>
          <w:sz w:val="24"/>
          <w:szCs w:val="24"/>
        </w:rPr>
        <w:t>руб</w:t>
      </w:r>
      <w:proofErr w:type="spellEnd"/>
      <w:r w:rsidRPr="00F35F8E">
        <w:rPr>
          <w:rFonts w:ascii="PT Astra Serif" w:hAnsi="PT Astra Serif"/>
          <w:sz w:val="24"/>
          <w:szCs w:val="24"/>
        </w:rPr>
        <w:t>/м</w:t>
      </w:r>
      <w:r w:rsidRPr="00F35F8E">
        <w:rPr>
          <w:rFonts w:ascii="PT Astra Serif" w:hAnsi="PT Astra Serif"/>
          <w:sz w:val="24"/>
          <w:szCs w:val="24"/>
          <w:vertAlign w:val="superscript"/>
        </w:rPr>
        <w:t>3</w:t>
      </w:r>
      <w:r w:rsidRPr="00F35F8E">
        <w:rPr>
          <w:rFonts w:ascii="PT Astra Serif" w:hAnsi="PT Astra Serif"/>
          <w:sz w:val="24"/>
          <w:szCs w:val="24"/>
        </w:rPr>
        <w:t>.</w:t>
      </w:r>
    </w:p>
    <w:p w:rsidR="00F35F8E" w:rsidRPr="00F35F8E" w:rsidRDefault="00F35F8E" w:rsidP="00F35F8E">
      <w:pPr>
        <w:widowControl w:val="0"/>
        <w:autoSpaceDE w:val="0"/>
        <w:ind w:firstLine="539"/>
        <w:jc w:val="both"/>
        <w:rPr>
          <w:rFonts w:ascii="PT Astra Serif" w:hAnsi="PT Astra Serif"/>
          <w:sz w:val="24"/>
          <w:szCs w:val="24"/>
        </w:rPr>
      </w:pPr>
      <w:proofErr w:type="spellStart"/>
      <w:r w:rsidRPr="00F35F8E">
        <w:rPr>
          <w:rFonts w:ascii="PT Astra Serif" w:hAnsi="PT Astra Serif"/>
          <w:sz w:val="24"/>
          <w:szCs w:val="24"/>
        </w:rPr>
        <w:t>Надб</w:t>
      </w:r>
      <w:r w:rsidRPr="00F35F8E">
        <w:rPr>
          <w:rFonts w:ascii="PT Astra Serif" w:hAnsi="PT Astra Serif"/>
          <w:sz w:val="24"/>
          <w:szCs w:val="24"/>
          <w:vertAlign w:val="superscript"/>
        </w:rPr>
        <w:t>О</w:t>
      </w:r>
      <w:proofErr w:type="gramStart"/>
      <w:r w:rsidRPr="00F35F8E">
        <w:rPr>
          <w:rFonts w:ascii="PT Astra Serif" w:hAnsi="PT Astra Serif"/>
          <w:sz w:val="24"/>
          <w:szCs w:val="24"/>
          <w:vertAlign w:val="superscript"/>
        </w:rPr>
        <w:t>j</w:t>
      </w:r>
      <w:proofErr w:type="spellEnd"/>
      <w:proofErr w:type="gramEnd"/>
      <w:r w:rsidRPr="00F35F8E">
        <w:rPr>
          <w:rFonts w:ascii="PT Astra Serif" w:hAnsi="PT Astra Serif"/>
          <w:sz w:val="24"/>
          <w:szCs w:val="24"/>
        </w:rPr>
        <w:t xml:space="preserve"> - надбавки к тарифам, установленные в соответствии с Федеральным законом от 30 декабря 2004 г. N 210-ФЗ "Об основах регулирования тарифов организаций коммунального комплекса", руб./м</w:t>
      </w:r>
      <w:r w:rsidRPr="00F35F8E">
        <w:rPr>
          <w:rFonts w:ascii="PT Astra Serif" w:hAnsi="PT Astra Serif"/>
          <w:sz w:val="24"/>
          <w:szCs w:val="24"/>
          <w:vertAlign w:val="superscript"/>
        </w:rPr>
        <w:t>3</w:t>
      </w:r>
      <w:r w:rsidRPr="00F35F8E">
        <w:rPr>
          <w:rFonts w:ascii="PT Astra Serif" w:hAnsi="PT Astra Serif"/>
          <w:sz w:val="24"/>
          <w:szCs w:val="24"/>
        </w:rPr>
        <w:t>;</w:t>
      </w:r>
    </w:p>
    <w:p w:rsidR="00F35F8E" w:rsidRPr="00F35F8E" w:rsidRDefault="00F35F8E" w:rsidP="00F35F8E">
      <w:pPr>
        <w:widowControl w:val="0"/>
        <w:autoSpaceDE w:val="0"/>
        <w:ind w:firstLine="539"/>
        <w:jc w:val="both"/>
        <w:rPr>
          <w:rFonts w:ascii="PT Astra Serif" w:hAnsi="PT Astra Serif"/>
          <w:sz w:val="24"/>
          <w:szCs w:val="24"/>
        </w:rPr>
      </w:pPr>
      <w:r>
        <w:rPr>
          <w:rFonts w:ascii="PT Astra Serif" w:hAnsi="PT Astra Serif"/>
          <w:noProof/>
          <w:position w:val="-14"/>
          <w:sz w:val="24"/>
          <w:szCs w:val="24"/>
        </w:rPr>
        <w:drawing>
          <wp:inline distT="0" distB="0" distL="0" distR="0">
            <wp:extent cx="781050" cy="3238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solidFill>
                      <a:srgbClr val="FFFFFF"/>
                    </a:solidFill>
                    <a:ln>
                      <a:noFill/>
                    </a:ln>
                  </pic:spPr>
                </pic:pic>
              </a:graphicData>
            </a:graphic>
          </wp:inline>
        </w:drawing>
      </w:r>
      <w:r w:rsidRPr="00F35F8E">
        <w:rPr>
          <w:rFonts w:ascii="PT Astra Serif" w:hAnsi="PT Astra Serif"/>
          <w:sz w:val="24"/>
          <w:szCs w:val="24"/>
        </w:rPr>
        <w:t xml:space="preserve"> - объем (масса) отходов, направляемая (планируемая к направлению) региональным оператором на объект оператора по обращению с твердыми коммунальными отходами, </w:t>
      </w:r>
      <w:proofErr w:type="spellStart"/>
      <w:r w:rsidRPr="00F35F8E">
        <w:rPr>
          <w:rFonts w:ascii="PT Astra Serif" w:hAnsi="PT Astra Serif"/>
          <w:sz w:val="24"/>
          <w:szCs w:val="24"/>
        </w:rPr>
        <w:t>О</w:t>
      </w:r>
      <w:proofErr w:type="gramStart"/>
      <w:r w:rsidRPr="00F35F8E">
        <w:rPr>
          <w:rFonts w:ascii="PT Astra Serif" w:hAnsi="PT Astra Serif"/>
          <w:sz w:val="24"/>
          <w:szCs w:val="24"/>
        </w:rPr>
        <w:t>j</w:t>
      </w:r>
      <w:proofErr w:type="spellEnd"/>
      <w:proofErr w:type="gramEnd"/>
      <w:r w:rsidRPr="00F35F8E">
        <w:rPr>
          <w:rFonts w:ascii="PT Astra Serif" w:hAnsi="PT Astra Serif"/>
          <w:sz w:val="24"/>
          <w:szCs w:val="24"/>
        </w:rPr>
        <w:t xml:space="preserve"> в году i, м</w:t>
      </w:r>
      <w:r w:rsidRPr="00F35F8E">
        <w:rPr>
          <w:rFonts w:ascii="PT Astra Serif" w:hAnsi="PT Astra Serif"/>
          <w:sz w:val="24"/>
          <w:szCs w:val="24"/>
          <w:vertAlign w:val="superscript"/>
        </w:rPr>
        <w:t>3</w:t>
      </w:r>
      <w:r w:rsidRPr="00F35F8E">
        <w:rPr>
          <w:rFonts w:ascii="PT Astra Serif" w:hAnsi="PT Astra Serif"/>
          <w:sz w:val="24"/>
          <w:szCs w:val="24"/>
        </w:rP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Pr="00F35F8E">
        <w:rPr>
          <w:rFonts w:ascii="PT Astra Serif" w:hAnsi="PT Astra Serif"/>
          <w:sz w:val="24"/>
          <w:szCs w:val="24"/>
        </w:rPr>
        <w:t>отходов</w:t>
      </w:r>
      <w:proofErr w:type="gramEnd"/>
      <w:r w:rsidRPr="00F35F8E">
        <w:rPr>
          <w:rFonts w:ascii="PT Astra Serif" w:hAnsi="PT Astra Serif"/>
          <w:sz w:val="24"/>
          <w:szCs w:val="24"/>
        </w:rPr>
        <w:t xml:space="preserve"> на которые предусмотрена территориальной схемой;</w:t>
      </w:r>
    </w:p>
    <w:p w:rsidR="00F35F8E" w:rsidRPr="00F35F8E" w:rsidRDefault="00F35F8E" w:rsidP="00F35F8E">
      <w:pPr>
        <w:widowControl w:val="0"/>
        <w:autoSpaceDE w:val="0"/>
        <w:ind w:firstLine="539"/>
        <w:jc w:val="both"/>
        <w:rPr>
          <w:rFonts w:ascii="PT Astra Serif" w:hAnsi="PT Astra Serif"/>
          <w:sz w:val="24"/>
          <w:szCs w:val="24"/>
        </w:rPr>
      </w:pPr>
      <w:proofErr w:type="spellStart"/>
      <w:r w:rsidRPr="00F35F8E">
        <w:rPr>
          <w:rFonts w:ascii="PT Astra Serif" w:hAnsi="PT Astra Serif"/>
          <w:sz w:val="24"/>
          <w:szCs w:val="24"/>
        </w:rPr>
        <w:t>К</w:t>
      </w:r>
      <w:r w:rsidRPr="00F35F8E">
        <w:rPr>
          <w:rFonts w:ascii="PT Astra Serif" w:hAnsi="PT Astra Serif"/>
          <w:sz w:val="24"/>
          <w:szCs w:val="24"/>
          <w:vertAlign w:val="superscript"/>
        </w:rPr>
        <w:t>пл</w:t>
      </w:r>
      <w:proofErr w:type="spellEnd"/>
      <w:r w:rsidRPr="00F35F8E">
        <w:rPr>
          <w:rFonts w:ascii="PT Astra Serif" w:hAnsi="PT Astra Serif"/>
          <w:sz w:val="24"/>
          <w:szCs w:val="24"/>
        </w:rPr>
        <w:t xml:space="preserve"> - коэффициент перевода, определяемый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F35F8E" w:rsidRDefault="00F35F8E" w:rsidP="00F35F8E">
      <w:pPr>
        <w:widowControl w:val="0"/>
        <w:autoSpaceDE w:val="0"/>
        <w:spacing w:before="240"/>
        <w:ind w:firstLine="709"/>
        <w:jc w:val="both"/>
        <w:rPr>
          <w:rFonts w:ascii="PT Astra Serif" w:hAnsi="PT Astra Serif"/>
          <w:b/>
          <w:sz w:val="24"/>
          <w:szCs w:val="24"/>
        </w:rPr>
      </w:pPr>
      <w:r w:rsidRPr="00F35F8E">
        <w:rPr>
          <w:rFonts w:ascii="PT Astra Serif" w:hAnsi="PT Astra Serif"/>
          <w:b/>
          <w:sz w:val="24"/>
          <w:szCs w:val="24"/>
        </w:rPr>
        <w:t xml:space="preserve"> Определение объема принимаемых твердых коммунальных отходов.</w:t>
      </w:r>
    </w:p>
    <w:p w:rsidR="006253F9" w:rsidRPr="00F35F8E" w:rsidRDefault="006253F9" w:rsidP="00F35F8E">
      <w:pPr>
        <w:widowControl w:val="0"/>
        <w:autoSpaceDE w:val="0"/>
        <w:spacing w:before="240"/>
        <w:ind w:firstLine="709"/>
        <w:jc w:val="both"/>
        <w:rPr>
          <w:rFonts w:ascii="PT Astra Serif" w:hAnsi="PT Astra Serif"/>
          <w:sz w:val="24"/>
          <w:szCs w:val="24"/>
        </w:rPr>
      </w:pPr>
    </w:p>
    <w:p w:rsidR="00F35F8E" w:rsidRPr="00F35F8E" w:rsidRDefault="00F35F8E" w:rsidP="00F35F8E">
      <w:pPr>
        <w:spacing w:before="100" w:beforeAutospacing="1" w:after="240"/>
        <w:contextualSpacing/>
        <w:jc w:val="both"/>
        <w:rPr>
          <w:rFonts w:ascii="PT Astra Serif" w:hAnsi="PT Astra Serif"/>
          <w:sz w:val="24"/>
          <w:szCs w:val="24"/>
        </w:rPr>
      </w:pPr>
      <w:proofErr w:type="gramStart"/>
      <w:r w:rsidRPr="00F35F8E">
        <w:rPr>
          <w:rFonts w:ascii="PT Astra Serif" w:hAnsi="PT Astra Serif"/>
          <w:sz w:val="24"/>
          <w:szCs w:val="24"/>
        </w:rPr>
        <w:t>В соответствии с пунктом 86 Методических рекомендаций, утвержденных приказом ФАС России от 21.11.2016 № 1638/16, 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определяемые на уровне соответствующих фактических объемов и масс за последний отчетный год с учетом динамики изменения количества отходов за последние три года, при условии, что направления транспортирования</w:t>
      </w:r>
      <w:proofErr w:type="gramEnd"/>
      <w:r w:rsidRPr="00F35F8E">
        <w:rPr>
          <w:rFonts w:ascii="PT Astra Serif" w:hAnsi="PT Astra Serif"/>
          <w:sz w:val="24"/>
          <w:szCs w:val="24"/>
        </w:rPr>
        <w:t xml:space="preserve"> отходов соответствуют территориальной схеме и не содержат изменений за последние три года.     Значения этих параметров подлежат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отходами.</w:t>
      </w:r>
    </w:p>
    <w:p w:rsidR="00F35F8E" w:rsidRPr="00F35F8E" w:rsidRDefault="00F35F8E" w:rsidP="00F35F8E">
      <w:pPr>
        <w:spacing w:before="100" w:beforeAutospacing="1" w:after="240"/>
        <w:contextualSpacing/>
        <w:jc w:val="both"/>
        <w:rPr>
          <w:rFonts w:ascii="PT Astra Serif" w:hAnsi="PT Astra Serif"/>
          <w:sz w:val="24"/>
          <w:szCs w:val="24"/>
        </w:rPr>
      </w:pPr>
      <w:r w:rsidRPr="00F35F8E">
        <w:rPr>
          <w:rFonts w:ascii="PT Astra Serif" w:hAnsi="PT Astra Serif"/>
          <w:sz w:val="24"/>
          <w:szCs w:val="24"/>
        </w:rPr>
        <w:t xml:space="preserve">          В Приложении Б3. Расширенный баланс количественных характеристик ТКО, целевые показатели для ТКО Приказа Министерства природы и цикличной экономики №55 от 14.11.2019 «Об утверждении территориальной схемы обращения с отходами, в том числе с твердыми коммунальными отходами, на территории Ульяновской области» предусматривает изменения годовых объемов для ООО «Контракт плюс» на 2021 г. - ЗДРО № 2.</w:t>
      </w:r>
    </w:p>
    <w:p w:rsidR="00F35F8E" w:rsidRPr="00F35F8E" w:rsidRDefault="00F35F8E" w:rsidP="00F35F8E">
      <w:pPr>
        <w:widowControl w:val="0"/>
        <w:autoSpaceDE w:val="0"/>
        <w:ind w:firstLine="357"/>
        <w:jc w:val="both"/>
        <w:rPr>
          <w:rFonts w:ascii="PT Astra Serif" w:hAnsi="PT Astra Serif"/>
          <w:b/>
          <w:sz w:val="24"/>
          <w:szCs w:val="24"/>
        </w:rPr>
      </w:pPr>
      <w:r w:rsidRPr="00F35F8E">
        <w:rPr>
          <w:rFonts w:ascii="PT Astra Serif" w:hAnsi="PT Astra Serif"/>
          <w:sz w:val="24"/>
          <w:szCs w:val="24"/>
        </w:rPr>
        <w:t xml:space="preserve">Таким образом, объем твердых коммунальных отходов на 2021 год принимается в расчет тарифа в соответствии с территориальной схемой по обращению с твердыми коммунальными отходами на территории Ульяновской области, утвержденной приказом Министерства природы и цикличной экономики  Ульяновской области от 14.11.2019   № 55  и с учетом предложения предприятий и составит 813,22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.к</w:t>
      </w:r>
      <w:proofErr w:type="gramEnd"/>
      <w:r w:rsidRPr="00F35F8E">
        <w:rPr>
          <w:rFonts w:ascii="PT Astra Serif" w:hAnsi="PT Astra Serif"/>
          <w:sz w:val="24"/>
          <w:szCs w:val="24"/>
        </w:rPr>
        <w:t>уб.м</w:t>
      </w:r>
      <w:proofErr w:type="spellEnd"/>
      <w:r w:rsidRPr="00F35F8E">
        <w:rPr>
          <w:rFonts w:ascii="PT Astra Serif" w:hAnsi="PT Astra Serif"/>
          <w:sz w:val="24"/>
          <w:szCs w:val="24"/>
        </w:rPr>
        <w:t xml:space="preserve">. </w:t>
      </w:r>
    </w:p>
    <w:p w:rsidR="00F35F8E" w:rsidRPr="00F35F8E" w:rsidRDefault="00F35F8E" w:rsidP="00F35F8E">
      <w:pPr>
        <w:widowControl w:val="0"/>
        <w:autoSpaceDE w:val="0"/>
        <w:ind w:firstLine="357"/>
        <w:jc w:val="both"/>
        <w:rPr>
          <w:rFonts w:ascii="PT Astra Serif" w:hAnsi="PT Astra Serif"/>
          <w:b/>
          <w:sz w:val="24"/>
          <w:szCs w:val="24"/>
        </w:rPr>
      </w:pPr>
    </w:p>
    <w:p w:rsidR="006253F9" w:rsidRDefault="006253F9" w:rsidP="00F35F8E">
      <w:pPr>
        <w:widowControl w:val="0"/>
        <w:autoSpaceDE w:val="0"/>
        <w:ind w:left="1418" w:firstLine="709"/>
        <w:jc w:val="both"/>
        <w:rPr>
          <w:rFonts w:ascii="PT Astra Serif" w:hAnsi="PT Astra Serif"/>
          <w:b/>
          <w:sz w:val="24"/>
          <w:szCs w:val="24"/>
        </w:rPr>
      </w:pPr>
    </w:p>
    <w:p w:rsidR="006253F9" w:rsidRDefault="006253F9" w:rsidP="00F35F8E">
      <w:pPr>
        <w:widowControl w:val="0"/>
        <w:autoSpaceDE w:val="0"/>
        <w:ind w:left="1418" w:firstLine="709"/>
        <w:jc w:val="both"/>
        <w:rPr>
          <w:rFonts w:ascii="PT Astra Serif" w:hAnsi="PT Astra Serif"/>
          <w:b/>
          <w:sz w:val="24"/>
          <w:szCs w:val="24"/>
        </w:rPr>
      </w:pPr>
    </w:p>
    <w:p w:rsidR="006253F9" w:rsidRDefault="006253F9" w:rsidP="00F35F8E">
      <w:pPr>
        <w:widowControl w:val="0"/>
        <w:autoSpaceDE w:val="0"/>
        <w:ind w:left="1418" w:firstLine="709"/>
        <w:jc w:val="both"/>
        <w:rPr>
          <w:rFonts w:ascii="PT Astra Serif" w:hAnsi="PT Astra Serif"/>
          <w:b/>
          <w:sz w:val="24"/>
          <w:szCs w:val="24"/>
        </w:rPr>
      </w:pPr>
    </w:p>
    <w:p w:rsidR="00F35F8E" w:rsidRDefault="00F35F8E" w:rsidP="00F35F8E">
      <w:pPr>
        <w:widowControl w:val="0"/>
        <w:autoSpaceDE w:val="0"/>
        <w:ind w:left="1418" w:firstLine="709"/>
        <w:jc w:val="both"/>
        <w:rPr>
          <w:rFonts w:ascii="PT Astra Serif" w:hAnsi="PT Astra Serif"/>
          <w:b/>
          <w:sz w:val="24"/>
          <w:szCs w:val="24"/>
        </w:rPr>
      </w:pPr>
      <w:r w:rsidRPr="00F35F8E">
        <w:rPr>
          <w:rFonts w:ascii="PT Astra Serif" w:hAnsi="PT Astra Serif"/>
          <w:b/>
          <w:sz w:val="24"/>
          <w:szCs w:val="24"/>
        </w:rPr>
        <w:lastRenderedPageBreak/>
        <w:t xml:space="preserve"> Расходы на обработку твердых коммунальных отходов.</w:t>
      </w:r>
    </w:p>
    <w:p w:rsidR="006253F9" w:rsidRPr="00F35F8E" w:rsidRDefault="006253F9" w:rsidP="00F35F8E">
      <w:pPr>
        <w:widowControl w:val="0"/>
        <w:autoSpaceDE w:val="0"/>
        <w:ind w:left="1418" w:firstLine="709"/>
        <w:jc w:val="both"/>
        <w:rPr>
          <w:rFonts w:ascii="PT Astra Serif" w:hAnsi="PT Astra Serif"/>
          <w:sz w:val="24"/>
          <w:szCs w:val="24"/>
        </w:rPr>
      </w:pPr>
    </w:p>
    <w:p w:rsidR="00F35F8E" w:rsidRPr="00F35F8E" w:rsidRDefault="00F35F8E" w:rsidP="00F35F8E">
      <w:pPr>
        <w:shd w:val="clear" w:color="auto" w:fill="FFFFFF"/>
        <w:tabs>
          <w:tab w:val="left" w:pos="9923"/>
        </w:tabs>
        <w:ind w:firstLine="567"/>
        <w:jc w:val="both"/>
        <w:rPr>
          <w:rFonts w:ascii="PT Astra Serif" w:hAnsi="PT Astra Serif"/>
          <w:sz w:val="24"/>
          <w:szCs w:val="24"/>
        </w:rPr>
      </w:pPr>
      <w:r w:rsidRPr="00F35F8E">
        <w:rPr>
          <w:rFonts w:ascii="PT Astra Serif" w:hAnsi="PT Astra Serif"/>
          <w:sz w:val="24"/>
          <w:szCs w:val="24"/>
        </w:rPr>
        <w:t>В настоящее время на территории зоны деятельности регионального оператора № 2 введена в эксплуатацию линия сортировки ТКО.</w:t>
      </w:r>
    </w:p>
    <w:p w:rsidR="00F35F8E" w:rsidRDefault="00F35F8E" w:rsidP="00F35F8E">
      <w:pPr>
        <w:shd w:val="clear" w:color="auto" w:fill="FFFFFF"/>
        <w:tabs>
          <w:tab w:val="left" w:pos="9923"/>
        </w:tabs>
        <w:ind w:firstLine="567"/>
        <w:jc w:val="both"/>
        <w:rPr>
          <w:rFonts w:ascii="PT Astra Serif" w:hAnsi="PT Astra Serif"/>
          <w:sz w:val="24"/>
          <w:szCs w:val="24"/>
        </w:rPr>
      </w:pPr>
      <w:r w:rsidRPr="00F35F8E">
        <w:rPr>
          <w:rFonts w:ascii="PT Astra Serif" w:hAnsi="PT Astra Serif"/>
          <w:sz w:val="24"/>
          <w:szCs w:val="24"/>
        </w:rPr>
        <w:t>Подпунктом 6_1. Постановления Правительства РФ от 30.05.2016 N 484 «О ценообразовании в области обращения с твердыми коммунальными отходами» предусмотрено: «В случае если регулируемая организация, осуществляющая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ей на праве собственности или на ином законном основании, тариф на обработку твердых коммунальных отходов для такой регулируемой организации не устанавливается. При этом расходы на обработку твердых коммунальных отходов учитываются при установлении тарифа на захоронение твердых коммунальных отходов».</w:t>
      </w:r>
    </w:p>
    <w:p w:rsidR="006253F9" w:rsidRPr="00F35F8E" w:rsidRDefault="006253F9" w:rsidP="00F35F8E">
      <w:pPr>
        <w:shd w:val="clear" w:color="auto" w:fill="FFFFFF"/>
        <w:tabs>
          <w:tab w:val="left" w:pos="9923"/>
        </w:tabs>
        <w:ind w:firstLine="567"/>
        <w:jc w:val="both"/>
        <w:rPr>
          <w:rFonts w:ascii="PT Astra Serif" w:hAnsi="PT Astra Serif"/>
          <w:b/>
          <w:sz w:val="24"/>
          <w:szCs w:val="24"/>
        </w:rPr>
      </w:pPr>
    </w:p>
    <w:p w:rsidR="00F35F8E" w:rsidRPr="00F35F8E" w:rsidRDefault="00F35F8E" w:rsidP="00F35F8E">
      <w:pPr>
        <w:widowControl w:val="0"/>
        <w:autoSpaceDE w:val="0"/>
        <w:ind w:firstLine="360"/>
        <w:jc w:val="both"/>
        <w:rPr>
          <w:rFonts w:ascii="PT Astra Serif" w:hAnsi="PT Astra Serif"/>
          <w:b/>
          <w:sz w:val="24"/>
          <w:szCs w:val="24"/>
        </w:rPr>
      </w:pPr>
      <w:r w:rsidRPr="00F35F8E">
        <w:rPr>
          <w:rFonts w:ascii="PT Astra Serif" w:hAnsi="PT Astra Serif"/>
          <w:b/>
          <w:sz w:val="24"/>
          <w:szCs w:val="24"/>
        </w:rPr>
        <w:t>Таким образом, в необходимой валовой выручке для расчета предельного единого тарифа затраты  на услугу по обработке твердых коммунальными отходам</w:t>
      </w:r>
      <w:proofErr w:type="gramStart"/>
      <w:r w:rsidRPr="00F35F8E">
        <w:rPr>
          <w:rFonts w:ascii="PT Astra Serif" w:hAnsi="PT Astra Serif"/>
          <w:b/>
          <w:sz w:val="24"/>
          <w:szCs w:val="24"/>
        </w:rPr>
        <w:t>и ООО</w:t>
      </w:r>
      <w:proofErr w:type="gramEnd"/>
      <w:r w:rsidRPr="00F35F8E">
        <w:rPr>
          <w:rFonts w:ascii="PT Astra Serif" w:hAnsi="PT Astra Serif"/>
          <w:b/>
          <w:sz w:val="24"/>
          <w:szCs w:val="24"/>
        </w:rPr>
        <w:t xml:space="preserve"> «Контракт плюс» на 2021 учтены в расходах на захоронение ТКО.</w:t>
      </w:r>
    </w:p>
    <w:p w:rsidR="00F35F8E" w:rsidRPr="00F35F8E" w:rsidRDefault="00F35F8E" w:rsidP="00F35F8E">
      <w:pPr>
        <w:widowControl w:val="0"/>
        <w:autoSpaceDE w:val="0"/>
        <w:ind w:firstLine="360"/>
        <w:jc w:val="both"/>
        <w:rPr>
          <w:rFonts w:ascii="PT Astra Serif" w:hAnsi="PT Astra Serif"/>
          <w:b/>
          <w:sz w:val="24"/>
          <w:szCs w:val="24"/>
        </w:rPr>
      </w:pPr>
    </w:p>
    <w:p w:rsidR="00F35F8E" w:rsidRPr="00F35F8E" w:rsidRDefault="00F35F8E" w:rsidP="00F35F8E">
      <w:pPr>
        <w:widowControl w:val="0"/>
        <w:autoSpaceDE w:val="0"/>
        <w:ind w:left="709" w:firstLine="709"/>
        <w:jc w:val="both"/>
        <w:rPr>
          <w:rFonts w:ascii="PT Astra Serif" w:hAnsi="PT Astra Serif"/>
          <w:sz w:val="24"/>
          <w:szCs w:val="24"/>
        </w:rPr>
      </w:pPr>
      <w:r w:rsidRPr="00F35F8E">
        <w:rPr>
          <w:rFonts w:ascii="PT Astra Serif" w:hAnsi="PT Astra Serif"/>
          <w:b/>
          <w:sz w:val="24"/>
          <w:szCs w:val="24"/>
        </w:rPr>
        <w:t xml:space="preserve"> Расходы регионального оператора на оплату услуг по захоронению.</w:t>
      </w:r>
    </w:p>
    <w:p w:rsidR="00F35F8E" w:rsidRPr="00F35F8E" w:rsidRDefault="00F35F8E" w:rsidP="00F35F8E">
      <w:pPr>
        <w:widowControl w:val="0"/>
        <w:autoSpaceDE w:val="0"/>
        <w:ind w:firstLine="357"/>
        <w:jc w:val="both"/>
        <w:rPr>
          <w:rFonts w:ascii="PT Astra Serif" w:hAnsi="PT Astra Serif"/>
          <w:sz w:val="24"/>
          <w:szCs w:val="24"/>
        </w:rPr>
      </w:pPr>
      <w:r w:rsidRPr="00F35F8E">
        <w:rPr>
          <w:rFonts w:ascii="PT Astra Serif" w:hAnsi="PT Astra Serif"/>
          <w:sz w:val="24"/>
          <w:szCs w:val="24"/>
        </w:rPr>
        <w:t>Тарифы на захоронение твердых коммунальных отходов на 2021 год для зоны деятельности регионального оператора № 2 утверждены:</w:t>
      </w:r>
    </w:p>
    <w:p w:rsidR="00F35F8E" w:rsidRPr="00F35F8E" w:rsidRDefault="00F35F8E" w:rsidP="00F35F8E">
      <w:pPr>
        <w:widowControl w:val="0"/>
        <w:autoSpaceDE w:val="0"/>
        <w:autoSpaceDN w:val="0"/>
        <w:adjustRightInd w:val="0"/>
        <w:ind w:firstLine="357"/>
        <w:jc w:val="both"/>
        <w:rPr>
          <w:rFonts w:ascii="PT Astra Serif" w:hAnsi="PT Astra Serif"/>
          <w:sz w:val="24"/>
          <w:szCs w:val="24"/>
        </w:rPr>
      </w:pPr>
      <w:r w:rsidRPr="00F35F8E">
        <w:rPr>
          <w:rFonts w:ascii="PT Astra Serif" w:hAnsi="PT Astra Serif"/>
          <w:sz w:val="24"/>
          <w:szCs w:val="24"/>
        </w:rPr>
        <w:t>-  приказом Агентства по регулированию цен и тарифов  Ульяновской области от 26.11.2020 № 104-П «О внесении изменения в приказ Министерства цифровой  экономики и конкуренции Ульяновской области от 28.11.2019  № 06-231» с 01.07.2021 в размере 83,19 руб./</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(без НДС).</w:t>
      </w:r>
    </w:p>
    <w:p w:rsidR="00F35F8E" w:rsidRPr="00F35F8E" w:rsidRDefault="00F35F8E" w:rsidP="00F35F8E">
      <w:pPr>
        <w:widowControl w:val="0"/>
        <w:tabs>
          <w:tab w:val="left" w:pos="5835"/>
        </w:tabs>
        <w:autoSpaceDE w:val="0"/>
        <w:ind w:firstLine="357"/>
        <w:jc w:val="both"/>
        <w:rPr>
          <w:sz w:val="28"/>
          <w:szCs w:val="28"/>
          <w:lang w:eastAsia="ar-SA"/>
        </w:rPr>
      </w:pPr>
      <w:r w:rsidRPr="00F35F8E">
        <w:rPr>
          <w:sz w:val="28"/>
          <w:szCs w:val="28"/>
        </w:rPr>
        <w:tab/>
      </w:r>
      <w:r>
        <w:rPr>
          <w:noProof/>
        </w:rPr>
        <w:drawing>
          <wp:inline distT="0" distB="0" distL="0" distR="0">
            <wp:extent cx="5867400" cy="10096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67400" cy="1009650"/>
                    </a:xfrm>
                    <a:prstGeom prst="rect">
                      <a:avLst/>
                    </a:prstGeom>
                    <a:noFill/>
                    <a:ln>
                      <a:noFill/>
                    </a:ln>
                  </pic:spPr>
                </pic:pic>
              </a:graphicData>
            </a:graphic>
          </wp:inline>
        </w:drawing>
      </w:r>
    </w:p>
    <w:p w:rsidR="00F35F8E" w:rsidRPr="00F35F8E" w:rsidRDefault="00F35F8E" w:rsidP="00F35F8E">
      <w:pPr>
        <w:widowControl w:val="0"/>
        <w:autoSpaceDE w:val="0"/>
        <w:spacing w:before="240"/>
        <w:ind w:firstLine="357"/>
        <w:contextualSpacing/>
        <w:jc w:val="both"/>
        <w:rPr>
          <w:rFonts w:ascii="PT Astra Serif" w:hAnsi="PT Astra Serif"/>
          <w:b/>
          <w:sz w:val="24"/>
          <w:szCs w:val="24"/>
        </w:rPr>
      </w:pPr>
    </w:p>
    <w:p w:rsidR="00F35F8E" w:rsidRPr="00F35F8E" w:rsidRDefault="00F35F8E" w:rsidP="00F35F8E">
      <w:pPr>
        <w:widowControl w:val="0"/>
        <w:autoSpaceDE w:val="0"/>
        <w:spacing w:before="240"/>
        <w:ind w:firstLine="357"/>
        <w:contextualSpacing/>
        <w:jc w:val="both"/>
        <w:rPr>
          <w:rFonts w:ascii="PT Astra Serif" w:hAnsi="PT Astra Serif"/>
          <w:b/>
          <w:sz w:val="24"/>
          <w:szCs w:val="24"/>
        </w:rPr>
      </w:pPr>
      <w:r w:rsidRPr="00F35F8E">
        <w:rPr>
          <w:rFonts w:ascii="PT Astra Serif" w:hAnsi="PT Astra Serif"/>
          <w:b/>
          <w:sz w:val="24"/>
          <w:szCs w:val="24"/>
        </w:rPr>
        <w:t>Таким образом,  в необходимую валовую выручку для расчета предельного единого тарифа на 2021 год принята сумма затрат на захоронение твердых коммунальных отходов в размере 64430,65 тыс. руб.</w:t>
      </w:r>
    </w:p>
    <w:p w:rsidR="00F35F8E" w:rsidRPr="00F35F8E" w:rsidRDefault="00F35F8E" w:rsidP="00F35F8E">
      <w:pPr>
        <w:widowControl w:val="0"/>
        <w:autoSpaceDE w:val="0"/>
        <w:spacing w:before="240"/>
        <w:ind w:left="709" w:firstLine="709"/>
        <w:contextualSpacing/>
        <w:jc w:val="both"/>
        <w:rPr>
          <w:rFonts w:ascii="PT Astra Serif" w:hAnsi="PT Astra Serif"/>
          <w:b/>
          <w:sz w:val="24"/>
          <w:szCs w:val="24"/>
        </w:rPr>
      </w:pPr>
    </w:p>
    <w:p w:rsidR="00F35F8E" w:rsidRPr="00F35F8E" w:rsidRDefault="00F35F8E" w:rsidP="00F35F8E">
      <w:pPr>
        <w:widowControl w:val="0"/>
        <w:autoSpaceDE w:val="0"/>
        <w:spacing w:before="240"/>
        <w:ind w:left="709" w:firstLine="709"/>
        <w:contextualSpacing/>
        <w:jc w:val="both"/>
        <w:rPr>
          <w:rFonts w:ascii="PT Astra Serif" w:hAnsi="PT Astra Serif"/>
          <w:b/>
          <w:sz w:val="24"/>
          <w:szCs w:val="24"/>
        </w:rPr>
      </w:pPr>
    </w:p>
    <w:p w:rsidR="00F35F8E" w:rsidRPr="00F35F8E" w:rsidRDefault="00F35F8E" w:rsidP="00F35F8E">
      <w:pPr>
        <w:widowControl w:val="0"/>
        <w:autoSpaceDE w:val="0"/>
        <w:spacing w:before="240"/>
        <w:ind w:left="709" w:firstLine="709"/>
        <w:contextualSpacing/>
        <w:jc w:val="both"/>
        <w:rPr>
          <w:rFonts w:ascii="PT Astra Serif" w:hAnsi="PT Astra Serif"/>
          <w:sz w:val="24"/>
          <w:szCs w:val="24"/>
        </w:rPr>
      </w:pPr>
      <w:r w:rsidRPr="00F35F8E">
        <w:rPr>
          <w:rFonts w:ascii="PT Astra Serif" w:hAnsi="PT Astra Serif"/>
          <w:b/>
          <w:sz w:val="24"/>
          <w:szCs w:val="24"/>
        </w:rPr>
        <w:t xml:space="preserve"> Расходы на транспортирование твердых коммунальных отходов.</w:t>
      </w:r>
    </w:p>
    <w:p w:rsidR="00F35F8E" w:rsidRPr="00F35F8E" w:rsidRDefault="00F35F8E" w:rsidP="00F35F8E">
      <w:pPr>
        <w:autoSpaceDE w:val="0"/>
        <w:ind w:firstLine="357"/>
        <w:jc w:val="both"/>
        <w:rPr>
          <w:rFonts w:ascii="PT Astra Serif" w:hAnsi="PT Astra Serif"/>
          <w:sz w:val="24"/>
          <w:szCs w:val="24"/>
        </w:rPr>
      </w:pPr>
      <w:proofErr w:type="gramStart"/>
      <w:r w:rsidRPr="00F35F8E">
        <w:rPr>
          <w:rFonts w:ascii="PT Astra Serif" w:hAnsi="PT Astra Serif"/>
          <w:sz w:val="24"/>
          <w:szCs w:val="24"/>
        </w:rPr>
        <w:t>Расходы на сбор и транспортирование твердых коммунальных отходов формируются исходя из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сбор и транспортирование твердых коммунальных отходов, и (или) собственных расходов регионального оператора на сбор и</w:t>
      </w:r>
      <w:proofErr w:type="gramEnd"/>
      <w:r w:rsidRPr="00F35F8E">
        <w:rPr>
          <w:rFonts w:ascii="PT Astra Serif" w:hAnsi="PT Astra Serif"/>
          <w:sz w:val="24"/>
          <w:szCs w:val="24"/>
        </w:rPr>
        <w:t xml:space="preserve"> транспортирование твердых коммунальных отходов, осуществляемых региональным оператором.</w:t>
      </w:r>
    </w:p>
    <w:p w:rsidR="00F35F8E" w:rsidRPr="00F35F8E" w:rsidRDefault="00F35F8E" w:rsidP="00F35F8E">
      <w:pPr>
        <w:autoSpaceDE w:val="0"/>
        <w:ind w:firstLine="357"/>
        <w:jc w:val="both"/>
        <w:rPr>
          <w:rFonts w:ascii="PT Astra Serif" w:hAnsi="PT Astra Serif"/>
          <w:sz w:val="24"/>
          <w:szCs w:val="24"/>
        </w:rPr>
      </w:pPr>
      <w:r w:rsidRPr="00F35F8E">
        <w:rPr>
          <w:rFonts w:ascii="PT Astra Serif" w:hAnsi="PT Astra Serif"/>
          <w:sz w:val="24"/>
          <w:szCs w:val="24"/>
        </w:rPr>
        <w:t xml:space="preserve">  </w:t>
      </w:r>
      <w:proofErr w:type="gramStart"/>
      <w:r w:rsidRPr="00F35F8E">
        <w:rPr>
          <w:rFonts w:ascii="PT Astra Serif" w:hAnsi="PT Astra Serif"/>
          <w:sz w:val="24"/>
          <w:szCs w:val="24"/>
        </w:rPr>
        <w:t>На основании п. 18 Постановления Правительства РФ от 30.05.2016 N 484 «О ценообразовании в области обращения с твердыми коммунальными отходами»,  органом регулирования был проведен сравнительный анализ расходов на транспортирование твердых коммунальных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roofErr w:type="gramEnd"/>
    </w:p>
    <w:p w:rsidR="00F35F8E" w:rsidRPr="00F35F8E" w:rsidRDefault="00F35F8E" w:rsidP="00F35F8E">
      <w:pPr>
        <w:autoSpaceDE w:val="0"/>
        <w:ind w:firstLine="357"/>
        <w:jc w:val="both"/>
        <w:rPr>
          <w:rFonts w:ascii="PT Astra Serif" w:hAnsi="PT Astra Serif"/>
          <w:sz w:val="24"/>
          <w:szCs w:val="24"/>
        </w:rPr>
      </w:pPr>
      <w:r w:rsidRPr="00F35F8E">
        <w:rPr>
          <w:rFonts w:ascii="PT Astra Serif" w:hAnsi="PT Astra Serif"/>
          <w:sz w:val="24"/>
          <w:szCs w:val="24"/>
        </w:rPr>
        <w:lastRenderedPageBreak/>
        <w:t xml:space="preserve">  Исходя из данных, представленных другими регулируемыми организациями по данной статье затрат и заключенными ООО «Контракт плюс» договорами на транспортирование ТКО, средняя стоимость услуг по транспортированию на 2021 г. в расчете на 1 м3 составит 294,14 руб. (факт 2019 года – 279,40 руб./</w:t>
      </w:r>
      <w:proofErr w:type="spellStart"/>
      <w:r w:rsidRPr="00F35F8E">
        <w:rPr>
          <w:rFonts w:ascii="PT Astra Serif" w:hAnsi="PT Astra Serif"/>
          <w:sz w:val="24"/>
          <w:szCs w:val="24"/>
        </w:rPr>
        <w:t>куб</w:t>
      </w:r>
      <w:proofErr w:type="gramStart"/>
      <w:r w:rsidRPr="00F35F8E">
        <w:rPr>
          <w:rFonts w:ascii="PT Astra Serif" w:hAnsi="PT Astra Serif"/>
          <w:sz w:val="24"/>
          <w:szCs w:val="24"/>
        </w:rPr>
        <w:t>.м</w:t>
      </w:r>
      <w:proofErr w:type="spellEnd"/>
      <w:proofErr w:type="gramEnd"/>
      <w:r w:rsidRPr="00F35F8E">
        <w:rPr>
          <w:rFonts w:ascii="PT Astra Serif" w:hAnsi="PT Astra Serif"/>
          <w:sz w:val="24"/>
          <w:szCs w:val="24"/>
        </w:rPr>
        <w:t xml:space="preserve"> рост 5,3%), что ниже предельной стоимости транспортирования ТКО, рассчитанной органом регулирования на 2021 год.</w:t>
      </w:r>
    </w:p>
    <w:p w:rsidR="00F35F8E" w:rsidRPr="00F35F8E" w:rsidRDefault="00F35F8E" w:rsidP="00F35F8E">
      <w:pPr>
        <w:autoSpaceDE w:val="0"/>
        <w:ind w:firstLine="357"/>
        <w:jc w:val="both"/>
        <w:rPr>
          <w:rFonts w:ascii="PT Astra Serif" w:hAnsi="PT Astra Serif"/>
          <w:b/>
          <w:sz w:val="24"/>
          <w:szCs w:val="24"/>
        </w:rPr>
      </w:pPr>
      <w:r w:rsidRPr="00F35F8E">
        <w:rPr>
          <w:rFonts w:ascii="PT Astra Serif" w:hAnsi="PT Astra Serif"/>
          <w:sz w:val="24"/>
          <w:szCs w:val="24"/>
        </w:rPr>
        <w:t xml:space="preserve">С учетом планового объема транспортируемых ТКО 813,22 тыс. </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и стоимости на 1 м3 294,14 руб., сумма затрат на оказание услуг по транспортированию ТКО в 2021 г. для ЗДРО № 2 составит 239203,2 тыс. руб.</w:t>
      </w:r>
    </w:p>
    <w:p w:rsidR="00F35F8E" w:rsidRPr="00F35F8E" w:rsidRDefault="00F35F8E" w:rsidP="00F35F8E">
      <w:pPr>
        <w:widowControl w:val="0"/>
        <w:autoSpaceDE w:val="0"/>
        <w:spacing w:before="240"/>
        <w:ind w:firstLine="357"/>
        <w:contextualSpacing/>
        <w:jc w:val="both"/>
        <w:rPr>
          <w:rFonts w:ascii="PT Astra Serif" w:hAnsi="PT Astra Serif"/>
          <w:b/>
          <w:sz w:val="24"/>
          <w:szCs w:val="24"/>
        </w:rPr>
      </w:pPr>
      <w:r w:rsidRPr="00F35F8E">
        <w:rPr>
          <w:rFonts w:ascii="PT Astra Serif" w:hAnsi="PT Astra Serif"/>
          <w:b/>
          <w:sz w:val="24"/>
          <w:szCs w:val="24"/>
        </w:rPr>
        <w:t>Таким образом, в необходимую валовую выручку для расчета предельного единого тарифа на 2021 год принята сумма затрат на сбор и транспортирование твердых коммунальных отходов в размере 239203,2 тыс. руб.</w:t>
      </w:r>
    </w:p>
    <w:p w:rsidR="00F35F8E" w:rsidRDefault="00F35F8E" w:rsidP="00F35F8E">
      <w:pPr>
        <w:widowControl w:val="0"/>
        <w:autoSpaceDE w:val="0"/>
        <w:spacing w:before="240"/>
        <w:ind w:firstLine="360"/>
        <w:jc w:val="center"/>
        <w:rPr>
          <w:rFonts w:ascii="PT Astra Serif" w:hAnsi="PT Astra Serif"/>
          <w:b/>
          <w:sz w:val="24"/>
          <w:szCs w:val="24"/>
        </w:rPr>
      </w:pPr>
      <w:r w:rsidRPr="00F35F8E">
        <w:rPr>
          <w:rFonts w:ascii="PT Astra Serif" w:hAnsi="PT Astra Serif"/>
          <w:b/>
          <w:sz w:val="24"/>
          <w:szCs w:val="24"/>
        </w:rPr>
        <w:t xml:space="preserve">Расходы на заключение и обслуживание договоров с собственниками </w:t>
      </w:r>
      <w:r w:rsidRPr="00F35F8E">
        <w:rPr>
          <w:rFonts w:ascii="PT Astra Serif" w:hAnsi="PT Astra Serif"/>
          <w:b/>
          <w:sz w:val="24"/>
          <w:szCs w:val="24"/>
        </w:rPr>
        <w:br/>
        <w:t>и операторами ТКО.</w:t>
      </w:r>
    </w:p>
    <w:p w:rsidR="006253F9" w:rsidRPr="00F35F8E" w:rsidRDefault="006253F9" w:rsidP="00F35F8E">
      <w:pPr>
        <w:widowControl w:val="0"/>
        <w:autoSpaceDE w:val="0"/>
        <w:spacing w:before="240"/>
        <w:ind w:firstLine="360"/>
        <w:jc w:val="center"/>
        <w:rPr>
          <w:rFonts w:ascii="PT Astra Serif" w:hAnsi="PT Astra Serif"/>
          <w:sz w:val="24"/>
          <w:szCs w:val="24"/>
        </w:rPr>
      </w:pPr>
    </w:p>
    <w:p w:rsidR="00F35F8E" w:rsidRPr="00F35F8E" w:rsidRDefault="00F35F8E" w:rsidP="00F35F8E">
      <w:pPr>
        <w:widowControl w:val="0"/>
        <w:autoSpaceDE w:val="0"/>
        <w:ind w:firstLine="708"/>
        <w:jc w:val="both"/>
        <w:rPr>
          <w:rFonts w:ascii="PT Astra Serif" w:hAnsi="PT Astra Serif"/>
          <w:sz w:val="24"/>
          <w:szCs w:val="24"/>
        </w:rPr>
      </w:pPr>
      <w:r w:rsidRPr="00F35F8E">
        <w:rPr>
          <w:rFonts w:ascii="PT Astra Serif" w:hAnsi="PT Astra Serif"/>
          <w:sz w:val="24"/>
          <w:szCs w:val="24"/>
        </w:rPr>
        <w:t>В расчет тарифа принята сумма затрат на заключение и обслуживание договоров с собственниками и операторами ТКО, представленная в материалах тарифного дел</w:t>
      </w:r>
      <w:proofErr w:type="gramStart"/>
      <w:r w:rsidRPr="00F35F8E">
        <w:rPr>
          <w:rFonts w:ascii="PT Astra Serif" w:hAnsi="PT Astra Serif"/>
          <w:sz w:val="24"/>
          <w:szCs w:val="24"/>
        </w:rPr>
        <w:t>а ООО</w:t>
      </w:r>
      <w:proofErr w:type="gramEnd"/>
      <w:r w:rsidRPr="00F35F8E">
        <w:rPr>
          <w:rFonts w:ascii="PT Astra Serif" w:hAnsi="PT Astra Serif"/>
          <w:sz w:val="24"/>
          <w:szCs w:val="24"/>
        </w:rPr>
        <w:t xml:space="preserve"> «Контракт плюс» в размере 44031,80 тыс. руб.</w:t>
      </w:r>
    </w:p>
    <w:p w:rsidR="00F35F8E" w:rsidRPr="00F35F8E" w:rsidRDefault="00F35F8E" w:rsidP="00F35F8E">
      <w:pPr>
        <w:widowControl w:val="0"/>
        <w:autoSpaceDE w:val="0"/>
        <w:ind w:firstLine="708"/>
        <w:jc w:val="both"/>
        <w:rPr>
          <w:rFonts w:ascii="PT Astra Serif" w:hAnsi="PT Astra Serif"/>
          <w:sz w:val="24"/>
          <w:szCs w:val="24"/>
        </w:rPr>
      </w:pPr>
      <w:r w:rsidRPr="00F35F8E">
        <w:rPr>
          <w:rFonts w:ascii="PT Astra Serif" w:hAnsi="PT Astra Serif"/>
          <w:sz w:val="24"/>
          <w:szCs w:val="24"/>
        </w:rPr>
        <w:t>Данные расходы сформированы исходя из представленных подтверждающих документов.</w:t>
      </w:r>
    </w:p>
    <w:p w:rsidR="00F35F8E" w:rsidRPr="00F35F8E" w:rsidRDefault="00F35F8E" w:rsidP="00F35F8E">
      <w:pPr>
        <w:widowControl w:val="0"/>
        <w:autoSpaceDE w:val="0"/>
        <w:ind w:firstLine="708"/>
        <w:jc w:val="both"/>
        <w:rPr>
          <w:rFonts w:ascii="PT Astra Serif" w:hAnsi="PT Astra Serif"/>
          <w:sz w:val="24"/>
          <w:szCs w:val="24"/>
        </w:rPr>
      </w:pPr>
      <w:proofErr w:type="gramStart"/>
      <w:r w:rsidRPr="00F35F8E">
        <w:rPr>
          <w:rFonts w:ascii="PT Astra Serif" w:hAnsi="PT Astra Serif"/>
          <w:sz w:val="24"/>
          <w:szCs w:val="24"/>
        </w:rPr>
        <w:t>Сумма затрат на фонд оплаты труда на 2021 г., соответствии со штатным расписанием ООО «Контракт плюс», положением о премировании, а также с учетом уплаты страховых взносов, согласно ст.425 «Налоговый кодекс Российской Федерации (часть вторая)» от 05.08.2000 N 117-ФЗ, и взносов на обязательное страхование от несчастных случае на производстве и профессиональных заболеваний юридического лица, учтенная органом регулирования в составе собственных</w:t>
      </w:r>
      <w:proofErr w:type="gramEnd"/>
      <w:r w:rsidRPr="00F35F8E">
        <w:rPr>
          <w:rFonts w:ascii="PT Astra Serif" w:hAnsi="PT Astra Serif"/>
          <w:sz w:val="24"/>
          <w:szCs w:val="24"/>
        </w:rPr>
        <w:t xml:space="preserve"> расходов регионального оператора, составила 9414,42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w:t>
      </w:r>
    </w:p>
    <w:p w:rsidR="00F35F8E" w:rsidRPr="00F35F8E" w:rsidRDefault="00F35F8E" w:rsidP="00F35F8E">
      <w:pPr>
        <w:widowControl w:val="0"/>
        <w:autoSpaceDE w:val="0"/>
        <w:ind w:firstLine="708"/>
        <w:jc w:val="both"/>
        <w:rPr>
          <w:rFonts w:ascii="PT Astra Serif" w:hAnsi="PT Astra Serif"/>
          <w:sz w:val="24"/>
          <w:szCs w:val="24"/>
        </w:rPr>
      </w:pPr>
      <w:r w:rsidRPr="00F35F8E">
        <w:rPr>
          <w:rFonts w:ascii="PT Astra Serif" w:hAnsi="PT Astra Serif"/>
          <w:sz w:val="24"/>
          <w:szCs w:val="24"/>
        </w:rPr>
        <w:t xml:space="preserve">Затраты на услуги связи, на обслуживание ККМ, обучение персонала, арендную плату, а также на другие расходы (охрана труда, канцтовары) приняты, исходя из предложения регионального оператора и представленных подтверждающих документов за отчетный 2019 год, в размере 2644,95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w:t>
      </w:r>
    </w:p>
    <w:p w:rsidR="00F35F8E" w:rsidRPr="00F35F8E" w:rsidRDefault="00F35F8E" w:rsidP="00F35F8E">
      <w:pPr>
        <w:widowControl w:val="0"/>
        <w:autoSpaceDE w:val="0"/>
        <w:ind w:firstLine="357"/>
        <w:jc w:val="both"/>
        <w:rPr>
          <w:rFonts w:ascii="PT Astra Serif" w:hAnsi="PT Astra Serif"/>
          <w:sz w:val="24"/>
          <w:szCs w:val="24"/>
        </w:rPr>
      </w:pPr>
      <w:r w:rsidRPr="00F35F8E">
        <w:rPr>
          <w:rFonts w:ascii="PT Astra Serif" w:hAnsi="PT Astra Serif"/>
          <w:sz w:val="24"/>
          <w:szCs w:val="24"/>
        </w:rPr>
        <w:t xml:space="preserve">Расходы на начисление платы за услуги в сфере обращения ТКО приняты в размере 7115,34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 xml:space="preserve">. на основании проведенного анализа затрат за прошедший период регулирования 2019 г. и копий договоров. </w:t>
      </w:r>
    </w:p>
    <w:p w:rsidR="00F35F8E" w:rsidRPr="00F35F8E" w:rsidRDefault="00F35F8E" w:rsidP="00F35F8E">
      <w:pPr>
        <w:widowControl w:val="0"/>
        <w:autoSpaceDE w:val="0"/>
        <w:ind w:firstLine="357"/>
        <w:jc w:val="both"/>
        <w:rPr>
          <w:rFonts w:ascii="PT Astra Serif" w:hAnsi="PT Astra Serif"/>
          <w:sz w:val="24"/>
          <w:szCs w:val="24"/>
        </w:rPr>
      </w:pPr>
      <w:r w:rsidRPr="00F35F8E">
        <w:rPr>
          <w:rFonts w:ascii="PT Astra Serif" w:hAnsi="PT Astra Serif"/>
          <w:sz w:val="24"/>
          <w:szCs w:val="24"/>
        </w:rPr>
        <w:t xml:space="preserve">Увеличение расходов на обслуживание договоров произошло за счет расходов на дезинфекцию контейнеров - 5423,69 тыс. руб. (договор от 09.01.2020 № 20-14), и за счет договора № 20-10 от 09.01.2020 об осуществлении деятельности по ведению лицевых счетов в частном секторе и при непосредственном управлении МКД -19433,4 </w:t>
      </w:r>
      <w:proofErr w:type="spellStart"/>
      <w:r w:rsidRPr="00F35F8E">
        <w:rPr>
          <w:rFonts w:ascii="PT Astra Serif" w:hAnsi="PT Astra Serif"/>
          <w:sz w:val="24"/>
          <w:szCs w:val="24"/>
        </w:rPr>
        <w:t>тыс</w:t>
      </w:r>
      <w:proofErr w:type="gramStart"/>
      <w:r w:rsidRPr="00F35F8E">
        <w:rPr>
          <w:rFonts w:ascii="PT Astra Serif" w:hAnsi="PT Astra Serif"/>
          <w:sz w:val="24"/>
          <w:szCs w:val="24"/>
        </w:rPr>
        <w:t>.р</w:t>
      </w:r>
      <w:proofErr w:type="gramEnd"/>
      <w:r w:rsidRPr="00F35F8E">
        <w:rPr>
          <w:rFonts w:ascii="PT Astra Serif" w:hAnsi="PT Astra Serif"/>
          <w:sz w:val="24"/>
          <w:szCs w:val="24"/>
        </w:rPr>
        <w:t>уб</w:t>
      </w:r>
      <w:proofErr w:type="spellEnd"/>
      <w:r w:rsidRPr="00F35F8E">
        <w:rPr>
          <w:rFonts w:ascii="PT Astra Serif" w:hAnsi="PT Astra Serif"/>
          <w:sz w:val="24"/>
          <w:szCs w:val="24"/>
        </w:rPr>
        <w:t>., которая взята в расчет тарифа не в полном объеме, а исходя из стоимости услуги по ведению лицевого счета 13,22 руб./1 лицевой счет (из расчета стоимости услуг</w:t>
      </w:r>
      <w:proofErr w:type="gramStart"/>
      <w:r w:rsidRPr="00F35F8E">
        <w:rPr>
          <w:rFonts w:ascii="PT Astra Serif" w:hAnsi="PT Astra Serif"/>
          <w:sz w:val="24"/>
          <w:szCs w:val="24"/>
        </w:rPr>
        <w:t>и ООО</w:t>
      </w:r>
      <w:proofErr w:type="gramEnd"/>
      <w:r w:rsidRPr="00F35F8E">
        <w:rPr>
          <w:rFonts w:ascii="PT Astra Serif" w:hAnsi="PT Astra Serif"/>
          <w:sz w:val="24"/>
          <w:szCs w:val="24"/>
        </w:rPr>
        <w:t xml:space="preserve"> «</w:t>
      </w:r>
      <w:proofErr w:type="spellStart"/>
      <w:r w:rsidRPr="00F35F8E">
        <w:rPr>
          <w:rFonts w:ascii="PT Astra Serif" w:hAnsi="PT Astra Serif"/>
          <w:sz w:val="24"/>
          <w:szCs w:val="24"/>
        </w:rPr>
        <w:t>Горкомхоз</w:t>
      </w:r>
      <w:proofErr w:type="spellEnd"/>
      <w:r w:rsidRPr="00F35F8E">
        <w:rPr>
          <w:rFonts w:ascii="PT Astra Serif" w:hAnsi="PT Astra Serif"/>
          <w:sz w:val="24"/>
          <w:szCs w:val="24"/>
        </w:rPr>
        <w:t xml:space="preserve">»)             </w:t>
      </w:r>
    </w:p>
    <w:p w:rsidR="00F35F8E" w:rsidRPr="00F35F8E" w:rsidRDefault="00F35F8E" w:rsidP="00F35F8E">
      <w:pPr>
        <w:widowControl w:val="0"/>
        <w:autoSpaceDE w:val="0"/>
        <w:ind w:firstLine="357"/>
        <w:jc w:val="both"/>
        <w:rPr>
          <w:rFonts w:ascii="PT Astra Serif" w:hAnsi="PT Astra Serif"/>
          <w:b/>
          <w:bCs/>
          <w:sz w:val="24"/>
          <w:szCs w:val="24"/>
        </w:rPr>
      </w:pPr>
      <w:r w:rsidRPr="00F35F8E">
        <w:rPr>
          <w:rFonts w:ascii="PT Astra Serif" w:hAnsi="PT Astra Serif"/>
          <w:b/>
          <w:bCs/>
          <w:sz w:val="24"/>
          <w:szCs w:val="24"/>
        </w:rPr>
        <w:t>Таким образом, в необходимую валовую выручку для расчета предельного единого тарифа на 2021 год принята сумма затрат   на заключение и обслуживание договоров с собственниками и операторами ТКО в размере 44031,80 тыс. руб.</w:t>
      </w:r>
    </w:p>
    <w:p w:rsidR="00F35F8E" w:rsidRPr="00F35F8E" w:rsidRDefault="00F35F8E" w:rsidP="00F35F8E">
      <w:pPr>
        <w:widowControl w:val="0"/>
        <w:autoSpaceDE w:val="0"/>
        <w:ind w:firstLine="357"/>
        <w:jc w:val="center"/>
        <w:rPr>
          <w:rFonts w:ascii="PT Astra Serif" w:hAnsi="PT Astra Serif"/>
          <w:b/>
          <w:sz w:val="24"/>
          <w:szCs w:val="24"/>
        </w:rPr>
      </w:pPr>
      <w:r>
        <w:rPr>
          <w:rFonts w:ascii="PT Astra Serif" w:hAnsi="PT Astra Serif"/>
          <w:noProof/>
          <w:sz w:val="24"/>
          <w:szCs w:val="24"/>
        </w:rPr>
        <w:lastRenderedPageBreak/>
        <w:drawing>
          <wp:inline distT="0" distB="0" distL="0" distR="0">
            <wp:extent cx="5648325" cy="68294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48325" cy="6829425"/>
                    </a:xfrm>
                    <a:prstGeom prst="rect">
                      <a:avLst/>
                    </a:prstGeom>
                    <a:noFill/>
                    <a:ln>
                      <a:noFill/>
                    </a:ln>
                  </pic:spPr>
                </pic:pic>
              </a:graphicData>
            </a:graphic>
          </wp:inline>
        </w:drawing>
      </w:r>
    </w:p>
    <w:p w:rsidR="00F35F8E" w:rsidRPr="00F35F8E" w:rsidRDefault="00F35F8E" w:rsidP="00F35F8E">
      <w:pPr>
        <w:widowControl w:val="0"/>
        <w:autoSpaceDE w:val="0"/>
        <w:ind w:left="1418" w:firstLine="709"/>
        <w:jc w:val="both"/>
        <w:rPr>
          <w:rFonts w:ascii="PT Astra Serif" w:hAnsi="PT Astra Serif"/>
          <w:b/>
          <w:sz w:val="24"/>
          <w:szCs w:val="24"/>
        </w:rPr>
      </w:pPr>
    </w:p>
    <w:p w:rsidR="00F35F8E" w:rsidRDefault="00F35F8E" w:rsidP="00F35F8E">
      <w:pPr>
        <w:widowControl w:val="0"/>
        <w:autoSpaceDE w:val="0"/>
        <w:ind w:left="1418" w:firstLine="709"/>
        <w:jc w:val="both"/>
        <w:rPr>
          <w:rFonts w:ascii="PT Astra Serif" w:hAnsi="PT Astra Serif"/>
          <w:b/>
          <w:sz w:val="24"/>
          <w:szCs w:val="24"/>
        </w:rPr>
      </w:pPr>
      <w:r w:rsidRPr="00F35F8E">
        <w:rPr>
          <w:rFonts w:ascii="PT Astra Serif" w:hAnsi="PT Astra Serif"/>
          <w:b/>
          <w:sz w:val="24"/>
          <w:szCs w:val="24"/>
        </w:rPr>
        <w:t xml:space="preserve"> Сбытовые расходы регионального оператора.</w:t>
      </w:r>
    </w:p>
    <w:p w:rsidR="006253F9" w:rsidRPr="00F35F8E" w:rsidRDefault="006253F9" w:rsidP="00F35F8E">
      <w:pPr>
        <w:widowControl w:val="0"/>
        <w:autoSpaceDE w:val="0"/>
        <w:ind w:left="1418" w:firstLine="709"/>
        <w:jc w:val="both"/>
        <w:rPr>
          <w:rFonts w:ascii="PT Astra Serif" w:hAnsi="PT Astra Serif"/>
          <w:sz w:val="24"/>
          <w:szCs w:val="24"/>
        </w:rPr>
      </w:pPr>
    </w:p>
    <w:p w:rsidR="00F35F8E" w:rsidRPr="00F35F8E" w:rsidRDefault="00F35F8E" w:rsidP="00F35F8E">
      <w:pPr>
        <w:autoSpaceDE w:val="0"/>
        <w:ind w:firstLine="357"/>
        <w:jc w:val="both"/>
        <w:rPr>
          <w:rFonts w:ascii="PT Astra Serif" w:hAnsi="PT Astra Serif"/>
          <w:sz w:val="24"/>
          <w:szCs w:val="24"/>
        </w:rPr>
      </w:pPr>
      <w:r w:rsidRPr="00F35F8E">
        <w:rPr>
          <w:rFonts w:ascii="PT Astra Serif" w:hAnsi="PT Astra Serif"/>
          <w:sz w:val="24"/>
          <w:szCs w:val="24"/>
        </w:rPr>
        <w:t>К сбытовым расходам регионального оператора относятся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F35F8E" w:rsidRPr="00F35F8E" w:rsidRDefault="00F35F8E" w:rsidP="00F35F8E">
      <w:pPr>
        <w:ind w:firstLine="357"/>
        <w:jc w:val="both"/>
        <w:rPr>
          <w:rFonts w:ascii="PT Astra Serif" w:hAnsi="PT Astra Serif"/>
          <w:sz w:val="24"/>
          <w:szCs w:val="24"/>
        </w:rPr>
      </w:pPr>
      <w:r w:rsidRPr="00F35F8E">
        <w:rPr>
          <w:rFonts w:ascii="PT Astra Serif" w:hAnsi="PT Astra Serif"/>
          <w:sz w:val="24"/>
          <w:szCs w:val="24"/>
        </w:rPr>
        <w:t xml:space="preserve">Предприятием не представлены </w:t>
      </w:r>
      <w:proofErr w:type="spellStart"/>
      <w:r w:rsidRPr="00F35F8E">
        <w:rPr>
          <w:rFonts w:ascii="PT Astra Serif" w:hAnsi="PT Astra Serif"/>
          <w:sz w:val="24"/>
          <w:szCs w:val="24"/>
        </w:rPr>
        <w:t>оборотно</w:t>
      </w:r>
      <w:proofErr w:type="spellEnd"/>
      <w:r w:rsidRPr="00F35F8E">
        <w:rPr>
          <w:rFonts w:ascii="PT Astra Serif" w:hAnsi="PT Astra Serif"/>
          <w:sz w:val="24"/>
          <w:szCs w:val="24"/>
        </w:rPr>
        <w:t xml:space="preserve">-сальдовая ведомость по </w:t>
      </w:r>
      <w:proofErr w:type="spellStart"/>
      <w:r w:rsidRPr="00F35F8E">
        <w:rPr>
          <w:rFonts w:ascii="PT Astra Serif" w:hAnsi="PT Astra Serif"/>
          <w:sz w:val="24"/>
          <w:szCs w:val="24"/>
        </w:rPr>
        <w:t>сч</w:t>
      </w:r>
      <w:proofErr w:type="spellEnd"/>
      <w:r w:rsidRPr="00F35F8E">
        <w:rPr>
          <w:rFonts w:ascii="PT Astra Serif" w:hAnsi="PT Astra Serif"/>
          <w:sz w:val="24"/>
          <w:szCs w:val="24"/>
        </w:rPr>
        <w:t>. 63, карточка счета 63, не представлены  акты инвентаризации расчетов дебиторской задолженности, приказы о результатах инвентаризации активов, документы по судебному производству. Эксперты предлагают не включать расходы по сомнительным долгам из расчета тарифа на 2021 год.</w:t>
      </w:r>
    </w:p>
    <w:p w:rsidR="00F35F8E" w:rsidRPr="00F35F8E" w:rsidRDefault="00F35F8E" w:rsidP="00F35F8E">
      <w:pPr>
        <w:rPr>
          <w:rFonts w:ascii="PT Astra Serif" w:hAnsi="PT Astra Serif"/>
          <w:sz w:val="24"/>
          <w:szCs w:val="24"/>
        </w:rPr>
      </w:pPr>
    </w:p>
    <w:p w:rsidR="006253F9" w:rsidRDefault="006253F9" w:rsidP="00F35F8E">
      <w:pPr>
        <w:autoSpaceDE w:val="0"/>
        <w:ind w:left="2127" w:firstLine="709"/>
        <w:jc w:val="both"/>
        <w:rPr>
          <w:rFonts w:ascii="PT Astra Serif" w:hAnsi="PT Astra Serif"/>
          <w:b/>
          <w:bCs/>
          <w:sz w:val="24"/>
          <w:szCs w:val="24"/>
        </w:rPr>
      </w:pPr>
    </w:p>
    <w:p w:rsidR="006253F9" w:rsidRDefault="006253F9" w:rsidP="00F35F8E">
      <w:pPr>
        <w:autoSpaceDE w:val="0"/>
        <w:ind w:left="2127" w:firstLine="709"/>
        <w:jc w:val="both"/>
        <w:rPr>
          <w:rFonts w:ascii="PT Astra Serif" w:hAnsi="PT Astra Serif"/>
          <w:b/>
          <w:bCs/>
          <w:sz w:val="24"/>
          <w:szCs w:val="24"/>
        </w:rPr>
      </w:pPr>
    </w:p>
    <w:p w:rsidR="00F35F8E" w:rsidRDefault="00F35F8E" w:rsidP="00F35F8E">
      <w:pPr>
        <w:autoSpaceDE w:val="0"/>
        <w:ind w:left="2127" w:firstLine="709"/>
        <w:jc w:val="both"/>
        <w:rPr>
          <w:rFonts w:ascii="PT Astra Serif" w:hAnsi="PT Astra Serif"/>
          <w:b/>
          <w:bCs/>
          <w:sz w:val="24"/>
          <w:szCs w:val="24"/>
        </w:rPr>
      </w:pPr>
      <w:r w:rsidRPr="00F35F8E">
        <w:rPr>
          <w:rFonts w:ascii="PT Astra Serif" w:hAnsi="PT Astra Serif"/>
          <w:b/>
          <w:bCs/>
          <w:sz w:val="24"/>
          <w:szCs w:val="24"/>
        </w:rPr>
        <w:lastRenderedPageBreak/>
        <w:t xml:space="preserve"> Расходы на покупку контейнеров.</w:t>
      </w:r>
    </w:p>
    <w:p w:rsidR="006253F9" w:rsidRPr="00F35F8E" w:rsidRDefault="006253F9" w:rsidP="00F35F8E">
      <w:pPr>
        <w:autoSpaceDE w:val="0"/>
        <w:ind w:left="2127" w:firstLine="709"/>
        <w:jc w:val="both"/>
        <w:rPr>
          <w:rFonts w:ascii="PT Astra Serif" w:hAnsi="PT Astra Serif"/>
          <w:sz w:val="24"/>
          <w:szCs w:val="24"/>
          <w:lang w:eastAsia="ar-SA"/>
        </w:rPr>
      </w:pPr>
    </w:p>
    <w:p w:rsidR="00F35F8E" w:rsidRPr="00F35F8E" w:rsidRDefault="00F35F8E" w:rsidP="00F35F8E">
      <w:pPr>
        <w:ind w:firstLine="708"/>
        <w:jc w:val="both"/>
        <w:rPr>
          <w:rFonts w:ascii="PT Astra Serif" w:hAnsi="PT Astra Serif"/>
          <w:sz w:val="24"/>
          <w:szCs w:val="24"/>
        </w:rPr>
      </w:pPr>
      <w:proofErr w:type="gramStart"/>
      <w:r w:rsidRPr="00F35F8E">
        <w:rPr>
          <w:rFonts w:ascii="PT Astra Serif" w:hAnsi="PT Astra Serif"/>
          <w:sz w:val="24"/>
          <w:szCs w:val="24"/>
        </w:rPr>
        <w:t>В</w:t>
      </w:r>
      <w:proofErr w:type="gramEnd"/>
      <w:r w:rsidRPr="00F35F8E">
        <w:rPr>
          <w:rFonts w:ascii="PT Astra Serif" w:hAnsi="PT Astra Serif"/>
          <w:sz w:val="24"/>
          <w:szCs w:val="24"/>
        </w:rPr>
        <w:t xml:space="preserve">  </w:t>
      </w:r>
      <w:proofErr w:type="gramStart"/>
      <w:r w:rsidRPr="00F35F8E">
        <w:rPr>
          <w:rFonts w:ascii="PT Astra Serif" w:hAnsi="PT Astra Serif"/>
          <w:sz w:val="24"/>
          <w:szCs w:val="24"/>
        </w:rPr>
        <w:t>пунктом</w:t>
      </w:r>
      <w:proofErr w:type="gramEnd"/>
      <w:r w:rsidRPr="00F35F8E">
        <w:rPr>
          <w:rFonts w:ascii="PT Astra Serif" w:hAnsi="PT Astra Serif"/>
          <w:sz w:val="24"/>
          <w:szCs w:val="24"/>
        </w:rPr>
        <w:t xml:space="preserve"> 90 Постановления Правительства РФ от 30.05.2016 № 484 определено:  «Расходы на приобретение контейнеров и бункеров и их содержание определяются в размере, не превышающем 1 процента необходимой валовой выручки регионального оператора на очередной период регулирования». Представлены документы по обоснованию расходов.</w:t>
      </w: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b/>
          <w:bCs/>
          <w:sz w:val="24"/>
          <w:szCs w:val="24"/>
        </w:rPr>
        <w:t>Таким образом, в необходимую валовую выручку регионального оператора на 2021 год подлежит включению величина затрат на приобретение контейнеров в размере  3648,26 тыс. руб.</w:t>
      </w:r>
    </w:p>
    <w:p w:rsidR="00F35F8E" w:rsidRPr="00F35F8E" w:rsidRDefault="00F35F8E" w:rsidP="00F35F8E">
      <w:pPr>
        <w:autoSpaceDE w:val="0"/>
        <w:ind w:firstLine="357"/>
        <w:jc w:val="both"/>
        <w:rPr>
          <w:rFonts w:ascii="PT Astra Serif" w:hAnsi="PT Astra Serif"/>
          <w:b/>
          <w:bCs/>
          <w:sz w:val="24"/>
          <w:szCs w:val="24"/>
        </w:rPr>
      </w:pPr>
    </w:p>
    <w:p w:rsidR="00F35F8E" w:rsidRPr="00F35F8E" w:rsidRDefault="00F35F8E" w:rsidP="00F35F8E">
      <w:pPr>
        <w:autoSpaceDE w:val="0"/>
        <w:ind w:left="2127" w:firstLine="709"/>
        <w:jc w:val="both"/>
        <w:rPr>
          <w:rFonts w:ascii="PT Astra Serif" w:hAnsi="PT Astra Serif"/>
          <w:sz w:val="24"/>
          <w:szCs w:val="24"/>
        </w:rPr>
      </w:pPr>
      <w:r w:rsidRPr="00F35F8E">
        <w:rPr>
          <w:rFonts w:ascii="PT Astra Serif" w:hAnsi="PT Astra Serif"/>
          <w:b/>
          <w:bCs/>
          <w:sz w:val="24"/>
          <w:szCs w:val="24"/>
        </w:rPr>
        <w:t xml:space="preserve"> Расходы на уборку мест погрузки ТКО</w:t>
      </w:r>
    </w:p>
    <w:p w:rsidR="00F35F8E" w:rsidRPr="00F35F8E" w:rsidRDefault="00F35F8E" w:rsidP="00F35F8E">
      <w:pPr>
        <w:ind w:firstLine="708"/>
        <w:jc w:val="both"/>
        <w:rPr>
          <w:rFonts w:ascii="PT Astra Serif" w:hAnsi="PT Astra Serif"/>
          <w:sz w:val="24"/>
          <w:szCs w:val="24"/>
        </w:rPr>
      </w:pPr>
      <w:proofErr w:type="gramStart"/>
      <w:r w:rsidRPr="00F35F8E">
        <w:rPr>
          <w:rFonts w:ascii="PT Astra Serif" w:hAnsi="PT Astra Serif"/>
          <w:sz w:val="24"/>
          <w:szCs w:val="24"/>
        </w:rPr>
        <w:t>Расходы на уборку мест погрузки твердых коммунальных отходов не могут превышать сметную стоимость погрузочных работ, определенную с применением сметных нормативов, сведения о которых включены в федеральный реестр сметных нормативов, умноженную на 1 процент общего объема и (или) массы твердых коммунальных отходов, в отношении которых осуществляются погрузочные работы.</w:t>
      </w:r>
      <w:proofErr w:type="gramEnd"/>
      <w:r w:rsidRPr="00F35F8E">
        <w:rPr>
          <w:rFonts w:ascii="PT Astra Serif" w:hAnsi="PT Astra Serif"/>
          <w:sz w:val="24"/>
          <w:szCs w:val="24"/>
        </w:rPr>
        <w:t xml:space="preserve"> В случае отсутствия соответствующих сметных нормативов допускается использовать данные о стоимости работ, аналогичных по назначению.</w:t>
      </w: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sz w:val="24"/>
          <w:szCs w:val="24"/>
        </w:rPr>
        <w:t xml:space="preserve">ООО «Контракт плюс» представлена смета на  уборку мест погрузки твердых коммунальных отходов. </w:t>
      </w: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b/>
          <w:bCs/>
          <w:sz w:val="24"/>
          <w:szCs w:val="24"/>
        </w:rPr>
        <w:t>Таким образом, в необходимую валовую выручку регионального оператора на 2021 год подлежит включению затраты на уборку мест погрузки в размере 3673,14</w:t>
      </w:r>
      <w:r w:rsidRPr="00F35F8E">
        <w:rPr>
          <w:rFonts w:ascii="PT Astra Serif" w:hAnsi="PT Astra Serif"/>
          <w:sz w:val="24"/>
          <w:szCs w:val="24"/>
        </w:rPr>
        <w:t xml:space="preserve"> </w:t>
      </w:r>
      <w:r w:rsidRPr="00F35F8E">
        <w:rPr>
          <w:rFonts w:ascii="PT Astra Serif" w:hAnsi="PT Astra Serif"/>
          <w:b/>
          <w:bCs/>
          <w:sz w:val="24"/>
          <w:szCs w:val="24"/>
        </w:rPr>
        <w:t>тыс. руб.</w:t>
      </w:r>
    </w:p>
    <w:p w:rsidR="00F35F8E" w:rsidRPr="00F35F8E" w:rsidRDefault="00F35F8E" w:rsidP="00F35F8E">
      <w:pPr>
        <w:ind w:firstLine="708"/>
        <w:jc w:val="center"/>
        <w:rPr>
          <w:rFonts w:ascii="PT Astra Serif" w:hAnsi="PT Astra Serif"/>
          <w:b/>
          <w:bCs/>
          <w:sz w:val="24"/>
          <w:szCs w:val="24"/>
        </w:rPr>
      </w:pPr>
      <w:r w:rsidRPr="00F35F8E">
        <w:rPr>
          <w:rFonts w:ascii="PT Astra Serif" w:hAnsi="PT Astra Serif"/>
          <w:b/>
          <w:bCs/>
          <w:sz w:val="24"/>
          <w:szCs w:val="24"/>
        </w:rPr>
        <w:t>Корректировка необходимой валовой выручки</w:t>
      </w:r>
    </w:p>
    <w:p w:rsidR="00F35F8E" w:rsidRPr="00F35F8E" w:rsidRDefault="00F35F8E" w:rsidP="00F35F8E">
      <w:pPr>
        <w:autoSpaceDE w:val="0"/>
        <w:autoSpaceDN w:val="0"/>
        <w:adjustRightInd w:val="0"/>
        <w:ind w:firstLine="539"/>
        <w:jc w:val="both"/>
        <w:rPr>
          <w:rFonts w:ascii="PT Astra Serif" w:hAnsi="PT Astra Serif"/>
          <w:sz w:val="24"/>
          <w:szCs w:val="24"/>
        </w:rPr>
      </w:pPr>
      <w:r w:rsidRPr="00F35F8E">
        <w:rPr>
          <w:rFonts w:ascii="PT Astra Serif" w:hAnsi="PT Astra Serif"/>
          <w:sz w:val="24"/>
          <w:szCs w:val="24"/>
        </w:rPr>
        <w:t>92. 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рассчитывается по формуле:</w:t>
      </w:r>
    </w:p>
    <w:p w:rsidR="00F35F8E" w:rsidRPr="00F35F8E" w:rsidRDefault="00F35F8E" w:rsidP="00F35F8E">
      <w:pPr>
        <w:autoSpaceDE w:val="0"/>
        <w:autoSpaceDN w:val="0"/>
        <w:adjustRightInd w:val="0"/>
        <w:ind w:firstLine="539"/>
        <w:jc w:val="both"/>
        <w:outlineLvl w:val="0"/>
        <w:rPr>
          <w:rFonts w:ascii="PT Astra Serif" w:hAnsi="PT Astra Serif"/>
          <w:sz w:val="24"/>
          <w:szCs w:val="24"/>
        </w:rPr>
      </w:pPr>
    </w:p>
    <w:p w:rsidR="00F35F8E" w:rsidRPr="00F35F8E" w:rsidRDefault="00F35F8E" w:rsidP="00F35F8E">
      <w:pPr>
        <w:autoSpaceDE w:val="0"/>
        <w:autoSpaceDN w:val="0"/>
        <w:adjustRightInd w:val="0"/>
        <w:ind w:firstLine="539"/>
        <w:jc w:val="both"/>
        <w:rPr>
          <w:rFonts w:ascii="PT Astra Serif" w:hAnsi="PT Astra Serif"/>
          <w:sz w:val="24"/>
          <w:szCs w:val="24"/>
        </w:rPr>
      </w:pPr>
      <w:r>
        <w:rPr>
          <w:rFonts w:ascii="PT Astra Serif" w:hAnsi="PT Astra Serif"/>
          <w:noProof/>
          <w:sz w:val="24"/>
          <w:szCs w:val="24"/>
        </w:rPr>
        <w:drawing>
          <wp:inline distT="0" distB="0" distL="0" distR="0">
            <wp:extent cx="5334000" cy="3333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34000" cy="333375"/>
                    </a:xfrm>
                    <a:prstGeom prst="rect">
                      <a:avLst/>
                    </a:prstGeom>
                    <a:noFill/>
                    <a:ln>
                      <a:noFill/>
                    </a:ln>
                  </pic:spPr>
                </pic:pic>
              </a:graphicData>
            </a:graphic>
          </wp:inline>
        </w:drawing>
      </w:r>
    </w:p>
    <w:p w:rsidR="00F35F8E" w:rsidRPr="00F35F8E" w:rsidRDefault="00F35F8E" w:rsidP="00F35F8E">
      <w:pPr>
        <w:autoSpaceDE w:val="0"/>
        <w:autoSpaceDN w:val="0"/>
        <w:adjustRightInd w:val="0"/>
        <w:ind w:firstLine="539"/>
        <w:jc w:val="both"/>
        <w:rPr>
          <w:rFonts w:ascii="PT Astra Serif" w:hAnsi="PT Astra Serif"/>
          <w:sz w:val="24"/>
          <w:szCs w:val="24"/>
        </w:rPr>
      </w:pPr>
      <w:r w:rsidRPr="00F35F8E">
        <w:rPr>
          <w:rFonts w:ascii="PT Astra Serif" w:hAnsi="PT Astra Serif"/>
          <w:sz w:val="24"/>
          <w:szCs w:val="24"/>
        </w:rPr>
        <w:t>где:</w:t>
      </w:r>
    </w:p>
    <w:p w:rsidR="00F35F8E" w:rsidRPr="00F35F8E" w:rsidRDefault="00F35F8E" w:rsidP="00F35F8E">
      <w:pPr>
        <w:autoSpaceDE w:val="0"/>
        <w:autoSpaceDN w:val="0"/>
        <w:adjustRightInd w:val="0"/>
        <w:spacing w:before="280"/>
        <w:ind w:firstLine="539"/>
        <w:contextualSpacing/>
        <w:jc w:val="both"/>
        <w:rPr>
          <w:rFonts w:ascii="PT Astra Serif" w:hAnsi="PT Astra Serif"/>
          <w:sz w:val="24"/>
          <w:szCs w:val="24"/>
        </w:rPr>
      </w:pPr>
      <w:r>
        <w:rPr>
          <w:rFonts w:ascii="PT Astra Serif" w:hAnsi="PT Astra Serif"/>
          <w:noProof/>
          <w:sz w:val="24"/>
          <w:szCs w:val="24"/>
        </w:rPr>
        <w:drawing>
          <wp:inline distT="0" distB="0" distL="0" distR="0">
            <wp:extent cx="800100" cy="3333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35F8E">
        <w:rPr>
          <w:rFonts w:ascii="PT Astra Serif" w:hAnsi="PT Astra Serif"/>
          <w:sz w:val="24"/>
          <w:szCs w:val="24"/>
        </w:rPr>
        <w:t xml:space="preserve"> - корректировка необходимой валовой выручки регионального оператора в году i, руб.;</w:t>
      </w:r>
    </w:p>
    <w:p w:rsidR="00F35F8E" w:rsidRPr="00F35F8E" w:rsidRDefault="00F35F8E" w:rsidP="00F35F8E">
      <w:pPr>
        <w:autoSpaceDE w:val="0"/>
        <w:autoSpaceDN w:val="0"/>
        <w:adjustRightInd w:val="0"/>
        <w:spacing w:before="280"/>
        <w:ind w:firstLine="539"/>
        <w:contextualSpacing/>
        <w:jc w:val="both"/>
        <w:rPr>
          <w:rFonts w:ascii="PT Astra Serif" w:hAnsi="PT Astra Serif"/>
          <w:sz w:val="24"/>
          <w:szCs w:val="24"/>
        </w:rPr>
      </w:pPr>
      <w:r>
        <w:rPr>
          <w:rFonts w:ascii="PT Astra Serif" w:hAnsi="PT Astra Serif"/>
          <w:noProof/>
          <w:sz w:val="24"/>
          <w:szCs w:val="24"/>
        </w:rPr>
        <w:drawing>
          <wp:inline distT="0" distB="0" distL="0" distR="0">
            <wp:extent cx="800100" cy="3333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35F8E">
        <w:rPr>
          <w:rFonts w:ascii="PT Astra Serif" w:hAnsi="PT Astra Serif"/>
          <w:sz w:val="24"/>
          <w:szCs w:val="24"/>
        </w:rPr>
        <w:t xml:space="preserve"> - фактическая величина необходимой валовой выручки регионального оператора в (i-2)-м году, определяемая в соответствии с </w:t>
      </w:r>
      <w:hyperlink r:id="rId52" w:history="1">
        <w:r w:rsidRPr="00F35F8E">
          <w:rPr>
            <w:rFonts w:ascii="PT Astra Serif" w:hAnsi="PT Astra Serif"/>
            <w:color w:val="0000FF"/>
            <w:sz w:val="24"/>
            <w:szCs w:val="24"/>
            <w:u w:val="single"/>
          </w:rPr>
          <w:t>формулой (43)</w:t>
        </w:r>
      </w:hyperlink>
      <w:r w:rsidRPr="00F35F8E">
        <w:rPr>
          <w:rFonts w:ascii="PT Astra Serif" w:hAnsi="PT Astra Serif"/>
          <w:sz w:val="24"/>
          <w:szCs w:val="24"/>
        </w:rPr>
        <w:t xml:space="preserve"> пункта 85 настоящих Методических указаний с применением фактических значений параметров расчета взамен прогнозных, в том числе с учетом изменений территориальной схемы, руб.;</w:t>
      </w:r>
    </w:p>
    <w:p w:rsidR="00F35F8E" w:rsidRPr="00F35F8E" w:rsidRDefault="00F35F8E" w:rsidP="00F35F8E">
      <w:pPr>
        <w:autoSpaceDE w:val="0"/>
        <w:autoSpaceDN w:val="0"/>
        <w:adjustRightInd w:val="0"/>
        <w:spacing w:before="280"/>
        <w:ind w:firstLine="539"/>
        <w:contextualSpacing/>
        <w:jc w:val="both"/>
        <w:rPr>
          <w:rFonts w:ascii="PT Astra Serif" w:hAnsi="PT Astra Serif"/>
          <w:sz w:val="24"/>
          <w:szCs w:val="24"/>
        </w:rPr>
      </w:pPr>
      <w:r>
        <w:rPr>
          <w:rFonts w:ascii="PT Astra Serif" w:hAnsi="PT Astra Serif"/>
          <w:noProof/>
          <w:sz w:val="24"/>
          <w:szCs w:val="24"/>
        </w:rPr>
        <w:drawing>
          <wp:inline distT="0" distB="0" distL="0" distR="0">
            <wp:extent cx="514350" cy="3238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F35F8E">
        <w:rPr>
          <w:rFonts w:ascii="PT Astra Serif" w:hAnsi="PT Astra Serif"/>
          <w:sz w:val="24"/>
          <w:szCs w:val="24"/>
        </w:rPr>
        <w:t xml:space="preserve"> - выручка от реализации товаров (услуг) по регулируемому виду деятельности в (i-2)-м году, определяемая исходя из фактического объема (массы) твердых коммунальных отходов в (i-2)-м году и тарифов, установленных в соответствии с </w:t>
      </w:r>
      <w:hyperlink r:id="rId54" w:history="1">
        <w:r w:rsidRPr="00F35F8E">
          <w:rPr>
            <w:rFonts w:ascii="PT Astra Serif" w:hAnsi="PT Astra Serif"/>
            <w:color w:val="0000FF"/>
            <w:sz w:val="24"/>
            <w:szCs w:val="24"/>
            <w:u w:val="single"/>
          </w:rPr>
          <w:t>главой VI</w:t>
        </w:r>
      </w:hyperlink>
      <w:r w:rsidRPr="00F35F8E">
        <w:rPr>
          <w:rFonts w:ascii="PT Astra Serif" w:hAnsi="PT Astra Serif"/>
          <w:sz w:val="24"/>
          <w:szCs w:val="24"/>
        </w:rPr>
        <w:t xml:space="preserve"> настоящих Методических указаний на (i-2)-й год, руб.;</w:t>
      </w:r>
    </w:p>
    <w:p w:rsidR="00F35F8E" w:rsidRPr="00F35F8E" w:rsidRDefault="00F35F8E" w:rsidP="00F35F8E">
      <w:pPr>
        <w:autoSpaceDE w:val="0"/>
        <w:autoSpaceDN w:val="0"/>
        <w:adjustRightInd w:val="0"/>
        <w:spacing w:before="280"/>
        <w:ind w:firstLine="539"/>
        <w:contextualSpacing/>
        <w:jc w:val="both"/>
        <w:rPr>
          <w:rFonts w:ascii="PT Astra Serif" w:hAnsi="PT Astra Serif"/>
          <w:sz w:val="24"/>
          <w:szCs w:val="24"/>
        </w:rPr>
      </w:pPr>
      <w:r>
        <w:rPr>
          <w:rFonts w:ascii="PT Astra Serif" w:hAnsi="PT Astra Serif"/>
          <w:noProof/>
          <w:sz w:val="24"/>
          <w:szCs w:val="24"/>
        </w:rPr>
        <w:drawing>
          <wp:inline distT="0" distB="0" distL="0" distR="0">
            <wp:extent cx="876300" cy="3333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76300" cy="333375"/>
                    </a:xfrm>
                    <a:prstGeom prst="rect">
                      <a:avLst/>
                    </a:prstGeom>
                    <a:noFill/>
                    <a:ln>
                      <a:noFill/>
                    </a:ln>
                  </pic:spPr>
                </pic:pic>
              </a:graphicData>
            </a:graphic>
          </wp:inline>
        </w:drawing>
      </w:r>
      <w:r w:rsidRPr="00F35F8E">
        <w:rPr>
          <w:rFonts w:ascii="PT Astra Serif" w:hAnsi="PT Astra Serif"/>
          <w:sz w:val="24"/>
          <w:szCs w:val="24"/>
        </w:rPr>
        <w:t xml:space="preserve"> - корректировка необходимой валовой выручки регионального оператора в связи с изменением законодательства, не учтенным при установлении тарифов, руб.;</w:t>
      </w:r>
    </w:p>
    <w:p w:rsidR="00F35F8E" w:rsidRPr="00F35F8E" w:rsidRDefault="00F35F8E" w:rsidP="00F35F8E">
      <w:pPr>
        <w:autoSpaceDE w:val="0"/>
        <w:autoSpaceDN w:val="0"/>
        <w:adjustRightInd w:val="0"/>
        <w:spacing w:before="280"/>
        <w:ind w:firstLine="539"/>
        <w:contextualSpacing/>
        <w:jc w:val="both"/>
        <w:rPr>
          <w:rFonts w:ascii="PT Astra Serif" w:hAnsi="PT Astra Serif"/>
          <w:sz w:val="24"/>
          <w:szCs w:val="24"/>
        </w:rPr>
      </w:pPr>
      <w:r>
        <w:rPr>
          <w:rFonts w:ascii="PT Astra Serif" w:hAnsi="PT Astra Serif"/>
          <w:noProof/>
          <w:sz w:val="24"/>
          <w:szCs w:val="24"/>
        </w:rPr>
        <w:drawing>
          <wp:inline distT="0" distB="0" distL="0" distR="0">
            <wp:extent cx="819150" cy="3333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F35F8E">
        <w:rPr>
          <w:rFonts w:ascii="PT Astra Serif" w:hAnsi="PT Astra Serif"/>
          <w:sz w:val="24"/>
          <w:szCs w:val="24"/>
        </w:rPr>
        <w:t xml:space="preserve"> - корректировка необходимой валовой выручки регионального оператора в связи с возмещением расходов и недополученных доходов, предусмотренных </w:t>
      </w:r>
      <w:hyperlink r:id="rId57" w:history="1">
        <w:r w:rsidRPr="00F35F8E">
          <w:rPr>
            <w:rFonts w:ascii="PT Astra Serif" w:hAnsi="PT Astra Serif"/>
            <w:color w:val="0000FF"/>
            <w:sz w:val="24"/>
            <w:szCs w:val="24"/>
            <w:u w:val="single"/>
          </w:rPr>
          <w:t>пунктом 12</w:t>
        </w:r>
      </w:hyperlink>
      <w:r w:rsidRPr="00F35F8E">
        <w:rPr>
          <w:rFonts w:ascii="PT Astra Serif" w:hAnsi="PT Astra Serif"/>
          <w:sz w:val="24"/>
          <w:szCs w:val="24"/>
        </w:rPr>
        <w:t xml:space="preserve"> настоящих Методических указаний, а также в связи с исключением необоснованно полученных доходов регионального оператора, предусмотренных </w:t>
      </w:r>
      <w:hyperlink r:id="rId58" w:history="1">
        <w:r w:rsidRPr="00F35F8E">
          <w:rPr>
            <w:rFonts w:ascii="PT Astra Serif" w:hAnsi="PT Astra Serif"/>
            <w:color w:val="0000FF"/>
            <w:sz w:val="24"/>
            <w:szCs w:val="24"/>
            <w:u w:val="single"/>
          </w:rPr>
          <w:t>пунктом 12</w:t>
        </w:r>
      </w:hyperlink>
      <w:r w:rsidRPr="00F35F8E">
        <w:rPr>
          <w:rFonts w:ascii="PT Astra Serif" w:hAnsi="PT Astra Serif"/>
          <w:sz w:val="24"/>
          <w:szCs w:val="24"/>
        </w:rPr>
        <w:t xml:space="preserve"> Основ ценообразования.</w:t>
      </w:r>
    </w:p>
    <w:tbl>
      <w:tblPr>
        <w:tblW w:w="9371" w:type="dxa"/>
        <w:tblInd w:w="93" w:type="dxa"/>
        <w:tblLook w:val="04A0" w:firstRow="1" w:lastRow="0" w:firstColumn="1" w:lastColumn="0" w:noHBand="0" w:noVBand="1"/>
      </w:tblPr>
      <w:tblGrid>
        <w:gridCol w:w="6819"/>
        <w:gridCol w:w="2552"/>
      </w:tblGrid>
      <w:tr w:rsidR="00F35F8E" w:rsidRPr="00F35F8E" w:rsidTr="00F35F8E">
        <w:trPr>
          <w:trHeight w:val="1140"/>
        </w:trPr>
        <w:tc>
          <w:tcPr>
            <w:tcW w:w="6819" w:type="dxa"/>
            <w:tcBorders>
              <w:top w:val="single" w:sz="4" w:space="0" w:color="auto"/>
              <w:left w:val="single" w:sz="4" w:space="0" w:color="auto"/>
              <w:bottom w:val="single" w:sz="4" w:space="0" w:color="auto"/>
              <w:right w:val="single" w:sz="4" w:space="0" w:color="auto"/>
            </w:tcBorders>
            <w:vAlign w:val="center"/>
            <w:hideMark/>
          </w:tcPr>
          <w:p w:rsidR="00F35F8E" w:rsidRPr="00F35F8E" w:rsidRDefault="00F35F8E" w:rsidP="00F35F8E">
            <w:pPr>
              <w:jc w:val="center"/>
              <w:rPr>
                <w:b/>
                <w:bCs/>
                <w:color w:val="000000"/>
                <w:sz w:val="22"/>
                <w:szCs w:val="22"/>
              </w:rPr>
            </w:pPr>
            <w:r w:rsidRPr="00F35F8E">
              <w:rPr>
                <w:b/>
                <w:bCs/>
                <w:color w:val="000000"/>
                <w:sz w:val="22"/>
                <w:szCs w:val="22"/>
              </w:rPr>
              <w:lastRenderedPageBreak/>
              <w:t>наименование</w:t>
            </w:r>
          </w:p>
        </w:tc>
        <w:tc>
          <w:tcPr>
            <w:tcW w:w="2552" w:type="dxa"/>
            <w:tcBorders>
              <w:top w:val="single" w:sz="4" w:space="0" w:color="auto"/>
              <w:left w:val="nil"/>
              <w:bottom w:val="single" w:sz="4" w:space="0" w:color="auto"/>
              <w:right w:val="single" w:sz="4" w:space="0" w:color="auto"/>
            </w:tcBorders>
            <w:vAlign w:val="center"/>
            <w:hideMark/>
          </w:tcPr>
          <w:p w:rsidR="00F35F8E" w:rsidRPr="00F35F8E" w:rsidRDefault="00F35F8E" w:rsidP="00F35F8E">
            <w:pPr>
              <w:jc w:val="center"/>
              <w:rPr>
                <w:b/>
                <w:bCs/>
                <w:color w:val="00B050"/>
                <w:sz w:val="22"/>
                <w:szCs w:val="22"/>
              </w:rPr>
            </w:pPr>
            <w:r w:rsidRPr="00F35F8E">
              <w:rPr>
                <w:b/>
                <w:bCs/>
                <w:color w:val="00B050"/>
                <w:sz w:val="22"/>
                <w:szCs w:val="22"/>
              </w:rPr>
              <w:t>факт 2019 год</w:t>
            </w:r>
          </w:p>
        </w:tc>
      </w:tr>
      <w:tr w:rsidR="00F35F8E" w:rsidRPr="00F35F8E" w:rsidTr="00F35F8E">
        <w:trPr>
          <w:trHeight w:val="669"/>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xml:space="preserve">Расходы регионального </w:t>
            </w:r>
            <w:r w:rsidRPr="00F35F8E">
              <w:rPr>
                <w:color w:val="000000"/>
                <w:sz w:val="22"/>
                <w:szCs w:val="22"/>
              </w:rPr>
              <w:br/>
              <w:t xml:space="preserve">оператора </w:t>
            </w:r>
            <w:proofErr w:type="gramStart"/>
            <w:r w:rsidRPr="00F35F8E">
              <w:rPr>
                <w:color w:val="000000"/>
                <w:sz w:val="22"/>
                <w:szCs w:val="22"/>
              </w:rPr>
              <w:t>на оплату услуг по захоронению с учетом расходов на плату за негативное воздействие</w:t>
            </w:r>
            <w:proofErr w:type="gramEnd"/>
            <w:r w:rsidRPr="00F35F8E">
              <w:rPr>
                <w:color w:val="000000"/>
                <w:sz w:val="22"/>
                <w:szCs w:val="22"/>
              </w:rPr>
              <w:t xml:space="preserve"> на </w:t>
            </w:r>
            <w:proofErr w:type="spellStart"/>
            <w:r w:rsidRPr="00F35F8E">
              <w:rPr>
                <w:color w:val="000000"/>
                <w:sz w:val="22"/>
                <w:szCs w:val="22"/>
              </w:rPr>
              <w:t>окр</w:t>
            </w:r>
            <w:proofErr w:type="spellEnd"/>
            <w:r w:rsidRPr="00F35F8E">
              <w:rPr>
                <w:color w:val="000000"/>
                <w:sz w:val="22"/>
                <w:szCs w:val="22"/>
              </w:rPr>
              <w:t>. среду</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60508,5216</w:t>
            </w:r>
          </w:p>
        </w:tc>
      </w:tr>
      <w:tr w:rsidR="00F35F8E" w:rsidRPr="00F35F8E" w:rsidTr="00F35F8E">
        <w:trPr>
          <w:trHeight w:val="61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proofErr w:type="gramStart"/>
            <w:r w:rsidRPr="00F35F8E">
              <w:rPr>
                <w:color w:val="000000"/>
                <w:sz w:val="22"/>
                <w:szCs w:val="22"/>
              </w:rPr>
              <w:t xml:space="preserve">НВВ регионального оператора </w:t>
            </w:r>
            <w:r w:rsidRPr="00F35F8E">
              <w:rPr>
                <w:color w:val="000000"/>
                <w:sz w:val="22"/>
                <w:szCs w:val="22"/>
              </w:rPr>
              <w:br/>
              <w:t xml:space="preserve">собственное (расходы на сбор и вывоз </w:t>
            </w:r>
            <w:proofErr w:type="spellStart"/>
            <w:r w:rsidRPr="00F35F8E">
              <w:rPr>
                <w:color w:val="000000"/>
                <w:sz w:val="22"/>
                <w:szCs w:val="22"/>
              </w:rPr>
              <w:t>ТКО+сбытовая</w:t>
            </w:r>
            <w:proofErr w:type="spellEnd"/>
            <w:r w:rsidRPr="00F35F8E">
              <w:rPr>
                <w:color w:val="000000"/>
                <w:sz w:val="22"/>
                <w:szCs w:val="22"/>
              </w:rPr>
              <w:t xml:space="preserve"> надбавка (обслуживание </w:t>
            </w:r>
            <w:proofErr w:type="spellStart"/>
            <w:r w:rsidRPr="00F35F8E">
              <w:rPr>
                <w:color w:val="000000"/>
                <w:sz w:val="22"/>
                <w:szCs w:val="22"/>
              </w:rPr>
              <w:t>договоров+резерв</w:t>
            </w:r>
            <w:proofErr w:type="spellEnd"/>
            <w:r w:rsidRPr="00F35F8E">
              <w:rPr>
                <w:color w:val="000000"/>
                <w:sz w:val="22"/>
                <w:szCs w:val="22"/>
              </w:rPr>
              <w:t xml:space="preserve"> по сомнительным долгам)  в </w:t>
            </w:r>
            <w:proofErr w:type="spellStart"/>
            <w:r w:rsidRPr="00F35F8E">
              <w:rPr>
                <w:color w:val="000000"/>
                <w:sz w:val="22"/>
                <w:szCs w:val="22"/>
              </w:rPr>
              <w:t>т.ч</w:t>
            </w:r>
            <w:proofErr w:type="spellEnd"/>
            <w:r w:rsidRPr="00F35F8E">
              <w:rPr>
                <w:color w:val="000000"/>
                <w:sz w:val="22"/>
                <w:szCs w:val="22"/>
              </w:rPr>
              <w:t>.</w:t>
            </w:r>
            <w:proofErr w:type="gramEnd"/>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223158,74</w:t>
            </w:r>
          </w:p>
        </w:tc>
      </w:tr>
      <w:tr w:rsidR="00F35F8E" w:rsidRPr="00F35F8E" w:rsidTr="00F35F8E">
        <w:trPr>
          <w:trHeight w:val="7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xml:space="preserve">Расходы на сбор и </w:t>
            </w:r>
            <w:r w:rsidRPr="00F35F8E">
              <w:rPr>
                <w:color w:val="000000"/>
                <w:sz w:val="22"/>
                <w:szCs w:val="22"/>
              </w:rPr>
              <w:br/>
              <w:t>транспортирование ТКО</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196299,37</w:t>
            </w:r>
          </w:p>
        </w:tc>
      </w:tr>
      <w:tr w:rsidR="00F35F8E" w:rsidRPr="00F35F8E" w:rsidTr="00F35F8E">
        <w:trPr>
          <w:trHeight w:val="316"/>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Расходы регионального</w:t>
            </w:r>
            <w:r w:rsidRPr="00F35F8E">
              <w:rPr>
                <w:color w:val="000000"/>
                <w:sz w:val="22"/>
                <w:szCs w:val="22"/>
              </w:rPr>
              <w:br/>
              <w:t xml:space="preserve">оператора (сбытовые и на обслуживание договоров)  всего, в </w:t>
            </w:r>
            <w:proofErr w:type="spellStart"/>
            <w:r w:rsidRPr="00F35F8E">
              <w:rPr>
                <w:color w:val="000000"/>
                <w:sz w:val="22"/>
                <w:szCs w:val="22"/>
              </w:rPr>
              <w:t>т.ч</w:t>
            </w:r>
            <w:proofErr w:type="spellEnd"/>
            <w:r w:rsidRPr="00F35F8E">
              <w:rPr>
                <w:color w:val="000000"/>
                <w:sz w:val="22"/>
                <w:szCs w:val="22"/>
              </w:rPr>
              <w:t>.</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26859,36597</w:t>
            </w:r>
          </w:p>
        </w:tc>
      </w:tr>
      <w:tr w:rsidR="00F35F8E" w:rsidRPr="00F35F8E" w:rsidTr="00F35F8E">
        <w:trPr>
          <w:trHeight w:val="38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xml:space="preserve">Расходы на заключение и </w:t>
            </w:r>
            <w:r w:rsidRPr="00F35F8E">
              <w:rPr>
                <w:color w:val="000000"/>
                <w:sz w:val="22"/>
                <w:szCs w:val="22"/>
              </w:rPr>
              <w:br/>
              <w:t>обслуживание договоров с собственниками и операторами ТКО</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26859,37</w:t>
            </w:r>
          </w:p>
        </w:tc>
      </w:tr>
      <w:tr w:rsidR="00F35F8E" w:rsidRPr="00F35F8E" w:rsidTr="00F35F8E">
        <w:trPr>
          <w:trHeight w:val="558"/>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proofErr w:type="spellStart"/>
            <w:proofErr w:type="gramStart"/>
            <w:r w:rsidRPr="00F35F8E">
              <w:rPr>
                <w:color w:val="000000"/>
                <w:sz w:val="22"/>
                <w:szCs w:val="22"/>
              </w:rPr>
              <w:t>сбытовае</w:t>
            </w:r>
            <w:proofErr w:type="spellEnd"/>
            <w:r w:rsidRPr="00F35F8E">
              <w:rPr>
                <w:color w:val="000000"/>
                <w:sz w:val="22"/>
                <w:szCs w:val="22"/>
              </w:rPr>
              <w:t xml:space="preserve"> расходы </w:t>
            </w:r>
            <w:r w:rsidRPr="00F35F8E">
              <w:rPr>
                <w:color w:val="000000"/>
                <w:sz w:val="22"/>
                <w:szCs w:val="22"/>
              </w:rPr>
              <w:br/>
              <w:t>регионального оператора (резерв по сомнительным долгам) (2% от НВВ предыдущего периода</w:t>
            </w:r>
            <w:proofErr w:type="gramEnd"/>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w:t>
            </w:r>
          </w:p>
        </w:tc>
      </w:tr>
      <w:tr w:rsidR="00F35F8E" w:rsidRPr="00F35F8E" w:rsidTr="00F35F8E">
        <w:trPr>
          <w:trHeight w:val="60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Расходы на покупку контейнеров 1%</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w:t>
            </w:r>
          </w:p>
        </w:tc>
      </w:tr>
      <w:tr w:rsidR="00F35F8E" w:rsidRPr="00F35F8E" w:rsidTr="00F35F8E">
        <w:trPr>
          <w:trHeight w:val="30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Расходы на уборку мест погрузки</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w:t>
            </w:r>
          </w:p>
        </w:tc>
      </w:tr>
      <w:tr w:rsidR="00F35F8E" w:rsidRPr="00F35F8E" w:rsidTr="00F35F8E">
        <w:trPr>
          <w:trHeight w:val="30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Банковская гарантия</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w:t>
            </w:r>
          </w:p>
        </w:tc>
      </w:tr>
      <w:tr w:rsidR="00F35F8E" w:rsidRPr="00F35F8E" w:rsidTr="00F35F8E">
        <w:trPr>
          <w:trHeight w:val="30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FF0000"/>
                <w:sz w:val="22"/>
                <w:szCs w:val="22"/>
              </w:rPr>
            </w:pPr>
            <w:r w:rsidRPr="00F35F8E">
              <w:rPr>
                <w:color w:val="FF0000"/>
                <w:sz w:val="22"/>
                <w:szCs w:val="22"/>
              </w:rPr>
              <w:t>Корректировка</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-18456,72</w:t>
            </w:r>
          </w:p>
        </w:tc>
      </w:tr>
      <w:tr w:rsidR="00F35F8E" w:rsidRPr="00F35F8E" w:rsidTr="00F35F8E">
        <w:trPr>
          <w:trHeight w:val="30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Товарная продукция 2019 года</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312378,74</w:t>
            </w:r>
          </w:p>
        </w:tc>
      </w:tr>
      <w:tr w:rsidR="00F35F8E" w:rsidRPr="00F35F8E" w:rsidTr="00F35F8E">
        <w:trPr>
          <w:trHeight w:val="637"/>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b/>
                <w:bCs/>
                <w:color w:val="000000"/>
                <w:sz w:val="22"/>
                <w:szCs w:val="22"/>
              </w:rPr>
            </w:pPr>
            <w:r w:rsidRPr="00F35F8E">
              <w:rPr>
                <w:b/>
                <w:bCs/>
                <w:color w:val="000000"/>
                <w:sz w:val="22"/>
                <w:szCs w:val="22"/>
              </w:rPr>
              <w:t>НВВ регионального оператора</w:t>
            </w:r>
            <w:r w:rsidRPr="00F35F8E">
              <w:rPr>
                <w:b/>
                <w:bCs/>
                <w:color w:val="000000"/>
                <w:sz w:val="22"/>
                <w:szCs w:val="22"/>
              </w:rPr>
              <w:br/>
              <w:t>итого (</w:t>
            </w:r>
            <w:proofErr w:type="spellStart"/>
            <w:r w:rsidRPr="00F35F8E">
              <w:rPr>
                <w:b/>
                <w:bCs/>
                <w:color w:val="000000"/>
                <w:sz w:val="22"/>
                <w:szCs w:val="22"/>
              </w:rPr>
              <w:t>НВВро</w:t>
            </w:r>
            <w:proofErr w:type="spellEnd"/>
            <w:r w:rsidRPr="00F35F8E">
              <w:rPr>
                <w:b/>
                <w:bCs/>
                <w:color w:val="000000"/>
                <w:sz w:val="22"/>
                <w:szCs w:val="22"/>
              </w:rPr>
              <w:t>) (захоронение +собственное НВВ</w:t>
            </w:r>
            <w:proofErr w:type="gramStart"/>
            <w:r w:rsidRPr="00F35F8E">
              <w:rPr>
                <w:b/>
                <w:bCs/>
                <w:color w:val="000000"/>
                <w:sz w:val="22"/>
                <w:szCs w:val="22"/>
              </w:rPr>
              <w:t xml:space="preserve"> )</w:t>
            </w:r>
            <w:proofErr w:type="gramEnd"/>
            <w:r w:rsidRPr="00F35F8E">
              <w:rPr>
                <w:b/>
                <w:bCs/>
                <w:color w:val="000000"/>
                <w:sz w:val="22"/>
                <w:szCs w:val="22"/>
              </w:rPr>
              <w:t>+ (обработка ТКО)</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b/>
                <w:bCs/>
                <w:color w:val="000000"/>
                <w:sz w:val="22"/>
                <w:szCs w:val="22"/>
              </w:rPr>
            </w:pPr>
            <w:r w:rsidRPr="00F35F8E">
              <w:rPr>
                <w:b/>
                <w:bCs/>
                <w:color w:val="000000"/>
                <w:sz w:val="22"/>
                <w:szCs w:val="22"/>
              </w:rPr>
              <w:t>283667,26</w:t>
            </w:r>
          </w:p>
        </w:tc>
      </w:tr>
      <w:tr w:rsidR="00F35F8E" w:rsidRPr="00F35F8E" w:rsidTr="00F35F8E">
        <w:trPr>
          <w:trHeight w:val="45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Предпринимательская прибыль 5% от собственных расходов</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0000"/>
                <w:sz w:val="22"/>
                <w:szCs w:val="22"/>
              </w:rPr>
            </w:pPr>
            <w:r w:rsidRPr="00F35F8E">
              <w:rPr>
                <w:color w:val="000000"/>
                <w:sz w:val="22"/>
                <w:szCs w:val="22"/>
              </w:rPr>
              <w:t>10254,76</w:t>
            </w:r>
          </w:p>
        </w:tc>
      </w:tr>
      <w:tr w:rsidR="00F35F8E" w:rsidRPr="00F35F8E" w:rsidTr="00F35F8E">
        <w:trPr>
          <w:trHeight w:val="405"/>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Налог на прибыль</w:t>
            </w:r>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w:t>
            </w:r>
          </w:p>
        </w:tc>
      </w:tr>
      <w:tr w:rsidR="00F35F8E" w:rsidRPr="00F35F8E" w:rsidTr="00F35F8E">
        <w:trPr>
          <w:trHeight w:val="30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color w:val="000000"/>
                <w:sz w:val="22"/>
                <w:szCs w:val="22"/>
              </w:rPr>
            </w:pPr>
            <w:r w:rsidRPr="00F35F8E">
              <w:rPr>
                <w:color w:val="000000"/>
                <w:sz w:val="22"/>
                <w:szCs w:val="22"/>
              </w:rPr>
              <w:t xml:space="preserve">объем </w:t>
            </w:r>
            <w:proofErr w:type="spellStart"/>
            <w:r w:rsidRPr="00F35F8E">
              <w:rPr>
                <w:color w:val="000000"/>
                <w:sz w:val="22"/>
                <w:szCs w:val="22"/>
              </w:rPr>
              <w:t>тко</w:t>
            </w:r>
            <w:proofErr w:type="spellEnd"/>
          </w:p>
        </w:tc>
        <w:tc>
          <w:tcPr>
            <w:tcW w:w="2552" w:type="dxa"/>
            <w:tcBorders>
              <w:top w:val="nil"/>
              <w:left w:val="nil"/>
              <w:bottom w:val="single" w:sz="4" w:space="0" w:color="auto"/>
              <w:right w:val="single" w:sz="4" w:space="0" w:color="auto"/>
            </w:tcBorders>
            <w:vAlign w:val="bottom"/>
            <w:hideMark/>
          </w:tcPr>
          <w:p w:rsidR="00F35F8E" w:rsidRPr="00F35F8E" w:rsidRDefault="00F35F8E" w:rsidP="00F35F8E">
            <w:pPr>
              <w:jc w:val="right"/>
              <w:rPr>
                <w:color w:val="00B050"/>
                <w:sz w:val="22"/>
                <w:szCs w:val="22"/>
              </w:rPr>
            </w:pPr>
            <w:r w:rsidRPr="00F35F8E">
              <w:rPr>
                <w:color w:val="00B050"/>
                <w:sz w:val="22"/>
                <w:szCs w:val="22"/>
              </w:rPr>
              <w:t>702,58</w:t>
            </w:r>
          </w:p>
        </w:tc>
      </w:tr>
      <w:tr w:rsidR="00F35F8E" w:rsidRPr="00F35F8E" w:rsidTr="00F35F8E">
        <w:trPr>
          <w:trHeight w:val="300"/>
        </w:trPr>
        <w:tc>
          <w:tcPr>
            <w:tcW w:w="6819" w:type="dxa"/>
            <w:tcBorders>
              <w:top w:val="nil"/>
              <w:left w:val="single" w:sz="4" w:space="0" w:color="auto"/>
              <w:bottom w:val="single" w:sz="4" w:space="0" w:color="auto"/>
              <w:right w:val="single" w:sz="4" w:space="0" w:color="auto"/>
            </w:tcBorders>
            <w:vAlign w:val="bottom"/>
            <w:hideMark/>
          </w:tcPr>
          <w:p w:rsidR="00F35F8E" w:rsidRPr="00F35F8E" w:rsidRDefault="00F35F8E" w:rsidP="00F35F8E">
            <w:pPr>
              <w:rPr>
                <w:b/>
                <w:bCs/>
                <w:color w:val="000000"/>
                <w:sz w:val="22"/>
                <w:szCs w:val="22"/>
              </w:rPr>
            </w:pPr>
            <w:r w:rsidRPr="00F35F8E">
              <w:rPr>
                <w:b/>
                <w:bCs/>
                <w:color w:val="000000"/>
                <w:sz w:val="22"/>
                <w:szCs w:val="22"/>
              </w:rPr>
              <w:t>Итого НВВ</w:t>
            </w:r>
          </w:p>
        </w:tc>
        <w:tc>
          <w:tcPr>
            <w:tcW w:w="2552" w:type="dxa"/>
            <w:tcBorders>
              <w:top w:val="nil"/>
              <w:left w:val="nil"/>
              <w:bottom w:val="single" w:sz="4" w:space="0" w:color="auto"/>
              <w:right w:val="single" w:sz="4" w:space="0" w:color="auto"/>
            </w:tcBorders>
            <w:noWrap/>
            <w:vAlign w:val="bottom"/>
            <w:hideMark/>
          </w:tcPr>
          <w:p w:rsidR="00F35F8E" w:rsidRPr="00F35F8E" w:rsidRDefault="00F35F8E" w:rsidP="00F35F8E">
            <w:pPr>
              <w:jc w:val="right"/>
              <w:rPr>
                <w:rFonts w:ascii="Calibri" w:hAnsi="Calibri"/>
                <w:b/>
                <w:bCs/>
                <w:color w:val="000000"/>
                <w:sz w:val="22"/>
                <w:szCs w:val="22"/>
              </w:rPr>
            </w:pPr>
            <w:r w:rsidRPr="00F35F8E">
              <w:rPr>
                <w:rFonts w:ascii="Calibri" w:hAnsi="Calibri"/>
                <w:b/>
                <w:bCs/>
                <w:color w:val="000000"/>
                <w:sz w:val="22"/>
                <w:szCs w:val="22"/>
              </w:rPr>
              <w:t>293922,02</w:t>
            </w:r>
          </w:p>
        </w:tc>
      </w:tr>
    </w:tbl>
    <w:p w:rsidR="00F35F8E" w:rsidRPr="00F35F8E" w:rsidRDefault="00F35F8E" w:rsidP="00F35F8E">
      <w:pPr>
        <w:autoSpaceDE w:val="0"/>
        <w:autoSpaceDN w:val="0"/>
        <w:adjustRightInd w:val="0"/>
        <w:spacing w:before="280"/>
        <w:ind w:firstLine="540"/>
        <w:jc w:val="both"/>
        <w:rPr>
          <w:rFonts w:ascii="PT Astra Serif" w:hAnsi="PT Astra Serif"/>
          <w:sz w:val="24"/>
          <w:szCs w:val="24"/>
          <w:lang w:eastAsia="ar-SA"/>
        </w:rPr>
      </w:pPr>
      <w:r w:rsidRPr="00F35F8E">
        <w:rPr>
          <w:rFonts w:ascii="PT Astra Serif" w:hAnsi="PT Astra Serif"/>
          <w:sz w:val="24"/>
          <w:szCs w:val="24"/>
        </w:rPr>
        <w:t>Исходя из указанных расчетов, корректировка необходимой валовой выручки за 2019 год составляет -18456,72 тыс. руб. (фактическая величина необходимой валовой выручки регионального оператора в 2019 году 283667,26 тыс. руб. - Товарная продукция 2019 года 312378,74 тыс. руб.)</w:t>
      </w:r>
    </w:p>
    <w:p w:rsidR="00F35F8E" w:rsidRPr="00F35F8E" w:rsidRDefault="00F35F8E" w:rsidP="00F35F8E">
      <w:pPr>
        <w:autoSpaceDE w:val="0"/>
        <w:ind w:firstLine="357"/>
        <w:jc w:val="both"/>
        <w:rPr>
          <w:rFonts w:ascii="PT Astra Serif" w:hAnsi="PT Astra Serif"/>
          <w:sz w:val="24"/>
          <w:szCs w:val="24"/>
        </w:rPr>
      </w:pPr>
    </w:p>
    <w:p w:rsidR="00F35F8E" w:rsidRDefault="00F35F8E" w:rsidP="00F35F8E">
      <w:pPr>
        <w:autoSpaceDE w:val="0"/>
        <w:ind w:left="709" w:firstLine="709"/>
        <w:jc w:val="both"/>
        <w:rPr>
          <w:rFonts w:ascii="PT Astra Serif" w:hAnsi="PT Astra Serif"/>
          <w:b/>
          <w:bCs/>
          <w:sz w:val="24"/>
          <w:szCs w:val="24"/>
        </w:rPr>
      </w:pPr>
      <w:r w:rsidRPr="00F35F8E">
        <w:rPr>
          <w:rFonts w:ascii="PT Astra Serif" w:hAnsi="PT Astra Serif"/>
          <w:b/>
          <w:bCs/>
          <w:sz w:val="24"/>
          <w:szCs w:val="24"/>
        </w:rPr>
        <w:t xml:space="preserve"> Предпринимательская прибыль 5 % от собственных расходов РО</w:t>
      </w:r>
    </w:p>
    <w:p w:rsidR="006253F9" w:rsidRPr="00F35F8E" w:rsidRDefault="006253F9" w:rsidP="00F35F8E">
      <w:pPr>
        <w:autoSpaceDE w:val="0"/>
        <w:ind w:left="709" w:firstLine="709"/>
        <w:jc w:val="both"/>
        <w:rPr>
          <w:rFonts w:ascii="PT Astra Serif" w:hAnsi="PT Astra Serif"/>
          <w:sz w:val="24"/>
          <w:szCs w:val="24"/>
        </w:rPr>
      </w:pPr>
    </w:p>
    <w:p w:rsidR="00F35F8E" w:rsidRPr="00F35F8E" w:rsidRDefault="00F35F8E" w:rsidP="00F35F8E">
      <w:pPr>
        <w:ind w:firstLine="709"/>
        <w:jc w:val="both"/>
        <w:rPr>
          <w:rFonts w:ascii="PT Astra Serif" w:hAnsi="PT Astra Serif"/>
          <w:sz w:val="24"/>
          <w:szCs w:val="24"/>
        </w:rPr>
      </w:pPr>
      <w:r w:rsidRPr="00F35F8E">
        <w:rPr>
          <w:rFonts w:ascii="PT Astra Serif" w:hAnsi="PT Astra Serif"/>
          <w:sz w:val="24"/>
          <w:szCs w:val="24"/>
        </w:rPr>
        <w:t xml:space="preserve">В соответствии с пункт 90 (1) приказа ФАС России от 21.11.2016 </w:t>
      </w:r>
      <w:r w:rsidRPr="00F35F8E">
        <w:rPr>
          <w:rFonts w:ascii="PT Astra Serif" w:hAnsi="PT Astra Serif"/>
          <w:sz w:val="24"/>
          <w:szCs w:val="24"/>
        </w:rPr>
        <w:br/>
        <w:t>№ 1638/16 расчетная предпринимательская прибыль регионального оператора определяется в размере 5 % от расходов на транспортирование твердых коммунальных отходов, выполняемых региональным оператором самостоятельно и расходов на заключение и обслуживание договоров с собственниками ТКО и операторами по обращению с ТКО.</w:t>
      </w:r>
    </w:p>
    <w:p w:rsidR="00F35F8E" w:rsidRPr="00F35F8E" w:rsidRDefault="00F35F8E" w:rsidP="00F35F8E">
      <w:pPr>
        <w:ind w:firstLine="709"/>
        <w:jc w:val="both"/>
        <w:rPr>
          <w:rFonts w:ascii="PT Astra Serif" w:hAnsi="PT Astra Serif"/>
          <w:sz w:val="24"/>
          <w:szCs w:val="24"/>
        </w:rPr>
      </w:pPr>
      <w:r w:rsidRPr="00F35F8E">
        <w:rPr>
          <w:rFonts w:ascii="PT Astra Serif" w:hAnsi="PT Astra Serif"/>
          <w:sz w:val="24"/>
          <w:szCs w:val="24"/>
        </w:rPr>
        <w:t>Величина расчетной предпринимательской прибыли принимаемой в тариф ООО «Контракт плюс» на 2021 год должна составить:</w:t>
      </w:r>
    </w:p>
    <w:p w:rsidR="00F35F8E" w:rsidRPr="00F35F8E" w:rsidRDefault="00F35F8E" w:rsidP="00F35F8E">
      <w:pPr>
        <w:jc w:val="both"/>
        <w:rPr>
          <w:rFonts w:ascii="PT Astra Serif" w:hAnsi="PT Astra Serif"/>
          <w:b/>
          <w:bCs/>
          <w:sz w:val="24"/>
          <w:szCs w:val="24"/>
        </w:rPr>
      </w:pPr>
      <w:r w:rsidRPr="00F35F8E">
        <w:rPr>
          <w:rFonts w:ascii="PT Astra Serif" w:hAnsi="PT Astra Serif"/>
          <w:sz w:val="24"/>
          <w:szCs w:val="24"/>
        </w:rPr>
        <w:t>242849,71*5/100= 12142,48 тыс. руб. В собственные расходы входят: на заключение договоров - 44134,51 тыс. руб. и   собственное транспортирование ТКО = 239203,2 - 10080 (</w:t>
      </w:r>
      <w:proofErr w:type="spellStart"/>
      <w:r w:rsidRPr="00F35F8E">
        <w:rPr>
          <w:rFonts w:ascii="PT Astra Serif" w:hAnsi="PT Astra Serif"/>
          <w:sz w:val="24"/>
          <w:szCs w:val="24"/>
        </w:rPr>
        <w:t>Тереньгульское</w:t>
      </w:r>
      <w:proofErr w:type="spellEnd"/>
      <w:r w:rsidRPr="00F35F8E">
        <w:rPr>
          <w:rFonts w:ascii="PT Astra Serif" w:hAnsi="PT Astra Serif"/>
          <w:sz w:val="24"/>
          <w:szCs w:val="24"/>
        </w:rPr>
        <w:t xml:space="preserve"> предприятие) – 30408 (Транзит)=198715,2 тыс. руб.</w:t>
      </w:r>
    </w:p>
    <w:p w:rsidR="00F35F8E" w:rsidRPr="00F35F8E" w:rsidRDefault="00F35F8E" w:rsidP="00F35F8E">
      <w:pPr>
        <w:ind w:firstLine="708"/>
        <w:jc w:val="both"/>
        <w:rPr>
          <w:rFonts w:ascii="PT Astra Serif" w:hAnsi="PT Astra Serif"/>
          <w:color w:val="000000"/>
          <w:sz w:val="24"/>
          <w:szCs w:val="24"/>
        </w:rPr>
      </w:pPr>
      <w:r w:rsidRPr="00F35F8E">
        <w:rPr>
          <w:rFonts w:ascii="PT Astra Serif" w:hAnsi="PT Astra Serif"/>
          <w:b/>
          <w:bCs/>
          <w:sz w:val="24"/>
          <w:szCs w:val="24"/>
        </w:rPr>
        <w:t xml:space="preserve">Таким образом, в необходимую валовую выручку регионального оператора на 2021 год подлежит включению величина предпринимательской прибыли в размере </w:t>
      </w:r>
      <w:r w:rsidRPr="00F35F8E">
        <w:rPr>
          <w:rFonts w:ascii="PT Astra Serif" w:hAnsi="PT Astra Serif"/>
          <w:b/>
          <w:bCs/>
          <w:color w:val="000000"/>
          <w:sz w:val="24"/>
          <w:szCs w:val="24"/>
        </w:rPr>
        <w:t>12142,48</w:t>
      </w:r>
      <w:r w:rsidRPr="00F35F8E">
        <w:rPr>
          <w:rFonts w:ascii="PT Astra Serif" w:hAnsi="PT Astra Serif"/>
          <w:color w:val="000000"/>
          <w:sz w:val="24"/>
          <w:szCs w:val="24"/>
        </w:rPr>
        <w:t xml:space="preserve"> </w:t>
      </w:r>
      <w:r w:rsidRPr="00F35F8E">
        <w:rPr>
          <w:rFonts w:ascii="PT Astra Serif" w:hAnsi="PT Astra Serif"/>
          <w:b/>
          <w:bCs/>
          <w:sz w:val="24"/>
          <w:szCs w:val="24"/>
        </w:rPr>
        <w:t>тыс. руб.</w:t>
      </w:r>
    </w:p>
    <w:p w:rsidR="00F35F8E" w:rsidRPr="00F35F8E" w:rsidRDefault="00F35F8E" w:rsidP="00F35F8E">
      <w:pPr>
        <w:ind w:firstLine="708"/>
        <w:jc w:val="both"/>
        <w:rPr>
          <w:rFonts w:ascii="PT Astra Serif" w:hAnsi="PT Astra Serif"/>
          <w:b/>
          <w:bCs/>
          <w:sz w:val="24"/>
          <w:szCs w:val="24"/>
        </w:rPr>
      </w:pPr>
      <w:r w:rsidRPr="00F35F8E">
        <w:rPr>
          <w:rFonts w:ascii="PT Astra Serif" w:hAnsi="PT Astra Serif"/>
          <w:b/>
          <w:bCs/>
          <w:sz w:val="24"/>
          <w:szCs w:val="24"/>
        </w:rPr>
        <w:lastRenderedPageBreak/>
        <w:t>Необходимая валовая выручк</w:t>
      </w:r>
      <w:proofErr w:type="gramStart"/>
      <w:r w:rsidRPr="00F35F8E">
        <w:rPr>
          <w:rFonts w:ascii="PT Astra Serif" w:hAnsi="PT Astra Serif"/>
          <w:b/>
          <w:bCs/>
          <w:sz w:val="24"/>
          <w:szCs w:val="24"/>
        </w:rPr>
        <w:t>а   ООО</w:t>
      </w:r>
      <w:proofErr w:type="gramEnd"/>
      <w:r w:rsidRPr="00F35F8E">
        <w:rPr>
          <w:rFonts w:ascii="PT Astra Serif" w:hAnsi="PT Astra Serif"/>
          <w:b/>
          <w:bCs/>
          <w:sz w:val="24"/>
          <w:szCs w:val="24"/>
        </w:rPr>
        <w:t xml:space="preserve"> «Контракт плюс» на 2021 год  составит 348708,73 тыс. руб.</w:t>
      </w:r>
    </w:p>
    <w:p w:rsidR="00F35F8E" w:rsidRPr="00F35F8E" w:rsidRDefault="00F35F8E" w:rsidP="00F35F8E">
      <w:pPr>
        <w:widowControl w:val="0"/>
        <w:autoSpaceDE w:val="0"/>
        <w:ind w:firstLine="357"/>
        <w:jc w:val="both"/>
        <w:rPr>
          <w:rFonts w:ascii="PT Astra Serif" w:hAnsi="PT Astra Serif"/>
          <w:b/>
          <w:bCs/>
          <w:sz w:val="24"/>
          <w:szCs w:val="24"/>
        </w:rPr>
      </w:pPr>
      <w:r w:rsidRPr="00F35F8E">
        <w:rPr>
          <w:rFonts w:ascii="PT Astra Serif" w:hAnsi="PT Astra Serif"/>
          <w:sz w:val="24"/>
          <w:szCs w:val="24"/>
        </w:rPr>
        <w:t xml:space="preserve">В соответствии с тем, что </w:t>
      </w:r>
      <w:proofErr w:type="gramStart"/>
      <w:r w:rsidRPr="00F35F8E">
        <w:rPr>
          <w:rFonts w:ascii="PT Astra Serif" w:hAnsi="PT Astra Serif"/>
          <w:sz w:val="24"/>
          <w:szCs w:val="24"/>
        </w:rPr>
        <w:t>согласно</w:t>
      </w:r>
      <w:proofErr w:type="gramEnd"/>
      <w:r w:rsidRPr="00F35F8E">
        <w:rPr>
          <w:rFonts w:ascii="PT Astra Serif" w:hAnsi="PT Astra Serif"/>
          <w:sz w:val="24"/>
          <w:szCs w:val="24"/>
        </w:rPr>
        <w:t xml:space="preserve"> Федерального закона от 26.07.2019 № 211-ФЗ «О внесении изменений в главы 21 и 25 части второй Налогового кодекса Российской Федерации» услуги по обращению с твердыми коммунальными отходами, оказываемые региональными операторами освобождаются от уплаты НДС. Для применения такой льготы органы исполнительной власти субъекта РФ или органы местного самоуправления, которые осуществляют госрегулирование тарифов, утверждают предельный единый тариф на услуги регионального оператора с учетом освобождения от НДС.</w:t>
      </w:r>
    </w:p>
    <w:p w:rsidR="00F35F8E" w:rsidRPr="00F35F8E" w:rsidRDefault="00F35F8E" w:rsidP="00F35F8E">
      <w:pPr>
        <w:ind w:firstLine="708"/>
        <w:jc w:val="both"/>
        <w:rPr>
          <w:rFonts w:ascii="PT Astra Serif" w:hAnsi="PT Astra Serif"/>
          <w:b/>
          <w:sz w:val="24"/>
          <w:szCs w:val="24"/>
        </w:rPr>
      </w:pPr>
      <w:r w:rsidRPr="00F35F8E">
        <w:rPr>
          <w:rFonts w:ascii="PT Astra Serif" w:hAnsi="PT Astra Serif"/>
          <w:b/>
          <w:bCs/>
          <w:sz w:val="24"/>
          <w:szCs w:val="24"/>
        </w:rPr>
        <w:t>Размер предельного единого тарифа на услуги регионального оператора по обращению с твёрдыми комм</w:t>
      </w:r>
      <w:r w:rsidR="00B20B86">
        <w:rPr>
          <w:rFonts w:ascii="PT Astra Serif" w:hAnsi="PT Astra Serif"/>
          <w:b/>
          <w:bCs/>
          <w:sz w:val="24"/>
          <w:szCs w:val="24"/>
        </w:rPr>
        <w:t xml:space="preserve">унальными отходами </w:t>
      </w:r>
      <w:r w:rsidRPr="00F35F8E">
        <w:rPr>
          <w:rFonts w:ascii="PT Astra Serif" w:hAnsi="PT Astra Serif"/>
          <w:b/>
          <w:bCs/>
          <w:sz w:val="24"/>
          <w:szCs w:val="24"/>
        </w:rPr>
        <w:t xml:space="preserve">  ООО «Контракт плюс»  на 2021 год составит 348708,73 </w:t>
      </w:r>
      <w:proofErr w:type="spellStart"/>
      <w:r w:rsidRPr="00F35F8E">
        <w:rPr>
          <w:rFonts w:ascii="PT Astra Serif" w:hAnsi="PT Astra Serif"/>
          <w:b/>
          <w:bCs/>
          <w:sz w:val="24"/>
          <w:szCs w:val="24"/>
        </w:rPr>
        <w:t>тыс</w:t>
      </w:r>
      <w:proofErr w:type="gramStart"/>
      <w:r w:rsidRPr="00F35F8E">
        <w:rPr>
          <w:rFonts w:ascii="PT Astra Serif" w:hAnsi="PT Astra Serif"/>
          <w:b/>
          <w:bCs/>
          <w:sz w:val="24"/>
          <w:szCs w:val="24"/>
        </w:rPr>
        <w:t>.р</w:t>
      </w:r>
      <w:proofErr w:type="gramEnd"/>
      <w:r w:rsidRPr="00F35F8E">
        <w:rPr>
          <w:rFonts w:ascii="PT Astra Serif" w:hAnsi="PT Astra Serif"/>
          <w:b/>
          <w:bCs/>
          <w:sz w:val="24"/>
          <w:szCs w:val="24"/>
        </w:rPr>
        <w:t>уб</w:t>
      </w:r>
      <w:proofErr w:type="spellEnd"/>
      <w:r w:rsidRPr="00F35F8E">
        <w:rPr>
          <w:rFonts w:ascii="PT Astra Serif" w:hAnsi="PT Astra Serif"/>
          <w:b/>
          <w:bCs/>
          <w:sz w:val="24"/>
          <w:szCs w:val="24"/>
        </w:rPr>
        <w:t xml:space="preserve">. / 813,22 </w:t>
      </w:r>
      <w:proofErr w:type="spellStart"/>
      <w:r w:rsidRPr="00F35F8E">
        <w:rPr>
          <w:rFonts w:ascii="PT Astra Serif" w:hAnsi="PT Astra Serif"/>
          <w:b/>
          <w:bCs/>
          <w:sz w:val="24"/>
          <w:szCs w:val="24"/>
        </w:rPr>
        <w:t>тыс.куб.м</w:t>
      </w:r>
      <w:proofErr w:type="spellEnd"/>
      <w:r w:rsidRPr="00F35F8E">
        <w:rPr>
          <w:rFonts w:ascii="PT Astra Serif" w:hAnsi="PT Astra Serif"/>
          <w:b/>
          <w:bCs/>
          <w:sz w:val="24"/>
          <w:szCs w:val="24"/>
        </w:rPr>
        <w:t>. = 428,80 руб./</w:t>
      </w:r>
      <w:proofErr w:type="spellStart"/>
      <w:r w:rsidRPr="00F35F8E">
        <w:rPr>
          <w:rFonts w:ascii="PT Astra Serif" w:hAnsi="PT Astra Serif"/>
          <w:b/>
          <w:bCs/>
          <w:sz w:val="24"/>
          <w:szCs w:val="24"/>
        </w:rPr>
        <w:t>куб.м</w:t>
      </w:r>
      <w:proofErr w:type="spellEnd"/>
      <w:r w:rsidRPr="00F35F8E">
        <w:rPr>
          <w:rFonts w:ascii="PT Astra Serif" w:hAnsi="PT Astra Serif"/>
          <w:b/>
          <w:bCs/>
          <w:sz w:val="24"/>
          <w:szCs w:val="24"/>
        </w:rPr>
        <w:t xml:space="preserve">. (не облагается НДС). </w:t>
      </w:r>
    </w:p>
    <w:p w:rsidR="00F35F8E" w:rsidRPr="00F35F8E" w:rsidRDefault="00F35F8E" w:rsidP="00F35F8E">
      <w:pPr>
        <w:jc w:val="center"/>
        <w:rPr>
          <w:rFonts w:ascii="PT Astra Serif" w:hAnsi="PT Astra Serif"/>
          <w:b/>
          <w:sz w:val="24"/>
          <w:szCs w:val="24"/>
        </w:rPr>
      </w:pPr>
    </w:p>
    <w:p w:rsidR="00F35F8E" w:rsidRPr="00F35F8E" w:rsidRDefault="00F35F8E" w:rsidP="00B20B86">
      <w:pPr>
        <w:ind w:firstLine="709"/>
        <w:jc w:val="both"/>
        <w:rPr>
          <w:rFonts w:ascii="PT Astra Serif" w:hAnsi="PT Astra Serif" w:cs="Courier New"/>
          <w:b/>
          <w:color w:val="000000"/>
          <w:sz w:val="24"/>
          <w:szCs w:val="24"/>
        </w:rPr>
      </w:pPr>
      <w:r w:rsidRPr="00F35F8E">
        <w:rPr>
          <w:rFonts w:ascii="PT Astra Serif" w:hAnsi="PT Astra Serif"/>
          <w:sz w:val="24"/>
          <w:szCs w:val="24"/>
        </w:rPr>
        <w:t>По результатам расчета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«Контракт плюс» на 2021 год, эксперты предлагают считать экономически обоснованным тариф в размере 428,80 руб./</w:t>
      </w:r>
      <w:proofErr w:type="spellStart"/>
      <w:r w:rsidRPr="00F35F8E">
        <w:rPr>
          <w:rFonts w:ascii="PT Astra Serif" w:hAnsi="PT Astra Serif"/>
          <w:sz w:val="24"/>
          <w:szCs w:val="24"/>
        </w:rPr>
        <w:t>куб.м</w:t>
      </w:r>
      <w:proofErr w:type="spellEnd"/>
      <w:r w:rsidRPr="00F35F8E">
        <w:rPr>
          <w:rFonts w:ascii="PT Astra Serif" w:hAnsi="PT Astra Serif"/>
          <w:sz w:val="24"/>
          <w:szCs w:val="24"/>
        </w:rPr>
        <w:t>. (не облагается НДС); на 2022 год – 443,38 руб./</w:t>
      </w:r>
      <w:proofErr w:type="spellStart"/>
      <w:r w:rsidRPr="00F35F8E">
        <w:rPr>
          <w:rFonts w:ascii="PT Astra Serif" w:hAnsi="PT Astra Serif"/>
          <w:sz w:val="24"/>
          <w:szCs w:val="24"/>
        </w:rPr>
        <w:t>куб</w:t>
      </w:r>
      <w:proofErr w:type="gramStart"/>
      <w:r w:rsidRPr="00F35F8E">
        <w:rPr>
          <w:rFonts w:ascii="PT Astra Serif" w:hAnsi="PT Astra Serif"/>
          <w:sz w:val="24"/>
          <w:szCs w:val="24"/>
        </w:rPr>
        <w:t>.м</w:t>
      </w:r>
      <w:proofErr w:type="spellEnd"/>
      <w:proofErr w:type="gramEnd"/>
      <w:r w:rsidRPr="00F35F8E">
        <w:rPr>
          <w:rFonts w:ascii="PT Astra Serif" w:hAnsi="PT Astra Serif"/>
          <w:sz w:val="24"/>
          <w:szCs w:val="24"/>
        </w:rPr>
        <w:t xml:space="preserve"> (не облагается НДС); на 2023 год – 458,45 руб./</w:t>
      </w:r>
      <w:proofErr w:type="spellStart"/>
      <w:r w:rsidRPr="00F35F8E">
        <w:rPr>
          <w:rFonts w:ascii="PT Astra Serif" w:hAnsi="PT Astra Serif"/>
          <w:sz w:val="24"/>
          <w:szCs w:val="24"/>
        </w:rPr>
        <w:t>куб.м</w:t>
      </w:r>
      <w:proofErr w:type="spellEnd"/>
      <w:r w:rsidR="00B20B86">
        <w:rPr>
          <w:rFonts w:ascii="PT Astra Serif" w:hAnsi="PT Astra Serif"/>
          <w:sz w:val="24"/>
          <w:szCs w:val="24"/>
        </w:rPr>
        <w:t>.</w:t>
      </w:r>
    </w:p>
    <w:p w:rsidR="00F35F8E" w:rsidRPr="00F35F8E" w:rsidRDefault="00F35F8E" w:rsidP="00F35F8E">
      <w:pPr>
        <w:rPr>
          <w:rFonts w:ascii="PT Astra Serif" w:hAnsi="PT Astra Serif"/>
          <w:sz w:val="24"/>
          <w:szCs w:val="24"/>
        </w:rPr>
      </w:pPr>
    </w:p>
    <w:p w:rsidR="00F35F8E" w:rsidRPr="00F35F8E" w:rsidRDefault="00F35F8E" w:rsidP="00F35F8E">
      <w:pPr>
        <w:jc w:val="both"/>
        <w:rPr>
          <w:rFonts w:ascii="PT Astra Serif" w:hAnsi="PT Astra Serif"/>
          <w:b/>
          <w:sz w:val="24"/>
          <w:szCs w:val="24"/>
        </w:rPr>
      </w:pPr>
      <w:r w:rsidRPr="00F35F8E">
        <w:rPr>
          <w:rFonts w:ascii="PT Astra Serif" w:hAnsi="PT Astra Serif"/>
          <w:b/>
          <w:sz w:val="24"/>
          <w:szCs w:val="24"/>
        </w:rPr>
        <w:t>РЕШИЛИ:</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1.</w:t>
      </w:r>
      <w:r w:rsidRPr="00F35F8E">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предельных единых тарифов на услуги регионального оператора по обращению с твёрдыми коммунальными отходами Общества с ограниченной ответственностью «Контракт плюс» на 2021-2023 годы».</w:t>
      </w:r>
    </w:p>
    <w:p w:rsidR="00F35F8E" w:rsidRPr="00F35F8E" w:rsidRDefault="00F35F8E" w:rsidP="00F35F8E">
      <w:pPr>
        <w:jc w:val="both"/>
        <w:rPr>
          <w:rFonts w:ascii="PT Astra Serif" w:hAnsi="PT Astra Serif"/>
          <w:sz w:val="24"/>
          <w:szCs w:val="24"/>
        </w:rPr>
      </w:pPr>
      <w:r w:rsidRPr="00F35F8E">
        <w:rPr>
          <w:rFonts w:ascii="PT Astra Serif" w:hAnsi="PT Astra Serif"/>
          <w:sz w:val="24"/>
          <w:szCs w:val="24"/>
        </w:rPr>
        <w:t>2.</w:t>
      </w:r>
      <w:r w:rsidRPr="00F35F8E">
        <w:rPr>
          <w:rFonts w:ascii="PT Astra Serif" w:hAnsi="PT Astra Serif"/>
          <w:sz w:val="24"/>
          <w:szCs w:val="24"/>
        </w:rPr>
        <w:tab/>
      </w:r>
      <w:proofErr w:type="gramStart"/>
      <w:r w:rsidRPr="00F35F8E">
        <w:rPr>
          <w:rFonts w:ascii="PT Astra Serif" w:hAnsi="PT Astra Serif"/>
          <w:sz w:val="24"/>
          <w:szCs w:val="24"/>
        </w:rPr>
        <w:t>Контроль за</w:t>
      </w:r>
      <w:proofErr w:type="gramEnd"/>
      <w:r w:rsidRPr="00F35F8E">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325454" w:rsidRDefault="00325454" w:rsidP="00D61463">
      <w:pPr>
        <w:pStyle w:val="afffa"/>
        <w:jc w:val="both"/>
        <w:rPr>
          <w:rFonts w:ascii="PT Astra Serif" w:hAnsi="PT Astra Serif"/>
        </w:rPr>
      </w:pPr>
    </w:p>
    <w:p w:rsidR="00325454" w:rsidRDefault="00325454" w:rsidP="00D61463">
      <w:pPr>
        <w:pStyle w:val="afffa"/>
        <w:jc w:val="both"/>
        <w:rPr>
          <w:rFonts w:ascii="PT Astra Serif" w:hAnsi="PT Astra Serif"/>
        </w:rPr>
      </w:pPr>
    </w:p>
    <w:p w:rsidR="00B20B86" w:rsidRPr="0008215F" w:rsidRDefault="00B20B86" w:rsidP="00B20B86">
      <w:pPr>
        <w:jc w:val="both"/>
        <w:rPr>
          <w:rFonts w:ascii="PT Astra Serif" w:hAnsi="PT Astra Serif"/>
          <w:b/>
          <w:sz w:val="24"/>
          <w:szCs w:val="24"/>
        </w:rPr>
      </w:pPr>
      <w:r>
        <w:rPr>
          <w:rFonts w:ascii="PT Astra Serif" w:hAnsi="PT Astra Serif"/>
          <w:b/>
          <w:sz w:val="24"/>
          <w:szCs w:val="24"/>
        </w:rPr>
        <w:t>Вопрос № 5</w:t>
      </w:r>
    </w:p>
    <w:p w:rsidR="00B20B86" w:rsidRPr="0008215F" w:rsidRDefault="00B20B86" w:rsidP="00B20B86">
      <w:pPr>
        <w:jc w:val="both"/>
        <w:rPr>
          <w:rFonts w:ascii="PT Astra Serif" w:hAnsi="PT Astra Serif"/>
          <w:b/>
          <w:sz w:val="24"/>
          <w:szCs w:val="24"/>
        </w:rPr>
      </w:pPr>
      <w:r w:rsidRPr="0008215F">
        <w:rPr>
          <w:rFonts w:ascii="PT Astra Serif" w:hAnsi="PT Astra Serif"/>
          <w:b/>
          <w:sz w:val="24"/>
          <w:szCs w:val="24"/>
        </w:rPr>
        <w:t xml:space="preserve">СЛУШАЛИ: </w:t>
      </w:r>
    </w:p>
    <w:p w:rsidR="00B20B86" w:rsidRDefault="00B20B86" w:rsidP="00B20B86">
      <w:pPr>
        <w:pStyle w:val="afffa"/>
        <w:jc w:val="both"/>
        <w:rPr>
          <w:b/>
          <w:szCs w:val="28"/>
        </w:rPr>
      </w:pPr>
      <w:r w:rsidRPr="0008215F">
        <w:rPr>
          <w:rFonts w:ascii="PT Astra Serif" w:hAnsi="PT Astra Serif"/>
        </w:rPr>
        <w:t xml:space="preserve">Главного консультанта отдела регулирования жилищно-коммунального комплекса Агентства по регулированию цен и тарифов Ульяновской области </w:t>
      </w:r>
      <w:proofErr w:type="spellStart"/>
      <w:r w:rsidRPr="0008215F">
        <w:rPr>
          <w:rFonts w:ascii="PT Astra Serif" w:hAnsi="PT Astra Serif"/>
        </w:rPr>
        <w:t>Башаеву</w:t>
      </w:r>
      <w:proofErr w:type="spellEnd"/>
      <w:r w:rsidRPr="0008215F">
        <w:rPr>
          <w:rFonts w:ascii="PT Astra Serif" w:hAnsi="PT Astra Serif"/>
        </w:rPr>
        <w:t xml:space="preserve"> А.Н. </w:t>
      </w:r>
      <w:proofErr w:type="gramStart"/>
      <w:r w:rsidRPr="0008215F">
        <w:rPr>
          <w:rFonts w:ascii="PT Astra Serif" w:hAnsi="PT Astra Serif"/>
        </w:rPr>
        <w:t>по вопросу о</w:t>
      </w:r>
      <w:r>
        <w:rPr>
          <w:rFonts w:ascii="PT Astra Serif" w:hAnsi="PT Astra Serif"/>
        </w:rPr>
        <w:t>б</w:t>
      </w:r>
      <w:r w:rsidRPr="0008215F">
        <w:rPr>
          <w:rFonts w:ascii="PT Astra Serif" w:hAnsi="PT Astra Serif"/>
        </w:rPr>
        <w:t xml:space="preserve"> </w:t>
      </w:r>
      <w:r>
        <w:rPr>
          <w:rFonts w:ascii="PT Astra Serif" w:hAnsi="PT Astra Serif"/>
        </w:rPr>
        <w:t>у</w:t>
      </w:r>
      <w:r w:rsidRPr="00196A8B">
        <w:rPr>
          <w:rFonts w:ascii="PT Astra Serif" w:hAnsi="PT Astra Serif"/>
        </w:rPr>
        <w:t>становлени</w:t>
      </w:r>
      <w:r>
        <w:rPr>
          <w:rFonts w:ascii="PT Astra Serif" w:hAnsi="PT Astra Serif"/>
        </w:rPr>
        <w:t>и</w:t>
      </w:r>
      <w:r w:rsidRPr="00196A8B">
        <w:rPr>
          <w:rFonts w:ascii="PT Astra Serif" w:hAnsi="PT Astra Serif"/>
        </w:rPr>
        <w:t xml:space="preserve"> </w:t>
      </w:r>
      <w:r w:rsidRPr="00891275">
        <w:rPr>
          <w:rFonts w:ascii="PT Astra Serif" w:hAnsi="PT Astra Serif"/>
        </w:rPr>
        <w:t>единого тарифа регионального оператора по обращению  с  твердыми  коммунальными  отходами  для ООО</w:t>
      </w:r>
      <w:proofErr w:type="gramEnd"/>
      <w:r w:rsidRPr="00891275">
        <w:rPr>
          <w:rFonts w:ascii="PT Astra Serif" w:hAnsi="PT Astra Serif"/>
        </w:rPr>
        <w:t xml:space="preserve"> «УК </w:t>
      </w:r>
      <w:proofErr w:type="spellStart"/>
      <w:r w:rsidRPr="00891275">
        <w:rPr>
          <w:rFonts w:ascii="PT Astra Serif" w:hAnsi="PT Astra Serif"/>
        </w:rPr>
        <w:t>Экостандарт</w:t>
      </w:r>
      <w:proofErr w:type="spellEnd"/>
      <w:r w:rsidRPr="00891275">
        <w:rPr>
          <w:rFonts w:ascii="PT Astra Serif" w:hAnsi="PT Astra Serif"/>
        </w:rPr>
        <w:t>» на 2021 год</w:t>
      </w:r>
      <w:r>
        <w:rPr>
          <w:rFonts w:ascii="PT Astra Serif" w:hAnsi="PT Astra Serif"/>
        </w:rPr>
        <w:t>.</w:t>
      </w:r>
    </w:p>
    <w:p w:rsidR="00B20B86" w:rsidRDefault="00B20B86" w:rsidP="00B20B86">
      <w:pPr>
        <w:rPr>
          <w:rFonts w:ascii="PT Astra Serif" w:hAnsi="PT Astra Serif"/>
          <w:sz w:val="24"/>
          <w:szCs w:val="24"/>
        </w:rPr>
      </w:pPr>
    </w:p>
    <w:p w:rsidR="00B20B86" w:rsidRDefault="00B20B86" w:rsidP="00B20B86">
      <w:pPr>
        <w:pStyle w:val="a9"/>
        <w:jc w:val="center"/>
        <w:rPr>
          <w:rFonts w:ascii="PT Astra Serif" w:hAnsi="PT Astra Serif"/>
          <w:b/>
          <w:sz w:val="24"/>
        </w:rPr>
      </w:pPr>
      <w:r w:rsidRPr="009A568E">
        <w:rPr>
          <w:rFonts w:ascii="PT Astra Serif" w:hAnsi="PT Astra Serif"/>
          <w:b/>
          <w:sz w:val="24"/>
        </w:rPr>
        <w:t xml:space="preserve">Расчет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«УК </w:t>
      </w:r>
      <w:proofErr w:type="spellStart"/>
      <w:r w:rsidRPr="009A568E">
        <w:rPr>
          <w:rFonts w:ascii="PT Astra Serif" w:hAnsi="PT Astra Serif"/>
          <w:b/>
          <w:sz w:val="24"/>
        </w:rPr>
        <w:t>Экостандарт</w:t>
      </w:r>
      <w:proofErr w:type="spellEnd"/>
      <w:r w:rsidRPr="009A568E">
        <w:rPr>
          <w:rFonts w:ascii="PT Astra Serif" w:hAnsi="PT Astra Serif"/>
          <w:b/>
          <w:sz w:val="24"/>
        </w:rPr>
        <w:t>» на 2021-2023 годы.</w:t>
      </w:r>
    </w:p>
    <w:p w:rsidR="00B20B86" w:rsidRPr="009A568E" w:rsidRDefault="00B20B86" w:rsidP="00B20B86">
      <w:pPr>
        <w:pStyle w:val="a9"/>
        <w:jc w:val="center"/>
        <w:rPr>
          <w:rFonts w:ascii="PT Astra Serif" w:hAnsi="PT Astra Serif"/>
          <w:b/>
          <w:sz w:val="24"/>
        </w:rPr>
      </w:pPr>
    </w:p>
    <w:p w:rsidR="00B20B86" w:rsidRPr="009A568E" w:rsidRDefault="00B20B86" w:rsidP="00B20B86">
      <w:pPr>
        <w:widowControl w:val="0"/>
        <w:autoSpaceDE w:val="0"/>
        <w:ind w:firstLine="539"/>
        <w:jc w:val="both"/>
        <w:rPr>
          <w:rFonts w:ascii="PT Astra Serif" w:hAnsi="PT Astra Serif"/>
          <w:sz w:val="24"/>
          <w:szCs w:val="24"/>
        </w:rPr>
      </w:pPr>
      <w:proofErr w:type="gramStart"/>
      <w:r w:rsidRPr="009A568E">
        <w:rPr>
          <w:rFonts w:ascii="PT Astra Serif" w:hAnsi="PT Astra Serif"/>
          <w:sz w:val="24"/>
          <w:szCs w:val="24"/>
        </w:rPr>
        <w:t>В соответствии с приказом ФАС России от 21.11.2016 № 1638/16 «Об утверждении Методических указаний по расчету регулируемых тарифов в области обращения с твердыми коммунальными отходами» расчет единого тарифа регионального оператора и необходимой валовой выручки регионального оператора на год i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w:t>
      </w:r>
      <w:proofErr w:type="gramEnd"/>
      <w:r w:rsidRPr="009A568E">
        <w:rPr>
          <w:rFonts w:ascii="PT Astra Serif" w:hAnsi="PT Astra Serif"/>
          <w:sz w:val="24"/>
          <w:szCs w:val="24"/>
        </w:rPr>
        <w:t xml:space="preserve">, </w:t>
      </w:r>
      <w:proofErr w:type="gramStart"/>
      <w:r w:rsidRPr="009A568E">
        <w:rPr>
          <w:rFonts w:ascii="PT Astra Serif" w:hAnsi="PT Astra Serif"/>
          <w:sz w:val="24"/>
          <w:szCs w:val="24"/>
        </w:rPr>
        <w:t>определенной</w:t>
      </w:r>
      <w:proofErr w:type="gramEnd"/>
      <w:r w:rsidRPr="009A568E">
        <w:rPr>
          <w:rFonts w:ascii="PT Astra Serif" w:hAnsi="PT Astra Serif"/>
          <w:sz w:val="24"/>
          <w:szCs w:val="24"/>
        </w:rPr>
        <w:t xml:space="preserve"> по результатам конкурсного отбора региональных операторов   по обращению с твердыми коммунальными отходами на соответствующий год.</w:t>
      </w:r>
    </w:p>
    <w:p w:rsidR="00B20B86" w:rsidRPr="009A568E" w:rsidRDefault="00B20B86" w:rsidP="00B20B86">
      <w:pPr>
        <w:widowControl w:val="0"/>
        <w:autoSpaceDE w:val="0"/>
        <w:ind w:firstLine="539"/>
        <w:jc w:val="both"/>
        <w:rPr>
          <w:rFonts w:ascii="PT Astra Serif" w:hAnsi="PT Astra Serif"/>
          <w:sz w:val="24"/>
          <w:szCs w:val="24"/>
        </w:rPr>
      </w:pPr>
    </w:p>
    <w:p w:rsidR="00B20B86" w:rsidRDefault="00B20B86" w:rsidP="00B20B86">
      <w:pPr>
        <w:widowControl w:val="0"/>
        <w:autoSpaceDE w:val="0"/>
        <w:ind w:firstLine="539"/>
        <w:jc w:val="both"/>
        <w:rPr>
          <w:rFonts w:ascii="PT Astra Serif" w:hAnsi="PT Astra Serif"/>
          <w:sz w:val="24"/>
          <w:szCs w:val="24"/>
        </w:rPr>
      </w:pPr>
      <w:r w:rsidRPr="009A568E">
        <w:rPr>
          <w:rFonts w:ascii="PT Astra Serif" w:hAnsi="PT Astra Serif"/>
          <w:sz w:val="24"/>
          <w:szCs w:val="24"/>
        </w:rPr>
        <w:t xml:space="preserve">Расчет единого тарифа регионального оператора по обращению с </w:t>
      </w:r>
      <w:proofErr w:type="gramStart"/>
      <w:r w:rsidRPr="009A568E">
        <w:rPr>
          <w:rFonts w:ascii="PT Astra Serif" w:hAnsi="PT Astra Serif"/>
          <w:sz w:val="24"/>
          <w:szCs w:val="24"/>
        </w:rPr>
        <w:t>твердыми</w:t>
      </w:r>
      <w:proofErr w:type="gramEnd"/>
      <w:r w:rsidRPr="009A568E">
        <w:rPr>
          <w:rFonts w:ascii="PT Astra Serif" w:hAnsi="PT Astra Serif"/>
          <w:sz w:val="24"/>
          <w:szCs w:val="24"/>
        </w:rPr>
        <w:t xml:space="preserve"> </w:t>
      </w:r>
    </w:p>
    <w:p w:rsidR="00B20B86" w:rsidRDefault="00B20B86" w:rsidP="00B20B86">
      <w:pPr>
        <w:widowControl w:val="0"/>
        <w:autoSpaceDE w:val="0"/>
        <w:jc w:val="both"/>
        <w:rPr>
          <w:rFonts w:ascii="PT Astra Serif" w:hAnsi="PT Astra Serif"/>
          <w:sz w:val="24"/>
          <w:szCs w:val="24"/>
        </w:rPr>
      </w:pPr>
    </w:p>
    <w:p w:rsidR="00B20B86" w:rsidRPr="009A568E" w:rsidRDefault="00B20B86" w:rsidP="00B20B86">
      <w:pPr>
        <w:widowControl w:val="0"/>
        <w:autoSpaceDE w:val="0"/>
        <w:jc w:val="both"/>
        <w:rPr>
          <w:rFonts w:ascii="PT Astra Serif" w:hAnsi="PT Astra Serif"/>
          <w:sz w:val="24"/>
          <w:szCs w:val="24"/>
        </w:rPr>
      </w:pPr>
      <w:r w:rsidRPr="009A568E">
        <w:rPr>
          <w:rFonts w:ascii="PT Astra Serif" w:hAnsi="PT Astra Serif"/>
          <w:sz w:val="24"/>
          <w:szCs w:val="24"/>
        </w:rPr>
        <w:t xml:space="preserve">коммунальными отходами, </w:t>
      </w:r>
      <w:r w:rsidRPr="009A568E">
        <w:rPr>
          <w:rFonts w:ascii="PT Astra Serif" w:hAnsi="PT Astra Serif"/>
          <w:noProof/>
          <w:position w:val="-10"/>
          <w:sz w:val="24"/>
          <w:szCs w:val="24"/>
        </w:rPr>
        <w:drawing>
          <wp:inline distT="0" distB="0" distL="0" distR="0" wp14:anchorId="4BFB4D0A" wp14:editId="02C74AAF">
            <wp:extent cx="323850" cy="2857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solidFill>
                      <a:srgbClr val="FFFFFF"/>
                    </a:solidFill>
                    <a:ln>
                      <a:noFill/>
                    </a:ln>
                  </pic:spPr>
                </pic:pic>
              </a:graphicData>
            </a:graphic>
          </wp:inline>
        </w:drawing>
      </w:r>
      <w:r w:rsidRPr="009A568E">
        <w:rPr>
          <w:rFonts w:ascii="PT Astra Serif" w:hAnsi="PT Astra Serif"/>
          <w:sz w:val="24"/>
          <w:szCs w:val="24"/>
        </w:rPr>
        <w:t>, осуществляется по следующим формулам:</w:t>
      </w:r>
    </w:p>
    <w:p w:rsidR="00B20B86" w:rsidRPr="009A568E" w:rsidRDefault="00B20B86" w:rsidP="00B20B86">
      <w:pPr>
        <w:widowControl w:val="0"/>
        <w:autoSpaceDE w:val="0"/>
        <w:autoSpaceDN w:val="0"/>
        <w:adjustRightInd w:val="0"/>
        <w:jc w:val="center"/>
        <w:rPr>
          <w:rFonts w:ascii="PT Astra Serif" w:hAnsi="PT Astra Serif"/>
          <w:sz w:val="24"/>
          <w:szCs w:val="24"/>
        </w:rPr>
      </w:pPr>
      <w:r w:rsidRPr="009A568E">
        <w:rPr>
          <w:rFonts w:ascii="PT Astra Serif" w:hAnsi="PT Astra Serif"/>
          <w:sz w:val="24"/>
          <w:szCs w:val="24"/>
        </w:rPr>
        <w:lastRenderedPageBreak/>
        <w:t xml:space="preserve"> </w:t>
      </w:r>
      <w:r w:rsidRPr="009A568E">
        <w:rPr>
          <w:rFonts w:ascii="PT Astra Serif" w:hAnsi="PT Astra Serif"/>
          <w:noProof/>
          <w:position w:val="-34"/>
          <w:sz w:val="24"/>
          <w:szCs w:val="24"/>
        </w:rPr>
        <w:drawing>
          <wp:inline distT="0" distB="0" distL="0" distR="0" wp14:anchorId="3288CB14" wp14:editId="44E39E40">
            <wp:extent cx="1323975" cy="5905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r w:rsidRPr="009A568E">
        <w:rPr>
          <w:rFonts w:ascii="PT Astra Serif" w:hAnsi="PT Astra Serif"/>
          <w:sz w:val="24"/>
          <w:szCs w:val="24"/>
        </w:rPr>
        <w:t>, (руб./м</w:t>
      </w:r>
      <w:r w:rsidRPr="009A568E">
        <w:rPr>
          <w:rFonts w:ascii="PT Astra Serif" w:hAnsi="PT Astra Serif"/>
          <w:sz w:val="24"/>
          <w:szCs w:val="24"/>
          <w:vertAlign w:val="superscript"/>
        </w:rPr>
        <w:t>3</w:t>
      </w:r>
      <w:r w:rsidRPr="009A568E">
        <w:rPr>
          <w:rFonts w:ascii="PT Astra Serif" w:hAnsi="PT Astra Serif"/>
          <w:sz w:val="24"/>
          <w:szCs w:val="24"/>
        </w:rPr>
        <w:t>) (42)</w:t>
      </w:r>
    </w:p>
    <w:p w:rsidR="00B20B86" w:rsidRPr="009A568E" w:rsidRDefault="00B20B86" w:rsidP="00B20B86">
      <w:pPr>
        <w:widowControl w:val="0"/>
        <w:autoSpaceDE w:val="0"/>
        <w:autoSpaceDN w:val="0"/>
        <w:adjustRightInd w:val="0"/>
        <w:jc w:val="both"/>
        <w:rPr>
          <w:rFonts w:ascii="PT Astra Serif" w:hAnsi="PT Astra Serif"/>
          <w:sz w:val="24"/>
          <w:szCs w:val="24"/>
        </w:rPr>
      </w:pPr>
    </w:p>
    <w:p w:rsidR="00B20B86" w:rsidRPr="009A568E" w:rsidRDefault="00B20B86" w:rsidP="00B20B86">
      <w:pPr>
        <w:widowControl w:val="0"/>
        <w:autoSpaceDE w:val="0"/>
        <w:autoSpaceDN w:val="0"/>
        <w:adjustRightInd w:val="0"/>
        <w:jc w:val="center"/>
        <w:rPr>
          <w:rFonts w:ascii="PT Astra Serif" w:hAnsi="PT Astra Serif"/>
          <w:sz w:val="24"/>
          <w:szCs w:val="24"/>
        </w:rPr>
      </w:pPr>
      <w:r w:rsidRPr="009A568E">
        <w:rPr>
          <w:rFonts w:ascii="PT Astra Serif" w:hAnsi="PT Astra Serif"/>
          <w:noProof/>
          <w:position w:val="-10"/>
          <w:sz w:val="24"/>
          <w:szCs w:val="24"/>
        </w:rPr>
        <w:drawing>
          <wp:inline distT="0" distB="0" distL="0" distR="0" wp14:anchorId="6B3AE1E0" wp14:editId="4CF84C67">
            <wp:extent cx="3124200" cy="2857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85750"/>
                    </a:xfrm>
                    <a:prstGeom prst="rect">
                      <a:avLst/>
                    </a:prstGeom>
                    <a:noFill/>
                    <a:ln>
                      <a:noFill/>
                    </a:ln>
                  </pic:spPr>
                </pic:pic>
              </a:graphicData>
            </a:graphic>
          </wp:inline>
        </w:drawing>
      </w:r>
      <w:r w:rsidRPr="009A568E">
        <w:rPr>
          <w:rFonts w:ascii="PT Astra Serif" w:hAnsi="PT Astra Serif"/>
          <w:sz w:val="24"/>
          <w:szCs w:val="24"/>
        </w:rPr>
        <w:t>, (руб.) (43)</w:t>
      </w:r>
    </w:p>
    <w:p w:rsidR="00B20B86" w:rsidRPr="009A568E" w:rsidRDefault="00B20B86" w:rsidP="00B20B86">
      <w:pPr>
        <w:widowControl w:val="0"/>
        <w:autoSpaceDE w:val="0"/>
        <w:autoSpaceDN w:val="0"/>
        <w:adjustRightInd w:val="0"/>
        <w:jc w:val="both"/>
        <w:rPr>
          <w:rFonts w:ascii="PT Astra Serif" w:hAnsi="PT Astra Serif"/>
          <w:sz w:val="24"/>
          <w:szCs w:val="24"/>
        </w:rPr>
      </w:pPr>
    </w:p>
    <w:p w:rsidR="00B20B86" w:rsidRPr="009A568E" w:rsidRDefault="00B20B86" w:rsidP="00B20B86">
      <w:pPr>
        <w:widowControl w:val="0"/>
        <w:autoSpaceDE w:val="0"/>
        <w:autoSpaceDN w:val="0"/>
        <w:adjustRightInd w:val="0"/>
        <w:jc w:val="center"/>
        <w:rPr>
          <w:rFonts w:ascii="PT Astra Serif" w:hAnsi="PT Astra Serif"/>
          <w:sz w:val="24"/>
          <w:szCs w:val="24"/>
        </w:rPr>
      </w:pPr>
      <w:r w:rsidRPr="009A568E">
        <w:rPr>
          <w:rFonts w:ascii="PT Astra Serif" w:hAnsi="PT Astra Serif"/>
          <w:noProof/>
          <w:position w:val="-16"/>
          <w:sz w:val="24"/>
          <w:szCs w:val="24"/>
        </w:rPr>
        <w:drawing>
          <wp:inline distT="0" distB="0" distL="0" distR="0" wp14:anchorId="6C97F956" wp14:editId="1D4543FE">
            <wp:extent cx="3200400" cy="3619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r w:rsidRPr="009A568E">
        <w:rPr>
          <w:rFonts w:ascii="PT Astra Serif" w:hAnsi="PT Astra Serif"/>
          <w:sz w:val="24"/>
          <w:szCs w:val="24"/>
        </w:rPr>
        <w:t>, (руб.) (44)</w:t>
      </w:r>
    </w:p>
    <w:p w:rsidR="00B20B86" w:rsidRPr="009A568E" w:rsidRDefault="00B20B86" w:rsidP="00B20B86">
      <w:pPr>
        <w:widowControl w:val="0"/>
        <w:autoSpaceDE w:val="0"/>
        <w:autoSpaceDN w:val="0"/>
        <w:adjustRightInd w:val="0"/>
        <w:jc w:val="both"/>
        <w:rPr>
          <w:rFonts w:ascii="PT Astra Serif" w:hAnsi="PT Astra Serif"/>
          <w:sz w:val="24"/>
          <w:szCs w:val="24"/>
        </w:rPr>
      </w:pPr>
    </w:p>
    <w:p w:rsidR="00B20B86" w:rsidRPr="009A568E" w:rsidRDefault="00B20B86" w:rsidP="00B20B86">
      <w:pPr>
        <w:widowControl w:val="0"/>
        <w:autoSpaceDE w:val="0"/>
        <w:autoSpaceDN w:val="0"/>
        <w:adjustRightInd w:val="0"/>
        <w:jc w:val="center"/>
        <w:rPr>
          <w:rFonts w:ascii="PT Astra Serif" w:hAnsi="PT Astra Serif"/>
          <w:sz w:val="24"/>
          <w:szCs w:val="24"/>
        </w:rPr>
      </w:pPr>
      <w:r w:rsidRPr="009A568E">
        <w:rPr>
          <w:rFonts w:ascii="PT Astra Serif" w:hAnsi="PT Astra Serif"/>
          <w:noProof/>
          <w:position w:val="-10"/>
          <w:sz w:val="24"/>
          <w:szCs w:val="24"/>
        </w:rPr>
        <w:drawing>
          <wp:inline distT="0" distB="0" distL="0" distR="0" wp14:anchorId="054E228C" wp14:editId="218FFBF9">
            <wp:extent cx="1143000" cy="2857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B20B86" w:rsidRPr="009A568E" w:rsidRDefault="00B20B86" w:rsidP="00B20B86">
      <w:pPr>
        <w:widowControl w:val="0"/>
        <w:autoSpaceDE w:val="0"/>
        <w:ind w:firstLine="540"/>
        <w:jc w:val="both"/>
        <w:rPr>
          <w:rFonts w:ascii="PT Astra Serif" w:hAnsi="PT Astra Serif"/>
          <w:sz w:val="24"/>
          <w:szCs w:val="24"/>
          <w:lang w:eastAsia="ar-SA"/>
        </w:rPr>
      </w:pPr>
      <w:r w:rsidRPr="009A568E">
        <w:rPr>
          <w:rFonts w:ascii="PT Astra Serif" w:hAnsi="PT Astra Serif"/>
          <w:sz w:val="24"/>
          <w:szCs w:val="24"/>
        </w:rPr>
        <w:t>где:</w:t>
      </w:r>
    </w:p>
    <w:p w:rsidR="00B20B86" w:rsidRPr="009A568E" w:rsidRDefault="00B20B86" w:rsidP="00B20B86">
      <w:pPr>
        <w:widowControl w:val="0"/>
        <w:autoSpaceDE w:val="0"/>
        <w:spacing w:before="240"/>
        <w:ind w:firstLine="540"/>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2BC25241" wp14:editId="58DA5670">
            <wp:extent cx="581025" cy="2857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необходимая валовая выручка регионального оператора в году i, руб.;</w:t>
      </w:r>
    </w:p>
    <w:p w:rsidR="00B20B86" w:rsidRPr="009A568E" w:rsidRDefault="00B20B86" w:rsidP="00B20B86">
      <w:pPr>
        <w:widowControl w:val="0"/>
        <w:autoSpaceDE w:val="0"/>
        <w:spacing w:before="240"/>
        <w:ind w:firstLine="540"/>
        <w:jc w:val="both"/>
        <w:rPr>
          <w:rFonts w:ascii="PT Astra Serif" w:hAnsi="PT Astra Serif"/>
          <w:sz w:val="24"/>
          <w:szCs w:val="24"/>
        </w:rPr>
      </w:pPr>
      <w:r w:rsidRPr="009A568E">
        <w:rPr>
          <w:rFonts w:ascii="PT Astra Serif" w:hAnsi="PT Astra Serif"/>
          <w:noProof/>
          <w:position w:val="-14"/>
          <w:sz w:val="24"/>
          <w:szCs w:val="24"/>
        </w:rPr>
        <w:drawing>
          <wp:inline distT="0" distB="0" distL="0" distR="0" wp14:anchorId="4B32E3D3" wp14:editId="7A5AE705">
            <wp:extent cx="838200" cy="3238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объем (масса) отходов, сбор и транспортирование которых будет осуществлять региональный оператор в году i, м</w:t>
      </w:r>
      <w:r w:rsidRPr="009A568E">
        <w:rPr>
          <w:rFonts w:ascii="PT Astra Serif" w:hAnsi="PT Astra Serif"/>
          <w:sz w:val="24"/>
          <w:szCs w:val="24"/>
          <w:vertAlign w:val="superscript"/>
        </w:rPr>
        <w:t>3</w:t>
      </w:r>
      <w:r w:rsidRPr="009A568E">
        <w:rPr>
          <w:rFonts w:ascii="PT Astra Serif" w:hAnsi="PT Astra Serif"/>
          <w:sz w:val="24"/>
          <w:szCs w:val="24"/>
        </w:rPr>
        <w:t xml:space="preserve"> (тонн). В эту величину не включается объем (масса) отходов, поступающих от других региональных операторов в </w:t>
      </w:r>
      <w:proofErr w:type="gramStart"/>
      <w:r w:rsidRPr="009A568E">
        <w:rPr>
          <w:rFonts w:ascii="PT Astra Serif" w:hAnsi="PT Astra Serif"/>
          <w:sz w:val="24"/>
          <w:szCs w:val="24"/>
        </w:rPr>
        <w:t>рамках</w:t>
      </w:r>
      <w:proofErr w:type="gramEnd"/>
      <w:r w:rsidRPr="009A568E">
        <w:rPr>
          <w:rFonts w:ascii="PT Astra Serif" w:hAnsi="PT Astra Serif"/>
          <w:sz w:val="24"/>
          <w:szCs w:val="24"/>
        </w:rPr>
        <w:t xml:space="preserve"> заключаемых с ними договоров (соглашений), но включаются объемы отходов, передаваемые другим региональным операторам в соответствии с территориальной схемой и соглашением между региональными операторами;</w:t>
      </w:r>
    </w:p>
    <w:p w:rsidR="00B20B86" w:rsidRPr="009A568E" w:rsidRDefault="00B20B86" w:rsidP="00B20B86">
      <w:pPr>
        <w:widowControl w:val="0"/>
        <w:autoSpaceDE w:val="0"/>
        <w:spacing w:before="240"/>
        <w:ind w:firstLine="540"/>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0C5DB510" wp14:editId="01F7DF3D">
            <wp:extent cx="666750" cy="2857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расходы регионального оператора по обезвреживанию, захоронению твердых коммунальных отходов на объектах, используемых для обращения с твердыми коммунальными отходами, руб.;</w:t>
      </w:r>
    </w:p>
    <w:p w:rsidR="00B20B86" w:rsidRPr="009A568E" w:rsidRDefault="00B20B86" w:rsidP="00B20B86">
      <w:pPr>
        <w:widowControl w:val="0"/>
        <w:autoSpaceDE w:val="0"/>
        <w:ind w:firstLine="539"/>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1D3BD206" wp14:editId="1AF4DFC4">
            <wp:extent cx="809625" cy="2857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собственные расходы регионального оператора, определяемые в соответствии с пунктом 87 Методических указаний, руб.;</w:t>
      </w:r>
    </w:p>
    <w:p w:rsidR="00B20B86" w:rsidRPr="009A568E" w:rsidRDefault="00B20B86" w:rsidP="00B20B86">
      <w:pPr>
        <w:widowControl w:val="0"/>
        <w:autoSpaceDE w:val="0"/>
        <w:ind w:firstLine="539"/>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3F39136E" wp14:editId="0BAB49C4">
            <wp:extent cx="685800" cy="2857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году i, руб.;</w:t>
      </w:r>
    </w:p>
    <w:p w:rsidR="00B20B86" w:rsidRPr="009A568E" w:rsidRDefault="00B20B86" w:rsidP="00B20B86">
      <w:pPr>
        <w:widowControl w:val="0"/>
        <w:autoSpaceDE w:val="0"/>
        <w:ind w:firstLine="539"/>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45399FC5" wp14:editId="4EB331EA">
            <wp:extent cx="285750" cy="2857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тариф оператора по обращению с твердыми коммунальными отходами, </w:t>
      </w:r>
      <w:proofErr w:type="spellStart"/>
      <w:r w:rsidRPr="009A568E">
        <w:rPr>
          <w:rFonts w:ascii="PT Astra Serif" w:hAnsi="PT Astra Serif"/>
          <w:sz w:val="24"/>
          <w:szCs w:val="24"/>
        </w:rPr>
        <w:t>О</w:t>
      </w:r>
      <w:proofErr w:type="gramStart"/>
      <w:r w:rsidRPr="009A568E">
        <w:rPr>
          <w:rFonts w:ascii="PT Astra Serif" w:hAnsi="PT Astra Serif"/>
          <w:sz w:val="24"/>
          <w:szCs w:val="24"/>
        </w:rPr>
        <w:t>j</w:t>
      </w:r>
      <w:proofErr w:type="spellEnd"/>
      <w:proofErr w:type="gramEnd"/>
      <w:r w:rsidRPr="009A568E">
        <w:rPr>
          <w:rFonts w:ascii="PT Astra Serif" w:hAnsi="PT Astra Serif"/>
          <w:sz w:val="24"/>
          <w:szCs w:val="24"/>
        </w:rPr>
        <w:t xml:space="preserve">, установленный органом регулирования тарифов на год i, </w:t>
      </w:r>
      <w:proofErr w:type="spellStart"/>
      <w:r w:rsidRPr="009A568E">
        <w:rPr>
          <w:rFonts w:ascii="PT Astra Serif" w:hAnsi="PT Astra Serif"/>
          <w:sz w:val="24"/>
          <w:szCs w:val="24"/>
        </w:rPr>
        <w:t>руб</w:t>
      </w:r>
      <w:proofErr w:type="spellEnd"/>
      <w:r w:rsidRPr="009A568E">
        <w:rPr>
          <w:rFonts w:ascii="PT Astra Serif" w:hAnsi="PT Astra Serif"/>
          <w:sz w:val="24"/>
          <w:szCs w:val="24"/>
        </w:rPr>
        <w:t>/м</w:t>
      </w:r>
      <w:r w:rsidRPr="009A568E">
        <w:rPr>
          <w:rFonts w:ascii="PT Astra Serif" w:hAnsi="PT Astra Serif"/>
          <w:sz w:val="24"/>
          <w:szCs w:val="24"/>
          <w:vertAlign w:val="superscript"/>
        </w:rPr>
        <w:t>3</w:t>
      </w:r>
      <w:r w:rsidRPr="009A568E">
        <w:rPr>
          <w:rFonts w:ascii="PT Astra Serif" w:hAnsi="PT Astra Serif"/>
          <w:sz w:val="24"/>
          <w:szCs w:val="24"/>
        </w:rPr>
        <w:t>.</w:t>
      </w:r>
    </w:p>
    <w:p w:rsidR="00B20B86" w:rsidRPr="009A568E" w:rsidRDefault="00B20B86" w:rsidP="00B20B86">
      <w:pPr>
        <w:widowControl w:val="0"/>
        <w:autoSpaceDE w:val="0"/>
        <w:ind w:firstLine="539"/>
        <w:jc w:val="both"/>
        <w:rPr>
          <w:rFonts w:ascii="PT Astra Serif" w:hAnsi="PT Astra Serif"/>
          <w:sz w:val="24"/>
          <w:szCs w:val="24"/>
        </w:rPr>
      </w:pPr>
      <w:proofErr w:type="spellStart"/>
      <w:r w:rsidRPr="009A568E">
        <w:rPr>
          <w:rFonts w:ascii="PT Astra Serif" w:hAnsi="PT Astra Serif"/>
          <w:sz w:val="24"/>
          <w:szCs w:val="24"/>
        </w:rPr>
        <w:t>Надб</w:t>
      </w:r>
      <w:r w:rsidRPr="009A568E">
        <w:rPr>
          <w:rFonts w:ascii="PT Astra Serif" w:hAnsi="PT Astra Serif"/>
          <w:sz w:val="24"/>
          <w:szCs w:val="24"/>
          <w:vertAlign w:val="superscript"/>
        </w:rPr>
        <w:t>О</w:t>
      </w:r>
      <w:proofErr w:type="gramStart"/>
      <w:r w:rsidRPr="009A568E">
        <w:rPr>
          <w:rFonts w:ascii="PT Astra Serif" w:hAnsi="PT Astra Serif"/>
          <w:sz w:val="24"/>
          <w:szCs w:val="24"/>
          <w:vertAlign w:val="superscript"/>
        </w:rPr>
        <w:t>j</w:t>
      </w:r>
      <w:proofErr w:type="spellEnd"/>
      <w:proofErr w:type="gramEnd"/>
      <w:r w:rsidRPr="009A568E">
        <w:rPr>
          <w:rFonts w:ascii="PT Astra Serif" w:hAnsi="PT Astra Serif"/>
          <w:sz w:val="24"/>
          <w:szCs w:val="24"/>
        </w:rPr>
        <w:t xml:space="preserve"> - надбавки к тарифам, установленные в соответствии с Федеральным законом от 30 декабря 2004 г. N 210-ФЗ "Об основах регулирования тарифов организаций коммунального комплекса", руб./м</w:t>
      </w:r>
      <w:r w:rsidRPr="009A568E">
        <w:rPr>
          <w:rFonts w:ascii="PT Astra Serif" w:hAnsi="PT Astra Serif"/>
          <w:sz w:val="24"/>
          <w:szCs w:val="24"/>
          <w:vertAlign w:val="superscript"/>
        </w:rPr>
        <w:t>3</w:t>
      </w:r>
      <w:r w:rsidRPr="009A568E">
        <w:rPr>
          <w:rFonts w:ascii="PT Astra Serif" w:hAnsi="PT Astra Serif"/>
          <w:sz w:val="24"/>
          <w:szCs w:val="24"/>
        </w:rPr>
        <w:t>;</w:t>
      </w:r>
    </w:p>
    <w:p w:rsidR="00B20B86" w:rsidRPr="009A568E" w:rsidRDefault="00B20B86" w:rsidP="00B20B86">
      <w:pPr>
        <w:widowControl w:val="0"/>
        <w:autoSpaceDE w:val="0"/>
        <w:ind w:firstLine="539"/>
        <w:jc w:val="both"/>
        <w:rPr>
          <w:rFonts w:ascii="PT Astra Serif" w:hAnsi="PT Astra Serif"/>
          <w:sz w:val="24"/>
          <w:szCs w:val="24"/>
        </w:rPr>
      </w:pPr>
      <w:r w:rsidRPr="009A568E">
        <w:rPr>
          <w:rFonts w:ascii="PT Astra Serif" w:hAnsi="PT Astra Serif"/>
          <w:noProof/>
          <w:position w:val="-14"/>
          <w:sz w:val="24"/>
          <w:szCs w:val="24"/>
        </w:rPr>
        <w:drawing>
          <wp:inline distT="0" distB="0" distL="0" distR="0" wp14:anchorId="4B8EC6AF" wp14:editId="3F68F7E6">
            <wp:extent cx="781050" cy="3238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объем (масса) отходов, направляемая (планируемая к направлению) региональным оператором на объект оператора по обращению с твердыми коммунальными отходами, </w:t>
      </w:r>
      <w:proofErr w:type="spellStart"/>
      <w:r w:rsidRPr="009A568E">
        <w:rPr>
          <w:rFonts w:ascii="PT Astra Serif" w:hAnsi="PT Astra Serif"/>
          <w:sz w:val="24"/>
          <w:szCs w:val="24"/>
        </w:rPr>
        <w:t>О</w:t>
      </w:r>
      <w:proofErr w:type="gramStart"/>
      <w:r w:rsidRPr="009A568E">
        <w:rPr>
          <w:rFonts w:ascii="PT Astra Serif" w:hAnsi="PT Astra Serif"/>
          <w:sz w:val="24"/>
          <w:szCs w:val="24"/>
        </w:rPr>
        <w:t>j</w:t>
      </w:r>
      <w:proofErr w:type="spellEnd"/>
      <w:proofErr w:type="gramEnd"/>
      <w:r w:rsidRPr="009A568E">
        <w:rPr>
          <w:rFonts w:ascii="PT Astra Serif" w:hAnsi="PT Astra Serif"/>
          <w:sz w:val="24"/>
          <w:szCs w:val="24"/>
        </w:rPr>
        <w:t xml:space="preserve"> в году i, м</w:t>
      </w:r>
      <w:r w:rsidRPr="009A568E">
        <w:rPr>
          <w:rFonts w:ascii="PT Astra Serif" w:hAnsi="PT Astra Serif"/>
          <w:sz w:val="24"/>
          <w:szCs w:val="24"/>
          <w:vertAlign w:val="superscript"/>
        </w:rPr>
        <w:t>3</w:t>
      </w:r>
      <w:r w:rsidRPr="009A568E">
        <w:rPr>
          <w:rFonts w:ascii="PT Astra Serif" w:hAnsi="PT Astra Serif"/>
          <w:sz w:val="24"/>
          <w:szCs w:val="24"/>
        </w:rP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Pr="009A568E">
        <w:rPr>
          <w:rFonts w:ascii="PT Astra Serif" w:hAnsi="PT Astra Serif"/>
          <w:sz w:val="24"/>
          <w:szCs w:val="24"/>
        </w:rPr>
        <w:t>отходов</w:t>
      </w:r>
      <w:proofErr w:type="gramEnd"/>
      <w:r w:rsidRPr="009A568E">
        <w:rPr>
          <w:rFonts w:ascii="PT Astra Serif" w:hAnsi="PT Astra Serif"/>
          <w:sz w:val="24"/>
          <w:szCs w:val="24"/>
        </w:rPr>
        <w:t xml:space="preserve"> на которые предусмотрена территориальной схемой;</w:t>
      </w:r>
    </w:p>
    <w:p w:rsidR="00B20B86" w:rsidRPr="009A568E" w:rsidRDefault="00B20B86" w:rsidP="00B20B86">
      <w:pPr>
        <w:widowControl w:val="0"/>
        <w:autoSpaceDE w:val="0"/>
        <w:ind w:firstLine="539"/>
        <w:jc w:val="both"/>
        <w:rPr>
          <w:rFonts w:ascii="PT Astra Serif" w:hAnsi="PT Astra Serif"/>
          <w:sz w:val="24"/>
          <w:szCs w:val="24"/>
        </w:rPr>
      </w:pPr>
      <w:proofErr w:type="spellStart"/>
      <w:r w:rsidRPr="009A568E">
        <w:rPr>
          <w:rFonts w:ascii="PT Astra Serif" w:hAnsi="PT Astra Serif"/>
          <w:sz w:val="24"/>
          <w:szCs w:val="24"/>
        </w:rPr>
        <w:t>К</w:t>
      </w:r>
      <w:r w:rsidRPr="009A568E">
        <w:rPr>
          <w:rFonts w:ascii="PT Astra Serif" w:hAnsi="PT Astra Serif"/>
          <w:sz w:val="24"/>
          <w:szCs w:val="24"/>
          <w:vertAlign w:val="superscript"/>
        </w:rPr>
        <w:t>пл</w:t>
      </w:r>
      <w:proofErr w:type="spellEnd"/>
      <w:r w:rsidRPr="009A568E">
        <w:rPr>
          <w:rFonts w:ascii="PT Astra Serif" w:hAnsi="PT Astra Serif"/>
          <w:sz w:val="24"/>
          <w:szCs w:val="24"/>
        </w:rPr>
        <w:t xml:space="preserve"> - коэффициент перевода, определяемый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B20B86" w:rsidRPr="009A568E" w:rsidRDefault="00B20B86" w:rsidP="00B20B86">
      <w:pPr>
        <w:widowControl w:val="0"/>
        <w:autoSpaceDE w:val="0"/>
        <w:spacing w:before="240"/>
        <w:ind w:firstLine="709"/>
        <w:jc w:val="both"/>
        <w:rPr>
          <w:rFonts w:ascii="PT Astra Serif" w:hAnsi="PT Astra Serif"/>
          <w:sz w:val="24"/>
          <w:szCs w:val="24"/>
        </w:rPr>
      </w:pPr>
      <w:r w:rsidRPr="009A568E">
        <w:rPr>
          <w:rFonts w:ascii="PT Astra Serif" w:hAnsi="PT Astra Serif"/>
          <w:b/>
          <w:sz w:val="24"/>
          <w:szCs w:val="24"/>
        </w:rPr>
        <w:t xml:space="preserve"> Определение объема принимаемых твердых коммунальных отходов.</w:t>
      </w:r>
    </w:p>
    <w:p w:rsidR="00B20B86" w:rsidRPr="009A568E" w:rsidRDefault="00B20B86" w:rsidP="00B20B86">
      <w:pPr>
        <w:pStyle w:val="headertext"/>
        <w:spacing w:after="240" w:afterAutospacing="0"/>
        <w:ind w:firstLine="709"/>
        <w:jc w:val="both"/>
        <w:rPr>
          <w:rFonts w:ascii="PT Astra Serif" w:hAnsi="PT Astra Serif"/>
        </w:rPr>
      </w:pPr>
      <w:proofErr w:type="gramStart"/>
      <w:r w:rsidRPr="009A568E">
        <w:rPr>
          <w:rFonts w:ascii="PT Astra Serif" w:hAnsi="PT Astra Serif"/>
        </w:rPr>
        <w:t xml:space="preserve">В соответствии с пунктом 86 Методических рекомендаций, утвержденных приказом ФАС России от 21.11.2016 № 1638/16, при расчете единого тарифа регионального оператора по обращению с твердыми коммунальными отходами орган регулирования тарифов </w:t>
      </w:r>
      <w:r w:rsidRPr="009A568E">
        <w:rPr>
          <w:rFonts w:ascii="PT Astra Serif" w:hAnsi="PT Astra Serif"/>
        </w:rPr>
        <w:lastRenderedPageBreak/>
        <w:t>учитывает количество отходов, определяемые на уровне соответствующих фактических объемов и масс за последний отчетный год с учетом динамики изменения количества отходов за последние три года, при условии, что направления транспортирования</w:t>
      </w:r>
      <w:proofErr w:type="gramEnd"/>
      <w:r w:rsidRPr="009A568E">
        <w:rPr>
          <w:rFonts w:ascii="PT Astra Serif" w:hAnsi="PT Astra Serif"/>
        </w:rPr>
        <w:t xml:space="preserve"> отходов соответствуют территориальной схеме и не содержат изменений за последние три года. Значения этих параметров подлежат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отходами.</w:t>
      </w:r>
    </w:p>
    <w:p w:rsidR="00B20B86" w:rsidRPr="009A568E" w:rsidRDefault="00B20B86" w:rsidP="00B20B86">
      <w:pPr>
        <w:pStyle w:val="headertext"/>
        <w:spacing w:after="240" w:afterAutospacing="0"/>
        <w:ind w:firstLine="709"/>
        <w:jc w:val="both"/>
        <w:rPr>
          <w:rFonts w:ascii="PT Astra Serif" w:hAnsi="PT Astra Serif"/>
        </w:rPr>
      </w:pPr>
      <w:r w:rsidRPr="009A568E">
        <w:rPr>
          <w:rFonts w:ascii="PT Astra Serif" w:hAnsi="PT Astra Serif"/>
        </w:rPr>
        <w:t xml:space="preserve">В Приложении Б3. Расширенный баланс количественных характеристик ТКО, целевые показатели для ТКО Приказа Министерства природы и цикличной экономики №55 от 14.11.2019 «Об утверждении территориальной схемы обращения с отходами, в том числе с твердыми коммунальными отходами, на территории Ульяновской области» предусматривает изменения годовых объемов для ООО «УК </w:t>
      </w:r>
      <w:proofErr w:type="spellStart"/>
      <w:r w:rsidRPr="009A568E">
        <w:rPr>
          <w:rFonts w:ascii="PT Astra Serif" w:hAnsi="PT Astra Serif"/>
        </w:rPr>
        <w:t>Экостандарт</w:t>
      </w:r>
      <w:proofErr w:type="spellEnd"/>
      <w:r w:rsidRPr="009A568E">
        <w:rPr>
          <w:rFonts w:ascii="PT Astra Serif" w:hAnsi="PT Astra Serif"/>
        </w:rPr>
        <w:t>» на 2021 г. - ЗДРО № 3:</w:t>
      </w:r>
    </w:p>
    <w:tbl>
      <w:tblPr>
        <w:tblW w:w="0" w:type="auto"/>
        <w:tblCellSpacing w:w="0" w:type="dxa"/>
        <w:tblLook w:val="04A0" w:firstRow="1" w:lastRow="0" w:firstColumn="1" w:lastColumn="0" w:noHBand="0" w:noVBand="1"/>
      </w:tblPr>
      <w:tblGrid>
        <w:gridCol w:w="5529"/>
        <w:gridCol w:w="1399"/>
        <w:gridCol w:w="1400"/>
        <w:gridCol w:w="1400"/>
      </w:tblGrid>
      <w:tr w:rsidR="00B20B86" w:rsidTr="00B20B86">
        <w:trPr>
          <w:trHeight w:val="435"/>
          <w:tblCellSpacing w:w="0" w:type="dxa"/>
        </w:trPr>
        <w:tc>
          <w:tcPr>
            <w:tcW w:w="6075" w:type="dxa"/>
            <w:tcBorders>
              <w:top w:val="single" w:sz="18" w:space="0" w:color="000000"/>
              <w:left w:val="single" w:sz="18" w:space="0" w:color="000000"/>
              <w:bottom w:val="single" w:sz="18" w:space="0" w:color="000000"/>
              <w:right w:val="single" w:sz="6" w:space="0" w:color="000000"/>
            </w:tcBorders>
            <w:shd w:val="clear" w:color="auto" w:fill="0070C0"/>
            <w:tcMar>
              <w:top w:w="15" w:type="dxa"/>
              <w:left w:w="15" w:type="dxa"/>
              <w:bottom w:w="15" w:type="dxa"/>
              <w:right w:w="15" w:type="dxa"/>
            </w:tcMar>
            <w:vAlign w:val="bottom"/>
            <w:hideMark/>
          </w:tcPr>
          <w:p w:rsidR="00B20B86" w:rsidRDefault="00B20B86" w:rsidP="00B20B86">
            <w:pPr>
              <w:rPr>
                <w:rFonts w:ascii="Arial" w:hAnsi="Arial" w:cs="Arial"/>
                <w:color w:val="000000"/>
              </w:rPr>
            </w:pPr>
            <w:r>
              <w:rPr>
                <w:b/>
                <w:bCs/>
                <w:color w:val="FFFFFF"/>
                <w:sz w:val="27"/>
                <w:szCs w:val="27"/>
              </w:rPr>
              <w:t>ЗДРО №3</w:t>
            </w:r>
          </w:p>
        </w:tc>
        <w:tc>
          <w:tcPr>
            <w:tcW w:w="1455" w:type="dxa"/>
            <w:tcBorders>
              <w:top w:val="single" w:sz="18" w:space="0" w:color="000000"/>
              <w:left w:val="single" w:sz="6" w:space="0" w:color="000000"/>
              <w:bottom w:val="single" w:sz="18" w:space="0" w:color="000000"/>
              <w:right w:val="single" w:sz="18" w:space="0" w:color="000000"/>
            </w:tcBorders>
            <w:shd w:val="clear" w:color="auto" w:fill="0070C0"/>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b/>
                <w:bCs/>
                <w:color w:val="FFFFFF"/>
                <w:sz w:val="27"/>
                <w:szCs w:val="27"/>
              </w:rPr>
              <w:t>Ед. изм.</w:t>
            </w:r>
          </w:p>
        </w:tc>
        <w:tc>
          <w:tcPr>
            <w:tcW w:w="1470" w:type="dxa"/>
            <w:tcBorders>
              <w:top w:val="single" w:sz="18" w:space="0" w:color="000000"/>
              <w:left w:val="single" w:sz="6" w:space="0" w:color="000000"/>
              <w:bottom w:val="single" w:sz="18" w:space="0" w:color="000000"/>
              <w:right w:val="single" w:sz="6" w:space="0" w:color="000000"/>
            </w:tcBorders>
            <w:shd w:val="clear" w:color="auto" w:fill="0070C0"/>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b/>
                <w:bCs/>
                <w:color w:val="FFFFFF"/>
                <w:sz w:val="27"/>
                <w:szCs w:val="27"/>
              </w:rPr>
              <w:t>2020</w:t>
            </w:r>
          </w:p>
        </w:tc>
        <w:tc>
          <w:tcPr>
            <w:tcW w:w="1470" w:type="dxa"/>
            <w:tcBorders>
              <w:top w:val="single" w:sz="18" w:space="0" w:color="000000"/>
              <w:left w:val="single" w:sz="6" w:space="0" w:color="000000"/>
              <w:bottom w:val="single" w:sz="18" w:space="0" w:color="000000"/>
              <w:right w:val="single" w:sz="6" w:space="0" w:color="000000"/>
            </w:tcBorders>
            <w:shd w:val="clear" w:color="auto" w:fill="0070C0"/>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b/>
                <w:bCs/>
                <w:color w:val="FFFFFF"/>
                <w:sz w:val="27"/>
                <w:szCs w:val="27"/>
              </w:rPr>
              <w:t>2021</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регионального оператора всего</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408 832,91</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426 261,26</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Всего на транспортирование (1 плечо)</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295 148,60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306 812,73</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Всего на транспортирование (2 плечо)</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701,74</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729,81</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Всего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Всего на обработку</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10 467,46</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12 990,60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Всего на обезвреживание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Всего на размещение</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68 758,27</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70 532,24</w:t>
            </w:r>
          </w:p>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 xml:space="preserve">Всего доп. расходы </w:t>
            </w:r>
            <w:proofErr w:type="spellStart"/>
            <w:r>
              <w:rPr>
                <w:color w:val="000000"/>
              </w:rPr>
              <w:t>регоператора</w:t>
            </w:r>
            <w:proofErr w:type="spellEnd"/>
          </w:p>
        </w:tc>
        <w:tc>
          <w:tcPr>
            <w:tcW w:w="0" w:type="auto"/>
            <w:tcBorders>
              <w:top w:val="single" w:sz="6" w:space="0" w:color="000000"/>
              <w:left w:val="single" w:sz="6" w:space="0" w:color="000000"/>
              <w:bottom w:val="single" w:sz="18"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руб.</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33 756,85</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35 195,88</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b/>
                <w:bCs/>
                <w:color w:val="000000"/>
              </w:rPr>
              <w:t>Единый тариф регионального оператора</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b/>
                <w:bCs/>
                <w:color w:val="000000"/>
              </w:rPr>
              <w:t>руб./тонна</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3 138,66</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3 275,01</w:t>
            </w:r>
          </w:p>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b/>
                <w:bCs/>
                <w:color w:val="000000"/>
              </w:rPr>
              <w:t>С учетом 20% НДС</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b/>
                <w:bCs/>
                <w:color w:val="000000"/>
              </w:rPr>
              <w:t>руб./тонна</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3 766,40</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3 930,01</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b/>
                <w:bCs/>
                <w:color w:val="000000"/>
              </w:rPr>
              <w:t>Единый тариф регионального оператора</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b/>
                <w:bCs/>
                <w:color w:val="000000"/>
              </w:rPr>
              <w:t>руб./</w:t>
            </w:r>
            <w:proofErr w:type="spellStart"/>
            <w:r>
              <w:rPr>
                <w:b/>
                <w:bCs/>
                <w:color w:val="000000"/>
              </w:rPr>
              <w:t>куб</w:t>
            </w:r>
            <w:proofErr w:type="gramStart"/>
            <w:r>
              <w:rPr>
                <w:b/>
                <w:bCs/>
                <w:color w:val="000000"/>
              </w:rPr>
              <w:t>.м</w:t>
            </w:r>
            <w:proofErr w:type="spellEnd"/>
            <w:proofErr w:type="gramEnd"/>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449,43</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465,71</w:t>
            </w:r>
          </w:p>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b/>
                <w:bCs/>
                <w:color w:val="000000"/>
              </w:rPr>
              <w:t>С учетом 20% НДС</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b/>
                <w:bCs/>
                <w:color w:val="000000"/>
              </w:rPr>
              <w:t>руб./</w:t>
            </w:r>
            <w:proofErr w:type="spellStart"/>
            <w:r>
              <w:rPr>
                <w:b/>
                <w:bCs/>
                <w:color w:val="000000"/>
              </w:rPr>
              <w:t>куб</w:t>
            </w:r>
            <w:proofErr w:type="gramStart"/>
            <w:r>
              <w:rPr>
                <w:b/>
                <w:bCs/>
                <w:color w:val="000000"/>
              </w:rPr>
              <w:t>.м</w:t>
            </w:r>
            <w:proofErr w:type="spellEnd"/>
            <w:proofErr w:type="gramEnd"/>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539,32</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b/>
                <w:bCs/>
                <w:color w:val="000000"/>
              </w:rPr>
              <w:t>558,85</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транспортирование (1 плечо)</w:t>
            </w:r>
          </w:p>
        </w:tc>
        <w:tc>
          <w:tcPr>
            <w:tcW w:w="0" w:type="auto"/>
            <w:tcBorders>
              <w:top w:val="single" w:sz="18"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2 265,89</w:t>
            </w:r>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2 357,27</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транспортирование (2 плечо)</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5,39</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5,61</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обработку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80,36</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99,81</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обезвреживание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захоронение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527,87</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541,91</w:t>
            </w:r>
          </w:p>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 xml:space="preserve">Дополнительные расходы </w:t>
            </w:r>
            <w:proofErr w:type="spellStart"/>
            <w:r>
              <w:rPr>
                <w:color w:val="000000"/>
              </w:rPr>
              <w:t>регоператора</w:t>
            </w:r>
            <w:proofErr w:type="spellEnd"/>
          </w:p>
        </w:tc>
        <w:tc>
          <w:tcPr>
            <w:tcW w:w="0" w:type="auto"/>
            <w:tcBorders>
              <w:top w:val="single" w:sz="6" w:space="0" w:color="000000"/>
              <w:left w:val="single" w:sz="6" w:space="0" w:color="000000"/>
              <w:bottom w:val="single" w:sz="18" w:space="0" w:color="000000"/>
              <w:right w:val="single" w:sz="18" w:space="0" w:color="000000"/>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259,16</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270,41</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транспортирование (1 плечо)</w:t>
            </w:r>
          </w:p>
        </w:tc>
        <w:tc>
          <w:tcPr>
            <w:tcW w:w="0" w:type="auto"/>
            <w:tcBorders>
              <w:top w:val="single" w:sz="18"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324,46</w:t>
            </w:r>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335,21</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транспортирование (2 плечо)</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0,77</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0,80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перегрузку</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обработку</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11,51</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14,19</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обезвреживание отходов</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Расходы на захоронение отходов</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75,59</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77,06</w:t>
            </w:r>
          </w:p>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lastRenderedPageBreak/>
              <w:t xml:space="preserve">Дополнительные расходы </w:t>
            </w:r>
            <w:proofErr w:type="spellStart"/>
            <w:r>
              <w:rPr>
                <w:color w:val="000000"/>
              </w:rPr>
              <w:t>регоператора</w:t>
            </w:r>
            <w:proofErr w:type="spellEnd"/>
          </w:p>
        </w:tc>
        <w:tc>
          <w:tcPr>
            <w:tcW w:w="0" w:type="auto"/>
            <w:tcBorders>
              <w:top w:val="single" w:sz="6" w:space="0" w:color="000000"/>
              <w:left w:val="single" w:sz="6" w:space="0" w:color="000000"/>
              <w:bottom w:val="single" w:sz="18" w:space="0" w:color="000000"/>
              <w:right w:val="nil"/>
            </w:tcBorders>
            <w:shd w:val="clear" w:color="auto" w:fill="E7E6E6"/>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37,11</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38,45</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Средний тариф на обработку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261,69</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324,76</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Средний тариф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Средний тариф на захоронение отходов</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руб./тонна</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536,10</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550,36</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Средний тариф на обработку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37,47</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46,18</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Средний тариф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Средний тариф на захоронение отходов</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76,77</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78,26</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Образовано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18"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130,26</w:t>
            </w:r>
          </w:p>
        </w:tc>
        <w:tc>
          <w:tcPr>
            <w:tcW w:w="0" w:type="auto"/>
            <w:tcBorders>
              <w:top w:val="single" w:sz="18"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130,16</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Поступило из других субъектов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Обработано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40,00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40,00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Прошло перегрузку/прессовку</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Обезврежено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Утилизировано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Размещено отходов</w:t>
            </w:r>
          </w:p>
        </w:tc>
        <w:tc>
          <w:tcPr>
            <w:tcW w:w="0" w:type="auto"/>
            <w:tcBorders>
              <w:top w:val="single" w:sz="6" w:space="0" w:color="000000"/>
              <w:left w:val="single" w:sz="6" w:space="0" w:color="000000"/>
              <w:bottom w:val="nil"/>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128,26</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128,16</w:t>
            </w:r>
          </w:p>
        </w:tc>
      </w:tr>
      <w:tr w:rsidR="00B20B86" w:rsidTr="00B20B86">
        <w:trPr>
          <w:trHeight w:val="330"/>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Передано в другие субъекты</w:t>
            </w:r>
          </w:p>
        </w:tc>
        <w:tc>
          <w:tcPr>
            <w:tcW w:w="0" w:type="auto"/>
            <w:tcBorders>
              <w:top w:val="single" w:sz="6" w:space="0" w:color="000000"/>
              <w:left w:val="single" w:sz="6" w:space="0" w:color="000000"/>
              <w:bottom w:val="nil"/>
              <w:right w:val="single" w:sz="18" w:space="0" w:color="000000"/>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тыс. тонн</w:t>
            </w:r>
          </w:p>
        </w:tc>
        <w:tc>
          <w:tcPr>
            <w:tcW w:w="0" w:type="auto"/>
            <w:tcBorders>
              <w:top w:val="single" w:sz="6" w:space="0" w:color="000000"/>
              <w:left w:val="nil"/>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Образовано отходов</w:t>
            </w:r>
          </w:p>
        </w:tc>
        <w:tc>
          <w:tcPr>
            <w:tcW w:w="0" w:type="auto"/>
            <w:tcBorders>
              <w:top w:val="single" w:sz="18"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18"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909,66</w:t>
            </w:r>
          </w:p>
        </w:tc>
        <w:tc>
          <w:tcPr>
            <w:tcW w:w="0" w:type="auto"/>
            <w:tcBorders>
              <w:top w:val="single" w:sz="18"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915,29</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Поступило из других субъектов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Обработано отходов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279,34</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281,29</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Прошло перегрузку/прессовку</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Обезврежено отходов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Утилизировано отходов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13,97</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14,06</w:t>
            </w:r>
          </w:p>
        </w:tc>
      </w:tr>
      <w:tr w:rsidR="00B20B86" w:rsidTr="00B20B86">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Размещено отходов</w:t>
            </w:r>
          </w:p>
        </w:tc>
        <w:tc>
          <w:tcPr>
            <w:tcW w:w="0" w:type="auto"/>
            <w:tcBorders>
              <w:top w:val="single" w:sz="6" w:space="0" w:color="000000"/>
              <w:left w:val="single" w:sz="6" w:space="0" w:color="000000"/>
              <w:bottom w:val="nil"/>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895,70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901,22</w:t>
            </w:r>
          </w:p>
        </w:tc>
      </w:tr>
      <w:tr w:rsidR="00B20B86" w:rsidTr="00B20B86">
        <w:trPr>
          <w:trHeight w:val="330"/>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Передано в другие субъекты</w:t>
            </w:r>
          </w:p>
        </w:tc>
        <w:tc>
          <w:tcPr>
            <w:tcW w:w="0" w:type="auto"/>
            <w:tcBorders>
              <w:top w:val="single" w:sz="6" w:space="0" w:color="000000"/>
              <w:left w:val="single" w:sz="6" w:space="0" w:color="000000"/>
              <w:bottom w:val="nil"/>
              <w:right w:val="nil"/>
            </w:tcBorders>
            <w:shd w:val="clear" w:color="auto" w:fill="D7E4BD"/>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Доля обработанных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0,31</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0,31</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Доля перегруженных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Доля обезвреженных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0,00</w:t>
            </w:r>
          </w:p>
        </w:tc>
      </w:tr>
      <w:tr w:rsidR="00B20B86" w:rsidTr="00B20B86">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Доля утилизированных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0,02</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0,02</w:t>
            </w:r>
          </w:p>
        </w:tc>
      </w:tr>
      <w:tr w:rsidR="00B20B86" w:rsidTr="00B20B86">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rPr>
                <w:rFonts w:ascii="Arial" w:hAnsi="Arial" w:cs="Arial"/>
                <w:color w:val="000000"/>
              </w:rPr>
            </w:pPr>
            <w:r>
              <w:rPr>
                <w:color w:val="000000"/>
              </w:rPr>
              <w:t>Доля размещенных отходов</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B20B86" w:rsidRDefault="00B20B86" w:rsidP="00B20B86">
            <w:pPr>
              <w:jc w:val="center"/>
              <w:rPr>
                <w:rFonts w:ascii="Arial" w:hAnsi="Arial" w:cs="Arial"/>
                <w:color w:val="000000"/>
              </w:rPr>
            </w:pPr>
            <w:r>
              <w:rPr>
                <w:color w:val="000000"/>
              </w:rPr>
              <w:t>%</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0,98</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B20B86" w:rsidRDefault="00B20B86" w:rsidP="00B20B86">
            <w:pPr>
              <w:jc w:val="right"/>
              <w:rPr>
                <w:rFonts w:ascii="Arial" w:hAnsi="Arial" w:cs="Arial"/>
                <w:color w:val="000000"/>
              </w:rPr>
            </w:pPr>
            <w:r>
              <w:rPr>
                <w:color w:val="000000"/>
              </w:rPr>
              <w:t>0,98</w:t>
            </w:r>
          </w:p>
        </w:tc>
      </w:tr>
    </w:tbl>
    <w:p w:rsidR="00B20B86" w:rsidRDefault="00B20B86" w:rsidP="00B20B86">
      <w:pPr>
        <w:widowControl w:val="0"/>
        <w:autoSpaceDE w:val="0"/>
        <w:ind w:firstLine="357"/>
        <w:jc w:val="both"/>
        <w:rPr>
          <w:sz w:val="28"/>
          <w:szCs w:val="28"/>
          <w:lang w:eastAsia="ar-SA"/>
        </w:rPr>
      </w:pPr>
    </w:p>
    <w:p w:rsidR="00B20B86" w:rsidRPr="009A568E" w:rsidRDefault="00B20B86" w:rsidP="00B20B86">
      <w:pPr>
        <w:widowControl w:val="0"/>
        <w:autoSpaceDE w:val="0"/>
        <w:ind w:firstLine="357"/>
        <w:jc w:val="both"/>
        <w:rPr>
          <w:rFonts w:ascii="PT Astra Serif" w:hAnsi="PT Astra Serif"/>
          <w:b/>
          <w:sz w:val="24"/>
          <w:szCs w:val="24"/>
        </w:rPr>
      </w:pPr>
      <w:r w:rsidRPr="009A568E">
        <w:rPr>
          <w:rFonts w:ascii="PT Astra Serif" w:hAnsi="PT Astra Serif"/>
          <w:sz w:val="24"/>
          <w:szCs w:val="24"/>
        </w:rPr>
        <w:t xml:space="preserve">Таким образом, объем твердых коммунальных отходов на 2021 год принимается в расчет тарифа в соответствии с территориальной схемой по обращению с твердыми коммунальными отходами на территории Ульяновской области, утвержденной приказом Министерства природы и цикличной экономики  Ульяновской области от 14.11.2019   № 55  и с учетом предложения предприятий и составит 915,29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.к</w:t>
      </w:r>
      <w:proofErr w:type="gramEnd"/>
      <w:r w:rsidRPr="009A568E">
        <w:rPr>
          <w:rFonts w:ascii="PT Astra Serif" w:hAnsi="PT Astra Serif"/>
          <w:sz w:val="24"/>
          <w:szCs w:val="24"/>
        </w:rPr>
        <w:t>уб.м</w:t>
      </w:r>
      <w:proofErr w:type="spellEnd"/>
      <w:r w:rsidRPr="009A568E">
        <w:rPr>
          <w:rFonts w:ascii="PT Astra Serif" w:hAnsi="PT Astra Serif"/>
          <w:sz w:val="24"/>
          <w:szCs w:val="24"/>
        </w:rPr>
        <w:t xml:space="preserve">. </w:t>
      </w:r>
    </w:p>
    <w:p w:rsidR="00B20B86" w:rsidRPr="009A568E" w:rsidRDefault="00B20B86" w:rsidP="00B20B86">
      <w:pPr>
        <w:widowControl w:val="0"/>
        <w:autoSpaceDE w:val="0"/>
        <w:ind w:firstLine="357"/>
        <w:jc w:val="both"/>
        <w:rPr>
          <w:rFonts w:ascii="PT Astra Serif" w:hAnsi="PT Astra Serif"/>
          <w:b/>
          <w:sz w:val="24"/>
          <w:szCs w:val="24"/>
        </w:rPr>
      </w:pPr>
    </w:p>
    <w:p w:rsidR="00B20B86" w:rsidRDefault="00B20B86" w:rsidP="00B20B86">
      <w:pPr>
        <w:widowControl w:val="0"/>
        <w:autoSpaceDE w:val="0"/>
        <w:ind w:left="1418" w:firstLine="709"/>
        <w:jc w:val="both"/>
        <w:rPr>
          <w:rFonts w:ascii="PT Astra Serif" w:hAnsi="PT Astra Serif"/>
          <w:b/>
          <w:sz w:val="24"/>
          <w:szCs w:val="24"/>
        </w:rPr>
      </w:pPr>
      <w:r w:rsidRPr="009A568E">
        <w:rPr>
          <w:rFonts w:ascii="PT Astra Serif" w:hAnsi="PT Astra Serif"/>
          <w:b/>
          <w:sz w:val="24"/>
          <w:szCs w:val="24"/>
        </w:rPr>
        <w:t>Расходы на обработку твердых коммунальных отходов.</w:t>
      </w:r>
    </w:p>
    <w:p w:rsidR="006253F9" w:rsidRPr="009A568E" w:rsidRDefault="006253F9" w:rsidP="00B20B86">
      <w:pPr>
        <w:widowControl w:val="0"/>
        <w:autoSpaceDE w:val="0"/>
        <w:ind w:left="1418" w:firstLine="709"/>
        <w:jc w:val="both"/>
        <w:rPr>
          <w:rFonts w:ascii="PT Astra Serif" w:hAnsi="PT Astra Serif"/>
          <w:sz w:val="24"/>
          <w:szCs w:val="24"/>
        </w:rPr>
      </w:pPr>
    </w:p>
    <w:p w:rsidR="00B20B86" w:rsidRPr="009A568E" w:rsidRDefault="00B20B86" w:rsidP="00B20B86">
      <w:pPr>
        <w:shd w:val="clear" w:color="auto" w:fill="FFFFFF"/>
        <w:tabs>
          <w:tab w:val="left" w:pos="9923"/>
        </w:tabs>
        <w:ind w:firstLine="567"/>
        <w:jc w:val="both"/>
        <w:rPr>
          <w:rFonts w:ascii="PT Astra Serif" w:hAnsi="PT Astra Serif"/>
          <w:sz w:val="24"/>
          <w:szCs w:val="24"/>
        </w:rPr>
      </w:pPr>
      <w:r w:rsidRPr="009A568E">
        <w:rPr>
          <w:rFonts w:ascii="PT Astra Serif" w:hAnsi="PT Astra Serif"/>
          <w:sz w:val="24"/>
          <w:szCs w:val="24"/>
        </w:rPr>
        <w:t>В настоящее время на территории зоны деятельности регионального оператора № 3 введена в эксплуатацию линия сортировки ТКО.</w:t>
      </w:r>
    </w:p>
    <w:p w:rsidR="00B20B86" w:rsidRPr="009A568E" w:rsidRDefault="00B20B86" w:rsidP="00B20B86">
      <w:pPr>
        <w:shd w:val="clear" w:color="auto" w:fill="FFFFFF"/>
        <w:tabs>
          <w:tab w:val="left" w:pos="9923"/>
        </w:tabs>
        <w:ind w:firstLine="567"/>
        <w:jc w:val="both"/>
        <w:rPr>
          <w:rFonts w:ascii="PT Astra Serif" w:hAnsi="PT Astra Serif"/>
          <w:b/>
          <w:sz w:val="24"/>
          <w:szCs w:val="24"/>
        </w:rPr>
      </w:pPr>
      <w:r w:rsidRPr="009A568E">
        <w:rPr>
          <w:rFonts w:ascii="PT Astra Serif" w:hAnsi="PT Astra Serif"/>
          <w:sz w:val="24"/>
          <w:szCs w:val="24"/>
        </w:rPr>
        <w:t xml:space="preserve">Подпунктом 6_1. Постановления Правительства РФ от 30.05.2016 N 484 «О ценообразовании в области обращения с твердыми коммунальными отходами» предусмотрено: «В случае если регулируемая организация, осуществляющая захоронение твердых коммунальных отходов, осуществляет их обработку с использованием объектов </w:t>
      </w:r>
      <w:r w:rsidRPr="009A568E">
        <w:rPr>
          <w:rFonts w:ascii="PT Astra Serif" w:hAnsi="PT Astra Serif"/>
          <w:sz w:val="24"/>
          <w:szCs w:val="24"/>
        </w:rPr>
        <w:lastRenderedPageBreak/>
        <w:t>обработки твердых коммунальных отходов, принадлежащих ей на праве собственности или на ином законном основании, тариф на обработку твердых коммунальных отходов для такой регулируемой организации не устанавливается. При этом расходы на обработку твердых коммунальных отходов учитываются при установлении тарифа на захоронение твердых коммунальных отходов».</w:t>
      </w:r>
    </w:p>
    <w:p w:rsidR="00B20B86" w:rsidRPr="009A568E" w:rsidRDefault="00B20B86" w:rsidP="00B20B86">
      <w:pPr>
        <w:widowControl w:val="0"/>
        <w:autoSpaceDE w:val="0"/>
        <w:ind w:firstLine="360"/>
        <w:jc w:val="both"/>
        <w:rPr>
          <w:rFonts w:ascii="PT Astra Serif" w:hAnsi="PT Astra Serif"/>
          <w:b/>
          <w:sz w:val="24"/>
          <w:szCs w:val="24"/>
        </w:rPr>
      </w:pPr>
      <w:r w:rsidRPr="009A568E">
        <w:rPr>
          <w:rFonts w:ascii="PT Astra Serif" w:hAnsi="PT Astra Serif"/>
          <w:b/>
          <w:sz w:val="24"/>
          <w:szCs w:val="24"/>
        </w:rPr>
        <w:t>Таким образом, в необходимой валовой выручке для расчета предельного единого тарифа затраты  на услугу по обработке твердых коммунальными отходам</w:t>
      </w:r>
      <w:proofErr w:type="gramStart"/>
      <w:r w:rsidRPr="009A568E">
        <w:rPr>
          <w:rFonts w:ascii="PT Astra Serif" w:hAnsi="PT Astra Serif"/>
          <w:b/>
          <w:sz w:val="24"/>
          <w:szCs w:val="24"/>
        </w:rPr>
        <w:t>и ООО</w:t>
      </w:r>
      <w:proofErr w:type="gramEnd"/>
      <w:r w:rsidRPr="009A568E">
        <w:rPr>
          <w:rFonts w:ascii="PT Astra Serif" w:hAnsi="PT Astra Serif"/>
          <w:b/>
          <w:sz w:val="24"/>
          <w:szCs w:val="24"/>
        </w:rPr>
        <w:t xml:space="preserve"> «УК </w:t>
      </w:r>
      <w:proofErr w:type="spellStart"/>
      <w:r w:rsidRPr="009A568E">
        <w:rPr>
          <w:rFonts w:ascii="PT Astra Serif" w:hAnsi="PT Astra Serif"/>
          <w:b/>
          <w:sz w:val="24"/>
          <w:szCs w:val="24"/>
        </w:rPr>
        <w:t>Экостандарт</w:t>
      </w:r>
      <w:proofErr w:type="spellEnd"/>
      <w:r w:rsidRPr="009A568E">
        <w:rPr>
          <w:rFonts w:ascii="PT Astra Serif" w:hAnsi="PT Astra Serif"/>
          <w:b/>
          <w:sz w:val="24"/>
          <w:szCs w:val="24"/>
        </w:rPr>
        <w:t>» на 2021 учтены в расходах на захоронение ТКО.</w:t>
      </w:r>
    </w:p>
    <w:p w:rsidR="00B20B86" w:rsidRPr="009A568E" w:rsidRDefault="00B20B86" w:rsidP="00B20B86">
      <w:pPr>
        <w:widowControl w:val="0"/>
        <w:autoSpaceDE w:val="0"/>
        <w:ind w:firstLine="360"/>
        <w:jc w:val="both"/>
        <w:rPr>
          <w:rFonts w:ascii="PT Astra Serif" w:hAnsi="PT Astra Serif"/>
          <w:b/>
          <w:sz w:val="24"/>
          <w:szCs w:val="24"/>
        </w:rPr>
      </w:pPr>
    </w:p>
    <w:p w:rsidR="00B20B86" w:rsidRDefault="00B20B86" w:rsidP="00B20B86">
      <w:pPr>
        <w:widowControl w:val="0"/>
        <w:autoSpaceDE w:val="0"/>
        <w:ind w:left="709" w:firstLine="709"/>
        <w:jc w:val="both"/>
        <w:rPr>
          <w:rFonts w:ascii="PT Astra Serif" w:hAnsi="PT Astra Serif"/>
          <w:b/>
          <w:sz w:val="24"/>
          <w:szCs w:val="24"/>
        </w:rPr>
      </w:pPr>
      <w:r w:rsidRPr="009A568E">
        <w:rPr>
          <w:rFonts w:ascii="PT Astra Serif" w:hAnsi="PT Astra Serif"/>
          <w:b/>
          <w:sz w:val="24"/>
          <w:szCs w:val="24"/>
        </w:rPr>
        <w:t xml:space="preserve"> Расходы регионального оператора на оплату услуг по захоронению.</w:t>
      </w:r>
    </w:p>
    <w:p w:rsidR="006253F9" w:rsidRPr="009A568E" w:rsidRDefault="006253F9" w:rsidP="00B20B86">
      <w:pPr>
        <w:widowControl w:val="0"/>
        <w:autoSpaceDE w:val="0"/>
        <w:ind w:left="709" w:firstLine="709"/>
        <w:jc w:val="both"/>
        <w:rPr>
          <w:rFonts w:ascii="PT Astra Serif" w:hAnsi="PT Astra Serif"/>
          <w:sz w:val="24"/>
          <w:szCs w:val="24"/>
        </w:rPr>
      </w:pPr>
    </w:p>
    <w:p w:rsidR="00B20B86" w:rsidRPr="009A568E" w:rsidRDefault="00B20B86" w:rsidP="00B20B86">
      <w:pPr>
        <w:widowControl w:val="0"/>
        <w:autoSpaceDE w:val="0"/>
        <w:ind w:firstLine="357"/>
        <w:jc w:val="both"/>
        <w:rPr>
          <w:rFonts w:ascii="PT Astra Serif" w:hAnsi="PT Astra Serif"/>
          <w:sz w:val="24"/>
          <w:szCs w:val="24"/>
        </w:rPr>
      </w:pPr>
      <w:proofErr w:type="gramStart"/>
      <w:r w:rsidRPr="009A568E">
        <w:rPr>
          <w:rFonts w:ascii="PT Astra Serif" w:hAnsi="PT Astra Serif"/>
          <w:sz w:val="24"/>
          <w:szCs w:val="24"/>
        </w:rPr>
        <w:t xml:space="preserve">Тарифы на захоронение твердых коммунальных отходов на 2021 год для зоны деятельности регионального оператора № 3 утверждены приказом Агентства по регулированию цен и тарифов Ульяновской области от 26.11.2020  № 101-П для 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с 01.01.2021 в размере 82,54 руб./</w:t>
      </w:r>
      <w:proofErr w:type="spellStart"/>
      <w:r w:rsidRPr="009A568E">
        <w:rPr>
          <w:rFonts w:ascii="PT Astra Serif" w:hAnsi="PT Astra Serif"/>
          <w:sz w:val="24"/>
          <w:szCs w:val="24"/>
        </w:rPr>
        <w:t>куб.м</w:t>
      </w:r>
      <w:proofErr w:type="spellEnd"/>
      <w:r w:rsidRPr="009A568E">
        <w:rPr>
          <w:rFonts w:ascii="PT Astra Serif" w:hAnsi="PT Astra Serif"/>
          <w:sz w:val="24"/>
          <w:szCs w:val="24"/>
        </w:rPr>
        <w:t>.; с 01.07.2021  в размере 82,54 руб./</w:t>
      </w:r>
      <w:proofErr w:type="spellStart"/>
      <w:r w:rsidRPr="009A568E">
        <w:rPr>
          <w:rFonts w:ascii="PT Astra Serif" w:hAnsi="PT Astra Serif"/>
          <w:sz w:val="24"/>
          <w:szCs w:val="24"/>
        </w:rPr>
        <w:t>куб.м</w:t>
      </w:r>
      <w:proofErr w:type="spellEnd"/>
      <w:r w:rsidRPr="009A568E">
        <w:rPr>
          <w:rFonts w:ascii="PT Astra Serif" w:hAnsi="PT Astra Serif"/>
          <w:sz w:val="24"/>
          <w:szCs w:val="24"/>
        </w:rPr>
        <w:t>.; с учетом объема захороненных твердых коммунальных отходов в размере 901,27 тыс. куб</w:t>
      </w:r>
      <w:proofErr w:type="gramEnd"/>
      <w:r w:rsidRPr="009A568E">
        <w:rPr>
          <w:rFonts w:ascii="PT Astra Serif" w:hAnsi="PT Astra Serif"/>
          <w:sz w:val="24"/>
          <w:szCs w:val="24"/>
        </w:rPr>
        <w:t>. м.;</w:t>
      </w:r>
    </w:p>
    <w:p w:rsidR="00B20B86" w:rsidRDefault="00B20B86" w:rsidP="00B20B86">
      <w:pPr>
        <w:widowControl w:val="0"/>
        <w:tabs>
          <w:tab w:val="left" w:pos="5835"/>
        </w:tabs>
        <w:autoSpaceDE w:val="0"/>
        <w:ind w:firstLine="357"/>
        <w:jc w:val="both"/>
        <w:rPr>
          <w:sz w:val="28"/>
          <w:szCs w:val="28"/>
        </w:rPr>
      </w:pPr>
      <w:r>
        <w:rPr>
          <w:sz w:val="28"/>
          <w:szCs w:val="28"/>
        </w:rPr>
        <w:tab/>
      </w:r>
      <w:r>
        <w:rPr>
          <w:noProof/>
        </w:rPr>
        <w:drawing>
          <wp:inline distT="0" distB="0" distL="0" distR="0" wp14:anchorId="469D657F" wp14:editId="1F4B8C62">
            <wp:extent cx="5867400" cy="1009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67400" cy="1009650"/>
                    </a:xfrm>
                    <a:prstGeom prst="rect">
                      <a:avLst/>
                    </a:prstGeom>
                    <a:noFill/>
                    <a:ln>
                      <a:noFill/>
                    </a:ln>
                  </pic:spPr>
                </pic:pic>
              </a:graphicData>
            </a:graphic>
          </wp:inline>
        </w:drawing>
      </w:r>
    </w:p>
    <w:p w:rsidR="00B20B86" w:rsidRPr="009A568E" w:rsidRDefault="00B20B86" w:rsidP="00B20B86">
      <w:pPr>
        <w:widowControl w:val="0"/>
        <w:autoSpaceDE w:val="0"/>
        <w:spacing w:before="240"/>
        <w:ind w:firstLine="357"/>
        <w:jc w:val="both"/>
        <w:rPr>
          <w:rFonts w:ascii="PT Astra Serif" w:hAnsi="PT Astra Serif"/>
          <w:b/>
          <w:sz w:val="24"/>
          <w:szCs w:val="24"/>
        </w:rPr>
      </w:pPr>
      <w:r w:rsidRPr="009A568E">
        <w:rPr>
          <w:rFonts w:ascii="PT Astra Serif" w:hAnsi="PT Astra Serif"/>
          <w:b/>
          <w:sz w:val="24"/>
          <w:szCs w:val="24"/>
        </w:rPr>
        <w:t>Таким образом,  в необходимую валовую выручку для расчета предельного единого тарифа на 2021 год принята сумма затрат на захоронение твердых коммунальных отходов в размере 74391,27 тыс. руб.</w:t>
      </w:r>
    </w:p>
    <w:p w:rsidR="00B20B86" w:rsidRDefault="00B20B86" w:rsidP="00B20B86">
      <w:pPr>
        <w:widowControl w:val="0"/>
        <w:autoSpaceDE w:val="0"/>
        <w:spacing w:before="240"/>
        <w:ind w:left="1418"/>
        <w:jc w:val="both"/>
        <w:rPr>
          <w:rFonts w:ascii="PT Astra Serif" w:hAnsi="PT Astra Serif"/>
          <w:b/>
          <w:sz w:val="24"/>
          <w:szCs w:val="24"/>
        </w:rPr>
      </w:pPr>
      <w:r w:rsidRPr="009A568E">
        <w:rPr>
          <w:rFonts w:ascii="PT Astra Serif" w:hAnsi="PT Astra Serif"/>
          <w:b/>
          <w:sz w:val="24"/>
          <w:szCs w:val="24"/>
        </w:rPr>
        <w:t xml:space="preserve"> Расходы на транспортирование твердых коммунальных отходов.</w:t>
      </w:r>
    </w:p>
    <w:p w:rsidR="00B20B86" w:rsidRPr="009A568E" w:rsidRDefault="00B20B86" w:rsidP="00B20B86">
      <w:pPr>
        <w:autoSpaceDE w:val="0"/>
        <w:ind w:firstLine="357"/>
        <w:jc w:val="both"/>
        <w:rPr>
          <w:rFonts w:ascii="PT Astra Serif" w:hAnsi="PT Astra Serif"/>
          <w:sz w:val="24"/>
          <w:szCs w:val="24"/>
        </w:rPr>
      </w:pPr>
      <w:proofErr w:type="gramStart"/>
      <w:r w:rsidRPr="009A568E">
        <w:rPr>
          <w:rFonts w:ascii="PT Astra Serif" w:hAnsi="PT Astra Serif"/>
          <w:sz w:val="24"/>
          <w:szCs w:val="24"/>
        </w:rPr>
        <w:t>Расходы на сбор и транспортирование твердых коммунальных отходов формируются исходя из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сбор и транспортирование твердых коммунальных отходов, и (или) собственных расходов регионального оператора на сбор и</w:t>
      </w:r>
      <w:proofErr w:type="gramEnd"/>
      <w:r w:rsidRPr="009A568E">
        <w:rPr>
          <w:rFonts w:ascii="PT Astra Serif" w:hAnsi="PT Astra Serif"/>
          <w:sz w:val="24"/>
          <w:szCs w:val="24"/>
        </w:rPr>
        <w:t xml:space="preserve"> транспортирование твердых коммунальных отходов, осуществляемых региональным оператором.</w:t>
      </w:r>
    </w:p>
    <w:p w:rsidR="00B20B86" w:rsidRPr="009A568E" w:rsidRDefault="00B20B86" w:rsidP="00B20B86">
      <w:pPr>
        <w:autoSpaceDE w:val="0"/>
        <w:ind w:firstLine="357"/>
        <w:jc w:val="both"/>
        <w:rPr>
          <w:rFonts w:ascii="PT Astra Serif" w:hAnsi="PT Astra Serif"/>
          <w:sz w:val="24"/>
          <w:szCs w:val="24"/>
        </w:rPr>
      </w:pPr>
      <w:r w:rsidRPr="009A568E">
        <w:rPr>
          <w:rFonts w:ascii="PT Astra Serif" w:hAnsi="PT Astra Serif"/>
          <w:sz w:val="24"/>
          <w:szCs w:val="24"/>
        </w:rPr>
        <w:t xml:space="preserve">  </w:t>
      </w:r>
      <w:proofErr w:type="gramStart"/>
      <w:r w:rsidRPr="009A568E">
        <w:rPr>
          <w:rFonts w:ascii="PT Astra Serif" w:hAnsi="PT Astra Serif"/>
          <w:sz w:val="24"/>
          <w:szCs w:val="24"/>
        </w:rPr>
        <w:t>На основании п. 18 Постановления Правительства РФ от 30.05.2016 N 484 «О ценообразовании в области обращения с твердыми коммунальными отходами»,  органом регулирования был проведен сравнительный анализ расходов на транспортирование твердых коммунальных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roofErr w:type="gramEnd"/>
    </w:p>
    <w:p w:rsidR="00B20B86" w:rsidRPr="009A568E" w:rsidRDefault="00B20B86" w:rsidP="00B20B86">
      <w:pPr>
        <w:autoSpaceDE w:val="0"/>
        <w:ind w:firstLine="357"/>
        <w:jc w:val="both"/>
        <w:rPr>
          <w:rFonts w:ascii="PT Astra Serif" w:hAnsi="PT Astra Serif"/>
          <w:sz w:val="24"/>
          <w:szCs w:val="24"/>
        </w:rPr>
      </w:pPr>
      <w:r w:rsidRPr="009A568E">
        <w:rPr>
          <w:rFonts w:ascii="PT Astra Serif" w:hAnsi="PT Astra Serif"/>
          <w:sz w:val="24"/>
          <w:szCs w:val="24"/>
        </w:rPr>
        <w:t xml:space="preserve">  Исходя из данных, представленных другими регулируемыми организациями по данно</w:t>
      </w:r>
      <w:r>
        <w:rPr>
          <w:rFonts w:ascii="PT Astra Serif" w:hAnsi="PT Astra Serif"/>
          <w:sz w:val="24"/>
          <w:szCs w:val="24"/>
        </w:rPr>
        <w:t xml:space="preserve">й статье затрат и заключенными </w:t>
      </w:r>
      <w:r w:rsidRPr="009A568E">
        <w:rPr>
          <w:rFonts w:ascii="PT Astra Serif" w:hAnsi="PT Astra Serif"/>
          <w:sz w:val="24"/>
          <w:szCs w:val="24"/>
        </w:rPr>
        <w:t xml:space="preserve">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договорами на транспортирование ТКО, средняя стоимость услуг по транспортированию на 2021 г. в расчете на 1 м3 составит 335,23 руб. (факт 2019 года – 332,80 руб./</w:t>
      </w:r>
      <w:proofErr w:type="spellStart"/>
      <w:r w:rsidRPr="009A568E">
        <w:rPr>
          <w:rFonts w:ascii="PT Astra Serif" w:hAnsi="PT Astra Serif"/>
          <w:sz w:val="24"/>
          <w:szCs w:val="24"/>
        </w:rPr>
        <w:t>куб</w:t>
      </w:r>
      <w:proofErr w:type="gramStart"/>
      <w:r w:rsidRPr="009A568E">
        <w:rPr>
          <w:rFonts w:ascii="PT Astra Serif" w:hAnsi="PT Astra Serif"/>
          <w:sz w:val="24"/>
          <w:szCs w:val="24"/>
        </w:rPr>
        <w:t>.м</w:t>
      </w:r>
      <w:proofErr w:type="spellEnd"/>
      <w:proofErr w:type="gramEnd"/>
      <w:r w:rsidRPr="009A568E">
        <w:rPr>
          <w:rFonts w:ascii="PT Astra Serif" w:hAnsi="PT Astra Serif"/>
          <w:sz w:val="24"/>
          <w:szCs w:val="24"/>
        </w:rPr>
        <w:t xml:space="preserve"> рост 0,7%), что ниже предельной стоимости транспортирования ТКО, рассчитанной органом регулирования на 2021 год.</w:t>
      </w:r>
    </w:p>
    <w:p w:rsidR="00B20B86" w:rsidRDefault="00B20B86" w:rsidP="00B20B86">
      <w:pPr>
        <w:autoSpaceDE w:val="0"/>
        <w:ind w:firstLine="357"/>
        <w:jc w:val="both"/>
        <w:rPr>
          <w:rFonts w:ascii="PT Astra Serif" w:hAnsi="PT Astra Serif"/>
          <w:sz w:val="24"/>
          <w:szCs w:val="24"/>
        </w:rPr>
      </w:pPr>
      <w:r w:rsidRPr="009A568E">
        <w:rPr>
          <w:rFonts w:ascii="PT Astra Serif" w:hAnsi="PT Astra Serif"/>
          <w:sz w:val="24"/>
          <w:szCs w:val="24"/>
        </w:rPr>
        <w:t xml:space="preserve">С учетом планового объема транспортируемых ТКО 915,29 тыс. </w:t>
      </w:r>
      <w:proofErr w:type="spellStart"/>
      <w:r w:rsidRPr="009A568E">
        <w:rPr>
          <w:rFonts w:ascii="PT Astra Serif" w:hAnsi="PT Astra Serif"/>
          <w:sz w:val="24"/>
          <w:szCs w:val="24"/>
        </w:rPr>
        <w:t>куб.м</w:t>
      </w:r>
      <w:proofErr w:type="spellEnd"/>
      <w:r w:rsidRPr="009A568E">
        <w:rPr>
          <w:rFonts w:ascii="PT Astra Serif" w:hAnsi="PT Astra Serif"/>
          <w:sz w:val="24"/>
          <w:szCs w:val="24"/>
        </w:rPr>
        <w:t>. и стоимости на 1 м3 334,77 руб., сумма затрат на оказание услуг по транспортированию ТКО в 2021 г. для ЗДРО № 3 составит 307466,39 тыс. руб.</w:t>
      </w:r>
    </w:p>
    <w:p w:rsidR="006253F9" w:rsidRDefault="006253F9" w:rsidP="00B20B86">
      <w:pPr>
        <w:autoSpaceDE w:val="0"/>
        <w:ind w:firstLine="357"/>
        <w:jc w:val="both"/>
        <w:rPr>
          <w:rFonts w:ascii="PT Astra Serif" w:hAnsi="PT Astra Serif"/>
          <w:sz w:val="24"/>
          <w:szCs w:val="24"/>
        </w:rPr>
      </w:pPr>
    </w:p>
    <w:p w:rsidR="006253F9" w:rsidRDefault="006253F9" w:rsidP="00B20B86">
      <w:pPr>
        <w:autoSpaceDE w:val="0"/>
        <w:ind w:firstLine="357"/>
        <w:jc w:val="both"/>
        <w:rPr>
          <w:rFonts w:ascii="PT Astra Serif" w:hAnsi="PT Astra Serif"/>
          <w:sz w:val="24"/>
          <w:szCs w:val="24"/>
        </w:rPr>
      </w:pPr>
    </w:p>
    <w:p w:rsidR="006253F9" w:rsidRPr="009A568E" w:rsidRDefault="006253F9" w:rsidP="00B20B86">
      <w:pPr>
        <w:autoSpaceDE w:val="0"/>
        <w:ind w:firstLine="357"/>
        <w:jc w:val="both"/>
        <w:rPr>
          <w:rFonts w:ascii="PT Astra Serif" w:hAnsi="PT Astra Serif"/>
          <w:b/>
          <w:sz w:val="24"/>
          <w:szCs w:val="24"/>
        </w:rPr>
      </w:pPr>
    </w:p>
    <w:p w:rsidR="00B20B86" w:rsidRPr="009A568E" w:rsidRDefault="00B20B86" w:rsidP="00B20B86">
      <w:pPr>
        <w:widowControl w:val="0"/>
        <w:autoSpaceDE w:val="0"/>
        <w:spacing w:before="240"/>
        <w:ind w:firstLine="357"/>
        <w:contextualSpacing/>
        <w:jc w:val="both"/>
        <w:rPr>
          <w:rFonts w:ascii="PT Astra Serif" w:hAnsi="PT Astra Serif"/>
          <w:b/>
          <w:sz w:val="24"/>
          <w:szCs w:val="24"/>
        </w:rPr>
      </w:pPr>
      <w:r w:rsidRPr="009A568E">
        <w:rPr>
          <w:rFonts w:ascii="PT Astra Serif" w:hAnsi="PT Astra Serif"/>
          <w:b/>
          <w:sz w:val="24"/>
          <w:szCs w:val="24"/>
        </w:rPr>
        <w:lastRenderedPageBreak/>
        <w:t>Таким образом, в необходимую валовую выручку для расчета предельного единого тарифа на 2021 год принята сумма затрат на сбор и транспортирование твердых коммунальных отходов в размере 307466,39 тыс. руб.</w:t>
      </w:r>
    </w:p>
    <w:p w:rsidR="00B20B86" w:rsidRDefault="00B20B86" w:rsidP="00B20B86">
      <w:pPr>
        <w:widowControl w:val="0"/>
        <w:autoSpaceDE w:val="0"/>
        <w:spacing w:before="240"/>
        <w:ind w:firstLine="360"/>
        <w:contextualSpacing/>
        <w:jc w:val="both"/>
        <w:rPr>
          <w:rFonts w:ascii="PT Astra Serif" w:hAnsi="PT Astra Serif"/>
          <w:b/>
          <w:sz w:val="24"/>
          <w:szCs w:val="24"/>
        </w:rPr>
      </w:pPr>
    </w:p>
    <w:p w:rsidR="00B20B86" w:rsidRDefault="00B20B86" w:rsidP="00B20B86">
      <w:pPr>
        <w:widowControl w:val="0"/>
        <w:autoSpaceDE w:val="0"/>
        <w:spacing w:before="240"/>
        <w:ind w:firstLine="360"/>
        <w:contextualSpacing/>
        <w:jc w:val="center"/>
        <w:rPr>
          <w:rFonts w:ascii="PT Astra Serif" w:hAnsi="PT Astra Serif"/>
          <w:b/>
          <w:sz w:val="24"/>
          <w:szCs w:val="24"/>
        </w:rPr>
      </w:pPr>
      <w:r w:rsidRPr="009A568E">
        <w:rPr>
          <w:rFonts w:ascii="PT Astra Serif" w:hAnsi="PT Astra Serif"/>
          <w:b/>
          <w:sz w:val="24"/>
          <w:szCs w:val="24"/>
        </w:rPr>
        <w:t>Расходы на заключение и обслуживание договоров с собственниками</w:t>
      </w:r>
    </w:p>
    <w:p w:rsidR="00B20B86" w:rsidRDefault="00B20B86" w:rsidP="00B20B86">
      <w:pPr>
        <w:widowControl w:val="0"/>
        <w:autoSpaceDE w:val="0"/>
        <w:spacing w:before="240"/>
        <w:ind w:firstLine="360"/>
        <w:contextualSpacing/>
        <w:jc w:val="center"/>
        <w:rPr>
          <w:rFonts w:ascii="PT Astra Serif" w:hAnsi="PT Astra Serif"/>
          <w:b/>
          <w:sz w:val="24"/>
          <w:szCs w:val="24"/>
        </w:rPr>
      </w:pPr>
      <w:r w:rsidRPr="009A568E">
        <w:rPr>
          <w:rFonts w:ascii="PT Astra Serif" w:hAnsi="PT Astra Serif"/>
          <w:b/>
          <w:sz w:val="24"/>
          <w:szCs w:val="24"/>
        </w:rPr>
        <w:t xml:space="preserve"> и операторами ТКО.</w:t>
      </w:r>
    </w:p>
    <w:p w:rsidR="006253F9" w:rsidRPr="009A568E" w:rsidRDefault="006253F9" w:rsidP="00B20B86">
      <w:pPr>
        <w:widowControl w:val="0"/>
        <w:autoSpaceDE w:val="0"/>
        <w:spacing w:before="240"/>
        <w:ind w:firstLine="360"/>
        <w:contextualSpacing/>
        <w:jc w:val="center"/>
        <w:rPr>
          <w:rFonts w:ascii="PT Astra Serif" w:hAnsi="PT Astra Serif"/>
          <w:sz w:val="24"/>
          <w:szCs w:val="24"/>
        </w:rPr>
      </w:pPr>
    </w:p>
    <w:p w:rsidR="00B20B86" w:rsidRPr="009A568E" w:rsidRDefault="00B20B86" w:rsidP="00B20B86">
      <w:pPr>
        <w:widowControl w:val="0"/>
        <w:autoSpaceDE w:val="0"/>
        <w:ind w:firstLine="708"/>
        <w:jc w:val="both"/>
        <w:rPr>
          <w:rFonts w:ascii="PT Astra Serif" w:hAnsi="PT Astra Serif"/>
          <w:sz w:val="24"/>
          <w:szCs w:val="24"/>
        </w:rPr>
      </w:pPr>
      <w:r w:rsidRPr="009A568E">
        <w:rPr>
          <w:rFonts w:ascii="PT Astra Serif" w:hAnsi="PT Astra Serif"/>
          <w:sz w:val="24"/>
          <w:szCs w:val="24"/>
        </w:rPr>
        <w:t>В расчет тарифа принята сумма затрат на заключение и обслуживание договоров с собственниками и операторами ТКО, представленная в материалах тарифного дел</w:t>
      </w:r>
      <w:proofErr w:type="gramStart"/>
      <w:r w:rsidRPr="009A568E">
        <w:rPr>
          <w:rFonts w:ascii="PT Astra Serif" w:hAnsi="PT Astra Serif"/>
          <w:sz w:val="24"/>
          <w:szCs w:val="24"/>
        </w:rPr>
        <w:t>а ООО</w:t>
      </w:r>
      <w:proofErr w:type="gramEnd"/>
      <w:r w:rsidRPr="009A568E">
        <w:rPr>
          <w:rFonts w:ascii="PT Astra Serif" w:hAnsi="PT Astra Serif"/>
          <w:sz w:val="24"/>
          <w:szCs w:val="24"/>
        </w:rPr>
        <w:t xml:space="preserve">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в размере 27202,36 тыс. руб.</w:t>
      </w:r>
    </w:p>
    <w:p w:rsidR="00B20B86" w:rsidRPr="009A568E" w:rsidRDefault="00B20B86" w:rsidP="00B20B86">
      <w:pPr>
        <w:widowControl w:val="0"/>
        <w:autoSpaceDE w:val="0"/>
        <w:ind w:firstLine="708"/>
        <w:jc w:val="both"/>
        <w:rPr>
          <w:rFonts w:ascii="PT Astra Serif" w:hAnsi="PT Astra Serif"/>
          <w:sz w:val="24"/>
          <w:szCs w:val="24"/>
        </w:rPr>
      </w:pPr>
      <w:r w:rsidRPr="009A568E">
        <w:rPr>
          <w:rFonts w:ascii="PT Astra Serif" w:hAnsi="PT Astra Serif"/>
          <w:sz w:val="24"/>
          <w:szCs w:val="24"/>
        </w:rPr>
        <w:t>Данные расходы сформированы исходя из представленных подтверждающих документов.</w:t>
      </w:r>
    </w:p>
    <w:p w:rsidR="00B20B86" w:rsidRPr="009A568E" w:rsidRDefault="00B20B86" w:rsidP="00B20B86">
      <w:pPr>
        <w:widowControl w:val="0"/>
        <w:autoSpaceDE w:val="0"/>
        <w:ind w:firstLine="708"/>
        <w:jc w:val="both"/>
        <w:rPr>
          <w:rFonts w:ascii="PT Astra Serif" w:hAnsi="PT Astra Serif"/>
          <w:sz w:val="24"/>
          <w:szCs w:val="24"/>
        </w:rPr>
      </w:pPr>
      <w:proofErr w:type="gramStart"/>
      <w:r w:rsidRPr="009A568E">
        <w:rPr>
          <w:rFonts w:ascii="PT Astra Serif" w:hAnsi="PT Astra Serif"/>
          <w:sz w:val="24"/>
          <w:szCs w:val="24"/>
        </w:rPr>
        <w:t xml:space="preserve">Сумма затрат на фонд оплаты труда на 2021 г., соответствии со штатным расписанием 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положением о премировании, а также с учетом уплаты страховых взносов, согласно ст.425 «Налоговый кодекс Российской Федерации (часть вторая)» от 05.08.2000 N 117-ФЗ, и взносов на обязательное страхование от несчастных случае на производстве и профессиональных заболеваний юридического лица, учтенная органом регулирования в составе собственных</w:t>
      </w:r>
      <w:proofErr w:type="gramEnd"/>
      <w:r w:rsidRPr="009A568E">
        <w:rPr>
          <w:rFonts w:ascii="PT Astra Serif" w:hAnsi="PT Astra Serif"/>
          <w:sz w:val="24"/>
          <w:szCs w:val="24"/>
        </w:rPr>
        <w:t xml:space="preserve"> расходов регионального оператора, составила 11859,38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w:t>
      </w:r>
    </w:p>
    <w:p w:rsidR="00B20B86" w:rsidRPr="009A568E" w:rsidRDefault="00B20B86" w:rsidP="00B20B86">
      <w:pPr>
        <w:widowControl w:val="0"/>
        <w:autoSpaceDE w:val="0"/>
        <w:ind w:firstLine="708"/>
        <w:jc w:val="both"/>
        <w:rPr>
          <w:rFonts w:ascii="PT Astra Serif" w:hAnsi="PT Astra Serif"/>
          <w:sz w:val="24"/>
          <w:szCs w:val="24"/>
        </w:rPr>
      </w:pPr>
      <w:r w:rsidRPr="009A568E">
        <w:rPr>
          <w:rFonts w:ascii="PT Astra Serif" w:hAnsi="PT Astra Serif"/>
          <w:sz w:val="24"/>
          <w:szCs w:val="24"/>
        </w:rPr>
        <w:t xml:space="preserve">Затраты на услуги связи, вневедомственной охраны, на обслуживание ККМ, обучение персонала, арендную плату, а также на другие расходы (охрана труда, канцтовары и прочие) приняты, исходя из предложения регионального оператора и представленных подтверждающих документов за отчетный 2019 год, в размере 2778,33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w:t>
      </w:r>
    </w:p>
    <w:p w:rsidR="00B20B86" w:rsidRDefault="00B20B86" w:rsidP="00B20B86">
      <w:pPr>
        <w:widowControl w:val="0"/>
        <w:autoSpaceDE w:val="0"/>
        <w:ind w:firstLine="357"/>
        <w:jc w:val="both"/>
        <w:rPr>
          <w:rFonts w:ascii="PT Astra Serif" w:hAnsi="PT Astra Serif"/>
          <w:sz w:val="24"/>
          <w:szCs w:val="24"/>
        </w:rPr>
      </w:pPr>
      <w:r w:rsidRPr="009A568E">
        <w:rPr>
          <w:rFonts w:ascii="PT Astra Serif" w:hAnsi="PT Astra Serif"/>
          <w:sz w:val="24"/>
          <w:szCs w:val="24"/>
        </w:rPr>
        <w:t xml:space="preserve">Расходы на юридические, информационные и консультационные услуги приняты в размере 12703,66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 xml:space="preserve">. на основании проведенного анализа затрат за прошедший период регулирования 2019 г. и копий договоров. </w:t>
      </w:r>
      <w:proofErr w:type="gramStart"/>
      <w:r w:rsidRPr="009A568E">
        <w:rPr>
          <w:rFonts w:ascii="PT Astra Serif" w:hAnsi="PT Astra Serif"/>
          <w:sz w:val="24"/>
          <w:szCs w:val="24"/>
        </w:rPr>
        <w:t>В данные расходы включены затраты на юридические и бухгалтерские услуги (ООО «</w:t>
      </w:r>
      <w:proofErr w:type="spellStart"/>
      <w:r w:rsidRPr="009A568E">
        <w:rPr>
          <w:rFonts w:ascii="PT Astra Serif" w:hAnsi="PT Astra Serif"/>
          <w:sz w:val="24"/>
          <w:szCs w:val="24"/>
        </w:rPr>
        <w:t>Авуар</w:t>
      </w:r>
      <w:proofErr w:type="spellEnd"/>
      <w:r w:rsidRPr="009A568E">
        <w:rPr>
          <w:rFonts w:ascii="PT Astra Serif" w:hAnsi="PT Astra Serif"/>
          <w:sz w:val="24"/>
          <w:szCs w:val="24"/>
        </w:rPr>
        <w:t xml:space="preserve">»), ведение лицевых счетов, формирование, распечатка и доставка платежных документов (ООО «РИЦ-Ульяновск», ООО «Региональный информационный центр-Димитровград», ООО «РИЦ-Регион», АО «Почта России», ООО «РКС», ООО «УО </w:t>
      </w:r>
      <w:proofErr w:type="spellStart"/>
      <w:r w:rsidRPr="009A568E">
        <w:rPr>
          <w:rFonts w:ascii="PT Astra Serif" w:hAnsi="PT Astra Serif"/>
          <w:sz w:val="24"/>
          <w:szCs w:val="24"/>
        </w:rPr>
        <w:t>Жилстройсервис</w:t>
      </w:r>
      <w:proofErr w:type="spellEnd"/>
      <w:r w:rsidRPr="009A568E">
        <w:rPr>
          <w:rFonts w:ascii="PT Astra Serif" w:hAnsi="PT Astra Serif"/>
          <w:sz w:val="24"/>
          <w:szCs w:val="24"/>
        </w:rPr>
        <w:t>», ООО «СМУ», ООО «ИТ», ООО «ТСЖ Левобережное» и др.), почтовые расходы (АО «Почта России», ООО «РКС»), информационно-рекламных организаций (ООО «ИРА «Мозаика», ООО «Издательский</w:t>
      </w:r>
      <w:proofErr w:type="gramEnd"/>
      <w:r w:rsidRPr="009A568E">
        <w:rPr>
          <w:rFonts w:ascii="PT Astra Serif" w:hAnsi="PT Astra Serif"/>
          <w:sz w:val="24"/>
          <w:szCs w:val="24"/>
        </w:rPr>
        <w:t xml:space="preserve"> </w:t>
      </w:r>
      <w:proofErr w:type="gramStart"/>
      <w:r w:rsidRPr="009A568E">
        <w:rPr>
          <w:rFonts w:ascii="PT Astra Serif" w:hAnsi="PT Astra Serif"/>
          <w:sz w:val="24"/>
          <w:szCs w:val="24"/>
        </w:rPr>
        <w:t>дом «Отраслевые ведомости» и др.), информационных систем (ООО «Браво Эксперт», ООО «</w:t>
      </w:r>
      <w:proofErr w:type="spellStart"/>
      <w:r w:rsidRPr="009A568E">
        <w:rPr>
          <w:rFonts w:ascii="PT Astra Serif" w:hAnsi="PT Astra Serif"/>
          <w:sz w:val="24"/>
          <w:szCs w:val="24"/>
        </w:rPr>
        <w:t>КонсультантПлюс</w:t>
      </w:r>
      <w:proofErr w:type="spellEnd"/>
      <w:r w:rsidRPr="009A568E">
        <w:rPr>
          <w:rFonts w:ascii="PT Astra Serif" w:hAnsi="PT Astra Serif"/>
          <w:sz w:val="24"/>
          <w:szCs w:val="24"/>
        </w:rPr>
        <w:t xml:space="preserve"> Ульяновск») и прочие.</w:t>
      </w:r>
      <w:proofErr w:type="gramEnd"/>
    </w:p>
    <w:p w:rsidR="00902B65" w:rsidRPr="009A568E" w:rsidRDefault="00902B65" w:rsidP="00B20B86">
      <w:pPr>
        <w:widowControl w:val="0"/>
        <w:autoSpaceDE w:val="0"/>
        <w:ind w:firstLine="357"/>
        <w:jc w:val="both"/>
        <w:rPr>
          <w:rFonts w:ascii="PT Astra Serif" w:hAnsi="PT Astra Serif"/>
          <w:b/>
          <w:bCs/>
          <w:sz w:val="24"/>
          <w:szCs w:val="24"/>
        </w:rPr>
      </w:pPr>
    </w:p>
    <w:p w:rsidR="00B20B86" w:rsidRDefault="00B20B86" w:rsidP="00B20B86">
      <w:pPr>
        <w:widowControl w:val="0"/>
        <w:autoSpaceDE w:val="0"/>
        <w:ind w:firstLine="357"/>
        <w:jc w:val="both"/>
        <w:rPr>
          <w:rFonts w:ascii="PT Astra Serif" w:hAnsi="PT Astra Serif"/>
          <w:b/>
          <w:bCs/>
          <w:sz w:val="24"/>
          <w:szCs w:val="24"/>
        </w:rPr>
      </w:pPr>
      <w:r w:rsidRPr="009A568E">
        <w:rPr>
          <w:rFonts w:ascii="PT Astra Serif" w:hAnsi="PT Astra Serif"/>
          <w:b/>
          <w:bCs/>
          <w:sz w:val="24"/>
          <w:szCs w:val="24"/>
        </w:rPr>
        <w:t>Таким образом, в необходимую валовую выручку для расчета предельного единого тарифа на 2021 год принята сумма затрат  на заключение и обслуживание договоров с собственниками и операторами ТКО в размере 27202,36 тыс. руб.</w:t>
      </w:r>
    </w:p>
    <w:p w:rsidR="00902B65" w:rsidRPr="009A568E" w:rsidRDefault="00902B65" w:rsidP="00B20B86">
      <w:pPr>
        <w:widowControl w:val="0"/>
        <w:autoSpaceDE w:val="0"/>
        <w:ind w:firstLine="357"/>
        <w:jc w:val="both"/>
        <w:rPr>
          <w:rFonts w:ascii="PT Astra Serif" w:hAnsi="PT Astra Serif"/>
          <w:b/>
          <w:bCs/>
          <w:sz w:val="24"/>
          <w:szCs w:val="24"/>
        </w:rPr>
      </w:pPr>
    </w:p>
    <w:p w:rsidR="00B20B86" w:rsidRDefault="00B20B86" w:rsidP="00B20B86">
      <w:pPr>
        <w:widowControl w:val="0"/>
        <w:autoSpaceDE w:val="0"/>
        <w:ind w:firstLine="357"/>
        <w:jc w:val="both"/>
        <w:rPr>
          <w:b/>
          <w:bCs/>
          <w:sz w:val="28"/>
          <w:szCs w:val="28"/>
        </w:rPr>
      </w:pPr>
      <w:r>
        <w:rPr>
          <w:noProof/>
        </w:rPr>
        <w:drawing>
          <wp:inline distT="0" distB="0" distL="0" distR="0" wp14:anchorId="30555DE0" wp14:editId="55FF1EC9">
            <wp:extent cx="5191125" cy="26574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91125" cy="2657475"/>
                    </a:xfrm>
                    <a:prstGeom prst="rect">
                      <a:avLst/>
                    </a:prstGeom>
                    <a:noFill/>
                    <a:ln>
                      <a:noFill/>
                    </a:ln>
                  </pic:spPr>
                </pic:pic>
              </a:graphicData>
            </a:graphic>
          </wp:inline>
        </w:drawing>
      </w:r>
    </w:p>
    <w:p w:rsidR="00B20B86" w:rsidRDefault="00B20B86" w:rsidP="00B20B86">
      <w:pPr>
        <w:widowControl w:val="0"/>
        <w:autoSpaceDE w:val="0"/>
        <w:ind w:left="1418" w:firstLine="709"/>
        <w:jc w:val="both"/>
        <w:rPr>
          <w:rFonts w:ascii="PT Astra Serif" w:hAnsi="PT Astra Serif"/>
          <w:b/>
          <w:sz w:val="24"/>
          <w:szCs w:val="24"/>
        </w:rPr>
      </w:pPr>
      <w:r w:rsidRPr="009A568E">
        <w:rPr>
          <w:rFonts w:ascii="PT Astra Serif" w:hAnsi="PT Astra Serif"/>
          <w:b/>
          <w:sz w:val="24"/>
          <w:szCs w:val="24"/>
        </w:rPr>
        <w:lastRenderedPageBreak/>
        <w:t xml:space="preserve"> Сбытовые расходы регионального оператора.</w:t>
      </w:r>
    </w:p>
    <w:p w:rsidR="00B20B86" w:rsidRPr="009A568E" w:rsidRDefault="00B20B86" w:rsidP="00B20B86">
      <w:pPr>
        <w:widowControl w:val="0"/>
        <w:autoSpaceDE w:val="0"/>
        <w:ind w:left="1418" w:firstLine="709"/>
        <w:jc w:val="both"/>
        <w:rPr>
          <w:rFonts w:ascii="PT Astra Serif" w:hAnsi="PT Astra Serif"/>
          <w:sz w:val="24"/>
          <w:szCs w:val="24"/>
        </w:rPr>
      </w:pPr>
    </w:p>
    <w:p w:rsidR="00B20B86" w:rsidRPr="009A568E" w:rsidRDefault="00B20B86" w:rsidP="00B20B86">
      <w:pPr>
        <w:autoSpaceDE w:val="0"/>
        <w:ind w:firstLine="357"/>
        <w:jc w:val="both"/>
        <w:rPr>
          <w:rFonts w:ascii="PT Astra Serif" w:hAnsi="PT Astra Serif"/>
          <w:sz w:val="24"/>
          <w:szCs w:val="24"/>
        </w:rPr>
      </w:pPr>
      <w:r w:rsidRPr="009A568E">
        <w:rPr>
          <w:rFonts w:ascii="PT Astra Serif" w:hAnsi="PT Astra Serif"/>
          <w:sz w:val="24"/>
          <w:szCs w:val="24"/>
        </w:rPr>
        <w:t>К сбытовым расходам регионального оператора относятся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B20B86" w:rsidRPr="009A568E" w:rsidRDefault="00B20B86" w:rsidP="00B20B86">
      <w:pPr>
        <w:ind w:firstLine="357"/>
        <w:jc w:val="both"/>
        <w:rPr>
          <w:rFonts w:ascii="PT Astra Serif" w:hAnsi="PT Astra Serif"/>
          <w:sz w:val="24"/>
          <w:szCs w:val="24"/>
        </w:rPr>
      </w:pPr>
      <w:r w:rsidRPr="009A568E">
        <w:rPr>
          <w:rFonts w:ascii="PT Astra Serif" w:hAnsi="PT Astra Serif"/>
          <w:sz w:val="24"/>
          <w:szCs w:val="24"/>
        </w:rPr>
        <w:t xml:space="preserve">Предприятием не представлены </w:t>
      </w:r>
      <w:proofErr w:type="spellStart"/>
      <w:r w:rsidRPr="009A568E">
        <w:rPr>
          <w:rFonts w:ascii="PT Astra Serif" w:hAnsi="PT Astra Serif"/>
          <w:sz w:val="24"/>
          <w:szCs w:val="24"/>
        </w:rPr>
        <w:t>оборотно</w:t>
      </w:r>
      <w:proofErr w:type="spellEnd"/>
      <w:r w:rsidRPr="009A568E">
        <w:rPr>
          <w:rFonts w:ascii="PT Astra Serif" w:hAnsi="PT Astra Serif"/>
          <w:sz w:val="24"/>
          <w:szCs w:val="24"/>
        </w:rPr>
        <w:t xml:space="preserve">-сальдовая ведомость по </w:t>
      </w:r>
      <w:proofErr w:type="spellStart"/>
      <w:r w:rsidRPr="009A568E">
        <w:rPr>
          <w:rFonts w:ascii="PT Astra Serif" w:hAnsi="PT Astra Serif"/>
          <w:sz w:val="24"/>
          <w:szCs w:val="24"/>
        </w:rPr>
        <w:t>сч</w:t>
      </w:r>
      <w:proofErr w:type="spellEnd"/>
      <w:r w:rsidRPr="009A568E">
        <w:rPr>
          <w:rFonts w:ascii="PT Astra Serif" w:hAnsi="PT Astra Serif"/>
          <w:sz w:val="24"/>
          <w:szCs w:val="24"/>
        </w:rPr>
        <w:t>. 63, карточка счета 63, не представлены  акты инвентаризации расчетов дебиторской задолженности, приказы о результатах инвентаризации активов, документы по судебному производству. Эксперты предлагают не включать расходы по сомнительным долгам из расчета тарифа на 2021 год.</w:t>
      </w:r>
    </w:p>
    <w:p w:rsidR="00B20B86" w:rsidRPr="009A568E" w:rsidRDefault="00B20B86" w:rsidP="00B20B86">
      <w:pPr>
        <w:autoSpaceDE w:val="0"/>
        <w:ind w:firstLine="357"/>
        <w:jc w:val="center"/>
        <w:rPr>
          <w:rFonts w:ascii="PT Astra Serif" w:hAnsi="PT Astra Serif"/>
          <w:b/>
          <w:bCs/>
          <w:sz w:val="24"/>
          <w:szCs w:val="24"/>
          <w:lang w:eastAsia="ar-SA"/>
        </w:rPr>
      </w:pPr>
    </w:p>
    <w:p w:rsidR="00B20B86" w:rsidRDefault="00B20B86" w:rsidP="00B20B86">
      <w:pPr>
        <w:autoSpaceDE w:val="0"/>
        <w:ind w:left="2127" w:firstLine="709"/>
        <w:jc w:val="both"/>
        <w:rPr>
          <w:rFonts w:ascii="PT Astra Serif" w:hAnsi="PT Astra Serif"/>
          <w:b/>
          <w:bCs/>
          <w:sz w:val="24"/>
          <w:szCs w:val="24"/>
        </w:rPr>
      </w:pPr>
      <w:r w:rsidRPr="009A568E">
        <w:rPr>
          <w:rFonts w:ascii="PT Astra Serif" w:hAnsi="PT Astra Serif"/>
          <w:b/>
          <w:bCs/>
          <w:sz w:val="24"/>
          <w:szCs w:val="24"/>
        </w:rPr>
        <w:t xml:space="preserve"> Расходы на покупку контейнеров.</w:t>
      </w:r>
    </w:p>
    <w:p w:rsidR="00B20B86" w:rsidRPr="009A568E" w:rsidRDefault="00B20B86" w:rsidP="00B20B86">
      <w:pPr>
        <w:autoSpaceDE w:val="0"/>
        <w:ind w:left="2127" w:firstLine="709"/>
        <w:jc w:val="both"/>
        <w:rPr>
          <w:rFonts w:ascii="PT Astra Serif" w:hAnsi="PT Astra Serif"/>
          <w:sz w:val="24"/>
          <w:szCs w:val="24"/>
        </w:rPr>
      </w:pPr>
    </w:p>
    <w:p w:rsidR="00B20B86" w:rsidRPr="009A568E" w:rsidRDefault="00B20B86" w:rsidP="00B20B86">
      <w:pPr>
        <w:ind w:firstLine="708"/>
        <w:jc w:val="both"/>
        <w:rPr>
          <w:rFonts w:ascii="PT Astra Serif" w:hAnsi="PT Astra Serif"/>
          <w:sz w:val="24"/>
          <w:szCs w:val="24"/>
        </w:rPr>
      </w:pPr>
      <w:r w:rsidRPr="009A568E">
        <w:rPr>
          <w:rFonts w:ascii="PT Astra Serif" w:hAnsi="PT Astra Serif"/>
          <w:sz w:val="24"/>
          <w:szCs w:val="24"/>
        </w:rPr>
        <w:t xml:space="preserve">Региональным оператором представлен ориентировочный расчет стоимости приобретения контейнеров для Заволжского района города Ульяновска,  </w:t>
      </w:r>
      <w:proofErr w:type="spellStart"/>
      <w:r w:rsidRPr="009A568E">
        <w:rPr>
          <w:rFonts w:ascii="PT Astra Serif" w:hAnsi="PT Astra Serif"/>
          <w:sz w:val="24"/>
          <w:szCs w:val="24"/>
        </w:rPr>
        <w:t>Чердаклинского</w:t>
      </w:r>
      <w:proofErr w:type="spellEnd"/>
      <w:r w:rsidRPr="009A568E">
        <w:rPr>
          <w:rFonts w:ascii="PT Astra Serif" w:hAnsi="PT Astra Serif"/>
          <w:sz w:val="24"/>
          <w:szCs w:val="24"/>
        </w:rPr>
        <w:t xml:space="preserve"> и </w:t>
      </w:r>
      <w:proofErr w:type="spellStart"/>
      <w:r w:rsidRPr="009A568E">
        <w:rPr>
          <w:rFonts w:ascii="PT Astra Serif" w:hAnsi="PT Astra Serif"/>
          <w:sz w:val="24"/>
          <w:szCs w:val="24"/>
        </w:rPr>
        <w:t>Старомайнского</w:t>
      </w:r>
      <w:proofErr w:type="spellEnd"/>
      <w:r w:rsidRPr="009A568E">
        <w:rPr>
          <w:rFonts w:ascii="PT Astra Serif" w:hAnsi="PT Astra Serif"/>
          <w:sz w:val="24"/>
          <w:szCs w:val="24"/>
        </w:rPr>
        <w:t xml:space="preserve"> районов Ульяновской области на общую сумму 9044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w:t>
      </w:r>
    </w:p>
    <w:p w:rsidR="00B20B86" w:rsidRPr="009A568E" w:rsidRDefault="00B20B86" w:rsidP="00B20B86">
      <w:pPr>
        <w:ind w:firstLine="708"/>
        <w:jc w:val="both"/>
        <w:rPr>
          <w:rFonts w:ascii="PT Astra Serif" w:hAnsi="PT Astra Serif"/>
          <w:sz w:val="24"/>
          <w:szCs w:val="24"/>
        </w:rPr>
      </w:pPr>
      <w:r w:rsidRPr="009A568E">
        <w:rPr>
          <w:rFonts w:ascii="PT Astra Serif" w:hAnsi="PT Astra Serif"/>
          <w:sz w:val="24"/>
          <w:szCs w:val="24"/>
        </w:rPr>
        <w:t>В свою очередь пунктом 90 Постановления Правительства РФ от 30.05.2016 № 484 определено:  «Расходы на приобретение контейнеров и бункеров и их содержание определяются в размере, не превышающем 1 процента необходимой валовой выручки регионального оператора на очередной период регулирования».</w:t>
      </w:r>
    </w:p>
    <w:p w:rsidR="00B20B86" w:rsidRPr="009A568E" w:rsidRDefault="00B20B86" w:rsidP="00B20B86">
      <w:pPr>
        <w:ind w:firstLine="708"/>
        <w:jc w:val="both"/>
        <w:rPr>
          <w:rFonts w:ascii="PT Astra Serif" w:hAnsi="PT Astra Serif"/>
          <w:b/>
          <w:bCs/>
          <w:sz w:val="24"/>
          <w:szCs w:val="24"/>
        </w:rPr>
      </w:pPr>
      <w:r w:rsidRPr="009A568E">
        <w:rPr>
          <w:rFonts w:ascii="PT Astra Serif" w:hAnsi="PT Astra Serif"/>
          <w:b/>
          <w:bCs/>
          <w:sz w:val="24"/>
          <w:szCs w:val="24"/>
        </w:rPr>
        <w:t>Таким образом, в необходимую валовую выручку регионального оператора на 2021 год подлежит включению величина затрат на приобретение контейнеров в размере  4298 тыс. руб.</w:t>
      </w:r>
    </w:p>
    <w:p w:rsidR="00B20B86" w:rsidRDefault="00B20B86" w:rsidP="00B20B86">
      <w:pPr>
        <w:autoSpaceDE w:val="0"/>
        <w:ind w:left="2127" w:firstLine="709"/>
        <w:jc w:val="both"/>
        <w:rPr>
          <w:rFonts w:ascii="PT Astra Serif" w:hAnsi="PT Astra Serif"/>
          <w:b/>
          <w:bCs/>
          <w:sz w:val="24"/>
          <w:szCs w:val="24"/>
        </w:rPr>
      </w:pPr>
      <w:r w:rsidRPr="009A568E">
        <w:rPr>
          <w:rFonts w:ascii="PT Astra Serif" w:hAnsi="PT Astra Serif"/>
          <w:b/>
          <w:bCs/>
          <w:sz w:val="24"/>
          <w:szCs w:val="24"/>
        </w:rPr>
        <w:t xml:space="preserve"> Расходы на уборку мест погрузки ТКО</w:t>
      </w:r>
    </w:p>
    <w:p w:rsidR="00B20B86" w:rsidRPr="009A568E" w:rsidRDefault="00B20B86" w:rsidP="00B20B86">
      <w:pPr>
        <w:autoSpaceDE w:val="0"/>
        <w:ind w:left="2127" w:firstLine="709"/>
        <w:jc w:val="both"/>
        <w:rPr>
          <w:rFonts w:ascii="PT Astra Serif" w:hAnsi="PT Astra Serif"/>
          <w:sz w:val="24"/>
          <w:szCs w:val="24"/>
        </w:rPr>
      </w:pPr>
    </w:p>
    <w:p w:rsidR="00B20B86" w:rsidRPr="009A568E" w:rsidRDefault="00B20B86" w:rsidP="00B20B86">
      <w:pPr>
        <w:ind w:firstLine="708"/>
        <w:jc w:val="both"/>
        <w:rPr>
          <w:rFonts w:ascii="PT Astra Serif" w:hAnsi="PT Astra Serif"/>
          <w:sz w:val="24"/>
          <w:szCs w:val="24"/>
        </w:rPr>
      </w:pPr>
      <w:proofErr w:type="gramStart"/>
      <w:r w:rsidRPr="009A568E">
        <w:rPr>
          <w:rFonts w:ascii="PT Astra Serif" w:hAnsi="PT Astra Serif"/>
          <w:sz w:val="24"/>
          <w:szCs w:val="24"/>
        </w:rPr>
        <w:t>Расходы на уборку мест погрузки твердых коммунальных отходов не могут превышать сметную стоимость погрузочных работ, определенную с применением сметных нормативов, сведения о которых включены в федеральный реестр сметных нормативов, умноженную на 1 процент общего объема и (или) массы твердых коммунальных отходов, в отношении которых осуществляются погрузочные работы.</w:t>
      </w:r>
      <w:proofErr w:type="gramEnd"/>
      <w:r w:rsidRPr="009A568E">
        <w:rPr>
          <w:rFonts w:ascii="PT Astra Serif" w:hAnsi="PT Astra Serif"/>
          <w:sz w:val="24"/>
          <w:szCs w:val="24"/>
        </w:rPr>
        <w:t xml:space="preserve"> В случае отсутствия соответствующих сметных нормативов допускается использовать данные о стоимости работ, аналогичных по назначению.</w:t>
      </w:r>
    </w:p>
    <w:p w:rsidR="00B20B86" w:rsidRDefault="00B20B86" w:rsidP="00B20B86">
      <w:pPr>
        <w:ind w:firstLine="708"/>
        <w:jc w:val="both"/>
        <w:rPr>
          <w:rFonts w:ascii="PT Astra Serif" w:hAnsi="PT Astra Serif"/>
          <w:sz w:val="24"/>
          <w:szCs w:val="24"/>
        </w:rPr>
      </w:pPr>
      <w:r w:rsidRPr="009A568E">
        <w:rPr>
          <w:rFonts w:ascii="PT Astra Serif" w:hAnsi="PT Astra Serif"/>
          <w:sz w:val="24"/>
          <w:szCs w:val="24"/>
        </w:rPr>
        <w:t xml:space="preserve">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xml:space="preserve">» представлена смета на  уборку мест погрузки твердых коммунальных отходов. </w:t>
      </w:r>
    </w:p>
    <w:p w:rsidR="00B20B86" w:rsidRPr="009A568E" w:rsidRDefault="00B20B86" w:rsidP="00B20B86">
      <w:pPr>
        <w:ind w:firstLine="708"/>
        <w:jc w:val="both"/>
        <w:rPr>
          <w:rFonts w:ascii="PT Astra Serif" w:hAnsi="PT Astra Serif"/>
          <w:b/>
          <w:bCs/>
          <w:sz w:val="24"/>
          <w:szCs w:val="24"/>
        </w:rPr>
      </w:pPr>
    </w:p>
    <w:p w:rsidR="00B20B86" w:rsidRPr="009A568E" w:rsidRDefault="00B20B86" w:rsidP="00B20B86">
      <w:pPr>
        <w:ind w:firstLine="708"/>
        <w:jc w:val="both"/>
        <w:rPr>
          <w:rFonts w:ascii="PT Astra Serif" w:hAnsi="PT Astra Serif"/>
          <w:b/>
          <w:bCs/>
          <w:sz w:val="24"/>
          <w:szCs w:val="24"/>
        </w:rPr>
      </w:pPr>
      <w:r w:rsidRPr="009A568E">
        <w:rPr>
          <w:rFonts w:ascii="PT Astra Serif" w:hAnsi="PT Astra Serif"/>
          <w:b/>
          <w:bCs/>
          <w:sz w:val="24"/>
          <w:szCs w:val="24"/>
        </w:rPr>
        <w:t xml:space="preserve">Таким образом, в необходимую валовую выручку регионального оператора на 2021 год подлежит включению затраты на уборку мест погрузки в размере </w:t>
      </w:r>
      <w:r>
        <w:rPr>
          <w:rFonts w:ascii="PT Astra Serif" w:hAnsi="PT Astra Serif"/>
          <w:b/>
          <w:bCs/>
          <w:sz w:val="24"/>
          <w:szCs w:val="24"/>
        </w:rPr>
        <w:br/>
      </w:r>
      <w:r w:rsidRPr="009A568E">
        <w:rPr>
          <w:rFonts w:ascii="PT Astra Serif" w:hAnsi="PT Astra Serif"/>
          <w:b/>
          <w:bCs/>
          <w:sz w:val="24"/>
          <w:szCs w:val="24"/>
        </w:rPr>
        <w:t>1599,52</w:t>
      </w:r>
      <w:r w:rsidRPr="009A568E">
        <w:rPr>
          <w:rFonts w:ascii="PT Astra Serif" w:hAnsi="PT Astra Serif"/>
          <w:sz w:val="24"/>
          <w:szCs w:val="24"/>
        </w:rPr>
        <w:t xml:space="preserve"> </w:t>
      </w:r>
      <w:r w:rsidRPr="009A568E">
        <w:rPr>
          <w:rFonts w:ascii="PT Astra Serif" w:hAnsi="PT Astra Serif"/>
          <w:b/>
          <w:bCs/>
          <w:sz w:val="24"/>
          <w:szCs w:val="24"/>
        </w:rPr>
        <w:t>тыс. руб.</w:t>
      </w:r>
    </w:p>
    <w:p w:rsidR="00B20B86" w:rsidRDefault="00B20B86" w:rsidP="00B20B86">
      <w:pPr>
        <w:ind w:left="2836" w:firstLine="709"/>
        <w:jc w:val="both"/>
        <w:rPr>
          <w:rFonts w:ascii="PT Astra Serif" w:hAnsi="PT Astra Serif"/>
          <w:b/>
          <w:bCs/>
          <w:sz w:val="24"/>
          <w:szCs w:val="24"/>
        </w:rPr>
      </w:pPr>
      <w:r w:rsidRPr="009A568E">
        <w:rPr>
          <w:rFonts w:ascii="PT Astra Serif" w:hAnsi="PT Astra Serif"/>
          <w:b/>
          <w:bCs/>
          <w:sz w:val="24"/>
          <w:szCs w:val="24"/>
        </w:rPr>
        <w:t xml:space="preserve"> Банковская гарантия </w:t>
      </w:r>
    </w:p>
    <w:p w:rsidR="00B20B86" w:rsidRPr="009A568E" w:rsidRDefault="00B20B86" w:rsidP="00B20B86">
      <w:pPr>
        <w:ind w:left="2836" w:firstLine="709"/>
        <w:jc w:val="both"/>
        <w:rPr>
          <w:rFonts w:ascii="PT Astra Serif" w:hAnsi="PT Astra Serif"/>
          <w:sz w:val="24"/>
          <w:szCs w:val="24"/>
        </w:rPr>
      </w:pPr>
    </w:p>
    <w:p w:rsidR="00B20B86" w:rsidRPr="009A568E" w:rsidRDefault="00B20B86" w:rsidP="00B20B86">
      <w:pPr>
        <w:autoSpaceDE w:val="0"/>
        <w:ind w:firstLine="540"/>
        <w:jc w:val="both"/>
        <w:rPr>
          <w:rFonts w:ascii="PT Astra Serif" w:hAnsi="PT Astra Serif"/>
          <w:sz w:val="24"/>
          <w:szCs w:val="24"/>
        </w:rPr>
      </w:pPr>
      <w:r w:rsidRPr="009A568E">
        <w:rPr>
          <w:rFonts w:ascii="PT Astra Serif" w:hAnsi="PT Astra Serif"/>
          <w:sz w:val="24"/>
          <w:szCs w:val="24"/>
        </w:rPr>
        <w:t>Расходы, связанные с предоставлением безотзывной банковской гарантии в обеспечение исполнения обязательств по соглашению,  определяются в размере, не превышающем 2 процентов необходимой валовой выручки регионального оператора на очередной период регулирования.</w:t>
      </w:r>
    </w:p>
    <w:p w:rsidR="00B20B86" w:rsidRPr="009A568E" w:rsidRDefault="00B20B86" w:rsidP="00B20B86">
      <w:pPr>
        <w:autoSpaceDE w:val="0"/>
        <w:ind w:firstLine="540"/>
        <w:jc w:val="both"/>
        <w:rPr>
          <w:rFonts w:ascii="PT Astra Serif" w:hAnsi="PT Astra Serif"/>
          <w:b/>
          <w:bCs/>
          <w:sz w:val="24"/>
          <w:szCs w:val="24"/>
        </w:rPr>
      </w:pPr>
      <w:r w:rsidRPr="009A568E">
        <w:rPr>
          <w:rFonts w:ascii="PT Astra Serif" w:hAnsi="PT Astra Serif"/>
          <w:sz w:val="24"/>
          <w:szCs w:val="24"/>
        </w:rPr>
        <w:t xml:space="preserve">Расходы </w:t>
      </w:r>
      <w:proofErr w:type="gramStart"/>
      <w:r w:rsidRPr="009A568E">
        <w:rPr>
          <w:rFonts w:ascii="PT Astra Serif" w:hAnsi="PT Astra Serif"/>
          <w:sz w:val="24"/>
          <w:szCs w:val="24"/>
        </w:rPr>
        <w:t>на вознаграждение за предоставление безотзывной банковской гарантии в обеспечение исполнения обязательств по соглашению учтены в размере</w:t>
      </w:r>
      <w:proofErr w:type="gramEnd"/>
      <w:r w:rsidRPr="009A568E">
        <w:rPr>
          <w:rFonts w:ascii="PT Astra Serif" w:hAnsi="PT Astra Serif"/>
          <w:sz w:val="24"/>
          <w:szCs w:val="24"/>
        </w:rPr>
        <w:t>, указанном региональным оператором в расчете единого тарифа, а также с учетом представленных договоров с кредитной организацией АО Банк «Венец».</w:t>
      </w:r>
    </w:p>
    <w:p w:rsidR="00B20B86" w:rsidRPr="009A568E" w:rsidRDefault="00B20B86" w:rsidP="00B20B86">
      <w:pPr>
        <w:ind w:firstLine="708"/>
        <w:jc w:val="both"/>
        <w:rPr>
          <w:rFonts w:ascii="PT Astra Serif" w:hAnsi="PT Astra Serif"/>
          <w:b/>
          <w:bCs/>
          <w:sz w:val="24"/>
          <w:szCs w:val="24"/>
        </w:rPr>
      </w:pPr>
      <w:r w:rsidRPr="009A568E">
        <w:rPr>
          <w:rFonts w:ascii="PT Astra Serif" w:hAnsi="PT Astra Serif"/>
          <w:b/>
          <w:bCs/>
          <w:sz w:val="24"/>
          <w:szCs w:val="24"/>
        </w:rPr>
        <w:t>Таким образом, в необходимую валовую выручку регионального оператора на 2021 год подлежит включению банковская гарантия в размере 1001,33</w:t>
      </w:r>
      <w:r w:rsidRPr="009A568E">
        <w:rPr>
          <w:rFonts w:ascii="PT Astra Serif" w:hAnsi="PT Astra Serif"/>
          <w:sz w:val="24"/>
          <w:szCs w:val="24"/>
        </w:rPr>
        <w:t xml:space="preserve"> </w:t>
      </w:r>
      <w:r w:rsidRPr="009A568E">
        <w:rPr>
          <w:rFonts w:ascii="PT Astra Serif" w:hAnsi="PT Astra Serif"/>
          <w:b/>
          <w:bCs/>
          <w:sz w:val="24"/>
          <w:szCs w:val="24"/>
        </w:rPr>
        <w:t>тыс. руб.</w:t>
      </w:r>
    </w:p>
    <w:p w:rsidR="00B20B86" w:rsidRPr="009A568E" w:rsidRDefault="00B20B86" w:rsidP="00B20B86">
      <w:pPr>
        <w:ind w:firstLine="708"/>
        <w:jc w:val="both"/>
        <w:rPr>
          <w:rFonts w:ascii="PT Astra Serif" w:hAnsi="PT Astra Serif"/>
          <w:b/>
          <w:bCs/>
          <w:sz w:val="24"/>
          <w:szCs w:val="24"/>
        </w:rPr>
      </w:pPr>
    </w:p>
    <w:p w:rsidR="00B20B86" w:rsidRDefault="00B20B86" w:rsidP="00B20B86">
      <w:pPr>
        <w:ind w:firstLine="708"/>
        <w:jc w:val="center"/>
        <w:rPr>
          <w:rFonts w:ascii="PT Astra Serif" w:hAnsi="PT Astra Serif"/>
          <w:b/>
          <w:bCs/>
          <w:sz w:val="24"/>
          <w:szCs w:val="24"/>
        </w:rPr>
      </w:pPr>
    </w:p>
    <w:p w:rsidR="00B20B86" w:rsidRDefault="00B20B86" w:rsidP="00B20B86">
      <w:pPr>
        <w:ind w:firstLine="708"/>
        <w:jc w:val="center"/>
        <w:rPr>
          <w:rFonts w:ascii="PT Astra Serif" w:hAnsi="PT Astra Serif"/>
          <w:b/>
          <w:bCs/>
          <w:sz w:val="24"/>
          <w:szCs w:val="24"/>
        </w:rPr>
      </w:pPr>
    </w:p>
    <w:p w:rsidR="00B20B86" w:rsidRDefault="00B20B86" w:rsidP="00B20B86">
      <w:pPr>
        <w:ind w:firstLine="708"/>
        <w:jc w:val="center"/>
        <w:rPr>
          <w:rFonts w:ascii="PT Astra Serif" w:hAnsi="PT Astra Serif"/>
          <w:b/>
          <w:bCs/>
          <w:sz w:val="24"/>
          <w:szCs w:val="24"/>
        </w:rPr>
      </w:pPr>
      <w:r w:rsidRPr="009A568E">
        <w:rPr>
          <w:rFonts w:ascii="PT Astra Serif" w:hAnsi="PT Astra Serif"/>
          <w:b/>
          <w:bCs/>
          <w:sz w:val="24"/>
          <w:szCs w:val="24"/>
        </w:rPr>
        <w:lastRenderedPageBreak/>
        <w:t>Корректировка необходимой валовой выручки</w:t>
      </w:r>
    </w:p>
    <w:p w:rsidR="00B20B86" w:rsidRPr="009A568E" w:rsidRDefault="00B20B86" w:rsidP="00B20B86">
      <w:pPr>
        <w:ind w:firstLine="708"/>
        <w:jc w:val="center"/>
        <w:rPr>
          <w:rFonts w:ascii="PT Astra Serif" w:hAnsi="PT Astra Serif"/>
          <w:b/>
          <w:bCs/>
          <w:sz w:val="24"/>
          <w:szCs w:val="24"/>
        </w:rPr>
      </w:pPr>
    </w:p>
    <w:p w:rsidR="00B20B86" w:rsidRPr="009A568E" w:rsidRDefault="00B20B86" w:rsidP="00B20B86">
      <w:pPr>
        <w:autoSpaceDE w:val="0"/>
        <w:autoSpaceDN w:val="0"/>
        <w:adjustRightInd w:val="0"/>
        <w:ind w:firstLine="540"/>
        <w:jc w:val="both"/>
        <w:rPr>
          <w:rFonts w:ascii="PT Astra Serif" w:hAnsi="PT Astra Serif"/>
          <w:sz w:val="24"/>
          <w:szCs w:val="24"/>
        </w:rPr>
      </w:pPr>
      <w:r w:rsidRPr="009A568E">
        <w:rPr>
          <w:rFonts w:ascii="PT Astra Serif" w:hAnsi="PT Astra Serif"/>
          <w:sz w:val="24"/>
          <w:szCs w:val="24"/>
        </w:rPr>
        <w:t>92. 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рассчитывается по формуле:</w:t>
      </w:r>
    </w:p>
    <w:p w:rsidR="00B20B86" w:rsidRPr="009A568E" w:rsidRDefault="00B20B86" w:rsidP="00B20B86">
      <w:pPr>
        <w:autoSpaceDE w:val="0"/>
        <w:autoSpaceDN w:val="0"/>
        <w:adjustRightInd w:val="0"/>
        <w:ind w:firstLine="540"/>
        <w:jc w:val="both"/>
        <w:outlineLvl w:val="0"/>
        <w:rPr>
          <w:rFonts w:ascii="PT Astra Serif" w:hAnsi="PT Astra Serif"/>
          <w:sz w:val="24"/>
          <w:szCs w:val="24"/>
        </w:rPr>
      </w:pPr>
    </w:p>
    <w:p w:rsidR="00B20B86" w:rsidRPr="009A568E" w:rsidRDefault="00B20B86" w:rsidP="00B20B86">
      <w:pPr>
        <w:autoSpaceDE w:val="0"/>
        <w:autoSpaceDN w:val="0"/>
        <w:adjustRightInd w:val="0"/>
        <w:ind w:firstLine="540"/>
        <w:jc w:val="both"/>
        <w:rPr>
          <w:rFonts w:ascii="PT Astra Serif" w:hAnsi="PT Astra Serif"/>
          <w:sz w:val="24"/>
          <w:szCs w:val="24"/>
        </w:rPr>
      </w:pPr>
      <w:r w:rsidRPr="009A568E">
        <w:rPr>
          <w:rFonts w:ascii="PT Astra Serif" w:hAnsi="PT Astra Serif"/>
          <w:noProof/>
          <w:sz w:val="24"/>
          <w:szCs w:val="24"/>
        </w:rPr>
        <w:drawing>
          <wp:inline distT="0" distB="0" distL="0" distR="0" wp14:anchorId="374CD8A4" wp14:editId="1A1FDA55">
            <wp:extent cx="5334000" cy="3333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34000" cy="333375"/>
                    </a:xfrm>
                    <a:prstGeom prst="rect">
                      <a:avLst/>
                    </a:prstGeom>
                    <a:noFill/>
                    <a:ln>
                      <a:noFill/>
                    </a:ln>
                  </pic:spPr>
                </pic:pic>
              </a:graphicData>
            </a:graphic>
          </wp:inline>
        </w:drawing>
      </w:r>
    </w:p>
    <w:p w:rsidR="00B20B86" w:rsidRPr="009A568E" w:rsidRDefault="00B20B86" w:rsidP="00B20B86">
      <w:pPr>
        <w:autoSpaceDE w:val="0"/>
        <w:autoSpaceDN w:val="0"/>
        <w:adjustRightInd w:val="0"/>
        <w:ind w:firstLine="540"/>
        <w:jc w:val="both"/>
        <w:rPr>
          <w:rFonts w:ascii="PT Astra Serif" w:hAnsi="PT Astra Serif"/>
          <w:sz w:val="24"/>
          <w:szCs w:val="24"/>
        </w:rPr>
      </w:pPr>
      <w:r w:rsidRPr="009A568E">
        <w:rPr>
          <w:rFonts w:ascii="PT Astra Serif" w:hAnsi="PT Astra Serif"/>
          <w:sz w:val="24"/>
          <w:szCs w:val="24"/>
        </w:rPr>
        <w:t>где:</w:t>
      </w:r>
    </w:p>
    <w:p w:rsidR="00B20B86" w:rsidRPr="009A568E" w:rsidRDefault="00B20B86" w:rsidP="00B20B86">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53079EAF" wp14:editId="665F7511">
            <wp:extent cx="800100" cy="3333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году i, руб.;</w:t>
      </w:r>
    </w:p>
    <w:p w:rsidR="00B20B86" w:rsidRPr="009A568E" w:rsidRDefault="00B20B86" w:rsidP="00B20B86">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771AF0AD" wp14:editId="5F902571">
            <wp:extent cx="800100" cy="3333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9A568E">
        <w:rPr>
          <w:rFonts w:ascii="PT Astra Serif" w:hAnsi="PT Astra Serif"/>
          <w:sz w:val="24"/>
          <w:szCs w:val="24"/>
        </w:rPr>
        <w:t xml:space="preserve"> - фактическая величина необходимой валовой выручки регионального оператора в (i-2)-м году, определяемая в соответствии с </w:t>
      </w:r>
      <w:hyperlink r:id="rId61" w:history="1">
        <w:r w:rsidRPr="009A568E">
          <w:rPr>
            <w:rStyle w:val="af7"/>
            <w:rFonts w:ascii="PT Astra Serif" w:hAnsi="PT Astra Serif"/>
            <w:sz w:val="24"/>
            <w:szCs w:val="24"/>
          </w:rPr>
          <w:t>формулой (43)</w:t>
        </w:r>
      </w:hyperlink>
      <w:r w:rsidRPr="009A568E">
        <w:rPr>
          <w:rFonts w:ascii="PT Astra Serif" w:hAnsi="PT Astra Serif"/>
          <w:sz w:val="24"/>
          <w:szCs w:val="24"/>
        </w:rPr>
        <w:t xml:space="preserve"> пункта 85 настоящих Методических указаний с применением фактических значений параметров расчета взамен прогнозных, в том числе с учетом изменений территориальной схемы, руб.;</w:t>
      </w:r>
    </w:p>
    <w:p w:rsidR="00B20B86" w:rsidRPr="009A568E" w:rsidRDefault="00B20B86" w:rsidP="00B20B86">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37F93EFC" wp14:editId="6FF228B4">
            <wp:extent cx="514350" cy="3238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9A568E">
        <w:rPr>
          <w:rFonts w:ascii="PT Astra Serif" w:hAnsi="PT Astra Serif"/>
          <w:sz w:val="24"/>
          <w:szCs w:val="24"/>
        </w:rPr>
        <w:t xml:space="preserve"> - выручка от реализации товаров (услуг) по регулируемому виду деятельности в (i-2)-м году, определяемая исходя из фактического объема (массы) твердых коммунальных отходов в (i-2)-м году и тарифов, установленных в соответствии с </w:t>
      </w:r>
      <w:hyperlink r:id="rId62" w:history="1">
        <w:r w:rsidRPr="009A568E">
          <w:rPr>
            <w:rStyle w:val="af7"/>
            <w:rFonts w:ascii="PT Astra Serif" w:hAnsi="PT Astra Serif"/>
            <w:sz w:val="24"/>
            <w:szCs w:val="24"/>
          </w:rPr>
          <w:t>главой VI</w:t>
        </w:r>
      </w:hyperlink>
      <w:r w:rsidRPr="009A568E">
        <w:rPr>
          <w:rFonts w:ascii="PT Astra Serif" w:hAnsi="PT Astra Serif"/>
          <w:sz w:val="24"/>
          <w:szCs w:val="24"/>
        </w:rPr>
        <w:t xml:space="preserve"> настоящих Методических указаний на (i-2)-й год, руб.;</w:t>
      </w:r>
    </w:p>
    <w:p w:rsidR="00B20B86" w:rsidRPr="009A568E" w:rsidRDefault="00B20B86" w:rsidP="00B20B86">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38107575" wp14:editId="6A76CAEA">
            <wp:extent cx="876300" cy="3333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76300" cy="333375"/>
                    </a:xfrm>
                    <a:prstGeom prst="rect">
                      <a:avLst/>
                    </a:prstGeom>
                    <a:no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связи с изменением законодательства, не учтенным при установлении тарифов, руб.;</w:t>
      </w:r>
    </w:p>
    <w:p w:rsidR="00B20B86" w:rsidRDefault="00B20B86" w:rsidP="00B20B86">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6A5362CC" wp14:editId="1C022C9D">
            <wp:extent cx="819150" cy="3333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связи с возмещением расходов и недополученных доходов, предусмотренных </w:t>
      </w:r>
      <w:hyperlink r:id="rId63" w:history="1">
        <w:r w:rsidRPr="009A568E">
          <w:rPr>
            <w:rStyle w:val="af7"/>
            <w:rFonts w:ascii="PT Astra Serif" w:hAnsi="PT Astra Serif"/>
            <w:sz w:val="24"/>
            <w:szCs w:val="24"/>
          </w:rPr>
          <w:t>пунктом 12</w:t>
        </w:r>
      </w:hyperlink>
      <w:r w:rsidRPr="009A568E">
        <w:rPr>
          <w:rFonts w:ascii="PT Astra Serif" w:hAnsi="PT Astra Serif"/>
          <w:sz w:val="24"/>
          <w:szCs w:val="24"/>
        </w:rPr>
        <w:t xml:space="preserve"> настоящих Методических указаний, а также в связи с исключением необоснованно полученных доходов регионального оператора, предусмотренных </w:t>
      </w:r>
      <w:hyperlink r:id="rId64" w:history="1">
        <w:r w:rsidRPr="009A568E">
          <w:rPr>
            <w:rStyle w:val="af7"/>
            <w:rFonts w:ascii="PT Astra Serif" w:hAnsi="PT Astra Serif"/>
            <w:sz w:val="24"/>
            <w:szCs w:val="24"/>
          </w:rPr>
          <w:t>пунктом 12</w:t>
        </w:r>
      </w:hyperlink>
      <w:r w:rsidRPr="009A568E">
        <w:rPr>
          <w:rFonts w:ascii="PT Astra Serif" w:hAnsi="PT Astra Serif"/>
          <w:sz w:val="24"/>
          <w:szCs w:val="24"/>
        </w:rPr>
        <w:t xml:space="preserve"> Основ ценообразования.</w:t>
      </w:r>
    </w:p>
    <w:p w:rsidR="00B20B86" w:rsidRPr="009A568E" w:rsidRDefault="00B20B86" w:rsidP="00B20B86">
      <w:pPr>
        <w:autoSpaceDE w:val="0"/>
        <w:autoSpaceDN w:val="0"/>
        <w:adjustRightInd w:val="0"/>
        <w:spacing w:before="280"/>
        <w:ind w:firstLine="540"/>
        <w:contextualSpacing/>
        <w:jc w:val="both"/>
        <w:rPr>
          <w:rFonts w:ascii="PT Astra Serif" w:hAnsi="PT Astra Serif"/>
          <w:sz w:val="24"/>
          <w:szCs w:val="24"/>
        </w:rPr>
      </w:pPr>
    </w:p>
    <w:tbl>
      <w:tblPr>
        <w:tblW w:w="9510" w:type="dxa"/>
        <w:tblInd w:w="93" w:type="dxa"/>
        <w:tblLayout w:type="fixed"/>
        <w:tblLook w:val="04A0" w:firstRow="1" w:lastRow="0" w:firstColumn="1" w:lastColumn="0" w:noHBand="0" w:noVBand="1"/>
      </w:tblPr>
      <w:tblGrid>
        <w:gridCol w:w="3134"/>
        <w:gridCol w:w="2409"/>
        <w:gridCol w:w="425"/>
        <w:gridCol w:w="1700"/>
        <w:gridCol w:w="1842"/>
      </w:tblGrid>
      <w:tr w:rsidR="00B20B86" w:rsidTr="00B20B86">
        <w:trPr>
          <w:trHeight w:val="1275"/>
        </w:trPr>
        <w:tc>
          <w:tcPr>
            <w:tcW w:w="3134" w:type="dxa"/>
            <w:tcBorders>
              <w:top w:val="single" w:sz="4" w:space="0" w:color="auto"/>
              <w:left w:val="single" w:sz="4" w:space="0" w:color="auto"/>
              <w:bottom w:val="single" w:sz="4" w:space="0" w:color="auto"/>
              <w:right w:val="single" w:sz="4" w:space="0" w:color="auto"/>
            </w:tcBorders>
            <w:vAlign w:val="center"/>
            <w:hideMark/>
          </w:tcPr>
          <w:p w:rsidR="00B20B86" w:rsidRDefault="00B20B86" w:rsidP="00B20B86">
            <w:pPr>
              <w:jc w:val="center"/>
              <w:rPr>
                <w:b/>
                <w:bCs/>
                <w:color w:val="000000"/>
                <w:sz w:val="14"/>
                <w:szCs w:val="14"/>
              </w:rPr>
            </w:pPr>
            <w:r>
              <w:rPr>
                <w:b/>
                <w:bCs/>
                <w:color w:val="000000"/>
                <w:sz w:val="14"/>
                <w:szCs w:val="14"/>
              </w:rPr>
              <w:t>наименование</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20B86" w:rsidRDefault="00B20B86" w:rsidP="00B20B86">
            <w:pPr>
              <w:jc w:val="center"/>
              <w:rPr>
                <w:b/>
                <w:bCs/>
                <w:color w:val="000000"/>
                <w:sz w:val="14"/>
                <w:szCs w:val="14"/>
              </w:rPr>
            </w:pPr>
            <w:r>
              <w:rPr>
                <w:b/>
                <w:bCs/>
                <w:color w:val="000000"/>
                <w:sz w:val="14"/>
                <w:szCs w:val="14"/>
              </w:rPr>
              <w:t xml:space="preserve">НВВ </w:t>
            </w:r>
            <w:proofErr w:type="gramStart"/>
            <w:r>
              <w:rPr>
                <w:b/>
                <w:bCs/>
                <w:color w:val="000000"/>
                <w:sz w:val="14"/>
                <w:szCs w:val="14"/>
              </w:rPr>
              <w:t>выставленная</w:t>
            </w:r>
            <w:proofErr w:type="gramEnd"/>
            <w:r>
              <w:rPr>
                <w:b/>
                <w:bCs/>
                <w:color w:val="000000"/>
                <w:sz w:val="14"/>
                <w:szCs w:val="14"/>
              </w:rPr>
              <w:t xml:space="preserve"> на конкурс</w:t>
            </w: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rsidR="00B20B86" w:rsidRDefault="00B20B86" w:rsidP="00B20B86">
            <w:pPr>
              <w:jc w:val="center"/>
              <w:rPr>
                <w:b/>
                <w:bCs/>
                <w:color w:val="000000"/>
                <w:sz w:val="14"/>
                <w:szCs w:val="14"/>
              </w:rPr>
            </w:pPr>
            <w:r>
              <w:rPr>
                <w:b/>
                <w:bCs/>
                <w:color w:val="000000"/>
                <w:sz w:val="14"/>
                <w:szCs w:val="14"/>
              </w:rPr>
              <w:t>2019</w:t>
            </w:r>
          </w:p>
        </w:tc>
        <w:tc>
          <w:tcPr>
            <w:tcW w:w="1843" w:type="dxa"/>
            <w:tcBorders>
              <w:top w:val="single" w:sz="4" w:space="0" w:color="auto"/>
              <w:left w:val="nil"/>
              <w:bottom w:val="single" w:sz="4" w:space="0" w:color="auto"/>
              <w:right w:val="single" w:sz="4" w:space="0" w:color="auto"/>
            </w:tcBorders>
            <w:vAlign w:val="center"/>
            <w:hideMark/>
          </w:tcPr>
          <w:p w:rsidR="00B20B86" w:rsidRDefault="00B20B86" w:rsidP="00B20B86">
            <w:pPr>
              <w:jc w:val="center"/>
              <w:rPr>
                <w:b/>
                <w:bCs/>
                <w:color w:val="00B050"/>
                <w:sz w:val="14"/>
                <w:szCs w:val="14"/>
              </w:rPr>
            </w:pPr>
            <w:r>
              <w:rPr>
                <w:b/>
                <w:bCs/>
                <w:color w:val="00B050"/>
                <w:sz w:val="14"/>
                <w:szCs w:val="14"/>
              </w:rPr>
              <w:t>факт 2019 года</w:t>
            </w:r>
          </w:p>
        </w:tc>
      </w:tr>
      <w:tr w:rsidR="00B20B86" w:rsidTr="00B20B86">
        <w:trPr>
          <w:trHeight w:val="839"/>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 xml:space="preserve">Расходы регионального </w:t>
            </w:r>
            <w:r>
              <w:rPr>
                <w:color w:val="000000"/>
                <w:sz w:val="14"/>
                <w:szCs w:val="14"/>
              </w:rPr>
              <w:br/>
              <w:t xml:space="preserve">оператора </w:t>
            </w:r>
            <w:proofErr w:type="gramStart"/>
            <w:r>
              <w:rPr>
                <w:color w:val="000000"/>
                <w:sz w:val="14"/>
                <w:szCs w:val="14"/>
              </w:rPr>
              <w:t>на оплату услуг по захоронению с учетом расходов на плату за негативное воздействие</w:t>
            </w:r>
            <w:proofErr w:type="gramEnd"/>
            <w:r>
              <w:rPr>
                <w:color w:val="000000"/>
                <w:sz w:val="14"/>
                <w:szCs w:val="14"/>
              </w:rPr>
              <w:t xml:space="preserve"> на </w:t>
            </w:r>
            <w:proofErr w:type="spellStart"/>
            <w:r>
              <w:rPr>
                <w:color w:val="000000"/>
                <w:sz w:val="14"/>
                <w:szCs w:val="14"/>
              </w:rPr>
              <w:t>окр</w:t>
            </w:r>
            <w:proofErr w:type="spellEnd"/>
            <w:r>
              <w:rPr>
                <w:color w:val="000000"/>
                <w:sz w:val="14"/>
                <w:szCs w:val="14"/>
              </w:rPr>
              <w:t>. среду</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114443,47</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sz w:val="14"/>
                <w:szCs w:val="14"/>
              </w:rPr>
            </w:pPr>
            <w:r>
              <w:rPr>
                <w:sz w:val="14"/>
                <w:szCs w:val="14"/>
              </w:rPr>
              <w:t>60689,47</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sz w:val="14"/>
                <w:szCs w:val="14"/>
              </w:rPr>
            </w:pPr>
            <w:r>
              <w:rPr>
                <w:sz w:val="14"/>
                <w:szCs w:val="14"/>
              </w:rPr>
              <w:t>66408,0183</w:t>
            </w:r>
          </w:p>
        </w:tc>
      </w:tr>
      <w:tr w:rsidR="00B20B86" w:rsidTr="00B20B86">
        <w:trPr>
          <w:trHeight w:val="812"/>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proofErr w:type="gramStart"/>
            <w:r>
              <w:rPr>
                <w:color w:val="000000"/>
                <w:sz w:val="14"/>
                <w:szCs w:val="14"/>
              </w:rPr>
              <w:t xml:space="preserve">НВВ регионального оператора </w:t>
            </w:r>
            <w:r>
              <w:rPr>
                <w:color w:val="000000"/>
                <w:sz w:val="14"/>
                <w:szCs w:val="14"/>
              </w:rPr>
              <w:br/>
              <w:t xml:space="preserve">собственное (расходы на сбор и вывоз </w:t>
            </w:r>
            <w:proofErr w:type="spellStart"/>
            <w:r>
              <w:rPr>
                <w:color w:val="000000"/>
                <w:sz w:val="14"/>
                <w:szCs w:val="14"/>
              </w:rPr>
              <w:t>ТКО+сбытовая</w:t>
            </w:r>
            <w:proofErr w:type="spellEnd"/>
            <w:r>
              <w:rPr>
                <w:color w:val="000000"/>
                <w:sz w:val="14"/>
                <w:szCs w:val="14"/>
              </w:rPr>
              <w:t xml:space="preserve"> надбавка (обслуживание </w:t>
            </w:r>
            <w:proofErr w:type="spellStart"/>
            <w:r>
              <w:rPr>
                <w:color w:val="000000"/>
                <w:sz w:val="14"/>
                <w:szCs w:val="14"/>
              </w:rPr>
              <w:t>договоров+резерв</w:t>
            </w:r>
            <w:proofErr w:type="spellEnd"/>
            <w:r>
              <w:rPr>
                <w:color w:val="000000"/>
                <w:sz w:val="14"/>
                <w:szCs w:val="14"/>
              </w:rPr>
              <w:t xml:space="preserve"> по сомнительным долгам) в </w:t>
            </w:r>
            <w:proofErr w:type="spellStart"/>
            <w:r>
              <w:rPr>
                <w:color w:val="000000"/>
                <w:sz w:val="14"/>
                <w:szCs w:val="14"/>
              </w:rPr>
              <w:t>т.ч</w:t>
            </w:r>
            <w:proofErr w:type="spellEnd"/>
            <w:r>
              <w:rPr>
                <w:color w:val="000000"/>
                <w:sz w:val="14"/>
                <w:szCs w:val="14"/>
              </w:rPr>
              <w:t>.</w:t>
            </w:r>
            <w:proofErr w:type="gramEnd"/>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324219,68</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316002,87</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322954,41</w:t>
            </w:r>
          </w:p>
        </w:tc>
      </w:tr>
      <w:tr w:rsidR="00B20B86" w:rsidTr="00B20B86">
        <w:trPr>
          <w:trHeight w:val="311"/>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 xml:space="preserve">Расходы на сбор и </w:t>
            </w:r>
            <w:r>
              <w:rPr>
                <w:color w:val="000000"/>
                <w:sz w:val="14"/>
                <w:szCs w:val="14"/>
              </w:rPr>
              <w:br/>
              <w:t>транспортирование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296191,85</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sz w:val="14"/>
                <w:szCs w:val="14"/>
              </w:rPr>
            </w:pPr>
            <w:r>
              <w:rPr>
                <w:sz w:val="14"/>
                <w:szCs w:val="14"/>
              </w:rPr>
              <w:t>296191,88</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sz w:val="14"/>
                <w:szCs w:val="14"/>
              </w:rPr>
            </w:pPr>
            <w:r>
              <w:rPr>
                <w:sz w:val="14"/>
                <w:szCs w:val="14"/>
              </w:rPr>
              <w:t>295729,41</w:t>
            </w:r>
          </w:p>
        </w:tc>
      </w:tr>
      <w:tr w:rsidR="00B20B86" w:rsidTr="00B20B86">
        <w:trPr>
          <w:trHeight w:val="41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Расходы регионального</w:t>
            </w:r>
            <w:r>
              <w:rPr>
                <w:color w:val="000000"/>
                <w:sz w:val="14"/>
                <w:szCs w:val="14"/>
              </w:rPr>
              <w:br/>
              <w:t xml:space="preserve">оператора (сбытовые и на обслуживание договоров) всего, в </w:t>
            </w:r>
            <w:proofErr w:type="spellStart"/>
            <w:r>
              <w:rPr>
                <w:color w:val="000000"/>
                <w:sz w:val="14"/>
                <w:szCs w:val="14"/>
              </w:rPr>
              <w:t>т.ч</w:t>
            </w:r>
            <w:proofErr w:type="spellEnd"/>
            <w:r>
              <w:rPr>
                <w:color w:val="000000"/>
                <w:sz w:val="14"/>
                <w:szCs w:val="14"/>
              </w:rPr>
              <w:t>.</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28027,83</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19810,99</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27225</w:t>
            </w:r>
          </w:p>
        </w:tc>
      </w:tr>
      <w:tr w:rsidR="00B20B86" w:rsidTr="00B20B86">
        <w:trPr>
          <w:trHeight w:val="478"/>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 xml:space="preserve">Расходы на заключение и </w:t>
            </w:r>
            <w:r>
              <w:rPr>
                <w:color w:val="000000"/>
                <w:sz w:val="14"/>
                <w:szCs w:val="14"/>
              </w:rPr>
              <w:br/>
              <w:t>обслуживание договоров с собственниками и операторами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19810,99</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19810,99</w:t>
            </w:r>
          </w:p>
        </w:tc>
        <w:tc>
          <w:tcPr>
            <w:tcW w:w="1843" w:type="dxa"/>
            <w:tcBorders>
              <w:top w:val="nil"/>
              <w:left w:val="nil"/>
              <w:bottom w:val="single" w:sz="4" w:space="0" w:color="auto"/>
              <w:right w:val="single" w:sz="4" w:space="0" w:color="auto"/>
            </w:tcBorders>
            <w:vAlign w:val="bottom"/>
            <w:hideMark/>
          </w:tcPr>
          <w:p w:rsidR="00B20B86" w:rsidRDefault="00B20B86" w:rsidP="00B20B86">
            <w:pPr>
              <w:jc w:val="right"/>
              <w:rPr>
                <w:color w:val="000000"/>
                <w:sz w:val="14"/>
                <w:szCs w:val="14"/>
              </w:rPr>
            </w:pPr>
            <w:r>
              <w:rPr>
                <w:color w:val="000000"/>
                <w:sz w:val="14"/>
                <w:szCs w:val="14"/>
              </w:rPr>
              <w:t>27225,00</w:t>
            </w:r>
          </w:p>
        </w:tc>
      </w:tr>
      <w:tr w:rsidR="00B20B86" w:rsidTr="00B20B86">
        <w:trPr>
          <w:trHeight w:val="556"/>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proofErr w:type="spellStart"/>
            <w:proofErr w:type="gramStart"/>
            <w:r>
              <w:rPr>
                <w:color w:val="000000"/>
                <w:sz w:val="14"/>
                <w:szCs w:val="14"/>
              </w:rPr>
              <w:t>сбытовае</w:t>
            </w:r>
            <w:proofErr w:type="spellEnd"/>
            <w:r>
              <w:rPr>
                <w:color w:val="000000"/>
                <w:sz w:val="14"/>
                <w:szCs w:val="14"/>
              </w:rPr>
              <w:t xml:space="preserve"> расходы </w:t>
            </w:r>
            <w:r>
              <w:rPr>
                <w:color w:val="000000"/>
                <w:sz w:val="14"/>
                <w:szCs w:val="14"/>
              </w:rPr>
              <w:br/>
              <w:t>регионального оператора (резерв по сомнительным долгам) (2% от НВВ предыдущего периода</w:t>
            </w:r>
            <w:proofErr w:type="gramEnd"/>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8216,84</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0</w:t>
            </w:r>
          </w:p>
        </w:tc>
        <w:tc>
          <w:tcPr>
            <w:tcW w:w="1843" w:type="dxa"/>
            <w:tcBorders>
              <w:top w:val="nil"/>
              <w:left w:val="nil"/>
              <w:bottom w:val="single" w:sz="4" w:space="0" w:color="auto"/>
              <w:right w:val="single" w:sz="4" w:space="0" w:color="auto"/>
            </w:tcBorders>
            <w:vAlign w:val="bottom"/>
            <w:hideMark/>
          </w:tcPr>
          <w:p w:rsidR="00B20B86" w:rsidRDefault="00B20B86" w:rsidP="00B20B86">
            <w:pPr>
              <w:jc w:val="right"/>
              <w:rPr>
                <w:color w:val="000000"/>
                <w:sz w:val="14"/>
                <w:szCs w:val="14"/>
              </w:rPr>
            </w:pPr>
            <w:r>
              <w:rPr>
                <w:color w:val="000000"/>
                <w:sz w:val="14"/>
                <w:szCs w:val="14"/>
              </w:rPr>
              <w:t>0</w:t>
            </w:r>
          </w:p>
        </w:tc>
      </w:tr>
      <w:tr w:rsidR="00B20B86" w:rsidTr="00B20B86">
        <w:trPr>
          <w:trHeight w:val="510"/>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Расходы на покупку контейнеров 1%</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0</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B20B86" w:rsidRDefault="00B20B86" w:rsidP="00B20B86">
            <w:pPr>
              <w:jc w:val="right"/>
              <w:rPr>
                <w:color w:val="000000"/>
                <w:sz w:val="14"/>
                <w:szCs w:val="14"/>
              </w:rPr>
            </w:pPr>
            <w:r>
              <w:rPr>
                <w:color w:val="000000"/>
                <w:sz w:val="14"/>
                <w:szCs w:val="14"/>
              </w:rPr>
              <w:t>3848</w:t>
            </w:r>
          </w:p>
        </w:tc>
      </w:tr>
      <w:tr w:rsidR="00B20B86" w:rsidTr="00B20B86">
        <w:trPr>
          <w:trHeight w:val="347"/>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Расходы на уборку мест погрузки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 </w:t>
            </w:r>
          </w:p>
        </w:tc>
      </w:tr>
      <w:tr w:rsidR="00B20B86" w:rsidTr="00B20B86">
        <w:trPr>
          <w:trHeight w:val="330"/>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Банковская гарантия</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B20B86" w:rsidRDefault="00B20B86" w:rsidP="00B20B86">
            <w:pPr>
              <w:jc w:val="right"/>
              <w:rPr>
                <w:color w:val="000000"/>
                <w:sz w:val="14"/>
                <w:szCs w:val="14"/>
              </w:rPr>
            </w:pPr>
            <w:r>
              <w:rPr>
                <w:color w:val="000000"/>
                <w:sz w:val="14"/>
                <w:szCs w:val="14"/>
              </w:rPr>
              <w:t>816,07</w:t>
            </w:r>
          </w:p>
        </w:tc>
      </w:tr>
      <w:tr w:rsidR="00B20B86" w:rsidTr="00B20B86">
        <w:trPr>
          <w:trHeight w:val="46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sz w:val="14"/>
                <w:szCs w:val="14"/>
              </w:rPr>
            </w:pPr>
            <w:r>
              <w:rPr>
                <w:sz w:val="14"/>
                <w:szCs w:val="14"/>
              </w:rPr>
              <w:lastRenderedPageBreak/>
              <w:t xml:space="preserve">Расходы на оказание комплексной услуги </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 </w:t>
            </w:r>
          </w:p>
        </w:tc>
      </w:tr>
      <w:tr w:rsidR="00B20B86" w:rsidTr="00B20B86">
        <w:trPr>
          <w:trHeight w:val="1020"/>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b/>
                <w:bCs/>
                <w:color w:val="000000"/>
                <w:sz w:val="14"/>
                <w:szCs w:val="14"/>
              </w:rPr>
            </w:pPr>
            <w:r>
              <w:rPr>
                <w:b/>
                <w:bCs/>
                <w:color w:val="000000"/>
                <w:sz w:val="14"/>
                <w:szCs w:val="14"/>
              </w:rPr>
              <w:t>НВВ регионального оператора</w:t>
            </w:r>
            <w:r>
              <w:rPr>
                <w:b/>
                <w:bCs/>
                <w:color w:val="000000"/>
                <w:sz w:val="14"/>
                <w:szCs w:val="14"/>
              </w:rPr>
              <w:br/>
              <w:t>итого (</w:t>
            </w:r>
            <w:proofErr w:type="spellStart"/>
            <w:r>
              <w:rPr>
                <w:b/>
                <w:bCs/>
                <w:color w:val="000000"/>
                <w:sz w:val="14"/>
                <w:szCs w:val="14"/>
              </w:rPr>
              <w:t>НВВро</w:t>
            </w:r>
            <w:proofErr w:type="spellEnd"/>
            <w:r>
              <w:rPr>
                <w:b/>
                <w:bCs/>
                <w:color w:val="000000"/>
                <w:sz w:val="14"/>
                <w:szCs w:val="14"/>
              </w:rPr>
              <w:t>) (захоронение +собственное НВВ</w:t>
            </w:r>
            <w:proofErr w:type="gramStart"/>
            <w:r>
              <w:rPr>
                <w:b/>
                <w:bCs/>
                <w:color w:val="000000"/>
                <w:sz w:val="14"/>
                <w:szCs w:val="14"/>
              </w:rPr>
              <w:t xml:space="preserve"> )</w:t>
            </w:r>
            <w:proofErr w:type="gramEnd"/>
            <w:r>
              <w:rPr>
                <w:b/>
                <w:bCs/>
                <w:color w:val="000000"/>
                <w:sz w:val="14"/>
                <w:szCs w:val="14"/>
              </w:rPr>
              <w:t>)+ (обработка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center"/>
              <w:rPr>
                <w:b/>
                <w:bCs/>
                <w:color w:val="000000"/>
                <w:sz w:val="14"/>
                <w:szCs w:val="14"/>
              </w:rPr>
            </w:pPr>
            <w:r>
              <w:rPr>
                <w:b/>
                <w:bCs/>
                <w:color w:val="000000"/>
                <w:sz w:val="14"/>
                <w:szCs w:val="14"/>
              </w:rPr>
              <w:t>########</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center"/>
              <w:rPr>
                <w:b/>
                <w:bCs/>
                <w:color w:val="000000"/>
                <w:sz w:val="14"/>
                <w:szCs w:val="14"/>
              </w:rPr>
            </w:pPr>
            <w:r>
              <w:rPr>
                <w:b/>
                <w:bCs/>
                <w:color w:val="000000"/>
                <w:sz w:val="14"/>
                <w:szCs w:val="14"/>
              </w:rPr>
              <w:t>########</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b/>
                <w:bCs/>
                <w:color w:val="000000"/>
                <w:sz w:val="14"/>
                <w:szCs w:val="14"/>
              </w:rPr>
            </w:pPr>
            <w:r>
              <w:rPr>
                <w:b/>
                <w:bCs/>
                <w:color w:val="000000"/>
                <w:sz w:val="14"/>
                <w:szCs w:val="14"/>
              </w:rPr>
              <w:t>393210,43</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Предпринимательская прибыль</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1361,25</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Налог на прибыль</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C00000"/>
                <w:sz w:val="14"/>
                <w:szCs w:val="14"/>
              </w:rPr>
            </w:pPr>
            <w:r>
              <w:rPr>
                <w:color w:val="C00000"/>
                <w:sz w:val="14"/>
                <w:szCs w:val="14"/>
              </w:rPr>
              <w:t xml:space="preserve">Корректировка </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C00000"/>
                <w:sz w:val="14"/>
                <w:szCs w:val="14"/>
              </w:rPr>
            </w:pPr>
            <w:r>
              <w:rPr>
                <w:color w:val="C00000"/>
                <w:sz w:val="14"/>
                <w:szCs w:val="14"/>
              </w:rPr>
              <w:t>11269,75</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color w:val="000000"/>
                <w:sz w:val="14"/>
                <w:szCs w:val="14"/>
              </w:rPr>
            </w:pPr>
            <w:r>
              <w:rPr>
                <w:color w:val="000000"/>
                <w:sz w:val="14"/>
                <w:szCs w:val="14"/>
              </w:rPr>
              <w:t>Товарная продукция факт 2019</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383301,92</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b/>
                <w:bCs/>
                <w:color w:val="000000"/>
                <w:sz w:val="14"/>
                <w:szCs w:val="14"/>
              </w:rPr>
            </w:pPr>
            <w:r>
              <w:rPr>
                <w:b/>
                <w:bCs/>
                <w:color w:val="000000"/>
                <w:sz w:val="14"/>
                <w:szCs w:val="14"/>
              </w:rPr>
              <w:t>Итого НВВ</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b/>
                <w:bCs/>
                <w:color w:val="00B050"/>
                <w:sz w:val="14"/>
                <w:szCs w:val="14"/>
              </w:rPr>
            </w:pPr>
            <w:r>
              <w:rPr>
                <w:b/>
                <w:bCs/>
                <w:color w:val="00B050"/>
                <w:sz w:val="14"/>
                <w:szCs w:val="14"/>
              </w:rPr>
              <w:t>394571,68</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b/>
                <w:bCs/>
                <w:color w:val="000000"/>
                <w:sz w:val="14"/>
                <w:szCs w:val="14"/>
              </w:rPr>
            </w:pPr>
            <w:r>
              <w:rPr>
                <w:b/>
                <w:bCs/>
                <w:color w:val="000000"/>
                <w:sz w:val="14"/>
                <w:szCs w:val="14"/>
              </w:rPr>
              <w:t xml:space="preserve">объем </w:t>
            </w:r>
            <w:proofErr w:type="spellStart"/>
            <w:r>
              <w:rPr>
                <w:b/>
                <w:bCs/>
                <w:color w:val="000000"/>
                <w:sz w:val="14"/>
                <w:szCs w:val="14"/>
              </w:rPr>
              <w:t>тко</w:t>
            </w:r>
            <w:proofErr w:type="spellEnd"/>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889,9996</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color w:val="000000"/>
                <w:sz w:val="14"/>
                <w:szCs w:val="14"/>
              </w:rPr>
            </w:pPr>
            <w:r>
              <w:rPr>
                <w:color w:val="000000"/>
                <w:sz w:val="14"/>
                <w:szCs w:val="14"/>
              </w:rPr>
              <w:t>890,00</w:t>
            </w:r>
          </w:p>
        </w:tc>
        <w:tc>
          <w:tcPr>
            <w:tcW w:w="1843" w:type="dxa"/>
            <w:tcBorders>
              <w:top w:val="nil"/>
              <w:left w:val="nil"/>
              <w:bottom w:val="single" w:sz="4" w:space="0" w:color="auto"/>
              <w:right w:val="single" w:sz="4" w:space="0" w:color="auto"/>
            </w:tcBorders>
            <w:vAlign w:val="bottom"/>
            <w:hideMark/>
          </w:tcPr>
          <w:p w:rsidR="00B20B86" w:rsidRDefault="00B20B86" w:rsidP="00B20B86">
            <w:pPr>
              <w:jc w:val="right"/>
              <w:rPr>
                <w:color w:val="00B050"/>
                <w:sz w:val="14"/>
                <w:szCs w:val="14"/>
              </w:rPr>
            </w:pPr>
            <w:r>
              <w:rPr>
                <w:color w:val="00B050"/>
                <w:sz w:val="14"/>
                <w:szCs w:val="14"/>
              </w:rPr>
              <w:t>888,61</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b/>
                <w:bCs/>
                <w:color w:val="000000"/>
                <w:sz w:val="14"/>
                <w:szCs w:val="14"/>
              </w:rPr>
            </w:pPr>
            <w:r>
              <w:rPr>
                <w:b/>
                <w:bCs/>
                <w:color w:val="000000"/>
                <w:sz w:val="14"/>
                <w:szCs w:val="14"/>
              </w:rPr>
              <w:t xml:space="preserve">Тариф 1 полугодие </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b/>
                <w:bCs/>
                <w:color w:val="000000"/>
                <w:sz w:val="14"/>
                <w:szCs w:val="14"/>
              </w:rPr>
            </w:pPr>
            <w:r>
              <w:rPr>
                <w:b/>
                <w:bCs/>
                <w:color w:val="000000"/>
                <w:sz w:val="14"/>
                <w:szCs w:val="14"/>
              </w:rPr>
              <w:t>492,88</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b/>
                <w:bCs/>
                <w:color w:val="000000"/>
                <w:sz w:val="14"/>
                <w:szCs w:val="14"/>
              </w:rPr>
            </w:pPr>
            <w:r>
              <w:rPr>
                <w:b/>
                <w:bCs/>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b/>
                <w:bCs/>
                <w:color w:val="000000"/>
                <w:sz w:val="14"/>
                <w:szCs w:val="14"/>
              </w:rPr>
            </w:pPr>
            <w:r>
              <w:rPr>
                <w:b/>
                <w:bCs/>
                <w:color w:val="000000"/>
                <w:sz w:val="14"/>
                <w:szCs w:val="14"/>
              </w:rPr>
              <w:t> </w:t>
            </w:r>
          </w:p>
        </w:tc>
      </w:tr>
      <w:tr w:rsidR="00B20B86" w:rsidTr="00B20B86">
        <w:trPr>
          <w:trHeight w:val="255"/>
        </w:trPr>
        <w:tc>
          <w:tcPr>
            <w:tcW w:w="3134" w:type="dxa"/>
            <w:tcBorders>
              <w:top w:val="nil"/>
              <w:left w:val="single" w:sz="4" w:space="0" w:color="auto"/>
              <w:bottom w:val="single" w:sz="4" w:space="0" w:color="auto"/>
              <w:right w:val="single" w:sz="4" w:space="0" w:color="auto"/>
            </w:tcBorders>
            <w:vAlign w:val="bottom"/>
            <w:hideMark/>
          </w:tcPr>
          <w:p w:rsidR="00B20B86" w:rsidRDefault="00B20B86" w:rsidP="00B20B86">
            <w:pPr>
              <w:rPr>
                <w:b/>
                <w:bCs/>
                <w:color w:val="000000"/>
                <w:sz w:val="14"/>
                <w:szCs w:val="14"/>
              </w:rPr>
            </w:pPr>
            <w:r>
              <w:rPr>
                <w:b/>
                <w:bCs/>
                <w:color w:val="000000"/>
                <w:sz w:val="14"/>
                <w:szCs w:val="14"/>
              </w:rPr>
              <w:t>Тариф 2 полугодие (годовой)</w:t>
            </w:r>
          </w:p>
        </w:tc>
        <w:tc>
          <w:tcPr>
            <w:tcW w:w="2835" w:type="dxa"/>
            <w:gridSpan w:val="2"/>
            <w:tcBorders>
              <w:top w:val="nil"/>
              <w:left w:val="nil"/>
              <w:bottom w:val="single" w:sz="4" w:space="0" w:color="auto"/>
              <w:right w:val="single" w:sz="4" w:space="0" w:color="auto"/>
            </w:tcBorders>
            <w:shd w:val="clear" w:color="auto" w:fill="FFFFFF"/>
            <w:vAlign w:val="bottom"/>
            <w:hideMark/>
          </w:tcPr>
          <w:p w:rsidR="00B20B86" w:rsidRDefault="00B20B86" w:rsidP="00B20B86">
            <w:pPr>
              <w:rPr>
                <w:b/>
                <w:bCs/>
                <w:color w:val="000000"/>
                <w:sz w:val="14"/>
                <w:szCs w:val="14"/>
              </w:rPr>
            </w:pPr>
            <w:r>
              <w:rPr>
                <w:b/>
                <w:bCs/>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B20B86" w:rsidRDefault="00B20B86" w:rsidP="00B20B86">
            <w:pPr>
              <w:jc w:val="right"/>
              <w:rPr>
                <w:b/>
                <w:bCs/>
                <w:color w:val="000000"/>
                <w:sz w:val="14"/>
                <w:szCs w:val="14"/>
              </w:rPr>
            </w:pPr>
            <w:r>
              <w:rPr>
                <w:b/>
                <w:bCs/>
                <w:color w:val="000000"/>
                <w:sz w:val="14"/>
                <w:szCs w:val="14"/>
              </w:rPr>
              <w:t>423,25</w:t>
            </w:r>
          </w:p>
        </w:tc>
        <w:tc>
          <w:tcPr>
            <w:tcW w:w="1843" w:type="dxa"/>
            <w:tcBorders>
              <w:top w:val="nil"/>
              <w:left w:val="nil"/>
              <w:bottom w:val="single" w:sz="4" w:space="0" w:color="auto"/>
              <w:right w:val="single" w:sz="4" w:space="0" w:color="auto"/>
            </w:tcBorders>
            <w:shd w:val="clear" w:color="auto" w:fill="FFFFFF"/>
            <w:vAlign w:val="bottom"/>
            <w:hideMark/>
          </w:tcPr>
          <w:p w:rsidR="00B20B86" w:rsidRDefault="00B20B86" w:rsidP="00B20B86">
            <w:pPr>
              <w:rPr>
                <w:b/>
                <w:bCs/>
                <w:color w:val="000000"/>
                <w:sz w:val="14"/>
                <w:szCs w:val="14"/>
              </w:rPr>
            </w:pPr>
            <w:r>
              <w:rPr>
                <w:b/>
                <w:bCs/>
                <w:color w:val="000000"/>
                <w:sz w:val="14"/>
                <w:szCs w:val="14"/>
              </w:rPr>
              <w:t> </w:t>
            </w:r>
          </w:p>
        </w:tc>
      </w:tr>
    </w:tbl>
    <w:p w:rsidR="00B20B86" w:rsidRPr="009A568E" w:rsidRDefault="00B20B86" w:rsidP="00B20B86">
      <w:pPr>
        <w:autoSpaceDE w:val="0"/>
        <w:autoSpaceDN w:val="0"/>
        <w:adjustRightInd w:val="0"/>
        <w:spacing w:before="280"/>
        <w:ind w:firstLine="539"/>
        <w:mirrorIndents/>
        <w:jc w:val="both"/>
        <w:rPr>
          <w:rFonts w:ascii="PT Astra Serif" w:hAnsi="PT Astra Serif"/>
          <w:sz w:val="24"/>
          <w:szCs w:val="24"/>
          <w:lang w:eastAsia="ar-SA"/>
        </w:rPr>
      </w:pPr>
      <w:proofErr w:type="gramStart"/>
      <w:r w:rsidRPr="009A568E">
        <w:rPr>
          <w:rFonts w:ascii="PT Astra Serif" w:hAnsi="PT Astra Serif"/>
          <w:sz w:val="24"/>
          <w:szCs w:val="24"/>
        </w:rPr>
        <w:t>Исходя из указанных расчетов корректировка необходимой валовой выручки за 2019 год составляет</w:t>
      </w:r>
      <w:proofErr w:type="gramEnd"/>
      <w:r w:rsidRPr="009A568E">
        <w:rPr>
          <w:rFonts w:ascii="PT Astra Serif" w:hAnsi="PT Astra Serif"/>
          <w:sz w:val="24"/>
          <w:szCs w:val="24"/>
        </w:rPr>
        <w:t xml:space="preserve"> 11269,75 тыс. руб. (фактическая величина необходимой валовой выручки регионального оператора в 2019 году 394571,68 тыс. руб. - Товарная продукция 2019 года 383301,92 тыс. руб.)</w:t>
      </w:r>
    </w:p>
    <w:p w:rsidR="00B20B86" w:rsidRDefault="00B20B86" w:rsidP="00B20B86">
      <w:pPr>
        <w:autoSpaceDE w:val="0"/>
        <w:ind w:firstLine="357"/>
        <w:jc w:val="both"/>
        <w:rPr>
          <w:rFonts w:ascii="PT Astra Serif" w:hAnsi="PT Astra Serif"/>
          <w:b/>
          <w:bCs/>
          <w:sz w:val="24"/>
          <w:szCs w:val="24"/>
        </w:rPr>
      </w:pPr>
    </w:p>
    <w:p w:rsidR="00B20B86" w:rsidRDefault="00B20B86" w:rsidP="00B20B86">
      <w:pPr>
        <w:autoSpaceDE w:val="0"/>
        <w:ind w:left="709" w:firstLine="709"/>
        <w:jc w:val="both"/>
        <w:rPr>
          <w:rFonts w:ascii="PT Astra Serif" w:hAnsi="PT Astra Serif"/>
          <w:b/>
          <w:bCs/>
          <w:sz w:val="24"/>
          <w:szCs w:val="24"/>
        </w:rPr>
      </w:pPr>
      <w:r w:rsidRPr="009A568E">
        <w:rPr>
          <w:rFonts w:ascii="PT Astra Serif" w:hAnsi="PT Astra Serif"/>
          <w:b/>
          <w:bCs/>
          <w:sz w:val="24"/>
          <w:szCs w:val="24"/>
        </w:rPr>
        <w:t>Предпринимательская прибыль 5 % от собственных расходов РО</w:t>
      </w:r>
    </w:p>
    <w:p w:rsidR="00B20B86" w:rsidRPr="009A568E" w:rsidRDefault="00B20B86" w:rsidP="00B20B86">
      <w:pPr>
        <w:autoSpaceDE w:val="0"/>
        <w:ind w:left="709" w:firstLine="709"/>
        <w:jc w:val="both"/>
        <w:rPr>
          <w:rFonts w:ascii="PT Astra Serif" w:hAnsi="PT Astra Serif"/>
          <w:sz w:val="24"/>
          <w:szCs w:val="24"/>
        </w:rPr>
      </w:pPr>
    </w:p>
    <w:p w:rsidR="00B20B86" w:rsidRPr="009A568E" w:rsidRDefault="00B20B86" w:rsidP="00B20B86">
      <w:pPr>
        <w:ind w:firstLine="709"/>
        <w:jc w:val="both"/>
        <w:rPr>
          <w:rFonts w:ascii="PT Astra Serif" w:hAnsi="PT Astra Serif"/>
          <w:sz w:val="24"/>
          <w:szCs w:val="24"/>
        </w:rPr>
      </w:pPr>
      <w:r w:rsidRPr="009A568E">
        <w:rPr>
          <w:rFonts w:ascii="PT Astra Serif" w:hAnsi="PT Astra Serif"/>
          <w:sz w:val="24"/>
          <w:szCs w:val="24"/>
        </w:rPr>
        <w:t xml:space="preserve">В соответствии с пункт 90 (1) приказа ФАС России от 21.11.2016 </w:t>
      </w:r>
      <w:r w:rsidRPr="009A568E">
        <w:rPr>
          <w:rFonts w:ascii="PT Astra Serif" w:hAnsi="PT Astra Serif"/>
          <w:sz w:val="24"/>
          <w:szCs w:val="24"/>
        </w:rPr>
        <w:br/>
        <w:t>№ 1638/16 расчетная предпринимательская прибыль регионального оператора определяется в размере 5 % от расходов на транспортирование твердых коммунальных отходов, выполняемых региональным оператором самостоятельно и расходов на заключение и обслуживание договоров с собственниками ТКО и операторами по обращению с ТКО.</w:t>
      </w:r>
    </w:p>
    <w:p w:rsidR="00B20B86" w:rsidRPr="009A568E" w:rsidRDefault="00B20B86" w:rsidP="00B20B86">
      <w:pPr>
        <w:ind w:firstLine="709"/>
        <w:jc w:val="both"/>
        <w:rPr>
          <w:rFonts w:ascii="PT Astra Serif" w:hAnsi="PT Astra Serif"/>
          <w:sz w:val="24"/>
          <w:szCs w:val="24"/>
        </w:rPr>
      </w:pPr>
      <w:r w:rsidRPr="009A568E">
        <w:rPr>
          <w:rFonts w:ascii="PT Astra Serif" w:hAnsi="PT Astra Serif"/>
          <w:sz w:val="24"/>
          <w:szCs w:val="24"/>
        </w:rPr>
        <w:t xml:space="preserve">Величина расчетной предпринимательской прибыли принимаемой в тариф 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на 2021 год должна составить:</w:t>
      </w:r>
    </w:p>
    <w:p w:rsidR="00B20B86" w:rsidRDefault="00B20B86" w:rsidP="00B20B86">
      <w:pPr>
        <w:rPr>
          <w:rFonts w:ascii="PT Astra Serif" w:hAnsi="PT Astra Serif"/>
          <w:sz w:val="24"/>
          <w:szCs w:val="24"/>
        </w:rPr>
      </w:pPr>
      <w:r w:rsidRPr="009A568E">
        <w:rPr>
          <w:rFonts w:ascii="PT Astra Serif" w:hAnsi="PT Astra Serif"/>
          <w:sz w:val="24"/>
          <w:szCs w:val="24"/>
        </w:rPr>
        <w:t xml:space="preserve">27202,36 *5%= </w:t>
      </w:r>
      <w:r w:rsidRPr="009A568E">
        <w:rPr>
          <w:rFonts w:ascii="PT Astra Serif" w:hAnsi="PT Astra Serif"/>
          <w:color w:val="000000"/>
          <w:sz w:val="24"/>
          <w:szCs w:val="24"/>
        </w:rPr>
        <w:t xml:space="preserve">1360,12 </w:t>
      </w:r>
      <w:r w:rsidRPr="009A568E">
        <w:rPr>
          <w:rFonts w:ascii="PT Astra Serif" w:hAnsi="PT Astra Serif"/>
          <w:sz w:val="24"/>
          <w:szCs w:val="24"/>
        </w:rPr>
        <w:t>тыс. руб.</w:t>
      </w:r>
    </w:p>
    <w:p w:rsidR="00B20B86" w:rsidRPr="009A568E" w:rsidRDefault="00B20B86" w:rsidP="00B20B86">
      <w:pPr>
        <w:rPr>
          <w:rFonts w:ascii="PT Astra Serif" w:hAnsi="PT Astra Serif"/>
          <w:b/>
          <w:bCs/>
          <w:sz w:val="24"/>
          <w:szCs w:val="24"/>
        </w:rPr>
      </w:pPr>
    </w:p>
    <w:p w:rsidR="00B20B86" w:rsidRPr="009A568E" w:rsidRDefault="00B20B86" w:rsidP="00B20B86">
      <w:pPr>
        <w:ind w:firstLine="708"/>
        <w:jc w:val="both"/>
        <w:rPr>
          <w:rFonts w:ascii="PT Astra Serif" w:hAnsi="PT Astra Serif"/>
          <w:color w:val="000000"/>
          <w:sz w:val="24"/>
          <w:szCs w:val="24"/>
        </w:rPr>
      </w:pPr>
      <w:r w:rsidRPr="009A568E">
        <w:rPr>
          <w:rFonts w:ascii="PT Astra Serif" w:hAnsi="PT Astra Serif"/>
          <w:b/>
          <w:bCs/>
          <w:sz w:val="24"/>
          <w:szCs w:val="24"/>
        </w:rPr>
        <w:t xml:space="preserve">Таким образом, в необходимую валовую выручку регионального оператора на 2021 год подлежит включению величина предпринимательской прибыли в размере </w:t>
      </w:r>
      <w:r w:rsidRPr="009A568E">
        <w:rPr>
          <w:rFonts w:ascii="PT Astra Serif" w:hAnsi="PT Astra Serif"/>
          <w:b/>
          <w:bCs/>
          <w:color w:val="000000"/>
          <w:sz w:val="24"/>
          <w:szCs w:val="24"/>
        </w:rPr>
        <w:t>1360,12</w:t>
      </w:r>
      <w:r w:rsidRPr="009A568E">
        <w:rPr>
          <w:rFonts w:ascii="PT Astra Serif" w:hAnsi="PT Astra Serif"/>
          <w:color w:val="000000"/>
          <w:sz w:val="24"/>
          <w:szCs w:val="24"/>
        </w:rPr>
        <w:t xml:space="preserve"> </w:t>
      </w:r>
      <w:r w:rsidRPr="009A568E">
        <w:rPr>
          <w:rFonts w:ascii="PT Astra Serif" w:hAnsi="PT Astra Serif"/>
          <w:b/>
          <w:bCs/>
          <w:sz w:val="24"/>
          <w:szCs w:val="24"/>
        </w:rPr>
        <w:t>тыс. руб.</w:t>
      </w:r>
    </w:p>
    <w:p w:rsidR="00B20B86" w:rsidRPr="009A568E" w:rsidRDefault="00B20B86" w:rsidP="00B20B86">
      <w:pPr>
        <w:pStyle w:val="a9"/>
        <w:ind w:firstLine="708"/>
        <w:rPr>
          <w:rFonts w:ascii="PT Astra Serif" w:hAnsi="PT Astra Serif"/>
          <w:b/>
          <w:bCs/>
          <w:sz w:val="24"/>
        </w:rPr>
      </w:pPr>
      <w:r w:rsidRPr="009A568E">
        <w:rPr>
          <w:rFonts w:ascii="PT Astra Serif" w:hAnsi="PT Astra Serif"/>
          <w:b/>
          <w:bCs/>
          <w:sz w:val="24"/>
        </w:rPr>
        <w:t>Необходимая валовая выручк</w:t>
      </w:r>
      <w:proofErr w:type="gramStart"/>
      <w:r w:rsidRPr="009A568E">
        <w:rPr>
          <w:rFonts w:ascii="PT Astra Serif" w:hAnsi="PT Astra Serif"/>
          <w:b/>
          <w:bCs/>
          <w:sz w:val="24"/>
        </w:rPr>
        <w:t>а   ООО</w:t>
      </w:r>
      <w:proofErr w:type="gramEnd"/>
      <w:r w:rsidRPr="009A568E">
        <w:rPr>
          <w:rFonts w:ascii="PT Astra Serif" w:hAnsi="PT Astra Serif"/>
          <w:b/>
          <w:bCs/>
          <w:sz w:val="24"/>
        </w:rPr>
        <w:t xml:space="preserve"> «УК </w:t>
      </w:r>
      <w:proofErr w:type="spellStart"/>
      <w:r w:rsidRPr="009A568E">
        <w:rPr>
          <w:rFonts w:ascii="PT Astra Serif" w:hAnsi="PT Astra Serif"/>
          <w:b/>
          <w:bCs/>
          <w:sz w:val="24"/>
        </w:rPr>
        <w:t>Экостандарт</w:t>
      </w:r>
      <w:proofErr w:type="spellEnd"/>
      <w:r w:rsidRPr="009A568E">
        <w:rPr>
          <w:rFonts w:ascii="PT Astra Serif" w:hAnsi="PT Astra Serif"/>
          <w:b/>
          <w:bCs/>
          <w:sz w:val="24"/>
        </w:rPr>
        <w:t>» на 2021 год  составит 429788,37 тыс. руб.</w:t>
      </w:r>
    </w:p>
    <w:p w:rsidR="00B20B86" w:rsidRPr="009A568E" w:rsidRDefault="00B20B86" w:rsidP="00B20B86">
      <w:pPr>
        <w:widowControl w:val="0"/>
        <w:autoSpaceDE w:val="0"/>
        <w:ind w:firstLine="357"/>
        <w:jc w:val="both"/>
        <w:rPr>
          <w:rFonts w:ascii="PT Astra Serif" w:hAnsi="PT Astra Serif"/>
          <w:sz w:val="24"/>
          <w:szCs w:val="24"/>
        </w:rPr>
      </w:pPr>
    </w:p>
    <w:p w:rsidR="00B20B86" w:rsidRPr="009A568E" w:rsidRDefault="00B20B86" w:rsidP="00B20B86">
      <w:pPr>
        <w:widowControl w:val="0"/>
        <w:autoSpaceDE w:val="0"/>
        <w:ind w:firstLine="357"/>
        <w:jc w:val="both"/>
        <w:rPr>
          <w:rFonts w:ascii="PT Astra Serif" w:hAnsi="PT Astra Serif"/>
          <w:b/>
          <w:bCs/>
          <w:sz w:val="24"/>
          <w:szCs w:val="24"/>
        </w:rPr>
      </w:pPr>
      <w:r w:rsidRPr="009A568E">
        <w:rPr>
          <w:rFonts w:ascii="PT Astra Serif" w:hAnsi="PT Astra Serif"/>
          <w:sz w:val="24"/>
          <w:szCs w:val="24"/>
        </w:rPr>
        <w:t xml:space="preserve">В соответствии с тем, что </w:t>
      </w:r>
      <w:proofErr w:type="gramStart"/>
      <w:r w:rsidRPr="009A568E">
        <w:rPr>
          <w:rFonts w:ascii="PT Astra Serif" w:hAnsi="PT Astra Serif"/>
          <w:sz w:val="24"/>
          <w:szCs w:val="24"/>
        </w:rPr>
        <w:t>согласно</w:t>
      </w:r>
      <w:proofErr w:type="gramEnd"/>
      <w:r w:rsidRPr="009A568E">
        <w:rPr>
          <w:rFonts w:ascii="PT Astra Serif" w:hAnsi="PT Astra Serif"/>
          <w:sz w:val="24"/>
          <w:szCs w:val="24"/>
        </w:rPr>
        <w:t xml:space="preserve"> Федерального закона от 26.07.2019 № 211-ФЗ «О внесении изменений в главы 21 и 25 части второй Налогового кодекса Российской Федерации» услуги по обращению с твердыми коммунальными отходами, оказываемые региональными операторами освобождаются от уплаты НДС. Для применения такой льготы органы исполнительной власти субъекта РФ или органы местного самоуправления, которые осуществляют госрегулирование тарифов, утверждают предельный единый тариф на услуги регионального оператора с учетом освобождения от НДС.</w:t>
      </w:r>
    </w:p>
    <w:p w:rsidR="00B20B86" w:rsidRPr="009A568E" w:rsidRDefault="00B20B86" w:rsidP="00B20B86">
      <w:pPr>
        <w:pStyle w:val="a9"/>
        <w:ind w:firstLine="708"/>
        <w:rPr>
          <w:rFonts w:ascii="PT Astra Serif" w:hAnsi="PT Astra Serif"/>
          <w:b/>
          <w:sz w:val="24"/>
        </w:rPr>
      </w:pPr>
      <w:r w:rsidRPr="009A568E">
        <w:rPr>
          <w:rFonts w:ascii="PT Astra Serif" w:hAnsi="PT Astra Serif"/>
          <w:b/>
          <w:bCs/>
          <w:sz w:val="24"/>
        </w:rPr>
        <w:t xml:space="preserve">Размер предельного единого тарифа на услуги регионального оператора по обращению с твёрдыми коммунальными отходами  ООО «УК </w:t>
      </w:r>
      <w:proofErr w:type="spellStart"/>
      <w:r w:rsidRPr="009A568E">
        <w:rPr>
          <w:rFonts w:ascii="PT Astra Serif" w:hAnsi="PT Astra Serif"/>
          <w:b/>
          <w:bCs/>
          <w:sz w:val="24"/>
        </w:rPr>
        <w:t>Экостандарт</w:t>
      </w:r>
      <w:proofErr w:type="spellEnd"/>
      <w:r w:rsidRPr="009A568E">
        <w:rPr>
          <w:rFonts w:ascii="PT Astra Serif" w:hAnsi="PT Astra Serif"/>
          <w:b/>
          <w:bCs/>
          <w:sz w:val="24"/>
        </w:rPr>
        <w:t xml:space="preserve">»  на 2021 год составит 429788,37 </w:t>
      </w:r>
      <w:proofErr w:type="spellStart"/>
      <w:r w:rsidRPr="009A568E">
        <w:rPr>
          <w:rFonts w:ascii="PT Astra Serif" w:hAnsi="PT Astra Serif"/>
          <w:b/>
          <w:bCs/>
          <w:sz w:val="24"/>
        </w:rPr>
        <w:t>тыс</w:t>
      </w:r>
      <w:proofErr w:type="gramStart"/>
      <w:r w:rsidRPr="009A568E">
        <w:rPr>
          <w:rFonts w:ascii="PT Astra Serif" w:hAnsi="PT Astra Serif"/>
          <w:b/>
          <w:bCs/>
          <w:sz w:val="24"/>
        </w:rPr>
        <w:t>.р</w:t>
      </w:r>
      <w:proofErr w:type="gramEnd"/>
      <w:r w:rsidRPr="009A568E">
        <w:rPr>
          <w:rFonts w:ascii="PT Astra Serif" w:hAnsi="PT Astra Serif"/>
          <w:b/>
          <w:bCs/>
          <w:sz w:val="24"/>
        </w:rPr>
        <w:t>уб</w:t>
      </w:r>
      <w:proofErr w:type="spellEnd"/>
      <w:r w:rsidRPr="009A568E">
        <w:rPr>
          <w:rFonts w:ascii="PT Astra Serif" w:hAnsi="PT Astra Serif"/>
          <w:b/>
          <w:bCs/>
          <w:sz w:val="24"/>
        </w:rPr>
        <w:t xml:space="preserve">. / 915,29 </w:t>
      </w:r>
      <w:proofErr w:type="spellStart"/>
      <w:r w:rsidRPr="009A568E">
        <w:rPr>
          <w:rFonts w:ascii="PT Astra Serif" w:hAnsi="PT Astra Serif"/>
          <w:b/>
          <w:bCs/>
          <w:sz w:val="24"/>
        </w:rPr>
        <w:t>тыс.куб.м</w:t>
      </w:r>
      <w:proofErr w:type="spellEnd"/>
      <w:r w:rsidRPr="009A568E">
        <w:rPr>
          <w:rFonts w:ascii="PT Astra Serif" w:hAnsi="PT Astra Serif"/>
          <w:b/>
          <w:bCs/>
          <w:sz w:val="24"/>
        </w:rPr>
        <w:t>. = 469,57 руб./</w:t>
      </w:r>
      <w:proofErr w:type="spellStart"/>
      <w:r w:rsidRPr="009A568E">
        <w:rPr>
          <w:rFonts w:ascii="PT Astra Serif" w:hAnsi="PT Astra Serif"/>
          <w:b/>
          <w:bCs/>
          <w:sz w:val="24"/>
        </w:rPr>
        <w:t>куб.м</w:t>
      </w:r>
      <w:proofErr w:type="spellEnd"/>
      <w:r w:rsidRPr="009A568E">
        <w:rPr>
          <w:rFonts w:ascii="PT Astra Serif" w:hAnsi="PT Astra Serif"/>
          <w:b/>
          <w:bCs/>
          <w:sz w:val="24"/>
        </w:rPr>
        <w:t xml:space="preserve">. (не облагается НДС). </w:t>
      </w:r>
    </w:p>
    <w:p w:rsidR="00B20B86" w:rsidRPr="009A568E" w:rsidRDefault="00B20B86" w:rsidP="00B20B86">
      <w:pPr>
        <w:pStyle w:val="a9"/>
        <w:ind w:firstLine="708"/>
        <w:rPr>
          <w:rFonts w:ascii="PT Astra Serif" w:hAnsi="PT Astra Serif"/>
          <w:b/>
          <w:sz w:val="24"/>
        </w:rPr>
      </w:pPr>
    </w:p>
    <w:p w:rsidR="00B20B86" w:rsidRPr="009A568E" w:rsidRDefault="00B20B86" w:rsidP="00B20B86">
      <w:pPr>
        <w:pStyle w:val="a9"/>
        <w:ind w:firstLine="708"/>
        <w:rPr>
          <w:rFonts w:ascii="PT Astra Serif" w:hAnsi="PT Astra Serif"/>
          <w:b/>
          <w:i/>
          <w:sz w:val="24"/>
        </w:rPr>
      </w:pPr>
      <w:r w:rsidRPr="009A568E">
        <w:rPr>
          <w:rFonts w:ascii="PT Astra Serif" w:hAnsi="PT Astra Serif"/>
          <w:sz w:val="24"/>
        </w:rPr>
        <w:t xml:space="preserve">По результатам расчета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«УК </w:t>
      </w:r>
      <w:proofErr w:type="spellStart"/>
      <w:r w:rsidRPr="009A568E">
        <w:rPr>
          <w:rFonts w:ascii="PT Astra Serif" w:hAnsi="PT Astra Serif"/>
          <w:sz w:val="24"/>
        </w:rPr>
        <w:t>Экостандарт</w:t>
      </w:r>
      <w:proofErr w:type="spellEnd"/>
      <w:r w:rsidRPr="009A568E">
        <w:rPr>
          <w:rFonts w:ascii="PT Astra Serif" w:hAnsi="PT Astra Serif"/>
          <w:sz w:val="24"/>
        </w:rPr>
        <w:t>» на 2021 год, эксперты предлагают считать экономически обоснованным тариф в размере 469,57 руб./</w:t>
      </w:r>
      <w:proofErr w:type="spellStart"/>
      <w:r w:rsidRPr="009A568E">
        <w:rPr>
          <w:rFonts w:ascii="PT Astra Serif" w:hAnsi="PT Astra Serif"/>
          <w:sz w:val="24"/>
        </w:rPr>
        <w:t>куб.м</w:t>
      </w:r>
      <w:proofErr w:type="spellEnd"/>
      <w:r w:rsidRPr="009A568E">
        <w:rPr>
          <w:rFonts w:ascii="PT Astra Serif" w:hAnsi="PT Astra Serif"/>
          <w:sz w:val="24"/>
        </w:rPr>
        <w:t>. (не облагается НДС); на 2022 год – 485,53 руб./</w:t>
      </w:r>
      <w:proofErr w:type="spellStart"/>
      <w:r w:rsidRPr="009A568E">
        <w:rPr>
          <w:rFonts w:ascii="PT Astra Serif" w:hAnsi="PT Astra Serif"/>
          <w:sz w:val="24"/>
        </w:rPr>
        <w:t>куб</w:t>
      </w:r>
      <w:proofErr w:type="gramStart"/>
      <w:r w:rsidRPr="009A568E">
        <w:rPr>
          <w:rFonts w:ascii="PT Astra Serif" w:hAnsi="PT Astra Serif"/>
          <w:sz w:val="24"/>
        </w:rPr>
        <w:t>.м</w:t>
      </w:r>
      <w:proofErr w:type="spellEnd"/>
      <w:proofErr w:type="gramEnd"/>
      <w:r w:rsidRPr="009A568E">
        <w:rPr>
          <w:rFonts w:ascii="PT Astra Serif" w:hAnsi="PT Astra Serif"/>
          <w:sz w:val="24"/>
        </w:rPr>
        <w:t xml:space="preserve"> (не облагается НДС); на 2023 год – 502,03 руб./</w:t>
      </w:r>
      <w:proofErr w:type="spellStart"/>
      <w:r w:rsidRPr="009A568E">
        <w:rPr>
          <w:rFonts w:ascii="PT Astra Serif" w:hAnsi="PT Astra Serif"/>
          <w:sz w:val="24"/>
        </w:rPr>
        <w:t>куб</w:t>
      </w:r>
      <w:proofErr w:type="gramStart"/>
      <w:r w:rsidRPr="009A568E">
        <w:rPr>
          <w:rFonts w:ascii="PT Astra Serif" w:hAnsi="PT Astra Serif"/>
          <w:sz w:val="24"/>
        </w:rPr>
        <w:t>.м</w:t>
      </w:r>
      <w:proofErr w:type="spellEnd"/>
      <w:proofErr w:type="gramEnd"/>
      <w:r w:rsidRPr="009A568E">
        <w:rPr>
          <w:rFonts w:ascii="PT Astra Serif" w:hAnsi="PT Astra Serif"/>
          <w:sz w:val="24"/>
        </w:rPr>
        <w:t xml:space="preserve"> (не облагается НДС)</w:t>
      </w:r>
      <w:r>
        <w:rPr>
          <w:rFonts w:ascii="PT Astra Serif" w:hAnsi="PT Astra Serif"/>
          <w:sz w:val="24"/>
        </w:rPr>
        <w:t>.</w:t>
      </w:r>
    </w:p>
    <w:p w:rsidR="00B20B86" w:rsidRDefault="00B20B86" w:rsidP="00B20B86">
      <w:pPr>
        <w:jc w:val="both"/>
        <w:rPr>
          <w:rFonts w:ascii="PT Astra Serif" w:hAnsi="PT Astra Serif"/>
          <w:b/>
          <w:sz w:val="24"/>
          <w:szCs w:val="24"/>
        </w:rPr>
      </w:pPr>
    </w:p>
    <w:p w:rsidR="00B20B86" w:rsidRPr="00007D64" w:rsidRDefault="00B20B86" w:rsidP="00B20B86">
      <w:pPr>
        <w:jc w:val="both"/>
        <w:rPr>
          <w:rFonts w:ascii="PT Astra Serif" w:hAnsi="PT Astra Serif"/>
          <w:b/>
          <w:sz w:val="24"/>
          <w:szCs w:val="24"/>
        </w:rPr>
      </w:pPr>
      <w:r w:rsidRPr="00007D64">
        <w:rPr>
          <w:rFonts w:ascii="PT Astra Serif" w:hAnsi="PT Astra Serif"/>
          <w:b/>
          <w:sz w:val="24"/>
          <w:szCs w:val="24"/>
        </w:rPr>
        <w:t>РЕШИЛИ:</w:t>
      </w:r>
    </w:p>
    <w:p w:rsidR="00B20B86" w:rsidRPr="00007D64" w:rsidRDefault="00B20B86" w:rsidP="00B20B86">
      <w:pPr>
        <w:jc w:val="both"/>
        <w:rPr>
          <w:rFonts w:ascii="PT Astra Serif" w:hAnsi="PT Astra Serif"/>
          <w:sz w:val="24"/>
          <w:szCs w:val="24"/>
        </w:rPr>
      </w:pPr>
      <w:r w:rsidRPr="00007D64">
        <w:rPr>
          <w:rFonts w:ascii="PT Astra Serif" w:hAnsi="PT Astra Serif"/>
          <w:sz w:val="24"/>
          <w:szCs w:val="24"/>
        </w:rPr>
        <w:t>1.</w:t>
      </w:r>
      <w:r w:rsidRPr="00007D64">
        <w:rPr>
          <w:rFonts w:ascii="PT Astra Serif" w:hAnsi="PT Astra Serif"/>
          <w:sz w:val="24"/>
          <w:szCs w:val="24"/>
        </w:rPr>
        <w:tab/>
        <w:t>Утвердить проект приказа Агентства по регулированию цен и тарифов Ульяновской области «</w:t>
      </w:r>
      <w:r w:rsidRPr="006E0FC9">
        <w:rPr>
          <w:rFonts w:ascii="PT Astra Serif" w:hAnsi="PT Astra Serif"/>
          <w:sz w:val="24"/>
          <w:szCs w:val="24"/>
        </w:rPr>
        <w:t>Об установлении предельных единых тарифов на услуги регионального оператора по обращению с твёрдыми коммунальными отходами Общества с ограниченной отв</w:t>
      </w:r>
      <w:r>
        <w:rPr>
          <w:rFonts w:ascii="PT Astra Serif" w:hAnsi="PT Astra Serif"/>
          <w:sz w:val="24"/>
          <w:szCs w:val="24"/>
        </w:rPr>
        <w:t xml:space="preserve">етственностью «УК </w:t>
      </w:r>
      <w:proofErr w:type="spellStart"/>
      <w:r>
        <w:rPr>
          <w:rFonts w:ascii="PT Astra Serif" w:hAnsi="PT Astra Serif"/>
          <w:sz w:val="24"/>
          <w:szCs w:val="24"/>
        </w:rPr>
        <w:t>Экостандарт</w:t>
      </w:r>
      <w:proofErr w:type="spellEnd"/>
      <w:r>
        <w:rPr>
          <w:rFonts w:ascii="PT Astra Serif" w:hAnsi="PT Astra Serif"/>
          <w:sz w:val="24"/>
          <w:szCs w:val="24"/>
        </w:rPr>
        <w:t xml:space="preserve">» </w:t>
      </w:r>
      <w:r w:rsidRPr="006E0FC9">
        <w:rPr>
          <w:rFonts w:ascii="PT Astra Serif" w:hAnsi="PT Astra Serif"/>
          <w:sz w:val="24"/>
          <w:szCs w:val="24"/>
        </w:rPr>
        <w:t>на 2021-2023 годы</w:t>
      </w:r>
      <w:r w:rsidRPr="00007D64">
        <w:rPr>
          <w:rFonts w:ascii="PT Astra Serif" w:hAnsi="PT Astra Serif"/>
          <w:sz w:val="24"/>
          <w:szCs w:val="24"/>
        </w:rPr>
        <w:t>».</w:t>
      </w:r>
    </w:p>
    <w:p w:rsidR="00B20B86" w:rsidRPr="00007D64" w:rsidRDefault="00B20B86" w:rsidP="00B20B86">
      <w:pPr>
        <w:jc w:val="both"/>
        <w:rPr>
          <w:rFonts w:ascii="PT Astra Serif" w:hAnsi="PT Astra Serif"/>
          <w:sz w:val="24"/>
          <w:szCs w:val="24"/>
        </w:rPr>
      </w:pPr>
      <w:r w:rsidRPr="00007D64">
        <w:rPr>
          <w:rFonts w:ascii="PT Astra Serif" w:hAnsi="PT Astra Serif"/>
          <w:sz w:val="24"/>
          <w:szCs w:val="24"/>
        </w:rPr>
        <w:t>2.</w:t>
      </w:r>
      <w:r w:rsidRPr="00007D64">
        <w:rPr>
          <w:rFonts w:ascii="PT Astra Serif" w:hAnsi="PT Astra Serif"/>
          <w:sz w:val="24"/>
          <w:szCs w:val="24"/>
        </w:rPr>
        <w:tab/>
      </w:r>
      <w:proofErr w:type="gramStart"/>
      <w:r w:rsidRPr="00007D64">
        <w:rPr>
          <w:rFonts w:ascii="PT Astra Serif" w:hAnsi="PT Astra Serif"/>
          <w:sz w:val="24"/>
          <w:szCs w:val="24"/>
        </w:rPr>
        <w:t>Контроль за</w:t>
      </w:r>
      <w:proofErr w:type="gramEnd"/>
      <w:r w:rsidRPr="00007D64">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F35F8E" w:rsidRDefault="00F35F8E" w:rsidP="00D61463">
      <w:pPr>
        <w:pStyle w:val="afffa"/>
        <w:jc w:val="both"/>
        <w:rPr>
          <w:rFonts w:ascii="PT Astra Serif" w:hAnsi="PT Astra Serif"/>
        </w:rPr>
      </w:pPr>
    </w:p>
    <w:p w:rsidR="00B20B86" w:rsidRDefault="00B20B86" w:rsidP="00D61463">
      <w:pPr>
        <w:pStyle w:val="afffa"/>
        <w:jc w:val="both"/>
        <w:rPr>
          <w:rFonts w:ascii="PT Astra Serif" w:hAnsi="PT Astra Serif"/>
        </w:rPr>
      </w:pPr>
    </w:p>
    <w:p w:rsidR="00AA15B2" w:rsidRPr="0008215F" w:rsidRDefault="00AA15B2" w:rsidP="00AA15B2">
      <w:pPr>
        <w:jc w:val="both"/>
        <w:rPr>
          <w:rFonts w:ascii="PT Astra Serif" w:hAnsi="PT Astra Serif"/>
          <w:b/>
          <w:sz w:val="24"/>
          <w:szCs w:val="24"/>
        </w:rPr>
      </w:pPr>
      <w:r>
        <w:rPr>
          <w:rFonts w:ascii="PT Astra Serif" w:hAnsi="PT Astra Serif"/>
          <w:b/>
          <w:sz w:val="24"/>
          <w:szCs w:val="24"/>
        </w:rPr>
        <w:t>Вопрос № 6</w:t>
      </w:r>
    </w:p>
    <w:p w:rsidR="00AA15B2" w:rsidRPr="0008215F" w:rsidRDefault="00AA15B2" w:rsidP="00AA15B2">
      <w:pPr>
        <w:jc w:val="both"/>
        <w:rPr>
          <w:rFonts w:ascii="PT Astra Serif" w:hAnsi="PT Astra Serif"/>
          <w:b/>
          <w:sz w:val="24"/>
          <w:szCs w:val="24"/>
        </w:rPr>
      </w:pPr>
      <w:r w:rsidRPr="0008215F">
        <w:rPr>
          <w:rFonts w:ascii="PT Astra Serif" w:hAnsi="PT Astra Serif"/>
          <w:b/>
          <w:sz w:val="24"/>
          <w:szCs w:val="24"/>
        </w:rPr>
        <w:t xml:space="preserve">СЛУШАЛИ: </w:t>
      </w:r>
    </w:p>
    <w:p w:rsidR="00AA15B2" w:rsidRDefault="00AA15B2" w:rsidP="00AA15B2">
      <w:pPr>
        <w:pStyle w:val="afffa"/>
        <w:jc w:val="both"/>
        <w:rPr>
          <w:b/>
          <w:szCs w:val="28"/>
        </w:rPr>
      </w:pPr>
      <w:r w:rsidRPr="0008215F">
        <w:rPr>
          <w:rFonts w:ascii="PT Astra Serif" w:hAnsi="PT Astra Serif"/>
        </w:rPr>
        <w:t xml:space="preserve">Главного консультанта отдела регулирования жилищно-коммунального комплекса Агентства по регулированию цен и тарифов Ульяновской области </w:t>
      </w:r>
      <w:proofErr w:type="spellStart"/>
      <w:r w:rsidRPr="0008215F">
        <w:rPr>
          <w:rFonts w:ascii="PT Astra Serif" w:hAnsi="PT Astra Serif"/>
        </w:rPr>
        <w:t>Башаеву</w:t>
      </w:r>
      <w:proofErr w:type="spellEnd"/>
      <w:r w:rsidRPr="0008215F">
        <w:rPr>
          <w:rFonts w:ascii="PT Astra Serif" w:hAnsi="PT Astra Serif"/>
        </w:rPr>
        <w:t xml:space="preserve"> А.Н. </w:t>
      </w:r>
      <w:proofErr w:type="gramStart"/>
      <w:r w:rsidRPr="0008215F">
        <w:rPr>
          <w:rFonts w:ascii="PT Astra Serif" w:hAnsi="PT Astra Serif"/>
        </w:rPr>
        <w:t>по вопросу о</w:t>
      </w:r>
      <w:r>
        <w:rPr>
          <w:rFonts w:ascii="PT Astra Serif" w:hAnsi="PT Astra Serif"/>
        </w:rPr>
        <w:t>б</w:t>
      </w:r>
      <w:r w:rsidRPr="0008215F">
        <w:rPr>
          <w:rFonts w:ascii="PT Astra Serif" w:hAnsi="PT Astra Serif"/>
        </w:rPr>
        <w:t xml:space="preserve"> </w:t>
      </w:r>
      <w:r>
        <w:rPr>
          <w:rFonts w:ascii="PT Astra Serif" w:hAnsi="PT Astra Serif"/>
        </w:rPr>
        <w:t>у</w:t>
      </w:r>
      <w:r w:rsidRPr="00196A8B">
        <w:rPr>
          <w:rFonts w:ascii="PT Astra Serif" w:hAnsi="PT Astra Serif"/>
        </w:rPr>
        <w:t>становлени</w:t>
      </w:r>
      <w:r>
        <w:rPr>
          <w:rFonts w:ascii="PT Astra Serif" w:hAnsi="PT Astra Serif"/>
        </w:rPr>
        <w:t>и</w:t>
      </w:r>
      <w:r w:rsidRPr="00196A8B">
        <w:rPr>
          <w:rFonts w:ascii="PT Astra Serif" w:hAnsi="PT Astra Serif"/>
        </w:rPr>
        <w:t xml:space="preserve"> </w:t>
      </w:r>
      <w:r w:rsidRPr="00D0620B">
        <w:rPr>
          <w:rFonts w:ascii="PT Astra Serif" w:hAnsi="PT Astra Serif"/>
        </w:rPr>
        <w:t>единого тарифа регионального оператора по обращению  с  твердыми  коммунальными  отходами  для ООО</w:t>
      </w:r>
      <w:proofErr w:type="gramEnd"/>
      <w:r w:rsidRPr="00D0620B">
        <w:rPr>
          <w:rFonts w:ascii="PT Astra Serif" w:hAnsi="PT Astra Serif"/>
        </w:rPr>
        <w:t xml:space="preserve"> «Экосистема» на 2021 год</w:t>
      </w:r>
      <w:r>
        <w:rPr>
          <w:rFonts w:ascii="PT Astra Serif" w:hAnsi="PT Astra Serif"/>
        </w:rPr>
        <w:t>.</w:t>
      </w:r>
    </w:p>
    <w:p w:rsidR="00AA15B2" w:rsidRDefault="00AA15B2" w:rsidP="00AA15B2">
      <w:pPr>
        <w:rPr>
          <w:rFonts w:ascii="PT Astra Serif" w:hAnsi="PT Astra Serif"/>
          <w:sz w:val="24"/>
          <w:szCs w:val="24"/>
        </w:rPr>
      </w:pPr>
    </w:p>
    <w:p w:rsidR="00AA15B2" w:rsidRDefault="00AA15B2" w:rsidP="00AA15B2">
      <w:pPr>
        <w:pStyle w:val="a9"/>
        <w:jc w:val="center"/>
        <w:rPr>
          <w:rFonts w:ascii="PT Astra Serif" w:hAnsi="PT Astra Serif"/>
          <w:b/>
          <w:sz w:val="24"/>
        </w:rPr>
      </w:pPr>
      <w:r w:rsidRPr="009A568E">
        <w:rPr>
          <w:rFonts w:ascii="PT Astra Serif" w:hAnsi="PT Astra Serif"/>
          <w:b/>
          <w:sz w:val="24"/>
        </w:rPr>
        <w:t xml:space="preserve">Расчет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«УК </w:t>
      </w:r>
      <w:proofErr w:type="spellStart"/>
      <w:r w:rsidRPr="009A568E">
        <w:rPr>
          <w:rFonts w:ascii="PT Astra Serif" w:hAnsi="PT Astra Serif"/>
          <w:b/>
          <w:sz w:val="24"/>
        </w:rPr>
        <w:t>Экостандарт</w:t>
      </w:r>
      <w:proofErr w:type="spellEnd"/>
      <w:r w:rsidRPr="009A568E">
        <w:rPr>
          <w:rFonts w:ascii="PT Astra Serif" w:hAnsi="PT Astra Serif"/>
          <w:b/>
          <w:sz w:val="24"/>
        </w:rPr>
        <w:t>» на 2021-2023 годы.</w:t>
      </w:r>
    </w:p>
    <w:p w:rsidR="00902B65" w:rsidRPr="009A568E" w:rsidRDefault="00902B65" w:rsidP="00AA15B2">
      <w:pPr>
        <w:pStyle w:val="a9"/>
        <w:jc w:val="center"/>
        <w:rPr>
          <w:rFonts w:ascii="PT Astra Serif" w:hAnsi="PT Astra Serif"/>
          <w:b/>
          <w:sz w:val="24"/>
        </w:rPr>
      </w:pPr>
    </w:p>
    <w:p w:rsidR="00AA15B2" w:rsidRPr="009A568E" w:rsidRDefault="00AA15B2" w:rsidP="00AA15B2">
      <w:pPr>
        <w:widowControl w:val="0"/>
        <w:autoSpaceDE w:val="0"/>
        <w:ind w:firstLine="539"/>
        <w:jc w:val="both"/>
        <w:rPr>
          <w:rFonts w:ascii="PT Astra Serif" w:hAnsi="PT Astra Serif"/>
          <w:sz w:val="24"/>
          <w:szCs w:val="24"/>
        </w:rPr>
      </w:pPr>
      <w:proofErr w:type="gramStart"/>
      <w:r w:rsidRPr="009A568E">
        <w:rPr>
          <w:rFonts w:ascii="PT Astra Serif" w:hAnsi="PT Astra Serif"/>
          <w:sz w:val="24"/>
          <w:szCs w:val="24"/>
        </w:rPr>
        <w:t>В соответствии с приказом ФАС России от 21.11.2016 № 1638/16 «Об утверждении Методических указаний по расчету регулируемых тарифов в области обращения с твердыми коммунальными отходами» расчет единого тарифа регионального оператора и необходимой валовой выручки регионального оператора на год i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w:t>
      </w:r>
      <w:proofErr w:type="gramEnd"/>
      <w:r w:rsidRPr="009A568E">
        <w:rPr>
          <w:rFonts w:ascii="PT Astra Serif" w:hAnsi="PT Astra Serif"/>
          <w:sz w:val="24"/>
          <w:szCs w:val="24"/>
        </w:rPr>
        <w:t xml:space="preserve">, </w:t>
      </w:r>
      <w:proofErr w:type="gramStart"/>
      <w:r w:rsidRPr="009A568E">
        <w:rPr>
          <w:rFonts w:ascii="PT Astra Serif" w:hAnsi="PT Astra Serif"/>
          <w:sz w:val="24"/>
          <w:szCs w:val="24"/>
        </w:rPr>
        <w:t>определенной</w:t>
      </w:r>
      <w:proofErr w:type="gramEnd"/>
      <w:r w:rsidRPr="009A568E">
        <w:rPr>
          <w:rFonts w:ascii="PT Astra Serif" w:hAnsi="PT Astra Serif"/>
          <w:sz w:val="24"/>
          <w:szCs w:val="24"/>
        </w:rPr>
        <w:t xml:space="preserve"> по результатам конкурсного отбора региональных операторов   по обращению с твердыми коммунальными отходами на соответствующий год.</w:t>
      </w:r>
    </w:p>
    <w:p w:rsidR="00AA15B2" w:rsidRPr="009A568E" w:rsidRDefault="00AA15B2" w:rsidP="00AA15B2">
      <w:pPr>
        <w:widowControl w:val="0"/>
        <w:autoSpaceDE w:val="0"/>
        <w:ind w:firstLine="539"/>
        <w:jc w:val="both"/>
        <w:rPr>
          <w:rFonts w:ascii="PT Astra Serif" w:hAnsi="PT Astra Serif"/>
          <w:sz w:val="24"/>
          <w:szCs w:val="24"/>
        </w:rPr>
      </w:pPr>
    </w:p>
    <w:p w:rsidR="00AA15B2" w:rsidRPr="009A568E" w:rsidRDefault="00AA15B2" w:rsidP="00AA15B2">
      <w:pPr>
        <w:widowControl w:val="0"/>
        <w:autoSpaceDE w:val="0"/>
        <w:ind w:firstLine="539"/>
        <w:jc w:val="both"/>
        <w:rPr>
          <w:rFonts w:ascii="PT Astra Serif" w:hAnsi="PT Astra Serif"/>
          <w:sz w:val="24"/>
          <w:szCs w:val="24"/>
        </w:rPr>
      </w:pPr>
      <w:r w:rsidRPr="009A568E">
        <w:rPr>
          <w:rFonts w:ascii="PT Astra Serif" w:hAnsi="PT Astra Serif"/>
          <w:sz w:val="24"/>
          <w:szCs w:val="24"/>
        </w:rPr>
        <w:t xml:space="preserve">Расчет единого тарифа регионального оператора по обращению с твердыми коммунальными отходами, </w:t>
      </w:r>
      <w:r w:rsidRPr="009A568E">
        <w:rPr>
          <w:rFonts w:ascii="PT Astra Serif" w:hAnsi="PT Astra Serif"/>
          <w:noProof/>
          <w:position w:val="-10"/>
          <w:sz w:val="24"/>
          <w:szCs w:val="24"/>
        </w:rPr>
        <w:drawing>
          <wp:inline distT="0" distB="0" distL="0" distR="0" wp14:anchorId="282CCDA9" wp14:editId="59DA8364">
            <wp:extent cx="323850" cy="2857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solidFill>
                      <a:srgbClr val="FFFFFF"/>
                    </a:solidFill>
                    <a:ln>
                      <a:noFill/>
                    </a:ln>
                  </pic:spPr>
                </pic:pic>
              </a:graphicData>
            </a:graphic>
          </wp:inline>
        </w:drawing>
      </w:r>
      <w:r w:rsidRPr="009A568E">
        <w:rPr>
          <w:rFonts w:ascii="PT Astra Serif" w:hAnsi="PT Astra Serif"/>
          <w:sz w:val="24"/>
          <w:szCs w:val="24"/>
        </w:rPr>
        <w:t>, осуществляется по следующим формулам:</w:t>
      </w:r>
    </w:p>
    <w:p w:rsidR="00AA15B2" w:rsidRPr="009A568E" w:rsidRDefault="00AA15B2" w:rsidP="00AA15B2">
      <w:pPr>
        <w:widowControl w:val="0"/>
        <w:autoSpaceDE w:val="0"/>
        <w:autoSpaceDN w:val="0"/>
        <w:adjustRightInd w:val="0"/>
        <w:jc w:val="center"/>
        <w:rPr>
          <w:rFonts w:ascii="PT Astra Serif" w:hAnsi="PT Astra Serif"/>
          <w:sz w:val="24"/>
          <w:szCs w:val="24"/>
        </w:rPr>
      </w:pPr>
      <w:r w:rsidRPr="009A568E">
        <w:rPr>
          <w:rFonts w:ascii="PT Astra Serif" w:hAnsi="PT Astra Serif"/>
          <w:sz w:val="24"/>
          <w:szCs w:val="24"/>
        </w:rPr>
        <w:t xml:space="preserve"> </w:t>
      </w:r>
      <w:r w:rsidRPr="009A568E">
        <w:rPr>
          <w:rFonts w:ascii="PT Astra Serif" w:hAnsi="PT Astra Serif"/>
          <w:noProof/>
          <w:position w:val="-34"/>
          <w:sz w:val="24"/>
          <w:szCs w:val="24"/>
        </w:rPr>
        <w:drawing>
          <wp:inline distT="0" distB="0" distL="0" distR="0" wp14:anchorId="2EEF799B" wp14:editId="341906D3">
            <wp:extent cx="1323975" cy="5905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r w:rsidRPr="009A568E">
        <w:rPr>
          <w:rFonts w:ascii="PT Astra Serif" w:hAnsi="PT Astra Serif"/>
          <w:sz w:val="24"/>
          <w:szCs w:val="24"/>
        </w:rPr>
        <w:t>, (руб./м</w:t>
      </w:r>
      <w:r w:rsidRPr="009A568E">
        <w:rPr>
          <w:rFonts w:ascii="PT Astra Serif" w:hAnsi="PT Astra Serif"/>
          <w:sz w:val="24"/>
          <w:szCs w:val="24"/>
          <w:vertAlign w:val="superscript"/>
        </w:rPr>
        <w:t>3</w:t>
      </w:r>
      <w:r w:rsidRPr="009A568E">
        <w:rPr>
          <w:rFonts w:ascii="PT Astra Serif" w:hAnsi="PT Astra Serif"/>
          <w:sz w:val="24"/>
          <w:szCs w:val="24"/>
        </w:rPr>
        <w:t>) (42)</w:t>
      </w:r>
    </w:p>
    <w:p w:rsidR="00AA15B2" w:rsidRPr="009A568E" w:rsidRDefault="00AA15B2" w:rsidP="00AA15B2">
      <w:pPr>
        <w:widowControl w:val="0"/>
        <w:autoSpaceDE w:val="0"/>
        <w:autoSpaceDN w:val="0"/>
        <w:adjustRightInd w:val="0"/>
        <w:jc w:val="both"/>
        <w:rPr>
          <w:rFonts w:ascii="PT Astra Serif" w:hAnsi="PT Astra Serif"/>
          <w:sz w:val="24"/>
          <w:szCs w:val="24"/>
        </w:rPr>
      </w:pPr>
    </w:p>
    <w:p w:rsidR="00AA15B2" w:rsidRPr="009A568E" w:rsidRDefault="00AA15B2" w:rsidP="00AA15B2">
      <w:pPr>
        <w:widowControl w:val="0"/>
        <w:autoSpaceDE w:val="0"/>
        <w:autoSpaceDN w:val="0"/>
        <w:adjustRightInd w:val="0"/>
        <w:jc w:val="center"/>
        <w:rPr>
          <w:rFonts w:ascii="PT Astra Serif" w:hAnsi="PT Astra Serif"/>
          <w:sz w:val="24"/>
          <w:szCs w:val="24"/>
        </w:rPr>
      </w:pPr>
      <w:r w:rsidRPr="009A568E">
        <w:rPr>
          <w:rFonts w:ascii="PT Astra Serif" w:hAnsi="PT Astra Serif"/>
          <w:noProof/>
          <w:position w:val="-10"/>
          <w:sz w:val="24"/>
          <w:szCs w:val="24"/>
        </w:rPr>
        <w:drawing>
          <wp:inline distT="0" distB="0" distL="0" distR="0" wp14:anchorId="3F27AC7C" wp14:editId="7010F719">
            <wp:extent cx="3124200" cy="2857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85750"/>
                    </a:xfrm>
                    <a:prstGeom prst="rect">
                      <a:avLst/>
                    </a:prstGeom>
                    <a:noFill/>
                    <a:ln>
                      <a:noFill/>
                    </a:ln>
                  </pic:spPr>
                </pic:pic>
              </a:graphicData>
            </a:graphic>
          </wp:inline>
        </w:drawing>
      </w:r>
      <w:r w:rsidRPr="009A568E">
        <w:rPr>
          <w:rFonts w:ascii="PT Astra Serif" w:hAnsi="PT Astra Serif"/>
          <w:sz w:val="24"/>
          <w:szCs w:val="24"/>
        </w:rPr>
        <w:t>, (руб.) (43)</w:t>
      </w:r>
    </w:p>
    <w:p w:rsidR="00AA15B2" w:rsidRPr="009A568E" w:rsidRDefault="00AA15B2" w:rsidP="00AA15B2">
      <w:pPr>
        <w:widowControl w:val="0"/>
        <w:autoSpaceDE w:val="0"/>
        <w:autoSpaceDN w:val="0"/>
        <w:adjustRightInd w:val="0"/>
        <w:jc w:val="both"/>
        <w:rPr>
          <w:rFonts w:ascii="PT Astra Serif" w:hAnsi="PT Astra Serif"/>
          <w:sz w:val="24"/>
          <w:szCs w:val="24"/>
        </w:rPr>
      </w:pPr>
    </w:p>
    <w:p w:rsidR="00AA15B2" w:rsidRPr="009A568E" w:rsidRDefault="00AA15B2" w:rsidP="00AA15B2">
      <w:pPr>
        <w:widowControl w:val="0"/>
        <w:autoSpaceDE w:val="0"/>
        <w:autoSpaceDN w:val="0"/>
        <w:adjustRightInd w:val="0"/>
        <w:jc w:val="center"/>
        <w:rPr>
          <w:rFonts w:ascii="PT Astra Serif" w:hAnsi="PT Astra Serif"/>
          <w:sz w:val="24"/>
          <w:szCs w:val="24"/>
        </w:rPr>
      </w:pPr>
      <w:r w:rsidRPr="009A568E">
        <w:rPr>
          <w:rFonts w:ascii="PT Astra Serif" w:hAnsi="PT Astra Serif"/>
          <w:noProof/>
          <w:position w:val="-16"/>
          <w:sz w:val="24"/>
          <w:szCs w:val="24"/>
        </w:rPr>
        <w:drawing>
          <wp:inline distT="0" distB="0" distL="0" distR="0" wp14:anchorId="55E4630E" wp14:editId="35B8FC5C">
            <wp:extent cx="3200400" cy="3619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r w:rsidRPr="009A568E">
        <w:rPr>
          <w:rFonts w:ascii="PT Astra Serif" w:hAnsi="PT Astra Serif"/>
          <w:sz w:val="24"/>
          <w:szCs w:val="24"/>
        </w:rPr>
        <w:t>, (руб.) (44)</w:t>
      </w:r>
    </w:p>
    <w:p w:rsidR="00AA15B2" w:rsidRPr="009A568E" w:rsidRDefault="00AA15B2" w:rsidP="00AA15B2">
      <w:pPr>
        <w:widowControl w:val="0"/>
        <w:autoSpaceDE w:val="0"/>
        <w:autoSpaceDN w:val="0"/>
        <w:adjustRightInd w:val="0"/>
        <w:jc w:val="both"/>
        <w:rPr>
          <w:rFonts w:ascii="PT Astra Serif" w:hAnsi="PT Astra Serif"/>
          <w:sz w:val="24"/>
          <w:szCs w:val="24"/>
        </w:rPr>
      </w:pPr>
    </w:p>
    <w:p w:rsidR="00AA15B2" w:rsidRPr="009A568E" w:rsidRDefault="00AA15B2" w:rsidP="00AA15B2">
      <w:pPr>
        <w:widowControl w:val="0"/>
        <w:autoSpaceDE w:val="0"/>
        <w:autoSpaceDN w:val="0"/>
        <w:adjustRightInd w:val="0"/>
        <w:jc w:val="center"/>
        <w:rPr>
          <w:rFonts w:ascii="PT Astra Serif" w:hAnsi="PT Astra Serif"/>
          <w:sz w:val="24"/>
          <w:szCs w:val="24"/>
        </w:rPr>
      </w:pPr>
      <w:r w:rsidRPr="009A568E">
        <w:rPr>
          <w:rFonts w:ascii="PT Astra Serif" w:hAnsi="PT Astra Serif"/>
          <w:noProof/>
          <w:position w:val="-10"/>
          <w:sz w:val="24"/>
          <w:szCs w:val="24"/>
        </w:rPr>
        <w:drawing>
          <wp:inline distT="0" distB="0" distL="0" distR="0" wp14:anchorId="14B61AF5" wp14:editId="2934F210">
            <wp:extent cx="1143000" cy="2857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AA15B2" w:rsidRPr="009A568E" w:rsidRDefault="00AA15B2" w:rsidP="00AA15B2">
      <w:pPr>
        <w:widowControl w:val="0"/>
        <w:autoSpaceDE w:val="0"/>
        <w:ind w:firstLine="540"/>
        <w:jc w:val="both"/>
        <w:rPr>
          <w:rFonts w:ascii="PT Astra Serif" w:hAnsi="PT Astra Serif"/>
          <w:sz w:val="24"/>
          <w:szCs w:val="24"/>
          <w:lang w:eastAsia="ar-SA"/>
        </w:rPr>
      </w:pPr>
      <w:r w:rsidRPr="009A568E">
        <w:rPr>
          <w:rFonts w:ascii="PT Astra Serif" w:hAnsi="PT Astra Serif"/>
          <w:sz w:val="24"/>
          <w:szCs w:val="24"/>
        </w:rPr>
        <w:t>где:</w:t>
      </w:r>
    </w:p>
    <w:p w:rsidR="00AA15B2" w:rsidRPr="009A568E" w:rsidRDefault="00AA15B2" w:rsidP="00AA15B2">
      <w:pPr>
        <w:widowControl w:val="0"/>
        <w:autoSpaceDE w:val="0"/>
        <w:spacing w:before="240"/>
        <w:ind w:firstLine="540"/>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6F37071B" wp14:editId="2D1898F6">
            <wp:extent cx="581025" cy="2857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необходимая валовая выручка регионального оператора в году i, руб.;</w:t>
      </w:r>
    </w:p>
    <w:p w:rsidR="00AA15B2" w:rsidRPr="009A568E" w:rsidRDefault="00AA15B2" w:rsidP="00AA15B2">
      <w:pPr>
        <w:widowControl w:val="0"/>
        <w:autoSpaceDE w:val="0"/>
        <w:spacing w:before="240"/>
        <w:ind w:firstLine="540"/>
        <w:jc w:val="both"/>
        <w:rPr>
          <w:rFonts w:ascii="PT Astra Serif" w:hAnsi="PT Astra Serif"/>
          <w:sz w:val="24"/>
          <w:szCs w:val="24"/>
        </w:rPr>
      </w:pPr>
      <w:r w:rsidRPr="009A568E">
        <w:rPr>
          <w:rFonts w:ascii="PT Astra Serif" w:hAnsi="PT Astra Serif"/>
          <w:noProof/>
          <w:position w:val="-14"/>
          <w:sz w:val="24"/>
          <w:szCs w:val="24"/>
        </w:rPr>
        <w:drawing>
          <wp:inline distT="0" distB="0" distL="0" distR="0" wp14:anchorId="23B0DC7A" wp14:editId="5306F642">
            <wp:extent cx="838200" cy="3238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объем (масса) отходов, сбор и транспортирование которых будет осуществлять региональный оператор в году i, м</w:t>
      </w:r>
      <w:r w:rsidRPr="009A568E">
        <w:rPr>
          <w:rFonts w:ascii="PT Astra Serif" w:hAnsi="PT Astra Serif"/>
          <w:sz w:val="24"/>
          <w:szCs w:val="24"/>
          <w:vertAlign w:val="superscript"/>
        </w:rPr>
        <w:t>3</w:t>
      </w:r>
      <w:r w:rsidRPr="009A568E">
        <w:rPr>
          <w:rFonts w:ascii="PT Astra Serif" w:hAnsi="PT Astra Serif"/>
          <w:sz w:val="24"/>
          <w:szCs w:val="24"/>
        </w:rPr>
        <w:t xml:space="preserve"> (тонн). В эту величину не включается объем (масса) отходов, поступающих от других региональных операторов в </w:t>
      </w:r>
      <w:proofErr w:type="gramStart"/>
      <w:r w:rsidRPr="009A568E">
        <w:rPr>
          <w:rFonts w:ascii="PT Astra Serif" w:hAnsi="PT Astra Serif"/>
          <w:sz w:val="24"/>
          <w:szCs w:val="24"/>
        </w:rPr>
        <w:t>рамках</w:t>
      </w:r>
      <w:proofErr w:type="gramEnd"/>
      <w:r w:rsidRPr="009A568E">
        <w:rPr>
          <w:rFonts w:ascii="PT Astra Serif" w:hAnsi="PT Astra Serif"/>
          <w:sz w:val="24"/>
          <w:szCs w:val="24"/>
        </w:rPr>
        <w:t xml:space="preserve"> заключаемых с ними договоров (соглашений), но включаются объемы отходов, передаваемые другим региональным операторам в соответствии с территориальной схемой и </w:t>
      </w:r>
      <w:r w:rsidRPr="009A568E">
        <w:rPr>
          <w:rFonts w:ascii="PT Astra Serif" w:hAnsi="PT Astra Serif"/>
          <w:sz w:val="24"/>
          <w:szCs w:val="24"/>
        </w:rPr>
        <w:lastRenderedPageBreak/>
        <w:t>соглашением между региональными операторами;</w:t>
      </w:r>
    </w:p>
    <w:p w:rsidR="00AA15B2" w:rsidRPr="009A568E" w:rsidRDefault="00AA15B2" w:rsidP="00AA15B2">
      <w:pPr>
        <w:widowControl w:val="0"/>
        <w:autoSpaceDE w:val="0"/>
        <w:spacing w:before="240"/>
        <w:ind w:firstLine="540"/>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4D2215D2" wp14:editId="2FABFCF2">
            <wp:extent cx="666750" cy="2857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расходы регионального оператора по обезвреживанию, захоронению твердых коммунальных отходов на объектах, используемых для обращения с твердыми коммунальными отходами, руб.;</w:t>
      </w:r>
    </w:p>
    <w:p w:rsidR="00AA15B2" w:rsidRPr="009A568E" w:rsidRDefault="00AA15B2" w:rsidP="00AA15B2">
      <w:pPr>
        <w:widowControl w:val="0"/>
        <w:autoSpaceDE w:val="0"/>
        <w:ind w:firstLine="539"/>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741399B7" wp14:editId="2EFCFE76">
            <wp:extent cx="809625" cy="2857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собственные расходы регионального оператора, определяемые в соответствии с пунктом 87 Методических указаний, руб.;</w:t>
      </w:r>
    </w:p>
    <w:p w:rsidR="00AA15B2" w:rsidRPr="009A568E" w:rsidRDefault="00AA15B2" w:rsidP="00AA15B2">
      <w:pPr>
        <w:widowControl w:val="0"/>
        <w:autoSpaceDE w:val="0"/>
        <w:ind w:firstLine="539"/>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3ABACDCF" wp14:editId="2B7648FB">
            <wp:extent cx="685800" cy="2857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году i, руб.;</w:t>
      </w:r>
    </w:p>
    <w:p w:rsidR="00AA15B2" w:rsidRPr="009A568E" w:rsidRDefault="00AA15B2" w:rsidP="00AA15B2">
      <w:pPr>
        <w:widowControl w:val="0"/>
        <w:autoSpaceDE w:val="0"/>
        <w:ind w:firstLine="539"/>
        <w:jc w:val="both"/>
        <w:rPr>
          <w:rFonts w:ascii="PT Astra Serif" w:hAnsi="PT Astra Serif"/>
          <w:sz w:val="24"/>
          <w:szCs w:val="24"/>
        </w:rPr>
      </w:pPr>
      <w:r w:rsidRPr="009A568E">
        <w:rPr>
          <w:rFonts w:ascii="PT Astra Serif" w:hAnsi="PT Astra Serif"/>
          <w:noProof/>
          <w:position w:val="-10"/>
          <w:sz w:val="24"/>
          <w:szCs w:val="24"/>
        </w:rPr>
        <w:drawing>
          <wp:inline distT="0" distB="0" distL="0" distR="0" wp14:anchorId="73DA834C" wp14:editId="20EBEAB4">
            <wp:extent cx="285750" cy="2857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тариф оператора по обращению с твердыми коммунальными отходами, </w:t>
      </w:r>
      <w:proofErr w:type="spellStart"/>
      <w:r w:rsidRPr="009A568E">
        <w:rPr>
          <w:rFonts w:ascii="PT Astra Serif" w:hAnsi="PT Astra Serif"/>
          <w:sz w:val="24"/>
          <w:szCs w:val="24"/>
        </w:rPr>
        <w:t>О</w:t>
      </w:r>
      <w:proofErr w:type="gramStart"/>
      <w:r w:rsidRPr="009A568E">
        <w:rPr>
          <w:rFonts w:ascii="PT Astra Serif" w:hAnsi="PT Astra Serif"/>
          <w:sz w:val="24"/>
          <w:szCs w:val="24"/>
        </w:rPr>
        <w:t>j</w:t>
      </w:r>
      <w:proofErr w:type="spellEnd"/>
      <w:proofErr w:type="gramEnd"/>
      <w:r w:rsidRPr="009A568E">
        <w:rPr>
          <w:rFonts w:ascii="PT Astra Serif" w:hAnsi="PT Astra Serif"/>
          <w:sz w:val="24"/>
          <w:szCs w:val="24"/>
        </w:rPr>
        <w:t xml:space="preserve">, установленный органом регулирования тарифов на год i, </w:t>
      </w:r>
      <w:proofErr w:type="spellStart"/>
      <w:r w:rsidRPr="009A568E">
        <w:rPr>
          <w:rFonts w:ascii="PT Astra Serif" w:hAnsi="PT Astra Serif"/>
          <w:sz w:val="24"/>
          <w:szCs w:val="24"/>
        </w:rPr>
        <w:t>руб</w:t>
      </w:r>
      <w:proofErr w:type="spellEnd"/>
      <w:r w:rsidRPr="009A568E">
        <w:rPr>
          <w:rFonts w:ascii="PT Astra Serif" w:hAnsi="PT Astra Serif"/>
          <w:sz w:val="24"/>
          <w:szCs w:val="24"/>
        </w:rPr>
        <w:t>/м</w:t>
      </w:r>
      <w:r w:rsidRPr="009A568E">
        <w:rPr>
          <w:rFonts w:ascii="PT Astra Serif" w:hAnsi="PT Astra Serif"/>
          <w:sz w:val="24"/>
          <w:szCs w:val="24"/>
          <w:vertAlign w:val="superscript"/>
        </w:rPr>
        <w:t>3</w:t>
      </w:r>
      <w:r w:rsidRPr="009A568E">
        <w:rPr>
          <w:rFonts w:ascii="PT Astra Serif" w:hAnsi="PT Astra Serif"/>
          <w:sz w:val="24"/>
          <w:szCs w:val="24"/>
        </w:rPr>
        <w:t>.</w:t>
      </w:r>
    </w:p>
    <w:p w:rsidR="00AA15B2" w:rsidRPr="009A568E" w:rsidRDefault="00AA15B2" w:rsidP="00AA15B2">
      <w:pPr>
        <w:widowControl w:val="0"/>
        <w:autoSpaceDE w:val="0"/>
        <w:ind w:firstLine="539"/>
        <w:jc w:val="both"/>
        <w:rPr>
          <w:rFonts w:ascii="PT Astra Serif" w:hAnsi="PT Astra Serif"/>
          <w:sz w:val="24"/>
          <w:szCs w:val="24"/>
        </w:rPr>
      </w:pPr>
      <w:proofErr w:type="spellStart"/>
      <w:r w:rsidRPr="009A568E">
        <w:rPr>
          <w:rFonts w:ascii="PT Astra Serif" w:hAnsi="PT Astra Serif"/>
          <w:sz w:val="24"/>
          <w:szCs w:val="24"/>
        </w:rPr>
        <w:t>Надб</w:t>
      </w:r>
      <w:r w:rsidRPr="009A568E">
        <w:rPr>
          <w:rFonts w:ascii="PT Astra Serif" w:hAnsi="PT Astra Serif"/>
          <w:sz w:val="24"/>
          <w:szCs w:val="24"/>
          <w:vertAlign w:val="superscript"/>
        </w:rPr>
        <w:t>О</w:t>
      </w:r>
      <w:proofErr w:type="gramStart"/>
      <w:r w:rsidRPr="009A568E">
        <w:rPr>
          <w:rFonts w:ascii="PT Astra Serif" w:hAnsi="PT Astra Serif"/>
          <w:sz w:val="24"/>
          <w:szCs w:val="24"/>
          <w:vertAlign w:val="superscript"/>
        </w:rPr>
        <w:t>j</w:t>
      </w:r>
      <w:proofErr w:type="spellEnd"/>
      <w:proofErr w:type="gramEnd"/>
      <w:r w:rsidRPr="009A568E">
        <w:rPr>
          <w:rFonts w:ascii="PT Astra Serif" w:hAnsi="PT Astra Serif"/>
          <w:sz w:val="24"/>
          <w:szCs w:val="24"/>
        </w:rPr>
        <w:t xml:space="preserve"> - надбавки к тарифам, установленные в соответствии с Федеральным законом от 30 декабря 2004 г. N 210-ФЗ "Об основах регулирования тарифов организаций коммунального комплекса", руб./м</w:t>
      </w:r>
      <w:r w:rsidRPr="009A568E">
        <w:rPr>
          <w:rFonts w:ascii="PT Astra Serif" w:hAnsi="PT Astra Serif"/>
          <w:sz w:val="24"/>
          <w:szCs w:val="24"/>
          <w:vertAlign w:val="superscript"/>
        </w:rPr>
        <w:t>3</w:t>
      </w:r>
      <w:r w:rsidRPr="009A568E">
        <w:rPr>
          <w:rFonts w:ascii="PT Astra Serif" w:hAnsi="PT Astra Serif"/>
          <w:sz w:val="24"/>
          <w:szCs w:val="24"/>
        </w:rPr>
        <w:t>;</w:t>
      </w:r>
    </w:p>
    <w:p w:rsidR="00AA15B2" w:rsidRPr="009A568E" w:rsidRDefault="00AA15B2" w:rsidP="00AA15B2">
      <w:pPr>
        <w:widowControl w:val="0"/>
        <w:autoSpaceDE w:val="0"/>
        <w:ind w:firstLine="539"/>
        <w:jc w:val="both"/>
        <w:rPr>
          <w:rFonts w:ascii="PT Astra Serif" w:hAnsi="PT Astra Serif"/>
          <w:sz w:val="24"/>
          <w:szCs w:val="24"/>
        </w:rPr>
      </w:pPr>
      <w:r w:rsidRPr="009A568E">
        <w:rPr>
          <w:rFonts w:ascii="PT Astra Serif" w:hAnsi="PT Astra Serif"/>
          <w:noProof/>
          <w:position w:val="-14"/>
          <w:sz w:val="24"/>
          <w:szCs w:val="24"/>
        </w:rPr>
        <w:drawing>
          <wp:inline distT="0" distB="0" distL="0" distR="0" wp14:anchorId="1597CB0B" wp14:editId="7B551BB1">
            <wp:extent cx="781050" cy="3238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solidFill>
                      <a:srgbClr val="FFFFFF"/>
                    </a:solidFill>
                    <a:ln>
                      <a:noFill/>
                    </a:ln>
                  </pic:spPr>
                </pic:pic>
              </a:graphicData>
            </a:graphic>
          </wp:inline>
        </w:drawing>
      </w:r>
      <w:r w:rsidRPr="009A568E">
        <w:rPr>
          <w:rFonts w:ascii="PT Astra Serif" w:hAnsi="PT Astra Serif"/>
          <w:sz w:val="24"/>
          <w:szCs w:val="24"/>
        </w:rPr>
        <w:t xml:space="preserve"> - объем (масса) отходов, направляемая (планируемая к направлению) региональным оператором на объект оператора по обращению с твердыми коммунальными отходами, </w:t>
      </w:r>
      <w:proofErr w:type="spellStart"/>
      <w:r w:rsidRPr="009A568E">
        <w:rPr>
          <w:rFonts w:ascii="PT Astra Serif" w:hAnsi="PT Astra Serif"/>
          <w:sz w:val="24"/>
          <w:szCs w:val="24"/>
        </w:rPr>
        <w:t>О</w:t>
      </w:r>
      <w:proofErr w:type="gramStart"/>
      <w:r w:rsidRPr="009A568E">
        <w:rPr>
          <w:rFonts w:ascii="PT Astra Serif" w:hAnsi="PT Astra Serif"/>
          <w:sz w:val="24"/>
          <w:szCs w:val="24"/>
        </w:rPr>
        <w:t>j</w:t>
      </w:r>
      <w:proofErr w:type="spellEnd"/>
      <w:proofErr w:type="gramEnd"/>
      <w:r w:rsidRPr="009A568E">
        <w:rPr>
          <w:rFonts w:ascii="PT Astra Serif" w:hAnsi="PT Astra Serif"/>
          <w:sz w:val="24"/>
          <w:szCs w:val="24"/>
        </w:rPr>
        <w:t xml:space="preserve"> в году i, м</w:t>
      </w:r>
      <w:r w:rsidRPr="009A568E">
        <w:rPr>
          <w:rFonts w:ascii="PT Astra Serif" w:hAnsi="PT Astra Serif"/>
          <w:sz w:val="24"/>
          <w:szCs w:val="24"/>
          <w:vertAlign w:val="superscript"/>
        </w:rPr>
        <w:t>3</w:t>
      </w:r>
      <w:r w:rsidRPr="009A568E">
        <w:rPr>
          <w:rFonts w:ascii="PT Astra Serif" w:hAnsi="PT Astra Serif"/>
          <w:sz w:val="24"/>
          <w:szCs w:val="24"/>
        </w:rP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Pr="009A568E">
        <w:rPr>
          <w:rFonts w:ascii="PT Astra Serif" w:hAnsi="PT Astra Serif"/>
          <w:sz w:val="24"/>
          <w:szCs w:val="24"/>
        </w:rPr>
        <w:t>отходов</w:t>
      </w:r>
      <w:proofErr w:type="gramEnd"/>
      <w:r w:rsidRPr="009A568E">
        <w:rPr>
          <w:rFonts w:ascii="PT Astra Serif" w:hAnsi="PT Astra Serif"/>
          <w:sz w:val="24"/>
          <w:szCs w:val="24"/>
        </w:rPr>
        <w:t xml:space="preserve"> на которые предусмотрена территориальной схемой;</w:t>
      </w:r>
    </w:p>
    <w:p w:rsidR="00AA15B2" w:rsidRPr="009A568E" w:rsidRDefault="00AA15B2" w:rsidP="00AA15B2">
      <w:pPr>
        <w:widowControl w:val="0"/>
        <w:autoSpaceDE w:val="0"/>
        <w:ind w:firstLine="539"/>
        <w:jc w:val="both"/>
        <w:rPr>
          <w:rFonts w:ascii="PT Astra Serif" w:hAnsi="PT Astra Serif"/>
          <w:sz w:val="24"/>
          <w:szCs w:val="24"/>
        </w:rPr>
      </w:pPr>
      <w:proofErr w:type="spellStart"/>
      <w:r w:rsidRPr="009A568E">
        <w:rPr>
          <w:rFonts w:ascii="PT Astra Serif" w:hAnsi="PT Astra Serif"/>
          <w:sz w:val="24"/>
          <w:szCs w:val="24"/>
        </w:rPr>
        <w:t>К</w:t>
      </w:r>
      <w:r w:rsidRPr="009A568E">
        <w:rPr>
          <w:rFonts w:ascii="PT Astra Serif" w:hAnsi="PT Astra Serif"/>
          <w:sz w:val="24"/>
          <w:szCs w:val="24"/>
          <w:vertAlign w:val="superscript"/>
        </w:rPr>
        <w:t>пл</w:t>
      </w:r>
      <w:proofErr w:type="spellEnd"/>
      <w:r w:rsidRPr="009A568E">
        <w:rPr>
          <w:rFonts w:ascii="PT Astra Serif" w:hAnsi="PT Astra Serif"/>
          <w:sz w:val="24"/>
          <w:szCs w:val="24"/>
        </w:rPr>
        <w:t xml:space="preserve"> - коэффициент перевода, определяемый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AA15B2" w:rsidRPr="009A568E" w:rsidRDefault="00AA15B2" w:rsidP="00AA15B2">
      <w:pPr>
        <w:widowControl w:val="0"/>
        <w:autoSpaceDE w:val="0"/>
        <w:spacing w:before="240"/>
        <w:ind w:firstLine="709"/>
        <w:jc w:val="both"/>
        <w:rPr>
          <w:rFonts w:ascii="PT Astra Serif" w:hAnsi="PT Astra Serif"/>
          <w:sz w:val="24"/>
          <w:szCs w:val="24"/>
        </w:rPr>
      </w:pPr>
      <w:r w:rsidRPr="009A568E">
        <w:rPr>
          <w:rFonts w:ascii="PT Astra Serif" w:hAnsi="PT Astra Serif"/>
          <w:b/>
          <w:sz w:val="24"/>
          <w:szCs w:val="24"/>
        </w:rPr>
        <w:t xml:space="preserve"> Определение объема принимаемых твердых коммунальных отходов.</w:t>
      </w:r>
    </w:p>
    <w:p w:rsidR="00AA15B2" w:rsidRPr="009A568E" w:rsidRDefault="00AA15B2" w:rsidP="00AA15B2">
      <w:pPr>
        <w:pStyle w:val="headertext"/>
        <w:spacing w:after="240" w:afterAutospacing="0"/>
        <w:ind w:firstLine="709"/>
        <w:jc w:val="both"/>
        <w:rPr>
          <w:rFonts w:ascii="PT Astra Serif" w:hAnsi="PT Astra Serif"/>
        </w:rPr>
      </w:pPr>
      <w:proofErr w:type="gramStart"/>
      <w:r w:rsidRPr="009A568E">
        <w:rPr>
          <w:rFonts w:ascii="PT Astra Serif" w:hAnsi="PT Astra Serif"/>
        </w:rPr>
        <w:t>В соответствии с пунктом 86 Методических рекомендаций, утвержденных приказом ФАС России от 21.11.2016 № 1638/16, 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определяемые на уровне соответствующих фактических объемов и масс за последний отчетный год с учетом динамики изменения количества отходов за последние три года, при условии, что направления транспортирования</w:t>
      </w:r>
      <w:proofErr w:type="gramEnd"/>
      <w:r w:rsidRPr="009A568E">
        <w:rPr>
          <w:rFonts w:ascii="PT Astra Serif" w:hAnsi="PT Astra Serif"/>
        </w:rPr>
        <w:t xml:space="preserve"> отходов соответствуют территориальной схеме и не содержат изменений за последние три года. Значения этих параметров подлежат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отходами.</w:t>
      </w:r>
    </w:p>
    <w:p w:rsidR="00AA15B2" w:rsidRPr="009A568E" w:rsidRDefault="00AA15B2" w:rsidP="00AA15B2">
      <w:pPr>
        <w:pStyle w:val="headertext"/>
        <w:spacing w:after="240" w:afterAutospacing="0"/>
        <w:ind w:firstLine="709"/>
        <w:jc w:val="both"/>
        <w:rPr>
          <w:rFonts w:ascii="PT Astra Serif" w:hAnsi="PT Astra Serif"/>
        </w:rPr>
      </w:pPr>
      <w:r w:rsidRPr="009A568E">
        <w:rPr>
          <w:rFonts w:ascii="PT Astra Serif" w:hAnsi="PT Astra Serif"/>
        </w:rPr>
        <w:t xml:space="preserve">В Приложении Б3. Расширенный баланс количественных характеристик ТКО, целевые показатели для ТКО Приказа Министерства природы и цикличной экономики №55 от 14.11.2019 «Об утверждении территориальной схемы обращения с отходами, в том числе с твердыми коммунальными отходами, на территории Ульяновской области» предусматривает изменения годовых объемов для ООО «УК </w:t>
      </w:r>
      <w:proofErr w:type="spellStart"/>
      <w:r w:rsidRPr="009A568E">
        <w:rPr>
          <w:rFonts w:ascii="PT Astra Serif" w:hAnsi="PT Astra Serif"/>
        </w:rPr>
        <w:t>Экостандарт</w:t>
      </w:r>
      <w:proofErr w:type="spellEnd"/>
      <w:r w:rsidRPr="009A568E">
        <w:rPr>
          <w:rFonts w:ascii="PT Astra Serif" w:hAnsi="PT Astra Serif"/>
        </w:rPr>
        <w:t>» на 2021 г. - ЗДРО № 3:</w:t>
      </w:r>
    </w:p>
    <w:tbl>
      <w:tblPr>
        <w:tblW w:w="0" w:type="auto"/>
        <w:tblCellSpacing w:w="0" w:type="dxa"/>
        <w:tblLook w:val="04A0" w:firstRow="1" w:lastRow="0" w:firstColumn="1" w:lastColumn="0" w:noHBand="0" w:noVBand="1"/>
      </w:tblPr>
      <w:tblGrid>
        <w:gridCol w:w="5529"/>
        <w:gridCol w:w="1399"/>
        <w:gridCol w:w="1400"/>
        <w:gridCol w:w="1400"/>
      </w:tblGrid>
      <w:tr w:rsidR="00AA15B2" w:rsidTr="00AA15B2">
        <w:trPr>
          <w:trHeight w:val="435"/>
          <w:tblCellSpacing w:w="0" w:type="dxa"/>
        </w:trPr>
        <w:tc>
          <w:tcPr>
            <w:tcW w:w="6075" w:type="dxa"/>
            <w:tcBorders>
              <w:top w:val="single" w:sz="18" w:space="0" w:color="000000"/>
              <w:left w:val="single" w:sz="18" w:space="0" w:color="000000"/>
              <w:bottom w:val="single" w:sz="18" w:space="0" w:color="000000"/>
              <w:right w:val="single" w:sz="6" w:space="0" w:color="000000"/>
            </w:tcBorders>
            <w:shd w:val="clear" w:color="auto" w:fill="0070C0"/>
            <w:tcMar>
              <w:top w:w="15" w:type="dxa"/>
              <w:left w:w="15" w:type="dxa"/>
              <w:bottom w:w="15" w:type="dxa"/>
              <w:right w:w="15" w:type="dxa"/>
            </w:tcMar>
            <w:vAlign w:val="bottom"/>
            <w:hideMark/>
          </w:tcPr>
          <w:p w:rsidR="00AA15B2" w:rsidRDefault="00AA15B2" w:rsidP="00AA15B2">
            <w:pPr>
              <w:rPr>
                <w:rFonts w:ascii="Arial" w:hAnsi="Arial" w:cs="Arial"/>
                <w:color w:val="000000"/>
              </w:rPr>
            </w:pPr>
            <w:r>
              <w:rPr>
                <w:b/>
                <w:bCs/>
                <w:color w:val="FFFFFF"/>
                <w:sz w:val="27"/>
                <w:szCs w:val="27"/>
              </w:rPr>
              <w:t>ЗДРО №3</w:t>
            </w:r>
          </w:p>
        </w:tc>
        <w:tc>
          <w:tcPr>
            <w:tcW w:w="1455" w:type="dxa"/>
            <w:tcBorders>
              <w:top w:val="single" w:sz="18" w:space="0" w:color="000000"/>
              <w:left w:val="single" w:sz="6" w:space="0" w:color="000000"/>
              <w:bottom w:val="single" w:sz="18" w:space="0" w:color="000000"/>
              <w:right w:val="single" w:sz="18" w:space="0" w:color="000000"/>
            </w:tcBorders>
            <w:shd w:val="clear" w:color="auto" w:fill="0070C0"/>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b/>
                <w:bCs/>
                <w:color w:val="FFFFFF"/>
                <w:sz w:val="27"/>
                <w:szCs w:val="27"/>
              </w:rPr>
              <w:t>Ед. изм.</w:t>
            </w:r>
          </w:p>
        </w:tc>
        <w:tc>
          <w:tcPr>
            <w:tcW w:w="1470" w:type="dxa"/>
            <w:tcBorders>
              <w:top w:val="single" w:sz="18" w:space="0" w:color="000000"/>
              <w:left w:val="single" w:sz="6" w:space="0" w:color="000000"/>
              <w:bottom w:val="single" w:sz="18" w:space="0" w:color="000000"/>
              <w:right w:val="single" w:sz="6" w:space="0" w:color="000000"/>
            </w:tcBorders>
            <w:shd w:val="clear" w:color="auto" w:fill="0070C0"/>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b/>
                <w:bCs/>
                <w:color w:val="FFFFFF"/>
                <w:sz w:val="27"/>
                <w:szCs w:val="27"/>
              </w:rPr>
              <w:t>2020</w:t>
            </w:r>
          </w:p>
        </w:tc>
        <w:tc>
          <w:tcPr>
            <w:tcW w:w="1470" w:type="dxa"/>
            <w:tcBorders>
              <w:top w:val="single" w:sz="18" w:space="0" w:color="000000"/>
              <w:left w:val="single" w:sz="6" w:space="0" w:color="000000"/>
              <w:bottom w:val="single" w:sz="18" w:space="0" w:color="000000"/>
              <w:right w:val="single" w:sz="6" w:space="0" w:color="000000"/>
            </w:tcBorders>
            <w:shd w:val="clear" w:color="auto" w:fill="0070C0"/>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b/>
                <w:bCs/>
                <w:color w:val="FFFFFF"/>
                <w:sz w:val="27"/>
                <w:szCs w:val="27"/>
              </w:rPr>
              <w:t>2021</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регионального оператора всего</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408 832,91</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426 261,26</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Всего на транспортирование (1 плечо)</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295 148,60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306 812,73</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lastRenderedPageBreak/>
              <w:t>Всего на транспортирование (2 плечо)</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701,74</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729,81</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Всего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Всего на обработку</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10 467,46</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12 990,60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Всего на обезвреживание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Всего на размещение</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68 758,27</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70 532,24</w:t>
            </w:r>
          </w:p>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 xml:space="preserve">Всего доп. расходы </w:t>
            </w:r>
            <w:proofErr w:type="spellStart"/>
            <w:r>
              <w:rPr>
                <w:color w:val="000000"/>
              </w:rPr>
              <w:t>регоператора</w:t>
            </w:r>
            <w:proofErr w:type="spellEnd"/>
          </w:p>
        </w:tc>
        <w:tc>
          <w:tcPr>
            <w:tcW w:w="0" w:type="auto"/>
            <w:tcBorders>
              <w:top w:val="single" w:sz="6" w:space="0" w:color="000000"/>
              <w:left w:val="single" w:sz="6" w:space="0" w:color="000000"/>
              <w:bottom w:val="single" w:sz="18"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руб.</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33 756,85</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35 195,88</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b/>
                <w:bCs/>
                <w:color w:val="000000"/>
              </w:rPr>
              <w:t>Единый тариф регионального оператора</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b/>
                <w:bCs/>
                <w:color w:val="000000"/>
              </w:rPr>
              <w:t>руб./тонна</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3 138,66</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3 275,01</w:t>
            </w:r>
          </w:p>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b/>
                <w:bCs/>
                <w:color w:val="000000"/>
              </w:rPr>
              <w:t>С учетом 20% НДС</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b/>
                <w:bCs/>
                <w:color w:val="000000"/>
              </w:rPr>
              <w:t>руб./тонна</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3 766,40</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3 930,01</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b/>
                <w:bCs/>
                <w:color w:val="000000"/>
              </w:rPr>
              <w:t>Единый тариф регионального оператора</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b/>
                <w:bCs/>
                <w:color w:val="000000"/>
              </w:rPr>
              <w:t>руб./</w:t>
            </w:r>
            <w:proofErr w:type="spellStart"/>
            <w:r>
              <w:rPr>
                <w:b/>
                <w:bCs/>
                <w:color w:val="000000"/>
              </w:rPr>
              <w:t>куб</w:t>
            </w:r>
            <w:proofErr w:type="gramStart"/>
            <w:r>
              <w:rPr>
                <w:b/>
                <w:bCs/>
                <w:color w:val="000000"/>
              </w:rPr>
              <w:t>.м</w:t>
            </w:r>
            <w:proofErr w:type="spellEnd"/>
            <w:proofErr w:type="gramEnd"/>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449,43</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465,71</w:t>
            </w:r>
          </w:p>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b/>
                <w:bCs/>
                <w:color w:val="000000"/>
              </w:rPr>
              <w:t>С учетом 20% НДС</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b/>
                <w:bCs/>
                <w:color w:val="000000"/>
              </w:rPr>
              <w:t>руб./</w:t>
            </w:r>
            <w:proofErr w:type="spellStart"/>
            <w:r>
              <w:rPr>
                <w:b/>
                <w:bCs/>
                <w:color w:val="000000"/>
              </w:rPr>
              <w:t>куб</w:t>
            </w:r>
            <w:proofErr w:type="gramStart"/>
            <w:r>
              <w:rPr>
                <w:b/>
                <w:bCs/>
                <w:color w:val="000000"/>
              </w:rPr>
              <w:t>.м</w:t>
            </w:r>
            <w:proofErr w:type="spellEnd"/>
            <w:proofErr w:type="gramEnd"/>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539,32</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b/>
                <w:bCs/>
                <w:color w:val="000000"/>
              </w:rPr>
              <w:t>558,85</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транспортирование (1 плечо)</w:t>
            </w:r>
          </w:p>
        </w:tc>
        <w:tc>
          <w:tcPr>
            <w:tcW w:w="0" w:type="auto"/>
            <w:tcBorders>
              <w:top w:val="single" w:sz="18"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2 265,89</w:t>
            </w:r>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2 357,27</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транспортирование (2 плечо)</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5,39</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5,61</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обработку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80,36</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99,81</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обезвреживание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захоронение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527,87</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541,91</w:t>
            </w:r>
          </w:p>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 xml:space="preserve">Дополнительные расходы </w:t>
            </w:r>
            <w:proofErr w:type="spellStart"/>
            <w:r>
              <w:rPr>
                <w:color w:val="000000"/>
              </w:rPr>
              <w:t>регоператора</w:t>
            </w:r>
            <w:proofErr w:type="spellEnd"/>
          </w:p>
        </w:tc>
        <w:tc>
          <w:tcPr>
            <w:tcW w:w="0" w:type="auto"/>
            <w:tcBorders>
              <w:top w:val="single" w:sz="6" w:space="0" w:color="000000"/>
              <w:left w:val="single" w:sz="6" w:space="0" w:color="000000"/>
              <w:bottom w:val="single" w:sz="18" w:space="0" w:color="000000"/>
              <w:right w:val="single" w:sz="18" w:space="0" w:color="000000"/>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259,16</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270,41</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транспортирование (1 плечо)</w:t>
            </w:r>
          </w:p>
        </w:tc>
        <w:tc>
          <w:tcPr>
            <w:tcW w:w="0" w:type="auto"/>
            <w:tcBorders>
              <w:top w:val="single" w:sz="18"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324,46</w:t>
            </w:r>
          </w:p>
        </w:tc>
        <w:tc>
          <w:tcPr>
            <w:tcW w:w="0" w:type="auto"/>
            <w:tcBorders>
              <w:top w:val="single" w:sz="18"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335,21</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транспортирование (2 плечо)</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0,77</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0,80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перегрузку</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обработку</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11,51</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14,19</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обезвреживание отходов</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Расходы на захоронение отходов</w:t>
            </w:r>
          </w:p>
        </w:tc>
        <w:tc>
          <w:tcPr>
            <w:tcW w:w="0" w:type="auto"/>
            <w:tcBorders>
              <w:top w:val="single" w:sz="6" w:space="0" w:color="000000"/>
              <w:left w:val="single" w:sz="6" w:space="0" w:color="000000"/>
              <w:bottom w:val="single" w:sz="6" w:space="0" w:color="000000"/>
              <w:right w:val="nil"/>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75,59</w:t>
            </w:r>
          </w:p>
        </w:tc>
        <w:tc>
          <w:tcPr>
            <w:tcW w:w="0" w:type="auto"/>
            <w:tcBorders>
              <w:top w:val="single" w:sz="6" w:space="0" w:color="000000"/>
              <w:left w:val="nil"/>
              <w:bottom w:val="single" w:sz="6"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77,06</w:t>
            </w:r>
          </w:p>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 xml:space="preserve">Дополнительные расходы </w:t>
            </w:r>
            <w:proofErr w:type="spellStart"/>
            <w:r>
              <w:rPr>
                <w:color w:val="000000"/>
              </w:rPr>
              <w:t>регоператора</w:t>
            </w:r>
            <w:proofErr w:type="spellEnd"/>
          </w:p>
        </w:tc>
        <w:tc>
          <w:tcPr>
            <w:tcW w:w="0" w:type="auto"/>
            <w:tcBorders>
              <w:top w:val="single" w:sz="6" w:space="0" w:color="000000"/>
              <w:left w:val="single" w:sz="6" w:space="0" w:color="000000"/>
              <w:bottom w:val="single" w:sz="18" w:space="0" w:color="000000"/>
              <w:right w:val="nil"/>
            </w:tcBorders>
            <w:shd w:val="clear" w:color="auto" w:fill="E7E6E6"/>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37,11</w:t>
            </w:r>
          </w:p>
        </w:tc>
        <w:tc>
          <w:tcPr>
            <w:tcW w:w="0" w:type="auto"/>
            <w:tcBorders>
              <w:top w:val="single" w:sz="6" w:space="0" w:color="000000"/>
              <w:left w:val="nil"/>
              <w:bottom w:val="single" w:sz="18" w:space="0" w:color="000000"/>
              <w:right w:val="single" w:sz="6" w:space="0" w:color="000000"/>
            </w:tcBorders>
            <w:shd w:val="clear" w:color="auto" w:fill="E7E6E6"/>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38,45</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Средний тариф на обработку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261,69</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324,76</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Средний тариф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Средний тариф на захоронение отходов</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руб./тонна</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536,10</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550,36</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Средний тариф на обработку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37,47</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46,18</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Средний тариф на перегрузку</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Средний тариф на захоронение отходов</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руб./</w:t>
            </w:r>
            <w:proofErr w:type="spellStart"/>
            <w:r>
              <w:rPr>
                <w:color w:val="000000"/>
              </w:rPr>
              <w:t>куб</w:t>
            </w:r>
            <w:proofErr w:type="gramStart"/>
            <w:r>
              <w:rPr>
                <w:color w:val="000000"/>
              </w:rPr>
              <w:t>.м</w:t>
            </w:r>
            <w:proofErr w:type="spellEnd"/>
            <w:proofErr w:type="gramEnd"/>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76,77</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78,26</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Образовано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18"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130,26</w:t>
            </w:r>
          </w:p>
        </w:tc>
        <w:tc>
          <w:tcPr>
            <w:tcW w:w="0" w:type="auto"/>
            <w:tcBorders>
              <w:top w:val="single" w:sz="18"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130,16</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Поступило из других субъектов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Обработано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40,00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40,00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Прошло перегрузку/прессовку</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Обезврежено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Утилизировано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2,00</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Размещено отходов</w:t>
            </w:r>
          </w:p>
        </w:tc>
        <w:tc>
          <w:tcPr>
            <w:tcW w:w="0" w:type="auto"/>
            <w:tcBorders>
              <w:top w:val="single" w:sz="6" w:space="0" w:color="000000"/>
              <w:left w:val="single" w:sz="6" w:space="0" w:color="000000"/>
              <w:bottom w:val="nil"/>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128,26</w:t>
            </w:r>
          </w:p>
        </w:tc>
        <w:tc>
          <w:tcPr>
            <w:tcW w:w="0" w:type="auto"/>
            <w:tcBorders>
              <w:top w:val="single" w:sz="6" w:space="0" w:color="000000"/>
              <w:left w:val="nil"/>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128,16</w:t>
            </w:r>
          </w:p>
        </w:tc>
      </w:tr>
      <w:tr w:rsidR="00AA15B2" w:rsidTr="00AA15B2">
        <w:trPr>
          <w:trHeight w:val="330"/>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Передано в другие субъекты</w:t>
            </w:r>
          </w:p>
        </w:tc>
        <w:tc>
          <w:tcPr>
            <w:tcW w:w="0" w:type="auto"/>
            <w:tcBorders>
              <w:top w:val="single" w:sz="6" w:space="0" w:color="000000"/>
              <w:left w:val="single" w:sz="6" w:space="0" w:color="000000"/>
              <w:bottom w:val="nil"/>
              <w:right w:val="single" w:sz="18" w:space="0" w:color="000000"/>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тыс. тонн</w:t>
            </w:r>
          </w:p>
        </w:tc>
        <w:tc>
          <w:tcPr>
            <w:tcW w:w="0" w:type="auto"/>
            <w:tcBorders>
              <w:top w:val="single" w:sz="6" w:space="0" w:color="000000"/>
              <w:left w:val="nil"/>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lastRenderedPageBreak/>
              <w:t>Образовано отходов</w:t>
            </w:r>
          </w:p>
        </w:tc>
        <w:tc>
          <w:tcPr>
            <w:tcW w:w="0" w:type="auto"/>
            <w:tcBorders>
              <w:top w:val="single" w:sz="18"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18"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909,66</w:t>
            </w:r>
          </w:p>
        </w:tc>
        <w:tc>
          <w:tcPr>
            <w:tcW w:w="0" w:type="auto"/>
            <w:tcBorders>
              <w:top w:val="single" w:sz="18"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915,29</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Поступило из других субъектов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Обработано отходов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279,34</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281,29</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Прошло перегрузку/прессовку</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Обезврежено отходов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Утилизировано отходов</w:t>
            </w:r>
          </w:p>
        </w:tc>
        <w:tc>
          <w:tcPr>
            <w:tcW w:w="0" w:type="auto"/>
            <w:tcBorders>
              <w:top w:val="single" w:sz="6" w:space="0" w:color="000000"/>
              <w:left w:val="single" w:sz="6" w:space="0" w:color="000000"/>
              <w:bottom w:val="single" w:sz="6" w:space="0" w:color="000000"/>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13,97</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14,06</w:t>
            </w:r>
          </w:p>
        </w:tc>
      </w:tr>
      <w:tr w:rsidR="00AA15B2" w:rsidTr="00AA15B2">
        <w:trPr>
          <w:trHeight w:val="315"/>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Размещено отходов</w:t>
            </w:r>
          </w:p>
        </w:tc>
        <w:tc>
          <w:tcPr>
            <w:tcW w:w="0" w:type="auto"/>
            <w:tcBorders>
              <w:top w:val="single" w:sz="6" w:space="0" w:color="000000"/>
              <w:left w:val="single" w:sz="6" w:space="0" w:color="000000"/>
              <w:bottom w:val="nil"/>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895,70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901,22</w:t>
            </w:r>
          </w:p>
        </w:tc>
      </w:tr>
      <w:tr w:rsidR="00AA15B2" w:rsidTr="00AA15B2">
        <w:trPr>
          <w:trHeight w:val="330"/>
          <w:tblCellSpacing w:w="0" w:type="dxa"/>
        </w:trPr>
        <w:tc>
          <w:tcPr>
            <w:tcW w:w="0" w:type="auto"/>
            <w:tcBorders>
              <w:top w:val="nil"/>
              <w:left w:val="single" w:sz="18" w:space="0" w:color="000000"/>
              <w:bottom w:val="single" w:sz="6"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Передано в другие субъекты</w:t>
            </w:r>
          </w:p>
        </w:tc>
        <w:tc>
          <w:tcPr>
            <w:tcW w:w="0" w:type="auto"/>
            <w:tcBorders>
              <w:top w:val="single" w:sz="6" w:space="0" w:color="000000"/>
              <w:left w:val="single" w:sz="6" w:space="0" w:color="000000"/>
              <w:bottom w:val="nil"/>
              <w:right w:val="nil"/>
            </w:tcBorders>
            <w:shd w:val="clear" w:color="auto" w:fill="D7E4BD"/>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proofErr w:type="spellStart"/>
            <w:r>
              <w:rPr>
                <w:color w:val="000000"/>
              </w:rPr>
              <w:t>тыс</w:t>
            </w:r>
            <w:proofErr w:type="gramStart"/>
            <w:r>
              <w:rPr>
                <w:color w:val="000000"/>
              </w:rPr>
              <w:t>.к</w:t>
            </w:r>
            <w:proofErr w:type="gramEnd"/>
            <w:r>
              <w:rPr>
                <w:color w:val="000000"/>
              </w:rPr>
              <w:t>уб.м</w:t>
            </w:r>
            <w:proofErr w:type="spellEnd"/>
          </w:p>
        </w:tc>
        <w:tc>
          <w:tcPr>
            <w:tcW w:w="0" w:type="auto"/>
            <w:tcBorders>
              <w:top w:val="single" w:sz="6" w:space="0" w:color="000000"/>
              <w:left w:val="single" w:sz="6" w:space="0" w:color="000000"/>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single" w:sz="6" w:space="0" w:color="000000"/>
              <w:bottom w:val="single" w:sz="18" w:space="0" w:color="000000"/>
              <w:right w:val="single" w:sz="6" w:space="0" w:color="000000"/>
            </w:tcBorders>
            <w:shd w:val="clear" w:color="auto" w:fill="D7E4BD"/>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18"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Доля обработанных отходов</w:t>
            </w:r>
          </w:p>
        </w:tc>
        <w:tc>
          <w:tcPr>
            <w:tcW w:w="0" w:type="auto"/>
            <w:tcBorders>
              <w:top w:val="single" w:sz="18"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0,31</w:t>
            </w:r>
          </w:p>
        </w:tc>
        <w:tc>
          <w:tcPr>
            <w:tcW w:w="0" w:type="auto"/>
            <w:tcBorders>
              <w:top w:val="single" w:sz="18"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0,31</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Доля перегруженных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Доля обезвреженных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0,00</w:t>
            </w:r>
          </w:p>
        </w:tc>
      </w:tr>
      <w:tr w:rsidR="00AA15B2" w:rsidTr="00AA15B2">
        <w:trPr>
          <w:trHeight w:val="315"/>
          <w:tblCellSpacing w:w="0" w:type="dxa"/>
        </w:trPr>
        <w:tc>
          <w:tcPr>
            <w:tcW w:w="0" w:type="auto"/>
            <w:tcBorders>
              <w:top w:val="single" w:sz="6" w:space="0" w:color="000000"/>
              <w:left w:val="single" w:sz="18" w:space="0" w:color="000000"/>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Доля утилизированных отходов</w:t>
            </w:r>
          </w:p>
        </w:tc>
        <w:tc>
          <w:tcPr>
            <w:tcW w:w="0" w:type="auto"/>
            <w:tcBorders>
              <w:top w:val="single" w:sz="6" w:space="0" w:color="000000"/>
              <w:left w:val="single" w:sz="6" w:space="0" w:color="000000"/>
              <w:bottom w:val="single" w:sz="6"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0,02</w:t>
            </w:r>
          </w:p>
        </w:tc>
        <w:tc>
          <w:tcPr>
            <w:tcW w:w="0" w:type="auto"/>
            <w:tcBorders>
              <w:top w:val="single" w:sz="6" w:space="0" w:color="000000"/>
              <w:left w:val="nil"/>
              <w:bottom w:val="single" w:sz="6"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0,02</w:t>
            </w:r>
          </w:p>
        </w:tc>
      </w:tr>
      <w:tr w:rsidR="00AA15B2" w:rsidTr="00AA15B2">
        <w:trPr>
          <w:trHeight w:val="330"/>
          <w:tblCellSpacing w:w="0" w:type="dxa"/>
        </w:trPr>
        <w:tc>
          <w:tcPr>
            <w:tcW w:w="0" w:type="auto"/>
            <w:tcBorders>
              <w:top w:val="single" w:sz="6" w:space="0" w:color="000000"/>
              <w:left w:val="single" w:sz="18" w:space="0" w:color="000000"/>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rPr>
                <w:rFonts w:ascii="Arial" w:hAnsi="Arial" w:cs="Arial"/>
                <w:color w:val="000000"/>
              </w:rPr>
            </w:pPr>
            <w:r>
              <w:rPr>
                <w:color w:val="000000"/>
              </w:rPr>
              <w:t>Доля размещенных отходов</w:t>
            </w:r>
          </w:p>
        </w:tc>
        <w:tc>
          <w:tcPr>
            <w:tcW w:w="0" w:type="auto"/>
            <w:tcBorders>
              <w:top w:val="single" w:sz="6" w:space="0" w:color="000000"/>
              <w:left w:val="single" w:sz="6" w:space="0" w:color="000000"/>
              <w:bottom w:val="single" w:sz="18" w:space="0" w:color="000000"/>
              <w:right w:val="single" w:sz="18" w:space="0" w:color="000000"/>
            </w:tcBorders>
            <w:shd w:val="clear" w:color="auto" w:fill="B9CDE5"/>
            <w:tcMar>
              <w:top w:w="15" w:type="dxa"/>
              <w:left w:w="15" w:type="dxa"/>
              <w:bottom w:w="15" w:type="dxa"/>
              <w:right w:w="15" w:type="dxa"/>
            </w:tcMar>
            <w:vAlign w:val="bottom"/>
            <w:hideMark/>
          </w:tcPr>
          <w:p w:rsidR="00AA15B2" w:rsidRDefault="00AA15B2" w:rsidP="00AA15B2">
            <w:pPr>
              <w:jc w:val="center"/>
              <w:rPr>
                <w:rFonts w:ascii="Arial" w:hAnsi="Arial" w:cs="Arial"/>
                <w:color w:val="000000"/>
              </w:rPr>
            </w:pPr>
            <w:r>
              <w:rPr>
                <w:color w:val="000000"/>
              </w:rPr>
              <w:t>%</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0,98</w:t>
            </w:r>
          </w:p>
        </w:tc>
        <w:tc>
          <w:tcPr>
            <w:tcW w:w="0" w:type="auto"/>
            <w:tcBorders>
              <w:top w:val="single" w:sz="6" w:space="0" w:color="000000"/>
              <w:left w:val="nil"/>
              <w:bottom w:val="single" w:sz="18" w:space="0" w:color="000000"/>
              <w:right w:val="single" w:sz="6" w:space="0" w:color="000000"/>
            </w:tcBorders>
            <w:shd w:val="clear" w:color="auto" w:fill="B9CDE5"/>
            <w:tcMar>
              <w:top w:w="15" w:type="dxa"/>
              <w:left w:w="15" w:type="dxa"/>
              <w:bottom w:w="15" w:type="dxa"/>
              <w:right w:w="15" w:type="dxa"/>
            </w:tcMar>
            <w:vAlign w:val="bottom"/>
            <w:hideMark/>
          </w:tcPr>
          <w:p w:rsidR="00AA15B2" w:rsidRDefault="00AA15B2" w:rsidP="00AA15B2">
            <w:pPr>
              <w:jc w:val="right"/>
              <w:rPr>
                <w:rFonts w:ascii="Arial" w:hAnsi="Arial" w:cs="Arial"/>
                <w:color w:val="000000"/>
              </w:rPr>
            </w:pPr>
            <w:r>
              <w:rPr>
                <w:color w:val="000000"/>
              </w:rPr>
              <w:t>0,98</w:t>
            </w:r>
          </w:p>
        </w:tc>
      </w:tr>
    </w:tbl>
    <w:p w:rsidR="00AA15B2" w:rsidRDefault="00AA15B2" w:rsidP="00AA15B2">
      <w:pPr>
        <w:widowControl w:val="0"/>
        <w:autoSpaceDE w:val="0"/>
        <w:ind w:firstLine="357"/>
        <w:jc w:val="both"/>
        <w:rPr>
          <w:sz w:val="28"/>
          <w:szCs w:val="28"/>
          <w:lang w:eastAsia="ar-SA"/>
        </w:rPr>
      </w:pPr>
    </w:p>
    <w:p w:rsidR="00AA15B2" w:rsidRPr="009A568E" w:rsidRDefault="00AA15B2" w:rsidP="00AA15B2">
      <w:pPr>
        <w:widowControl w:val="0"/>
        <w:autoSpaceDE w:val="0"/>
        <w:ind w:firstLine="357"/>
        <w:jc w:val="both"/>
        <w:rPr>
          <w:rFonts w:ascii="PT Astra Serif" w:hAnsi="PT Astra Serif"/>
          <w:b/>
          <w:sz w:val="24"/>
          <w:szCs w:val="24"/>
        </w:rPr>
      </w:pPr>
      <w:r w:rsidRPr="009A568E">
        <w:rPr>
          <w:rFonts w:ascii="PT Astra Serif" w:hAnsi="PT Astra Serif"/>
          <w:sz w:val="24"/>
          <w:szCs w:val="24"/>
        </w:rPr>
        <w:t xml:space="preserve">Таким образом, объем твердых коммунальных отходов на 2021 год принимается в расчет тарифа в соответствии с территориальной схемой по обращению с твердыми коммунальными отходами на территории Ульяновской области, утвержденной приказом Министерства природы и цикличной экономики  Ульяновской области от 14.11.2019   № 55  и с учетом предложения предприятий и составит 915,29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.к</w:t>
      </w:r>
      <w:proofErr w:type="gramEnd"/>
      <w:r w:rsidRPr="009A568E">
        <w:rPr>
          <w:rFonts w:ascii="PT Astra Serif" w:hAnsi="PT Astra Serif"/>
          <w:sz w:val="24"/>
          <w:szCs w:val="24"/>
        </w:rPr>
        <w:t>уб.м</w:t>
      </w:r>
      <w:proofErr w:type="spellEnd"/>
      <w:r w:rsidRPr="009A568E">
        <w:rPr>
          <w:rFonts w:ascii="PT Astra Serif" w:hAnsi="PT Astra Serif"/>
          <w:sz w:val="24"/>
          <w:szCs w:val="24"/>
        </w:rPr>
        <w:t xml:space="preserve">. </w:t>
      </w:r>
    </w:p>
    <w:p w:rsidR="00AA15B2" w:rsidRPr="009A568E" w:rsidRDefault="00AA15B2" w:rsidP="00AA15B2">
      <w:pPr>
        <w:widowControl w:val="0"/>
        <w:autoSpaceDE w:val="0"/>
        <w:ind w:firstLine="357"/>
        <w:jc w:val="both"/>
        <w:rPr>
          <w:rFonts w:ascii="PT Astra Serif" w:hAnsi="PT Astra Serif"/>
          <w:b/>
          <w:sz w:val="24"/>
          <w:szCs w:val="24"/>
        </w:rPr>
      </w:pPr>
    </w:p>
    <w:p w:rsidR="00AA15B2" w:rsidRPr="009A568E" w:rsidRDefault="00AA15B2" w:rsidP="00AA15B2">
      <w:pPr>
        <w:widowControl w:val="0"/>
        <w:autoSpaceDE w:val="0"/>
        <w:ind w:left="1418" w:firstLine="709"/>
        <w:jc w:val="both"/>
        <w:rPr>
          <w:rFonts w:ascii="PT Astra Serif" w:hAnsi="PT Astra Serif"/>
          <w:sz w:val="24"/>
          <w:szCs w:val="24"/>
        </w:rPr>
      </w:pPr>
      <w:r w:rsidRPr="009A568E">
        <w:rPr>
          <w:rFonts w:ascii="PT Astra Serif" w:hAnsi="PT Astra Serif"/>
          <w:b/>
          <w:sz w:val="24"/>
          <w:szCs w:val="24"/>
        </w:rPr>
        <w:t>Расходы на обработку твердых коммунальных отходов.</w:t>
      </w:r>
    </w:p>
    <w:p w:rsidR="00AA15B2" w:rsidRPr="009A568E" w:rsidRDefault="00AA15B2" w:rsidP="00AA15B2">
      <w:pPr>
        <w:shd w:val="clear" w:color="auto" w:fill="FFFFFF"/>
        <w:tabs>
          <w:tab w:val="left" w:pos="9923"/>
        </w:tabs>
        <w:ind w:firstLine="567"/>
        <w:jc w:val="both"/>
        <w:rPr>
          <w:rFonts w:ascii="PT Astra Serif" w:hAnsi="PT Astra Serif"/>
          <w:sz w:val="24"/>
          <w:szCs w:val="24"/>
        </w:rPr>
      </w:pPr>
      <w:r w:rsidRPr="009A568E">
        <w:rPr>
          <w:rFonts w:ascii="PT Astra Serif" w:hAnsi="PT Astra Serif"/>
          <w:sz w:val="24"/>
          <w:szCs w:val="24"/>
        </w:rPr>
        <w:t>В настоящее время на территории зоны деятельности регионального оператора № 3 введена в эксплуатацию линия сортировки ТКО.</w:t>
      </w:r>
    </w:p>
    <w:p w:rsidR="00AA15B2" w:rsidRPr="009A568E" w:rsidRDefault="00AA15B2" w:rsidP="00AA15B2">
      <w:pPr>
        <w:shd w:val="clear" w:color="auto" w:fill="FFFFFF"/>
        <w:tabs>
          <w:tab w:val="left" w:pos="9923"/>
        </w:tabs>
        <w:ind w:firstLine="567"/>
        <w:jc w:val="both"/>
        <w:rPr>
          <w:rFonts w:ascii="PT Astra Serif" w:hAnsi="PT Astra Serif"/>
          <w:b/>
          <w:sz w:val="24"/>
          <w:szCs w:val="24"/>
        </w:rPr>
      </w:pPr>
      <w:r w:rsidRPr="009A568E">
        <w:rPr>
          <w:rFonts w:ascii="PT Astra Serif" w:hAnsi="PT Astra Serif"/>
          <w:sz w:val="24"/>
          <w:szCs w:val="24"/>
        </w:rPr>
        <w:t>Подпунктом 6_1. Постановления Правительства РФ от 30.05.2016 N 484 «О ценообразовании в области обращения с твердыми коммунальными отходами» предусмотрено: «В случае если регулируемая организация, осуществляющая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ей на праве собственности или на ином законном основании, тариф на обработку твердых коммунальных отходов для такой регулируемой организации не устанавливается. При этом расходы на обработку твердых коммунальных отходов учитываются при установлении тарифа на захоронение твердых коммунальных отходов».</w:t>
      </w:r>
    </w:p>
    <w:p w:rsidR="00AA15B2" w:rsidRPr="009A568E" w:rsidRDefault="00AA15B2" w:rsidP="00AA15B2">
      <w:pPr>
        <w:widowControl w:val="0"/>
        <w:autoSpaceDE w:val="0"/>
        <w:ind w:firstLine="360"/>
        <w:jc w:val="both"/>
        <w:rPr>
          <w:rFonts w:ascii="PT Astra Serif" w:hAnsi="PT Astra Serif"/>
          <w:b/>
          <w:sz w:val="24"/>
          <w:szCs w:val="24"/>
        </w:rPr>
      </w:pPr>
      <w:r w:rsidRPr="009A568E">
        <w:rPr>
          <w:rFonts w:ascii="PT Astra Serif" w:hAnsi="PT Astra Serif"/>
          <w:b/>
          <w:sz w:val="24"/>
          <w:szCs w:val="24"/>
        </w:rPr>
        <w:t>Таким образом, в необходимой валовой выручке для расчета предельного единого тарифа затраты  на услугу по обработке твердых коммунальными отходам</w:t>
      </w:r>
      <w:proofErr w:type="gramStart"/>
      <w:r w:rsidRPr="009A568E">
        <w:rPr>
          <w:rFonts w:ascii="PT Astra Serif" w:hAnsi="PT Astra Serif"/>
          <w:b/>
          <w:sz w:val="24"/>
          <w:szCs w:val="24"/>
        </w:rPr>
        <w:t>и ООО</w:t>
      </w:r>
      <w:proofErr w:type="gramEnd"/>
      <w:r w:rsidRPr="009A568E">
        <w:rPr>
          <w:rFonts w:ascii="PT Astra Serif" w:hAnsi="PT Astra Serif"/>
          <w:b/>
          <w:sz w:val="24"/>
          <w:szCs w:val="24"/>
        </w:rPr>
        <w:t xml:space="preserve"> «УК </w:t>
      </w:r>
      <w:proofErr w:type="spellStart"/>
      <w:r w:rsidRPr="009A568E">
        <w:rPr>
          <w:rFonts w:ascii="PT Astra Serif" w:hAnsi="PT Astra Serif"/>
          <w:b/>
          <w:sz w:val="24"/>
          <w:szCs w:val="24"/>
        </w:rPr>
        <w:t>Экостандарт</w:t>
      </w:r>
      <w:proofErr w:type="spellEnd"/>
      <w:r w:rsidRPr="009A568E">
        <w:rPr>
          <w:rFonts w:ascii="PT Astra Serif" w:hAnsi="PT Astra Serif"/>
          <w:b/>
          <w:sz w:val="24"/>
          <w:szCs w:val="24"/>
        </w:rPr>
        <w:t>» на 2021 учтены в расходах на захоронение ТКО.</w:t>
      </w:r>
    </w:p>
    <w:p w:rsidR="00AA15B2" w:rsidRPr="009A568E" w:rsidRDefault="00AA15B2" w:rsidP="00AA15B2">
      <w:pPr>
        <w:widowControl w:val="0"/>
        <w:autoSpaceDE w:val="0"/>
        <w:ind w:firstLine="360"/>
        <w:jc w:val="both"/>
        <w:rPr>
          <w:rFonts w:ascii="PT Astra Serif" w:hAnsi="PT Astra Serif"/>
          <w:b/>
          <w:sz w:val="24"/>
          <w:szCs w:val="24"/>
        </w:rPr>
      </w:pPr>
    </w:p>
    <w:p w:rsidR="00AA15B2" w:rsidRPr="009A568E" w:rsidRDefault="00AA15B2" w:rsidP="00AA15B2">
      <w:pPr>
        <w:widowControl w:val="0"/>
        <w:autoSpaceDE w:val="0"/>
        <w:ind w:left="709" w:firstLine="709"/>
        <w:jc w:val="both"/>
        <w:rPr>
          <w:rFonts w:ascii="PT Astra Serif" w:hAnsi="PT Astra Serif"/>
          <w:sz w:val="24"/>
          <w:szCs w:val="24"/>
        </w:rPr>
      </w:pPr>
      <w:r w:rsidRPr="009A568E">
        <w:rPr>
          <w:rFonts w:ascii="PT Astra Serif" w:hAnsi="PT Astra Serif"/>
          <w:b/>
          <w:sz w:val="24"/>
          <w:szCs w:val="24"/>
        </w:rPr>
        <w:t xml:space="preserve"> Расходы регионального оператора на оплату услуг по захоронению.</w:t>
      </w:r>
    </w:p>
    <w:p w:rsidR="00AA15B2" w:rsidRPr="009A568E" w:rsidRDefault="00AA15B2" w:rsidP="00AA15B2">
      <w:pPr>
        <w:widowControl w:val="0"/>
        <w:autoSpaceDE w:val="0"/>
        <w:ind w:firstLine="357"/>
        <w:jc w:val="both"/>
        <w:rPr>
          <w:rFonts w:ascii="PT Astra Serif" w:hAnsi="PT Astra Serif"/>
          <w:sz w:val="24"/>
          <w:szCs w:val="24"/>
        </w:rPr>
      </w:pPr>
      <w:proofErr w:type="gramStart"/>
      <w:r w:rsidRPr="009A568E">
        <w:rPr>
          <w:rFonts w:ascii="PT Astra Serif" w:hAnsi="PT Astra Serif"/>
          <w:sz w:val="24"/>
          <w:szCs w:val="24"/>
        </w:rPr>
        <w:t xml:space="preserve">Тарифы на захоронение твердых коммунальных отходов на 2021 год для зоны деятельности регионального оператора № 3 утверждены приказом Агентства по регулированию цен и тарифов Ульяновской области от 26.11.2020  № 101-П для 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с 01.01.2021 в размере 82,54 руб./</w:t>
      </w:r>
      <w:proofErr w:type="spellStart"/>
      <w:r w:rsidRPr="009A568E">
        <w:rPr>
          <w:rFonts w:ascii="PT Astra Serif" w:hAnsi="PT Astra Serif"/>
          <w:sz w:val="24"/>
          <w:szCs w:val="24"/>
        </w:rPr>
        <w:t>куб.м</w:t>
      </w:r>
      <w:proofErr w:type="spellEnd"/>
      <w:r w:rsidRPr="009A568E">
        <w:rPr>
          <w:rFonts w:ascii="PT Astra Serif" w:hAnsi="PT Astra Serif"/>
          <w:sz w:val="24"/>
          <w:szCs w:val="24"/>
        </w:rPr>
        <w:t>.; с 01.07.2021  в размере 82,54 руб./</w:t>
      </w:r>
      <w:proofErr w:type="spellStart"/>
      <w:r w:rsidRPr="009A568E">
        <w:rPr>
          <w:rFonts w:ascii="PT Astra Serif" w:hAnsi="PT Astra Serif"/>
          <w:sz w:val="24"/>
          <w:szCs w:val="24"/>
        </w:rPr>
        <w:t>куб.м</w:t>
      </w:r>
      <w:proofErr w:type="spellEnd"/>
      <w:r w:rsidRPr="009A568E">
        <w:rPr>
          <w:rFonts w:ascii="PT Astra Serif" w:hAnsi="PT Astra Serif"/>
          <w:sz w:val="24"/>
          <w:szCs w:val="24"/>
        </w:rPr>
        <w:t>.; с учетом объема захороненных твердых коммунальных отходов в размере 901,27 тыс. куб</w:t>
      </w:r>
      <w:proofErr w:type="gramEnd"/>
      <w:r w:rsidRPr="009A568E">
        <w:rPr>
          <w:rFonts w:ascii="PT Astra Serif" w:hAnsi="PT Astra Serif"/>
          <w:sz w:val="24"/>
          <w:szCs w:val="24"/>
        </w:rPr>
        <w:t>. м.;</w:t>
      </w:r>
    </w:p>
    <w:p w:rsidR="00AA15B2" w:rsidRDefault="00AA15B2" w:rsidP="00AA15B2">
      <w:pPr>
        <w:widowControl w:val="0"/>
        <w:tabs>
          <w:tab w:val="left" w:pos="5835"/>
        </w:tabs>
        <w:autoSpaceDE w:val="0"/>
        <w:ind w:firstLine="357"/>
        <w:jc w:val="both"/>
        <w:rPr>
          <w:sz w:val="28"/>
          <w:szCs w:val="28"/>
        </w:rPr>
      </w:pPr>
      <w:r>
        <w:rPr>
          <w:sz w:val="28"/>
          <w:szCs w:val="28"/>
        </w:rPr>
        <w:tab/>
      </w:r>
      <w:r>
        <w:rPr>
          <w:noProof/>
        </w:rPr>
        <w:lastRenderedPageBreak/>
        <w:drawing>
          <wp:inline distT="0" distB="0" distL="0" distR="0" wp14:anchorId="29AF0A48" wp14:editId="3B2A477F">
            <wp:extent cx="5867400" cy="10096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67400" cy="1009650"/>
                    </a:xfrm>
                    <a:prstGeom prst="rect">
                      <a:avLst/>
                    </a:prstGeom>
                    <a:noFill/>
                    <a:ln>
                      <a:noFill/>
                    </a:ln>
                  </pic:spPr>
                </pic:pic>
              </a:graphicData>
            </a:graphic>
          </wp:inline>
        </w:drawing>
      </w:r>
    </w:p>
    <w:p w:rsidR="00AA15B2" w:rsidRPr="009A568E" w:rsidRDefault="00AA15B2" w:rsidP="00AA15B2">
      <w:pPr>
        <w:widowControl w:val="0"/>
        <w:autoSpaceDE w:val="0"/>
        <w:spacing w:before="240"/>
        <w:ind w:firstLine="357"/>
        <w:jc w:val="both"/>
        <w:rPr>
          <w:rFonts w:ascii="PT Astra Serif" w:hAnsi="PT Astra Serif"/>
          <w:b/>
          <w:sz w:val="24"/>
          <w:szCs w:val="24"/>
        </w:rPr>
      </w:pPr>
      <w:r w:rsidRPr="009A568E">
        <w:rPr>
          <w:rFonts w:ascii="PT Astra Serif" w:hAnsi="PT Astra Serif"/>
          <w:b/>
          <w:sz w:val="24"/>
          <w:szCs w:val="24"/>
        </w:rPr>
        <w:t>Таким образом,  в необходимую валовую выручку для расчета предельного единого тарифа на 2021 год принята сумма затрат на захоронение твердых коммунальных отходов в размере 74391,27 тыс. руб.</w:t>
      </w:r>
    </w:p>
    <w:p w:rsidR="00AA15B2" w:rsidRPr="009A568E" w:rsidRDefault="00AA15B2" w:rsidP="00AA15B2">
      <w:pPr>
        <w:widowControl w:val="0"/>
        <w:autoSpaceDE w:val="0"/>
        <w:spacing w:before="240"/>
        <w:ind w:left="1418"/>
        <w:jc w:val="both"/>
        <w:rPr>
          <w:rFonts w:ascii="PT Astra Serif" w:hAnsi="PT Astra Serif"/>
          <w:sz w:val="24"/>
          <w:szCs w:val="24"/>
        </w:rPr>
      </w:pPr>
      <w:r w:rsidRPr="009A568E">
        <w:rPr>
          <w:rFonts w:ascii="PT Astra Serif" w:hAnsi="PT Astra Serif"/>
          <w:b/>
          <w:sz w:val="24"/>
          <w:szCs w:val="24"/>
        </w:rPr>
        <w:t xml:space="preserve"> Расходы на транспортирование твердых коммунальных отходов.</w:t>
      </w:r>
    </w:p>
    <w:p w:rsidR="00AA15B2" w:rsidRPr="009A568E" w:rsidRDefault="00AA15B2" w:rsidP="00AA15B2">
      <w:pPr>
        <w:autoSpaceDE w:val="0"/>
        <w:ind w:firstLine="357"/>
        <w:jc w:val="both"/>
        <w:rPr>
          <w:rFonts w:ascii="PT Astra Serif" w:hAnsi="PT Astra Serif"/>
          <w:sz w:val="24"/>
          <w:szCs w:val="24"/>
        </w:rPr>
      </w:pPr>
      <w:proofErr w:type="gramStart"/>
      <w:r w:rsidRPr="009A568E">
        <w:rPr>
          <w:rFonts w:ascii="PT Astra Serif" w:hAnsi="PT Astra Serif"/>
          <w:sz w:val="24"/>
          <w:szCs w:val="24"/>
        </w:rPr>
        <w:t>Расходы на сбор и транспортирование твердых коммунальных отходов формируются исходя из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сбор и транспортирование твердых коммунальных отходов, и (или) собственных расходов регионального оператора на сбор и</w:t>
      </w:r>
      <w:proofErr w:type="gramEnd"/>
      <w:r w:rsidRPr="009A568E">
        <w:rPr>
          <w:rFonts w:ascii="PT Astra Serif" w:hAnsi="PT Astra Serif"/>
          <w:sz w:val="24"/>
          <w:szCs w:val="24"/>
        </w:rPr>
        <w:t xml:space="preserve"> транспортирование твердых коммунальных отходов, осуществляемых региональным оператором.</w:t>
      </w:r>
    </w:p>
    <w:p w:rsidR="00AA15B2" w:rsidRPr="009A568E" w:rsidRDefault="00AA15B2" w:rsidP="00AA15B2">
      <w:pPr>
        <w:autoSpaceDE w:val="0"/>
        <w:ind w:firstLine="357"/>
        <w:jc w:val="both"/>
        <w:rPr>
          <w:rFonts w:ascii="PT Astra Serif" w:hAnsi="PT Astra Serif"/>
          <w:sz w:val="24"/>
          <w:szCs w:val="24"/>
        </w:rPr>
      </w:pPr>
      <w:r w:rsidRPr="009A568E">
        <w:rPr>
          <w:rFonts w:ascii="PT Astra Serif" w:hAnsi="PT Astra Serif"/>
          <w:sz w:val="24"/>
          <w:szCs w:val="24"/>
        </w:rPr>
        <w:t xml:space="preserve">  </w:t>
      </w:r>
      <w:proofErr w:type="gramStart"/>
      <w:r w:rsidRPr="009A568E">
        <w:rPr>
          <w:rFonts w:ascii="PT Astra Serif" w:hAnsi="PT Astra Serif"/>
          <w:sz w:val="24"/>
          <w:szCs w:val="24"/>
        </w:rPr>
        <w:t>На основании п. 18 Постановления Правительства РФ от 30.05.2016 N 484 «О ценообразовании в области обращения с твердыми коммунальными отходами»,  органом регулирования был проведен сравнительный анализ расходов на транспортирование твердых коммунальных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roofErr w:type="gramEnd"/>
    </w:p>
    <w:p w:rsidR="00AA15B2" w:rsidRPr="009A568E" w:rsidRDefault="00AA15B2" w:rsidP="00AA15B2">
      <w:pPr>
        <w:autoSpaceDE w:val="0"/>
        <w:ind w:firstLine="357"/>
        <w:jc w:val="both"/>
        <w:rPr>
          <w:rFonts w:ascii="PT Astra Serif" w:hAnsi="PT Astra Serif"/>
          <w:sz w:val="24"/>
          <w:szCs w:val="24"/>
        </w:rPr>
      </w:pPr>
      <w:r w:rsidRPr="009A568E">
        <w:rPr>
          <w:rFonts w:ascii="PT Astra Serif" w:hAnsi="PT Astra Serif"/>
          <w:sz w:val="24"/>
          <w:szCs w:val="24"/>
        </w:rPr>
        <w:t xml:space="preserve">  Исходя из данных, представленных другими регулируемыми организациями по данно</w:t>
      </w:r>
      <w:r>
        <w:rPr>
          <w:rFonts w:ascii="PT Astra Serif" w:hAnsi="PT Astra Serif"/>
          <w:sz w:val="24"/>
          <w:szCs w:val="24"/>
        </w:rPr>
        <w:t xml:space="preserve">й статье затрат и заключенными </w:t>
      </w:r>
      <w:r w:rsidRPr="009A568E">
        <w:rPr>
          <w:rFonts w:ascii="PT Astra Serif" w:hAnsi="PT Astra Serif"/>
          <w:sz w:val="24"/>
          <w:szCs w:val="24"/>
        </w:rPr>
        <w:t xml:space="preserve">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договорами на транспортирование ТКО, средняя стоимость услуг по транспортированию на 2021 г. в расчете на 1 м3 составит 335,23 руб. (факт 2019 года – 332,80 руб./</w:t>
      </w:r>
      <w:proofErr w:type="spellStart"/>
      <w:r w:rsidRPr="009A568E">
        <w:rPr>
          <w:rFonts w:ascii="PT Astra Serif" w:hAnsi="PT Astra Serif"/>
          <w:sz w:val="24"/>
          <w:szCs w:val="24"/>
        </w:rPr>
        <w:t>куб</w:t>
      </w:r>
      <w:proofErr w:type="gramStart"/>
      <w:r w:rsidRPr="009A568E">
        <w:rPr>
          <w:rFonts w:ascii="PT Astra Serif" w:hAnsi="PT Astra Serif"/>
          <w:sz w:val="24"/>
          <w:szCs w:val="24"/>
        </w:rPr>
        <w:t>.м</w:t>
      </w:r>
      <w:proofErr w:type="spellEnd"/>
      <w:proofErr w:type="gramEnd"/>
      <w:r w:rsidRPr="009A568E">
        <w:rPr>
          <w:rFonts w:ascii="PT Astra Serif" w:hAnsi="PT Astra Serif"/>
          <w:sz w:val="24"/>
          <w:szCs w:val="24"/>
        </w:rPr>
        <w:t xml:space="preserve"> рост 0,7%), что ниже предельной стоимости транспортирования ТКО, рассчитанной органом регулирования на 2021 год.</w:t>
      </w:r>
    </w:p>
    <w:p w:rsidR="00AA15B2" w:rsidRPr="009A568E" w:rsidRDefault="00AA15B2" w:rsidP="00AA15B2">
      <w:pPr>
        <w:autoSpaceDE w:val="0"/>
        <w:ind w:firstLine="357"/>
        <w:jc w:val="both"/>
        <w:rPr>
          <w:rFonts w:ascii="PT Astra Serif" w:hAnsi="PT Astra Serif"/>
          <w:b/>
          <w:sz w:val="24"/>
          <w:szCs w:val="24"/>
        </w:rPr>
      </w:pPr>
      <w:r w:rsidRPr="009A568E">
        <w:rPr>
          <w:rFonts w:ascii="PT Astra Serif" w:hAnsi="PT Astra Serif"/>
          <w:sz w:val="24"/>
          <w:szCs w:val="24"/>
        </w:rPr>
        <w:t xml:space="preserve">С учетом планового объема транспортируемых ТКО 915,29 тыс. </w:t>
      </w:r>
      <w:proofErr w:type="spellStart"/>
      <w:r w:rsidRPr="009A568E">
        <w:rPr>
          <w:rFonts w:ascii="PT Astra Serif" w:hAnsi="PT Astra Serif"/>
          <w:sz w:val="24"/>
          <w:szCs w:val="24"/>
        </w:rPr>
        <w:t>куб.м</w:t>
      </w:r>
      <w:proofErr w:type="spellEnd"/>
      <w:r w:rsidRPr="009A568E">
        <w:rPr>
          <w:rFonts w:ascii="PT Astra Serif" w:hAnsi="PT Astra Serif"/>
          <w:sz w:val="24"/>
          <w:szCs w:val="24"/>
        </w:rPr>
        <w:t>. и стоимости на 1 м3 334,77 руб., сумма затрат на оказание услуг по транспортированию ТКО в 2021 г. для ЗДРО № 3 составит 307466,39 тыс. руб.</w:t>
      </w:r>
    </w:p>
    <w:p w:rsidR="00AA15B2" w:rsidRDefault="00AA15B2" w:rsidP="00AA15B2">
      <w:pPr>
        <w:widowControl w:val="0"/>
        <w:autoSpaceDE w:val="0"/>
        <w:spacing w:before="240"/>
        <w:ind w:firstLine="357"/>
        <w:contextualSpacing/>
        <w:jc w:val="both"/>
        <w:rPr>
          <w:rFonts w:ascii="PT Astra Serif" w:hAnsi="PT Astra Serif"/>
          <w:b/>
          <w:sz w:val="24"/>
          <w:szCs w:val="24"/>
        </w:rPr>
      </w:pPr>
    </w:p>
    <w:p w:rsidR="00AA15B2" w:rsidRPr="009A568E" w:rsidRDefault="00AA15B2" w:rsidP="00AA15B2">
      <w:pPr>
        <w:widowControl w:val="0"/>
        <w:autoSpaceDE w:val="0"/>
        <w:spacing w:before="240"/>
        <w:ind w:firstLine="357"/>
        <w:contextualSpacing/>
        <w:jc w:val="both"/>
        <w:rPr>
          <w:rFonts w:ascii="PT Astra Serif" w:hAnsi="PT Astra Serif"/>
          <w:b/>
          <w:sz w:val="24"/>
          <w:szCs w:val="24"/>
        </w:rPr>
      </w:pPr>
      <w:r w:rsidRPr="009A568E">
        <w:rPr>
          <w:rFonts w:ascii="PT Astra Serif" w:hAnsi="PT Astra Serif"/>
          <w:b/>
          <w:sz w:val="24"/>
          <w:szCs w:val="24"/>
        </w:rPr>
        <w:t>Таким образом, в необходимую валовую выручку для расчета предельного единого тарифа на 2021 год принята сумма затрат на сбор и транспортирование твердых коммунальных отходов в размере 307466,39 тыс. руб.</w:t>
      </w:r>
    </w:p>
    <w:p w:rsidR="00AA15B2" w:rsidRDefault="00AA15B2" w:rsidP="00AA15B2">
      <w:pPr>
        <w:widowControl w:val="0"/>
        <w:autoSpaceDE w:val="0"/>
        <w:spacing w:before="240"/>
        <w:ind w:firstLine="360"/>
        <w:contextualSpacing/>
        <w:jc w:val="both"/>
        <w:rPr>
          <w:rFonts w:ascii="PT Astra Serif" w:hAnsi="PT Astra Serif"/>
          <w:b/>
          <w:sz w:val="24"/>
          <w:szCs w:val="24"/>
        </w:rPr>
      </w:pPr>
    </w:p>
    <w:p w:rsidR="00AA15B2" w:rsidRDefault="00AA15B2" w:rsidP="00AA15B2">
      <w:pPr>
        <w:widowControl w:val="0"/>
        <w:autoSpaceDE w:val="0"/>
        <w:spacing w:before="240"/>
        <w:ind w:firstLine="360"/>
        <w:contextualSpacing/>
        <w:jc w:val="center"/>
        <w:rPr>
          <w:rFonts w:ascii="PT Astra Serif" w:hAnsi="PT Astra Serif"/>
          <w:b/>
          <w:sz w:val="24"/>
          <w:szCs w:val="24"/>
        </w:rPr>
      </w:pPr>
      <w:r w:rsidRPr="009A568E">
        <w:rPr>
          <w:rFonts w:ascii="PT Astra Serif" w:hAnsi="PT Astra Serif"/>
          <w:b/>
          <w:sz w:val="24"/>
          <w:szCs w:val="24"/>
        </w:rPr>
        <w:t>Расходы на заключение и обслуживание договоров с собственниками</w:t>
      </w:r>
    </w:p>
    <w:p w:rsidR="00AA15B2" w:rsidRPr="009A568E" w:rsidRDefault="00AA15B2" w:rsidP="00AA15B2">
      <w:pPr>
        <w:widowControl w:val="0"/>
        <w:autoSpaceDE w:val="0"/>
        <w:spacing w:before="240"/>
        <w:ind w:firstLine="360"/>
        <w:contextualSpacing/>
        <w:jc w:val="center"/>
        <w:rPr>
          <w:rFonts w:ascii="PT Astra Serif" w:hAnsi="PT Astra Serif"/>
          <w:sz w:val="24"/>
          <w:szCs w:val="24"/>
        </w:rPr>
      </w:pPr>
      <w:r w:rsidRPr="009A568E">
        <w:rPr>
          <w:rFonts w:ascii="PT Astra Serif" w:hAnsi="PT Astra Serif"/>
          <w:b/>
          <w:sz w:val="24"/>
          <w:szCs w:val="24"/>
        </w:rPr>
        <w:t xml:space="preserve"> и операторами ТКО.</w:t>
      </w:r>
    </w:p>
    <w:p w:rsidR="00AA15B2" w:rsidRPr="009A568E" w:rsidRDefault="00AA15B2" w:rsidP="00AA15B2">
      <w:pPr>
        <w:widowControl w:val="0"/>
        <w:autoSpaceDE w:val="0"/>
        <w:ind w:firstLine="708"/>
        <w:jc w:val="both"/>
        <w:rPr>
          <w:rFonts w:ascii="PT Astra Serif" w:hAnsi="PT Astra Serif"/>
          <w:sz w:val="24"/>
          <w:szCs w:val="24"/>
        </w:rPr>
      </w:pPr>
      <w:r w:rsidRPr="009A568E">
        <w:rPr>
          <w:rFonts w:ascii="PT Astra Serif" w:hAnsi="PT Astra Serif"/>
          <w:sz w:val="24"/>
          <w:szCs w:val="24"/>
        </w:rPr>
        <w:t>В расчет тарифа принята сумма затрат на заключение и обслуживание договоров с собственниками и операторами ТКО, представленная в материалах тарифного дел</w:t>
      </w:r>
      <w:proofErr w:type="gramStart"/>
      <w:r w:rsidRPr="009A568E">
        <w:rPr>
          <w:rFonts w:ascii="PT Astra Serif" w:hAnsi="PT Astra Serif"/>
          <w:sz w:val="24"/>
          <w:szCs w:val="24"/>
        </w:rPr>
        <w:t>а ООО</w:t>
      </w:r>
      <w:proofErr w:type="gramEnd"/>
      <w:r w:rsidRPr="009A568E">
        <w:rPr>
          <w:rFonts w:ascii="PT Astra Serif" w:hAnsi="PT Astra Serif"/>
          <w:sz w:val="24"/>
          <w:szCs w:val="24"/>
        </w:rPr>
        <w:t xml:space="preserve">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в размере 27202,36 тыс. руб.</w:t>
      </w:r>
    </w:p>
    <w:p w:rsidR="00AA15B2" w:rsidRPr="009A568E" w:rsidRDefault="00AA15B2" w:rsidP="00AA15B2">
      <w:pPr>
        <w:widowControl w:val="0"/>
        <w:autoSpaceDE w:val="0"/>
        <w:ind w:firstLine="708"/>
        <w:jc w:val="both"/>
        <w:rPr>
          <w:rFonts w:ascii="PT Astra Serif" w:hAnsi="PT Astra Serif"/>
          <w:sz w:val="24"/>
          <w:szCs w:val="24"/>
        </w:rPr>
      </w:pPr>
      <w:r w:rsidRPr="009A568E">
        <w:rPr>
          <w:rFonts w:ascii="PT Astra Serif" w:hAnsi="PT Astra Serif"/>
          <w:sz w:val="24"/>
          <w:szCs w:val="24"/>
        </w:rPr>
        <w:t>Данные расходы сформированы исходя из представленных подтверждающих документов.</w:t>
      </w:r>
    </w:p>
    <w:p w:rsidR="00AA15B2" w:rsidRPr="009A568E" w:rsidRDefault="00AA15B2" w:rsidP="00AA15B2">
      <w:pPr>
        <w:widowControl w:val="0"/>
        <w:autoSpaceDE w:val="0"/>
        <w:ind w:firstLine="708"/>
        <w:jc w:val="both"/>
        <w:rPr>
          <w:rFonts w:ascii="PT Astra Serif" w:hAnsi="PT Astra Serif"/>
          <w:sz w:val="24"/>
          <w:szCs w:val="24"/>
        </w:rPr>
      </w:pPr>
      <w:proofErr w:type="gramStart"/>
      <w:r w:rsidRPr="009A568E">
        <w:rPr>
          <w:rFonts w:ascii="PT Astra Serif" w:hAnsi="PT Astra Serif"/>
          <w:sz w:val="24"/>
          <w:szCs w:val="24"/>
        </w:rPr>
        <w:t xml:space="preserve">Сумма затрат на фонд оплаты труда на 2021 г., соответствии со штатным расписанием 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положением о премировании, а также с учетом уплаты страховых взносов, согласно ст.425 «Налоговый кодекс Российской Федерации (часть вторая)» от 05.08.2000 N 117-ФЗ, и взносов на обязательное страхование от несчастных случае на производстве и профессиональных заболеваний юридического лица, учтенная органом регулирования в составе собственных</w:t>
      </w:r>
      <w:proofErr w:type="gramEnd"/>
      <w:r w:rsidRPr="009A568E">
        <w:rPr>
          <w:rFonts w:ascii="PT Astra Serif" w:hAnsi="PT Astra Serif"/>
          <w:sz w:val="24"/>
          <w:szCs w:val="24"/>
        </w:rPr>
        <w:t xml:space="preserve"> расходов регионального оператора, составила 11859,38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w:t>
      </w:r>
    </w:p>
    <w:p w:rsidR="00AA15B2" w:rsidRPr="009A568E" w:rsidRDefault="00AA15B2" w:rsidP="00AA15B2">
      <w:pPr>
        <w:widowControl w:val="0"/>
        <w:autoSpaceDE w:val="0"/>
        <w:ind w:firstLine="708"/>
        <w:jc w:val="both"/>
        <w:rPr>
          <w:rFonts w:ascii="PT Astra Serif" w:hAnsi="PT Astra Serif"/>
          <w:sz w:val="24"/>
          <w:szCs w:val="24"/>
        </w:rPr>
      </w:pPr>
      <w:r w:rsidRPr="009A568E">
        <w:rPr>
          <w:rFonts w:ascii="PT Astra Serif" w:hAnsi="PT Astra Serif"/>
          <w:sz w:val="24"/>
          <w:szCs w:val="24"/>
        </w:rPr>
        <w:t xml:space="preserve">Затраты на услуги связи, вневедомственной охраны, на обслуживание ККМ, обучение персонала, арендную плату, а также на другие расходы (охрана труда, канцтовары и прочие) </w:t>
      </w:r>
      <w:r w:rsidRPr="009A568E">
        <w:rPr>
          <w:rFonts w:ascii="PT Astra Serif" w:hAnsi="PT Astra Serif"/>
          <w:sz w:val="24"/>
          <w:szCs w:val="24"/>
        </w:rPr>
        <w:lastRenderedPageBreak/>
        <w:t xml:space="preserve">приняты, исходя из предложения регионального оператора и представленных подтверждающих документов за отчетный 2019 год, в размере 2778,33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w:t>
      </w:r>
    </w:p>
    <w:p w:rsidR="00AA15B2" w:rsidRPr="009A568E" w:rsidRDefault="00AA15B2" w:rsidP="00AA15B2">
      <w:pPr>
        <w:widowControl w:val="0"/>
        <w:autoSpaceDE w:val="0"/>
        <w:ind w:firstLine="357"/>
        <w:jc w:val="both"/>
        <w:rPr>
          <w:rFonts w:ascii="PT Astra Serif" w:hAnsi="PT Astra Serif"/>
          <w:b/>
          <w:bCs/>
          <w:sz w:val="24"/>
          <w:szCs w:val="24"/>
        </w:rPr>
      </w:pPr>
      <w:r w:rsidRPr="009A568E">
        <w:rPr>
          <w:rFonts w:ascii="PT Astra Serif" w:hAnsi="PT Astra Serif"/>
          <w:sz w:val="24"/>
          <w:szCs w:val="24"/>
        </w:rPr>
        <w:t xml:space="preserve">Расходы на юридические, информационные и консультационные услуги приняты в размере 12703,66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 xml:space="preserve">. на основании проведенного анализа затрат за прошедший период регулирования 2019 г. и копий договоров. </w:t>
      </w:r>
      <w:proofErr w:type="gramStart"/>
      <w:r w:rsidRPr="009A568E">
        <w:rPr>
          <w:rFonts w:ascii="PT Astra Serif" w:hAnsi="PT Astra Serif"/>
          <w:sz w:val="24"/>
          <w:szCs w:val="24"/>
        </w:rPr>
        <w:t>В данные расходы включены затраты на юридические и бухгалтерские услуги (ООО «</w:t>
      </w:r>
      <w:proofErr w:type="spellStart"/>
      <w:r w:rsidRPr="009A568E">
        <w:rPr>
          <w:rFonts w:ascii="PT Astra Serif" w:hAnsi="PT Astra Serif"/>
          <w:sz w:val="24"/>
          <w:szCs w:val="24"/>
        </w:rPr>
        <w:t>Авуар</w:t>
      </w:r>
      <w:proofErr w:type="spellEnd"/>
      <w:r w:rsidRPr="009A568E">
        <w:rPr>
          <w:rFonts w:ascii="PT Astra Serif" w:hAnsi="PT Astra Serif"/>
          <w:sz w:val="24"/>
          <w:szCs w:val="24"/>
        </w:rPr>
        <w:t xml:space="preserve">»), ведение лицевых счетов, формирование, распечатка и доставка платежных документов (ООО «РИЦ-Ульяновск», ООО «Региональный информационный центр-Димитровград», ООО «РИЦ-Регион», АО «Почта России», ООО «РКС», ООО «УО </w:t>
      </w:r>
      <w:proofErr w:type="spellStart"/>
      <w:r w:rsidRPr="009A568E">
        <w:rPr>
          <w:rFonts w:ascii="PT Astra Serif" w:hAnsi="PT Astra Serif"/>
          <w:sz w:val="24"/>
          <w:szCs w:val="24"/>
        </w:rPr>
        <w:t>Жилстройсервис</w:t>
      </w:r>
      <w:proofErr w:type="spellEnd"/>
      <w:r w:rsidRPr="009A568E">
        <w:rPr>
          <w:rFonts w:ascii="PT Astra Serif" w:hAnsi="PT Astra Serif"/>
          <w:sz w:val="24"/>
          <w:szCs w:val="24"/>
        </w:rPr>
        <w:t>», ООО «СМУ», ООО «ИТ», ООО «ТСЖ Левобережное» и др.), почтовые расходы (АО «Почта России», ООО «РКС»), информационно-рекламных организаций (ООО «ИРА «Мозаика», ООО «Издательский</w:t>
      </w:r>
      <w:proofErr w:type="gramEnd"/>
      <w:r w:rsidRPr="009A568E">
        <w:rPr>
          <w:rFonts w:ascii="PT Astra Serif" w:hAnsi="PT Astra Serif"/>
          <w:sz w:val="24"/>
          <w:szCs w:val="24"/>
        </w:rPr>
        <w:t xml:space="preserve"> </w:t>
      </w:r>
      <w:proofErr w:type="gramStart"/>
      <w:r w:rsidRPr="009A568E">
        <w:rPr>
          <w:rFonts w:ascii="PT Astra Serif" w:hAnsi="PT Astra Serif"/>
          <w:sz w:val="24"/>
          <w:szCs w:val="24"/>
        </w:rPr>
        <w:t>дом «Отраслевые ведомости» и др.), информационных систем (ООО «Браво Эксперт», ООО «</w:t>
      </w:r>
      <w:proofErr w:type="spellStart"/>
      <w:r w:rsidRPr="009A568E">
        <w:rPr>
          <w:rFonts w:ascii="PT Astra Serif" w:hAnsi="PT Astra Serif"/>
          <w:sz w:val="24"/>
          <w:szCs w:val="24"/>
        </w:rPr>
        <w:t>КонсультантПлюс</w:t>
      </w:r>
      <w:proofErr w:type="spellEnd"/>
      <w:r w:rsidRPr="009A568E">
        <w:rPr>
          <w:rFonts w:ascii="PT Astra Serif" w:hAnsi="PT Astra Serif"/>
          <w:sz w:val="24"/>
          <w:szCs w:val="24"/>
        </w:rPr>
        <w:t xml:space="preserve"> Ульяновск») и прочие.</w:t>
      </w:r>
      <w:proofErr w:type="gramEnd"/>
    </w:p>
    <w:p w:rsidR="00AA15B2" w:rsidRDefault="00AA15B2" w:rsidP="00AA15B2">
      <w:pPr>
        <w:widowControl w:val="0"/>
        <w:autoSpaceDE w:val="0"/>
        <w:ind w:firstLine="357"/>
        <w:jc w:val="both"/>
        <w:rPr>
          <w:rFonts w:ascii="PT Astra Serif" w:hAnsi="PT Astra Serif"/>
          <w:b/>
          <w:bCs/>
          <w:sz w:val="24"/>
          <w:szCs w:val="24"/>
        </w:rPr>
      </w:pPr>
    </w:p>
    <w:p w:rsidR="00AA15B2" w:rsidRPr="009A568E" w:rsidRDefault="00AA15B2" w:rsidP="00AA15B2">
      <w:pPr>
        <w:widowControl w:val="0"/>
        <w:autoSpaceDE w:val="0"/>
        <w:ind w:firstLine="357"/>
        <w:jc w:val="both"/>
        <w:rPr>
          <w:rFonts w:ascii="PT Astra Serif" w:hAnsi="PT Astra Serif"/>
          <w:b/>
          <w:bCs/>
          <w:sz w:val="24"/>
          <w:szCs w:val="24"/>
        </w:rPr>
      </w:pPr>
      <w:r w:rsidRPr="009A568E">
        <w:rPr>
          <w:rFonts w:ascii="PT Astra Serif" w:hAnsi="PT Astra Serif"/>
          <w:b/>
          <w:bCs/>
          <w:sz w:val="24"/>
          <w:szCs w:val="24"/>
        </w:rPr>
        <w:t>Таким образом, в необходимую валовую выручку для расчета предельного единого тарифа на 2021 год принята сумма затрат  на заключение и обслуживание договоров с собственниками и операторами ТКО в размере 27202,36 тыс. руб.</w:t>
      </w:r>
    </w:p>
    <w:p w:rsidR="00AA15B2" w:rsidRDefault="00AA15B2" w:rsidP="00AA15B2">
      <w:pPr>
        <w:widowControl w:val="0"/>
        <w:autoSpaceDE w:val="0"/>
        <w:ind w:firstLine="357"/>
        <w:jc w:val="both"/>
        <w:rPr>
          <w:b/>
          <w:bCs/>
          <w:sz w:val="28"/>
          <w:szCs w:val="28"/>
        </w:rPr>
      </w:pPr>
      <w:r>
        <w:rPr>
          <w:noProof/>
        </w:rPr>
        <w:drawing>
          <wp:inline distT="0" distB="0" distL="0" distR="0" wp14:anchorId="600596B8" wp14:editId="51740AE7">
            <wp:extent cx="5191125" cy="26574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91125" cy="2657475"/>
                    </a:xfrm>
                    <a:prstGeom prst="rect">
                      <a:avLst/>
                    </a:prstGeom>
                    <a:noFill/>
                    <a:ln>
                      <a:noFill/>
                    </a:ln>
                  </pic:spPr>
                </pic:pic>
              </a:graphicData>
            </a:graphic>
          </wp:inline>
        </w:drawing>
      </w:r>
    </w:p>
    <w:p w:rsidR="00AA15B2" w:rsidRDefault="00AA15B2" w:rsidP="00AA15B2">
      <w:pPr>
        <w:widowControl w:val="0"/>
        <w:autoSpaceDE w:val="0"/>
        <w:ind w:left="1418" w:firstLine="709"/>
        <w:jc w:val="both"/>
        <w:rPr>
          <w:rFonts w:ascii="PT Astra Serif" w:hAnsi="PT Astra Serif"/>
          <w:b/>
          <w:sz w:val="24"/>
          <w:szCs w:val="24"/>
        </w:rPr>
      </w:pPr>
    </w:p>
    <w:p w:rsidR="00AA15B2" w:rsidRDefault="00AA15B2" w:rsidP="00AA15B2">
      <w:pPr>
        <w:widowControl w:val="0"/>
        <w:autoSpaceDE w:val="0"/>
        <w:ind w:left="1418" w:firstLine="709"/>
        <w:jc w:val="both"/>
        <w:rPr>
          <w:rFonts w:ascii="PT Astra Serif" w:hAnsi="PT Astra Serif"/>
          <w:b/>
          <w:sz w:val="24"/>
          <w:szCs w:val="24"/>
        </w:rPr>
      </w:pPr>
      <w:r w:rsidRPr="009A568E">
        <w:rPr>
          <w:rFonts w:ascii="PT Astra Serif" w:hAnsi="PT Astra Serif"/>
          <w:b/>
          <w:sz w:val="24"/>
          <w:szCs w:val="24"/>
        </w:rPr>
        <w:t xml:space="preserve"> Сбытовые расходы регионального оператора.</w:t>
      </w:r>
    </w:p>
    <w:p w:rsidR="00AA15B2" w:rsidRPr="009A568E" w:rsidRDefault="00AA15B2" w:rsidP="00AA15B2">
      <w:pPr>
        <w:autoSpaceDE w:val="0"/>
        <w:ind w:firstLine="357"/>
        <w:jc w:val="both"/>
        <w:rPr>
          <w:rFonts w:ascii="PT Astra Serif" w:hAnsi="PT Astra Serif"/>
          <w:sz w:val="24"/>
          <w:szCs w:val="24"/>
        </w:rPr>
      </w:pPr>
      <w:r w:rsidRPr="009A568E">
        <w:rPr>
          <w:rFonts w:ascii="PT Astra Serif" w:hAnsi="PT Astra Serif"/>
          <w:sz w:val="24"/>
          <w:szCs w:val="24"/>
        </w:rPr>
        <w:t>К сбытовым расходам регионального оператора относятся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AA15B2" w:rsidRPr="009A568E" w:rsidRDefault="00AA15B2" w:rsidP="00AA15B2">
      <w:pPr>
        <w:ind w:firstLine="357"/>
        <w:jc w:val="both"/>
        <w:rPr>
          <w:rFonts w:ascii="PT Astra Serif" w:hAnsi="PT Astra Serif"/>
          <w:sz w:val="24"/>
          <w:szCs w:val="24"/>
        </w:rPr>
      </w:pPr>
      <w:r w:rsidRPr="009A568E">
        <w:rPr>
          <w:rFonts w:ascii="PT Astra Serif" w:hAnsi="PT Astra Serif"/>
          <w:sz w:val="24"/>
          <w:szCs w:val="24"/>
        </w:rPr>
        <w:t xml:space="preserve">Предприятием не представлены </w:t>
      </w:r>
      <w:proofErr w:type="spellStart"/>
      <w:r w:rsidRPr="009A568E">
        <w:rPr>
          <w:rFonts w:ascii="PT Astra Serif" w:hAnsi="PT Astra Serif"/>
          <w:sz w:val="24"/>
          <w:szCs w:val="24"/>
        </w:rPr>
        <w:t>оборотно</w:t>
      </w:r>
      <w:proofErr w:type="spellEnd"/>
      <w:r w:rsidRPr="009A568E">
        <w:rPr>
          <w:rFonts w:ascii="PT Astra Serif" w:hAnsi="PT Astra Serif"/>
          <w:sz w:val="24"/>
          <w:szCs w:val="24"/>
        </w:rPr>
        <w:t xml:space="preserve">-сальдовая ведомость по </w:t>
      </w:r>
      <w:proofErr w:type="spellStart"/>
      <w:r w:rsidRPr="009A568E">
        <w:rPr>
          <w:rFonts w:ascii="PT Astra Serif" w:hAnsi="PT Astra Serif"/>
          <w:sz w:val="24"/>
          <w:szCs w:val="24"/>
        </w:rPr>
        <w:t>сч</w:t>
      </w:r>
      <w:proofErr w:type="spellEnd"/>
      <w:r w:rsidRPr="009A568E">
        <w:rPr>
          <w:rFonts w:ascii="PT Astra Serif" w:hAnsi="PT Astra Serif"/>
          <w:sz w:val="24"/>
          <w:szCs w:val="24"/>
        </w:rPr>
        <w:t>. 63, карточка счета 63, не представлены  акты инвентаризации расчетов дебиторской задолженности, приказы о результатах инвентаризации активов, документы по судебному производству. Эксперты предлагают не включать расходы по сомнительным долгам из расчета тарифа на 2021 год.</w:t>
      </w:r>
    </w:p>
    <w:p w:rsidR="00AA15B2" w:rsidRPr="009A568E" w:rsidRDefault="00AA15B2" w:rsidP="00AA15B2">
      <w:pPr>
        <w:autoSpaceDE w:val="0"/>
        <w:ind w:firstLine="357"/>
        <w:jc w:val="center"/>
        <w:rPr>
          <w:rFonts w:ascii="PT Astra Serif" w:hAnsi="PT Astra Serif"/>
          <w:b/>
          <w:bCs/>
          <w:sz w:val="24"/>
          <w:szCs w:val="24"/>
          <w:lang w:eastAsia="ar-SA"/>
        </w:rPr>
      </w:pPr>
    </w:p>
    <w:p w:rsidR="00AA15B2" w:rsidRDefault="00AA15B2" w:rsidP="00AA15B2">
      <w:pPr>
        <w:autoSpaceDE w:val="0"/>
        <w:ind w:left="2127" w:firstLine="709"/>
        <w:jc w:val="both"/>
        <w:rPr>
          <w:rFonts w:ascii="PT Astra Serif" w:hAnsi="PT Astra Serif"/>
          <w:b/>
          <w:bCs/>
          <w:sz w:val="24"/>
          <w:szCs w:val="24"/>
        </w:rPr>
      </w:pPr>
      <w:r w:rsidRPr="009A568E">
        <w:rPr>
          <w:rFonts w:ascii="PT Astra Serif" w:hAnsi="PT Astra Serif"/>
          <w:b/>
          <w:bCs/>
          <w:sz w:val="24"/>
          <w:szCs w:val="24"/>
        </w:rPr>
        <w:t xml:space="preserve"> Расходы на покупку контейнеров.</w:t>
      </w:r>
    </w:p>
    <w:p w:rsidR="00AA15B2" w:rsidRPr="009A568E" w:rsidRDefault="00AA15B2" w:rsidP="00AA15B2">
      <w:pPr>
        <w:ind w:firstLine="708"/>
        <w:jc w:val="both"/>
        <w:rPr>
          <w:rFonts w:ascii="PT Astra Serif" w:hAnsi="PT Astra Serif"/>
          <w:sz w:val="24"/>
          <w:szCs w:val="24"/>
        </w:rPr>
      </w:pPr>
      <w:r w:rsidRPr="009A568E">
        <w:rPr>
          <w:rFonts w:ascii="PT Astra Serif" w:hAnsi="PT Astra Serif"/>
          <w:sz w:val="24"/>
          <w:szCs w:val="24"/>
        </w:rPr>
        <w:t xml:space="preserve">Региональным оператором представлен ориентировочный расчет стоимости приобретения контейнеров для Заволжского района города Ульяновска,  </w:t>
      </w:r>
      <w:proofErr w:type="spellStart"/>
      <w:r w:rsidRPr="009A568E">
        <w:rPr>
          <w:rFonts w:ascii="PT Astra Serif" w:hAnsi="PT Astra Serif"/>
          <w:sz w:val="24"/>
          <w:szCs w:val="24"/>
        </w:rPr>
        <w:t>Чердаклинского</w:t>
      </w:r>
      <w:proofErr w:type="spellEnd"/>
      <w:r w:rsidRPr="009A568E">
        <w:rPr>
          <w:rFonts w:ascii="PT Astra Serif" w:hAnsi="PT Astra Serif"/>
          <w:sz w:val="24"/>
          <w:szCs w:val="24"/>
        </w:rPr>
        <w:t xml:space="preserve"> и </w:t>
      </w:r>
      <w:proofErr w:type="spellStart"/>
      <w:r w:rsidRPr="009A568E">
        <w:rPr>
          <w:rFonts w:ascii="PT Astra Serif" w:hAnsi="PT Astra Serif"/>
          <w:sz w:val="24"/>
          <w:szCs w:val="24"/>
        </w:rPr>
        <w:t>Старомайнского</w:t>
      </w:r>
      <w:proofErr w:type="spellEnd"/>
      <w:r w:rsidRPr="009A568E">
        <w:rPr>
          <w:rFonts w:ascii="PT Astra Serif" w:hAnsi="PT Astra Serif"/>
          <w:sz w:val="24"/>
          <w:szCs w:val="24"/>
        </w:rPr>
        <w:t xml:space="preserve"> районов Ульяновской области на общую сумму 9044 </w:t>
      </w:r>
      <w:proofErr w:type="spellStart"/>
      <w:r w:rsidRPr="009A568E">
        <w:rPr>
          <w:rFonts w:ascii="PT Astra Serif" w:hAnsi="PT Astra Serif"/>
          <w:sz w:val="24"/>
          <w:szCs w:val="24"/>
        </w:rPr>
        <w:t>тыс</w:t>
      </w:r>
      <w:proofErr w:type="gramStart"/>
      <w:r w:rsidRPr="009A568E">
        <w:rPr>
          <w:rFonts w:ascii="PT Astra Serif" w:hAnsi="PT Astra Serif"/>
          <w:sz w:val="24"/>
          <w:szCs w:val="24"/>
        </w:rPr>
        <w:t>.р</w:t>
      </w:r>
      <w:proofErr w:type="gramEnd"/>
      <w:r w:rsidRPr="009A568E">
        <w:rPr>
          <w:rFonts w:ascii="PT Astra Serif" w:hAnsi="PT Astra Serif"/>
          <w:sz w:val="24"/>
          <w:szCs w:val="24"/>
        </w:rPr>
        <w:t>уб</w:t>
      </w:r>
      <w:proofErr w:type="spellEnd"/>
      <w:r w:rsidRPr="009A568E">
        <w:rPr>
          <w:rFonts w:ascii="PT Astra Serif" w:hAnsi="PT Astra Serif"/>
          <w:sz w:val="24"/>
          <w:szCs w:val="24"/>
        </w:rPr>
        <w:t>.</w:t>
      </w:r>
    </w:p>
    <w:p w:rsidR="00AA15B2" w:rsidRPr="009A568E" w:rsidRDefault="00AA15B2" w:rsidP="00AA15B2">
      <w:pPr>
        <w:ind w:firstLine="708"/>
        <w:jc w:val="both"/>
        <w:rPr>
          <w:rFonts w:ascii="PT Astra Serif" w:hAnsi="PT Astra Serif"/>
          <w:sz w:val="24"/>
          <w:szCs w:val="24"/>
        </w:rPr>
      </w:pPr>
      <w:r w:rsidRPr="009A568E">
        <w:rPr>
          <w:rFonts w:ascii="PT Astra Serif" w:hAnsi="PT Astra Serif"/>
          <w:sz w:val="24"/>
          <w:szCs w:val="24"/>
        </w:rPr>
        <w:t>В свою очередь пунктом 90 Постановления Правительства РФ от 30.05.2016 № 484 определено:  «Расходы на приобретение контейнеров и бункеров и их содержание определяются в размере, не превышающем 1 процента необходимой валовой выручки регионального оператора на очередной период регулирования».</w:t>
      </w:r>
    </w:p>
    <w:p w:rsidR="00AA15B2" w:rsidRPr="009A568E" w:rsidRDefault="00AA15B2" w:rsidP="00AA15B2">
      <w:pPr>
        <w:ind w:firstLine="708"/>
        <w:jc w:val="both"/>
        <w:rPr>
          <w:rFonts w:ascii="PT Astra Serif" w:hAnsi="PT Astra Serif"/>
          <w:b/>
          <w:bCs/>
          <w:sz w:val="24"/>
          <w:szCs w:val="24"/>
        </w:rPr>
      </w:pPr>
      <w:r w:rsidRPr="009A568E">
        <w:rPr>
          <w:rFonts w:ascii="PT Astra Serif" w:hAnsi="PT Astra Serif"/>
          <w:b/>
          <w:bCs/>
          <w:sz w:val="24"/>
          <w:szCs w:val="24"/>
        </w:rPr>
        <w:lastRenderedPageBreak/>
        <w:t>Таким образом, в необходимую валовую выручку регионального оператора на 2021 год подлежит включению величина затрат на приобретение контейнеров в размере  4298 тыс. руб.</w:t>
      </w:r>
    </w:p>
    <w:p w:rsidR="00AA15B2" w:rsidRDefault="00AA15B2" w:rsidP="00AA15B2">
      <w:pPr>
        <w:autoSpaceDE w:val="0"/>
        <w:ind w:left="2127" w:firstLine="709"/>
        <w:jc w:val="both"/>
        <w:rPr>
          <w:rFonts w:ascii="PT Astra Serif" w:hAnsi="PT Astra Serif"/>
          <w:b/>
          <w:bCs/>
          <w:sz w:val="24"/>
          <w:szCs w:val="24"/>
        </w:rPr>
      </w:pPr>
      <w:r w:rsidRPr="009A568E">
        <w:rPr>
          <w:rFonts w:ascii="PT Astra Serif" w:hAnsi="PT Astra Serif"/>
          <w:b/>
          <w:bCs/>
          <w:sz w:val="24"/>
          <w:szCs w:val="24"/>
        </w:rPr>
        <w:t xml:space="preserve"> Расходы на уборку мест погрузки ТКО</w:t>
      </w:r>
    </w:p>
    <w:p w:rsidR="00AA15B2" w:rsidRPr="009A568E" w:rsidRDefault="00AA15B2" w:rsidP="00AA15B2">
      <w:pPr>
        <w:ind w:firstLine="708"/>
        <w:jc w:val="both"/>
        <w:rPr>
          <w:rFonts w:ascii="PT Astra Serif" w:hAnsi="PT Astra Serif"/>
          <w:sz w:val="24"/>
          <w:szCs w:val="24"/>
        </w:rPr>
      </w:pPr>
      <w:proofErr w:type="gramStart"/>
      <w:r w:rsidRPr="009A568E">
        <w:rPr>
          <w:rFonts w:ascii="PT Astra Serif" w:hAnsi="PT Astra Serif"/>
          <w:sz w:val="24"/>
          <w:szCs w:val="24"/>
        </w:rPr>
        <w:t>Расходы на уборку мест погрузки твердых коммунальных отходов не могут превышать сметную стоимость погрузочных работ, определенную с применением сметных нормативов, сведения о которых включены в федеральный реестр сметных нормативов, умноженную на 1 процент общего объема и (или) массы твердых коммунальных отходов, в отношении которых осуществляются погрузочные работы.</w:t>
      </w:r>
      <w:proofErr w:type="gramEnd"/>
      <w:r w:rsidRPr="009A568E">
        <w:rPr>
          <w:rFonts w:ascii="PT Astra Serif" w:hAnsi="PT Astra Serif"/>
          <w:sz w:val="24"/>
          <w:szCs w:val="24"/>
        </w:rPr>
        <w:t xml:space="preserve"> В случае отсутствия соответствующих сметных нормативов допускается использовать данные о стоимости работ, аналогичных по назначению.</w:t>
      </w:r>
    </w:p>
    <w:p w:rsidR="00AA15B2" w:rsidRDefault="00AA15B2" w:rsidP="00AA15B2">
      <w:pPr>
        <w:ind w:firstLine="708"/>
        <w:jc w:val="both"/>
        <w:rPr>
          <w:rFonts w:ascii="PT Astra Serif" w:hAnsi="PT Astra Serif"/>
          <w:sz w:val="24"/>
          <w:szCs w:val="24"/>
        </w:rPr>
      </w:pPr>
      <w:r w:rsidRPr="009A568E">
        <w:rPr>
          <w:rFonts w:ascii="PT Astra Serif" w:hAnsi="PT Astra Serif"/>
          <w:sz w:val="24"/>
          <w:szCs w:val="24"/>
        </w:rPr>
        <w:t xml:space="preserve">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xml:space="preserve">» представлена смета на  уборку мест погрузки твердых коммунальных отходов. </w:t>
      </w:r>
    </w:p>
    <w:p w:rsidR="00AA15B2" w:rsidRPr="009A568E" w:rsidRDefault="00AA15B2" w:rsidP="00AA15B2">
      <w:pPr>
        <w:ind w:firstLine="708"/>
        <w:jc w:val="both"/>
        <w:rPr>
          <w:rFonts w:ascii="PT Astra Serif" w:hAnsi="PT Astra Serif"/>
          <w:b/>
          <w:bCs/>
          <w:sz w:val="24"/>
          <w:szCs w:val="24"/>
        </w:rPr>
      </w:pPr>
    </w:p>
    <w:p w:rsidR="00AA15B2" w:rsidRPr="009A568E" w:rsidRDefault="00AA15B2" w:rsidP="00AA15B2">
      <w:pPr>
        <w:ind w:firstLine="708"/>
        <w:jc w:val="both"/>
        <w:rPr>
          <w:rFonts w:ascii="PT Astra Serif" w:hAnsi="PT Astra Serif"/>
          <w:b/>
          <w:bCs/>
          <w:sz w:val="24"/>
          <w:szCs w:val="24"/>
        </w:rPr>
      </w:pPr>
      <w:r w:rsidRPr="009A568E">
        <w:rPr>
          <w:rFonts w:ascii="PT Astra Serif" w:hAnsi="PT Astra Serif"/>
          <w:b/>
          <w:bCs/>
          <w:sz w:val="24"/>
          <w:szCs w:val="24"/>
        </w:rPr>
        <w:t xml:space="preserve">Таким образом, в необходимую валовую выручку регионального оператора на 2021 год подлежит включению затраты на уборку мест погрузки в размере </w:t>
      </w:r>
      <w:r>
        <w:rPr>
          <w:rFonts w:ascii="PT Astra Serif" w:hAnsi="PT Astra Serif"/>
          <w:b/>
          <w:bCs/>
          <w:sz w:val="24"/>
          <w:szCs w:val="24"/>
        </w:rPr>
        <w:br/>
      </w:r>
      <w:r w:rsidRPr="009A568E">
        <w:rPr>
          <w:rFonts w:ascii="PT Astra Serif" w:hAnsi="PT Astra Serif"/>
          <w:b/>
          <w:bCs/>
          <w:sz w:val="24"/>
          <w:szCs w:val="24"/>
        </w:rPr>
        <w:t>1599,52</w:t>
      </w:r>
      <w:r w:rsidRPr="009A568E">
        <w:rPr>
          <w:rFonts w:ascii="PT Astra Serif" w:hAnsi="PT Astra Serif"/>
          <w:sz w:val="24"/>
          <w:szCs w:val="24"/>
        </w:rPr>
        <w:t xml:space="preserve"> </w:t>
      </w:r>
      <w:r w:rsidRPr="009A568E">
        <w:rPr>
          <w:rFonts w:ascii="PT Astra Serif" w:hAnsi="PT Astra Serif"/>
          <w:b/>
          <w:bCs/>
          <w:sz w:val="24"/>
          <w:szCs w:val="24"/>
        </w:rPr>
        <w:t>тыс. руб.</w:t>
      </w:r>
    </w:p>
    <w:p w:rsidR="00AA15B2" w:rsidRDefault="00AA15B2" w:rsidP="00AA15B2">
      <w:pPr>
        <w:ind w:left="2836" w:firstLine="709"/>
        <w:jc w:val="both"/>
        <w:rPr>
          <w:rFonts w:ascii="PT Astra Serif" w:hAnsi="PT Astra Serif"/>
          <w:b/>
          <w:bCs/>
          <w:sz w:val="24"/>
          <w:szCs w:val="24"/>
        </w:rPr>
      </w:pPr>
      <w:r w:rsidRPr="009A568E">
        <w:rPr>
          <w:rFonts w:ascii="PT Astra Serif" w:hAnsi="PT Astra Serif"/>
          <w:b/>
          <w:bCs/>
          <w:sz w:val="24"/>
          <w:szCs w:val="24"/>
        </w:rPr>
        <w:t xml:space="preserve"> Банковская гарантия </w:t>
      </w:r>
    </w:p>
    <w:p w:rsidR="00AA15B2" w:rsidRPr="009A568E" w:rsidRDefault="00AA15B2" w:rsidP="00AA15B2">
      <w:pPr>
        <w:autoSpaceDE w:val="0"/>
        <w:ind w:firstLine="540"/>
        <w:jc w:val="both"/>
        <w:rPr>
          <w:rFonts w:ascii="PT Astra Serif" w:hAnsi="PT Astra Serif"/>
          <w:sz w:val="24"/>
          <w:szCs w:val="24"/>
        </w:rPr>
      </w:pPr>
      <w:r w:rsidRPr="009A568E">
        <w:rPr>
          <w:rFonts w:ascii="PT Astra Serif" w:hAnsi="PT Astra Serif"/>
          <w:sz w:val="24"/>
          <w:szCs w:val="24"/>
        </w:rPr>
        <w:t>Расходы, связанные с предоставлением безотзывной банковской гарантии в обеспечение исполнения обязательств по соглашению,  определяются в размере, не превышающем 2 процентов необходимой валовой выручки регионального оператора на очередной период регулирования.</w:t>
      </w:r>
    </w:p>
    <w:p w:rsidR="00AA15B2" w:rsidRPr="009A568E" w:rsidRDefault="00AA15B2" w:rsidP="00AA15B2">
      <w:pPr>
        <w:autoSpaceDE w:val="0"/>
        <w:ind w:firstLine="540"/>
        <w:jc w:val="both"/>
        <w:rPr>
          <w:rFonts w:ascii="PT Astra Serif" w:hAnsi="PT Astra Serif"/>
          <w:b/>
          <w:bCs/>
          <w:sz w:val="24"/>
          <w:szCs w:val="24"/>
        </w:rPr>
      </w:pPr>
      <w:r w:rsidRPr="009A568E">
        <w:rPr>
          <w:rFonts w:ascii="PT Astra Serif" w:hAnsi="PT Astra Serif"/>
          <w:sz w:val="24"/>
          <w:szCs w:val="24"/>
        </w:rPr>
        <w:t xml:space="preserve">Расходы </w:t>
      </w:r>
      <w:proofErr w:type="gramStart"/>
      <w:r w:rsidRPr="009A568E">
        <w:rPr>
          <w:rFonts w:ascii="PT Astra Serif" w:hAnsi="PT Astra Serif"/>
          <w:sz w:val="24"/>
          <w:szCs w:val="24"/>
        </w:rPr>
        <w:t>на вознаграждение за предоставление безотзывной банковской гарантии в обеспечение исполнения обязательств по соглашению учтены в размере</w:t>
      </w:r>
      <w:proofErr w:type="gramEnd"/>
      <w:r w:rsidRPr="009A568E">
        <w:rPr>
          <w:rFonts w:ascii="PT Astra Serif" w:hAnsi="PT Astra Serif"/>
          <w:sz w:val="24"/>
          <w:szCs w:val="24"/>
        </w:rPr>
        <w:t>, указанном региональным оператором в расчете единого тарифа, а также с учетом представленных договоров с кредитной организацией АО Банк «Венец».</w:t>
      </w:r>
    </w:p>
    <w:p w:rsidR="00AA15B2" w:rsidRPr="009A568E" w:rsidRDefault="00AA15B2" w:rsidP="00AA15B2">
      <w:pPr>
        <w:ind w:firstLine="708"/>
        <w:jc w:val="both"/>
        <w:rPr>
          <w:rFonts w:ascii="PT Astra Serif" w:hAnsi="PT Astra Serif"/>
          <w:b/>
          <w:bCs/>
          <w:sz w:val="24"/>
          <w:szCs w:val="24"/>
        </w:rPr>
      </w:pPr>
      <w:r w:rsidRPr="009A568E">
        <w:rPr>
          <w:rFonts w:ascii="PT Astra Serif" w:hAnsi="PT Astra Serif"/>
          <w:b/>
          <w:bCs/>
          <w:sz w:val="24"/>
          <w:szCs w:val="24"/>
        </w:rPr>
        <w:t>Таким образом, в необходимую валовую выручку регионального оператора на 2021 год подлежит включению банковская гарантия в размере 1001,33</w:t>
      </w:r>
      <w:r w:rsidRPr="009A568E">
        <w:rPr>
          <w:rFonts w:ascii="PT Astra Serif" w:hAnsi="PT Astra Serif"/>
          <w:sz w:val="24"/>
          <w:szCs w:val="24"/>
        </w:rPr>
        <w:t xml:space="preserve"> </w:t>
      </w:r>
      <w:r w:rsidRPr="009A568E">
        <w:rPr>
          <w:rFonts w:ascii="PT Astra Serif" w:hAnsi="PT Astra Serif"/>
          <w:b/>
          <w:bCs/>
          <w:sz w:val="24"/>
          <w:szCs w:val="24"/>
        </w:rPr>
        <w:t>тыс. руб.</w:t>
      </w:r>
    </w:p>
    <w:p w:rsidR="00AA15B2" w:rsidRPr="009A568E" w:rsidRDefault="00AA15B2" w:rsidP="00AA15B2">
      <w:pPr>
        <w:ind w:firstLine="708"/>
        <w:jc w:val="both"/>
        <w:rPr>
          <w:rFonts w:ascii="PT Astra Serif" w:hAnsi="PT Astra Serif"/>
          <w:b/>
          <w:bCs/>
          <w:sz w:val="24"/>
          <w:szCs w:val="24"/>
        </w:rPr>
      </w:pPr>
    </w:p>
    <w:p w:rsidR="00AA15B2" w:rsidRDefault="00AA15B2" w:rsidP="00AA15B2">
      <w:pPr>
        <w:ind w:firstLine="708"/>
        <w:jc w:val="center"/>
        <w:rPr>
          <w:rFonts w:ascii="PT Astra Serif" w:hAnsi="PT Astra Serif"/>
          <w:b/>
          <w:bCs/>
          <w:sz w:val="24"/>
          <w:szCs w:val="24"/>
        </w:rPr>
      </w:pPr>
      <w:r w:rsidRPr="009A568E">
        <w:rPr>
          <w:rFonts w:ascii="PT Astra Serif" w:hAnsi="PT Astra Serif"/>
          <w:b/>
          <w:bCs/>
          <w:sz w:val="24"/>
          <w:szCs w:val="24"/>
        </w:rPr>
        <w:t>Корректировка необходимой валовой выручки</w:t>
      </w:r>
    </w:p>
    <w:p w:rsidR="00AA15B2" w:rsidRPr="009A568E" w:rsidRDefault="00AA15B2" w:rsidP="00AA15B2">
      <w:pPr>
        <w:autoSpaceDE w:val="0"/>
        <w:autoSpaceDN w:val="0"/>
        <w:adjustRightInd w:val="0"/>
        <w:ind w:firstLine="540"/>
        <w:jc w:val="both"/>
        <w:rPr>
          <w:rFonts w:ascii="PT Astra Serif" w:hAnsi="PT Astra Serif"/>
          <w:sz w:val="24"/>
          <w:szCs w:val="24"/>
        </w:rPr>
      </w:pPr>
      <w:r w:rsidRPr="009A568E">
        <w:rPr>
          <w:rFonts w:ascii="PT Astra Serif" w:hAnsi="PT Astra Serif"/>
          <w:sz w:val="24"/>
          <w:szCs w:val="24"/>
        </w:rPr>
        <w:t>92. 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рассчитывается по формуле:</w:t>
      </w:r>
    </w:p>
    <w:p w:rsidR="00AA15B2" w:rsidRPr="009A568E" w:rsidRDefault="00AA15B2" w:rsidP="00AA15B2">
      <w:pPr>
        <w:autoSpaceDE w:val="0"/>
        <w:autoSpaceDN w:val="0"/>
        <w:adjustRightInd w:val="0"/>
        <w:ind w:firstLine="540"/>
        <w:jc w:val="both"/>
        <w:outlineLvl w:val="0"/>
        <w:rPr>
          <w:rFonts w:ascii="PT Astra Serif" w:hAnsi="PT Astra Serif"/>
          <w:sz w:val="24"/>
          <w:szCs w:val="24"/>
        </w:rPr>
      </w:pPr>
    </w:p>
    <w:p w:rsidR="00AA15B2" w:rsidRPr="009A568E" w:rsidRDefault="00AA15B2" w:rsidP="00AA15B2">
      <w:pPr>
        <w:autoSpaceDE w:val="0"/>
        <w:autoSpaceDN w:val="0"/>
        <w:adjustRightInd w:val="0"/>
        <w:ind w:firstLine="540"/>
        <w:jc w:val="both"/>
        <w:rPr>
          <w:rFonts w:ascii="PT Astra Serif" w:hAnsi="PT Astra Serif"/>
          <w:sz w:val="24"/>
          <w:szCs w:val="24"/>
        </w:rPr>
      </w:pPr>
      <w:r w:rsidRPr="009A568E">
        <w:rPr>
          <w:rFonts w:ascii="PT Astra Serif" w:hAnsi="PT Astra Serif"/>
          <w:noProof/>
          <w:sz w:val="24"/>
          <w:szCs w:val="24"/>
        </w:rPr>
        <w:drawing>
          <wp:inline distT="0" distB="0" distL="0" distR="0" wp14:anchorId="6BD315A2" wp14:editId="1BF1E044">
            <wp:extent cx="5334000" cy="3333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34000" cy="333375"/>
                    </a:xfrm>
                    <a:prstGeom prst="rect">
                      <a:avLst/>
                    </a:prstGeom>
                    <a:noFill/>
                    <a:ln>
                      <a:noFill/>
                    </a:ln>
                  </pic:spPr>
                </pic:pic>
              </a:graphicData>
            </a:graphic>
          </wp:inline>
        </w:drawing>
      </w:r>
    </w:p>
    <w:p w:rsidR="00AA15B2" w:rsidRPr="009A568E" w:rsidRDefault="00AA15B2" w:rsidP="00AA15B2">
      <w:pPr>
        <w:autoSpaceDE w:val="0"/>
        <w:autoSpaceDN w:val="0"/>
        <w:adjustRightInd w:val="0"/>
        <w:ind w:firstLine="540"/>
        <w:jc w:val="both"/>
        <w:rPr>
          <w:rFonts w:ascii="PT Astra Serif" w:hAnsi="PT Astra Serif"/>
          <w:sz w:val="24"/>
          <w:szCs w:val="24"/>
        </w:rPr>
      </w:pPr>
      <w:r w:rsidRPr="009A568E">
        <w:rPr>
          <w:rFonts w:ascii="PT Astra Serif" w:hAnsi="PT Astra Serif"/>
          <w:sz w:val="24"/>
          <w:szCs w:val="24"/>
        </w:rPr>
        <w:t>где:</w:t>
      </w:r>
    </w:p>
    <w:p w:rsidR="00AA15B2" w:rsidRPr="009A568E" w:rsidRDefault="00AA15B2" w:rsidP="00AA15B2">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29354049" wp14:editId="7AEFF11B">
            <wp:extent cx="800100" cy="3333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году i, руб.;</w:t>
      </w:r>
    </w:p>
    <w:p w:rsidR="00AA15B2" w:rsidRPr="009A568E" w:rsidRDefault="00AA15B2" w:rsidP="00AA15B2">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620188AD" wp14:editId="6FE53607">
            <wp:extent cx="800100" cy="3333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9A568E">
        <w:rPr>
          <w:rFonts w:ascii="PT Astra Serif" w:hAnsi="PT Astra Serif"/>
          <w:sz w:val="24"/>
          <w:szCs w:val="24"/>
        </w:rPr>
        <w:t xml:space="preserve"> - фактическая величина необходимой валовой выручки регионального оператора в (i-2)-м году, определяемая в соответствии с </w:t>
      </w:r>
      <w:hyperlink r:id="rId65" w:history="1">
        <w:r w:rsidRPr="009A568E">
          <w:rPr>
            <w:rStyle w:val="af7"/>
            <w:rFonts w:ascii="PT Astra Serif" w:hAnsi="PT Astra Serif"/>
            <w:sz w:val="24"/>
            <w:szCs w:val="24"/>
          </w:rPr>
          <w:t>формулой (43)</w:t>
        </w:r>
      </w:hyperlink>
      <w:r w:rsidRPr="009A568E">
        <w:rPr>
          <w:rFonts w:ascii="PT Astra Serif" w:hAnsi="PT Astra Serif"/>
          <w:sz w:val="24"/>
          <w:szCs w:val="24"/>
        </w:rPr>
        <w:t xml:space="preserve"> пункта 85 настоящих Методических указаний с применением фактических значений параметров расчета взамен прогнозных, в том числе с учетом изменений территориальной схемы, руб.;</w:t>
      </w:r>
    </w:p>
    <w:p w:rsidR="00AA15B2" w:rsidRPr="009A568E" w:rsidRDefault="00AA15B2" w:rsidP="00AA15B2">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47569AEF" wp14:editId="6082AE58">
            <wp:extent cx="514350" cy="3238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9A568E">
        <w:rPr>
          <w:rFonts w:ascii="PT Astra Serif" w:hAnsi="PT Astra Serif"/>
          <w:sz w:val="24"/>
          <w:szCs w:val="24"/>
        </w:rPr>
        <w:t xml:space="preserve"> - выручка от реализации товаров (услуг) по регулируемому виду деятельности в (i-2)-м году, определяемая исходя из фактического объема (массы) твердых коммунальных отходов в (i-2)-м году и тарифов, установленных в соответствии с </w:t>
      </w:r>
      <w:hyperlink r:id="rId66" w:history="1">
        <w:r w:rsidRPr="009A568E">
          <w:rPr>
            <w:rStyle w:val="af7"/>
            <w:rFonts w:ascii="PT Astra Serif" w:hAnsi="PT Astra Serif"/>
            <w:sz w:val="24"/>
            <w:szCs w:val="24"/>
          </w:rPr>
          <w:t>главой VI</w:t>
        </w:r>
      </w:hyperlink>
      <w:r w:rsidRPr="009A568E">
        <w:rPr>
          <w:rFonts w:ascii="PT Astra Serif" w:hAnsi="PT Astra Serif"/>
          <w:sz w:val="24"/>
          <w:szCs w:val="24"/>
        </w:rPr>
        <w:t xml:space="preserve"> настоящих Методических указаний на (i-2)-й год, руб.;</w:t>
      </w:r>
    </w:p>
    <w:p w:rsidR="00AA15B2" w:rsidRPr="009A568E" w:rsidRDefault="00AA15B2" w:rsidP="00AA15B2">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drawing>
          <wp:inline distT="0" distB="0" distL="0" distR="0" wp14:anchorId="106758E9" wp14:editId="67CAAE8B">
            <wp:extent cx="876300" cy="3333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76300" cy="333375"/>
                    </a:xfrm>
                    <a:prstGeom prst="rect">
                      <a:avLst/>
                    </a:prstGeom>
                    <a:no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связи с изменением законодательства, не учтенным при установлении тарифов, руб.;</w:t>
      </w:r>
    </w:p>
    <w:p w:rsidR="00AA15B2" w:rsidRDefault="00AA15B2" w:rsidP="00AA15B2">
      <w:pPr>
        <w:autoSpaceDE w:val="0"/>
        <w:autoSpaceDN w:val="0"/>
        <w:adjustRightInd w:val="0"/>
        <w:spacing w:before="280"/>
        <w:ind w:firstLine="540"/>
        <w:contextualSpacing/>
        <w:jc w:val="both"/>
        <w:rPr>
          <w:rFonts w:ascii="PT Astra Serif" w:hAnsi="PT Astra Serif"/>
          <w:sz w:val="24"/>
          <w:szCs w:val="24"/>
        </w:rPr>
      </w:pPr>
      <w:r w:rsidRPr="009A568E">
        <w:rPr>
          <w:rFonts w:ascii="PT Astra Serif" w:hAnsi="PT Astra Serif"/>
          <w:noProof/>
          <w:sz w:val="24"/>
          <w:szCs w:val="24"/>
        </w:rPr>
        <w:lastRenderedPageBreak/>
        <w:drawing>
          <wp:inline distT="0" distB="0" distL="0" distR="0" wp14:anchorId="65970AC5" wp14:editId="6E852691">
            <wp:extent cx="819150" cy="3333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9A568E">
        <w:rPr>
          <w:rFonts w:ascii="PT Astra Serif" w:hAnsi="PT Astra Serif"/>
          <w:sz w:val="24"/>
          <w:szCs w:val="24"/>
        </w:rPr>
        <w:t xml:space="preserve"> - корректировка необходимой валовой выручки регионального оператора в связи с возмещением расходов и недополученных доходов, предусмотренных </w:t>
      </w:r>
      <w:hyperlink r:id="rId67" w:history="1">
        <w:r w:rsidRPr="009A568E">
          <w:rPr>
            <w:rStyle w:val="af7"/>
            <w:rFonts w:ascii="PT Astra Serif" w:hAnsi="PT Astra Serif"/>
            <w:sz w:val="24"/>
            <w:szCs w:val="24"/>
          </w:rPr>
          <w:t>пунктом 12</w:t>
        </w:r>
      </w:hyperlink>
      <w:r w:rsidRPr="009A568E">
        <w:rPr>
          <w:rFonts w:ascii="PT Astra Serif" w:hAnsi="PT Astra Serif"/>
          <w:sz w:val="24"/>
          <w:szCs w:val="24"/>
        </w:rPr>
        <w:t xml:space="preserve"> настоящих Методических указаний, а также в связи с исключением необоснованно полученных доходов регионального оператора, предусмотренных </w:t>
      </w:r>
      <w:hyperlink r:id="rId68" w:history="1">
        <w:r w:rsidRPr="009A568E">
          <w:rPr>
            <w:rStyle w:val="af7"/>
            <w:rFonts w:ascii="PT Astra Serif" w:hAnsi="PT Astra Serif"/>
            <w:sz w:val="24"/>
            <w:szCs w:val="24"/>
          </w:rPr>
          <w:t>пунктом 12</w:t>
        </w:r>
      </w:hyperlink>
      <w:r w:rsidRPr="009A568E">
        <w:rPr>
          <w:rFonts w:ascii="PT Astra Serif" w:hAnsi="PT Astra Serif"/>
          <w:sz w:val="24"/>
          <w:szCs w:val="24"/>
        </w:rPr>
        <w:t xml:space="preserve"> Основ ценообразования.</w:t>
      </w:r>
    </w:p>
    <w:p w:rsidR="00AA15B2" w:rsidRPr="009A568E" w:rsidRDefault="00AA15B2" w:rsidP="00AA15B2">
      <w:pPr>
        <w:autoSpaceDE w:val="0"/>
        <w:autoSpaceDN w:val="0"/>
        <w:adjustRightInd w:val="0"/>
        <w:spacing w:before="280"/>
        <w:ind w:firstLine="540"/>
        <w:contextualSpacing/>
        <w:jc w:val="both"/>
        <w:rPr>
          <w:rFonts w:ascii="PT Astra Serif" w:hAnsi="PT Astra Serif"/>
          <w:sz w:val="24"/>
          <w:szCs w:val="24"/>
        </w:rPr>
      </w:pPr>
    </w:p>
    <w:tbl>
      <w:tblPr>
        <w:tblW w:w="9510" w:type="dxa"/>
        <w:tblInd w:w="93" w:type="dxa"/>
        <w:tblLayout w:type="fixed"/>
        <w:tblLook w:val="04A0" w:firstRow="1" w:lastRow="0" w:firstColumn="1" w:lastColumn="0" w:noHBand="0" w:noVBand="1"/>
      </w:tblPr>
      <w:tblGrid>
        <w:gridCol w:w="3134"/>
        <w:gridCol w:w="2409"/>
        <w:gridCol w:w="425"/>
        <w:gridCol w:w="1700"/>
        <w:gridCol w:w="1842"/>
      </w:tblGrid>
      <w:tr w:rsidR="00AA15B2" w:rsidTr="00AA15B2">
        <w:trPr>
          <w:trHeight w:val="1275"/>
        </w:trPr>
        <w:tc>
          <w:tcPr>
            <w:tcW w:w="3134" w:type="dxa"/>
            <w:tcBorders>
              <w:top w:val="single" w:sz="4" w:space="0" w:color="auto"/>
              <w:left w:val="single" w:sz="4" w:space="0" w:color="auto"/>
              <w:bottom w:val="single" w:sz="4" w:space="0" w:color="auto"/>
              <w:right w:val="single" w:sz="4" w:space="0" w:color="auto"/>
            </w:tcBorders>
            <w:vAlign w:val="center"/>
            <w:hideMark/>
          </w:tcPr>
          <w:p w:rsidR="00AA15B2" w:rsidRDefault="00AA15B2" w:rsidP="00AA15B2">
            <w:pPr>
              <w:jc w:val="center"/>
              <w:rPr>
                <w:b/>
                <w:bCs/>
                <w:color w:val="000000"/>
                <w:sz w:val="14"/>
                <w:szCs w:val="14"/>
              </w:rPr>
            </w:pPr>
            <w:r>
              <w:rPr>
                <w:b/>
                <w:bCs/>
                <w:color w:val="000000"/>
                <w:sz w:val="14"/>
                <w:szCs w:val="14"/>
              </w:rPr>
              <w:t>наименование</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AA15B2" w:rsidRDefault="00AA15B2" w:rsidP="00AA15B2">
            <w:pPr>
              <w:jc w:val="center"/>
              <w:rPr>
                <w:b/>
                <w:bCs/>
                <w:color w:val="000000"/>
                <w:sz w:val="14"/>
                <w:szCs w:val="14"/>
              </w:rPr>
            </w:pPr>
            <w:r>
              <w:rPr>
                <w:b/>
                <w:bCs/>
                <w:color w:val="000000"/>
                <w:sz w:val="14"/>
                <w:szCs w:val="14"/>
              </w:rPr>
              <w:t xml:space="preserve">НВВ </w:t>
            </w:r>
            <w:proofErr w:type="gramStart"/>
            <w:r>
              <w:rPr>
                <w:b/>
                <w:bCs/>
                <w:color w:val="000000"/>
                <w:sz w:val="14"/>
                <w:szCs w:val="14"/>
              </w:rPr>
              <w:t>выставленная</w:t>
            </w:r>
            <w:proofErr w:type="gramEnd"/>
            <w:r>
              <w:rPr>
                <w:b/>
                <w:bCs/>
                <w:color w:val="000000"/>
                <w:sz w:val="14"/>
                <w:szCs w:val="14"/>
              </w:rPr>
              <w:t xml:space="preserve"> на конкурс</w:t>
            </w: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rsidR="00AA15B2" w:rsidRDefault="00AA15B2" w:rsidP="00AA15B2">
            <w:pPr>
              <w:jc w:val="center"/>
              <w:rPr>
                <w:b/>
                <w:bCs/>
                <w:color w:val="000000"/>
                <w:sz w:val="14"/>
                <w:szCs w:val="14"/>
              </w:rPr>
            </w:pPr>
            <w:r>
              <w:rPr>
                <w:b/>
                <w:bCs/>
                <w:color w:val="000000"/>
                <w:sz w:val="14"/>
                <w:szCs w:val="14"/>
              </w:rPr>
              <w:t>2019</w:t>
            </w:r>
          </w:p>
        </w:tc>
        <w:tc>
          <w:tcPr>
            <w:tcW w:w="1843" w:type="dxa"/>
            <w:tcBorders>
              <w:top w:val="single" w:sz="4" w:space="0" w:color="auto"/>
              <w:left w:val="nil"/>
              <w:bottom w:val="single" w:sz="4" w:space="0" w:color="auto"/>
              <w:right w:val="single" w:sz="4" w:space="0" w:color="auto"/>
            </w:tcBorders>
            <w:vAlign w:val="center"/>
            <w:hideMark/>
          </w:tcPr>
          <w:p w:rsidR="00AA15B2" w:rsidRDefault="00AA15B2" w:rsidP="00AA15B2">
            <w:pPr>
              <w:jc w:val="center"/>
              <w:rPr>
                <w:b/>
                <w:bCs/>
                <w:color w:val="00B050"/>
                <w:sz w:val="14"/>
                <w:szCs w:val="14"/>
              </w:rPr>
            </w:pPr>
            <w:r>
              <w:rPr>
                <w:b/>
                <w:bCs/>
                <w:color w:val="00B050"/>
                <w:sz w:val="14"/>
                <w:szCs w:val="14"/>
              </w:rPr>
              <w:t>факт 2019 года</w:t>
            </w:r>
          </w:p>
        </w:tc>
      </w:tr>
      <w:tr w:rsidR="00AA15B2" w:rsidTr="00AA15B2">
        <w:trPr>
          <w:trHeight w:val="839"/>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 xml:space="preserve">Расходы регионального </w:t>
            </w:r>
            <w:r>
              <w:rPr>
                <w:color w:val="000000"/>
                <w:sz w:val="14"/>
                <w:szCs w:val="14"/>
              </w:rPr>
              <w:br/>
              <w:t xml:space="preserve">оператора </w:t>
            </w:r>
            <w:proofErr w:type="gramStart"/>
            <w:r>
              <w:rPr>
                <w:color w:val="000000"/>
                <w:sz w:val="14"/>
                <w:szCs w:val="14"/>
              </w:rPr>
              <w:t>на оплату услуг по захоронению с учетом расходов на плату за негативное воздействие</w:t>
            </w:r>
            <w:proofErr w:type="gramEnd"/>
            <w:r>
              <w:rPr>
                <w:color w:val="000000"/>
                <w:sz w:val="14"/>
                <w:szCs w:val="14"/>
              </w:rPr>
              <w:t xml:space="preserve"> на </w:t>
            </w:r>
            <w:proofErr w:type="spellStart"/>
            <w:r>
              <w:rPr>
                <w:color w:val="000000"/>
                <w:sz w:val="14"/>
                <w:szCs w:val="14"/>
              </w:rPr>
              <w:t>окр</w:t>
            </w:r>
            <w:proofErr w:type="spellEnd"/>
            <w:r>
              <w:rPr>
                <w:color w:val="000000"/>
                <w:sz w:val="14"/>
                <w:szCs w:val="14"/>
              </w:rPr>
              <w:t>. среду</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114443,47</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sz w:val="14"/>
                <w:szCs w:val="14"/>
              </w:rPr>
            </w:pPr>
            <w:r>
              <w:rPr>
                <w:sz w:val="14"/>
                <w:szCs w:val="14"/>
              </w:rPr>
              <w:t>60689,47</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sz w:val="14"/>
                <w:szCs w:val="14"/>
              </w:rPr>
            </w:pPr>
            <w:r>
              <w:rPr>
                <w:sz w:val="14"/>
                <w:szCs w:val="14"/>
              </w:rPr>
              <w:t>66408,0183</w:t>
            </w:r>
          </w:p>
        </w:tc>
      </w:tr>
      <w:tr w:rsidR="00AA15B2" w:rsidTr="00AA15B2">
        <w:trPr>
          <w:trHeight w:val="812"/>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proofErr w:type="gramStart"/>
            <w:r>
              <w:rPr>
                <w:color w:val="000000"/>
                <w:sz w:val="14"/>
                <w:szCs w:val="14"/>
              </w:rPr>
              <w:t xml:space="preserve">НВВ регионального оператора </w:t>
            </w:r>
            <w:r>
              <w:rPr>
                <w:color w:val="000000"/>
                <w:sz w:val="14"/>
                <w:szCs w:val="14"/>
              </w:rPr>
              <w:br/>
              <w:t xml:space="preserve">собственное (расходы на сбор и вывоз </w:t>
            </w:r>
            <w:proofErr w:type="spellStart"/>
            <w:r>
              <w:rPr>
                <w:color w:val="000000"/>
                <w:sz w:val="14"/>
                <w:szCs w:val="14"/>
              </w:rPr>
              <w:t>ТКО+сбытовая</w:t>
            </w:r>
            <w:proofErr w:type="spellEnd"/>
            <w:r>
              <w:rPr>
                <w:color w:val="000000"/>
                <w:sz w:val="14"/>
                <w:szCs w:val="14"/>
              </w:rPr>
              <w:t xml:space="preserve"> надбавка (обслуживание </w:t>
            </w:r>
            <w:proofErr w:type="spellStart"/>
            <w:r>
              <w:rPr>
                <w:color w:val="000000"/>
                <w:sz w:val="14"/>
                <w:szCs w:val="14"/>
              </w:rPr>
              <w:t>договоров+резерв</w:t>
            </w:r>
            <w:proofErr w:type="spellEnd"/>
            <w:r>
              <w:rPr>
                <w:color w:val="000000"/>
                <w:sz w:val="14"/>
                <w:szCs w:val="14"/>
              </w:rPr>
              <w:t xml:space="preserve"> по сомнительным долгам) в </w:t>
            </w:r>
            <w:proofErr w:type="spellStart"/>
            <w:r>
              <w:rPr>
                <w:color w:val="000000"/>
                <w:sz w:val="14"/>
                <w:szCs w:val="14"/>
              </w:rPr>
              <w:t>т.ч</w:t>
            </w:r>
            <w:proofErr w:type="spellEnd"/>
            <w:r>
              <w:rPr>
                <w:color w:val="000000"/>
                <w:sz w:val="14"/>
                <w:szCs w:val="14"/>
              </w:rPr>
              <w:t>.</w:t>
            </w:r>
            <w:proofErr w:type="gramEnd"/>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324219,68</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316002,87</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322954,41</w:t>
            </w:r>
          </w:p>
        </w:tc>
      </w:tr>
      <w:tr w:rsidR="00AA15B2" w:rsidTr="00AA15B2">
        <w:trPr>
          <w:trHeight w:val="311"/>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 xml:space="preserve">Расходы на сбор и </w:t>
            </w:r>
            <w:r>
              <w:rPr>
                <w:color w:val="000000"/>
                <w:sz w:val="14"/>
                <w:szCs w:val="14"/>
              </w:rPr>
              <w:br/>
              <w:t>транспортирование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296191,85</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sz w:val="14"/>
                <w:szCs w:val="14"/>
              </w:rPr>
            </w:pPr>
            <w:r>
              <w:rPr>
                <w:sz w:val="14"/>
                <w:szCs w:val="14"/>
              </w:rPr>
              <w:t>296191,88</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sz w:val="14"/>
                <w:szCs w:val="14"/>
              </w:rPr>
            </w:pPr>
            <w:r>
              <w:rPr>
                <w:sz w:val="14"/>
                <w:szCs w:val="14"/>
              </w:rPr>
              <w:t>295729,41</w:t>
            </w:r>
          </w:p>
        </w:tc>
      </w:tr>
      <w:tr w:rsidR="00AA15B2" w:rsidTr="00AA15B2">
        <w:trPr>
          <w:trHeight w:val="41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Расходы регионального</w:t>
            </w:r>
            <w:r>
              <w:rPr>
                <w:color w:val="000000"/>
                <w:sz w:val="14"/>
                <w:szCs w:val="14"/>
              </w:rPr>
              <w:br/>
              <w:t xml:space="preserve">оператора (сбытовые и на обслуживание договоров) всего, в </w:t>
            </w:r>
            <w:proofErr w:type="spellStart"/>
            <w:r>
              <w:rPr>
                <w:color w:val="000000"/>
                <w:sz w:val="14"/>
                <w:szCs w:val="14"/>
              </w:rPr>
              <w:t>т.ч</w:t>
            </w:r>
            <w:proofErr w:type="spellEnd"/>
            <w:r>
              <w:rPr>
                <w:color w:val="000000"/>
                <w:sz w:val="14"/>
                <w:szCs w:val="14"/>
              </w:rPr>
              <w:t>.</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28027,83</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19810,99</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27225</w:t>
            </w:r>
          </w:p>
        </w:tc>
      </w:tr>
      <w:tr w:rsidR="00AA15B2" w:rsidTr="00AA15B2">
        <w:trPr>
          <w:trHeight w:val="478"/>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 xml:space="preserve">Расходы на заключение и </w:t>
            </w:r>
            <w:r>
              <w:rPr>
                <w:color w:val="000000"/>
                <w:sz w:val="14"/>
                <w:szCs w:val="14"/>
              </w:rPr>
              <w:br/>
              <w:t>обслуживание договоров с собственниками и операторами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19810,99</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19810,99</w:t>
            </w:r>
          </w:p>
        </w:tc>
        <w:tc>
          <w:tcPr>
            <w:tcW w:w="1843" w:type="dxa"/>
            <w:tcBorders>
              <w:top w:val="nil"/>
              <w:left w:val="nil"/>
              <w:bottom w:val="single" w:sz="4" w:space="0" w:color="auto"/>
              <w:right w:val="single" w:sz="4" w:space="0" w:color="auto"/>
            </w:tcBorders>
            <w:vAlign w:val="bottom"/>
            <w:hideMark/>
          </w:tcPr>
          <w:p w:rsidR="00AA15B2" w:rsidRDefault="00AA15B2" w:rsidP="00AA15B2">
            <w:pPr>
              <w:jc w:val="right"/>
              <w:rPr>
                <w:color w:val="000000"/>
                <w:sz w:val="14"/>
                <w:szCs w:val="14"/>
              </w:rPr>
            </w:pPr>
            <w:r>
              <w:rPr>
                <w:color w:val="000000"/>
                <w:sz w:val="14"/>
                <w:szCs w:val="14"/>
              </w:rPr>
              <w:t>27225,00</w:t>
            </w:r>
          </w:p>
        </w:tc>
      </w:tr>
      <w:tr w:rsidR="00AA15B2" w:rsidTr="00AA15B2">
        <w:trPr>
          <w:trHeight w:val="556"/>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proofErr w:type="spellStart"/>
            <w:proofErr w:type="gramStart"/>
            <w:r>
              <w:rPr>
                <w:color w:val="000000"/>
                <w:sz w:val="14"/>
                <w:szCs w:val="14"/>
              </w:rPr>
              <w:t>сбытовае</w:t>
            </w:r>
            <w:proofErr w:type="spellEnd"/>
            <w:r>
              <w:rPr>
                <w:color w:val="000000"/>
                <w:sz w:val="14"/>
                <w:szCs w:val="14"/>
              </w:rPr>
              <w:t xml:space="preserve"> расходы </w:t>
            </w:r>
            <w:r>
              <w:rPr>
                <w:color w:val="000000"/>
                <w:sz w:val="14"/>
                <w:szCs w:val="14"/>
              </w:rPr>
              <w:br/>
              <w:t>регионального оператора (резерв по сомнительным долгам) (2% от НВВ предыдущего периода</w:t>
            </w:r>
            <w:proofErr w:type="gramEnd"/>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8216,84</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0</w:t>
            </w:r>
          </w:p>
        </w:tc>
        <w:tc>
          <w:tcPr>
            <w:tcW w:w="1843" w:type="dxa"/>
            <w:tcBorders>
              <w:top w:val="nil"/>
              <w:left w:val="nil"/>
              <w:bottom w:val="single" w:sz="4" w:space="0" w:color="auto"/>
              <w:right w:val="single" w:sz="4" w:space="0" w:color="auto"/>
            </w:tcBorders>
            <w:vAlign w:val="bottom"/>
            <w:hideMark/>
          </w:tcPr>
          <w:p w:rsidR="00AA15B2" w:rsidRDefault="00AA15B2" w:rsidP="00AA15B2">
            <w:pPr>
              <w:jc w:val="right"/>
              <w:rPr>
                <w:color w:val="000000"/>
                <w:sz w:val="14"/>
                <w:szCs w:val="14"/>
              </w:rPr>
            </w:pPr>
            <w:r>
              <w:rPr>
                <w:color w:val="000000"/>
                <w:sz w:val="14"/>
                <w:szCs w:val="14"/>
              </w:rPr>
              <w:t>0</w:t>
            </w:r>
          </w:p>
        </w:tc>
      </w:tr>
      <w:tr w:rsidR="00AA15B2" w:rsidTr="00AA15B2">
        <w:trPr>
          <w:trHeight w:val="510"/>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Расходы на покупку контейнеров 1%</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0</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AA15B2" w:rsidRDefault="00AA15B2" w:rsidP="00AA15B2">
            <w:pPr>
              <w:jc w:val="right"/>
              <w:rPr>
                <w:color w:val="000000"/>
                <w:sz w:val="14"/>
                <w:szCs w:val="14"/>
              </w:rPr>
            </w:pPr>
            <w:r>
              <w:rPr>
                <w:color w:val="000000"/>
                <w:sz w:val="14"/>
                <w:szCs w:val="14"/>
              </w:rPr>
              <w:t>3848</w:t>
            </w:r>
          </w:p>
        </w:tc>
      </w:tr>
      <w:tr w:rsidR="00AA15B2" w:rsidTr="00AA15B2">
        <w:trPr>
          <w:trHeight w:val="347"/>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Расходы на уборку мест погрузки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 </w:t>
            </w:r>
          </w:p>
        </w:tc>
      </w:tr>
      <w:tr w:rsidR="00AA15B2" w:rsidTr="00AA15B2">
        <w:trPr>
          <w:trHeight w:val="330"/>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Банковская гарантия</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AA15B2" w:rsidRDefault="00AA15B2" w:rsidP="00AA15B2">
            <w:pPr>
              <w:jc w:val="right"/>
              <w:rPr>
                <w:color w:val="000000"/>
                <w:sz w:val="14"/>
                <w:szCs w:val="14"/>
              </w:rPr>
            </w:pPr>
            <w:r>
              <w:rPr>
                <w:color w:val="000000"/>
                <w:sz w:val="14"/>
                <w:szCs w:val="14"/>
              </w:rPr>
              <w:t>816,07</w:t>
            </w:r>
          </w:p>
        </w:tc>
      </w:tr>
      <w:tr w:rsidR="00AA15B2" w:rsidTr="00AA15B2">
        <w:trPr>
          <w:trHeight w:val="46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sz w:val="14"/>
                <w:szCs w:val="14"/>
              </w:rPr>
            </w:pPr>
            <w:r>
              <w:rPr>
                <w:sz w:val="14"/>
                <w:szCs w:val="14"/>
              </w:rPr>
              <w:t xml:space="preserve">Расходы на оказание комплексной услуги </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 </w:t>
            </w:r>
          </w:p>
        </w:tc>
      </w:tr>
      <w:tr w:rsidR="00AA15B2" w:rsidTr="00AA15B2">
        <w:trPr>
          <w:trHeight w:val="1020"/>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b/>
                <w:bCs/>
                <w:color w:val="000000"/>
                <w:sz w:val="14"/>
                <w:szCs w:val="14"/>
              </w:rPr>
            </w:pPr>
            <w:r>
              <w:rPr>
                <w:b/>
                <w:bCs/>
                <w:color w:val="000000"/>
                <w:sz w:val="14"/>
                <w:szCs w:val="14"/>
              </w:rPr>
              <w:t>НВВ регионального оператора</w:t>
            </w:r>
            <w:r>
              <w:rPr>
                <w:b/>
                <w:bCs/>
                <w:color w:val="000000"/>
                <w:sz w:val="14"/>
                <w:szCs w:val="14"/>
              </w:rPr>
              <w:br/>
              <w:t>итого (</w:t>
            </w:r>
            <w:proofErr w:type="spellStart"/>
            <w:r>
              <w:rPr>
                <w:b/>
                <w:bCs/>
                <w:color w:val="000000"/>
                <w:sz w:val="14"/>
                <w:szCs w:val="14"/>
              </w:rPr>
              <w:t>НВВро</w:t>
            </w:r>
            <w:proofErr w:type="spellEnd"/>
            <w:r>
              <w:rPr>
                <w:b/>
                <w:bCs/>
                <w:color w:val="000000"/>
                <w:sz w:val="14"/>
                <w:szCs w:val="14"/>
              </w:rPr>
              <w:t>) (захоронение +собственное НВВ</w:t>
            </w:r>
            <w:proofErr w:type="gramStart"/>
            <w:r>
              <w:rPr>
                <w:b/>
                <w:bCs/>
                <w:color w:val="000000"/>
                <w:sz w:val="14"/>
                <w:szCs w:val="14"/>
              </w:rPr>
              <w:t xml:space="preserve"> )</w:t>
            </w:r>
            <w:proofErr w:type="gramEnd"/>
            <w:r>
              <w:rPr>
                <w:b/>
                <w:bCs/>
                <w:color w:val="000000"/>
                <w:sz w:val="14"/>
                <w:szCs w:val="14"/>
              </w:rPr>
              <w:t>)+ (обработка ТКО)</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center"/>
              <w:rPr>
                <w:b/>
                <w:bCs/>
                <w:color w:val="000000"/>
                <w:sz w:val="14"/>
                <w:szCs w:val="14"/>
              </w:rPr>
            </w:pPr>
            <w:r>
              <w:rPr>
                <w:b/>
                <w:bCs/>
                <w:color w:val="000000"/>
                <w:sz w:val="14"/>
                <w:szCs w:val="14"/>
              </w:rPr>
              <w:t>########</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center"/>
              <w:rPr>
                <w:b/>
                <w:bCs/>
                <w:color w:val="000000"/>
                <w:sz w:val="14"/>
                <w:szCs w:val="14"/>
              </w:rPr>
            </w:pPr>
            <w:r>
              <w:rPr>
                <w:b/>
                <w:bCs/>
                <w:color w:val="000000"/>
                <w:sz w:val="14"/>
                <w:szCs w:val="14"/>
              </w:rPr>
              <w:t>########</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b/>
                <w:bCs/>
                <w:color w:val="000000"/>
                <w:sz w:val="14"/>
                <w:szCs w:val="14"/>
              </w:rPr>
            </w:pPr>
            <w:r>
              <w:rPr>
                <w:b/>
                <w:bCs/>
                <w:color w:val="000000"/>
                <w:sz w:val="14"/>
                <w:szCs w:val="14"/>
              </w:rPr>
              <w:t>393210,43</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Предпринимательская прибыль</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1361,25</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Налог на прибыль</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C00000"/>
                <w:sz w:val="14"/>
                <w:szCs w:val="14"/>
              </w:rPr>
            </w:pPr>
            <w:r>
              <w:rPr>
                <w:color w:val="C00000"/>
                <w:sz w:val="14"/>
                <w:szCs w:val="14"/>
              </w:rPr>
              <w:t xml:space="preserve">Корректировка </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C00000"/>
                <w:sz w:val="14"/>
                <w:szCs w:val="14"/>
              </w:rPr>
            </w:pPr>
            <w:r>
              <w:rPr>
                <w:color w:val="C00000"/>
                <w:sz w:val="14"/>
                <w:szCs w:val="14"/>
              </w:rPr>
              <w:t>11269,75</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color w:val="000000"/>
                <w:sz w:val="14"/>
                <w:szCs w:val="14"/>
              </w:rPr>
            </w:pPr>
            <w:r>
              <w:rPr>
                <w:color w:val="000000"/>
                <w:sz w:val="14"/>
                <w:szCs w:val="14"/>
              </w:rPr>
              <w:t>Товарная продукция факт 2019</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383301,92</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b/>
                <w:bCs/>
                <w:color w:val="000000"/>
                <w:sz w:val="14"/>
                <w:szCs w:val="14"/>
              </w:rPr>
            </w:pPr>
            <w:r>
              <w:rPr>
                <w:b/>
                <w:bCs/>
                <w:color w:val="000000"/>
                <w:sz w:val="14"/>
                <w:szCs w:val="14"/>
              </w:rPr>
              <w:t>Итого НВВ</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color w:val="000000"/>
                <w:sz w:val="14"/>
                <w:szCs w:val="14"/>
              </w:rPr>
            </w:pPr>
            <w:r>
              <w:rPr>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b/>
                <w:bCs/>
                <w:color w:val="00B050"/>
                <w:sz w:val="14"/>
                <w:szCs w:val="14"/>
              </w:rPr>
            </w:pPr>
            <w:r>
              <w:rPr>
                <w:b/>
                <w:bCs/>
                <w:color w:val="00B050"/>
                <w:sz w:val="14"/>
                <w:szCs w:val="14"/>
              </w:rPr>
              <w:t>394571,68</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b/>
                <w:bCs/>
                <w:color w:val="000000"/>
                <w:sz w:val="14"/>
                <w:szCs w:val="14"/>
              </w:rPr>
            </w:pPr>
            <w:r>
              <w:rPr>
                <w:b/>
                <w:bCs/>
                <w:color w:val="000000"/>
                <w:sz w:val="14"/>
                <w:szCs w:val="14"/>
              </w:rPr>
              <w:t xml:space="preserve">объем </w:t>
            </w:r>
            <w:proofErr w:type="spellStart"/>
            <w:r>
              <w:rPr>
                <w:b/>
                <w:bCs/>
                <w:color w:val="000000"/>
                <w:sz w:val="14"/>
                <w:szCs w:val="14"/>
              </w:rPr>
              <w:t>тко</w:t>
            </w:r>
            <w:proofErr w:type="spellEnd"/>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889,9996</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color w:val="000000"/>
                <w:sz w:val="14"/>
                <w:szCs w:val="14"/>
              </w:rPr>
            </w:pPr>
            <w:r>
              <w:rPr>
                <w:color w:val="000000"/>
                <w:sz w:val="14"/>
                <w:szCs w:val="14"/>
              </w:rPr>
              <w:t>890,00</w:t>
            </w:r>
          </w:p>
        </w:tc>
        <w:tc>
          <w:tcPr>
            <w:tcW w:w="1843" w:type="dxa"/>
            <w:tcBorders>
              <w:top w:val="nil"/>
              <w:left w:val="nil"/>
              <w:bottom w:val="single" w:sz="4" w:space="0" w:color="auto"/>
              <w:right w:val="single" w:sz="4" w:space="0" w:color="auto"/>
            </w:tcBorders>
            <w:vAlign w:val="bottom"/>
            <w:hideMark/>
          </w:tcPr>
          <w:p w:rsidR="00AA15B2" w:rsidRDefault="00AA15B2" w:rsidP="00AA15B2">
            <w:pPr>
              <w:jc w:val="right"/>
              <w:rPr>
                <w:color w:val="00B050"/>
                <w:sz w:val="14"/>
                <w:szCs w:val="14"/>
              </w:rPr>
            </w:pPr>
            <w:r>
              <w:rPr>
                <w:color w:val="00B050"/>
                <w:sz w:val="14"/>
                <w:szCs w:val="14"/>
              </w:rPr>
              <w:t>888,61</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b/>
                <w:bCs/>
                <w:color w:val="000000"/>
                <w:sz w:val="14"/>
                <w:szCs w:val="14"/>
              </w:rPr>
            </w:pPr>
            <w:r>
              <w:rPr>
                <w:b/>
                <w:bCs/>
                <w:color w:val="000000"/>
                <w:sz w:val="14"/>
                <w:szCs w:val="14"/>
              </w:rPr>
              <w:t xml:space="preserve">Тариф 1 полугодие </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b/>
                <w:bCs/>
                <w:color w:val="000000"/>
                <w:sz w:val="14"/>
                <w:szCs w:val="14"/>
              </w:rPr>
            </w:pPr>
            <w:r>
              <w:rPr>
                <w:b/>
                <w:bCs/>
                <w:color w:val="000000"/>
                <w:sz w:val="14"/>
                <w:szCs w:val="14"/>
              </w:rPr>
              <w:t>492,88</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b/>
                <w:bCs/>
                <w:color w:val="000000"/>
                <w:sz w:val="14"/>
                <w:szCs w:val="14"/>
              </w:rPr>
            </w:pPr>
            <w:r>
              <w:rPr>
                <w:b/>
                <w:bCs/>
                <w:color w:val="000000"/>
                <w:sz w:val="14"/>
                <w:szCs w:val="14"/>
              </w:rPr>
              <w:t> </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b/>
                <w:bCs/>
                <w:color w:val="000000"/>
                <w:sz w:val="14"/>
                <w:szCs w:val="14"/>
              </w:rPr>
            </w:pPr>
            <w:r>
              <w:rPr>
                <w:b/>
                <w:bCs/>
                <w:color w:val="000000"/>
                <w:sz w:val="14"/>
                <w:szCs w:val="14"/>
              </w:rPr>
              <w:t> </w:t>
            </w:r>
          </w:p>
        </w:tc>
      </w:tr>
      <w:tr w:rsidR="00AA15B2" w:rsidTr="00AA15B2">
        <w:trPr>
          <w:trHeight w:val="255"/>
        </w:trPr>
        <w:tc>
          <w:tcPr>
            <w:tcW w:w="3134" w:type="dxa"/>
            <w:tcBorders>
              <w:top w:val="nil"/>
              <w:left w:val="single" w:sz="4" w:space="0" w:color="auto"/>
              <w:bottom w:val="single" w:sz="4" w:space="0" w:color="auto"/>
              <w:right w:val="single" w:sz="4" w:space="0" w:color="auto"/>
            </w:tcBorders>
            <w:vAlign w:val="bottom"/>
            <w:hideMark/>
          </w:tcPr>
          <w:p w:rsidR="00AA15B2" w:rsidRDefault="00AA15B2" w:rsidP="00AA15B2">
            <w:pPr>
              <w:rPr>
                <w:b/>
                <w:bCs/>
                <w:color w:val="000000"/>
                <w:sz w:val="14"/>
                <w:szCs w:val="14"/>
              </w:rPr>
            </w:pPr>
            <w:r>
              <w:rPr>
                <w:b/>
                <w:bCs/>
                <w:color w:val="000000"/>
                <w:sz w:val="14"/>
                <w:szCs w:val="14"/>
              </w:rPr>
              <w:t>Тариф 2 полугодие (годовой)</w:t>
            </w:r>
          </w:p>
        </w:tc>
        <w:tc>
          <w:tcPr>
            <w:tcW w:w="2835" w:type="dxa"/>
            <w:gridSpan w:val="2"/>
            <w:tcBorders>
              <w:top w:val="nil"/>
              <w:left w:val="nil"/>
              <w:bottom w:val="single" w:sz="4" w:space="0" w:color="auto"/>
              <w:right w:val="single" w:sz="4" w:space="0" w:color="auto"/>
            </w:tcBorders>
            <w:shd w:val="clear" w:color="auto" w:fill="FFFFFF"/>
            <w:vAlign w:val="bottom"/>
            <w:hideMark/>
          </w:tcPr>
          <w:p w:rsidR="00AA15B2" w:rsidRDefault="00AA15B2" w:rsidP="00AA15B2">
            <w:pPr>
              <w:rPr>
                <w:b/>
                <w:bCs/>
                <w:color w:val="000000"/>
                <w:sz w:val="14"/>
                <w:szCs w:val="14"/>
              </w:rPr>
            </w:pPr>
            <w:r>
              <w:rPr>
                <w:b/>
                <w:bCs/>
                <w:color w:val="000000"/>
                <w:sz w:val="14"/>
                <w:szCs w:val="14"/>
              </w:rPr>
              <w:t> </w:t>
            </w:r>
          </w:p>
        </w:tc>
        <w:tc>
          <w:tcPr>
            <w:tcW w:w="1701" w:type="dxa"/>
            <w:tcBorders>
              <w:top w:val="nil"/>
              <w:left w:val="nil"/>
              <w:bottom w:val="single" w:sz="4" w:space="0" w:color="auto"/>
              <w:right w:val="single" w:sz="4" w:space="0" w:color="auto"/>
            </w:tcBorders>
            <w:shd w:val="clear" w:color="auto" w:fill="FFFFFF"/>
            <w:vAlign w:val="bottom"/>
            <w:hideMark/>
          </w:tcPr>
          <w:p w:rsidR="00AA15B2" w:rsidRDefault="00AA15B2" w:rsidP="00AA15B2">
            <w:pPr>
              <w:jc w:val="right"/>
              <w:rPr>
                <w:b/>
                <w:bCs/>
                <w:color w:val="000000"/>
                <w:sz w:val="14"/>
                <w:szCs w:val="14"/>
              </w:rPr>
            </w:pPr>
            <w:r>
              <w:rPr>
                <w:b/>
                <w:bCs/>
                <w:color w:val="000000"/>
                <w:sz w:val="14"/>
                <w:szCs w:val="14"/>
              </w:rPr>
              <w:t>423,25</w:t>
            </w:r>
          </w:p>
        </w:tc>
        <w:tc>
          <w:tcPr>
            <w:tcW w:w="1843" w:type="dxa"/>
            <w:tcBorders>
              <w:top w:val="nil"/>
              <w:left w:val="nil"/>
              <w:bottom w:val="single" w:sz="4" w:space="0" w:color="auto"/>
              <w:right w:val="single" w:sz="4" w:space="0" w:color="auto"/>
            </w:tcBorders>
            <w:shd w:val="clear" w:color="auto" w:fill="FFFFFF"/>
            <w:vAlign w:val="bottom"/>
            <w:hideMark/>
          </w:tcPr>
          <w:p w:rsidR="00AA15B2" w:rsidRDefault="00AA15B2" w:rsidP="00AA15B2">
            <w:pPr>
              <w:rPr>
                <w:b/>
                <w:bCs/>
                <w:color w:val="000000"/>
                <w:sz w:val="14"/>
                <w:szCs w:val="14"/>
              </w:rPr>
            </w:pPr>
            <w:r>
              <w:rPr>
                <w:b/>
                <w:bCs/>
                <w:color w:val="000000"/>
                <w:sz w:val="14"/>
                <w:szCs w:val="14"/>
              </w:rPr>
              <w:t> </w:t>
            </w:r>
          </w:p>
        </w:tc>
      </w:tr>
    </w:tbl>
    <w:p w:rsidR="00AA15B2" w:rsidRPr="009A568E" w:rsidRDefault="00AA15B2" w:rsidP="00AA15B2">
      <w:pPr>
        <w:autoSpaceDE w:val="0"/>
        <w:autoSpaceDN w:val="0"/>
        <w:adjustRightInd w:val="0"/>
        <w:spacing w:before="280"/>
        <w:ind w:firstLine="539"/>
        <w:mirrorIndents/>
        <w:jc w:val="both"/>
        <w:rPr>
          <w:rFonts w:ascii="PT Astra Serif" w:hAnsi="PT Astra Serif"/>
          <w:sz w:val="24"/>
          <w:szCs w:val="24"/>
          <w:lang w:eastAsia="ar-SA"/>
        </w:rPr>
      </w:pPr>
      <w:proofErr w:type="gramStart"/>
      <w:r w:rsidRPr="009A568E">
        <w:rPr>
          <w:rFonts w:ascii="PT Astra Serif" w:hAnsi="PT Astra Serif"/>
          <w:sz w:val="24"/>
          <w:szCs w:val="24"/>
        </w:rPr>
        <w:t>Исходя из указанных расчетов корректировка необходимой валовой выручки за 2019 год составляет</w:t>
      </w:r>
      <w:proofErr w:type="gramEnd"/>
      <w:r w:rsidRPr="009A568E">
        <w:rPr>
          <w:rFonts w:ascii="PT Astra Serif" w:hAnsi="PT Astra Serif"/>
          <w:sz w:val="24"/>
          <w:szCs w:val="24"/>
        </w:rPr>
        <w:t xml:space="preserve"> 11269,75 тыс. руб. (фактическая величина необходимой валовой выручки регионального оператора в 2019 году 394571,68 тыс. руб. - Товарная продукция 2019 года 383301,92 тыс. руб.)</w:t>
      </w:r>
    </w:p>
    <w:p w:rsidR="00AA15B2" w:rsidRDefault="00AA15B2" w:rsidP="00AA15B2">
      <w:pPr>
        <w:autoSpaceDE w:val="0"/>
        <w:ind w:firstLine="357"/>
        <w:jc w:val="both"/>
        <w:rPr>
          <w:rFonts w:ascii="PT Astra Serif" w:hAnsi="PT Astra Serif"/>
          <w:b/>
          <w:bCs/>
          <w:sz w:val="24"/>
          <w:szCs w:val="24"/>
        </w:rPr>
      </w:pPr>
    </w:p>
    <w:p w:rsidR="00AA15B2" w:rsidRDefault="00AA15B2" w:rsidP="00AA15B2">
      <w:pPr>
        <w:autoSpaceDE w:val="0"/>
        <w:ind w:left="709" w:firstLine="709"/>
        <w:jc w:val="both"/>
        <w:rPr>
          <w:rFonts w:ascii="PT Astra Serif" w:hAnsi="PT Astra Serif"/>
          <w:b/>
          <w:bCs/>
          <w:sz w:val="24"/>
          <w:szCs w:val="24"/>
        </w:rPr>
      </w:pPr>
      <w:r w:rsidRPr="009A568E">
        <w:rPr>
          <w:rFonts w:ascii="PT Astra Serif" w:hAnsi="PT Astra Serif"/>
          <w:b/>
          <w:bCs/>
          <w:sz w:val="24"/>
          <w:szCs w:val="24"/>
        </w:rPr>
        <w:t>Предпринимательская прибыль 5 % от собственных расходов РО</w:t>
      </w:r>
    </w:p>
    <w:p w:rsidR="00AA15B2" w:rsidRPr="009A568E" w:rsidRDefault="00AA15B2" w:rsidP="00AA15B2">
      <w:pPr>
        <w:ind w:firstLine="709"/>
        <w:jc w:val="both"/>
        <w:rPr>
          <w:rFonts w:ascii="PT Astra Serif" w:hAnsi="PT Astra Serif"/>
          <w:sz w:val="24"/>
          <w:szCs w:val="24"/>
        </w:rPr>
      </w:pPr>
      <w:r w:rsidRPr="009A568E">
        <w:rPr>
          <w:rFonts w:ascii="PT Astra Serif" w:hAnsi="PT Astra Serif"/>
          <w:sz w:val="24"/>
          <w:szCs w:val="24"/>
        </w:rPr>
        <w:t xml:space="preserve">В соответствии с пункт 90 (1) приказа ФАС России от 21.11.2016 </w:t>
      </w:r>
      <w:r w:rsidRPr="009A568E">
        <w:rPr>
          <w:rFonts w:ascii="PT Astra Serif" w:hAnsi="PT Astra Serif"/>
          <w:sz w:val="24"/>
          <w:szCs w:val="24"/>
        </w:rPr>
        <w:br/>
        <w:t>№ 1638/16 расчетная предпринимательская прибыль регионального оператора определяется в размере 5 % от расходов на транспортирование твердых коммунальных отходов, выполняемых региональным оператором самостоятельно и расходов на заключение и обслуживание договоров с собственниками ТКО и операторами по обращению с ТКО.</w:t>
      </w:r>
    </w:p>
    <w:p w:rsidR="00AA15B2" w:rsidRPr="009A568E" w:rsidRDefault="00AA15B2" w:rsidP="00AA15B2">
      <w:pPr>
        <w:ind w:firstLine="709"/>
        <w:jc w:val="both"/>
        <w:rPr>
          <w:rFonts w:ascii="PT Astra Serif" w:hAnsi="PT Astra Serif"/>
          <w:sz w:val="24"/>
          <w:szCs w:val="24"/>
        </w:rPr>
      </w:pPr>
      <w:r w:rsidRPr="009A568E">
        <w:rPr>
          <w:rFonts w:ascii="PT Astra Serif" w:hAnsi="PT Astra Serif"/>
          <w:sz w:val="24"/>
          <w:szCs w:val="24"/>
        </w:rPr>
        <w:lastRenderedPageBreak/>
        <w:t xml:space="preserve">Величина расчетной предпринимательской прибыли принимаемой в тариф ООО «УК </w:t>
      </w:r>
      <w:proofErr w:type="spellStart"/>
      <w:r w:rsidRPr="009A568E">
        <w:rPr>
          <w:rFonts w:ascii="PT Astra Serif" w:hAnsi="PT Astra Serif"/>
          <w:sz w:val="24"/>
          <w:szCs w:val="24"/>
        </w:rPr>
        <w:t>Экостандарт</w:t>
      </w:r>
      <w:proofErr w:type="spellEnd"/>
      <w:r w:rsidRPr="009A568E">
        <w:rPr>
          <w:rFonts w:ascii="PT Astra Serif" w:hAnsi="PT Astra Serif"/>
          <w:sz w:val="24"/>
          <w:szCs w:val="24"/>
        </w:rPr>
        <w:t>» на 2021 год должна составить:</w:t>
      </w:r>
    </w:p>
    <w:p w:rsidR="00AA15B2" w:rsidRDefault="00AA15B2" w:rsidP="00AA15B2">
      <w:pPr>
        <w:rPr>
          <w:rFonts w:ascii="PT Astra Serif" w:hAnsi="PT Astra Serif"/>
          <w:sz w:val="24"/>
          <w:szCs w:val="24"/>
        </w:rPr>
      </w:pPr>
      <w:r w:rsidRPr="009A568E">
        <w:rPr>
          <w:rFonts w:ascii="PT Astra Serif" w:hAnsi="PT Astra Serif"/>
          <w:sz w:val="24"/>
          <w:szCs w:val="24"/>
        </w:rPr>
        <w:t xml:space="preserve">27202,36 *5%= </w:t>
      </w:r>
      <w:r w:rsidRPr="009A568E">
        <w:rPr>
          <w:rFonts w:ascii="PT Astra Serif" w:hAnsi="PT Astra Serif"/>
          <w:color w:val="000000"/>
          <w:sz w:val="24"/>
          <w:szCs w:val="24"/>
        </w:rPr>
        <w:t xml:space="preserve">1360,12 </w:t>
      </w:r>
      <w:r w:rsidRPr="009A568E">
        <w:rPr>
          <w:rFonts w:ascii="PT Astra Serif" w:hAnsi="PT Astra Serif"/>
          <w:sz w:val="24"/>
          <w:szCs w:val="24"/>
        </w:rPr>
        <w:t>тыс. руб.</w:t>
      </w:r>
    </w:p>
    <w:p w:rsidR="00AA15B2" w:rsidRPr="009A568E" w:rsidRDefault="00AA15B2" w:rsidP="00AA15B2">
      <w:pPr>
        <w:rPr>
          <w:rFonts w:ascii="PT Astra Serif" w:hAnsi="PT Astra Serif"/>
          <w:b/>
          <w:bCs/>
          <w:sz w:val="24"/>
          <w:szCs w:val="24"/>
        </w:rPr>
      </w:pPr>
    </w:p>
    <w:p w:rsidR="00AA15B2" w:rsidRPr="009A568E" w:rsidRDefault="00AA15B2" w:rsidP="00AA15B2">
      <w:pPr>
        <w:ind w:firstLine="708"/>
        <w:jc w:val="both"/>
        <w:rPr>
          <w:rFonts w:ascii="PT Astra Serif" w:hAnsi="PT Astra Serif"/>
          <w:color w:val="000000"/>
          <w:sz w:val="24"/>
          <w:szCs w:val="24"/>
        </w:rPr>
      </w:pPr>
      <w:r w:rsidRPr="009A568E">
        <w:rPr>
          <w:rFonts w:ascii="PT Astra Serif" w:hAnsi="PT Astra Serif"/>
          <w:b/>
          <w:bCs/>
          <w:sz w:val="24"/>
          <w:szCs w:val="24"/>
        </w:rPr>
        <w:t xml:space="preserve">Таким образом, в необходимую валовую выручку регионального оператора на 2021 год подлежит включению величина предпринимательской прибыли в размере </w:t>
      </w:r>
      <w:r w:rsidRPr="009A568E">
        <w:rPr>
          <w:rFonts w:ascii="PT Astra Serif" w:hAnsi="PT Astra Serif"/>
          <w:b/>
          <w:bCs/>
          <w:color w:val="000000"/>
          <w:sz w:val="24"/>
          <w:szCs w:val="24"/>
        </w:rPr>
        <w:t>1360,12</w:t>
      </w:r>
      <w:r w:rsidRPr="009A568E">
        <w:rPr>
          <w:rFonts w:ascii="PT Astra Serif" w:hAnsi="PT Astra Serif"/>
          <w:color w:val="000000"/>
          <w:sz w:val="24"/>
          <w:szCs w:val="24"/>
        </w:rPr>
        <w:t xml:space="preserve"> </w:t>
      </w:r>
      <w:r w:rsidRPr="009A568E">
        <w:rPr>
          <w:rFonts w:ascii="PT Astra Serif" w:hAnsi="PT Astra Serif"/>
          <w:b/>
          <w:bCs/>
          <w:sz w:val="24"/>
          <w:szCs w:val="24"/>
        </w:rPr>
        <w:t>тыс. руб.</w:t>
      </w:r>
    </w:p>
    <w:p w:rsidR="00AA15B2" w:rsidRPr="009A568E" w:rsidRDefault="00AA15B2" w:rsidP="00AA15B2">
      <w:pPr>
        <w:pStyle w:val="a9"/>
        <w:ind w:firstLine="708"/>
        <w:rPr>
          <w:rFonts w:ascii="PT Astra Serif" w:hAnsi="PT Astra Serif"/>
          <w:b/>
          <w:bCs/>
          <w:sz w:val="24"/>
        </w:rPr>
      </w:pPr>
      <w:r w:rsidRPr="009A568E">
        <w:rPr>
          <w:rFonts w:ascii="PT Astra Serif" w:hAnsi="PT Astra Serif"/>
          <w:b/>
          <w:bCs/>
          <w:sz w:val="24"/>
        </w:rPr>
        <w:t>Необходимая валовая выручк</w:t>
      </w:r>
      <w:proofErr w:type="gramStart"/>
      <w:r w:rsidRPr="009A568E">
        <w:rPr>
          <w:rFonts w:ascii="PT Astra Serif" w:hAnsi="PT Astra Serif"/>
          <w:b/>
          <w:bCs/>
          <w:sz w:val="24"/>
        </w:rPr>
        <w:t>а   ООО</w:t>
      </w:r>
      <w:proofErr w:type="gramEnd"/>
      <w:r w:rsidRPr="009A568E">
        <w:rPr>
          <w:rFonts w:ascii="PT Astra Serif" w:hAnsi="PT Astra Serif"/>
          <w:b/>
          <w:bCs/>
          <w:sz w:val="24"/>
        </w:rPr>
        <w:t xml:space="preserve"> «УК </w:t>
      </w:r>
      <w:proofErr w:type="spellStart"/>
      <w:r w:rsidRPr="009A568E">
        <w:rPr>
          <w:rFonts w:ascii="PT Astra Serif" w:hAnsi="PT Astra Serif"/>
          <w:b/>
          <w:bCs/>
          <w:sz w:val="24"/>
        </w:rPr>
        <w:t>Экостандарт</w:t>
      </w:r>
      <w:proofErr w:type="spellEnd"/>
      <w:r w:rsidRPr="009A568E">
        <w:rPr>
          <w:rFonts w:ascii="PT Astra Serif" w:hAnsi="PT Astra Serif"/>
          <w:b/>
          <w:bCs/>
          <w:sz w:val="24"/>
        </w:rPr>
        <w:t>» на 2021 год  составит 429788,37 тыс. руб.</w:t>
      </w:r>
    </w:p>
    <w:p w:rsidR="00AA15B2" w:rsidRPr="009A568E" w:rsidRDefault="00AA15B2" w:rsidP="00AA15B2">
      <w:pPr>
        <w:widowControl w:val="0"/>
        <w:autoSpaceDE w:val="0"/>
        <w:ind w:firstLine="357"/>
        <w:jc w:val="both"/>
        <w:rPr>
          <w:rFonts w:ascii="PT Astra Serif" w:hAnsi="PT Astra Serif"/>
          <w:sz w:val="24"/>
          <w:szCs w:val="24"/>
        </w:rPr>
      </w:pPr>
    </w:p>
    <w:p w:rsidR="00AA15B2" w:rsidRPr="009A568E" w:rsidRDefault="00AA15B2" w:rsidP="00AA15B2">
      <w:pPr>
        <w:widowControl w:val="0"/>
        <w:autoSpaceDE w:val="0"/>
        <w:ind w:firstLine="357"/>
        <w:jc w:val="both"/>
        <w:rPr>
          <w:rFonts w:ascii="PT Astra Serif" w:hAnsi="PT Astra Serif"/>
          <w:b/>
          <w:bCs/>
          <w:sz w:val="24"/>
          <w:szCs w:val="24"/>
        </w:rPr>
      </w:pPr>
      <w:r w:rsidRPr="009A568E">
        <w:rPr>
          <w:rFonts w:ascii="PT Astra Serif" w:hAnsi="PT Astra Serif"/>
          <w:sz w:val="24"/>
          <w:szCs w:val="24"/>
        </w:rPr>
        <w:t xml:space="preserve">В соответствии с тем, что </w:t>
      </w:r>
      <w:proofErr w:type="gramStart"/>
      <w:r w:rsidRPr="009A568E">
        <w:rPr>
          <w:rFonts w:ascii="PT Astra Serif" w:hAnsi="PT Astra Serif"/>
          <w:sz w:val="24"/>
          <w:szCs w:val="24"/>
        </w:rPr>
        <w:t>согласно</w:t>
      </w:r>
      <w:proofErr w:type="gramEnd"/>
      <w:r w:rsidRPr="009A568E">
        <w:rPr>
          <w:rFonts w:ascii="PT Astra Serif" w:hAnsi="PT Astra Serif"/>
          <w:sz w:val="24"/>
          <w:szCs w:val="24"/>
        </w:rPr>
        <w:t xml:space="preserve"> Федерального закона от 26.07.2019 № 211-ФЗ «О внесении изменений в главы 21 и 25 части второй Налогового кодекса Российской Федерации» услуги по обращению с твердыми коммунальными отходами, оказываемые региональными операторами освобождаются от уплаты НДС. Для применения такой льготы органы исполнительной власти субъекта РФ или органы местного самоуправления, которые осуществляют госрегулирование тарифов, утверждают предельный единый тариф на услуги регионального оператора с учетом освобождения от НДС.</w:t>
      </w:r>
    </w:p>
    <w:p w:rsidR="00AA15B2" w:rsidRPr="009A568E" w:rsidRDefault="00AA15B2" w:rsidP="00AA15B2">
      <w:pPr>
        <w:pStyle w:val="a9"/>
        <w:ind w:firstLine="708"/>
        <w:rPr>
          <w:rFonts w:ascii="PT Astra Serif" w:hAnsi="PT Astra Serif"/>
          <w:b/>
          <w:sz w:val="24"/>
        </w:rPr>
      </w:pPr>
      <w:r w:rsidRPr="009A568E">
        <w:rPr>
          <w:rFonts w:ascii="PT Astra Serif" w:hAnsi="PT Astra Serif"/>
          <w:b/>
          <w:bCs/>
          <w:sz w:val="24"/>
        </w:rPr>
        <w:t xml:space="preserve">Размер предельного единого тарифа на услуги регионального оператора по обращению с твёрдыми коммунальными отходами  ООО «УК </w:t>
      </w:r>
      <w:proofErr w:type="spellStart"/>
      <w:r w:rsidRPr="009A568E">
        <w:rPr>
          <w:rFonts w:ascii="PT Astra Serif" w:hAnsi="PT Astra Serif"/>
          <w:b/>
          <w:bCs/>
          <w:sz w:val="24"/>
        </w:rPr>
        <w:t>Экостандарт</w:t>
      </w:r>
      <w:proofErr w:type="spellEnd"/>
      <w:r w:rsidRPr="009A568E">
        <w:rPr>
          <w:rFonts w:ascii="PT Astra Serif" w:hAnsi="PT Astra Serif"/>
          <w:b/>
          <w:bCs/>
          <w:sz w:val="24"/>
        </w:rPr>
        <w:t xml:space="preserve">»  на 2021 год составит 429788,37 </w:t>
      </w:r>
      <w:proofErr w:type="spellStart"/>
      <w:r w:rsidRPr="009A568E">
        <w:rPr>
          <w:rFonts w:ascii="PT Astra Serif" w:hAnsi="PT Astra Serif"/>
          <w:b/>
          <w:bCs/>
          <w:sz w:val="24"/>
        </w:rPr>
        <w:t>тыс</w:t>
      </w:r>
      <w:proofErr w:type="gramStart"/>
      <w:r w:rsidRPr="009A568E">
        <w:rPr>
          <w:rFonts w:ascii="PT Astra Serif" w:hAnsi="PT Astra Serif"/>
          <w:b/>
          <w:bCs/>
          <w:sz w:val="24"/>
        </w:rPr>
        <w:t>.р</w:t>
      </w:r>
      <w:proofErr w:type="gramEnd"/>
      <w:r w:rsidRPr="009A568E">
        <w:rPr>
          <w:rFonts w:ascii="PT Astra Serif" w:hAnsi="PT Astra Serif"/>
          <w:b/>
          <w:bCs/>
          <w:sz w:val="24"/>
        </w:rPr>
        <w:t>уб</w:t>
      </w:r>
      <w:proofErr w:type="spellEnd"/>
      <w:r w:rsidRPr="009A568E">
        <w:rPr>
          <w:rFonts w:ascii="PT Astra Serif" w:hAnsi="PT Astra Serif"/>
          <w:b/>
          <w:bCs/>
          <w:sz w:val="24"/>
        </w:rPr>
        <w:t xml:space="preserve">. / 915,29 </w:t>
      </w:r>
      <w:proofErr w:type="spellStart"/>
      <w:r w:rsidRPr="009A568E">
        <w:rPr>
          <w:rFonts w:ascii="PT Astra Serif" w:hAnsi="PT Astra Serif"/>
          <w:b/>
          <w:bCs/>
          <w:sz w:val="24"/>
        </w:rPr>
        <w:t>тыс.куб.м</w:t>
      </w:r>
      <w:proofErr w:type="spellEnd"/>
      <w:r w:rsidRPr="009A568E">
        <w:rPr>
          <w:rFonts w:ascii="PT Astra Serif" w:hAnsi="PT Astra Serif"/>
          <w:b/>
          <w:bCs/>
          <w:sz w:val="24"/>
        </w:rPr>
        <w:t>. = 469,57 руб./</w:t>
      </w:r>
      <w:proofErr w:type="spellStart"/>
      <w:r w:rsidRPr="009A568E">
        <w:rPr>
          <w:rFonts w:ascii="PT Astra Serif" w:hAnsi="PT Astra Serif"/>
          <w:b/>
          <w:bCs/>
          <w:sz w:val="24"/>
        </w:rPr>
        <w:t>куб.м</w:t>
      </w:r>
      <w:proofErr w:type="spellEnd"/>
      <w:r w:rsidRPr="009A568E">
        <w:rPr>
          <w:rFonts w:ascii="PT Astra Serif" w:hAnsi="PT Astra Serif"/>
          <w:b/>
          <w:bCs/>
          <w:sz w:val="24"/>
        </w:rPr>
        <w:t xml:space="preserve">. (не облагается НДС). </w:t>
      </w:r>
    </w:p>
    <w:p w:rsidR="00AA15B2" w:rsidRPr="009A568E" w:rsidRDefault="00AA15B2" w:rsidP="00AA15B2">
      <w:pPr>
        <w:pStyle w:val="a9"/>
        <w:ind w:firstLine="708"/>
        <w:rPr>
          <w:rFonts w:ascii="PT Astra Serif" w:hAnsi="PT Astra Serif"/>
          <w:b/>
          <w:sz w:val="24"/>
        </w:rPr>
      </w:pPr>
    </w:p>
    <w:p w:rsidR="00AA15B2" w:rsidRDefault="00AA15B2" w:rsidP="00AA15B2">
      <w:pPr>
        <w:pStyle w:val="a9"/>
        <w:ind w:firstLine="708"/>
        <w:rPr>
          <w:rFonts w:ascii="PT Astra Serif" w:hAnsi="PT Astra Serif"/>
          <w:sz w:val="24"/>
        </w:rPr>
      </w:pPr>
      <w:r w:rsidRPr="009A568E">
        <w:rPr>
          <w:rFonts w:ascii="PT Astra Serif" w:hAnsi="PT Astra Serif"/>
          <w:sz w:val="24"/>
        </w:rPr>
        <w:t xml:space="preserve">По результатам расчета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«УК </w:t>
      </w:r>
      <w:proofErr w:type="spellStart"/>
      <w:r w:rsidRPr="009A568E">
        <w:rPr>
          <w:rFonts w:ascii="PT Astra Serif" w:hAnsi="PT Astra Serif"/>
          <w:sz w:val="24"/>
        </w:rPr>
        <w:t>Экостандарт</w:t>
      </w:r>
      <w:proofErr w:type="spellEnd"/>
      <w:r w:rsidRPr="009A568E">
        <w:rPr>
          <w:rFonts w:ascii="PT Astra Serif" w:hAnsi="PT Astra Serif"/>
          <w:sz w:val="24"/>
        </w:rPr>
        <w:t>» на 2021 год, эксперты предлагают считать экономически обоснованным тариф в размере 469,57 руб./</w:t>
      </w:r>
      <w:proofErr w:type="spellStart"/>
      <w:r w:rsidRPr="009A568E">
        <w:rPr>
          <w:rFonts w:ascii="PT Astra Serif" w:hAnsi="PT Astra Serif"/>
          <w:sz w:val="24"/>
        </w:rPr>
        <w:t>куб.м</w:t>
      </w:r>
      <w:proofErr w:type="spellEnd"/>
      <w:r w:rsidRPr="009A568E">
        <w:rPr>
          <w:rFonts w:ascii="PT Astra Serif" w:hAnsi="PT Astra Serif"/>
          <w:sz w:val="24"/>
        </w:rPr>
        <w:t>. (не облагается НДС); на 2022 год – 485,53 руб./</w:t>
      </w:r>
      <w:proofErr w:type="spellStart"/>
      <w:r w:rsidRPr="009A568E">
        <w:rPr>
          <w:rFonts w:ascii="PT Astra Serif" w:hAnsi="PT Astra Serif"/>
          <w:sz w:val="24"/>
        </w:rPr>
        <w:t>куб</w:t>
      </w:r>
      <w:proofErr w:type="gramStart"/>
      <w:r w:rsidRPr="009A568E">
        <w:rPr>
          <w:rFonts w:ascii="PT Astra Serif" w:hAnsi="PT Astra Serif"/>
          <w:sz w:val="24"/>
        </w:rPr>
        <w:t>.м</w:t>
      </w:r>
      <w:proofErr w:type="spellEnd"/>
      <w:proofErr w:type="gramEnd"/>
      <w:r w:rsidRPr="009A568E">
        <w:rPr>
          <w:rFonts w:ascii="PT Astra Serif" w:hAnsi="PT Astra Serif"/>
          <w:sz w:val="24"/>
        </w:rPr>
        <w:t xml:space="preserve"> (не облагается НДС); на 2023 год – 502,03 руб./</w:t>
      </w:r>
      <w:proofErr w:type="spellStart"/>
      <w:r w:rsidRPr="009A568E">
        <w:rPr>
          <w:rFonts w:ascii="PT Astra Serif" w:hAnsi="PT Astra Serif"/>
          <w:sz w:val="24"/>
        </w:rPr>
        <w:t>куб</w:t>
      </w:r>
      <w:proofErr w:type="gramStart"/>
      <w:r w:rsidRPr="009A568E">
        <w:rPr>
          <w:rFonts w:ascii="PT Astra Serif" w:hAnsi="PT Astra Serif"/>
          <w:sz w:val="24"/>
        </w:rPr>
        <w:t>.м</w:t>
      </w:r>
      <w:proofErr w:type="spellEnd"/>
      <w:proofErr w:type="gramEnd"/>
      <w:r w:rsidRPr="009A568E">
        <w:rPr>
          <w:rFonts w:ascii="PT Astra Serif" w:hAnsi="PT Astra Serif"/>
          <w:sz w:val="24"/>
        </w:rPr>
        <w:t xml:space="preserve"> (не облагается НДС)</w:t>
      </w:r>
      <w:r>
        <w:rPr>
          <w:rFonts w:ascii="PT Astra Serif" w:hAnsi="PT Astra Serif"/>
          <w:sz w:val="24"/>
        </w:rPr>
        <w:t>.</w:t>
      </w:r>
    </w:p>
    <w:p w:rsidR="00AA15B2" w:rsidRDefault="00AA15B2" w:rsidP="00AA15B2">
      <w:pPr>
        <w:pStyle w:val="a9"/>
        <w:ind w:firstLine="708"/>
        <w:rPr>
          <w:rFonts w:ascii="PT Astra Serif" w:hAnsi="PT Astra Serif"/>
          <w:sz w:val="24"/>
        </w:rPr>
      </w:pPr>
    </w:p>
    <w:p w:rsidR="00AA15B2" w:rsidRPr="009A568E" w:rsidRDefault="00AA15B2" w:rsidP="00AA15B2">
      <w:pPr>
        <w:pStyle w:val="a9"/>
        <w:ind w:firstLine="708"/>
        <w:rPr>
          <w:rFonts w:ascii="PT Astra Serif" w:hAnsi="PT Astra Serif"/>
          <w:b/>
          <w:i/>
          <w:sz w:val="24"/>
        </w:rPr>
      </w:pPr>
      <w:r>
        <w:rPr>
          <w:rFonts w:ascii="PT Astra Serif" w:hAnsi="PT Astra Serif"/>
          <w:sz w:val="24"/>
        </w:rPr>
        <w:t xml:space="preserve">В ходе заседания Правления </w:t>
      </w:r>
      <w:r w:rsidRPr="005F0BB3">
        <w:rPr>
          <w:rFonts w:ascii="PT Astra Serif" w:hAnsi="PT Astra Serif"/>
          <w:sz w:val="24"/>
        </w:rPr>
        <w:t>Агентства по регулированию цен и тарифов Ульяновской области</w:t>
      </w:r>
      <w:r>
        <w:rPr>
          <w:rFonts w:ascii="PT Astra Serif" w:hAnsi="PT Astra Serif"/>
          <w:sz w:val="24"/>
        </w:rPr>
        <w:t xml:space="preserve"> представителем организации было заявлено особое мнение</w:t>
      </w:r>
      <w:proofErr w:type="gramStart"/>
      <w:r>
        <w:rPr>
          <w:rFonts w:ascii="PT Astra Serif" w:hAnsi="PT Astra Serif"/>
          <w:sz w:val="24"/>
        </w:rPr>
        <w:t xml:space="preserve"> :</w:t>
      </w:r>
      <w:proofErr w:type="gramEnd"/>
      <w:r>
        <w:rPr>
          <w:rFonts w:ascii="PT Astra Serif" w:hAnsi="PT Astra Serif"/>
          <w:sz w:val="24"/>
        </w:rPr>
        <w:t xml:space="preserve"> «Отражено в письме по контейнерам, резервам, подбору, корректировке».</w:t>
      </w:r>
    </w:p>
    <w:p w:rsidR="00AA15B2" w:rsidRDefault="00AA15B2" w:rsidP="00AA15B2">
      <w:pPr>
        <w:jc w:val="both"/>
        <w:rPr>
          <w:rFonts w:ascii="PT Astra Serif" w:hAnsi="PT Astra Serif"/>
          <w:b/>
          <w:sz w:val="24"/>
          <w:szCs w:val="24"/>
        </w:rPr>
      </w:pPr>
    </w:p>
    <w:p w:rsidR="00AA15B2" w:rsidRPr="00007D64" w:rsidRDefault="00AA15B2" w:rsidP="00AA15B2">
      <w:pPr>
        <w:jc w:val="both"/>
        <w:rPr>
          <w:rFonts w:ascii="PT Astra Serif" w:hAnsi="PT Astra Serif"/>
          <w:b/>
          <w:sz w:val="24"/>
          <w:szCs w:val="24"/>
        </w:rPr>
      </w:pPr>
      <w:r w:rsidRPr="00007D64">
        <w:rPr>
          <w:rFonts w:ascii="PT Astra Serif" w:hAnsi="PT Astra Serif"/>
          <w:b/>
          <w:sz w:val="24"/>
          <w:szCs w:val="24"/>
        </w:rPr>
        <w:t>РЕШИЛИ:</w:t>
      </w:r>
    </w:p>
    <w:p w:rsidR="00AA15B2" w:rsidRPr="00007D64" w:rsidRDefault="00AA15B2" w:rsidP="00AA15B2">
      <w:pPr>
        <w:jc w:val="both"/>
        <w:rPr>
          <w:rFonts w:ascii="PT Astra Serif" w:hAnsi="PT Astra Serif"/>
          <w:sz w:val="24"/>
          <w:szCs w:val="24"/>
        </w:rPr>
      </w:pPr>
      <w:r w:rsidRPr="00007D64">
        <w:rPr>
          <w:rFonts w:ascii="PT Astra Serif" w:hAnsi="PT Astra Serif"/>
          <w:sz w:val="24"/>
          <w:szCs w:val="24"/>
        </w:rPr>
        <w:t>1.</w:t>
      </w:r>
      <w:r w:rsidRPr="00007D64">
        <w:rPr>
          <w:rFonts w:ascii="PT Astra Serif" w:hAnsi="PT Astra Serif"/>
          <w:sz w:val="24"/>
          <w:szCs w:val="24"/>
        </w:rPr>
        <w:tab/>
        <w:t>Утвердить проект приказа Агентства по регулированию цен и тарифов Ульяновской области «</w:t>
      </w:r>
      <w:r w:rsidRPr="006E0FC9">
        <w:rPr>
          <w:rFonts w:ascii="PT Astra Serif" w:hAnsi="PT Astra Serif"/>
          <w:sz w:val="24"/>
          <w:szCs w:val="24"/>
        </w:rPr>
        <w:t>Об установлении предельных единых тарифов на услуги регионального оператора по обращению с твёрдыми коммунальными отходами Общества с ограниченной отв</w:t>
      </w:r>
      <w:r>
        <w:rPr>
          <w:rFonts w:ascii="PT Astra Serif" w:hAnsi="PT Astra Serif"/>
          <w:sz w:val="24"/>
          <w:szCs w:val="24"/>
        </w:rPr>
        <w:t xml:space="preserve">етственностью «УК </w:t>
      </w:r>
      <w:proofErr w:type="spellStart"/>
      <w:r>
        <w:rPr>
          <w:rFonts w:ascii="PT Astra Serif" w:hAnsi="PT Astra Serif"/>
          <w:sz w:val="24"/>
          <w:szCs w:val="24"/>
        </w:rPr>
        <w:t>Экостандарт</w:t>
      </w:r>
      <w:proofErr w:type="spellEnd"/>
      <w:r>
        <w:rPr>
          <w:rFonts w:ascii="PT Astra Serif" w:hAnsi="PT Astra Serif"/>
          <w:sz w:val="24"/>
          <w:szCs w:val="24"/>
        </w:rPr>
        <w:t xml:space="preserve">» </w:t>
      </w:r>
      <w:r w:rsidRPr="006E0FC9">
        <w:rPr>
          <w:rFonts w:ascii="PT Astra Serif" w:hAnsi="PT Astra Serif"/>
          <w:sz w:val="24"/>
          <w:szCs w:val="24"/>
        </w:rPr>
        <w:t>на 2021-2023 годы</w:t>
      </w:r>
      <w:r w:rsidRPr="00007D64">
        <w:rPr>
          <w:rFonts w:ascii="PT Astra Serif" w:hAnsi="PT Astra Serif"/>
          <w:sz w:val="24"/>
          <w:szCs w:val="24"/>
        </w:rPr>
        <w:t>».</w:t>
      </w:r>
    </w:p>
    <w:p w:rsidR="00AA15B2" w:rsidRPr="00007D64" w:rsidRDefault="00AA15B2" w:rsidP="00AA15B2">
      <w:pPr>
        <w:jc w:val="both"/>
        <w:rPr>
          <w:rFonts w:ascii="PT Astra Serif" w:hAnsi="PT Astra Serif"/>
          <w:sz w:val="24"/>
          <w:szCs w:val="24"/>
        </w:rPr>
      </w:pPr>
      <w:r w:rsidRPr="00007D64">
        <w:rPr>
          <w:rFonts w:ascii="PT Astra Serif" w:hAnsi="PT Astra Serif"/>
          <w:sz w:val="24"/>
          <w:szCs w:val="24"/>
        </w:rPr>
        <w:t>2.</w:t>
      </w:r>
      <w:r w:rsidRPr="00007D64">
        <w:rPr>
          <w:rFonts w:ascii="PT Astra Serif" w:hAnsi="PT Astra Serif"/>
          <w:sz w:val="24"/>
          <w:szCs w:val="24"/>
        </w:rPr>
        <w:tab/>
      </w:r>
      <w:proofErr w:type="gramStart"/>
      <w:r w:rsidRPr="00007D64">
        <w:rPr>
          <w:rFonts w:ascii="PT Astra Serif" w:hAnsi="PT Astra Serif"/>
          <w:sz w:val="24"/>
          <w:szCs w:val="24"/>
        </w:rPr>
        <w:t>Контроль за</w:t>
      </w:r>
      <w:proofErr w:type="gramEnd"/>
      <w:r w:rsidRPr="00007D64">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B20B86" w:rsidRDefault="00B20B86" w:rsidP="00D61463">
      <w:pPr>
        <w:pStyle w:val="afffa"/>
        <w:jc w:val="both"/>
        <w:rPr>
          <w:rFonts w:ascii="PT Astra Serif" w:hAnsi="PT Astra Serif"/>
        </w:rPr>
      </w:pPr>
    </w:p>
    <w:p w:rsidR="00B20B86" w:rsidRDefault="00B20B86" w:rsidP="00D61463">
      <w:pPr>
        <w:pStyle w:val="afffa"/>
        <w:jc w:val="both"/>
        <w:rPr>
          <w:rFonts w:ascii="PT Astra Serif" w:hAnsi="PT Astra Serif"/>
        </w:rPr>
      </w:pPr>
    </w:p>
    <w:p w:rsidR="00AA15B2" w:rsidRPr="0008215F" w:rsidRDefault="00AA15B2" w:rsidP="00AA15B2">
      <w:pPr>
        <w:jc w:val="both"/>
        <w:rPr>
          <w:rFonts w:ascii="PT Astra Serif" w:hAnsi="PT Astra Serif"/>
          <w:b/>
          <w:sz w:val="24"/>
          <w:szCs w:val="24"/>
        </w:rPr>
      </w:pPr>
      <w:r>
        <w:rPr>
          <w:rFonts w:ascii="PT Astra Serif" w:hAnsi="PT Astra Serif"/>
          <w:b/>
          <w:sz w:val="24"/>
          <w:szCs w:val="24"/>
        </w:rPr>
        <w:t>Вопрос № 7</w:t>
      </w:r>
    </w:p>
    <w:p w:rsidR="00AA15B2" w:rsidRPr="0008215F" w:rsidRDefault="00AA15B2" w:rsidP="00AA15B2">
      <w:pPr>
        <w:jc w:val="both"/>
        <w:rPr>
          <w:rFonts w:ascii="PT Astra Serif" w:hAnsi="PT Astra Serif"/>
          <w:b/>
          <w:sz w:val="24"/>
          <w:szCs w:val="24"/>
        </w:rPr>
      </w:pPr>
      <w:r w:rsidRPr="0008215F">
        <w:rPr>
          <w:rFonts w:ascii="PT Astra Serif" w:hAnsi="PT Astra Serif"/>
          <w:b/>
          <w:sz w:val="24"/>
          <w:szCs w:val="24"/>
        </w:rPr>
        <w:t xml:space="preserve">СЛУШАЛИ: </w:t>
      </w:r>
    </w:p>
    <w:p w:rsidR="00AA15B2" w:rsidRDefault="00AA15B2" w:rsidP="00AA15B2">
      <w:pPr>
        <w:pStyle w:val="afffa"/>
        <w:jc w:val="both"/>
        <w:rPr>
          <w:b/>
          <w:szCs w:val="28"/>
        </w:rPr>
      </w:pPr>
      <w:r w:rsidRPr="0008215F">
        <w:rPr>
          <w:rFonts w:ascii="PT Astra Serif" w:hAnsi="PT Astra Serif"/>
        </w:rPr>
        <w:t xml:space="preserve">Главного консультанта отдела регулирования жилищно-коммунального комплекса Агентства по регулированию цен и тарифов Ульяновской области </w:t>
      </w:r>
      <w:proofErr w:type="spellStart"/>
      <w:r w:rsidRPr="0008215F">
        <w:rPr>
          <w:rFonts w:ascii="PT Astra Serif" w:hAnsi="PT Astra Serif"/>
        </w:rPr>
        <w:t>Башаеву</w:t>
      </w:r>
      <w:proofErr w:type="spellEnd"/>
      <w:r w:rsidRPr="0008215F">
        <w:rPr>
          <w:rFonts w:ascii="PT Astra Serif" w:hAnsi="PT Astra Serif"/>
        </w:rPr>
        <w:t xml:space="preserve"> А.Н. </w:t>
      </w:r>
      <w:proofErr w:type="gramStart"/>
      <w:r w:rsidRPr="0008215F">
        <w:rPr>
          <w:rFonts w:ascii="PT Astra Serif" w:hAnsi="PT Astra Serif"/>
        </w:rPr>
        <w:t>по вопросу о</w:t>
      </w:r>
      <w:r>
        <w:rPr>
          <w:rFonts w:ascii="PT Astra Serif" w:hAnsi="PT Astra Serif"/>
        </w:rPr>
        <w:t>б</w:t>
      </w:r>
      <w:r w:rsidRPr="0008215F">
        <w:rPr>
          <w:rFonts w:ascii="PT Astra Serif" w:hAnsi="PT Astra Serif"/>
        </w:rPr>
        <w:t xml:space="preserve"> </w:t>
      </w:r>
      <w:r>
        <w:rPr>
          <w:rFonts w:ascii="PT Astra Serif" w:hAnsi="PT Astra Serif"/>
        </w:rPr>
        <w:t>у</w:t>
      </w:r>
      <w:r w:rsidRPr="00196A8B">
        <w:rPr>
          <w:rFonts w:ascii="PT Astra Serif" w:hAnsi="PT Astra Serif"/>
        </w:rPr>
        <w:t>становлени</w:t>
      </w:r>
      <w:r>
        <w:rPr>
          <w:rFonts w:ascii="PT Astra Serif" w:hAnsi="PT Astra Serif"/>
        </w:rPr>
        <w:t>и</w:t>
      </w:r>
      <w:r w:rsidRPr="00196A8B">
        <w:rPr>
          <w:rFonts w:ascii="PT Astra Serif" w:hAnsi="PT Astra Serif"/>
        </w:rPr>
        <w:t xml:space="preserve"> </w:t>
      </w:r>
      <w:r w:rsidRPr="007B426B">
        <w:rPr>
          <w:rFonts w:ascii="PT Astra Serif" w:hAnsi="PT Astra Serif"/>
        </w:rPr>
        <w:t>единого тарифа регионального оператора по обращению с твердыми коммунальными отходами для ООО</w:t>
      </w:r>
      <w:proofErr w:type="gramEnd"/>
      <w:r w:rsidRPr="007B426B">
        <w:rPr>
          <w:rFonts w:ascii="PT Astra Serif" w:hAnsi="PT Astra Serif"/>
        </w:rPr>
        <w:t xml:space="preserve"> «МЕЖРЕГИОНАЛЬНАЯ ЭКОЛОГИЧЕСКАЯ КОМПАНИЯ» на 2021 год</w:t>
      </w:r>
      <w:r>
        <w:rPr>
          <w:rFonts w:ascii="PT Astra Serif" w:hAnsi="PT Astra Serif"/>
        </w:rPr>
        <w:t>.</w:t>
      </w:r>
    </w:p>
    <w:p w:rsidR="00AA15B2" w:rsidRPr="00433EC2" w:rsidRDefault="00AA15B2" w:rsidP="00AA15B2">
      <w:pPr>
        <w:rPr>
          <w:rFonts w:ascii="PT Astra Serif" w:hAnsi="PT Astra Serif"/>
          <w:sz w:val="24"/>
          <w:szCs w:val="24"/>
        </w:rPr>
      </w:pPr>
    </w:p>
    <w:p w:rsidR="00AA15B2" w:rsidRPr="00433EC2" w:rsidRDefault="00AA15B2" w:rsidP="00AA15B2">
      <w:pPr>
        <w:pStyle w:val="a9"/>
        <w:jc w:val="center"/>
        <w:rPr>
          <w:rFonts w:ascii="PT Astra Serif" w:hAnsi="PT Astra Serif"/>
          <w:b/>
          <w:sz w:val="24"/>
        </w:rPr>
      </w:pPr>
      <w:r w:rsidRPr="00433EC2">
        <w:rPr>
          <w:rFonts w:ascii="PT Astra Serif" w:hAnsi="PT Astra Serif"/>
          <w:b/>
          <w:sz w:val="24"/>
        </w:rPr>
        <w:t>Расчет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«МЕЖРЕГИОНАЛЬНАЯ ЭКОЛОГИЧЕСКАЯ КОМПАНИЯ» на 2021-2023 годы.</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proofErr w:type="gramStart"/>
      <w:r w:rsidRPr="00433EC2">
        <w:rPr>
          <w:rFonts w:ascii="PT Astra Serif" w:hAnsi="PT Astra Serif"/>
          <w:sz w:val="24"/>
          <w:szCs w:val="24"/>
        </w:rPr>
        <w:t xml:space="preserve">В соответствии с приказом ФАС России от 21.11.2016 № 1638/16 «Об утверждении </w:t>
      </w:r>
      <w:r w:rsidRPr="00433EC2">
        <w:rPr>
          <w:rFonts w:ascii="PT Astra Serif" w:hAnsi="PT Astra Serif"/>
          <w:sz w:val="24"/>
          <w:szCs w:val="24"/>
        </w:rPr>
        <w:lastRenderedPageBreak/>
        <w:t>Методических указаний по расчету регулируемых тарифов в области обращения с твердыми коммунальными отходами» расчет единого тарифа регионального оператора и необходимой валовой выручки регионального оператора на год i осуществляется исходя из не превышения таких величин над стоимостью услуг регионального оператора по организации деятельности по обращению с твердыми коммунальными отходами</w:t>
      </w:r>
      <w:proofErr w:type="gramEnd"/>
      <w:r w:rsidRPr="00433EC2">
        <w:rPr>
          <w:rFonts w:ascii="PT Astra Serif" w:hAnsi="PT Astra Serif"/>
          <w:sz w:val="24"/>
          <w:szCs w:val="24"/>
        </w:rPr>
        <w:t xml:space="preserve">, </w:t>
      </w:r>
      <w:proofErr w:type="gramStart"/>
      <w:r w:rsidRPr="00433EC2">
        <w:rPr>
          <w:rFonts w:ascii="PT Astra Serif" w:hAnsi="PT Astra Serif"/>
          <w:sz w:val="24"/>
          <w:szCs w:val="24"/>
        </w:rPr>
        <w:t>определенной</w:t>
      </w:r>
      <w:proofErr w:type="gramEnd"/>
      <w:r w:rsidRPr="00433EC2">
        <w:rPr>
          <w:rFonts w:ascii="PT Astra Serif" w:hAnsi="PT Astra Serif"/>
          <w:sz w:val="24"/>
          <w:szCs w:val="24"/>
        </w:rPr>
        <w:t xml:space="preserve"> по результатам конкурсного отбора региональных операторов   по обращению с твердыми коммунальными отходами на соответствующий год.</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r w:rsidRPr="00433EC2">
        <w:rPr>
          <w:rFonts w:ascii="PT Astra Serif" w:hAnsi="PT Astra Serif"/>
          <w:sz w:val="24"/>
          <w:szCs w:val="24"/>
        </w:rPr>
        <w:t xml:space="preserve">Расчет единого тарифа регионального оператора по обращению с твердыми коммунальными отходами, </w:t>
      </w:r>
      <w:r w:rsidRPr="00433EC2">
        <w:rPr>
          <w:rFonts w:ascii="PT Astra Serif" w:hAnsi="PT Astra Serif"/>
          <w:noProof/>
          <w:position w:val="-10"/>
          <w:sz w:val="24"/>
          <w:szCs w:val="24"/>
        </w:rPr>
        <w:drawing>
          <wp:inline distT="0" distB="0" distL="0" distR="0" wp14:anchorId="204D134D" wp14:editId="47EA34EF">
            <wp:extent cx="323850" cy="2857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433EC2">
        <w:rPr>
          <w:rFonts w:ascii="PT Astra Serif" w:hAnsi="PT Astra Serif"/>
          <w:sz w:val="24"/>
          <w:szCs w:val="24"/>
        </w:rPr>
        <w:t>, осуществляется по следующим формулам:</w:t>
      </w:r>
    </w:p>
    <w:p w:rsidR="00AA15B2" w:rsidRPr="00433EC2" w:rsidRDefault="00AA15B2" w:rsidP="00AA15B2">
      <w:pPr>
        <w:widowControl w:val="0"/>
        <w:autoSpaceDE w:val="0"/>
        <w:autoSpaceDN w:val="0"/>
        <w:adjustRightInd w:val="0"/>
        <w:jc w:val="center"/>
        <w:rPr>
          <w:rFonts w:ascii="PT Astra Serif" w:hAnsi="PT Astra Serif"/>
          <w:sz w:val="24"/>
          <w:szCs w:val="24"/>
        </w:rPr>
      </w:pPr>
      <w:r w:rsidRPr="00433EC2">
        <w:rPr>
          <w:rFonts w:ascii="PT Astra Serif" w:hAnsi="PT Astra Serif"/>
          <w:noProof/>
          <w:position w:val="-34"/>
          <w:sz w:val="24"/>
          <w:szCs w:val="24"/>
        </w:rPr>
        <w:drawing>
          <wp:inline distT="0" distB="0" distL="0" distR="0" wp14:anchorId="7EFD84FE" wp14:editId="5EE4121C">
            <wp:extent cx="1323975" cy="59055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r w:rsidRPr="00433EC2">
        <w:rPr>
          <w:rFonts w:ascii="PT Astra Serif" w:hAnsi="PT Astra Serif"/>
          <w:sz w:val="24"/>
          <w:szCs w:val="24"/>
        </w:rPr>
        <w:t>, (руб./м</w:t>
      </w:r>
      <w:r w:rsidRPr="00433EC2">
        <w:rPr>
          <w:rFonts w:ascii="PT Astra Serif" w:hAnsi="PT Astra Serif"/>
          <w:sz w:val="24"/>
          <w:szCs w:val="24"/>
          <w:vertAlign w:val="superscript"/>
        </w:rPr>
        <w:t>3</w:t>
      </w:r>
      <w:r w:rsidRPr="00433EC2">
        <w:rPr>
          <w:rFonts w:ascii="PT Astra Serif" w:hAnsi="PT Astra Serif"/>
          <w:sz w:val="24"/>
          <w:szCs w:val="24"/>
        </w:rPr>
        <w:t>) (42)</w:t>
      </w:r>
    </w:p>
    <w:p w:rsidR="00AA15B2" w:rsidRPr="00433EC2" w:rsidRDefault="00AA15B2" w:rsidP="00AA15B2">
      <w:pPr>
        <w:widowControl w:val="0"/>
        <w:autoSpaceDE w:val="0"/>
        <w:autoSpaceDN w:val="0"/>
        <w:adjustRightInd w:val="0"/>
        <w:jc w:val="both"/>
        <w:rPr>
          <w:rFonts w:ascii="PT Astra Serif" w:hAnsi="PT Astra Serif"/>
          <w:sz w:val="24"/>
          <w:szCs w:val="24"/>
        </w:rPr>
      </w:pPr>
    </w:p>
    <w:p w:rsidR="00AA15B2" w:rsidRPr="00433EC2" w:rsidRDefault="00AA15B2" w:rsidP="00AA15B2">
      <w:pPr>
        <w:widowControl w:val="0"/>
        <w:autoSpaceDE w:val="0"/>
        <w:autoSpaceDN w:val="0"/>
        <w:adjustRightInd w:val="0"/>
        <w:jc w:val="center"/>
        <w:rPr>
          <w:rFonts w:ascii="PT Astra Serif" w:hAnsi="PT Astra Serif"/>
          <w:sz w:val="24"/>
          <w:szCs w:val="24"/>
        </w:rPr>
      </w:pPr>
      <w:r w:rsidRPr="00433EC2">
        <w:rPr>
          <w:rFonts w:ascii="PT Astra Serif" w:hAnsi="PT Astra Serif"/>
          <w:noProof/>
          <w:position w:val="-10"/>
          <w:sz w:val="24"/>
          <w:szCs w:val="24"/>
        </w:rPr>
        <w:drawing>
          <wp:inline distT="0" distB="0" distL="0" distR="0" wp14:anchorId="6E97B687" wp14:editId="4D424AA2">
            <wp:extent cx="3124200" cy="2857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85750"/>
                    </a:xfrm>
                    <a:prstGeom prst="rect">
                      <a:avLst/>
                    </a:prstGeom>
                    <a:noFill/>
                    <a:ln>
                      <a:noFill/>
                    </a:ln>
                  </pic:spPr>
                </pic:pic>
              </a:graphicData>
            </a:graphic>
          </wp:inline>
        </w:drawing>
      </w:r>
      <w:r w:rsidRPr="00433EC2">
        <w:rPr>
          <w:rFonts w:ascii="PT Astra Serif" w:hAnsi="PT Astra Serif"/>
          <w:sz w:val="24"/>
          <w:szCs w:val="24"/>
        </w:rPr>
        <w:t>, (руб.) (43)</w:t>
      </w:r>
    </w:p>
    <w:p w:rsidR="00AA15B2" w:rsidRPr="00433EC2" w:rsidRDefault="00AA15B2" w:rsidP="00AA15B2">
      <w:pPr>
        <w:widowControl w:val="0"/>
        <w:autoSpaceDE w:val="0"/>
        <w:autoSpaceDN w:val="0"/>
        <w:adjustRightInd w:val="0"/>
        <w:jc w:val="both"/>
        <w:rPr>
          <w:rFonts w:ascii="PT Astra Serif" w:hAnsi="PT Astra Serif"/>
          <w:sz w:val="24"/>
          <w:szCs w:val="24"/>
        </w:rPr>
      </w:pPr>
    </w:p>
    <w:p w:rsidR="00AA15B2" w:rsidRPr="00433EC2" w:rsidRDefault="00AA15B2" w:rsidP="00AA15B2">
      <w:pPr>
        <w:widowControl w:val="0"/>
        <w:autoSpaceDE w:val="0"/>
        <w:autoSpaceDN w:val="0"/>
        <w:adjustRightInd w:val="0"/>
        <w:jc w:val="center"/>
        <w:rPr>
          <w:rFonts w:ascii="PT Astra Serif" w:hAnsi="PT Astra Serif"/>
          <w:sz w:val="24"/>
          <w:szCs w:val="24"/>
        </w:rPr>
      </w:pPr>
      <w:r w:rsidRPr="00433EC2">
        <w:rPr>
          <w:rFonts w:ascii="PT Astra Serif" w:hAnsi="PT Astra Serif"/>
          <w:noProof/>
          <w:position w:val="-16"/>
          <w:sz w:val="24"/>
          <w:szCs w:val="24"/>
        </w:rPr>
        <w:drawing>
          <wp:inline distT="0" distB="0" distL="0" distR="0" wp14:anchorId="033610C8" wp14:editId="4C2E79A9">
            <wp:extent cx="3200400" cy="3619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r w:rsidRPr="00433EC2">
        <w:rPr>
          <w:rFonts w:ascii="PT Astra Serif" w:hAnsi="PT Astra Serif"/>
          <w:sz w:val="24"/>
          <w:szCs w:val="24"/>
        </w:rPr>
        <w:t>, (руб.) (44)</w:t>
      </w:r>
    </w:p>
    <w:p w:rsidR="00AA15B2" w:rsidRPr="00433EC2" w:rsidRDefault="00AA15B2" w:rsidP="00AA15B2">
      <w:pPr>
        <w:widowControl w:val="0"/>
        <w:autoSpaceDE w:val="0"/>
        <w:autoSpaceDN w:val="0"/>
        <w:adjustRightInd w:val="0"/>
        <w:jc w:val="both"/>
        <w:rPr>
          <w:rFonts w:ascii="PT Astra Serif" w:hAnsi="PT Astra Serif"/>
          <w:sz w:val="24"/>
          <w:szCs w:val="24"/>
        </w:rPr>
      </w:pPr>
    </w:p>
    <w:p w:rsidR="00AA15B2" w:rsidRPr="00433EC2" w:rsidRDefault="00AA15B2" w:rsidP="00AA15B2">
      <w:pPr>
        <w:widowControl w:val="0"/>
        <w:autoSpaceDE w:val="0"/>
        <w:autoSpaceDN w:val="0"/>
        <w:adjustRightInd w:val="0"/>
        <w:jc w:val="center"/>
        <w:rPr>
          <w:rFonts w:ascii="PT Astra Serif" w:hAnsi="PT Astra Serif"/>
          <w:sz w:val="24"/>
          <w:szCs w:val="24"/>
        </w:rPr>
      </w:pPr>
      <w:r w:rsidRPr="00433EC2">
        <w:rPr>
          <w:rFonts w:ascii="PT Astra Serif" w:hAnsi="PT Astra Serif"/>
          <w:noProof/>
          <w:position w:val="-10"/>
          <w:sz w:val="24"/>
          <w:szCs w:val="24"/>
        </w:rPr>
        <w:drawing>
          <wp:inline distT="0" distB="0" distL="0" distR="0" wp14:anchorId="2DFE1A4C" wp14:editId="08438E2F">
            <wp:extent cx="1143000" cy="2857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AA15B2" w:rsidRPr="00433EC2" w:rsidRDefault="00AA15B2" w:rsidP="00AA15B2">
      <w:pPr>
        <w:widowControl w:val="0"/>
        <w:autoSpaceDE w:val="0"/>
        <w:autoSpaceDN w:val="0"/>
        <w:adjustRightInd w:val="0"/>
        <w:jc w:val="both"/>
        <w:rPr>
          <w:rFonts w:ascii="PT Astra Serif" w:hAnsi="PT Astra Serif"/>
          <w:sz w:val="24"/>
          <w:szCs w:val="24"/>
        </w:rPr>
      </w:pPr>
    </w:p>
    <w:p w:rsidR="00AA15B2" w:rsidRPr="00433EC2" w:rsidRDefault="00AA15B2" w:rsidP="00AA15B2">
      <w:pPr>
        <w:widowControl w:val="0"/>
        <w:autoSpaceDE w:val="0"/>
        <w:autoSpaceDN w:val="0"/>
        <w:adjustRightInd w:val="0"/>
        <w:ind w:firstLine="540"/>
        <w:jc w:val="both"/>
        <w:rPr>
          <w:rFonts w:ascii="PT Astra Serif" w:hAnsi="PT Astra Serif"/>
          <w:sz w:val="24"/>
          <w:szCs w:val="24"/>
        </w:rPr>
      </w:pPr>
    </w:p>
    <w:p w:rsidR="00AA15B2" w:rsidRPr="00433EC2" w:rsidRDefault="00AA15B2" w:rsidP="00AA15B2">
      <w:pPr>
        <w:widowControl w:val="0"/>
        <w:autoSpaceDE w:val="0"/>
        <w:autoSpaceDN w:val="0"/>
        <w:adjustRightInd w:val="0"/>
        <w:ind w:firstLine="540"/>
        <w:jc w:val="both"/>
        <w:rPr>
          <w:rFonts w:ascii="PT Astra Serif" w:hAnsi="PT Astra Serif"/>
          <w:sz w:val="24"/>
          <w:szCs w:val="24"/>
        </w:rPr>
      </w:pPr>
      <w:r w:rsidRPr="00433EC2">
        <w:rPr>
          <w:rFonts w:ascii="PT Astra Serif" w:hAnsi="PT Astra Serif"/>
          <w:sz w:val="24"/>
          <w:szCs w:val="24"/>
        </w:rPr>
        <w:t>где:</w:t>
      </w:r>
    </w:p>
    <w:p w:rsidR="00AA15B2" w:rsidRPr="00433EC2" w:rsidRDefault="00AA15B2" w:rsidP="00AA15B2">
      <w:pPr>
        <w:widowControl w:val="0"/>
        <w:autoSpaceDE w:val="0"/>
        <w:autoSpaceDN w:val="0"/>
        <w:adjustRightInd w:val="0"/>
        <w:spacing w:before="240"/>
        <w:ind w:firstLine="540"/>
        <w:contextualSpacing/>
        <w:jc w:val="both"/>
        <w:rPr>
          <w:rFonts w:ascii="PT Astra Serif" w:hAnsi="PT Astra Serif"/>
          <w:sz w:val="24"/>
          <w:szCs w:val="24"/>
        </w:rPr>
      </w:pPr>
      <w:r w:rsidRPr="00433EC2">
        <w:rPr>
          <w:rFonts w:ascii="PT Astra Serif" w:hAnsi="PT Astra Serif"/>
          <w:noProof/>
          <w:position w:val="-10"/>
          <w:sz w:val="24"/>
          <w:szCs w:val="24"/>
        </w:rPr>
        <w:drawing>
          <wp:inline distT="0" distB="0" distL="0" distR="0" wp14:anchorId="22B259DF" wp14:editId="2F2E8DB7">
            <wp:extent cx="581025" cy="28575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433EC2">
        <w:rPr>
          <w:rFonts w:ascii="PT Astra Serif" w:hAnsi="PT Astra Serif"/>
          <w:sz w:val="24"/>
          <w:szCs w:val="24"/>
        </w:rPr>
        <w:t xml:space="preserve"> - необходимая валовая выручка регионального оператора в году i, руб.;</w:t>
      </w:r>
    </w:p>
    <w:p w:rsidR="00AA15B2" w:rsidRPr="00433EC2" w:rsidRDefault="00AA15B2" w:rsidP="00AA15B2">
      <w:pPr>
        <w:widowControl w:val="0"/>
        <w:autoSpaceDE w:val="0"/>
        <w:autoSpaceDN w:val="0"/>
        <w:adjustRightInd w:val="0"/>
        <w:spacing w:before="240"/>
        <w:ind w:firstLine="540"/>
        <w:contextualSpacing/>
        <w:jc w:val="both"/>
        <w:rPr>
          <w:rFonts w:ascii="PT Astra Serif" w:hAnsi="PT Astra Serif"/>
          <w:sz w:val="24"/>
          <w:szCs w:val="24"/>
        </w:rPr>
      </w:pPr>
      <w:r w:rsidRPr="00433EC2">
        <w:rPr>
          <w:rFonts w:ascii="PT Astra Serif" w:hAnsi="PT Astra Serif"/>
          <w:noProof/>
          <w:position w:val="-14"/>
          <w:sz w:val="24"/>
          <w:szCs w:val="24"/>
        </w:rPr>
        <w:drawing>
          <wp:inline distT="0" distB="0" distL="0" distR="0" wp14:anchorId="27FF66D2" wp14:editId="0C1848C1">
            <wp:extent cx="838200" cy="33337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433EC2">
        <w:rPr>
          <w:rFonts w:ascii="PT Astra Serif" w:hAnsi="PT Astra Serif"/>
          <w:sz w:val="24"/>
          <w:szCs w:val="24"/>
        </w:rPr>
        <w:t xml:space="preserve"> - объем (масса) отходов, сбор и транспортирование которых будет осуществлять региональный оператор в году i, м</w:t>
      </w:r>
      <w:r w:rsidRPr="00433EC2">
        <w:rPr>
          <w:rFonts w:ascii="PT Astra Serif" w:hAnsi="PT Astra Serif"/>
          <w:sz w:val="24"/>
          <w:szCs w:val="24"/>
          <w:vertAlign w:val="superscript"/>
        </w:rPr>
        <w:t>3</w:t>
      </w:r>
      <w:r w:rsidRPr="00433EC2">
        <w:rPr>
          <w:rFonts w:ascii="PT Astra Serif" w:hAnsi="PT Astra Serif"/>
          <w:sz w:val="24"/>
          <w:szCs w:val="24"/>
        </w:rPr>
        <w:t xml:space="preserve"> (тонн). В эту величину не включается объем (масса) отходов, поступающих от других региональных операторов в </w:t>
      </w:r>
      <w:proofErr w:type="gramStart"/>
      <w:r w:rsidRPr="00433EC2">
        <w:rPr>
          <w:rFonts w:ascii="PT Astra Serif" w:hAnsi="PT Astra Serif"/>
          <w:sz w:val="24"/>
          <w:szCs w:val="24"/>
        </w:rPr>
        <w:t>рамках</w:t>
      </w:r>
      <w:proofErr w:type="gramEnd"/>
      <w:r w:rsidRPr="00433EC2">
        <w:rPr>
          <w:rFonts w:ascii="PT Astra Serif" w:hAnsi="PT Astra Serif"/>
          <w:sz w:val="24"/>
          <w:szCs w:val="24"/>
        </w:rPr>
        <w:t xml:space="preserve"> заключаемых с ними договоров (соглашений), но включаются объемы отходов, передаваемые другим региональным операторам в соответствии с территориальной схемой и соглашением между региональными операторами;</w:t>
      </w:r>
    </w:p>
    <w:p w:rsidR="00AA15B2" w:rsidRPr="00433EC2" w:rsidRDefault="00AA15B2" w:rsidP="00AA15B2">
      <w:pPr>
        <w:widowControl w:val="0"/>
        <w:autoSpaceDE w:val="0"/>
        <w:autoSpaceDN w:val="0"/>
        <w:adjustRightInd w:val="0"/>
        <w:spacing w:before="240"/>
        <w:ind w:firstLine="540"/>
        <w:contextualSpacing/>
        <w:jc w:val="both"/>
        <w:rPr>
          <w:rFonts w:ascii="PT Astra Serif" w:hAnsi="PT Astra Serif"/>
          <w:sz w:val="24"/>
          <w:szCs w:val="24"/>
        </w:rPr>
      </w:pPr>
      <w:r w:rsidRPr="00433EC2">
        <w:rPr>
          <w:rFonts w:ascii="PT Astra Serif" w:hAnsi="PT Astra Serif"/>
          <w:noProof/>
          <w:position w:val="-10"/>
          <w:sz w:val="24"/>
          <w:szCs w:val="24"/>
        </w:rPr>
        <w:drawing>
          <wp:inline distT="0" distB="0" distL="0" distR="0" wp14:anchorId="1AABCC03" wp14:editId="4BBE55E6">
            <wp:extent cx="676275" cy="28575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85750"/>
                    </a:xfrm>
                    <a:prstGeom prst="rect">
                      <a:avLst/>
                    </a:prstGeom>
                    <a:noFill/>
                    <a:ln>
                      <a:noFill/>
                    </a:ln>
                  </pic:spPr>
                </pic:pic>
              </a:graphicData>
            </a:graphic>
          </wp:inline>
        </w:drawing>
      </w:r>
      <w:r w:rsidRPr="00433EC2">
        <w:rPr>
          <w:rFonts w:ascii="PT Astra Serif" w:hAnsi="PT Astra Serif"/>
          <w:sz w:val="24"/>
          <w:szCs w:val="24"/>
        </w:rPr>
        <w:t xml:space="preserve"> - расходы регионального оператора по обезвреживанию, захоронению твердых коммунальных отходов на объектах, используемых для обращения с твердыми коммунальными отходами, руб.;</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r w:rsidRPr="00433EC2">
        <w:rPr>
          <w:rFonts w:ascii="PT Astra Serif" w:hAnsi="PT Astra Serif"/>
          <w:noProof/>
          <w:position w:val="-10"/>
          <w:sz w:val="24"/>
          <w:szCs w:val="24"/>
        </w:rPr>
        <w:drawing>
          <wp:inline distT="0" distB="0" distL="0" distR="0" wp14:anchorId="5FF224FB" wp14:editId="67819583">
            <wp:extent cx="809625" cy="28575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433EC2">
        <w:rPr>
          <w:rFonts w:ascii="PT Astra Serif" w:hAnsi="PT Astra Serif"/>
          <w:sz w:val="24"/>
          <w:szCs w:val="24"/>
        </w:rPr>
        <w:t xml:space="preserve"> - собственные расходы регионального оператора, определяемые в соответствии с пунктом 87 Методических указаний, руб.;</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r w:rsidRPr="00433EC2">
        <w:rPr>
          <w:rFonts w:ascii="PT Astra Serif" w:hAnsi="PT Astra Serif"/>
          <w:noProof/>
          <w:position w:val="-10"/>
          <w:sz w:val="24"/>
          <w:szCs w:val="24"/>
        </w:rPr>
        <w:drawing>
          <wp:inline distT="0" distB="0" distL="0" distR="0" wp14:anchorId="7151A4BE" wp14:editId="642A0B47">
            <wp:extent cx="685800" cy="2857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433EC2">
        <w:rPr>
          <w:rFonts w:ascii="PT Astra Serif" w:hAnsi="PT Astra Serif"/>
          <w:sz w:val="24"/>
          <w:szCs w:val="24"/>
        </w:rPr>
        <w:t xml:space="preserve"> - корректировка необходимой валовой выручки регионального оператора в году i, руб.;</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r w:rsidRPr="00433EC2">
        <w:rPr>
          <w:rFonts w:ascii="PT Astra Serif" w:hAnsi="PT Astra Serif"/>
          <w:noProof/>
          <w:position w:val="-10"/>
          <w:sz w:val="24"/>
          <w:szCs w:val="24"/>
        </w:rPr>
        <w:drawing>
          <wp:inline distT="0" distB="0" distL="0" distR="0" wp14:anchorId="3BFF7F2E" wp14:editId="53BEE020">
            <wp:extent cx="285750" cy="2857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33EC2">
        <w:rPr>
          <w:rFonts w:ascii="PT Astra Serif" w:hAnsi="PT Astra Serif"/>
          <w:sz w:val="24"/>
          <w:szCs w:val="24"/>
        </w:rPr>
        <w:t xml:space="preserve"> - тариф оператора по обращению с твердыми коммунальными отходами, </w:t>
      </w:r>
      <w:proofErr w:type="spellStart"/>
      <w:r w:rsidRPr="00433EC2">
        <w:rPr>
          <w:rFonts w:ascii="PT Astra Serif" w:hAnsi="PT Astra Serif"/>
          <w:sz w:val="24"/>
          <w:szCs w:val="24"/>
        </w:rPr>
        <w:t>О</w:t>
      </w:r>
      <w:proofErr w:type="gramStart"/>
      <w:r w:rsidRPr="00433EC2">
        <w:rPr>
          <w:rFonts w:ascii="PT Astra Serif" w:hAnsi="PT Astra Serif"/>
          <w:sz w:val="24"/>
          <w:szCs w:val="24"/>
        </w:rPr>
        <w:t>j</w:t>
      </w:r>
      <w:proofErr w:type="spellEnd"/>
      <w:proofErr w:type="gramEnd"/>
      <w:r w:rsidRPr="00433EC2">
        <w:rPr>
          <w:rFonts w:ascii="PT Astra Serif" w:hAnsi="PT Astra Serif"/>
          <w:sz w:val="24"/>
          <w:szCs w:val="24"/>
        </w:rPr>
        <w:t xml:space="preserve">, установленный органом регулирования тарифов на год i, </w:t>
      </w:r>
      <w:proofErr w:type="spellStart"/>
      <w:r w:rsidRPr="00433EC2">
        <w:rPr>
          <w:rFonts w:ascii="PT Astra Serif" w:hAnsi="PT Astra Serif"/>
          <w:sz w:val="24"/>
          <w:szCs w:val="24"/>
        </w:rPr>
        <w:t>руб</w:t>
      </w:r>
      <w:proofErr w:type="spellEnd"/>
      <w:r w:rsidRPr="00433EC2">
        <w:rPr>
          <w:rFonts w:ascii="PT Astra Serif" w:hAnsi="PT Astra Serif"/>
          <w:sz w:val="24"/>
          <w:szCs w:val="24"/>
        </w:rPr>
        <w:t>/м</w:t>
      </w:r>
      <w:r w:rsidRPr="00433EC2">
        <w:rPr>
          <w:rFonts w:ascii="PT Astra Serif" w:hAnsi="PT Astra Serif"/>
          <w:sz w:val="24"/>
          <w:szCs w:val="24"/>
          <w:vertAlign w:val="superscript"/>
        </w:rPr>
        <w:t>3</w:t>
      </w:r>
      <w:r w:rsidRPr="00433EC2">
        <w:rPr>
          <w:rFonts w:ascii="PT Astra Serif" w:hAnsi="PT Astra Serif"/>
          <w:sz w:val="24"/>
          <w:szCs w:val="24"/>
        </w:rPr>
        <w:t>.</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proofErr w:type="spellStart"/>
      <w:r w:rsidRPr="00433EC2">
        <w:rPr>
          <w:rFonts w:ascii="PT Astra Serif" w:hAnsi="PT Astra Serif"/>
          <w:sz w:val="24"/>
          <w:szCs w:val="24"/>
        </w:rPr>
        <w:t>Надб</w:t>
      </w:r>
      <w:r w:rsidRPr="00433EC2">
        <w:rPr>
          <w:rFonts w:ascii="PT Astra Serif" w:hAnsi="PT Astra Serif"/>
          <w:sz w:val="24"/>
          <w:szCs w:val="24"/>
          <w:vertAlign w:val="superscript"/>
        </w:rPr>
        <w:t>О</w:t>
      </w:r>
      <w:proofErr w:type="gramStart"/>
      <w:r w:rsidRPr="00433EC2">
        <w:rPr>
          <w:rFonts w:ascii="PT Astra Serif" w:hAnsi="PT Astra Serif"/>
          <w:sz w:val="24"/>
          <w:szCs w:val="24"/>
          <w:vertAlign w:val="superscript"/>
        </w:rPr>
        <w:t>j</w:t>
      </w:r>
      <w:proofErr w:type="spellEnd"/>
      <w:proofErr w:type="gramEnd"/>
      <w:r w:rsidRPr="00433EC2">
        <w:rPr>
          <w:rFonts w:ascii="PT Astra Serif" w:hAnsi="PT Astra Serif"/>
          <w:sz w:val="24"/>
          <w:szCs w:val="24"/>
        </w:rPr>
        <w:t xml:space="preserve"> - надбавки к тарифам, установленные в соответствии с Федеральным законом от 30 декабря 2004 г. N 210-ФЗ "Об основах регулирования тарифов организаций коммунального комплекса", руб./м</w:t>
      </w:r>
      <w:r w:rsidRPr="00433EC2">
        <w:rPr>
          <w:rFonts w:ascii="PT Astra Serif" w:hAnsi="PT Astra Serif"/>
          <w:sz w:val="24"/>
          <w:szCs w:val="24"/>
          <w:vertAlign w:val="superscript"/>
        </w:rPr>
        <w:t>3</w:t>
      </w:r>
      <w:r w:rsidRPr="00433EC2">
        <w:rPr>
          <w:rFonts w:ascii="PT Astra Serif" w:hAnsi="PT Astra Serif"/>
          <w:sz w:val="24"/>
          <w:szCs w:val="24"/>
        </w:rPr>
        <w:t>;</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r w:rsidRPr="00433EC2">
        <w:rPr>
          <w:rFonts w:ascii="PT Astra Serif" w:hAnsi="PT Astra Serif"/>
          <w:noProof/>
          <w:position w:val="-14"/>
          <w:sz w:val="24"/>
          <w:szCs w:val="24"/>
        </w:rPr>
        <w:drawing>
          <wp:inline distT="0" distB="0" distL="0" distR="0" wp14:anchorId="5CA9125A" wp14:editId="5D31E1A8">
            <wp:extent cx="781050" cy="3333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rsidRPr="00433EC2">
        <w:rPr>
          <w:rFonts w:ascii="PT Astra Serif" w:hAnsi="PT Astra Serif"/>
          <w:sz w:val="24"/>
          <w:szCs w:val="24"/>
        </w:rPr>
        <w:t xml:space="preserve"> - объем (масса) отходов, направляемая (планируемая к направлению) региональным оператором на объект оператора по обращению с твердыми коммунальными отходами, </w:t>
      </w:r>
      <w:proofErr w:type="spellStart"/>
      <w:r w:rsidRPr="00433EC2">
        <w:rPr>
          <w:rFonts w:ascii="PT Astra Serif" w:hAnsi="PT Astra Serif"/>
          <w:sz w:val="24"/>
          <w:szCs w:val="24"/>
        </w:rPr>
        <w:t>О</w:t>
      </w:r>
      <w:proofErr w:type="gramStart"/>
      <w:r w:rsidRPr="00433EC2">
        <w:rPr>
          <w:rFonts w:ascii="PT Astra Serif" w:hAnsi="PT Astra Serif"/>
          <w:sz w:val="24"/>
          <w:szCs w:val="24"/>
        </w:rPr>
        <w:t>j</w:t>
      </w:r>
      <w:proofErr w:type="spellEnd"/>
      <w:proofErr w:type="gramEnd"/>
      <w:r w:rsidRPr="00433EC2">
        <w:rPr>
          <w:rFonts w:ascii="PT Astra Serif" w:hAnsi="PT Astra Serif"/>
          <w:sz w:val="24"/>
          <w:szCs w:val="24"/>
        </w:rPr>
        <w:t xml:space="preserve"> в году i, м</w:t>
      </w:r>
      <w:r w:rsidRPr="00433EC2">
        <w:rPr>
          <w:rFonts w:ascii="PT Astra Serif" w:hAnsi="PT Astra Serif"/>
          <w:sz w:val="24"/>
          <w:szCs w:val="24"/>
          <w:vertAlign w:val="superscript"/>
        </w:rPr>
        <w:t>3</w:t>
      </w:r>
      <w:r w:rsidRPr="00433EC2">
        <w:rPr>
          <w:rFonts w:ascii="PT Astra Serif" w:hAnsi="PT Astra Serif"/>
          <w:sz w:val="24"/>
          <w:szCs w:val="24"/>
        </w:rPr>
        <w:t xml:space="preserve"> (тонн).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Pr="00433EC2">
        <w:rPr>
          <w:rFonts w:ascii="PT Astra Serif" w:hAnsi="PT Astra Serif"/>
          <w:sz w:val="24"/>
          <w:szCs w:val="24"/>
        </w:rPr>
        <w:t>отходов</w:t>
      </w:r>
      <w:proofErr w:type="gramEnd"/>
      <w:r w:rsidRPr="00433EC2">
        <w:rPr>
          <w:rFonts w:ascii="PT Astra Serif" w:hAnsi="PT Astra Serif"/>
          <w:sz w:val="24"/>
          <w:szCs w:val="24"/>
        </w:rPr>
        <w:t xml:space="preserve"> на которые предусмотрена территориальной схемой;</w:t>
      </w:r>
    </w:p>
    <w:p w:rsidR="00AA15B2" w:rsidRPr="00433EC2" w:rsidRDefault="00AA15B2" w:rsidP="00AA15B2">
      <w:pPr>
        <w:widowControl w:val="0"/>
        <w:autoSpaceDE w:val="0"/>
        <w:autoSpaceDN w:val="0"/>
        <w:adjustRightInd w:val="0"/>
        <w:ind w:firstLine="539"/>
        <w:jc w:val="both"/>
        <w:rPr>
          <w:rFonts w:ascii="PT Astra Serif" w:hAnsi="PT Astra Serif"/>
          <w:sz w:val="24"/>
          <w:szCs w:val="24"/>
        </w:rPr>
      </w:pPr>
      <w:proofErr w:type="spellStart"/>
      <w:r w:rsidRPr="00433EC2">
        <w:rPr>
          <w:rFonts w:ascii="PT Astra Serif" w:hAnsi="PT Astra Serif"/>
          <w:sz w:val="24"/>
          <w:szCs w:val="24"/>
        </w:rPr>
        <w:lastRenderedPageBreak/>
        <w:t>К</w:t>
      </w:r>
      <w:r w:rsidRPr="00433EC2">
        <w:rPr>
          <w:rFonts w:ascii="PT Astra Serif" w:hAnsi="PT Astra Serif"/>
          <w:sz w:val="24"/>
          <w:szCs w:val="24"/>
          <w:vertAlign w:val="superscript"/>
        </w:rPr>
        <w:t>пл</w:t>
      </w:r>
      <w:proofErr w:type="spellEnd"/>
      <w:r w:rsidRPr="00433EC2">
        <w:rPr>
          <w:rFonts w:ascii="PT Astra Serif" w:hAnsi="PT Astra Serif"/>
          <w:sz w:val="24"/>
          <w:szCs w:val="24"/>
        </w:rPr>
        <w:t xml:space="preserve"> - коэффициент перевода, определяемый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AA15B2" w:rsidRPr="00433EC2" w:rsidRDefault="00AA15B2" w:rsidP="00AA15B2">
      <w:pPr>
        <w:widowControl w:val="0"/>
        <w:autoSpaceDE w:val="0"/>
        <w:autoSpaceDN w:val="0"/>
        <w:adjustRightInd w:val="0"/>
        <w:spacing w:before="240"/>
        <w:ind w:left="709" w:firstLine="709"/>
        <w:jc w:val="both"/>
        <w:rPr>
          <w:rFonts w:ascii="PT Astra Serif" w:hAnsi="PT Astra Serif"/>
          <w:b/>
          <w:sz w:val="24"/>
          <w:szCs w:val="24"/>
        </w:rPr>
      </w:pPr>
      <w:r w:rsidRPr="00433EC2">
        <w:rPr>
          <w:rFonts w:ascii="PT Astra Serif" w:hAnsi="PT Astra Serif"/>
          <w:b/>
          <w:sz w:val="24"/>
          <w:szCs w:val="24"/>
        </w:rPr>
        <w:t xml:space="preserve"> Определение объема принимаемых твердых коммунальных отходов.</w:t>
      </w:r>
    </w:p>
    <w:p w:rsidR="00AA15B2" w:rsidRPr="00433EC2" w:rsidRDefault="00AA15B2" w:rsidP="00AA15B2">
      <w:pPr>
        <w:widowControl w:val="0"/>
        <w:autoSpaceDE w:val="0"/>
        <w:autoSpaceDN w:val="0"/>
        <w:adjustRightInd w:val="0"/>
        <w:ind w:firstLine="357"/>
        <w:jc w:val="both"/>
        <w:rPr>
          <w:rFonts w:ascii="PT Astra Serif" w:hAnsi="PT Astra Serif"/>
          <w:sz w:val="24"/>
          <w:szCs w:val="24"/>
        </w:rPr>
      </w:pPr>
      <w:proofErr w:type="gramStart"/>
      <w:r w:rsidRPr="00433EC2">
        <w:rPr>
          <w:rFonts w:ascii="PT Astra Serif" w:hAnsi="PT Astra Serif"/>
          <w:sz w:val="24"/>
          <w:szCs w:val="24"/>
        </w:rPr>
        <w:t>В соответствии с пунктом 86 Методических рекомендаций, утвержденных приказом ФАС России от 21.11.2016 № 1638/16, 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определяемые на уровне соответствующих фактических объемов и масс за последний отчетный год с учетом динамики изменения количества отходов за последние три года, при условии, что направления транспортирования</w:t>
      </w:r>
      <w:proofErr w:type="gramEnd"/>
      <w:r w:rsidRPr="00433EC2">
        <w:rPr>
          <w:rFonts w:ascii="PT Astra Serif" w:hAnsi="PT Astra Serif"/>
          <w:sz w:val="24"/>
          <w:szCs w:val="24"/>
        </w:rPr>
        <w:t xml:space="preserve"> отходов соответствуют территориальной схеме и не содержат изменений за последние три года. </w:t>
      </w:r>
    </w:p>
    <w:p w:rsidR="00AA15B2" w:rsidRPr="00433EC2" w:rsidRDefault="00AA15B2" w:rsidP="00AA15B2">
      <w:pPr>
        <w:widowControl w:val="0"/>
        <w:autoSpaceDE w:val="0"/>
        <w:autoSpaceDN w:val="0"/>
        <w:adjustRightInd w:val="0"/>
        <w:ind w:firstLine="357"/>
        <w:jc w:val="both"/>
        <w:rPr>
          <w:rFonts w:ascii="PT Astra Serif" w:hAnsi="PT Astra Serif"/>
          <w:sz w:val="24"/>
          <w:szCs w:val="24"/>
        </w:rPr>
      </w:pPr>
      <w:proofErr w:type="gramStart"/>
      <w:r w:rsidRPr="00433EC2">
        <w:rPr>
          <w:rFonts w:ascii="PT Astra Serif" w:hAnsi="PT Astra Serif"/>
          <w:sz w:val="24"/>
          <w:szCs w:val="24"/>
        </w:rPr>
        <w:t>В связи с тем, что тарифы для ООО «МЕЖРЕГИОНАЛЬНАЯ ЭКОЛОГИЧЕСКАЯ КОМПАНИЯ»  устанавливаются второй год, у предприятия  отсутствуют отчетные данные  по фактическим объемам за 2019 год, объем твердых коммунальных отходов на 2021 год принимается в расчет тарифа в соответствии с территориальной схемой по обращению с твердыми коммунальными отходами на территории Ульяновской области, утвержденной приказом Министерства природы и цикличной экономики  Ульяновской области</w:t>
      </w:r>
      <w:proofErr w:type="gramEnd"/>
      <w:r w:rsidRPr="00433EC2">
        <w:rPr>
          <w:rFonts w:ascii="PT Astra Serif" w:hAnsi="PT Astra Serif"/>
          <w:sz w:val="24"/>
          <w:szCs w:val="24"/>
        </w:rPr>
        <w:t xml:space="preserve"> от 14.11.2019   № 55 (таблица 46 территориальной схемы) и с учетом предложения предприятия в размере 330,86 </w:t>
      </w:r>
      <w:proofErr w:type="spellStart"/>
      <w:r w:rsidRPr="00433EC2">
        <w:rPr>
          <w:rFonts w:ascii="PT Astra Serif" w:hAnsi="PT Astra Serif"/>
          <w:sz w:val="24"/>
          <w:szCs w:val="24"/>
        </w:rPr>
        <w:t>тыс</w:t>
      </w:r>
      <w:proofErr w:type="gramStart"/>
      <w:r w:rsidRPr="00433EC2">
        <w:rPr>
          <w:rFonts w:ascii="PT Astra Serif" w:hAnsi="PT Astra Serif"/>
          <w:sz w:val="24"/>
          <w:szCs w:val="24"/>
        </w:rPr>
        <w:t>.к</w:t>
      </w:r>
      <w:proofErr w:type="gramEnd"/>
      <w:r w:rsidRPr="00433EC2">
        <w:rPr>
          <w:rFonts w:ascii="PT Astra Serif" w:hAnsi="PT Astra Serif"/>
          <w:sz w:val="24"/>
          <w:szCs w:val="24"/>
        </w:rPr>
        <w:t>уб.м</w:t>
      </w:r>
      <w:proofErr w:type="spellEnd"/>
    </w:p>
    <w:p w:rsidR="00AA15B2" w:rsidRPr="00433EC2" w:rsidRDefault="00AA15B2" w:rsidP="00AA15B2">
      <w:pPr>
        <w:widowControl w:val="0"/>
        <w:autoSpaceDE w:val="0"/>
        <w:autoSpaceDN w:val="0"/>
        <w:adjustRightInd w:val="0"/>
        <w:ind w:firstLine="357"/>
        <w:jc w:val="both"/>
        <w:rPr>
          <w:rFonts w:ascii="PT Astra Serif" w:hAnsi="PT Astra Serif"/>
          <w:b/>
          <w:sz w:val="24"/>
          <w:szCs w:val="24"/>
        </w:rPr>
      </w:pPr>
    </w:p>
    <w:p w:rsidR="00AA15B2" w:rsidRPr="00433EC2" w:rsidRDefault="00AA15B2" w:rsidP="00AA15B2">
      <w:pPr>
        <w:widowControl w:val="0"/>
        <w:autoSpaceDE w:val="0"/>
        <w:autoSpaceDN w:val="0"/>
        <w:adjustRightInd w:val="0"/>
        <w:ind w:left="1418" w:firstLine="709"/>
        <w:jc w:val="both"/>
        <w:rPr>
          <w:rFonts w:ascii="PT Astra Serif" w:hAnsi="PT Astra Serif"/>
          <w:b/>
          <w:sz w:val="24"/>
          <w:szCs w:val="24"/>
        </w:rPr>
      </w:pPr>
      <w:r w:rsidRPr="00433EC2">
        <w:rPr>
          <w:rFonts w:ascii="PT Astra Serif" w:hAnsi="PT Astra Serif"/>
          <w:b/>
          <w:sz w:val="24"/>
          <w:szCs w:val="24"/>
        </w:rPr>
        <w:t>Расходы на обработку твердых коммунальных отходов.</w:t>
      </w:r>
    </w:p>
    <w:p w:rsidR="00AA15B2" w:rsidRPr="00433EC2" w:rsidRDefault="00AA15B2" w:rsidP="00AA15B2">
      <w:pPr>
        <w:shd w:val="clear" w:color="auto" w:fill="FFFFFF"/>
        <w:tabs>
          <w:tab w:val="left" w:pos="9923"/>
        </w:tabs>
        <w:suppressAutoHyphens/>
        <w:ind w:firstLine="567"/>
        <w:jc w:val="both"/>
        <w:rPr>
          <w:rFonts w:ascii="PT Astra Serif" w:hAnsi="PT Astra Serif"/>
          <w:sz w:val="24"/>
          <w:szCs w:val="24"/>
          <w:lang w:eastAsia="ar-SA"/>
        </w:rPr>
      </w:pPr>
      <w:r w:rsidRPr="00433EC2">
        <w:rPr>
          <w:rFonts w:ascii="PT Astra Serif" w:hAnsi="PT Astra Serif"/>
          <w:sz w:val="24"/>
          <w:szCs w:val="24"/>
          <w:lang w:eastAsia="ar-SA"/>
        </w:rPr>
        <w:t>В настоящее время на территории зоны деятельности регионального оператора № 5 отсутствует сортировка ТКО.</w:t>
      </w:r>
    </w:p>
    <w:p w:rsidR="00AA15B2" w:rsidRPr="00433EC2" w:rsidRDefault="00AA15B2" w:rsidP="00AA15B2">
      <w:pPr>
        <w:widowControl w:val="0"/>
        <w:suppressAutoHyphens/>
        <w:autoSpaceDE w:val="0"/>
        <w:ind w:firstLine="360"/>
        <w:jc w:val="both"/>
        <w:rPr>
          <w:rFonts w:ascii="PT Astra Serif" w:hAnsi="PT Astra Serif"/>
          <w:b/>
          <w:sz w:val="24"/>
          <w:szCs w:val="24"/>
          <w:lang w:eastAsia="ar-SA"/>
        </w:rPr>
      </w:pPr>
      <w:r w:rsidRPr="00433EC2">
        <w:rPr>
          <w:rFonts w:ascii="PT Astra Serif" w:hAnsi="PT Astra Serif"/>
          <w:b/>
          <w:sz w:val="24"/>
          <w:szCs w:val="24"/>
          <w:lang w:eastAsia="ar-SA"/>
        </w:rPr>
        <w:t xml:space="preserve">Таким образом, в необходимой валовой выручке для расчета предельного единого тарифа затраты  на услугу по обработке </w:t>
      </w:r>
      <w:proofErr w:type="gramStart"/>
      <w:r w:rsidRPr="00433EC2">
        <w:rPr>
          <w:rFonts w:ascii="PT Astra Serif" w:hAnsi="PT Astra Serif"/>
          <w:b/>
          <w:sz w:val="24"/>
          <w:szCs w:val="24"/>
          <w:lang w:eastAsia="ar-SA"/>
        </w:rPr>
        <w:t>твердых</w:t>
      </w:r>
      <w:proofErr w:type="gramEnd"/>
      <w:r w:rsidRPr="00433EC2">
        <w:rPr>
          <w:rFonts w:ascii="PT Astra Serif" w:hAnsi="PT Astra Serif"/>
          <w:b/>
          <w:sz w:val="24"/>
          <w:szCs w:val="24"/>
          <w:lang w:eastAsia="ar-SA"/>
        </w:rPr>
        <w:t xml:space="preserve"> коммунальными отходами отсутствуют.</w:t>
      </w:r>
    </w:p>
    <w:p w:rsidR="00AA15B2" w:rsidRPr="00433EC2" w:rsidRDefault="00AA15B2" w:rsidP="00AA15B2">
      <w:pPr>
        <w:widowControl w:val="0"/>
        <w:suppressAutoHyphens/>
        <w:autoSpaceDE w:val="0"/>
        <w:ind w:firstLine="360"/>
        <w:jc w:val="both"/>
        <w:rPr>
          <w:rFonts w:ascii="PT Astra Serif" w:hAnsi="PT Astra Serif"/>
          <w:b/>
          <w:sz w:val="24"/>
          <w:szCs w:val="24"/>
          <w:lang w:eastAsia="ar-SA"/>
        </w:rPr>
      </w:pPr>
    </w:p>
    <w:p w:rsidR="00AA15B2" w:rsidRPr="00433EC2" w:rsidRDefault="00AA15B2" w:rsidP="00AA15B2">
      <w:pPr>
        <w:widowControl w:val="0"/>
        <w:autoSpaceDE w:val="0"/>
        <w:autoSpaceDN w:val="0"/>
        <w:adjustRightInd w:val="0"/>
        <w:ind w:left="709" w:firstLine="709"/>
        <w:jc w:val="both"/>
        <w:rPr>
          <w:rFonts w:ascii="PT Astra Serif" w:hAnsi="PT Astra Serif"/>
          <w:b/>
          <w:sz w:val="24"/>
          <w:szCs w:val="24"/>
        </w:rPr>
      </w:pPr>
      <w:r w:rsidRPr="00433EC2">
        <w:rPr>
          <w:rFonts w:ascii="PT Astra Serif" w:hAnsi="PT Astra Serif"/>
          <w:b/>
          <w:sz w:val="24"/>
          <w:szCs w:val="24"/>
        </w:rPr>
        <w:t xml:space="preserve"> Расходы регионального оператора на оплату услуг по захоронению.</w:t>
      </w:r>
    </w:p>
    <w:p w:rsidR="00AA15B2" w:rsidRPr="00433EC2" w:rsidRDefault="00AA15B2" w:rsidP="00AA15B2">
      <w:pPr>
        <w:widowControl w:val="0"/>
        <w:suppressAutoHyphens/>
        <w:autoSpaceDE w:val="0"/>
        <w:ind w:firstLine="357"/>
        <w:jc w:val="both"/>
        <w:rPr>
          <w:rFonts w:ascii="PT Astra Serif" w:hAnsi="PT Astra Serif"/>
          <w:sz w:val="24"/>
          <w:szCs w:val="24"/>
          <w:lang w:eastAsia="ar-SA"/>
        </w:rPr>
      </w:pPr>
      <w:r w:rsidRPr="00433EC2">
        <w:rPr>
          <w:rFonts w:ascii="PT Astra Serif" w:hAnsi="PT Astra Serif"/>
          <w:sz w:val="24"/>
          <w:szCs w:val="24"/>
          <w:lang w:eastAsia="ar-SA"/>
        </w:rPr>
        <w:t>Тарифы на захоронение твердых коммунальных отходов на 2021 год для зоны деятельности регионального оператора № 5 утверждены приказами Агентства по регулированию цен и тарифов  Ульяновской области:</w:t>
      </w:r>
    </w:p>
    <w:p w:rsidR="00AA15B2" w:rsidRPr="00433EC2" w:rsidRDefault="00AA15B2" w:rsidP="00AA15B2">
      <w:pPr>
        <w:widowControl w:val="0"/>
        <w:suppressAutoHyphens/>
        <w:autoSpaceDE w:val="0"/>
        <w:ind w:firstLine="357"/>
        <w:jc w:val="both"/>
        <w:rPr>
          <w:rFonts w:ascii="PT Astra Serif" w:hAnsi="PT Astra Serif"/>
          <w:sz w:val="24"/>
          <w:szCs w:val="24"/>
          <w:lang w:eastAsia="ar-SA"/>
        </w:rPr>
      </w:pPr>
      <w:r w:rsidRPr="00433EC2">
        <w:rPr>
          <w:rFonts w:ascii="PT Astra Serif" w:hAnsi="PT Astra Serif"/>
          <w:sz w:val="24"/>
          <w:szCs w:val="24"/>
          <w:lang w:eastAsia="ar-SA"/>
        </w:rPr>
        <w:t xml:space="preserve"> от 26.11.2020 № 102-П для ООО «УЮТ»  с 01.01.2021 в размере 120,41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с 01.07.2021  в размере 120,41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xml:space="preserve">.; </w:t>
      </w:r>
    </w:p>
    <w:p w:rsidR="00AA15B2" w:rsidRPr="00433EC2" w:rsidRDefault="00AA15B2" w:rsidP="00AA15B2">
      <w:pPr>
        <w:widowControl w:val="0"/>
        <w:suppressAutoHyphens/>
        <w:autoSpaceDE w:val="0"/>
        <w:ind w:firstLine="357"/>
        <w:jc w:val="both"/>
        <w:rPr>
          <w:rFonts w:ascii="PT Astra Serif" w:hAnsi="PT Astra Serif"/>
          <w:sz w:val="24"/>
          <w:szCs w:val="24"/>
          <w:lang w:eastAsia="ar-SA"/>
        </w:rPr>
      </w:pPr>
      <w:proofErr w:type="gramStart"/>
      <w:r w:rsidRPr="00433EC2">
        <w:rPr>
          <w:rFonts w:ascii="PT Astra Serif" w:hAnsi="PT Astra Serif"/>
          <w:sz w:val="24"/>
          <w:szCs w:val="24"/>
          <w:lang w:eastAsia="ar-SA"/>
        </w:rPr>
        <w:t>от 26.11.2020 № 97-П для МКП «</w:t>
      </w:r>
      <w:proofErr w:type="spellStart"/>
      <w:r w:rsidRPr="00433EC2">
        <w:rPr>
          <w:rFonts w:ascii="PT Astra Serif" w:hAnsi="PT Astra Serif"/>
          <w:sz w:val="24"/>
          <w:szCs w:val="24"/>
          <w:lang w:eastAsia="ar-SA"/>
        </w:rPr>
        <w:t>Комбытсервис</w:t>
      </w:r>
      <w:proofErr w:type="spellEnd"/>
      <w:r w:rsidRPr="00433EC2">
        <w:rPr>
          <w:rFonts w:ascii="PT Astra Serif" w:hAnsi="PT Astra Serif"/>
          <w:sz w:val="24"/>
          <w:szCs w:val="24"/>
          <w:lang w:eastAsia="ar-SA"/>
        </w:rPr>
        <w:t>» МО «</w:t>
      </w:r>
      <w:proofErr w:type="spellStart"/>
      <w:r w:rsidRPr="00433EC2">
        <w:rPr>
          <w:rFonts w:ascii="PT Astra Serif" w:hAnsi="PT Astra Serif"/>
          <w:sz w:val="24"/>
          <w:szCs w:val="24"/>
          <w:lang w:eastAsia="ar-SA"/>
        </w:rPr>
        <w:t>Цильнинский</w:t>
      </w:r>
      <w:proofErr w:type="spellEnd"/>
      <w:r w:rsidRPr="00433EC2">
        <w:rPr>
          <w:rFonts w:ascii="PT Astra Serif" w:hAnsi="PT Astra Serif"/>
          <w:sz w:val="24"/>
          <w:szCs w:val="24"/>
          <w:lang w:eastAsia="ar-SA"/>
        </w:rPr>
        <w:t xml:space="preserve"> район» Ульяновской области с 01.01.2021 в размере 83,49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с 01.07.2021  в размере 83,49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 МО «</w:t>
      </w:r>
      <w:proofErr w:type="spellStart"/>
      <w:r w:rsidRPr="00433EC2">
        <w:rPr>
          <w:rFonts w:ascii="PT Astra Serif" w:hAnsi="PT Astra Serif"/>
          <w:sz w:val="24"/>
          <w:szCs w:val="24"/>
          <w:lang w:eastAsia="ar-SA"/>
        </w:rPr>
        <w:t>Цильнинское</w:t>
      </w:r>
      <w:proofErr w:type="spellEnd"/>
      <w:r w:rsidRPr="00433EC2">
        <w:rPr>
          <w:rFonts w:ascii="PT Astra Serif" w:hAnsi="PT Astra Serif"/>
          <w:sz w:val="24"/>
          <w:szCs w:val="24"/>
          <w:lang w:eastAsia="ar-SA"/>
        </w:rPr>
        <w:t xml:space="preserve"> городское поселение»; с 01.01.2021 в размере 81,92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с 01.07.2021  в размере 81,92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 МО «</w:t>
      </w:r>
      <w:proofErr w:type="spellStart"/>
      <w:r w:rsidRPr="00433EC2">
        <w:rPr>
          <w:rFonts w:ascii="PT Astra Serif" w:hAnsi="PT Astra Serif"/>
          <w:sz w:val="24"/>
          <w:szCs w:val="24"/>
          <w:lang w:eastAsia="ar-SA"/>
        </w:rPr>
        <w:t>Большенагаткинское</w:t>
      </w:r>
      <w:proofErr w:type="spellEnd"/>
      <w:r w:rsidRPr="00433EC2">
        <w:rPr>
          <w:rFonts w:ascii="PT Astra Serif" w:hAnsi="PT Astra Serif"/>
          <w:sz w:val="24"/>
          <w:szCs w:val="24"/>
          <w:lang w:eastAsia="ar-SA"/>
        </w:rPr>
        <w:t xml:space="preserve"> сельское  поселение»;</w:t>
      </w:r>
      <w:proofErr w:type="gramEnd"/>
    </w:p>
    <w:p w:rsidR="00AA15B2" w:rsidRPr="00433EC2" w:rsidRDefault="00AA15B2" w:rsidP="00AA15B2">
      <w:pPr>
        <w:widowControl w:val="0"/>
        <w:suppressAutoHyphens/>
        <w:autoSpaceDE w:val="0"/>
        <w:jc w:val="both"/>
        <w:rPr>
          <w:rFonts w:ascii="PT Astra Serif" w:hAnsi="PT Astra Serif"/>
          <w:sz w:val="24"/>
          <w:szCs w:val="24"/>
          <w:lang w:eastAsia="ar-SA"/>
        </w:rPr>
      </w:pPr>
      <w:r w:rsidRPr="00433EC2">
        <w:rPr>
          <w:rFonts w:ascii="PT Astra Serif" w:hAnsi="PT Astra Serif"/>
          <w:sz w:val="24"/>
          <w:szCs w:val="24"/>
          <w:lang w:eastAsia="ar-SA"/>
        </w:rPr>
        <w:t>-  от 26.11.2020 № 99-П для ООО «</w:t>
      </w:r>
      <w:proofErr w:type="spellStart"/>
      <w:r w:rsidRPr="00433EC2">
        <w:rPr>
          <w:rFonts w:ascii="PT Astra Serif" w:hAnsi="PT Astra Serif"/>
          <w:sz w:val="24"/>
          <w:szCs w:val="24"/>
          <w:lang w:eastAsia="ar-SA"/>
        </w:rPr>
        <w:t>Сурскжилкомхоз</w:t>
      </w:r>
      <w:proofErr w:type="spellEnd"/>
      <w:r w:rsidRPr="00433EC2">
        <w:rPr>
          <w:rFonts w:ascii="PT Astra Serif" w:hAnsi="PT Astra Serif"/>
          <w:sz w:val="24"/>
          <w:szCs w:val="24"/>
          <w:lang w:eastAsia="ar-SA"/>
        </w:rPr>
        <w:t>»  с 01.01.2021 в размере 107,97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с 01.07.2021  в размере 107,97 руб./</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xml:space="preserve">.; </w:t>
      </w:r>
    </w:p>
    <w:p w:rsidR="00AA15B2" w:rsidRPr="00433EC2" w:rsidRDefault="00AA15B2" w:rsidP="00AA15B2">
      <w:pPr>
        <w:widowControl w:val="0"/>
        <w:suppressAutoHyphens/>
        <w:autoSpaceDE w:val="0"/>
        <w:ind w:firstLine="357"/>
        <w:jc w:val="both"/>
        <w:rPr>
          <w:rFonts w:ascii="PT Astra Serif" w:hAnsi="PT Astra Serif"/>
          <w:sz w:val="24"/>
          <w:szCs w:val="24"/>
          <w:lang w:eastAsia="ar-SA"/>
        </w:rPr>
      </w:pPr>
      <w:r w:rsidRPr="00433EC2">
        <w:rPr>
          <w:rFonts w:ascii="PT Astra Serif" w:hAnsi="PT Astra Serif"/>
          <w:sz w:val="24"/>
          <w:szCs w:val="24"/>
          <w:lang w:eastAsia="ar-SA"/>
        </w:rPr>
        <w:t>для ООО «Гео-Сервис» приказ отменен по заявлению предприятия.</w:t>
      </w:r>
    </w:p>
    <w:p w:rsidR="00AA15B2" w:rsidRDefault="00AA15B2" w:rsidP="00AA15B2">
      <w:pPr>
        <w:widowControl w:val="0"/>
        <w:suppressAutoHyphens/>
        <w:autoSpaceDE w:val="0"/>
        <w:ind w:firstLine="357"/>
        <w:jc w:val="both"/>
        <w:rPr>
          <w:rFonts w:ascii="PT Astra Serif" w:hAnsi="PT Astra Serif"/>
          <w:sz w:val="24"/>
          <w:szCs w:val="24"/>
          <w:lang w:eastAsia="ar-SA"/>
        </w:rPr>
      </w:pPr>
      <w:r w:rsidRPr="00433EC2">
        <w:rPr>
          <w:rFonts w:ascii="PT Astra Serif" w:hAnsi="PT Astra Serif"/>
          <w:sz w:val="24"/>
          <w:szCs w:val="24"/>
          <w:lang w:eastAsia="ar-SA"/>
        </w:rPr>
        <w:t xml:space="preserve">В тарифном деле имеется договор на захоронение ТКО только </w:t>
      </w:r>
      <w:r w:rsidRPr="00433EC2">
        <w:rPr>
          <w:rFonts w:ascii="PT Astra Serif" w:hAnsi="PT Astra Serif"/>
          <w:sz w:val="24"/>
          <w:szCs w:val="24"/>
          <w:lang w:eastAsia="ar-SA"/>
        </w:rPr>
        <w:br/>
        <w:t>с предприятием ООО «УЮТ».</w:t>
      </w:r>
    </w:p>
    <w:p w:rsidR="00AA15B2" w:rsidRPr="00433EC2" w:rsidRDefault="00AA15B2" w:rsidP="00AA15B2">
      <w:pPr>
        <w:widowControl w:val="0"/>
        <w:suppressAutoHyphens/>
        <w:autoSpaceDE w:val="0"/>
        <w:ind w:firstLine="357"/>
        <w:jc w:val="both"/>
        <w:rPr>
          <w:rFonts w:ascii="PT Astra Serif" w:hAnsi="PT Astra Serif"/>
          <w:sz w:val="24"/>
          <w:szCs w:val="24"/>
          <w:lang w:eastAsia="ar-SA"/>
        </w:rPr>
      </w:pPr>
    </w:p>
    <w:p w:rsidR="00AA15B2" w:rsidRDefault="00AA15B2" w:rsidP="00AA15B2">
      <w:pPr>
        <w:widowControl w:val="0"/>
        <w:tabs>
          <w:tab w:val="left" w:pos="6120"/>
        </w:tabs>
        <w:suppressAutoHyphens/>
        <w:autoSpaceDE w:val="0"/>
        <w:ind w:firstLine="357"/>
        <w:jc w:val="center"/>
        <w:rPr>
          <w:sz w:val="28"/>
          <w:szCs w:val="28"/>
          <w:lang w:eastAsia="ar-SA"/>
        </w:rPr>
      </w:pPr>
      <w:r>
        <w:rPr>
          <w:noProof/>
        </w:rPr>
        <w:drawing>
          <wp:inline distT="0" distB="0" distL="0" distR="0" wp14:anchorId="5DAAD780" wp14:editId="7E1A31CC">
            <wp:extent cx="5867400" cy="15811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67400" cy="1581150"/>
                    </a:xfrm>
                    <a:prstGeom prst="rect">
                      <a:avLst/>
                    </a:prstGeom>
                    <a:noFill/>
                    <a:ln>
                      <a:noFill/>
                    </a:ln>
                  </pic:spPr>
                </pic:pic>
              </a:graphicData>
            </a:graphic>
          </wp:inline>
        </w:drawing>
      </w:r>
    </w:p>
    <w:p w:rsidR="00AA15B2" w:rsidRDefault="00AA15B2" w:rsidP="00AA15B2">
      <w:pPr>
        <w:widowControl w:val="0"/>
        <w:tabs>
          <w:tab w:val="left" w:pos="6120"/>
        </w:tabs>
        <w:suppressAutoHyphens/>
        <w:autoSpaceDE w:val="0"/>
        <w:ind w:firstLine="357"/>
        <w:jc w:val="both"/>
        <w:rPr>
          <w:sz w:val="28"/>
          <w:szCs w:val="28"/>
          <w:lang w:eastAsia="ar-SA"/>
        </w:rPr>
      </w:pPr>
    </w:p>
    <w:p w:rsidR="00AA15B2" w:rsidRPr="00433EC2" w:rsidRDefault="00AA15B2" w:rsidP="00AA15B2">
      <w:pPr>
        <w:widowControl w:val="0"/>
        <w:suppressAutoHyphens/>
        <w:autoSpaceDE w:val="0"/>
        <w:spacing w:before="240"/>
        <w:ind w:firstLine="357"/>
        <w:contextualSpacing/>
        <w:jc w:val="both"/>
        <w:rPr>
          <w:rFonts w:ascii="PT Astra Serif" w:hAnsi="PT Astra Serif"/>
          <w:b/>
          <w:sz w:val="24"/>
          <w:szCs w:val="24"/>
          <w:lang w:eastAsia="ar-SA"/>
        </w:rPr>
      </w:pPr>
      <w:r w:rsidRPr="00433EC2">
        <w:rPr>
          <w:rFonts w:ascii="PT Astra Serif" w:hAnsi="PT Astra Serif"/>
          <w:b/>
          <w:sz w:val="24"/>
          <w:szCs w:val="24"/>
          <w:lang w:eastAsia="ar-SA"/>
        </w:rPr>
        <w:lastRenderedPageBreak/>
        <w:t xml:space="preserve">Таким образом,  в необходимую валовую выручку для расчета предельного единого тарифа на 2021 год принята сумма затрат на захоронение твердых коммунальных отходов в размере 39841,26 тыс. руб. </w:t>
      </w:r>
    </w:p>
    <w:p w:rsidR="00AA15B2" w:rsidRPr="00433EC2" w:rsidRDefault="00AA15B2" w:rsidP="00AA15B2">
      <w:pPr>
        <w:widowControl w:val="0"/>
        <w:suppressAutoHyphens/>
        <w:autoSpaceDE w:val="0"/>
        <w:spacing w:before="240"/>
        <w:ind w:left="709" w:firstLine="709"/>
        <w:jc w:val="both"/>
        <w:rPr>
          <w:rFonts w:ascii="PT Astra Serif" w:hAnsi="PT Astra Serif"/>
          <w:sz w:val="24"/>
          <w:szCs w:val="24"/>
          <w:lang w:eastAsia="ar-SA"/>
        </w:rPr>
      </w:pPr>
      <w:r w:rsidRPr="00433EC2">
        <w:rPr>
          <w:rFonts w:ascii="PT Astra Serif" w:hAnsi="PT Astra Serif"/>
          <w:b/>
          <w:sz w:val="24"/>
          <w:szCs w:val="24"/>
          <w:lang w:eastAsia="ar-SA"/>
        </w:rPr>
        <w:t>Расходы на транспортирование твердых коммунальных отходов.</w:t>
      </w:r>
    </w:p>
    <w:p w:rsidR="00AA15B2" w:rsidRPr="00433EC2" w:rsidRDefault="00AA15B2" w:rsidP="00AA15B2">
      <w:pPr>
        <w:suppressAutoHyphens/>
        <w:autoSpaceDE w:val="0"/>
        <w:ind w:firstLine="357"/>
        <w:jc w:val="both"/>
        <w:rPr>
          <w:rFonts w:ascii="PT Astra Serif" w:hAnsi="PT Astra Serif"/>
          <w:sz w:val="24"/>
          <w:szCs w:val="24"/>
          <w:lang w:eastAsia="ar-SA"/>
        </w:rPr>
      </w:pPr>
      <w:proofErr w:type="gramStart"/>
      <w:r w:rsidRPr="00433EC2">
        <w:rPr>
          <w:rFonts w:ascii="PT Astra Serif" w:hAnsi="PT Astra Serif"/>
          <w:sz w:val="24"/>
          <w:szCs w:val="24"/>
          <w:lang w:eastAsia="ar-SA"/>
        </w:rPr>
        <w:t>Расходы на сбор и транспортирование твердых коммунальных отходов формируются исходя из расходов на оплату выполняемых сторонними организациями или индивидуальными предпринимателями работ и (или)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сбор и транспортирование твердых коммунальных отходов, и (или) собственных расходов регионального оператора на сбор и</w:t>
      </w:r>
      <w:proofErr w:type="gramEnd"/>
      <w:r w:rsidRPr="00433EC2">
        <w:rPr>
          <w:rFonts w:ascii="PT Astra Serif" w:hAnsi="PT Astra Serif"/>
          <w:sz w:val="24"/>
          <w:szCs w:val="24"/>
          <w:lang w:eastAsia="ar-SA"/>
        </w:rPr>
        <w:t xml:space="preserve"> транспортирование твердых коммунальных отходов, осуществляемых региональным оператором.</w:t>
      </w:r>
    </w:p>
    <w:p w:rsidR="00AA15B2" w:rsidRPr="00433EC2" w:rsidRDefault="00AA15B2" w:rsidP="00AA15B2">
      <w:pPr>
        <w:suppressAutoHyphens/>
        <w:autoSpaceDE w:val="0"/>
        <w:ind w:firstLine="357"/>
        <w:jc w:val="both"/>
        <w:rPr>
          <w:rFonts w:ascii="PT Astra Serif" w:hAnsi="PT Astra Serif"/>
          <w:sz w:val="24"/>
          <w:szCs w:val="24"/>
          <w:lang w:eastAsia="ar-SA"/>
        </w:rPr>
      </w:pPr>
      <w:r w:rsidRPr="00433EC2">
        <w:rPr>
          <w:rFonts w:ascii="PT Astra Serif" w:hAnsi="PT Astra Serif"/>
          <w:sz w:val="24"/>
          <w:szCs w:val="24"/>
          <w:lang w:eastAsia="ar-SA"/>
        </w:rPr>
        <w:t xml:space="preserve">  </w:t>
      </w:r>
      <w:proofErr w:type="gramStart"/>
      <w:r w:rsidRPr="00433EC2">
        <w:rPr>
          <w:rFonts w:ascii="PT Astra Serif" w:hAnsi="PT Astra Serif"/>
          <w:sz w:val="24"/>
          <w:szCs w:val="24"/>
          <w:lang w:eastAsia="ar-SA"/>
        </w:rPr>
        <w:t>На основании п. 18 Постановления Правительства РФ от 30.05.2016 N 484 «О ценообразовании в области обращения с твердыми коммунальными отходами»,  органом регулирования был проведен сравнительный анализ расходов на транспортирование твердых коммунальных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roofErr w:type="gramEnd"/>
    </w:p>
    <w:p w:rsidR="00AA15B2" w:rsidRPr="00433EC2" w:rsidRDefault="00AA15B2" w:rsidP="00AA15B2">
      <w:pPr>
        <w:autoSpaceDE w:val="0"/>
        <w:ind w:firstLine="357"/>
        <w:jc w:val="both"/>
        <w:rPr>
          <w:rFonts w:ascii="PT Astra Serif" w:hAnsi="PT Astra Serif"/>
          <w:sz w:val="24"/>
          <w:szCs w:val="24"/>
        </w:rPr>
      </w:pPr>
      <w:r w:rsidRPr="00433EC2">
        <w:rPr>
          <w:rFonts w:ascii="PT Astra Serif" w:hAnsi="PT Astra Serif"/>
          <w:sz w:val="24"/>
          <w:szCs w:val="24"/>
          <w:lang w:eastAsia="ar-SA"/>
        </w:rPr>
        <w:t xml:space="preserve">  Исходя из данных, представленных другими регулируемыми организациями по данной статье затрат и </w:t>
      </w:r>
      <w:r>
        <w:rPr>
          <w:rFonts w:ascii="PT Astra Serif" w:hAnsi="PT Astra Serif"/>
          <w:sz w:val="24"/>
          <w:szCs w:val="24"/>
        </w:rPr>
        <w:t xml:space="preserve">заключенными </w:t>
      </w:r>
      <w:r w:rsidRPr="00433EC2">
        <w:rPr>
          <w:rFonts w:ascii="PT Astra Serif" w:hAnsi="PT Astra Serif"/>
          <w:sz w:val="24"/>
          <w:szCs w:val="24"/>
        </w:rPr>
        <w:t>ООО «МЕЖРЕГИОНАЛЬНАЯ ЭКОЛОГИЧЕСКАЯ КОМПАНИЯ» договорами на транспортирование ТКО</w:t>
      </w:r>
      <w:r w:rsidRPr="00433EC2">
        <w:rPr>
          <w:rFonts w:ascii="PT Astra Serif" w:hAnsi="PT Astra Serif"/>
          <w:sz w:val="24"/>
          <w:szCs w:val="24"/>
          <w:lang w:eastAsia="ar-SA"/>
        </w:rPr>
        <w:t>, средняя стоимость услуг по транспортированию на 2021 г. в расчете на 1 м3 составит 365,82 руб. (план 2020 года – 376,37 руб./</w:t>
      </w:r>
      <w:proofErr w:type="spellStart"/>
      <w:r w:rsidRPr="00433EC2">
        <w:rPr>
          <w:rFonts w:ascii="PT Astra Serif" w:hAnsi="PT Astra Serif"/>
          <w:sz w:val="24"/>
          <w:szCs w:val="24"/>
          <w:lang w:eastAsia="ar-SA"/>
        </w:rPr>
        <w:t>куб</w:t>
      </w:r>
      <w:proofErr w:type="gramStart"/>
      <w:r w:rsidRPr="00433EC2">
        <w:rPr>
          <w:rFonts w:ascii="PT Astra Serif" w:hAnsi="PT Astra Serif"/>
          <w:sz w:val="24"/>
          <w:szCs w:val="24"/>
          <w:lang w:eastAsia="ar-SA"/>
        </w:rPr>
        <w:t>.м</w:t>
      </w:r>
      <w:proofErr w:type="spellEnd"/>
      <w:proofErr w:type="gramEnd"/>
      <w:r w:rsidRPr="00433EC2">
        <w:rPr>
          <w:rFonts w:ascii="PT Astra Serif" w:hAnsi="PT Astra Serif"/>
          <w:sz w:val="24"/>
          <w:szCs w:val="24"/>
          <w:lang w:eastAsia="ar-SA"/>
        </w:rPr>
        <w:t xml:space="preserve"> снижение 2,8%), </w:t>
      </w:r>
      <w:r w:rsidRPr="00433EC2">
        <w:rPr>
          <w:rFonts w:ascii="PT Astra Serif" w:hAnsi="PT Astra Serif"/>
          <w:sz w:val="24"/>
          <w:szCs w:val="24"/>
        </w:rPr>
        <w:t>что ниже предельной стоимости транспортирования ТКО, рассчитанной органом регулирования на 2021 год.</w:t>
      </w:r>
    </w:p>
    <w:p w:rsidR="00AA15B2" w:rsidRPr="00433EC2" w:rsidRDefault="00AA15B2" w:rsidP="00AA15B2">
      <w:pPr>
        <w:suppressAutoHyphens/>
        <w:autoSpaceDE w:val="0"/>
        <w:ind w:firstLine="357"/>
        <w:jc w:val="both"/>
        <w:rPr>
          <w:rFonts w:ascii="PT Astra Serif" w:hAnsi="PT Astra Serif"/>
          <w:b/>
          <w:sz w:val="24"/>
          <w:szCs w:val="24"/>
          <w:lang w:eastAsia="ar-SA"/>
        </w:rPr>
      </w:pPr>
      <w:r w:rsidRPr="00433EC2">
        <w:rPr>
          <w:rFonts w:ascii="PT Astra Serif" w:hAnsi="PT Astra Serif"/>
          <w:sz w:val="24"/>
          <w:szCs w:val="24"/>
          <w:lang w:eastAsia="ar-SA"/>
        </w:rPr>
        <w:t xml:space="preserve">С учетом планового объема транспортируемых ТКО 330,86 тыс. </w:t>
      </w:r>
      <w:proofErr w:type="spellStart"/>
      <w:r w:rsidRPr="00433EC2">
        <w:rPr>
          <w:rFonts w:ascii="PT Astra Serif" w:hAnsi="PT Astra Serif"/>
          <w:sz w:val="24"/>
          <w:szCs w:val="24"/>
          <w:lang w:eastAsia="ar-SA"/>
        </w:rPr>
        <w:t>куб.м</w:t>
      </w:r>
      <w:proofErr w:type="spellEnd"/>
      <w:r w:rsidRPr="00433EC2">
        <w:rPr>
          <w:rFonts w:ascii="PT Astra Serif" w:hAnsi="PT Astra Serif"/>
          <w:sz w:val="24"/>
          <w:szCs w:val="24"/>
          <w:lang w:eastAsia="ar-SA"/>
        </w:rPr>
        <w:t>. и стоимости на 1 м3 365,82 руб., сумма затрат на оказание услуг по транспортированию ТКО в 2021 г. для ЗДРО № 5 составит 121034,79 тыс. руб.</w:t>
      </w:r>
    </w:p>
    <w:p w:rsidR="00AA15B2" w:rsidRPr="00433EC2" w:rsidRDefault="00AA15B2" w:rsidP="00AA15B2">
      <w:pPr>
        <w:widowControl w:val="0"/>
        <w:autoSpaceDE w:val="0"/>
        <w:autoSpaceDN w:val="0"/>
        <w:adjustRightInd w:val="0"/>
        <w:spacing w:before="240"/>
        <w:ind w:firstLine="360"/>
        <w:contextualSpacing/>
        <w:jc w:val="both"/>
        <w:rPr>
          <w:rFonts w:ascii="PT Astra Serif" w:hAnsi="PT Astra Serif"/>
          <w:b/>
          <w:sz w:val="24"/>
          <w:szCs w:val="24"/>
        </w:rPr>
      </w:pPr>
      <w:r w:rsidRPr="00433EC2">
        <w:rPr>
          <w:rFonts w:ascii="PT Astra Serif" w:hAnsi="PT Astra Serif"/>
          <w:b/>
          <w:sz w:val="24"/>
          <w:szCs w:val="24"/>
        </w:rPr>
        <w:t xml:space="preserve">   Таким образом, в расчет тарифа приняты предложенные предприятием затраты на транспортирование ТКО в размере 121034,79 </w:t>
      </w:r>
      <w:proofErr w:type="spellStart"/>
      <w:r w:rsidRPr="00433EC2">
        <w:rPr>
          <w:rFonts w:ascii="PT Astra Serif" w:hAnsi="PT Astra Serif"/>
          <w:b/>
          <w:sz w:val="24"/>
          <w:szCs w:val="24"/>
        </w:rPr>
        <w:t>тыс</w:t>
      </w:r>
      <w:proofErr w:type="gramStart"/>
      <w:r w:rsidRPr="00433EC2">
        <w:rPr>
          <w:rFonts w:ascii="PT Astra Serif" w:hAnsi="PT Astra Serif"/>
          <w:b/>
          <w:sz w:val="24"/>
          <w:szCs w:val="24"/>
        </w:rPr>
        <w:t>.р</w:t>
      </w:r>
      <w:proofErr w:type="gramEnd"/>
      <w:r w:rsidRPr="00433EC2">
        <w:rPr>
          <w:rFonts w:ascii="PT Astra Serif" w:hAnsi="PT Astra Serif"/>
          <w:b/>
          <w:sz w:val="24"/>
          <w:szCs w:val="24"/>
        </w:rPr>
        <w:t>уб</w:t>
      </w:r>
      <w:proofErr w:type="spellEnd"/>
      <w:r w:rsidRPr="00433EC2">
        <w:rPr>
          <w:rFonts w:ascii="PT Astra Serif" w:hAnsi="PT Astra Serif"/>
          <w:b/>
          <w:sz w:val="24"/>
          <w:szCs w:val="24"/>
        </w:rPr>
        <w:t>.</w:t>
      </w:r>
    </w:p>
    <w:p w:rsidR="00AA15B2" w:rsidRDefault="00AA15B2" w:rsidP="00AA15B2">
      <w:pPr>
        <w:widowControl w:val="0"/>
        <w:autoSpaceDE w:val="0"/>
        <w:autoSpaceDN w:val="0"/>
        <w:adjustRightInd w:val="0"/>
        <w:ind w:firstLine="357"/>
        <w:jc w:val="both"/>
        <w:rPr>
          <w:rFonts w:ascii="PT Astra Serif" w:hAnsi="PT Astra Serif"/>
          <w:b/>
          <w:sz w:val="24"/>
          <w:szCs w:val="24"/>
        </w:rPr>
      </w:pPr>
    </w:p>
    <w:p w:rsidR="00AA15B2" w:rsidRPr="00433EC2" w:rsidRDefault="00AA15B2" w:rsidP="00AA15B2">
      <w:pPr>
        <w:widowControl w:val="0"/>
        <w:autoSpaceDE w:val="0"/>
        <w:autoSpaceDN w:val="0"/>
        <w:adjustRightInd w:val="0"/>
        <w:ind w:firstLine="357"/>
        <w:jc w:val="both"/>
        <w:rPr>
          <w:rFonts w:ascii="PT Astra Serif" w:hAnsi="PT Astra Serif"/>
          <w:b/>
          <w:sz w:val="24"/>
          <w:szCs w:val="24"/>
        </w:rPr>
      </w:pPr>
      <w:r w:rsidRPr="00433EC2">
        <w:rPr>
          <w:rFonts w:ascii="PT Astra Serif" w:hAnsi="PT Astra Serif"/>
          <w:b/>
          <w:sz w:val="24"/>
          <w:szCs w:val="24"/>
        </w:rPr>
        <w:t xml:space="preserve"> Расходы на заключение и обслуживание договоров с собственниками и операторами ТКО.</w:t>
      </w:r>
    </w:p>
    <w:p w:rsidR="00AA15B2" w:rsidRPr="00433EC2" w:rsidRDefault="00AA15B2" w:rsidP="00AA15B2">
      <w:pPr>
        <w:widowControl w:val="0"/>
        <w:suppressAutoHyphens/>
        <w:autoSpaceDE w:val="0"/>
        <w:spacing w:before="240"/>
        <w:ind w:firstLine="357"/>
        <w:contextualSpacing/>
        <w:jc w:val="both"/>
        <w:rPr>
          <w:rFonts w:ascii="PT Astra Serif" w:hAnsi="PT Astra Serif"/>
          <w:sz w:val="24"/>
          <w:szCs w:val="24"/>
          <w:lang w:eastAsia="ar-SA"/>
        </w:rPr>
      </w:pPr>
      <w:r w:rsidRPr="00433EC2">
        <w:rPr>
          <w:rFonts w:ascii="PT Astra Serif" w:hAnsi="PT Astra Serif"/>
          <w:sz w:val="24"/>
          <w:szCs w:val="24"/>
          <w:lang w:eastAsia="ar-SA"/>
        </w:rPr>
        <w:t>У регионального оператора отсутствовали фактические собственные расходы в  2019 году.</w:t>
      </w:r>
    </w:p>
    <w:p w:rsidR="00AA15B2" w:rsidRPr="00433EC2" w:rsidRDefault="00AA15B2" w:rsidP="00AA15B2">
      <w:pPr>
        <w:widowControl w:val="0"/>
        <w:autoSpaceDE w:val="0"/>
        <w:ind w:firstLine="708"/>
        <w:jc w:val="both"/>
        <w:rPr>
          <w:rFonts w:ascii="PT Astra Serif" w:hAnsi="PT Astra Serif"/>
          <w:sz w:val="24"/>
          <w:szCs w:val="24"/>
          <w:lang w:eastAsia="ar-SA"/>
        </w:rPr>
      </w:pPr>
      <w:r w:rsidRPr="00433EC2">
        <w:rPr>
          <w:rFonts w:ascii="PT Astra Serif" w:hAnsi="PT Astra Serif"/>
          <w:sz w:val="24"/>
          <w:szCs w:val="24"/>
          <w:lang w:eastAsia="ar-SA"/>
        </w:rPr>
        <w:t xml:space="preserve"> Данные расходы сформированы исходя из представленных подтверждающих документов.</w:t>
      </w:r>
    </w:p>
    <w:p w:rsidR="00AA15B2" w:rsidRPr="00433EC2" w:rsidRDefault="00AA15B2" w:rsidP="00AA15B2">
      <w:pPr>
        <w:widowControl w:val="0"/>
        <w:suppressAutoHyphens/>
        <w:autoSpaceDE w:val="0"/>
        <w:ind w:firstLine="708"/>
        <w:jc w:val="both"/>
        <w:rPr>
          <w:rFonts w:ascii="PT Astra Serif" w:hAnsi="PT Astra Serif"/>
          <w:sz w:val="24"/>
          <w:szCs w:val="24"/>
          <w:lang w:eastAsia="ar-SA"/>
        </w:rPr>
      </w:pPr>
      <w:proofErr w:type="gramStart"/>
      <w:r w:rsidRPr="00433EC2">
        <w:rPr>
          <w:rFonts w:ascii="PT Astra Serif" w:hAnsi="PT Astra Serif"/>
          <w:sz w:val="24"/>
          <w:szCs w:val="24"/>
          <w:lang w:eastAsia="ar-SA"/>
        </w:rPr>
        <w:t>Сумма затрат на фонд оплаты труда на 2021 г., соответствии со штатным расписанием ООО «</w:t>
      </w:r>
      <w:r w:rsidRPr="00433EC2">
        <w:rPr>
          <w:rFonts w:ascii="PT Astra Serif" w:hAnsi="PT Astra Serif"/>
          <w:sz w:val="24"/>
          <w:szCs w:val="24"/>
        </w:rPr>
        <w:t>ООО «МЕЖРЕГИОНАЛЬНАЯ ЭКОЛОГИЧЕСКАЯ КОМПАНИЯ»</w:t>
      </w:r>
      <w:r w:rsidRPr="00433EC2">
        <w:rPr>
          <w:rFonts w:ascii="PT Astra Serif" w:hAnsi="PT Astra Serif"/>
          <w:sz w:val="24"/>
          <w:szCs w:val="24"/>
          <w:lang w:eastAsia="ar-SA"/>
        </w:rPr>
        <w:t>», положением о премировании, а также с учетом уплаты страховых взносов, согласно ст.425 «Налоговый кодекс Российской Федерации (часть вторая)» от 05.08.2000 N 117-ФЗ, и взносов на обязательное страхование от несчастных случае на производстве и профессиональных заболеваний юридического лица, учтенная органом регулирования в</w:t>
      </w:r>
      <w:proofErr w:type="gramEnd"/>
      <w:r w:rsidRPr="00433EC2">
        <w:rPr>
          <w:rFonts w:ascii="PT Astra Serif" w:hAnsi="PT Astra Serif"/>
          <w:sz w:val="24"/>
          <w:szCs w:val="24"/>
          <w:lang w:eastAsia="ar-SA"/>
        </w:rPr>
        <w:t xml:space="preserve"> составе собственных расходов регионального оператора, составила 4446,0 </w:t>
      </w:r>
      <w:proofErr w:type="spellStart"/>
      <w:r w:rsidRPr="00433EC2">
        <w:rPr>
          <w:rFonts w:ascii="PT Astra Serif" w:hAnsi="PT Astra Serif"/>
          <w:sz w:val="24"/>
          <w:szCs w:val="24"/>
          <w:lang w:eastAsia="ar-SA"/>
        </w:rPr>
        <w:t>тыс</w:t>
      </w:r>
      <w:proofErr w:type="gramStart"/>
      <w:r w:rsidRPr="00433EC2">
        <w:rPr>
          <w:rFonts w:ascii="PT Astra Serif" w:hAnsi="PT Astra Serif"/>
          <w:sz w:val="24"/>
          <w:szCs w:val="24"/>
          <w:lang w:eastAsia="ar-SA"/>
        </w:rPr>
        <w:t>.р</w:t>
      </w:r>
      <w:proofErr w:type="gramEnd"/>
      <w:r w:rsidRPr="00433EC2">
        <w:rPr>
          <w:rFonts w:ascii="PT Astra Serif" w:hAnsi="PT Astra Serif"/>
          <w:sz w:val="24"/>
          <w:szCs w:val="24"/>
          <w:lang w:eastAsia="ar-SA"/>
        </w:rPr>
        <w:t>уб</w:t>
      </w:r>
      <w:proofErr w:type="spellEnd"/>
      <w:r w:rsidRPr="00433EC2">
        <w:rPr>
          <w:rFonts w:ascii="PT Astra Serif" w:hAnsi="PT Astra Serif"/>
          <w:sz w:val="24"/>
          <w:szCs w:val="24"/>
          <w:lang w:eastAsia="ar-SA"/>
        </w:rPr>
        <w:t>.</w:t>
      </w:r>
    </w:p>
    <w:p w:rsidR="00AA15B2" w:rsidRPr="00433EC2" w:rsidRDefault="00AA15B2" w:rsidP="00AA15B2">
      <w:pPr>
        <w:widowControl w:val="0"/>
        <w:suppressAutoHyphens/>
        <w:autoSpaceDE w:val="0"/>
        <w:ind w:firstLine="708"/>
        <w:jc w:val="both"/>
        <w:rPr>
          <w:rFonts w:ascii="PT Astra Serif" w:hAnsi="PT Astra Serif"/>
          <w:sz w:val="24"/>
          <w:szCs w:val="24"/>
          <w:lang w:eastAsia="ar-SA"/>
        </w:rPr>
      </w:pPr>
      <w:r w:rsidRPr="00433EC2">
        <w:rPr>
          <w:rFonts w:ascii="PT Astra Serif" w:hAnsi="PT Astra Serif"/>
          <w:sz w:val="24"/>
          <w:szCs w:val="24"/>
          <w:lang w:eastAsia="ar-SA"/>
        </w:rPr>
        <w:t xml:space="preserve">Затраты на услуги связи, аренда офиса, канцелярские, информационные приняты, исходя из предложения регионального оператора и представленных подтверждающих документов за отчетный 2019 год, в размере 976,64 </w:t>
      </w:r>
      <w:proofErr w:type="spellStart"/>
      <w:r w:rsidRPr="00433EC2">
        <w:rPr>
          <w:rFonts w:ascii="PT Astra Serif" w:hAnsi="PT Astra Serif"/>
          <w:sz w:val="24"/>
          <w:szCs w:val="24"/>
          <w:lang w:eastAsia="ar-SA"/>
        </w:rPr>
        <w:t>тыс</w:t>
      </w:r>
      <w:proofErr w:type="gramStart"/>
      <w:r w:rsidRPr="00433EC2">
        <w:rPr>
          <w:rFonts w:ascii="PT Astra Serif" w:hAnsi="PT Astra Serif"/>
          <w:sz w:val="24"/>
          <w:szCs w:val="24"/>
          <w:lang w:eastAsia="ar-SA"/>
        </w:rPr>
        <w:t>.р</w:t>
      </w:r>
      <w:proofErr w:type="gramEnd"/>
      <w:r w:rsidRPr="00433EC2">
        <w:rPr>
          <w:rFonts w:ascii="PT Astra Serif" w:hAnsi="PT Astra Serif"/>
          <w:sz w:val="24"/>
          <w:szCs w:val="24"/>
          <w:lang w:eastAsia="ar-SA"/>
        </w:rPr>
        <w:t>уб</w:t>
      </w:r>
      <w:proofErr w:type="spellEnd"/>
      <w:r w:rsidRPr="00433EC2">
        <w:rPr>
          <w:rFonts w:ascii="PT Astra Serif" w:hAnsi="PT Astra Serif"/>
          <w:sz w:val="24"/>
          <w:szCs w:val="24"/>
          <w:lang w:eastAsia="ar-SA"/>
        </w:rPr>
        <w:t>.</w:t>
      </w:r>
    </w:p>
    <w:p w:rsidR="00AA15B2" w:rsidRDefault="00AA15B2" w:rsidP="00AA15B2">
      <w:pPr>
        <w:widowControl w:val="0"/>
        <w:suppressAutoHyphens/>
        <w:autoSpaceDE w:val="0"/>
        <w:spacing w:before="240"/>
        <w:ind w:firstLine="357"/>
        <w:contextualSpacing/>
        <w:jc w:val="both"/>
        <w:rPr>
          <w:rFonts w:ascii="PT Astra Serif" w:hAnsi="PT Astra Serif"/>
          <w:b/>
          <w:sz w:val="24"/>
          <w:szCs w:val="24"/>
          <w:lang w:eastAsia="ar-SA"/>
        </w:rPr>
      </w:pPr>
    </w:p>
    <w:p w:rsidR="00AA15B2" w:rsidRPr="00433EC2" w:rsidRDefault="00AA15B2" w:rsidP="00AA15B2">
      <w:pPr>
        <w:widowControl w:val="0"/>
        <w:suppressAutoHyphens/>
        <w:autoSpaceDE w:val="0"/>
        <w:spacing w:before="240"/>
        <w:ind w:firstLine="357"/>
        <w:contextualSpacing/>
        <w:jc w:val="both"/>
        <w:rPr>
          <w:rFonts w:ascii="PT Astra Serif" w:hAnsi="PT Astra Serif"/>
          <w:b/>
          <w:sz w:val="24"/>
          <w:szCs w:val="24"/>
          <w:lang w:eastAsia="ar-SA"/>
        </w:rPr>
      </w:pPr>
      <w:r w:rsidRPr="00433EC2">
        <w:rPr>
          <w:rFonts w:ascii="PT Astra Serif" w:hAnsi="PT Astra Serif"/>
          <w:b/>
          <w:sz w:val="24"/>
          <w:szCs w:val="24"/>
          <w:lang w:eastAsia="ar-SA"/>
        </w:rPr>
        <w:t>Учитывая указанное выше, в необходимую валовую выручку для расчета предельного единого тарифа на 2021 год принята сумма затрат на заключение и обслуживание договоров в размере 5422,64 тыс. руб. исходя из плановых расходов регионального оператора.</w:t>
      </w:r>
    </w:p>
    <w:p w:rsidR="00AA15B2" w:rsidRDefault="00AA15B2" w:rsidP="00AA15B2">
      <w:pPr>
        <w:widowControl w:val="0"/>
        <w:suppressAutoHyphens/>
        <w:autoSpaceDE w:val="0"/>
        <w:spacing w:before="240"/>
        <w:ind w:firstLine="357"/>
        <w:contextualSpacing/>
        <w:jc w:val="both"/>
        <w:rPr>
          <w:b/>
          <w:sz w:val="28"/>
          <w:szCs w:val="28"/>
          <w:lang w:eastAsia="ar-SA"/>
        </w:rPr>
      </w:pPr>
    </w:p>
    <w:p w:rsidR="00AA15B2" w:rsidRDefault="00AA15B2" w:rsidP="00AA15B2">
      <w:pPr>
        <w:autoSpaceDE w:val="0"/>
        <w:autoSpaceDN w:val="0"/>
        <w:adjustRightInd w:val="0"/>
        <w:ind w:firstLine="357"/>
        <w:jc w:val="both"/>
        <w:rPr>
          <w:sz w:val="28"/>
          <w:szCs w:val="28"/>
        </w:rPr>
      </w:pPr>
      <w:r>
        <w:rPr>
          <w:noProof/>
        </w:rPr>
        <w:lastRenderedPageBreak/>
        <w:drawing>
          <wp:inline distT="0" distB="0" distL="0" distR="0" wp14:anchorId="4DF55951" wp14:editId="58705C27">
            <wp:extent cx="5200650" cy="44291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00650" cy="4429125"/>
                    </a:xfrm>
                    <a:prstGeom prst="rect">
                      <a:avLst/>
                    </a:prstGeom>
                    <a:noFill/>
                    <a:ln>
                      <a:noFill/>
                    </a:ln>
                  </pic:spPr>
                </pic:pic>
              </a:graphicData>
            </a:graphic>
          </wp:inline>
        </w:drawing>
      </w:r>
    </w:p>
    <w:p w:rsidR="00AA15B2" w:rsidRPr="00433EC2" w:rsidRDefault="00AA15B2" w:rsidP="00AA15B2">
      <w:pPr>
        <w:autoSpaceDE w:val="0"/>
        <w:autoSpaceDN w:val="0"/>
        <w:adjustRightInd w:val="0"/>
        <w:ind w:firstLine="357"/>
        <w:jc w:val="both"/>
        <w:rPr>
          <w:rFonts w:ascii="PT Astra Serif" w:hAnsi="PT Astra Serif"/>
          <w:b/>
          <w:bCs/>
          <w:sz w:val="24"/>
          <w:szCs w:val="24"/>
        </w:rPr>
      </w:pPr>
    </w:p>
    <w:p w:rsidR="00AA15B2" w:rsidRPr="00433EC2" w:rsidRDefault="00AA15B2" w:rsidP="00AA15B2">
      <w:pPr>
        <w:autoSpaceDE w:val="0"/>
        <w:autoSpaceDN w:val="0"/>
        <w:adjustRightInd w:val="0"/>
        <w:ind w:left="2127" w:firstLine="709"/>
        <w:jc w:val="both"/>
        <w:rPr>
          <w:rFonts w:ascii="PT Astra Serif" w:hAnsi="PT Astra Serif"/>
          <w:b/>
          <w:bCs/>
          <w:sz w:val="24"/>
          <w:szCs w:val="24"/>
        </w:rPr>
      </w:pPr>
      <w:r w:rsidRPr="00433EC2">
        <w:rPr>
          <w:rFonts w:ascii="PT Astra Serif" w:hAnsi="PT Astra Serif"/>
          <w:b/>
          <w:bCs/>
          <w:sz w:val="24"/>
          <w:szCs w:val="24"/>
        </w:rPr>
        <w:t>Расходы на покупку контейнеров.</w:t>
      </w:r>
    </w:p>
    <w:p w:rsidR="00AA15B2" w:rsidRPr="00433EC2" w:rsidRDefault="00AA15B2" w:rsidP="00AA15B2">
      <w:pPr>
        <w:ind w:firstLine="708"/>
        <w:jc w:val="both"/>
        <w:rPr>
          <w:rFonts w:ascii="PT Astra Serif" w:hAnsi="PT Astra Serif"/>
          <w:sz w:val="24"/>
          <w:szCs w:val="24"/>
        </w:rPr>
      </w:pPr>
      <w:r w:rsidRPr="00433EC2">
        <w:rPr>
          <w:rFonts w:ascii="PT Astra Serif" w:hAnsi="PT Astra Serif"/>
          <w:sz w:val="24"/>
          <w:szCs w:val="24"/>
        </w:rPr>
        <w:t>Таблицей 46 территориальной схемы по обращению с отходами, в том числе с твердыми коммунальными отходами, на территории Ульяновской области определено прогнозное количество  образования твердых коммунальных отходов IV-V классов опасности по зонам деятельности региональных операторов (</w:t>
      </w:r>
      <w:proofErr w:type="spellStart"/>
      <w:r w:rsidRPr="00433EC2">
        <w:rPr>
          <w:rFonts w:ascii="PT Astra Serif" w:hAnsi="PT Astra Serif"/>
          <w:sz w:val="24"/>
          <w:szCs w:val="24"/>
        </w:rPr>
        <w:t>куб.м</w:t>
      </w:r>
      <w:proofErr w:type="spellEnd"/>
      <w:r w:rsidRPr="00433EC2">
        <w:rPr>
          <w:rFonts w:ascii="PT Astra Serif" w:hAnsi="PT Astra Serif"/>
          <w:sz w:val="24"/>
          <w:szCs w:val="24"/>
        </w:rPr>
        <w:t>.).</w:t>
      </w:r>
    </w:p>
    <w:p w:rsidR="00AA15B2" w:rsidRPr="00433EC2" w:rsidRDefault="00AA15B2" w:rsidP="00AA15B2">
      <w:pPr>
        <w:ind w:firstLine="708"/>
        <w:jc w:val="both"/>
        <w:rPr>
          <w:rFonts w:ascii="PT Astra Serif" w:hAnsi="PT Astra Serif"/>
          <w:sz w:val="24"/>
          <w:szCs w:val="24"/>
        </w:rPr>
      </w:pPr>
      <w:r w:rsidRPr="00433EC2">
        <w:rPr>
          <w:rFonts w:ascii="PT Astra Serif" w:hAnsi="PT Astra Serif"/>
          <w:sz w:val="24"/>
          <w:szCs w:val="24"/>
        </w:rPr>
        <w:t>В соответствии с пунктом 90 Постановления Правительства РФ от 30.05.2016 № 484 "Расходы на приобретение контейнеров и бункеров и их содержание определяются в размере, не превышающем 1 процента необходимой валовой выручки регионального оператора на очередной период регулирования".</w:t>
      </w:r>
    </w:p>
    <w:p w:rsidR="00AA15B2" w:rsidRPr="00433EC2" w:rsidRDefault="00AA15B2" w:rsidP="00AA15B2">
      <w:pPr>
        <w:ind w:firstLine="708"/>
        <w:jc w:val="both"/>
        <w:rPr>
          <w:rFonts w:ascii="PT Astra Serif" w:hAnsi="PT Astra Serif"/>
          <w:sz w:val="24"/>
          <w:szCs w:val="24"/>
        </w:rPr>
      </w:pPr>
      <w:r w:rsidRPr="00433EC2">
        <w:rPr>
          <w:rFonts w:ascii="PT Astra Serif" w:hAnsi="PT Astra Serif"/>
          <w:sz w:val="24"/>
          <w:szCs w:val="24"/>
        </w:rPr>
        <w:t>Предприятием представлен договор поставки контейнеров.</w:t>
      </w:r>
    </w:p>
    <w:p w:rsidR="00AA15B2" w:rsidRPr="00433EC2" w:rsidRDefault="00AA15B2" w:rsidP="00AA15B2">
      <w:pPr>
        <w:ind w:firstLine="708"/>
        <w:jc w:val="both"/>
        <w:rPr>
          <w:rFonts w:ascii="PT Astra Serif" w:hAnsi="PT Astra Serif"/>
          <w:b/>
          <w:bCs/>
          <w:sz w:val="24"/>
          <w:szCs w:val="24"/>
        </w:rPr>
      </w:pPr>
      <w:r w:rsidRPr="00433EC2">
        <w:rPr>
          <w:rFonts w:ascii="PT Astra Serif" w:hAnsi="PT Astra Serif"/>
          <w:b/>
          <w:bCs/>
          <w:sz w:val="24"/>
          <w:szCs w:val="24"/>
        </w:rPr>
        <w:t>Таким образом, в необходимую валовую выручку регионального оператора на 2021 год подлежит включению величина затрат на приобретение контейнеров в размере  1608,78 тыс. руб.</w:t>
      </w:r>
    </w:p>
    <w:p w:rsidR="00AA15B2" w:rsidRPr="00433EC2" w:rsidRDefault="00AA15B2" w:rsidP="00AA15B2">
      <w:pPr>
        <w:autoSpaceDE w:val="0"/>
        <w:autoSpaceDN w:val="0"/>
        <w:adjustRightInd w:val="0"/>
        <w:ind w:firstLine="357"/>
        <w:jc w:val="both"/>
        <w:rPr>
          <w:rFonts w:ascii="PT Astra Serif" w:hAnsi="PT Astra Serif"/>
          <w:b/>
          <w:bCs/>
          <w:sz w:val="24"/>
          <w:szCs w:val="24"/>
        </w:rPr>
      </w:pPr>
    </w:p>
    <w:p w:rsidR="00AA15B2" w:rsidRPr="00433EC2" w:rsidRDefault="00AA15B2" w:rsidP="00AA15B2">
      <w:pPr>
        <w:autoSpaceDE w:val="0"/>
        <w:autoSpaceDN w:val="0"/>
        <w:adjustRightInd w:val="0"/>
        <w:ind w:left="709" w:firstLine="709"/>
        <w:jc w:val="both"/>
        <w:rPr>
          <w:rFonts w:ascii="PT Astra Serif" w:hAnsi="PT Astra Serif"/>
          <w:b/>
          <w:bCs/>
          <w:sz w:val="24"/>
          <w:szCs w:val="24"/>
        </w:rPr>
      </w:pPr>
      <w:r w:rsidRPr="00433EC2">
        <w:rPr>
          <w:rFonts w:ascii="PT Astra Serif" w:hAnsi="PT Astra Serif"/>
          <w:b/>
          <w:bCs/>
          <w:sz w:val="24"/>
          <w:szCs w:val="24"/>
        </w:rPr>
        <w:t xml:space="preserve"> Предпринимательская прибыль 5 % от собственных расходов РО</w:t>
      </w:r>
    </w:p>
    <w:p w:rsidR="00AA15B2" w:rsidRPr="00433EC2" w:rsidRDefault="00AA15B2" w:rsidP="00AA15B2">
      <w:pPr>
        <w:ind w:firstLine="709"/>
        <w:jc w:val="both"/>
        <w:rPr>
          <w:rFonts w:ascii="PT Astra Serif" w:hAnsi="PT Astra Serif"/>
          <w:sz w:val="24"/>
          <w:szCs w:val="24"/>
        </w:rPr>
      </w:pPr>
      <w:r w:rsidRPr="00433EC2">
        <w:rPr>
          <w:rFonts w:ascii="PT Astra Serif" w:hAnsi="PT Astra Serif"/>
          <w:sz w:val="24"/>
          <w:szCs w:val="24"/>
        </w:rPr>
        <w:t xml:space="preserve">В соответствии с пункт 90 (1) приказа ФАС России от 21.11.2016 </w:t>
      </w:r>
      <w:r w:rsidRPr="00433EC2">
        <w:rPr>
          <w:rFonts w:ascii="PT Astra Serif" w:hAnsi="PT Astra Serif"/>
          <w:sz w:val="24"/>
          <w:szCs w:val="24"/>
        </w:rPr>
        <w:br/>
        <w:t>№ 1638/16 расчетная предпринимательская прибыль регионального оператора определяется в размере 5 % от расходов на транспортирование твердых коммунальных отходов, выполняемых региональным оператором самостоятельно и расходов на заключение и обслуживание договоров с собственниками ТКО и операторами по обращению с ТКО.</w:t>
      </w:r>
    </w:p>
    <w:p w:rsidR="00AA15B2" w:rsidRPr="00433EC2" w:rsidRDefault="00AA15B2" w:rsidP="00AA15B2">
      <w:pPr>
        <w:ind w:firstLine="709"/>
        <w:jc w:val="both"/>
        <w:rPr>
          <w:rFonts w:ascii="PT Astra Serif" w:hAnsi="PT Astra Serif"/>
          <w:sz w:val="24"/>
          <w:szCs w:val="24"/>
        </w:rPr>
      </w:pPr>
      <w:r w:rsidRPr="00433EC2">
        <w:rPr>
          <w:rFonts w:ascii="PT Astra Serif" w:hAnsi="PT Astra Serif"/>
          <w:sz w:val="24"/>
          <w:szCs w:val="24"/>
        </w:rPr>
        <w:t>Величина расчетной предпринимательской прибыли принимаемой в тариф ООО «МЕЖРЕГИОНАЛЬНАЯ ЭКОЛОГИЧЕСКАЯ КОМПАНИЯ» на 2021 год должна составить:</w:t>
      </w:r>
    </w:p>
    <w:p w:rsidR="00AA15B2" w:rsidRPr="00433EC2" w:rsidRDefault="00AA15B2" w:rsidP="00AA15B2">
      <w:pPr>
        <w:rPr>
          <w:rFonts w:ascii="PT Astra Serif" w:hAnsi="PT Astra Serif"/>
          <w:sz w:val="24"/>
          <w:szCs w:val="24"/>
        </w:rPr>
      </w:pPr>
      <w:r w:rsidRPr="00433EC2">
        <w:rPr>
          <w:rFonts w:ascii="PT Astra Serif" w:hAnsi="PT Astra Serif"/>
          <w:sz w:val="24"/>
          <w:szCs w:val="24"/>
        </w:rPr>
        <w:t xml:space="preserve">5422,64*5%=271,13 </w:t>
      </w:r>
      <w:r w:rsidRPr="00433EC2">
        <w:rPr>
          <w:rFonts w:ascii="PT Astra Serif" w:hAnsi="PT Astra Serif"/>
          <w:color w:val="000000"/>
          <w:sz w:val="24"/>
          <w:szCs w:val="24"/>
        </w:rPr>
        <w:t xml:space="preserve"> </w:t>
      </w:r>
      <w:r w:rsidRPr="00433EC2">
        <w:rPr>
          <w:rFonts w:ascii="PT Astra Serif" w:hAnsi="PT Astra Serif"/>
          <w:sz w:val="24"/>
          <w:szCs w:val="24"/>
        </w:rPr>
        <w:t>тыс. руб.</w:t>
      </w:r>
    </w:p>
    <w:p w:rsidR="00AA15B2" w:rsidRPr="00433EC2" w:rsidRDefault="00AA15B2" w:rsidP="00AA15B2">
      <w:pPr>
        <w:ind w:firstLine="708"/>
        <w:jc w:val="both"/>
        <w:rPr>
          <w:rFonts w:ascii="PT Astra Serif" w:hAnsi="PT Astra Serif"/>
          <w:b/>
          <w:bCs/>
          <w:sz w:val="24"/>
          <w:szCs w:val="24"/>
        </w:rPr>
      </w:pPr>
      <w:r w:rsidRPr="00433EC2">
        <w:rPr>
          <w:rFonts w:ascii="PT Astra Serif" w:hAnsi="PT Astra Serif"/>
          <w:b/>
          <w:bCs/>
          <w:sz w:val="24"/>
          <w:szCs w:val="24"/>
        </w:rPr>
        <w:t xml:space="preserve">Таким образом, в необходимую валовую выручку регионального оператора на 2021 год подлежит включению величина предпринимательской прибыли в размере </w:t>
      </w:r>
      <w:r w:rsidRPr="00433EC2">
        <w:rPr>
          <w:rFonts w:ascii="PT Astra Serif" w:hAnsi="PT Astra Serif"/>
          <w:b/>
          <w:bCs/>
          <w:color w:val="000000"/>
          <w:sz w:val="24"/>
          <w:szCs w:val="24"/>
        </w:rPr>
        <w:t>271,13</w:t>
      </w:r>
      <w:r w:rsidRPr="00433EC2">
        <w:rPr>
          <w:rFonts w:ascii="PT Astra Serif" w:hAnsi="PT Astra Serif"/>
          <w:color w:val="000000"/>
          <w:sz w:val="24"/>
          <w:szCs w:val="24"/>
        </w:rPr>
        <w:t xml:space="preserve"> </w:t>
      </w:r>
      <w:r w:rsidRPr="00433EC2">
        <w:rPr>
          <w:rFonts w:ascii="PT Astra Serif" w:hAnsi="PT Astra Serif"/>
          <w:b/>
          <w:bCs/>
          <w:sz w:val="24"/>
          <w:szCs w:val="24"/>
        </w:rPr>
        <w:t>тыс. руб.</w:t>
      </w:r>
    </w:p>
    <w:p w:rsidR="00AA15B2" w:rsidRPr="00433EC2" w:rsidRDefault="00AA15B2" w:rsidP="00AA15B2">
      <w:pPr>
        <w:widowControl w:val="0"/>
        <w:autoSpaceDE w:val="0"/>
        <w:ind w:firstLine="357"/>
        <w:jc w:val="both"/>
        <w:rPr>
          <w:rFonts w:ascii="PT Astra Serif" w:hAnsi="PT Astra Serif"/>
          <w:b/>
          <w:bCs/>
          <w:sz w:val="24"/>
          <w:szCs w:val="24"/>
          <w:lang w:eastAsia="ar-SA"/>
        </w:rPr>
      </w:pPr>
      <w:r w:rsidRPr="00433EC2">
        <w:rPr>
          <w:rFonts w:ascii="PT Astra Serif" w:hAnsi="PT Astra Serif"/>
          <w:color w:val="000000"/>
          <w:sz w:val="24"/>
          <w:szCs w:val="24"/>
        </w:rPr>
        <w:tab/>
      </w:r>
      <w:r w:rsidRPr="00433EC2">
        <w:rPr>
          <w:rFonts w:ascii="PT Astra Serif" w:hAnsi="PT Astra Serif"/>
          <w:sz w:val="24"/>
          <w:szCs w:val="24"/>
          <w:lang w:eastAsia="ar-SA"/>
        </w:rPr>
        <w:t xml:space="preserve">В соответствии с тем, что </w:t>
      </w:r>
      <w:proofErr w:type="gramStart"/>
      <w:r w:rsidRPr="00433EC2">
        <w:rPr>
          <w:rFonts w:ascii="PT Astra Serif" w:hAnsi="PT Astra Serif"/>
          <w:sz w:val="24"/>
          <w:szCs w:val="24"/>
          <w:lang w:eastAsia="ar-SA"/>
        </w:rPr>
        <w:t>согласно</w:t>
      </w:r>
      <w:proofErr w:type="gramEnd"/>
      <w:r w:rsidRPr="00433EC2">
        <w:rPr>
          <w:rFonts w:ascii="PT Astra Serif" w:hAnsi="PT Astra Serif"/>
          <w:sz w:val="24"/>
          <w:szCs w:val="24"/>
          <w:lang w:eastAsia="ar-SA"/>
        </w:rPr>
        <w:t xml:space="preserve"> Федерального закона от 26.07.2019 № 211-ФЗ «О внесении изменений в главы 21 и 25 части второй Налогового кодекса Российской </w:t>
      </w:r>
      <w:r w:rsidRPr="00433EC2">
        <w:rPr>
          <w:rFonts w:ascii="PT Astra Serif" w:hAnsi="PT Astra Serif"/>
          <w:sz w:val="24"/>
          <w:szCs w:val="24"/>
          <w:lang w:eastAsia="ar-SA"/>
        </w:rPr>
        <w:lastRenderedPageBreak/>
        <w:t>Федерации» услуги по обращению с твердыми коммунальными отходами, оказываемые региональными операторами освобождаются от уплаты НДС. Для применения такой льготы органы исполнительной власти субъекта РФ или органы местного самоуправления, которые осуществляют госрегулирование тарифов, утверждают предельный единый тариф на услуги регионального оператора с учетом освобождения от НДС.</w:t>
      </w:r>
    </w:p>
    <w:p w:rsidR="00AA15B2" w:rsidRPr="00433EC2" w:rsidRDefault="00AA15B2" w:rsidP="00AA15B2">
      <w:pPr>
        <w:tabs>
          <w:tab w:val="left" w:pos="1890"/>
          <w:tab w:val="left" w:pos="4125"/>
        </w:tabs>
        <w:rPr>
          <w:rFonts w:ascii="PT Astra Serif" w:hAnsi="PT Astra Serif"/>
          <w:b/>
          <w:sz w:val="24"/>
          <w:szCs w:val="24"/>
        </w:rPr>
      </w:pPr>
      <w:r w:rsidRPr="00433EC2">
        <w:rPr>
          <w:rFonts w:ascii="PT Astra Serif" w:hAnsi="PT Astra Serif"/>
          <w:color w:val="000000"/>
          <w:sz w:val="24"/>
          <w:szCs w:val="24"/>
        </w:rPr>
        <w:tab/>
      </w:r>
    </w:p>
    <w:p w:rsidR="00AA15B2" w:rsidRPr="00433EC2" w:rsidRDefault="00AA15B2" w:rsidP="00AA15B2">
      <w:pPr>
        <w:pStyle w:val="a9"/>
        <w:ind w:firstLine="708"/>
        <w:rPr>
          <w:rFonts w:ascii="PT Astra Serif" w:hAnsi="PT Astra Serif"/>
          <w:b/>
          <w:bCs/>
          <w:sz w:val="24"/>
        </w:rPr>
      </w:pPr>
      <w:r w:rsidRPr="00433EC2">
        <w:rPr>
          <w:rFonts w:ascii="PT Astra Serif" w:hAnsi="PT Astra Serif"/>
          <w:b/>
          <w:bCs/>
          <w:sz w:val="24"/>
        </w:rPr>
        <w:t>Таким образом,  необходимая валовая выручк</w:t>
      </w:r>
      <w:proofErr w:type="gramStart"/>
      <w:r w:rsidRPr="00433EC2">
        <w:rPr>
          <w:rFonts w:ascii="PT Astra Serif" w:hAnsi="PT Astra Serif"/>
          <w:b/>
          <w:bCs/>
          <w:sz w:val="24"/>
        </w:rPr>
        <w:t>а  ООО</w:t>
      </w:r>
      <w:proofErr w:type="gramEnd"/>
      <w:r w:rsidRPr="00433EC2">
        <w:rPr>
          <w:rFonts w:ascii="PT Astra Serif" w:hAnsi="PT Astra Serif"/>
          <w:b/>
          <w:bCs/>
          <w:sz w:val="24"/>
        </w:rPr>
        <w:t xml:space="preserve"> «</w:t>
      </w:r>
      <w:r w:rsidRPr="00433EC2">
        <w:rPr>
          <w:rFonts w:ascii="PT Astra Serif" w:hAnsi="PT Astra Serif"/>
          <w:b/>
          <w:sz w:val="24"/>
        </w:rPr>
        <w:t>МЕЖРЕГИОНАЛЬНАЯ ЭКОЛОГИЧЕСКАЯ КОМПАНИЯ</w:t>
      </w:r>
      <w:r w:rsidRPr="00433EC2">
        <w:rPr>
          <w:rFonts w:ascii="PT Astra Serif" w:hAnsi="PT Astra Serif"/>
          <w:b/>
          <w:bCs/>
          <w:sz w:val="24"/>
        </w:rPr>
        <w:t>» на 2021 год  составит 168178,60 тыс. руб.</w:t>
      </w:r>
    </w:p>
    <w:p w:rsidR="00AA15B2" w:rsidRPr="00433EC2" w:rsidRDefault="00AA15B2" w:rsidP="00AA15B2">
      <w:pPr>
        <w:pStyle w:val="a9"/>
        <w:ind w:firstLine="708"/>
        <w:rPr>
          <w:rFonts w:ascii="PT Astra Serif" w:hAnsi="PT Astra Serif"/>
          <w:b/>
          <w:bCs/>
          <w:sz w:val="24"/>
        </w:rPr>
      </w:pPr>
      <w:r w:rsidRPr="00433EC2">
        <w:rPr>
          <w:rFonts w:ascii="PT Astra Serif" w:hAnsi="PT Astra Serif"/>
          <w:b/>
          <w:bCs/>
          <w:sz w:val="24"/>
        </w:rPr>
        <w:t>Размер предельного единого тарифа на услуги регионального оператора по обращению с твёрдыми коммунальными отходами  ООО «</w:t>
      </w:r>
      <w:r w:rsidRPr="00433EC2">
        <w:rPr>
          <w:rFonts w:ascii="PT Astra Serif" w:hAnsi="PT Astra Serif"/>
          <w:b/>
          <w:sz w:val="24"/>
        </w:rPr>
        <w:t>МЕЖРЕГИОНАЛЬНАЯ ЭКОЛОГИЧЕСКАЯ КОМПАНИЯ</w:t>
      </w:r>
      <w:r w:rsidRPr="00433EC2">
        <w:rPr>
          <w:rFonts w:ascii="PT Astra Serif" w:hAnsi="PT Astra Serif"/>
          <w:b/>
          <w:bCs/>
          <w:sz w:val="24"/>
        </w:rPr>
        <w:t xml:space="preserve">»  на 2021 год составит 168178,60  </w:t>
      </w:r>
      <w:proofErr w:type="spellStart"/>
      <w:r w:rsidRPr="00433EC2">
        <w:rPr>
          <w:rFonts w:ascii="PT Astra Serif" w:hAnsi="PT Astra Serif"/>
          <w:b/>
          <w:bCs/>
          <w:sz w:val="24"/>
        </w:rPr>
        <w:t>тыс</w:t>
      </w:r>
      <w:proofErr w:type="gramStart"/>
      <w:r w:rsidRPr="00433EC2">
        <w:rPr>
          <w:rFonts w:ascii="PT Astra Serif" w:hAnsi="PT Astra Serif"/>
          <w:b/>
          <w:bCs/>
          <w:sz w:val="24"/>
        </w:rPr>
        <w:t>.р</w:t>
      </w:r>
      <w:proofErr w:type="gramEnd"/>
      <w:r w:rsidRPr="00433EC2">
        <w:rPr>
          <w:rFonts w:ascii="PT Astra Serif" w:hAnsi="PT Astra Serif"/>
          <w:b/>
          <w:bCs/>
          <w:sz w:val="24"/>
        </w:rPr>
        <w:t>уб</w:t>
      </w:r>
      <w:proofErr w:type="spellEnd"/>
      <w:r w:rsidRPr="00433EC2">
        <w:rPr>
          <w:rFonts w:ascii="PT Astra Serif" w:hAnsi="PT Astra Serif"/>
          <w:b/>
          <w:bCs/>
          <w:sz w:val="24"/>
        </w:rPr>
        <w:t xml:space="preserve">. /330,86 </w:t>
      </w:r>
      <w:proofErr w:type="spellStart"/>
      <w:r w:rsidRPr="00433EC2">
        <w:rPr>
          <w:rFonts w:ascii="PT Astra Serif" w:hAnsi="PT Astra Serif"/>
          <w:b/>
          <w:bCs/>
          <w:sz w:val="24"/>
        </w:rPr>
        <w:t>тыс.куб.м</w:t>
      </w:r>
      <w:proofErr w:type="spellEnd"/>
      <w:r w:rsidRPr="00433EC2">
        <w:rPr>
          <w:rFonts w:ascii="PT Astra Serif" w:hAnsi="PT Astra Serif"/>
          <w:b/>
          <w:bCs/>
          <w:sz w:val="24"/>
        </w:rPr>
        <w:t>. = 508,31 руб./</w:t>
      </w:r>
      <w:proofErr w:type="spellStart"/>
      <w:r w:rsidRPr="00433EC2">
        <w:rPr>
          <w:rFonts w:ascii="PT Astra Serif" w:hAnsi="PT Astra Serif"/>
          <w:b/>
          <w:bCs/>
          <w:sz w:val="24"/>
        </w:rPr>
        <w:t>куб.м</w:t>
      </w:r>
      <w:proofErr w:type="spellEnd"/>
      <w:r w:rsidRPr="00433EC2">
        <w:rPr>
          <w:rFonts w:ascii="PT Astra Serif" w:hAnsi="PT Astra Serif"/>
          <w:b/>
          <w:bCs/>
          <w:sz w:val="24"/>
        </w:rPr>
        <w:t xml:space="preserve">. (не облагается НДС).  </w:t>
      </w:r>
    </w:p>
    <w:p w:rsidR="00AA15B2" w:rsidRPr="00433EC2" w:rsidRDefault="00AA15B2" w:rsidP="00AA15B2">
      <w:pPr>
        <w:pStyle w:val="a9"/>
        <w:jc w:val="center"/>
        <w:rPr>
          <w:rFonts w:ascii="PT Astra Serif" w:hAnsi="PT Astra Serif"/>
          <w:b/>
          <w:sz w:val="24"/>
        </w:rPr>
      </w:pPr>
    </w:p>
    <w:p w:rsidR="00AA15B2" w:rsidRPr="00433EC2" w:rsidRDefault="00AA15B2" w:rsidP="00AA15B2">
      <w:pPr>
        <w:pStyle w:val="a9"/>
        <w:ind w:firstLine="708"/>
        <w:rPr>
          <w:rFonts w:ascii="PT Astra Serif" w:hAnsi="PT Astra Serif"/>
          <w:sz w:val="24"/>
        </w:rPr>
      </w:pPr>
      <w:r w:rsidRPr="00433EC2">
        <w:rPr>
          <w:rFonts w:ascii="PT Astra Serif" w:hAnsi="PT Astra Serif"/>
          <w:sz w:val="24"/>
        </w:rPr>
        <w:t>По результатам расчета предельного единого тарифа на услуги регионального оператора по обращению с твёрдыми коммунальными отходами Общества с ограниченной ответственностью «МЕЖРЕГИОНАЛЬНАЯ ЭКОЛОГИЧЕСКАЯ КОМПАНИЯ» на 2021 год, эксперты предлагают считать экономически обоснованным тариф в размере 508,31 руб./</w:t>
      </w:r>
      <w:proofErr w:type="spellStart"/>
      <w:r w:rsidRPr="00433EC2">
        <w:rPr>
          <w:rFonts w:ascii="PT Astra Serif" w:hAnsi="PT Astra Serif"/>
          <w:sz w:val="24"/>
        </w:rPr>
        <w:t>куб.м</w:t>
      </w:r>
      <w:proofErr w:type="spellEnd"/>
      <w:r w:rsidRPr="00433EC2">
        <w:rPr>
          <w:rFonts w:ascii="PT Astra Serif" w:hAnsi="PT Astra Serif"/>
          <w:sz w:val="24"/>
        </w:rPr>
        <w:t>. (не облагается НДС), на 2022 год  в размере 525,59 руб./</w:t>
      </w:r>
      <w:proofErr w:type="spellStart"/>
      <w:r w:rsidRPr="00433EC2">
        <w:rPr>
          <w:rFonts w:ascii="PT Astra Serif" w:hAnsi="PT Astra Serif"/>
          <w:sz w:val="24"/>
        </w:rPr>
        <w:t>куб</w:t>
      </w:r>
      <w:proofErr w:type="gramStart"/>
      <w:r w:rsidRPr="00433EC2">
        <w:rPr>
          <w:rFonts w:ascii="PT Astra Serif" w:hAnsi="PT Astra Serif"/>
          <w:sz w:val="24"/>
        </w:rPr>
        <w:t>.м</w:t>
      </w:r>
      <w:proofErr w:type="spellEnd"/>
      <w:proofErr w:type="gramEnd"/>
      <w:r w:rsidRPr="00433EC2">
        <w:rPr>
          <w:rFonts w:ascii="PT Astra Serif" w:hAnsi="PT Astra Serif"/>
          <w:sz w:val="24"/>
        </w:rPr>
        <w:t xml:space="preserve"> (не облагается НДС), на 2023 год в размере 543,46 руб./</w:t>
      </w:r>
      <w:proofErr w:type="spellStart"/>
      <w:r w:rsidRPr="00433EC2">
        <w:rPr>
          <w:rFonts w:ascii="PT Astra Serif" w:hAnsi="PT Astra Serif"/>
          <w:sz w:val="24"/>
        </w:rPr>
        <w:t>куб</w:t>
      </w:r>
      <w:proofErr w:type="gramStart"/>
      <w:r w:rsidRPr="00433EC2">
        <w:rPr>
          <w:rFonts w:ascii="PT Astra Serif" w:hAnsi="PT Astra Serif"/>
          <w:sz w:val="24"/>
        </w:rPr>
        <w:t>.м</w:t>
      </w:r>
      <w:proofErr w:type="spellEnd"/>
      <w:proofErr w:type="gramEnd"/>
      <w:r w:rsidRPr="00433EC2">
        <w:rPr>
          <w:rFonts w:ascii="PT Astra Serif" w:hAnsi="PT Astra Serif"/>
          <w:sz w:val="24"/>
        </w:rPr>
        <w:t xml:space="preserve"> (не облагается НДС).</w:t>
      </w:r>
    </w:p>
    <w:p w:rsidR="00AA15B2" w:rsidRDefault="00AA15B2" w:rsidP="00AA15B2">
      <w:pPr>
        <w:jc w:val="both"/>
        <w:rPr>
          <w:rFonts w:ascii="PT Astra Serif" w:hAnsi="PT Astra Serif"/>
          <w:b/>
          <w:sz w:val="24"/>
          <w:szCs w:val="24"/>
        </w:rPr>
      </w:pPr>
    </w:p>
    <w:p w:rsidR="00AA15B2" w:rsidRPr="00007D64" w:rsidRDefault="00AA15B2" w:rsidP="00AA15B2">
      <w:pPr>
        <w:jc w:val="both"/>
        <w:rPr>
          <w:rFonts w:ascii="PT Astra Serif" w:hAnsi="PT Astra Serif"/>
          <w:b/>
          <w:sz w:val="24"/>
          <w:szCs w:val="24"/>
        </w:rPr>
      </w:pPr>
      <w:r w:rsidRPr="00007D64">
        <w:rPr>
          <w:rFonts w:ascii="PT Astra Serif" w:hAnsi="PT Astra Serif"/>
          <w:b/>
          <w:sz w:val="24"/>
          <w:szCs w:val="24"/>
        </w:rPr>
        <w:t>РЕШИЛИ:</w:t>
      </w:r>
    </w:p>
    <w:p w:rsidR="00AA15B2" w:rsidRPr="00007D64" w:rsidRDefault="00AA15B2" w:rsidP="00AA15B2">
      <w:pPr>
        <w:jc w:val="both"/>
        <w:rPr>
          <w:rFonts w:ascii="PT Astra Serif" w:hAnsi="PT Astra Serif"/>
          <w:sz w:val="24"/>
          <w:szCs w:val="24"/>
        </w:rPr>
      </w:pPr>
      <w:r w:rsidRPr="00007D64">
        <w:rPr>
          <w:rFonts w:ascii="PT Astra Serif" w:hAnsi="PT Astra Serif"/>
          <w:sz w:val="24"/>
          <w:szCs w:val="24"/>
        </w:rPr>
        <w:t>1.</w:t>
      </w:r>
      <w:r w:rsidRPr="00007D64">
        <w:rPr>
          <w:rFonts w:ascii="PT Astra Serif" w:hAnsi="PT Astra Serif"/>
          <w:sz w:val="24"/>
          <w:szCs w:val="24"/>
        </w:rPr>
        <w:tab/>
        <w:t>Утвердить проект приказа Агентства по регулированию цен и тарифов Ульяновской области «</w:t>
      </w:r>
      <w:r w:rsidRPr="00F3255E">
        <w:rPr>
          <w:rFonts w:ascii="PT Astra Serif" w:hAnsi="PT Astra Serif"/>
          <w:sz w:val="24"/>
          <w:szCs w:val="24"/>
        </w:rPr>
        <w:t>Об установлении предельных единых тарифов на услуги регионального оператора по обращению с твёрдыми коммунальными отходами Общества с ограниченной ответственностью «МЕЖРЕГИОН</w:t>
      </w:r>
      <w:r>
        <w:rPr>
          <w:rFonts w:ascii="PT Astra Serif" w:hAnsi="PT Astra Serif"/>
          <w:sz w:val="24"/>
          <w:szCs w:val="24"/>
        </w:rPr>
        <w:t xml:space="preserve">АЛЬНАЯ ЭКОЛОГИЧЕСКАЯ КОМПАНИЯ» </w:t>
      </w:r>
      <w:r w:rsidRPr="00F3255E">
        <w:rPr>
          <w:rFonts w:ascii="PT Astra Serif" w:hAnsi="PT Astra Serif"/>
          <w:sz w:val="24"/>
          <w:szCs w:val="24"/>
        </w:rPr>
        <w:t>на 2021-2023 годы</w:t>
      </w:r>
      <w:r w:rsidRPr="00007D64">
        <w:rPr>
          <w:rFonts w:ascii="PT Astra Serif" w:hAnsi="PT Astra Serif"/>
          <w:sz w:val="24"/>
          <w:szCs w:val="24"/>
        </w:rPr>
        <w:t>».</w:t>
      </w:r>
    </w:p>
    <w:p w:rsidR="00AA15B2" w:rsidRPr="00007D64" w:rsidRDefault="00AA15B2" w:rsidP="00AA15B2">
      <w:pPr>
        <w:jc w:val="both"/>
        <w:rPr>
          <w:rFonts w:ascii="PT Astra Serif" w:hAnsi="PT Astra Serif"/>
          <w:sz w:val="24"/>
          <w:szCs w:val="24"/>
        </w:rPr>
      </w:pPr>
      <w:r w:rsidRPr="00007D64">
        <w:rPr>
          <w:rFonts w:ascii="PT Astra Serif" w:hAnsi="PT Astra Serif"/>
          <w:sz w:val="24"/>
          <w:szCs w:val="24"/>
        </w:rPr>
        <w:t>2.</w:t>
      </w:r>
      <w:r w:rsidRPr="00007D64">
        <w:rPr>
          <w:rFonts w:ascii="PT Astra Serif" w:hAnsi="PT Astra Serif"/>
          <w:sz w:val="24"/>
          <w:szCs w:val="24"/>
        </w:rPr>
        <w:tab/>
      </w:r>
      <w:proofErr w:type="gramStart"/>
      <w:r w:rsidRPr="00007D64">
        <w:rPr>
          <w:rFonts w:ascii="PT Astra Serif" w:hAnsi="PT Astra Serif"/>
          <w:sz w:val="24"/>
          <w:szCs w:val="24"/>
        </w:rPr>
        <w:t>Контроль за</w:t>
      </w:r>
      <w:proofErr w:type="gramEnd"/>
      <w:r w:rsidRPr="00007D64">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B20B86" w:rsidRDefault="00B20B86" w:rsidP="00D61463">
      <w:pPr>
        <w:pStyle w:val="afffa"/>
        <w:jc w:val="both"/>
        <w:rPr>
          <w:rFonts w:ascii="PT Astra Serif" w:hAnsi="PT Astra Serif"/>
        </w:rPr>
      </w:pPr>
    </w:p>
    <w:p w:rsidR="00B20B86" w:rsidRDefault="00B20B86" w:rsidP="00D61463">
      <w:pPr>
        <w:pStyle w:val="afffa"/>
        <w:jc w:val="both"/>
        <w:rPr>
          <w:rFonts w:ascii="PT Astra Serif" w:hAnsi="PT Astra Serif"/>
        </w:rPr>
      </w:pPr>
    </w:p>
    <w:p w:rsidR="00F35F8E" w:rsidRDefault="00F35F8E" w:rsidP="00D61463">
      <w:pPr>
        <w:pStyle w:val="afffa"/>
        <w:jc w:val="both"/>
        <w:rPr>
          <w:rFonts w:ascii="PT Astra Serif" w:hAnsi="PT Astra Serif"/>
        </w:rPr>
      </w:pPr>
    </w:p>
    <w:p w:rsidR="00E07BEB" w:rsidRDefault="00E07BEB" w:rsidP="00D61463">
      <w:pPr>
        <w:pStyle w:val="afffa"/>
        <w:jc w:val="both"/>
        <w:rPr>
          <w:rFonts w:ascii="PT Astra Serif" w:hAnsi="PT Astra Serif"/>
        </w:rPr>
      </w:pPr>
    </w:p>
    <w:p w:rsidR="00E07BEB" w:rsidRPr="004D0209" w:rsidRDefault="00E07BEB" w:rsidP="00D61463">
      <w:pPr>
        <w:pStyle w:val="afffa"/>
        <w:jc w:val="both"/>
        <w:rPr>
          <w:rFonts w:ascii="PT Astra Serif" w:hAnsi="PT Astra Serif"/>
        </w:rPr>
      </w:pPr>
    </w:p>
    <w:p w:rsidR="008F1FC4" w:rsidRPr="004D0209" w:rsidRDefault="00DC061E"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r w:rsidRPr="004D0209">
        <w:rPr>
          <w:rFonts w:ascii="PT Astra Serif" w:hAnsi="PT Astra Serif"/>
          <w:sz w:val="24"/>
          <w:szCs w:val="24"/>
        </w:rPr>
        <w:t>Председательствующий</w:t>
      </w:r>
      <w:r w:rsidRPr="004D0209">
        <w:rPr>
          <w:rFonts w:ascii="PT Astra Serif" w:hAnsi="PT Astra Serif"/>
          <w:sz w:val="24"/>
          <w:szCs w:val="24"/>
        </w:rPr>
        <w:tab/>
      </w:r>
      <w:r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t xml:space="preserve">    </w:t>
      </w:r>
      <w:r w:rsidR="00FE2374" w:rsidRPr="004D0209">
        <w:rPr>
          <w:rFonts w:ascii="PT Astra Serif" w:hAnsi="PT Astra Serif"/>
          <w:sz w:val="24"/>
          <w:szCs w:val="24"/>
        </w:rPr>
        <w:t xml:space="preserve"> </w:t>
      </w:r>
      <w:r w:rsidR="00675EF5" w:rsidRPr="004D0209">
        <w:rPr>
          <w:rFonts w:ascii="PT Astra Serif" w:hAnsi="PT Astra Serif"/>
          <w:sz w:val="24"/>
          <w:szCs w:val="24"/>
        </w:rPr>
        <w:t xml:space="preserve">    </w:t>
      </w:r>
      <w:proofErr w:type="spellStart"/>
      <w:r w:rsidR="00FE2374" w:rsidRPr="004D0209">
        <w:rPr>
          <w:rFonts w:ascii="PT Astra Serif" w:hAnsi="PT Astra Serif"/>
          <w:sz w:val="24"/>
          <w:szCs w:val="24"/>
        </w:rPr>
        <w:t>С.</w:t>
      </w:r>
      <w:r w:rsidR="00675EF5" w:rsidRPr="004D0209">
        <w:rPr>
          <w:rFonts w:ascii="PT Astra Serif" w:hAnsi="PT Astra Serif"/>
          <w:sz w:val="24"/>
          <w:szCs w:val="24"/>
        </w:rPr>
        <w:t>В.Ципровский</w:t>
      </w:r>
      <w:proofErr w:type="spellEnd"/>
    </w:p>
    <w:p w:rsidR="008F1FC4" w:rsidRPr="004D0209" w:rsidRDefault="008F1FC4"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p>
    <w:p w:rsidR="008F1FC4" w:rsidRPr="004D0209" w:rsidRDefault="008F1FC4" w:rsidP="008F1FC4">
      <w:pPr>
        <w:pStyle w:val="ab"/>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4"/>
        </w:rPr>
      </w:pPr>
      <w:r w:rsidRPr="004D0209">
        <w:rPr>
          <w:rFonts w:ascii="PT Astra Serif" w:hAnsi="PT Astra Serif"/>
          <w:sz w:val="24"/>
        </w:rPr>
        <w:t>Секретарь</w:t>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001D2755" w:rsidRPr="004D0209">
        <w:rPr>
          <w:rFonts w:ascii="PT Astra Serif" w:hAnsi="PT Astra Serif"/>
          <w:sz w:val="24"/>
        </w:rPr>
        <w:t xml:space="preserve"> </w:t>
      </w:r>
      <w:r w:rsidR="00834787" w:rsidRPr="004D0209">
        <w:rPr>
          <w:rFonts w:ascii="PT Astra Serif" w:hAnsi="PT Astra Serif"/>
          <w:sz w:val="24"/>
        </w:rPr>
        <w:t xml:space="preserve"> </w:t>
      </w:r>
      <w:r w:rsidR="001D2755" w:rsidRPr="004D0209">
        <w:rPr>
          <w:rFonts w:ascii="PT Astra Serif" w:hAnsi="PT Astra Serif"/>
          <w:sz w:val="24"/>
        </w:rPr>
        <w:t xml:space="preserve"> </w:t>
      </w:r>
      <w:r w:rsidR="007C6D31" w:rsidRPr="004D0209">
        <w:rPr>
          <w:rFonts w:ascii="PT Astra Serif" w:hAnsi="PT Astra Serif"/>
          <w:sz w:val="24"/>
        </w:rPr>
        <w:t xml:space="preserve">    </w:t>
      </w:r>
      <w:r w:rsidR="00675EF5" w:rsidRPr="004D0209">
        <w:rPr>
          <w:rFonts w:ascii="PT Astra Serif" w:hAnsi="PT Astra Serif"/>
          <w:sz w:val="24"/>
        </w:rPr>
        <w:t xml:space="preserve">    </w:t>
      </w:r>
      <w:r w:rsidR="007C6D31" w:rsidRPr="004D0209">
        <w:rPr>
          <w:rFonts w:ascii="PT Astra Serif" w:hAnsi="PT Astra Serif"/>
          <w:sz w:val="24"/>
        </w:rPr>
        <w:t xml:space="preserve">  </w:t>
      </w:r>
      <w:proofErr w:type="spellStart"/>
      <w:r w:rsidR="007634FD" w:rsidRPr="004D0209">
        <w:rPr>
          <w:rFonts w:ascii="PT Astra Serif" w:hAnsi="PT Astra Serif"/>
          <w:sz w:val="24"/>
        </w:rPr>
        <w:t>Е.И.Никитина</w:t>
      </w:r>
      <w:proofErr w:type="spellEnd"/>
    </w:p>
    <w:p w:rsidR="00AA436D" w:rsidRPr="004D0209"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A436D" w:rsidRPr="001A4F0A"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1A4F0A"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1A4F0A"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90106" w:rsidRPr="001A4F0A" w:rsidRDefault="00890106"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90106" w:rsidRPr="001A4F0A" w:rsidRDefault="00890106"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Pr="001A4F0A"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53471" w:rsidRPr="001A4F0A" w:rsidRDefault="0085347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53471" w:rsidRPr="001A4F0A" w:rsidRDefault="0085347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C21CF" w:rsidRDefault="00AC21CF"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1736CE" w:rsidRPr="001A4F0A" w:rsidRDefault="001736C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Pr="001A4F0A"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B06442" w:rsidRDefault="001736CE" w:rsidP="00B06442">
      <w:pPr>
        <w:rPr>
          <w:sz w:val="25"/>
          <w:szCs w:val="25"/>
        </w:rPr>
      </w:pPr>
      <w:proofErr w:type="spellStart"/>
      <w:r>
        <w:rPr>
          <w:sz w:val="24"/>
          <w:szCs w:val="24"/>
        </w:rPr>
        <w:t>Башаева</w:t>
      </w:r>
      <w:proofErr w:type="spellEnd"/>
      <w:r>
        <w:rPr>
          <w:sz w:val="24"/>
          <w:szCs w:val="24"/>
        </w:rPr>
        <w:t xml:space="preserve"> М.Ю</w:t>
      </w:r>
      <w:bookmarkStart w:id="4" w:name="_GoBack"/>
      <w:bookmarkEnd w:id="4"/>
      <w:r w:rsidR="00B43E18" w:rsidRPr="002516A4">
        <w:rPr>
          <w:sz w:val="24"/>
          <w:szCs w:val="24"/>
        </w:rPr>
        <w:t>.</w:t>
      </w:r>
      <w:r w:rsidR="00AA436D" w:rsidRPr="00B06442">
        <w:rPr>
          <w:sz w:val="25"/>
          <w:szCs w:val="25"/>
        </w:rPr>
        <w:t>___________</w:t>
      </w:r>
    </w:p>
    <w:sectPr w:rsidR="00AA436D" w:rsidRPr="00B06442" w:rsidSect="003767CC">
      <w:headerReference w:type="even" r:id="rId71"/>
      <w:headerReference w:type="default" r:id="rId72"/>
      <w:pgSz w:w="11906" w:h="16838"/>
      <w:pgMar w:top="709"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CE" w:rsidRDefault="001736CE">
      <w:r>
        <w:separator/>
      </w:r>
    </w:p>
  </w:endnote>
  <w:endnote w:type="continuationSeparator" w:id="0">
    <w:p w:rsidR="001736CE" w:rsidRDefault="0017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CE" w:rsidRDefault="001736CE">
      <w:r>
        <w:separator/>
      </w:r>
    </w:p>
  </w:footnote>
  <w:footnote w:type="continuationSeparator" w:id="0">
    <w:p w:rsidR="001736CE" w:rsidRDefault="0017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CE" w:rsidRDefault="001736CE" w:rsidP="009E416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1736CE" w:rsidRDefault="001736C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CE" w:rsidRDefault="001736CE">
    <w:pPr>
      <w:pStyle w:val="af0"/>
      <w:jc w:val="center"/>
    </w:pPr>
    <w:r>
      <w:fldChar w:fldCharType="begin"/>
    </w:r>
    <w:r>
      <w:instrText>PAGE   \* MERGEFORMAT</w:instrText>
    </w:r>
    <w:r>
      <w:fldChar w:fldCharType="separate"/>
    </w:r>
    <w:r w:rsidR="005B76DD">
      <w:rPr>
        <w:noProof/>
      </w:rPr>
      <w:t>48</w:t>
    </w:r>
    <w:r>
      <w:fldChar w:fldCharType="end"/>
    </w:r>
  </w:p>
  <w:p w:rsidR="001736CE" w:rsidRDefault="001736C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A96F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name w:val="WW8Num11"/>
    <w:lvl w:ilvl="0">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8Num17"/>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625DD8"/>
    <w:multiLevelType w:val="hybridMultilevel"/>
    <w:tmpl w:val="2148501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08C2F92"/>
    <w:multiLevelType w:val="multilevel"/>
    <w:tmpl w:val="4CB4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10676D6"/>
    <w:multiLevelType w:val="hybridMultilevel"/>
    <w:tmpl w:val="62466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1605FB8"/>
    <w:multiLevelType w:val="hybridMultilevel"/>
    <w:tmpl w:val="C5F02312"/>
    <w:lvl w:ilvl="0" w:tplc="B1662BF4">
      <w:start w:val="1"/>
      <w:numFmt w:val="decimal"/>
      <w:lvlText w:val="%1."/>
      <w:lvlJc w:val="left"/>
      <w:pPr>
        <w:ind w:left="594" w:hanging="281"/>
      </w:pPr>
      <w:rPr>
        <w:rFonts w:ascii="Times New Roman" w:eastAsia="Times New Roman" w:hAnsi="Times New Roman" w:cs="Times New Roman" w:hint="default"/>
        <w:spacing w:val="0"/>
        <w:w w:val="100"/>
        <w:sz w:val="28"/>
        <w:szCs w:val="28"/>
        <w:lang w:val="ru-RU" w:eastAsia="ru-RU" w:bidi="ru-RU"/>
      </w:rPr>
    </w:lvl>
    <w:lvl w:ilvl="1" w:tplc="A0D814C0">
      <w:start w:val="2"/>
      <w:numFmt w:val="decimal"/>
      <w:lvlText w:val="%2."/>
      <w:lvlJc w:val="left"/>
      <w:pPr>
        <w:ind w:left="4895" w:hanging="281"/>
      </w:pPr>
      <w:rPr>
        <w:b/>
        <w:bCs/>
        <w:w w:val="100"/>
        <w:lang w:val="ru-RU" w:eastAsia="ru-RU" w:bidi="ru-RU"/>
      </w:rPr>
    </w:lvl>
    <w:lvl w:ilvl="2" w:tplc="69A2E0D2">
      <w:numFmt w:val="bullet"/>
      <w:lvlText w:val="•"/>
      <w:lvlJc w:val="left"/>
      <w:pPr>
        <w:ind w:left="5520" w:hanging="281"/>
      </w:pPr>
      <w:rPr>
        <w:lang w:val="ru-RU" w:eastAsia="ru-RU" w:bidi="ru-RU"/>
      </w:rPr>
    </w:lvl>
    <w:lvl w:ilvl="3" w:tplc="87429320">
      <w:numFmt w:val="bullet"/>
      <w:lvlText w:val="•"/>
      <w:lvlJc w:val="left"/>
      <w:pPr>
        <w:ind w:left="6141" w:hanging="281"/>
      </w:pPr>
      <w:rPr>
        <w:lang w:val="ru-RU" w:eastAsia="ru-RU" w:bidi="ru-RU"/>
      </w:rPr>
    </w:lvl>
    <w:lvl w:ilvl="4" w:tplc="B684550C">
      <w:numFmt w:val="bullet"/>
      <w:lvlText w:val="•"/>
      <w:lvlJc w:val="left"/>
      <w:pPr>
        <w:ind w:left="6762" w:hanging="281"/>
      </w:pPr>
      <w:rPr>
        <w:lang w:val="ru-RU" w:eastAsia="ru-RU" w:bidi="ru-RU"/>
      </w:rPr>
    </w:lvl>
    <w:lvl w:ilvl="5" w:tplc="078CEEFC">
      <w:numFmt w:val="bullet"/>
      <w:lvlText w:val="•"/>
      <w:lvlJc w:val="left"/>
      <w:pPr>
        <w:ind w:left="7382" w:hanging="281"/>
      </w:pPr>
      <w:rPr>
        <w:lang w:val="ru-RU" w:eastAsia="ru-RU" w:bidi="ru-RU"/>
      </w:rPr>
    </w:lvl>
    <w:lvl w:ilvl="6" w:tplc="F368A670">
      <w:numFmt w:val="bullet"/>
      <w:lvlText w:val="•"/>
      <w:lvlJc w:val="left"/>
      <w:pPr>
        <w:ind w:left="8003" w:hanging="281"/>
      </w:pPr>
      <w:rPr>
        <w:lang w:val="ru-RU" w:eastAsia="ru-RU" w:bidi="ru-RU"/>
      </w:rPr>
    </w:lvl>
    <w:lvl w:ilvl="7" w:tplc="86E6A32E">
      <w:numFmt w:val="bullet"/>
      <w:lvlText w:val="•"/>
      <w:lvlJc w:val="left"/>
      <w:pPr>
        <w:ind w:left="8624" w:hanging="281"/>
      </w:pPr>
      <w:rPr>
        <w:lang w:val="ru-RU" w:eastAsia="ru-RU" w:bidi="ru-RU"/>
      </w:rPr>
    </w:lvl>
    <w:lvl w:ilvl="8" w:tplc="A26A3A88">
      <w:numFmt w:val="bullet"/>
      <w:lvlText w:val="•"/>
      <w:lvlJc w:val="left"/>
      <w:pPr>
        <w:ind w:left="9244" w:hanging="281"/>
      </w:pPr>
      <w:rPr>
        <w:lang w:val="ru-RU" w:eastAsia="ru-RU" w:bidi="ru-RU"/>
      </w:rPr>
    </w:lvl>
  </w:abstractNum>
  <w:abstractNum w:abstractNumId="9">
    <w:nsid w:val="05716836"/>
    <w:multiLevelType w:val="hybridMultilevel"/>
    <w:tmpl w:val="9B488A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74A5B31"/>
    <w:multiLevelType w:val="multilevel"/>
    <w:tmpl w:val="A0068A44"/>
    <w:lvl w:ilvl="0">
      <w:start w:val="1"/>
      <w:numFmt w:val="decimal"/>
      <w:lvlText w:val="%1."/>
      <w:lvlJc w:val="left"/>
      <w:pPr>
        <w:ind w:left="927" w:hanging="360"/>
      </w:pPr>
    </w:lvl>
    <w:lvl w:ilvl="1">
      <w:start w:val="1"/>
      <w:numFmt w:val="decimal"/>
      <w:isLgl/>
      <w:lvlText w:val="%1.%2."/>
      <w:lvlJc w:val="left"/>
      <w:pPr>
        <w:ind w:left="1287" w:hanging="720"/>
      </w:pPr>
      <w:rPr>
        <w:i w:val="0"/>
      </w:rPr>
    </w:lvl>
    <w:lvl w:ilvl="2">
      <w:start w:val="1"/>
      <w:numFmt w:val="decimal"/>
      <w:isLgl/>
      <w:lvlText w:val="%1.%2.%3."/>
      <w:lvlJc w:val="left"/>
      <w:pPr>
        <w:ind w:left="1287" w:hanging="720"/>
      </w:pPr>
      <w:rPr>
        <w:i w:val="0"/>
      </w:rPr>
    </w:lvl>
    <w:lvl w:ilvl="3">
      <w:start w:val="1"/>
      <w:numFmt w:val="decimal"/>
      <w:isLgl/>
      <w:lvlText w:val="%1.%2.%3.%4."/>
      <w:lvlJc w:val="left"/>
      <w:pPr>
        <w:ind w:left="1647" w:hanging="1080"/>
      </w:pPr>
      <w:rPr>
        <w:i w:val="0"/>
      </w:rPr>
    </w:lvl>
    <w:lvl w:ilvl="4">
      <w:start w:val="1"/>
      <w:numFmt w:val="decimal"/>
      <w:isLgl/>
      <w:lvlText w:val="%1.%2.%3.%4.%5."/>
      <w:lvlJc w:val="left"/>
      <w:pPr>
        <w:ind w:left="1647" w:hanging="1080"/>
      </w:pPr>
      <w:rPr>
        <w:i w:val="0"/>
      </w:rPr>
    </w:lvl>
    <w:lvl w:ilvl="5">
      <w:start w:val="1"/>
      <w:numFmt w:val="decimal"/>
      <w:isLgl/>
      <w:lvlText w:val="%1.%2.%3.%4.%5.%6."/>
      <w:lvlJc w:val="left"/>
      <w:pPr>
        <w:ind w:left="2007" w:hanging="1440"/>
      </w:pPr>
      <w:rPr>
        <w:i w:val="0"/>
      </w:rPr>
    </w:lvl>
    <w:lvl w:ilvl="6">
      <w:start w:val="1"/>
      <w:numFmt w:val="decimal"/>
      <w:isLgl/>
      <w:lvlText w:val="%1.%2.%3.%4.%5.%6.%7."/>
      <w:lvlJc w:val="left"/>
      <w:pPr>
        <w:ind w:left="2367" w:hanging="1800"/>
      </w:pPr>
      <w:rPr>
        <w:i w:val="0"/>
      </w:rPr>
    </w:lvl>
    <w:lvl w:ilvl="7">
      <w:start w:val="1"/>
      <w:numFmt w:val="decimal"/>
      <w:isLgl/>
      <w:lvlText w:val="%1.%2.%3.%4.%5.%6.%7.%8."/>
      <w:lvlJc w:val="left"/>
      <w:pPr>
        <w:ind w:left="2367" w:hanging="1800"/>
      </w:pPr>
      <w:rPr>
        <w:i w:val="0"/>
      </w:rPr>
    </w:lvl>
    <w:lvl w:ilvl="8">
      <w:start w:val="1"/>
      <w:numFmt w:val="decimal"/>
      <w:isLgl/>
      <w:lvlText w:val="%1.%2.%3.%4.%5.%6.%7.%8.%9."/>
      <w:lvlJc w:val="left"/>
      <w:pPr>
        <w:ind w:left="2727" w:hanging="2160"/>
      </w:pPr>
      <w:rPr>
        <w:i w:val="0"/>
      </w:rPr>
    </w:lvl>
  </w:abstractNum>
  <w:abstractNum w:abstractNumId="11">
    <w:nsid w:val="08991737"/>
    <w:multiLevelType w:val="hybridMultilevel"/>
    <w:tmpl w:val="97483316"/>
    <w:lvl w:ilvl="0" w:tplc="FFFFFFFF">
      <w:start w:val="1"/>
      <w:numFmt w:val="bullet"/>
      <w:lvlText w:val=""/>
      <w:lvlJc w:val="left"/>
      <w:pPr>
        <w:tabs>
          <w:tab w:val="num" w:pos="1590"/>
        </w:tabs>
        <w:ind w:left="1590" w:hanging="360"/>
      </w:pPr>
      <w:rPr>
        <w:rFonts w:ascii="Symbol" w:hAnsi="Symbol" w:hint="default"/>
      </w:rPr>
    </w:lvl>
    <w:lvl w:ilvl="1" w:tplc="FFFFFFFF" w:tentative="1">
      <w:start w:val="1"/>
      <w:numFmt w:val="bullet"/>
      <w:lvlText w:val="o"/>
      <w:lvlJc w:val="left"/>
      <w:pPr>
        <w:tabs>
          <w:tab w:val="num" w:pos="2310"/>
        </w:tabs>
        <w:ind w:left="2310" w:hanging="360"/>
      </w:pPr>
      <w:rPr>
        <w:rFonts w:ascii="Courier New" w:hAnsi="Courier New" w:hint="default"/>
      </w:rPr>
    </w:lvl>
    <w:lvl w:ilvl="2" w:tplc="FFFFFFFF" w:tentative="1">
      <w:start w:val="1"/>
      <w:numFmt w:val="bullet"/>
      <w:lvlText w:val=""/>
      <w:lvlJc w:val="left"/>
      <w:pPr>
        <w:tabs>
          <w:tab w:val="num" w:pos="3030"/>
        </w:tabs>
        <w:ind w:left="3030" w:hanging="360"/>
      </w:pPr>
      <w:rPr>
        <w:rFonts w:ascii="Wingdings" w:hAnsi="Wingdings" w:hint="default"/>
      </w:rPr>
    </w:lvl>
    <w:lvl w:ilvl="3" w:tplc="FFFFFFFF" w:tentative="1">
      <w:start w:val="1"/>
      <w:numFmt w:val="bullet"/>
      <w:lvlText w:val=""/>
      <w:lvlJc w:val="left"/>
      <w:pPr>
        <w:tabs>
          <w:tab w:val="num" w:pos="3750"/>
        </w:tabs>
        <w:ind w:left="3750" w:hanging="360"/>
      </w:pPr>
      <w:rPr>
        <w:rFonts w:ascii="Symbol" w:hAnsi="Symbol" w:hint="default"/>
      </w:rPr>
    </w:lvl>
    <w:lvl w:ilvl="4" w:tplc="FFFFFFFF" w:tentative="1">
      <w:start w:val="1"/>
      <w:numFmt w:val="bullet"/>
      <w:lvlText w:val="o"/>
      <w:lvlJc w:val="left"/>
      <w:pPr>
        <w:tabs>
          <w:tab w:val="num" w:pos="4470"/>
        </w:tabs>
        <w:ind w:left="4470" w:hanging="360"/>
      </w:pPr>
      <w:rPr>
        <w:rFonts w:ascii="Courier New" w:hAnsi="Courier New" w:hint="default"/>
      </w:rPr>
    </w:lvl>
    <w:lvl w:ilvl="5" w:tplc="FFFFFFFF" w:tentative="1">
      <w:start w:val="1"/>
      <w:numFmt w:val="bullet"/>
      <w:lvlText w:val=""/>
      <w:lvlJc w:val="left"/>
      <w:pPr>
        <w:tabs>
          <w:tab w:val="num" w:pos="5190"/>
        </w:tabs>
        <w:ind w:left="5190" w:hanging="360"/>
      </w:pPr>
      <w:rPr>
        <w:rFonts w:ascii="Wingdings" w:hAnsi="Wingdings" w:hint="default"/>
      </w:rPr>
    </w:lvl>
    <w:lvl w:ilvl="6" w:tplc="FFFFFFFF" w:tentative="1">
      <w:start w:val="1"/>
      <w:numFmt w:val="bullet"/>
      <w:lvlText w:val=""/>
      <w:lvlJc w:val="left"/>
      <w:pPr>
        <w:tabs>
          <w:tab w:val="num" w:pos="5910"/>
        </w:tabs>
        <w:ind w:left="5910" w:hanging="360"/>
      </w:pPr>
      <w:rPr>
        <w:rFonts w:ascii="Symbol" w:hAnsi="Symbol" w:hint="default"/>
      </w:rPr>
    </w:lvl>
    <w:lvl w:ilvl="7" w:tplc="FFFFFFFF" w:tentative="1">
      <w:start w:val="1"/>
      <w:numFmt w:val="bullet"/>
      <w:lvlText w:val="o"/>
      <w:lvlJc w:val="left"/>
      <w:pPr>
        <w:tabs>
          <w:tab w:val="num" w:pos="6630"/>
        </w:tabs>
        <w:ind w:left="6630" w:hanging="360"/>
      </w:pPr>
      <w:rPr>
        <w:rFonts w:ascii="Courier New" w:hAnsi="Courier New" w:hint="default"/>
      </w:rPr>
    </w:lvl>
    <w:lvl w:ilvl="8" w:tplc="FFFFFFFF" w:tentative="1">
      <w:start w:val="1"/>
      <w:numFmt w:val="bullet"/>
      <w:lvlText w:val=""/>
      <w:lvlJc w:val="left"/>
      <w:pPr>
        <w:tabs>
          <w:tab w:val="num" w:pos="7350"/>
        </w:tabs>
        <w:ind w:left="7350" w:hanging="360"/>
      </w:pPr>
      <w:rPr>
        <w:rFonts w:ascii="Wingdings" w:hAnsi="Wingdings" w:hint="default"/>
      </w:rPr>
    </w:lvl>
  </w:abstractNum>
  <w:abstractNum w:abstractNumId="12">
    <w:nsid w:val="0CD0359C"/>
    <w:multiLevelType w:val="hybridMultilevel"/>
    <w:tmpl w:val="CA0A67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99681E"/>
    <w:multiLevelType w:val="hybridMultilevel"/>
    <w:tmpl w:val="99B41E80"/>
    <w:lvl w:ilvl="0" w:tplc="FFFFFFFF">
      <w:start w:val="1"/>
      <w:numFmt w:val="decimal"/>
      <w:lvlText w:val="%1."/>
      <w:lvlJc w:val="left"/>
      <w:pPr>
        <w:tabs>
          <w:tab w:val="num" w:pos="555"/>
        </w:tabs>
        <w:ind w:left="555" w:hanging="405"/>
      </w:pPr>
      <w:rPr>
        <w:rFonts w:hint="default"/>
      </w:rPr>
    </w:lvl>
    <w:lvl w:ilvl="1" w:tplc="FFFFFFFF">
      <w:start w:val="1"/>
      <w:numFmt w:val="bullet"/>
      <w:lvlText w:val=""/>
      <w:lvlJc w:val="left"/>
      <w:pPr>
        <w:tabs>
          <w:tab w:val="num" w:pos="1230"/>
        </w:tabs>
        <w:ind w:left="1230" w:hanging="360"/>
      </w:pPr>
      <w:rPr>
        <w:rFonts w:ascii="Wingdings" w:hAnsi="Wingdings" w:hint="default"/>
      </w:r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4">
    <w:nsid w:val="10292C81"/>
    <w:multiLevelType w:val="hybridMultilevel"/>
    <w:tmpl w:val="D51AF9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2172AD1"/>
    <w:multiLevelType w:val="hybridMultilevel"/>
    <w:tmpl w:val="5B62500A"/>
    <w:lvl w:ilvl="0" w:tplc="FFFFFFFF">
      <w:start w:val="3"/>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6">
    <w:nsid w:val="167A77D1"/>
    <w:multiLevelType w:val="hybridMultilevel"/>
    <w:tmpl w:val="0D3E3FE2"/>
    <w:lvl w:ilvl="0" w:tplc="FFFFFFFF">
      <w:start w:val="1"/>
      <w:numFmt w:val="decimal"/>
      <w:lvlText w:val="%1)"/>
      <w:lvlJc w:val="left"/>
      <w:pPr>
        <w:tabs>
          <w:tab w:val="num" w:pos="585"/>
        </w:tabs>
        <w:ind w:left="585" w:hanging="360"/>
      </w:pPr>
      <w:rPr>
        <w:rFonts w:hint="default"/>
      </w:rPr>
    </w:lvl>
    <w:lvl w:ilvl="1" w:tplc="FFFFFFFF">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
    <w:nsid w:val="1B6C3D81"/>
    <w:multiLevelType w:val="hybridMultilevel"/>
    <w:tmpl w:val="8C54ED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D1C75EA"/>
    <w:multiLevelType w:val="singleLevel"/>
    <w:tmpl w:val="CB7E4524"/>
    <w:lvl w:ilvl="0">
      <w:start w:val="1"/>
      <w:numFmt w:val="bullet"/>
      <w:lvlText w:val="-"/>
      <w:lvlJc w:val="left"/>
      <w:pPr>
        <w:tabs>
          <w:tab w:val="num" w:pos="927"/>
        </w:tabs>
        <w:ind w:left="927" w:hanging="360"/>
      </w:pPr>
    </w:lvl>
  </w:abstractNum>
  <w:abstractNum w:abstractNumId="19">
    <w:nsid w:val="20CC5F0B"/>
    <w:multiLevelType w:val="multilevel"/>
    <w:tmpl w:val="DD58151C"/>
    <w:lvl w:ilvl="0">
      <w:numFmt w:val="bullet"/>
      <w:pStyle w:val="10"/>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1EA4EA2"/>
    <w:multiLevelType w:val="hybridMultilevel"/>
    <w:tmpl w:val="E026AD18"/>
    <w:lvl w:ilvl="0" w:tplc="29A4C2F6">
      <w:start w:val="4"/>
      <w:numFmt w:val="decimal"/>
      <w:lvlText w:val="%1."/>
      <w:lvlJc w:val="left"/>
      <w:pPr>
        <w:ind w:left="673" w:hanging="360"/>
      </w:pPr>
    </w:lvl>
    <w:lvl w:ilvl="1" w:tplc="04190019">
      <w:start w:val="1"/>
      <w:numFmt w:val="lowerLetter"/>
      <w:lvlText w:val="%2."/>
      <w:lvlJc w:val="left"/>
      <w:pPr>
        <w:ind w:left="1393" w:hanging="360"/>
      </w:pPr>
    </w:lvl>
    <w:lvl w:ilvl="2" w:tplc="0419001B">
      <w:start w:val="1"/>
      <w:numFmt w:val="lowerRoman"/>
      <w:lvlText w:val="%3."/>
      <w:lvlJc w:val="right"/>
      <w:pPr>
        <w:ind w:left="2113" w:hanging="180"/>
      </w:pPr>
    </w:lvl>
    <w:lvl w:ilvl="3" w:tplc="0419000F">
      <w:start w:val="1"/>
      <w:numFmt w:val="decimal"/>
      <w:lvlText w:val="%4."/>
      <w:lvlJc w:val="left"/>
      <w:pPr>
        <w:ind w:left="2833" w:hanging="360"/>
      </w:pPr>
    </w:lvl>
    <w:lvl w:ilvl="4" w:tplc="04190019">
      <w:start w:val="1"/>
      <w:numFmt w:val="lowerLetter"/>
      <w:lvlText w:val="%5."/>
      <w:lvlJc w:val="left"/>
      <w:pPr>
        <w:ind w:left="3553" w:hanging="360"/>
      </w:pPr>
    </w:lvl>
    <w:lvl w:ilvl="5" w:tplc="0419001B">
      <w:start w:val="1"/>
      <w:numFmt w:val="lowerRoman"/>
      <w:lvlText w:val="%6."/>
      <w:lvlJc w:val="right"/>
      <w:pPr>
        <w:ind w:left="4273" w:hanging="180"/>
      </w:pPr>
    </w:lvl>
    <w:lvl w:ilvl="6" w:tplc="0419000F">
      <w:start w:val="1"/>
      <w:numFmt w:val="decimal"/>
      <w:lvlText w:val="%7."/>
      <w:lvlJc w:val="left"/>
      <w:pPr>
        <w:ind w:left="4993" w:hanging="360"/>
      </w:pPr>
    </w:lvl>
    <w:lvl w:ilvl="7" w:tplc="04190019">
      <w:start w:val="1"/>
      <w:numFmt w:val="lowerLetter"/>
      <w:lvlText w:val="%8."/>
      <w:lvlJc w:val="left"/>
      <w:pPr>
        <w:ind w:left="5713" w:hanging="360"/>
      </w:pPr>
    </w:lvl>
    <w:lvl w:ilvl="8" w:tplc="0419001B">
      <w:start w:val="1"/>
      <w:numFmt w:val="lowerRoman"/>
      <w:lvlText w:val="%9."/>
      <w:lvlJc w:val="right"/>
      <w:pPr>
        <w:ind w:left="6433" w:hanging="180"/>
      </w:pPr>
    </w:lvl>
  </w:abstractNum>
  <w:abstractNum w:abstractNumId="21">
    <w:nsid w:val="25101970"/>
    <w:multiLevelType w:val="multilevel"/>
    <w:tmpl w:val="BAE43790"/>
    <w:lvl w:ilvl="0">
      <w:start w:val="1"/>
      <w:numFmt w:val="bullet"/>
      <w:pStyle w:val="2"/>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AE9590C"/>
    <w:multiLevelType w:val="hybridMultilevel"/>
    <w:tmpl w:val="E6EA2B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7F3F49"/>
    <w:multiLevelType w:val="hybridMultilevel"/>
    <w:tmpl w:val="A978EE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1DC777C"/>
    <w:multiLevelType w:val="multilevel"/>
    <w:tmpl w:val="12849A26"/>
    <w:styleLink w:val="a0"/>
    <w:lvl w:ilvl="0">
      <w:start w:val="1"/>
      <w:numFmt w:val="decimal"/>
      <w:lvlText w:val="%1."/>
      <w:lvlJc w:val="left"/>
      <w:pPr>
        <w:tabs>
          <w:tab w:val="num" w:pos="397"/>
        </w:tabs>
        <w:ind w:left="397" w:hanging="39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BB5428"/>
    <w:multiLevelType w:val="hybridMultilevel"/>
    <w:tmpl w:val="591889CA"/>
    <w:lvl w:ilvl="0" w:tplc="FFFFFFFF">
      <w:start w:val="1"/>
      <w:numFmt w:val="decimal"/>
      <w:lvlText w:val="%1)"/>
      <w:lvlJc w:val="left"/>
      <w:pPr>
        <w:tabs>
          <w:tab w:val="num" w:pos="750"/>
        </w:tabs>
        <w:ind w:left="750" w:hanging="525"/>
      </w:pPr>
      <w:rPr>
        <w:rFonts w:hint="default"/>
      </w:rPr>
    </w:lvl>
    <w:lvl w:ilvl="1" w:tplc="FFFFFFFF">
      <w:numFmt w:val="bullet"/>
      <w:lvlText w:val="-"/>
      <w:lvlJc w:val="left"/>
      <w:pPr>
        <w:tabs>
          <w:tab w:val="num" w:pos="1305"/>
        </w:tabs>
        <w:ind w:left="1305" w:hanging="360"/>
      </w:pPr>
      <w:rPr>
        <w:rFonts w:ascii="Times New Roman" w:eastAsia="Times New Roman" w:hAnsi="Times New Roman" w:cs="Times New Roman" w:hint="default"/>
      </w:r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6">
    <w:nsid w:val="38E571CD"/>
    <w:multiLevelType w:val="hybridMultilevel"/>
    <w:tmpl w:val="254ACD48"/>
    <w:lvl w:ilvl="0" w:tplc="FFFFFFFF">
      <w:numFmt w:val="bullet"/>
      <w:lvlText w:val="-"/>
      <w:lvlJc w:val="left"/>
      <w:pPr>
        <w:tabs>
          <w:tab w:val="num" w:pos="945"/>
        </w:tabs>
        <w:ind w:left="945" w:hanging="360"/>
      </w:pPr>
      <w:rPr>
        <w:rFonts w:ascii="Times New Roman" w:eastAsia="Times New Roman" w:hAnsi="Times New Roman" w:cs="Times New Roman" w:hint="default"/>
      </w:rPr>
    </w:lvl>
    <w:lvl w:ilvl="1" w:tplc="FFFFFFFF" w:tentative="1">
      <w:start w:val="1"/>
      <w:numFmt w:val="bullet"/>
      <w:lvlText w:val="o"/>
      <w:lvlJc w:val="left"/>
      <w:pPr>
        <w:tabs>
          <w:tab w:val="num" w:pos="1665"/>
        </w:tabs>
        <w:ind w:left="1665" w:hanging="360"/>
      </w:pPr>
      <w:rPr>
        <w:rFonts w:ascii="Courier New" w:hAnsi="Courier New" w:hint="default"/>
      </w:rPr>
    </w:lvl>
    <w:lvl w:ilvl="2" w:tplc="FFFFFFFF" w:tentative="1">
      <w:start w:val="1"/>
      <w:numFmt w:val="bullet"/>
      <w:lvlText w:val=""/>
      <w:lvlJc w:val="left"/>
      <w:pPr>
        <w:tabs>
          <w:tab w:val="num" w:pos="2385"/>
        </w:tabs>
        <w:ind w:left="2385" w:hanging="360"/>
      </w:pPr>
      <w:rPr>
        <w:rFonts w:ascii="Wingdings" w:hAnsi="Wingdings" w:hint="default"/>
      </w:rPr>
    </w:lvl>
    <w:lvl w:ilvl="3" w:tplc="FFFFFFFF" w:tentative="1">
      <w:start w:val="1"/>
      <w:numFmt w:val="bullet"/>
      <w:lvlText w:val=""/>
      <w:lvlJc w:val="left"/>
      <w:pPr>
        <w:tabs>
          <w:tab w:val="num" w:pos="3105"/>
        </w:tabs>
        <w:ind w:left="3105" w:hanging="360"/>
      </w:pPr>
      <w:rPr>
        <w:rFonts w:ascii="Symbol" w:hAnsi="Symbol" w:hint="default"/>
      </w:rPr>
    </w:lvl>
    <w:lvl w:ilvl="4" w:tplc="FFFFFFFF" w:tentative="1">
      <w:start w:val="1"/>
      <w:numFmt w:val="bullet"/>
      <w:lvlText w:val="o"/>
      <w:lvlJc w:val="left"/>
      <w:pPr>
        <w:tabs>
          <w:tab w:val="num" w:pos="3825"/>
        </w:tabs>
        <w:ind w:left="3825" w:hanging="360"/>
      </w:pPr>
      <w:rPr>
        <w:rFonts w:ascii="Courier New" w:hAnsi="Courier New" w:hint="default"/>
      </w:rPr>
    </w:lvl>
    <w:lvl w:ilvl="5" w:tplc="FFFFFFFF" w:tentative="1">
      <w:start w:val="1"/>
      <w:numFmt w:val="bullet"/>
      <w:lvlText w:val=""/>
      <w:lvlJc w:val="left"/>
      <w:pPr>
        <w:tabs>
          <w:tab w:val="num" w:pos="4545"/>
        </w:tabs>
        <w:ind w:left="4545" w:hanging="360"/>
      </w:pPr>
      <w:rPr>
        <w:rFonts w:ascii="Wingdings" w:hAnsi="Wingdings" w:hint="default"/>
      </w:rPr>
    </w:lvl>
    <w:lvl w:ilvl="6" w:tplc="FFFFFFFF" w:tentative="1">
      <w:start w:val="1"/>
      <w:numFmt w:val="bullet"/>
      <w:lvlText w:val=""/>
      <w:lvlJc w:val="left"/>
      <w:pPr>
        <w:tabs>
          <w:tab w:val="num" w:pos="5265"/>
        </w:tabs>
        <w:ind w:left="5265" w:hanging="360"/>
      </w:pPr>
      <w:rPr>
        <w:rFonts w:ascii="Symbol" w:hAnsi="Symbol" w:hint="default"/>
      </w:rPr>
    </w:lvl>
    <w:lvl w:ilvl="7" w:tplc="FFFFFFFF" w:tentative="1">
      <w:start w:val="1"/>
      <w:numFmt w:val="bullet"/>
      <w:lvlText w:val="o"/>
      <w:lvlJc w:val="left"/>
      <w:pPr>
        <w:tabs>
          <w:tab w:val="num" w:pos="5985"/>
        </w:tabs>
        <w:ind w:left="5985" w:hanging="360"/>
      </w:pPr>
      <w:rPr>
        <w:rFonts w:ascii="Courier New" w:hAnsi="Courier New" w:hint="default"/>
      </w:rPr>
    </w:lvl>
    <w:lvl w:ilvl="8" w:tplc="FFFFFFFF" w:tentative="1">
      <w:start w:val="1"/>
      <w:numFmt w:val="bullet"/>
      <w:lvlText w:val=""/>
      <w:lvlJc w:val="left"/>
      <w:pPr>
        <w:tabs>
          <w:tab w:val="num" w:pos="6705"/>
        </w:tabs>
        <w:ind w:left="6705" w:hanging="360"/>
      </w:pPr>
      <w:rPr>
        <w:rFonts w:ascii="Wingdings" w:hAnsi="Wingdings" w:hint="default"/>
      </w:rPr>
    </w:lvl>
  </w:abstractNum>
  <w:abstractNum w:abstractNumId="27">
    <w:nsid w:val="3C9901DB"/>
    <w:multiLevelType w:val="hybridMultilevel"/>
    <w:tmpl w:val="9DE49BCA"/>
    <w:lvl w:ilvl="0" w:tplc="FFFFFFFF">
      <w:numFmt w:val="bullet"/>
      <w:lvlText w:val="-"/>
      <w:lvlJc w:val="left"/>
      <w:pPr>
        <w:tabs>
          <w:tab w:val="num" w:pos="1180"/>
        </w:tabs>
        <w:ind w:left="1180" w:hanging="360"/>
      </w:pPr>
      <w:rPr>
        <w:rFonts w:ascii="Times New Roman" w:eastAsia="Times New Roman" w:hAnsi="Times New Roman" w:cs="Times New Roman" w:hint="default"/>
      </w:rPr>
    </w:lvl>
    <w:lvl w:ilvl="1" w:tplc="FFFFFFFF" w:tentative="1">
      <w:start w:val="1"/>
      <w:numFmt w:val="bullet"/>
      <w:lvlText w:val="o"/>
      <w:lvlJc w:val="left"/>
      <w:pPr>
        <w:tabs>
          <w:tab w:val="num" w:pos="1900"/>
        </w:tabs>
        <w:ind w:left="1900" w:hanging="360"/>
      </w:pPr>
      <w:rPr>
        <w:rFonts w:ascii="Courier New" w:hAnsi="Courier New" w:hint="default"/>
      </w:rPr>
    </w:lvl>
    <w:lvl w:ilvl="2" w:tplc="FFFFFFFF" w:tentative="1">
      <w:start w:val="1"/>
      <w:numFmt w:val="bullet"/>
      <w:lvlText w:val=""/>
      <w:lvlJc w:val="left"/>
      <w:pPr>
        <w:tabs>
          <w:tab w:val="num" w:pos="2620"/>
        </w:tabs>
        <w:ind w:left="2620" w:hanging="360"/>
      </w:pPr>
      <w:rPr>
        <w:rFonts w:ascii="Wingdings" w:hAnsi="Wingdings" w:hint="default"/>
      </w:rPr>
    </w:lvl>
    <w:lvl w:ilvl="3" w:tplc="FFFFFFFF" w:tentative="1">
      <w:start w:val="1"/>
      <w:numFmt w:val="bullet"/>
      <w:lvlText w:val=""/>
      <w:lvlJc w:val="left"/>
      <w:pPr>
        <w:tabs>
          <w:tab w:val="num" w:pos="3340"/>
        </w:tabs>
        <w:ind w:left="3340" w:hanging="360"/>
      </w:pPr>
      <w:rPr>
        <w:rFonts w:ascii="Symbol" w:hAnsi="Symbol" w:hint="default"/>
      </w:rPr>
    </w:lvl>
    <w:lvl w:ilvl="4" w:tplc="FFFFFFFF" w:tentative="1">
      <w:start w:val="1"/>
      <w:numFmt w:val="bullet"/>
      <w:lvlText w:val="o"/>
      <w:lvlJc w:val="left"/>
      <w:pPr>
        <w:tabs>
          <w:tab w:val="num" w:pos="4060"/>
        </w:tabs>
        <w:ind w:left="4060" w:hanging="360"/>
      </w:pPr>
      <w:rPr>
        <w:rFonts w:ascii="Courier New" w:hAnsi="Courier New" w:hint="default"/>
      </w:rPr>
    </w:lvl>
    <w:lvl w:ilvl="5" w:tplc="FFFFFFFF" w:tentative="1">
      <w:start w:val="1"/>
      <w:numFmt w:val="bullet"/>
      <w:lvlText w:val=""/>
      <w:lvlJc w:val="left"/>
      <w:pPr>
        <w:tabs>
          <w:tab w:val="num" w:pos="4780"/>
        </w:tabs>
        <w:ind w:left="4780" w:hanging="360"/>
      </w:pPr>
      <w:rPr>
        <w:rFonts w:ascii="Wingdings" w:hAnsi="Wingdings" w:hint="default"/>
      </w:rPr>
    </w:lvl>
    <w:lvl w:ilvl="6" w:tplc="FFFFFFFF" w:tentative="1">
      <w:start w:val="1"/>
      <w:numFmt w:val="bullet"/>
      <w:lvlText w:val=""/>
      <w:lvlJc w:val="left"/>
      <w:pPr>
        <w:tabs>
          <w:tab w:val="num" w:pos="5500"/>
        </w:tabs>
        <w:ind w:left="5500" w:hanging="360"/>
      </w:pPr>
      <w:rPr>
        <w:rFonts w:ascii="Symbol" w:hAnsi="Symbol" w:hint="default"/>
      </w:rPr>
    </w:lvl>
    <w:lvl w:ilvl="7" w:tplc="FFFFFFFF" w:tentative="1">
      <w:start w:val="1"/>
      <w:numFmt w:val="bullet"/>
      <w:lvlText w:val="o"/>
      <w:lvlJc w:val="left"/>
      <w:pPr>
        <w:tabs>
          <w:tab w:val="num" w:pos="6220"/>
        </w:tabs>
        <w:ind w:left="6220" w:hanging="360"/>
      </w:pPr>
      <w:rPr>
        <w:rFonts w:ascii="Courier New" w:hAnsi="Courier New" w:hint="default"/>
      </w:rPr>
    </w:lvl>
    <w:lvl w:ilvl="8" w:tplc="FFFFFFFF" w:tentative="1">
      <w:start w:val="1"/>
      <w:numFmt w:val="bullet"/>
      <w:lvlText w:val=""/>
      <w:lvlJc w:val="left"/>
      <w:pPr>
        <w:tabs>
          <w:tab w:val="num" w:pos="6940"/>
        </w:tabs>
        <w:ind w:left="6940" w:hanging="360"/>
      </w:pPr>
      <w:rPr>
        <w:rFonts w:ascii="Wingdings" w:hAnsi="Wingdings" w:hint="default"/>
      </w:rPr>
    </w:lvl>
  </w:abstractNum>
  <w:abstractNum w:abstractNumId="28">
    <w:nsid w:val="428072E7"/>
    <w:multiLevelType w:val="hybridMultilevel"/>
    <w:tmpl w:val="6128BD26"/>
    <w:lvl w:ilvl="0" w:tplc="FE1E4CDE">
      <w:start w:val="1"/>
      <w:numFmt w:val="decimal"/>
      <w:pStyle w:val="a1"/>
      <w:lvlText w:val="Рис. %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2AF6A63"/>
    <w:multiLevelType w:val="hybridMultilevel"/>
    <w:tmpl w:val="29B8051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0">
    <w:nsid w:val="49272F22"/>
    <w:multiLevelType w:val="multilevel"/>
    <w:tmpl w:val="EBA6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D5B701B"/>
    <w:multiLevelType w:val="hybridMultilevel"/>
    <w:tmpl w:val="24E498B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50616F67"/>
    <w:multiLevelType w:val="hybridMultilevel"/>
    <w:tmpl w:val="1870CB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3D2387"/>
    <w:multiLevelType w:val="hybridMultilevel"/>
    <w:tmpl w:val="3D0E98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E17EA1"/>
    <w:multiLevelType w:val="hybridMultilevel"/>
    <w:tmpl w:val="74E04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123925"/>
    <w:multiLevelType w:val="singleLevel"/>
    <w:tmpl w:val="1C7C426A"/>
    <w:lvl w:ilvl="0">
      <w:start w:val="1"/>
      <w:numFmt w:val="bullet"/>
      <w:lvlText w:val=""/>
      <w:lvlJc w:val="left"/>
      <w:pPr>
        <w:tabs>
          <w:tab w:val="num" w:pos="360"/>
        </w:tabs>
        <w:ind w:left="360" w:hanging="360"/>
      </w:pPr>
      <w:rPr>
        <w:rFonts w:ascii="Symbol" w:hAnsi="Symbol" w:cs="Times New Roman" w:hint="default"/>
        <w:b w:val="0"/>
        <w:i w:val="0"/>
        <w:color w:val="auto"/>
        <w:sz w:val="24"/>
        <w:szCs w:val="24"/>
      </w:rPr>
    </w:lvl>
  </w:abstractNum>
  <w:abstractNum w:abstractNumId="36">
    <w:nsid w:val="5E193279"/>
    <w:multiLevelType w:val="hybridMultilevel"/>
    <w:tmpl w:val="76E80A08"/>
    <w:lvl w:ilvl="0" w:tplc="3000D2A0">
      <w:start w:val="1"/>
      <w:numFmt w:val="decimal"/>
      <w:lvlText w:val="%1."/>
      <w:lvlJc w:val="left"/>
      <w:pPr>
        <w:tabs>
          <w:tab w:val="num" w:pos="1070"/>
        </w:tabs>
        <w:ind w:left="1070" w:hanging="360"/>
      </w:pPr>
      <w:rPr>
        <w:b w:val="0"/>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7">
    <w:nsid w:val="61391A0F"/>
    <w:multiLevelType w:val="multilevel"/>
    <w:tmpl w:val="95740638"/>
    <w:lvl w:ilvl="0">
      <w:start w:val="1"/>
      <w:numFmt w:val="decimal"/>
      <w:lvlText w:val="%1."/>
      <w:lvlJc w:val="left"/>
      <w:pPr>
        <w:ind w:left="158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794"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765" w:hanging="493"/>
      </w:pPr>
      <w:rPr>
        <w:lang w:val="ru-RU" w:eastAsia="ru-RU" w:bidi="ru-RU"/>
      </w:rPr>
    </w:lvl>
    <w:lvl w:ilvl="3">
      <w:numFmt w:val="bullet"/>
      <w:lvlText w:val="•"/>
      <w:lvlJc w:val="left"/>
      <w:pPr>
        <w:ind w:left="3730" w:hanging="493"/>
      </w:pPr>
      <w:rPr>
        <w:lang w:val="ru-RU" w:eastAsia="ru-RU" w:bidi="ru-RU"/>
      </w:rPr>
    </w:lvl>
    <w:lvl w:ilvl="4">
      <w:numFmt w:val="bullet"/>
      <w:lvlText w:val="•"/>
      <w:lvlJc w:val="left"/>
      <w:pPr>
        <w:ind w:left="4695" w:hanging="493"/>
      </w:pPr>
      <w:rPr>
        <w:lang w:val="ru-RU" w:eastAsia="ru-RU" w:bidi="ru-RU"/>
      </w:rPr>
    </w:lvl>
    <w:lvl w:ilvl="5">
      <w:numFmt w:val="bullet"/>
      <w:lvlText w:val="•"/>
      <w:lvlJc w:val="left"/>
      <w:pPr>
        <w:ind w:left="5660" w:hanging="493"/>
      </w:pPr>
      <w:rPr>
        <w:lang w:val="ru-RU" w:eastAsia="ru-RU" w:bidi="ru-RU"/>
      </w:rPr>
    </w:lvl>
    <w:lvl w:ilvl="6">
      <w:numFmt w:val="bullet"/>
      <w:lvlText w:val="•"/>
      <w:lvlJc w:val="left"/>
      <w:pPr>
        <w:ind w:left="6625" w:hanging="493"/>
      </w:pPr>
      <w:rPr>
        <w:lang w:val="ru-RU" w:eastAsia="ru-RU" w:bidi="ru-RU"/>
      </w:rPr>
    </w:lvl>
    <w:lvl w:ilvl="7">
      <w:numFmt w:val="bullet"/>
      <w:lvlText w:val="•"/>
      <w:lvlJc w:val="left"/>
      <w:pPr>
        <w:ind w:left="7590" w:hanging="493"/>
      </w:pPr>
      <w:rPr>
        <w:lang w:val="ru-RU" w:eastAsia="ru-RU" w:bidi="ru-RU"/>
      </w:rPr>
    </w:lvl>
    <w:lvl w:ilvl="8">
      <w:numFmt w:val="bullet"/>
      <w:lvlText w:val="•"/>
      <w:lvlJc w:val="left"/>
      <w:pPr>
        <w:ind w:left="8556" w:hanging="493"/>
      </w:pPr>
      <w:rPr>
        <w:lang w:val="ru-RU" w:eastAsia="ru-RU" w:bidi="ru-RU"/>
      </w:rPr>
    </w:lvl>
  </w:abstractNum>
  <w:abstractNum w:abstractNumId="38">
    <w:nsid w:val="620A5394"/>
    <w:multiLevelType w:val="multilevel"/>
    <w:tmpl w:val="F4203A92"/>
    <w:lvl w:ilvl="0">
      <w:start w:val="1"/>
      <w:numFmt w:val="decimal"/>
      <w:pStyle w:val="a2"/>
      <w:suff w:val="nothing"/>
      <w:lvlText w:val="Таблица %1 "/>
      <w:lvlJc w:val="left"/>
      <w:pPr>
        <w:ind w:left="0" w:firstLine="0"/>
      </w:pPr>
      <w:rPr>
        <w:b w:val="0"/>
        <w:i w:val="0"/>
      </w:rPr>
    </w:lvl>
    <w:lvl w:ilvl="1">
      <w:start w:val="1"/>
      <w:numFmt w:val="decimal"/>
      <w:suff w:val="nothing"/>
      <w:lvlText w:val="%2. "/>
      <w:lvlJc w:val="left"/>
      <w:pPr>
        <w:ind w:left="720" w:firstLine="0"/>
      </w:pPr>
    </w:lvl>
    <w:lvl w:ilvl="2">
      <w:start w:val="1"/>
      <w:numFmt w:val="decimal"/>
      <w:suff w:val="nothing"/>
      <w:lvlText w:val="%2.%3. "/>
      <w:lvlJc w:val="left"/>
      <w:pPr>
        <w:ind w:left="720" w:firstLine="0"/>
      </w:pPr>
    </w:lvl>
    <w:lvl w:ilvl="3">
      <w:start w:val="1"/>
      <w:numFmt w:val="decimal"/>
      <w:suff w:val="nothing"/>
      <w:lvlText w:val="%2.%3.%4. "/>
      <w:lvlJc w:val="left"/>
      <w:pPr>
        <w:ind w:left="72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Restart w:val="0"/>
      <w:suff w:val="space"/>
      <w:lvlText w:val="Приложение %7."/>
      <w:lvlJc w:val="left"/>
      <w:pPr>
        <w:ind w:left="0" w:firstLine="0"/>
      </w:pPr>
    </w:lvl>
    <w:lvl w:ilvl="7">
      <w:start w:val="1"/>
      <w:numFmt w:val="decimal"/>
      <w:lvlRestart w:val="2"/>
      <w:suff w:val="nothing"/>
      <w:lvlText w:val="Таблица %1.%2.%8."/>
      <w:lvlJc w:val="left"/>
      <w:pPr>
        <w:ind w:left="0" w:firstLine="0"/>
      </w:pPr>
    </w:lvl>
    <w:lvl w:ilvl="8">
      <w:start w:val="1"/>
      <w:numFmt w:val="decimal"/>
      <w:lvlRestart w:val="2"/>
      <w:suff w:val="nothing"/>
      <w:lvlText w:val="Рисунок %1.%2.%9."/>
      <w:lvlJc w:val="left"/>
      <w:pPr>
        <w:ind w:left="0" w:firstLine="0"/>
      </w:pPr>
    </w:lvl>
  </w:abstractNum>
  <w:abstractNum w:abstractNumId="39">
    <w:nsid w:val="63993D90"/>
    <w:multiLevelType w:val="multilevel"/>
    <w:tmpl w:val="F574F076"/>
    <w:lvl w:ilvl="0">
      <w:start w:val="1"/>
      <w:numFmt w:val="decimal"/>
      <w:lvlText w:val="%1"/>
      <w:lvlJc w:val="left"/>
      <w:pPr>
        <w:ind w:left="1410" w:hanging="1410"/>
      </w:pPr>
    </w:lvl>
    <w:lvl w:ilvl="1">
      <w:start w:val="1"/>
      <w:numFmt w:val="decimal"/>
      <w:lvlText w:val="%1.%2"/>
      <w:lvlJc w:val="left"/>
      <w:pPr>
        <w:ind w:left="1950" w:hanging="1410"/>
      </w:pPr>
    </w:lvl>
    <w:lvl w:ilvl="2">
      <w:start w:val="1"/>
      <w:numFmt w:val="decimal"/>
      <w:lvlText w:val="%1.%2.%3"/>
      <w:lvlJc w:val="left"/>
      <w:pPr>
        <w:ind w:left="2490" w:hanging="1410"/>
      </w:pPr>
    </w:lvl>
    <w:lvl w:ilvl="3">
      <w:start w:val="1"/>
      <w:numFmt w:val="decimal"/>
      <w:lvlText w:val="%1.%2.%3.%4"/>
      <w:lvlJc w:val="left"/>
      <w:pPr>
        <w:ind w:left="3030" w:hanging="1410"/>
      </w:pPr>
    </w:lvl>
    <w:lvl w:ilvl="4">
      <w:start w:val="1"/>
      <w:numFmt w:val="decimal"/>
      <w:lvlText w:val="%1.%2.%3.%4.%5"/>
      <w:lvlJc w:val="left"/>
      <w:pPr>
        <w:ind w:left="3570" w:hanging="141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0">
    <w:nsid w:val="67B5680B"/>
    <w:multiLevelType w:val="hybridMultilevel"/>
    <w:tmpl w:val="A148E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2A5574"/>
    <w:multiLevelType w:val="hybridMultilevel"/>
    <w:tmpl w:val="84726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B117C9F"/>
    <w:multiLevelType w:val="hybridMultilevel"/>
    <w:tmpl w:val="EB3C1E6E"/>
    <w:lvl w:ilvl="0" w:tplc="658AF73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3">
    <w:nsid w:val="7B4551A8"/>
    <w:multiLevelType w:val="hybridMultilevel"/>
    <w:tmpl w:val="D19CD5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4">
    <w:nsid w:val="7C4826CF"/>
    <w:multiLevelType w:val="hybridMultilevel"/>
    <w:tmpl w:val="D7E400F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30"/>
  </w:num>
  <w:num w:numId="4">
    <w:abstractNumId w:val="6"/>
  </w:num>
  <w:num w:numId="5">
    <w:abstractNumId w:val="0"/>
  </w:num>
  <w:num w:numId="6">
    <w:abstractNumId w:val="18"/>
  </w:num>
  <w:num w:numId="7">
    <w:abstractNumId w:val="18"/>
  </w:num>
  <w:num w:numId="8">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1"/>
    </w:lvlOverride>
    <w:lvlOverride w:ilvl="1">
      <w:startOverride w:val="2"/>
    </w:lvlOverride>
    <w:lvlOverride w:ilvl="2"/>
    <w:lvlOverride w:ilvl="3"/>
    <w:lvlOverride w:ilvl="4"/>
    <w:lvlOverride w:ilvl="5"/>
    <w:lvlOverride w:ilvl="6"/>
    <w:lvlOverride w:ilvl="7"/>
    <w:lvlOverride w:ilvl="8"/>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9"/>
  </w:num>
  <w:num w:numId="17">
    <w:abstractNumId w:val="22"/>
  </w:num>
  <w:num w:numId="18">
    <w:abstractNumId w:val="25"/>
  </w:num>
  <w:num w:numId="19">
    <w:abstractNumId w:val="26"/>
  </w:num>
  <w:num w:numId="20">
    <w:abstractNumId w:val="33"/>
  </w:num>
  <w:num w:numId="21">
    <w:abstractNumId w:val="31"/>
  </w:num>
  <w:num w:numId="22">
    <w:abstractNumId w:val="35"/>
  </w:num>
  <w:num w:numId="23">
    <w:abstractNumId w:val="27"/>
  </w:num>
  <w:num w:numId="24">
    <w:abstractNumId w:val="12"/>
  </w:num>
  <w:num w:numId="25">
    <w:abstractNumId w:val="13"/>
  </w:num>
  <w:num w:numId="26">
    <w:abstractNumId w:val="29"/>
  </w:num>
  <w:num w:numId="27">
    <w:abstractNumId w:val="16"/>
  </w:num>
  <w:num w:numId="28">
    <w:abstractNumId w:val="11"/>
  </w:num>
  <w:num w:numId="29">
    <w:abstractNumId w:val="17"/>
  </w:num>
  <w:num w:numId="30">
    <w:abstractNumId w:val="15"/>
  </w:num>
  <w:num w:numId="31">
    <w:abstractNumId w:val="7"/>
  </w:num>
  <w:num w:numId="32">
    <w:abstractNumId w:val="40"/>
  </w:num>
  <w:num w:numId="33">
    <w:abstractNumId w:val="42"/>
  </w:num>
  <w:num w:numId="34">
    <w:abstractNumId w:val="43"/>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
  </w:num>
  <w:num w:numId="38">
    <w:abstractNumId w:val="34"/>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E"/>
    <w:rsid w:val="00000053"/>
    <w:rsid w:val="0000104E"/>
    <w:rsid w:val="00001EBC"/>
    <w:rsid w:val="00002340"/>
    <w:rsid w:val="000030D1"/>
    <w:rsid w:val="000038FA"/>
    <w:rsid w:val="00005AA6"/>
    <w:rsid w:val="00006525"/>
    <w:rsid w:val="000065A0"/>
    <w:rsid w:val="00006E11"/>
    <w:rsid w:val="000108BF"/>
    <w:rsid w:val="00010DA1"/>
    <w:rsid w:val="00011118"/>
    <w:rsid w:val="00011AA0"/>
    <w:rsid w:val="00011C12"/>
    <w:rsid w:val="00013D18"/>
    <w:rsid w:val="0001417B"/>
    <w:rsid w:val="00014897"/>
    <w:rsid w:val="000148CB"/>
    <w:rsid w:val="00014AA1"/>
    <w:rsid w:val="00015738"/>
    <w:rsid w:val="00015916"/>
    <w:rsid w:val="000160A8"/>
    <w:rsid w:val="00016A7E"/>
    <w:rsid w:val="00017BC9"/>
    <w:rsid w:val="00017D38"/>
    <w:rsid w:val="000215D7"/>
    <w:rsid w:val="00021870"/>
    <w:rsid w:val="00021A9C"/>
    <w:rsid w:val="00021D2A"/>
    <w:rsid w:val="00021EA4"/>
    <w:rsid w:val="0002208A"/>
    <w:rsid w:val="00022B9C"/>
    <w:rsid w:val="00022BE2"/>
    <w:rsid w:val="00023689"/>
    <w:rsid w:val="000245A7"/>
    <w:rsid w:val="000248F2"/>
    <w:rsid w:val="00025080"/>
    <w:rsid w:val="00026302"/>
    <w:rsid w:val="000268B1"/>
    <w:rsid w:val="00027070"/>
    <w:rsid w:val="000278A1"/>
    <w:rsid w:val="000310D7"/>
    <w:rsid w:val="00031E90"/>
    <w:rsid w:val="00031F2B"/>
    <w:rsid w:val="000320A3"/>
    <w:rsid w:val="00032200"/>
    <w:rsid w:val="00032317"/>
    <w:rsid w:val="000325D0"/>
    <w:rsid w:val="00032DAC"/>
    <w:rsid w:val="0003306E"/>
    <w:rsid w:val="000335E2"/>
    <w:rsid w:val="000338D1"/>
    <w:rsid w:val="00033A4E"/>
    <w:rsid w:val="00033B5A"/>
    <w:rsid w:val="00034CB3"/>
    <w:rsid w:val="00035D2E"/>
    <w:rsid w:val="0003632D"/>
    <w:rsid w:val="000366FD"/>
    <w:rsid w:val="00040103"/>
    <w:rsid w:val="00040C3B"/>
    <w:rsid w:val="0004107D"/>
    <w:rsid w:val="00041D52"/>
    <w:rsid w:val="000422B7"/>
    <w:rsid w:val="00042B9F"/>
    <w:rsid w:val="0004311E"/>
    <w:rsid w:val="000457C2"/>
    <w:rsid w:val="000464E6"/>
    <w:rsid w:val="000467C8"/>
    <w:rsid w:val="00046D06"/>
    <w:rsid w:val="00046E07"/>
    <w:rsid w:val="00050A8F"/>
    <w:rsid w:val="00050AD0"/>
    <w:rsid w:val="00050AEE"/>
    <w:rsid w:val="00051055"/>
    <w:rsid w:val="000516BF"/>
    <w:rsid w:val="000530FB"/>
    <w:rsid w:val="0005375D"/>
    <w:rsid w:val="00053A8A"/>
    <w:rsid w:val="0005494B"/>
    <w:rsid w:val="00055921"/>
    <w:rsid w:val="00055DB8"/>
    <w:rsid w:val="000562F3"/>
    <w:rsid w:val="00056443"/>
    <w:rsid w:val="00056988"/>
    <w:rsid w:val="0005699F"/>
    <w:rsid w:val="00057F17"/>
    <w:rsid w:val="000602A2"/>
    <w:rsid w:val="000611A3"/>
    <w:rsid w:val="00062CC6"/>
    <w:rsid w:val="00062FA8"/>
    <w:rsid w:val="00063B67"/>
    <w:rsid w:val="000645CC"/>
    <w:rsid w:val="00064678"/>
    <w:rsid w:val="000649F6"/>
    <w:rsid w:val="00065BED"/>
    <w:rsid w:val="00065C5A"/>
    <w:rsid w:val="00067667"/>
    <w:rsid w:val="00070072"/>
    <w:rsid w:val="00070388"/>
    <w:rsid w:val="00070570"/>
    <w:rsid w:val="00071108"/>
    <w:rsid w:val="000712AC"/>
    <w:rsid w:val="00071C3E"/>
    <w:rsid w:val="00071EF4"/>
    <w:rsid w:val="0007382C"/>
    <w:rsid w:val="0007523D"/>
    <w:rsid w:val="000772A5"/>
    <w:rsid w:val="00077744"/>
    <w:rsid w:val="00077EFC"/>
    <w:rsid w:val="000815C7"/>
    <w:rsid w:val="0008215F"/>
    <w:rsid w:val="000826B2"/>
    <w:rsid w:val="0008296F"/>
    <w:rsid w:val="00083750"/>
    <w:rsid w:val="0008402B"/>
    <w:rsid w:val="00084A45"/>
    <w:rsid w:val="00084EEF"/>
    <w:rsid w:val="00085DE1"/>
    <w:rsid w:val="000873CE"/>
    <w:rsid w:val="00087A18"/>
    <w:rsid w:val="00090456"/>
    <w:rsid w:val="00091036"/>
    <w:rsid w:val="00091763"/>
    <w:rsid w:val="00093E26"/>
    <w:rsid w:val="00094137"/>
    <w:rsid w:val="00095469"/>
    <w:rsid w:val="0009661C"/>
    <w:rsid w:val="00096D26"/>
    <w:rsid w:val="00096F80"/>
    <w:rsid w:val="00097AFB"/>
    <w:rsid w:val="000A0AB3"/>
    <w:rsid w:val="000A28A7"/>
    <w:rsid w:val="000A33DC"/>
    <w:rsid w:val="000A51F9"/>
    <w:rsid w:val="000A5667"/>
    <w:rsid w:val="000A6366"/>
    <w:rsid w:val="000A65DF"/>
    <w:rsid w:val="000A694B"/>
    <w:rsid w:val="000A6D90"/>
    <w:rsid w:val="000A70D9"/>
    <w:rsid w:val="000A74D9"/>
    <w:rsid w:val="000A7DF9"/>
    <w:rsid w:val="000B0280"/>
    <w:rsid w:val="000B0B24"/>
    <w:rsid w:val="000B0B79"/>
    <w:rsid w:val="000B1D3A"/>
    <w:rsid w:val="000B1DD6"/>
    <w:rsid w:val="000B1DF1"/>
    <w:rsid w:val="000B24E7"/>
    <w:rsid w:val="000B2D4F"/>
    <w:rsid w:val="000B3B8B"/>
    <w:rsid w:val="000B5481"/>
    <w:rsid w:val="000B5932"/>
    <w:rsid w:val="000B64D2"/>
    <w:rsid w:val="000B6E76"/>
    <w:rsid w:val="000B6F23"/>
    <w:rsid w:val="000B6F3C"/>
    <w:rsid w:val="000C0448"/>
    <w:rsid w:val="000C09C1"/>
    <w:rsid w:val="000C1030"/>
    <w:rsid w:val="000C1FA9"/>
    <w:rsid w:val="000C22E3"/>
    <w:rsid w:val="000C270C"/>
    <w:rsid w:val="000C35E1"/>
    <w:rsid w:val="000C385E"/>
    <w:rsid w:val="000C55E2"/>
    <w:rsid w:val="000C59AB"/>
    <w:rsid w:val="000C62FF"/>
    <w:rsid w:val="000C6313"/>
    <w:rsid w:val="000C63CC"/>
    <w:rsid w:val="000C641E"/>
    <w:rsid w:val="000C68D7"/>
    <w:rsid w:val="000C6A6E"/>
    <w:rsid w:val="000C73A8"/>
    <w:rsid w:val="000D0FB6"/>
    <w:rsid w:val="000D16EE"/>
    <w:rsid w:val="000D1D24"/>
    <w:rsid w:val="000D4000"/>
    <w:rsid w:val="000D4EC6"/>
    <w:rsid w:val="000D705F"/>
    <w:rsid w:val="000D7825"/>
    <w:rsid w:val="000D7FBF"/>
    <w:rsid w:val="000E03F1"/>
    <w:rsid w:val="000E14A1"/>
    <w:rsid w:val="000E1D61"/>
    <w:rsid w:val="000E2E47"/>
    <w:rsid w:val="000E3429"/>
    <w:rsid w:val="000E35AA"/>
    <w:rsid w:val="000E46E9"/>
    <w:rsid w:val="000E4BC6"/>
    <w:rsid w:val="000E544A"/>
    <w:rsid w:val="000E5C66"/>
    <w:rsid w:val="000E69AE"/>
    <w:rsid w:val="000E71A8"/>
    <w:rsid w:val="000F0733"/>
    <w:rsid w:val="000F20E9"/>
    <w:rsid w:val="000F31FB"/>
    <w:rsid w:val="000F4568"/>
    <w:rsid w:val="000F5A7F"/>
    <w:rsid w:val="000F680D"/>
    <w:rsid w:val="000F683A"/>
    <w:rsid w:val="0010048D"/>
    <w:rsid w:val="00101252"/>
    <w:rsid w:val="001018B5"/>
    <w:rsid w:val="00102EF6"/>
    <w:rsid w:val="001030D5"/>
    <w:rsid w:val="001033CB"/>
    <w:rsid w:val="00103E40"/>
    <w:rsid w:val="00103F5F"/>
    <w:rsid w:val="00104EC7"/>
    <w:rsid w:val="0010661E"/>
    <w:rsid w:val="00106831"/>
    <w:rsid w:val="001077A1"/>
    <w:rsid w:val="00111254"/>
    <w:rsid w:val="0011180E"/>
    <w:rsid w:val="0011304B"/>
    <w:rsid w:val="00113F4C"/>
    <w:rsid w:val="0011419D"/>
    <w:rsid w:val="00114D3E"/>
    <w:rsid w:val="00115094"/>
    <w:rsid w:val="0011547E"/>
    <w:rsid w:val="001168EE"/>
    <w:rsid w:val="00116F81"/>
    <w:rsid w:val="001204DA"/>
    <w:rsid w:val="001224E0"/>
    <w:rsid w:val="0012324A"/>
    <w:rsid w:val="00123F0B"/>
    <w:rsid w:val="00124318"/>
    <w:rsid w:val="00125176"/>
    <w:rsid w:val="0012682C"/>
    <w:rsid w:val="00126A81"/>
    <w:rsid w:val="00126E49"/>
    <w:rsid w:val="00127098"/>
    <w:rsid w:val="001277C8"/>
    <w:rsid w:val="0013003A"/>
    <w:rsid w:val="001313EF"/>
    <w:rsid w:val="00131437"/>
    <w:rsid w:val="00131D4D"/>
    <w:rsid w:val="0013299F"/>
    <w:rsid w:val="00132AB8"/>
    <w:rsid w:val="00134A5F"/>
    <w:rsid w:val="00134B05"/>
    <w:rsid w:val="0013521E"/>
    <w:rsid w:val="00136D24"/>
    <w:rsid w:val="0013776E"/>
    <w:rsid w:val="001412AE"/>
    <w:rsid w:val="00141829"/>
    <w:rsid w:val="00141C90"/>
    <w:rsid w:val="0014206F"/>
    <w:rsid w:val="00143521"/>
    <w:rsid w:val="001442E4"/>
    <w:rsid w:val="00144AF4"/>
    <w:rsid w:val="001453C0"/>
    <w:rsid w:val="0014546F"/>
    <w:rsid w:val="001462A9"/>
    <w:rsid w:val="0014697C"/>
    <w:rsid w:val="00147E9A"/>
    <w:rsid w:val="0015067B"/>
    <w:rsid w:val="001510C1"/>
    <w:rsid w:val="00151858"/>
    <w:rsid w:val="00151B0F"/>
    <w:rsid w:val="001522C0"/>
    <w:rsid w:val="00152C90"/>
    <w:rsid w:val="00152FBC"/>
    <w:rsid w:val="001530C9"/>
    <w:rsid w:val="0015385F"/>
    <w:rsid w:val="001542FB"/>
    <w:rsid w:val="00154886"/>
    <w:rsid w:val="00154C4D"/>
    <w:rsid w:val="00154F54"/>
    <w:rsid w:val="00155A32"/>
    <w:rsid w:val="00155C53"/>
    <w:rsid w:val="00157094"/>
    <w:rsid w:val="001578B9"/>
    <w:rsid w:val="001608BE"/>
    <w:rsid w:val="001618A0"/>
    <w:rsid w:val="00161C84"/>
    <w:rsid w:val="00161DFC"/>
    <w:rsid w:val="001622A0"/>
    <w:rsid w:val="001624EB"/>
    <w:rsid w:val="001631EB"/>
    <w:rsid w:val="001636EB"/>
    <w:rsid w:val="00163EF7"/>
    <w:rsid w:val="00163EFB"/>
    <w:rsid w:val="001640D9"/>
    <w:rsid w:val="00164C48"/>
    <w:rsid w:val="00165C73"/>
    <w:rsid w:val="00166486"/>
    <w:rsid w:val="00166F4D"/>
    <w:rsid w:val="001678E6"/>
    <w:rsid w:val="001703CE"/>
    <w:rsid w:val="00172927"/>
    <w:rsid w:val="00173349"/>
    <w:rsid w:val="001733E5"/>
    <w:rsid w:val="001736CE"/>
    <w:rsid w:val="001738A0"/>
    <w:rsid w:val="00173D3D"/>
    <w:rsid w:val="00173FF0"/>
    <w:rsid w:val="00174E04"/>
    <w:rsid w:val="001755B5"/>
    <w:rsid w:val="00175FAF"/>
    <w:rsid w:val="00176041"/>
    <w:rsid w:val="001762EC"/>
    <w:rsid w:val="00176FD7"/>
    <w:rsid w:val="001772DE"/>
    <w:rsid w:val="00180AA8"/>
    <w:rsid w:val="00181E7C"/>
    <w:rsid w:val="00182EA3"/>
    <w:rsid w:val="00183051"/>
    <w:rsid w:val="00183B80"/>
    <w:rsid w:val="00183E6D"/>
    <w:rsid w:val="0018430D"/>
    <w:rsid w:val="00185344"/>
    <w:rsid w:val="001853A8"/>
    <w:rsid w:val="00185868"/>
    <w:rsid w:val="00186A95"/>
    <w:rsid w:val="001874FE"/>
    <w:rsid w:val="00187862"/>
    <w:rsid w:val="00190826"/>
    <w:rsid w:val="00191431"/>
    <w:rsid w:val="001925F4"/>
    <w:rsid w:val="00194699"/>
    <w:rsid w:val="00194B4E"/>
    <w:rsid w:val="00194F24"/>
    <w:rsid w:val="00195AE1"/>
    <w:rsid w:val="00195DB6"/>
    <w:rsid w:val="00196716"/>
    <w:rsid w:val="00196FA7"/>
    <w:rsid w:val="00197168"/>
    <w:rsid w:val="0019768D"/>
    <w:rsid w:val="001A21D6"/>
    <w:rsid w:val="001A3AB7"/>
    <w:rsid w:val="001A4F0A"/>
    <w:rsid w:val="001A53CB"/>
    <w:rsid w:val="001A66E7"/>
    <w:rsid w:val="001A67DA"/>
    <w:rsid w:val="001A71A5"/>
    <w:rsid w:val="001A797B"/>
    <w:rsid w:val="001A7F59"/>
    <w:rsid w:val="001B455E"/>
    <w:rsid w:val="001B484F"/>
    <w:rsid w:val="001B4DDB"/>
    <w:rsid w:val="001B4EA2"/>
    <w:rsid w:val="001B5585"/>
    <w:rsid w:val="001B5941"/>
    <w:rsid w:val="001B5CD9"/>
    <w:rsid w:val="001B67C7"/>
    <w:rsid w:val="001B6CBB"/>
    <w:rsid w:val="001C09FC"/>
    <w:rsid w:val="001C0E42"/>
    <w:rsid w:val="001C1177"/>
    <w:rsid w:val="001C2D66"/>
    <w:rsid w:val="001C2F08"/>
    <w:rsid w:val="001C3625"/>
    <w:rsid w:val="001C4B04"/>
    <w:rsid w:val="001C4C3C"/>
    <w:rsid w:val="001C59F2"/>
    <w:rsid w:val="001C5EA4"/>
    <w:rsid w:val="001C61C9"/>
    <w:rsid w:val="001C61F5"/>
    <w:rsid w:val="001C729C"/>
    <w:rsid w:val="001D05F4"/>
    <w:rsid w:val="001D0958"/>
    <w:rsid w:val="001D136D"/>
    <w:rsid w:val="001D1CA9"/>
    <w:rsid w:val="001D2755"/>
    <w:rsid w:val="001D379E"/>
    <w:rsid w:val="001D43D7"/>
    <w:rsid w:val="001D47B5"/>
    <w:rsid w:val="001D52B9"/>
    <w:rsid w:val="001D531A"/>
    <w:rsid w:val="001D5ED3"/>
    <w:rsid w:val="001D6C2F"/>
    <w:rsid w:val="001D71D1"/>
    <w:rsid w:val="001D7647"/>
    <w:rsid w:val="001D7A73"/>
    <w:rsid w:val="001D7C27"/>
    <w:rsid w:val="001E0C39"/>
    <w:rsid w:val="001E0DBB"/>
    <w:rsid w:val="001E148D"/>
    <w:rsid w:val="001E1A53"/>
    <w:rsid w:val="001E1F8A"/>
    <w:rsid w:val="001E2B6B"/>
    <w:rsid w:val="001E3382"/>
    <w:rsid w:val="001E367B"/>
    <w:rsid w:val="001E4677"/>
    <w:rsid w:val="001E5527"/>
    <w:rsid w:val="001E5B7B"/>
    <w:rsid w:val="001E5EA7"/>
    <w:rsid w:val="001E7537"/>
    <w:rsid w:val="001F06A3"/>
    <w:rsid w:val="001F0C2A"/>
    <w:rsid w:val="001F0C2E"/>
    <w:rsid w:val="001F21D1"/>
    <w:rsid w:val="001F22E2"/>
    <w:rsid w:val="001F5515"/>
    <w:rsid w:val="001F6CC0"/>
    <w:rsid w:val="001F70C6"/>
    <w:rsid w:val="001F7191"/>
    <w:rsid w:val="001F785E"/>
    <w:rsid w:val="001F7EE7"/>
    <w:rsid w:val="00200272"/>
    <w:rsid w:val="0020040D"/>
    <w:rsid w:val="00201F82"/>
    <w:rsid w:val="00202355"/>
    <w:rsid w:val="0020287A"/>
    <w:rsid w:val="0020291F"/>
    <w:rsid w:val="002030B6"/>
    <w:rsid w:val="00204028"/>
    <w:rsid w:val="002041CE"/>
    <w:rsid w:val="0020435E"/>
    <w:rsid w:val="00205059"/>
    <w:rsid w:val="00205D01"/>
    <w:rsid w:val="00205EAE"/>
    <w:rsid w:val="00206520"/>
    <w:rsid w:val="00206C6A"/>
    <w:rsid w:val="00207578"/>
    <w:rsid w:val="002113A8"/>
    <w:rsid w:val="002115B0"/>
    <w:rsid w:val="00211714"/>
    <w:rsid w:val="00211869"/>
    <w:rsid w:val="002120E5"/>
    <w:rsid w:val="00212E24"/>
    <w:rsid w:val="00214935"/>
    <w:rsid w:val="00214973"/>
    <w:rsid w:val="00214E95"/>
    <w:rsid w:val="00215D10"/>
    <w:rsid w:val="00215F19"/>
    <w:rsid w:val="002166BF"/>
    <w:rsid w:val="00216B55"/>
    <w:rsid w:val="00216C54"/>
    <w:rsid w:val="00216E94"/>
    <w:rsid w:val="00216F37"/>
    <w:rsid w:val="00216F6B"/>
    <w:rsid w:val="002177D4"/>
    <w:rsid w:val="002208B1"/>
    <w:rsid w:val="002213EA"/>
    <w:rsid w:val="00221551"/>
    <w:rsid w:val="00221756"/>
    <w:rsid w:val="00223771"/>
    <w:rsid w:val="00223BE3"/>
    <w:rsid w:val="00223E4F"/>
    <w:rsid w:val="00223F3F"/>
    <w:rsid w:val="00224541"/>
    <w:rsid w:val="00225A5D"/>
    <w:rsid w:val="00225D88"/>
    <w:rsid w:val="00225E5A"/>
    <w:rsid w:val="002268E7"/>
    <w:rsid w:val="002279FD"/>
    <w:rsid w:val="00230560"/>
    <w:rsid w:val="00231554"/>
    <w:rsid w:val="00232026"/>
    <w:rsid w:val="002324B2"/>
    <w:rsid w:val="00232D19"/>
    <w:rsid w:val="002334B6"/>
    <w:rsid w:val="002342B4"/>
    <w:rsid w:val="0023458C"/>
    <w:rsid w:val="002345EC"/>
    <w:rsid w:val="00235064"/>
    <w:rsid w:val="0023545B"/>
    <w:rsid w:val="00235A60"/>
    <w:rsid w:val="00235C93"/>
    <w:rsid w:val="0023610C"/>
    <w:rsid w:val="00240C20"/>
    <w:rsid w:val="002429D7"/>
    <w:rsid w:val="00243AA6"/>
    <w:rsid w:val="002460BD"/>
    <w:rsid w:val="002469EE"/>
    <w:rsid w:val="00247032"/>
    <w:rsid w:val="00247BCF"/>
    <w:rsid w:val="00247C27"/>
    <w:rsid w:val="00247C63"/>
    <w:rsid w:val="00250B29"/>
    <w:rsid w:val="002516A4"/>
    <w:rsid w:val="0025187B"/>
    <w:rsid w:val="00251B57"/>
    <w:rsid w:val="002529E6"/>
    <w:rsid w:val="00253331"/>
    <w:rsid w:val="00253595"/>
    <w:rsid w:val="00253AA6"/>
    <w:rsid w:val="00253F52"/>
    <w:rsid w:val="0025447B"/>
    <w:rsid w:val="00254EC2"/>
    <w:rsid w:val="00254FAB"/>
    <w:rsid w:val="00255042"/>
    <w:rsid w:val="00256BB0"/>
    <w:rsid w:val="00260037"/>
    <w:rsid w:val="0026033F"/>
    <w:rsid w:val="00260A4C"/>
    <w:rsid w:val="00261F77"/>
    <w:rsid w:val="002621A9"/>
    <w:rsid w:val="00262B78"/>
    <w:rsid w:val="00263B57"/>
    <w:rsid w:val="00266509"/>
    <w:rsid w:val="00266645"/>
    <w:rsid w:val="002672D4"/>
    <w:rsid w:val="00270475"/>
    <w:rsid w:val="00270785"/>
    <w:rsid w:val="002708F7"/>
    <w:rsid w:val="00271086"/>
    <w:rsid w:val="00271F58"/>
    <w:rsid w:val="00272BEC"/>
    <w:rsid w:val="00274FC0"/>
    <w:rsid w:val="0027548B"/>
    <w:rsid w:val="00275B65"/>
    <w:rsid w:val="00275B9F"/>
    <w:rsid w:val="00275FA0"/>
    <w:rsid w:val="00276165"/>
    <w:rsid w:val="0027650E"/>
    <w:rsid w:val="002766F9"/>
    <w:rsid w:val="002768A2"/>
    <w:rsid w:val="00277315"/>
    <w:rsid w:val="00277843"/>
    <w:rsid w:val="00280320"/>
    <w:rsid w:val="0028155A"/>
    <w:rsid w:val="00282ACD"/>
    <w:rsid w:val="00282FE0"/>
    <w:rsid w:val="00283490"/>
    <w:rsid w:val="00284859"/>
    <w:rsid w:val="00284918"/>
    <w:rsid w:val="00284D5F"/>
    <w:rsid w:val="00285DC3"/>
    <w:rsid w:val="00285FD0"/>
    <w:rsid w:val="002864F4"/>
    <w:rsid w:val="00286810"/>
    <w:rsid w:val="0028748F"/>
    <w:rsid w:val="00287A1F"/>
    <w:rsid w:val="00287DEB"/>
    <w:rsid w:val="00290A98"/>
    <w:rsid w:val="00290D37"/>
    <w:rsid w:val="002919BF"/>
    <w:rsid w:val="00293926"/>
    <w:rsid w:val="0029502A"/>
    <w:rsid w:val="0029506D"/>
    <w:rsid w:val="0029576B"/>
    <w:rsid w:val="00295CD5"/>
    <w:rsid w:val="00296451"/>
    <w:rsid w:val="00297D21"/>
    <w:rsid w:val="002A0767"/>
    <w:rsid w:val="002A154D"/>
    <w:rsid w:val="002A2D8E"/>
    <w:rsid w:val="002A35A3"/>
    <w:rsid w:val="002A35D6"/>
    <w:rsid w:val="002A3E75"/>
    <w:rsid w:val="002A5285"/>
    <w:rsid w:val="002A5D49"/>
    <w:rsid w:val="002A6191"/>
    <w:rsid w:val="002A76AD"/>
    <w:rsid w:val="002A76FA"/>
    <w:rsid w:val="002A7E96"/>
    <w:rsid w:val="002B08EF"/>
    <w:rsid w:val="002B0CD7"/>
    <w:rsid w:val="002B0FFD"/>
    <w:rsid w:val="002B1603"/>
    <w:rsid w:val="002B1618"/>
    <w:rsid w:val="002B31DA"/>
    <w:rsid w:val="002B336F"/>
    <w:rsid w:val="002B622B"/>
    <w:rsid w:val="002B7235"/>
    <w:rsid w:val="002C10AA"/>
    <w:rsid w:val="002C1211"/>
    <w:rsid w:val="002C23ED"/>
    <w:rsid w:val="002C44B3"/>
    <w:rsid w:val="002C4A60"/>
    <w:rsid w:val="002C5E5E"/>
    <w:rsid w:val="002C689C"/>
    <w:rsid w:val="002C71B1"/>
    <w:rsid w:val="002D0709"/>
    <w:rsid w:val="002D1457"/>
    <w:rsid w:val="002D166C"/>
    <w:rsid w:val="002D168E"/>
    <w:rsid w:val="002D256C"/>
    <w:rsid w:val="002D4AFC"/>
    <w:rsid w:val="002D5028"/>
    <w:rsid w:val="002D5901"/>
    <w:rsid w:val="002D64C9"/>
    <w:rsid w:val="002D651E"/>
    <w:rsid w:val="002D772F"/>
    <w:rsid w:val="002E02C7"/>
    <w:rsid w:val="002E0346"/>
    <w:rsid w:val="002E04A7"/>
    <w:rsid w:val="002E0CA0"/>
    <w:rsid w:val="002E111B"/>
    <w:rsid w:val="002E1F21"/>
    <w:rsid w:val="002E1F7F"/>
    <w:rsid w:val="002E219F"/>
    <w:rsid w:val="002E2266"/>
    <w:rsid w:val="002E2FEB"/>
    <w:rsid w:val="002E399F"/>
    <w:rsid w:val="002E4F4D"/>
    <w:rsid w:val="002E53D5"/>
    <w:rsid w:val="002E6260"/>
    <w:rsid w:val="002E6262"/>
    <w:rsid w:val="002E6933"/>
    <w:rsid w:val="002F0804"/>
    <w:rsid w:val="002F2085"/>
    <w:rsid w:val="002F24B6"/>
    <w:rsid w:val="002F4A95"/>
    <w:rsid w:val="002F4C6F"/>
    <w:rsid w:val="002F5080"/>
    <w:rsid w:val="002F6ED2"/>
    <w:rsid w:val="002F77BB"/>
    <w:rsid w:val="002F7C6D"/>
    <w:rsid w:val="003000F8"/>
    <w:rsid w:val="0030052D"/>
    <w:rsid w:val="003010E2"/>
    <w:rsid w:val="003011EB"/>
    <w:rsid w:val="003014DA"/>
    <w:rsid w:val="00301FC3"/>
    <w:rsid w:val="00302368"/>
    <w:rsid w:val="0030406A"/>
    <w:rsid w:val="00304402"/>
    <w:rsid w:val="00304B5F"/>
    <w:rsid w:val="0030672A"/>
    <w:rsid w:val="003067A7"/>
    <w:rsid w:val="003071F7"/>
    <w:rsid w:val="00307793"/>
    <w:rsid w:val="0031068A"/>
    <w:rsid w:val="00310E0C"/>
    <w:rsid w:val="003118EC"/>
    <w:rsid w:val="00312369"/>
    <w:rsid w:val="00312E78"/>
    <w:rsid w:val="003140A3"/>
    <w:rsid w:val="00314C46"/>
    <w:rsid w:val="003152D0"/>
    <w:rsid w:val="00315B49"/>
    <w:rsid w:val="00315F0D"/>
    <w:rsid w:val="00315F82"/>
    <w:rsid w:val="003170EB"/>
    <w:rsid w:val="003174C3"/>
    <w:rsid w:val="00317A33"/>
    <w:rsid w:val="00320365"/>
    <w:rsid w:val="0032118E"/>
    <w:rsid w:val="0032228A"/>
    <w:rsid w:val="00322AE6"/>
    <w:rsid w:val="00323048"/>
    <w:rsid w:val="003231D4"/>
    <w:rsid w:val="00323209"/>
    <w:rsid w:val="00323FC8"/>
    <w:rsid w:val="00324140"/>
    <w:rsid w:val="00324220"/>
    <w:rsid w:val="00324C86"/>
    <w:rsid w:val="00325454"/>
    <w:rsid w:val="00327ECC"/>
    <w:rsid w:val="00330244"/>
    <w:rsid w:val="003303DE"/>
    <w:rsid w:val="00331177"/>
    <w:rsid w:val="00331981"/>
    <w:rsid w:val="00331B3F"/>
    <w:rsid w:val="00331DF1"/>
    <w:rsid w:val="0033226B"/>
    <w:rsid w:val="0033266A"/>
    <w:rsid w:val="00333421"/>
    <w:rsid w:val="00333D1F"/>
    <w:rsid w:val="0033440A"/>
    <w:rsid w:val="00335107"/>
    <w:rsid w:val="00340520"/>
    <w:rsid w:val="003409E5"/>
    <w:rsid w:val="00342763"/>
    <w:rsid w:val="00342C20"/>
    <w:rsid w:val="00344180"/>
    <w:rsid w:val="0034562E"/>
    <w:rsid w:val="0034628E"/>
    <w:rsid w:val="0034659E"/>
    <w:rsid w:val="0034694A"/>
    <w:rsid w:val="00350241"/>
    <w:rsid w:val="0035033F"/>
    <w:rsid w:val="0035202E"/>
    <w:rsid w:val="00352057"/>
    <w:rsid w:val="00353333"/>
    <w:rsid w:val="00354D59"/>
    <w:rsid w:val="00355988"/>
    <w:rsid w:val="003559DF"/>
    <w:rsid w:val="00355DEB"/>
    <w:rsid w:val="00356677"/>
    <w:rsid w:val="003569B9"/>
    <w:rsid w:val="00356C81"/>
    <w:rsid w:val="00356CD5"/>
    <w:rsid w:val="0035714C"/>
    <w:rsid w:val="003579F8"/>
    <w:rsid w:val="00360228"/>
    <w:rsid w:val="00361FC5"/>
    <w:rsid w:val="00361FF1"/>
    <w:rsid w:val="003620AC"/>
    <w:rsid w:val="00362A78"/>
    <w:rsid w:val="00363C6E"/>
    <w:rsid w:val="00364354"/>
    <w:rsid w:val="00366132"/>
    <w:rsid w:val="003662A4"/>
    <w:rsid w:val="00366363"/>
    <w:rsid w:val="00367302"/>
    <w:rsid w:val="0036781C"/>
    <w:rsid w:val="00371A85"/>
    <w:rsid w:val="00371AB0"/>
    <w:rsid w:val="00372613"/>
    <w:rsid w:val="00372840"/>
    <w:rsid w:val="00373B22"/>
    <w:rsid w:val="003740AC"/>
    <w:rsid w:val="00375BA3"/>
    <w:rsid w:val="0037635A"/>
    <w:rsid w:val="003767CC"/>
    <w:rsid w:val="00376E74"/>
    <w:rsid w:val="003800B1"/>
    <w:rsid w:val="003807E0"/>
    <w:rsid w:val="00380C58"/>
    <w:rsid w:val="003814AF"/>
    <w:rsid w:val="003823E4"/>
    <w:rsid w:val="00383A2A"/>
    <w:rsid w:val="00383D55"/>
    <w:rsid w:val="003848DB"/>
    <w:rsid w:val="00385061"/>
    <w:rsid w:val="00385289"/>
    <w:rsid w:val="0038571D"/>
    <w:rsid w:val="00385E12"/>
    <w:rsid w:val="0038756A"/>
    <w:rsid w:val="003915A3"/>
    <w:rsid w:val="003924EE"/>
    <w:rsid w:val="00392B6C"/>
    <w:rsid w:val="00392CB0"/>
    <w:rsid w:val="0039434B"/>
    <w:rsid w:val="003952AF"/>
    <w:rsid w:val="003958E0"/>
    <w:rsid w:val="00396437"/>
    <w:rsid w:val="00396E9F"/>
    <w:rsid w:val="00396F9E"/>
    <w:rsid w:val="00397AA3"/>
    <w:rsid w:val="00397DB6"/>
    <w:rsid w:val="003A1156"/>
    <w:rsid w:val="003A13B0"/>
    <w:rsid w:val="003A2EC6"/>
    <w:rsid w:val="003A3900"/>
    <w:rsid w:val="003A3C64"/>
    <w:rsid w:val="003A48EE"/>
    <w:rsid w:val="003A503B"/>
    <w:rsid w:val="003A5C71"/>
    <w:rsid w:val="003A609C"/>
    <w:rsid w:val="003B0688"/>
    <w:rsid w:val="003B2058"/>
    <w:rsid w:val="003B2590"/>
    <w:rsid w:val="003B2A68"/>
    <w:rsid w:val="003B3E6F"/>
    <w:rsid w:val="003B43DD"/>
    <w:rsid w:val="003B4F32"/>
    <w:rsid w:val="003B51AA"/>
    <w:rsid w:val="003B693B"/>
    <w:rsid w:val="003B7B1E"/>
    <w:rsid w:val="003C0803"/>
    <w:rsid w:val="003C1B6E"/>
    <w:rsid w:val="003C1DF5"/>
    <w:rsid w:val="003C3669"/>
    <w:rsid w:val="003C4541"/>
    <w:rsid w:val="003C4A3D"/>
    <w:rsid w:val="003C5848"/>
    <w:rsid w:val="003C6BB8"/>
    <w:rsid w:val="003C6BBE"/>
    <w:rsid w:val="003D01FB"/>
    <w:rsid w:val="003D0E66"/>
    <w:rsid w:val="003D224D"/>
    <w:rsid w:val="003D254B"/>
    <w:rsid w:val="003D26AF"/>
    <w:rsid w:val="003D3477"/>
    <w:rsid w:val="003D37BE"/>
    <w:rsid w:val="003D41EC"/>
    <w:rsid w:val="003D52A4"/>
    <w:rsid w:val="003D5CCE"/>
    <w:rsid w:val="003D6235"/>
    <w:rsid w:val="003D6FAB"/>
    <w:rsid w:val="003D7DAB"/>
    <w:rsid w:val="003E0366"/>
    <w:rsid w:val="003E05F3"/>
    <w:rsid w:val="003E09CA"/>
    <w:rsid w:val="003E0E1E"/>
    <w:rsid w:val="003E177E"/>
    <w:rsid w:val="003E1926"/>
    <w:rsid w:val="003E194C"/>
    <w:rsid w:val="003E1A60"/>
    <w:rsid w:val="003E1E64"/>
    <w:rsid w:val="003E2E77"/>
    <w:rsid w:val="003E4C41"/>
    <w:rsid w:val="003E4F8F"/>
    <w:rsid w:val="003E59E7"/>
    <w:rsid w:val="003E794A"/>
    <w:rsid w:val="003F08A4"/>
    <w:rsid w:val="003F0B43"/>
    <w:rsid w:val="003F133D"/>
    <w:rsid w:val="003F19EA"/>
    <w:rsid w:val="003F1AC3"/>
    <w:rsid w:val="003F2412"/>
    <w:rsid w:val="003F3E19"/>
    <w:rsid w:val="003F46FA"/>
    <w:rsid w:val="003F59A0"/>
    <w:rsid w:val="003F5A84"/>
    <w:rsid w:val="003F6553"/>
    <w:rsid w:val="003F6846"/>
    <w:rsid w:val="003F7A3A"/>
    <w:rsid w:val="003F7A70"/>
    <w:rsid w:val="004013F7"/>
    <w:rsid w:val="00401D22"/>
    <w:rsid w:val="0040211E"/>
    <w:rsid w:val="0040239E"/>
    <w:rsid w:val="00405688"/>
    <w:rsid w:val="00405894"/>
    <w:rsid w:val="00405AE7"/>
    <w:rsid w:val="004066ED"/>
    <w:rsid w:val="00406C20"/>
    <w:rsid w:val="00406F4D"/>
    <w:rsid w:val="00406F9A"/>
    <w:rsid w:val="00407351"/>
    <w:rsid w:val="00411200"/>
    <w:rsid w:val="004114CD"/>
    <w:rsid w:val="00413B92"/>
    <w:rsid w:val="0041500B"/>
    <w:rsid w:val="004155B9"/>
    <w:rsid w:val="00415A53"/>
    <w:rsid w:val="004161E3"/>
    <w:rsid w:val="004161F8"/>
    <w:rsid w:val="00416708"/>
    <w:rsid w:val="00417EFF"/>
    <w:rsid w:val="0042005F"/>
    <w:rsid w:val="00420097"/>
    <w:rsid w:val="00420230"/>
    <w:rsid w:val="004207B3"/>
    <w:rsid w:val="004213B9"/>
    <w:rsid w:val="00423135"/>
    <w:rsid w:val="0042354F"/>
    <w:rsid w:val="00423563"/>
    <w:rsid w:val="00423F09"/>
    <w:rsid w:val="00424AE3"/>
    <w:rsid w:val="00424BF9"/>
    <w:rsid w:val="0042551B"/>
    <w:rsid w:val="00426A8A"/>
    <w:rsid w:val="00426C61"/>
    <w:rsid w:val="00427085"/>
    <w:rsid w:val="004276ED"/>
    <w:rsid w:val="004277D5"/>
    <w:rsid w:val="0043136B"/>
    <w:rsid w:val="00431E62"/>
    <w:rsid w:val="00433625"/>
    <w:rsid w:val="00433F4C"/>
    <w:rsid w:val="0043520E"/>
    <w:rsid w:val="004355C3"/>
    <w:rsid w:val="004367B1"/>
    <w:rsid w:val="00440198"/>
    <w:rsid w:val="0044048A"/>
    <w:rsid w:val="00440827"/>
    <w:rsid w:val="00440E29"/>
    <w:rsid w:val="004429AD"/>
    <w:rsid w:val="00442C7D"/>
    <w:rsid w:val="00443AC7"/>
    <w:rsid w:val="00444E83"/>
    <w:rsid w:val="00445E8F"/>
    <w:rsid w:val="0044658F"/>
    <w:rsid w:val="00446846"/>
    <w:rsid w:val="00446D61"/>
    <w:rsid w:val="00446FB3"/>
    <w:rsid w:val="004472FC"/>
    <w:rsid w:val="004473D8"/>
    <w:rsid w:val="00450217"/>
    <w:rsid w:val="00450E0A"/>
    <w:rsid w:val="00451269"/>
    <w:rsid w:val="00452865"/>
    <w:rsid w:val="00455CC5"/>
    <w:rsid w:val="004564DE"/>
    <w:rsid w:val="00456C14"/>
    <w:rsid w:val="00456F1A"/>
    <w:rsid w:val="004572CB"/>
    <w:rsid w:val="004576F8"/>
    <w:rsid w:val="004601EA"/>
    <w:rsid w:val="00461DC2"/>
    <w:rsid w:val="00462683"/>
    <w:rsid w:val="004628F9"/>
    <w:rsid w:val="00463318"/>
    <w:rsid w:val="00463EED"/>
    <w:rsid w:val="0046482E"/>
    <w:rsid w:val="00464E71"/>
    <w:rsid w:val="004663B6"/>
    <w:rsid w:val="00466AE8"/>
    <w:rsid w:val="00467C98"/>
    <w:rsid w:val="0047051C"/>
    <w:rsid w:val="0047058E"/>
    <w:rsid w:val="0047070C"/>
    <w:rsid w:val="00470A87"/>
    <w:rsid w:val="004710C4"/>
    <w:rsid w:val="00471C75"/>
    <w:rsid w:val="0047234D"/>
    <w:rsid w:val="0047282C"/>
    <w:rsid w:val="004737A9"/>
    <w:rsid w:val="004741B8"/>
    <w:rsid w:val="00474287"/>
    <w:rsid w:val="00474994"/>
    <w:rsid w:val="00474E65"/>
    <w:rsid w:val="00475B43"/>
    <w:rsid w:val="00476487"/>
    <w:rsid w:val="00476EBC"/>
    <w:rsid w:val="00477F33"/>
    <w:rsid w:val="00480FBB"/>
    <w:rsid w:val="00481291"/>
    <w:rsid w:val="00481950"/>
    <w:rsid w:val="00482A80"/>
    <w:rsid w:val="004842F0"/>
    <w:rsid w:val="00484343"/>
    <w:rsid w:val="0048542A"/>
    <w:rsid w:val="0048554F"/>
    <w:rsid w:val="00487211"/>
    <w:rsid w:val="004874E8"/>
    <w:rsid w:val="00490269"/>
    <w:rsid w:val="00491C19"/>
    <w:rsid w:val="0049370E"/>
    <w:rsid w:val="0049616B"/>
    <w:rsid w:val="00496215"/>
    <w:rsid w:val="00496A42"/>
    <w:rsid w:val="00496CDC"/>
    <w:rsid w:val="00496D22"/>
    <w:rsid w:val="004A1C15"/>
    <w:rsid w:val="004A3F62"/>
    <w:rsid w:val="004A4ABC"/>
    <w:rsid w:val="004A73FF"/>
    <w:rsid w:val="004B00A9"/>
    <w:rsid w:val="004B00E9"/>
    <w:rsid w:val="004B02F4"/>
    <w:rsid w:val="004B0558"/>
    <w:rsid w:val="004B15E6"/>
    <w:rsid w:val="004B16C2"/>
    <w:rsid w:val="004B22DD"/>
    <w:rsid w:val="004B2693"/>
    <w:rsid w:val="004B288C"/>
    <w:rsid w:val="004B2DCD"/>
    <w:rsid w:val="004B30DF"/>
    <w:rsid w:val="004B32F1"/>
    <w:rsid w:val="004B3D4B"/>
    <w:rsid w:val="004B4EC2"/>
    <w:rsid w:val="004B6B68"/>
    <w:rsid w:val="004B7E93"/>
    <w:rsid w:val="004C233B"/>
    <w:rsid w:val="004C2E33"/>
    <w:rsid w:val="004C35EB"/>
    <w:rsid w:val="004C390E"/>
    <w:rsid w:val="004C636B"/>
    <w:rsid w:val="004C6B5C"/>
    <w:rsid w:val="004C7C12"/>
    <w:rsid w:val="004C7C89"/>
    <w:rsid w:val="004C7DF9"/>
    <w:rsid w:val="004D0132"/>
    <w:rsid w:val="004D0209"/>
    <w:rsid w:val="004D020A"/>
    <w:rsid w:val="004D06F4"/>
    <w:rsid w:val="004D156A"/>
    <w:rsid w:val="004D3BEB"/>
    <w:rsid w:val="004D4D60"/>
    <w:rsid w:val="004D55B0"/>
    <w:rsid w:val="004D6058"/>
    <w:rsid w:val="004D6F90"/>
    <w:rsid w:val="004E00DD"/>
    <w:rsid w:val="004E16BC"/>
    <w:rsid w:val="004E1A10"/>
    <w:rsid w:val="004E2F69"/>
    <w:rsid w:val="004E3040"/>
    <w:rsid w:val="004E4DD5"/>
    <w:rsid w:val="004E6EA7"/>
    <w:rsid w:val="004F04BD"/>
    <w:rsid w:val="004F04EF"/>
    <w:rsid w:val="004F10EF"/>
    <w:rsid w:val="004F1DEF"/>
    <w:rsid w:val="004F258C"/>
    <w:rsid w:val="004F2CD8"/>
    <w:rsid w:val="004F46BE"/>
    <w:rsid w:val="004F48A8"/>
    <w:rsid w:val="004F4AE3"/>
    <w:rsid w:val="004F54C9"/>
    <w:rsid w:val="004F56CE"/>
    <w:rsid w:val="004F586A"/>
    <w:rsid w:val="004F594E"/>
    <w:rsid w:val="00500E3D"/>
    <w:rsid w:val="00500F7A"/>
    <w:rsid w:val="00501E3D"/>
    <w:rsid w:val="005032F6"/>
    <w:rsid w:val="00503674"/>
    <w:rsid w:val="00503F74"/>
    <w:rsid w:val="00505434"/>
    <w:rsid w:val="00505C65"/>
    <w:rsid w:val="0050612E"/>
    <w:rsid w:val="0050647A"/>
    <w:rsid w:val="00506589"/>
    <w:rsid w:val="00507224"/>
    <w:rsid w:val="005124B8"/>
    <w:rsid w:val="00512CD9"/>
    <w:rsid w:val="005132F2"/>
    <w:rsid w:val="0051383E"/>
    <w:rsid w:val="00513C58"/>
    <w:rsid w:val="00513F03"/>
    <w:rsid w:val="00514B7C"/>
    <w:rsid w:val="00515319"/>
    <w:rsid w:val="00515CA9"/>
    <w:rsid w:val="00516224"/>
    <w:rsid w:val="00516449"/>
    <w:rsid w:val="005165DE"/>
    <w:rsid w:val="00516B45"/>
    <w:rsid w:val="005170AC"/>
    <w:rsid w:val="0051761C"/>
    <w:rsid w:val="005176C3"/>
    <w:rsid w:val="0052010C"/>
    <w:rsid w:val="005201EF"/>
    <w:rsid w:val="00521012"/>
    <w:rsid w:val="00521767"/>
    <w:rsid w:val="00521882"/>
    <w:rsid w:val="00523D99"/>
    <w:rsid w:val="00523F83"/>
    <w:rsid w:val="005250B0"/>
    <w:rsid w:val="00525AA9"/>
    <w:rsid w:val="00525D7C"/>
    <w:rsid w:val="0052609B"/>
    <w:rsid w:val="00526B2E"/>
    <w:rsid w:val="005274D8"/>
    <w:rsid w:val="00527C6D"/>
    <w:rsid w:val="005306E6"/>
    <w:rsid w:val="005324B6"/>
    <w:rsid w:val="005326C9"/>
    <w:rsid w:val="005328A7"/>
    <w:rsid w:val="00532A0C"/>
    <w:rsid w:val="0053386B"/>
    <w:rsid w:val="00534391"/>
    <w:rsid w:val="00534512"/>
    <w:rsid w:val="00535B70"/>
    <w:rsid w:val="00540244"/>
    <w:rsid w:val="00540787"/>
    <w:rsid w:val="00541CA8"/>
    <w:rsid w:val="00543320"/>
    <w:rsid w:val="00543BF9"/>
    <w:rsid w:val="00543CCA"/>
    <w:rsid w:val="00545454"/>
    <w:rsid w:val="0054575D"/>
    <w:rsid w:val="005460E4"/>
    <w:rsid w:val="0054705F"/>
    <w:rsid w:val="005473CC"/>
    <w:rsid w:val="00547CCA"/>
    <w:rsid w:val="0055022E"/>
    <w:rsid w:val="00550240"/>
    <w:rsid w:val="005502CE"/>
    <w:rsid w:val="00550561"/>
    <w:rsid w:val="005511F2"/>
    <w:rsid w:val="00551BCC"/>
    <w:rsid w:val="00553FC6"/>
    <w:rsid w:val="00554110"/>
    <w:rsid w:val="00554231"/>
    <w:rsid w:val="00554C78"/>
    <w:rsid w:val="00555236"/>
    <w:rsid w:val="00555486"/>
    <w:rsid w:val="0055645D"/>
    <w:rsid w:val="0055674B"/>
    <w:rsid w:val="00557751"/>
    <w:rsid w:val="00560751"/>
    <w:rsid w:val="005622B2"/>
    <w:rsid w:val="00562CBE"/>
    <w:rsid w:val="005639BB"/>
    <w:rsid w:val="00564B26"/>
    <w:rsid w:val="005655FA"/>
    <w:rsid w:val="0056658B"/>
    <w:rsid w:val="00566A74"/>
    <w:rsid w:val="00567315"/>
    <w:rsid w:val="00567542"/>
    <w:rsid w:val="00567B1F"/>
    <w:rsid w:val="0057070B"/>
    <w:rsid w:val="00571315"/>
    <w:rsid w:val="00572C61"/>
    <w:rsid w:val="00573149"/>
    <w:rsid w:val="00573589"/>
    <w:rsid w:val="005757B3"/>
    <w:rsid w:val="005802A6"/>
    <w:rsid w:val="005807E9"/>
    <w:rsid w:val="00580961"/>
    <w:rsid w:val="00580CD5"/>
    <w:rsid w:val="00580DFA"/>
    <w:rsid w:val="005813B2"/>
    <w:rsid w:val="0058173E"/>
    <w:rsid w:val="005819F2"/>
    <w:rsid w:val="00582334"/>
    <w:rsid w:val="00582539"/>
    <w:rsid w:val="00582FAA"/>
    <w:rsid w:val="005838F1"/>
    <w:rsid w:val="00584424"/>
    <w:rsid w:val="00584ED7"/>
    <w:rsid w:val="00585F34"/>
    <w:rsid w:val="005865F4"/>
    <w:rsid w:val="00586B48"/>
    <w:rsid w:val="005874B8"/>
    <w:rsid w:val="00587520"/>
    <w:rsid w:val="00587784"/>
    <w:rsid w:val="005907F3"/>
    <w:rsid w:val="00590D50"/>
    <w:rsid w:val="005918FE"/>
    <w:rsid w:val="005927D3"/>
    <w:rsid w:val="00592F5B"/>
    <w:rsid w:val="00593792"/>
    <w:rsid w:val="00593C34"/>
    <w:rsid w:val="00594803"/>
    <w:rsid w:val="00595671"/>
    <w:rsid w:val="00595D52"/>
    <w:rsid w:val="00595FB7"/>
    <w:rsid w:val="005963E1"/>
    <w:rsid w:val="005972A9"/>
    <w:rsid w:val="00597747"/>
    <w:rsid w:val="00597ED7"/>
    <w:rsid w:val="00597FA1"/>
    <w:rsid w:val="005A158D"/>
    <w:rsid w:val="005A2E00"/>
    <w:rsid w:val="005A34BD"/>
    <w:rsid w:val="005A4418"/>
    <w:rsid w:val="005A46D5"/>
    <w:rsid w:val="005A510D"/>
    <w:rsid w:val="005A6B64"/>
    <w:rsid w:val="005A6F84"/>
    <w:rsid w:val="005A754A"/>
    <w:rsid w:val="005B02D5"/>
    <w:rsid w:val="005B056D"/>
    <w:rsid w:val="005B0F43"/>
    <w:rsid w:val="005B229F"/>
    <w:rsid w:val="005B2F13"/>
    <w:rsid w:val="005B31BB"/>
    <w:rsid w:val="005B35DC"/>
    <w:rsid w:val="005B3756"/>
    <w:rsid w:val="005B49A3"/>
    <w:rsid w:val="005B5DBA"/>
    <w:rsid w:val="005B74DD"/>
    <w:rsid w:val="005B76DD"/>
    <w:rsid w:val="005C0675"/>
    <w:rsid w:val="005C0C6E"/>
    <w:rsid w:val="005C0EC2"/>
    <w:rsid w:val="005C1463"/>
    <w:rsid w:val="005C1BBE"/>
    <w:rsid w:val="005C2328"/>
    <w:rsid w:val="005C34DA"/>
    <w:rsid w:val="005C3CB3"/>
    <w:rsid w:val="005C3E47"/>
    <w:rsid w:val="005C43D5"/>
    <w:rsid w:val="005C45AC"/>
    <w:rsid w:val="005C4E11"/>
    <w:rsid w:val="005C5183"/>
    <w:rsid w:val="005C5373"/>
    <w:rsid w:val="005C5E82"/>
    <w:rsid w:val="005D00D2"/>
    <w:rsid w:val="005D0C08"/>
    <w:rsid w:val="005D0D67"/>
    <w:rsid w:val="005D2D1E"/>
    <w:rsid w:val="005D2DAC"/>
    <w:rsid w:val="005D3180"/>
    <w:rsid w:val="005D320D"/>
    <w:rsid w:val="005D38AE"/>
    <w:rsid w:val="005D3CA2"/>
    <w:rsid w:val="005D4505"/>
    <w:rsid w:val="005D4B3C"/>
    <w:rsid w:val="005D506E"/>
    <w:rsid w:val="005D54AD"/>
    <w:rsid w:val="005D6D0D"/>
    <w:rsid w:val="005D6D36"/>
    <w:rsid w:val="005D75BB"/>
    <w:rsid w:val="005D7AD3"/>
    <w:rsid w:val="005D7E6D"/>
    <w:rsid w:val="005E0A3C"/>
    <w:rsid w:val="005E1160"/>
    <w:rsid w:val="005E1509"/>
    <w:rsid w:val="005E19B7"/>
    <w:rsid w:val="005E27B7"/>
    <w:rsid w:val="005E29F8"/>
    <w:rsid w:val="005E2E85"/>
    <w:rsid w:val="005E3217"/>
    <w:rsid w:val="005E3E25"/>
    <w:rsid w:val="005E465C"/>
    <w:rsid w:val="005E759C"/>
    <w:rsid w:val="005F04A5"/>
    <w:rsid w:val="005F06DE"/>
    <w:rsid w:val="005F0DE0"/>
    <w:rsid w:val="005F21AC"/>
    <w:rsid w:val="005F2A53"/>
    <w:rsid w:val="005F2A63"/>
    <w:rsid w:val="005F2A77"/>
    <w:rsid w:val="005F2D63"/>
    <w:rsid w:val="005F2E21"/>
    <w:rsid w:val="005F3CCA"/>
    <w:rsid w:val="005F3F71"/>
    <w:rsid w:val="005F4A59"/>
    <w:rsid w:val="005F5493"/>
    <w:rsid w:val="005F79C0"/>
    <w:rsid w:val="00600515"/>
    <w:rsid w:val="00601713"/>
    <w:rsid w:val="00601855"/>
    <w:rsid w:val="00602E26"/>
    <w:rsid w:val="0060428A"/>
    <w:rsid w:val="0060551C"/>
    <w:rsid w:val="00605A25"/>
    <w:rsid w:val="00605F7A"/>
    <w:rsid w:val="00606EB1"/>
    <w:rsid w:val="00607A9B"/>
    <w:rsid w:val="00607FFA"/>
    <w:rsid w:val="00610129"/>
    <w:rsid w:val="00611830"/>
    <w:rsid w:val="006119A6"/>
    <w:rsid w:val="006119DE"/>
    <w:rsid w:val="00611F8B"/>
    <w:rsid w:val="00612A1E"/>
    <w:rsid w:val="00612DF3"/>
    <w:rsid w:val="0061316D"/>
    <w:rsid w:val="00613547"/>
    <w:rsid w:val="00613CFF"/>
    <w:rsid w:val="006151A3"/>
    <w:rsid w:val="006151E7"/>
    <w:rsid w:val="006155F4"/>
    <w:rsid w:val="0061583B"/>
    <w:rsid w:val="00616110"/>
    <w:rsid w:val="0061662C"/>
    <w:rsid w:val="00616CEA"/>
    <w:rsid w:val="006175ED"/>
    <w:rsid w:val="006178F0"/>
    <w:rsid w:val="00620105"/>
    <w:rsid w:val="0062087D"/>
    <w:rsid w:val="00621064"/>
    <w:rsid w:val="00622229"/>
    <w:rsid w:val="00622738"/>
    <w:rsid w:val="0062411A"/>
    <w:rsid w:val="00624200"/>
    <w:rsid w:val="0062434A"/>
    <w:rsid w:val="006248B9"/>
    <w:rsid w:val="006249B7"/>
    <w:rsid w:val="00624AE8"/>
    <w:rsid w:val="006252BA"/>
    <w:rsid w:val="006253F9"/>
    <w:rsid w:val="0062597A"/>
    <w:rsid w:val="0062627B"/>
    <w:rsid w:val="006263B8"/>
    <w:rsid w:val="006263D9"/>
    <w:rsid w:val="00626CF3"/>
    <w:rsid w:val="00626F4C"/>
    <w:rsid w:val="0063123F"/>
    <w:rsid w:val="0063193D"/>
    <w:rsid w:val="00631942"/>
    <w:rsid w:val="00631AD6"/>
    <w:rsid w:val="00631CEA"/>
    <w:rsid w:val="006323A7"/>
    <w:rsid w:val="006325BB"/>
    <w:rsid w:val="0063304F"/>
    <w:rsid w:val="006345F0"/>
    <w:rsid w:val="006355FA"/>
    <w:rsid w:val="00635913"/>
    <w:rsid w:val="00635E53"/>
    <w:rsid w:val="006360B7"/>
    <w:rsid w:val="006365D2"/>
    <w:rsid w:val="00637E9E"/>
    <w:rsid w:val="006401F7"/>
    <w:rsid w:val="006403B7"/>
    <w:rsid w:val="00640DB2"/>
    <w:rsid w:val="00641E8C"/>
    <w:rsid w:val="00642320"/>
    <w:rsid w:val="00644769"/>
    <w:rsid w:val="00645CC3"/>
    <w:rsid w:val="0064606E"/>
    <w:rsid w:val="00646813"/>
    <w:rsid w:val="006468F0"/>
    <w:rsid w:val="00646B7C"/>
    <w:rsid w:val="00647576"/>
    <w:rsid w:val="006475F4"/>
    <w:rsid w:val="006510F3"/>
    <w:rsid w:val="00652F85"/>
    <w:rsid w:val="00653C57"/>
    <w:rsid w:val="00653E24"/>
    <w:rsid w:val="00656051"/>
    <w:rsid w:val="00656E9B"/>
    <w:rsid w:val="00656FEF"/>
    <w:rsid w:val="006601D5"/>
    <w:rsid w:val="006612FC"/>
    <w:rsid w:val="006626EB"/>
    <w:rsid w:val="006633B8"/>
    <w:rsid w:val="0066346E"/>
    <w:rsid w:val="00663966"/>
    <w:rsid w:val="00663A7A"/>
    <w:rsid w:val="006644B8"/>
    <w:rsid w:val="006646FD"/>
    <w:rsid w:val="006654F1"/>
    <w:rsid w:val="00666F25"/>
    <w:rsid w:val="0067030E"/>
    <w:rsid w:val="00671090"/>
    <w:rsid w:val="006716E3"/>
    <w:rsid w:val="00671FB5"/>
    <w:rsid w:val="00672BC6"/>
    <w:rsid w:val="00675364"/>
    <w:rsid w:val="0067542B"/>
    <w:rsid w:val="00675A34"/>
    <w:rsid w:val="00675CC1"/>
    <w:rsid w:val="00675EF5"/>
    <w:rsid w:val="0067710D"/>
    <w:rsid w:val="00677E38"/>
    <w:rsid w:val="0068193A"/>
    <w:rsid w:val="00681D43"/>
    <w:rsid w:val="00682593"/>
    <w:rsid w:val="00682899"/>
    <w:rsid w:val="00682EF1"/>
    <w:rsid w:val="0068341D"/>
    <w:rsid w:val="006844DE"/>
    <w:rsid w:val="00684F5C"/>
    <w:rsid w:val="006852DF"/>
    <w:rsid w:val="006864D6"/>
    <w:rsid w:val="00687430"/>
    <w:rsid w:val="00691537"/>
    <w:rsid w:val="00693673"/>
    <w:rsid w:val="006945C6"/>
    <w:rsid w:val="00694B39"/>
    <w:rsid w:val="00694DF3"/>
    <w:rsid w:val="006958A4"/>
    <w:rsid w:val="0069655A"/>
    <w:rsid w:val="006967F0"/>
    <w:rsid w:val="00696F71"/>
    <w:rsid w:val="006970B8"/>
    <w:rsid w:val="00697939"/>
    <w:rsid w:val="006A00CE"/>
    <w:rsid w:val="006A016E"/>
    <w:rsid w:val="006A1731"/>
    <w:rsid w:val="006A34CC"/>
    <w:rsid w:val="006A36AF"/>
    <w:rsid w:val="006A64D5"/>
    <w:rsid w:val="006A6C1D"/>
    <w:rsid w:val="006A755F"/>
    <w:rsid w:val="006A77FC"/>
    <w:rsid w:val="006A7E6D"/>
    <w:rsid w:val="006B1306"/>
    <w:rsid w:val="006B16A2"/>
    <w:rsid w:val="006B2075"/>
    <w:rsid w:val="006B237F"/>
    <w:rsid w:val="006B460B"/>
    <w:rsid w:val="006B4D45"/>
    <w:rsid w:val="006B6204"/>
    <w:rsid w:val="006B6395"/>
    <w:rsid w:val="006B6BDA"/>
    <w:rsid w:val="006C069F"/>
    <w:rsid w:val="006C0CDF"/>
    <w:rsid w:val="006C3267"/>
    <w:rsid w:val="006C3D3A"/>
    <w:rsid w:val="006C4628"/>
    <w:rsid w:val="006C5337"/>
    <w:rsid w:val="006C5FC6"/>
    <w:rsid w:val="006C7515"/>
    <w:rsid w:val="006D0B30"/>
    <w:rsid w:val="006D1B0D"/>
    <w:rsid w:val="006D1B69"/>
    <w:rsid w:val="006D2089"/>
    <w:rsid w:val="006D3E33"/>
    <w:rsid w:val="006D4645"/>
    <w:rsid w:val="006D5388"/>
    <w:rsid w:val="006D5AD5"/>
    <w:rsid w:val="006D5B28"/>
    <w:rsid w:val="006D5D21"/>
    <w:rsid w:val="006D5ED8"/>
    <w:rsid w:val="006D6FFF"/>
    <w:rsid w:val="006D7560"/>
    <w:rsid w:val="006D793E"/>
    <w:rsid w:val="006E12CB"/>
    <w:rsid w:val="006E13CC"/>
    <w:rsid w:val="006E18E7"/>
    <w:rsid w:val="006E1CAF"/>
    <w:rsid w:val="006E1F43"/>
    <w:rsid w:val="006E2A35"/>
    <w:rsid w:val="006E3370"/>
    <w:rsid w:val="006E3E49"/>
    <w:rsid w:val="006E42DC"/>
    <w:rsid w:val="006E4622"/>
    <w:rsid w:val="006E468A"/>
    <w:rsid w:val="006E5312"/>
    <w:rsid w:val="006E54ED"/>
    <w:rsid w:val="006F04AC"/>
    <w:rsid w:val="006F04F4"/>
    <w:rsid w:val="006F065F"/>
    <w:rsid w:val="006F1A69"/>
    <w:rsid w:val="006F1D05"/>
    <w:rsid w:val="006F241B"/>
    <w:rsid w:val="006F3B0C"/>
    <w:rsid w:val="006F3CD8"/>
    <w:rsid w:val="006F40C5"/>
    <w:rsid w:val="006F4137"/>
    <w:rsid w:val="006F4C45"/>
    <w:rsid w:val="006F4D04"/>
    <w:rsid w:val="006F698F"/>
    <w:rsid w:val="006F73D6"/>
    <w:rsid w:val="006F75EA"/>
    <w:rsid w:val="006F7E93"/>
    <w:rsid w:val="00700A05"/>
    <w:rsid w:val="007018DD"/>
    <w:rsid w:val="00703077"/>
    <w:rsid w:val="007030E2"/>
    <w:rsid w:val="007033F1"/>
    <w:rsid w:val="00703A5F"/>
    <w:rsid w:val="007046EB"/>
    <w:rsid w:val="007046FF"/>
    <w:rsid w:val="00704775"/>
    <w:rsid w:val="00704ECA"/>
    <w:rsid w:val="007050AE"/>
    <w:rsid w:val="0070536B"/>
    <w:rsid w:val="00705E08"/>
    <w:rsid w:val="007062BF"/>
    <w:rsid w:val="00706AEC"/>
    <w:rsid w:val="007075F5"/>
    <w:rsid w:val="0071022B"/>
    <w:rsid w:val="00711143"/>
    <w:rsid w:val="00714E9C"/>
    <w:rsid w:val="007154A1"/>
    <w:rsid w:val="007176E2"/>
    <w:rsid w:val="00720A77"/>
    <w:rsid w:val="00722213"/>
    <w:rsid w:val="0072323E"/>
    <w:rsid w:val="00725687"/>
    <w:rsid w:val="00725862"/>
    <w:rsid w:val="007269EB"/>
    <w:rsid w:val="007279A5"/>
    <w:rsid w:val="00730014"/>
    <w:rsid w:val="00730847"/>
    <w:rsid w:val="007309CC"/>
    <w:rsid w:val="00730D2E"/>
    <w:rsid w:val="007314BA"/>
    <w:rsid w:val="0073199E"/>
    <w:rsid w:val="00731EB7"/>
    <w:rsid w:val="007328B9"/>
    <w:rsid w:val="007336B7"/>
    <w:rsid w:val="007336DD"/>
    <w:rsid w:val="00734369"/>
    <w:rsid w:val="00734744"/>
    <w:rsid w:val="00734A9B"/>
    <w:rsid w:val="007355E2"/>
    <w:rsid w:val="00735786"/>
    <w:rsid w:val="00735CF7"/>
    <w:rsid w:val="00736B62"/>
    <w:rsid w:val="00737B5D"/>
    <w:rsid w:val="00740676"/>
    <w:rsid w:val="007407C3"/>
    <w:rsid w:val="00742490"/>
    <w:rsid w:val="00742E67"/>
    <w:rsid w:val="00742F5F"/>
    <w:rsid w:val="00743FC8"/>
    <w:rsid w:val="0074590C"/>
    <w:rsid w:val="00746FA3"/>
    <w:rsid w:val="00747B6B"/>
    <w:rsid w:val="007500B9"/>
    <w:rsid w:val="00750CC4"/>
    <w:rsid w:val="00751049"/>
    <w:rsid w:val="00751266"/>
    <w:rsid w:val="0075192D"/>
    <w:rsid w:val="0075234E"/>
    <w:rsid w:val="0075311F"/>
    <w:rsid w:val="00753511"/>
    <w:rsid w:val="007535E8"/>
    <w:rsid w:val="0075439A"/>
    <w:rsid w:val="00755F88"/>
    <w:rsid w:val="00757617"/>
    <w:rsid w:val="0075770D"/>
    <w:rsid w:val="00757712"/>
    <w:rsid w:val="00757EC8"/>
    <w:rsid w:val="00760353"/>
    <w:rsid w:val="00760B4C"/>
    <w:rsid w:val="0076191E"/>
    <w:rsid w:val="0076281B"/>
    <w:rsid w:val="0076290F"/>
    <w:rsid w:val="007634FD"/>
    <w:rsid w:val="00763D00"/>
    <w:rsid w:val="007640D2"/>
    <w:rsid w:val="00764399"/>
    <w:rsid w:val="00765916"/>
    <w:rsid w:val="00766968"/>
    <w:rsid w:val="007669B3"/>
    <w:rsid w:val="00767267"/>
    <w:rsid w:val="00771BA4"/>
    <w:rsid w:val="00773605"/>
    <w:rsid w:val="00774354"/>
    <w:rsid w:val="00774962"/>
    <w:rsid w:val="00774B11"/>
    <w:rsid w:val="00775610"/>
    <w:rsid w:val="007765AC"/>
    <w:rsid w:val="00776EC0"/>
    <w:rsid w:val="007775CC"/>
    <w:rsid w:val="007776FF"/>
    <w:rsid w:val="0078084C"/>
    <w:rsid w:val="0078192F"/>
    <w:rsid w:val="00781C39"/>
    <w:rsid w:val="00781D13"/>
    <w:rsid w:val="00782156"/>
    <w:rsid w:val="00782929"/>
    <w:rsid w:val="00783ADB"/>
    <w:rsid w:val="00783CCF"/>
    <w:rsid w:val="00784459"/>
    <w:rsid w:val="00784F90"/>
    <w:rsid w:val="00785376"/>
    <w:rsid w:val="007859AA"/>
    <w:rsid w:val="00785B61"/>
    <w:rsid w:val="00785FAD"/>
    <w:rsid w:val="00786E8E"/>
    <w:rsid w:val="007872A0"/>
    <w:rsid w:val="00787669"/>
    <w:rsid w:val="007905CC"/>
    <w:rsid w:val="007905F2"/>
    <w:rsid w:val="00790F17"/>
    <w:rsid w:val="00791543"/>
    <w:rsid w:val="00791C5E"/>
    <w:rsid w:val="00792CF5"/>
    <w:rsid w:val="00792E9D"/>
    <w:rsid w:val="00794357"/>
    <w:rsid w:val="00794B62"/>
    <w:rsid w:val="00796932"/>
    <w:rsid w:val="00796D30"/>
    <w:rsid w:val="0079725A"/>
    <w:rsid w:val="00797439"/>
    <w:rsid w:val="0079769F"/>
    <w:rsid w:val="007A028A"/>
    <w:rsid w:val="007A0D02"/>
    <w:rsid w:val="007A0E84"/>
    <w:rsid w:val="007A43AA"/>
    <w:rsid w:val="007A44F3"/>
    <w:rsid w:val="007A59F4"/>
    <w:rsid w:val="007A687D"/>
    <w:rsid w:val="007A6B77"/>
    <w:rsid w:val="007A6CEE"/>
    <w:rsid w:val="007A726D"/>
    <w:rsid w:val="007B0343"/>
    <w:rsid w:val="007B136A"/>
    <w:rsid w:val="007B21A3"/>
    <w:rsid w:val="007B35A8"/>
    <w:rsid w:val="007B3759"/>
    <w:rsid w:val="007B58C0"/>
    <w:rsid w:val="007B68A2"/>
    <w:rsid w:val="007B6D8D"/>
    <w:rsid w:val="007B723C"/>
    <w:rsid w:val="007B757A"/>
    <w:rsid w:val="007B7596"/>
    <w:rsid w:val="007B7B9A"/>
    <w:rsid w:val="007B7D1F"/>
    <w:rsid w:val="007C01BB"/>
    <w:rsid w:val="007C165C"/>
    <w:rsid w:val="007C17C9"/>
    <w:rsid w:val="007C22EF"/>
    <w:rsid w:val="007C2C6E"/>
    <w:rsid w:val="007C35F8"/>
    <w:rsid w:val="007C37B0"/>
    <w:rsid w:val="007C5244"/>
    <w:rsid w:val="007C5343"/>
    <w:rsid w:val="007C5985"/>
    <w:rsid w:val="007C6D31"/>
    <w:rsid w:val="007C7062"/>
    <w:rsid w:val="007C73A1"/>
    <w:rsid w:val="007C7C95"/>
    <w:rsid w:val="007D049D"/>
    <w:rsid w:val="007D2622"/>
    <w:rsid w:val="007D2FA9"/>
    <w:rsid w:val="007D3113"/>
    <w:rsid w:val="007D3170"/>
    <w:rsid w:val="007D3E86"/>
    <w:rsid w:val="007D4285"/>
    <w:rsid w:val="007D4498"/>
    <w:rsid w:val="007D6AC9"/>
    <w:rsid w:val="007E0FF3"/>
    <w:rsid w:val="007E1B57"/>
    <w:rsid w:val="007E2085"/>
    <w:rsid w:val="007E22C2"/>
    <w:rsid w:val="007E3471"/>
    <w:rsid w:val="007E3B8E"/>
    <w:rsid w:val="007E480B"/>
    <w:rsid w:val="007E4E82"/>
    <w:rsid w:val="007E6C0E"/>
    <w:rsid w:val="007E79AC"/>
    <w:rsid w:val="007E7C9C"/>
    <w:rsid w:val="007F2A10"/>
    <w:rsid w:val="007F3E9B"/>
    <w:rsid w:val="007F536F"/>
    <w:rsid w:val="007F540C"/>
    <w:rsid w:val="007F54B8"/>
    <w:rsid w:val="007F5F5E"/>
    <w:rsid w:val="007F6078"/>
    <w:rsid w:val="007F6BA5"/>
    <w:rsid w:val="007F7885"/>
    <w:rsid w:val="007F794F"/>
    <w:rsid w:val="007F7D59"/>
    <w:rsid w:val="007F7DCD"/>
    <w:rsid w:val="008012A9"/>
    <w:rsid w:val="0080142A"/>
    <w:rsid w:val="00801E4E"/>
    <w:rsid w:val="008020FC"/>
    <w:rsid w:val="0080329D"/>
    <w:rsid w:val="00803EC4"/>
    <w:rsid w:val="00804AC9"/>
    <w:rsid w:val="0080556C"/>
    <w:rsid w:val="00806CF0"/>
    <w:rsid w:val="00806F0A"/>
    <w:rsid w:val="00807A62"/>
    <w:rsid w:val="00810284"/>
    <w:rsid w:val="00810846"/>
    <w:rsid w:val="00810F43"/>
    <w:rsid w:val="0081116A"/>
    <w:rsid w:val="00811175"/>
    <w:rsid w:val="0081121D"/>
    <w:rsid w:val="0081251B"/>
    <w:rsid w:val="00814168"/>
    <w:rsid w:val="008145E7"/>
    <w:rsid w:val="008146F6"/>
    <w:rsid w:val="00815163"/>
    <w:rsid w:val="00816833"/>
    <w:rsid w:val="008168C4"/>
    <w:rsid w:val="0081725A"/>
    <w:rsid w:val="00820B4C"/>
    <w:rsid w:val="00820FC9"/>
    <w:rsid w:val="00821BCD"/>
    <w:rsid w:val="00822CD0"/>
    <w:rsid w:val="00823BE7"/>
    <w:rsid w:val="00824922"/>
    <w:rsid w:val="0082592B"/>
    <w:rsid w:val="008260EF"/>
    <w:rsid w:val="00826D8A"/>
    <w:rsid w:val="008301C0"/>
    <w:rsid w:val="008307A9"/>
    <w:rsid w:val="00831090"/>
    <w:rsid w:val="00831907"/>
    <w:rsid w:val="0083193B"/>
    <w:rsid w:val="0083222E"/>
    <w:rsid w:val="00833BEE"/>
    <w:rsid w:val="00834701"/>
    <w:rsid w:val="00834787"/>
    <w:rsid w:val="00834AA2"/>
    <w:rsid w:val="00835592"/>
    <w:rsid w:val="00835E14"/>
    <w:rsid w:val="008402EE"/>
    <w:rsid w:val="00840EA8"/>
    <w:rsid w:val="00843A2E"/>
    <w:rsid w:val="008444A7"/>
    <w:rsid w:val="00844F75"/>
    <w:rsid w:val="00845999"/>
    <w:rsid w:val="00846C19"/>
    <w:rsid w:val="00847264"/>
    <w:rsid w:val="00847495"/>
    <w:rsid w:val="00850A9B"/>
    <w:rsid w:val="008514F6"/>
    <w:rsid w:val="00851FDE"/>
    <w:rsid w:val="00852EF3"/>
    <w:rsid w:val="00853471"/>
    <w:rsid w:val="0085357C"/>
    <w:rsid w:val="00855676"/>
    <w:rsid w:val="008562DD"/>
    <w:rsid w:val="008573DE"/>
    <w:rsid w:val="00857CB0"/>
    <w:rsid w:val="008618A4"/>
    <w:rsid w:val="0086196E"/>
    <w:rsid w:val="00861C50"/>
    <w:rsid w:val="00863AF3"/>
    <w:rsid w:val="00864870"/>
    <w:rsid w:val="00864AE7"/>
    <w:rsid w:val="0086577A"/>
    <w:rsid w:val="0086578C"/>
    <w:rsid w:val="00865FEF"/>
    <w:rsid w:val="0086647B"/>
    <w:rsid w:val="008666C7"/>
    <w:rsid w:val="00870FF0"/>
    <w:rsid w:val="00871088"/>
    <w:rsid w:val="008711A4"/>
    <w:rsid w:val="00871A99"/>
    <w:rsid w:val="0087262E"/>
    <w:rsid w:val="00873158"/>
    <w:rsid w:val="00873A47"/>
    <w:rsid w:val="00874672"/>
    <w:rsid w:val="00874B5A"/>
    <w:rsid w:val="00875094"/>
    <w:rsid w:val="00876947"/>
    <w:rsid w:val="0087701E"/>
    <w:rsid w:val="00877C01"/>
    <w:rsid w:val="00881A0D"/>
    <w:rsid w:val="00882357"/>
    <w:rsid w:val="00882434"/>
    <w:rsid w:val="00882BEC"/>
    <w:rsid w:val="00884207"/>
    <w:rsid w:val="008842F7"/>
    <w:rsid w:val="008867A9"/>
    <w:rsid w:val="00886B33"/>
    <w:rsid w:val="00887077"/>
    <w:rsid w:val="00887533"/>
    <w:rsid w:val="00890106"/>
    <w:rsid w:val="00894268"/>
    <w:rsid w:val="0089434A"/>
    <w:rsid w:val="00895216"/>
    <w:rsid w:val="0089548A"/>
    <w:rsid w:val="00896659"/>
    <w:rsid w:val="00896673"/>
    <w:rsid w:val="0089785C"/>
    <w:rsid w:val="00897B85"/>
    <w:rsid w:val="00897F20"/>
    <w:rsid w:val="00897F84"/>
    <w:rsid w:val="008A01BC"/>
    <w:rsid w:val="008A06C2"/>
    <w:rsid w:val="008A087D"/>
    <w:rsid w:val="008A0AC7"/>
    <w:rsid w:val="008A1529"/>
    <w:rsid w:val="008A1661"/>
    <w:rsid w:val="008A1DC1"/>
    <w:rsid w:val="008A1E16"/>
    <w:rsid w:val="008A3BA1"/>
    <w:rsid w:val="008A48D9"/>
    <w:rsid w:val="008A5421"/>
    <w:rsid w:val="008A5429"/>
    <w:rsid w:val="008A5572"/>
    <w:rsid w:val="008A638D"/>
    <w:rsid w:val="008B194F"/>
    <w:rsid w:val="008B2282"/>
    <w:rsid w:val="008B2EF5"/>
    <w:rsid w:val="008B38E3"/>
    <w:rsid w:val="008B3C99"/>
    <w:rsid w:val="008B4391"/>
    <w:rsid w:val="008B43CB"/>
    <w:rsid w:val="008B451F"/>
    <w:rsid w:val="008B47E8"/>
    <w:rsid w:val="008B4896"/>
    <w:rsid w:val="008B5556"/>
    <w:rsid w:val="008B75AE"/>
    <w:rsid w:val="008B786F"/>
    <w:rsid w:val="008B79B2"/>
    <w:rsid w:val="008B7E74"/>
    <w:rsid w:val="008C2E4E"/>
    <w:rsid w:val="008C35FD"/>
    <w:rsid w:val="008C4073"/>
    <w:rsid w:val="008C5D4A"/>
    <w:rsid w:val="008C62BE"/>
    <w:rsid w:val="008D140B"/>
    <w:rsid w:val="008D1917"/>
    <w:rsid w:val="008D1B9F"/>
    <w:rsid w:val="008D285C"/>
    <w:rsid w:val="008D2A0D"/>
    <w:rsid w:val="008D380F"/>
    <w:rsid w:val="008D3F39"/>
    <w:rsid w:val="008D5CA8"/>
    <w:rsid w:val="008D6BBA"/>
    <w:rsid w:val="008D6C9D"/>
    <w:rsid w:val="008D702E"/>
    <w:rsid w:val="008D7E70"/>
    <w:rsid w:val="008D7FC2"/>
    <w:rsid w:val="008E0A40"/>
    <w:rsid w:val="008E0AB4"/>
    <w:rsid w:val="008E0CDE"/>
    <w:rsid w:val="008E2195"/>
    <w:rsid w:val="008E22D3"/>
    <w:rsid w:val="008E2BF3"/>
    <w:rsid w:val="008E3818"/>
    <w:rsid w:val="008E4BAB"/>
    <w:rsid w:val="008E4F39"/>
    <w:rsid w:val="008E6C8D"/>
    <w:rsid w:val="008E6F5C"/>
    <w:rsid w:val="008E778C"/>
    <w:rsid w:val="008F0177"/>
    <w:rsid w:val="008F1FC4"/>
    <w:rsid w:val="008F2668"/>
    <w:rsid w:val="008F296B"/>
    <w:rsid w:val="008F3224"/>
    <w:rsid w:val="008F3469"/>
    <w:rsid w:val="008F3A75"/>
    <w:rsid w:val="008F45DF"/>
    <w:rsid w:val="008F4CC8"/>
    <w:rsid w:val="008F5132"/>
    <w:rsid w:val="008F5B81"/>
    <w:rsid w:val="008F5DAA"/>
    <w:rsid w:val="008F65EA"/>
    <w:rsid w:val="008F6733"/>
    <w:rsid w:val="008F742A"/>
    <w:rsid w:val="008F7A16"/>
    <w:rsid w:val="008F7C25"/>
    <w:rsid w:val="009005F9"/>
    <w:rsid w:val="00900CD0"/>
    <w:rsid w:val="00901E1D"/>
    <w:rsid w:val="00902B65"/>
    <w:rsid w:val="0090384B"/>
    <w:rsid w:val="009038B3"/>
    <w:rsid w:val="00903F1E"/>
    <w:rsid w:val="00903F20"/>
    <w:rsid w:val="00904566"/>
    <w:rsid w:val="009057C8"/>
    <w:rsid w:val="009063D5"/>
    <w:rsid w:val="009066C3"/>
    <w:rsid w:val="00906883"/>
    <w:rsid w:val="0090689C"/>
    <w:rsid w:val="00906B57"/>
    <w:rsid w:val="00906CF6"/>
    <w:rsid w:val="00907BAA"/>
    <w:rsid w:val="009122F7"/>
    <w:rsid w:val="0091274C"/>
    <w:rsid w:val="009129E6"/>
    <w:rsid w:val="00912AAC"/>
    <w:rsid w:val="00912B32"/>
    <w:rsid w:val="00920E74"/>
    <w:rsid w:val="00920EC3"/>
    <w:rsid w:val="009213C2"/>
    <w:rsid w:val="00921E2A"/>
    <w:rsid w:val="009230BE"/>
    <w:rsid w:val="00923998"/>
    <w:rsid w:val="00924052"/>
    <w:rsid w:val="00924337"/>
    <w:rsid w:val="0092488A"/>
    <w:rsid w:val="0092516B"/>
    <w:rsid w:val="00926E98"/>
    <w:rsid w:val="0093051A"/>
    <w:rsid w:val="0093095D"/>
    <w:rsid w:val="00931212"/>
    <w:rsid w:val="00931C90"/>
    <w:rsid w:val="00931CBC"/>
    <w:rsid w:val="0093255E"/>
    <w:rsid w:val="00932603"/>
    <w:rsid w:val="00932EE4"/>
    <w:rsid w:val="0093756B"/>
    <w:rsid w:val="00940ED1"/>
    <w:rsid w:val="00942005"/>
    <w:rsid w:val="00942D1F"/>
    <w:rsid w:val="00943392"/>
    <w:rsid w:val="009434D7"/>
    <w:rsid w:val="00944771"/>
    <w:rsid w:val="00945641"/>
    <w:rsid w:val="009470D2"/>
    <w:rsid w:val="00947B42"/>
    <w:rsid w:val="009510AC"/>
    <w:rsid w:val="00952835"/>
    <w:rsid w:val="00953214"/>
    <w:rsid w:val="009534B4"/>
    <w:rsid w:val="009536E5"/>
    <w:rsid w:val="00953E06"/>
    <w:rsid w:val="00954300"/>
    <w:rsid w:val="00954640"/>
    <w:rsid w:val="00954ACE"/>
    <w:rsid w:val="009551BB"/>
    <w:rsid w:val="00955EC7"/>
    <w:rsid w:val="0095668E"/>
    <w:rsid w:val="00956FA5"/>
    <w:rsid w:val="009572B0"/>
    <w:rsid w:val="00957A23"/>
    <w:rsid w:val="00957F86"/>
    <w:rsid w:val="00960065"/>
    <w:rsid w:val="00961229"/>
    <w:rsid w:val="0096187E"/>
    <w:rsid w:val="00961E66"/>
    <w:rsid w:val="00966736"/>
    <w:rsid w:val="00966E06"/>
    <w:rsid w:val="00967AE8"/>
    <w:rsid w:val="00970241"/>
    <w:rsid w:val="0097040D"/>
    <w:rsid w:val="00970F26"/>
    <w:rsid w:val="00971A06"/>
    <w:rsid w:val="00971AEF"/>
    <w:rsid w:val="00972870"/>
    <w:rsid w:val="00974397"/>
    <w:rsid w:val="00976907"/>
    <w:rsid w:val="00976DCF"/>
    <w:rsid w:val="00980032"/>
    <w:rsid w:val="009814AB"/>
    <w:rsid w:val="00982AD2"/>
    <w:rsid w:val="00983184"/>
    <w:rsid w:val="009839FE"/>
    <w:rsid w:val="00984A46"/>
    <w:rsid w:val="00985660"/>
    <w:rsid w:val="0098641E"/>
    <w:rsid w:val="009865FA"/>
    <w:rsid w:val="00987968"/>
    <w:rsid w:val="009906AD"/>
    <w:rsid w:val="00991319"/>
    <w:rsid w:val="009917BD"/>
    <w:rsid w:val="00991A86"/>
    <w:rsid w:val="00992A97"/>
    <w:rsid w:val="00994198"/>
    <w:rsid w:val="0099459B"/>
    <w:rsid w:val="00994664"/>
    <w:rsid w:val="00995896"/>
    <w:rsid w:val="009962F1"/>
    <w:rsid w:val="00996BAE"/>
    <w:rsid w:val="00997499"/>
    <w:rsid w:val="00997534"/>
    <w:rsid w:val="009978D8"/>
    <w:rsid w:val="009A003F"/>
    <w:rsid w:val="009A0927"/>
    <w:rsid w:val="009A0AD8"/>
    <w:rsid w:val="009A1165"/>
    <w:rsid w:val="009A11EA"/>
    <w:rsid w:val="009A1341"/>
    <w:rsid w:val="009A2404"/>
    <w:rsid w:val="009A261D"/>
    <w:rsid w:val="009A2E2A"/>
    <w:rsid w:val="009A5650"/>
    <w:rsid w:val="009A6BCB"/>
    <w:rsid w:val="009A724C"/>
    <w:rsid w:val="009B0B86"/>
    <w:rsid w:val="009B0DC1"/>
    <w:rsid w:val="009B1193"/>
    <w:rsid w:val="009B1D2A"/>
    <w:rsid w:val="009B1E3C"/>
    <w:rsid w:val="009B206E"/>
    <w:rsid w:val="009B3BB7"/>
    <w:rsid w:val="009B419E"/>
    <w:rsid w:val="009B4721"/>
    <w:rsid w:val="009B475E"/>
    <w:rsid w:val="009B7431"/>
    <w:rsid w:val="009B7970"/>
    <w:rsid w:val="009B7A59"/>
    <w:rsid w:val="009B7A7E"/>
    <w:rsid w:val="009C196C"/>
    <w:rsid w:val="009C2CD6"/>
    <w:rsid w:val="009C2FFF"/>
    <w:rsid w:val="009C35D9"/>
    <w:rsid w:val="009C418E"/>
    <w:rsid w:val="009C5D94"/>
    <w:rsid w:val="009C6CF0"/>
    <w:rsid w:val="009C7175"/>
    <w:rsid w:val="009C7870"/>
    <w:rsid w:val="009D0BD7"/>
    <w:rsid w:val="009D0C66"/>
    <w:rsid w:val="009D13E8"/>
    <w:rsid w:val="009D227C"/>
    <w:rsid w:val="009D271C"/>
    <w:rsid w:val="009D275A"/>
    <w:rsid w:val="009D2BC1"/>
    <w:rsid w:val="009D352C"/>
    <w:rsid w:val="009D4B0B"/>
    <w:rsid w:val="009D511B"/>
    <w:rsid w:val="009D51B3"/>
    <w:rsid w:val="009D61B1"/>
    <w:rsid w:val="009D62A2"/>
    <w:rsid w:val="009D73DF"/>
    <w:rsid w:val="009E0C88"/>
    <w:rsid w:val="009E193C"/>
    <w:rsid w:val="009E2272"/>
    <w:rsid w:val="009E2AC8"/>
    <w:rsid w:val="009E2BA3"/>
    <w:rsid w:val="009E2FDE"/>
    <w:rsid w:val="009E3C63"/>
    <w:rsid w:val="009E3F0A"/>
    <w:rsid w:val="009E4167"/>
    <w:rsid w:val="009E4A13"/>
    <w:rsid w:val="009E4F41"/>
    <w:rsid w:val="009E6358"/>
    <w:rsid w:val="009E7880"/>
    <w:rsid w:val="009F1B3C"/>
    <w:rsid w:val="009F3187"/>
    <w:rsid w:val="009F3AFF"/>
    <w:rsid w:val="009F4D23"/>
    <w:rsid w:val="009F5044"/>
    <w:rsid w:val="009F50A8"/>
    <w:rsid w:val="009F684E"/>
    <w:rsid w:val="009F74DA"/>
    <w:rsid w:val="009F7526"/>
    <w:rsid w:val="00A00147"/>
    <w:rsid w:val="00A007BE"/>
    <w:rsid w:val="00A01515"/>
    <w:rsid w:val="00A019B9"/>
    <w:rsid w:val="00A01FCA"/>
    <w:rsid w:val="00A0250C"/>
    <w:rsid w:val="00A0292A"/>
    <w:rsid w:val="00A02AEF"/>
    <w:rsid w:val="00A03320"/>
    <w:rsid w:val="00A03B17"/>
    <w:rsid w:val="00A03D4E"/>
    <w:rsid w:val="00A05C0E"/>
    <w:rsid w:val="00A07214"/>
    <w:rsid w:val="00A07D75"/>
    <w:rsid w:val="00A1052B"/>
    <w:rsid w:val="00A10EE3"/>
    <w:rsid w:val="00A11947"/>
    <w:rsid w:val="00A150A0"/>
    <w:rsid w:val="00A15303"/>
    <w:rsid w:val="00A15B0F"/>
    <w:rsid w:val="00A207B7"/>
    <w:rsid w:val="00A217C6"/>
    <w:rsid w:val="00A21A61"/>
    <w:rsid w:val="00A2282F"/>
    <w:rsid w:val="00A230B8"/>
    <w:rsid w:val="00A24682"/>
    <w:rsid w:val="00A24800"/>
    <w:rsid w:val="00A24A65"/>
    <w:rsid w:val="00A24F2C"/>
    <w:rsid w:val="00A25097"/>
    <w:rsid w:val="00A25109"/>
    <w:rsid w:val="00A25E1E"/>
    <w:rsid w:val="00A2661B"/>
    <w:rsid w:val="00A26DA3"/>
    <w:rsid w:val="00A271A2"/>
    <w:rsid w:val="00A27995"/>
    <w:rsid w:val="00A27D29"/>
    <w:rsid w:val="00A27EE2"/>
    <w:rsid w:val="00A31093"/>
    <w:rsid w:val="00A31725"/>
    <w:rsid w:val="00A31CAF"/>
    <w:rsid w:val="00A31D60"/>
    <w:rsid w:val="00A3202F"/>
    <w:rsid w:val="00A32CC0"/>
    <w:rsid w:val="00A3501D"/>
    <w:rsid w:val="00A3535A"/>
    <w:rsid w:val="00A35730"/>
    <w:rsid w:val="00A3577C"/>
    <w:rsid w:val="00A36930"/>
    <w:rsid w:val="00A36FFF"/>
    <w:rsid w:val="00A37607"/>
    <w:rsid w:val="00A37890"/>
    <w:rsid w:val="00A40418"/>
    <w:rsid w:val="00A41E44"/>
    <w:rsid w:val="00A41F7B"/>
    <w:rsid w:val="00A433B1"/>
    <w:rsid w:val="00A43506"/>
    <w:rsid w:val="00A441AA"/>
    <w:rsid w:val="00A44F06"/>
    <w:rsid w:val="00A45D2B"/>
    <w:rsid w:val="00A45F2B"/>
    <w:rsid w:val="00A46F35"/>
    <w:rsid w:val="00A4723A"/>
    <w:rsid w:val="00A52311"/>
    <w:rsid w:val="00A52999"/>
    <w:rsid w:val="00A52FB6"/>
    <w:rsid w:val="00A53152"/>
    <w:rsid w:val="00A5316C"/>
    <w:rsid w:val="00A543C5"/>
    <w:rsid w:val="00A5571B"/>
    <w:rsid w:val="00A57976"/>
    <w:rsid w:val="00A57CB7"/>
    <w:rsid w:val="00A60913"/>
    <w:rsid w:val="00A60ED5"/>
    <w:rsid w:val="00A60F4A"/>
    <w:rsid w:val="00A612DA"/>
    <w:rsid w:val="00A61F5D"/>
    <w:rsid w:val="00A627A6"/>
    <w:rsid w:val="00A62E54"/>
    <w:rsid w:val="00A63244"/>
    <w:rsid w:val="00A6401C"/>
    <w:rsid w:val="00A643B6"/>
    <w:rsid w:val="00A64D3B"/>
    <w:rsid w:val="00A64E95"/>
    <w:rsid w:val="00A72202"/>
    <w:rsid w:val="00A725AB"/>
    <w:rsid w:val="00A728AB"/>
    <w:rsid w:val="00A72D95"/>
    <w:rsid w:val="00A7341B"/>
    <w:rsid w:val="00A74C8C"/>
    <w:rsid w:val="00A75727"/>
    <w:rsid w:val="00A75A63"/>
    <w:rsid w:val="00A75B32"/>
    <w:rsid w:val="00A7642B"/>
    <w:rsid w:val="00A76DDF"/>
    <w:rsid w:val="00A76F28"/>
    <w:rsid w:val="00A76FE5"/>
    <w:rsid w:val="00A80611"/>
    <w:rsid w:val="00A81467"/>
    <w:rsid w:val="00A8177B"/>
    <w:rsid w:val="00A82311"/>
    <w:rsid w:val="00A830DB"/>
    <w:rsid w:val="00A83B36"/>
    <w:rsid w:val="00A8412D"/>
    <w:rsid w:val="00A8464E"/>
    <w:rsid w:val="00A849F4"/>
    <w:rsid w:val="00A8598C"/>
    <w:rsid w:val="00A85DC1"/>
    <w:rsid w:val="00A85FBA"/>
    <w:rsid w:val="00A87832"/>
    <w:rsid w:val="00A90506"/>
    <w:rsid w:val="00A907DA"/>
    <w:rsid w:val="00A915ED"/>
    <w:rsid w:val="00A91DA1"/>
    <w:rsid w:val="00A92DE2"/>
    <w:rsid w:val="00A930D0"/>
    <w:rsid w:val="00A931D4"/>
    <w:rsid w:val="00A93949"/>
    <w:rsid w:val="00A93E48"/>
    <w:rsid w:val="00A93F0E"/>
    <w:rsid w:val="00A952B9"/>
    <w:rsid w:val="00A958C6"/>
    <w:rsid w:val="00A95CF1"/>
    <w:rsid w:val="00A95F11"/>
    <w:rsid w:val="00A962C5"/>
    <w:rsid w:val="00A972A1"/>
    <w:rsid w:val="00AA0021"/>
    <w:rsid w:val="00AA0B43"/>
    <w:rsid w:val="00AA15B2"/>
    <w:rsid w:val="00AA1EBA"/>
    <w:rsid w:val="00AA2D6F"/>
    <w:rsid w:val="00AA436D"/>
    <w:rsid w:val="00AA5B71"/>
    <w:rsid w:val="00AA6615"/>
    <w:rsid w:val="00AA6915"/>
    <w:rsid w:val="00AA74DA"/>
    <w:rsid w:val="00AA7C16"/>
    <w:rsid w:val="00AA7D19"/>
    <w:rsid w:val="00AA7DB3"/>
    <w:rsid w:val="00AB03C3"/>
    <w:rsid w:val="00AB1235"/>
    <w:rsid w:val="00AB146A"/>
    <w:rsid w:val="00AB14FF"/>
    <w:rsid w:val="00AB29F4"/>
    <w:rsid w:val="00AB2EEE"/>
    <w:rsid w:val="00AB32D7"/>
    <w:rsid w:val="00AB35E0"/>
    <w:rsid w:val="00AB3E14"/>
    <w:rsid w:val="00AB4018"/>
    <w:rsid w:val="00AB5A93"/>
    <w:rsid w:val="00AB7076"/>
    <w:rsid w:val="00AC21CF"/>
    <w:rsid w:val="00AC2B94"/>
    <w:rsid w:val="00AC4FCC"/>
    <w:rsid w:val="00AC5AD3"/>
    <w:rsid w:val="00AC5BF6"/>
    <w:rsid w:val="00AC5FA4"/>
    <w:rsid w:val="00AC6CF4"/>
    <w:rsid w:val="00AD1B2D"/>
    <w:rsid w:val="00AD22DD"/>
    <w:rsid w:val="00AD28CB"/>
    <w:rsid w:val="00AD2D0D"/>
    <w:rsid w:val="00AD2E29"/>
    <w:rsid w:val="00AD2F70"/>
    <w:rsid w:val="00AD5D47"/>
    <w:rsid w:val="00AD69C6"/>
    <w:rsid w:val="00AD6C74"/>
    <w:rsid w:val="00AD6DF6"/>
    <w:rsid w:val="00AD7F9C"/>
    <w:rsid w:val="00AE0778"/>
    <w:rsid w:val="00AE131C"/>
    <w:rsid w:val="00AE138F"/>
    <w:rsid w:val="00AE1930"/>
    <w:rsid w:val="00AE26F1"/>
    <w:rsid w:val="00AE2A4F"/>
    <w:rsid w:val="00AE2F9F"/>
    <w:rsid w:val="00AE3851"/>
    <w:rsid w:val="00AE3D3A"/>
    <w:rsid w:val="00AE4B6B"/>
    <w:rsid w:val="00AE4B85"/>
    <w:rsid w:val="00AE593F"/>
    <w:rsid w:val="00AE5B68"/>
    <w:rsid w:val="00AE61B0"/>
    <w:rsid w:val="00AF214F"/>
    <w:rsid w:val="00AF26C4"/>
    <w:rsid w:val="00AF3361"/>
    <w:rsid w:val="00AF39D8"/>
    <w:rsid w:val="00AF437D"/>
    <w:rsid w:val="00AF443E"/>
    <w:rsid w:val="00AF499D"/>
    <w:rsid w:val="00AF4E86"/>
    <w:rsid w:val="00AF54BF"/>
    <w:rsid w:val="00AF5A79"/>
    <w:rsid w:val="00AF6B0D"/>
    <w:rsid w:val="00AF6CF7"/>
    <w:rsid w:val="00AF7238"/>
    <w:rsid w:val="00AF7666"/>
    <w:rsid w:val="00AF7734"/>
    <w:rsid w:val="00AF7E45"/>
    <w:rsid w:val="00B00186"/>
    <w:rsid w:val="00B011E4"/>
    <w:rsid w:val="00B02721"/>
    <w:rsid w:val="00B02F89"/>
    <w:rsid w:val="00B03490"/>
    <w:rsid w:val="00B03914"/>
    <w:rsid w:val="00B04158"/>
    <w:rsid w:val="00B05879"/>
    <w:rsid w:val="00B06442"/>
    <w:rsid w:val="00B06BC3"/>
    <w:rsid w:val="00B06C4B"/>
    <w:rsid w:val="00B0795C"/>
    <w:rsid w:val="00B07FAE"/>
    <w:rsid w:val="00B1077D"/>
    <w:rsid w:val="00B11A50"/>
    <w:rsid w:val="00B11F45"/>
    <w:rsid w:val="00B1284C"/>
    <w:rsid w:val="00B130D7"/>
    <w:rsid w:val="00B13C62"/>
    <w:rsid w:val="00B145E0"/>
    <w:rsid w:val="00B15771"/>
    <w:rsid w:val="00B15EAF"/>
    <w:rsid w:val="00B16CDA"/>
    <w:rsid w:val="00B17FD6"/>
    <w:rsid w:val="00B20B86"/>
    <w:rsid w:val="00B20E1D"/>
    <w:rsid w:val="00B20FCA"/>
    <w:rsid w:val="00B213D4"/>
    <w:rsid w:val="00B217F1"/>
    <w:rsid w:val="00B22353"/>
    <w:rsid w:val="00B2463C"/>
    <w:rsid w:val="00B2504F"/>
    <w:rsid w:val="00B257C4"/>
    <w:rsid w:val="00B262CD"/>
    <w:rsid w:val="00B266B2"/>
    <w:rsid w:val="00B26A97"/>
    <w:rsid w:val="00B27BF4"/>
    <w:rsid w:val="00B33732"/>
    <w:rsid w:val="00B36E38"/>
    <w:rsid w:val="00B37533"/>
    <w:rsid w:val="00B375AD"/>
    <w:rsid w:val="00B414A5"/>
    <w:rsid w:val="00B42187"/>
    <w:rsid w:val="00B42399"/>
    <w:rsid w:val="00B42E9C"/>
    <w:rsid w:val="00B43E18"/>
    <w:rsid w:val="00B4414F"/>
    <w:rsid w:val="00B44390"/>
    <w:rsid w:val="00B448E8"/>
    <w:rsid w:val="00B45369"/>
    <w:rsid w:val="00B453FB"/>
    <w:rsid w:val="00B4660F"/>
    <w:rsid w:val="00B46B24"/>
    <w:rsid w:val="00B46E88"/>
    <w:rsid w:val="00B47286"/>
    <w:rsid w:val="00B5142F"/>
    <w:rsid w:val="00B52E39"/>
    <w:rsid w:val="00B53397"/>
    <w:rsid w:val="00B53771"/>
    <w:rsid w:val="00B53A0B"/>
    <w:rsid w:val="00B54EB6"/>
    <w:rsid w:val="00B55370"/>
    <w:rsid w:val="00B554EA"/>
    <w:rsid w:val="00B55558"/>
    <w:rsid w:val="00B55988"/>
    <w:rsid w:val="00B56087"/>
    <w:rsid w:val="00B57756"/>
    <w:rsid w:val="00B603BE"/>
    <w:rsid w:val="00B609FE"/>
    <w:rsid w:val="00B61992"/>
    <w:rsid w:val="00B62544"/>
    <w:rsid w:val="00B65A5A"/>
    <w:rsid w:val="00B65BB0"/>
    <w:rsid w:val="00B65D69"/>
    <w:rsid w:val="00B66489"/>
    <w:rsid w:val="00B67132"/>
    <w:rsid w:val="00B67E3A"/>
    <w:rsid w:val="00B7015B"/>
    <w:rsid w:val="00B716AB"/>
    <w:rsid w:val="00B7297A"/>
    <w:rsid w:val="00B7297D"/>
    <w:rsid w:val="00B72AF9"/>
    <w:rsid w:val="00B72C83"/>
    <w:rsid w:val="00B72D4F"/>
    <w:rsid w:val="00B74C84"/>
    <w:rsid w:val="00B74D4E"/>
    <w:rsid w:val="00B75135"/>
    <w:rsid w:val="00B754F9"/>
    <w:rsid w:val="00B776D5"/>
    <w:rsid w:val="00B803AC"/>
    <w:rsid w:val="00B81AA5"/>
    <w:rsid w:val="00B82A95"/>
    <w:rsid w:val="00B8324C"/>
    <w:rsid w:val="00B83479"/>
    <w:rsid w:val="00B83EBF"/>
    <w:rsid w:val="00B840EB"/>
    <w:rsid w:val="00B844B8"/>
    <w:rsid w:val="00B847C8"/>
    <w:rsid w:val="00B85D0F"/>
    <w:rsid w:val="00B85F34"/>
    <w:rsid w:val="00B861BA"/>
    <w:rsid w:val="00B86363"/>
    <w:rsid w:val="00B90129"/>
    <w:rsid w:val="00B90590"/>
    <w:rsid w:val="00B912F3"/>
    <w:rsid w:val="00B91497"/>
    <w:rsid w:val="00B91A7F"/>
    <w:rsid w:val="00B92605"/>
    <w:rsid w:val="00B92E65"/>
    <w:rsid w:val="00B93F98"/>
    <w:rsid w:val="00B94A9B"/>
    <w:rsid w:val="00B94F84"/>
    <w:rsid w:val="00B95BCB"/>
    <w:rsid w:val="00B96567"/>
    <w:rsid w:val="00B975E0"/>
    <w:rsid w:val="00B97620"/>
    <w:rsid w:val="00BA0923"/>
    <w:rsid w:val="00BA29DF"/>
    <w:rsid w:val="00BA30EF"/>
    <w:rsid w:val="00BA3702"/>
    <w:rsid w:val="00BA40DB"/>
    <w:rsid w:val="00BA4EA7"/>
    <w:rsid w:val="00BA586B"/>
    <w:rsid w:val="00BA6021"/>
    <w:rsid w:val="00BA622B"/>
    <w:rsid w:val="00BA64A4"/>
    <w:rsid w:val="00BA7ABA"/>
    <w:rsid w:val="00BB06B2"/>
    <w:rsid w:val="00BB1071"/>
    <w:rsid w:val="00BB19CA"/>
    <w:rsid w:val="00BB1F17"/>
    <w:rsid w:val="00BB2B0C"/>
    <w:rsid w:val="00BB3005"/>
    <w:rsid w:val="00BB3D3A"/>
    <w:rsid w:val="00BB4ACB"/>
    <w:rsid w:val="00BB53AD"/>
    <w:rsid w:val="00BB62CB"/>
    <w:rsid w:val="00BB693B"/>
    <w:rsid w:val="00BB6CAF"/>
    <w:rsid w:val="00BC152D"/>
    <w:rsid w:val="00BC201E"/>
    <w:rsid w:val="00BC204D"/>
    <w:rsid w:val="00BC22DA"/>
    <w:rsid w:val="00BC259E"/>
    <w:rsid w:val="00BC2AAC"/>
    <w:rsid w:val="00BC374C"/>
    <w:rsid w:val="00BC426D"/>
    <w:rsid w:val="00BC4506"/>
    <w:rsid w:val="00BC512A"/>
    <w:rsid w:val="00BC5671"/>
    <w:rsid w:val="00BC59D5"/>
    <w:rsid w:val="00BC5CFE"/>
    <w:rsid w:val="00BC7AF1"/>
    <w:rsid w:val="00BD079E"/>
    <w:rsid w:val="00BD1000"/>
    <w:rsid w:val="00BD11B8"/>
    <w:rsid w:val="00BD1500"/>
    <w:rsid w:val="00BD1852"/>
    <w:rsid w:val="00BD2E02"/>
    <w:rsid w:val="00BD47B3"/>
    <w:rsid w:val="00BD494E"/>
    <w:rsid w:val="00BD4B8D"/>
    <w:rsid w:val="00BD5031"/>
    <w:rsid w:val="00BD6194"/>
    <w:rsid w:val="00BD76AE"/>
    <w:rsid w:val="00BE1F03"/>
    <w:rsid w:val="00BE2BCF"/>
    <w:rsid w:val="00BE2C7F"/>
    <w:rsid w:val="00BE2DE6"/>
    <w:rsid w:val="00BE3B41"/>
    <w:rsid w:val="00BE4D58"/>
    <w:rsid w:val="00BE562C"/>
    <w:rsid w:val="00BE6E31"/>
    <w:rsid w:val="00BE786B"/>
    <w:rsid w:val="00BE7E90"/>
    <w:rsid w:val="00BE7EB2"/>
    <w:rsid w:val="00BF0337"/>
    <w:rsid w:val="00BF03C7"/>
    <w:rsid w:val="00BF077B"/>
    <w:rsid w:val="00BF0DDA"/>
    <w:rsid w:val="00BF1280"/>
    <w:rsid w:val="00BF39A1"/>
    <w:rsid w:val="00BF3BC2"/>
    <w:rsid w:val="00BF3EFC"/>
    <w:rsid w:val="00BF443E"/>
    <w:rsid w:val="00BF469F"/>
    <w:rsid w:val="00BF5311"/>
    <w:rsid w:val="00BF6CE8"/>
    <w:rsid w:val="00BF6F34"/>
    <w:rsid w:val="00C005C0"/>
    <w:rsid w:val="00C010E2"/>
    <w:rsid w:val="00C02271"/>
    <w:rsid w:val="00C028D6"/>
    <w:rsid w:val="00C03B07"/>
    <w:rsid w:val="00C062B7"/>
    <w:rsid w:val="00C0684A"/>
    <w:rsid w:val="00C06AEF"/>
    <w:rsid w:val="00C10419"/>
    <w:rsid w:val="00C106EB"/>
    <w:rsid w:val="00C108ED"/>
    <w:rsid w:val="00C10AA6"/>
    <w:rsid w:val="00C10F5D"/>
    <w:rsid w:val="00C11038"/>
    <w:rsid w:val="00C129A7"/>
    <w:rsid w:val="00C12F15"/>
    <w:rsid w:val="00C1362C"/>
    <w:rsid w:val="00C13F70"/>
    <w:rsid w:val="00C15D5D"/>
    <w:rsid w:val="00C20E06"/>
    <w:rsid w:val="00C210BF"/>
    <w:rsid w:val="00C2168B"/>
    <w:rsid w:val="00C2170A"/>
    <w:rsid w:val="00C22093"/>
    <w:rsid w:val="00C22AD3"/>
    <w:rsid w:val="00C22ED1"/>
    <w:rsid w:val="00C24153"/>
    <w:rsid w:val="00C24D90"/>
    <w:rsid w:val="00C2502C"/>
    <w:rsid w:val="00C25438"/>
    <w:rsid w:val="00C25858"/>
    <w:rsid w:val="00C2622C"/>
    <w:rsid w:val="00C26B8C"/>
    <w:rsid w:val="00C30ADF"/>
    <w:rsid w:val="00C31028"/>
    <w:rsid w:val="00C3290B"/>
    <w:rsid w:val="00C32F8C"/>
    <w:rsid w:val="00C3371B"/>
    <w:rsid w:val="00C3377A"/>
    <w:rsid w:val="00C34E48"/>
    <w:rsid w:val="00C3588D"/>
    <w:rsid w:val="00C35F04"/>
    <w:rsid w:val="00C36324"/>
    <w:rsid w:val="00C3650C"/>
    <w:rsid w:val="00C36F49"/>
    <w:rsid w:val="00C37116"/>
    <w:rsid w:val="00C37379"/>
    <w:rsid w:val="00C37639"/>
    <w:rsid w:val="00C3775D"/>
    <w:rsid w:val="00C37984"/>
    <w:rsid w:val="00C41442"/>
    <w:rsid w:val="00C41DB7"/>
    <w:rsid w:val="00C426E9"/>
    <w:rsid w:val="00C43C19"/>
    <w:rsid w:val="00C4405B"/>
    <w:rsid w:val="00C463E3"/>
    <w:rsid w:val="00C4705D"/>
    <w:rsid w:val="00C4767F"/>
    <w:rsid w:val="00C47E2D"/>
    <w:rsid w:val="00C50459"/>
    <w:rsid w:val="00C5071A"/>
    <w:rsid w:val="00C5124E"/>
    <w:rsid w:val="00C514D5"/>
    <w:rsid w:val="00C52B90"/>
    <w:rsid w:val="00C562D7"/>
    <w:rsid w:val="00C562F6"/>
    <w:rsid w:val="00C5665F"/>
    <w:rsid w:val="00C567C2"/>
    <w:rsid w:val="00C608EF"/>
    <w:rsid w:val="00C60A6B"/>
    <w:rsid w:val="00C61C70"/>
    <w:rsid w:val="00C61D51"/>
    <w:rsid w:val="00C632AD"/>
    <w:rsid w:val="00C634C0"/>
    <w:rsid w:val="00C63534"/>
    <w:rsid w:val="00C63FBB"/>
    <w:rsid w:val="00C64E03"/>
    <w:rsid w:val="00C6525A"/>
    <w:rsid w:val="00C65584"/>
    <w:rsid w:val="00C66425"/>
    <w:rsid w:val="00C7089A"/>
    <w:rsid w:val="00C716D4"/>
    <w:rsid w:val="00C7182F"/>
    <w:rsid w:val="00C72326"/>
    <w:rsid w:val="00C74C1E"/>
    <w:rsid w:val="00C74CCA"/>
    <w:rsid w:val="00C77A60"/>
    <w:rsid w:val="00C77CE1"/>
    <w:rsid w:val="00C810EA"/>
    <w:rsid w:val="00C81CBB"/>
    <w:rsid w:val="00C829ED"/>
    <w:rsid w:val="00C83468"/>
    <w:rsid w:val="00C8346C"/>
    <w:rsid w:val="00C83FDE"/>
    <w:rsid w:val="00C844E6"/>
    <w:rsid w:val="00C84C4B"/>
    <w:rsid w:val="00C84D73"/>
    <w:rsid w:val="00C85AFE"/>
    <w:rsid w:val="00C872E0"/>
    <w:rsid w:val="00C87BF8"/>
    <w:rsid w:val="00C87EA8"/>
    <w:rsid w:val="00C9047C"/>
    <w:rsid w:val="00C90D5E"/>
    <w:rsid w:val="00C91EE8"/>
    <w:rsid w:val="00C92A5F"/>
    <w:rsid w:val="00C93A75"/>
    <w:rsid w:val="00C94902"/>
    <w:rsid w:val="00C94EF6"/>
    <w:rsid w:val="00C955F7"/>
    <w:rsid w:val="00C96BB8"/>
    <w:rsid w:val="00C96D28"/>
    <w:rsid w:val="00C97838"/>
    <w:rsid w:val="00CA18AC"/>
    <w:rsid w:val="00CA29C0"/>
    <w:rsid w:val="00CA32F2"/>
    <w:rsid w:val="00CA3543"/>
    <w:rsid w:val="00CA35D2"/>
    <w:rsid w:val="00CA405E"/>
    <w:rsid w:val="00CA510E"/>
    <w:rsid w:val="00CA5125"/>
    <w:rsid w:val="00CA52E5"/>
    <w:rsid w:val="00CA6170"/>
    <w:rsid w:val="00CA6640"/>
    <w:rsid w:val="00CA6B0B"/>
    <w:rsid w:val="00CA7E20"/>
    <w:rsid w:val="00CB027A"/>
    <w:rsid w:val="00CB0C88"/>
    <w:rsid w:val="00CB135A"/>
    <w:rsid w:val="00CB1407"/>
    <w:rsid w:val="00CB344E"/>
    <w:rsid w:val="00CB3D32"/>
    <w:rsid w:val="00CB5AB9"/>
    <w:rsid w:val="00CB627B"/>
    <w:rsid w:val="00CB7796"/>
    <w:rsid w:val="00CC0AA3"/>
    <w:rsid w:val="00CC124B"/>
    <w:rsid w:val="00CC29F8"/>
    <w:rsid w:val="00CC2A90"/>
    <w:rsid w:val="00CC3CEC"/>
    <w:rsid w:val="00CC58B0"/>
    <w:rsid w:val="00CC5B85"/>
    <w:rsid w:val="00CC6FEE"/>
    <w:rsid w:val="00CD0D8D"/>
    <w:rsid w:val="00CD1449"/>
    <w:rsid w:val="00CD3452"/>
    <w:rsid w:val="00CD380B"/>
    <w:rsid w:val="00CD39BF"/>
    <w:rsid w:val="00CD3D56"/>
    <w:rsid w:val="00CD3FDC"/>
    <w:rsid w:val="00CD468C"/>
    <w:rsid w:val="00CD7A3A"/>
    <w:rsid w:val="00CE050C"/>
    <w:rsid w:val="00CE1796"/>
    <w:rsid w:val="00CE2AD2"/>
    <w:rsid w:val="00CE2D88"/>
    <w:rsid w:val="00CE3217"/>
    <w:rsid w:val="00CE3481"/>
    <w:rsid w:val="00CE3772"/>
    <w:rsid w:val="00CE3AB4"/>
    <w:rsid w:val="00CE3B70"/>
    <w:rsid w:val="00CE531E"/>
    <w:rsid w:val="00CE6055"/>
    <w:rsid w:val="00CE688C"/>
    <w:rsid w:val="00CE7FB6"/>
    <w:rsid w:val="00CF17C8"/>
    <w:rsid w:val="00CF19D0"/>
    <w:rsid w:val="00CF22F8"/>
    <w:rsid w:val="00CF318C"/>
    <w:rsid w:val="00CF330A"/>
    <w:rsid w:val="00CF3917"/>
    <w:rsid w:val="00CF44AA"/>
    <w:rsid w:val="00CF4BA3"/>
    <w:rsid w:val="00CF4FB7"/>
    <w:rsid w:val="00CF55DE"/>
    <w:rsid w:val="00D0032D"/>
    <w:rsid w:val="00D00688"/>
    <w:rsid w:val="00D01331"/>
    <w:rsid w:val="00D0152D"/>
    <w:rsid w:val="00D0227C"/>
    <w:rsid w:val="00D0255E"/>
    <w:rsid w:val="00D0267B"/>
    <w:rsid w:val="00D03180"/>
    <w:rsid w:val="00D0341E"/>
    <w:rsid w:val="00D03D37"/>
    <w:rsid w:val="00D0470A"/>
    <w:rsid w:val="00D05761"/>
    <w:rsid w:val="00D0590B"/>
    <w:rsid w:val="00D0790E"/>
    <w:rsid w:val="00D10027"/>
    <w:rsid w:val="00D10B17"/>
    <w:rsid w:val="00D118EE"/>
    <w:rsid w:val="00D13CA0"/>
    <w:rsid w:val="00D13F18"/>
    <w:rsid w:val="00D14695"/>
    <w:rsid w:val="00D14B48"/>
    <w:rsid w:val="00D15575"/>
    <w:rsid w:val="00D16C59"/>
    <w:rsid w:val="00D20294"/>
    <w:rsid w:val="00D20FC8"/>
    <w:rsid w:val="00D2108C"/>
    <w:rsid w:val="00D22204"/>
    <w:rsid w:val="00D225D6"/>
    <w:rsid w:val="00D2349F"/>
    <w:rsid w:val="00D23900"/>
    <w:rsid w:val="00D242B2"/>
    <w:rsid w:val="00D25A89"/>
    <w:rsid w:val="00D25D6C"/>
    <w:rsid w:val="00D263D5"/>
    <w:rsid w:val="00D26CB1"/>
    <w:rsid w:val="00D2766A"/>
    <w:rsid w:val="00D3106E"/>
    <w:rsid w:val="00D31343"/>
    <w:rsid w:val="00D31C00"/>
    <w:rsid w:val="00D31FCA"/>
    <w:rsid w:val="00D341FE"/>
    <w:rsid w:val="00D342B1"/>
    <w:rsid w:val="00D355F7"/>
    <w:rsid w:val="00D35649"/>
    <w:rsid w:val="00D35A9F"/>
    <w:rsid w:val="00D366B4"/>
    <w:rsid w:val="00D3672F"/>
    <w:rsid w:val="00D37772"/>
    <w:rsid w:val="00D37C9A"/>
    <w:rsid w:val="00D42040"/>
    <w:rsid w:val="00D43D81"/>
    <w:rsid w:val="00D44643"/>
    <w:rsid w:val="00D44899"/>
    <w:rsid w:val="00D4583A"/>
    <w:rsid w:val="00D46418"/>
    <w:rsid w:val="00D468F3"/>
    <w:rsid w:val="00D4748F"/>
    <w:rsid w:val="00D512AA"/>
    <w:rsid w:val="00D5130C"/>
    <w:rsid w:val="00D5169A"/>
    <w:rsid w:val="00D5235D"/>
    <w:rsid w:val="00D525C6"/>
    <w:rsid w:val="00D53185"/>
    <w:rsid w:val="00D5401B"/>
    <w:rsid w:val="00D54883"/>
    <w:rsid w:val="00D54C09"/>
    <w:rsid w:val="00D54CE9"/>
    <w:rsid w:val="00D55BB3"/>
    <w:rsid w:val="00D55C2A"/>
    <w:rsid w:val="00D6111F"/>
    <w:rsid w:val="00D61463"/>
    <w:rsid w:val="00D615EF"/>
    <w:rsid w:val="00D6297F"/>
    <w:rsid w:val="00D62A05"/>
    <w:rsid w:val="00D62A4D"/>
    <w:rsid w:val="00D62DDC"/>
    <w:rsid w:val="00D62E59"/>
    <w:rsid w:val="00D644DC"/>
    <w:rsid w:val="00D64BD7"/>
    <w:rsid w:val="00D64D55"/>
    <w:rsid w:val="00D64E96"/>
    <w:rsid w:val="00D6535C"/>
    <w:rsid w:val="00D665DE"/>
    <w:rsid w:val="00D66822"/>
    <w:rsid w:val="00D66B42"/>
    <w:rsid w:val="00D67278"/>
    <w:rsid w:val="00D67342"/>
    <w:rsid w:val="00D67D64"/>
    <w:rsid w:val="00D7003D"/>
    <w:rsid w:val="00D71CC0"/>
    <w:rsid w:val="00D73613"/>
    <w:rsid w:val="00D7373D"/>
    <w:rsid w:val="00D73FBC"/>
    <w:rsid w:val="00D7411C"/>
    <w:rsid w:val="00D747D1"/>
    <w:rsid w:val="00D75994"/>
    <w:rsid w:val="00D772FD"/>
    <w:rsid w:val="00D776DD"/>
    <w:rsid w:val="00D8011D"/>
    <w:rsid w:val="00D81850"/>
    <w:rsid w:val="00D81FA2"/>
    <w:rsid w:val="00D82DB2"/>
    <w:rsid w:val="00D83120"/>
    <w:rsid w:val="00D83686"/>
    <w:rsid w:val="00D84B01"/>
    <w:rsid w:val="00D85718"/>
    <w:rsid w:val="00D85787"/>
    <w:rsid w:val="00D86DBF"/>
    <w:rsid w:val="00D87937"/>
    <w:rsid w:val="00D87B48"/>
    <w:rsid w:val="00D87BA2"/>
    <w:rsid w:val="00D9060E"/>
    <w:rsid w:val="00D910AA"/>
    <w:rsid w:val="00D92453"/>
    <w:rsid w:val="00D926BA"/>
    <w:rsid w:val="00D92C0A"/>
    <w:rsid w:val="00D92D5D"/>
    <w:rsid w:val="00D93101"/>
    <w:rsid w:val="00D94414"/>
    <w:rsid w:val="00D95115"/>
    <w:rsid w:val="00D951ED"/>
    <w:rsid w:val="00D95414"/>
    <w:rsid w:val="00D9557A"/>
    <w:rsid w:val="00D9566B"/>
    <w:rsid w:val="00D9667B"/>
    <w:rsid w:val="00D97341"/>
    <w:rsid w:val="00D97B15"/>
    <w:rsid w:val="00DA0B61"/>
    <w:rsid w:val="00DA12B9"/>
    <w:rsid w:val="00DA1A4F"/>
    <w:rsid w:val="00DA1D5C"/>
    <w:rsid w:val="00DA3964"/>
    <w:rsid w:val="00DA3F11"/>
    <w:rsid w:val="00DA4909"/>
    <w:rsid w:val="00DA50B3"/>
    <w:rsid w:val="00DA572C"/>
    <w:rsid w:val="00DA5FE6"/>
    <w:rsid w:val="00DA6566"/>
    <w:rsid w:val="00DA6E44"/>
    <w:rsid w:val="00DA7365"/>
    <w:rsid w:val="00DA7D3E"/>
    <w:rsid w:val="00DA7DEA"/>
    <w:rsid w:val="00DA7F3D"/>
    <w:rsid w:val="00DB1756"/>
    <w:rsid w:val="00DB21DA"/>
    <w:rsid w:val="00DB2E67"/>
    <w:rsid w:val="00DB2F86"/>
    <w:rsid w:val="00DB308B"/>
    <w:rsid w:val="00DB37E3"/>
    <w:rsid w:val="00DB3B7E"/>
    <w:rsid w:val="00DB3FBC"/>
    <w:rsid w:val="00DB43F0"/>
    <w:rsid w:val="00DB4A8B"/>
    <w:rsid w:val="00DB4B84"/>
    <w:rsid w:val="00DB4D2B"/>
    <w:rsid w:val="00DB5494"/>
    <w:rsid w:val="00DB5D85"/>
    <w:rsid w:val="00DB66F9"/>
    <w:rsid w:val="00DB6E1A"/>
    <w:rsid w:val="00DB6F50"/>
    <w:rsid w:val="00DB75C4"/>
    <w:rsid w:val="00DC061E"/>
    <w:rsid w:val="00DC09C8"/>
    <w:rsid w:val="00DC16D1"/>
    <w:rsid w:val="00DC1E44"/>
    <w:rsid w:val="00DC387F"/>
    <w:rsid w:val="00DC3F81"/>
    <w:rsid w:val="00DC4A1B"/>
    <w:rsid w:val="00DC5C2B"/>
    <w:rsid w:val="00DC6AA0"/>
    <w:rsid w:val="00DC715A"/>
    <w:rsid w:val="00DC7629"/>
    <w:rsid w:val="00DC774C"/>
    <w:rsid w:val="00DD00EF"/>
    <w:rsid w:val="00DD162B"/>
    <w:rsid w:val="00DD193B"/>
    <w:rsid w:val="00DD2D48"/>
    <w:rsid w:val="00DD3072"/>
    <w:rsid w:val="00DD3657"/>
    <w:rsid w:val="00DD38E5"/>
    <w:rsid w:val="00DD5C0C"/>
    <w:rsid w:val="00DE086A"/>
    <w:rsid w:val="00DE0900"/>
    <w:rsid w:val="00DE11DE"/>
    <w:rsid w:val="00DE31A7"/>
    <w:rsid w:val="00DE35D6"/>
    <w:rsid w:val="00DE35E4"/>
    <w:rsid w:val="00DE38E3"/>
    <w:rsid w:val="00DE5027"/>
    <w:rsid w:val="00DE6834"/>
    <w:rsid w:val="00DE6E62"/>
    <w:rsid w:val="00DE7947"/>
    <w:rsid w:val="00DF07A4"/>
    <w:rsid w:val="00DF0A5A"/>
    <w:rsid w:val="00DF0C3C"/>
    <w:rsid w:val="00DF143B"/>
    <w:rsid w:val="00DF158C"/>
    <w:rsid w:val="00DF1C89"/>
    <w:rsid w:val="00DF1D0F"/>
    <w:rsid w:val="00DF2B8D"/>
    <w:rsid w:val="00DF2DAA"/>
    <w:rsid w:val="00DF3036"/>
    <w:rsid w:val="00DF3B50"/>
    <w:rsid w:val="00DF40B4"/>
    <w:rsid w:val="00DF4D5C"/>
    <w:rsid w:val="00DF54AF"/>
    <w:rsid w:val="00DF59C6"/>
    <w:rsid w:val="00DF65EF"/>
    <w:rsid w:val="00DF67C7"/>
    <w:rsid w:val="00DF6DE4"/>
    <w:rsid w:val="00DF74F7"/>
    <w:rsid w:val="00DF7E4F"/>
    <w:rsid w:val="00E00543"/>
    <w:rsid w:val="00E0054F"/>
    <w:rsid w:val="00E00EF6"/>
    <w:rsid w:val="00E01925"/>
    <w:rsid w:val="00E02F7C"/>
    <w:rsid w:val="00E02F88"/>
    <w:rsid w:val="00E036E3"/>
    <w:rsid w:val="00E04183"/>
    <w:rsid w:val="00E043E9"/>
    <w:rsid w:val="00E046F5"/>
    <w:rsid w:val="00E04ACC"/>
    <w:rsid w:val="00E05125"/>
    <w:rsid w:val="00E05AB9"/>
    <w:rsid w:val="00E05B7E"/>
    <w:rsid w:val="00E05CEC"/>
    <w:rsid w:val="00E06077"/>
    <w:rsid w:val="00E0677D"/>
    <w:rsid w:val="00E07BEB"/>
    <w:rsid w:val="00E10A2D"/>
    <w:rsid w:val="00E10D95"/>
    <w:rsid w:val="00E11316"/>
    <w:rsid w:val="00E11BFD"/>
    <w:rsid w:val="00E11CB5"/>
    <w:rsid w:val="00E1225E"/>
    <w:rsid w:val="00E12307"/>
    <w:rsid w:val="00E12CD9"/>
    <w:rsid w:val="00E1324F"/>
    <w:rsid w:val="00E138CB"/>
    <w:rsid w:val="00E13B98"/>
    <w:rsid w:val="00E1401C"/>
    <w:rsid w:val="00E14263"/>
    <w:rsid w:val="00E148BE"/>
    <w:rsid w:val="00E15854"/>
    <w:rsid w:val="00E15BD0"/>
    <w:rsid w:val="00E17055"/>
    <w:rsid w:val="00E17346"/>
    <w:rsid w:val="00E17DD5"/>
    <w:rsid w:val="00E17E7B"/>
    <w:rsid w:val="00E20B75"/>
    <w:rsid w:val="00E22139"/>
    <w:rsid w:val="00E228C3"/>
    <w:rsid w:val="00E236FB"/>
    <w:rsid w:val="00E258C6"/>
    <w:rsid w:val="00E26378"/>
    <w:rsid w:val="00E27B46"/>
    <w:rsid w:val="00E302B4"/>
    <w:rsid w:val="00E3279D"/>
    <w:rsid w:val="00E32C62"/>
    <w:rsid w:val="00E32CDB"/>
    <w:rsid w:val="00E337D3"/>
    <w:rsid w:val="00E33A70"/>
    <w:rsid w:val="00E34238"/>
    <w:rsid w:val="00E34424"/>
    <w:rsid w:val="00E344E6"/>
    <w:rsid w:val="00E34800"/>
    <w:rsid w:val="00E3565E"/>
    <w:rsid w:val="00E35992"/>
    <w:rsid w:val="00E3634D"/>
    <w:rsid w:val="00E369C2"/>
    <w:rsid w:val="00E37B0A"/>
    <w:rsid w:val="00E40072"/>
    <w:rsid w:val="00E406D5"/>
    <w:rsid w:val="00E40A3C"/>
    <w:rsid w:val="00E41946"/>
    <w:rsid w:val="00E42B29"/>
    <w:rsid w:val="00E437FE"/>
    <w:rsid w:val="00E43943"/>
    <w:rsid w:val="00E43C9C"/>
    <w:rsid w:val="00E43D8B"/>
    <w:rsid w:val="00E43E8F"/>
    <w:rsid w:val="00E444CD"/>
    <w:rsid w:val="00E44D38"/>
    <w:rsid w:val="00E4618D"/>
    <w:rsid w:val="00E51A91"/>
    <w:rsid w:val="00E51CFA"/>
    <w:rsid w:val="00E51FFE"/>
    <w:rsid w:val="00E527BA"/>
    <w:rsid w:val="00E52D88"/>
    <w:rsid w:val="00E52EB0"/>
    <w:rsid w:val="00E544B1"/>
    <w:rsid w:val="00E54809"/>
    <w:rsid w:val="00E55406"/>
    <w:rsid w:val="00E5597D"/>
    <w:rsid w:val="00E56C96"/>
    <w:rsid w:val="00E62ADF"/>
    <w:rsid w:val="00E62EA5"/>
    <w:rsid w:val="00E63058"/>
    <w:rsid w:val="00E631CA"/>
    <w:rsid w:val="00E632C1"/>
    <w:rsid w:val="00E64525"/>
    <w:rsid w:val="00E65DCD"/>
    <w:rsid w:val="00E65DE2"/>
    <w:rsid w:val="00E673C5"/>
    <w:rsid w:val="00E679C2"/>
    <w:rsid w:val="00E70864"/>
    <w:rsid w:val="00E71044"/>
    <w:rsid w:val="00E712AA"/>
    <w:rsid w:val="00E712CA"/>
    <w:rsid w:val="00E71E65"/>
    <w:rsid w:val="00E73235"/>
    <w:rsid w:val="00E73D91"/>
    <w:rsid w:val="00E74452"/>
    <w:rsid w:val="00E74488"/>
    <w:rsid w:val="00E748EA"/>
    <w:rsid w:val="00E75BD4"/>
    <w:rsid w:val="00E76ADA"/>
    <w:rsid w:val="00E77501"/>
    <w:rsid w:val="00E776DA"/>
    <w:rsid w:val="00E805DF"/>
    <w:rsid w:val="00E819B5"/>
    <w:rsid w:val="00E82715"/>
    <w:rsid w:val="00E831FE"/>
    <w:rsid w:val="00E84507"/>
    <w:rsid w:val="00E84CFD"/>
    <w:rsid w:val="00E858A9"/>
    <w:rsid w:val="00E85FF2"/>
    <w:rsid w:val="00E8698C"/>
    <w:rsid w:val="00E86D23"/>
    <w:rsid w:val="00E90072"/>
    <w:rsid w:val="00E9053B"/>
    <w:rsid w:val="00E918D6"/>
    <w:rsid w:val="00E92718"/>
    <w:rsid w:val="00E92DB1"/>
    <w:rsid w:val="00E92FA7"/>
    <w:rsid w:val="00E93CB0"/>
    <w:rsid w:val="00E9502D"/>
    <w:rsid w:val="00E95052"/>
    <w:rsid w:val="00E9517E"/>
    <w:rsid w:val="00E95875"/>
    <w:rsid w:val="00E96377"/>
    <w:rsid w:val="00E96564"/>
    <w:rsid w:val="00E97187"/>
    <w:rsid w:val="00EA039F"/>
    <w:rsid w:val="00EA0CD3"/>
    <w:rsid w:val="00EA12BE"/>
    <w:rsid w:val="00EA1D86"/>
    <w:rsid w:val="00EA1DEB"/>
    <w:rsid w:val="00EA24CC"/>
    <w:rsid w:val="00EA2AA9"/>
    <w:rsid w:val="00EA4B99"/>
    <w:rsid w:val="00EA5F1A"/>
    <w:rsid w:val="00EB024E"/>
    <w:rsid w:val="00EB13E0"/>
    <w:rsid w:val="00EB1A06"/>
    <w:rsid w:val="00EB1E5D"/>
    <w:rsid w:val="00EB1F36"/>
    <w:rsid w:val="00EB2605"/>
    <w:rsid w:val="00EB40D4"/>
    <w:rsid w:val="00EB4156"/>
    <w:rsid w:val="00EB4AA8"/>
    <w:rsid w:val="00EB5445"/>
    <w:rsid w:val="00EB5C25"/>
    <w:rsid w:val="00EB612B"/>
    <w:rsid w:val="00EB66DB"/>
    <w:rsid w:val="00EB7BBD"/>
    <w:rsid w:val="00EB7C1D"/>
    <w:rsid w:val="00EC0B6D"/>
    <w:rsid w:val="00EC0C07"/>
    <w:rsid w:val="00EC10AB"/>
    <w:rsid w:val="00EC1A9A"/>
    <w:rsid w:val="00EC2675"/>
    <w:rsid w:val="00EC2D66"/>
    <w:rsid w:val="00EC3A8E"/>
    <w:rsid w:val="00EC3BDF"/>
    <w:rsid w:val="00EC3D98"/>
    <w:rsid w:val="00EC4237"/>
    <w:rsid w:val="00EC5144"/>
    <w:rsid w:val="00EC5835"/>
    <w:rsid w:val="00EC6093"/>
    <w:rsid w:val="00EC6270"/>
    <w:rsid w:val="00EC65A3"/>
    <w:rsid w:val="00EC6D03"/>
    <w:rsid w:val="00EC6EC0"/>
    <w:rsid w:val="00EC6FA2"/>
    <w:rsid w:val="00EC742E"/>
    <w:rsid w:val="00EC7A55"/>
    <w:rsid w:val="00EC7CCE"/>
    <w:rsid w:val="00EC7F0C"/>
    <w:rsid w:val="00ED09FC"/>
    <w:rsid w:val="00ED19CA"/>
    <w:rsid w:val="00ED1B66"/>
    <w:rsid w:val="00ED2456"/>
    <w:rsid w:val="00ED2688"/>
    <w:rsid w:val="00ED2F62"/>
    <w:rsid w:val="00ED3732"/>
    <w:rsid w:val="00ED3866"/>
    <w:rsid w:val="00ED3A4D"/>
    <w:rsid w:val="00ED60B3"/>
    <w:rsid w:val="00ED613E"/>
    <w:rsid w:val="00ED661D"/>
    <w:rsid w:val="00ED7072"/>
    <w:rsid w:val="00ED7CA8"/>
    <w:rsid w:val="00EE0A3A"/>
    <w:rsid w:val="00EE0D6D"/>
    <w:rsid w:val="00EE36F3"/>
    <w:rsid w:val="00EE3C15"/>
    <w:rsid w:val="00EE3D95"/>
    <w:rsid w:val="00EE5239"/>
    <w:rsid w:val="00EE617B"/>
    <w:rsid w:val="00EE66F8"/>
    <w:rsid w:val="00EE68D9"/>
    <w:rsid w:val="00EE726F"/>
    <w:rsid w:val="00EE7E7B"/>
    <w:rsid w:val="00EF09A2"/>
    <w:rsid w:val="00EF109B"/>
    <w:rsid w:val="00EF13AB"/>
    <w:rsid w:val="00EF1F4E"/>
    <w:rsid w:val="00EF238A"/>
    <w:rsid w:val="00EF23D4"/>
    <w:rsid w:val="00EF26D9"/>
    <w:rsid w:val="00EF2F21"/>
    <w:rsid w:val="00EF42D1"/>
    <w:rsid w:val="00EF51AF"/>
    <w:rsid w:val="00EF562A"/>
    <w:rsid w:val="00EF6E40"/>
    <w:rsid w:val="00EF713C"/>
    <w:rsid w:val="00EF7377"/>
    <w:rsid w:val="00EF7A1A"/>
    <w:rsid w:val="00EF7E8C"/>
    <w:rsid w:val="00F00BC3"/>
    <w:rsid w:val="00F011D1"/>
    <w:rsid w:val="00F01E20"/>
    <w:rsid w:val="00F02D13"/>
    <w:rsid w:val="00F03D85"/>
    <w:rsid w:val="00F05295"/>
    <w:rsid w:val="00F05795"/>
    <w:rsid w:val="00F05F12"/>
    <w:rsid w:val="00F0670C"/>
    <w:rsid w:val="00F07A86"/>
    <w:rsid w:val="00F11671"/>
    <w:rsid w:val="00F11951"/>
    <w:rsid w:val="00F120C1"/>
    <w:rsid w:val="00F12E8B"/>
    <w:rsid w:val="00F13668"/>
    <w:rsid w:val="00F14284"/>
    <w:rsid w:val="00F168CB"/>
    <w:rsid w:val="00F16CAB"/>
    <w:rsid w:val="00F16EDA"/>
    <w:rsid w:val="00F17415"/>
    <w:rsid w:val="00F17B62"/>
    <w:rsid w:val="00F17C9B"/>
    <w:rsid w:val="00F20563"/>
    <w:rsid w:val="00F2120C"/>
    <w:rsid w:val="00F21678"/>
    <w:rsid w:val="00F216E4"/>
    <w:rsid w:val="00F23B6C"/>
    <w:rsid w:val="00F241CA"/>
    <w:rsid w:val="00F24961"/>
    <w:rsid w:val="00F250E0"/>
    <w:rsid w:val="00F2713B"/>
    <w:rsid w:val="00F27F85"/>
    <w:rsid w:val="00F27FB3"/>
    <w:rsid w:val="00F31A44"/>
    <w:rsid w:val="00F32F14"/>
    <w:rsid w:val="00F33F05"/>
    <w:rsid w:val="00F33FEB"/>
    <w:rsid w:val="00F342B6"/>
    <w:rsid w:val="00F34581"/>
    <w:rsid w:val="00F35DB8"/>
    <w:rsid w:val="00F35F0E"/>
    <w:rsid w:val="00F35F8E"/>
    <w:rsid w:val="00F363EA"/>
    <w:rsid w:val="00F368F3"/>
    <w:rsid w:val="00F36D9F"/>
    <w:rsid w:val="00F36DF3"/>
    <w:rsid w:val="00F37253"/>
    <w:rsid w:val="00F37334"/>
    <w:rsid w:val="00F41F44"/>
    <w:rsid w:val="00F427B7"/>
    <w:rsid w:val="00F45F04"/>
    <w:rsid w:val="00F4635F"/>
    <w:rsid w:val="00F463B0"/>
    <w:rsid w:val="00F4652C"/>
    <w:rsid w:val="00F50412"/>
    <w:rsid w:val="00F504D1"/>
    <w:rsid w:val="00F50698"/>
    <w:rsid w:val="00F506A1"/>
    <w:rsid w:val="00F50ECA"/>
    <w:rsid w:val="00F512C5"/>
    <w:rsid w:val="00F530D2"/>
    <w:rsid w:val="00F535F2"/>
    <w:rsid w:val="00F53EE6"/>
    <w:rsid w:val="00F540B3"/>
    <w:rsid w:val="00F542B8"/>
    <w:rsid w:val="00F543C4"/>
    <w:rsid w:val="00F54E74"/>
    <w:rsid w:val="00F552F6"/>
    <w:rsid w:val="00F57AF3"/>
    <w:rsid w:val="00F60088"/>
    <w:rsid w:val="00F6108A"/>
    <w:rsid w:val="00F61ADF"/>
    <w:rsid w:val="00F62171"/>
    <w:rsid w:val="00F63090"/>
    <w:rsid w:val="00F6349C"/>
    <w:rsid w:val="00F63C62"/>
    <w:rsid w:val="00F64997"/>
    <w:rsid w:val="00F65C41"/>
    <w:rsid w:val="00F66527"/>
    <w:rsid w:val="00F66678"/>
    <w:rsid w:val="00F670FF"/>
    <w:rsid w:val="00F6794B"/>
    <w:rsid w:val="00F71684"/>
    <w:rsid w:val="00F716BE"/>
    <w:rsid w:val="00F72FD7"/>
    <w:rsid w:val="00F7340B"/>
    <w:rsid w:val="00F73819"/>
    <w:rsid w:val="00F74A55"/>
    <w:rsid w:val="00F7509F"/>
    <w:rsid w:val="00F75C09"/>
    <w:rsid w:val="00F75C55"/>
    <w:rsid w:val="00F7670A"/>
    <w:rsid w:val="00F7679B"/>
    <w:rsid w:val="00F76A8E"/>
    <w:rsid w:val="00F77210"/>
    <w:rsid w:val="00F803F7"/>
    <w:rsid w:val="00F804AC"/>
    <w:rsid w:val="00F81100"/>
    <w:rsid w:val="00F811D2"/>
    <w:rsid w:val="00F814C7"/>
    <w:rsid w:val="00F837A6"/>
    <w:rsid w:val="00F8420F"/>
    <w:rsid w:val="00F849B0"/>
    <w:rsid w:val="00F84C1D"/>
    <w:rsid w:val="00F84FEA"/>
    <w:rsid w:val="00F8581C"/>
    <w:rsid w:val="00F85D63"/>
    <w:rsid w:val="00F869CE"/>
    <w:rsid w:val="00F86DCD"/>
    <w:rsid w:val="00F874DA"/>
    <w:rsid w:val="00F877C6"/>
    <w:rsid w:val="00F878AF"/>
    <w:rsid w:val="00F87E7C"/>
    <w:rsid w:val="00F900DB"/>
    <w:rsid w:val="00F90249"/>
    <w:rsid w:val="00F9129F"/>
    <w:rsid w:val="00F9238D"/>
    <w:rsid w:val="00F924C5"/>
    <w:rsid w:val="00F925BD"/>
    <w:rsid w:val="00F92A1A"/>
    <w:rsid w:val="00F9321C"/>
    <w:rsid w:val="00F93E77"/>
    <w:rsid w:val="00F9459F"/>
    <w:rsid w:val="00F94F67"/>
    <w:rsid w:val="00F951DC"/>
    <w:rsid w:val="00F954E0"/>
    <w:rsid w:val="00F95903"/>
    <w:rsid w:val="00F96230"/>
    <w:rsid w:val="00F962DA"/>
    <w:rsid w:val="00F963C2"/>
    <w:rsid w:val="00F96C87"/>
    <w:rsid w:val="00FA1649"/>
    <w:rsid w:val="00FA17A3"/>
    <w:rsid w:val="00FA18AE"/>
    <w:rsid w:val="00FA2BBC"/>
    <w:rsid w:val="00FA3EC4"/>
    <w:rsid w:val="00FA414B"/>
    <w:rsid w:val="00FA4335"/>
    <w:rsid w:val="00FA435B"/>
    <w:rsid w:val="00FA4E40"/>
    <w:rsid w:val="00FA5428"/>
    <w:rsid w:val="00FA5F43"/>
    <w:rsid w:val="00FA64D6"/>
    <w:rsid w:val="00FA6D2F"/>
    <w:rsid w:val="00FA6D46"/>
    <w:rsid w:val="00FB1AA3"/>
    <w:rsid w:val="00FB2891"/>
    <w:rsid w:val="00FB3637"/>
    <w:rsid w:val="00FB37FB"/>
    <w:rsid w:val="00FB3FB3"/>
    <w:rsid w:val="00FB4547"/>
    <w:rsid w:val="00FB48AA"/>
    <w:rsid w:val="00FB4F5E"/>
    <w:rsid w:val="00FB67FB"/>
    <w:rsid w:val="00FB69C2"/>
    <w:rsid w:val="00FC0DC0"/>
    <w:rsid w:val="00FC0E64"/>
    <w:rsid w:val="00FC220A"/>
    <w:rsid w:val="00FC22F3"/>
    <w:rsid w:val="00FC31CC"/>
    <w:rsid w:val="00FC39F8"/>
    <w:rsid w:val="00FC3E63"/>
    <w:rsid w:val="00FC4EC9"/>
    <w:rsid w:val="00FC5A42"/>
    <w:rsid w:val="00FC61E7"/>
    <w:rsid w:val="00FC63AA"/>
    <w:rsid w:val="00FC6B16"/>
    <w:rsid w:val="00FC7320"/>
    <w:rsid w:val="00FC738D"/>
    <w:rsid w:val="00FC7F56"/>
    <w:rsid w:val="00FD0002"/>
    <w:rsid w:val="00FD02FD"/>
    <w:rsid w:val="00FD2B9D"/>
    <w:rsid w:val="00FD42CC"/>
    <w:rsid w:val="00FD4638"/>
    <w:rsid w:val="00FD50F5"/>
    <w:rsid w:val="00FD5F44"/>
    <w:rsid w:val="00FD60D4"/>
    <w:rsid w:val="00FE06F4"/>
    <w:rsid w:val="00FE0D8C"/>
    <w:rsid w:val="00FE14E2"/>
    <w:rsid w:val="00FE166D"/>
    <w:rsid w:val="00FE1AA2"/>
    <w:rsid w:val="00FE1C16"/>
    <w:rsid w:val="00FE1F81"/>
    <w:rsid w:val="00FE2374"/>
    <w:rsid w:val="00FE24A7"/>
    <w:rsid w:val="00FE2C91"/>
    <w:rsid w:val="00FE3C4A"/>
    <w:rsid w:val="00FE44C8"/>
    <w:rsid w:val="00FE4E81"/>
    <w:rsid w:val="00FE53F3"/>
    <w:rsid w:val="00FE5ECD"/>
    <w:rsid w:val="00FE6BB4"/>
    <w:rsid w:val="00FE6C4B"/>
    <w:rsid w:val="00FE735B"/>
    <w:rsid w:val="00FE7741"/>
    <w:rsid w:val="00FE7B1B"/>
    <w:rsid w:val="00FF06E5"/>
    <w:rsid w:val="00FF09B6"/>
    <w:rsid w:val="00FF0F48"/>
    <w:rsid w:val="00FF1294"/>
    <w:rsid w:val="00FF1410"/>
    <w:rsid w:val="00FF282D"/>
    <w:rsid w:val="00FF2D1A"/>
    <w:rsid w:val="00FF3097"/>
    <w:rsid w:val="00FF3546"/>
    <w:rsid w:val="00FF3C8E"/>
    <w:rsid w:val="00FF3E71"/>
    <w:rsid w:val="00FF4155"/>
    <w:rsid w:val="00FF49B7"/>
    <w:rsid w:val="00FF4D11"/>
    <w:rsid w:val="00FF4F48"/>
    <w:rsid w:val="00FF528C"/>
    <w:rsid w:val="00FF58FB"/>
    <w:rsid w:val="00FF5CD0"/>
    <w:rsid w:val="00FF7322"/>
    <w:rsid w:val="00FF798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List 4" w:uiPriority="99"/>
    <w:lsdException w:name="Title" w:uiPriority="99" w:qFormat="1"/>
    <w:lsdException w:name="Body Text" w:qFormat="1"/>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77501"/>
  </w:style>
  <w:style w:type="paragraph" w:styleId="1">
    <w:name w:val="heading 1"/>
    <w:basedOn w:val="a3"/>
    <w:next w:val="a3"/>
    <w:link w:val="11"/>
    <w:qFormat/>
    <w:rsid w:val="00A3577C"/>
    <w:pPr>
      <w:keepNext/>
      <w:spacing w:before="240" w:after="60"/>
      <w:outlineLvl w:val="0"/>
    </w:pPr>
    <w:rPr>
      <w:rFonts w:ascii="Arial" w:hAnsi="Arial" w:cs="Arial"/>
      <w:b/>
      <w:bCs/>
      <w:kern w:val="32"/>
      <w:sz w:val="32"/>
      <w:szCs w:val="32"/>
    </w:rPr>
  </w:style>
  <w:style w:type="paragraph" w:styleId="20">
    <w:name w:val="heading 2"/>
    <w:basedOn w:val="a3"/>
    <w:next w:val="a3"/>
    <w:link w:val="21"/>
    <w:qFormat/>
    <w:rsid w:val="00A3577C"/>
    <w:pPr>
      <w:keepNext/>
      <w:spacing w:before="240" w:after="60"/>
      <w:outlineLvl w:val="1"/>
    </w:pPr>
    <w:rPr>
      <w:rFonts w:ascii="Arial" w:hAnsi="Arial" w:cs="Arial"/>
      <w:b/>
      <w:bCs/>
      <w:i/>
      <w:iCs/>
      <w:sz w:val="28"/>
      <w:szCs w:val="28"/>
    </w:rPr>
  </w:style>
  <w:style w:type="paragraph" w:styleId="3">
    <w:name w:val="heading 3"/>
    <w:basedOn w:val="a3"/>
    <w:next w:val="a3"/>
    <w:link w:val="30"/>
    <w:qFormat/>
    <w:rsid w:val="00A3577C"/>
    <w:pPr>
      <w:keepNext/>
      <w:spacing w:before="240" w:after="60"/>
      <w:outlineLvl w:val="2"/>
    </w:pPr>
    <w:rPr>
      <w:rFonts w:ascii="Arial" w:hAnsi="Arial" w:cs="Arial"/>
      <w:b/>
      <w:bCs/>
      <w:sz w:val="26"/>
      <w:szCs w:val="26"/>
    </w:rPr>
  </w:style>
  <w:style w:type="paragraph" w:styleId="4">
    <w:name w:val="heading 4"/>
    <w:basedOn w:val="a3"/>
    <w:next w:val="a3"/>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3"/>
    <w:next w:val="a3"/>
    <w:link w:val="60"/>
    <w:qFormat/>
    <w:rsid w:val="00A45D2B"/>
    <w:pPr>
      <w:keepNext/>
      <w:jc w:val="center"/>
      <w:outlineLvl w:val="5"/>
    </w:pPr>
    <w:rPr>
      <w:sz w:val="28"/>
      <w:szCs w:val="28"/>
    </w:rPr>
  </w:style>
  <w:style w:type="paragraph" w:styleId="7">
    <w:name w:val="heading 7"/>
    <w:basedOn w:val="a3"/>
    <w:next w:val="a3"/>
    <w:link w:val="70"/>
    <w:uiPriority w:val="99"/>
    <w:qFormat/>
    <w:rsid w:val="00A3577C"/>
    <w:pPr>
      <w:spacing w:before="240" w:after="60"/>
      <w:outlineLvl w:val="6"/>
    </w:pPr>
    <w:rPr>
      <w:sz w:val="24"/>
      <w:szCs w:val="24"/>
    </w:rPr>
  </w:style>
  <w:style w:type="paragraph" w:styleId="8">
    <w:name w:val="heading 8"/>
    <w:basedOn w:val="a3"/>
    <w:next w:val="a3"/>
    <w:link w:val="80"/>
    <w:uiPriority w:val="99"/>
    <w:qFormat/>
    <w:rsid w:val="00A3577C"/>
    <w:pPr>
      <w:spacing w:before="240" w:after="60"/>
      <w:outlineLvl w:val="7"/>
    </w:pPr>
    <w:rPr>
      <w:i/>
      <w:iCs/>
      <w:sz w:val="24"/>
      <w:szCs w:val="24"/>
    </w:rPr>
  </w:style>
  <w:style w:type="paragraph" w:styleId="9">
    <w:name w:val="heading 9"/>
    <w:basedOn w:val="a3"/>
    <w:next w:val="a3"/>
    <w:link w:val="90"/>
    <w:uiPriority w:val="99"/>
    <w:qFormat/>
    <w:rsid w:val="00A45D2B"/>
    <w:pPr>
      <w:keepNext/>
      <w:outlineLvl w:val="8"/>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uiPriority w:val="99"/>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3"/>
    <w:uiPriority w:val="99"/>
    <w:rsid w:val="003B7B1E"/>
    <w:rPr>
      <w:rFonts w:ascii="Verdana" w:hAnsi="Verdana" w:cs="Verdana"/>
      <w:lang w:val="en-US" w:eastAsia="en-US"/>
    </w:rPr>
  </w:style>
  <w:style w:type="table" w:styleId="a7">
    <w:name w:val="Table Grid"/>
    <w:basedOn w:val="a5"/>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locked/>
    <w:rsid w:val="00B847C8"/>
    <w:rPr>
      <w:sz w:val="28"/>
      <w:szCs w:val="24"/>
      <w:lang w:val="ru-RU" w:eastAsia="ru-RU" w:bidi="ar-SA"/>
    </w:rPr>
  </w:style>
  <w:style w:type="paragraph" w:styleId="a9">
    <w:name w:val="Body Text"/>
    <w:basedOn w:val="a3"/>
    <w:link w:val="a8"/>
    <w:qFormat/>
    <w:rsid w:val="00B847C8"/>
    <w:pPr>
      <w:jc w:val="both"/>
    </w:pPr>
    <w:rPr>
      <w:sz w:val="28"/>
      <w:szCs w:val="24"/>
    </w:rPr>
  </w:style>
  <w:style w:type="character" w:customStyle="1" w:styleId="aa">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 Знак Знак"/>
    <w:link w:val="ab"/>
    <w:locked/>
    <w:rsid w:val="00B847C8"/>
    <w:rPr>
      <w:sz w:val="28"/>
      <w:szCs w:val="24"/>
      <w:lang w:val="ru-RU" w:eastAsia="ru-RU" w:bidi="ar-SA"/>
    </w:rPr>
  </w:style>
  <w:style w:type="paragraph" w:styleId="ab">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3"/>
    <w:link w:val="aa"/>
    <w:rsid w:val="00B847C8"/>
    <w:pPr>
      <w:ind w:left="360"/>
      <w:jc w:val="both"/>
    </w:pPr>
    <w:rPr>
      <w:sz w:val="28"/>
      <w:szCs w:val="24"/>
    </w:rPr>
  </w:style>
  <w:style w:type="character" w:customStyle="1" w:styleId="ac">
    <w:name w:val="Знак Знак"/>
    <w:rsid w:val="00D5235D"/>
    <w:rPr>
      <w:sz w:val="28"/>
      <w:szCs w:val="24"/>
      <w:lang w:val="ru-RU" w:eastAsia="ru-RU" w:bidi="ar-SA"/>
    </w:rPr>
  </w:style>
  <w:style w:type="paragraph" w:styleId="22">
    <w:name w:val="Body Text 2"/>
    <w:basedOn w:val="a3"/>
    <w:link w:val="23"/>
    <w:uiPriority w:val="99"/>
    <w:rsid w:val="00A3577C"/>
    <w:pPr>
      <w:spacing w:after="120" w:line="480" w:lineRule="auto"/>
    </w:pPr>
  </w:style>
  <w:style w:type="character" w:customStyle="1" w:styleId="23">
    <w:name w:val="Основной текст 2 Знак"/>
    <w:basedOn w:val="a4"/>
    <w:link w:val="22"/>
    <w:uiPriority w:val="99"/>
    <w:rsid w:val="005E2E85"/>
  </w:style>
  <w:style w:type="paragraph" w:styleId="24">
    <w:name w:val="Body Text Indent 2"/>
    <w:basedOn w:val="a3"/>
    <w:link w:val="25"/>
    <w:uiPriority w:val="99"/>
    <w:rsid w:val="002C23ED"/>
    <w:pPr>
      <w:spacing w:after="120" w:line="480" w:lineRule="auto"/>
      <w:ind w:left="283"/>
    </w:pPr>
  </w:style>
  <w:style w:type="character" w:customStyle="1" w:styleId="25">
    <w:name w:val="Основной текст с отступом 2 Знак"/>
    <w:basedOn w:val="a4"/>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uiPriority w:val="99"/>
    <w:rsid w:val="00A26DA3"/>
    <w:pPr>
      <w:widowControl w:val="0"/>
      <w:autoSpaceDE w:val="0"/>
      <w:autoSpaceDN w:val="0"/>
      <w:adjustRightInd w:val="0"/>
    </w:pPr>
    <w:rPr>
      <w:rFonts w:ascii="Arial" w:hAnsi="Arial" w:cs="Arial"/>
      <w:b/>
      <w:bCs/>
    </w:rPr>
  </w:style>
  <w:style w:type="paragraph" w:customStyle="1" w:styleId="ad">
    <w:name w:val="Знак Знак Знак Знак"/>
    <w:basedOn w:val="a3"/>
    <w:uiPriority w:val="99"/>
    <w:rsid w:val="00A26DA3"/>
    <w:pPr>
      <w:spacing w:after="160" w:line="240" w:lineRule="exact"/>
    </w:pPr>
    <w:rPr>
      <w:rFonts w:ascii="Verdana" w:hAnsi="Verdana"/>
      <w:lang w:val="en-US" w:eastAsia="en-US"/>
    </w:rPr>
  </w:style>
  <w:style w:type="paragraph" w:styleId="ae">
    <w:name w:val="annotation text"/>
    <w:basedOn w:val="a3"/>
    <w:link w:val="af"/>
    <w:uiPriority w:val="99"/>
    <w:semiHidden/>
    <w:rsid w:val="003D254B"/>
    <w:rPr>
      <w:noProof/>
      <w:szCs w:val="24"/>
    </w:rPr>
  </w:style>
  <w:style w:type="character" w:customStyle="1" w:styleId="af">
    <w:name w:val="Текст примечания Знак"/>
    <w:link w:val="ae"/>
    <w:uiPriority w:val="99"/>
    <w:semiHidden/>
    <w:rsid w:val="00480FBB"/>
    <w:rPr>
      <w:noProof/>
      <w:szCs w:val="24"/>
    </w:rPr>
  </w:style>
  <w:style w:type="paragraph" w:customStyle="1" w:styleId="ConsPlusNonformat">
    <w:name w:val="ConsPlusNonformat"/>
    <w:uiPriority w:val="99"/>
    <w:rsid w:val="00FF4155"/>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08F7"/>
    <w:pPr>
      <w:autoSpaceDE w:val="0"/>
      <w:autoSpaceDN w:val="0"/>
      <w:adjustRightInd w:val="0"/>
    </w:pPr>
    <w:rPr>
      <w:rFonts w:ascii="Arial" w:hAnsi="Arial" w:cs="Arial"/>
    </w:rPr>
  </w:style>
  <w:style w:type="paragraph" w:styleId="af0">
    <w:name w:val="header"/>
    <w:aliases w:val="??????? ??????????"/>
    <w:basedOn w:val="a3"/>
    <w:link w:val="af1"/>
    <w:uiPriority w:val="99"/>
    <w:rsid w:val="002708F7"/>
    <w:pPr>
      <w:tabs>
        <w:tab w:val="center" w:pos="4677"/>
        <w:tab w:val="right" w:pos="9355"/>
      </w:tabs>
    </w:pPr>
    <w:rPr>
      <w:sz w:val="24"/>
      <w:szCs w:val="24"/>
    </w:rPr>
  </w:style>
  <w:style w:type="character" w:customStyle="1" w:styleId="af1">
    <w:name w:val="Верхний колонтитул Знак"/>
    <w:aliases w:val="??????? ?????????? Знак1"/>
    <w:link w:val="af0"/>
    <w:uiPriority w:val="99"/>
    <w:rsid w:val="005E2E85"/>
    <w:rPr>
      <w:sz w:val="24"/>
      <w:szCs w:val="24"/>
    </w:rPr>
  </w:style>
  <w:style w:type="character" w:styleId="af2">
    <w:name w:val="page number"/>
    <w:basedOn w:val="a4"/>
    <w:rsid w:val="002708F7"/>
  </w:style>
  <w:style w:type="paragraph" w:customStyle="1" w:styleId="210">
    <w:name w:val="Заголовок 21"/>
    <w:basedOn w:val="12"/>
    <w:next w:val="12"/>
    <w:uiPriority w:val="99"/>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uiPriority w:val="99"/>
    <w:rsid w:val="00966736"/>
    <w:pPr>
      <w:jc w:val="center"/>
    </w:pPr>
    <w:rPr>
      <w:sz w:val="26"/>
    </w:rPr>
  </w:style>
  <w:style w:type="paragraph" w:styleId="31">
    <w:name w:val="Body Text Indent 3"/>
    <w:basedOn w:val="a3"/>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uiPriority w:val="99"/>
    <w:rsid w:val="00B54EB6"/>
    <w:pPr>
      <w:autoSpaceDE w:val="0"/>
      <w:autoSpaceDN w:val="0"/>
      <w:adjustRightInd w:val="0"/>
      <w:ind w:firstLine="720"/>
    </w:pPr>
    <w:rPr>
      <w:rFonts w:ascii="Arial" w:hAnsi="Arial" w:cs="Arial"/>
    </w:rPr>
  </w:style>
  <w:style w:type="paragraph" w:customStyle="1" w:styleId="14">
    <w:name w:val="Знак1 Знак Знак Знак"/>
    <w:basedOn w:val="a3"/>
    <w:uiPriority w:val="99"/>
    <w:rsid w:val="00C24D90"/>
    <w:rPr>
      <w:rFonts w:ascii="Verdana" w:hAnsi="Verdana" w:cs="Verdana"/>
      <w:lang w:val="en-US" w:eastAsia="en-US"/>
    </w:rPr>
  </w:style>
  <w:style w:type="paragraph" w:customStyle="1" w:styleId="15">
    <w:name w:val="Основной текст с отступом1"/>
    <w:basedOn w:val="a3"/>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3"/>
    <w:rsid w:val="009D13E8"/>
    <w:rPr>
      <w:rFonts w:ascii="Verdana" w:hAnsi="Verdana" w:cs="Verdana"/>
      <w:lang w:val="en-US" w:eastAsia="en-US"/>
    </w:rPr>
  </w:style>
  <w:style w:type="paragraph" w:customStyle="1" w:styleId="91">
    <w:name w:val="Знак Знак9"/>
    <w:basedOn w:val="a3"/>
    <w:rsid w:val="00693673"/>
    <w:pPr>
      <w:spacing w:after="160" w:line="240" w:lineRule="exact"/>
    </w:pPr>
    <w:rPr>
      <w:rFonts w:ascii="Verdana" w:hAnsi="Verdana"/>
      <w:lang w:val="en-US" w:eastAsia="en-US"/>
    </w:rPr>
  </w:style>
  <w:style w:type="paragraph" w:customStyle="1" w:styleId="ConsTitle">
    <w:name w:val="ConsTitle"/>
    <w:uiPriority w:val="99"/>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3">
    <w:name w:val="Title"/>
    <w:basedOn w:val="a3"/>
    <w:link w:val="af4"/>
    <w:uiPriority w:val="99"/>
    <w:qFormat/>
    <w:rsid w:val="002766F9"/>
    <w:pPr>
      <w:jc w:val="center"/>
    </w:pPr>
    <w:rPr>
      <w:b/>
      <w:bCs/>
      <w:sz w:val="28"/>
      <w:szCs w:val="28"/>
    </w:rPr>
  </w:style>
  <w:style w:type="character" w:customStyle="1" w:styleId="af4">
    <w:name w:val="Название Знак"/>
    <w:link w:val="af3"/>
    <w:uiPriority w:val="99"/>
    <w:locked/>
    <w:rsid w:val="009B419E"/>
    <w:rPr>
      <w:b/>
      <w:bCs/>
      <w:sz w:val="28"/>
      <w:szCs w:val="28"/>
      <w:lang w:val="ru-RU" w:eastAsia="ru-RU" w:bidi="ar-SA"/>
    </w:rPr>
  </w:style>
  <w:style w:type="paragraph" w:customStyle="1" w:styleId="110">
    <w:name w:val="Заголовок 11"/>
    <w:basedOn w:val="12"/>
    <w:next w:val="12"/>
    <w:uiPriority w:val="99"/>
    <w:rsid w:val="00315B49"/>
    <w:pPr>
      <w:keepNext/>
      <w:suppressAutoHyphens/>
      <w:jc w:val="both"/>
    </w:pPr>
    <w:rPr>
      <w:rFonts w:eastAsia="Arial"/>
      <w:sz w:val="28"/>
      <w:lang w:eastAsia="ar-SA"/>
    </w:rPr>
  </w:style>
  <w:style w:type="paragraph" w:customStyle="1" w:styleId="310">
    <w:name w:val="Заголовок 31"/>
    <w:basedOn w:val="12"/>
    <w:next w:val="12"/>
    <w:uiPriority w:val="99"/>
    <w:rsid w:val="00315B49"/>
    <w:pPr>
      <w:keepNext/>
      <w:suppressAutoHyphens/>
      <w:ind w:left="360"/>
      <w:jc w:val="center"/>
    </w:pPr>
    <w:rPr>
      <w:rFonts w:eastAsia="Arial"/>
      <w:b/>
      <w:sz w:val="28"/>
      <w:lang w:eastAsia="ar-SA"/>
    </w:rPr>
  </w:style>
  <w:style w:type="paragraph" w:customStyle="1" w:styleId="71">
    <w:name w:val="Заголовок 71"/>
    <w:basedOn w:val="12"/>
    <w:next w:val="12"/>
    <w:uiPriority w:val="99"/>
    <w:rsid w:val="00315B49"/>
    <w:pPr>
      <w:keepNext/>
      <w:suppressAutoHyphens/>
      <w:jc w:val="center"/>
    </w:pPr>
    <w:rPr>
      <w:rFonts w:eastAsia="Arial"/>
      <w:sz w:val="44"/>
      <w:lang w:eastAsia="ar-SA"/>
    </w:rPr>
  </w:style>
  <w:style w:type="paragraph" w:customStyle="1" w:styleId="81">
    <w:name w:val="Заголовок 81"/>
    <w:basedOn w:val="12"/>
    <w:next w:val="12"/>
    <w:uiPriority w:val="99"/>
    <w:rsid w:val="00315B49"/>
    <w:pPr>
      <w:keepNext/>
      <w:suppressAutoHyphens/>
      <w:jc w:val="both"/>
    </w:pPr>
    <w:rPr>
      <w:rFonts w:eastAsia="Arial"/>
      <w:sz w:val="44"/>
      <w:lang w:eastAsia="ar-SA"/>
    </w:rPr>
  </w:style>
  <w:style w:type="paragraph" w:customStyle="1" w:styleId="212">
    <w:name w:val="Основной текст 212"/>
    <w:basedOn w:val="a3"/>
    <w:uiPriority w:val="99"/>
    <w:rsid w:val="00315B49"/>
    <w:pPr>
      <w:spacing w:after="120" w:line="480" w:lineRule="auto"/>
    </w:pPr>
    <w:rPr>
      <w:lang w:eastAsia="ar-SA"/>
    </w:rPr>
  </w:style>
  <w:style w:type="paragraph" w:customStyle="1" w:styleId="34">
    <w:name w:val="заголовок 3"/>
    <w:basedOn w:val="a3"/>
    <w:next w:val="a3"/>
    <w:rsid w:val="00AE26F1"/>
    <w:pPr>
      <w:keepNext/>
      <w:autoSpaceDE w:val="0"/>
      <w:autoSpaceDN w:val="0"/>
      <w:spacing w:before="240" w:after="60"/>
    </w:pPr>
    <w:rPr>
      <w:rFonts w:ascii="Arial" w:hAnsi="Arial" w:cs="Arial"/>
      <w:sz w:val="24"/>
      <w:szCs w:val="24"/>
    </w:rPr>
  </w:style>
  <w:style w:type="paragraph" w:styleId="af5">
    <w:name w:val="Subtitle"/>
    <w:basedOn w:val="a3"/>
    <w:next w:val="a9"/>
    <w:link w:val="af6"/>
    <w:uiPriority w:val="11"/>
    <w:qFormat/>
    <w:rsid w:val="00BF6CE8"/>
    <w:pPr>
      <w:keepNext/>
      <w:spacing w:before="240" w:after="120"/>
      <w:jc w:val="center"/>
    </w:pPr>
    <w:rPr>
      <w:rFonts w:ascii="Arial" w:hAnsi="Arial" w:cs="Arial"/>
      <w:i/>
      <w:iCs/>
      <w:sz w:val="28"/>
      <w:szCs w:val="28"/>
      <w:lang w:eastAsia="ar-SA"/>
    </w:rPr>
  </w:style>
  <w:style w:type="character" w:customStyle="1" w:styleId="af6">
    <w:name w:val="Подзаголовок Знак"/>
    <w:link w:val="af5"/>
    <w:uiPriority w:val="11"/>
    <w:rsid w:val="005E2E85"/>
    <w:rPr>
      <w:rFonts w:ascii="Arial" w:hAnsi="Arial" w:cs="Arial"/>
      <w:i/>
      <w:iCs/>
      <w:sz w:val="28"/>
      <w:szCs w:val="28"/>
      <w:lang w:eastAsia="ar-SA"/>
    </w:rPr>
  </w:style>
  <w:style w:type="character" w:styleId="af7">
    <w:name w:val="Hyperlink"/>
    <w:uiPriority w:val="99"/>
    <w:rsid w:val="00C94EF6"/>
    <w:rPr>
      <w:color w:val="0000FF"/>
      <w:u w:val="single"/>
    </w:rPr>
  </w:style>
  <w:style w:type="paragraph" w:styleId="af8">
    <w:name w:val="footer"/>
    <w:basedOn w:val="a3"/>
    <w:link w:val="af9"/>
    <w:uiPriority w:val="99"/>
    <w:rsid w:val="00AB7076"/>
    <w:pPr>
      <w:tabs>
        <w:tab w:val="center" w:pos="4677"/>
        <w:tab w:val="right" w:pos="9355"/>
      </w:tabs>
    </w:pPr>
  </w:style>
  <w:style w:type="character" w:customStyle="1" w:styleId="af9">
    <w:name w:val="Нижний колонтитул Знак"/>
    <w:basedOn w:val="a4"/>
    <w:link w:val="af8"/>
    <w:uiPriority w:val="99"/>
    <w:rsid w:val="005E2E85"/>
  </w:style>
  <w:style w:type="character" w:styleId="afa">
    <w:name w:val="FollowedHyperlink"/>
    <w:uiPriority w:val="99"/>
    <w:rsid w:val="00A45D2B"/>
    <w:rPr>
      <w:color w:val="800080"/>
      <w:u w:val="single"/>
    </w:rPr>
  </w:style>
  <w:style w:type="paragraph" w:styleId="35">
    <w:name w:val="Body Text 3"/>
    <w:basedOn w:val="a3"/>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3"/>
    <w:next w:val="a3"/>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uiPriority w:val="99"/>
    <w:rsid w:val="00A45D2B"/>
    <w:pPr>
      <w:ind w:firstLine="709"/>
      <w:jc w:val="both"/>
    </w:pPr>
    <w:rPr>
      <w:sz w:val="28"/>
    </w:rPr>
  </w:style>
  <w:style w:type="paragraph" w:customStyle="1" w:styleId="910">
    <w:name w:val="Заголовок 91"/>
    <w:basedOn w:val="12"/>
    <w:next w:val="12"/>
    <w:uiPriority w:val="99"/>
    <w:rsid w:val="00A45D2B"/>
    <w:pPr>
      <w:keepNext/>
      <w:outlineLvl w:val="8"/>
    </w:pPr>
    <w:rPr>
      <w:b/>
    </w:rPr>
  </w:style>
  <w:style w:type="character" w:customStyle="1" w:styleId="afb">
    <w:name w:val="ТАБЛИЦА Знак"/>
    <w:link w:val="afc"/>
    <w:locked/>
    <w:rsid w:val="00A45D2B"/>
    <w:rPr>
      <w:bCs/>
      <w:sz w:val="28"/>
      <w:szCs w:val="28"/>
      <w:lang w:val="ru-RU" w:eastAsia="ru-RU" w:bidi="ar-SA"/>
    </w:rPr>
  </w:style>
  <w:style w:type="paragraph" w:customStyle="1" w:styleId="afc">
    <w:name w:val="ТАБЛИЦА"/>
    <w:basedOn w:val="a3"/>
    <w:link w:val="afb"/>
    <w:autoRedefine/>
    <w:rsid w:val="00A45D2B"/>
    <w:pPr>
      <w:keepNext/>
      <w:spacing w:after="60"/>
    </w:pPr>
    <w:rPr>
      <w:bCs/>
      <w:sz w:val="28"/>
      <w:szCs w:val="28"/>
    </w:rPr>
  </w:style>
  <w:style w:type="paragraph" w:customStyle="1" w:styleId="82">
    <w:name w:val="заголовок 8"/>
    <w:basedOn w:val="a3"/>
    <w:next w:val="a3"/>
    <w:uiPriority w:val="99"/>
    <w:rsid w:val="00991A86"/>
    <w:pPr>
      <w:keepNext/>
      <w:autoSpaceDE w:val="0"/>
      <w:autoSpaceDN w:val="0"/>
      <w:jc w:val="both"/>
    </w:pPr>
    <w:rPr>
      <w:sz w:val="44"/>
      <w:szCs w:val="44"/>
    </w:rPr>
  </w:style>
  <w:style w:type="paragraph" w:customStyle="1" w:styleId="27">
    <w:name w:val="заголовок 2"/>
    <w:basedOn w:val="a3"/>
    <w:next w:val="a3"/>
    <w:rsid w:val="00991A86"/>
    <w:pPr>
      <w:keepNext/>
      <w:autoSpaceDE w:val="0"/>
      <w:autoSpaceDN w:val="0"/>
      <w:jc w:val="center"/>
    </w:pPr>
    <w:rPr>
      <w:b/>
      <w:bCs/>
      <w:sz w:val="28"/>
      <w:szCs w:val="28"/>
    </w:rPr>
  </w:style>
  <w:style w:type="paragraph" w:styleId="afd">
    <w:name w:val="List"/>
    <w:basedOn w:val="a9"/>
    <w:uiPriority w:val="99"/>
    <w:rsid w:val="00D81FA2"/>
    <w:pPr>
      <w:suppressAutoHyphens/>
      <w:autoSpaceDE w:val="0"/>
    </w:pPr>
    <w:rPr>
      <w:rFonts w:ascii="Arial" w:hAnsi="Arial" w:cs="Tahoma"/>
      <w:szCs w:val="28"/>
      <w:lang w:eastAsia="ar-SA"/>
    </w:rPr>
  </w:style>
  <w:style w:type="paragraph" w:customStyle="1" w:styleId="afe">
    <w:name w:val="Заголовок"/>
    <w:basedOn w:val="a3"/>
    <w:next w:val="a9"/>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3"/>
    <w:uiPriority w:val="99"/>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3"/>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uiPriority w:val="99"/>
    <w:rsid w:val="00D81FA2"/>
    <w:pPr>
      <w:keepNext/>
      <w:suppressAutoHyphens/>
      <w:jc w:val="right"/>
    </w:pPr>
    <w:rPr>
      <w:sz w:val="28"/>
      <w:lang w:eastAsia="ar-SA"/>
    </w:rPr>
  </w:style>
  <w:style w:type="paragraph" w:customStyle="1" w:styleId="51">
    <w:name w:val="Заголовок 51"/>
    <w:basedOn w:val="12"/>
    <w:next w:val="12"/>
    <w:uiPriority w:val="99"/>
    <w:rsid w:val="00D81FA2"/>
    <w:pPr>
      <w:keepNext/>
      <w:suppressAutoHyphens/>
      <w:ind w:left="360"/>
      <w:jc w:val="right"/>
    </w:pPr>
    <w:rPr>
      <w:sz w:val="28"/>
      <w:lang w:eastAsia="ar-SA"/>
    </w:rPr>
  </w:style>
  <w:style w:type="paragraph" w:customStyle="1" w:styleId="61">
    <w:name w:val="Заголовок 61"/>
    <w:basedOn w:val="12"/>
    <w:next w:val="12"/>
    <w:uiPriority w:val="99"/>
    <w:rsid w:val="00D81FA2"/>
    <w:pPr>
      <w:keepNext/>
      <w:suppressAutoHyphens/>
      <w:jc w:val="center"/>
    </w:pPr>
    <w:rPr>
      <w:sz w:val="28"/>
      <w:lang w:eastAsia="ar-SA"/>
    </w:rPr>
  </w:style>
  <w:style w:type="paragraph" w:customStyle="1" w:styleId="19">
    <w:name w:val="Верхний колонтитул1"/>
    <w:basedOn w:val="12"/>
    <w:uiPriority w:val="99"/>
    <w:rsid w:val="00D81FA2"/>
    <w:pPr>
      <w:tabs>
        <w:tab w:val="center" w:pos="4677"/>
        <w:tab w:val="right" w:pos="9355"/>
      </w:tabs>
      <w:suppressAutoHyphens/>
    </w:pPr>
    <w:rPr>
      <w:lang w:eastAsia="ar-SA"/>
    </w:rPr>
  </w:style>
  <w:style w:type="paragraph" w:customStyle="1" w:styleId="1a">
    <w:name w:val="Нижний колонтитул1"/>
    <w:basedOn w:val="12"/>
    <w:uiPriority w:val="99"/>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uiPriority w:val="99"/>
    <w:rsid w:val="00D81FA2"/>
    <w:pPr>
      <w:suppressAutoHyphens/>
      <w:jc w:val="both"/>
    </w:pPr>
    <w:rPr>
      <w:sz w:val="26"/>
      <w:lang w:eastAsia="ar-SA"/>
    </w:rPr>
  </w:style>
  <w:style w:type="paragraph" w:customStyle="1" w:styleId="3120">
    <w:name w:val="Основной текст с отступом 312"/>
    <w:basedOn w:val="a3"/>
    <w:uiPriority w:val="99"/>
    <w:rsid w:val="00D81FA2"/>
    <w:pPr>
      <w:suppressAutoHyphens/>
      <w:spacing w:after="120"/>
      <w:ind w:left="283"/>
    </w:pPr>
    <w:rPr>
      <w:sz w:val="16"/>
      <w:szCs w:val="16"/>
      <w:lang w:eastAsia="ar-SA"/>
    </w:rPr>
  </w:style>
  <w:style w:type="paragraph" w:customStyle="1" w:styleId="aff">
    <w:name w:val="Содержимое таблицы"/>
    <w:basedOn w:val="a3"/>
    <w:uiPriority w:val="99"/>
    <w:rsid w:val="00D81FA2"/>
    <w:pPr>
      <w:suppressLineNumbers/>
      <w:suppressAutoHyphens/>
    </w:pPr>
    <w:rPr>
      <w:lang w:eastAsia="ar-SA"/>
    </w:rPr>
  </w:style>
  <w:style w:type="paragraph" w:customStyle="1" w:styleId="aff0">
    <w:name w:val="Заголовок таблицы"/>
    <w:basedOn w:val="aff"/>
    <w:uiPriority w:val="99"/>
    <w:rsid w:val="00D81FA2"/>
    <w:pPr>
      <w:jc w:val="center"/>
    </w:pPr>
    <w:rPr>
      <w:b/>
      <w:bCs/>
    </w:rPr>
  </w:style>
  <w:style w:type="paragraph" w:customStyle="1" w:styleId="aff1">
    <w:name w:val="Содержимое врезки"/>
    <w:basedOn w:val="a9"/>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3"/>
    <w:uiPriority w:val="99"/>
    <w:rsid w:val="000278A1"/>
    <w:pPr>
      <w:suppressAutoHyphens/>
      <w:jc w:val="both"/>
    </w:pPr>
    <w:rPr>
      <w:rFonts w:eastAsia="Arial"/>
      <w:sz w:val="28"/>
      <w:lang w:eastAsia="ar-SA"/>
    </w:rPr>
  </w:style>
  <w:style w:type="paragraph" w:customStyle="1" w:styleId="2a">
    <w:name w:val="Обычный2"/>
    <w:uiPriority w:val="99"/>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2">
    <w:name w:val="Знак"/>
    <w:basedOn w:val="a3"/>
    <w:rsid w:val="000F20E9"/>
    <w:pPr>
      <w:spacing w:after="160" w:line="240" w:lineRule="exact"/>
    </w:pPr>
    <w:rPr>
      <w:rFonts w:ascii="Verdana" w:hAnsi="Verdana" w:cs="Verdana"/>
      <w:lang w:val="en-US" w:eastAsia="en-US"/>
    </w:rPr>
  </w:style>
  <w:style w:type="paragraph" w:customStyle="1" w:styleId="44">
    <w:name w:val="Знак Знак4 Знак Знак"/>
    <w:basedOn w:val="a3"/>
    <w:uiPriority w:val="99"/>
    <w:rsid w:val="008C2E4E"/>
    <w:rPr>
      <w:rFonts w:ascii="Verdana" w:hAnsi="Verdana" w:cs="Verdana"/>
      <w:lang w:val="en-US" w:eastAsia="en-US"/>
    </w:rPr>
  </w:style>
  <w:style w:type="paragraph" w:customStyle="1" w:styleId="52">
    <w:name w:val="заголовок 5"/>
    <w:basedOn w:val="a3"/>
    <w:next w:val="a3"/>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3">
    <w:name w:val="Маркеры списка"/>
    <w:uiPriority w:val="99"/>
    <w:rsid w:val="0055022E"/>
    <w:rPr>
      <w:rFonts w:ascii="OpenSymbol" w:eastAsia="OpenSymbol" w:hAnsi="OpenSymbol" w:cs="OpenSymbol"/>
    </w:rPr>
  </w:style>
  <w:style w:type="paragraph" w:customStyle="1" w:styleId="38">
    <w:name w:val="Название3"/>
    <w:basedOn w:val="a3"/>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3"/>
    <w:uiPriority w:val="99"/>
    <w:rsid w:val="0055022E"/>
    <w:pPr>
      <w:suppressLineNumbers/>
      <w:suppressAutoHyphens/>
    </w:pPr>
    <w:rPr>
      <w:rFonts w:cs="Mangal"/>
      <w:lang w:eastAsia="ar-SA"/>
    </w:rPr>
  </w:style>
  <w:style w:type="paragraph" w:customStyle="1" w:styleId="222">
    <w:name w:val="Название22"/>
    <w:basedOn w:val="a3"/>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3"/>
    <w:uiPriority w:val="99"/>
    <w:rsid w:val="0055022E"/>
    <w:pPr>
      <w:suppressLineNumbers/>
      <w:suppressAutoHyphens/>
    </w:pPr>
    <w:rPr>
      <w:rFonts w:cs="Mangal"/>
      <w:lang w:eastAsia="ar-SA"/>
    </w:rPr>
  </w:style>
  <w:style w:type="paragraph" w:customStyle="1" w:styleId="3121">
    <w:name w:val="Основной текст 312"/>
    <w:basedOn w:val="a3"/>
    <w:uiPriority w:val="99"/>
    <w:rsid w:val="0055022E"/>
    <w:pPr>
      <w:suppressAutoHyphens/>
      <w:jc w:val="both"/>
    </w:pPr>
    <w:rPr>
      <w:sz w:val="26"/>
      <w:szCs w:val="26"/>
      <w:lang w:eastAsia="ar-SA"/>
    </w:rPr>
  </w:style>
  <w:style w:type="paragraph" w:styleId="aff4">
    <w:name w:val="Balloon Text"/>
    <w:basedOn w:val="a3"/>
    <w:link w:val="aff5"/>
    <w:uiPriority w:val="99"/>
    <w:rsid w:val="006C3D3A"/>
    <w:rPr>
      <w:rFonts w:ascii="Tahoma" w:hAnsi="Tahoma" w:cs="Tahoma"/>
      <w:sz w:val="16"/>
      <w:szCs w:val="16"/>
    </w:rPr>
  </w:style>
  <w:style w:type="character" w:customStyle="1" w:styleId="aff5">
    <w:name w:val="Текст выноски Знак"/>
    <w:link w:val="aff4"/>
    <w:uiPriority w:val="99"/>
    <w:rsid w:val="005E2E85"/>
    <w:rPr>
      <w:rFonts w:ascii="Tahoma" w:hAnsi="Tahoma" w:cs="Tahoma"/>
      <w:sz w:val="16"/>
      <w:szCs w:val="16"/>
    </w:rPr>
  </w:style>
  <w:style w:type="paragraph" w:customStyle="1" w:styleId="420">
    <w:name w:val="Знак Знак42"/>
    <w:basedOn w:val="a3"/>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3"/>
    <w:uiPriority w:val="99"/>
    <w:rsid w:val="0062627B"/>
    <w:rPr>
      <w:rFonts w:ascii="Verdana" w:hAnsi="Verdana" w:cs="Verdana"/>
      <w:lang w:val="en-US" w:eastAsia="en-US"/>
    </w:rPr>
  </w:style>
  <w:style w:type="paragraph" w:customStyle="1" w:styleId="46">
    <w:name w:val="Знак Знак4 Знак Знак Знак Знак"/>
    <w:basedOn w:val="a3"/>
    <w:rsid w:val="00A958C6"/>
    <w:rPr>
      <w:rFonts w:ascii="Verdana" w:hAnsi="Verdana" w:cs="Verdana"/>
      <w:lang w:val="en-US" w:eastAsia="en-US"/>
    </w:rPr>
  </w:style>
  <w:style w:type="paragraph" w:styleId="aff6">
    <w:name w:val="List Paragraph"/>
    <w:basedOn w:val="a3"/>
    <w:uiPriority w:val="99"/>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3"/>
    <w:uiPriority w:val="99"/>
    <w:rsid w:val="003E1A60"/>
    <w:rPr>
      <w:rFonts w:ascii="Verdana" w:hAnsi="Verdana" w:cs="Verdana"/>
      <w:lang w:val="en-US" w:eastAsia="en-US"/>
    </w:rPr>
  </w:style>
  <w:style w:type="paragraph" w:customStyle="1" w:styleId="1e">
    <w:name w:val="1"/>
    <w:basedOn w:val="a3"/>
    <w:uiPriority w:val="99"/>
    <w:rsid w:val="005E29F8"/>
    <w:rPr>
      <w:rFonts w:ascii="Verdana" w:hAnsi="Verdana" w:cs="Verdana"/>
      <w:lang w:val="en-US" w:eastAsia="en-US"/>
    </w:rPr>
  </w:style>
  <w:style w:type="paragraph" w:customStyle="1" w:styleId="3a">
    <w:name w:val="Основной текст3"/>
    <w:basedOn w:val="a3"/>
    <w:rsid w:val="001F7191"/>
    <w:pPr>
      <w:jc w:val="both"/>
    </w:pPr>
    <w:rPr>
      <w:sz w:val="28"/>
    </w:rPr>
  </w:style>
  <w:style w:type="paragraph" w:customStyle="1" w:styleId="223">
    <w:name w:val="Основной текст 22"/>
    <w:basedOn w:val="a3"/>
    <w:uiPriority w:val="99"/>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3"/>
    <w:uiPriority w:val="99"/>
    <w:rsid w:val="00AA436D"/>
    <w:pPr>
      <w:spacing w:after="160" w:line="240" w:lineRule="exact"/>
    </w:pPr>
    <w:rPr>
      <w:rFonts w:ascii="Verdana" w:hAnsi="Verdana"/>
      <w:lang w:val="en-US" w:eastAsia="en-US"/>
    </w:rPr>
  </w:style>
  <w:style w:type="paragraph" w:customStyle="1" w:styleId="2110">
    <w:name w:val="Основной текст 211"/>
    <w:basedOn w:val="a3"/>
    <w:uiPriority w:val="99"/>
    <w:rsid w:val="00AA436D"/>
    <w:pPr>
      <w:spacing w:after="120" w:line="480" w:lineRule="auto"/>
    </w:pPr>
    <w:rPr>
      <w:lang w:eastAsia="ar-SA"/>
    </w:rPr>
  </w:style>
  <w:style w:type="paragraph" w:customStyle="1" w:styleId="3110">
    <w:name w:val="Основной текст с отступом 311"/>
    <w:basedOn w:val="a3"/>
    <w:uiPriority w:val="99"/>
    <w:rsid w:val="00AA436D"/>
    <w:pPr>
      <w:suppressAutoHyphens/>
      <w:spacing w:after="120"/>
      <w:ind w:left="283"/>
    </w:pPr>
    <w:rPr>
      <w:sz w:val="16"/>
      <w:szCs w:val="16"/>
      <w:lang w:eastAsia="ar-SA"/>
    </w:rPr>
  </w:style>
  <w:style w:type="paragraph" w:customStyle="1" w:styleId="111">
    <w:name w:val="Основной текст11"/>
    <w:basedOn w:val="a3"/>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3"/>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3"/>
    <w:uiPriority w:val="99"/>
    <w:rsid w:val="00AA436D"/>
    <w:pPr>
      <w:suppressAutoHyphens/>
      <w:jc w:val="both"/>
    </w:pPr>
    <w:rPr>
      <w:sz w:val="26"/>
      <w:szCs w:val="26"/>
      <w:lang w:eastAsia="ar-SA"/>
    </w:rPr>
  </w:style>
  <w:style w:type="paragraph" w:customStyle="1" w:styleId="411">
    <w:name w:val="Знак Знак41"/>
    <w:basedOn w:val="a3"/>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3"/>
    <w:uiPriority w:val="99"/>
    <w:rsid w:val="00AA436D"/>
    <w:rPr>
      <w:rFonts w:ascii="Verdana" w:hAnsi="Verdana" w:cs="Verdana"/>
      <w:lang w:val="en-US" w:eastAsia="en-US"/>
    </w:rPr>
  </w:style>
  <w:style w:type="paragraph" w:customStyle="1" w:styleId="83">
    <w:name w:val="Знак Знак8"/>
    <w:basedOn w:val="a3"/>
    <w:uiPriority w:val="99"/>
    <w:rsid w:val="00AA436D"/>
    <w:rPr>
      <w:rFonts w:ascii="Verdana" w:hAnsi="Verdana" w:cs="Verdana"/>
      <w:lang w:val="en-US" w:eastAsia="en-US"/>
    </w:rPr>
  </w:style>
  <w:style w:type="paragraph" w:customStyle="1" w:styleId="49">
    <w:name w:val="Основной текст4"/>
    <w:basedOn w:val="a3"/>
    <w:rsid w:val="00A31D60"/>
    <w:pPr>
      <w:jc w:val="both"/>
    </w:pPr>
    <w:rPr>
      <w:sz w:val="28"/>
    </w:rPr>
  </w:style>
  <w:style w:type="paragraph" w:customStyle="1" w:styleId="230">
    <w:name w:val="Основной текст 23"/>
    <w:basedOn w:val="a3"/>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7">
    <w:name w:val="Emphasis"/>
    <w:qFormat/>
    <w:rsid w:val="0076290F"/>
    <w:rPr>
      <w:i/>
      <w:iCs/>
    </w:rPr>
  </w:style>
  <w:style w:type="paragraph" w:styleId="2f1">
    <w:name w:val="Quote"/>
    <w:basedOn w:val="a3"/>
    <w:next w:val="a3"/>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3"/>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aliases w:val="Знак2 Знак Знак1,Основной текст Знак1 Знак Знак1,Основной текст Знак Знак Знак Знак1,Знак1 Знак Знак Знак Знак1,Основной текст Знак1 Знак Знак Знак Знак1,Основной текст Знак Знак Знак Знак Знак Знак1"/>
    <w:rsid w:val="005201EF"/>
    <w:rPr>
      <w:sz w:val="28"/>
      <w:szCs w:val="28"/>
    </w:rPr>
  </w:style>
  <w:style w:type="paragraph" w:styleId="aff8">
    <w:name w:val="Normal (Web)"/>
    <w:basedOn w:val="a3"/>
    <w:uiPriority w:val="99"/>
    <w:rsid w:val="00E00EF6"/>
    <w:pPr>
      <w:spacing w:before="100" w:beforeAutospacing="1" w:after="100" w:afterAutospacing="1"/>
    </w:pPr>
    <w:rPr>
      <w:sz w:val="24"/>
      <w:szCs w:val="24"/>
    </w:rPr>
  </w:style>
  <w:style w:type="character" w:styleId="aff9">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3"/>
    <w:rsid w:val="00496D22"/>
    <w:pPr>
      <w:jc w:val="both"/>
    </w:pPr>
    <w:rPr>
      <w:sz w:val="28"/>
    </w:rPr>
  </w:style>
  <w:style w:type="paragraph" w:customStyle="1" w:styleId="84">
    <w:name w:val="Основной текст8"/>
    <w:basedOn w:val="a3"/>
    <w:rsid w:val="00496D22"/>
    <w:pPr>
      <w:jc w:val="both"/>
    </w:pPr>
    <w:rPr>
      <w:sz w:val="28"/>
    </w:rPr>
  </w:style>
  <w:style w:type="numbering" w:customStyle="1" w:styleId="1f0">
    <w:name w:val="Нет списка1"/>
    <w:next w:val="a6"/>
    <w:uiPriority w:val="99"/>
    <w:semiHidden/>
    <w:unhideWhenUsed/>
    <w:rsid w:val="00734744"/>
  </w:style>
  <w:style w:type="numbering" w:customStyle="1" w:styleId="2f4">
    <w:name w:val="Нет списка2"/>
    <w:next w:val="a6"/>
    <w:uiPriority w:val="99"/>
    <w:semiHidden/>
    <w:unhideWhenUsed/>
    <w:rsid w:val="00734744"/>
  </w:style>
  <w:style w:type="paragraph" w:customStyle="1" w:styleId="56">
    <w:name w:val="Основной текст5"/>
    <w:basedOn w:val="a3"/>
    <w:rsid w:val="002F24B6"/>
    <w:pPr>
      <w:jc w:val="both"/>
    </w:pPr>
    <w:rPr>
      <w:sz w:val="28"/>
    </w:rPr>
  </w:style>
  <w:style w:type="paragraph" w:customStyle="1" w:styleId="formattext">
    <w:name w:val="formattext"/>
    <w:basedOn w:val="a3"/>
    <w:uiPriority w:val="99"/>
    <w:rsid w:val="002F24B6"/>
    <w:pPr>
      <w:spacing w:before="100" w:beforeAutospacing="1" w:after="100" w:afterAutospacing="1"/>
    </w:pPr>
    <w:rPr>
      <w:sz w:val="24"/>
      <w:szCs w:val="24"/>
    </w:rPr>
  </w:style>
  <w:style w:type="paragraph" w:customStyle="1" w:styleId="100">
    <w:name w:val="Основной текст10"/>
    <w:basedOn w:val="a3"/>
    <w:rsid w:val="002F24B6"/>
    <w:pPr>
      <w:jc w:val="both"/>
    </w:pPr>
    <w:rPr>
      <w:sz w:val="28"/>
    </w:rPr>
  </w:style>
  <w:style w:type="character" w:styleId="affa">
    <w:name w:val="Subtle Emphasis"/>
    <w:uiPriority w:val="19"/>
    <w:qFormat/>
    <w:rsid w:val="005E1160"/>
    <w:rPr>
      <w:rFonts w:cs="Times New Roman"/>
      <w:i/>
      <w:iCs/>
      <w:color w:val="808080"/>
    </w:rPr>
  </w:style>
  <w:style w:type="paragraph" w:customStyle="1" w:styleId="1f1">
    <w:name w:val="экфи1"/>
    <w:basedOn w:val="a3"/>
    <w:rsid w:val="00D87937"/>
    <w:pPr>
      <w:spacing w:line="360" w:lineRule="auto"/>
      <w:ind w:firstLine="720"/>
      <w:jc w:val="both"/>
    </w:pPr>
    <w:rPr>
      <w:noProof/>
      <w:sz w:val="24"/>
      <w:szCs w:val="24"/>
    </w:rPr>
  </w:style>
  <w:style w:type="paragraph" w:styleId="affb">
    <w:name w:val="Document Map"/>
    <w:basedOn w:val="a3"/>
    <w:link w:val="affc"/>
    <w:uiPriority w:val="99"/>
    <w:rsid w:val="00D87937"/>
    <w:pPr>
      <w:shd w:val="clear" w:color="auto" w:fill="000080"/>
    </w:pPr>
    <w:rPr>
      <w:rFonts w:ascii="Tahoma" w:hAnsi="Tahoma" w:cs="Tahoma"/>
      <w:noProof/>
      <w:sz w:val="24"/>
      <w:szCs w:val="24"/>
    </w:rPr>
  </w:style>
  <w:style w:type="character" w:customStyle="1" w:styleId="affc">
    <w:name w:val="Схема документа Знак"/>
    <w:link w:val="affb"/>
    <w:uiPriority w:val="99"/>
    <w:rsid w:val="00D87937"/>
    <w:rPr>
      <w:rFonts w:ascii="Tahoma" w:hAnsi="Tahoma" w:cs="Tahoma"/>
      <w:noProof/>
      <w:sz w:val="24"/>
      <w:szCs w:val="24"/>
      <w:shd w:val="clear" w:color="auto" w:fill="000080"/>
    </w:rPr>
  </w:style>
  <w:style w:type="paragraph" w:styleId="affd">
    <w:name w:val="caption"/>
    <w:basedOn w:val="a3"/>
    <w:next w:val="a3"/>
    <w:qFormat/>
    <w:rsid w:val="00D87937"/>
    <w:pPr>
      <w:spacing w:before="120" w:after="120"/>
    </w:pPr>
    <w:rPr>
      <w:b/>
      <w:bCs/>
      <w:noProof/>
    </w:rPr>
  </w:style>
  <w:style w:type="paragraph" w:styleId="1f2">
    <w:name w:val="toc 1"/>
    <w:basedOn w:val="a3"/>
    <w:next w:val="a3"/>
    <w:autoRedefine/>
    <w:uiPriority w:val="39"/>
    <w:rsid w:val="00D87937"/>
    <w:pPr>
      <w:tabs>
        <w:tab w:val="left" w:pos="180"/>
        <w:tab w:val="right" w:leader="dot" w:pos="9344"/>
      </w:tabs>
      <w:spacing w:before="240"/>
      <w:ind w:left="180"/>
    </w:pPr>
    <w:rPr>
      <w:b/>
      <w:bCs/>
      <w:noProof/>
      <w:sz w:val="24"/>
      <w:szCs w:val="28"/>
    </w:rPr>
  </w:style>
  <w:style w:type="paragraph" w:styleId="2f5">
    <w:name w:val="toc 2"/>
    <w:basedOn w:val="a3"/>
    <w:next w:val="a3"/>
    <w:autoRedefine/>
    <w:uiPriority w:val="39"/>
    <w:rsid w:val="00D87937"/>
    <w:pPr>
      <w:tabs>
        <w:tab w:val="right" w:leader="dot" w:pos="9360"/>
      </w:tabs>
      <w:spacing w:before="240"/>
      <w:ind w:left="540" w:right="534"/>
      <w:jc w:val="center"/>
    </w:pPr>
    <w:rPr>
      <w:b/>
      <w:noProof/>
      <w:sz w:val="24"/>
      <w:szCs w:val="28"/>
    </w:rPr>
  </w:style>
  <w:style w:type="paragraph" w:styleId="3f0">
    <w:name w:val="toc 3"/>
    <w:basedOn w:val="a3"/>
    <w:next w:val="a3"/>
    <w:autoRedefine/>
    <w:uiPriority w:val="39"/>
    <w:rsid w:val="00D87937"/>
    <w:pPr>
      <w:ind w:left="480"/>
    </w:pPr>
    <w:rPr>
      <w:noProof/>
      <w:sz w:val="24"/>
      <w:szCs w:val="24"/>
    </w:rPr>
  </w:style>
  <w:style w:type="paragraph" w:styleId="4c">
    <w:name w:val="toc 4"/>
    <w:basedOn w:val="a3"/>
    <w:next w:val="a3"/>
    <w:autoRedefine/>
    <w:uiPriority w:val="39"/>
    <w:rsid w:val="00D87937"/>
    <w:pPr>
      <w:ind w:left="720"/>
    </w:pPr>
    <w:rPr>
      <w:noProof/>
      <w:sz w:val="24"/>
      <w:szCs w:val="24"/>
    </w:rPr>
  </w:style>
  <w:style w:type="paragraph" w:styleId="57">
    <w:name w:val="toc 5"/>
    <w:basedOn w:val="a3"/>
    <w:next w:val="a3"/>
    <w:autoRedefine/>
    <w:uiPriority w:val="39"/>
    <w:rsid w:val="00D87937"/>
    <w:pPr>
      <w:ind w:left="960"/>
    </w:pPr>
    <w:rPr>
      <w:noProof/>
      <w:sz w:val="24"/>
      <w:szCs w:val="24"/>
    </w:rPr>
  </w:style>
  <w:style w:type="paragraph" w:styleId="65">
    <w:name w:val="toc 6"/>
    <w:basedOn w:val="a3"/>
    <w:next w:val="a3"/>
    <w:autoRedefine/>
    <w:uiPriority w:val="39"/>
    <w:rsid w:val="00D87937"/>
    <w:pPr>
      <w:ind w:left="1200"/>
    </w:pPr>
    <w:rPr>
      <w:noProof/>
      <w:sz w:val="24"/>
      <w:szCs w:val="24"/>
    </w:rPr>
  </w:style>
  <w:style w:type="paragraph" w:styleId="74">
    <w:name w:val="toc 7"/>
    <w:basedOn w:val="a3"/>
    <w:next w:val="a3"/>
    <w:autoRedefine/>
    <w:uiPriority w:val="39"/>
    <w:rsid w:val="00D87937"/>
    <w:pPr>
      <w:ind w:left="1440"/>
    </w:pPr>
    <w:rPr>
      <w:noProof/>
      <w:sz w:val="24"/>
      <w:szCs w:val="24"/>
    </w:rPr>
  </w:style>
  <w:style w:type="paragraph" w:styleId="85">
    <w:name w:val="toc 8"/>
    <w:basedOn w:val="a3"/>
    <w:next w:val="a3"/>
    <w:autoRedefine/>
    <w:uiPriority w:val="39"/>
    <w:rsid w:val="00D87937"/>
    <w:pPr>
      <w:ind w:left="1680"/>
    </w:pPr>
    <w:rPr>
      <w:noProof/>
      <w:sz w:val="24"/>
      <w:szCs w:val="24"/>
    </w:rPr>
  </w:style>
  <w:style w:type="paragraph" w:styleId="94">
    <w:name w:val="toc 9"/>
    <w:basedOn w:val="a3"/>
    <w:next w:val="a3"/>
    <w:autoRedefine/>
    <w:uiPriority w:val="39"/>
    <w:rsid w:val="00D87937"/>
    <w:pPr>
      <w:ind w:left="1920"/>
    </w:pPr>
    <w:rPr>
      <w:noProof/>
      <w:sz w:val="24"/>
      <w:szCs w:val="24"/>
    </w:rPr>
  </w:style>
  <w:style w:type="paragraph" w:styleId="affe">
    <w:name w:val="List Bullet"/>
    <w:basedOn w:val="a3"/>
    <w:autoRedefine/>
    <w:rsid w:val="00D87937"/>
    <w:pPr>
      <w:spacing w:line="360" w:lineRule="auto"/>
      <w:ind w:firstLine="720"/>
    </w:pPr>
    <w:rPr>
      <w:b/>
      <w:noProof/>
      <w:sz w:val="24"/>
    </w:rPr>
  </w:style>
  <w:style w:type="paragraph" w:customStyle="1" w:styleId="xl24">
    <w:name w:val="xl24"/>
    <w:basedOn w:val="a3"/>
    <w:uiPriority w:val="99"/>
    <w:rsid w:val="00D87937"/>
    <w:pPr>
      <w:spacing w:before="100" w:beforeAutospacing="1" w:after="100" w:afterAutospacing="1"/>
    </w:pPr>
    <w:rPr>
      <w:rFonts w:eastAsia="Arial Unicode MS"/>
      <w:noProof/>
      <w:sz w:val="24"/>
      <w:szCs w:val="24"/>
    </w:rPr>
  </w:style>
  <w:style w:type="paragraph" w:customStyle="1" w:styleId="ConsNormal">
    <w:name w:val="ConsNormal"/>
    <w:uiPriority w:val="99"/>
    <w:rsid w:val="00D87937"/>
    <w:pPr>
      <w:widowControl w:val="0"/>
      <w:autoSpaceDE w:val="0"/>
      <w:autoSpaceDN w:val="0"/>
      <w:adjustRightInd w:val="0"/>
      <w:ind w:firstLine="720"/>
    </w:pPr>
    <w:rPr>
      <w:rFonts w:ascii="Arial" w:hAnsi="Arial" w:cs="Arial"/>
    </w:rPr>
  </w:style>
  <w:style w:type="paragraph" w:styleId="afff">
    <w:name w:val="footnote text"/>
    <w:basedOn w:val="a3"/>
    <w:link w:val="afff0"/>
    <w:rsid w:val="00D87937"/>
    <w:rPr>
      <w:noProof/>
    </w:rPr>
  </w:style>
  <w:style w:type="character" w:customStyle="1" w:styleId="afff0">
    <w:name w:val="Текст сноски Знак"/>
    <w:link w:val="afff"/>
    <w:rsid w:val="00D87937"/>
    <w:rPr>
      <w:noProof/>
    </w:rPr>
  </w:style>
  <w:style w:type="paragraph" w:styleId="2f6">
    <w:name w:val="List 2"/>
    <w:basedOn w:val="a3"/>
    <w:rsid w:val="00D87937"/>
    <w:pPr>
      <w:ind w:left="566" w:hanging="283"/>
    </w:pPr>
    <w:rPr>
      <w:noProof/>
      <w:sz w:val="24"/>
      <w:szCs w:val="24"/>
    </w:rPr>
  </w:style>
  <w:style w:type="paragraph" w:customStyle="1" w:styleId="xl28">
    <w:name w:val="xl2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3"/>
    <w:uiPriority w:val="99"/>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3"/>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uiPriority w:val="99"/>
    <w:rsid w:val="00D87937"/>
    <w:pPr>
      <w:widowControl w:val="0"/>
      <w:autoSpaceDE w:val="0"/>
      <w:autoSpaceDN w:val="0"/>
      <w:adjustRightInd w:val="0"/>
    </w:pPr>
    <w:rPr>
      <w:rFonts w:ascii="Courier New" w:hAnsi="Courier New" w:cs="Courier New"/>
    </w:rPr>
  </w:style>
  <w:style w:type="paragraph" w:customStyle="1" w:styleId="afff1">
    <w:name w:val="Стиль Список"/>
    <w:basedOn w:val="a3"/>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3"/>
    <w:autoRedefine/>
    <w:rsid w:val="00D87937"/>
    <w:pPr>
      <w:numPr>
        <w:numId w:val="2"/>
      </w:numPr>
      <w:spacing w:line="360" w:lineRule="auto"/>
      <w:jc w:val="both"/>
    </w:pPr>
    <w:rPr>
      <w:noProof/>
      <w:sz w:val="24"/>
    </w:rPr>
  </w:style>
  <w:style w:type="paragraph" w:customStyle="1" w:styleId="font5">
    <w:name w:val="font5"/>
    <w:basedOn w:val="a3"/>
    <w:uiPriority w:val="99"/>
    <w:rsid w:val="00D87937"/>
    <w:pPr>
      <w:spacing w:before="100" w:beforeAutospacing="1" w:after="100" w:afterAutospacing="1"/>
    </w:pPr>
    <w:rPr>
      <w:rFonts w:eastAsia="Arial Unicode MS"/>
      <w:noProof/>
      <w:sz w:val="18"/>
      <w:szCs w:val="18"/>
    </w:rPr>
  </w:style>
  <w:style w:type="paragraph" w:customStyle="1" w:styleId="xl25">
    <w:name w:val="xl25"/>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3"/>
    <w:uiPriority w:val="99"/>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3"/>
    <w:uiPriority w:val="99"/>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3"/>
    <w:uiPriority w:val="99"/>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3"/>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3"/>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2">
    <w:name w:val="annotation reference"/>
    <w:rsid w:val="00D87937"/>
    <w:rPr>
      <w:sz w:val="16"/>
    </w:rPr>
  </w:style>
  <w:style w:type="paragraph" w:styleId="afff3">
    <w:name w:val="Block Text"/>
    <w:basedOn w:val="a3"/>
    <w:uiPriority w:val="99"/>
    <w:rsid w:val="00D87937"/>
    <w:pPr>
      <w:spacing w:before="120" w:after="120"/>
      <w:ind w:left="360" w:right="961"/>
      <w:jc w:val="both"/>
    </w:pPr>
    <w:rPr>
      <w:b/>
      <w:bCs/>
      <w:noProof/>
      <w:sz w:val="28"/>
      <w:szCs w:val="24"/>
    </w:rPr>
  </w:style>
  <w:style w:type="paragraph" w:styleId="afff4">
    <w:name w:val="Plain Text"/>
    <w:basedOn w:val="a3"/>
    <w:link w:val="afff5"/>
    <w:uiPriority w:val="99"/>
    <w:rsid w:val="00D87937"/>
    <w:rPr>
      <w:rFonts w:ascii="Courier New" w:hAnsi="Courier New" w:cs="Courier New"/>
      <w:noProof/>
    </w:rPr>
  </w:style>
  <w:style w:type="character" w:customStyle="1" w:styleId="afff5">
    <w:name w:val="Текст Знак"/>
    <w:link w:val="afff4"/>
    <w:uiPriority w:val="99"/>
    <w:rsid w:val="00D87937"/>
    <w:rPr>
      <w:rFonts w:ascii="Courier New" w:hAnsi="Courier New" w:cs="Courier New"/>
      <w:noProof/>
    </w:rPr>
  </w:style>
  <w:style w:type="paragraph" w:styleId="1f3">
    <w:name w:val="index 1"/>
    <w:basedOn w:val="a3"/>
    <w:next w:val="a3"/>
    <w:autoRedefine/>
    <w:rsid w:val="00D87937"/>
    <w:pPr>
      <w:ind w:left="240" w:hanging="240"/>
      <w:jc w:val="center"/>
    </w:pPr>
    <w:rPr>
      <w:b/>
      <w:bCs/>
      <w:noProof/>
      <w:sz w:val="24"/>
      <w:szCs w:val="21"/>
    </w:rPr>
  </w:style>
  <w:style w:type="paragraph" w:styleId="2f7">
    <w:name w:val="index 2"/>
    <w:basedOn w:val="a3"/>
    <w:next w:val="a3"/>
    <w:autoRedefine/>
    <w:rsid w:val="00D87937"/>
    <w:pPr>
      <w:ind w:left="480" w:hanging="240"/>
    </w:pPr>
    <w:rPr>
      <w:noProof/>
      <w:sz w:val="24"/>
      <w:szCs w:val="21"/>
    </w:rPr>
  </w:style>
  <w:style w:type="paragraph" w:styleId="3f1">
    <w:name w:val="index 3"/>
    <w:basedOn w:val="a3"/>
    <w:next w:val="a3"/>
    <w:autoRedefine/>
    <w:rsid w:val="00D87937"/>
    <w:pPr>
      <w:ind w:left="720" w:hanging="240"/>
    </w:pPr>
    <w:rPr>
      <w:noProof/>
      <w:sz w:val="24"/>
      <w:szCs w:val="21"/>
    </w:rPr>
  </w:style>
  <w:style w:type="paragraph" w:styleId="4e">
    <w:name w:val="index 4"/>
    <w:basedOn w:val="a3"/>
    <w:next w:val="a3"/>
    <w:autoRedefine/>
    <w:rsid w:val="00D87937"/>
    <w:pPr>
      <w:ind w:left="960" w:hanging="240"/>
    </w:pPr>
    <w:rPr>
      <w:noProof/>
      <w:sz w:val="24"/>
      <w:szCs w:val="21"/>
    </w:rPr>
  </w:style>
  <w:style w:type="paragraph" w:styleId="58">
    <w:name w:val="index 5"/>
    <w:basedOn w:val="a3"/>
    <w:next w:val="a3"/>
    <w:autoRedefine/>
    <w:rsid w:val="00D87937"/>
    <w:pPr>
      <w:ind w:left="1200" w:hanging="240"/>
    </w:pPr>
    <w:rPr>
      <w:noProof/>
      <w:sz w:val="24"/>
      <w:szCs w:val="21"/>
    </w:rPr>
  </w:style>
  <w:style w:type="paragraph" w:styleId="66">
    <w:name w:val="index 6"/>
    <w:basedOn w:val="a3"/>
    <w:next w:val="a3"/>
    <w:autoRedefine/>
    <w:rsid w:val="00D87937"/>
    <w:pPr>
      <w:ind w:left="1440" w:hanging="240"/>
    </w:pPr>
    <w:rPr>
      <w:noProof/>
      <w:sz w:val="24"/>
      <w:szCs w:val="21"/>
    </w:rPr>
  </w:style>
  <w:style w:type="paragraph" w:styleId="75">
    <w:name w:val="index 7"/>
    <w:basedOn w:val="a3"/>
    <w:next w:val="a3"/>
    <w:autoRedefine/>
    <w:rsid w:val="00D87937"/>
    <w:pPr>
      <w:ind w:left="1680" w:hanging="240"/>
    </w:pPr>
    <w:rPr>
      <w:noProof/>
      <w:sz w:val="24"/>
      <w:szCs w:val="21"/>
    </w:rPr>
  </w:style>
  <w:style w:type="paragraph" w:styleId="86">
    <w:name w:val="index 8"/>
    <w:basedOn w:val="a3"/>
    <w:next w:val="a3"/>
    <w:autoRedefine/>
    <w:rsid w:val="00D87937"/>
    <w:pPr>
      <w:ind w:left="1920" w:hanging="240"/>
    </w:pPr>
    <w:rPr>
      <w:noProof/>
      <w:sz w:val="24"/>
      <w:szCs w:val="21"/>
    </w:rPr>
  </w:style>
  <w:style w:type="paragraph" w:styleId="95">
    <w:name w:val="index 9"/>
    <w:basedOn w:val="a3"/>
    <w:next w:val="a3"/>
    <w:autoRedefine/>
    <w:rsid w:val="00D87937"/>
    <w:pPr>
      <w:ind w:left="2160" w:hanging="240"/>
    </w:pPr>
    <w:rPr>
      <w:noProof/>
      <w:sz w:val="24"/>
      <w:szCs w:val="21"/>
    </w:rPr>
  </w:style>
  <w:style w:type="paragraph" w:styleId="afff6">
    <w:name w:val="index heading"/>
    <w:basedOn w:val="a3"/>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3"/>
    <w:rsid w:val="000C6313"/>
    <w:pPr>
      <w:jc w:val="both"/>
    </w:pPr>
    <w:rPr>
      <w:sz w:val="28"/>
    </w:rPr>
  </w:style>
  <w:style w:type="paragraph" w:customStyle="1" w:styleId="232">
    <w:name w:val="Основной текст 23"/>
    <w:basedOn w:val="a3"/>
    <w:rsid w:val="005C5183"/>
    <w:pPr>
      <w:jc w:val="center"/>
    </w:pPr>
    <w:rPr>
      <w:sz w:val="40"/>
    </w:rPr>
  </w:style>
  <w:style w:type="paragraph" w:customStyle="1" w:styleId="afff7">
    <w:name w:val="Знак Знак"/>
    <w:basedOn w:val="a3"/>
    <w:rsid w:val="00ED3732"/>
    <w:pPr>
      <w:spacing w:after="160" w:line="240" w:lineRule="exact"/>
    </w:pPr>
    <w:rPr>
      <w:rFonts w:ascii="Verdana" w:hAnsi="Verdana" w:cs="Verdana"/>
      <w:lang w:val="en-US" w:eastAsia="en-US"/>
    </w:rPr>
  </w:style>
  <w:style w:type="paragraph" w:customStyle="1" w:styleId="consplustitle0">
    <w:name w:val="consplustitle"/>
    <w:basedOn w:val="a3"/>
    <w:rsid w:val="001640D9"/>
    <w:pPr>
      <w:spacing w:before="100" w:beforeAutospacing="1" w:after="100" w:afterAutospacing="1"/>
    </w:pPr>
    <w:rPr>
      <w:sz w:val="24"/>
      <w:szCs w:val="24"/>
    </w:rPr>
  </w:style>
  <w:style w:type="numbering" w:customStyle="1" w:styleId="3f2">
    <w:name w:val="Нет списка3"/>
    <w:next w:val="a6"/>
    <w:semiHidden/>
    <w:rsid w:val="00C63FBB"/>
  </w:style>
  <w:style w:type="paragraph" w:customStyle="1" w:styleId="140">
    <w:name w:val="Основной текст14"/>
    <w:basedOn w:val="a3"/>
    <w:rsid w:val="001E2B6B"/>
    <w:pPr>
      <w:jc w:val="both"/>
    </w:pPr>
    <w:rPr>
      <w:rFonts w:ascii="PT Astra Serif" w:hAnsi="PT Astra Serif"/>
      <w:sz w:val="28"/>
      <w:szCs w:val="40"/>
    </w:rPr>
  </w:style>
  <w:style w:type="character" w:styleId="afff8">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64B26"/>
    <w:pPr>
      <w:widowControl w:val="0"/>
      <w:autoSpaceDE w:val="0"/>
      <w:autoSpaceDN w:val="0"/>
      <w:jc w:val="center"/>
    </w:pPr>
    <w:rPr>
      <w:sz w:val="22"/>
      <w:szCs w:val="22"/>
      <w:lang w:bidi="ru-RU"/>
    </w:rPr>
  </w:style>
  <w:style w:type="paragraph" w:customStyle="1" w:styleId="447350">
    <w:name w:val="447350"/>
    <w:basedOn w:val="a3"/>
    <w:rsid w:val="00564B26"/>
    <w:pPr>
      <w:spacing w:before="100" w:beforeAutospacing="1" w:after="100" w:afterAutospacing="1"/>
    </w:pPr>
    <w:rPr>
      <w:sz w:val="24"/>
      <w:szCs w:val="24"/>
    </w:rPr>
  </w:style>
  <w:style w:type="paragraph" w:customStyle="1" w:styleId="headertext">
    <w:name w:val="headertext"/>
    <w:basedOn w:val="a3"/>
    <w:uiPriority w:val="99"/>
    <w:rsid w:val="00564B26"/>
    <w:pPr>
      <w:spacing w:before="100" w:beforeAutospacing="1" w:after="100" w:afterAutospacing="1"/>
    </w:pPr>
    <w:rPr>
      <w:sz w:val="24"/>
      <w:szCs w:val="24"/>
    </w:rPr>
  </w:style>
  <w:style w:type="numbering" w:customStyle="1" w:styleId="4f0">
    <w:name w:val="Нет списка4"/>
    <w:next w:val="a6"/>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3"/>
    <w:rsid w:val="00E3634D"/>
    <w:pPr>
      <w:jc w:val="both"/>
    </w:pPr>
    <w:rPr>
      <w:sz w:val="28"/>
    </w:rPr>
  </w:style>
  <w:style w:type="paragraph" w:styleId="a">
    <w:name w:val="List Number"/>
    <w:basedOn w:val="a3"/>
    <w:unhideWhenUsed/>
    <w:rsid w:val="00BD1500"/>
    <w:pPr>
      <w:numPr>
        <w:numId w:val="5"/>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3"/>
    <w:uiPriority w:val="99"/>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3"/>
    <w:uiPriority w:val="99"/>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3"/>
    <w:uiPriority w:val="99"/>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3"/>
    <w:uiPriority w:val="99"/>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5"/>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ы (моноширинный)"/>
    <w:basedOn w:val="a3"/>
    <w:next w:val="a3"/>
    <w:uiPriority w:val="99"/>
    <w:rsid w:val="006C7515"/>
    <w:pPr>
      <w:autoSpaceDE w:val="0"/>
      <w:autoSpaceDN w:val="0"/>
      <w:adjustRightInd w:val="0"/>
    </w:pPr>
    <w:rPr>
      <w:rFonts w:ascii="Courier New" w:hAnsi="Courier New" w:cs="Courier New"/>
      <w:sz w:val="24"/>
      <w:szCs w:val="24"/>
    </w:rPr>
  </w:style>
  <w:style w:type="paragraph" w:styleId="afffa">
    <w:name w:val="No Spacing"/>
    <w:uiPriority w:val="99"/>
    <w:qFormat/>
    <w:rsid w:val="00083750"/>
    <w:rPr>
      <w:sz w:val="24"/>
      <w:szCs w:val="24"/>
    </w:rPr>
  </w:style>
  <w:style w:type="numbering" w:customStyle="1" w:styleId="59">
    <w:name w:val="Нет списка5"/>
    <w:next w:val="a6"/>
    <w:uiPriority w:val="99"/>
    <w:semiHidden/>
    <w:rsid w:val="003823E4"/>
  </w:style>
  <w:style w:type="paragraph" w:styleId="afffb">
    <w:name w:val="endnote text"/>
    <w:basedOn w:val="a3"/>
    <w:link w:val="afffc"/>
    <w:uiPriority w:val="99"/>
    <w:unhideWhenUsed/>
    <w:rsid w:val="00D23900"/>
  </w:style>
  <w:style w:type="character" w:customStyle="1" w:styleId="afffc">
    <w:name w:val="Текст концевой сноски Знак"/>
    <w:basedOn w:val="a4"/>
    <w:link w:val="afffb"/>
    <w:uiPriority w:val="99"/>
    <w:rsid w:val="00D23900"/>
  </w:style>
  <w:style w:type="paragraph" w:styleId="4f1">
    <w:name w:val="List 4"/>
    <w:basedOn w:val="a3"/>
    <w:uiPriority w:val="99"/>
    <w:unhideWhenUsed/>
    <w:rsid w:val="00D23900"/>
    <w:pPr>
      <w:ind w:left="1132" w:hanging="283"/>
    </w:pPr>
    <w:rPr>
      <w:sz w:val="24"/>
      <w:szCs w:val="24"/>
    </w:rPr>
  </w:style>
  <w:style w:type="character" w:customStyle="1" w:styleId="2f9">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Зна Знак Знак1"/>
    <w:semiHidden/>
    <w:rsid w:val="00D23900"/>
    <w:rPr>
      <w:sz w:val="28"/>
      <w:szCs w:val="24"/>
      <w:lang w:val="ru-RU" w:eastAsia="ru-RU" w:bidi="ar-SA"/>
    </w:rPr>
  </w:style>
  <w:style w:type="paragraph" w:styleId="afffd">
    <w:name w:val="annotation subject"/>
    <w:basedOn w:val="ae"/>
    <w:next w:val="ae"/>
    <w:link w:val="afffe"/>
    <w:uiPriority w:val="99"/>
    <w:unhideWhenUsed/>
    <w:rsid w:val="00D23900"/>
    <w:rPr>
      <w:b/>
      <w:bCs/>
      <w:noProof w:val="0"/>
      <w:szCs w:val="20"/>
    </w:rPr>
  </w:style>
  <w:style w:type="character" w:customStyle="1" w:styleId="afffe">
    <w:name w:val="Тема примечания Знак"/>
    <w:link w:val="afffd"/>
    <w:uiPriority w:val="99"/>
    <w:rsid w:val="00D23900"/>
    <w:rPr>
      <w:b/>
      <w:bCs/>
      <w:noProof/>
      <w:szCs w:val="24"/>
    </w:rPr>
  </w:style>
  <w:style w:type="paragraph" w:styleId="affff">
    <w:name w:val="Intense Quote"/>
    <w:basedOn w:val="a3"/>
    <w:next w:val="a3"/>
    <w:link w:val="affff0"/>
    <w:uiPriority w:val="30"/>
    <w:qFormat/>
    <w:rsid w:val="00D23900"/>
    <w:pPr>
      <w:pBdr>
        <w:bottom w:val="single" w:sz="4" w:space="4" w:color="4F81BD"/>
      </w:pBdr>
      <w:spacing w:before="200" w:after="280"/>
      <w:ind w:left="936" w:right="936"/>
    </w:pPr>
    <w:rPr>
      <w:b/>
      <w:bCs/>
      <w:i/>
      <w:iCs/>
      <w:color w:val="4F81BD"/>
      <w:sz w:val="24"/>
      <w:szCs w:val="24"/>
    </w:rPr>
  </w:style>
  <w:style w:type="character" w:customStyle="1" w:styleId="affff0">
    <w:name w:val="Выделенная цитата Знак"/>
    <w:link w:val="affff"/>
    <w:uiPriority w:val="30"/>
    <w:rsid w:val="00D23900"/>
    <w:rPr>
      <w:b/>
      <w:bCs/>
      <w:i/>
      <w:iCs/>
      <w:color w:val="4F81BD"/>
      <w:sz w:val="24"/>
      <w:szCs w:val="24"/>
    </w:rPr>
  </w:style>
  <w:style w:type="paragraph" w:customStyle="1" w:styleId="xl167">
    <w:name w:val="xl167"/>
    <w:basedOn w:val="a3"/>
    <w:uiPriority w:val="99"/>
    <w:rsid w:val="00D2390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1">
    <w:name w:val="xl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3">
    <w:name w:val="xl9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94">
    <w:name w:val="xl9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5">
    <w:name w:val="xl95"/>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96">
    <w:name w:val="xl96"/>
    <w:basedOn w:val="a3"/>
    <w:uiPriority w:val="99"/>
    <w:rsid w:val="00D23900"/>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8">
    <w:name w:val="xl98"/>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9">
    <w:name w:val="xl99"/>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1">
    <w:name w:val="xl101"/>
    <w:basedOn w:val="a3"/>
    <w:uiPriority w:val="99"/>
    <w:rsid w:val="00D2390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2">
    <w:name w:val="xl102"/>
    <w:basedOn w:val="a3"/>
    <w:uiPriority w:val="99"/>
    <w:rsid w:val="00D23900"/>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3">
    <w:name w:val="xl103"/>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4">
    <w:name w:val="xl10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5">
    <w:name w:val="xl10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6">
    <w:name w:val="xl106"/>
    <w:basedOn w:val="a3"/>
    <w:uiPriority w:val="99"/>
    <w:rsid w:val="00D2390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107">
    <w:name w:val="xl107"/>
    <w:basedOn w:val="a3"/>
    <w:uiPriority w:val="99"/>
    <w:rsid w:val="00D23900"/>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108">
    <w:name w:val="xl108"/>
    <w:basedOn w:val="a3"/>
    <w:uiPriority w:val="99"/>
    <w:rsid w:val="00D23900"/>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a3"/>
    <w:uiPriority w:val="99"/>
    <w:rsid w:val="00D2390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1">
    <w:name w:val="xl111"/>
    <w:basedOn w:val="a3"/>
    <w:uiPriority w:val="99"/>
    <w:rsid w:val="00D23900"/>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12">
    <w:name w:val="xl11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3">
    <w:name w:val="xl1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a3"/>
    <w:uiPriority w:val="99"/>
    <w:rsid w:val="00D23900"/>
    <w:pPr>
      <w:pBdr>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5">
    <w:name w:val="xl115"/>
    <w:basedOn w:val="a3"/>
    <w:uiPriority w:val="99"/>
    <w:rsid w:val="00D23900"/>
    <w:pPr>
      <w:pBdr>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6">
    <w:name w:val="xl116"/>
    <w:basedOn w:val="a3"/>
    <w:uiPriority w:val="99"/>
    <w:rsid w:val="00D23900"/>
    <w:pPr>
      <w:pBdr>
        <w:top w:val="single" w:sz="4"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7">
    <w:name w:val="xl117"/>
    <w:basedOn w:val="a3"/>
    <w:uiPriority w:val="99"/>
    <w:rsid w:val="00D23900"/>
    <w:pPr>
      <w:pBdr>
        <w:top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8">
    <w:name w:val="xl118"/>
    <w:basedOn w:val="a3"/>
    <w:uiPriority w:val="99"/>
    <w:rsid w:val="00D23900"/>
    <w:pPr>
      <w:pBdr>
        <w:top w:val="single" w:sz="8" w:space="0" w:color="auto"/>
        <w:left w:val="single" w:sz="4" w:space="0" w:color="auto"/>
      </w:pBdr>
      <w:spacing w:before="100" w:beforeAutospacing="1" w:after="100" w:afterAutospacing="1"/>
    </w:pPr>
    <w:rPr>
      <w:rFonts w:ascii="Arial" w:eastAsia="Arial Unicode MS" w:hAnsi="Arial" w:cs="Arial"/>
      <w:sz w:val="24"/>
      <w:szCs w:val="24"/>
    </w:rPr>
  </w:style>
  <w:style w:type="paragraph" w:customStyle="1" w:styleId="xl119">
    <w:name w:val="xl119"/>
    <w:basedOn w:val="a3"/>
    <w:uiPriority w:val="99"/>
    <w:rsid w:val="00D23900"/>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0">
    <w:name w:val="xl120"/>
    <w:basedOn w:val="a3"/>
    <w:uiPriority w:val="99"/>
    <w:rsid w:val="00D23900"/>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1">
    <w:name w:val="xl121"/>
    <w:basedOn w:val="a3"/>
    <w:uiPriority w:val="99"/>
    <w:rsid w:val="00D23900"/>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2">
    <w:name w:val="xl122"/>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3">
    <w:name w:val="xl123"/>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4">
    <w:name w:val="xl124"/>
    <w:basedOn w:val="a3"/>
    <w:uiPriority w:val="99"/>
    <w:rsid w:val="00D23900"/>
    <w:pPr>
      <w:pBdr>
        <w:top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25">
    <w:name w:val="xl12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6">
    <w:name w:val="xl126"/>
    <w:basedOn w:val="a3"/>
    <w:uiPriority w:val="99"/>
    <w:rsid w:val="00D23900"/>
    <w:pPr>
      <w:pBdr>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27">
    <w:name w:val="xl127"/>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a3"/>
    <w:uiPriority w:val="99"/>
    <w:rsid w:val="00D2390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9">
    <w:name w:val="xl129"/>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0">
    <w:name w:val="xl130"/>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31">
    <w:name w:val="xl131"/>
    <w:basedOn w:val="a3"/>
    <w:uiPriority w:val="99"/>
    <w:rsid w:val="00D2390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2">
    <w:name w:val="xl132"/>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33">
    <w:name w:val="xl133"/>
    <w:basedOn w:val="a3"/>
    <w:uiPriority w:val="99"/>
    <w:rsid w:val="00D23900"/>
    <w:pPr>
      <w:spacing w:before="100" w:beforeAutospacing="1" w:after="100" w:afterAutospacing="1"/>
      <w:jc w:val="center"/>
    </w:pPr>
    <w:rPr>
      <w:rFonts w:ascii="Arial" w:eastAsia="Arial Unicode MS" w:hAnsi="Arial" w:cs="Arial"/>
      <w:sz w:val="24"/>
      <w:szCs w:val="24"/>
    </w:rPr>
  </w:style>
  <w:style w:type="paragraph" w:customStyle="1" w:styleId="xl134">
    <w:name w:val="xl134"/>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5">
    <w:name w:val="xl135"/>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6">
    <w:name w:val="xl136"/>
    <w:basedOn w:val="a3"/>
    <w:uiPriority w:val="99"/>
    <w:rsid w:val="00D23900"/>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7">
    <w:name w:val="xl137"/>
    <w:basedOn w:val="a3"/>
    <w:uiPriority w:val="99"/>
    <w:rsid w:val="00D23900"/>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8">
    <w:name w:val="xl138"/>
    <w:basedOn w:val="a3"/>
    <w:uiPriority w:val="99"/>
    <w:rsid w:val="00D23900"/>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9">
    <w:name w:val="xl139"/>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0">
    <w:name w:val="xl140"/>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1">
    <w:name w:val="xl141"/>
    <w:basedOn w:val="a3"/>
    <w:uiPriority w:val="99"/>
    <w:rsid w:val="00D23900"/>
    <w:pPr>
      <w:pBdr>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2">
    <w:name w:val="xl142"/>
    <w:basedOn w:val="a3"/>
    <w:uiPriority w:val="99"/>
    <w:rsid w:val="00D23900"/>
    <w:pPr>
      <w:pBdr>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3">
    <w:name w:val="xl143"/>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4">
    <w:name w:val="xl144"/>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5">
    <w:name w:val="xl145"/>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6">
    <w:name w:val="xl146"/>
    <w:basedOn w:val="a3"/>
    <w:uiPriority w:val="99"/>
    <w:rsid w:val="00D23900"/>
    <w:pPr>
      <w:spacing w:before="100" w:beforeAutospacing="1" w:after="100" w:afterAutospacing="1"/>
      <w:jc w:val="both"/>
    </w:pPr>
    <w:rPr>
      <w:rFonts w:ascii="Arial" w:eastAsia="Arial Unicode MS" w:hAnsi="Arial" w:cs="Arial"/>
      <w:sz w:val="14"/>
      <w:szCs w:val="14"/>
    </w:rPr>
  </w:style>
  <w:style w:type="paragraph" w:customStyle="1" w:styleId="xl147">
    <w:name w:val="xl147"/>
    <w:basedOn w:val="a3"/>
    <w:uiPriority w:val="99"/>
    <w:rsid w:val="00D23900"/>
    <w:pPr>
      <w:spacing w:before="100" w:beforeAutospacing="1" w:after="100" w:afterAutospacing="1"/>
    </w:pPr>
    <w:rPr>
      <w:rFonts w:ascii="Arial Unicode MS" w:eastAsia="Arial Unicode MS" w:hAnsi="Arial Unicode MS" w:cs="Arial Unicode MS"/>
      <w:sz w:val="14"/>
      <w:szCs w:val="14"/>
    </w:rPr>
  </w:style>
  <w:style w:type="paragraph" w:customStyle="1" w:styleId="xl148">
    <w:name w:val="xl148"/>
    <w:basedOn w:val="a3"/>
    <w:uiPriority w:val="99"/>
    <w:rsid w:val="00D23900"/>
    <w:pPr>
      <w:spacing w:before="100" w:beforeAutospacing="1" w:after="100" w:afterAutospacing="1"/>
      <w:jc w:val="both"/>
    </w:pPr>
    <w:rPr>
      <w:rFonts w:ascii="Arial" w:eastAsia="Arial Unicode MS" w:hAnsi="Arial" w:cs="Arial"/>
      <w:sz w:val="16"/>
      <w:szCs w:val="16"/>
    </w:rPr>
  </w:style>
  <w:style w:type="paragraph" w:customStyle="1" w:styleId="xl149">
    <w:name w:val="xl149"/>
    <w:basedOn w:val="a3"/>
    <w:uiPriority w:val="99"/>
    <w:rsid w:val="00D23900"/>
    <w:pPr>
      <w:spacing w:before="100" w:beforeAutospacing="1" w:after="100" w:afterAutospacing="1"/>
    </w:pPr>
    <w:rPr>
      <w:rFonts w:ascii="Arial Unicode MS" w:eastAsia="Arial Unicode MS" w:hAnsi="Arial Unicode MS" w:cs="Arial Unicode MS"/>
      <w:sz w:val="16"/>
      <w:szCs w:val="16"/>
    </w:rPr>
  </w:style>
  <w:style w:type="paragraph" w:customStyle="1" w:styleId="xl150">
    <w:name w:val="xl150"/>
    <w:basedOn w:val="a3"/>
    <w:uiPriority w:val="99"/>
    <w:rsid w:val="00D23900"/>
    <w:pPr>
      <w:spacing w:before="100" w:beforeAutospacing="1" w:after="100" w:afterAutospacing="1"/>
      <w:jc w:val="right"/>
    </w:pPr>
    <w:rPr>
      <w:rFonts w:ascii="Arial" w:eastAsia="Arial Unicode MS" w:hAnsi="Arial" w:cs="Arial"/>
      <w:sz w:val="24"/>
      <w:szCs w:val="24"/>
    </w:rPr>
  </w:style>
  <w:style w:type="paragraph" w:customStyle="1" w:styleId="xl151">
    <w:name w:val="xl151"/>
    <w:basedOn w:val="a3"/>
    <w:uiPriority w:val="99"/>
    <w:rsid w:val="00D23900"/>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2">
    <w:name w:val="xl152"/>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3">
    <w:name w:val="xl153"/>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4">
    <w:name w:val="xl154"/>
    <w:basedOn w:val="a3"/>
    <w:uiPriority w:val="99"/>
    <w:rsid w:val="00D23900"/>
    <w:pPr>
      <w:pBdr>
        <w:left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5">
    <w:name w:val="xl155"/>
    <w:basedOn w:val="a3"/>
    <w:uiPriority w:val="99"/>
    <w:rsid w:val="00D23900"/>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6">
    <w:name w:val="xl156"/>
    <w:basedOn w:val="a3"/>
    <w:uiPriority w:val="99"/>
    <w:rsid w:val="00D23900"/>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7">
    <w:name w:val="xl157"/>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8">
    <w:name w:val="xl158"/>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9">
    <w:name w:val="xl15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1">
    <w:name w:val="xl161"/>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2">
    <w:name w:val="xl162"/>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3">
    <w:name w:val="xl16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4">
    <w:name w:val="xl164"/>
    <w:basedOn w:val="a3"/>
    <w:uiPriority w:val="99"/>
    <w:rsid w:val="00D23900"/>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65">
    <w:name w:val="xl165"/>
    <w:basedOn w:val="a3"/>
    <w:uiPriority w:val="99"/>
    <w:rsid w:val="00D23900"/>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8">
    <w:name w:val="xl16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9">
    <w:name w:val="xl169"/>
    <w:basedOn w:val="a3"/>
    <w:uiPriority w:val="99"/>
    <w:rsid w:val="00D2390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0">
    <w:name w:val="xl17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1">
    <w:name w:val="xl171"/>
    <w:basedOn w:val="a3"/>
    <w:uiPriority w:val="99"/>
    <w:rsid w:val="00D23900"/>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72">
    <w:name w:val="xl172"/>
    <w:basedOn w:val="a3"/>
    <w:uiPriority w:val="99"/>
    <w:rsid w:val="00D23900"/>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3">
    <w:name w:val="xl17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4">
    <w:name w:val="xl174"/>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5">
    <w:name w:val="xl175"/>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6">
    <w:name w:val="xl17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77">
    <w:name w:val="xl17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8">
    <w:name w:val="xl17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9">
    <w:name w:val="xl179"/>
    <w:basedOn w:val="a3"/>
    <w:uiPriority w:val="99"/>
    <w:rsid w:val="00D23900"/>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180">
    <w:name w:val="xl180"/>
    <w:basedOn w:val="a3"/>
    <w:uiPriority w:val="99"/>
    <w:rsid w:val="00D23900"/>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81">
    <w:name w:val="xl181"/>
    <w:basedOn w:val="a3"/>
    <w:uiPriority w:val="99"/>
    <w:rsid w:val="00D23900"/>
    <w:pPr>
      <w:pBdr>
        <w:top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2">
    <w:name w:val="xl18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3">
    <w:name w:val="xl183"/>
    <w:basedOn w:val="a3"/>
    <w:uiPriority w:val="99"/>
    <w:rsid w:val="00D23900"/>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4">
    <w:name w:val="xl184"/>
    <w:basedOn w:val="a3"/>
    <w:uiPriority w:val="99"/>
    <w:rsid w:val="00D23900"/>
    <w:pPr>
      <w:pBdr>
        <w:top w:val="single" w:sz="8"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5">
    <w:name w:val="xl185"/>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6">
    <w:name w:val="xl18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7">
    <w:name w:val="xl187"/>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188">
    <w:name w:val="xl188"/>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89">
    <w:name w:val="xl189"/>
    <w:basedOn w:val="a3"/>
    <w:uiPriority w:val="99"/>
    <w:rsid w:val="00D23900"/>
    <w:pPr>
      <w:pBdr>
        <w:top w:val="single" w:sz="8"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90">
    <w:name w:val="xl190"/>
    <w:basedOn w:val="a3"/>
    <w:uiPriority w:val="99"/>
    <w:rsid w:val="00D23900"/>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91">
    <w:name w:val="xl191"/>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6">
    <w:name w:val="Основной текст с отступом 21"/>
    <w:basedOn w:val="a3"/>
    <w:uiPriority w:val="99"/>
    <w:rsid w:val="00D23900"/>
    <w:pPr>
      <w:widowControl w:val="0"/>
      <w:overflowPunct w:val="0"/>
      <w:autoSpaceDE w:val="0"/>
      <w:autoSpaceDN w:val="0"/>
      <w:adjustRightInd w:val="0"/>
      <w:ind w:firstLine="540"/>
      <w:jc w:val="both"/>
    </w:pPr>
    <w:rPr>
      <w:sz w:val="28"/>
    </w:rPr>
  </w:style>
  <w:style w:type="paragraph" w:customStyle="1" w:styleId="BodyText23">
    <w:name w:val="Body Text 23"/>
    <w:basedOn w:val="a3"/>
    <w:uiPriority w:val="99"/>
    <w:rsid w:val="00D23900"/>
    <w:pPr>
      <w:widowControl w:val="0"/>
      <w:jc w:val="both"/>
    </w:pPr>
    <w:rPr>
      <w:sz w:val="28"/>
    </w:rPr>
  </w:style>
  <w:style w:type="paragraph" w:customStyle="1" w:styleId="affff1">
    <w:name w:val="Выводы"/>
    <w:basedOn w:val="a9"/>
    <w:uiPriority w:val="99"/>
    <w:rsid w:val="00D23900"/>
    <w:pPr>
      <w:spacing w:line="360" w:lineRule="auto"/>
      <w:ind w:firstLine="720"/>
    </w:pPr>
    <w:rPr>
      <w:b/>
      <w:sz w:val="24"/>
      <w:lang w:val="x-none" w:eastAsia="x-none"/>
    </w:rPr>
  </w:style>
  <w:style w:type="paragraph" w:customStyle="1" w:styleId="BodyTextIndent1">
    <w:name w:val="Body Text Indent1"/>
    <w:basedOn w:val="a3"/>
    <w:uiPriority w:val="99"/>
    <w:rsid w:val="00D23900"/>
    <w:pPr>
      <w:ind w:firstLine="540"/>
      <w:jc w:val="both"/>
    </w:pPr>
    <w:rPr>
      <w:sz w:val="28"/>
      <w:szCs w:val="28"/>
    </w:rPr>
  </w:style>
  <w:style w:type="paragraph" w:customStyle="1" w:styleId="affff2">
    <w:name w:val="Знак Знак Знак"/>
    <w:basedOn w:val="a3"/>
    <w:uiPriority w:val="99"/>
    <w:rsid w:val="00D23900"/>
    <w:rPr>
      <w:rFonts w:ascii="Verdana" w:hAnsi="Verdana" w:cs="Verdana"/>
      <w:lang w:val="en-US" w:eastAsia="en-US"/>
    </w:rPr>
  </w:style>
  <w:style w:type="paragraph" w:customStyle="1" w:styleId="consplusnormal0">
    <w:name w:val="consplusnormal"/>
    <w:basedOn w:val="a3"/>
    <w:uiPriority w:val="99"/>
    <w:rsid w:val="00D23900"/>
    <w:pPr>
      <w:autoSpaceDE w:val="0"/>
      <w:autoSpaceDN w:val="0"/>
      <w:ind w:firstLine="720"/>
    </w:pPr>
    <w:rPr>
      <w:rFonts w:ascii="Arial" w:eastAsia="Calibri" w:hAnsi="Arial" w:cs="Arial"/>
    </w:rPr>
  </w:style>
  <w:style w:type="paragraph" w:customStyle="1" w:styleId="1f6">
    <w:name w:val="Стиль1"/>
    <w:basedOn w:val="4"/>
    <w:next w:val="4f1"/>
    <w:uiPriority w:val="99"/>
    <w:rsid w:val="00D23900"/>
    <w:pPr>
      <w:ind w:firstLine="567"/>
      <w:jc w:val="both"/>
    </w:pPr>
    <w:rPr>
      <w:i/>
      <w:iCs/>
      <w:lang w:val="x-none" w:eastAsia="x-none"/>
    </w:rPr>
  </w:style>
  <w:style w:type="paragraph" w:customStyle="1" w:styleId="a2">
    <w:name w:val="Таблица"/>
    <w:basedOn w:val="a9"/>
    <w:next w:val="a9"/>
    <w:autoRedefine/>
    <w:uiPriority w:val="99"/>
    <w:rsid w:val="00D23900"/>
    <w:pPr>
      <w:keepNext/>
      <w:numPr>
        <w:numId w:val="39"/>
      </w:numPr>
      <w:tabs>
        <w:tab w:val="num" w:pos="360"/>
      </w:tabs>
      <w:spacing w:before="240" w:line="360" w:lineRule="auto"/>
      <w:jc w:val="left"/>
    </w:pPr>
    <w:rPr>
      <w:b/>
      <w:sz w:val="24"/>
      <w:lang w:val="x-none" w:eastAsia="x-none"/>
    </w:rPr>
  </w:style>
  <w:style w:type="paragraph" w:customStyle="1" w:styleId="affff3">
    <w:name w:val="Единицы измерения"/>
    <w:basedOn w:val="a9"/>
    <w:next w:val="a9"/>
    <w:autoRedefine/>
    <w:uiPriority w:val="99"/>
    <w:rsid w:val="00D23900"/>
    <w:pPr>
      <w:keepNext/>
      <w:ind w:firstLine="720"/>
      <w:jc w:val="right"/>
    </w:pPr>
    <w:rPr>
      <w:sz w:val="24"/>
      <w:lang w:val="x-none" w:eastAsia="x-none"/>
    </w:rPr>
  </w:style>
  <w:style w:type="paragraph" w:customStyle="1" w:styleId="ConsCell">
    <w:name w:val="ConsCell"/>
    <w:uiPriority w:val="99"/>
    <w:rsid w:val="00D23900"/>
    <w:pPr>
      <w:autoSpaceDE w:val="0"/>
      <w:autoSpaceDN w:val="0"/>
      <w:adjustRightInd w:val="0"/>
      <w:ind w:right="19772"/>
    </w:pPr>
    <w:rPr>
      <w:rFonts w:ascii="Arial" w:hAnsi="Arial" w:cs="Arial"/>
      <w:sz w:val="22"/>
      <w:szCs w:val="22"/>
    </w:rPr>
  </w:style>
  <w:style w:type="paragraph" w:customStyle="1" w:styleId="a1">
    <w:name w:val="Рисунок"/>
    <w:basedOn w:val="a9"/>
    <w:next w:val="a9"/>
    <w:autoRedefine/>
    <w:uiPriority w:val="99"/>
    <w:rsid w:val="00D23900"/>
    <w:pPr>
      <w:numPr>
        <w:numId w:val="41"/>
      </w:numPr>
      <w:ind w:left="0" w:firstLine="567"/>
    </w:pPr>
    <w:rPr>
      <w:szCs w:val="28"/>
      <w:lang w:val="x-none" w:eastAsia="x-none"/>
    </w:rPr>
  </w:style>
  <w:style w:type="paragraph" w:customStyle="1" w:styleId="5a">
    <w:name w:val="Обычный (веб)5"/>
    <w:basedOn w:val="a3"/>
    <w:uiPriority w:val="99"/>
    <w:rsid w:val="00D23900"/>
    <w:pPr>
      <w:jc w:val="both"/>
    </w:pPr>
    <w:rPr>
      <w:color w:val="4D4D4D"/>
      <w:sz w:val="18"/>
      <w:szCs w:val="18"/>
    </w:rPr>
  </w:style>
  <w:style w:type="paragraph" w:customStyle="1" w:styleId="4f2">
    <w:name w:val="Заголовок 4 + не полужирный"/>
    <w:basedOn w:val="3"/>
    <w:uiPriority w:val="99"/>
    <w:rsid w:val="00D23900"/>
    <w:pPr>
      <w:tabs>
        <w:tab w:val="left" w:pos="709"/>
      </w:tabs>
      <w:spacing w:line="320" w:lineRule="atLeast"/>
      <w:jc w:val="both"/>
    </w:pPr>
    <w:rPr>
      <w:rFonts w:cs="Times New Roman"/>
      <w:b w:val="0"/>
      <w:bCs w:val="0"/>
      <w:lang w:val="x-none" w:eastAsia="x-none"/>
    </w:rPr>
  </w:style>
  <w:style w:type="paragraph" w:customStyle="1" w:styleId="5b">
    <w:name w:val="Заголовок 5 + не полужирный"/>
    <w:basedOn w:val="4f2"/>
    <w:uiPriority w:val="99"/>
    <w:rsid w:val="00D23900"/>
  </w:style>
  <w:style w:type="paragraph" w:customStyle="1" w:styleId="1f7">
    <w:name w:val="Цитата1"/>
    <w:basedOn w:val="a3"/>
    <w:uiPriority w:val="99"/>
    <w:rsid w:val="00D23900"/>
    <w:pPr>
      <w:ind w:left="709" w:right="368"/>
    </w:pPr>
  </w:style>
  <w:style w:type="paragraph" w:customStyle="1" w:styleId="Normal2">
    <w:name w:val="Normal2"/>
    <w:uiPriority w:val="99"/>
    <w:rsid w:val="00D23900"/>
    <w:pPr>
      <w:widowControl w:val="0"/>
    </w:pPr>
  </w:style>
  <w:style w:type="paragraph" w:customStyle="1" w:styleId="1f8">
    <w:name w:val="Знак Знак Знак Знак Знак1 Знак Знак Знак"/>
    <w:basedOn w:val="a3"/>
    <w:uiPriority w:val="99"/>
    <w:rsid w:val="00D23900"/>
    <w:rPr>
      <w:rFonts w:ascii="Verdana" w:hAnsi="Verdana" w:cs="Verdana"/>
      <w:lang w:val="en-US" w:eastAsia="en-US"/>
    </w:rPr>
  </w:style>
  <w:style w:type="paragraph" w:customStyle="1" w:styleId="affff4">
    <w:name w:val="Знак Знак Знак Знак Знак"/>
    <w:basedOn w:val="a3"/>
    <w:uiPriority w:val="99"/>
    <w:rsid w:val="00D23900"/>
    <w:rPr>
      <w:rFonts w:ascii="Verdana" w:hAnsi="Verdana" w:cs="Verdana"/>
      <w:lang w:val="en-US" w:eastAsia="en-US"/>
    </w:rPr>
  </w:style>
  <w:style w:type="paragraph" w:customStyle="1" w:styleId="font6">
    <w:name w:val="font6"/>
    <w:basedOn w:val="a3"/>
    <w:uiPriority w:val="99"/>
    <w:rsid w:val="00D23900"/>
    <w:pPr>
      <w:spacing w:before="100" w:beforeAutospacing="1" w:after="100" w:afterAutospacing="1"/>
    </w:pPr>
    <w:rPr>
      <w:sz w:val="16"/>
      <w:szCs w:val="16"/>
    </w:rPr>
  </w:style>
  <w:style w:type="paragraph" w:customStyle="1" w:styleId="font7">
    <w:name w:val="font7"/>
    <w:basedOn w:val="a3"/>
    <w:uiPriority w:val="99"/>
    <w:rsid w:val="00D23900"/>
    <w:pPr>
      <w:spacing w:before="100" w:beforeAutospacing="1" w:after="100" w:afterAutospacing="1"/>
    </w:pPr>
    <w:rPr>
      <w:sz w:val="15"/>
      <w:szCs w:val="15"/>
    </w:rPr>
  </w:style>
  <w:style w:type="paragraph" w:customStyle="1" w:styleId="1f9">
    <w:name w:val="Знак1 Знак Знак"/>
    <w:basedOn w:val="a3"/>
    <w:uiPriority w:val="99"/>
    <w:rsid w:val="00D23900"/>
    <w:rPr>
      <w:rFonts w:ascii="Verdana" w:hAnsi="Verdana" w:cs="Verdana"/>
      <w:lang w:val="en-US" w:eastAsia="en-US"/>
    </w:rPr>
  </w:style>
  <w:style w:type="paragraph" w:customStyle="1" w:styleId="affff5">
    <w:name w:val="Прижатый влево"/>
    <w:basedOn w:val="a3"/>
    <w:next w:val="a3"/>
    <w:uiPriority w:val="99"/>
    <w:rsid w:val="00D23900"/>
    <w:pPr>
      <w:widowControl w:val="0"/>
      <w:autoSpaceDE w:val="0"/>
      <w:autoSpaceDN w:val="0"/>
      <w:adjustRightInd w:val="0"/>
    </w:pPr>
    <w:rPr>
      <w:rFonts w:ascii="Arial" w:hAnsi="Arial" w:cs="Arial"/>
      <w:sz w:val="24"/>
      <w:szCs w:val="24"/>
    </w:rPr>
  </w:style>
  <w:style w:type="paragraph" w:customStyle="1" w:styleId="1fa">
    <w:name w:val="Абзац списка1"/>
    <w:basedOn w:val="a3"/>
    <w:uiPriority w:val="99"/>
    <w:qFormat/>
    <w:rsid w:val="00D23900"/>
    <w:pPr>
      <w:ind w:left="720"/>
    </w:pPr>
    <w:rPr>
      <w:rFonts w:eastAsia="SimSun"/>
      <w:sz w:val="24"/>
      <w:szCs w:val="24"/>
    </w:rPr>
  </w:style>
  <w:style w:type="paragraph" w:customStyle="1" w:styleId="-12">
    <w:name w:val="Цветной список - Акцент 12"/>
    <w:basedOn w:val="a3"/>
    <w:uiPriority w:val="34"/>
    <w:qFormat/>
    <w:rsid w:val="00D23900"/>
    <w:pPr>
      <w:spacing w:after="200" w:line="276" w:lineRule="auto"/>
      <w:ind w:left="720"/>
      <w:contextualSpacing/>
    </w:pPr>
    <w:rPr>
      <w:rFonts w:ascii="Calibri" w:hAnsi="Calibri"/>
      <w:sz w:val="22"/>
      <w:szCs w:val="22"/>
      <w:lang w:eastAsia="en-US"/>
    </w:rPr>
  </w:style>
  <w:style w:type="paragraph" w:customStyle="1" w:styleId="affff6">
    <w:name w:val="Нормальный (таблица)"/>
    <w:basedOn w:val="a3"/>
    <w:next w:val="a3"/>
    <w:uiPriority w:val="99"/>
    <w:rsid w:val="00D23900"/>
    <w:pPr>
      <w:widowControl w:val="0"/>
      <w:autoSpaceDE w:val="0"/>
      <w:autoSpaceDN w:val="0"/>
      <w:adjustRightInd w:val="0"/>
      <w:jc w:val="both"/>
    </w:pPr>
    <w:rPr>
      <w:rFonts w:ascii="Arial" w:hAnsi="Arial" w:cs="Arial"/>
      <w:sz w:val="24"/>
      <w:szCs w:val="24"/>
    </w:rPr>
  </w:style>
  <w:style w:type="paragraph" w:customStyle="1" w:styleId="Iauiue">
    <w:name w:val="Iau?iue"/>
    <w:uiPriority w:val="99"/>
    <w:rsid w:val="00D23900"/>
    <w:pPr>
      <w:overflowPunct w:val="0"/>
      <w:autoSpaceDE w:val="0"/>
      <w:autoSpaceDN w:val="0"/>
      <w:adjustRightInd w:val="0"/>
    </w:pPr>
    <w:rPr>
      <w:lang w:val="en-GB"/>
    </w:rPr>
  </w:style>
  <w:style w:type="paragraph" w:customStyle="1" w:styleId="Default">
    <w:name w:val="Default"/>
    <w:uiPriority w:val="99"/>
    <w:rsid w:val="00D23900"/>
    <w:pPr>
      <w:autoSpaceDE w:val="0"/>
      <w:autoSpaceDN w:val="0"/>
      <w:adjustRightInd w:val="0"/>
    </w:pPr>
    <w:rPr>
      <w:rFonts w:ascii="Tahoma" w:hAnsi="Tahoma" w:cs="Tahoma"/>
      <w:color w:val="000000"/>
      <w:sz w:val="24"/>
      <w:szCs w:val="24"/>
    </w:rPr>
  </w:style>
  <w:style w:type="paragraph" w:customStyle="1" w:styleId="s3">
    <w:name w:val="s_3"/>
    <w:basedOn w:val="a3"/>
    <w:uiPriority w:val="99"/>
    <w:rsid w:val="00D23900"/>
    <w:pPr>
      <w:spacing w:before="100" w:beforeAutospacing="1" w:after="100" w:afterAutospacing="1"/>
    </w:pPr>
    <w:rPr>
      <w:sz w:val="24"/>
      <w:szCs w:val="24"/>
    </w:rPr>
  </w:style>
  <w:style w:type="paragraph" w:customStyle="1" w:styleId="xl1579">
    <w:name w:val="xl1579"/>
    <w:basedOn w:val="a3"/>
    <w:uiPriority w:val="99"/>
    <w:rsid w:val="00D23900"/>
    <w:pPr>
      <w:spacing w:before="100" w:beforeAutospacing="1" w:after="100" w:afterAutospacing="1"/>
    </w:pPr>
    <w:rPr>
      <w:rFonts w:ascii="Arial" w:hAnsi="Arial" w:cs="Arial"/>
      <w:sz w:val="24"/>
      <w:szCs w:val="24"/>
    </w:rPr>
  </w:style>
  <w:style w:type="paragraph" w:customStyle="1" w:styleId="xl1580">
    <w:name w:val="xl1580"/>
    <w:basedOn w:val="a3"/>
    <w:uiPriority w:val="99"/>
    <w:rsid w:val="00D23900"/>
    <w:pPr>
      <w:spacing w:before="100" w:beforeAutospacing="1" w:after="100" w:afterAutospacing="1"/>
    </w:pPr>
    <w:rPr>
      <w:rFonts w:ascii="Arial" w:hAnsi="Arial" w:cs="Arial"/>
      <w:sz w:val="24"/>
      <w:szCs w:val="24"/>
    </w:rPr>
  </w:style>
  <w:style w:type="paragraph" w:customStyle="1" w:styleId="xl1581">
    <w:name w:val="xl1581"/>
    <w:basedOn w:val="a3"/>
    <w:uiPriority w:val="99"/>
    <w:rsid w:val="00D23900"/>
    <w:pPr>
      <w:spacing w:before="100" w:beforeAutospacing="1" w:after="100" w:afterAutospacing="1"/>
    </w:pPr>
    <w:rPr>
      <w:rFonts w:ascii="Arial" w:hAnsi="Arial" w:cs="Arial"/>
      <w:sz w:val="24"/>
      <w:szCs w:val="24"/>
    </w:rPr>
  </w:style>
  <w:style w:type="paragraph" w:customStyle="1" w:styleId="xl1582">
    <w:name w:val="xl1582"/>
    <w:basedOn w:val="a3"/>
    <w:uiPriority w:val="99"/>
    <w:rsid w:val="00D23900"/>
    <w:pPr>
      <w:spacing w:before="100" w:beforeAutospacing="1" w:after="100" w:afterAutospacing="1"/>
    </w:pPr>
    <w:rPr>
      <w:rFonts w:ascii="Arial" w:hAnsi="Arial" w:cs="Arial"/>
      <w:b/>
      <w:bCs/>
      <w:sz w:val="24"/>
      <w:szCs w:val="24"/>
    </w:rPr>
  </w:style>
  <w:style w:type="paragraph" w:customStyle="1" w:styleId="xl1583">
    <w:name w:val="xl1583"/>
    <w:basedOn w:val="a3"/>
    <w:uiPriority w:val="99"/>
    <w:rsid w:val="00D23900"/>
    <w:pPr>
      <w:spacing w:before="100" w:beforeAutospacing="1" w:after="100" w:afterAutospacing="1"/>
    </w:pPr>
    <w:rPr>
      <w:rFonts w:ascii="Arial" w:hAnsi="Arial" w:cs="Arial"/>
      <w:b/>
      <w:bCs/>
      <w:sz w:val="24"/>
      <w:szCs w:val="24"/>
    </w:rPr>
  </w:style>
  <w:style w:type="paragraph" w:customStyle="1" w:styleId="xl1584">
    <w:name w:val="xl158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5">
    <w:name w:val="xl158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86">
    <w:name w:val="xl158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7">
    <w:name w:val="xl158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8">
    <w:name w:val="xl158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89">
    <w:name w:val="xl158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0">
    <w:name w:val="xl159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1">
    <w:name w:val="xl15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592">
    <w:name w:val="xl159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3">
    <w:name w:val="xl159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4">
    <w:name w:val="xl1594"/>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595">
    <w:name w:val="xl159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6">
    <w:name w:val="xl159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7">
    <w:name w:val="xl159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1598">
    <w:name w:val="xl159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9">
    <w:name w:val="xl159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0">
    <w:name w:val="xl160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1">
    <w:name w:val="xl160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2">
    <w:name w:val="xl160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3">
    <w:name w:val="xl160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4">
    <w:name w:val="xl16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5">
    <w:name w:val="xl16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6">
    <w:name w:val="xl16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7">
    <w:name w:val="xl160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8">
    <w:name w:val="xl16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09">
    <w:name w:val="xl16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0">
    <w:name w:val="xl1610"/>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1611">
    <w:name w:val="xl16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2">
    <w:name w:val="xl16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3">
    <w:name w:val="xl16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14">
    <w:name w:val="xl1614"/>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b/>
      <w:bCs/>
      <w:sz w:val="18"/>
      <w:szCs w:val="18"/>
    </w:rPr>
  </w:style>
  <w:style w:type="paragraph" w:customStyle="1" w:styleId="xl1615">
    <w:name w:val="xl161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6">
    <w:name w:val="xl161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7">
    <w:name w:val="xl161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18">
    <w:name w:val="xl1618"/>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19">
    <w:name w:val="xl1619"/>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20">
    <w:name w:val="xl1620"/>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b/>
      <w:bCs/>
      <w:sz w:val="18"/>
      <w:szCs w:val="18"/>
    </w:rPr>
  </w:style>
  <w:style w:type="paragraph" w:customStyle="1" w:styleId="xl1621">
    <w:name w:val="xl162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2">
    <w:name w:val="xl162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23">
    <w:name w:val="xl162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5">
    <w:name w:val="xl195"/>
    <w:basedOn w:val="a3"/>
    <w:uiPriority w:val="99"/>
    <w:rsid w:val="00D23900"/>
    <w:pPr>
      <w:pBdr>
        <w:left w:val="single" w:sz="4" w:space="0" w:color="auto"/>
        <w:right w:val="single" w:sz="4" w:space="0" w:color="auto"/>
      </w:pBdr>
      <w:spacing w:before="100" w:beforeAutospacing="1" w:after="100" w:afterAutospacing="1"/>
      <w:jc w:val="right"/>
    </w:pPr>
  </w:style>
  <w:style w:type="paragraph" w:customStyle="1" w:styleId="xl1624">
    <w:name w:val="xl162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625">
    <w:name w:val="xl16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affff7">
    <w:name w:val="Абзац годового отчета"/>
    <w:basedOn w:val="a3"/>
    <w:uiPriority w:val="99"/>
    <w:rsid w:val="00D23900"/>
    <w:pPr>
      <w:autoSpaceDE w:val="0"/>
      <w:autoSpaceDN w:val="0"/>
      <w:adjustRightInd w:val="0"/>
      <w:spacing w:before="120"/>
      <w:ind w:firstLine="567"/>
      <w:jc w:val="both"/>
    </w:pPr>
    <w:rPr>
      <w:rFonts w:ascii="TimesNewRoman" w:hAnsi="TimesNewRoman" w:cs="TimesNewRoman"/>
      <w:color w:val="000000"/>
      <w:sz w:val="24"/>
      <w:szCs w:val="24"/>
    </w:rPr>
  </w:style>
  <w:style w:type="paragraph" w:customStyle="1" w:styleId="xl2304">
    <w:name w:val="xl23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5">
    <w:name w:val="xl23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06">
    <w:name w:val="xl23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7">
    <w:name w:val="xl2307"/>
    <w:basedOn w:val="a3"/>
    <w:uiPriority w:val="99"/>
    <w:rsid w:val="00D2390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2308">
    <w:name w:val="xl23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9">
    <w:name w:val="xl23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0">
    <w:name w:val="xl2310"/>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311">
    <w:name w:val="xl23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2">
    <w:name w:val="xl23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313">
    <w:name w:val="xl2313"/>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4">
    <w:name w:val="xl2314"/>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5">
    <w:name w:val="xl231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6">
    <w:name w:val="xl231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7">
    <w:name w:val="xl2317"/>
    <w:basedOn w:val="a3"/>
    <w:uiPriority w:val="99"/>
    <w:rsid w:val="00D2390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318">
    <w:name w:val="xl2318"/>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319">
    <w:name w:val="xl2319"/>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0">
    <w:name w:val="xl2320"/>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1">
    <w:name w:val="xl2321"/>
    <w:basedOn w:val="a3"/>
    <w:uiPriority w:val="99"/>
    <w:rsid w:val="00D23900"/>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322">
    <w:name w:val="xl2322"/>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323">
    <w:name w:val="xl2323"/>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2324">
    <w:name w:val="xl2324"/>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25">
    <w:name w:val="xl23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6">
    <w:name w:val="xl2326"/>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27">
    <w:name w:val="xl2327"/>
    <w:basedOn w:val="a3"/>
    <w:uiPriority w:val="99"/>
    <w:rsid w:val="00D2390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328">
    <w:name w:val="xl232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29">
    <w:name w:val="xl2329"/>
    <w:basedOn w:val="a3"/>
    <w:uiPriority w:val="99"/>
    <w:rsid w:val="00D2390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0">
    <w:name w:val="xl233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1">
    <w:name w:val="xl2331"/>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2">
    <w:name w:val="xl2332"/>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3">
    <w:name w:val="xl233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4">
    <w:name w:val="xl2334"/>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2335">
    <w:name w:val="xl2335"/>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36">
    <w:name w:val="xl2336"/>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2337">
    <w:name w:val="xl2337"/>
    <w:basedOn w:val="a3"/>
    <w:uiPriority w:val="99"/>
    <w:rsid w:val="00D23900"/>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2338">
    <w:name w:val="xl233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339">
    <w:name w:val="xl2339"/>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40">
    <w:name w:val="xl234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141">
    <w:name w:val="Знак14 Знак"/>
    <w:basedOn w:val="a3"/>
    <w:uiPriority w:val="99"/>
    <w:rsid w:val="00D23900"/>
    <w:pPr>
      <w:tabs>
        <w:tab w:val="num" w:pos="360"/>
      </w:tabs>
      <w:spacing w:after="160" w:line="240" w:lineRule="exact"/>
    </w:pPr>
    <w:rPr>
      <w:rFonts w:ascii="Verdana" w:hAnsi="Verdana" w:cs="Verdana"/>
      <w:lang w:val="en-US" w:eastAsia="en-US"/>
    </w:rPr>
  </w:style>
  <w:style w:type="paragraph" w:customStyle="1" w:styleId="xl3337">
    <w:name w:val="xl3337"/>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38">
    <w:name w:val="xl3338"/>
    <w:basedOn w:val="a3"/>
    <w:uiPriority w:val="99"/>
    <w:rsid w:val="00D23900"/>
    <w:pPr>
      <w:spacing w:before="100" w:beforeAutospacing="1" w:after="100" w:afterAutospacing="1"/>
    </w:pPr>
    <w:rPr>
      <w:rFonts w:ascii="Tahoma" w:hAnsi="Tahoma" w:cs="Tahoma"/>
      <w:sz w:val="18"/>
      <w:szCs w:val="18"/>
    </w:rPr>
  </w:style>
  <w:style w:type="paragraph" w:customStyle="1" w:styleId="xl3339">
    <w:name w:val="xl3339"/>
    <w:basedOn w:val="a3"/>
    <w:uiPriority w:val="99"/>
    <w:rsid w:val="00D23900"/>
    <w:pPr>
      <w:spacing w:before="100" w:beforeAutospacing="1" w:after="100" w:afterAutospacing="1"/>
    </w:pPr>
    <w:rPr>
      <w:rFonts w:ascii="Tahoma" w:hAnsi="Tahoma" w:cs="Tahoma"/>
      <w:sz w:val="18"/>
      <w:szCs w:val="18"/>
    </w:rPr>
  </w:style>
  <w:style w:type="paragraph" w:customStyle="1" w:styleId="xl3340">
    <w:name w:val="xl3340"/>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1">
    <w:name w:val="xl3341"/>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2">
    <w:name w:val="xl3342"/>
    <w:basedOn w:val="a3"/>
    <w:uiPriority w:val="99"/>
    <w:rsid w:val="00D23900"/>
    <w:pPr>
      <w:spacing w:before="100" w:beforeAutospacing="1" w:after="100" w:afterAutospacing="1"/>
    </w:pPr>
    <w:rPr>
      <w:rFonts w:ascii="Tahoma" w:hAnsi="Tahoma" w:cs="Tahoma"/>
      <w:color w:val="000000"/>
      <w:sz w:val="16"/>
      <w:szCs w:val="16"/>
    </w:rPr>
  </w:style>
  <w:style w:type="paragraph" w:customStyle="1" w:styleId="xl3343">
    <w:name w:val="xl3343"/>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44">
    <w:name w:val="xl3344"/>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5">
    <w:name w:val="xl3345"/>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6">
    <w:name w:val="xl3346"/>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7">
    <w:name w:val="xl3347"/>
    <w:basedOn w:val="a3"/>
    <w:uiPriority w:val="99"/>
    <w:rsid w:val="00D23900"/>
    <w:pPr>
      <w:pBdr>
        <w:top w:val="single" w:sz="4" w:space="0" w:color="BFBFBF"/>
        <w:left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48">
    <w:name w:val="xl3348"/>
    <w:basedOn w:val="a3"/>
    <w:uiPriority w:val="99"/>
    <w:rsid w:val="00D23900"/>
    <w:pPr>
      <w:pBdr>
        <w:top w:val="single" w:sz="4" w:space="0" w:color="BFBFBF"/>
      </w:pBdr>
      <w:shd w:val="clear" w:color="auto" w:fill="99CCFF"/>
      <w:spacing w:before="100" w:beforeAutospacing="1" w:after="100" w:afterAutospacing="1"/>
    </w:pPr>
    <w:rPr>
      <w:rFonts w:ascii="Tahoma" w:hAnsi="Tahoma" w:cs="Tahoma"/>
      <w:sz w:val="18"/>
      <w:szCs w:val="18"/>
    </w:rPr>
  </w:style>
  <w:style w:type="paragraph" w:customStyle="1" w:styleId="xl3349">
    <w:name w:val="xl3349"/>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0">
    <w:name w:val="xl3350"/>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1">
    <w:name w:val="xl3351"/>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2">
    <w:name w:val="xl3352"/>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3">
    <w:name w:val="xl3353"/>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4">
    <w:name w:val="xl3354"/>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5">
    <w:name w:val="xl3355"/>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6">
    <w:name w:val="xl3356"/>
    <w:basedOn w:val="a3"/>
    <w:uiPriority w:val="99"/>
    <w:rsid w:val="00D23900"/>
    <w:pPr>
      <w:pBdr>
        <w:top w:val="single" w:sz="4" w:space="0" w:color="BFBFBF"/>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57">
    <w:name w:val="xl3357"/>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100" w:firstLine="100"/>
    </w:pPr>
    <w:rPr>
      <w:rFonts w:ascii="Tahoma" w:hAnsi="Tahoma" w:cs="Tahoma"/>
      <w:sz w:val="18"/>
      <w:szCs w:val="18"/>
    </w:rPr>
  </w:style>
  <w:style w:type="paragraph" w:customStyle="1" w:styleId="xl3358">
    <w:name w:val="xl3358"/>
    <w:basedOn w:val="a3"/>
    <w:uiPriority w:val="99"/>
    <w:rsid w:val="00D23900"/>
    <w:pPr>
      <w:pBdr>
        <w:top w:val="single" w:sz="4" w:space="0" w:color="BFBFBF"/>
        <w:left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59">
    <w:name w:val="xl3359"/>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0">
    <w:name w:val="xl3360"/>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1">
    <w:name w:val="xl3361"/>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2">
    <w:name w:val="xl3362"/>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3">
    <w:name w:val="xl3363"/>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4">
    <w:name w:val="xl3364"/>
    <w:basedOn w:val="a3"/>
    <w:uiPriority w:val="99"/>
    <w:rsid w:val="00D23900"/>
    <w:pPr>
      <w:pBdr>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65">
    <w:name w:val="xl3365"/>
    <w:basedOn w:val="a3"/>
    <w:uiPriority w:val="99"/>
    <w:rsid w:val="00D23900"/>
    <w:pPr>
      <w:pBdr>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66">
    <w:name w:val="xl3366"/>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7">
    <w:name w:val="xl3367"/>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8">
    <w:name w:val="xl3368"/>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9">
    <w:name w:val="xl3369"/>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0">
    <w:name w:val="xl3370"/>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1">
    <w:name w:val="xl337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2">
    <w:name w:val="xl3372"/>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3">
    <w:name w:val="xl3373"/>
    <w:basedOn w:val="a3"/>
    <w:uiPriority w:val="99"/>
    <w:rsid w:val="00D23900"/>
    <w:pPr>
      <w:pBdr>
        <w:top w:val="single" w:sz="4" w:space="0" w:color="BFBFBF"/>
        <w:left w:val="single" w:sz="4" w:space="27" w:color="BFBFBF"/>
        <w:bottom w:val="single" w:sz="4" w:space="0" w:color="BFBFBF"/>
        <w:right w:val="single" w:sz="4" w:space="0" w:color="BFBFBF"/>
      </w:pBdr>
      <w:spacing w:before="100" w:beforeAutospacing="1" w:after="100" w:afterAutospacing="1"/>
      <w:ind w:firstLineChars="400" w:firstLine="400"/>
    </w:pPr>
    <w:rPr>
      <w:rFonts w:ascii="Tahoma" w:hAnsi="Tahoma" w:cs="Tahoma"/>
      <w:sz w:val="18"/>
      <w:szCs w:val="18"/>
    </w:rPr>
  </w:style>
  <w:style w:type="paragraph" w:customStyle="1" w:styleId="xl3374">
    <w:name w:val="xl3374"/>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75">
    <w:name w:val="xl3375"/>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76">
    <w:name w:val="xl3376"/>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7">
    <w:name w:val="xl3377"/>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8">
    <w:name w:val="xl3378"/>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9">
    <w:name w:val="xl3379"/>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0">
    <w:name w:val="xl3380"/>
    <w:basedOn w:val="a3"/>
    <w:uiPriority w:val="99"/>
    <w:rsid w:val="00D23900"/>
    <w:pPr>
      <w:pBdr>
        <w:top w:val="single" w:sz="4" w:space="0" w:color="BFBFBF"/>
        <w:left w:val="single" w:sz="4" w:space="0" w:color="BFBFBF"/>
        <w:bottom w:val="single" w:sz="4" w:space="0" w:color="BFBFBF"/>
      </w:pBdr>
      <w:spacing w:before="100" w:beforeAutospacing="1" w:after="100" w:afterAutospacing="1"/>
      <w:jc w:val="center"/>
    </w:pPr>
    <w:rPr>
      <w:rFonts w:ascii="Tahoma" w:hAnsi="Tahoma" w:cs="Tahoma"/>
      <w:sz w:val="18"/>
      <w:szCs w:val="18"/>
    </w:rPr>
  </w:style>
  <w:style w:type="paragraph" w:customStyle="1" w:styleId="xl3381">
    <w:name w:val="xl338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6"/>
      <w:szCs w:val="16"/>
    </w:rPr>
  </w:style>
  <w:style w:type="paragraph" w:customStyle="1" w:styleId="xl3382">
    <w:name w:val="xl3382"/>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3">
    <w:name w:val="xl3383"/>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4">
    <w:name w:val="xl3384"/>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85">
    <w:name w:val="xl338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3386">
    <w:name w:val="xl3386"/>
    <w:basedOn w:val="a3"/>
    <w:uiPriority w:val="99"/>
    <w:rsid w:val="00D23900"/>
    <w:pPr>
      <w:pBdr>
        <w:left w:val="single" w:sz="4" w:space="0" w:color="auto"/>
        <w:right w:val="single" w:sz="8" w:space="0" w:color="auto"/>
      </w:pBdr>
      <w:spacing w:before="100" w:beforeAutospacing="1" w:after="100" w:afterAutospacing="1"/>
      <w:jc w:val="center"/>
    </w:pPr>
    <w:rPr>
      <w:sz w:val="24"/>
      <w:szCs w:val="24"/>
    </w:rPr>
  </w:style>
  <w:style w:type="paragraph" w:customStyle="1" w:styleId="xl3387">
    <w:name w:val="xl3387"/>
    <w:basedOn w:val="a3"/>
    <w:uiPriority w:val="99"/>
    <w:rsid w:val="00D23900"/>
    <w:pPr>
      <w:pBdr>
        <w:top w:val="single" w:sz="8"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3388">
    <w:name w:val="xl3388"/>
    <w:basedOn w:val="a3"/>
    <w:uiPriority w:val="99"/>
    <w:rsid w:val="00D23900"/>
    <w:pPr>
      <w:pBdr>
        <w:top w:val="single" w:sz="8" w:space="0" w:color="auto"/>
        <w:bottom w:val="single" w:sz="4" w:space="0" w:color="auto"/>
      </w:pBdr>
      <w:spacing w:before="100" w:beforeAutospacing="1" w:after="100" w:afterAutospacing="1"/>
      <w:jc w:val="center"/>
    </w:pPr>
    <w:rPr>
      <w:sz w:val="24"/>
      <w:szCs w:val="24"/>
    </w:rPr>
  </w:style>
  <w:style w:type="paragraph" w:customStyle="1" w:styleId="xl3389">
    <w:name w:val="xl3389"/>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3390">
    <w:name w:val="xl3390"/>
    <w:basedOn w:val="a3"/>
    <w:uiPriority w:val="99"/>
    <w:rsid w:val="00D23900"/>
    <w:pPr>
      <w:pBdr>
        <w:top w:val="single" w:sz="4" w:space="0" w:color="auto"/>
        <w:right w:val="single" w:sz="4" w:space="0" w:color="auto"/>
      </w:pBdr>
      <w:spacing w:before="100" w:beforeAutospacing="1" w:after="100" w:afterAutospacing="1"/>
      <w:jc w:val="center"/>
    </w:pPr>
    <w:rPr>
      <w:sz w:val="24"/>
      <w:szCs w:val="24"/>
    </w:rPr>
  </w:style>
  <w:style w:type="paragraph" w:customStyle="1" w:styleId="xl3391">
    <w:name w:val="xl3391"/>
    <w:basedOn w:val="a3"/>
    <w:uiPriority w:val="99"/>
    <w:rsid w:val="00D23900"/>
    <w:pPr>
      <w:pBdr>
        <w:right w:val="single" w:sz="4" w:space="0" w:color="auto"/>
      </w:pBdr>
      <w:spacing w:before="100" w:beforeAutospacing="1" w:after="100" w:afterAutospacing="1"/>
      <w:jc w:val="center"/>
    </w:pPr>
    <w:rPr>
      <w:sz w:val="24"/>
      <w:szCs w:val="24"/>
    </w:rPr>
  </w:style>
  <w:style w:type="paragraph" w:customStyle="1" w:styleId="xl3392">
    <w:name w:val="xl3392"/>
    <w:basedOn w:val="a3"/>
    <w:uiPriority w:val="99"/>
    <w:rsid w:val="00D23900"/>
    <w:pPr>
      <w:pBdr>
        <w:top w:val="single" w:sz="4" w:space="0" w:color="auto"/>
        <w:left w:val="single" w:sz="4" w:space="0" w:color="auto"/>
      </w:pBdr>
      <w:spacing w:before="100" w:beforeAutospacing="1" w:after="100" w:afterAutospacing="1"/>
      <w:jc w:val="center"/>
    </w:pPr>
    <w:rPr>
      <w:sz w:val="24"/>
      <w:szCs w:val="24"/>
    </w:rPr>
  </w:style>
  <w:style w:type="paragraph" w:customStyle="1" w:styleId="xl3393">
    <w:name w:val="xl3393"/>
    <w:basedOn w:val="a3"/>
    <w:uiPriority w:val="99"/>
    <w:rsid w:val="00D23900"/>
    <w:pPr>
      <w:pBdr>
        <w:left w:val="single" w:sz="4" w:space="0" w:color="auto"/>
      </w:pBdr>
      <w:spacing w:before="100" w:beforeAutospacing="1" w:after="100" w:afterAutospacing="1"/>
      <w:jc w:val="center"/>
    </w:pPr>
    <w:rPr>
      <w:sz w:val="24"/>
      <w:szCs w:val="24"/>
    </w:rPr>
  </w:style>
  <w:style w:type="paragraph" w:customStyle="1" w:styleId="xl3394">
    <w:name w:val="xl339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95">
    <w:name w:val="xl3395"/>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96">
    <w:name w:val="xl339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3397">
    <w:name w:val="xl3397"/>
    <w:basedOn w:val="a3"/>
    <w:uiPriority w:val="99"/>
    <w:rsid w:val="00D23900"/>
    <w:pPr>
      <w:pBdr>
        <w:left w:val="single" w:sz="8" w:space="0" w:color="auto"/>
        <w:right w:val="single" w:sz="4" w:space="0" w:color="auto"/>
      </w:pBdr>
      <w:spacing w:before="100" w:beforeAutospacing="1" w:after="100" w:afterAutospacing="1"/>
      <w:jc w:val="center"/>
    </w:pPr>
    <w:rPr>
      <w:sz w:val="24"/>
      <w:szCs w:val="24"/>
    </w:rPr>
  </w:style>
  <w:style w:type="paragraph" w:customStyle="1" w:styleId="225">
    <w:name w:val="Основной текст с отступом 22"/>
    <w:basedOn w:val="2a"/>
    <w:uiPriority w:val="99"/>
    <w:rsid w:val="00D23900"/>
    <w:pPr>
      <w:suppressAutoHyphens w:val="0"/>
      <w:ind w:firstLine="708"/>
      <w:jc w:val="both"/>
    </w:pPr>
    <w:rPr>
      <w:rFonts w:eastAsia="Times New Roman"/>
      <w:sz w:val="28"/>
      <w:lang w:eastAsia="ru-RU"/>
    </w:rPr>
  </w:style>
  <w:style w:type="character" w:customStyle="1" w:styleId="2fa">
    <w:name w:val="Основной текст с отступом Знак Знак2"/>
    <w:aliases w:val="Основной текст с отступом Знак2 Знак Знак,Основной текст с отступом Знак Знак1 Знак Знак Знак,Основной текст с отступом Знак Знак Знак Знак Знак Знак1"/>
    <w:rsid w:val="00D23900"/>
    <w:rPr>
      <w:sz w:val="28"/>
      <w:szCs w:val="24"/>
      <w:lang w:val="ru-RU" w:eastAsia="ru-RU" w:bidi="ar-SA"/>
    </w:rPr>
  </w:style>
  <w:style w:type="character" w:customStyle="1" w:styleId="4f3">
    <w:name w:val="Основной текст с отступом Знак Знак4"/>
    <w:aliases w:val="Основной текст с отступом Знак1 Знак Знак2,Основной текст с отступом Знак Знак Знак Знак2,Основной текст с отступом Знак1 Знак Знак Знак Знак1,Основной текст с отступом Знак Знак Знак Знак Знак Знак2,Зна Знак Знак2"/>
    <w:rsid w:val="00D23900"/>
    <w:rPr>
      <w:sz w:val="28"/>
      <w:szCs w:val="24"/>
      <w:lang w:val="ru-RU" w:eastAsia="ru-RU" w:bidi="ar-SA"/>
    </w:rPr>
  </w:style>
  <w:style w:type="character" w:customStyle="1" w:styleId="113">
    <w:name w:val="Основной текст с отступом Знак1 Знак1 Знак"/>
    <w:aliases w:val="Основной текст с отступом Знак Знак Знак Знак1,Основной текст с отступом Знак1 Знак1 Знак Знак Знак,Основной текст с отступом Знак Знак Знак Знак1 Знак Знак Знак,Знак Знак2 Знак1 Знак,Знак Знак2 Знак Знак"/>
    <w:rsid w:val="00D23900"/>
    <w:rPr>
      <w:sz w:val="28"/>
      <w:szCs w:val="24"/>
      <w:lang w:val="ru-RU" w:eastAsia="ru-RU" w:bidi="ar-SA"/>
    </w:rPr>
  </w:style>
  <w:style w:type="character" w:customStyle="1" w:styleId="114">
    <w:name w:val="Основной текст Знак1 Знак1"/>
    <w:aliases w:val="Основной текст Знак Знак Знак1,Знак2 Знак Знак Знак Знак Знак Знак,Основной текст Знак Знак1 Знак,Знак2 Знак Знак Знак Знак,Знак2 Знак1 Знак Знак,Знак2 Знак Знак1 Знак"/>
    <w:rsid w:val="00D23900"/>
    <w:rPr>
      <w:sz w:val="24"/>
      <w:szCs w:val="24"/>
      <w:lang w:val="ru-RU" w:eastAsia="ru-RU" w:bidi="ar-SA"/>
    </w:rPr>
  </w:style>
  <w:style w:type="character" w:customStyle="1" w:styleId="2fb">
    <w:name w:val="Знак Знак2 Знак"/>
    <w:rsid w:val="00D23900"/>
    <w:rPr>
      <w:sz w:val="28"/>
      <w:szCs w:val="24"/>
      <w:lang w:val="ru-RU" w:eastAsia="ru-RU" w:bidi="ar-SA"/>
    </w:rPr>
  </w:style>
  <w:style w:type="character" w:customStyle="1" w:styleId="affff8">
    <w:name w:val="Цветовое выделение"/>
    <w:rsid w:val="00D23900"/>
    <w:rPr>
      <w:b/>
      <w:bCs/>
      <w:color w:val="000080"/>
      <w:sz w:val="20"/>
      <w:szCs w:val="20"/>
    </w:rPr>
  </w:style>
  <w:style w:type="character" w:customStyle="1" w:styleId="f3">
    <w:name w:val="f_заголовок3"/>
    <w:rsid w:val="00D23900"/>
  </w:style>
  <w:style w:type="character" w:customStyle="1" w:styleId="fae">
    <w:name w:val="f_выaeеленныйтекст"/>
    <w:rsid w:val="00D23900"/>
  </w:style>
  <w:style w:type="character" w:customStyle="1" w:styleId="3f3">
    <w:name w:val="Знак3"/>
    <w:rsid w:val="00D23900"/>
    <w:rPr>
      <w:b/>
      <w:bCs w:val="0"/>
      <w:sz w:val="28"/>
    </w:rPr>
  </w:style>
  <w:style w:type="character" w:customStyle="1" w:styleId="apple-converted-space">
    <w:name w:val="apple-converted-space"/>
    <w:rsid w:val="00D23900"/>
  </w:style>
  <w:style w:type="character" w:customStyle="1" w:styleId="blk">
    <w:name w:val="blk"/>
    <w:rsid w:val="00D23900"/>
  </w:style>
  <w:style w:type="table" w:customStyle="1" w:styleId="1fb">
    <w:name w:val="Сетка таблицы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D2390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List 4" w:uiPriority="99"/>
    <w:lsdException w:name="Title" w:uiPriority="99" w:qFormat="1"/>
    <w:lsdException w:name="Body Text" w:qFormat="1"/>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77501"/>
  </w:style>
  <w:style w:type="paragraph" w:styleId="1">
    <w:name w:val="heading 1"/>
    <w:basedOn w:val="a3"/>
    <w:next w:val="a3"/>
    <w:link w:val="11"/>
    <w:qFormat/>
    <w:rsid w:val="00A3577C"/>
    <w:pPr>
      <w:keepNext/>
      <w:spacing w:before="240" w:after="60"/>
      <w:outlineLvl w:val="0"/>
    </w:pPr>
    <w:rPr>
      <w:rFonts w:ascii="Arial" w:hAnsi="Arial" w:cs="Arial"/>
      <w:b/>
      <w:bCs/>
      <w:kern w:val="32"/>
      <w:sz w:val="32"/>
      <w:szCs w:val="32"/>
    </w:rPr>
  </w:style>
  <w:style w:type="paragraph" w:styleId="20">
    <w:name w:val="heading 2"/>
    <w:basedOn w:val="a3"/>
    <w:next w:val="a3"/>
    <w:link w:val="21"/>
    <w:qFormat/>
    <w:rsid w:val="00A3577C"/>
    <w:pPr>
      <w:keepNext/>
      <w:spacing w:before="240" w:after="60"/>
      <w:outlineLvl w:val="1"/>
    </w:pPr>
    <w:rPr>
      <w:rFonts w:ascii="Arial" w:hAnsi="Arial" w:cs="Arial"/>
      <w:b/>
      <w:bCs/>
      <w:i/>
      <w:iCs/>
      <w:sz w:val="28"/>
      <w:szCs w:val="28"/>
    </w:rPr>
  </w:style>
  <w:style w:type="paragraph" w:styleId="3">
    <w:name w:val="heading 3"/>
    <w:basedOn w:val="a3"/>
    <w:next w:val="a3"/>
    <w:link w:val="30"/>
    <w:qFormat/>
    <w:rsid w:val="00A3577C"/>
    <w:pPr>
      <w:keepNext/>
      <w:spacing w:before="240" w:after="60"/>
      <w:outlineLvl w:val="2"/>
    </w:pPr>
    <w:rPr>
      <w:rFonts w:ascii="Arial" w:hAnsi="Arial" w:cs="Arial"/>
      <w:b/>
      <w:bCs/>
      <w:sz w:val="26"/>
      <w:szCs w:val="26"/>
    </w:rPr>
  </w:style>
  <w:style w:type="paragraph" w:styleId="4">
    <w:name w:val="heading 4"/>
    <w:basedOn w:val="a3"/>
    <w:next w:val="a3"/>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3"/>
    <w:next w:val="a3"/>
    <w:link w:val="60"/>
    <w:qFormat/>
    <w:rsid w:val="00A45D2B"/>
    <w:pPr>
      <w:keepNext/>
      <w:jc w:val="center"/>
      <w:outlineLvl w:val="5"/>
    </w:pPr>
    <w:rPr>
      <w:sz w:val="28"/>
      <w:szCs w:val="28"/>
    </w:rPr>
  </w:style>
  <w:style w:type="paragraph" w:styleId="7">
    <w:name w:val="heading 7"/>
    <w:basedOn w:val="a3"/>
    <w:next w:val="a3"/>
    <w:link w:val="70"/>
    <w:uiPriority w:val="99"/>
    <w:qFormat/>
    <w:rsid w:val="00A3577C"/>
    <w:pPr>
      <w:spacing w:before="240" w:after="60"/>
      <w:outlineLvl w:val="6"/>
    </w:pPr>
    <w:rPr>
      <w:sz w:val="24"/>
      <w:szCs w:val="24"/>
    </w:rPr>
  </w:style>
  <w:style w:type="paragraph" w:styleId="8">
    <w:name w:val="heading 8"/>
    <w:basedOn w:val="a3"/>
    <w:next w:val="a3"/>
    <w:link w:val="80"/>
    <w:uiPriority w:val="99"/>
    <w:qFormat/>
    <w:rsid w:val="00A3577C"/>
    <w:pPr>
      <w:spacing w:before="240" w:after="60"/>
      <w:outlineLvl w:val="7"/>
    </w:pPr>
    <w:rPr>
      <w:i/>
      <w:iCs/>
      <w:sz w:val="24"/>
      <w:szCs w:val="24"/>
    </w:rPr>
  </w:style>
  <w:style w:type="paragraph" w:styleId="9">
    <w:name w:val="heading 9"/>
    <w:basedOn w:val="a3"/>
    <w:next w:val="a3"/>
    <w:link w:val="90"/>
    <w:uiPriority w:val="99"/>
    <w:qFormat/>
    <w:rsid w:val="00A45D2B"/>
    <w:pPr>
      <w:keepNext/>
      <w:outlineLvl w:val="8"/>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uiPriority w:val="99"/>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3"/>
    <w:uiPriority w:val="99"/>
    <w:rsid w:val="003B7B1E"/>
    <w:rPr>
      <w:rFonts w:ascii="Verdana" w:hAnsi="Verdana" w:cs="Verdana"/>
      <w:lang w:val="en-US" w:eastAsia="en-US"/>
    </w:rPr>
  </w:style>
  <w:style w:type="table" w:styleId="a7">
    <w:name w:val="Table Grid"/>
    <w:basedOn w:val="a5"/>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locked/>
    <w:rsid w:val="00B847C8"/>
    <w:rPr>
      <w:sz w:val="28"/>
      <w:szCs w:val="24"/>
      <w:lang w:val="ru-RU" w:eastAsia="ru-RU" w:bidi="ar-SA"/>
    </w:rPr>
  </w:style>
  <w:style w:type="paragraph" w:styleId="a9">
    <w:name w:val="Body Text"/>
    <w:basedOn w:val="a3"/>
    <w:link w:val="a8"/>
    <w:qFormat/>
    <w:rsid w:val="00B847C8"/>
    <w:pPr>
      <w:jc w:val="both"/>
    </w:pPr>
    <w:rPr>
      <w:sz w:val="28"/>
      <w:szCs w:val="24"/>
    </w:rPr>
  </w:style>
  <w:style w:type="character" w:customStyle="1" w:styleId="aa">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 Знак Знак"/>
    <w:link w:val="ab"/>
    <w:locked/>
    <w:rsid w:val="00B847C8"/>
    <w:rPr>
      <w:sz w:val="28"/>
      <w:szCs w:val="24"/>
      <w:lang w:val="ru-RU" w:eastAsia="ru-RU" w:bidi="ar-SA"/>
    </w:rPr>
  </w:style>
  <w:style w:type="paragraph" w:styleId="ab">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3"/>
    <w:link w:val="aa"/>
    <w:rsid w:val="00B847C8"/>
    <w:pPr>
      <w:ind w:left="360"/>
      <w:jc w:val="both"/>
    </w:pPr>
    <w:rPr>
      <w:sz w:val="28"/>
      <w:szCs w:val="24"/>
    </w:rPr>
  </w:style>
  <w:style w:type="character" w:customStyle="1" w:styleId="ac">
    <w:name w:val="Знак Знак"/>
    <w:rsid w:val="00D5235D"/>
    <w:rPr>
      <w:sz w:val="28"/>
      <w:szCs w:val="24"/>
      <w:lang w:val="ru-RU" w:eastAsia="ru-RU" w:bidi="ar-SA"/>
    </w:rPr>
  </w:style>
  <w:style w:type="paragraph" w:styleId="22">
    <w:name w:val="Body Text 2"/>
    <w:basedOn w:val="a3"/>
    <w:link w:val="23"/>
    <w:uiPriority w:val="99"/>
    <w:rsid w:val="00A3577C"/>
    <w:pPr>
      <w:spacing w:after="120" w:line="480" w:lineRule="auto"/>
    </w:pPr>
  </w:style>
  <w:style w:type="character" w:customStyle="1" w:styleId="23">
    <w:name w:val="Основной текст 2 Знак"/>
    <w:basedOn w:val="a4"/>
    <w:link w:val="22"/>
    <w:uiPriority w:val="99"/>
    <w:rsid w:val="005E2E85"/>
  </w:style>
  <w:style w:type="paragraph" w:styleId="24">
    <w:name w:val="Body Text Indent 2"/>
    <w:basedOn w:val="a3"/>
    <w:link w:val="25"/>
    <w:uiPriority w:val="99"/>
    <w:rsid w:val="002C23ED"/>
    <w:pPr>
      <w:spacing w:after="120" w:line="480" w:lineRule="auto"/>
      <w:ind w:left="283"/>
    </w:pPr>
  </w:style>
  <w:style w:type="character" w:customStyle="1" w:styleId="25">
    <w:name w:val="Основной текст с отступом 2 Знак"/>
    <w:basedOn w:val="a4"/>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uiPriority w:val="99"/>
    <w:rsid w:val="00A26DA3"/>
    <w:pPr>
      <w:widowControl w:val="0"/>
      <w:autoSpaceDE w:val="0"/>
      <w:autoSpaceDN w:val="0"/>
      <w:adjustRightInd w:val="0"/>
    </w:pPr>
    <w:rPr>
      <w:rFonts w:ascii="Arial" w:hAnsi="Arial" w:cs="Arial"/>
      <w:b/>
      <w:bCs/>
    </w:rPr>
  </w:style>
  <w:style w:type="paragraph" w:customStyle="1" w:styleId="ad">
    <w:name w:val="Знак Знак Знак Знак"/>
    <w:basedOn w:val="a3"/>
    <w:uiPriority w:val="99"/>
    <w:rsid w:val="00A26DA3"/>
    <w:pPr>
      <w:spacing w:after="160" w:line="240" w:lineRule="exact"/>
    </w:pPr>
    <w:rPr>
      <w:rFonts w:ascii="Verdana" w:hAnsi="Verdana"/>
      <w:lang w:val="en-US" w:eastAsia="en-US"/>
    </w:rPr>
  </w:style>
  <w:style w:type="paragraph" w:styleId="ae">
    <w:name w:val="annotation text"/>
    <w:basedOn w:val="a3"/>
    <w:link w:val="af"/>
    <w:uiPriority w:val="99"/>
    <w:semiHidden/>
    <w:rsid w:val="003D254B"/>
    <w:rPr>
      <w:noProof/>
      <w:szCs w:val="24"/>
    </w:rPr>
  </w:style>
  <w:style w:type="character" w:customStyle="1" w:styleId="af">
    <w:name w:val="Текст примечания Знак"/>
    <w:link w:val="ae"/>
    <w:uiPriority w:val="99"/>
    <w:semiHidden/>
    <w:rsid w:val="00480FBB"/>
    <w:rPr>
      <w:noProof/>
      <w:szCs w:val="24"/>
    </w:rPr>
  </w:style>
  <w:style w:type="paragraph" w:customStyle="1" w:styleId="ConsPlusNonformat">
    <w:name w:val="ConsPlusNonformat"/>
    <w:uiPriority w:val="99"/>
    <w:rsid w:val="00FF4155"/>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08F7"/>
    <w:pPr>
      <w:autoSpaceDE w:val="0"/>
      <w:autoSpaceDN w:val="0"/>
      <w:adjustRightInd w:val="0"/>
    </w:pPr>
    <w:rPr>
      <w:rFonts w:ascii="Arial" w:hAnsi="Arial" w:cs="Arial"/>
    </w:rPr>
  </w:style>
  <w:style w:type="paragraph" w:styleId="af0">
    <w:name w:val="header"/>
    <w:aliases w:val="??????? ??????????"/>
    <w:basedOn w:val="a3"/>
    <w:link w:val="af1"/>
    <w:uiPriority w:val="99"/>
    <w:rsid w:val="002708F7"/>
    <w:pPr>
      <w:tabs>
        <w:tab w:val="center" w:pos="4677"/>
        <w:tab w:val="right" w:pos="9355"/>
      </w:tabs>
    </w:pPr>
    <w:rPr>
      <w:sz w:val="24"/>
      <w:szCs w:val="24"/>
    </w:rPr>
  </w:style>
  <w:style w:type="character" w:customStyle="1" w:styleId="af1">
    <w:name w:val="Верхний колонтитул Знак"/>
    <w:aliases w:val="??????? ?????????? Знак1"/>
    <w:link w:val="af0"/>
    <w:uiPriority w:val="99"/>
    <w:rsid w:val="005E2E85"/>
    <w:rPr>
      <w:sz w:val="24"/>
      <w:szCs w:val="24"/>
    </w:rPr>
  </w:style>
  <w:style w:type="character" w:styleId="af2">
    <w:name w:val="page number"/>
    <w:basedOn w:val="a4"/>
    <w:rsid w:val="002708F7"/>
  </w:style>
  <w:style w:type="paragraph" w:customStyle="1" w:styleId="210">
    <w:name w:val="Заголовок 21"/>
    <w:basedOn w:val="12"/>
    <w:next w:val="12"/>
    <w:uiPriority w:val="99"/>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uiPriority w:val="99"/>
    <w:rsid w:val="00966736"/>
    <w:pPr>
      <w:jc w:val="center"/>
    </w:pPr>
    <w:rPr>
      <w:sz w:val="26"/>
    </w:rPr>
  </w:style>
  <w:style w:type="paragraph" w:styleId="31">
    <w:name w:val="Body Text Indent 3"/>
    <w:basedOn w:val="a3"/>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uiPriority w:val="99"/>
    <w:rsid w:val="00B54EB6"/>
    <w:pPr>
      <w:autoSpaceDE w:val="0"/>
      <w:autoSpaceDN w:val="0"/>
      <w:adjustRightInd w:val="0"/>
      <w:ind w:firstLine="720"/>
    </w:pPr>
    <w:rPr>
      <w:rFonts w:ascii="Arial" w:hAnsi="Arial" w:cs="Arial"/>
    </w:rPr>
  </w:style>
  <w:style w:type="paragraph" w:customStyle="1" w:styleId="14">
    <w:name w:val="Знак1 Знак Знак Знак"/>
    <w:basedOn w:val="a3"/>
    <w:uiPriority w:val="99"/>
    <w:rsid w:val="00C24D90"/>
    <w:rPr>
      <w:rFonts w:ascii="Verdana" w:hAnsi="Verdana" w:cs="Verdana"/>
      <w:lang w:val="en-US" w:eastAsia="en-US"/>
    </w:rPr>
  </w:style>
  <w:style w:type="paragraph" w:customStyle="1" w:styleId="15">
    <w:name w:val="Основной текст с отступом1"/>
    <w:basedOn w:val="a3"/>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3"/>
    <w:rsid w:val="009D13E8"/>
    <w:rPr>
      <w:rFonts w:ascii="Verdana" w:hAnsi="Verdana" w:cs="Verdana"/>
      <w:lang w:val="en-US" w:eastAsia="en-US"/>
    </w:rPr>
  </w:style>
  <w:style w:type="paragraph" w:customStyle="1" w:styleId="91">
    <w:name w:val="Знак Знак9"/>
    <w:basedOn w:val="a3"/>
    <w:rsid w:val="00693673"/>
    <w:pPr>
      <w:spacing w:after="160" w:line="240" w:lineRule="exact"/>
    </w:pPr>
    <w:rPr>
      <w:rFonts w:ascii="Verdana" w:hAnsi="Verdana"/>
      <w:lang w:val="en-US" w:eastAsia="en-US"/>
    </w:rPr>
  </w:style>
  <w:style w:type="paragraph" w:customStyle="1" w:styleId="ConsTitle">
    <w:name w:val="ConsTitle"/>
    <w:uiPriority w:val="99"/>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3">
    <w:name w:val="Title"/>
    <w:basedOn w:val="a3"/>
    <w:link w:val="af4"/>
    <w:uiPriority w:val="99"/>
    <w:qFormat/>
    <w:rsid w:val="002766F9"/>
    <w:pPr>
      <w:jc w:val="center"/>
    </w:pPr>
    <w:rPr>
      <w:b/>
      <w:bCs/>
      <w:sz w:val="28"/>
      <w:szCs w:val="28"/>
    </w:rPr>
  </w:style>
  <w:style w:type="character" w:customStyle="1" w:styleId="af4">
    <w:name w:val="Название Знак"/>
    <w:link w:val="af3"/>
    <w:uiPriority w:val="99"/>
    <w:locked/>
    <w:rsid w:val="009B419E"/>
    <w:rPr>
      <w:b/>
      <w:bCs/>
      <w:sz w:val="28"/>
      <w:szCs w:val="28"/>
      <w:lang w:val="ru-RU" w:eastAsia="ru-RU" w:bidi="ar-SA"/>
    </w:rPr>
  </w:style>
  <w:style w:type="paragraph" w:customStyle="1" w:styleId="110">
    <w:name w:val="Заголовок 11"/>
    <w:basedOn w:val="12"/>
    <w:next w:val="12"/>
    <w:uiPriority w:val="99"/>
    <w:rsid w:val="00315B49"/>
    <w:pPr>
      <w:keepNext/>
      <w:suppressAutoHyphens/>
      <w:jc w:val="both"/>
    </w:pPr>
    <w:rPr>
      <w:rFonts w:eastAsia="Arial"/>
      <w:sz w:val="28"/>
      <w:lang w:eastAsia="ar-SA"/>
    </w:rPr>
  </w:style>
  <w:style w:type="paragraph" w:customStyle="1" w:styleId="310">
    <w:name w:val="Заголовок 31"/>
    <w:basedOn w:val="12"/>
    <w:next w:val="12"/>
    <w:uiPriority w:val="99"/>
    <w:rsid w:val="00315B49"/>
    <w:pPr>
      <w:keepNext/>
      <w:suppressAutoHyphens/>
      <w:ind w:left="360"/>
      <w:jc w:val="center"/>
    </w:pPr>
    <w:rPr>
      <w:rFonts w:eastAsia="Arial"/>
      <w:b/>
      <w:sz w:val="28"/>
      <w:lang w:eastAsia="ar-SA"/>
    </w:rPr>
  </w:style>
  <w:style w:type="paragraph" w:customStyle="1" w:styleId="71">
    <w:name w:val="Заголовок 71"/>
    <w:basedOn w:val="12"/>
    <w:next w:val="12"/>
    <w:uiPriority w:val="99"/>
    <w:rsid w:val="00315B49"/>
    <w:pPr>
      <w:keepNext/>
      <w:suppressAutoHyphens/>
      <w:jc w:val="center"/>
    </w:pPr>
    <w:rPr>
      <w:rFonts w:eastAsia="Arial"/>
      <w:sz w:val="44"/>
      <w:lang w:eastAsia="ar-SA"/>
    </w:rPr>
  </w:style>
  <w:style w:type="paragraph" w:customStyle="1" w:styleId="81">
    <w:name w:val="Заголовок 81"/>
    <w:basedOn w:val="12"/>
    <w:next w:val="12"/>
    <w:uiPriority w:val="99"/>
    <w:rsid w:val="00315B49"/>
    <w:pPr>
      <w:keepNext/>
      <w:suppressAutoHyphens/>
      <w:jc w:val="both"/>
    </w:pPr>
    <w:rPr>
      <w:rFonts w:eastAsia="Arial"/>
      <w:sz w:val="44"/>
      <w:lang w:eastAsia="ar-SA"/>
    </w:rPr>
  </w:style>
  <w:style w:type="paragraph" w:customStyle="1" w:styleId="212">
    <w:name w:val="Основной текст 212"/>
    <w:basedOn w:val="a3"/>
    <w:uiPriority w:val="99"/>
    <w:rsid w:val="00315B49"/>
    <w:pPr>
      <w:spacing w:after="120" w:line="480" w:lineRule="auto"/>
    </w:pPr>
    <w:rPr>
      <w:lang w:eastAsia="ar-SA"/>
    </w:rPr>
  </w:style>
  <w:style w:type="paragraph" w:customStyle="1" w:styleId="34">
    <w:name w:val="заголовок 3"/>
    <w:basedOn w:val="a3"/>
    <w:next w:val="a3"/>
    <w:rsid w:val="00AE26F1"/>
    <w:pPr>
      <w:keepNext/>
      <w:autoSpaceDE w:val="0"/>
      <w:autoSpaceDN w:val="0"/>
      <w:spacing w:before="240" w:after="60"/>
    </w:pPr>
    <w:rPr>
      <w:rFonts w:ascii="Arial" w:hAnsi="Arial" w:cs="Arial"/>
      <w:sz w:val="24"/>
      <w:szCs w:val="24"/>
    </w:rPr>
  </w:style>
  <w:style w:type="paragraph" w:styleId="af5">
    <w:name w:val="Subtitle"/>
    <w:basedOn w:val="a3"/>
    <w:next w:val="a9"/>
    <w:link w:val="af6"/>
    <w:uiPriority w:val="11"/>
    <w:qFormat/>
    <w:rsid w:val="00BF6CE8"/>
    <w:pPr>
      <w:keepNext/>
      <w:spacing w:before="240" w:after="120"/>
      <w:jc w:val="center"/>
    </w:pPr>
    <w:rPr>
      <w:rFonts w:ascii="Arial" w:hAnsi="Arial" w:cs="Arial"/>
      <w:i/>
      <w:iCs/>
      <w:sz w:val="28"/>
      <w:szCs w:val="28"/>
      <w:lang w:eastAsia="ar-SA"/>
    </w:rPr>
  </w:style>
  <w:style w:type="character" w:customStyle="1" w:styleId="af6">
    <w:name w:val="Подзаголовок Знак"/>
    <w:link w:val="af5"/>
    <w:uiPriority w:val="11"/>
    <w:rsid w:val="005E2E85"/>
    <w:rPr>
      <w:rFonts w:ascii="Arial" w:hAnsi="Arial" w:cs="Arial"/>
      <w:i/>
      <w:iCs/>
      <w:sz w:val="28"/>
      <w:szCs w:val="28"/>
      <w:lang w:eastAsia="ar-SA"/>
    </w:rPr>
  </w:style>
  <w:style w:type="character" w:styleId="af7">
    <w:name w:val="Hyperlink"/>
    <w:uiPriority w:val="99"/>
    <w:rsid w:val="00C94EF6"/>
    <w:rPr>
      <w:color w:val="0000FF"/>
      <w:u w:val="single"/>
    </w:rPr>
  </w:style>
  <w:style w:type="paragraph" w:styleId="af8">
    <w:name w:val="footer"/>
    <w:basedOn w:val="a3"/>
    <w:link w:val="af9"/>
    <w:uiPriority w:val="99"/>
    <w:rsid w:val="00AB7076"/>
    <w:pPr>
      <w:tabs>
        <w:tab w:val="center" w:pos="4677"/>
        <w:tab w:val="right" w:pos="9355"/>
      </w:tabs>
    </w:pPr>
  </w:style>
  <w:style w:type="character" w:customStyle="1" w:styleId="af9">
    <w:name w:val="Нижний колонтитул Знак"/>
    <w:basedOn w:val="a4"/>
    <w:link w:val="af8"/>
    <w:uiPriority w:val="99"/>
    <w:rsid w:val="005E2E85"/>
  </w:style>
  <w:style w:type="character" w:styleId="afa">
    <w:name w:val="FollowedHyperlink"/>
    <w:uiPriority w:val="99"/>
    <w:rsid w:val="00A45D2B"/>
    <w:rPr>
      <w:color w:val="800080"/>
      <w:u w:val="single"/>
    </w:rPr>
  </w:style>
  <w:style w:type="paragraph" w:styleId="35">
    <w:name w:val="Body Text 3"/>
    <w:basedOn w:val="a3"/>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3"/>
    <w:next w:val="a3"/>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uiPriority w:val="99"/>
    <w:rsid w:val="00A45D2B"/>
    <w:pPr>
      <w:ind w:firstLine="709"/>
      <w:jc w:val="both"/>
    </w:pPr>
    <w:rPr>
      <w:sz w:val="28"/>
    </w:rPr>
  </w:style>
  <w:style w:type="paragraph" w:customStyle="1" w:styleId="910">
    <w:name w:val="Заголовок 91"/>
    <w:basedOn w:val="12"/>
    <w:next w:val="12"/>
    <w:uiPriority w:val="99"/>
    <w:rsid w:val="00A45D2B"/>
    <w:pPr>
      <w:keepNext/>
      <w:outlineLvl w:val="8"/>
    </w:pPr>
    <w:rPr>
      <w:b/>
    </w:rPr>
  </w:style>
  <w:style w:type="character" w:customStyle="1" w:styleId="afb">
    <w:name w:val="ТАБЛИЦА Знак"/>
    <w:link w:val="afc"/>
    <w:locked/>
    <w:rsid w:val="00A45D2B"/>
    <w:rPr>
      <w:bCs/>
      <w:sz w:val="28"/>
      <w:szCs w:val="28"/>
      <w:lang w:val="ru-RU" w:eastAsia="ru-RU" w:bidi="ar-SA"/>
    </w:rPr>
  </w:style>
  <w:style w:type="paragraph" w:customStyle="1" w:styleId="afc">
    <w:name w:val="ТАБЛИЦА"/>
    <w:basedOn w:val="a3"/>
    <w:link w:val="afb"/>
    <w:autoRedefine/>
    <w:rsid w:val="00A45D2B"/>
    <w:pPr>
      <w:keepNext/>
      <w:spacing w:after="60"/>
    </w:pPr>
    <w:rPr>
      <w:bCs/>
      <w:sz w:val="28"/>
      <w:szCs w:val="28"/>
    </w:rPr>
  </w:style>
  <w:style w:type="paragraph" w:customStyle="1" w:styleId="82">
    <w:name w:val="заголовок 8"/>
    <w:basedOn w:val="a3"/>
    <w:next w:val="a3"/>
    <w:uiPriority w:val="99"/>
    <w:rsid w:val="00991A86"/>
    <w:pPr>
      <w:keepNext/>
      <w:autoSpaceDE w:val="0"/>
      <w:autoSpaceDN w:val="0"/>
      <w:jc w:val="both"/>
    </w:pPr>
    <w:rPr>
      <w:sz w:val="44"/>
      <w:szCs w:val="44"/>
    </w:rPr>
  </w:style>
  <w:style w:type="paragraph" w:customStyle="1" w:styleId="27">
    <w:name w:val="заголовок 2"/>
    <w:basedOn w:val="a3"/>
    <w:next w:val="a3"/>
    <w:rsid w:val="00991A86"/>
    <w:pPr>
      <w:keepNext/>
      <w:autoSpaceDE w:val="0"/>
      <w:autoSpaceDN w:val="0"/>
      <w:jc w:val="center"/>
    </w:pPr>
    <w:rPr>
      <w:b/>
      <w:bCs/>
      <w:sz w:val="28"/>
      <w:szCs w:val="28"/>
    </w:rPr>
  </w:style>
  <w:style w:type="paragraph" w:styleId="afd">
    <w:name w:val="List"/>
    <w:basedOn w:val="a9"/>
    <w:uiPriority w:val="99"/>
    <w:rsid w:val="00D81FA2"/>
    <w:pPr>
      <w:suppressAutoHyphens/>
      <w:autoSpaceDE w:val="0"/>
    </w:pPr>
    <w:rPr>
      <w:rFonts w:ascii="Arial" w:hAnsi="Arial" w:cs="Tahoma"/>
      <w:szCs w:val="28"/>
      <w:lang w:eastAsia="ar-SA"/>
    </w:rPr>
  </w:style>
  <w:style w:type="paragraph" w:customStyle="1" w:styleId="afe">
    <w:name w:val="Заголовок"/>
    <w:basedOn w:val="a3"/>
    <w:next w:val="a9"/>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3"/>
    <w:uiPriority w:val="99"/>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3"/>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uiPriority w:val="99"/>
    <w:rsid w:val="00D81FA2"/>
    <w:pPr>
      <w:keepNext/>
      <w:suppressAutoHyphens/>
      <w:jc w:val="right"/>
    </w:pPr>
    <w:rPr>
      <w:sz w:val="28"/>
      <w:lang w:eastAsia="ar-SA"/>
    </w:rPr>
  </w:style>
  <w:style w:type="paragraph" w:customStyle="1" w:styleId="51">
    <w:name w:val="Заголовок 51"/>
    <w:basedOn w:val="12"/>
    <w:next w:val="12"/>
    <w:uiPriority w:val="99"/>
    <w:rsid w:val="00D81FA2"/>
    <w:pPr>
      <w:keepNext/>
      <w:suppressAutoHyphens/>
      <w:ind w:left="360"/>
      <w:jc w:val="right"/>
    </w:pPr>
    <w:rPr>
      <w:sz w:val="28"/>
      <w:lang w:eastAsia="ar-SA"/>
    </w:rPr>
  </w:style>
  <w:style w:type="paragraph" w:customStyle="1" w:styleId="61">
    <w:name w:val="Заголовок 61"/>
    <w:basedOn w:val="12"/>
    <w:next w:val="12"/>
    <w:uiPriority w:val="99"/>
    <w:rsid w:val="00D81FA2"/>
    <w:pPr>
      <w:keepNext/>
      <w:suppressAutoHyphens/>
      <w:jc w:val="center"/>
    </w:pPr>
    <w:rPr>
      <w:sz w:val="28"/>
      <w:lang w:eastAsia="ar-SA"/>
    </w:rPr>
  </w:style>
  <w:style w:type="paragraph" w:customStyle="1" w:styleId="19">
    <w:name w:val="Верхний колонтитул1"/>
    <w:basedOn w:val="12"/>
    <w:uiPriority w:val="99"/>
    <w:rsid w:val="00D81FA2"/>
    <w:pPr>
      <w:tabs>
        <w:tab w:val="center" w:pos="4677"/>
        <w:tab w:val="right" w:pos="9355"/>
      </w:tabs>
      <w:suppressAutoHyphens/>
    </w:pPr>
    <w:rPr>
      <w:lang w:eastAsia="ar-SA"/>
    </w:rPr>
  </w:style>
  <w:style w:type="paragraph" w:customStyle="1" w:styleId="1a">
    <w:name w:val="Нижний колонтитул1"/>
    <w:basedOn w:val="12"/>
    <w:uiPriority w:val="99"/>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uiPriority w:val="99"/>
    <w:rsid w:val="00D81FA2"/>
    <w:pPr>
      <w:suppressAutoHyphens/>
      <w:jc w:val="both"/>
    </w:pPr>
    <w:rPr>
      <w:sz w:val="26"/>
      <w:lang w:eastAsia="ar-SA"/>
    </w:rPr>
  </w:style>
  <w:style w:type="paragraph" w:customStyle="1" w:styleId="3120">
    <w:name w:val="Основной текст с отступом 312"/>
    <w:basedOn w:val="a3"/>
    <w:uiPriority w:val="99"/>
    <w:rsid w:val="00D81FA2"/>
    <w:pPr>
      <w:suppressAutoHyphens/>
      <w:spacing w:after="120"/>
      <w:ind w:left="283"/>
    </w:pPr>
    <w:rPr>
      <w:sz w:val="16"/>
      <w:szCs w:val="16"/>
      <w:lang w:eastAsia="ar-SA"/>
    </w:rPr>
  </w:style>
  <w:style w:type="paragraph" w:customStyle="1" w:styleId="aff">
    <w:name w:val="Содержимое таблицы"/>
    <w:basedOn w:val="a3"/>
    <w:uiPriority w:val="99"/>
    <w:rsid w:val="00D81FA2"/>
    <w:pPr>
      <w:suppressLineNumbers/>
      <w:suppressAutoHyphens/>
    </w:pPr>
    <w:rPr>
      <w:lang w:eastAsia="ar-SA"/>
    </w:rPr>
  </w:style>
  <w:style w:type="paragraph" w:customStyle="1" w:styleId="aff0">
    <w:name w:val="Заголовок таблицы"/>
    <w:basedOn w:val="aff"/>
    <w:uiPriority w:val="99"/>
    <w:rsid w:val="00D81FA2"/>
    <w:pPr>
      <w:jc w:val="center"/>
    </w:pPr>
    <w:rPr>
      <w:b/>
      <w:bCs/>
    </w:rPr>
  </w:style>
  <w:style w:type="paragraph" w:customStyle="1" w:styleId="aff1">
    <w:name w:val="Содержимое врезки"/>
    <w:basedOn w:val="a9"/>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3"/>
    <w:uiPriority w:val="99"/>
    <w:rsid w:val="000278A1"/>
    <w:pPr>
      <w:suppressAutoHyphens/>
      <w:jc w:val="both"/>
    </w:pPr>
    <w:rPr>
      <w:rFonts w:eastAsia="Arial"/>
      <w:sz w:val="28"/>
      <w:lang w:eastAsia="ar-SA"/>
    </w:rPr>
  </w:style>
  <w:style w:type="paragraph" w:customStyle="1" w:styleId="2a">
    <w:name w:val="Обычный2"/>
    <w:uiPriority w:val="99"/>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2">
    <w:name w:val="Знак"/>
    <w:basedOn w:val="a3"/>
    <w:rsid w:val="000F20E9"/>
    <w:pPr>
      <w:spacing w:after="160" w:line="240" w:lineRule="exact"/>
    </w:pPr>
    <w:rPr>
      <w:rFonts w:ascii="Verdana" w:hAnsi="Verdana" w:cs="Verdana"/>
      <w:lang w:val="en-US" w:eastAsia="en-US"/>
    </w:rPr>
  </w:style>
  <w:style w:type="paragraph" w:customStyle="1" w:styleId="44">
    <w:name w:val="Знак Знак4 Знак Знак"/>
    <w:basedOn w:val="a3"/>
    <w:uiPriority w:val="99"/>
    <w:rsid w:val="008C2E4E"/>
    <w:rPr>
      <w:rFonts w:ascii="Verdana" w:hAnsi="Verdana" w:cs="Verdana"/>
      <w:lang w:val="en-US" w:eastAsia="en-US"/>
    </w:rPr>
  </w:style>
  <w:style w:type="paragraph" w:customStyle="1" w:styleId="52">
    <w:name w:val="заголовок 5"/>
    <w:basedOn w:val="a3"/>
    <w:next w:val="a3"/>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3">
    <w:name w:val="Маркеры списка"/>
    <w:uiPriority w:val="99"/>
    <w:rsid w:val="0055022E"/>
    <w:rPr>
      <w:rFonts w:ascii="OpenSymbol" w:eastAsia="OpenSymbol" w:hAnsi="OpenSymbol" w:cs="OpenSymbol"/>
    </w:rPr>
  </w:style>
  <w:style w:type="paragraph" w:customStyle="1" w:styleId="38">
    <w:name w:val="Название3"/>
    <w:basedOn w:val="a3"/>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3"/>
    <w:uiPriority w:val="99"/>
    <w:rsid w:val="0055022E"/>
    <w:pPr>
      <w:suppressLineNumbers/>
      <w:suppressAutoHyphens/>
    </w:pPr>
    <w:rPr>
      <w:rFonts w:cs="Mangal"/>
      <w:lang w:eastAsia="ar-SA"/>
    </w:rPr>
  </w:style>
  <w:style w:type="paragraph" w:customStyle="1" w:styleId="222">
    <w:name w:val="Название22"/>
    <w:basedOn w:val="a3"/>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3"/>
    <w:uiPriority w:val="99"/>
    <w:rsid w:val="0055022E"/>
    <w:pPr>
      <w:suppressLineNumbers/>
      <w:suppressAutoHyphens/>
    </w:pPr>
    <w:rPr>
      <w:rFonts w:cs="Mangal"/>
      <w:lang w:eastAsia="ar-SA"/>
    </w:rPr>
  </w:style>
  <w:style w:type="paragraph" w:customStyle="1" w:styleId="3121">
    <w:name w:val="Основной текст 312"/>
    <w:basedOn w:val="a3"/>
    <w:uiPriority w:val="99"/>
    <w:rsid w:val="0055022E"/>
    <w:pPr>
      <w:suppressAutoHyphens/>
      <w:jc w:val="both"/>
    </w:pPr>
    <w:rPr>
      <w:sz w:val="26"/>
      <w:szCs w:val="26"/>
      <w:lang w:eastAsia="ar-SA"/>
    </w:rPr>
  </w:style>
  <w:style w:type="paragraph" w:styleId="aff4">
    <w:name w:val="Balloon Text"/>
    <w:basedOn w:val="a3"/>
    <w:link w:val="aff5"/>
    <w:uiPriority w:val="99"/>
    <w:rsid w:val="006C3D3A"/>
    <w:rPr>
      <w:rFonts w:ascii="Tahoma" w:hAnsi="Tahoma" w:cs="Tahoma"/>
      <w:sz w:val="16"/>
      <w:szCs w:val="16"/>
    </w:rPr>
  </w:style>
  <w:style w:type="character" w:customStyle="1" w:styleId="aff5">
    <w:name w:val="Текст выноски Знак"/>
    <w:link w:val="aff4"/>
    <w:uiPriority w:val="99"/>
    <w:rsid w:val="005E2E85"/>
    <w:rPr>
      <w:rFonts w:ascii="Tahoma" w:hAnsi="Tahoma" w:cs="Tahoma"/>
      <w:sz w:val="16"/>
      <w:szCs w:val="16"/>
    </w:rPr>
  </w:style>
  <w:style w:type="paragraph" w:customStyle="1" w:styleId="420">
    <w:name w:val="Знак Знак42"/>
    <w:basedOn w:val="a3"/>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3"/>
    <w:uiPriority w:val="99"/>
    <w:rsid w:val="0062627B"/>
    <w:rPr>
      <w:rFonts w:ascii="Verdana" w:hAnsi="Verdana" w:cs="Verdana"/>
      <w:lang w:val="en-US" w:eastAsia="en-US"/>
    </w:rPr>
  </w:style>
  <w:style w:type="paragraph" w:customStyle="1" w:styleId="46">
    <w:name w:val="Знак Знак4 Знак Знак Знак Знак"/>
    <w:basedOn w:val="a3"/>
    <w:rsid w:val="00A958C6"/>
    <w:rPr>
      <w:rFonts w:ascii="Verdana" w:hAnsi="Verdana" w:cs="Verdana"/>
      <w:lang w:val="en-US" w:eastAsia="en-US"/>
    </w:rPr>
  </w:style>
  <w:style w:type="paragraph" w:styleId="aff6">
    <w:name w:val="List Paragraph"/>
    <w:basedOn w:val="a3"/>
    <w:uiPriority w:val="99"/>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3"/>
    <w:uiPriority w:val="99"/>
    <w:rsid w:val="003E1A60"/>
    <w:rPr>
      <w:rFonts w:ascii="Verdana" w:hAnsi="Verdana" w:cs="Verdana"/>
      <w:lang w:val="en-US" w:eastAsia="en-US"/>
    </w:rPr>
  </w:style>
  <w:style w:type="paragraph" w:customStyle="1" w:styleId="1e">
    <w:name w:val="1"/>
    <w:basedOn w:val="a3"/>
    <w:uiPriority w:val="99"/>
    <w:rsid w:val="005E29F8"/>
    <w:rPr>
      <w:rFonts w:ascii="Verdana" w:hAnsi="Verdana" w:cs="Verdana"/>
      <w:lang w:val="en-US" w:eastAsia="en-US"/>
    </w:rPr>
  </w:style>
  <w:style w:type="paragraph" w:customStyle="1" w:styleId="3a">
    <w:name w:val="Основной текст3"/>
    <w:basedOn w:val="a3"/>
    <w:rsid w:val="001F7191"/>
    <w:pPr>
      <w:jc w:val="both"/>
    </w:pPr>
    <w:rPr>
      <w:sz w:val="28"/>
    </w:rPr>
  </w:style>
  <w:style w:type="paragraph" w:customStyle="1" w:styleId="223">
    <w:name w:val="Основной текст 22"/>
    <w:basedOn w:val="a3"/>
    <w:uiPriority w:val="99"/>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3"/>
    <w:uiPriority w:val="99"/>
    <w:rsid w:val="00AA436D"/>
    <w:pPr>
      <w:spacing w:after="160" w:line="240" w:lineRule="exact"/>
    </w:pPr>
    <w:rPr>
      <w:rFonts w:ascii="Verdana" w:hAnsi="Verdana"/>
      <w:lang w:val="en-US" w:eastAsia="en-US"/>
    </w:rPr>
  </w:style>
  <w:style w:type="paragraph" w:customStyle="1" w:styleId="2110">
    <w:name w:val="Основной текст 211"/>
    <w:basedOn w:val="a3"/>
    <w:uiPriority w:val="99"/>
    <w:rsid w:val="00AA436D"/>
    <w:pPr>
      <w:spacing w:after="120" w:line="480" w:lineRule="auto"/>
    </w:pPr>
    <w:rPr>
      <w:lang w:eastAsia="ar-SA"/>
    </w:rPr>
  </w:style>
  <w:style w:type="paragraph" w:customStyle="1" w:styleId="3110">
    <w:name w:val="Основной текст с отступом 311"/>
    <w:basedOn w:val="a3"/>
    <w:uiPriority w:val="99"/>
    <w:rsid w:val="00AA436D"/>
    <w:pPr>
      <w:suppressAutoHyphens/>
      <w:spacing w:after="120"/>
      <w:ind w:left="283"/>
    </w:pPr>
    <w:rPr>
      <w:sz w:val="16"/>
      <w:szCs w:val="16"/>
      <w:lang w:eastAsia="ar-SA"/>
    </w:rPr>
  </w:style>
  <w:style w:type="paragraph" w:customStyle="1" w:styleId="111">
    <w:name w:val="Основной текст11"/>
    <w:basedOn w:val="a3"/>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3"/>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3"/>
    <w:uiPriority w:val="99"/>
    <w:rsid w:val="00AA436D"/>
    <w:pPr>
      <w:suppressAutoHyphens/>
      <w:jc w:val="both"/>
    </w:pPr>
    <w:rPr>
      <w:sz w:val="26"/>
      <w:szCs w:val="26"/>
      <w:lang w:eastAsia="ar-SA"/>
    </w:rPr>
  </w:style>
  <w:style w:type="paragraph" w:customStyle="1" w:styleId="411">
    <w:name w:val="Знак Знак41"/>
    <w:basedOn w:val="a3"/>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3"/>
    <w:uiPriority w:val="99"/>
    <w:rsid w:val="00AA436D"/>
    <w:rPr>
      <w:rFonts w:ascii="Verdana" w:hAnsi="Verdana" w:cs="Verdana"/>
      <w:lang w:val="en-US" w:eastAsia="en-US"/>
    </w:rPr>
  </w:style>
  <w:style w:type="paragraph" w:customStyle="1" w:styleId="83">
    <w:name w:val="Знак Знак8"/>
    <w:basedOn w:val="a3"/>
    <w:uiPriority w:val="99"/>
    <w:rsid w:val="00AA436D"/>
    <w:rPr>
      <w:rFonts w:ascii="Verdana" w:hAnsi="Verdana" w:cs="Verdana"/>
      <w:lang w:val="en-US" w:eastAsia="en-US"/>
    </w:rPr>
  </w:style>
  <w:style w:type="paragraph" w:customStyle="1" w:styleId="49">
    <w:name w:val="Основной текст4"/>
    <w:basedOn w:val="a3"/>
    <w:rsid w:val="00A31D60"/>
    <w:pPr>
      <w:jc w:val="both"/>
    </w:pPr>
    <w:rPr>
      <w:sz w:val="28"/>
    </w:rPr>
  </w:style>
  <w:style w:type="paragraph" w:customStyle="1" w:styleId="230">
    <w:name w:val="Основной текст 23"/>
    <w:basedOn w:val="a3"/>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7">
    <w:name w:val="Emphasis"/>
    <w:qFormat/>
    <w:rsid w:val="0076290F"/>
    <w:rPr>
      <w:i/>
      <w:iCs/>
    </w:rPr>
  </w:style>
  <w:style w:type="paragraph" w:styleId="2f1">
    <w:name w:val="Quote"/>
    <w:basedOn w:val="a3"/>
    <w:next w:val="a3"/>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3"/>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aliases w:val="Знак2 Знак Знак1,Основной текст Знак1 Знак Знак1,Основной текст Знак Знак Знак Знак1,Знак1 Знак Знак Знак Знак1,Основной текст Знак1 Знак Знак Знак Знак1,Основной текст Знак Знак Знак Знак Знак Знак1"/>
    <w:rsid w:val="005201EF"/>
    <w:rPr>
      <w:sz w:val="28"/>
      <w:szCs w:val="28"/>
    </w:rPr>
  </w:style>
  <w:style w:type="paragraph" w:styleId="aff8">
    <w:name w:val="Normal (Web)"/>
    <w:basedOn w:val="a3"/>
    <w:uiPriority w:val="99"/>
    <w:rsid w:val="00E00EF6"/>
    <w:pPr>
      <w:spacing w:before="100" w:beforeAutospacing="1" w:after="100" w:afterAutospacing="1"/>
    </w:pPr>
    <w:rPr>
      <w:sz w:val="24"/>
      <w:szCs w:val="24"/>
    </w:rPr>
  </w:style>
  <w:style w:type="character" w:styleId="aff9">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3"/>
    <w:rsid w:val="00496D22"/>
    <w:pPr>
      <w:jc w:val="both"/>
    </w:pPr>
    <w:rPr>
      <w:sz w:val="28"/>
    </w:rPr>
  </w:style>
  <w:style w:type="paragraph" w:customStyle="1" w:styleId="84">
    <w:name w:val="Основной текст8"/>
    <w:basedOn w:val="a3"/>
    <w:rsid w:val="00496D22"/>
    <w:pPr>
      <w:jc w:val="both"/>
    </w:pPr>
    <w:rPr>
      <w:sz w:val="28"/>
    </w:rPr>
  </w:style>
  <w:style w:type="numbering" w:customStyle="1" w:styleId="1f0">
    <w:name w:val="Нет списка1"/>
    <w:next w:val="a6"/>
    <w:uiPriority w:val="99"/>
    <w:semiHidden/>
    <w:unhideWhenUsed/>
    <w:rsid w:val="00734744"/>
  </w:style>
  <w:style w:type="numbering" w:customStyle="1" w:styleId="2f4">
    <w:name w:val="Нет списка2"/>
    <w:next w:val="a6"/>
    <w:uiPriority w:val="99"/>
    <w:semiHidden/>
    <w:unhideWhenUsed/>
    <w:rsid w:val="00734744"/>
  </w:style>
  <w:style w:type="paragraph" w:customStyle="1" w:styleId="56">
    <w:name w:val="Основной текст5"/>
    <w:basedOn w:val="a3"/>
    <w:rsid w:val="002F24B6"/>
    <w:pPr>
      <w:jc w:val="both"/>
    </w:pPr>
    <w:rPr>
      <w:sz w:val="28"/>
    </w:rPr>
  </w:style>
  <w:style w:type="paragraph" w:customStyle="1" w:styleId="formattext">
    <w:name w:val="formattext"/>
    <w:basedOn w:val="a3"/>
    <w:uiPriority w:val="99"/>
    <w:rsid w:val="002F24B6"/>
    <w:pPr>
      <w:spacing w:before="100" w:beforeAutospacing="1" w:after="100" w:afterAutospacing="1"/>
    </w:pPr>
    <w:rPr>
      <w:sz w:val="24"/>
      <w:szCs w:val="24"/>
    </w:rPr>
  </w:style>
  <w:style w:type="paragraph" w:customStyle="1" w:styleId="100">
    <w:name w:val="Основной текст10"/>
    <w:basedOn w:val="a3"/>
    <w:rsid w:val="002F24B6"/>
    <w:pPr>
      <w:jc w:val="both"/>
    </w:pPr>
    <w:rPr>
      <w:sz w:val="28"/>
    </w:rPr>
  </w:style>
  <w:style w:type="character" w:styleId="affa">
    <w:name w:val="Subtle Emphasis"/>
    <w:uiPriority w:val="19"/>
    <w:qFormat/>
    <w:rsid w:val="005E1160"/>
    <w:rPr>
      <w:rFonts w:cs="Times New Roman"/>
      <w:i/>
      <w:iCs/>
      <w:color w:val="808080"/>
    </w:rPr>
  </w:style>
  <w:style w:type="paragraph" w:customStyle="1" w:styleId="1f1">
    <w:name w:val="экфи1"/>
    <w:basedOn w:val="a3"/>
    <w:rsid w:val="00D87937"/>
    <w:pPr>
      <w:spacing w:line="360" w:lineRule="auto"/>
      <w:ind w:firstLine="720"/>
      <w:jc w:val="both"/>
    </w:pPr>
    <w:rPr>
      <w:noProof/>
      <w:sz w:val="24"/>
      <w:szCs w:val="24"/>
    </w:rPr>
  </w:style>
  <w:style w:type="paragraph" w:styleId="affb">
    <w:name w:val="Document Map"/>
    <w:basedOn w:val="a3"/>
    <w:link w:val="affc"/>
    <w:uiPriority w:val="99"/>
    <w:rsid w:val="00D87937"/>
    <w:pPr>
      <w:shd w:val="clear" w:color="auto" w:fill="000080"/>
    </w:pPr>
    <w:rPr>
      <w:rFonts w:ascii="Tahoma" w:hAnsi="Tahoma" w:cs="Tahoma"/>
      <w:noProof/>
      <w:sz w:val="24"/>
      <w:szCs w:val="24"/>
    </w:rPr>
  </w:style>
  <w:style w:type="character" w:customStyle="1" w:styleId="affc">
    <w:name w:val="Схема документа Знак"/>
    <w:link w:val="affb"/>
    <w:uiPriority w:val="99"/>
    <w:rsid w:val="00D87937"/>
    <w:rPr>
      <w:rFonts w:ascii="Tahoma" w:hAnsi="Tahoma" w:cs="Tahoma"/>
      <w:noProof/>
      <w:sz w:val="24"/>
      <w:szCs w:val="24"/>
      <w:shd w:val="clear" w:color="auto" w:fill="000080"/>
    </w:rPr>
  </w:style>
  <w:style w:type="paragraph" w:styleId="affd">
    <w:name w:val="caption"/>
    <w:basedOn w:val="a3"/>
    <w:next w:val="a3"/>
    <w:qFormat/>
    <w:rsid w:val="00D87937"/>
    <w:pPr>
      <w:spacing w:before="120" w:after="120"/>
    </w:pPr>
    <w:rPr>
      <w:b/>
      <w:bCs/>
      <w:noProof/>
    </w:rPr>
  </w:style>
  <w:style w:type="paragraph" w:styleId="1f2">
    <w:name w:val="toc 1"/>
    <w:basedOn w:val="a3"/>
    <w:next w:val="a3"/>
    <w:autoRedefine/>
    <w:uiPriority w:val="39"/>
    <w:rsid w:val="00D87937"/>
    <w:pPr>
      <w:tabs>
        <w:tab w:val="left" w:pos="180"/>
        <w:tab w:val="right" w:leader="dot" w:pos="9344"/>
      </w:tabs>
      <w:spacing w:before="240"/>
      <w:ind w:left="180"/>
    </w:pPr>
    <w:rPr>
      <w:b/>
      <w:bCs/>
      <w:noProof/>
      <w:sz w:val="24"/>
      <w:szCs w:val="28"/>
    </w:rPr>
  </w:style>
  <w:style w:type="paragraph" w:styleId="2f5">
    <w:name w:val="toc 2"/>
    <w:basedOn w:val="a3"/>
    <w:next w:val="a3"/>
    <w:autoRedefine/>
    <w:uiPriority w:val="39"/>
    <w:rsid w:val="00D87937"/>
    <w:pPr>
      <w:tabs>
        <w:tab w:val="right" w:leader="dot" w:pos="9360"/>
      </w:tabs>
      <w:spacing w:before="240"/>
      <w:ind w:left="540" w:right="534"/>
      <w:jc w:val="center"/>
    </w:pPr>
    <w:rPr>
      <w:b/>
      <w:noProof/>
      <w:sz w:val="24"/>
      <w:szCs w:val="28"/>
    </w:rPr>
  </w:style>
  <w:style w:type="paragraph" w:styleId="3f0">
    <w:name w:val="toc 3"/>
    <w:basedOn w:val="a3"/>
    <w:next w:val="a3"/>
    <w:autoRedefine/>
    <w:uiPriority w:val="39"/>
    <w:rsid w:val="00D87937"/>
    <w:pPr>
      <w:ind w:left="480"/>
    </w:pPr>
    <w:rPr>
      <w:noProof/>
      <w:sz w:val="24"/>
      <w:szCs w:val="24"/>
    </w:rPr>
  </w:style>
  <w:style w:type="paragraph" w:styleId="4c">
    <w:name w:val="toc 4"/>
    <w:basedOn w:val="a3"/>
    <w:next w:val="a3"/>
    <w:autoRedefine/>
    <w:uiPriority w:val="39"/>
    <w:rsid w:val="00D87937"/>
    <w:pPr>
      <w:ind w:left="720"/>
    </w:pPr>
    <w:rPr>
      <w:noProof/>
      <w:sz w:val="24"/>
      <w:szCs w:val="24"/>
    </w:rPr>
  </w:style>
  <w:style w:type="paragraph" w:styleId="57">
    <w:name w:val="toc 5"/>
    <w:basedOn w:val="a3"/>
    <w:next w:val="a3"/>
    <w:autoRedefine/>
    <w:uiPriority w:val="39"/>
    <w:rsid w:val="00D87937"/>
    <w:pPr>
      <w:ind w:left="960"/>
    </w:pPr>
    <w:rPr>
      <w:noProof/>
      <w:sz w:val="24"/>
      <w:szCs w:val="24"/>
    </w:rPr>
  </w:style>
  <w:style w:type="paragraph" w:styleId="65">
    <w:name w:val="toc 6"/>
    <w:basedOn w:val="a3"/>
    <w:next w:val="a3"/>
    <w:autoRedefine/>
    <w:uiPriority w:val="39"/>
    <w:rsid w:val="00D87937"/>
    <w:pPr>
      <w:ind w:left="1200"/>
    </w:pPr>
    <w:rPr>
      <w:noProof/>
      <w:sz w:val="24"/>
      <w:szCs w:val="24"/>
    </w:rPr>
  </w:style>
  <w:style w:type="paragraph" w:styleId="74">
    <w:name w:val="toc 7"/>
    <w:basedOn w:val="a3"/>
    <w:next w:val="a3"/>
    <w:autoRedefine/>
    <w:uiPriority w:val="39"/>
    <w:rsid w:val="00D87937"/>
    <w:pPr>
      <w:ind w:left="1440"/>
    </w:pPr>
    <w:rPr>
      <w:noProof/>
      <w:sz w:val="24"/>
      <w:szCs w:val="24"/>
    </w:rPr>
  </w:style>
  <w:style w:type="paragraph" w:styleId="85">
    <w:name w:val="toc 8"/>
    <w:basedOn w:val="a3"/>
    <w:next w:val="a3"/>
    <w:autoRedefine/>
    <w:uiPriority w:val="39"/>
    <w:rsid w:val="00D87937"/>
    <w:pPr>
      <w:ind w:left="1680"/>
    </w:pPr>
    <w:rPr>
      <w:noProof/>
      <w:sz w:val="24"/>
      <w:szCs w:val="24"/>
    </w:rPr>
  </w:style>
  <w:style w:type="paragraph" w:styleId="94">
    <w:name w:val="toc 9"/>
    <w:basedOn w:val="a3"/>
    <w:next w:val="a3"/>
    <w:autoRedefine/>
    <w:uiPriority w:val="39"/>
    <w:rsid w:val="00D87937"/>
    <w:pPr>
      <w:ind w:left="1920"/>
    </w:pPr>
    <w:rPr>
      <w:noProof/>
      <w:sz w:val="24"/>
      <w:szCs w:val="24"/>
    </w:rPr>
  </w:style>
  <w:style w:type="paragraph" w:styleId="affe">
    <w:name w:val="List Bullet"/>
    <w:basedOn w:val="a3"/>
    <w:autoRedefine/>
    <w:rsid w:val="00D87937"/>
    <w:pPr>
      <w:spacing w:line="360" w:lineRule="auto"/>
      <w:ind w:firstLine="720"/>
    </w:pPr>
    <w:rPr>
      <w:b/>
      <w:noProof/>
      <w:sz w:val="24"/>
    </w:rPr>
  </w:style>
  <w:style w:type="paragraph" w:customStyle="1" w:styleId="xl24">
    <w:name w:val="xl24"/>
    <w:basedOn w:val="a3"/>
    <w:uiPriority w:val="99"/>
    <w:rsid w:val="00D87937"/>
    <w:pPr>
      <w:spacing w:before="100" w:beforeAutospacing="1" w:after="100" w:afterAutospacing="1"/>
    </w:pPr>
    <w:rPr>
      <w:rFonts w:eastAsia="Arial Unicode MS"/>
      <w:noProof/>
      <w:sz w:val="24"/>
      <w:szCs w:val="24"/>
    </w:rPr>
  </w:style>
  <w:style w:type="paragraph" w:customStyle="1" w:styleId="ConsNormal">
    <w:name w:val="ConsNormal"/>
    <w:uiPriority w:val="99"/>
    <w:rsid w:val="00D87937"/>
    <w:pPr>
      <w:widowControl w:val="0"/>
      <w:autoSpaceDE w:val="0"/>
      <w:autoSpaceDN w:val="0"/>
      <w:adjustRightInd w:val="0"/>
      <w:ind w:firstLine="720"/>
    </w:pPr>
    <w:rPr>
      <w:rFonts w:ascii="Arial" w:hAnsi="Arial" w:cs="Arial"/>
    </w:rPr>
  </w:style>
  <w:style w:type="paragraph" w:styleId="afff">
    <w:name w:val="footnote text"/>
    <w:basedOn w:val="a3"/>
    <w:link w:val="afff0"/>
    <w:rsid w:val="00D87937"/>
    <w:rPr>
      <w:noProof/>
    </w:rPr>
  </w:style>
  <w:style w:type="character" w:customStyle="1" w:styleId="afff0">
    <w:name w:val="Текст сноски Знак"/>
    <w:link w:val="afff"/>
    <w:rsid w:val="00D87937"/>
    <w:rPr>
      <w:noProof/>
    </w:rPr>
  </w:style>
  <w:style w:type="paragraph" w:styleId="2f6">
    <w:name w:val="List 2"/>
    <w:basedOn w:val="a3"/>
    <w:rsid w:val="00D87937"/>
    <w:pPr>
      <w:ind w:left="566" w:hanging="283"/>
    </w:pPr>
    <w:rPr>
      <w:noProof/>
      <w:sz w:val="24"/>
      <w:szCs w:val="24"/>
    </w:rPr>
  </w:style>
  <w:style w:type="paragraph" w:customStyle="1" w:styleId="xl28">
    <w:name w:val="xl2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3"/>
    <w:uiPriority w:val="99"/>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3"/>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uiPriority w:val="99"/>
    <w:rsid w:val="00D87937"/>
    <w:pPr>
      <w:widowControl w:val="0"/>
      <w:autoSpaceDE w:val="0"/>
      <w:autoSpaceDN w:val="0"/>
      <w:adjustRightInd w:val="0"/>
    </w:pPr>
    <w:rPr>
      <w:rFonts w:ascii="Courier New" w:hAnsi="Courier New" w:cs="Courier New"/>
    </w:rPr>
  </w:style>
  <w:style w:type="paragraph" w:customStyle="1" w:styleId="afff1">
    <w:name w:val="Стиль Список"/>
    <w:basedOn w:val="a3"/>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3"/>
    <w:autoRedefine/>
    <w:rsid w:val="00D87937"/>
    <w:pPr>
      <w:numPr>
        <w:numId w:val="2"/>
      </w:numPr>
      <w:spacing w:line="360" w:lineRule="auto"/>
      <w:jc w:val="both"/>
    </w:pPr>
    <w:rPr>
      <w:noProof/>
      <w:sz w:val="24"/>
    </w:rPr>
  </w:style>
  <w:style w:type="paragraph" w:customStyle="1" w:styleId="font5">
    <w:name w:val="font5"/>
    <w:basedOn w:val="a3"/>
    <w:uiPriority w:val="99"/>
    <w:rsid w:val="00D87937"/>
    <w:pPr>
      <w:spacing w:before="100" w:beforeAutospacing="1" w:after="100" w:afterAutospacing="1"/>
    </w:pPr>
    <w:rPr>
      <w:rFonts w:eastAsia="Arial Unicode MS"/>
      <w:noProof/>
      <w:sz w:val="18"/>
      <w:szCs w:val="18"/>
    </w:rPr>
  </w:style>
  <w:style w:type="paragraph" w:customStyle="1" w:styleId="xl25">
    <w:name w:val="xl25"/>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3"/>
    <w:uiPriority w:val="99"/>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3"/>
    <w:uiPriority w:val="99"/>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3"/>
    <w:uiPriority w:val="99"/>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3"/>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3"/>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2">
    <w:name w:val="annotation reference"/>
    <w:rsid w:val="00D87937"/>
    <w:rPr>
      <w:sz w:val="16"/>
    </w:rPr>
  </w:style>
  <w:style w:type="paragraph" w:styleId="afff3">
    <w:name w:val="Block Text"/>
    <w:basedOn w:val="a3"/>
    <w:uiPriority w:val="99"/>
    <w:rsid w:val="00D87937"/>
    <w:pPr>
      <w:spacing w:before="120" w:after="120"/>
      <w:ind w:left="360" w:right="961"/>
      <w:jc w:val="both"/>
    </w:pPr>
    <w:rPr>
      <w:b/>
      <w:bCs/>
      <w:noProof/>
      <w:sz w:val="28"/>
      <w:szCs w:val="24"/>
    </w:rPr>
  </w:style>
  <w:style w:type="paragraph" w:styleId="afff4">
    <w:name w:val="Plain Text"/>
    <w:basedOn w:val="a3"/>
    <w:link w:val="afff5"/>
    <w:uiPriority w:val="99"/>
    <w:rsid w:val="00D87937"/>
    <w:rPr>
      <w:rFonts w:ascii="Courier New" w:hAnsi="Courier New" w:cs="Courier New"/>
      <w:noProof/>
    </w:rPr>
  </w:style>
  <w:style w:type="character" w:customStyle="1" w:styleId="afff5">
    <w:name w:val="Текст Знак"/>
    <w:link w:val="afff4"/>
    <w:uiPriority w:val="99"/>
    <w:rsid w:val="00D87937"/>
    <w:rPr>
      <w:rFonts w:ascii="Courier New" w:hAnsi="Courier New" w:cs="Courier New"/>
      <w:noProof/>
    </w:rPr>
  </w:style>
  <w:style w:type="paragraph" w:styleId="1f3">
    <w:name w:val="index 1"/>
    <w:basedOn w:val="a3"/>
    <w:next w:val="a3"/>
    <w:autoRedefine/>
    <w:rsid w:val="00D87937"/>
    <w:pPr>
      <w:ind w:left="240" w:hanging="240"/>
      <w:jc w:val="center"/>
    </w:pPr>
    <w:rPr>
      <w:b/>
      <w:bCs/>
      <w:noProof/>
      <w:sz w:val="24"/>
      <w:szCs w:val="21"/>
    </w:rPr>
  </w:style>
  <w:style w:type="paragraph" w:styleId="2f7">
    <w:name w:val="index 2"/>
    <w:basedOn w:val="a3"/>
    <w:next w:val="a3"/>
    <w:autoRedefine/>
    <w:rsid w:val="00D87937"/>
    <w:pPr>
      <w:ind w:left="480" w:hanging="240"/>
    </w:pPr>
    <w:rPr>
      <w:noProof/>
      <w:sz w:val="24"/>
      <w:szCs w:val="21"/>
    </w:rPr>
  </w:style>
  <w:style w:type="paragraph" w:styleId="3f1">
    <w:name w:val="index 3"/>
    <w:basedOn w:val="a3"/>
    <w:next w:val="a3"/>
    <w:autoRedefine/>
    <w:rsid w:val="00D87937"/>
    <w:pPr>
      <w:ind w:left="720" w:hanging="240"/>
    </w:pPr>
    <w:rPr>
      <w:noProof/>
      <w:sz w:val="24"/>
      <w:szCs w:val="21"/>
    </w:rPr>
  </w:style>
  <w:style w:type="paragraph" w:styleId="4e">
    <w:name w:val="index 4"/>
    <w:basedOn w:val="a3"/>
    <w:next w:val="a3"/>
    <w:autoRedefine/>
    <w:rsid w:val="00D87937"/>
    <w:pPr>
      <w:ind w:left="960" w:hanging="240"/>
    </w:pPr>
    <w:rPr>
      <w:noProof/>
      <w:sz w:val="24"/>
      <w:szCs w:val="21"/>
    </w:rPr>
  </w:style>
  <w:style w:type="paragraph" w:styleId="58">
    <w:name w:val="index 5"/>
    <w:basedOn w:val="a3"/>
    <w:next w:val="a3"/>
    <w:autoRedefine/>
    <w:rsid w:val="00D87937"/>
    <w:pPr>
      <w:ind w:left="1200" w:hanging="240"/>
    </w:pPr>
    <w:rPr>
      <w:noProof/>
      <w:sz w:val="24"/>
      <w:szCs w:val="21"/>
    </w:rPr>
  </w:style>
  <w:style w:type="paragraph" w:styleId="66">
    <w:name w:val="index 6"/>
    <w:basedOn w:val="a3"/>
    <w:next w:val="a3"/>
    <w:autoRedefine/>
    <w:rsid w:val="00D87937"/>
    <w:pPr>
      <w:ind w:left="1440" w:hanging="240"/>
    </w:pPr>
    <w:rPr>
      <w:noProof/>
      <w:sz w:val="24"/>
      <w:szCs w:val="21"/>
    </w:rPr>
  </w:style>
  <w:style w:type="paragraph" w:styleId="75">
    <w:name w:val="index 7"/>
    <w:basedOn w:val="a3"/>
    <w:next w:val="a3"/>
    <w:autoRedefine/>
    <w:rsid w:val="00D87937"/>
    <w:pPr>
      <w:ind w:left="1680" w:hanging="240"/>
    </w:pPr>
    <w:rPr>
      <w:noProof/>
      <w:sz w:val="24"/>
      <w:szCs w:val="21"/>
    </w:rPr>
  </w:style>
  <w:style w:type="paragraph" w:styleId="86">
    <w:name w:val="index 8"/>
    <w:basedOn w:val="a3"/>
    <w:next w:val="a3"/>
    <w:autoRedefine/>
    <w:rsid w:val="00D87937"/>
    <w:pPr>
      <w:ind w:left="1920" w:hanging="240"/>
    </w:pPr>
    <w:rPr>
      <w:noProof/>
      <w:sz w:val="24"/>
      <w:szCs w:val="21"/>
    </w:rPr>
  </w:style>
  <w:style w:type="paragraph" w:styleId="95">
    <w:name w:val="index 9"/>
    <w:basedOn w:val="a3"/>
    <w:next w:val="a3"/>
    <w:autoRedefine/>
    <w:rsid w:val="00D87937"/>
    <w:pPr>
      <w:ind w:left="2160" w:hanging="240"/>
    </w:pPr>
    <w:rPr>
      <w:noProof/>
      <w:sz w:val="24"/>
      <w:szCs w:val="21"/>
    </w:rPr>
  </w:style>
  <w:style w:type="paragraph" w:styleId="afff6">
    <w:name w:val="index heading"/>
    <w:basedOn w:val="a3"/>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3"/>
    <w:rsid w:val="000C6313"/>
    <w:pPr>
      <w:jc w:val="both"/>
    </w:pPr>
    <w:rPr>
      <w:sz w:val="28"/>
    </w:rPr>
  </w:style>
  <w:style w:type="paragraph" w:customStyle="1" w:styleId="232">
    <w:name w:val="Основной текст 23"/>
    <w:basedOn w:val="a3"/>
    <w:rsid w:val="005C5183"/>
    <w:pPr>
      <w:jc w:val="center"/>
    </w:pPr>
    <w:rPr>
      <w:sz w:val="40"/>
    </w:rPr>
  </w:style>
  <w:style w:type="paragraph" w:customStyle="1" w:styleId="afff7">
    <w:name w:val="Знак Знак"/>
    <w:basedOn w:val="a3"/>
    <w:rsid w:val="00ED3732"/>
    <w:pPr>
      <w:spacing w:after="160" w:line="240" w:lineRule="exact"/>
    </w:pPr>
    <w:rPr>
      <w:rFonts w:ascii="Verdana" w:hAnsi="Verdana" w:cs="Verdana"/>
      <w:lang w:val="en-US" w:eastAsia="en-US"/>
    </w:rPr>
  </w:style>
  <w:style w:type="paragraph" w:customStyle="1" w:styleId="consplustitle0">
    <w:name w:val="consplustitle"/>
    <w:basedOn w:val="a3"/>
    <w:rsid w:val="001640D9"/>
    <w:pPr>
      <w:spacing w:before="100" w:beforeAutospacing="1" w:after="100" w:afterAutospacing="1"/>
    </w:pPr>
    <w:rPr>
      <w:sz w:val="24"/>
      <w:szCs w:val="24"/>
    </w:rPr>
  </w:style>
  <w:style w:type="numbering" w:customStyle="1" w:styleId="3f2">
    <w:name w:val="Нет списка3"/>
    <w:next w:val="a6"/>
    <w:semiHidden/>
    <w:rsid w:val="00C63FBB"/>
  </w:style>
  <w:style w:type="paragraph" w:customStyle="1" w:styleId="140">
    <w:name w:val="Основной текст14"/>
    <w:basedOn w:val="a3"/>
    <w:rsid w:val="001E2B6B"/>
    <w:pPr>
      <w:jc w:val="both"/>
    </w:pPr>
    <w:rPr>
      <w:rFonts w:ascii="PT Astra Serif" w:hAnsi="PT Astra Serif"/>
      <w:sz w:val="28"/>
      <w:szCs w:val="40"/>
    </w:rPr>
  </w:style>
  <w:style w:type="character" w:styleId="afff8">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64B26"/>
    <w:pPr>
      <w:widowControl w:val="0"/>
      <w:autoSpaceDE w:val="0"/>
      <w:autoSpaceDN w:val="0"/>
      <w:jc w:val="center"/>
    </w:pPr>
    <w:rPr>
      <w:sz w:val="22"/>
      <w:szCs w:val="22"/>
      <w:lang w:bidi="ru-RU"/>
    </w:rPr>
  </w:style>
  <w:style w:type="paragraph" w:customStyle="1" w:styleId="447350">
    <w:name w:val="447350"/>
    <w:basedOn w:val="a3"/>
    <w:rsid w:val="00564B26"/>
    <w:pPr>
      <w:spacing w:before="100" w:beforeAutospacing="1" w:after="100" w:afterAutospacing="1"/>
    </w:pPr>
    <w:rPr>
      <w:sz w:val="24"/>
      <w:szCs w:val="24"/>
    </w:rPr>
  </w:style>
  <w:style w:type="paragraph" w:customStyle="1" w:styleId="headertext">
    <w:name w:val="headertext"/>
    <w:basedOn w:val="a3"/>
    <w:uiPriority w:val="99"/>
    <w:rsid w:val="00564B26"/>
    <w:pPr>
      <w:spacing w:before="100" w:beforeAutospacing="1" w:after="100" w:afterAutospacing="1"/>
    </w:pPr>
    <w:rPr>
      <w:sz w:val="24"/>
      <w:szCs w:val="24"/>
    </w:rPr>
  </w:style>
  <w:style w:type="numbering" w:customStyle="1" w:styleId="4f0">
    <w:name w:val="Нет списка4"/>
    <w:next w:val="a6"/>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3"/>
    <w:rsid w:val="00E3634D"/>
    <w:pPr>
      <w:jc w:val="both"/>
    </w:pPr>
    <w:rPr>
      <w:sz w:val="28"/>
    </w:rPr>
  </w:style>
  <w:style w:type="paragraph" w:styleId="a">
    <w:name w:val="List Number"/>
    <w:basedOn w:val="a3"/>
    <w:unhideWhenUsed/>
    <w:rsid w:val="00BD1500"/>
    <w:pPr>
      <w:numPr>
        <w:numId w:val="5"/>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3"/>
    <w:uiPriority w:val="99"/>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3"/>
    <w:uiPriority w:val="99"/>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3"/>
    <w:uiPriority w:val="99"/>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3"/>
    <w:uiPriority w:val="99"/>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5"/>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ы (моноширинный)"/>
    <w:basedOn w:val="a3"/>
    <w:next w:val="a3"/>
    <w:uiPriority w:val="99"/>
    <w:rsid w:val="006C7515"/>
    <w:pPr>
      <w:autoSpaceDE w:val="0"/>
      <w:autoSpaceDN w:val="0"/>
      <w:adjustRightInd w:val="0"/>
    </w:pPr>
    <w:rPr>
      <w:rFonts w:ascii="Courier New" w:hAnsi="Courier New" w:cs="Courier New"/>
      <w:sz w:val="24"/>
      <w:szCs w:val="24"/>
    </w:rPr>
  </w:style>
  <w:style w:type="paragraph" w:styleId="afffa">
    <w:name w:val="No Spacing"/>
    <w:uiPriority w:val="99"/>
    <w:qFormat/>
    <w:rsid w:val="00083750"/>
    <w:rPr>
      <w:sz w:val="24"/>
      <w:szCs w:val="24"/>
    </w:rPr>
  </w:style>
  <w:style w:type="numbering" w:customStyle="1" w:styleId="59">
    <w:name w:val="Нет списка5"/>
    <w:next w:val="a6"/>
    <w:uiPriority w:val="99"/>
    <w:semiHidden/>
    <w:rsid w:val="003823E4"/>
  </w:style>
  <w:style w:type="paragraph" w:styleId="afffb">
    <w:name w:val="endnote text"/>
    <w:basedOn w:val="a3"/>
    <w:link w:val="afffc"/>
    <w:uiPriority w:val="99"/>
    <w:unhideWhenUsed/>
    <w:rsid w:val="00D23900"/>
  </w:style>
  <w:style w:type="character" w:customStyle="1" w:styleId="afffc">
    <w:name w:val="Текст концевой сноски Знак"/>
    <w:basedOn w:val="a4"/>
    <w:link w:val="afffb"/>
    <w:uiPriority w:val="99"/>
    <w:rsid w:val="00D23900"/>
  </w:style>
  <w:style w:type="paragraph" w:styleId="4f1">
    <w:name w:val="List 4"/>
    <w:basedOn w:val="a3"/>
    <w:uiPriority w:val="99"/>
    <w:unhideWhenUsed/>
    <w:rsid w:val="00D23900"/>
    <w:pPr>
      <w:ind w:left="1132" w:hanging="283"/>
    </w:pPr>
    <w:rPr>
      <w:sz w:val="24"/>
      <w:szCs w:val="24"/>
    </w:rPr>
  </w:style>
  <w:style w:type="character" w:customStyle="1" w:styleId="2f9">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Зна Знак Знак1"/>
    <w:semiHidden/>
    <w:rsid w:val="00D23900"/>
    <w:rPr>
      <w:sz w:val="28"/>
      <w:szCs w:val="24"/>
      <w:lang w:val="ru-RU" w:eastAsia="ru-RU" w:bidi="ar-SA"/>
    </w:rPr>
  </w:style>
  <w:style w:type="paragraph" w:styleId="afffd">
    <w:name w:val="annotation subject"/>
    <w:basedOn w:val="ae"/>
    <w:next w:val="ae"/>
    <w:link w:val="afffe"/>
    <w:uiPriority w:val="99"/>
    <w:unhideWhenUsed/>
    <w:rsid w:val="00D23900"/>
    <w:rPr>
      <w:b/>
      <w:bCs/>
      <w:noProof w:val="0"/>
      <w:szCs w:val="20"/>
    </w:rPr>
  </w:style>
  <w:style w:type="character" w:customStyle="1" w:styleId="afffe">
    <w:name w:val="Тема примечания Знак"/>
    <w:link w:val="afffd"/>
    <w:uiPriority w:val="99"/>
    <w:rsid w:val="00D23900"/>
    <w:rPr>
      <w:b/>
      <w:bCs/>
      <w:noProof/>
      <w:szCs w:val="24"/>
    </w:rPr>
  </w:style>
  <w:style w:type="paragraph" w:styleId="affff">
    <w:name w:val="Intense Quote"/>
    <w:basedOn w:val="a3"/>
    <w:next w:val="a3"/>
    <w:link w:val="affff0"/>
    <w:uiPriority w:val="30"/>
    <w:qFormat/>
    <w:rsid w:val="00D23900"/>
    <w:pPr>
      <w:pBdr>
        <w:bottom w:val="single" w:sz="4" w:space="4" w:color="4F81BD"/>
      </w:pBdr>
      <w:spacing w:before="200" w:after="280"/>
      <w:ind w:left="936" w:right="936"/>
    </w:pPr>
    <w:rPr>
      <w:b/>
      <w:bCs/>
      <w:i/>
      <w:iCs/>
      <w:color w:val="4F81BD"/>
      <w:sz w:val="24"/>
      <w:szCs w:val="24"/>
    </w:rPr>
  </w:style>
  <w:style w:type="character" w:customStyle="1" w:styleId="affff0">
    <w:name w:val="Выделенная цитата Знак"/>
    <w:link w:val="affff"/>
    <w:uiPriority w:val="30"/>
    <w:rsid w:val="00D23900"/>
    <w:rPr>
      <w:b/>
      <w:bCs/>
      <w:i/>
      <w:iCs/>
      <w:color w:val="4F81BD"/>
      <w:sz w:val="24"/>
      <w:szCs w:val="24"/>
    </w:rPr>
  </w:style>
  <w:style w:type="paragraph" w:customStyle="1" w:styleId="xl167">
    <w:name w:val="xl167"/>
    <w:basedOn w:val="a3"/>
    <w:uiPriority w:val="99"/>
    <w:rsid w:val="00D2390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1">
    <w:name w:val="xl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3">
    <w:name w:val="xl9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94">
    <w:name w:val="xl9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5">
    <w:name w:val="xl95"/>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96">
    <w:name w:val="xl96"/>
    <w:basedOn w:val="a3"/>
    <w:uiPriority w:val="99"/>
    <w:rsid w:val="00D23900"/>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8">
    <w:name w:val="xl98"/>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9">
    <w:name w:val="xl99"/>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1">
    <w:name w:val="xl101"/>
    <w:basedOn w:val="a3"/>
    <w:uiPriority w:val="99"/>
    <w:rsid w:val="00D2390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2">
    <w:name w:val="xl102"/>
    <w:basedOn w:val="a3"/>
    <w:uiPriority w:val="99"/>
    <w:rsid w:val="00D23900"/>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3">
    <w:name w:val="xl103"/>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4">
    <w:name w:val="xl10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5">
    <w:name w:val="xl10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6">
    <w:name w:val="xl106"/>
    <w:basedOn w:val="a3"/>
    <w:uiPriority w:val="99"/>
    <w:rsid w:val="00D2390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107">
    <w:name w:val="xl107"/>
    <w:basedOn w:val="a3"/>
    <w:uiPriority w:val="99"/>
    <w:rsid w:val="00D23900"/>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108">
    <w:name w:val="xl108"/>
    <w:basedOn w:val="a3"/>
    <w:uiPriority w:val="99"/>
    <w:rsid w:val="00D23900"/>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a3"/>
    <w:uiPriority w:val="99"/>
    <w:rsid w:val="00D2390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1">
    <w:name w:val="xl111"/>
    <w:basedOn w:val="a3"/>
    <w:uiPriority w:val="99"/>
    <w:rsid w:val="00D23900"/>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12">
    <w:name w:val="xl11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3">
    <w:name w:val="xl1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a3"/>
    <w:uiPriority w:val="99"/>
    <w:rsid w:val="00D23900"/>
    <w:pPr>
      <w:pBdr>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5">
    <w:name w:val="xl115"/>
    <w:basedOn w:val="a3"/>
    <w:uiPriority w:val="99"/>
    <w:rsid w:val="00D23900"/>
    <w:pPr>
      <w:pBdr>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6">
    <w:name w:val="xl116"/>
    <w:basedOn w:val="a3"/>
    <w:uiPriority w:val="99"/>
    <w:rsid w:val="00D23900"/>
    <w:pPr>
      <w:pBdr>
        <w:top w:val="single" w:sz="4"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7">
    <w:name w:val="xl117"/>
    <w:basedOn w:val="a3"/>
    <w:uiPriority w:val="99"/>
    <w:rsid w:val="00D23900"/>
    <w:pPr>
      <w:pBdr>
        <w:top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8">
    <w:name w:val="xl118"/>
    <w:basedOn w:val="a3"/>
    <w:uiPriority w:val="99"/>
    <w:rsid w:val="00D23900"/>
    <w:pPr>
      <w:pBdr>
        <w:top w:val="single" w:sz="8" w:space="0" w:color="auto"/>
        <w:left w:val="single" w:sz="4" w:space="0" w:color="auto"/>
      </w:pBdr>
      <w:spacing w:before="100" w:beforeAutospacing="1" w:after="100" w:afterAutospacing="1"/>
    </w:pPr>
    <w:rPr>
      <w:rFonts w:ascii="Arial" w:eastAsia="Arial Unicode MS" w:hAnsi="Arial" w:cs="Arial"/>
      <w:sz w:val="24"/>
      <w:szCs w:val="24"/>
    </w:rPr>
  </w:style>
  <w:style w:type="paragraph" w:customStyle="1" w:styleId="xl119">
    <w:name w:val="xl119"/>
    <w:basedOn w:val="a3"/>
    <w:uiPriority w:val="99"/>
    <w:rsid w:val="00D23900"/>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0">
    <w:name w:val="xl120"/>
    <w:basedOn w:val="a3"/>
    <w:uiPriority w:val="99"/>
    <w:rsid w:val="00D23900"/>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1">
    <w:name w:val="xl121"/>
    <w:basedOn w:val="a3"/>
    <w:uiPriority w:val="99"/>
    <w:rsid w:val="00D23900"/>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2">
    <w:name w:val="xl122"/>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3">
    <w:name w:val="xl123"/>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4">
    <w:name w:val="xl124"/>
    <w:basedOn w:val="a3"/>
    <w:uiPriority w:val="99"/>
    <w:rsid w:val="00D23900"/>
    <w:pPr>
      <w:pBdr>
        <w:top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25">
    <w:name w:val="xl12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6">
    <w:name w:val="xl126"/>
    <w:basedOn w:val="a3"/>
    <w:uiPriority w:val="99"/>
    <w:rsid w:val="00D23900"/>
    <w:pPr>
      <w:pBdr>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27">
    <w:name w:val="xl127"/>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a3"/>
    <w:uiPriority w:val="99"/>
    <w:rsid w:val="00D2390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9">
    <w:name w:val="xl129"/>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0">
    <w:name w:val="xl130"/>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31">
    <w:name w:val="xl131"/>
    <w:basedOn w:val="a3"/>
    <w:uiPriority w:val="99"/>
    <w:rsid w:val="00D2390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2">
    <w:name w:val="xl132"/>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33">
    <w:name w:val="xl133"/>
    <w:basedOn w:val="a3"/>
    <w:uiPriority w:val="99"/>
    <w:rsid w:val="00D23900"/>
    <w:pPr>
      <w:spacing w:before="100" w:beforeAutospacing="1" w:after="100" w:afterAutospacing="1"/>
      <w:jc w:val="center"/>
    </w:pPr>
    <w:rPr>
      <w:rFonts w:ascii="Arial" w:eastAsia="Arial Unicode MS" w:hAnsi="Arial" w:cs="Arial"/>
      <w:sz w:val="24"/>
      <w:szCs w:val="24"/>
    </w:rPr>
  </w:style>
  <w:style w:type="paragraph" w:customStyle="1" w:styleId="xl134">
    <w:name w:val="xl134"/>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5">
    <w:name w:val="xl135"/>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6">
    <w:name w:val="xl136"/>
    <w:basedOn w:val="a3"/>
    <w:uiPriority w:val="99"/>
    <w:rsid w:val="00D23900"/>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7">
    <w:name w:val="xl137"/>
    <w:basedOn w:val="a3"/>
    <w:uiPriority w:val="99"/>
    <w:rsid w:val="00D23900"/>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8">
    <w:name w:val="xl138"/>
    <w:basedOn w:val="a3"/>
    <w:uiPriority w:val="99"/>
    <w:rsid w:val="00D23900"/>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9">
    <w:name w:val="xl139"/>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0">
    <w:name w:val="xl140"/>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1">
    <w:name w:val="xl141"/>
    <w:basedOn w:val="a3"/>
    <w:uiPriority w:val="99"/>
    <w:rsid w:val="00D23900"/>
    <w:pPr>
      <w:pBdr>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2">
    <w:name w:val="xl142"/>
    <w:basedOn w:val="a3"/>
    <w:uiPriority w:val="99"/>
    <w:rsid w:val="00D23900"/>
    <w:pPr>
      <w:pBdr>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3">
    <w:name w:val="xl143"/>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4">
    <w:name w:val="xl144"/>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5">
    <w:name w:val="xl145"/>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6">
    <w:name w:val="xl146"/>
    <w:basedOn w:val="a3"/>
    <w:uiPriority w:val="99"/>
    <w:rsid w:val="00D23900"/>
    <w:pPr>
      <w:spacing w:before="100" w:beforeAutospacing="1" w:after="100" w:afterAutospacing="1"/>
      <w:jc w:val="both"/>
    </w:pPr>
    <w:rPr>
      <w:rFonts w:ascii="Arial" w:eastAsia="Arial Unicode MS" w:hAnsi="Arial" w:cs="Arial"/>
      <w:sz w:val="14"/>
      <w:szCs w:val="14"/>
    </w:rPr>
  </w:style>
  <w:style w:type="paragraph" w:customStyle="1" w:styleId="xl147">
    <w:name w:val="xl147"/>
    <w:basedOn w:val="a3"/>
    <w:uiPriority w:val="99"/>
    <w:rsid w:val="00D23900"/>
    <w:pPr>
      <w:spacing w:before="100" w:beforeAutospacing="1" w:after="100" w:afterAutospacing="1"/>
    </w:pPr>
    <w:rPr>
      <w:rFonts w:ascii="Arial Unicode MS" w:eastAsia="Arial Unicode MS" w:hAnsi="Arial Unicode MS" w:cs="Arial Unicode MS"/>
      <w:sz w:val="14"/>
      <w:szCs w:val="14"/>
    </w:rPr>
  </w:style>
  <w:style w:type="paragraph" w:customStyle="1" w:styleId="xl148">
    <w:name w:val="xl148"/>
    <w:basedOn w:val="a3"/>
    <w:uiPriority w:val="99"/>
    <w:rsid w:val="00D23900"/>
    <w:pPr>
      <w:spacing w:before="100" w:beforeAutospacing="1" w:after="100" w:afterAutospacing="1"/>
      <w:jc w:val="both"/>
    </w:pPr>
    <w:rPr>
      <w:rFonts w:ascii="Arial" w:eastAsia="Arial Unicode MS" w:hAnsi="Arial" w:cs="Arial"/>
      <w:sz w:val="16"/>
      <w:szCs w:val="16"/>
    </w:rPr>
  </w:style>
  <w:style w:type="paragraph" w:customStyle="1" w:styleId="xl149">
    <w:name w:val="xl149"/>
    <w:basedOn w:val="a3"/>
    <w:uiPriority w:val="99"/>
    <w:rsid w:val="00D23900"/>
    <w:pPr>
      <w:spacing w:before="100" w:beforeAutospacing="1" w:after="100" w:afterAutospacing="1"/>
    </w:pPr>
    <w:rPr>
      <w:rFonts w:ascii="Arial Unicode MS" w:eastAsia="Arial Unicode MS" w:hAnsi="Arial Unicode MS" w:cs="Arial Unicode MS"/>
      <w:sz w:val="16"/>
      <w:szCs w:val="16"/>
    </w:rPr>
  </w:style>
  <w:style w:type="paragraph" w:customStyle="1" w:styleId="xl150">
    <w:name w:val="xl150"/>
    <w:basedOn w:val="a3"/>
    <w:uiPriority w:val="99"/>
    <w:rsid w:val="00D23900"/>
    <w:pPr>
      <w:spacing w:before="100" w:beforeAutospacing="1" w:after="100" w:afterAutospacing="1"/>
      <w:jc w:val="right"/>
    </w:pPr>
    <w:rPr>
      <w:rFonts w:ascii="Arial" w:eastAsia="Arial Unicode MS" w:hAnsi="Arial" w:cs="Arial"/>
      <w:sz w:val="24"/>
      <w:szCs w:val="24"/>
    </w:rPr>
  </w:style>
  <w:style w:type="paragraph" w:customStyle="1" w:styleId="xl151">
    <w:name w:val="xl151"/>
    <w:basedOn w:val="a3"/>
    <w:uiPriority w:val="99"/>
    <w:rsid w:val="00D23900"/>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2">
    <w:name w:val="xl152"/>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3">
    <w:name w:val="xl153"/>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4">
    <w:name w:val="xl154"/>
    <w:basedOn w:val="a3"/>
    <w:uiPriority w:val="99"/>
    <w:rsid w:val="00D23900"/>
    <w:pPr>
      <w:pBdr>
        <w:left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5">
    <w:name w:val="xl155"/>
    <w:basedOn w:val="a3"/>
    <w:uiPriority w:val="99"/>
    <w:rsid w:val="00D23900"/>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6">
    <w:name w:val="xl156"/>
    <w:basedOn w:val="a3"/>
    <w:uiPriority w:val="99"/>
    <w:rsid w:val="00D23900"/>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7">
    <w:name w:val="xl157"/>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8">
    <w:name w:val="xl158"/>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9">
    <w:name w:val="xl15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1">
    <w:name w:val="xl161"/>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2">
    <w:name w:val="xl162"/>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3">
    <w:name w:val="xl16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4">
    <w:name w:val="xl164"/>
    <w:basedOn w:val="a3"/>
    <w:uiPriority w:val="99"/>
    <w:rsid w:val="00D23900"/>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65">
    <w:name w:val="xl165"/>
    <w:basedOn w:val="a3"/>
    <w:uiPriority w:val="99"/>
    <w:rsid w:val="00D23900"/>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8">
    <w:name w:val="xl16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9">
    <w:name w:val="xl169"/>
    <w:basedOn w:val="a3"/>
    <w:uiPriority w:val="99"/>
    <w:rsid w:val="00D2390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0">
    <w:name w:val="xl17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1">
    <w:name w:val="xl171"/>
    <w:basedOn w:val="a3"/>
    <w:uiPriority w:val="99"/>
    <w:rsid w:val="00D23900"/>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72">
    <w:name w:val="xl172"/>
    <w:basedOn w:val="a3"/>
    <w:uiPriority w:val="99"/>
    <w:rsid w:val="00D23900"/>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3">
    <w:name w:val="xl17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4">
    <w:name w:val="xl174"/>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5">
    <w:name w:val="xl175"/>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6">
    <w:name w:val="xl17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77">
    <w:name w:val="xl17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8">
    <w:name w:val="xl17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9">
    <w:name w:val="xl179"/>
    <w:basedOn w:val="a3"/>
    <w:uiPriority w:val="99"/>
    <w:rsid w:val="00D23900"/>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180">
    <w:name w:val="xl180"/>
    <w:basedOn w:val="a3"/>
    <w:uiPriority w:val="99"/>
    <w:rsid w:val="00D23900"/>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81">
    <w:name w:val="xl181"/>
    <w:basedOn w:val="a3"/>
    <w:uiPriority w:val="99"/>
    <w:rsid w:val="00D23900"/>
    <w:pPr>
      <w:pBdr>
        <w:top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2">
    <w:name w:val="xl18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3">
    <w:name w:val="xl183"/>
    <w:basedOn w:val="a3"/>
    <w:uiPriority w:val="99"/>
    <w:rsid w:val="00D23900"/>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4">
    <w:name w:val="xl184"/>
    <w:basedOn w:val="a3"/>
    <w:uiPriority w:val="99"/>
    <w:rsid w:val="00D23900"/>
    <w:pPr>
      <w:pBdr>
        <w:top w:val="single" w:sz="8"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5">
    <w:name w:val="xl185"/>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6">
    <w:name w:val="xl18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7">
    <w:name w:val="xl187"/>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188">
    <w:name w:val="xl188"/>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89">
    <w:name w:val="xl189"/>
    <w:basedOn w:val="a3"/>
    <w:uiPriority w:val="99"/>
    <w:rsid w:val="00D23900"/>
    <w:pPr>
      <w:pBdr>
        <w:top w:val="single" w:sz="8"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90">
    <w:name w:val="xl190"/>
    <w:basedOn w:val="a3"/>
    <w:uiPriority w:val="99"/>
    <w:rsid w:val="00D23900"/>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91">
    <w:name w:val="xl191"/>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6">
    <w:name w:val="Основной текст с отступом 21"/>
    <w:basedOn w:val="a3"/>
    <w:uiPriority w:val="99"/>
    <w:rsid w:val="00D23900"/>
    <w:pPr>
      <w:widowControl w:val="0"/>
      <w:overflowPunct w:val="0"/>
      <w:autoSpaceDE w:val="0"/>
      <w:autoSpaceDN w:val="0"/>
      <w:adjustRightInd w:val="0"/>
      <w:ind w:firstLine="540"/>
      <w:jc w:val="both"/>
    </w:pPr>
    <w:rPr>
      <w:sz w:val="28"/>
    </w:rPr>
  </w:style>
  <w:style w:type="paragraph" w:customStyle="1" w:styleId="BodyText23">
    <w:name w:val="Body Text 23"/>
    <w:basedOn w:val="a3"/>
    <w:uiPriority w:val="99"/>
    <w:rsid w:val="00D23900"/>
    <w:pPr>
      <w:widowControl w:val="0"/>
      <w:jc w:val="both"/>
    </w:pPr>
    <w:rPr>
      <w:sz w:val="28"/>
    </w:rPr>
  </w:style>
  <w:style w:type="paragraph" w:customStyle="1" w:styleId="affff1">
    <w:name w:val="Выводы"/>
    <w:basedOn w:val="a9"/>
    <w:uiPriority w:val="99"/>
    <w:rsid w:val="00D23900"/>
    <w:pPr>
      <w:spacing w:line="360" w:lineRule="auto"/>
      <w:ind w:firstLine="720"/>
    </w:pPr>
    <w:rPr>
      <w:b/>
      <w:sz w:val="24"/>
      <w:lang w:val="x-none" w:eastAsia="x-none"/>
    </w:rPr>
  </w:style>
  <w:style w:type="paragraph" w:customStyle="1" w:styleId="BodyTextIndent1">
    <w:name w:val="Body Text Indent1"/>
    <w:basedOn w:val="a3"/>
    <w:uiPriority w:val="99"/>
    <w:rsid w:val="00D23900"/>
    <w:pPr>
      <w:ind w:firstLine="540"/>
      <w:jc w:val="both"/>
    </w:pPr>
    <w:rPr>
      <w:sz w:val="28"/>
      <w:szCs w:val="28"/>
    </w:rPr>
  </w:style>
  <w:style w:type="paragraph" w:customStyle="1" w:styleId="affff2">
    <w:name w:val="Знак Знак Знак"/>
    <w:basedOn w:val="a3"/>
    <w:uiPriority w:val="99"/>
    <w:rsid w:val="00D23900"/>
    <w:rPr>
      <w:rFonts w:ascii="Verdana" w:hAnsi="Verdana" w:cs="Verdana"/>
      <w:lang w:val="en-US" w:eastAsia="en-US"/>
    </w:rPr>
  </w:style>
  <w:style w:type="paragraph" w:customStyle="1" w:styleId="consplusnormal0">
    <w:name w:val="consplusnormal"/>
    <w:basedOn w:val="a3"/>
    <w:uiPriority w:val="99"/>
    <w:rsid w:val="00D23900"/>
    <w:pPr>
      <w:autoSpaceDE w:val="0"/>
      <w:autoSpaceDN w:val="0"/>
      <w:ind w:firstLine="720"/>
    </w:pPr>
    <w:rPr>
      <w:rFonts w:ascii="Arial" w:eastAsia="Calibri" w:hAnsi="Arial" w:cs="Arial"/>
    </w:rPr>
  </w:style>
  <w:style w:type="paragraph" w:customStyle="1" w:styleId="1f6">
    <w:name w:val="Стиль1"/>
    <w:basedOn w:val="4"/>
    <w:next w:val="4f1"/>
    <w:uiPriority w:val="99"/>
    <w:rsid w:val="00D23900"/>
    <w:pPr>
      <w:ind w:firstLine="567"/>
      <w:jc w:val="both"/>
    </w:pPr>
    <w:rPr>
      <w:i/>
      <w:iCs/>
      <w:lang w:val="x-none" w:eastAsia="x-none"/>
    </w:rPr>
  </w:style>
  <w:style w:type="paragraph" w:customStyle="1" w:styleId="a2">
    <w:name w:val="Таблица"/>
    <w:basedOn w:val="a9"/>
    <w:next w:val="a9"/>
    <w:autoRedefine/>
    <w:uiPriority w:val="99"/>
    <w:rsid w:val="00D23900"/>
    <w:pPr>
      <w:keepNext/>
      <w:numPr>
        <w:numId w:val="39"/>
      </w:numPr>
      <w:tabs>
        <w:tab w:val="num" w:pos="360"/>
      </w:tabs>
      <w:spacing w:before="240" w:line="360" w:lineRule="auto"/>
      <w:jc w:val="left"/>
    </w:pPr>
    <w:rPr>
      <w:b/>
      <w:sz w:val="24"/>
      <w:lang w:val="x-none" w:eastAsia="x-none"/>
    </w:rPr>
  </w:style>
  <w:style w:type="paragraph" w:customStyle="1" w:styleId="affff3">
    <w:name w:val="Единицы измерения"/>
    <w:basedOn w:val="a9"/>
    <w:next w:val="a9"/>
    <w:autoRedefine/>
    <w:uiPriority w:val="99"/>
    <w:rsid w:val="00D23900"/>
    <w:pPr>
      <w:keepNext/>
      <w:ind w:firstLine="720"/>
      <w:jc w:val="right"/>
    </w:pPr>
    <w:rPr>
      <w:sz w:val="24"/>
      <w:lang w:val="x-none" w:eastAsia="x-none"/>
    </w:rPr>
  </w:style>
  <w:style w:type="paragraph" w:customStyle="1" w:styleId="ConsCell">
    <w:name w:val="ConsCell"/>
    <w:uiPriority w:val="99"/>
    <w:rsid w:val="00D23900"/>
    <w:pPr>
      <w:autoSpaceDE w:val="0"/>
      <w:autoSpaceDN w:val="0"/>
      <w:adjustRightInd w:val="0"/>
      <w:ind w:right="19772"/>
    </w:pPr>
    <w:rPr>
      <w:rFonts w:ascii="Arial" w:hAnsi="Arial" w:cs="Arial"/>
      <w:sz w:val="22"/>
      <w:szCs w:val="22"/>
    </w:rPr>
  </w:style>
  <w:style w:type="paragraph" w:customStyle="1" w:styleId="a1">
    <w:name w:val="Рисунок"/>
    <w:basedOn w:val="a9"/>
    <w:next w:val="a9"/>
    <w:autoRedefine/>
    <w:uiPriority w:val="99"/>
    <w:rsid w:val="00D23900"/>
    <w:pPr>
      <w:numPr>
        <w:numId w:val="41"/>
      </w:numPr>
      <w:ind w:left="0" w:firstLine="567"/>
    </w:pPr>
    <w:rPr>
      <w:szCs w:val="28"/>
      <w:lang w:val="x-none" w:eastAsia="x-none"/>
    </w:rPr>
  </w:style>
  <w:style w:type="paragraph" w:customStyle="1" w:styleId="5a">
    <w:name w:val="Обычный (веб)5"/>
    <w:basedOn w:val="a3"/>
    <w:uiPriority w:val="99"/>
    <w:rsid w:val="00D23900"/>
    <w:pPr>
      <w:jc w:val="both"/>
    </w:pPr>
    <w:rPr>
      <w:color w:val="4D4D4D"/>
      <w:sz w:val="18"/>
      <w:szCs w:val="18"/>
    </w:rPr>
  </w:style>
  <w:style w:type="paragraph" w:customStyle="1" w:styleId="4f2">
    <w:name w:val="Заголовок 4 + не полужирный"/>
    <w:basedOn w:val="3"/>
    <w:uiPriority w:val="99"/>
    <w:rsid w:val="00D23900"/>
    <w:pPr>
      <w:tabs>
        <w:tab w:val="left" w:pos="709"/>
      </w:tabs>
      <w:spacing w:line="320" w:lineRule="atLeast"/>
      <w:jc w:val="both"/>
    </w:pPr>
    <w:rPr>
      <w:rFonts w:cs="Times New Roman"/>
      <w:b w:val="0"/>
      <w:bCs w:val="0"/>
      <w:lang w:val="x-none" w:eastAsia="x-none"/>
    </w:rPr>
  </w:style>
  <w:style w:type="paragraph" w:customStyle="1" w:styleId="5b">
    <w:name w:val="Заголовок 5 + не полужирный"/>
    <w:basedOn w:val="4f2"/>
    <w:uiPriority w:val="99"/>
    <w:rsid w:val="00D23900"/>
  </w:style>
  <w:style w:type="paragraph" w:customStyle="1" w:styleId="1f7">
    <w:name w:val="Цитата1"/>
    <w:basedOn w:val="a3"/>
    <w:uiPriority w:val="99"/>
    <w:rsid w:val="00D23900"/>
    <w:pPr>
      <w:ind w:left="709" w:right="368"/>
    </w:pPr>
  </w:style>
  <w:style w:type="paragraph" w:customStyle="1" w:styleId="Normal2">
    <w:name w:val="Normal2"/>
    <w:uiPriority w:val="99"/>
    <w:rsid w:val="00D23900"/>
    <w:pPr>
      <w:widowControl w:val="0"/>
    </w:pPr>
  </w:style>
  <w:style w:type="paragraph" w:customStyle="1" w:styleId="1f8">
    <w:name w:val="Знак Знак Знак Знак Знак1 Знак Знак Знак"/>
    <w:basedOn w:val="a3"/>
    <w:uiPriority w:val="99"/>
    <w:rsid w:val="00D23900"/>
    <w:rPr>
      <w:rFonts w:ascii="Verdana" w:hAnsi="Verdana" w:cs="Verdana"/>
      <w:lang w:val="en-US" w:eastAsia="en-US"/>
    </w:rPr>
  </w:style>
  <w:style w:type="paragraph" w:customStyle="1" w:styleId="affff4">
    <w:name w:val="Знак Знак Знак Знак Знак"/>
    <w:basedOn w:val="a3"/>
    <w:uiPriority w:val="99"/>
    <w:rsid w:val="00D23900"/>
    <w:rPr>
      <w:rFonts w:ascii="Verdana" w:hAnsi="Verdana" w:cs="Verdana"/>
      <w:lang w:val="en-US" w:eastAsia="en-US"/>
    </w:rPr>
  </w:style>
  <w:style w:type="paragraph" w:customStyle="1" w:styleId="font6">
    <w:name w:val="font6"/>
    <w:basedOn w:val="a3"/>
    <w:uiPriority w:val="99"/>
    <w:rsid w:val="00D23900"/>
    <w:pPr>
      <w:spacing w:before="100" w:beforeAutospacing="1" w:after="100" w:afterAutospacing="1"/>
    </w:pPr>
    <w:rPr>
      <w:sz w:val="16"/>
      <w:szCs w:val="16"/>
    </w:rPr>
  </w:style>
  <w:style w:type="paragraph" w:customStyle="1" w:styleId="font7">
    <w:name w:val="font7"/>
    <w:basedOn w:val="a3"/>
    <w:uiPriority w:val="99"/>
    <w:rsid w:val="00D23900"/>
    <w:pPr>
      <w:spacing w:before="100" w:beforeAutospacing="1" w:after="100" w:afterAutospacing="1"/>
    </w:pPr>
    <w:rPr>
      <w:sz w:val="15"/>
      <w:szCs w:val="15"/>
    </w:rPr>
  </w:style>
  <w:style w:type="paragraph" w:customStyle="1" w:styleId="1f9">
    <w:name w:val="Знак1 Знак Знак"/>
    <w:basedOn w:val="a3"/>
    <w:uiPriority w:val="99"/>
    <w:rsid w:val="00D23900"/>
    <w:rPr>
      <w:rFonts w:ascii="Verdana" w:hAnsi="Verdana" w:cs="Verdana"/>
      <w:lang w:val="en-US" w:eastAsia="en-US"/>
    </w:rPr>
  </w:style>
  <w:style w:type="paragraph" w:customStyle="1" w:styleId="affff5">
    <w:name w:val="Прижатый влево"/>
    <w:basedOn w:val="a3"/>
    <w:next w:val="a3"/>
    <w:uiPriority w:val="99"/>
    <w:rsid w:val="00D23900"/>
    <w:pPr>
      <w:widowControl w:val="0"/>
      <w:autoSpaceDE w:val="0"/>
      <w:autoSpaceDN w:val="0"/>
      <w:adjustRightInd w:val="0"/>
    </w:pPr>
    <w:rPr>
      <w:rFonts w:ascii="Arial" w:hAnsi="Arial" w:cs="Arial"/>
      <w:sz w:val="24"/>
      <w:szCs w:val="24"/>
    </w:rPr>
  </w:style>
  <w:style w:type="paragraph" w:customStyle="1" w:styleId="1fa">
    <w:name w:val="Абзац списка1"/>
    <w:basedOn w:val="a3"/>
    <w:uiPriority w:val="99"/>
    <w:qFormat/>
    <w:rsid w:val="00D23900"/>
    <w:pPr>
      <w:ind w:left="720"/>
    </w:pPr>
    <w:rPr>
      <w:rFonts w:eastAsia="SimSun"/>
      <w:sz w:val="24"/>
      <w:szCs w:val="24"/>
    </w:rPr>
  </w:style>
  <w:style w:type="paragraph" w:customStyle="1" w:styleId="-12">
    <w:name w:val="Цветной список - Акцент 12"/>
    <w:basedOn w:val="a3"/>
    <w:uiPriority w:val="34"/>
    <w:qFormat/>
    <w:rsid w:val="00D23900"/>
    <w:pPr>
      <w:spacing w:after="200" w:line="276" w:lineRule="auto"/>
      <w:ind w:left="720"/>
      <w:contextualSpacing/>
    </w:pPr>
    <w:rPr>
      <w:rFonts w:ascii="Calibri" w:hAnsi="Calibri"/>
      <w:sz w:val="22"/>
      <w:szCs w:val="22"/>
      <w:lang w:eastAsia="en-US"/>
    </w:rPr>
  </w:style>
  <w:style w:type="paragraph" w:customStyle="1" w:styleId="affff6">
    <w:name w:val="Нормальный (таблица)"/>
    <w:basedOn w:val="a3"/>
    <w:next w:val="a3"/>
    <w:uiPriority w:val="99"/>
    <w:rsid w:val="00D23900"/>
    <w:pPr>
      <w:widowControl w:val="0"/>
      <w:autoSpaceDE w:val="0"/>
      <w:autoSpaceDN w:val="0"/>
      <w:adjustRightInd w:val="0"/>
      <w:jc w:val="both"/>
    </w:pPr>
    <w:rPr>
      <w:rFonts w:ascii="Arial" w:hAnsi="Arial" w:cs="Arial"/>
      <w:sz w:val="24"/>
      <w:szCs w:val="24"/>
    </w:rPr>
  </w:style>
  <w:style w:type="paragraph" w:customStyle="1" w:styleId="Iauiue">
    <w:name w:val="Iau?iue"/>
    <w:uiPriority w:val="99"/>
    <w:rsid w:val="00D23900"/>
    <w:pPr>
      <w:overflowPunct w:val="0"/>
      <w:autoSpaceDE w:val="0"/>
      <w:autoSpaceDN w:val="0"/>
      <w:adjustRightInd w:val="0"/>
    </w:pPr>
    <w:rPr>
      <w:lang w:val="en-GB"/>
    </w:rPr>
  </w:style>
  <w:style w:type="paragraph" w:customStyle="1" w:styleId="Default">
    <w:name w:val="Default"/>
    <w:uiPriority w:val="99"/>
    <w:rsid w:val="00D23900"/>
    <w:pPr>
      <w:autoSpaceDE w:val="0"/>
      <w:autoSpaceDN w:val="0"/>
      <w:adjustRightInd w:val="0"/>
    </w:pPr>
    <w:rPr>
      <w:rFonts w:ascii="Tahoma" w:hAnsi="Tahoma" w:cs="Tahoma"/>
      <w:color w:val="000000"/>
      <w:sz w:val="24"/>
      <w:szCs w:val="24"/>
    </w:rPr>
  </w:style>
  <w:style w:type="paragraph" w:customStyle="1" w:styleId="s3">
    <w:name w:val="s_3"/>
    <w:basedOn w:val="a3"/>
    <w:uiPriority w:val="99"/>
    <w:rsid w:val="00D23900"/>
    <w:pPr>
      <w:spacing w:before="100" w:beforeAutospacing="1" w:after="100" w:afterAutospacing="1"/>
    </w:pPr>
    <w:rPr>
      <w:sz w:val="24"/>
      <w:szCs w:val="24"/>
    </w:rPr>
  </w:style>
  <w:style w:type="paragraph" w:customStyle="1" w:styleId="xl1579">
    <w:name w:val="xl1579"/>
    <w:basedOn w:val="a3"/>
    <w:uiPriority w:val="99"/>
    <w:rsid w:val="00D23900"/>
    <w:pPr>
      <w:spacing w:before="100" w:beforeAutospacing="1" w:after="100" w:afterAutospacing="1"/>
    </w:pPr>
    <w:rPr>
      <w:rFonts w:ascii="Arial" w:hAnsi="Arial" w:cs="Arial"/>
      <w:sz w:val="24"/>
      <w:szCs w:val="24"/>
    </w:rPr>
  </w:style>
  <w:style w:type="paragraph" w:customStyle="1" w:styleId="xl1580">
    <w:name w:val="xl1580"/>
    <w:basedOn w:val="a3"/>
    <w:uiPriority w:val="99"/>
    <w:rsid w:val="00D23900"/>
    <w:pPr>
      <w:spacing w:before="100" w:beforeAutospacing="1" w:after="100" w:afterAutospacing="1"/>
    </w:pPr>
    <w:rPr>
      <w:rFonts w:ascii="Arial" w:hAnsi="Arial" w:cs="Arial"/>
      <w:sz w:val="24"/>
      <w:szCs w:val="24"/>
    </w:rPr>
  </w:style>
  <w:style w:type="paragraph" w:customStyle="1" w:styleId="xl1581">
    <w:name w:val="xl1581"/>
    <w:basedOn w:val="a3"/>
    <w:uiPriority w:val="99"/>
    <w:rsid w:val="00D23900"/>
    <w:pPr>
      <w:spacing w:before="100" w:beforeAutospacing="1" w:after="100" w:afterAutospacing="1"/>
    </w:pPr>
    <w:rPr>
      <w:rFonts w:ascii="Arial" w:hAnsi="Arial" w:cs="Arial"/>
      <w:sz w:val="24"/>
      <w:szCs w:val="24"/>
    </w:rPr>
  </w:style>
  <w:style w:type="paragraph" w:customStyle="1" w:styleId="xl1582">
    <w:name w:val="xl1582"/>
    <w:basedOn w:val="a3"/>
    <w:uiPriority w:val="99"/>
    <w:rsid w:val="00D23900"/>
    <w:pPr>
      <w:spacing w:before="100" w:beforeAutospacing="1" w:after="100" w:afterAutospacing="1"/>
    </w:pPr>
    <w:rPr>
      <w:rFonts w:ascii="Arial" w:hAnsi="Arial" w:cs="Arial"/>
      <w:b/>
      <w:bCs/>
      <w:sz w:val="24"/>
      <w:szCs w:val="24"/>
    </w:rPr>
  </w:style>
  <w:style w:type="paragraph" w:customStyle="1" w:styleId="xl1583">
    <w:name w:val="xl1583"/>
    <w:basedOn w:val="a3"/>
    <w:uiPriority w:val="99"/>
    <w:rsid w:val="00D23900"/>
    <w:pPr>
      <w:spacing w:before="100" w:beforeAutospacing="1" w:after="100" w:afterAutospacing="1"/>
    </w:pPr>
    <w:rPr>
      <w:rFonts w:ascii="Arial" w:hAnsi="Arial" w:cs="Arial"/>
      <w:b/>
      <w:bCs/>
      <w:sz w:val="24"/>
      <w:szCs w:val="24"/>
    </w:rPr>
  </w:style>
  <w:style w:type="paragraph" w:customStyle="1" w:styleId="xl1584">
    <w:name w:val="xl158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5">
    <w:name w:val="xl158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86">
    <w:name w:val="xl158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7">
    <w:name w:val="xl158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8">
    <w:name w:val="xl158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89">
    <w:name w:val="xl158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0">
    <w:name w:val="xl159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1">
    <w:name w:val="xl15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592">
    <w:name w:val="xl159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3">
    <w:name w:val="xl159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4">
    <w:name w:val="xl1594"/>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595">
    <w:name w:val="xl159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6">
    <w:name w:val="xl159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7">
    <w:name w:val="xl159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1598">
    <w:name w:val="xl159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9">
    <w:name w:val="xl159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0">
    <w:name w:val="xl160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1">
    <w:name w:val="xl160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2">
    <w:name w:val="xl160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3">
    <w:name w:val="xl160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4">
    <w:name w:val="xl16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5">
    <w:name w:val="xl16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6">
    <w:name w:val="xl16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7">
    <w:name w:val="xl160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8">
    <w:name w:val="xl16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09">
    <w:name w:val="xl16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0">
    <w:name w:val="xl1610"/>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1611">
    <w:name w:val="xl16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2">
    <w:name w:val="xl16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3">
    <w:name w:val="xl16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14">
    <w:name w:val="xl1614"/>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b/>
      <w:bCs/>
      <w:sz w:val="18"/>
      <w:szCs w:val="18"/>
    </w:rPr>
  </w:style>
  <w:style w:type="paragraph" w:customStyle="1" w:styleId="xl1615">
    <w:name w:val="xl161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6">
    <w:name w:val="xl161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7">
    <w:name w:val="xl161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18">
    <w:name w:val="xl1618"/>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19">
    <w:name w:val="xl1619"/>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20">
    <w:name w:val="xl1620"/>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b/>
      <w:bCs/>
      <w:sz w:val="18"/>
      <w:szCs w:val="18"/>
    </w:rPr>
  </w:style>
  <w:style w:type="paragraph" w:customStyle="1" w:styleId="xl1621">
    <w:name w:val="xl162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2">
    <w:name w:val="xl162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23">
    <w:name w:val="xl162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5">
    <w:name w:val="xl195"/>
    <w:basedOn w:val="a3"/>
    <w:uiPriority w:val="99"/>
    <w:rsid w:val="00D23900"/>
    <w:pPr>
      <w:pBdr>
        <w:left w:val="single" w:sz="4" w:space="0" w:color="auto"/>
        <w:right w:val="single" w:sz="4" w:space="0" w:color="auto"/>
      </w:pBdr>
      <w:spacing w:before="100" w:beforeAutospacing="1" w:after="100" w:afterAutospacing="1"/>
      <w:jc w:val="right"/>
    </w:pPr>
  </w:style>
  <w:style w:type="paragraph" w:customStyle="1" w:styleId="xl1624">
    <w:name w:val="xl162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625">
    <w:name w:val="xl16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affff7">
    <w:name w:val="Абзац годового отчета"/>
    <w:basedOn w:val="a3"/>
    <w:uiPriority w:val="99"/>
    <w:rsid w:val="00D23900"/>
    <w:pPr>
      <w:autoSpaceDE w:val="0"/>
      <w:autoSpaceDN w:val="0"/>
      <w:adjustRightInd w:val="0"/>
      <w:spacing w:before="120"/>
      <w:ind w:firstLine="567"/>
      <w:jc w:val="both"/>
    </w:pPr>
    <w:rPr>
      <w:rFonts w:ascii="TimesNewRoman" w:hAnsi="TimesNewRoman" w:cs="TimesNewRoman"/>
      <w:color w:val="000000"/>
      <w:sz w:val="24"/>
      <w:szCs w:val="24"/>
    </w:rPr>
  </w:style>
  <w:style w:type="paragraph" w:customStyle="1" w:styleId="xl2304">
    <w:name w:val="xl23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5">
    <w:name w:val="xl23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06">
    <w:name w:val="xl23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7">
    <w:name w:val="xl2307"/>
    <w:basedOn w:val="a3"/>
    <w:uiPriority w:val="99"/>
    <w:rsid w:val="00D2390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2308">
    <w:name w:val="xl23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9">
    <w:name w:val="xl23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0">
    <w:name w:val="xl2310"/>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311">
    <w:name w:val="xl23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2">
    <w:name w:val="xl23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313">
    <w:name w:val="xl2313"/>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4">
    <w:name w:val="xl2314"/>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5">
    <w:name w:val="xl231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6">
    <w:name w:val="xl231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7">
    <w:name w:val="xl2317"/>
    <w:basedOn w:val="a3"/>
    <w:uiPriority w:val="99"/>
    <w:rsid w:val="00D2390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318">
    <w:name w:val="xl2318"/>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319">
    <w:name w:val="xl2319"/>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0">
    <w:name w:val="xl2320"/>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1">
    <w:name w:val="xl2321"/>
    <w:basedOn w:val="a3"/>
    <w:uiPriority w:val="99"/>
    <w:rsid w:val="00D23900"/>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322">
    <w:name w:val="xl2322"/>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323">
    <w:name w:val="xl2323"/>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2324">
    <w:name w:val="xl2324"/>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25">
    <w:name w:val="xl23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6">
    <w:name w:val="xl2326"/>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27">
    <w:name w:val="xl2327"/>
    <w:basedOn w:val="a3"/>
    <w:uiPriority w:val="99"/>
    <w:rsid w:val="00D2390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328">
    <w:name w:val="xl232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29">
    <w:name w:val="xl2329"/>
    <w:basedOn w:val="a3"/>
    <w:uiPriority w:val="99"/>
    <w:rsid w:val="00D2390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0">
    <w:name w:val="xl233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1">
    <w:name w:val="xl2331"/>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2">
    <w:name w:val="xl2332"/>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3">
    <w:name w:val="xl233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4">
    <w:name w:val="xl2334"/>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2335">
    <w:name w:val="xl2335"/>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36">
    <w:name w:val="xl2336"/>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2337">
    <w:name w:val="xl2337"/>
    <w:basedOn w:val="a3"/>
    <w:uiPriority w:val="99"/>
    <w:rsid w:val="00D23900"/>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2338">
    <w:name w:val="xl233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339">
    <w:name w:val="xl2339"/>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40">
    <w:name w:val="xl234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141">
    <w:name w:val="Знак14 Знак"/>
    <w:basedOn w:val="a3"/>
    <w:uiPriority w:val="99"/>
    <w:rsid w:val="00D23900"/>
    <w:pPr>
      <w:tabs>
        <w:tab w:val="num" w:pos="360"/>
      </w:tabs>
      <w:spacing w:after="160" w:line="240" w:lineRule="exact"/>
    </w:pPr>
    <w:rPr>
      <w:rFonts w:ascii="Verdana" w:hAnsi="Verdana" w:cs="Verdana"/>
      <w:lang w:val="en-US" w:eastAsia="en-US"/>
    </w:rPr>
  </w:style>
  <w:style w:type="paragraph" w:customStyle="1" w:styleId="xl3337">
    <w:name w:val="xl3337"/>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38">
    <w:name w:val="xl3338"/>
    <w:basedOn w:val="a3"/>
    <w:uiPriority w:val="99"/>
    <w:rsid w:val="00D23900"/>
    <w:pPr>
      <w:spacing w:before="100" w:beforeAutospacing="1" w:after="100" w:afterAutospacing="1"/>
    </w:pPr>
    <w:rPr>
      <w:rFonts w:ascii="Tahoma" w:hAnsi="Tahoma" w:cs="Tahoma"/>
      <w:sz w:val="18"/>
      <w:szCs w:val="18"/>
    </w:rPr>
  </w:style>
  <w:style w:type="paragraph" w:customStyle="1" w:styleId="xl3339">
    <w:name w:val="xl3339"/>
    <w:basedOn w:val="a3"/>
    <w:uiPriority w:val="99"/>
    <w:rsid w:val="00D23900"/>
    <w:pPr>
      <w:spacing w:before="100" w:beforeAutospacing="1" w:after="100" w:afterAutospacing="1"/>
    </w:pPr>
    <w:rPr>
      <w:rFonts w:ascii="Tahoma" w:hAnsi="Tahoma" w:cs="Tahoma"/>
      <w:sz w:val="18"/>
      <w:szCs w:val="18"/>
    </w:rPr>
  </w:style>
  <w:style w:type="paragraph" w:customStyle="1" w:styleId="xl3340">
    <w:name w:val="xl3340"/>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1">
    <w:name w:val="xl3341"/>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2">
    <w:name w:val="xl3342"/>
    <w:basedOn w:val="a3"/>
    <w:uiPriority w:val="99"/>
    <w:rsid w:val="00D23900"/>
    <w:pPr>
      <w:spacing w:before="100" w:beforeAutospacing="1" w:after="100" w:afterAutospacing="1"/>
    </w:pPr>
    <w:rPr>
      <w:rFonts w:ascii="Tahoma" w:hAnsi="Tahoma" w:cs="Tahoma"/>
      <w:color w:val="000000"/>
      <w:sz w:val="16"/>
      <w:szCs w:val="16"/>
    </w:rPr>
  </w:style>
  <w:style w:type="paragraph" w:customStyle="1" w:styleId="xl3343">
    <w:name w:val="xl3343"/>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44">
    <w:name w:val="xl3344"/>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5">
    <w:name w:val="xl3345"/>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6">
    <w:name w:val="xl3346"/>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7">
    <w:name w:val="xl3347"/>
    <w:basedOn w:val="a3"/>
    <w:uiPriority w:val="99"/>
    <w:rsid w:val="00D23900"/>
    <w:pPr>
      <w:pBdr>
        <w:top w:val="single" w:sz="4" w:space="0" w:color="BFBFBF"/>
        <w:left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48">
    <w:name w:val="xl3348"/>
    <w:basedOn w:val="a3"/>
    <w:uiPriority w:val="99"/>
    <w:rsid w:val="00D23900"/>
    <w:pPr>
      <w:pBdr>
        <w:top w:val="single" w:sz="4" w:space="0" w:color="BFBFBF"/>
      </w:pBdr>
      <w:shd w:val="clear" w:color="auto" w:fill="99CCFF"/>
      <w:spacing w:before="100" w:beforeAutospacing="1" w:after="100" w:afterAutospacing="1"/>
    </w:pPr>
    <w:rPr>
      <w:rFonts w:ascii="Tahoma" w:hAnsi="Tahoma" w:cs="Tahoma"/>
      <w:sz w:val="18"/>
      <w:szCs w:val="18"/>
    </w:rPr>
  </w:style>
  <w:style w:type="paragraph" w:customStyle="1" w:styleId="xl3349">
    <w:name w:val="xl3349"/>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0">
    <w:name w:val="xl3350"/>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1">
    <w:name w:val="xl3351"/>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2">
    <w:name w:val="xl3352"/>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3">
    <w:name w:val="xl3353"/>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4">
    <w:name w:val="xl3354"/>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5">
    <w:name w:val="xl3355"/>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6">
    <w:name w:val="xl3356"/>
    <w:basedOn w:val="a3"/>
    <w:uiPriority w:val="99"/>
    <w:rsid w:val="00D23900"/>
    <w:pPr>
      <w:pBdr>
        <w:top w:val="single" w:sz="4" w:space="0" w:color="BFBFBF"/>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57">
    <w:name w:val="xl3357"/>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100" w:firstLine="100"/>
    </w:pPr>
    <w:rPr>
      <w:rFonts w:ascii="Tahoma" w:hAnsi="Tahoma" w:cs="Tahoma"/>
      <w:sz w:val="18"/>
      <w:szCs w:val="18"/>
    </w:rPr>
  </w:style>
  <w:style w:type="paragraph" w:customStyle="1" w:styleId="xl3358">
    <w:name w:val="xl3358"/>
    <w:basedOn w:val="a3"/>
    <w:uiPriority w:val="99"/>
    <w:rsid w:val="00D23900"/>
    <w:pPr>
      <w:pBdr>
        <w:top w:val="single" w:sz="4" w:space="0" w:color="BFBFBF"/>
        <w:left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59">
    <w:name w:val="xl3359"/>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0">
    <w:name w:val="xl3360"/>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1">
    <w:name w:val="xl3361"/>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2">
    <w:name w:val="xl3362"/>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3">
    <w:name w:val="xl3363"/>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4">
    <w:name w:val="xl3364"/>
    <w:basedOn w:val="a3"/>
    <w:uiPriority w:val="99"/>
    <w:rsid w:val="00D23900"/>
    <w:pPr>
      <w:pBdr>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65">
    <w:name w:val="xl3365"/>
    <w:basedOn w:val="a3"/>
    <w:uiPriority w:val="99"/>
    <w:rsid w:val="00D23900"/>
    <w:pPr>
      <w:pBdr>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66">
    <w:name w:val="xl3366"/>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7">
    <w:name w:val="xl3367"/>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8">
    <w:name w:val="xl3368"/>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9">
    <w:name w:val="xl3369"/>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0">
    <w:name w:val="xl3370"/>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1">
    <w:name w:val="xl337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2">
    <w:name w:val="xl3372"/>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3">
    <w:name w:val="xl3373"/>
    <w:basedOn w:val="a3"/>
    <w:uiPriority w:val="99"/>
    <w:rsid w:val="00D23900"/>
    <w:pPr>
      <w:pBdr>
        <w:top w:val="single" w:sz="4" w:space="0" w:color="BFBFBF"/>
        <w:left w:val="single" w:sz="4" w:space="27" w:color="BFBFBF"/>
        <w:bottom w:val="single" w:sz="4" w:space="0" w:color="BFBFBF"/>
        <w:right w:val="single" w:sz="4" w:space="0" w:color="BFBFBF"/>
      </w:pBdr>
      <w:spacing w:before="100" w:beforeAutospacing="1" w:after="100" w:afterAutospacing="1"/>
      <w:ind w:firstLineChars="400" w:firstLine="400"/>
    </w:pPr>
    <w:rPr>
      <w:rFonts w:ascii="Tahoma" w:hAnsi="Tahoma" w:cs="Tahoma"/>
      <w:sz w:val="18"/>
      <w:szCs w:val="18"/>
    </w:rPr>
  </w:style>
  <w:style w:type="paragraph" w:customStyle="1" w:styleId="xl3374">
    <w:name w:val="xl3374"/>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75">
    <w:name w:val="xl3375"/>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76">
    <w:name w:val="xl3376"/>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7">
    <w:name w:val="xl3377"/>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8">
    <w:name w:val="xl3378"/>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9">
    <w:name w:val="xl3379"/>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0">
    <w:name w:val="xl3380"/>
    <w:basedOn w:val="a3"/>
    <w:uiPriority w:val="99"/>
    <w:rsid w:val="00D23900"/>
    <w:pPr>
      <w:pBdr>
        <w:top w:val="single" w:sz="4" w:space="0" w:color="BFBFBF"/>
        <w:left w:val="single" w:sz="4" w:space="0" w:color="BFBFBF"/>
        <w:bottom w:val="single" w:sz="4" w:space="0" w:color="BFBFBF"/>
      </w:pBdr>
      <w:spacing w:before="100" w:beforeAutospacing="1" w:after="100" w:afterAutospacing="1"/>
      <w:jc w:val="center"/>
    </w:pPr>
    <w:rPr>
      <w:rFonts w:ascii="Tahoma" w:hAnsi="Tahoma" w:cs="Tahoma"/>
      <w:sz w:val="18"/>
      <w:szCs w:val="18"/>
    </w:rPr>
  </w:style>
  <w:style w:type="paragraph" w:customStyle="1" w:styleId="xl3381">
    <w:name w:val="xl338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6"/>
      <w:szCs w:val="16"/>
    </w:rPr>
  </w:style>
  <w:style w:type="paragraph" w:customStyle="1" w:styleId="xl3382">
    <w:name w:val="xl3382"/>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3">
    <w:name w:val="xl3383"/>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4">
    <w:name w:val="xl3384"/>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85">
    <w:name w:val="xl338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3386">
    <w:name w:val="xl3386"/>
    <w:basedOn w:val="a3"/>
    <w:uiPriority w:val="99"/>
    <w:rsid w:val="00D23900"/>
    <w:pPr>
      <w:pBdr>
        <w:left w:val="single" w:sz="4" w:space="0" w:color="auto"/>
        <w:right w:val="single" w:sz="8" w:space="0" w:color="auto"/>
      </w:pBdr>
      <w:spacing w:before="100" w:beforeAutospacing="1" w:after="100" w:afterAutospacing="1"/>
      <w:jc w:val="center"/>
    </w:pPr>
    <w:rPr>
      <w:sz w:val="24"/>
      <w:szCs w:val="24"/>
    </w:rPr>
  </w:style>
  <w:style w:type="paragraph" w:customStyle="1" w:styleId="xl3387">
    <w:name w:val="xl3387"/>
    <w:basedOn w:val="a3"/>
    <w:uiPriority w:val="99"/>
    <w:rsid w:val="00D23900"/>
    <w:pPr>
      <w:pBdr>
        <w:top w:val="single" w:sz="8"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3388">
    <w:name w:val="xl3388"/>
    <w:basedOn w:val="a3"/>
    <w:uiPriority w:val="99"/>
    <w:rsid w:val="00D23900"/>
    <w:pPr>
      <w:pBdr>
        <w:top w:val="single" w:sz="8" w:space="0" w:color="auto"/>
        <w:bottom w:val="single" w:sz="4" w:space="0" w:color="auto"/>
      </w:pBdr>
      <w:spacing w:before="100" w:beforeAutospacing="1" w:after="100" w:afterAutospacing="1"/>
      <w:jc w:val="center"/>
    </w:pPr>
    <w:rPr>
      <w:sz w:val="24"/>
      <w:szCs w:val="24"/>
    </w:rPr>
  </w:style>
  <w:style w:type="paragraph" w:customStyle="1" w:styleId="xl3389">
    <w:name w:val="xl3389"/>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3390">
    <w:name w:val="xl3390"/>
    <w:basedOn w:val="a3"/>
    <w:uiPriority w:val="99"/>
    <w:rsid w:val="00D23900"/>
    <w:pPr>
      <w:pBdr>
        <w:top w:val="single" w:sz="4" w:space="0" w:color="auto"/>
        <w:right w:val="single" w:sz="4" w:space="0" w:color="auto"/>
      </w:pBdr>
      <w:spacing w:before="100" w:beforeAutospacing="1" w:after="100" w:afterAutospacing="1"/>
      <w:jc w:val="center"/>
    </w:pPr>
    <w:rPr>
      <w:sz w:val="24"/>
      <w:szCs w:val="24"/>
    </w:rPr>
  </w:style>
  <w:style w:type="paragraph" w:customStyle="1" w:styleId="xl3391">
    <w:name w:val="xl3391"/>
    <w:basedOn w:val="a3"/>
    <w:uiPriority w:val="99"/>
    <w:rsid w:val="00D23900"/>
    <w:pPr>
      <w:pBdr>
        <w:right w:val="single" w:sz="4" w:space="0" w:color="auto"/>
      </w:pBdr>
      <w:spacing w:before="100" w:beforeAutospacing="1" w:after="100" w:afterAutospacing="1"/>
      <w:jc w:val="center"/>
    </w:pPr>
    <w:rPr>
      <w:sz w:val="24"/>
      <w:szCs w:val="24"/>
    </w:rPr>
  </w:style>
  <w:style w:type="paragraph" w:customStyle="1" w:styleId="xl3392">
    <w:name w:val="xl3392"/>
    <w:basedOn w:val="a3"/>
    <w:uiPriority w:val="99"/>
    <w:rsid w:val="00D23900"/>
    <w:pPr>
      <w:pBdr>
        <w:top w:val="single" w:sz="4" w:space="0" w:color="auto"/>
        <w:left w:val="single" w:sz="4" w:space="0" w:color="auto"/>
      </w:pBdr>
      <w:spacing w:before="100" w:beforeAutospacing="1" w:after="100" w:afterAutospacing="1"/>
      <w:jc w:val="center"/>
    </w:pPr>
    <w:rPr>
      <w:sz w:val="24"/>
      <w:szCs w:val="24"/>
    </w:rPr>
  </w:style>
  <w:style w:type="paragraph" w:customStyle="1" w:styleId="xl3393">
    <w:name w:val="xl3393"/>
    <w:basedOn w:val="a3"/>
    <w:uiPriority w:val="99"/>
    <w:rsid w:val="00D23900"/>
    <w:pPr>
      <w:pBdr>
        <w:left w:val="single" w:sz="4" w:space="0" w:color="auto"/>
      </w:pBdr>
      <w:spacing w:before="100" w:beforeAutospacing="1" w:after="100" w:afterAutospacing="1"/>
      <w:jc w:val="center"/>
    </w:pPr>
    <w:rPr>
      <w:sz w:val="24"/>
      <w:szCs w:val="24"/>
    </w:rPr>
  </w:style>
  <w:style w:type="paragraph" w:customStyle="1" w:styleId="xl3394">
    <w:name w:val="xl339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95">
    <w:name w:val="xl3395"/>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96">
    <w:name w:val="xl339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3397">
    <w:name w:val="xl3397"/>
    <w:basedOn w:val="a3"/>
    <w:uiPriority w:val="99"/>
    <w:rsid w:val="00D23900"/>
    <w:pPr>
      <w:pBdr>
        <w:left w:val="single" w:sz="8" w:space="0" w:color="auto"/>
        <w:right w:val="single" w:sz="4" w:space="0" w:color="auto"/>
      </w:pBdr>
      <w:spacing w:before="100" w:beforeAutospacing="1" w:after="100" w:afterAutospacing="1"/>
      <w:jc w:val="center"/>
    </w:pPr>
    <w:rPr>
      <w:sz w:val="24"/>
      <w:szCs w:val="24"/>
    </w:rPr>
  </w:style>
  <w:style w:type="paragraph" w:customStyle="1" w:styleId="225">
    <w:name w:val="Основной текст с отступом 22"/>
    <w:basedOn w:val="2a"/>
    <w:uiPriority w:val="99"/>
    <w:rsid w:val="00D23900"/>
    <w:pPr>
      <w:suppressAutoHyphens w:val="0"/>
      <w:ind w:firstLine="708"/>
      <w:jc w:val="both"/>
    </w:pPr>
    <w:rPr>
      <w:rFonts w:eastAsia="Times New Roman"/>
      <w:sz w:val="28"/>
      <w:lang w:eastAsia="ru-RU"/>
    </w:rPr>
  </w:style>
  <w:style w:type="character" w:customStyle="1" w:styleId="2fa">
    <w:name w:val="Основной текст с отступом Знак Знак2"/>
    <w:aliases w:val="Основной текст с отступом Знак2 Знак Знак,Основной текст с отступом Знак Знак1 Знак Знак Знак,Основной текст с отступом Знак Знак Знак Знак Знак Знак1"/>
    <w:rsid w:val="00D23900"/>
    <w:rPr>
      <w:sz w:val="28"/>
      <w:szCs w:val="24"/>
      <w:lang w:val="ru-RU" w:eastAsia="ru-RU" w:bidi="ar-SA"/>
    </w:rPr>
  </w:style>
  <w:style w:type="character" w:customStyle="1" w:styleId="4f3">
    <w:name w:val="Основной текст с отступом Знак Знак4"/>
    <w:aliases w:val="Основной текст с отступом Знак1 Знак Знак2,Основной текст с отступом Знак Знак Знак Знак2,Основной текст с отступом Знак1 Знак Знак Знак Знак1,Основной текст с отступом Знак Знак Знак Знак Знак Знак2,Зна Знак Знак2"/>
    <w:rsid w:val="00D23900"/>
    <w:rPr>
      <w:sz w:val="28"/>
      <w:szCs w:val="24"/>
      <w:lang w:val="ru-RU" w:eastAsia="ru-RU" w:bidi="ar-SA"/>
    </w:rPr>
  </w:style>
  <w:style w:type="character" w:customStyle="1" w:styleId="113">
    <w:name w:val="Основной текст с отступом Знак1 Знак1 Знак"/>
    <w:aliases w:val="Основной текст с отступом Знак Знак Знак Знак1,Основной текст с отступом Знак1 Знак1 Знак Знак Знак,Основной текст с отступом Знак Знак Знак Знак1 Знак Знак Знак,Знак Знак2 Знак1 Знак,Знак Знак2 Знак Знак"/>
    <w:rsid w:val="00D23900"/>
    <w:rPr>
      <w:sz w:val="28"/>
      <w:szCs w:val="24"/>
      <w:lang w:val="ru-RU" w:eastAsia="ru-RU" w:bidi="ar-SA"/>
    </w:rPr>
  </w:style>
  <w:style w:type="character" w:customStyle="1" w:styleId="114">
    <w:name w:val="Основной текст Знак1 Знак1"/>
    <w:aliases w:val="Основной текст Знак Знак Знак1,Знак2 Знак Знак Знак Знак Знак Знак,Основной текст Знак Знак1 Знак,Знак2 Знак Знак Знак Знак,Знак2 Знак1 Знак Знак,Знак2 Знак Знак1 Знак"/>
    <w:rsid w:val="00D23900"/>
    <w:rPr>
      <w:sz w:val="24"/>
      <w:szCs w:val="24"/>
      <w:lang w:val="ru-RU" w:eastAsia="ru-RU" w:bidi="ar-SA"/>
    </w:rPr>
  </w:style>
  <w:style w:type="character" w:customStyle="1" w:styleId="2fb">
    <w:name w:val="Знак Знак2 Знак"/>
    <w:rsid w:val="00D23900"/>
    <w:rPr>
      <w:sz w:val="28"/>
      <w:szCs w:val="24"/>
      <w:lang w:val="ru-RU" w:eastAsia="ru-RU" w:bidi="ar-SA"/>
    </w:rPr>
  </w:style>
  <w:style w:type="character" w:customStyle="1" w:styleId="affff8">
    <w:name w:val="Цветовое выделение"/>
    <w:rsid w:val="00D23900"/>
    <w:rPr>
      <w:b/>
      <w:bCs/>
      <w:color w:val="000080"/>
      <w:sz w:val="20"/>
      <w:szCs w:val="20"/>
    </w:rPr>
  </w:style>
  <w:style w:type="character" w:customStyle="1" w:styleId="f3">
    <w:name w:val="f_заголовок3"/>
    <w:rsid w:val="00D23900"/>
  </w:style>
  <w:style w:type="character" w:customStyle="1" w:styleId="fae">
    <w:name w:val="f_выaeеленныйтекст"/>
    <w:rsid w:val="00D23900"/>
  </w:style>
  <w:style w:type="character" w:customStyle="1" w:styleId="3f3">
    <w:name w:val="Знак3"/>
    <w:rsid w:val="00D23900"/>
    <w:rPr>
      <w:b/>
      <w:bCs w:val="0"/>
      <w:sz w:val="28"/>
    </w:rPr>
  </w:style>
  <w:style w:type="character" w:customStyle="1" w:styleId="apple-converted-space">
    <w:name w:val="apple-converted-space"/>
    <w:rsid w:val="00D23900"/>
  </w:style>
  <w:style w:type="character" w:customStyle="1" w:styleId="blk">
    <w:name w:val="blk"/>
    <w:rsid w:val="00D23900"/>
  </w:style>
  <w:style w:type="table" w:customStyle="1" w:styleId="1fb">
    <w:name w:val="Сетка таблицы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D2390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45">
      <w:bodyDiv w:val="1"/>
      <w:marLeft w:val="0"/>
      <w:marRight w:val="0"/>
      <w:marTop w:val="0"/>
      <w:marBottom w:val="0"/>
      <w:divBdr>
        <w:top w:val="none" w:sz="0" w:space="0" w:color="auto"/>
        <w:left w:val="none" w:sz="0" w:space="0" w:color="auto"/>
        <w:bottom w:val="none" w:sz="0" w:space="0" w:color="auto"/>
        <w:right w:val="none" w:sz="0" w:space="0" w:color="auto"/>
      </w:divBdr>
    </w:div>
    <w:div w:id="2361371">
      <w:bodyDiv w:val="1"/>
      <w:marLeft w:val="0"/>
      <w:marRight w:val="0"/>
      <w:marTop w:val="0"/>
      <w:marBottom w:val="0"/>
      <w:divBdr>
        <w:top w:val="none" w:sz="0" w:space="0" w:color="auto"/>
        <w:left w:val="none" w:sz="0" w:space="0" w:color="auto"/>
        <w:bottom w:val="none" w:sz="0" w:space="0" w:color="auto"/>
        <w:right w:val="none" w:sz="0" w:space="0" w:color="auto"/>
      </w:divBdr>
    </w:div>
    <w:div w:id="4984464">
      <w:bodyDiv w:val="1"/>
      <w:marLeft w:val="0"/>
      <w:marRight w:val="0"/>
      <w:marTop w:val="0"/>
      <w:marBottom w:val="0"/>
      <w:divBdr>
        <w:top w:val="none" w:sz="0" w:space="0" w:color="auto"/>
        <w:left w:val="none" w:sz="0" w:space="0" w:color="auto"/>
        <w:bottom w:val="none" w:sz="0" w:space="0" w:color="auto"/>
        <w:right w:val="none" w:sz="0" w:space="0" w:color="auto"/>
      </w:divBdr>
    </w:div>
    <w:div w:id="16320009">
      <w:bodyDiv w:val="1"/>
      <w:marLeft w:val="0"/>
      <w:marRight w:val="0"/>
      <w:marTop w:val="0"/>
      <w:marBottom w:val="0"/>
      <w:divBdr>
        <w:top w:val="none" w:sz="0" w:space="0" w:color="auto"/>
        <w:left w:val="none" w:sz="0" w:space="0" w:color="auto"/>
        <w:bottom w:val="none" w:sz="0" w:space="0" w:color="auto"/>
        <w:right w:val="none" w:sz="0" w:space="0" w:color="auto"/>
      </w:divBdr>
    </w:div>
    <w:div w:id="20785252">
      <w:bodyDiv w:val="1"/>
      <w:marLeft w:val="0"/>
      <w:marRight w:val="0"/>
      <w:marTop w:val="0"/>
      <w:marBottom w:val="0"/>
      <w:divBdr>
        <w:top w:val="none" w:sz="0" w:space="0" w:color="auto"/>
        <w:left w:val="none" w:sz="0" w:space="0" w:color="auto"/>
        <w:bottom w:val="none" w:sz="0" w:space="0" w:color="auto"/>
        <w:right w:val="none" w:sz="0" w:space="0" w:color="auto"/>
      </w:divBdr>
    </w:div>
    <w:div w:id="20789333">
      <w:bodyDiv w:val="1"/>
      <w:marLeft w:val="0"/>
      <w:marRight w:val="0"/>
      <w:marTop w:val="0"/>
      <w:marBottom w:val="0"/>
      <w:divBdr>
        <w:top w:val="none" w:sz="0" w:space="0" w:color="auto"/>
        <w:left w:val="none" w:sz="0" w:space="0" w:color="auto"/>
        <w:bottom w:val="none" w:sz="0" w:space="0" w:color="auto"/>
        <w:right w:val="none" w:sz="0" w:space="0" w:color="auto"/>
      </w:divBdr>
    </w:div>
    <w:div w:id="24910176">
      <w:bodyDiv w:val="1"/>
      <w:marLeft w:val="0"/>
      <w:marRight w:val="0"/>
      <w:marTop w:val="0"/>
      <w:marBottom w:val="0"/>
      <w:divBdr>
        <w:top w:val="none" w:sz="0" w:space="0" w:color="auto"/>
        <w:left w:val="none" w:sz="0" w:space="0" w:color="auto"/>
        <w:bottom w:val="none" w:sz="0" w:space="0" w:color="auto"/>
        <w:right w:val="none" w:sz="0" w:space="0" w:color="auto"/>
      </w:divBdr>
    </w:div>
    <w:div w:id="25760956">
      <w:bodyDiv w:val="1"/>
      <w:marLeft w:val="0"/>
      <w:marRight w:val="0"/>
      <w:marTop w:val="0"/>
      <w:marBottom w:val="0"/>
      <w:divBdr>
        <w:top w:val="none" w:sz="0" w:space="0" w:color="auto"/>
        <w:left w:val="none" w:sz="0" w:space="0" w:color="auto"/>
        <w:bottom w:val="none" w:sz="0" w:space="0" w:color="auto"/>
        <w:right w:val="none" w:sz="0" w:space="0" w:color="auto"/>
      </w:divBdr>
    </w:div>
    <w:div w:id="26956700">
      <w:bodyDiv w:val="1"/>
      <w:marLeft w:val="0"/>
      <w:marRight w:val="0"/>
      <w:marTop w:val="0"/>
      <w:marBottom w:val="0"/>
      <w:divBdr>
        <w:top w:val="none" w:sz="0" w:space="0" w:color="auto"/>
        <w:left w:val="none" w:sz="0" w:space="0" w:color="auto"/>
        <w:bottom w:val="none" w:sz="0" w:space="0" w:color="auto"/>
        <w:right w:val="none" w:sz="0" w:space="0" w:color="auto"/>
      </w:divBdr>
    </w:div>
    <w:div w:id="30692530">
      <w:bodyDiv w:val="1"/>
      <w:marLeft w:val="0"/>
      <w:marRight w:val="0"/>
      <w:marTop w:val="0"/>
      <w:marBottom w:val="0"/>
      <w:divBdr>
        <w:top w:val="none" w:sz="0" w:space="0" w:color="auto"/>
        <w:left w:val="none" w:sz="0" w:space="0" w:color="auto"/>
        <w:bottom w:val="none" w:sz="0" w:space="0" w:color="auto"/>
        <w:right w:val="none" w:sz="0" w:space="0" w:color="auto"/>
      </w:divBdr>
    </w:div>
    <w:div w:id="47849380">
      <w:bodyDiv w:val="1"/>
      <w:marLeft w:val="0"/>
      <w:marRight w:val="0"/>
      <w:marTop w:val="0"/>
      <w:marBottom w:val="0"/>
      <w:divBdr>
        <w:top w:val="none" w:sz="0" w:space="0" w:color="auto"/>
        <w:left w:val="none" w:sz="0" w:space="0" w:color="auto"/>
        <w:bottom w:val="none" w:sz="0" w:space="0" w:color="auto"/>
        <w:right w:val="none" w:sz="0" w:space="0" w:color="auto"/>
      </w:divBdr>
    </w:div>
    <w:div w:id="50934406">
      <w:bodyDiv w:val="1"/>
      <w:marLeft w:val="0"/>
      <w:marRight w:val="0"/>
      <w:marTop w:val="0"/>
      <w:marBottom w:val="0"/>
      <w:divBdr>
        <w:top w:val="none" w:sz="0" w:space="0" w:color="auto"/>
        <w:left w:val="none" w:sz="0" w:space="0" w:color="auto"/>
        <w:bottom w:val="none" w:sz="0" w:space="0" w:color="auto"/>
        <w:right w:val="none" w:sz="0" w:space="0" w:color="auto"/>
      </w:divBdr>
    </w:div>
    <w:div w:id="59521538">
      <w:bodyDiv w:val="1"/>
      <w:marLeft w:val="0"/>
      <w:marRight w:val="0"/>
      <w:marTop w:val="0"/>
      <w:marBottom w:val="0"/>
      <w:divBdr>
        <w:top w:val="none" w:sz="0" w:space="0" w:color="auto"/>
        <w:left w:val="none" w:sz="0" w:space="0" w:color="auto"/>
        <w:bottom w:val="none" w:sz="0" w:space="0" w:color="auto"/>
        <w:right w:val="none" w:sz="0" w:space="0" w:color="auto"/>
      </w:divBdr>
    </w:div>
    <w:div w:id="62802143">
      <w:bodyDiv w:val="1"/>
      <w:marLeft w:val="0"/>
      <w:marRight w:val="0"/>
      <w:marTop w:val="0"/>
      <w:marBottom w:val="0"/>
      <w:divBdr>
        <w:top w:val="none" w:sz="0" w:space="0" w:color="auto"/>
        <w:left w:val="none" w:sz="0" w:space="0" w:color="auto"/>
        <w:bottom w:val="none" w:sz="0" w:space="0" w:color="auto"/>
        <w:right w:val="none" w:sz="0" w:space="0" w:color="auto"/>
      </w:divBdr>
    </w:div>
    <w:div w:id="62803333">
      <w:bodyDiv w:val="1"/>
      <w:marLeft w:val="0"/>
      <w:marRight w:val="0"/>
      <w:marTop w:val="0"/>
      <w:marBottom w:val="0"/>
      <w:divBdr>
        <w:top w:val="none" w:sz="0" w:space="0" w:color="auto"/>
        <w:left w:val="none" w:sz="0" w:space="0" w:color="auto"/>
        <w:bottom w:val="none" w:sz="0" w:space="0" w:color="auto"/>
        <w:right w:val="none" w:sz="0" w:space="0" w:color="auto"/>
      </w:divBdr>
    </w:div>
    <w:div w:id="63338063">
      <w:bodyDiv w:val="1"/>
      <w:marLeft w:val="0"/>
      <w:marRight w:val="0"/>
      <w:marTop w:val="0"/>
      <w:marBottom w:val="0"/>
      <w:divBdr>
        <w:top w:val="none" w:sz="0" w:space="0" w:color="auto"/>
        <w:left w:val="none" w:sz="0" w:space="0" w:color="auto"/>
        <w:bottom w:val="none" w:sz="0" w:space="0" w:color="auto"/>
        <w:right w:val="none" w:sz="0" w:space="0" w:color="auto"/>
      </w:divBdr>
    </w:div>
    <w:div w:id="85732619">
      <w:bodyDiv w:val="1"/>
      <w:marLeft w:val="0"/>
      <w:marRight w:val="0"/>
      <w:marTop w:val="0"/>
      <w:marBottom w:val="0"/>
      <w:divBdr>
        <w:top w:val="none" w:sz="0" w:space="0" w:color="auto"/>
        <w:left w:val="none" w:sz="0" w:space="0" w:color="auto"/>
        <w:bottom w:val="none" w:sz="0" w:space="0" w:color="auto"/>
        <w:right w:val="none" w:sz="0" w:space="0" w:color="auto"/>
      </w:divBdr>
    </w:div>
    <w:div w:id="91516511">
      <w:bodyDiv w:val="1"/>
      <w:marLeft w:val="0"/>
      <w:marRight w:val="0"/>
      <w:marTop w:val="0"/>
      <w:marBottom w:val="0"/>
      <w:divBdr>
        <w:top w:val="none" w:sz="0" w:space="0" w:color="auto"/>
        <w:left w:val="none" w:sz="0" w:space="0" w:color="auto"/>
        <w:bottom w:val="none" w:sz="0" w:space="0" w:color="auto"/>
        <w:right w:val="none" w:sz="0" w:space="0" w:color="auto"/>
      </w:divBdr>
    </w:div>
    <w:div w:id="93793662">
      <w:bodyDiv w:val="1"/>
      <w:marLeft w:val="0"/>
      <w:marRight w:val="0"/>
      <w:marTop w:val="0"/>
      <w:marBottom w:val="0"/>
      <w:divBdr>
        <w:top w:val="none" w:sz="0" w:space="0" w:color="auto"/>
        <w:left w:val="none" w:sz="0" w:space="0" w:color="auto"/>
        <w:bottom w:val="none" w:sz="0" w:space="0" w:color="auto"/>
        <w:right w:val="none" w:sz="0" w:space="0" w:color="auto"/>
      </w:divBdr>
    </w:div>
    <w:div w:id="100223236">
      <w:bodyDiv w:val="1"/>
      <w:marLeft w:val="0"/>
      <w:marRight w:val="0"/>
      <w:marTop w:val="0"/>
      <w:marBottom w:val="0"/>
      <w:divBdr>
        <w:top w:val="none" w:sz="0" w:space="0" w:color="auto"/>
        <w:left w:val="none" w:sz="0" w:space="0" w:color="auto"/>
        <w:bottom w:val="none" w:sz="0" w:space="0" w:color="auto"/>
        <w:right w:val="none" w:sz="0" w:space="0" w:color="auto"/>
      </w:divBdr>
    </w:div>
    <w:div w:id="104736038">
      <w:bodyDiv w:val="1"/>
      <w:marLeft w:val="0"/>
      <w:marRight w:val="0"/>
      <w:marTop w:val="0"/>
      <w:marBottom w:val="0"/>
      <w:divBdr>
        <w:top w:val="none" w:sz="0" w:space="0" w:color="auto"/>
        <w:left w:val="none" w:sz="0" w:space="0" w:color="auto"/>
        <w:bottom w:val="none" w:sz="0" w:space="0" w:color="auto"/>
        <w:right w:val="none" w:sz="0" w:space="0" w:color="auto"/>
      </w:divBdr>
    </w:div>
    <w:div w:id="105660440">
      <w:bodyDiv w:val="1"/>
      <w:marLeft w:val="0"/>
      <w:marRight w:val="0"/>
      <w:marTop w:val="0"/>
      <w:marBottom w:val="0"/>
      <w:divBdr>
        <w:top w:val="none" w:sz="0" w:space="0" w:color="auto"/>
        <w:left w:val="none" w:sz="0" w:space="0" w:color="auto"/>
        <w:bottom w:val="none" w:sz="0" w:space="0" w:color="auto"/>
        <w:right w:val="none" w:sz="0" w:space="0" w:color="auto"/>
      </w:divBdr>
    </w:div>
    <w:div w:id="111635592">
      <w:bodyDiv w:val="1"/>
      <w:marLeft w:val="0"/>
      <w:marRight w:val="0"/>
      <w:marTop w:val="0"/>
      <w:marBottom w:val="0"/>
      <w:divBdr>
        <w:top w:val="none" w:sz="0" w:space="0" w:color="auto"/>
        <w:left w:val="none" w:sz="0" w:space="0" w:color="auto"/>
        <w:bottom w:val="none" w:sz="0" w:space="0" w:color="auto"/>
        <w:right w:val="none" w:sz="0" w:space="0" w:color="auto"/>
      </w:divBdr>
    </w:div>
    <w:div w:id="120196978">
      <w:bodyDiv w:val="1"/>
      <w:marLeft w:val="0"/>
      <w:marRight w:val="0"/>
      <w:marTop w:val="0"/>
      <w:marBottom w:val="0"/>
      <w:divBdr>
        <w:top w:val="none" w:sz="0" w:space="0" w:color="auto"/>
        <w:left w:val="none" w:sz="0" w:space="0" w:color="auto"/>
        <w:bottom w:val="none" w:sz="0" w:space="0" w:color="auto"/>
        <w:right w:val="none" w:sz="0" w:space="0" w:color="auto"/>
      </w:divBdr>
    </w:div>
    <w:div w:id="128868322">
      <w:bodyDiv w:val="1"/>
      <w:marLeft w:val="0"/>
      <w:marRight w:val="0"/>
      <w:marTop w:val="0"/>
      <w:marBottom w:val="0"/>
      <w:divBdr>
        <w:top w:val="none" w:sz="0" w:space="0" w:color="auto"/>
        <w:left w:val="none" w:sz="0" w:space="0" w:color="auto"/>
        <w:bottom w:val="none" w:sz="0" w:space="0" w:color="auto"/>
        <w:right w:val="none" w:sz="0" w:space="0" w:color="auto"/>
      </w:divBdr>
    </w:div>
    <w:div w:id="142233289">
      <w:bodyDiv w:val="1"/>
      <w:marLeft w:val="0"/>
      <w:marRight w:val="0"/>
      <w:marTop w:val="0"/>
      <w:marBottom w:val="0"/>
      <w:divBdr>
        <w:top w:val="none" w:sz="0" w:space="0" w:color="auto"/>
        <w:left w:val="none" w:sz="0" w:space="0" w:color="auto"/>
        <w:bottom w:val="none" w:sz="0" w:space="0" w:color="auto"/>
        <w:right w:val="none" w:sz="0" w:space="0" w:color="auto"/>
      </w:divBdr>
    </w:div>
    <w:div w:id="146363110">
      <w:bodyDiv w:val="1"/>
      <w:marLeft w:val="0"/>
      <w:marRight w:val="0"/>
      <w:marTop w:val="0"/>
      <w:marBottom w:val="0"/>
      <w:divBdr>
        <w:top w:val="none" w:sz="0" w:space="0" w:color="auto"/>
        <w:left w:val="none" w:sz="0" w:space="0" w:color="auto"/>
        <w:bottom w:val="none" w:sz="0" w:space="0" w:color="auto"/>
        <w:right w:val="none" w:sz="0" w:space="0" w:color="auto"/>
      </w:divBdr>
    </w:div>
    <w:div w:id="148447563">
      <w:bodyDiv w:val="1"/>
      <w:marLeft w:val="0"/>
      <w:marRight w:val="0"/>
      <w:marTop w:val="0"/>
      <w:marBottom w:val="0"/>
      <w:divBdr>
        <w:top w:val="none" w:sz="0" w:space="0" w:color="auto"/>
        <w:left w:val="none" w:sz="0" w:space="0" w:color="auto"/>
        <w:bottom w:val="none" w:sz="0" w:space="0" w:color="auto"/>
        <w:right w:val="none" w:sz="0" w:space="0" w:color="auto"/>
      </w:divBdr>
    </w:div>
    <w:div w:id="160002766">
      <w:bodyDiv w:val="1"/>
      <w:marLeft w:val="0"/>
      <w:marRight w:val="0"/>
      <w:marTop w:val="0"/>
      <w:marBottom w:val="0"/>
      <w:divBdr>
        <w:top w:val="none" w:sz="0" w:space="0" w:color="auto"/>
        <w:left w:val="none" w:sz="0" w:space="0" w:color="auto"/>
        <w:bottom w:val="none" w:sz="0" w:space="0" w:color="auto"/>
        <w:right w:val="none" w:sz="0" w:space="0" w:color="auto"/>
      </w:divBdr>
    </w:div>
    <w:div w:id="168646538">
      <w:bodyDiv w:val="1"/>
      <w:marLeft w:val="0"/>
      <w:marRight w:val="0"/>
      <w:marTop w:val="0"/>
      <w:marBottom w:val="0"/>
      <w:divBdr>
        <w:top w:val="none" w:sz="0" w:space="0" w:color="auto"/>
        <w:left w:val="none" w:sz="0" w:space="0" w:color="auto"/>
        <w:bottom w:val="none" w:sz="0" w:space="0" w:color="auto"/>
        <w:right w:val="none" w:sz="0" w:space="0" w:color="auto"/>
      </w:divBdr>
    </w:div>
    <w:div w:id="173955905">
      <w:bodyDiv w:val="1"/>
      <w:marLeft w:val="0"/>
      <w:marRight w:val="0"/>
      <w:marTop w:val="0"/>
      <w:marBottom w:val="0"/>
      <w:divBdr>
        <w:top w:val="none" w:sz="0" w:space="0" w:color="auto"/>
        <w:left w:val="none" w:sz="0" w:space="0" w:color="auto"/>
        <w:bottom w:val="none" w:sz="0" w:space="0" w:color="auto"/>
        <w:right w:val="none" w:sz="0" w:space="0" w:color="auto"/>
      </w:divBdr>
    </w:div>
    <w:div w:id="186414128">
      <w:bodyDiv w:val="1"/>
      <w:marLeft w:val="0"/>
      <w:marRight w:val="0"/>
      <w:marTop w:val="0"/>
      <w:marBottom w:val="0"/>
      <w:divBdr>
        <w:top w:val="none" w:sz="0" w:space="0" w:color="auto"/>
        <w:left w:val="none" w:sz="0" w:space="0" w:color="auto"/>
        <w:bottom w:val="none" w:sz="0" w:space="0" w:color="auto"/>
        <w:right w:val="none" w:sz="0" w:space="0" w:color="auto"/>
      </w:divBdr>
    </w:div>
    <w:div w:id="196428472">
      <w:bodyDiv w:val="1"/>
      <w:marLeft w:val="0"/>
      <w:marRight w:val="0"/>
      <w:marTop w:val="0"/>
      <w:marBottom w:val="0"/>
      <w:divBdr>
        <w:top w:val="none" w:sz="0" w:space="0" w:color="auto"/>
        <w:left w:val="none" w:sz="0" w:space="0" w:color="auto"/>
        <w:bottom w:val="none" w:sz="0" w:space="0" w:color="auto"/>
        <w:right w:val="none" w:sz="0" w:space="0" w:color="auto"/>
      </w:divBdr>
    </w:div>
    <w:div w:id="197396836">
      <w:bodyDiv w:val="1"/>
      <w:marLeft w:val="0"/>
      <w:marRight w:val="0"/>
      <w:marTop w:val="0"/>
      <w:marBottom w:val="0"/>
      <w:divBdr>
        <w:top w:val="none" w:sz="0" w:space="0" w:color="auto"/>
        <w:left w:val="none" w:sz="0" w:space="0" w:color="auto"/>
        <w:bottom w:val="none" w:sz="0" w:space="0" w:color="auto"/>
        <w:right w:val="none" w:sz="0" w:space="0" w:color="auto"/>
      </w:divBdr>
    </w:div>
    <w:div w:id="223223362">
      <w:bodyDiv w:val="1"/>
      <w:marLeft w:val="0"/>
      <w:marRight w:val="0"/>
      <w:marTop w:val="0"/>
      <w:marBottom w:val="0"/>
      <w:divBdr>
        <w:top w:val="none" w:sz="0" w:space="0" w:color="auto"/>
        <w:left w:val="none" w:sz="0" w:space="0" w:color="auto"/>
        <w:bottom w:val="none" w:sz="0" w:space="0" w:color="auto"/>
        <w:right w:val="none" w:sz="0" w:space="0" w:color="auto"/>
      </w:divBdr>
    </w:div>
    <w:div w:id="230501633">
      <w:bodyDiv w:val="1"/>
      <w:marLeft w:val="0"/>
      <w:marRight w:val="0"/>
      <w:marTop w:val="0"/>
      <w:marBottom w:val="0"/>
      <w:divBdr>
        <w:top w:val="none" w:sz="0" w:space="0" w:color="auto"/>
        <w:left w:val="none" w:sz="0" w:space="0" w:color="auto"/>
        <w:bottom w:val="none" w:sz="0" w:space="0" w:color="auto"/>
        <w:right w:val="none" w:sz="0" w:space="0" w:color="auto"/>
      </w:divBdr>
    </w:div>
    <w:div w:id="231889998">
      <w:bodyDiv w:val="1"/>
      <w:marLeft w:val="0"/>
      <w:marRight w:val="0"/>
      <w:marTop w:val="0"/>
      <w:marBottom w:val="0"/>
      <w:divBdr>
        <w:top w:val="none" w:sz="0" w:space="0" w:color="auto"/>
        <w:left w:val="none" w:sz="0" w:space="0" w:color="auto"/>
        <w:bottom w:val="none" w:sz="0" w:space="0" w:color="auto"/>
        <w:right w:val="none" w:sz="0" w:space="0" w:color="auto"/>
      </w:divBdr>
    </w:div>
    <w:div w:id="232854272">
      <w:bodyDiv w:val="1"/>
      <w:marLeft w:val="0"/>
      <w:marRight w:val="0"/>
      <w:marTop w:val="0"/>
      <w:marBottom w:val="0"/>
      <w:divBdr>
        <w:top w:val="none" w:sz="0" w:space="0" w:color="auto"/>
        <w:left w:val="none" w:sz="0" w:space="0" w:color="auto"/>
        <w:bottom w:val="none" w:sz="0" w:space="0" w:color="auto"/>
        <w:right w:val="none" w:sz="0" w:space="0" w:color="auto"/>
      </w:divBdr>
    </w:div>
    <w:div w:id="233048554">
      <w:bodyDiv w:val="1"/>
      <w:marLeft w:val="0"/>
      <w:marRight w:val="0"/>
      <w:marTop w:val="0"/>
      <w:marBottom w:val="0"/>
      <w:divBdr>
        <w:top w:val="none" w:sz="0" w:space="0" w:color="auto"/>
        <w:left w:val="none" w:sz="0" w:space="0" w:color="auto"/>
        <w:bottom w:val="none" w:sz="0" w:space="0" w:color="auto"/>
        <w:right w:val="none" w:sz="0" w:space="0" w:color="auto"/>
      </w:divBdr>
    </w:div>
    <w:div w:id="237449201">
      <w:bodyDiv w:val="1"/>
      <w:marLeft w:val="0"/>
      <w:marRight w:val="0"/>
      <w:marTop w:val="0"/>
      <w:marBottom w:val="0"/>
      <w:divBdr>
        <w:top w:val="none" w:sz="0" w:space="0" w:color="auto"/>
        <w:left w:val="none" w:sz="0" w:space="0" w:color="auto"/>
        <w:bottom w:val="none" w:sz="0" w:space="0" w:color="auto"/>
        <w:right w:val="none" w:sz="0" w:space="0" w:color="auto"/>
      </w:divBdr>
    </w:div>
    <w:div w:id="240912613">
      <w:bodyDiv w:val="1"/>
      <w:marLeft w:val="0"/>
      <w:marRight w:val="0"/>
      <w:marTop w:val="0"/>
      <w:marBottom w:val="0"/>
      <w:divBdr>
        <w:top w:val="none" w:sz="0" w:space="0" w:color="auto"/>
        <w:left w:val="none" w:sz="0" w:space="0" w:color="auto"/>
        <w:bottom w:val="none" w:sz="0" w:space="0" w:color="auto"/>
        <w:right w:val="none" w:sz="0" w:space="0" w:color="auto"/>
      </w:divBdr>
    </w:div>
    <w:div w:id="244071561">
      <w:bodyDiv w:val="1"/>
      <w:marLeft w:val="0"/>
      <w:marRight w:val="0"/>
      <w:marTop w:val="0"/>
      <w:marBottom w:val="0"/>
      <w:divBdr>
        <w:top w:val="none" w:sz="0" w:space="0" w:color="auto"/>
        <w:left w:val="none" w:sz="0" w:space="0" w:color="auto"/>
        <w:bottom w:val="none" w:sz="0" w:space="0" w:color="auto"/>
        <w:right w:val="none" w:sz="0" w:space="0" w:color="auto"/>
      </w:divBdr>
    </w:div>
    <w:div w:id="245186208">
      <w:bodyDiv w:val="1"/>
      <w:marLeft w:val="0"/>
      <w:marRight w:val="0"/>
      <w:marTop w:val="0"/>
      <w:marBottom w:val="0"/>
      <w:divBdr>
        <w:top w:val="none" w:sz="0" w:space="0" w:color="auto"/>
        <w:left w:val="none" w:sz="0" w:space="0" w:color="auto"/>
        <w:bottom w:val="none" w:sz="0" w:space="0" w:color="auto"/>
        <w:right w:val="none" w:sz="0" w:space="0" w:color="auto"/>
      </w:divBdr>
    </w:div>
    <w:div w:id="254825061">
      <w:bodyDiv w:val="1"/>
      <w:marLeft w:val="0"/>
      <w:marRight w:val="0"/>
      <w:marTop w:val="0"/>
      <w:marBottom w:val="0"/>
      <w:divBdr>
        <w:top w:val="none" w:sz="0" w:space="0" w:color="auto"/>
        <w:left w:val="none" w:sz="0" w:space="0" w:color="auto"/>
        <w:bottom w:val="none" w:sz="0" w:space="0" w:color="auto"/>
        <w:right w:val="none" w:sz="0" w:space="0" w:color="auto"/>
      </w:divBdr>
    </w:div>
    <w:div w:id="255208810">
      <w:bodyDiv w:val="1"/>
      <w:marLeft w:val="0"/>
      <w:marRight w:val="0"/>
      <w:marTop w:val="0"/>
      <w:marBottom w:val="0"/>
      <w:divBdr>
        <w:top w:val="none" w:sz="0" w:space="0" w:color="auto"/>
        <w:left w:val="none" w:sz="0" w:space="0" w:color="auto"/>
        <w:bottom w:val="none" w:sz="0" w:space="0" w:color="auto"/>
        <w:right w:val="none" w:sz="0" w:space="0" w:color="auto"/>
      </w:divBdr>
    </w:div>
    <w:div w:id="261107929">
      <w:bodyDiv w:val="1"/>
      <w:marLeft w:val="0"/>
      <w:marRight w:val="0"/>
      <w:marTop w:val="0"/>
      <w:marBottom w:val="0"/>
      <w:divBdr>
        <w:top w:val="none" w:sz="0" w:space="0" w:color="auto"/>
        <w:left w:val="none" w:sz="0" w:space="0" w:color="auto"/>
        <w:bottom w:val="none" w:sz="0" w:space="0" w:color="auto"/>
        <w:right w:val="none" w:sz="0" w:space="0" w:color="auto"/>
      </w:divBdr>
    </w:div>
    <w:div w:id="262499252">
      <w:bodyDiv w:val="1"/>
      <w:marLeft w:val="0"/>
      <w:marRight w:val="0"/>
      <w:marTop w:val="0"/>
      <w:marBottom w:val="0"/>
      <w:divBdr>
        <w:top w:val="none" w:sz="0" w:space="0" w:color="auto"/>
        <w:left w:val="none" w:sz="0" w:space="0" w:color="auto"/>
        <w:bottom w:val="none" w:sz="0" w:space="0" w:color="auto"/>
        <w:right w:val="none" w:sz="0" w:space="0" w:color="auto"/>
      </w:divBdr>
    </w:div>
    <w:div w:id="264273583">
      <w:bodyDiv w:val="1"/>
      <w:marLeft w:val="0"/>
      <w:marRight w:val="0"/>
      <w:marTop w:val="0"/>
      <w:marBottom w:val="0"/>
      <w:divBdr>
        <w:top w:val="none" w:sz="0" w:space="0" w:color="auto"/>
        <w:left w:val="none" w:sz="0" w:space="0" w:color="auto"/>
        <w:bottom w:val="none" w:sz="0" w:space="0" w:color="auto"/>
        <w:right w:val="none" w:sz="0" w:space="0" w:color="auto"/>
      </w:divBdr>
    </w:div>
    <w:div w:id="267129552">
      <w:bodyDiv w:val="1"/>
      <w:marLeft w:val="0"/>
      <w:marRight w:val="0"/>
      <w:marTop w:val="0"/>
      <w:marBottom w:val="0"/>
      <w:divBdr>
        <w:top w:val="none" w:sz="0" w:space="0" w:color="auto"/>
        <w:left w:val="none" w:sz="0" w:space="0" w:color="auto"/>
        <w:bottom w:val="none" w:sz="0" w:space="0" w:color="auto"/>
        <w:right w:val="none" w:sz="0" w:space="0" w:color="auto"/>
      </w:divBdr>
    </w:div>
    <w:div w:id="273026122">
      <w:bodyDiv w:val="1"/>
      <w:marLeft w:val="0"/>
      <w:marRight w:val="0"/>
      <w:marTop w:val="0"/>
      <w:marBottom w:val="0"/>
      <w:divBdr>
        <w:top w:val="none" w:sz="0" w:space="0" w:color="auto"/>
        <w:left w:val="none" w:sz="0" w:space="0" w:color="auto"/>
        <w:bottom w:val="none" w:sz="0" w:space="0" w:color="auto"/>
        <w:right w:val="none" w:sz="0" w:space="0" w:color="auto"/>
      </w:divBdr>
    </w:div>
    <w:div w:id="276566011">
      <w:bodyDiv w:val="1"/>
      <w:marLeft w:val="0"/>
      <w:marRight w:val="0"/>
      <w:marTop w:val="0"/>
      <w:marBottom w:val="0"/>
      <w:divBdr>
        <w:top w:val="none" w:sz="0" w:space="0" w:color="auto"/>
        <w:left w:val="none" w:sz="0" w:space="0" w:color="auto"/>
        <w:bottom w:val="none" w:sz="0" w:space="0" w:color="auto"/>
        <w:right w:val="none" w:sz="0" w:space="0" w:color="auto"/>
      </w:divBdr>
    </w:div>
    <w:div w:id="292753586">
      <w:bodyDiv w:val="1"/>
      <w:marLeft w:val="0"/>
      <w:marRight w:val="0"/>
      <w:marTop w:val="0"/>
      <w:marBottom w:val="0"/>
      <w:divBdr>
        <w:top w:val="none" w:sz="0" w:space="0" w:color="auto"/>
        <w:left w:val="none" w:sz="0" w:space="0" w:color="auto"/>
        <w:bottom w:val="none" w:sz="0" w:space="0" w:color="auto"/>
        <w:right w:val="none" w:sz="0" w:space="0" w:color="auto"/>
      </w:divBdr>
    </w:div>
    <w:div w:id="307786973">
      <w:bodyDiv w:val="1"/>
      <w:marLeft w:val="0"/>
      <w:marRight w:val="0"/>
      <w:marTop w:val="0"/>
      <w:marBottom w:val="0"/>
      <w:divBdr>
        <w:top w:val="none" w:sz="0" w:space="0" w:color="auto"/>
        <w:left w:val="none" w:sz="0" w:space="0" w:color="auto"/>
        <w:bottom w:val="none" w:sz="0" w:space="0" w:color="auto"/>
        <w:right w:val="none" w:sz="0" w:space="0" w:color="auto"/>
      </w:divBdr>
    </w:div>
    <w:div w:id="314653876">
      <w:bodyDiv w:val="1"/>
      <w:marLeft w:val="0"/>
      <w:marRight w:val="0"/>
      <w:marTop w:val="0"/>
      <w:marBottom w:val="0"/>
      <w:divBdr>
        <w:top w:val="none" w:sz="0" w:space="0" w:color="auto"/>
        <w:left w:val="none" w:sz="0" w:space="0" w:color="auto"/>
        <w:bottom w:val="none" w:sz="0" w:space="0" w:color="auto"/>
        <w:right w:val="none" w:sz="0" w:space="0" w:color="auto"/>
      </w:divBdr>
    </w:div>
    <w:div w:id="347295769">
      <w:bodyDiv w:val="1"/>
      <w:marLeft w:val="0"/>
      <w:marRight w:val="0"/>
      <w:marTop w:val="0"/>
      <w:marBottom w:val="0"/>
      <w:divBdr>
        <w:top w:val="none" w:sz="0" w:space="0" w:color="auto"/>
        <w:left w:val="none" w:sz="0" w:space="0" w:color="auto"/>
        <w:bottom w:val="none" w:sz="0" w:space="0" w:color="auto"/>
        <w:right w:val="none" w:sz="0" w:space="0" w:color="auto"/>
      </w:divBdr>
    </w:div>
    <w:div w:id="353502405">
      <w:bodyDiv w:val="1"/>
      <w:marLeft w:val="0"/>
      <w:marRight w:val="0"/>
      <w:marTop w:val="0"/>
      <w:marBottom w:val="0"/>
      <w:divBdr>
        <w:top w:val="none" w:sz="0" w:space="0" w:color="auto"/>
        <w:left w:val="none" w:sz="0" w:space="0" w:color="auto"/>
        <w:bottom w:val="none" w:sz="0" w:space="0" w:color="auto"/>
        <w:right w:val="none" w:sz="0" w:space="0" w:color="auto"/>
      </w:divBdr>
    </w:div>
    <w:div w:id="356321565">
      <w:bodyDiv w:val="1"/>
      <w:marLeft w:val="0"/>
      <w:marRight w:val="0"/>
      <w:marTop w:val="0"/>
      <w:marBottom w:val="0"/>
      <w:divBdr>
        <w:top w:val="none" w:sz="0" w:space="0" w:color="auto"/>
        <w:left w:val="none" w:sz="0" w:space="0" w:color="auto"/>
        <w:bottom w:val="none" w:sz="0" w:space="0" w:color="auto"/>
        <w:right w:val="none" w:sz="0" w:space="0" w:color="auto"/>
      </w:divBdr>
    </w:div>
    <w:div w:id="364065599">
      <w:bodyDiv w:val="1"/>
      <w:marLeft w:val="0"/>
      <w:marRight w:val="0"/>
      <w:marTop w:val="0"/>
      <w:marBottom w:val="0"/>
      <w:divBdr>
        <w:top w:val="none" w:sz="0" w:space="0" w:color="auto"/>
        <w:left w:val="none" w:sz="0" w:space="0" w:color="auto"/>
        <w:bottom w:val="none" w:sz="0" w:space="0" w:color="auto"/>
        <w:right w:val="none" w:sz="0" w:space="0" w:color="auto"/>
      </w:divBdr>
    </w:div>
    <w:div w:id="366953929">
      <w:bodyDiv w:val="1"/>
      <w:marLeft w:val="0"/>
      <w:marRight w:val="0"/>
      <w:marTop w:val="0"/>
      <w:marBottom w:val="0"/>
      <w:divBdr>
        <w:top w:val="none" w:sz="0" w:space="0" w:color="auto"/>
        <w:left w:val="none" w:sz="0" w:space="0" w:color="auto"/>
        <w:bottom w:val="none" w:sz="0" w:space="0" w:color="auto"/>
        <w:right w:val="none" w:sz="0" w:space="0" w:color="auto"/>
      </w:divBdr>
    </w:div>
    <w:div w:id="374740336">
      <w:bodyDiv w:val="1"/>
      <w:marLeft w:val="0"/>
      <w:marRight w:val="0"/>
      <w:marTop w:val="0"/>
      <w:marBottom w:val="0"/>
      <w:divBdr>
        <w:top w:val="none" w:sz="0" w:space="0" w:color="auto"/>
        <w:left w:val="none" w:sz="0" w:space="0" w:color="auto"/>
        <w:bottom w:val="none" w:sz="0" w:space="0" w:color="auto"/>
        <w:right w:val="none" w:sz="0" w:space="0" w:color="auto"/>
      </w:divBdr>
    </w:div>
    <w:div w:id="377751983">
      <w:bodyDiv w:val="1"/>
      <w:marLeft w:val="0"/>
      <w:marRight w:val="0"/>
      <w:marTop w:val="0"/>
      <w:marBottom w:val="0"/>
      <w:divBdr>
        <w:top w:val="none" w:sz="0" w:space="0" w:color="auto"/>
        <w:left w:val="none" w:sz="0" w:space="0" w:color="auto"/>
        <w:bottom w:val="none" w:sz="0" w:space="0" w:color="auto"/>
        <w:right w:val="none" w:sz="0" w:space="0" w:color="auto"/>
      </w:divBdr>
    </w:div>
    <w:div w:id="382563029">
      <w:bodyDiv w:val="1"/>
      <w:marLeft w:val="0"/>
      <w:marRight w:val="0"/>
      <w:marTop w:val="0"/>
      <w:marBottom w:val="0"/>
      <w:divBdr>
        <w:top w:val="none" w:sz="0" w:space="0" w:color="auto"/>
        <w:left w:val="none" w:sz="0" w:space="0" w:color="auto"/>
        <w:bottom w:val="none" w:sz="0" w:space="0" w:color="auto"/>
        <w:right w:val="none" w:sz="0" w:space="0" w:color="auto"/>
      </w:divBdr>
    </w:div>
    <w:div w:id="390229802">
      <w:bodyDiv w:val="1"/>
      <w:marLeft w:val="0"/>
      <w:marRight w:val="0"/>
      <w:marTop w:val="0"/>
      <w:marBottom w:val="0"/>
      <w:divBdr>
        <w:top w:val="none" w:sz="0" w:space="0" w:color="auto"/>
        <w:left w:val="none" w:sz="0" w:space="0" w:color="auto"/>
        <w:bottom w:val="none" w:sz="0" w:space="0" w:color="auto"/>
        <w:right w:val="none" w:sz="0" w:space="0" w:color="auto"/>
      </w:divBdr>
    </w:div>
    <w:div w:id="395322588">
      <w:bodyDiv w:val="1"/>
      <w:marLeft w:val="0"/>
      <w:marRight w:val="0"/>
      <w:marTop w:val="0"/>
      <w:marBottom w:val="0"/>
      <w:divBdr>
        <w:top w:val="none" w:sz="0" w:space="0" w:color="auto"/>
        <w:left w:val="none" w:sz="0" w:space="0" w:color="auto"/>
        <w:bottom w:val="none" w:sz="0" w:space="0" w:color="auto"/>
        <w:right w:val="none" w:sz="0" w:space="0" w:color="auto"/>
      </w:divBdr>
    </w:div>
    <w:div w:id="408308874">
      <w:bodyDiv w:val="1"/>
      <w:marLeft w:val="0"/>
      <w:marRight w:val="0"/>
      <w:marTop w:val="0"/>
      <w:marBottom w:val="0"/>
      <w:divBdr>
        <w:top w:val="none" w:sz="0" w:space="0" w:color="auto"/>
        <w:left w:val="none" w:sz="0" w:space="0" w:color="auto"/>
        <w:bottom w:val="none" w:sz="0" w:space="0" w:color="auto"/>
        <w:right w:val="none" w:sz="0" w:space="0" w:color="auto"/>
      </w:divBdr>
    </w:div>
    <w:div w:id="412626716">
      <w:bodyDiv w:val="1"/>
      <w:marLeft w:val="0"/>
      <w:marRight w:val="0"/>
      <w:marTop w:val="0"/>
      <w:marBottom w:val="0"/>
      <w:divBdr>
        <w:top w:val="none" w:sz="0" w:space="0" w:color="auto"/>
        <w:left w:val="none" w:sz="0" w:space="0" w:color="auto"/>
        <w:bottom w:val="none" w:sz="0" w:space="0" w:color="auto"/>
        <w:right w:val="none" w:sz="0" w:space="0" w:color="auto"/>
      </w:divBdr>
    </w:div>
    <w:div w:id="420294415">
      <w:bodyDiv w:val="1"/>
      <w:marLeft w:val="0"/>
      <w:marRight w:val="0"/>
      <w:marTop w:val="0"/>
      <w:marBottom w:val="0"/>
      <w:divBdr>
        <w:top w:val="none" w:sz="0" w:space="0" w:color="auto"/>
        <w:left w:val="none" w:sz="0" w:space="0" w:color="auto"/>
        <w:bottom w:val="none" w:sz="0" w:space="0" w:color="auto"/>
        <w:right w:val="none" w:sz="0" w:space="0" w:color="auto"/>
      </w:divBdr>
    </w:div>
    <w:div w:id="429159943">
      <w:bodyDiv w:val="1"/>
      <w:marLeft w:val="0"/>
      <w:marRight w:val="0"/>
      <w:marTop w:val="0"/>
      <w:marBottom w:val="0"/>
      <w:divBdr>
        <w:top w:val="none" w:sz="0" w:space="0" w:color="auto"/>
        <w:left w:val="none" w:sz="0" w:space="0" w:color="auto"/>
        <w:bottom w:val="none" w:sz="0" w:space="0" w:color="auto"/>
        <w:right w:val="none" w:sz="0" w:space="0" w:color="auto"/>
      </w:divBdr>
    </w:div>
    <w:div w:id="432241437">
      <w:bodyDiv w:val="1"/>
      <w:marLeft w:val="0"/>
      <w:marRight w:val="0"/>
      <w:marTop w:val="0"/>
      <w:marBottom w:val="0"/>
      <w:divBdr>
        <w:top w:val="none" w:sz="0" w:space="0" w:color="auto"/>
        <w:left w:val="none" w:sz="0" w:space="0" w:color="auto"/>
        <w:bottom w:val="none" w:sz="0" w:space="0" w:color="auto"/>
        <w:right w:val="none" w:sz="0" w:space="0" w:color="auto"/>
      </w:divBdr>
    </w:div>
    <w:div w:id="440956754">
      <w:bodyDiv w:val="1"/>
      <w:marLeft w:val="0"/>
      <w:marRight w:val="0"/>
      <w:marTop w:val="0"/>
      <w:marBottom w:val="0"/>
      <w:divBdr>
        <w:top w:val="none" w:sz="0" w:space="0" w:color="auto"/>
        <w:left w:val="none" w:sz="0" w:space="0" w:color="auto"/>
        <w:bottom w:val="none" w:sz="0" w:space="0" w:color="auto"/>
        <w:right w:val="none" w:sz="0" w:space="0" w:color="auto"/>
      </w:divBdr>
    </w:div>
    <w:div w:id="448478052">
      <w:bodyDiv w:val="1"/>
      <w:marLeft w:val="0"/>
      <w:marRight w:val="0"/>
      <w:marTop w:val="0"/>
      <w:marBottom w:val="0"/>
      <w:divBdr>
        <w:top w:val="none" w:sz="0" w:space="0" w:color="auto"/>
        <w:left w:val="none" w:sz="0" w:space="0" w:color="auto"/>
        <w:bottom w:val="none" w:sz="0" w:space="0" w:color="auto"/>
        <w:right w:val="none" w:sz="0" w:space="0" w:color="auto"/>
      </w:divBdr>
    </w:div>
    <w:div w:id="454833937">
      <w:bodyDiv w:val="1"/>
      <w:marLeft w:val="0"/>
      <w:marRight w:val="0"/>
      <w:marTop w:val="0"/>
      <w:marBottom w:val="0"/>
      <w:divBdr>
        <w:top w:val="none" w:sz="0" w:space="0" w:color="auto"/>
        <w:left w:val="none" w:sz="0" w:space="0" w:color="auto"/>
        <w:bottom w:val="none" w:sz="0" w:space="0" w:color="auto"/>
        <w:right w:val="none" w:sz="0" w:space="0" w:color="auto"/>
      </w:divBdr>
    </w:div>
    <w:div w:id="455416787">
      <w:bodyDiv w:val="1"/>
      <w:marLeft w:val="0"/>
      <w:marRight w:val="0"/>
      <w:marTop w:val="0"/>
      <w:marBottom w:val="0"/>
      <w:divBdr>
        <w:top w:val="none" w:sz="0" w:space="0" w:color="auto"/>
        <w:left w:val="none" w:sz="0" w:space="0" w:color="auto"/>
        <w:bottom w:val="none" w:sz="0" w:space="0" w:color="auto"/>
        <w:right w:val="none" w:sz="0" w:space="0" w:color="auto"/>
      </w:divBdr>
    </w:div>
    <w:div w:id="457720253">
      <w:bodyDiv w:val="1"/>
      <w:marLeft w:val="0"/>
      <w:marRight w:val="0"/>
      <w:marTop w:val="0"/>
      <w:marBottom w:val="0"/>
      <w:divBdr>
        <w:top w:val="none" w:sz="0" w:space="0" w:color="auto"/>
        <w:left w:val="none" w:sz="0" w:space="0" w:color="auto"/>
        <w:bottom w:val="none" w:sz="0" w:space="0" w:color="auto"/>
        <w:right w:val="none" w:sz="0" w:space="0" w:color="auto"/>
      </w:divBdr>
    </w:div>
    <w:div w:id="457846454">
      <w:bodyDiv w:val="1"/>
      <w:marLeft w:val="0"/>
      <w:marRight w:val="0"/>
      <w:marTop w:val="0"/>
      <w:marBottom w:val="0"/>
      <w:divBdr>
        <w:top w:val="none" w:sz="0" w:space="0" w:color="auto"/>
        <w:left w:val="none" w:sz="0" w:space="0" w:color="auto"/>
        <w:bottom w:val="none" w:sz="0" w:space="0" w:color="auto"/>
        <w:right w:val="none" w:sz="0" w:space="0" w:color="auto"/>
      </w:divBdr>
    </w:div>
    <w:div w:id="460926783">
      <w:bodyDiv w:val="1"/>
      <w:marLeft w:val="0"/>
      <w:marRight w:val="0"/>
      <w:marTop w:val="0"/>
      <w:marBottom w:val="0"/>
      <w:divBdr>
        <w:top w:val="none" w:sz="0" w:space="0" w:color="auto"/>
        <w:left w:val="none" w:sz="0" w:space="0" w:color="auto"/>
        <w:bottom w:val="none" w:sz="0" w:space="0" w:color="auto"/>
        <w:right w:val="none" w:sz="0" w:space="0" w:color="auto"/>
      </w:divBdr>
    </w:div>
    <w:div w:id="463231746">
      <w:bodyDiv w:val="1"/>
      <w:marLeft w:val="0"/>
      <w:marRight w:val="0"/>
      <w:marTop w:val="0"/>
      <w:marBottom w:val="0"/>
      <w:divBdr>
        <w:top w:val="none" w:sz="0" w:space="0" w:color="auto"/>
        <w:left w:val="none" w:sz="0" w:space="0" w:color="auto"/>
        <w:bottom w:val="none" w:sz="0" w:space="0" w:color="auto"/>
        <w:right w:val="none" w:sz="0" w:space="0" w:color="auto"/>
      </w:divBdr>
    </w:div>
    <w:div w:id="481042840">
      <w:bodyDiv w:val="1"/>
      <w:marLeft w:val="0"/>
      <w:marRight w:val="0"/>
      <w:marTop w:val="0"/>
      <w:marBottom w:val="0"/>
      <w:divBdr>
        <w:top w:val="none" w:sz="0" w:space="0" w:color="auto"/>
        <w:left w:val="none" w:sz="0" w:space="0" w:color="auto"/>
        <w:bottom w:val="none" w:sz="0" w:space="0" w:color="auto"/>
        <w:right w:val="none" w:sz="0" w:space="0" w:color="auto"/>
      </w:divBdr>
    </w:div>
    <w:div w:id="481507769">
      <w:bodyDiv w:val="1"/>
      <w:marLeft w:val="0"/>
      <w:marRight w:val="0"/>
      <w:marTop w:val="0"/>
      <w:marBottom w:val="0"/>
      <w:divBdr>
        <w:top w:val="none" w:sz="0" w:space="0" w:color="auto"/>
        <w:left w:val="none" w:sz="0" w:space="0" w:color="auto"/>
        <w:bottom w:val="none" w:sz="0" w:space="0" w:color="auto"/>
        <w:right w:val="none" w:sz="0" w:space="0" w:color="auto"/>
      </w:divBdr>
    </w:div>
    <w:div w:id="482281965">
      <w:bodyDiv w:val="1"/>
      <w:marLeft w:val="0"/>
      <w:marRight w:val="0"/>
      <w:marTop w:val="0"/>
      <w:marBottom w:val="0"/>
      <w:divBdr>
        <w:top w:val="none" w:sz="0" w:space="0" w:color="auto"/>
        <w:left w:val="none" w:sz="0" w:space="0" w:color="auto"/>
        <w:bottom w:val="none" w:sz="0" w:space="0" w:color="auto"/>
        <w:right w:val="none" w:sz="0" w:space="0" w:color="auto"/>
      </w:divBdr>
    </w:div>
    <w:div w:id="495533857">
      <w:bodyDiv w:val="1"/>
      <w:marLeft w:val="0"/>
      <w:marRight w:val="0"/>
      <w:marTop w:val="0"/>
      <w:marBottom w:val="0"/>
      <w:divBdr>
        <w:top w:val="none" w:sz="0" w:space="0" w:color="auto"/>
        <w:left w:val="none" w:sz="0" w:space="0" w:color="auto"/>
        <w:bottom w:val="none" w:sz="0" w:space="0" w:color="auto"/>
        <w:right w:val="none" w:sz="0" w:space="0" w:color="auto"/>
      </w:divBdr>
    </w:div>
    <w:div w:id="525827032">
      <w:bodyDiv w:val="1"/>
      <w:marLeft w:val="0"/>
      <w:marRight w:val="0"/>
      <w:marTop w:val="0"/>
      <w:marBottom w:val="0"/>
      <w:divBdr>
        <w:top w:val="none" w:sz="0" w:space="0" w:color="auto"/>
        <w:left w:val="none" w:sz="0" w:space="0" w:color="auto"/>
        <w:bottom w:val="none" w:sz="0" w:space="0" w:color="auto"/>
        <w:right w:val="none" w:sz="0" w:space="0" w:color="auto"/>
      </w:divBdr>
    </w:div>
    <w:div w:id="536623506">
      <w:bodyDiv w:val="1"/>
      <w:marLeft w:val="0"/>
      <w:marRight w:val="0"/>
      <w:marTop w:val="0"/>
      <w:marBottom w:val="0"/>
      <w:divBdr>
        <w:top w:val="none" w:sz="0" w:space="0" w:color="auto"/>
        <w:left w:val="none" w:sz="0" w:space="0" w:color="auto"/>
        <w:bottom w:val="none" w:sz="0" w:space="0" w:color="auto"/>
        <w:right w:val="none" w:sz="0" w:space="0" w:color="auto"/>
      </w:divBdr>
    </w:div>
    <w:div w:id="538055458">
      <w:bodyDiv w:val="1"/>
      <w:marLeft w:val="0"/>
      <w:marRight w:val="0"/>
      <w:marTop w:val="0"/>
      <w:marBottom w:val="0"/>
      <w:divBdr>
        <w:top w:val="none" w:sz="0" w:space="0" w:color="auto"/>
        <w:left w:val="none" w:sz="0" w:space="0" w:color="auto"/>
        <w:bottom w:val="none" w:sz="0" w:space="0" w:color="auto"/>
        <w:right w:val="none" w:sz="0" w:space="0" w:color="auto"/>
      </w:divBdr>
    </w:div>
    <w:div w:id="555161431">
      <w:bodyDiv w:val="1"/>
      <w:marLeft w:val="0"/>
      <w:marRight w:val="0"/>
      <w:marTop w:val="0"/>
      <w:marBottom w:val="0"/>
      <w:divBdr>
        <w:top w:val="none" w:sz="0" w:space="0" w:color="auto"/>
        <w:left w:val="none" w:sz="0" w:space="0" w:color="auto"/>
        <w:bottom w:val="none" w:sz="0" w:space="0" w:color="auto"/>
        <w:right w:val="none" w:sz="0" w:space="0" w:color="auto"/>
      </w:divBdr>
    </w:div>
    <w:div w:id="560335442">
      <w:bodyDiv w:val="1"/>
      <w:marLeft w:val="0"/>
      <w:marRight w:val="0"/>
      <w:marTop w:val="0"/>
      <w:marBottom w:val="0"/>
      <w:divBdr>
        <w:top w:val="none" w:sz="0" w:space="0" w:color="auto"/>
        <w:left w:val="none" w:sz="0" w:space="0" w:color="auto"/>
        <w:bottom w:val="none" w:sz="0" w:space="0" w:color="auto"/>
        <w:right w:val="none" w:sz="0" w:space="0" w:color="auto"/>
      </w:divBdr>
    </w:div>
    <w:div w:id="568997564">
      <w:bodyDiv w:val="1"/>
      <w:marLeft w:val="0"/>
      <w:marRight w:val="0"/>
      <w:marTop w:val="0"/>
      <w:marBottom w:val="0"/>
      <w:divBdr>
        <w:top w:val="none" w:sz="0" w:space="0" w:color="auto"/>
        <w:left w:val="none" w:sz="0" w:space="0" w:color="auto"/>
        <w:bottom w:val="none" w:sz="0" w:space="0" w:color="auto"/>
        <w:right w:val="none" w:sz="0" w:space="0" w:color="auto"/>
      </w:divBdr>
    </w:div>
    <w:div w:id="570163364">
      <w:bodyDiv w:val="1"/>
      <w:marLeft w:val="0"/>
      <w:marRight w:val="0"/>
      <w:marTop w:val="0"/>
      <w:marBottom w:val="0"/>
      <w:divBdr>
        <w:top w:val="none" w:sz="0" w:space="0" w:color="auto"/>
        <w:left w:val="none" w:sz="0" w:space="0" w:color="auto"/>
        <w:bottom w:val="none" w:sz="0" w:space="0" w:color="auto"/>
        <w:right w:val="none" w:sz="0" w:space="0" w:color="auto"/>
      </w:divBdr>
    </w:div>
    <w:div w:id="577908552">
      <w:bodyDiv w:val="1"/>
      <w:marLeft w:val="0"/>
      <w:marRight w:val="0"/>
      <w:marTop w:val="0"/>
      <w:marBottom w:val="0"/>
      <w:divBdr>
        <w:top w:val="none" w:sz="0" w:space="0" w:color="auto"/>
        <w:left w:val="none" w:sz="0" w:space="0" w:color="auto"/>
        <w:bottom w:val="none" w:sz="0" w:space="0" w:color="auto"/>
        <w:right w:val="none" w:sz="0" w:space="0" w:color="auto"/>
      </w:divBdr>
    </w:div>
    <w:div w:id="593900187">
      <w:bodyDiv w:val="1"/>
      <w:marLeft w:val="0"/>
      <w:marRight w:val="0"/>
      <w:marTop w:val="0"/>
      <w:marBottom w:val="0"/>
      <w:divBdr>
        <w:top w:val="none" w:sz="0" w:space="0" w:color="auto"/>
        <w:left w:val="none" w:sz="0" w:space="0" w:color="auto"/>
        <w:bottom w:val="none" w:sz="0" w:space="0" w:color="auto"/>
        <w:right w:val="none" w:sz="0" w:space="0" w:color="auto"/>
      </w:divBdr>
    </w:div>
    <w:div w:id="594477141">
      <w:bodyDiv w:val="1"/>
      <w:marLeft w:val="0"/>
      <w:marRight w:val="0"/>
      <w:marTop w:val="0"/>
      <w:marBottom w:val="0"/>
      <w:divBdr>
        <w:top w:val="none" w:sz="0" w:space="0" w:color="auto"/>
        <w:left w:val="none" w:sz="0" w:space="0" w:color="auto"/>
        <w:bottom w:val="none" w:sz="0" w:space="0" w:color="auto"/>
        <w:right w:val="none" w:sz="0" w:space="0" w:color="auto"/>
      </w:divBdr>
    </w:div>
    <w:div w:id="594899253">
      <w:bodyDiv w:val="1"/>
      <w:marLeft w:val="0"/>
      <w:marRight w:val="0"/>
      <w:marTop w:val="0"/>
      <w:marBottom w:val="0"/>
      <w:divBdr>
        <w:top w:val="none" w:sz="0" w:space="0" w:color="auto"/>
        <w:left w:val="none" w:sz="0" w:space="0" w:color="auto"/>
        <w:bottom w:val="none" w:sz="0" w:space="0" w:color="auto"/>
        <w:right w:val="none" w:sz="0" w:space="0" w:color="auto"/>
      </w:divBdr>
    </w:div>
    <w:div w:id="595947768">
      <w:bodyDiv w:val="1"/>
      <w:marLeft w:val="0"/>
      <w:marRight w:val="0"/>
      <w:marTop w:val="0"/>
      <w:marBottom w:val="0"/>
      <w:divBdr>
        <w:top w:val="none" w:sz="0" w:space="0" w:color="auto"/>
        <w:left w:val="none" w:sz="0" w:space="0" w:color="auto"/>
        <w:bottom w:val="none" w:sz="0" w:space="0" w:color="auto"/>
        <w:right w:val="none" w:sz="0" w:space="0" w:color="auto"/>
      </w:divBdr>
    </w:div>
    <w:div w:id="598097347">
      <w:bodyDiv w:val="1"/>
      <w:marLeft w:val="0"/>
      <w:marRight w:val="0"/>
      <w:marTop w:val="0"/>
      <w:marBottom w:val="0"/>
      <w:divBdr>
        <w:top w:val="none" w:sz="0" w:space="0" w:color="auto"/>
        <w:left w:val="none" w:sz="0" w:space="0" w:color="auto"/>
        <w:bottom w:val="none" w:sz="0" w:space="0" w:color="auto"/>
        <w:right w:val="none" w:sz="0" w:space="0" w:color="auto"/>
      </w:divBdr>
    </w:div>
    <w:div w:id="599802970">
      <w:bodyDiv w:val="1"/>
      <w:marLeft w:val="0"/>
      <w:marRight w:val="0"/>
      <w:marTop w:val="0"/>
      <w:marBottom w:val="0"/>
      <w:divBdr>
        <w:top w:val="none" w:sz="0" w:space="0" w:color="auto"/>
        <w:left w:val="none" w:sz="0" w:space="0" w:color="auto"/>
        <w:bottom w:val="none" w:sz="0" w:space="0" w:color="auto"/>
        <w:right w:val="none" w:sz="0" w:space="0" w:color="auto"/>
      </w:divBdr>
    </w:div>
    <w:div w:id="607004156">
      <w:bodyDiv w:val="1"/>
      <w:marLeft w:val="0"/>
      <w:marRight w:val="0"/>
      <w:marTop w:val="0"/>
      <w:marBottom w:val="0"/>
      <w:divBdr>
        <w:top w:val="none" w:sz="0" w:space="0" w:color="auto"/>
        <w:left w:val="none" w:sz="0" w:space="0" w:color="auto"/>
        <w:bottom w:val="none" w:sz="0" w:space="0" w:color="auto"/>
        <w:right w:val="none" w:sz="0" w:space="0" w:color="auto"/>
      </w:divBdr>
    </w:div>
    <w:div w:id="611477948">
      <w:bodyDiv w:val="1"/>
      <w:marLeft w:val="0"/>
      <w:marRight w:val="0"/>
      <w:marTop w:val="0"/>
      <w:marBottom w:val="0"/>
      <w:divBdr>
        <w:top w:val="none" w:sz="0" w:space="0" w:color="auto"/>
        <w:left w:val="none" w:sz="0" w:space="0" w:color="auto"/>
        <w:bottom w:val="none" w:sz="0" w:space="0" w:color="auto"/>
        <w:right w:val="none" w:sz="0" w:space="0" w:color="auto"/>
      </w:divBdr>
    </w:div>
    <w:div w:id="621614753">
      <w:bodyDiv w:val="1"/>
      <w:marLeft w:val="0"/>
      <w:marRight w:val="0"/>
      <w:marTop w:val="0"/>
      <w:marBottom w:val="0"/>
      <w:divBdr>
        <w:top w:val="none" w:sz="0" w:space="0" w:color="auto"/>
        <w:left w:val="none" w:sz="0" w:space="0" w:color="auto"/>
        <w:bottom w:val="none" w:sz="0" w:space="0" w:color="auto"/>
        <w:right w:val="none" w:sz="0" w:space="0" w:color="auto"/>
      </w:divBdr>
    </w:div>
    <w:div w:id="627053903">
      <w:bodyDiv w:val="1"/>
      <w:marLeft w:val="0"/>
      <w:marRight w:val="0"/>
      <w:marTop w:val="0"/>
      <w:marBottom w:val="0"/>
      <w:divBdr>
        <w:top w:val="none" w:sz="0" w:space="0" w:color="auto"/>
        <w:left w:val="none" w:sz="0" w:space="0" w:color="auto"/>
        <w:bottom w:val="none" w:sz="0" w:space="0" w:color="auto"/>
        <w:right w:val="none" w:sz="0" w:space="0" w:color="auto"/>
      </w:divBdr>
    </w:div>
    <w:div w:id="647318767">
      <w:bodyDiv w:val="1"/>
      <w:marLeft w:val="0"/>
      <w:marRight w:val="0"/>
      <w:marTop w:val="0"/>
      <w:marBottom w:val="0"/>
      <w:divBdr>
        <w:top w:val="none" w:sz="0" w:space="0" w:color="auto"/>
        <w:left w:val="none" w:sz="0" w:space="0" w:color="auto"/>
        <w:bottom w:val="none" w:sz="0" w:space="0" w:color="auto"/>
        <w:right w:val="none" w:sz="0" w:space="0" w:color="auto"/>
      </w:divBdr>
    </w:div>
    <w:div w:id="656348420">
      <w:bodyDiv w:val="1"/>
      <w:marLeft w:val="0"/>
      <w:marRight w:val="0"/>
      <w:marTop w:val="0"/>
      <w:marBottom w:val="0"/>
      <w:divBdr>
        <w:top w:val="none" w:sz="0" w:space="0" w:color="auto"/>
        <w:left w:val="none" w:sz="0" w:space="0" w:color="auto"/>
        <w:bottom w:val="none" w:sz="0" w:space="0" w:color="auto"/>
        <w:right w:val="none" w:sz="0" w:space="0" w:color="auto"/>
      </w:divBdr>
    </w:div>
    <w:div w:id="657270119">
      <w:bodyDiv w:val="1"/>
      <w:marLeft w:val="0"/>
      <w:marRight w:val="0"/>
      <w:marTop w:val="0"/>
      <w:marBottom w:val="0"/>
      <w:divBdr>
        <w:top w:val="none" w:sz="0" w:space="0" w:color="auto"/>
        <w:left w:val="none" w:sz="0" w:space="0" w:color="auto"/>
        <w:bottom w:val="none" w:sz="0" w:space="0" w:color="auto"/>
        <w:right w:val="none" w:sz="0" w:space="0" w:color="auto"/>
      </w:divBdr>
    </w:div>
    <w:div w:id="658462826">
      <w:bodyDiv w:val="1"/>
      <w:marLeft w:val="0"/>
      <w:marRight w:val="0"/>
      <w:marTop w:val="0"/>
      <w:marBottom w:val="0"/>
      <w:divBdr>
        <w:top w:val="none" w:sz="0" w:space="0" w:color="auto"/>
        <w:left w:val="none" w:sz="0" w:space="0" w:color="auto"/>
        <w:bottom w:val="none" w:sz="0" w:space="0" w:color="auto"/>
        <w:right w:val="none" w:sz="0" w:space="0" w:color="auto"/>
      </w:divBdr>
    </w:div>
    <w:div w:id="658577629">
      <w:bodyDiv w:val="1"/>
      <w:marLeft w:val="0"/>
      <w:marRight w:val="0"/>
      <w:marTop w:val="0"/>
      <w:marBottom w:val="0"/>
      <w:divBdr>
        <w:top w:val="none" w:sz="0" w:space="0" w:color="auto"/>
        <w:left w:val="none" w:sz="0" w:space="0" w:color="auto"/>
        <w:bottom w:val="none" w:sz="0" w:space="0" w:color="auto"/>
        <w:right w:val="none" w:sz="0" w:space="0" w:color="auto"/>
      </w:divBdr>
    </w:div>
    <w:div w:id="668488421">
      <w:bodyDiv w:val="1"/>
      <w:marLeft w:val="0"/>
      <w:marRight w:val="0"/>
      <w:marTop w:val="0"/>
      <w:marBottom w:val="0"/>
      <w:divBdr>
        <w:top w:val="none" w:sz="0" w:space="0" w:color="auto"/>
        <w:left w:val="none" w:sz="0" w:space="0" w:color="auto"/>
        <w:bottom w:val="none" w:sz="0" w:space="0" w:color="auto"/>
        <w:right w:val="none" w:sz="0" w:space="0" w:color="auto"/>
      </w:divBdr>
    </w:div>
    <w:div w:id="669142734">
      <w:bodyDiv w:val="1"/>
      <w:marLeft w:val="0"/>
      <w:marRight w:val="0"/>
      <w:marTop w:val="0"/>
      <w:marBottom w:val="0"/>
      <w:divBdr>
        <w:top w:val="none" w:sz="0" w:space="0" w:color="auto"/>
        <w:left w:val="none" w:sz="0" w:space="0" w:color="auto"/>
        <w:bottom w:val="none" w:sz="0" w:space="0" w:color="auto"/>
        <w:right w:val="none" w:sz="0" w:space="0" w:color="auto"/>
      </w:divBdr>
    </w:div>
    <w:div w:id="693651915">
      <w:bodyDiv w:val="1"/>
      <w:marLeft w:val="0"/>
      <w:marRight w:val="0"/>
      <w:marTop w:val="0"/>
      <w:marBottom w:val="0"/>
      <w:divBdr>
        <w:top w:val="none" w:sz="0" w:space="0" w:color="auto"/>
        <w:left w:val="none" w:sz="0" w:space="0" w:color="auto"/>
        <w:bottom w:val="none" w:sz="0" w:space="0" w:color="auto"/>
        <w:right w:val="none" w:sz="0" w:space="0" w:color="auto"/>
      </w:divBdr>
    </w:div>
    <w:div w:id="706873078">
      <w:bodyDiv w:val="1"/>
      <w:marLeft w:val="0"/>
      <w:marRight w:val="0"/>
      <w:marTop w:val="0"/>
      <w:marBottom w:val="0"/>
      <w:divBdr>
        <w:top w:val="none" w:sz="0" w:space="0" w:color="auto"/>
        <w:left w:val="none" w:sz="0" w:space="0" w:color="auto"/>
        <w:bottom w:val="none" w:sz="0" w:space="0" w:color="auto"/>
        <w:right w:val="none" w:sz="0" w:space="0" w:color="auto"/>
      </w:divBdr>
    </w:div>
    <w:div w:id="714961117">
      <w:bodyDiv w:val="1"/>
      <w:marLeft w:val="0"/>
      <w:marRight w:val="0"/>
      <w:marTop w:val="0"/>
      <w:marBottom w:val="0"/>
      <w:divBdr>
        <w:top w:val="none" w:sz="0" w:space="0" w:color="auto"/>
        <w:left w:val="none" w:sz="0" w:space="0" w:color="auto"/>
        <w:bottom w:val="none" w:sz="0" w:space="0" w:color="auto"/>
        <w:right w:val="none" w:sz="0" w:space="0" w:color="auto"/>
      </w:divBdr>
    </w:div>
    <w:div w:id="722408801">
      <w:bodyDiv w:val="1"/>
      <w:marLeft w:val="0"/>
      <w:marRight w:val="0"/>
      <w:marTop w:val="0"/>
      <w:marBottom w:val="0"/>
      <w:divBdr>
        <w:top w:val="none" w:sz="0" w:space="0" w:color="auto"/>
        <w:left w:val="none" w:sz="0" w:space="0" w:color="auto"/>
        <w:bottom w:val="none" w:sz="0" w:space="0" w:color="auto"/>
        <w:right w:val="none" w:sz="0" w:space="0" w:color="auto"/>
      </w:divBdr>
    </w:div>
    <w:div w:id="733160972">
      <w:bodyDiv w:val="1"/>
      <w:marLeft w:val="0"/>
      <w:marRight w:val="0"/>
      <w:marTop w:val="0"/>
      <w:marBottom w:val="0"/>
      <w:divBdr>
        <w:top w:val="none" w:sz="0" w:space="0" w:color="auto"/>
        <w:left w:val="none" w:sz="0" w:space="0" w:color="auto"/>
        <w:bottom w:val="none" w:sz="0" w:space="0" w:color="auto"/>
        <w:right w:val="none" w:sz="0" w:space="0" w:color="auto"/>
      </w:divBdr>
    </w:div>
    <w:div w:id="741565822">
      <w:bodyDiv w:val="1"/>
      <w:marLeft w:val="0"/>
      <w:marRight w:val="0"/>
      <w:marTop w:val="0"/>
      <w:marBottom w:val="0"/>
      <w:divBdr>
        <w:top w:val="none" w:sz="0" w:space="0" w:color="auto"/>
        <w:left w:val="none" w:sz="0" w:space="0" w:color="auto"/>
        <w:bottom w:val="none" w:sz="0" w:space="0" w:color="auto"/>
        <w:right w:val="none" w:sz="0" w:space="0" w:color="auto"/>
      </w:divBdr>
    </w:div>
    <w:div w:id="742797909">
      <w:bodyDiv w:val="1"/>
      <w:marLeft w:val="0"/>
      <w:marRight w:val="0"/>
      <w:marTop w:val="0"/>
      <w:marBottom w:val="0"/>
      <w:divBdr>
        <w:top w:val="none" w:sz="0" w:space="0" w:color="auto"/>
        <w:left w:val="none" w:sz="0" w:space="0" w:color="auto"/>
        <w:bottom w:val="none" w:sz="0" w:space="0" w:color="auto"/>
        <w:right w:val="none" w:sz="0" w:space="0" w:color="auto"/>
      </w:divBdr>
    </w:div>
    <w:div w:id="751241763">
      <w:bodyDiv w:val="1"/>
      <w:marLeft w:val="0"/>
      <w:marRight w:val="0"/>
      <w:marTop w:val="0"/>
      <w:marBottom w:val="0"/>
      <w:divBdr>
        <w:top w:val="none" w:sz="0" w:space="0" w:color="auto"/>
        <w:left w:val="none" w:sz="0" w:space="0" w:color="auto"/>
        <w:bottom w:val="none" w:sz="0" w:space="0" w:color="auto"/>
        <w:right w:val="none" w:sz="0" w:space="0" w:color="auto"/>
      </w:divBdr>
    </w:div>
    <w:div w:id="751782218">
      <w:bodyDiv w:val="1"/>
      <w:marLeft w:val="0"/>
      <w:marRight w:val="0"/>
      <w:marTop w:val="0"/>
      <w:marBottom w:val="0"/>
      <w:divBdr>
        <w:top w:val="none" w:sz="0" w:space="0" w:color="auto"/>
        <w:left w:val="none" w:sz="0" w:space="0" w:color="auto"/>
        <w:bottom w:val="none" w:sz="0" w:space="0" w:color="auto"/>
        <w:right w:val="none" w:sz="0" w:space="0" w:color="auto"/>
      </w:divBdr>
    </w:div>
    <w:div w:id="754320339">
      <w:bodyDiv w:val="1"/>
      <w:marLeft w:val="0"/>
      <w:marRight w:val="0"/>
      <w:marTop w:val="0"/>
      <w:marBottom w:val="0"/>
      <w:divBdr>
        <w:top w:val="none" w:sz="0" w:space="0" w:color="auto"/>
        <w:left w:val="none" w:sz="0" w:space="0" w:color="auto"/>
        <w:bottom w:val="none" w:sz="0" w:space="0" w:color="auto"/>
        <w:right w:val="none" w:sz="0" w:space="0" w:color="auto"/>
      </w:divBdr>
    </w:div>
    <w:div w:id="758409947">
      <w:bodyDiv w:val="1"/>
      <w:marLeft w:val="0"/>
      <w:marRight w:val="0"/>
      <w:marTop w:val="0"/>
      <w:marBottom w:val="0"/>
      <w:divBdr>
        <w:top w:val="none" w:sz="0" w:space="0" w:color="auto"/>
        <w:left w:val="none" w:sz="0" w:space="0" w:color="auto"/>
        <w:bottom w:val="none" w:sz="0" w:space="0" w:color="auto"/>
        <w:right w:val="none" w:sz="0" w:space="0" w:color="auto"/>
      </w:divBdr>
    </w:div>
    <w:div w:id="766584964">
      <w:bodyDiv w:val="1"/>
      <w:marLeft w:val="0"/>
      <w:marRight w:val="0"/>
      <w:marTop w:val="0"/>
      <w:marBottom w:val="0"/>
      <w:divBdr>
        <w:top w:val="none" w:sz="0" w:space="0" w:color="auto"/>
        <w:left w:val="none" w:sz="0" w:space="0" w:color="auto"/>
        <w:bottom w:val="none" w:sz="0" w:space="0" w:color="auto"/>
        <w:right w:val="none" w:sz="0" w:space="0" w:color="auto"/>
      </w:divBdr>
    </w:div>
    <w:div w:id="767887367">
      <w:bodyDiv w:val="1"/>
      <w:marLeft w:val="0"/>
      <w:marRight w:val="0"/>
      <w:marTop w:val="0"/>
      <w:marBottom w:val="0"/>
      <w:divBdr>
        <w:top w:val="none" w:sz="0" w:space="0" w:color="auto"/>
        <w:left w:val="none" w:sz="0" w:space="0" w:color="auto"/>
        <w:bottom w:val="none" w:sz="0" w:space="0" w:color="auto"/>
        <w:right w:val="none" w:sz="0" w:space="0" w:color="auto"/>
      </w:divBdr>
    </w:div>
    <w:div w:id="774788248">
      <w:bodyDiv w:val="1"/>
      <w:marLeft w:val="0"/>
      <w:marRight w:val="0"/>
      <w:marTop w:val="0"/>
      <w:marBottom w:val="0"/>
      <w:divBdr>
        <w:top w:val="none" w:sz="0" w:space="0" w:color="auto"/>
        <w:left w:val="none" w:sz="0" w:space="0" w:color="auto"/>
        <w:bottom w:val="none" w:sz="0" w:space="0" w:color="auto"/>
        <w:right w:val="none" w:sz="0" w:space="0" w:color="auto"/>
      </w:divBdr>
    </w:div>
    <w:div w:id="786046673">
      <w:bodyDiv w:val="1"/>
      <w:marLeft w:val="0"/>
      <w:marRight w:val="0"/>
      <w:marTop w:val="0"/>
      <w:marBottom w:val="0"/>
      <w:divBdr>
        <w:top w:val="none" w:sz="0" w:space="0" w:color="auto"/>
        <w:left w:val="none" w:sz="0" w:space="0" w:color="auto"/>
        <w:bottom w:val="none" w:sz="0" w:space="0" w:color="auto"/>
        <w:right w:val="none" w:sz="0" w:space="0" w:color="auto"/>
      </w:divBdr>
    </w:div>
    <w:div w:id="790830016">
      <w:bodyDiv w:val="1"/>
      <w:marLeft w:val="0"/>
      <w:marRight w:val="0"/>
      <w:marTop w:val="0"/>
      <w:marBottom w:val="0"/>
      <w:divBdr>
        <w:top w:val="none" w:sz="0" w:space="0" w:color="auto"/>
        <w:left w:val="none" w:sz="0" w:space="0" w:color="auto"/>
        <w:bottom w:val="none" w:sz="0" w:space="0" w:color="auto"/>
        <w:right w:val="none" w:sz="0" w:space="0" w:color="auto"/>
      </w:divBdr>
    </w:div>
    <w:div w:id="797842494">
      <w:bodyDiv w:val="1"/>
      <w:marLeft w:val="0"/>
      <w:marRight w:val="0"/>
      <w:marTop w:val="0"/>
      <w:marBottom w:val="0"/>
      <w:divBdr>
        <w:top w:val="none" w:sz="0" w:space="0" w:color="auto"/>
        <w:left w:val="none" w:sz="0" w:space="0" w:color="auto"/>
        <w:bottom w:val="none" w:sz="0" w:space="0" w:color="auto"/>
        <w:right w:val="none" w:sz="0" w:space="0" w:color="auto"/>
      </w:divBdr>
    </w:div>
    <w:div w:id="800264969">
      <w:bodyDiv w:val="1"/>
      <w:marLeft w:val="0"/>
      <w:marRight w:val="0"/>
      <w:marTop w:val="0"/>
      <w:marBottom w:val="0"/>
      <w:divBdr>
        <w:top w:val="none" w:sz="0" w:space="0" w:color="auto"/>
        <w:left w:val="none" w:sz="0" w:space="0" w:color="auto"/>
        <w:bottom w:val="none" w:sz="0" w:space="0" w:color="auto"/>
        <w:right w:val="none" w:sz="0" w:space="0" w:color="auto"/>
      </w:divBdr>
    </w:div>
    <w:div w:id="809440684">
      <w:bodyDiv w:val="1"/>
      <w:marLeft w:val="0"/>
      <w:marRight w:val="0"/>
      <w:marTop w:val="0"/>
      <w:marBottom w:val="0"/>
      <w:divBdr>
        <w:top w:val="none" w:sz="0" w:space="0" w:color="auto"/>
        <w:left w:val="none" w:sz="0" w:space="0" w:color="auto"/>
        <w:bottom w:val="none" w:sz="0" w:space="0" w:color="auto"/>
        <w:right w:val="none" w:sz="0" w:space="0" w:color="auto"/>
      </w:divBdr>
    </w:div>
    <w:div w:id="809443235">
      <w:bodyDiv w:val="1"/>
      <w:marLeft w:val="0"/>
      <w:marRight w:val="0"/>
      <w:marTop w:val="0"/>
      <w:marBottom w:val="0"/>
      <w:divBdr>
        <w:top w:val="none" w:sz="0" w:space="0" w:color="auto"/>
        <w:left w:val="none" w:sz="0" w:space="0" w:color="auto"/>
        <w:bottom w:val="none" w:sz="0" w:space="0" w:color="auto"/>
        <w:right w:val="none" w:sz="0" w:space="0" w:color="auto"/>
      </w:divBdr>
    </w:div>
    <w:div w:id="812989806">
      <w:bodyDiv w:val="1"/>
      <w:marLeft w:val="0"/>
      <w:marRight w:val="0"/>
      <w:marTop w:val="0"/>
      <w:marBottom w:val="0"/>
      <w:divBdr>
        <w:top w:val="none" w:sz="0" w:space="0" w:color="auto"/>
        <w:left w:val="none" w:sz="0" w:space="0" w:color="auto"/>
        <w:bottom w:val="none" w:sz="0" w:space="0" w:color="auto"/>
        <w:right w:val="none" w:sz="0" w:space="0" w:color="auto"/>
      </w:divBdr>
    </w:div>
    <w:div w:id="815534556">
      <w:bodyDiv w:val="1"/>
      <w:marLeft w:val="0"/>
      <w:marRight w:val="0"/>
      <w:marTop w:val="0"/>
      <w:marBottom w:val="0"/>
      <w:divBdr>
        <w:top w:val="none" w:sz="0" w:space="0" w:color="auto"/>
        <w:left w:val="none" w:sz="0" w:space="0" w:color="auto"/>
        <w:bottom w:val="none" w:sz="0" w:space="0" w:color="auto"/>
        <w:right w:val="none" w:sz="0" w:space="0" w:color="auto"/>
      </w:divBdr>
    </w:div>
    <w:div w:id="821779464">
      <w:bodyDiv w:val="1"/>
      <w:marLeft w:val="0"/>
      <w:marRight w:val="0"/>
      <w:marTop w:val="0"/>
      <w:marBottom w:val="0"/>
      <w:divBdr>
        <w:top w:val="none" w:sz="0" w:space="0" w:color="auto"/>
        <w:left w:val="none" w:sz="0" w:space="0" w:color="auto"/>
        <w:bottom w:val="none" w:sz="0" w:space="0" w:color="auto"/>
        <w:right w:val="none" w:sz="0" w:space="0" w:color="auto"/>
      </w:divBdr>
    </w:div>
    <w:div w:id="824124639">
      <w:bodyDiv w:val="1"/>
      <w:marLeft w:val="0"/>
      <w:marRight w:val="0"/>
      <w:marTop w:val="0"/>
      <w:marBottom w:val="0"/>
      <w:divBdr>
        <w:top w:val="none" w:sz="0" w:space="0" w:color="auto"/>
        <w:left w:val="none" w:sz="0" w:space="0" w:color="auto"/>
        <w:bottom w:val="none" w:sz="0" w:space="0" w:color="auto"/>
        <w:right w:val="none" w:sz="0" w:space="0" w:color="auto"/>
      </w:divBdr>
    </w:div>
    <w:div w:id="828443476">
      <w:bodyDiv w:val="1"/>
      <w:marLeft w:val="0"/>
      <w:marRight w:val="0"/>
      <w:marTop w:val="0"/>
      <w:marBottom w:val="0"/>
      <w:divBdr>
        <w:top w:val="none" w:sz="0" w:space="0" w:color="auto"/>
        <w:left w:val="none" w:sz="0" w:space="0" w:color="auto"/>
        <w:bottom w:val="none" w:sz="0" w:space="0" w:color="auto"/>
        <w:right w:val="none" w:sz="0" w:space="0" w:color="auto"/>
      </w:divBdr>
    </w:div>
    <w:div w:id="847792792">
      <w:bodyDiv w:val="1"/>
      <w:marLeft w:val="0"/>
      <w:marRight w:val="0"/>
      <w:marTop w:val="0"/>
      <w:marBottom w:val="0"/>
      <w:divBdr>
        <w:top w:val="none" w:sz="0" w:space="0" w:color="auto"/>
        <w:left w:val="none" w:sz="0" w:space="0" w:color="auto"/>
        <w:bottom w:val="none" w:sz="0" w:space="0" w:color="auto"/>
        <w:right w:val="none" w:sz="0" w:space="0" w:color="auto"/>
      </w:divBdr>
    </w:div>
    <w:div w:id="854001329">
      <w:bodyDiv w:val="1"/>
      <w:marLeft w:val="0"/>
      <w:marRight w:val="0"/>
      <w:marTop w:val="0"/>
      <w:marBottom w:val="0"/>
      <w:divBdr>
        <w:top w:val="none" w:sz="0" w:space="0" w:color="auto"/>
        <w:left w:val="none" w:sz="0" w:space="0" w:color="auto"/>
        <w:bottom w:val="none" w:sz="0" w:space="0" w:color="auto"/>
        <w:right w:val="none" w:sz="0" w:space="0" w:color="auto"/>
      </w:divBdr>
    </w:div>
    <w:div w:id="869074361">
      <w:bodyDiv w:val="1"/>
      <w:marLeft w:val="0"/>
      <w:marRight w:val="0"/>
      <w:marTop w:val="0"/>
      <w:marBottom w:val="0"/>
      <w:divBdr>
        <w:top w:val="none" w:sz="0" w:space="0" w:color="auto"/>
        <w:left w:val="none" w:sz="0" w:space="0" w:color="auto"/>
        <w:bottom w:val="none" w:sz="0" w:space="0" w:color="auto"/>
        <w:right w:val="none" w:sz="0" w:space="0" w:color="auto"/>
      </w:divBdr>
    </w:div>
    <w:div w:id="876431385">
      <w:bodyDiv w:val="1"/>
      <w:marLeft w:val="0"/>
      <w:marRight w:val="0"/>
      <w:marTop w:val="0"/>
      <w:marBottom w:val="0"/>
      <w:divBdr>
        <w:top w:val="none" w:sz="0" w:space="0" w:color="auto"/>
        <w:left w:val="none" w:sz="0" w:space="0" w:color="auto"/>
        <w:bottom w:val="none" w:sz="0" w:space="0" w:color="auto"/>
        <w:right w:val="none" w:sz="0" w:space="0" w:color="auto"/>
      </w:divBdr>
    </w:div>
    <w:div w:id="886797695">
      <w:bodyDiv w:val="1"/>
      <w:marLeft w:val="0"/>
      <w:marRight w:val="0"/>
      <w:marTop w:val="0"/>
      <w:marBottom w:val="0"/>
      <w:divBdr>
        <w:top w:val="none" w:sz="0" w:space="0" w:color="auto"/>
        <w:left w:val="none" w:sz="0" w:space="0" w:color="auto"/>
        <w:bottom w:val="none" w:sz="0" w:space="0" w:color="auto"/>
        <w:right w:val="none" w:sz="0" w:space="0" w:color="auto"/>
      </w:divBdr>
    </w:div>
    <w:div w:id="889338929">
      <w:bodyDiv w:val="1"/>
      <w:marLeft w:val="0"/>
      <w:marRight w:val="0"/>
      <w:marTop w:val="0"/>
      <w:marBottom w:val="0"/>
      <w:divBdr>
        <w:top w:val="none" w:sz="0" w:space="0" w:color="auto"/>
        <w:left w:val="none" w:sz="0" w:space="0" w:color="auto"/>
        <w:bottom w:val="none" w:sz="0" w:space="0" w:color="auto"/>
        <w:right w:val="none" w:sz="0" w:space="0" w:color="auto"/>
      </w:divBdr>
    </w:div>
    <w:div w:id="892229059">
      <w:bodyDiv w:val="1"/>
      <w:marLeft w:val="0"/>
      <w:marRight w:val="0"/>
      <w:marTop w:val="0"/>
      <w:marBottom w:val="0"/>
      <w:divBdr>
        <w:top w:val="none" w:sz="0" w:space="0" w:color="auto"/>
        <w:left w:val="none" w:sz="0" w:space="0" w:color="auto"/>
        <w:bottom w:val="none" w:sz="0" w:space="0" w:color="auto"/>
        <w:right w:val="none" w:sz="0" w:space="0" w:color="auto"/>
      </w:divBdr>
    </w:div>
    <w:div w:id="904220332">
      <w:bodyDiv w:val="1"/>
      <w:marLeft w:val="0"/>
      <w:marRight w:val="0"/>
      <w:marTop w:val="0"/>
      <w:marBottom w:val="0"/>
      <w:divBdr>
        <w:top w:val="none" w:sz="0" w:space="0" w:color="auto"/>
        <w:left w:val="none" w:sz="0" w:space="0" w:color="auto"/>
        <w:bottom w:val="none" w:sz="0" w:space="0" w:color="auto"/>
        <w:right w:val="none" w:sz="0" w:space="0" w:color="auto"/>
      </w:divBdr>
    </w:div>
    <w:div w:id="915434176">
      <w:bodyDiv w:val="1"/>
      <w:marLeft w:val="0"/>
      <w:marRight w:val="0"/>
      <w:marTop w:val="0"/>
      <w:marBottom w:val="0"/>
      <w:divBdr>
        <w:top w:val="none" w:sz="0" w:space="0" w:color="auto"/>
        <w:left w:val="none" w:sz="0" w:space="0" w:color="auto"/>
        <w:bottom w:val="none" w:sz="0" w:space="0" w:color="auto"/>
        <w:right w:val="none" w:sz="0" w:space="0" w:color="auto"/>
      </w:divBdr>
    </w:div>
    <w:div w:id="919214720">
      <w:bodyDiv w:val="1"/>
      <w:marLeft w:val="0"/>
      <w:marRight w:val="0"/>
      <w:marTop w:val="0"/>
      <w:marBottom w:val="0"/>
      <w:divBdr>
        <w:top w:val="none" w:sz="0" w:space="0" w:color="auto"/>
        <w:left w:val="none" w:sz="0" w:space="0" w:color="auto"/>
        <w:bottom w:val="none" w:sz="0" w:space="0" w:color="auto"/>
        <w:right w:val="none" w:sz="0" w:space="0" w:color="auto"/>
      </w:divBdr>
    </w:div>
    <w:div w:id="926352125">
      <w:bodyDiv w:val="1"/>
      <w:marLeft w:val="0"/>
      <w:marRight w:val="0"/>
      <w:marTop w:val="0"/>
      <w:marBottom w:val="0"/>
      <w:divBdr>
        <w:top w:val="none" w:sz="0" w:space="0" w:color="auto"/>
        <w:left w:val="none" w:sz="0" w:space="0" w:color="auto"/>
        <w:bottom w:val="none" w:sz="0" w:space="0" w:color="auto"/>
        <w:right w:val="none" w:sz="0" w:space="0" w:color="auto"/>
      </w:divBdr>
    </w:div>
    <w:div w:id="945889635">
      <w:bodyDiv w:val="1"/>
      <w:marLeft w:val="0"/>
      <w:marRight w:val="0"/>
      <w:marTop w:val="0"/>
      <w:marBottom w:val="0"/>
      <w:divBdr>
        <w:top w:val="none" w:sz="0" w:space="0" w:color="auto"/>
        <w:left w:val="none" w:sz="0" w:space="0" w:color="auto"/>
        <w:bottom w:val="none" w:sz="0" w:space="0" w:color="auto"/>
        <w:right w:val="none" w:sz="0" w:space="0" w:color="auto"/>
      </w:divBdr>
    </w:div>
    <w:div w:id="955527402">
      <w:bodyDiv w:val="1"/>
      <w:marLeft w:val="0"/>
      <w:marRight w:val="0"/>
      <w:marTop w:val="0"/>
      <w:marBottom w:val="0"/>
      <w:divBdr>
        <w:top w:val="none" w:sz="0" w:space="0" w:color="auto"/>
        <w:left w:val="none" w:sz="0" w:space="0" w:color="auto"/>
        <w:bottom w:val="none" w:sz="0" w:space="0" w:color="auto"/>
        <w:right w:val="none" w:sz="0" w:space="0" w:color="auto"/>
      </w:divBdr>
    </w:div>
    <w:div w:id="955909084">
      <w:bodyDiv w:val="1"/>
      <w:marLeft w:val="0"/>
      <w:marRight w:val="0"/>
      <w:marTop w:val="0"/>
      <w:marBottom w:val="0"/>
      <w:divBdr>
        <w:top w:val="none" w:sz="0" w:space="0" w:color="auto"/>
        <w:left w:val="none" w:sz="0" w:space="0" w:color="auto"/>
        <w:bottom w:val="none" w:sz="0" w:space="0" w:color="auto"/>
        <w:right w:val="none" w:sz="0" w:space="0" w:color="auto"/>
      </w:divBdr>
    </w:div>
    <w:div w:id="958031467">
      <w:bodyDiv w:val="1"/>
      <w:marLeft w:val="0"/>
      <w:marRight w:val="0"/>
      <w:marTop w:val="0"/>
      <w:marBottom w:val="0"/>
      <w:divBdr>
        <w:top w:val="none" w:sz="0" w:space="0" w:color="auto"/>
        <w:left w:val="none" w:sz="0" w:space="0" w:color="auto"/>
        <w:bottom w:val="none" w:sz="0" w:space="0" w:color="auto"/>
        <w:right w:val="none" w:sz="0" w:space="0" w:color="auto"/>
      </w:divBdr>
    </w:div>
    <w:div w:id="964388783">
      <w:bodyDiv w:val="1"/>
      <w:marLeft w:val="0"/>
      <w:marRight w:val="0"/>
      <w:marTop w:val="0"/>
      <w:marBottom w:val="0"/>
      <w:divBdr>
        <w:top w:val="none" w:sz="0" w:space="0" w:color="auto"/>
        <w:left w:val="none" w:sz="0" w:space="0" w:color="auto"/>
        <w:bottom w:val="none" w:sz="0" w:space="0" w:color="auto"/>
        <w:right w:val="none" w:sz="0" w:space="0" w:color="auto"/>
      </w:divBdr>
    </w:div>
    <w:div w:id="967315929">
      <w:bodyDiv w:val="1"/>
      <w:marLeft w:val="0"/>
      <w:marRight w:val="0"/>
      <w:marTop w:val="0"/>
      <w:marBottom w:val="0"/>
      <w:divBdr>
        <w:top w:val="none" w:sz="0" w:space="0" w:color="auto"/>
        <w:left w:val="none" w:sz="0" w:space="0" w:color="auto"/>
        <w:bottom w:val="none" w:sz="0" w:space="0" w:color="auto"/>
        <w:right w:val="none" w:sz="0" w:space="0" w:color="auto"/>
      </w:divBdr>
    </w:div>
    <w:div w:id="972096259">
      <w:bodyDiv w:val="1"/>
      <w:marLeft w:val="0"/>
      <w:marRight w:val="0"/>
      <w:marTop w:val="0"/>
      <w:marBottom w:val="0"/>
      <w:divBdr>
        <w:top w:val="none" w:sz="0" w:space="0" w:color="auto"/>
        <w:left w:val="none" w:sz="0" w:space="0" w:color="auto"/>
        <w:bottom w:val="none" w:sz="0" w:space="0" w:color="auto"/>
        <w:right w:val="none" w:sz="0" w:space="0" w:color="auto"/>
      </w:divBdr>
    </w:div>
    <w:div w:id="980426161">
      <w:bodyDiv w:val="1"/>
      <w:marLeft w:val="0"/>
      <w:marRight w:val="0"/>
      <w:marTop w:val="0"/>
      <w:marBottom w:val="0"/>
      <w:divBdr>
        <w:top w:val="none" w:sz="0" w:space="0" w:color="auto"/>
        <w:left w:val="none" w:sz="0" w:space="0" w:color="auto"/>
        <w:bottom w:val="none" w:sz="0" w:space="0" w:color="auto"/>
        <w:right w:val="none" w:sz="0" w:space="0" w:color="auto"/>
      </w:divBdr>
    </w:div>
    <w:div w:id="981495802">
      <w:bodyDiv w:val="1"/>
      <w:marLeft w:val="0"/>
      <w:marRight w:val="0"/>
      <w:marTop w:val="0"/>
      <w:marBottom w:val="0"/>
      <w:divBdr>
        <w:top w:val="none" w:sz="0" w:space="0" w:color="auto"/>
        <w:left w:val="none" w:sz="0" w:space="0" w:color="auto"/>
        <w:bottom w:val="none" w:sz="0" w:space="0" w:color="auto"/>
        <w:right w:val="none" w:sz="0" w:space="0" w:color="auto"/>
      </w:divBdr>
    </w:div>
    <w:div w:id="991176114">
      <w:bodyDiv w:val="1"/>
      <w:marLeft w:val="0"/>
      <w:marRight w:val="0"/>
      <w:marTop w:val="0"/>
      <w:marBottom w:val="0"/>
      <w:divBdr>
        <w:top w:val="none" w:sz="0" w:space="0" w:color="auto"/>
        <w:left w:val="none" w:sz="0" w:space="0" w:color="auto"/>
        <w:bottom w:val="none" w:sz="0" w:space="0" w:color="auto"/>
        <w:right w:val="none" w:sz="0" w:space="0" w:color="auto"/>
      </w:divBdr>
    </w:div>
    <w:div w:id="1029989043">
      <w:bodyDiv w:val="1"/>
      <w:marLeft w:val="0"/>
      <w:marRight w:val="0"/>
      <w:marTop w:val="0"/>
      <w:marBottom w:val="0"/>
      <w:divBdr>
        <w:top w:val="none" w:sz="0" w:space="0" w:color="auto"/>
        <w:left w:val="none" w:sz="0" w:space="0" w:color="auto"/>
        <w:bottom w:val="none" w:sz="0" w:space="0" w:color="auto"/>
        <w:right w:val="none" w:sz="0" w:space="0" w:color="auto"/>
      </w:divBdr>
    </w:div>
    <w:div w:id="1033309492">
      <w:bodyDiv w:val="1"/>
      <w:marLeft w:val="0"/>
      <w:marRight w:val="0"/>
      <w:marTop w:val="0"/>
      <w:marBottom w:val="0"/>
      <w:divBdr>
        <w:top w:val="none" w:sz="0" w:space="0" w:color="auto"/>
        <w:left w:val="none" w:sz="0" w:space="0" w:color="auto"/>
        <w:bottom w:val="none" w:sz="0" w:space="0" w:color="auto"/>
        <w:right w:val="none" w:sz="0" w:space="0" w:color="auto"/>
      </w:divBdr>
    </w:div>
    <w:div w:id="1033338736">
      <w:bodyDiv w:val="1"/>
      <w:marLeft w:val="0"/>
      <w:marRight w:val="0"/>
      <w:marTop w:val="0"/>
      <w:marBottom w:val="0"/>
      <w:divBdr>
        <w:top w:val="none" w:sz="0" w:space="0" w:color="auto"/>
        <w:left w:val="none" w:sz="0" w:space="0" w:color="auto"/>
        <w:bottom w:val="none" w:sz="0" w:space="0" w:color="auto"/>
        <w:right w:val="none" w:sz="0" w:space="0" w:color="auto"/>
      </w:divBdr>
    </w:div>
    <w:div w:id="1034117993">
      <w:bodyDiv w:val="1"/>
      <w:marLeft w:val="0"/>
      <w:marRight w:val="0"/>
      <w:marTop w:val="0"/>
      <w:marBottom w:val="0"/>
      <w:divBdr>
        <w:top w:val="none" w:sz="0" w:space="0" w:color="auto"/>
        <w:left w:val="none" w:sz="0" w:space="0" w:color="auto"/>
        <w:bottom w:val="none" w:sz="0" w:space="0" w:color="auto"/>
        <w:right w:val="none" w:sz="0" w:space="0" w:color="auto"/>
      </w:divBdr>
    </w:div>
    <w:div w:id="1035540150">
      <w:bodyDiv w:val="1"/>
      <w:marLeft w:val="0"/>
      <w:marRight w:val="0"/>
      <w:marTop w:val="0"/>
      <w:marBottom w:val="0"/>
      <w:divBdr>
        <w:top w:val="none" w:sz="0" w:space="0" w:color="auto"/>
        <w:left w:val="none" w:sz="0" w:space="0" w:color="auto"/>
        <w:bottom w:val="none" w:sz="0" w:space="0" w:color="auto"/>
        <w:right w:val="none" w:sz="0" w:space="0" w:color="auto"/>
      </w:divBdr>
    </w:div>
    <w:div w:id="1038357648">
      <w:bodyDiv w:val="1"/>
      <w:marLeft w:val="0"/>
      <w:marRight w:val="0"/>
      <w:marTop w:val="0"/>
      <w:marBottom w:val="0"/>
      <w:divBdr>
        <w:top w:val="none" w:sz="0" w:space="0" w:color="auto"/>
        <w:left w:val="none" w:sz="0" w:space="0" w:color="auto"/>
        <w:bottom w:val="none" w:sz="0" w:space="0" w:color="auto"/>
        <w:right w:val="none" w:sz="0" w:space="0" w:color="auto"/>
      </w:divBdr>
    </w:div>
    <w:div w:id="1051616702">
      <w:bodyDiv w:val="1"/>
      <w:marLeft w:val="0"/>
      <w:marRight w:val="0"/>
      <w:marTop w:val="0"/>
      <w:marBottom w:val="0"/>
      <w:divBdr>
        <w:top w:val="none" w:sz="0" w:space="0" w:color="auto"/>
        <w:left w:val="none" w:sz="0" w:space="0" w:color="auto"/>
        <w:bottom w:val="none" w:sz="0" w:space="0" w:color="auto"/>
        <w:right w:val="none" w:sz="0" w:space="0" w:color="auto"/>
      </w:divBdr>
    </w:div>
    <w:div w:id="1068650162">
      <w:bodyDiv w:val="1"/>
      <w:marLeft w:val="0"/>
      <w:marRight w:val="0"/>
      <w:marTop w:val="0"/>
      <w:marBottom w:val="0"/>
      <w:divBdr>
        <w:top w:val="none" w:sz="0" w:space="0" w:color="auto"/>
        <w:left w:val="none" w:sz="0" w:space="0" w:color="auto"/>
        <w:bottom w:val="none" w:sz="0" w:space="0" w:color="auto"/>
        <w:right w:val="none" w:sz="0" w:space="0" w:color="auto"/>
      </w:divBdr>
    </w:div>
    <w:div w:id="1074398112">
      <w:bodyDiv w:val="1"/>
      <w:marLeft w:val="0"/>
      <w:marRight w:val="0"/>
      <w:marTop w:val="0"/>
      <w:marBottom w:val="0"/>
      <w:divBdr>
        <w:top w:val="none" w:sz="0" w:space="0" w:color="auto"/>
        <w:left w:val="none" w:sz="0" w:space="0" w:color="auto"/>
        <w:bottom w:val="none" w:sz="0" w:space="0" w:color="auto"/>
        <w:right w:val="none" w:sz="0" w:space="0" w:color="auto"/>
      </w:divBdr>
    </w:div>
    <w:div w:id="1097756034">
      <w:bodyDiv w:val="1"/>
      <w:marLeft w:val="0"/>
      <w:marRight w:val="0"/>
      <w:marTop w:val="0"/>
      <w:marBottom w:val="0"/>
      <w:divBdr>
        <w:top w:val="none" w:sz="0" w:space="0" w:color="auto"/>
        <w:left w:val="none" w:sz="0" w:space="0" w:color="auto"/>
        <w:bottom w:val="none" w:sz="0" w:space="0" w:color="auto"/>
        <w:right w:val="none" w:sz="0" w:space="0" w:color="auto"/>
      </w:divBdr>
    </w:div>
    <w:div w:id="1143812146">
      <w:bodyDiv w:val="1"/>
      <w:marLeft w:val="0"/>
      <w:marRight w:val="0"/>
      <w:marTop w:val="0"/>
      <w:marBottom w:val="0"/>
      <w:divBdr>
        <w:top w:val="none" w:sz="0" w:space="0" w:color="auto"/>
        <w:left w:val="none" w:sz="0" w:space="0" w:color="auto"/>
        <w:bottom w:val="none" w:sz="0" w:space="0" w:color="auto"/>
        <w:right w:val="none" w:sz="0" w:space="0" w:color="auto"/>
      </w:divBdr>
    </w:div>
    <w:div w:id="1161047075">
      <w:bodyDiv w:val="1"/>
      <w:marLeft w:val="0"/>
      <w:marRight w:val="0"/>
      <w:marTop w:val="0"/>
      <w:marBottom w:val="0"/>
      <w:divBdr>
        <w:top w:val="none" w:sz="0" w:space="0" w:color="auto"/>
        <w:left w:val="none" w:sz="0" w:space="0" w:color="auto"/>
        <w:bottom w:val="none" w:sz="0" w:space="0" w:color="auto"/>
        <w:right w:val="none" w:sz="0" w:space="0" w:color="auto"/>
      </w:divBdr>
    </w:div>
    <w:div w:id="1165510157">
      <w:bodyDiv w:val="1"/>
      <w:marLeft w:val="0"/>
      <w:marRight w:val="0"/>
      <w:marTop w:val="0"/>
      <w:marBottom w:val="0"/>
      <w:divBdr>
        <w:top w:val="none" w:sz="0" w:space="0" w:color="auto"/>
        <w:left w:val="none" w:sz="0" w:space="0" w:color="auto"/>
        <w:bottom w:val="none" w:sz="0" w:space="0" w:color="auto"/>
        <w:right w:val="none" w:sz="0" w:space="0" w:color="auto"/>
      </w:divBdr>
    </w:div>
    <w:div w:id="1176454108">
      <w:bodyDiv w:val="1"/>
      <w:marLeft w:val="0"/>
      <w:marRight w:val="0"/>
      <w:marTop w:val="0"/>
      <w:marBottom w:val="0"/>
      <w:divBdr>
        <w:top w:val="none" w:sz="0" w:space="0" w:color="auto"/>
        <w:left w:val="none" w:sz="0" w:space="0" w:color="auto"/>
        <w:bottom w:val="none" w:sz="0" w:space="0" w:color="auto"/>
        <w:right w:val="none" w:sz="0" w:space="0" w:color="auto"/>
      </w:divBdr>
    </w:div>
    <w:div w:id="1187674908">
      <w:bodyDiv w:val="1"/>
      <w:marLeft w:val="0"/>
      <w:marRight w:val="0"/>
      <w:marTop w:val="0"/>
      <w:marBottom w:val="0"/>
      <w:divBdr>
        <w:top w:val="none" w:sz="0" w:space="0" w:color="auto"/>
        <w:left w:val="none" w:sz="0" w:space="0" w:color="auto"/>
        <w:bottom w:val="none" w:sz="0" w:space="0" w:color="auto"/>
        <w:right w:val="none" w:sz="0" w:space="0" w:color="auto"/>
      </w:divBdr>
    </w:div>
    <w:div w:id="1192107291">
      <w:bodyDiv w:val="1"/>
      <w:marLeft w:val="0"/>
      <w:marRight w:val="0"/>
      <w:marTop w:val="0"/>
      <w:marBottom w:val="0"/>
      <w:divBdr>
        <w:top w:val="none" w:sz="0" w:space="0" w:color="auto"/>
        <w:left w:val="none" w:sz="0" w:space="0" w:color="auto"/>
        <w:bottom w:val="none" w:sz="0" w:space="0" w:color="auto"/>
        <w:right w:val="none" w:sz="0" w:space="0" w:color="auto"/>
      </w:divBdr>
    </w:div>
    <w:div w:id="1193883738">
      <w:bodyDiv w:val="1"/>
      <w:marLeft w:val="0"/>
      <w:marRight w:val="0"/>
      <w:marTop w:val="0"/>
      <w:marBottom w:val="0"/>
      <w:divBdr>
        <w:top w:val="none" w:sz="0" w:space="0" w:color="auto"/>
        <w:left w:val="none" w:sz="0" w:space="0" w:color="auto"/>
        <w:bottom w:val="none" w:sz="0" w:space="0" w:color="auto"/>
        <w:right w:val="none" w:sz="0" w:space="0" w:color="auto"/>
      </w:divBdr>
    </w:div>
    <w:div w:id="1201748835">
      <w:bodyDiv w:val="1"/>
      <w:marLeft w:val="0"/>
      <w:marRight w:val="0"/>
      <w:marTop w:val="0"/>
      <w:marBottom w:val="0"/>
      <w:divBdr>
        <w:top w:val="none" w:sz="0" w:space="0" w:color="auto"/>
        <w:left w:val="none" w:sz="0" w:space="0" w:color="auto"/>
        <w:bottom w:val="none" w:sz="0" w:space="0" w:color="auto"/>
        <w:right w:val="none" w:sz="0" w:space="0" w:color="auto"/>
      </w:divBdr>
    </w:div>
    <w:div w:id="1214734602">
      <w:bodyDiv w:val="1"/>
      <w:marLeft w:val="0"/>
      <w:marRight w:val="0"/>
      <w:marTop w:val="0"/>
      <w:marBottom w:val="0"/>
      <w:divBdr>
        <w:top w:val="none" w:sz="0" w:space="0" w:color="auto"/>
        <w:left w:val="none" w:sz="0" w:space="0" w:color="auto"/>
        <w:bottom w:val="none" w:sz="0" w:space="0" w:color="auto"/>
        <w:right w:val="none" w:sz="0" w:space="0" w:color="auto"/>
      </w:divBdr>
    </w:div>
    <w:div w:id="1233388747">
      <w:bodyDiv w:val="1"/>
      <w:marLeft w:val="0"/>
      <w:marRight w:val="0"/>
      <w:marTop w:val="0"/>
      <w:marBottom w:val="0"/>
      <w:divBdr>
        <w:top w:val="none" w:sz="0" w:space="0" w:color="auto"/>
        <w:left w:val="none" w:sz="0" w:space="0" w:color="auto"/>
        <w:bottom w:val="none" w:sz="0" w:space="0" w:color="auto"/>
        <w:right w:val="none" w:sz="0" w:space="0" w:color="auto"/>
      </w:divBdr>
    </w:div>
    <w:div w:id="1252666488">
      <w:bodyDiv w:val="1"/>
      <w:marLeft w:val="0"/>
      <w:marRight w:val="0"/>
      <w:marTop w:val="0"/>
      <w:marBottom w:val="0"/>
      <w:divBdr>
        <w:top w:val="none" w:sz="0" w:space="0" w:color="auto"/>
        <w:left w:val="none" w:sz="0" w:space="0" w:color="auto"/>
        <w:bottom w:val="none" w:sz="0" w:space="0" w:color="auto"/>
        <w:right w:val="none" w:sz="0" w:space="0" w:color="auto"/>
      </w:divBdr>
    </w:div>
    <w:div w:id="1266614339">
      <w:bodyDiv w:val="1"/>
      <w:marLeft w:val="0"/>
      <w:marRight w:val="0"/>
      <w:marTop w:val="0"/>
      <w:marBottom w:val="0"/>
      <w:divBdr>
        <w:top w:val="none" w:sz="0" w:space="0" w:color="auto"/>
        <w:left w:val="none" w:sz="0" w:space="0" w:color="auto"/>
        <w:bottom w:val="none" w:sz="0" w:space="0" w:color="auto"/>
        <w:right w:val="none" w:sz="0" w:space="0" w:color="auto"/>
      </w:divBdr>
    </w:div>
    <w:div w:id="1269855556">
      <w:bodyDiv w:val="1"/>
      <w:marLeft w:val="0"/>
      <w:marRight w:val="0"/>
      <w:marTop w:val="0"/>
      <w:marBottom w:val="0"/>
      <w:divBdr>
        <w:top w:val="none" w:sz="0" w:space="0" w:color="auto"/>
        <w:left w:val="none" w:sz="0" w:space="0" w:color="auto"/>
        <w:bottom w:val="none" w:sz="0" w:space="0" w:color="auto"/>
        <w:right w:val="none" w:sz="0" w:space="0" w:color="auto"/>
      </w:divBdr>
    </w:div>
    <w:div w:id="1272467913">
      <w:bodyDiv w:val="1"/>
      <w:marLeft w:val="0"/>
      <w:marRight w:val="0"/>
      <w:marTop w:val="0"/>
      <w:marBottom w:val="0"/>
      <w:divBdr>
        <w:top w:val="none" w:sz="0" w:space="0" w:color="auto"/>
        <w:left w:val="none" w:sz="0" w:space="0" w:color="auto"/>
        <w:bottom w:val="none" w:sz="0" w:space="0" w:color="auto"/>
        <w:right w:val="none" w:sz="0" w:space="0" w:color="auto"/>
      </w:divBdr>
    </w:div>
    <w:div w:id="1276598981">
      <w:bodyDiv w:val="1"/>
      <w:marLeft w:val="0"/>
      <w:marRight w:val="0"/>
      <w:marTop w:val="0"/>
      <w:marBottom w:val="0"/>
      <w:divBdr>
        <w:top w:val="none" w:sz="0" w:space="0" w:color="auto"/>
        <w:left w:val="none" w:sz="0" w:space="0" w:color="auto"/>
        <w:bottom w:val="none" w:sz="0" w:space="0" w:color="auto"/>
        <w:right w:val="none" w:sz="0" w:space="0" w:color="auto"/>
      </w:divBdr>
    </w:div>
    <w:div w:id="1281648545">
      <w:bodyDiv w:val="1"/>
      <w:marLeft w:val="0"/>
      <w:marRight w:val="0"/>
      <w:marTop w:val="0"/>
      <w:marBottom w:val="0"/>
      <w:divBdr>
        <w:top w:val="none" w:sz="0" w:space="0" w:color="auto"/>
        <w:left w:val="none" w:sz="0" w:space="0" w:color="auto"/>
        <w:bottom w:val="none" w:sz="0" w:space="0" w:color="auto"/>
        <w:right w:val="none" w:sz="0" w:space="0" w:color="auto"/>
      </w:divBdr>
    </w:div>
    <w:div w:id="1311979762">
      <w:bodyDiv w:val="1"/>
      <w:marLeft w:val="0"/>
      <w:marRight w:val="0"/>
      <w:marTop w:val="0"/>
      <w:marBottom w:val="0"/>
      <w:divBdr>
        <w:top w:val="none" w:sz="0" w:space="0" w:color="auto"/>
        <w:left w:val="none" w:sz="0" w:space="0" w:color="auto"/>
        <w:bottom w:val="none" w:sz="0" w:space="0" w:color="auto"/>
        <w:right w:val="none" w:sz="0" w:space="0" w:color="auto"/>
      </w:divBdr>
    </w:div>
    <w:div w:id="1313099637">
      <w:bodyDiv w:val="1"/>
      <w:marLeft w:val="0"/>
      <w:marRight w:val="0"/>
      <w:marTop w:val="0"/>
      <w:marBottom w:val="0"/>
      <w:divBdr>
        <w:top w:val="none" w:sz="0" w:space="0" w:color="auto"/>
        <w:left w:val="none" w:sz="0" w:space="0" w:color="auto"/>
        <w:bottom w:val="none" w:sz="0" w:space="0" w:color="auto"/>
        <w:right w:val="none" w:sz="0" w:space="0" w:color="auto"/>
      </w:divBdr>
    </w:div>
    <w:div w:id="1338191520">
      <w:bodyDiv w:val="1"/>
      <w:marLeft w:val="0"/>
      <w:marRight w:val="0"/>
      <w:marTop w:val="0"/>
      <w:marBottom w:val="0"/>
      <w:divBdr>
        <w:top w:val="none" w:sz="0" w:space="0" w:color="auto"/>
        <w:left w:val="none" w:sz="0" w:space="0" w:color="auto"/>
        <w:bottom w:val="none" w:sz="0" w:space="0" w:color="auto"/>
        <w:right w:val="none" w:sz="0" w:space="0" w:color="auto"/>
      </w:divBdr>
    </w:div>
    <w:div w:id="1357998271">
      <w:bodyDiv w:val="1"/>
      <w:marLeft w:val="0"/>
      <w:marRight w:val="0"/>
      <w:marTop w:val="0"/>
      <w:marBottom w:val="0"/>
      <w:divBdr>
        <w:top w:val="none" w:sz="0" w:space="0" w:color="auto"/>
        <w:left w:val="none" w:sz="0" w:space="0" w:color="auto"/>
        <w:bottom w:val="none" w:sz="0" w:space="0" w:color="auto"/>
        <w:right w:val="none" w:sz="0" w:space="0" w:color="auto"/>
      </w:divBdr>
    </w:div>
    <w:div w:id="1358236244">
      <w:bodyDiv w:val="1"/>
      <w:marLeft w:val="0"/>
      <w:marRight w:val="0"/>
      <w:marTop w:val="0"/>
      <w:marBottom w:val="0"/>
      <w:divBdr>
        <w:top w:val="none" w:sz="0" w:space="0" w:color="auto"/>
        <w:left w:val="none" w:sz="0" w:space="0" w:color="auto"/>
        <w:bottom w:val="none" w:sz="0" w:space="0" w:color="auto"/>
        <w:right w:val="none" w:sz="0" w:space="0" w:color="auto"/>
      </w:divBdr>
    </w:div>
    <w:div w:id="1361395364">
      <w:bodyDiv w:val="1"/>
      <w:marLeft w:val="0"/>
      <w:marRight w:val="0"/>
      <w:marTop w:val="0"/>
      <w:marBottom w:val="0"/>
      <w:divBdr>
        <w:top w:val="none" w:sz="0" w:space="0" w:color="auto"/>
        <w:left w:val="none" w:sz="0" w:space="0" w:color="auto"/>
        <w:bottom w:val="none" w:sz="0" w:space="0" w:color="auto"/>
        <w:right w:val="none" w:sz="0" w:space="0" w:color="auto"/>
      </w:divBdr>
    </w:div>
    <w:div w:id="1376388554">
      <w:bodyDiv w:val="1"/>
      <w:marLeft w:val="0"/>
      <w:marRight w:val="0"/>
      <w:marTop w:val="0"/>
      <w:marBottom w:val="0"/>
      <w:divBdr>
        <w:top w:val="none" w:sz="0" w:space="0" w:color="auto"/>
        <w:left w:val="none" w:sz="0" w:space="0" w:color="auto"/>
        <w:bottom w:val="none" w:sz="0" w:space="0" w:color="auto"/>
        <w:right w:val="none" w:sz="0" w:space="0" w:color="auto"/>
      </w:divBdr>
    </w:div>
    <w:div w:id="1379015513">
      <w:bodyDiv w:val="1"/>
      <w:marLeft w:val="0"/>
      <w:marRight w:val="0"/>
      <w:marTop w:val="0"/>
      <w:marBottom w:val="0"/>
      <w:divBdr>
        <w:top w:val="none" w:sz="0" w:space="0" w:color="auto"/>
        <w:left w:val="none" w:sz="0" w:space="0" w:color="auto"/>
        <w:bottom w:val="none" w:sz="0" w:space="0" w:color="auto"/>
        <w:right w:val="none" w:sz="0" w:space="0" w:color="auto"/>
      </w:divBdr>
    </w:div>
    <w:div w:id="1391225839">
      <w:bodyDiv w:val="1"/>
      <w:marLeft w:val="0"/>
      <w:marRight w:val="0"/>
      <w:marTop w:val="0"/>
      <w:marBottom w:val="0"/>
      <w:divBdr>
        <w:top w:val="none" w:sz="0" w:space="0" w:color="auto"/>
        <w:left w:val="none" w:sz="0" w:space="0" w:color="auto"/>
        <w:bottom w:val="none" w:sz="0" w:space="0" w:color="auto"/>
        <w:right w:val="none" w:sz="0" w:space="0" w:color="auto"/>
      </w:divBdr>
    </w:div>
    <w:div w:id="1391883369">
      <w:bodyDiv w:val="1"/>
      <w:marLeft w:val="0"/>
      <w:marRight w:val="0"/>
      <w:marTop w:val="0"/>
      <w:marBottom w:val="0"/>
      <w:divBdr>
        <w:top w:val="none" w:sz="0" w:space="0" w:color="auto"/>
        <w:left w:val="none" w:sz="0" w:space="0" w:color="auto"/>
        <w:bottom w:val="none" w:sz="0" w:space="0" w:color="auto"/>
        <w:right w:val="none" w:sz="0" w:space="0" w:color="auto"/>
      </w:divBdr>
    </w:div>
    <w:div w:id="1392657391">
      <w:bodyDiv w:val="1"/>
      <w:marLeft w:val="0"/>
      <w:marRight w:val="0"/>
      <w:marTop w:val="0"/>
      <w:marBottom w:val="0"/>
      <w:divBdr>
        <w:top w:val="none" w:sz="0" w:space="0" w:color="auto"/>
        <w:left w:val="none" w:sz="0" w:space="0" w:color="auto"/>
        <w:bottom w:val="none" w:sz="0" w:space="0" w:color="auto"/>
        <w:right w:val="none" w:sz="0" w:space="0" w:color="auto"/>
      </w:divBdr>
    </w:div>
    <w:div w:id="1402294930">
      <w:bodyDiv w:val="1"/>
      <w:marLeft w:val="0"/>
      <w:marRight w:val="0"/>
      <w:marTop w:val="0"/>
      <w:marBottom w:val="0"/>
      <w:divBdr>
        <w:top w:val="none" w:sz="0" w:space="0" w:color="auto"/>
        <w:left w:val="none" w:sz="0" w:space="0" w:color="auto"/>
        <w:bottom w:val="none" w:sz="0" w:space="0" w:color="auto"/>
        <w:right w:val="none" w:sz="0" w:space="0" w:color="auto"/>
      </w:divBdr>
    </w:div>
    <w:div w:id="1412696928">
      <w:bodyDiv w:val="1"/>
      <w:marLeft w:val="0"/>
      <w:marRight w:val="0"/>
      <w:marTop w:val="0"/>
      <w:marBottom w:val="0"/>
      <w:divBdr>
        <w:top w:val="none" w:sz="0" w:space="0" w:color="auto"/>
        <w:left w:val="none" w:sz="0" w:space="0" w:color="auto"/>
        <w:bottom w:val="none" w:sz="0" w:space="0" w:color="auto"/>
        <w:right w:val="none" w:sz="0" w:space="0" w:color="auto"/>
      </w:divBdr>
    </w:div>
    <w:div w:id="1418791092">
      <w:bodyDiv w:val="1"/>
      <w:marLeft w:val="0"/>
      <w:marRight w:val="0"/>
      <w:marTop w:val="0"/>
      <w:marBottom w:val="0"/>
      <w:divBdr>
        <w:top w:val="none" w:sz="0" w:space="0" w:color="auto"/>
        <w:left w:val="none" w:sz="0" w:space="0" w:color="auto"/>
        <w:bottom w:val="none" w:sz="0" w:space="0" w:color="auto"/>
        <w:right w:val="none" w:sz="0" w:space="0" w:color="auto"/>
      </w:divBdr>
    </w:div>
    <w:div w:id="1430396548">
      <w:bodyDiv w:val="1"/>
      <w:marLeft w:val="0"/>
      <w:marRight w:val="0"/>
      <w:marTop w:val="0"/>
      <w:marBottom w:val="0"/>
      <w:divBdr>
        <w:top w:val="none" w:sz="0" w:space="0" w:color="auto"/>
        <w:left w:val="none" w:sz="0" w:space="0" w:color="auto"/>
        <w:bottom w:val="none" w:sz="0" w:space="0" w:color="auto"/>
        <w:right w:val="none" w:sz="0" w:space="0" w:color="auto"/>
      </w:divBdr>
    </w:div>
    <w:div w:id="1434209650">
      <w:bodyDiv w:val="1"/>
      <w:marLeft w:val="0"/>
      <w:marRight w:val="0"/>
      <w:marTop w:val="0"/>
      <w:marBottom w:val="0"/>
      <w:divBdr>
        <w:top w:val="none" w:sz="0" w:space="0" w:color="auto"/>
        <w:left w:val="none" w:sz="0" w:space="0" w:color="auto"/>
        <w:bottom w:val="none" w:sz="0" w:space="0" w:color="auto"/>
        <w:right w:val="none" w:sz="0" w:space="0" w:color="auto"/>
      </w:divBdr>
    </w:div>
    <w:div w:id="1435595821">
      <w:bodyDiv w:val="1"/>
      <w:marLeft w:val="0"/>
      <w:marRight w:val="0"/>
      <w:marTop w:val="0"/>
      <w:marBottom w:val="0"/>
      <w:divBdr>
        <w:top w:val="none" w:sz="0" w:space="0" w:color="auto"/>
        <w:left w:val="none" w:sz="0" w:space="0" w:color="auto"/>
        <w:bottom w:val="none" w:sz="0" w:space="0" w:color="auto"/>
        <w:right w:val="none" w:sz="0" w:space="0" w:color="auto"/>
      </w:divBdr>
    </w:div>
    <w:div w:id="1441799532">
      <w:bodyDiv w:val="1"/>
      <w:marLeft w:val="0"/>
      <w:marRight w:val="0"/>
      <w:marTop w:val="0"/>
      <w:marBottom w:val="0"/>
      <w:divBdr>
        <w:top w:val="none" w:sz="0" w:space="0" w:color="auto"/>
        <w:left w:val="none" w:sz="0" w:space="0" w:color="auto"/>
        <w:bottom w:val="none" w:sz="0" w:space="0" w:color="auto"/>
        <w:right w:val="none" w:sz="0" w:space="0" w:color="auto"/>
      </w:divBdr>
    </w:div>
    <w:div w:id="1452937657">
      <w:bodyDiv w:val="1"/>
      <w:marLeft w:val="0"/>
      <w:marRight w:val="0"/>
      <w:marTop w:val="0"/>
      <w:marBottom w:val="0"/>
      <w:divBdr>
        <w:top w:val="none" w:sz="0" w:space="0" w:color="auto"/>
        <w:left w:val="none" w:sz="0" w:space="0" w:color="auto"/>
        <w:bottom w:val="none" w:sz="0" w:space="0" w:color="auto"/>
        <w:right w:val="none" w:sz="0" w:space="0" w:color="auto"/>
      </w:divBdr>
    </w:div>
    <w:div w:id="1473016533">
      <w:bodyDiv w:val="1"/>
      <w:marLeft w:val="0"/>
      <w:marRight w:val="0"/>
      <w:marTop w:val="0"/>
      <w:marBottom w:val="0"/>
      <w:divBdr>
        <w:top w:val="none" w:sz="0" w:space="0" w:color="auto"/>
        <w:left w:val="none" w:sz="0" w:space="0" w:color="auto"/>
        <w:bottom w:val="none" w:sz="0" w:space="0" w:color="auto"/>
        <w:right w:val="none" w:sz="0" w:space="0" w:color="auto"/>
      </w:divBdr>
    </w:div>
    <w:div w:id="1485777673">
      <w:bodyDiv w:val="1"/>
      <w:marLeft w:val="0"/>
      <w:marRight w:val="0"/>
      <w:marTop w:val="0"/>
      <w:marBottom w:val="0"/>
      <w:divBdr>
        <w:top w:val="none" w:sz="0" w:space="0" w:color="auto"/>
        <w:left w:val="none" w:sz="0" w:space="0" w:color="auto"/>
        <w:bottom w:val="none" w:sz="0" w:space="0" w:color="auto"/>
        <w:right w:val="none" w:sz="0" w:space="0" w:color="auto"/>
      </w:divBdr>
    </w:div>
    <w:div w:id="1488788053">
      <w:bodyDiv w:val="1"/>
      <w:marLeft w:val="0"/>
      <w:marRight w:val="0"/>
      <w:marTop w:val="0"/>
      <w:marBottom w:val="0"/>
      <w:divBdr>
        <w:top w:val="none" w:sz="0" w:space="0" w:color="auto"/>
        <w:left w:val="none" w:sz="0" w:space="0" w:color="auto"/>
        <w:bottom w:val="none" w:sz="0" w:space="0" w:color="auto"/>
        <w:right w:val="none" w:sz="0" w:space="0" w:color="auto"/>
      </w:divBdr>
    </w:div>
    <w:div w:id="1492797603">
      <w:bodyDiv w:val="1"/>
      <w:marLeft w:val="0"/>
      <w:marRight w:val="0"/>
      <w:marTop w:val="0"/>
      <w:marBottom w:val="0"/>
      <w:divBdr>
        <w:top w:val="none" w:sz="0" w:space="0" w:color="auto"/>
        <w:left w:val="none" w:sz="0" w:space="0" w:color="auto"/>
        <w:bottom w:val="none" w:sz="0" w:space="0" w:color="auto"/>
        <w:right w:val="none" w:sz="0" w:space="0" w:color="auto"/>
      </w:divBdr>
    </w:div>
    <w:div w:id="1504734528">
      <w:bodyDiv w:val="1"/>
      <w:marLeft w:val="0"/>
      <w:marRight w:val="0"/>
      <w:marTop w:val="0"/>
      <w:marBottom w:val="0"/>
      <w:divBdr>
        <w:top w:val="none" w:sz="0" w:space="0" w:color="auto"/>
        <w:left w:val="none" w:sz="0" w:space="0" w:color="auto"/>
        <w:bottom w:val="none" w:sz="0" w:space="0" w:color="auto"/>
        <w:right w:val="none" w:sz="0" w:space="0" w:color="auto"/>
      </w:divBdr>
    </w:div>
    <w:div w:id="1527137701">
      <w:bodyDiv w:val="1"/>
      <w:marLeft w:val="0"/>
      <w:marRight w:val="0"/>
      <w:marTop w:val="0"/>
      <w:marBottom w:val="0"/>
      <w:divBdr>
        <w:top w:val="none" w:sz="0" w:space="0" w:color="auto"/>
        <w:left w:val="none" w:sz="0" w:space="0" w:color="auto"/>
        <w:bottom w:val="none" w:sz="0" w:space="0" w:color="auto"/>
        <w:right w:val="none" w:sz="0" w:space="0" w:color="auto"/>
      </w:divBdr>
    </w:div>
    <w:div w:id="1529830839">
      <w:bodyDiv w:val="1"/>
      <w:marLeft w:val="0"/>
      <w:marRight w:val="0"/>
      <w:marTop w:val="0"/>
      <w:marBottom w:val="0"/>
      <w:divBdr>
        <w:top w:val="none" w:sz="0" w:space="0" w:color="auto"/>
        <w:left w:val="none" w:sz="0" w:space="0" w:color="auto"/>
        <w:bottom w:val="none" w:sz="0" w:space="0" w:color="auto"/>
        <w:right w:val="none" w:sz="0" w:space="0" w:color="auto"/>
      </w:divBdr>
    </w:div>
    <w:div w:id="1558860796">
      <w:bodyDiv w:val="1"/>
      <w:marLeft w:val="0"/>
      <w:marRight w:val="0"/>
      <w:marTop w:val="0"/>
      <w:marBottom w:val="0"/>
      <w:divBdr>
        <w:top w:val="none" w:sz="0" w:space="0" w:color="auto"/>
        <w:left w:val="none" w:sz="0" w:space="0" w:color="auto"/>
        <w:bottom w:val="none" w:sz="0" w:space="0" w:color="auto"/>
        <w:right w:val="none" w:sz="0" w:space="0" w:color="auto"/>
      </w:divBdr>
    </w:div>
    <w:div w:id="1568034150">
      <w:bodyDiv w:val="1"/>
      <w:marLeft w:val="0"/>
      <w:marRight w:val="0"/>
      <w:marTop w:val="0"/>
      <w:marBottom w:val="0"/>
      <w:divBdr>
        <w:top w:val="none" w:sz="0" w:space="0" w:color="auto"/>
        <w:left w:val="none" w:sz="0" w:space="0" w:color="auto"/>
        <w:bottom w:val="none" w:sz="0" w:space="0" w:color="auto"/>
        <w:right w:val="none" w:sz="0" w:space="0" w:color="auto"/>
      </w:divBdr>
    </w:div>
    <w:div w:id="1575621893">
      <w:bodyDiv w:val="1"/>
      <w:marLeft w:val="0"/>
      <w:marRight w:val="0"/>
      <w:marTop w:val="0"/>
      <w:marBottom w:val="0"/>
      <w:divBdr>
        <w:top w:val="none" w:sz="0" w:space="0" w:color="auto"/>
        <w:left w:val="none" w:sz="0" w:space="0" w:color="auto"/>
        <w:bottom w:val="none" w:sz="0" w:space="0" w:color="auto"/>
        <w:right w:val="none" w:sz="0" w:space="0" w:color="auto"/>
      </w:divBdr>
    </w:div>
    <w:div w:id="1588610423">
      <w:bodyDiv w:val="1"/>
      <w:marLeft w:val="0"/>
      <w:marRight w:val="0"/>
      <w:marTop w:val="0"/>
      <w:marBottom w:val="0"/>
      <w:divBdr>
        <w:top w:val="none" w:sz="0" w:space="0" w:color="auto"/>
        <w:left w:val="none" w:sz="0" w:space="0" w:color="auto"/>
        <w:bottom w:val="none" w:sz="0" w:space="0" w:color="auto"/>
        <w:right w:val="none" w:sz="0" w:space="0" w:color="auto"/>
      </w:divBdr>
    </w:div>
    <w:div w:id="1591966413">
      <w:bodyDiv w:val="1"/>
      <w:marLeft w:val="0"/>
      <w:marRight w:val="0"/>
      <w:marTop w:val="0"/>
      <w:marBottom w:val="0"/>
      <w:divBdr>
        <w:top w:val="none" w:sz="0" w:space="0" w:color="auto"/>
        <w:left w:val="none" w:sz="0" w:space="0" w:color="auto"/>
        <w:bottom w:val="none" w:sz="0" w:space="0" w:color="auto"/>
        <w:right w:val="none" w:sz="0" w:space="0" w:color="auto"/>
      </w:divBdr>
    </w:div>
    <w:div w:id="1597059677">
      <w:bodyDiv w:val="1"/>
      <w:marLeft w:val="0"/>
      <w:marRight w:val="0"/>
      <w:marTop w:val="0"/>
      <w:marBottom w:val="0"/>
      <w:divBdr>
        <w:top w:val="none" w:sz="0" w:space="0" w:color="auto"/>
        <w:left w:val="none" w:sz="0" w:space="0" w:color="auto"/>
        <w:bottom w:val="none" w:sz="0" w:space="0" w:color="auto"/>
        <w:right w:val="none" w:sz="0" w:space="0" w:color="auto"/>
      </w:divBdr>
    </w:div>
    <w:div w:id="1611275841">
      <w:bodyDiv w:val="1"/>
      <w:marLeft w:val="0"/>
      <w:marRight w:val="0"/>
      <w:marTop w:val="0"/>
      <w:marBottom w:val="0"/>
      <w:divBdr>
        <w:top w:val="none" w:sz="0" w:space="0" w:color="auto"/>
        <w:left w:val="none" w:sz="0" w:space="0" w:color="auto"/>
        <w:bottom w:val="none" w:sz="0" w:space="0" w:color="auto"/>
        <w:right w:val="none" w:sz="0" w:space="0" w:color="auto"/>
      </w:divBdr>
    </w:div>
    <w:div w:id="1628201170">
      <w:bodyDiv w:val="1"/>
      <w:marLeft w:val="0"/>
      <w:marRight w:val="0"/>
      <w:marTop w:val="0"/>
      <w:marBottom w:val="0"/>
      <w:divBdr>
        <w:top w:val="none" w:sz="0" w:space="0" w:color="auto"/>
        <w:left w:val="none" w:sz="0" w:space="0" w:color="auto"/>
        <w:bottom w:val="none" w:sz="0" w:space="0" w:color="auto"/>
        <w:right w:val="none" w:sz="0" w:space="0" w:color="auto"/>
      </w:divBdr>
    </w:div>
    <w:div w:id="1628706772">
      <w:bodyDiv w:val="1"/>
      <w:marLeft w:val="0"/>
      <w:marRight w:val="0"/>
      <w:marTop w:val="0"/>
      <w:marBottom w:val="0"/>
      <w:divBdr>
        <w:top w:val="none" w:sz="0" w:space="0" w:color="auto"/>
        <w:left w:val="none" w:sz="0" w:space="0" w:color="auto"/>
        <w:bottom w:val="none" w:sz="0" w:space="0" w:color="auto"/>
        <w:right w:val="none" w:sz="0" w:space="0" w:color="auto"/>
      </w:divBdr>
    </w:div>
    <w:div w:id="1641232424">
      <w:bodyDiv w:val="1"/>
      <w:marLeft w:val="0"/>
      <w:marRight w:val="0"/>
      <w:marTop w:val="0"/>
      <w:marBottom w:val="0"/>
      <w:divBdr>
        <w:top w:val="none" w:sz="0" w:space="0" w:color="auto"/>
        <w:left w:val="none" w:sz="0" w:space="0" w:color="auto"/>
        <w:bottom w:val="none" w:sz="0" w:space="0" w:color="auto"/>
        <w:right w:val="none" w:sz="0" w:space="0" w:color="auto"/>
      </w:divBdr>
    </w:div>
    <w:div w:id="1652175976">
      <w:bodyDiv w:val="1"/>
      <w:marLeft w:val="0"/>
      <w:marRight w:val="0"/>
      <w:marTop w:val="0"/>
      <w:marBottom w:val="0"/>
      <w:divBdr>
        <w:top w:val="none" w:sz="0" w:space="0" w:color="auto"/>
        <w:left w:val="none" w:sz="0" w:space="0" w:color="auto"/>
        <w:bottom w:val="none" w:sz="0" w:space="0" w:color="auto"/>
        <w:right w:val="none" w:sz="0" w:space="0" w:color="auto"/>
      </w:divBdr>
    </w:div>
    <w:div w:id="1670517994">
      <w:bodyDiv w:val="1"/>
      <w:marLeft w:val="0"/>
      <w:marRight w:val="0"/>
      <w:marTop w:val="0"/>
      <w:marBottom w:val="0"/>
      <w:divBdr>
        <w:top w:val="none" w:sz="0" w:space="0" w:color="auto"/>
        <w:left w:val="none" w:sz="0" w:space="0" w:color="auto"/>
        <w:bottom w:val="none" w:sz="0" w:space="0" w:color="auto"/>
        <w:right w:val="none" w:sz="0" w:space="0" w:color="auto"/>
      </w:divBdr>
    </w:div>
    <w:div w:id="1675765728">
      <w:bodyDiv w:val="1"/>
      <w:marLeft w:val="0"/>
      <w:marRight w:val="0"/>
      <w:marTop w:val="0"/>
      <w:marBottom w:val="0"/>
      <w:divBdr>
        <w:top w:val="none" w:sz="0" w:space="0" w:color="auto"/>
        <w:left w:val="none" w:sz="0" w:space="0" w:color="auto"/>
        <w:bottom w:val="none" w:sz="0" w:space="0" w:color="auto"/>
        <w:right w:val="none" w:sz="0" w:space="0" w:color="auto"/>
      </w:divBdr>
    </w:div>
    <w:div w:id="1682396742">
      <w:bodyDiv w:val="1"/>
      <w:marLeft w:val="0"/>
      <w:marRight w:val="0"/>
      <w:marTop w:val="0"/>
      <w:marBottom w:val="0"/>
      <w:divBdr>
        <w:top w:val="none" w:sz="0" w:space="0" w:color="auto"/>
        <w:left w:val="none" w:sz="0" w:space="0" w:color="auto"/>
        <w:bottom w:val="none" w:sz="0" w:space="0" w:color="auto"/>
        <w:right w:val="none" w:sz="0" w:space="0" w:color="auto"/>
      </w:divBdr>
    </w:div>
    <w:div w:id="1685127176">
      <w:bodyDiv w:val="1"/>
      <w:marLeft w:val="0"/>
      <w:marRight w:val="0"/>
      <w:marTop w:val="0"/>
      <w:marBottom w:val="0"/>
      <w:divBdr>
        <w:top w:val="none" w:sz="0" w:space="0" w:color="auto"/>
        <w:left w:val="none" w:sz="0" w:space="0" w:color="auto"/>
        <w:bottom w:val="none" w:sz="0" w:space="0" w:color="auto"/>
        <w:right w:val="none" w:sz="0" w:space="0" w:color="auto"/>
      </w:divBdr>
    </w:div>
    <w:div w:id="1693266875">
      <w:bodyDiv w:val="1"/>
      <w:marLeft w:val="0"/>
      <w:marRight w:val="0"/>
      <w:marTop w:val="0"/>
      <w:marBottom w:val="0"/>
      <w:divBdr>
        <w:top w:val="none" w:sz="0" w:space="0" w:color="auto"/>
        <w:left w:val="none" w:sz="0" w:space="0" w:color="auto"/>
        <w:bottom w:val="none" w:sz="0" w:space="0" w:color="auto"/>
        <w:right w:val="none" w:sz="0" w:space="0" w:color="auto"/>
      </w:divBdr>
    </w:div>
    <w:div w:id="1702046243">
      <w:bodyDiv w:val="1"/>
      <w:marLeft w:val="0"/>
      <w:marRight w:val="0"/>
      <w:marTop w:val="0"/>
      <w:marBottom w:val="0"/>
      <w:divBdr>
        <w:top w:val="none" w:sz="0" w:space="0" w:color="auto"/>
        <w:left w:val="none" w:sz="0" w:space="0" w:color="auto"/>
        <w:bottom w:val="none" w:sz="0" w:space="0" w:color="auto"/>
        <w:right w:val="none" w:sz="0" w:space="0" w:color="auto"/>
      </w:divBdr>
    </w:div>
    <w:div w:id="1702511127">
      <w:bodyDiv w:val="1"/>
      <w:marLeft w:val="0"/>
      <w:marRight w:val="0"/>
      <w:marTop w:val="0"/>
      <w:marBottom w:val="0"/>
      <w:divBdr>
        <w:top w:val="none" w:sz="0" w:space="0" w:color="auto"/>
        <w:left w:val="none" w:sz="0" w:space="0" w:color="auto"/>
        <w:bottom w:val="none" w:sz="0" w:space="0" w:color="auto"/>
        <w:right w:val="none" w:sz="0" w:space="0" w:color="auto"/>
      </w:divBdr>
    </w:div>
    <w:div w:id="1707943835">
      <w:bodyDiv w:val="1"/>
      <w:marLeft w:val="0"/>
      <w:marRight w:val="0"/>
      <w:marTop w:val="0"/>
      <w:marBottom w:val="0"/>
      <w:divBdr>
        <w:top w:val="none" w:sz="0" w:space="0" w:color="auto"/>
        <w:left w:val="none" w:sz="0" w:space="0" w:color="auto"/>
        <w:bottom w:val="none" w:sz="0" w:space="0" w:color="auto"/>
        <w:right w:val="none" w:sz="0" w:space="0" w:color="auto"/>
      </w:divBdr>
    </w:div>
    <w:div w:id="1715932831">
      <w:bodyDiv w:val="1"/>
      <w:marLeft w:val="0"/>
      <w:marRight w:val="0"/>
      <w:marTop w:val="0"/>
      <w:marBottom w:val="0"/>
      <w:divBdr>
        <w:top w:val="none" w:sz="0" w:space="0" w:color="auto"/>
        <w:left w:val="none" w:sz="0" w:space="0" w:color="auto"/>
        <w:bottom w:val="none" w:sz="0" w:space="0" w:color="auto"/>
        <w:right w:val="none" w:sz="0" w:space="0" w:color="auto"/>
      </w:divBdr>
    </w:div>
    <w:div w:id="1735155826">
      <w:bodyDiv w:val="1"/>
      <w:marLeft w:val="0"/>
      <w:marRight w:val="0"/>
      <w:marTop w:val="0"/>
      <w:marBottom w:val="0"/>
      <w:divBdr>
        <w:top w:val="none" w:sz="0" w:space="0" w:color="auto"/>
        <w:left w:val="none" w:sz="0" w:space="0" w:color="auto"/>
        <w:bottom w:val="none" w:sz="0" w:space="0" w:color="auto"/>
        <w:right w:val="none" w:sz="0" w:space="0" w:color="auto"/>
      </w:divBdr>
    </w:div>
    <w:div w:id="1735161735">
      <w:bodyDiv w:val="1"/>
      <w:marLeft w:val="0"/>
      <w:marRight w:val="0"/>
      <w:marTop w:val="0"/>
      <w:marBottom w:val="0"/>
      <w:divBdr>
        <w:top w:val="none" w:sz="0" w:space="0" w:color="auto"/>
        <w:left w:val="none" w:sz="0" w:space="0" w:color="auto"/>
        <w:bottom w:val="none" w:sz="0" w:space="0" w:color="auto"/>
        <w:right w:val="none" w:sz="0" w:space="0" w:color="auto"/>
      </w:divBdr>
    </w:div>
    <w:div w:id="1756709121">
      <w:bodyDiv w:val="1"/>
      <w:marLeft w:val="0"/>
      <w:marRight w:val="0"/>
      <w:marTop w:val="0"/>
      <w:marBottom w:val="0"/>
      <w:divBdr>
        <w:top w:val="none" w:sz="0" w:space="0" w:color="auto"/>
        <w:left w:val="none" w:sz="0" w:space="0" w:color="auto"/>
        <w:bottom w:val="none" w:sz="0" w:space="0" w:color="auto"/>
        <w:right w:val="none" w:sz="0" w:space="0" w:color="auto"/>
      </w:divBdr>
    </w:div>
    <w:div w:id="1764180286">
      <w:bodyDiv w:val="1"/>
      <w:marLeft w:val="0"/>
      <w:marRight w:val="0"/>
      <w:marTop w:val="0"/>
      <w:marBottom w:val="0"/>
      <w:divBdr>
        <w:top w:val="none" w:sz="0" w:space="0" w:color="auto"/>
        <w:left w:val="none" w:sz="0" w:space="0" w:color="auto"/>
        <w:bottom w:val="none" w:sz="0" w:space="0" w:color="auto"/>
        <w:right w:val="none" w:sz="0" w:space="0" w:color="auto"/>
      </w:divBdr>
    </w:div>
    <w:div w:id="1771731142">
      <w:bodyDiv w:val="1"/>
      <w:marLeft w:val="0"/>
      <w:marRight w:val="0"/>
      <w:marTop w:val="0"/>
      <w:marBottom w:val="0"/>
      <w:divBdr>
        <w:top w:val="none" w:sz="0" w:space="0" w:color="auto"/>
        <w:left w:val="none" w:sz="0" w:space="0" w:color="auto"/>
        <w:bottom w:val="none" w:sz="0" w:space="0" w:color="auto"/>
        <w:right w:val="none" w:sz="0" w:space="0" w:color="auto"/>
      </w:divBdr>
    </w:div>
    <w:div w:id="1780493133">
      <w:bodyDiv w:val="1"/>
      <w:marLeft w:val="0"/>
      <w:marRight w:val="0"/>
      <w:marTop w:val="0"/>
      <w:marBottom w:val="0"/>
      <w:divBdr>
        <w:top w:val="none" w:sz="0" w:space="0" w:color="auto"/>
        <w:left w:val="none" w:sz="0" w:space="0" w:color="auto"/>
        <w:bottom w:val="none" w:sz="0" w:space="0" w:color="auto"/>
        <w:right w:val="none" w:sz="0" w:space="0" w:color="auto"/>
      </w:divBdr>
    </w:div>
    <w:div w:id="1787852580">
      <w:bodyDiv w:val="1"/>
      <w:marLeft w:val="0"/>
      <w:marRight w:val="0"/>
      <w:marTop w:val="0"/>
      <w:marBottom w:val="0"/>
      <w:divBdr>
        <w:top w:val="none" w:sz="0" w:space="0" w:color="auto"/>
        <w:left w:val="none" w:sz="0" w:space="0" w:color="auto"/>
        <w:bottom w:val="none" w:sz="0" w:space="0" w:color="auto"/>
        <w:right w:val="none" w:sz="0" w:space="0" w:color="auto"/>
      </w:divBdr>
    </w:div>
    <w:div w:id="1788817663">
      <w:bodyDiv w:val="1"/>
      <w:marLeft w:val="0"/>
      <w:marRight w:val="0"/>
      <w:marTop w:val="0"/>
      <w:marBottom w:val="0"/>
      <w:divBdr>
        <w:top w:val="none" w:sz="0" w:space="0" w:color="auto"/>
        <w:left w:val="none" w:sz="0" w:space="0" w:color="auto"/>
        <w:bottom w:val="none" w:sz="0" w:space="0" w:color="auto"/>
        <w:right w:val="none" w:sz="0" w:space="0" w:color="auto"/>
      </w:divBdr>
    </w:div>
    <w:div w:id="1807624992">
      <w:bodyDiv w:val="1"/>
      <w:marLeft w:val="0"/>
      <w:marRight w:val="0"/>
      <w:marTop w:val="0"/>
      <w:marBottom w:val="0"/>
      <w:divBdr>
        <w:top w:val="none" w:sz="0" w:space="0" w:color="auto"/>
        <w:left w:val="none" w:sz="0" w:space="0" w:color="auto"/>
        <w:bottom w:val="none" w:sz="0" w:space="0" w:color="auto"/>
        <w:right w:val="none" w:sz="0" w:space="0" w:color="auto"/>
      </w:divBdr>
    </w:div>
    <w:div w:id="1818452256">
      <w:bodyDiv w:val="1"/>
      <w:marLeft w:val="0"/>
      <w:marRight w:val="0"/>
      <w:marTop w:val="0"/>
      <w:marBottom w:val="0"/>
      <w:divBdr>
        <w:top w:val="none" w:sz="0" w:space="0" w:color="auto"/>
        <w:left w:val="none" w:sz="0" w:space="0" w:color="auto"/>
        <w:bottom w:val="none" w:sz="0" w:space="0" w:color="auto"/>
        <w:right w:val="none" w:sz="0" w:space="0" w:color="auto"/>
      </w:divBdr>
    </w:div>
    <w:div w:id="1836529880">
      <w:bodyDiv w:val="1"/>
      <w:marLeft w:val="0"/>
      <w:marRight w:val="0"/>
      <w:marTop w:val="0"/>
      <w:marBottom w:val="0"/>
      <w:divBdr>
        <w:top w:val="none" w:sz="0" w:space="0" w:color="auto"/>
        <w:left w:val="none" w:sz="0" w:space="0" w:color="auto"/>
        <w:bottom w:val="none" w:sz="0" w:space="0" w:color="auto"/>
        <w:right w:val="none" w:sz="0" w:space="0" w:color="auto"/>
      </w:divBdr>
    </w:div>
    <w:div w:id="1847675009">
      <w:bodyDiv w:val="1"/>
      <w:marLeft w:val="0"/>
      <w:marRight w:val="0"/>
      <w:marTop w:val="0"/>
      <w:marBottom w:val="0"/>
      <w:divBdr>
        <w:top w:val="none" w:sz="0" w:space="0" w:color="auto"/>
        <w:left w:val="none" w:sz="0" w:space="0" w:color="auto"/>
        <w:bottom w:val="none" w:sz="0" w:space="0" w:color="auto"/>
        <w:right w:val="none" w:sz="0" w:space="0" w:color="auto"/>
      </w:divBdr>
    </w:div>
    <w:div w:id="1849058588">
      <w:bodyDiv w:val="1"/>
      <w:marLeft w:val="0"/>
      <w:marRight w:val="0"/>
      <w:marTop w:val="0"/>
      <w:marBottom w:val="0"/>
      <w:divBdr>
        <w:top w:val="none" w:sz="0" w:space="0" w:color="auto"/>
        <w:left w:val="none" w:sz="0" w:space="0" w:color="auto"/>
        <w:bottom w:val="none" w:sz="0" w:space="0" w:color="auto"/>
        <w:right w:val="none" w:sz="0" w:space="0" w:color="auto"/>
      </w:divBdr>
    </w:div>
    <w:div w:id="1849712499">
      <w:bodyDiv w:val="1"/>
      <w:marLeft w:val="0"/>
      <w:marRight w:val="0"/>
      <w:marTop w:val="0"/>
      <w:marBottom w:val="0"/>
      <w:divBdr>
        <w:top w:val="none" w:sz="0" w:space="0" w:color="auto"/>
        <w:left w:val="none" w:sz="0" w:space="0" w:color="auto"/>
        <w:bottom w:val="none" w:sz="0" w:space="0" w:color="auto"/>
        <w:right w:val="none" w:sz="0" w:space="0" w:color="auto"/>
      </w:divBdr>
    </w:div>
    <w:div w:id="1857843853">
      <w:bodyDiv w:val="1"/>
      <w:marLeft w:val="0"/>
      <w:marRight w:val="0"/>
      <w:marTop w:val="0"/>
      <w:marBottom w:val="0"/>
      <w:divBdr>
        <w:top w:val="none" w:sz="0" w:space="0" w:color="auto"/>
        <w:left w:val="none" w:sz="0" w:space="0" w:color="auto"/>
        <w:bottom w:val="none" w:sz="0" w:space="0" w:color="auto"/>
        <w:right w:val="none" w:sz="0" w:space="0" w:color="auto"/>
      </w:divBdr>
    </w:div>
    <w:div w:id="1859461151">
      <w:bodyDiv w:val="1"/>
      <w:marLeft w:val="0"/>
      <w:marRight w:val="0"/>
      <w:marTop w:val="0"/>
      <w:marBottom w:val="0"/>
      <w:divBdr>
        <w:top w:val="none" w:sz="0" w:space="0" w:color="auto"/>
        <w:left w:val="none" w:sz="0" w:space="0" w:color="auto"/>
        <w:bottom w:val="none" w:sz="0" w:space="0" w:color="auto"/>
        <w:right w:val="none" w:sz="0" w:space="0" w:color="auto"/>
      </w:divBdr>
    </w:div>
    <w:div w:id="1873297781">
      <w:bodyDiv w:val="1"/>
      <w:marLeft w:val="0"/>
      <w:marRight w:val="0"/>
      <w:marTop w:val="0"/>
      <w:marBottom w:val="0"/>
      <w:divBdr>
        <w:top w:val="none" w:sz="0" w:space="0" w:color="auto"/>
        <w:left w:val="none" w:sz="0" w:space="0" w:color="auto"/>
        <w:bottom w:val="none" w:sz="0" w:space="0" w:color="auto"/>
        <w:right w:val="none" w:sz="0" w:space="0" w:color="auto"/>
      </w:divBdr>
    </w:div>
    <w:div w:id="1893032703">
      <w:bodyDiv w:val="1"/>
      <w:marLeft w:val="0"/>
      <w:marRight w:val="0"/>
      <w:marTop w:val="0"/>
      <w:marBottom w:val="0"/>
      <w:divBdr>
        <w:top w:val="none" w:sz="0" w:space="0" w:color="auto"/>
        <w:left w:val="none" w:sz="0" w:space="0" w:color="auto"/>
        <w:bottom w:val="none" w:sz="0" w:space="0" w:color="auto"/>
        <w:right w:val="none" w:sz="0" w:space="0" w:color="auto"/>
      </w:divBdr>
    </w:div>
    <w:div w:id="1895113776">
      <w:bodyDiv w:val="1"/>
      <w:marLeft w:val="0"/>
      <w:marRight w:val="0"/>
      <w:marTop w:val="0"/>
      <w:marBottom w:val="0"/>
      <w:divBdr>
        <w:top w:val="none" w:sz="0" w:space="0" w:color="auto"/>
        <w:left w:val="none" w:sz="0" w:space="0" w:color="auto"/>
        <w:bottom w:val="none" w:sz="0" w:space="0" w:color="auto"/>
        <w:right w:val="none" w:sz="0" w:space="0" w:color="auto"/>
      </w:divBdr>
    </w:div>
    <w:div w:id="1897156325">
      <w:bodyDiv w:val="1"/>
      <w:marLeft w:val="0"/>
      <w:marRight w:val="0"/>
      <w:marTop w:val="0"/>
      <w:marBottom w:val="0"/>
      <w:divBdr>
        <w:top w:val="none" w:sz="0" w:space="0" w:color="auto"/>
        <w:left w:val="none" w:sz="0" w:space="0" w:color="auto"/>
        <w:bottom w:val="none" w:sz="0" w:space="0" w:color="auto"/>
        <w:right w:val="none" w:sz="0" w:space="0" w:color="auto"/>
      </w:divBdr>
    </w:div>
    <w:div w:id="1897473543">
      <w:bodyDiv w:val="1"/>
      <w:marLeft w:val="0"/>
      <w:marRight w:val="0"/>
      <w:marTop w:val="0"/>
      <w:marBottom w:val="0"/>
      <w:divBdr>
        <w:top w:val="none" w:sz="0" w:space="0" w:color="auto"/>
        <w:left w:val="none" w:sz="0" w:space="0" w:color="auto"/>
        <w:bottom w:val="none" w:sz="0" w:space="0" w:color="auto"/>
        <w:right w:val="none" w:sz="0" w:space="0" w:color="auto"/>
      </w:divBdr>
    </w:div>
    <w:div w:id="1905798193">
      <w:bodyDiv w:val="1"/>
      <w:marLeft w:val="0"/>
      <w:marRight w:val="0"/>
      <w:marTop w:val="0"/>
      <w:marBottom w:val="0"/>
      <w:divBdr>
        <w:top w:val="none" w:sz="0" w:space="0" w:color="auto"/>
        <w:left w:val="none" w:sz="0" w:space="0" w:color="auto"/>
        <w:bottom w:val="none" w:sz="0" w:space="0" w:color="auto"/>
        <w:right w:val="none" w:sz="0" w:space="0" w:color="auto"/>
      </w:divBdr>
    </w:div>
    <w:div w:id="1910728388">
      <w:bodyDiv w:val="1"/>
      <w:marLeft w:val="0"/>
      <w:marRight w:val="0"/>
      <w:marTop w:val="0"/>
      <w:marBottom w:val="0"/>
      <w:divBdr>
        <w:top w:val="none" w:sz="0" w:space="0" w:color="auto"/>
        <w:left w:val="none" w:sz="0" w:space="0" w:color="auto"/>
        <w:bottom w:val="none" w:sz="0" w:space="0" w:color="auto"/>
        <w:right w:val="none" w:sz="0" w:space="0" w:color="auto"/>
      </w:divBdr>
    </w:div>
    <w:div w:id="1919896333">
      <w:bodyDiv w:val="1"/>
      <w:marLeft w:val="0"/>
      <w:marRight w:val="0"/>
      <w:marTop w:val="0"/>
      <w:marBottom w:val="0"/>
      <w:divBdr>
        <w:top w:val="none" w:sz="0" w:space="0" w:color="auto"/>
        <w:left w:val="none" w:sz="0" w:space="0" w:color="auto"/>
        <w:bottom w:val="none" w:sz="0" w:space="0" w:color="auto"/>
        <w:right w:val="none" w:sz="0" w:space="0" w:color="auto"/>
      </w:divBdr>
    </w:div>
    <w:div w:id="1923905644">
      <w:bodyDiv w:val="1"/>
      <w:marLeft w:val="0"/>
      <w:marRight w:val="0"/>
      <w:marTop w:val="0"/>
      <w:marBottom w:val="0"/>
      <w:divBdr>
        <w:top w:val="none" w:sz="0" w:space="0" w:color="auto"/>
        <w:left w:val="none" w:sz="0" w:space="0" w:color="auto"/>
        <w:bottom w:val="none" w:sz="0" w:space="0" w:color="auto"/>
        <w:right w:val="none" w:sz="0" w:space="0" w:color="auto"/>
      </w:divBdr>
    </w:div>
    <w:div w:id="1937126445">
      <w:bodyDiv w:val="1"/>
      <w:marLeft w:val="0"/>
      <w:marRight w:val="0"/>
      <w:marTop w:val="0"/>
      <w:marBottom w:val="0"/>
      <w:divBdr>
        <w:top w:val="none" w:sz="0" w:space="0" w:color="auto"/>
        <w:left w:val="none" w:sz="0" w:space="0" w:color="auto"/>
        <w:bottom w:val="none" w:sz="0" w:space="0" w:color="auto"/>
        <w:right w:val="none" w:sz="0" w:space="0" w:color="auto"/>
      </w:divBdr>
    </w:div>
    <w:div w:id="1946228538">
      <w:bodyDiv w:val="1"/>
      <w:marLeft w:val="0"/>
      <w:marRight w:val="0"/>
      <w:marTop w:val="0"/>
      <w:marBottom w:val="0"/>
      <w:divBdr>
        <w:top w:val="none" w:sz="0" w:space="0" w:color="auto"/>
        <w:left w:val="none" w:sz="0" w:space="0" w:color="auto"/>
        <w:bottom w:val="none" w:sz="0" w:space="0" w:color="auto"/>
        <w:right w:val="none" w:sz="0" w:space="0" w:color="auto"/>
      </w:divBdr>
    </w:div>
    <w:div w:id="1947615644">
      <w:bodyDiv w:val="1"/>
      <w:marLeft w:val="0"/>
      <w:marRight w:val="0"/>
      <w:marTop w:val="0"/>
      <w:marBottom w:val="0"/>
      <w:divBdr>
        <w:top w:val="none" w:sz="0" w:space="0" w:color="auto"/>
        <w:left w:val="none" w:sz="0" w:space="0" w:color="auto"/>
        <w:bottom w:val="none" w:sz="0" w:space="0" w:color="auto"/>
        <w:right w:val="none" w:sz="0" w:space="0" w:color="auto"/>
      </w:divBdr>
    </w:div>
    <w:div w:id="1974093860">
      <w:bodyDiv w:val="1"/>
      <w:marLeft w:val="0"/>
      <w:marRight w:val="0"/>
      <w:marTop w:val="0"/>
      <w:marBottom w:val="0"/>
      <w:divBdr>
        <w:top w:val="none" w:sz="0" w:space="0" w:color="auto"/>
        <w:left w:val="none" w:sz="0" w:space="0" w:color="auto"/>
        <w:bottom w:val="none" w:sz="0" w:space="0" w:color="auto"/>
        <w:right w:val="none" w:sz="0" w:space="0" w:color="auto"/>
      </w:divBdr>
    </w:div>
    <w:div w:id="1982686344">
      <w:bodyDiv w:val="1"/>
      <w:marLeft w:val="0"/>
      <w:marRight w:val="0"/>
      <w:marTop w:val="0"/>
      <w:marBottom w:val="0"/>
      <w:divBdr>
        <w:top w:val="none" w:sz="0" w:space="0" w:color="auto"/>
        <w:left w:val="none" w:sz="0" w:space="0" w:color="auto"/>
        <w:bottom w:val="none" w:sz="0" w:space="0" w:color="auto"/>
        <w:right w:val="none" w:sz="0" w:space="0" w:color="auto"/>
      </w:divBdr>
    </w:div>
    <w:div w:id="1985044349">
      <w:bodyDiv w:val="1"/>
      <w:marLeft w:val="0"/>
      <w:marRight w:val="0"/>
      <w:marTop w:val="0"/>
      <w:marBottom w:val="0"/>
      <w:divBdr>
        <w:top w:val="none" w:sz="0" w:space="0" w:color="auto"/>
        <w:left w:val="none" w:sz="0" w:space="0" w:color="auto"/>
        <w:bottom w:val="none" w:sz="0" w:space="0" w:color="auto"/>
        <w:right w:val="none" w:sz="0" w:space="0" w:color="auto"/>
      </w:divBdr>
    </w:div>
    <w:div w:id="1989476626">
      <w:bodyDiv w:val="1"/>
      <w:marLeft w:val="0"/>
      <w:marRight w:val="0"/>
      <w:marTop w:val="0"/>
      <w:marBottom w:val="0"/>
      <w:divBdr>
        <w:top w:val="none" w:sz="0" w:space="0" w:color="auto"/>
        <w:left w:val="none" w:sz="0" w:space="0" w:color="auto"/>
        <w:bottom w:val="none" w:sz="0" w:space="0" w:color="auto"/>
        <w:right w:val="none" w:sz="0" w:space="0" w:color="auto"/>
      </w:divBdr>
    </w:div>
    <w:div w:id="1989700074">
      <w:bodyDiv w:val="1"/>
      <w:marLeft w:val="0"/>
      <w:marRight w:val="0"/>
      <w:marTop w:val="0"/>
      <w:marBottom w:val="0"/>
      <w:divBdr>
        <w:top w:val="none" w:sz="0" w:space="0" w:color="auto"/>
        <w:left w:val="none" w:sz="0" w:space="0" w:color="auto"/>
        <w:bottom w:val="none" w:sz="0" w:space="0" w:color="auto"/>
        <w:right w:val="none" w:sz="0" w:space="0" w:color="auto"/>
      </w:divBdr>
    </w:div>
    <w:div w:id="1992253200">
      <w:bodyDiv w:val="1"/>
      <w:marLeft w:val="0"/>
      <w:marRight w:val="0"/>
      <w:marTop w:val="0"/>
      <w:marBottom w:val="0"/>
      <w:divBdr>
        <w:top w:val="none" w:sz="0" w:space="0" w:color="auto"/>
        <w:left w:val="none" w:sz="0" w:space="0" w:color="auto"/>
        <w:bottom w:val="none" w:sz="0" w:space="0" w:color="auto"/>
        <w:right w:val="none" w:sz="0" w:space="0" w:color="auto"/>
      </w:divBdr>
    </w:div>
    <w:div w:id="1994482935">
      <w:bodyDiv w:val="1"/>
      <w:marLeft w:val="0"/>
      <w:marRight w:val="0"/>
      <w:marTop w:val="0"/>
      <w:marBottom w:val="0"/>
      <w:divBdr>
        <w:top w:val="none" w:sz="0" w:space="0" w:color="auto"/>
        <w:left w:val="none" w:sz="0" w:space="0" w:color="auto"/>
        <w:bottom w:val="none" w:sz="0" w:space="0" w:color="auto"/>
        <w:right w:val="none" w:sz="0" w:space="0" w:color="auto"/>
      </w:divBdr>
    </w:div>
    <w:div w:id="2004967707">
      <w:bodyDiv w:val="1"/>
      <w:marLeft w:val="0"/>
      <w:marRight w:val="0"/>
      <w:marTop w:val="0"/>
      <w:marBottom w:val="0"/>
      <w:divBdr>
        <w:top w:val="none" w:sz="0" w:space="0" w:color="auto"/>
        <w:left w:val="none" w:sz="0" w:space="0" w:color="auto"/>
        <w:bottom w:val="none" w:sz="0" w:space="0" w:color="auto"/>
        <w:right w:val="none" w:sz="0" w:space="0" w:color="auto"/>
      </w:divBdr>
    </w:div>
    <w:div w:id="2005283585">
      <w:bodyDiv w:val="1"/>
      <w:marLeft w:val="0"/>
      <w:marRight w:val="0"/>
      <w:marTop w:val="0"/>
      <w:marBottom w:val="0"/>
      <w:divBdr>
        <w:top w:val="none" w:sz="0" w:space="0" w:color="auto"/>
        <w:left w:val="none" w:sz="0" w:space="0" w:color="auto"/>
        <w:bottom w:val="none" w:sz="0" w:space="0" w:color="auto"/>
        <w:right w:val="none" w:sz="0" w:space="0" w:color="auto"/>
      </w:divBdr>
    </w:div>
    <w:div w:id="2019043352">
      <w:bodyDiv w:val="1"/>
      <w:marLeft w:val="0"/>
      <w:marRight w:val="0"/>
      <w:marTop w:val="0"/>
      <w:marBottom w:val="0"/>
      <w:divBdr>
        <w:top w:val="none" w:sz="0" w:space="0" w:color="auto"/>
        <w:left w:val="none" w:sz="0" w:space="0" w:color="auto"/>
        <w:bottom w:val="none" w:sz="0" w:space="0" w:color="auto"/>
        <w:right w:val="none" w:sz="0" w:space="0" w:color="auto"/>
      </w:divBdr>
    </w:div>
    <w:div w:id="2019307819">
      <w:bodyDiv w:val="1"/>
      <w:marLeft w:val="0"/>
      <w:marRight w:val="0"/>
      <w:marTop w:val="0"/>
      <w:marBottom w:val="0"/>
      <w:divBdr>
        <w:top w:val="none" w:sz="0" w:space="0" w:color="auto"/>
        <w:left w:val="none" w:sz="0" w:space="0" w:color="auto"/>
        <w:bottom w:val="none" w:sz="0" w:space="0" w:color="auto"/>
        <w:right w:val="none" w:sz="0" w:space="0" w:color="auto"/>
      </w:divBdr>
    </w:div>
    <w:div w:id="2019693241">
      <w:bodyDiv w:val="1"/>
      <w:marLeft w:val="0"/>
      <w:marRight w:val="0"/>
      <w:marTop w:val="0"/>
      <w:marBottom w:val="0"/>
      <w:divBdr>
        <w:top w:val="none" w:sz="0" w:space="0" w:color="auto"/>
        <w:left w:val="none" w:sz="0" w:space="0" w:color="auto"/>
        <w:bottom w:val="none" w:sz="0" w:space="0" w:color="auto"/>
        <w:right w:val="none" w:sz="0" w:space="0" w:color="auto"/>
      </w:divBdr>
    </w:div>
    <w:div w:id="2020497597">
      <w:bodyDiv w:val="1"/>
      <w:marLeft w:val="0"/>
      <w:marRight w:val="0"/>
      <w:marTop w:val="0"/>
      <w:marBottom w:val="0"/>
      <w:divBdr>
        <w:top w:val="none" w:sz="0" w:space="0" w:color="auto"/>
        <w:left w:val="none" w:sz="0" w:space="0" w:color="auto"/>
        <w:bottom w:val="none" w:sz="0" w:space="0" w:color="auto"/>
        <w:right w:val="none" w:sz="0" w:space="0" w:color="auto"/>
      </w:divBdr>
    </w:div>
    <w:div w:id="2022389508">
      <w:bodyDiv w:val="1"/>
      <w:marLeft w:val="0"/>
      <w:marRight w:val="0"/>
      <w:marTop w:val="0"/>
      <w:marBottom w:val="0"/>
      <w:divBdr>
        <w:top w:val="none" w:sz="0" w:space="0" w:color="auto"/>
        <w:left w:val="none" w:sz="0" w:space="0" w:color="auto"/>
        <w:bottom w:val="none" w:sz="0" w:space="0" w:color="auto"/>
        <w:right w:val="none" w:sz="0" w:space="0" w:color="auto"/>
      </w:divBdr>
    </w:div>
    <w:div w:id="2042313865">
      <w:bodyDiv w:val="1"/>
      <w:marLeft w:val="0"/>
      <w:marRight w:val="0"/>
      <w:marTop w:val="0"/>
      <w:marBottom w:val="0"/>
      <w:divBdr>
        <w:top w:val="none" w:sz="0" w:space="0" w:color="auto"/>
        <w:left w:val="none" w:sz="0" w:space="0" w:color="auto"/>
        <w:bottom w:val="none" w:sz="0" w:space="0" w:color="auto"/>
        <w:right w:val="none" w:sz="0" w:space="0" w:color="auto"/>
      </w:divBdr>
    </w:div>
    <w:div w:id="2050915346">
      <w:bodyDiv w:val="1"/>
      <w:marLeft w:val="0"/>
      <w:marRight w:val="0"/>
      <w:marTop w:val="0"/>
      <w:marBottom w:val="0"/>
      <w:divBdr>
        <w:top w:val="none" w:sz="0" w:space="0" w:color="auto"/>
        <w:left w:val="none" w:sz="0" w:space="0" w:color="auto"/>
        <w:bottom w:val="none" w:sz="0" w:space="0" w:color="auto"/>
        <w:right w:val="none" w:sz="0" w:space="0" w:color="auto"/>
      </w:divBdr>
    </w:div>
    <w:div w:id="2054042425">
      <w:bodyDiv w:val="1"/>
      <w:marLeft w:val="0"/>
      <w:marRight w:val="0"/>
      <w:marTop w:val="0"/>
      <w:marBottom w:val="0"/>
      <w:divBdr>
        <w:top w:val="none" w:sz="0" w:space="0" w:color="auto"/>
        <w:left w:val="none" w:sz="0" w:space="0" w:color="auto"/>
        <w:bottom w:val="none" w:sz="0" w:space="0" w:color="auto"/>
        <w:right w:val="none" w:sz="0" w:space="0" w:color="auto"/>
      </w:divBdr>
    </w:div>
    <w:div w:id="2056734639">
      <w:bodyDiv w:val="1"/>
      <w:marLeft w:val="0"/>
      <w:marRight w:val="0"/>
      <w:marTop w:val="0"/>
      <w:marBottom w:val="0"/>
      <w:divBdr>
        <w:top w:val="none" w:sz="0" w:space="0" w:color="auto"/>
        <w:left w:val="none" w:sz="0" w:space="0" w:color="auto"/>
        <w:bottom w:val="none" w:sz="0" w:space="0" w:color="auto"/>
        <w:right w:val="none" w:sz="0" w:space="0" w:color="auto"/>
      </w:divBdr>
    </w:div>
    <w:div w:id="2057703125">
      <w:bodyDiv w:val="1"/>
      <w:marLeft w:val="0"/>
      <w:marRight w:val="0"/>
      <w:marTop w:val="0"/>
      <w:marBottom w:val="0"/>
      <w:divBdr>
        <w:top w:val="none" w:sz="0" w:space="0" w:color="auto"/>
        <w:left w:val="none" w:sz="0" w:space="0" w:color="auto"/>
        <w:bottom w:val="none" w:sz="0" w:space="0" w:color="auto"/>
        <w:right w:val="none" w:sz="0" w:space="0" w:color="auto"/>
      </w:divBdr>
    </w:div>
    <w:div w:id="2070380441">
      <w:bodyDiv w:val="1"/>
      <w:marLeft w:val="0"/>
      <w:marRight w:val="0"/>
      <w:marTop w:val="0"/>
      <w:marBottom w:val="0"/>
      <w:divBdr>
        <w:top w:val="none" w:sz="0" w:space="0" w:color="auto"/>
        <w:left w:val="none" w:sz="0" w:space="0" w:color="auto"/>
        <w:bottom w:val="none" w:sz="0" w:space="0" w:color="auto"/>
        <w:right w:val="none" w:sz="0" w:space="0" w:color="auto"/>
      </w:divBdr>
    </w:div>
    <w:div w:id="2090231262">
      <w:bodyDiv w:val="1"/>
      <w:marLeft w:val="0"/>
      <w:marRight w:val="0"/>
      <w:marTop w:val="0"/>
      <w:marBottom w:val="0"/>
      <w:divBdr>
        <w:top w:val="none" w:sz="0" w:space="0" w:color="auto"/>
        <w:left w:val="none" w:sz="0" w:space="0" w:color="auto"/>
        <w:bottom w:val="none" w:sz="0" w:space="0" w:color="auto"/>
        <w:right w:val="none" w:sz="0" w:space="0" w:color="auto"/>
      </w:divBdr>
    </w:div>
    <w:div w:id="2117171307">
      <w:bodyDiv w:val="1"/>
      <w:marLeft w:val="0"/>
      <w:marRight w:val="0"/>
      <w:marTop w:val="0"/>
      <w:marBottom w:val="0"/>
      <w:divBdr>
        <w:top w:val="none" w:sz="0" w:space="0" w:color="auto"/>
        <w:left w:val="none" w:sz="0" w:space="0" w:color="auto"/>
        <w:bottom w:val="none" w:sz="0" w:space="0" w:color="auto"/>
        <w:right w:val="none" w:sz="0" w:space="0" w:color="auto"/>
      </w:divBdr>
    </w:div>
    <w:div w:id="2127462047">
      <w:bodyDiv w:val="1"/>
      <w:marLeft w:val="0"/>
      <w:marRight w:val="0"/>
      <w:marTop w:val="0"/>
      <w:marBottom w:val="0"/>
      <w:divBdr>
        <w:top w:val="none" w:sz="0" w:space="0" w:color="auto"/>
        <w:left w:val="none" w:sz="0" w:space="0" w:color="auto"/>
        <w:bottom w:val="none" w:sz="0" w:space="0" w:color="auto"/>
        <w:right w:val="none" w:sz="0" w:space="0" w:color="auto"/>
      </w:divBdr>
    </w:div>
    <w:div w:id="21434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image" Target="media/image26.wmf"/><Relationship Id="rId21" Type="http://schemas.openxmlformats.org/officeDocument/2006/relationships/image" Target="media/image13.wmf"/><Relationship Id="rId34" Type="http://schemas.openxmlformats.org/officeDocument/2006/relationships/hyperlink" Target="https://base.garant.ru/71546432/53f89421bbdaf741eb2d1ecc4ddb4c33/" TargetMode="External"/><Relationship Id="rId42" Type="http://schemas.openxmlformats.org/officeDocument/2006/relationships/image" Target="media/image29.wmf"/><Relationship Id="rId47" Type="http://schemas.openxmlformats.org/officeDocument/2006/relationships/image" Target="media/image34.png"/><Relationship Id="rId50" Type="http://schemas.openxmlformats.org/officeDocument/2006/relationships/image" Target="media/image37.wmf"/><Relationship Id="rId55" Type="http://schemas.openxmlformats.org/officeDocument/2006/relationships/image" Target="media/image40.wmf"/><Relationship Id="rId63" Type="http://schemas.openxmlformats.org/officeDocument/2006/relationships/hyperlink" Target="consultantplus://offline/ref=AE8C05F99D278B6375253C916CA6030AFE3B391D828210A62C604F81CE9F5D32CD64BB973A986DCF8EBBD0C238EC3CA805E36F1500319213S6J5J" TargetMode="External"/><Relationship Id="rId68" Type="http://schemas.openxmlformats.org/officeDocument/2006/relationships/hyperlink" Target="consultantplus://offline/ref=AE8C05F99D278B6375253C916CA6030AFE393619818A10A62C604F81CE9F5D32CD64BB973A986DCA87BBD0C238EC3CA805E36F1500319213S6J5J"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0.png"/><Relationship Id="rId11" Type="http://schemas.openxmlformats.org/officeDocument/2006/relationships/image" Target="media/image3.wmf"/><Relationship Id="rId24" Type="http://schemas.openxmlformats.org/officeDocument/2006/relationships/hyperlink" Target="consultantplus://offline/ref=96172812C133908B2665A32B57BF23435ACBC83E3CD37E8B8F971EBA615DE36A9454679DAA3E3F8654C81EAB730CD7C7E93D19E259EC0628D2OBH" TargetMode="External"/><Relationship Id="rId32" Type="http://schemas.openxmlformats.org/officeDocument/2006/relationships/hyperlink" Target="https://base.garant.ru/71546432/53f89421bbdaf741eb2d1ecc4ddb4c33/" TargetMode="External"/><Relationship Id="rId37" Type="http://schemas.openxmlformats.org/officeDocument/2006/relationships/hyperlink" Target="https://base.garant.ru/71546432/53f89421bbdaf741eb2d1ecc4ddb4c33/" TargetMode="External"/><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39.wmf"/><Relationship Id="rId58" Type="http://schemas.openxmlformats.org/officeDocument/2006/relationships/hyperlink" Target="consultantplus://offline/ref=AE8C05F99D278B6375253C916CA6030AFE393619818A10A62C604F81CE9F5D32CD64BB973A986DCA87BBD0C238EC3CA805E36F1500319213S6J5J" TargetMode="External"/><Relationship Id="rId66" Type="http://schemas.openxmlformats.org/officeDocument/2006/relationships/hyperlink" Target="consultantplus://offline/ref=AE8C05F99D278B6375253C916CA6030AFE3B391D828210A62C604F81CE9F5D32CD64BB973A9868CE85BBD0C238EC3CA805E36F1500319213S6J5J"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5.png"/><Relationship Id="rId49" Type="http://schemas.openxmlformats.org/officeDocument/2006/relationships/image" Target="media/image36.wmf"/><Relationship Id="rId57" Type="http://schemas.openxmlformats.org/officeDocument/2006/relationships/hyperlink" Target="consultantplus://offline/ref=AE8C05F99D278B6375253C916CA6030AFE3B391D828210A62C604F81CE9F5D32CD64BB973A986DCF8EBBD0C238EC3CA805E36F1500319213S6J5J" TargetMode="External"/><Relationship Id="rId61" Type="http://schemas.openxmlformats.org/officeDocument/2006/relationships/hyperlink" Target="consultantplus://offline/ref=AE8C05F99D278B6375253C916CA6030AFE3B391D828210A62C604F81CE9F5D32CD64BB973A9868CE80BBD0C238EC3CA805E36F1500319213S6J5J"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png"/><Relationship Id="rId44" Type="http://schemas.openxmlformats.org/officeDocument/2006/relationships/image" Target="media/image31.wmf"/><Relationship Id="rId52" Type="http://schemas.openxmlformats.org/officeDocument/2006/relationships/hyperlink" Target="consultantplus://offline/ref=AE8C05F99D278B6375253C916CA6030AFE3B391D828210A62C604F81CE9F5D32CD64BB973A9868CE80BBD0C238EC3CA805E36F1500319213S6J5J" TargetMode="External"/><Relationship Id="rId60" Type="http://schemas.openxmlformats.org/officeDocument/2006/relationships/image" Target="media/image43.png"/><Relationship Id="rId65" Type="http://schemas.openxmlformats.org/officeDocument/2006/relationships/hyperlink" Target="consultantplus://offline/ref=AE8C05F99D278B6375253C916CA6030AFE3B391D828210A62C604F81CE9F5D32CD64BB973A9868CE80BBD0C238EC3CA805E36F1500319213S6J5J"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image" Target="media/image41.wmf"/><Relationship Id="rId64" Type="http://schemas.openxmlformats.org/officeDocument/2006/relationships/hyperlink" Target="consultantplus://offline/ref=AE8C05F99D278B6375253C916CA6030AFE393619818A10A62C604F81CE9F5D32CD64BB973A986DCA87BBD0C238EC3CA805E36F1500319213S6J5J" TargetMode="External"/><Relationship Id="rId69" Type="http://schemas.openxmlformats.org/officeDocument/2006/relationships/image" Target="media/image44.png"/><Relationship Id="rId8" Type="http://schemas.openxmlformats.org/officeDocument/2006/relationships/endnotes" Target="endnotes.xml"/><Relationship Id="rId51" Type="http://schemas.openxmlformats.org/officeDocument/2006/relationships/image" Target="media/image38.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3.png"/><Relationship Id="rId38" Type="http://schemas.openxmlformats.org/officeDocument/2006/relationships/hyperlink" Target="https://base.garant.ru/71412744/66f371ce5a66057866270e7a74032101/" TargetMode="External"/><Relationship Id="rId46" Type="http://schemas.openxmlformats.org/officeDocument/2006/relationships/image" Target="media/image33.wmf"/><Relationship Id="rId59" Type="http://schemas.openxmlformats.org/officeDocument/2006/relationships/image" Target="media/image42.png"/><Relationship Id="rId67" Type="http://schemas.openxmlformats.org/officeDocument/2006/relationships/hyperlink" Target="consultantplus://offline/ref=AE8C05F99D278B6375253C916CA6030AFE3B391D828210A62C604F81CE9F5D32CD64BB973A986DCF8EBBD0C238EC3CA805E36F1500319213S6J5J" TargetMode="External"/><Relationship Id="rId20" Type="http://schemas.openxmlformats.org/officeDocument/2006/relationships/image" Target="media/image12.wmf"/><Relationship Id="rId41" Type="http://schemas.openxmlformats.org/officeDocument/2006/relationships/image" Target="media/image28.wmf"/><Relationship Id="rId54" Type="http://schemas.openxmlformats.org/officeDocument/2006/relationships/hyperlink" Target="consultantplus://offline/ref=AE8C05F99D278B6375253C916CA6030AFE3B391D828210A62C604F81CE9F5D32CD64BB973A9868CE85BBD0C238EC3CA805E36F1500319213S6J5J" TargetMode="External"/><Relationship Id="rId62" Type="http://schemas.openxmlformats.org/officeDocument/2006/relationships/hyperlink" Target="consultantplus://offline/ref=AE8C05F99D278B6375253C916CA6030AFE3B391D828210A62C604F81CE9F5D32CD64BB973A9868CE85BBD0C238EC3CA805E36F1500319213S6J5J" TargetMode="External"/><Relationship Id="rId70"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C2F2-8B02-4BB6-9BEC-D934CB24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48</Pages>
  <Words>15495</Words>
  <Characters>109105</Characters>
  <Application>Microsoft Office Word</Application>
  <DocSecurity>0</DocSecurity>
  <Lines>909</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Грачева Анна</cp:lastModifiedBy>
  <cp:revision>6</cp:revision>
  <cp:lastPrinted>2020-12-30T06:08:00Z</cp:lastPrinted>
  <dcterms:created xsi:type="dcterms:W3CDTF">2020-12-25T05:32:00Z</dcterms:created>
  <dcterms:modified xsi:type="dcterms:W3CDTF">2020-12-30T06:12:00Z</dcterms:modified>
</cp:coreProperties>
</file>