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D14F44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09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1</w:t>
      </w:r>
      <w:r w:rsidR="000864D0">
        <w:rPr>
          <w:rFonts w:ascii="PT Astra Serif" w:hAnsi="PT Astra Serif"/>
          <w:sz w:val="24"/>
          <w:szCs w:val="24"/>
          <w:u w:val="words"/>
        </w:rPr>
        <w:t>2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.2021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0864D0">
        <w:rPr>
          <w:rFonts w:ascii="PT Astra Serif" w:hAnsi="PT Astra Serif"/>
          <w:sz w:val="24"/>
          <w:szCs w:val="24"/>
          <w:u w:val="words"/>
        </w:rPr>
        <w:t>4</w:t>
      </w:r>
      <w:r w:rsidR="0038324A">
        <w:rPr>
          <w:rFonts w:ascii="PT Astra Serif" w:hAnsi="PT Astra Serif"/>
          <w:sz w:val="24"/>
          <w:szCs w:val="24"/>
          <w:u w:val="words"/>
        </w:rPr>
        <w:t>4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 w:rsidR="0038324A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447F47" w:rsidRPr="00DF0C56" w:rsidRDefault="00447F4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DF0C56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742CF" w:rsidRDefault="007742CF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E14868" w:rsidRDefault="005905C4" w:rsidP="001E2FC9">
      <w:pPr>
        <w:pStyle w:val="Standard"/>
        <w:jc w:val="both"/>
        <w:rPr>
          <w:rFonts w:ascii="PT Astra Serif" w:hAnsi="PT Astra Serif" w:cs="PT Astra Serif"/>
          <w:color w:val="FF0000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Pr="00DF0C56">
        <w:rPr>
          <w:rFonts w:ascii="PT Astra Serif" w:hAnsi="PT Astra Serif"/>
          <w:sz w:val="24"/>
          <w:szCs w:val="24"/>
        </w:rPr>
        <w:tab/>
      </w:r>
      <w:r w:rsidR="009C71B0" w:rsidRPr="009C71B0">
        <w:rPr>
          <w:rFonts w:ascii="PT Astra Serif" w:hAnsi="PT Astra Serif" w:cs="PT Astra Serif"/>
          <w:sz w:val="24"/>
          <w:szCs w:val="24"/>
        </w:rPr>
        <w:t>Корректировка тарифов на тепловую энергию для ЛПДС «Клин» филиала АО «</w:t>
      </w:r>
      <w:proofErr w:type="spellStart"/>
      <w:r w:rsidR="009C71B0" w:rsidRPr="009C71B0">
        <w:rPr>
          <w:rFonts w:ascii="PT Astra Serif" w:hAnsi="PT Astra Serif" w:cs="PT Astra Serif"/>
          <w:sz w:val="24"/>
          <w:szCs w:val="24"/>
        </w:rPr>
        <w:t>Транснефть</w:t>
      </w:r>
      <w:proofErr w:type="spellEnd"/>
      <w:r w:rsidR="009C71B0" w:rsidRPr="009C71B0">
        <w:rPr>
          <w:rFonts w:ascii="PT Astra Serif" w:hAnsi="PT Astra Serif" w:cs="PT Astra Serif"/>
          <w:sz w:val="24"/>
          <w:szCs w:val="24"/>
        </w:rPr>
        <w:t xml:space="preserve">-Дружба» «КРУ», ЛПДС «Никулино» филиала </w:t>
      </w:r>
      <w:proofErr w:type="spellStart"/>
      <w:r w:rsidR="009C71B0" w:rsidRPr="009C71B0">
        <w:rPr>
          <w:rFonts w:ascii="PT Astra Serif" w:hAnsi="PT Astra Serif" w:cs="PT Astra Serif"/>
          <w:sz w:val="24"/>
          <w:szCs w:val="24"/>
        </w:rPr>
        <w:t>Сызранского</w:t>
      </w:r>
      <w:proofErr w:type="spellEnd"/>
      <w:r w:rsidR="009C71B0" w:rsidRPr="009C71B0">
        <w:rPr>
          <w:rFonts w:ascii="PT Astra Serif" w:hAnsi="PT Astra Serif" w:cs="PT Astra Serif"/>
          <w:sz w:val="24"/>
          <w:szCs w:val="24"/>
        </w:rPr>
        <w:t xml:space="preserve"> РНПУ» АО «</w:t>
      </w:r>
      <w:proofErr w:type="spellStart"/>
      <w:r w:rsidR="009C71B0" w:rsidRPr="009C71B0">
        <w:rPr>
          <w:rFonts w:ascii="PT Astra Serif" w:hAnsi="PT Astra Serif" w:cs="PT Astra Serif"/>
          <w:sz w:val="24"/>
          <w:szCs w:val="24"/>
        </w:rPr>
        <w:t>Транснефть</w:t>
      </w:r>
      <w:proofErr w:type="spellEnd"/>
      <w:r w:rsidR="009C71B0" w:rsidRPr="009C71B0">
        <w:rPr>
          <w:rFonts w:ascii="PT Astra Serif" w:hAnsi="PT Astra Serif" w:cs="PT Astra Serif"/>
          <w:sz w:val="24"/>
          <w:szCs w:val="24"/>
        </w:rPr>
        <w:t>-Дружба» на 2022 год</w:t>
      </w:r>
      <w:r w:rsidRPr="00D23781">
        <w:rPr>
          <w:rFonts w:ascii="PT Astra Serif" w:hAnsi="PT Astra Serif"/>
          <w:sz w:val="24"/>
          <w:szCs w:val="24"/>
        </w:rPr>
        <w:t>.</w:t>
      </w:r>
    </w:p>
    <w:p w:rsidR="00296B92" w:rsidRDefault="005905C4" w:rsidP="00D43E2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r w:rsidR="009C71B0">
        <w:rPr>
          <w:rFonts w:ascii="PT Astra Serif" w:hAnsi="PT Astra Serif"/>
          <w:sz w:val="24"/>
          <w:szCs w:val="24"/>
        </w:rPr>
        <w:t>Никитина Е.И</w:t>
      </w:r>
      <w:r w:rsidR="003C4C55" w:rsidRPr="003C4C55">
        <w:rPr>
          <w:rFonts w:ascii="PT Astra Serif" w:hAnsi="PT Astra Serif"/>
          <w:sz w:val="24"/>
          <w:szCs w:val="24"/>
        </w:rPr>
        <w:t xml:space="preserve">. – </w:t>
      </w:r>
      <w:r w:rsidR="009C71B0">
        <w:rPr>
          <w:rFonts w:ascii="PT Astra Serif" w:hAnsi="PT Astra Serif"/>
          <w:sz w:val="24"/>
          <w:szCs w:val="24"/>
        </w:rPr>
        <w:t xml:space="preserve"> главный </w:t>
      </w:r>
      <w:r w:rsidR="00ED4C1E">
        <w:rPr>
          <w:rFonts w:ascii="PT Astra Serif" w:hAnsi="PT Astra Serif"/>
          <w:sz w:val="24"/>
          <w:szCs w:val="24"/>
        </w:rPr>
        <w:t>консультант</w:t>
      </w:r>
      <w:r w:rsidR="003C4C55" w:rsidRPr="003C4C55">
        <w:rPr>
          <w:rFonts w:ascii="PT Astra Serif" w:hAnsi="PT Astra Serif"/>
          <w:sz w:val="24"/>
          <w:szCs w:val="24"/>
        </w:rPr>
        <w:t xml:space="preserve"> отдела регулирования </w:t>
      </w:r>
      <w:r w:rsidR="009C71B0">
        <w:rPr>
          <w:rFonts w:ascii="PT Astra Serif" w:hAnsi="PT Astra Serif"/>
          <w:sz w:val="24"/>
          <w:szCs w:val="24"/>
        </w:rPr>
        <w:t>теплоэнергетики и газоснабжения</w:t>
      </w:r>
      <w:r w:rsidR="003C4C55" w:rsidRPr="003C4C55">
        <w:rPr>
          <w:rFonts w:ascii="PT Astra Serif" w:hAnsi="PT Astra Serif"/>
          <w:sz w:val="24"/>
          <w:szCs w:val="24"/>
        </w:rPr>
        <w:t xml:space="preserve">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1E2FC9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9C71B0" w:rsidRPr="009C71B0">
        <w:rPr>
          <w:rFonts w:ascii="PT Astra Serif" w:hAnsi="PT Astra Serif" w:cs="PT Astra Serif"/>
          <w:sz w:val="24"/>
          <w:szCs w:val="24"/>
        </w:rPr>
        <w:t>Корректировка тарифов на тепловую энергию для ГУЗ Детский противотуберкулезный санаторий «Белое озеро» на 2022 год</w:t>
      </w:r>
      <w:r w:rsidR="0072441E">
        <w:rPr>
          <w:rFonts w:ascii="PT Astra Serif" w:hAnsi="PT Astra Serif" w:cs="PT Astra Serif"/>
          <w:sz w:val="24"/>
          <w:szCs w:val="24"/>
        </w:rPr>
        <w:t>.</w:t>
      </w:r>
    </w:p>
    <w:p w:rsidR="00C17B89" w:rsidRDefault="00C17B8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17B89">
        <w:rPr>
          <w:rFonts w:ascii="PT Astra Serif" w:hAnsi="PT Astra Serif"/>
          <w:sz w:val="24"/>
          <w:szCs w:val="24"/>
        </w:rPr>
        <w:t>Докладчик – Никитина Е.И. –  главный консультант отдела регулирования теплоэнергетики и газоснабжения Агентства по регулированию цен и тарифов Ульяновской области.</w:t>
      </w:r>
    </w:p>
    <w:p w:rsidR="001E2FC9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="009C71B0" w:rsidRPr="009C71B0">
        <w:rPr>
          <w:rFonts w:ascii="PT Astra Serif" w:hAnsi="PT Astra Serif"/>
          <w:sz w:val="24"/>
          <w:szCs w:val="24"/>
        </w:rPr>
        <w:t xml:space="preserve">Корректировка тарифов на тепловую энергию для ПАО «Ульяновский сахарный завод» </w:t>
      </w:r>
      <w:proofErr w:type="spellStart"/>
      <w:r w:rsidR="009C71B0" w:rsidRPr="009C71B0">
        <w:rPr>
          <w:rFonts w:ascii="PT Astra Serif" w:hAnsi="PT Astra Serif"/>
          <w:sz w:val="24"/>
          <w:szCs w:val="24"/>
        </w:rPr>
        <w:t>Цильнинского</w:t>
      </w:r>
      <w:proofErr w:type="spellEnd"/>
      <w:r w:rsidR="009C71B0" w:rsidRPr="009C71B0">
        <w:rPr>
          <w:rFonts w:ascii="PT Astra Serif" w:hAnsi="PT Astra Serif"/>
          <w:sz w:val="24"/>
          <w:szCs w:val="24"/>
        </w:rPr>
        <w:t xml:space="preserve"> района на 2022 год</w:t>
      </w:r>
      <w:r>
        <w:rPr>
          <w:rFonts w:ascii="PT Astra Serif" w:hAnsi="PT Astra Serif"/>
          <w:sz w:val="24"/>
          <w:szCs w:val="24"/>
        </w:rPr>
        <w:t>.</w:t>
      </w:r>
    </w:p>
    <w:p w:rsidR="00247BB3" w:rsidRDefault="00C17B8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17B89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Бутина</w:t>
      </w:r>
      <w:proofErr w:type="spellEnd"/>
      <w:r>
        <w:rPr>
          <w:rFonts w:ascii="PT Astra Serif" w:hAnsi="PT Astra Serif"/>
          <w:sz w:val="24"/>
          <w:szCs w:val="24"/>
        </w:rPr>
        <w:t xml:space="preserve"> И.В</w:t>
      </w:r>
      <w:r w:rsidRPr="00C17B89">
        <w:rPr>
          <w:rFonts w:ascii="PT Astra Serif" w:hAnsi="PT Astra Serif"/>
          <w:sz w:val="24"/>
          <w:szCs w:val="24"/>
        </w:rPr>
        <w:t xml:space="preserve">. –  </w:t>
      </w:r>
      <w:r>
        <w:rPr>
          <w:rFonts w:ascii="PT Astra Serif" w:hAnsi="PT Astra Serif"/>
          <w:sz w:val="24"/>
          <w:szCs w:val="24"/>
        </w:rPr>
        <w:t>ведущий</w:t>
      </w:r>
      <w:r w:rsidRPr="00C17B89">
        <w:rPr>
          <w:rFonts w:ascii="PT Astra Serif" w:hAnsi="PT Astra Serif"/>
          <w:sz w:val="24"/>
          <w:szCs w:val="24"/>
        </w:rPr>
        <w:t xml:space="preserve"> консультант отдела регулирования теплоэнергетики и газоснабжения Агентства по регулированию цен и тарифов Ульяновской области.</w:t>
      </w:r>
    </w:p>
    <w:p w:rsidR="001E2FC9" w:rsidRPr="00554AA2" w:rsidRDefault="001E2FC9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</w:r>
      <w:r w:rsidR="00C17B89" w:rsidRPr="00C17B89">
        <w:rPr>
          <w:rFonts w:ascii="PT Astra Serif" w:hAnsi="PT Astra Serif"/>
          <w:sz w:val="24"/>
        </w:rPr>
        <w:t xml:space="preserve">Корректировка тарифов на тепловую энергию для ОГАУСО «Психоневрологический интернат в </w:t>
      </w:r>
      <w:proofErr w:type="spellStart"/>
      <w:r w:rsidR="00C17B89" w:rsidRPr="00C17B89">
        <w:rPr>
          <w:rFonts w:ascii="PT Astra Serif" w:hAnsi="PT Astra Serif"/>
          <w:sz w:val="24"/>
        </w:rPr>
        <w:t>п</w:t>
      </w:r>
      <w:proofErr w:type="gramStart"/>
      <w:r w:rsidR="00C17B89" w:rsidRPr="00C17B89">
        <w:rPr>
          <w:rFonts w:ascii="PT Astra Serif" w:hAnsi="PT Astra Serif"/>
          <w:sz w:val="24"/>
        </w:rPr>
        <w:t>.Д</w:t>
      </w:r>
      <w:proofErr w:type="gramEnd"/>
      <w:r w:rsidR="00C17B89" w:rsidRPr="00C17B89">
        <w:rPr>
          <w:rFonts w:ascii="PT Astra Serif" w:hAnsi="PT Astra Serif"/>
          <w:sz w:val="24"/>
        </w:rPr>
        <w:t>альнее</w:t>
      </w:r>
      <w:proofErr w:type="spellEnd"/>
      <w:r w:rsidR="00C17B89" w:rsidRPr="00C17B89">
        <w:rPr>
          <w:rFonts w:ascii="PT Astra Serif" w:hAnsi="PT Astra Serif"/>
          <w:sz w:val="24"/>
        </w:rPr>
        <w:t xml:space="preserve"> Поле» на 2022 год</w:t>
      </w:r>
      <w:r w:rsidRPr="00554AA2">
        <w:rPr>
          <w:rFonts w:ascii="PT Astra Serif" w:hAnsi="PT Astra Serif"/>
          <w:sz w:val="24"/>
          <w:szCs w:val="24"/>
        </w:rPr>
        <w:t>.</w:t>
      </w:r>
    </w:p>
    <w:p w:rsidR="00247BB3" w:rsidRDefault="00247BB3" w:rsidP="00F12D9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7B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247BB3">
        <w:rPr>
          <w:rFonts w:ascii="PT Astra Serif" w:eastAsia="Times New Roman" w:hAnsi="PT Astra Serif" w:cs="Times New Roman"/>
          <w:sz w:val="24"/>
          <w:szCs w:val="24"/>
          <w:lang w:eastAsia="ru-RU"/>
        </w:rPr>
        <w:t>Бутина</w:t>
      </w:r>
      <w:proofErr w:type="spellEnd"/>
      <w:r w:rsidRPr="00247B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И.В. –  ведущий консультант отдела регулирования теплоэнергетики и газоснабжения Агентства по регулированию цен и тарифов Ульяновской области.</w:t>
      </w:r>
    </w:p>
    <w:p w:rsidR="00F12D90" w:rsidRDefault="001E2FC9" w:rsidP="00F12D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</w:r>
      <w:r w:rsidR="00247BB3" w:rsidRPr="00247BB3">
        <w:rPr>
          <w:rFonts w:ascii="PT Astra Serif" w:hAnsi="PT Astra Serif"/>
          <w:sz w:val="24"/>
          <w:szCs w:val="24"/>
        </w:rPr>
        <w:t xml:space="preserve">Корректировка тарифов на тепловую энергию для ГУЗ «Областной противотуберкулезный санаторий имени врача </w:t>
      </w:r>
      <w:proofErr w:type="spellStart"/>
      <w:r w:rsidR="00247BB3" w:rsidRPr="00247BB3">
        <w:rPr>
          <w:rFonts w:ascii="PT Astra Serif" w:hAnsi="PT Astra Serif"/>
          <w:sz w:val="24"/>
          <w:szCs w:val="24"/>
        </w:rPr>
        <w:t>А.А.Тамарова</w:t>
      </w:r>
      <w:proofErr w:type="spellEnd"/>
      <w:r w:rsidR="00247BB3" w:rsidRPr="00247BB3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="00247BB3" w:rsidRPr="00247BB3">
        <w:rPr>
          <w:rFonts w:ascii="PT Astra Serif" w:hAnsi="PT Astra Serif"/>
          <w:sz w:val="24"/>
          <w:szCs w:val="24"/>
        </w:rPr>
        <w:t>Инзенского</w:t>
      </w:r>
      <w:proofErr w:type="spellEnd"/>
      <w:r w:rsidR="00247BB3" w:rsidRPr="00247BB3">
        <w:rPr>
          <w:rFonts w:ascii="PT Astra Serif" w:hAnsi="PT Astra Serif"/>
          <w:sz w:val="24"/>
          <w:szCs w:val="24"/>
        </w:rPr>
        <w:t xml:space="preserve"> района </w:t>
      </w:r>
      <w:r w:rsidR="00247BB3">
        <w:rPr>
          <w:rFonts w:ascii="PT Astra Serif" w:hAnsi="PT Astra Serif"/>
          <w:sz w:val="24"/>
          <w:szCs w:val="24"/>
        </w:rPr>
        <w:br/>
      </w:r>
      <w:r w:rsidR="00247BB3" w:rsidRPr="00247BB3">
        <w:rPr>
          <w:rFonts w:ascii="PT Astra Serif" w:hAnsi="PT Astra Serif"/>
          <w:sz w:val="24"/>
          <w:szCs w:val="24"/>
        </w:rPr>
        <w:t>на 2022 год</w:t>
      </w:r>
      <w:r w:rsidR="00F12D90">
        <w:rPr>
          <w:rFonts w:ascii="PT Astra Serif" w:hAnsi="PT Astra Serif"/>
          <w:sz w:val="24"/>
          <w:szCs w:val="24"/>
        </w:rPr>
        <w:t>.</w:t>
      </w:r>
    </w:p>
    <w:p w:rsidR="000F0A7F" w:rsidRDefault="00247BB3" w:rsidP="00EB7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47BB3">
        <w:rPr>
          <w:rFonts w:ascii="PT Astra Serif" w:hAnsi="PT Astra Serif"/>
          <w:sz w:val="24"/>
          <w:szCs w:val="24"/>
        </w:rPr>
        <w:t xml:space="preserve">Докладчик – </w:t>
      </w:r>
      <w:r>
        <w:rPr>
          <w:rFonts w:ascii="PT Astra Serif" w:hAnsi="PT Astra Serif"/>
          <w:sz w:val="24"/>
          <w:szCs w:val="24"/>
        </w:rPr>
        <w:t>Маслова О.Б</w:t>
      </w:r>
      <w:r w:rsidRPr="00247BB3">
        <w:rPr>
          <w:rFonts w:ascii="PT Astra Serif" w:hAnsi="PT Astra Serif"/>
          <w:sz w:val="24"/>
          <w:szCs w:val="24"/>
        </w:rPr>
        <w:t xml:space="preserve">. –  ведущий консультант отдела регулирования теплоэнергетики </w:t>
      </w:r>
      <w:r w:rsidRPr="00247BB3">
        <w:rPr>
          <w:rFonts w:ascii="PT Astra Serif" w:hAnsi="PT Astra Serif"/>
          <w:sz w:val="24"/>
          <w:szCs w:val="24"/>
        </w:rPr>
        <w:lastRenderedPageBreak/>
        <w:t>и газоснабжения Агентства по регулированию цен и тарифов Ульяновской области.</w:t>
      </w:r>
    </w:p>
    <w:p w:rsidR="001E2FC9" w:rsidRDefault="001E2FC9" w:rsidP="00EB7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ab/>
      </w:r>
      <w:r w:rsidR="000F0A7F" w:rsidRPr="000F0A7F">
        <w:rPr>
          <w:rFonts w:ascii="PT Astra Serif" w:hAnsi="PT Astra Serif"/>
          <w:sz w:val="24"/>
          <w:szCs w:val="24"/>
        </w:rPr>
        <w:t xml:space="preserve">Корректировка тарифов на тепловую энергию для ОГАУСО ПНИ «Союз» </w:t>
      </w:r>
      <w:r w:rsidR="000F0A7F">
        <w:rPr>
          <w:rFonts w:ascii="PT Astra Serif" w:hAnsi="PT Astra Serif"/>
          <w:sz w:val="24"/>
          <w:szCs w:val="24"/>
        </w:rPr>
        <w:br/>
      </w:r>
      <w:r w:rsidR="000F0A7F" w:rsidRPr="000F0A7F">
        <w:rPr>
          <w:rFonts w:ascii="PT Astra Serif" w:hAnsi="PT Astra Serif"/>
          <w:sz w:val="24"/>
          <w:szCs w:val="24"/>
        </w:rPr>
        <w:t>на 2022 год</w:t>
      </w:r>
      <w:r>
        <w:rPr>
          <w:rFonts w:ascii="PT Astra Serif" w:hAnsi="PT Astra Serif"/>
          <w:sz w:val="24"/>
          <w:szCs w:val="24"/>
        </w:rPr>
        <w:t>.</w:t>
      </w:r>
    </w:p>
    <w:p w:rsidR="000F0A7F" w:rsidRDefault="000F0A7F" w:rsidP="00EB7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0A7F">
        <w:rPr>
          <w:rFonts w:ascii="PT Astra Serif" w:hAnsi="PT Astra Serif"/>
          <w:sz w:val="24"/>
          <w:szCs w:val="24"/>
        </w:rPr>
        <w:t>Докладчик – Маслова О.Б. –  ведущий консультант отдела регулирования теплоэнергетики и газоснабжения Агентства по регулированию цен и тарифов Ульяновской области.</w:t>
      </w:r>
    </w:p>
    <w:p w:rsidR="00EB7F1A" w:rsidRPr="00EB7F1A" w:rsidRDefault="00EB7F1A" w:rsidP="00EB7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EB7F1A">
        <w:rPr>
          <w:rFonts w:ascii="PT Astra Serif" w:hAnsi="PT Astra Serif"/>
          <w:sz w:val="24"/>
          <w:szCs w:val="24"/>
        </w:rPr>
        <w:t>.</w:t>
      </w:r>
      <w:r w:rsidRPr="00EB7F1A">
        <w:rPr>
          <w:rFonts w:ascii="PT Astra Serif" w:hAnsi="PT Astra Serif"/>
          <w:sz w:val="24"/>
          <w:szCs w:val="24"/>
        </w:rPr>
        <w:tab/>
      </w:r>
      <w:r w:rsidR="001D7E69">
        <w:rPr>
          <w:rFonts w:ascii="PT Astra Serif" w:hAnsi="PT Astra Serif"/>
          <w:sz w:val="24"/>
          <w:szCs w:val="24"/>
        </w:rPr>
        <w:t>Установление</w:t>
      </w:r>
      <w:r w:rsidR="000F0A7F" w:rsidRPr="000F0A7F">
        <w:rPr>
          <w:rFonts w:ascii="PT Astra Serif" w:hAnsi="PT Astra Serif"/>
          <w:sz w:val="24"/>
          <w:szCs w:val="24"/>
        </w:rPr>
        <w:t xml:space="preserve"> тарифов на тепловую энергию для МУП «РСУ» </w:t>
      </w:r>
      <w:proofErr w:type="spellStart"/>
      <w:r w:rsidR="000F0A7F" w:rsidRPr="000F0A7F">
        <w:rPr>
          <w:rFonts w:ascii="PT Astra Serif" w:hAnsi="PT Astra Serif"/>
          <w:sz w:val="24"/>
          <w:szCs w:val="24"/>
        </w:rPr>
        <w:t>р.п</w:t>
      </w:r>
      <w:proofErr w:type="spellEnd"/>
      <w:r w:rsidR="000F0A7F" w:rsidRPr="000F0A7F">
        <w:rPr>
          <w:rFonts w:ascii="PT Astra Serif" w:hAnsi="PT Astra Serif"/>
          <w:sz w:val="24"/>
          <w:szCs w:val="24"/>
        </w:rPr>
        <w:t xml:space="preserve">. Карсун </w:t>
      </w:r>
      <w:r w:rsidR="001D7E69">
        <w:rPr>
          <w:rFonts w:ascii="PT Astra Serif" w:hAnsi="PT Astra Serif"/>
          <w:sz w:val="24"/>
          <w:szCs w:val="24"/>
        </w:rPr>
        <w:br/>
      </w:r>
      <w:r w:rsidR="000F0A7F" w:rsidRPr="000F0A7F">
        <w:rPr>
          <w:rFonts w:ascii="PT Astra Serif" w:hAnsi="PT Astra Serif"/>
          <w:sz w:val="24"/>
          <w:szCs w:val="24"/>
        </w:rPr>
        <w:t>на 2022 год</w:t>
      </w:r>
      <w:r w:rsidRPr="00EB7F1A">
        <w:rPr>
          <w:rFonts w:ascii="PT Astra Serif" w:hAnsi="PT Astra Serif"/>
          <w:sz w:val="24"/>
          <w:szCs w:val="24"/>
        </w:rPr>
        <w:t>.</w:t>
      </w:r>
    </w:p>
    <w:p w:rsidR="00EB7F1A" w:rsidRDefault="000F0A7F" w:rsidP="00EB7F1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0A7F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Pr="000F0A7F">
        <w:rPr>
          <w:rFonts w:ascii="PT Astra Serif" w:hAnsi="PT Astra Serif"/>
          <w:sz w:val="24"/>
          <w:szCs w:val="24"/>
        </w:rPr>
        <w:t xml:space="preserve">. –  </w:t>
      </w:r>
      <w:r>
        <w:rPr>
          <w:rFonts w:ascii="PT Astra Serif" w:hAnsi="PT Astra Serif"/>
          <w:sz w:val="24"/>
          <w:szCs w:val="24"/>
        </w:rPr>
        <w:t>начальник</w:t>
      </w:r>
      <w:r w:rsidRPr="000F0A7F">
        <w:rPr>
          <w:rFonts w:ascii="PT Astra Serif" w:hAnsi="PT Astra Serif"/>
          <w:sz w:val="24"/>
          <w:szCs w:val="24"/>
        </w:rPr>
        <w:t xml:space="preserve"> отдела регулирования теплоэнергетики и газоснабжения Агентства по регулированию цен и тарифов Ульяновской области.</w:t>
      </w:r>
    </w:p>
    <w:p w:rsidR="002D4DC5" w:rsidRPr="002D4DC5" w:rsidRDefault="002D4DC5" w:rsidP="002D4D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Pr="002D4DC5">
        <w:rPr>
          <w:rFonts w:ascii="PT Astra Serif" w:hAnsi="PT Astra Serif"/>
          <w:sz w:val="24"/>
          <w:szCs w:val="24"/>
        </w:rPr>
        <w:t>.</w:t>
      </w:r>
      <w:r w:rsidRPr="002D4DC5">
        <w:rPr>
          <w:rFonts w:ascii="PT Astra Serif" w:hAnsi="PT Astra Serif"/>
          <w:sz w:val="24"/>
          <w:szCs w:val="24"/>
        </w:rPr>
        <w:tab/>
      </w:r>
      <w:r w:rsidR="000F0A7F" w:rsidRPr="000F0A7F">
        <w:rPr>
          <w:rFonts w:ascii="PT Astra Serif" w:hAnsi="PT Astra Serif"/>
          <w:sz w:val="24"/>
          <w:szCs w:val="24"/>
        </w:rPr>
        <w:t>Корректировка тарифов на тепловую энергию для ОГАУСО ДИ на 2022 год</w:t>
      </w:r>
      <w:r w:rsidRPr="002D4DC5">
        <w:rPr>
          <w:rFonts w:ascii="PT Astra Serif" w:hAnsi="PT Astra Serif"/>
          <w:sz w:val="24"/>
          <w:szCs w:val="24"/>
        </w:rPr>
        <w:t>.</w:t>
      </w:r>
    </w:p>
    <w:p w:rsidR="000F0A7F" w:rsidRDefault="000F0A7F" w:rsidP="002D4D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0A7F">
        <w:rPr>
          <w:rFonts w:ascii="PT Astra Serif" w:hAnsi="PT Astra Serif"/>
          <w:sz w:val="24"/>
          <w:szCs w:val="24"/>
        </w:rPr>
        <w:t>Докладчик – Маслова О.Б. –  ведущий консультант отдела регулирования теплоэнергетики и газоснабжения Агентства по регулированию цен и тарифов Ульяновской области.</w:t>
      </w:r>
    </w:p>
    <w:p w:rsidR="00CD4B31" w:rsidRDefault="00CD4B31" w:rsidP="000F0A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</w:t>
      </w:r>
      <w:r>
        <w:rPr>
          <w:rFonts w:ascii="PT Astra Serif" w:hAnsi="PT Astra Serif"/>
          <w:sz w:val="24"/>
          <w:szCs w:val="24"/>
        </w:rPr>
        <w:tab/>
      </w:r>
      <w:r w:rsidR="000F0A7F" w:rsidRPr="000F0A7F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</w:t>
      </w:r>
      <w:r w:rsidR="000F0A7F">
        <w:rPr>
          <w:rFonts w:ascii="PT Astra Serif" w:hAnsi="PT Astra Serif"/>
          <w:sz w:val="24"/>
          <w:szCs w:val="24"/>
        </w:rPr>
        <w:t xml:space="preserve">газоиспользующего оборудования </w:t>
      </w:r>
      <w:r w:rsidR="000F0A7F" w:rsidRPr="000F0A7F">
        <w:rPr>
          <w:rFonts w:ascii="PT Astra Serif" w:hAnsi="PT Astra Serif"/>
          <w:sz w:val="24"/>
          <w:szCs w:val="24"/>
        </w:rPr>
        <w:t>к газораспределительным сетям газораспредел</w:t>
      </w:r>
      <w:r w:rsidR="000F0A7F">
        <w:rPr>
          <w:rFonts w:ascii="PT Astra Serif" w:hAnsi="PT Astra Serif"/>
          <w:sz w:val="24"/>
          <w:szCs w:val="24"/>
        </w:rPr>
        <w:t xml:space="preserve">ительной организации Обществом </w:t>
      </w:r>
      <w:r w:rsidR="000F0A7F" w:rsidRPr="000F0A7F">
        <w:rPr>
          <w:rFonts w:ascii="PT Astra Serif" w:hAnsi="PT Astra Serif"/>
          <w:sz w:val="24"/>
          <w:szCs w:val="24"/>
        </w:rPr>
        <w:t xml:space="preserve">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 Ульяновская область, </w:t>
      </w:r>
      <w:proofErr w:type="spellStart"/>
      <w:r w:rsidR="000F0A7F" w:rsidRPr="000F0A7F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="000F0A7F" w:rsidRPr="000F0A7F">
        <w:rPr>
          <w:rFonts w:ascii="PT Astra Serif" w:hAnsi="PT Astra Serif"/>
          <w:sz w:val="24"/>
          <w:szCs w:val="24"/>
        </w:rPr>
        <w:t xml:space="preserve"> район, аэропорт «</w:t>
      </w:r>
      <w:proofErr w:type="gramStart"/>
      <w:r w:rsidR="000F0A7F" w:rsidRPr="000F0A7F">
        <w:rPr>
          <w:rFonts w:ascii="PT Astra Serif" w:hAnsi="PT Astra Serif"/>
          <w:sz w:val="24"/>
          <w:szCs w:val="24"/>
        </w:rPr>
        <w:t>Ульяновск-Восточный</w:t>
      </w:r>
      <w:proofErr w:type="gramEnd"/>
      <w:r w:rsidR="000F0A7F" w:rsidRPr="000F0A7F">
        <w:rPr>
          <w:rFonts w:ascii="PT Astra Serif" w:hAnsi="PT Astra Serif"/>
          <w:sz w:val="24"/>
          <w:szCs w:val="24"/>
        </w:rPr>
        <w:t>», кадастровый номер земельного участка 73:21:000000:509» по индивидуальному проекту</w:t>
      </w:r>
      <w:r>
        <w:rPr>
          <w:rFonts w:ascii="PT Astra Serif" w:hAnsi="PT Astra Serif"/>
          <w:sz w:val="24"/>
          <w:szCs w:val="24"/>
        </w:rPr>
        <w:t>.</w:t>
      </w:r>
    </w:p>
    <w:p w:rsidR="00681D24" w:rsidRDefault="000F0A7F" w:rsidP="00681D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0A7F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0F0A7F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0F0A7F">
        <w:rPr>
          <w:rFonts w:ascii="PT Astra Serif" w:hAnsi="PT Astra Serif"/>
          <w:sz w:val="24"/>
          <w:szCs w:val="24"/>
        </w:rPr>
        <w:t xml:space="preserve"> Е.Н. –  начальник отдела регулирования теплоэнергетики и газоснабжения Агентства по регулированию цен и тарифов Ульяновской области.</w:t>
      </w:r>
    </w:p>
    <w:p w:rsidR="000F0A7F" w:rsidRDefault="000F0A7F" w:rsidP="00681D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DF0C56" w:rsidRDefault="00CA4FFF" w:rsidP="009B36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 СЛУШАЛИ:</w:t>
      </w:r>
    </w:p>
    <w:p w:rsidR="00CA4FFF" w:rsidRDefault="008B1FBB" w:rsidP="00D423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Никитина Е.И</w:t>
      </w:r>
      <w:r w:rsidR="00CA4FFF" w:rsidRPr="00DF0C56">
        <w:rPr>
          <w:rFonts w:ascii="PT Astra Serif" w:hAnsi="PT Astra Serif"/>
          <w:sz w:val="24"/>
          <w:szCs w:val="24"/>
        </w:rPr>
        <w:t xml:space="preserve">. – по вопросу </w:t>
      </w:r>
      <w:r w:rsidR="00D97A66">
        <w:rPr>
          <w:rFonts w:ascii="PT Astra Serif" w:hAnsi="PT Astra Serif"/>
          <w:sz w:val="24"/>
          <w:szCs w:val="24"/>
        </w:rPr>
        <w:t>о к</w:t>
      </w:r>
      <w:r w:rsidR="00D97A66" w:rsidRPr="00D97A66">
        <w:rPr>
          <w:rFonts w:ascii="PT Astra Serif" w:hAnsi="PT Astra Serif"/>
          <w:sz w:val="24"/>
          <w:szCs w:val="24"/>
        </w:rPr>
        <w:t>орректировк</w:t>
      </w:r>
      <w:r w:rsidR="00D97A66">
        <w:rPr>
          <w:rFonts w:ascii="PT Astra Serif" w:hAnsi="PT Astra Serif"/>
          <w:sz w:val="24"/>
          <w:szCs w:val="24"/>
        </w:rPr>
        <w:t>е</w:t>
      </w:r>
      <w:r w:rsidR="00D97A66" w:rsidRPr="00D97A66">
        <w:rPr>
          <w:rFonts w:ascii="PT Astra Serif" w:hAnsi="PT Astra Serif"/>
          <w:sz w:val="24"/>
          <w:szCs w:val="24"/>
        </w:rPr>
        <w:t xml:space="preserve"> тарифов на тепловую энергию для ЛПДС «Клин» филиала АО «</w:t>
      </w:r>
      <w:proofErr w:type="spellStart"/>
      <w:r w:rsidR="00D97A66" w:rsidRPr="00D97A66">
        <w:rPr>
          <w:rFonts w:ascii="PT Astra Serif" w:hAnsi="PT Astra Serif"/>
          <w:sz w:val="24"/>
          <w:szCs w:val="24"/>
        </w:rPr>
        <w:t>Транснефть</w:t>
      </w:r>
      <w:proofErr w:type="spellEnd"/>
      <w:r w:rsidR="00D97A66" w:rsidRPr="00D97A66">
        <w:rPr>
          <w:rFonts w:ascii="PT Astra Serif" w:hAnsi="PT Astra Serif"/>
          <w:sz w:val="24"/>
          <w:szCs w:val="24"/>
        </w:rPr>
        <w:t xml:space="preserve">-Дружба» «КРУ», ЛПДС «Никулино» филиала </w:t>
      </w:r>
      <w:proofErr w:type="spellStart"/>
      <w:r w:rsidR="00D97A66" w:rsidRPr="00D97A66">
        <w:rPr>
          <w:rFonts w:ascii="PT Astra Serif" w:hAnsi="PT Astra Serif"/>
          <w:sz w:val="24"/>
          <w:szCs w:val="24"/>
        </w:rPr>
        <w:t>Сызранского</w:t>
      </w:r>
      <w:proofErr w:type="spellEnd"/>
      <w:r w:rsidR="00D97A66" w:rsidRPr="00D97A66">
        <w:rPr>
          <w:rFonts w:ascii="PT Astra Serif" w:hAnsi="PT Astra Serif"/>
          <w:sz w:val="24"/>
          <w:szCs w:val="24"/>
        </w:rPr>
        <w:t xml:space="preserve"> РНПУ» АО «</w:t>
      </w:r>
      <w:proofErr w:type="spellStart"/>
      <w:r w:rsidR="00D97A66" w:rsidRPr="00D97A66">
        <w:rPr>
          <w:rFonts w:ascii="PT Astra Serif" w:hAnsi="PT Astra Serif"/>
          <w:sz w:val="24"/>
          <w:szCs w:val="24"/>
        </w:rPr>
        <w:t>Транснефть</w:t>
      </w:r>
      <w:proofErr w:type="spellEnd"/>
      <w:r w:rsidR="00D97A66" w:rsidRPr="00D97A66">
        <w:rPr>
          <w:rFonts w:ascii="PT Astra Serif" w:hAnsi="PT Astra Serif"/>
          <w:sz w:val="24"/>
          <w:szCs w:val="24"/>
        </w:rPr>
        <w:t>-Дружба» на 2022 год</w:t>
      </w:r>
      <w:r w:rsidR="00CA4FFF" w:rsidRPr="00DF0C56">
        <w:rPr>
          <w:rFonts w:ascii="PT Astra Serif" w:hAnsi="PT Astra Serif"/>
          <w:sz w:val="24"/>
          <w:szCs w:val="24"/>
        </w:rPr>
        <w:t>.</w:t>
      </w:r>
    </w:p>
    <w:p w:rsidR="005E489D" w:rsidRPr="005E489D" w:rsidRDefault="00D97A66" w:rsidP="005E489D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E489D">
        <w:rPr>
          <w:rFonts w:ascii="PT Astra Serif" w:hAnsi="PT Astra Serif"/>
          <w:sz w:val="24"/>
          <w:szCs w:val="24"/>
        </w:rPr>
        <w:t>Никитина Е.И. доложила, что</w:t>
      </w:r>
      <w:proofErr w:type="gramStart"/>
      <w:r w:rsidRPr="005E489D">
        <w:rPr>
          <w:rFonts w:ascii="PT Astra Serif" w:hAnsi="PT Astra Serif"/>
          <w:sz w:val="24"/>
          <w:szCs w:val="24"/>
        </w:rPr>
        <w:t xml:space="preserve"> </w:t>
      </w:r>
      <w:r w:rsidR="00666C2D" w:rsidRPr="005E489D">
        <w:rPr>
          <w:rFonts w:ascii="PT Astra Serif" w:hAnsi="PT Astra Serif"/>
          <w:sz w:val="24"/>
          <w:szCs w:val="24"/>
        </w:rPr>
        <w:t>.</w:t>
      </w:r>
      <w:proofErr w:type="gramEnd"/>
      <w:r w:rsidR="00666C2D" w:rsidRPr="005E489D">
        <w:rPr>
          <w:rFonts w:ascii="PT Astra Serif" w:hAnsi="PT Astra Serif"/>
          <w:sz w:val="24"/>
          <w:szCs w:val="24"/>
        </w:rPr>
        <w:t xml:space="preserve"> </w:t>
      </w:r>
      <w:r w:rsidR="005E489D"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АО «</w:t>
      </w:r>
      <w:proofErr w:type="spellStart"/>
      <w:r w:rsidR="005E489D"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="005E489D"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-Дружба»  имеет два обособленных подразделения: </w:t>
      </w:r>
      <w:r w:rsidR="005E489D"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ЛПДС «Клин» филиала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-Дружба» «ПРУ»,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- ЛПДС «Никулино»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Дружба»).</w:t>
      </w:r>
      <w:proofErr w:type="gramEnd"/>
    </w:p>
    <w:p w:rsidR="005E489D" w:rsidRPr="005E489D" w:rsidRDefault="005E489D" w:rsidP="005E489D">
      <w:pPr>
        <w:widowControl/>
        <w:tabs>
          <w:tab w:val="left" w:pos="567"/>
          <w:tab w:val="left" w:pos="709"/>
        </w:tabs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ЛПДС «Клин» филиала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-Дружба» «Пензенское районное управление» расположен по адресу: 433840,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.К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лин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Николаевский р-н, Ульяновская область,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ул.Интернациональная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д.1.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Основным видом деятельности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ЛПДС «Клин» филиала 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-Дружба» «ПРУ»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является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транспортировка нефти по нефтепроводам.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В обслуживании предприятия находится 1 котельная, оборудованная водогрейными котлами «КВа-2,0 ГМ», протяженность сети - 8,8 км. Установленная тепловая мощность источников тепловой энергии – 6,88 Гкал/ч. Основной вид топлива – нефть.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          ЛПДС «Никулино»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расположен по адресу: 433080, 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.Н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агорный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Николаевский р-н,  Ульяновская область,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ул.Новая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д.48.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Основным видом деятельности 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ЛПДС «Никулино»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является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транспортировка нефтепродуктов по магистральным трубопроводам.</w:t>
      </w:r>
      <w:r w:rsidRPr="005E489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В обслуживании предприятия находится 1 котельная, оборудованная 2 водогрейными котлами марки КВ-ГМ-2,32-95 основной вид топлива – дизельное топливо, протяженность сети 1,7 км.</w:t>
      </w:r>
      <w:r w:rsidRPr="005E489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                   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Экспертной группой была проведена экспертиза тарифов на тепловую энергию, поставляемую потребителям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 -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-Дружба» «ПРУ»,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ЛПДС «Никулино»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на 2020-2024 годы установленные приказом Министерства цифровой экономики и конкуренции Ульяновской области от 05.12.2019 №06-277 (в редакции приказа Агентства по регулированию цен и тарифов Ульяновской области от 10.12.2020 № 187-П): </w:t>
      </w:r>
      <w:proofErr w:type="gramEnd"/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</w:pP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ar-SA"/>
        </w:rPr>
        <w:lastRenderedPageBreak/>
        <w:t xml:space="preserve">Тариф на тепловую энергию в горячей воде,  руб./Гкал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(без учёта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ЛПДС «Клин»</w:t>
            </w:r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>-Дружба» «ПРУ»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748,35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770</w:t>
            </w:r>
            <w:r w:rsidRPr="005E489D">
              <w:rPr>
                <w:rFonts w:ascii="PT Astra Serif" w:eastAsia="Times New Roman" w:hAnsi="PT Astra Serif" w:cs="Times New Roman"/>
                <w:spacing w:val="-20"/>
                <w:kern w:val="0"/>
                <w:sz w:val="24"/>
                <w:szCs w:val="24"/>
                <w:lang w:eastAsia="ru-RU"/>
              </w:rPr>
              <w:t>,82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770,82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770,82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770,82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827,21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827,21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842,75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842,75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901,64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ЛПДС «Никулино»</w:t>
            </w:r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>АО «</w:t>
            </w:r>
            <w:proofErr w:type="spellStart"/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5E489D">
              <w:rPr>
                <w:rFonts w:ascii="PT Astra Serif" w:eastAsia="Times New Roman" w:hAnsi="PT Astra Serif" w:cs="Times New Roman CYR"/>
                <w:kern w:val="0"/>
                <w:sz w:val="24"/>
                <w:szCs w:val="24"/>
                <w:lang w:eastAsia="ru-RU"/>
              </w:rPr>
              <w:t>-Дружба»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2 878,55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2 948,54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2 948,54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2 948,54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2 948,54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3 125,47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3 125,47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3 212,93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3 212,93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3 371,68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На основании п.52 «Основ ценообразования в сфере теплоснабжения», утверждённых  постановлением Правительства Российской Федерации от 22.10.2012 № 1075, эксперты Агентства осуществляют корректировку долгосрочных тарифов, ранее установленных на 2022-2024 годы, в соответствии с </w:t>
      </w:r>
      <w:hyperlink r:id="rId8" w:history="1">
        <w:r w:rsidRPr="005E489D">
          <w:rPr>
            <w:rFonts w:ascii="PT Astra Serif" w:eastAsia="Times New Roman" w:hAnsi="PT Astra Serif" w:cs="Times New Roman"/>
            <w:kern w:val="0"/>
            <w:sz w:val="24"/>
            <w:szCs w:val="24"/>
            <w:lang w:eastAsia="ru-RU"/>
          </w:rPr>
          <w:t>Методическими указаниями</w:t>
        </w:r>
      </w:hyperlink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по расчёту регулируемых цен (тарифов)  в  сфере теплоснабжения, 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расчёте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долгосрочных тарифов, за исключением долгосрочных параметров регулирования.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Состав экспертной группы Агентства: </w:t>
      </w:r>
      <w:proofErr w:type="spellStart"/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Солодовникова</w:t>
      </w:r>
      <w:proofErr w:type="spellEnd"/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Е.Н.  – начальник отдела регулирования теплоэнергетики и газоснабжения, Никитина Е.И. – главный консультант отдела регулирования теплоэнергетики и газоснабжения, Маслова О.Б. – ведущий консультант отдела регулирования теплоэнергетики и газоснабжения.</w:t>
      </w:r>
    </w:p>
    <w:p w:rsidR="005E489D" w:rsidRPr="005E489D" w:rsidRDefault="005E489D" w:rsidP="005E489D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   В целях корректировки долгосрочных тарифов на 2022-2024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и воды в 2020 и  2021 годах.              </w:t>
      </w:r>
    </w:p>
    <w:p w:rsidR="005E489D" w:rsidRPr="005E489D" w:rsidRDefault="005E489D" w:rsidP="005E489D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        П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редложений по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корректировке тарифов на 2022-2024 годы от предприятия не поступало.</w:t>
      </w:r>
    </w:p>
    <w:p w:rsidR="005E489D" w:rsidRPr="005E489D" w:rsidRDefault="005E489D" w:rsidP="005E489D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ab/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Отпуск тепловой энергии</w:t>
      </w:r>
    </w:p>
    <w:p w:rsidR="005E489D" w:rsidRPr="005E489D" w:rsidRDefault="005E489D" w:rsidP="005E489D">
      <w:pPr>
        <w:widowControl/>
        <w:tabs>
          <w:tab w:val="center" w:pos="4876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В соответствии с пунктом 22 (1) Основ ценообразования 1075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к нему категориям потребителей,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последние три года.</w:t>
      </w:r>
    </w:p>
    <w:p w:rsidR="005E489D" w:rsidRPr="005E489D" w:rsidRDefault="005E489D" w:rsidP="005E489D">
      <w:pPr>
        <w:widowControl/>
        <w:tabs>
          <w:tab w:val="center" w:pos="4876"/>
        </w:tabs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года, а также структура полезного отпуска потребителям.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Для 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 -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-Дружба» «ПРУ»)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на 2020-2024 годы экспертами в  расчёт  тарифов на  тепловую  энергию включён объём отпуска тепловой энергии в  размере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5592,31 Гкал в год. С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нижение фактического полезного отпуска тепловой энергии по сравнению с предыдущими периодами, связано с сокращением лимитов нефти, в связи с колебаниями лимитов, эксперты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учли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объём отпуска тепловой энергии как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среднее значение от факта за три последних года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 размере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5592,31 Гкал в год.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lastRenderedPageBreak/>
        <w:t xml:space="preserve">Для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 - Дружба» (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ЛПДС «Никулино»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Дружба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»)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включён объём отпуска тепловой энергии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в размере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2300 Гкал в год.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Оснований для корректировки объёмов полезного отпуска тепловой энергии потребителям у экспертов нет.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3"/>
        <w:gridCol w:w="850"/>
        <w:gridCol w:w="851"/>
        <w:gridCol w:w="850"/>
        <w:gridCol w:w="1559"/>
        <w:gridCol w:w="993"/>
      </w:tblGrid>
      <w:tr w:rsidR="005E489D" w:rsidRPr="005E489D" w:rsidTr="00882834">
        <w:trPr>
          <w:trHeight w:val="283"/>
        </w:trPr>
        <w:tc>
          <w:tcPr>
            <w:tcW w:w="1843" w:type="dxa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Статья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2020-2024 г</w:t>
            </w:r>
          </w:p>
        </w:tc>
      </w:tr>
      <w:tr w:rsidR="005E489D" w:rsidRPr="005E489D" w:rsidTr="00882834">
        <w:trPr>
          <w:trHeight w:val="573"/>
        </w:trPr>
        <w:tc>
          <w:tcPr>
            <w:tcW w:w="1843" w:type="dxa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249" w:firstLine="34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Объём отпуска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249" w:firstLine="34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 xml:space="preserve"> тепловой энергии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firstLine="34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 xml:space="preserve"> в сеть всего</w:t>
            </w: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 xml:space="preserve">, 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249" w:firstLine="34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 xml:space="preserve"> тыс. 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61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32" w:right="-16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32" w:right="-16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 xml:space="preserve">Предложение 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предпр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.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3"/>
                <w:szCs w:val="23"/>
                <w:lang w:eastAsia="ru-RU"/>
              </w:rPr>
              <w:t>Эксперты</w:t>
            </w:r>
          </w:p>
        </w:tc>
      </w:tr>
      <w:tr w:rsidR="005E489D" w:rsidRPr="005E489D" w:rsidTr="00882834">
        <w:tc>
          <w:tcPr>
            <w:tcW w:w="1843" w:type="dxa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 w:firstLine="34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ЛПДС «Клин» филиала АО «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Транснефть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-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249" w:firstLine="34"/>
              <w:jc w:val="both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 xml:space="preserve">  </w:t>
            </w: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Дружба» «ПРУ»)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6521,00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4350,00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6521,00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4396,79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5592,31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4005,45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4350,00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1"/>
                <w:szCs w:val="21"/>
                <w:lang w:eastAsia="ru-RU"/>
              </w:rPr>
              <w:t>5592,31</w:t>
            </w:r>
          </w:p>
        </w:tc>
      </w:tr>
      <w:tr w:rsidR="005E489D" w:rsidRPr="005E489D" w:rsidTr="00882834">
        <w:tc>
          <w:tcPr>
            <w:tcW w:w="1843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 xml:space="preserve"> ЛПДС «Никулино» АО «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Транснефт</w:t>
            </w: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ь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-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 xml:space="preserve"> Дружба</w:t>
            </w: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»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" w:firstLine="34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2300,00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2203,82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2300,00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1998,68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1911,95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1"/>
                <w:szCs w:val="21"/>
                <w:lang w:eastAsia="ru-RU"/>
              </w:rPr>
              <w:t>2300,00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textAlignment w:val="auto"/>
        <w:rPr>
          <w:rFonts w:ascii="PT Astra Serif" w:eastAsia="Times New Roman" w:hAnsi="PT Astra Serif" w:cs="Times New Roman"/>
          <w:kern w:val="0"/>
          <w:sz w:val="28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709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Тарифы на производство тепловой энерг</w:t>
      </w:r>
      <w:proofErr w:type="gram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ии АО</w:t>
      </w:r>
      <w:proofErr w:type="gram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«</w:t>
      </w:r>
      <w:proofErr w:type="spell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–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-Дружба» «ПРУ»).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Корректировка необходимой валовой выручки.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Операционные расходы устанавливаются на каждый год долгосрочного периода регулирования путем индексации базового уровня операционных расходов. Базовый уровень операционных (подконтрольных) расходов на 2020 год был утверждён в размере  </w:t>
      </w:r>
      <w:r w:rsidRPr="005E489D"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24"/>
          <w:lang w:eastAsia="ru-RU"/>
        </w:rPr>
        <w:t xml:space="preserve">10,98 </w:t>
      </w:r>
      <w:proofErr w:type="spell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ar-SA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ar-SA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ar-SA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ar-SA"/>
        </w:rPr>
        <w:t>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 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При индексации применяются индексы потребительских цен, определенные в прогнозе социально-экономического развития Российской Федерации на очередной финансовый год и плановый период, индекс эффективности операционных расходов и индекс изменения количества активов.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операционных (подконтрольных) расходов на каждый год долгосрочного периода регулирования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8"/>
          <w:szCs w:val="8"/>
          <w:lang w:eastAsia="ru-RU"/>
        </w:rPr>
      </w:pP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850"/>
        <w:gridCol w:w="993"/>
        <w:gridCol w:w="992"/>
        <w:gridCol w:w="1134"/>
        <w:gridCol w:w="992"/>
        <w:gridCol w:w="992"/>
        <w:gridCol w:w="1777"/>
        <w:gridCol w:w="239"/>
      </w:tblGrid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ind w:left="-93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Параметры расчета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 xml:space="preserve">Ед.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изме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-рения</w:t>
            </w:r>
            <w:proofErr w:type="gram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Долгосрочный период регулирования</w:t>
            </w:r>
          </w:p>
        </w:tc>
      </w:tr>
      <w:tr w:rsidR="005E489D" w:rsidRPr="005E489D" w:rsidTr="00882834">
        <w:trPr>
          <w:gridAfter w:val="2"/>
          <w:wAfter w:w="2016" w:type="dxa"/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ind w:left="-93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/п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2024</w:t>
            </w:r>
          </w:p>
        </w:tc>
      </w:tr>
      <w:tr w:rsidR="005E489D" w:rsidRPr="005E489D" w:rsidTr="0088283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239" w:type="dxa"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1,040</w:t>
            </w: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ar-SA"/>
              </w:rPr>
              <w:t>Индекс эффективности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 xml:space="preserve"> операционных расходов (ИР)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</w:tr>
      <w:tr w:rsidR="005E489D" w:rsidRPr="005E489D" w:rsidTr="00882834">
        <w:trPr>
          <w:gridAfter w:val="2"/>
          <w:wAfter w:w="2016" w:type="dxa"/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Индекс изменения количества активов (ИКА)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Коэффициент эластичности затрат по росту активов (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К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vertAlign w:val="subscript"/>
                <w:lang w:eastAsia="ar-SA"/>
              </w:rPr>
              <w:t>эл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</w:tr>
      <w:tr w:rsidR="005E489D" w:rsidRPr="005E489D" w:rsidTr="00882834">
        <w:trPr>
          <w:trHeight w:val="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239" w:type="dxa"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</w:tr>
      <w:tr w:rsidR="005E489D" w:rsidRPr="005E489D" w:rsidTr="00882834">
        <w:trPr>
          <w:gridAfter w:val="2"/>
          <w:wAfter w:w="2016" w:type="dxa"/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12,33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Индексы потребительских цен на расчётный период регулирования на 2022 год применён  в размере – 104,3%, на 2023-2024 -104,0%.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Индекс эффективности операционных расходов принят экспертами в размере 1,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0 %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Индекс изменения количества активов принят равными 0, так как в течение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 xml:space="preserve">долгосрочного периода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регулирования не планируется изменение 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установленной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тепловой мощности источника тепловой энергии.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 xml:space="preserve">Коэффициент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эластичности операционных расходов по количеству активов, необходимых для осуществления регулируемой деятельности, на первый долгосрочный период регулирования устанавливается равным 0,75.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Таким образом, величины операционных расходов, предлагаемые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2022 г. – 11,63 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2023 г. – 11,97 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2024 г. – 12,33 тыс. руб.</w:t>
      </w:r>
    </w:p>
    <w:p w:rsidR="005E489D" w:rsidRPr="005E489D" w:rsidRDefault="005E489D" w:rsidP="005E489D">
      <w:pPr>
        <w:widowControl/>
        <w:tabs>
          <w:tab w:val="center" w:pos="4999"/>
          <w:tab w:val="left" w:pos="8280"/>
        </w:tabs>
        <w:suppressAutoHyphens w:val="0"/>
        <w:autoSpaceDE w:val="0"/>
        <w:spacing w:after="0" w:line="240" w:lineRule="auto"/>
        <w:ind w:left="360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  <w:t>Расчёт неподконтрольных расходов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ab/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Неподконтрольные расходы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включают в себя следующие затраты: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right"/>
        <w:textAlignment w:val="auto"/>
        <w:rPr>
          <w:rFonts w:ascii="PT Astra Serif" w:eastAsia="Times New Roman" w:hAnsi="PT Astra Serif" w:cs="Times New Roman"/>
          <w:kern w:val="0"/>
          <w:sz w:val="24"/>
          <w:lang w:eastAsia="ru-RU"/>
        </w:rPr>
      </w:pP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134"/>
        <w:gridCol w:w="1275"/>
        <w:gridCol w:w="1276"/>
        <w:gridCol w:w="1418"/>
      </w:tblGrid>
      <w:tr w:rsidR="005E489D" w:rsidRPr="005E489D" w:rsidTr="00882834">
        <w:trPr>
          <w:trHeight w:val="723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 №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57"/>
              <w:textAlignment w:val="auto"/>
              <w:rPr>
                <w:rFonts w:ascii="PT Astra Serif" w:eastAsia="Times New Roman" w:hAnsi="PT Astra Serif" w:cs="Arial"/>
                <w:kern w:val="0"/>
                <w:sz w:val="20"/>
                <w:szCs w:val="24"/>
                <w:lang w:eastAsia="ru-RU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Факт 2020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Принято экспертами на 2021 год</w:t>
            </w: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Принято экспертами на 2022 год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Принято экспертами на 2023 год</w:t>
            </w: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Принято экспертами на 2024 год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Отчисления на социальные нужды (ЕСН)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213,82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3,72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9" w:hanging="108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5 622,00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213,82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3,72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Налог на прибыль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lang w:eastAsia="ru-RU"/>
              </w:rPr>
              <w:t xml:space="preserve">    3.</w:t>
            </w:r>
          </w:p>
        </w:tc>
        <w:tc>
          <w:tcPr>
            <w:tcW w:w="2694" w:type="dxa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0"/>
                <w:lang w:eastAsia="ru-RU"/>
              </w:rPr>
              <w:t>Экономия, определённая в прошедшем долгосрочном периоде регулирования и подлежащая учёту в текущем долгосрочном периоде регулирования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5E489D" w:rsidRPr="005E489D" w:rsidTr="00882834">
        <w:trPr>
          <w:trHeight w:val="268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ИТОГО неподконтрольных расходов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5 835,82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75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18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3,72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    </w:t>
      </w:r>
      <w:proofErr w:type="gram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- </w:t>
      </w:r>
      <w:r w:rsidRPr="005E489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Отчисления на социальные нужды: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«Об обязательном страховании от несчастных  случаев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производстве и профессиональных заболеваний» расчёт страховых взносов в размере 0,2% к сумме затрат на оплату труда.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Таким образом, в расчёт приняты суммы затрат: на 2022 год – 3,51  тыс. руб., на 2023 год – 3,62 тыс. руб., на 2024 год – 3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,72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</w:t>
      </w:r>
      <w:proofErr w:type="gramEnd"/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- Амортизация основных средств и нематериальных активов: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предприятие предложило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к утверждению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сумму амортизационных отчислений в размере 5441,00 тыс. руб. на 2021 год. Фактические расходы предприятия за 2020 год составили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5 622,00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О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днако, принимая во внимание предельный   индекс   роста     размера     вносимой     гражданами     платы за коммунальные услуги с 01.07.2021, эксперты не учитывают затраты по данной статье при расчёте тарифа на тепловую энергию.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Налог на прибыль: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связи с тем, что предприятие не планирует расходов, не учитываемых в целях налогообложения, налог на прибыль также не планируется.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Экономия, определенная в прошедшем долгосрочном периоде регулирования и подлежащая учёту в текущем долгосрочном периоде регулирования: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с п. 43 Методических указаний по расчёту регулируемых цен (тарифов) в сфере теплоснабжения экономия операционных расходов возникает в случае, если фактические операционные расходы составили меньшую величину, чем это было предусмотрено органом регулирования, при условии, что регулируемая организация исполняет обязательства, предусмотренные при установлении тарифов такой организации,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 xml:space="preserve">в полном объёме.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Также при расчёте тарифов учитывается экономия от снижения потребления энергетических ресурсов, холодной воды, теплоносителя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при условии, что затраты на проведение мероприятий по их снижению не учтены и не будут учтены при установлении тарифов, не финансировались и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не будут финансироваться за счет бюджетных средств.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Суммарная экономия операционных расходов и от снижения потребления энергетических ресурсов, холодной воды и теплоносителя,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расходов, определяется на каждый год i очередного долгосрочного периода регулирования с учётом срока сохранения экономии, определенного в соответствии с пунктом 43 Методических указаний.</w:t>
      </w:r>
      <w:proofErr w:type="gramEnd"/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По расчётам экспертов, экономия, определенная в прошедшем долгосрочном периоде регулирования и подлежащая учёту в текущем долгосрочном периоде регулирования (2020 -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2024 гг.) сложилась у предприятия от экономии операционных расходов (ЭОР).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107"/>
        <w:gridCol w:w="1108"/>
        <w:gridCol w:w="1108"/>
        <w:gridCol w:w="1108"/>
        <w:gridCol w:w="1108"/>
      </w:tblGrid>
      <w:tr w:rsidR="005E489D" w:rsidRPr="005E489D" w:rsidTr="00882834">
        <w:tc>
          <w:tcPr>
            <w:tcW w:w="534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Ед.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07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0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0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0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0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2024 г.</w:t>
            </w:r>
          </w:p>
        </w:tc>
      </w:tr>
      <w:tr w:rsidR="005E489D" w:rsidRPr="005E489D" w:rsidTr="00882834">
        <w:tc>
          <w:tcPr>
            <w:tcW w:w="534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Экономия операционных расходов</w:t>
            </w:r>
          </w:p>
        </w:tc>
        <w:tc>
          <w:tcPr>
            <w:tcW w:w="70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6459,42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</w:tr>
      <w:tr w:rsidR="005E489D" w:rsidRPr="005E489D" w:rsidTr="00882834">
        <w:tc>
          <w:tcPr>
            <w:tcW w:w="534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Экономия от снижения потребления холодной воды</w:t>
            </w:r>
          </w:p>
        </w:tc>
        <w:tc>
          <w:tcPr>
            <w:tcW w:w="70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</w:tr>
      <w:tr w:rsidR="005E489D" w:rsidRPr="005E489D" w:rsidTr="00882834">
        <w:tc>
          <w:tcPr>
            <w:tcW w:w="534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Экономия от снижения потребления топлива</w:t>
            </w:r>
          </w:p>
        </w:tc>
        <w:tc>
          <w:tcPr>
            <w:tcW w:w="70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</w:tr>
      <w:tr w:rsidR="005E489D" w:rsidRPr="005E489D" w:rsidTr="00882834">
        <w:tc>
          <w:tcPr>
            <w:tcW w:w="534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42" w:right="-108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Суммарная экономия операционных расходов и от снижения потребления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bCs/>
                <w:kern w:val="0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6459,42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Arial"/>
                <w:kern w:val="0"/>
                <w:lang w:eastAsia="ru-RU"/>
              </w:rPr>
              <w:t>0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Итого величины неподконтрольных расходов, предлагаемые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2022 г. –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3,51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2023 г. –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3,62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2024 г. –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3,72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Расчёт расходов на приобретение энергетических ресурсов, холодной воды и теплоносителя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kern w:val="0"/>
          <w:sz w:val="24"/>
          <w:lang w:eastAsia="ru-RU"/>
        </w:rPr>
      </w:pP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26"/>
        <w:gridCol w:w="1101"/>
        <w:gridCol w:w="1515"/>
        <w:gridCol w:w="1377"/>
        <w:gridCol w:w="1377"/>
        <w:gridCol w:w="1513"/>
      </w:tblGrid>
      <w:tr w:rsidR="005E489D" w:rsidRPr="005E489D" w:rsidTr="00882834">
        <w:trPr>
          <w:trHeight w:val="723"/>
        </w:trPr>
        <w:tc>
          <w:tcPr>
            <w:tcW w:w="225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7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        №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7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590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Факт 2020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на 2021г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3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Принято экспертами 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br/>
              <w:t>на 2022 г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84" w:right="-157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Принято экспертами 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на 2023 г</w:t>
            </w:r>
          </w:p>
        </w:tc>
        <w:tc>
          <w:tcPr>
            <w:tcW w:w="8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14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Принято экспертами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14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на 2024 г</w:t>
            </w:r>
          </w:p>
        </w:tc>
      </w:tr>
      <w:tr w:rsidR="005E489D" w:rsidRPr="005E489D" w:rsidTr="00882834">
        <w:trPr>
          <w:trHeight w:val="302"/>
        </w:trPr>
        <w:tc>
          <w:tcPr>
            <w:tcW w:w="225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590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9 247,30</w:t>
            </w:r>
          </w:p>
        </w:tc>
        <w:tc>
          <w:tcPr>
            <w:tcW w:w="812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4 133,25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4 223,93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4 414,01</w:t>
            </w:r>
          </w:p>
        </w:tc>
        <w:tc>
          <w:tcPr>
            <w:tcW w:w="8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4 546,43</w:t>
            </w:r>
          </w:p>
        </w:tc>
      </w:tr>
      <w:tr w:rsidR="005E489D" w:rsidRPr="005E489D" w:rsidTr="00882834">
        <w:trPr>
          <w:trHeight w:val="302"/>
        </w:trPr>
        <w:tc>
          <w:tcPr>
            <w:tcW w:w="225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6" w:type="pct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5" w:right="-134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590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812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162,74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167,62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176,01</w:t>
            </w:r>
          </w:p>
        </w:tc>
        <w:tc>
          <w:tcPr>
            <w:tcW w:w="8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183,05</w:t>
            </w:r>
          </w:p>
        </w:tc>
      </w:tr>
      <w:tr w:rsidR="005E489D" w:rsidRPr="005E489D" w:rsidTr="00882834">
        <w:trPr>
          <w:trHeight w:val="302"/>
        </w:trPr>
        <w:tc>
          <w:tcPr>
            <w:tcW w:w="225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холодную воду</w:t>
            </w:r>
          </w:p>
        </w:tc>
        <w:tc>
          <w:tcPr>
            <w:tcW w:w="590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224" w:right="-179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E489D" w:rsidRPr="005E489D" w:rsidTr="00882834">
        <w:trPr>
          <w:trHeight w:val="302"/>
        </w:trPr>
        <w:tc>
          <w:tcPr>
            <w:tcW w:w="225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Arial"/>
                <w:b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kern w:val="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90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224" w:right="-179" w:hanging="141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 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10065,3</w:t>
            </w: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0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224" w:right="-179" w:hanging="141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4 295,99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4 391,56</w:t>
            </w:r>
          </w:p>
        </w:tc>
        <w:tc>
          <w:tcPr>
            <w:tcW w:w="73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4 590,01</w:t>
            </w:r>
          </w:p>
        </w:tc>
        <w:tc>
          <w:tcPr>
            <w:tcW w:w="8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4 729,47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lastRenderedPageBreak/>
        <w:t xml:space="preserve">- Расходы на топливо: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Основным видом топлива для выработки тепловой энергии котельной </w:t>
      </w:r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 xml:space="preserve"> –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 CYR"/>
          <w:kern w:val="0"/>
          <w:sz w:val="24"/>
          <w:szCs w:val="24"/>
          <w:lang w:eastAsia="ru-RU"/>
        </w:rPr>
        <w:t>-Дружба» «ПРУ»)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является нефть. Эксперты при расчёте тарифов применяют удельный расход топлива на отпущенную тепловую энергию, являющийся долгосрочным параметром регулирования, в размере 139,17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кг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.у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.т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./Гкал.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Цену топлива в размере 7761,20 руб./т (без учёта НДС) эксперты включили в расчёт тарифов на тепловую энергию с индексом-дефлятором 102,3% к цене, учтённой при расчёте тарифов на тепловую энергию на 2021 год.  </w:t>
      </w:r>
    </w:p>
    <w:p w:rsidR="005E489D" w:rsidRPr="005E489D" w:rsidRDefault="005E489D" w:rsidP="005E489D">
      <w:pPr>
        <w:widowControl/>
        <w:suppressAutoHyphens w:val="0"/>
        <w:autoSpaceDN/>
        <w:spacing w:after="0" w:line="264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Принимая во внимание удельный расход топлива, прогнозную стоимость нефти, переводной коэффициент – 1,43, объёмы отпуска тепловой энергии  размере 5592,31 Гкал, эксперты предлагают учесть в расчёте тарифа на 2022 год сумму затрат в размере 4223,93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По данной статье затрат к цене нефти на 2023 год был применён индекс-дефлятор 104,5%, на 2024 год – 103%. Суммы затрат составят: на 2023 год – </w:t>
      </w:r>
      <w:r w:rsidRPr="005E4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4414,01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тыс. руб., на 2023 год –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4 546,43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тыс. руб.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- Расходы на прочие покупаемые энергетические ресурсы: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Прогнозный тариф покупки рассчитан экспертами на основании цены электрической энерг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ии ООО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Русэнергоресурс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» по данным счёта-фактуры за октябрь 2020 г. (4,46 руб./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без учёта НДС) с учётом индекса-дефлятора к цене электроэнергии на 2021 год в размере 103,5%. Он составит 4,62 руб./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(без учёта НДС). В соответствии с указанным, а также учитывая отпуск тепловой энергии в  размере  5592,31  Гкал  в  год,  эксперты  предлагают  признать экономически обоснованной сумму затрат в размере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167,62 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F79646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По цене электроэнергии на 2023-2024 годы был применён коэффициент индексации – 1,03. Суммы затрат составят: на 2023 год –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176,01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тыс. руб., </w:t>
      </w:r>
      <w:r w:rsidRPr="005E489D">
        <w:rPr>
          <w:rFonts w:ascii="PT Astra Serif" w:eastAsia="Times New Roman" w:hAnsi="PT Astra Serif" w:cs="Times New Roman"/>
          <w:color w:val="F79646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на 2024 год –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183,05 </w:t>
      </w:r>
      <w:proofErr w:type="spellStart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Итого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FF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2022 г. – 43919,56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FF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2023 г. – 4590,01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FF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2024 г. – 4729,47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      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  <w:t>Корректировка необходимой валовой выручки.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за исключением долгосрочных параметров регулирования. </w:t>
      </w:r>
      <w:proofErr w:type="gramEnd"/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В соответствии с пунктом 49 Методических указаний 760-э в</w:t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с использованием уточненных значений прогнозных параметров регулирования (далее в настоящей главе скорректированная плановая НВВ),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7298FD8" wp14:editId="40802D68">
            <wp:extent cx="514350" cy="2952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, по формуле: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105AC3C1" wp14:editId="051475D8">
            <wp:extent cx="4295775" cy="333375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7CF991D1" wp14:editId="0D5C0187">
            <wp:extent cx="904875" cy="3429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 (20)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DB36299" wp14:editId="05DA5729">
            <wp:extent cx="333375" cy="2476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244E6FA0" wp14:editId="701D1BA6">
            <wp:extent cx="333375" cy="2476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в целях корректировки долгосрочного тарифа в соответствии с пунктом 52 Основ ценообразования 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27BA96EF" wp14:editId="3C3D0A65">
            <wp:extent cx="3333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760-э в целях корректировки долгосрочного тарифа в соответствии с пунктом 52 Основ ценообразования1075,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0CC487AE" wp14:editId="6A95E085">
            <wp:extent cx="276225" cy="2667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1075 на i-й год с применением величины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12D34502" wp14:editId="4E0B0669">
            <wp:extent cx="4191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скорректированной ставки налога на прибыль организаций в i-м году,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1801DC30" wp14:editId="1A68E273">
            <wp:extent cx="381000" cy="2095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настоящих Методических указаний,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spellStart"/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РПП</w:t>
      </w:r>
      <w:proofErr w:type="gramStart"/>
      <w:r w:rsidRPr="005E489D">
        <w:rPr>
          <w:rFonts w:ascii="PT Astra Serif" w:eastAsia="Times New Roman" w:hAnsi="PT Astra Serif" w:cs="PT Astra Serif"/>
          <w:kern w:val="0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расчётная предпринимательская прибыль, определяемая в соответствии с пунктом 74(1) Основ ценообразования 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44C4146B" wp14:editId="31502104">
            <wp:extent cx="60007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 760-э,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 на 2022 год и на плановый период 2023 и 2024 годов» (базовый вариант): на 2020 год – 103,4% (факт), на 2021 год – </w:t>
      </w:r>
      <w:r w:rsidRPr="005E489D"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  <w:t>106% (оценка), на 2022 год – 104,3%, на 2023 год - 104,0%.</w:t>
      </w:r>
      <w:proofErr w:type="gramEnd"/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учёта отклонения фактических значений параметров расчёта тарифов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A0F6F9E" wp14:editId="6D39E014">
            <wp:extent cx="2266950" cy="3429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(тыс. руб.),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где: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0565DBE" wp14:editId="6C57333D">
            <wp:extent cx="819150" cy="3429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(i-2)-го года;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855969B" wp14:editId="367FA46E">
            <wp:extent cx="695325" cy="3429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, в том числе с учетом фактического объёма полезного отпуска тепловой энергии, определяемая в соответствии с </w:t>
      </w:r>
      <w:hyperlink r:id="rId22" w:history="1">
        <w:r w:rsidRPr="005E489D">
          <w:rPr>
            <w:rFonts w:ascii="PT Astra Serif" w:eastAsia="Times New Roman" w:hAnsi="PT Astra Serif" w:cs="PT Astra Serif"/>
            <w:bCs/>
            <w:color w:val="000000"/>
            <w:kern w:val="0"/>
            <w:sz w:val="24"/>
            <w:szCs w:val="24"/>
            <w:lang w:eastAsia="ru-RU"/>
          </w:rPr>
          <w:t>пунктом 55</w:t>
        </w:r>
      </w:hyperlink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Методических указаний;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>ТВ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vertAlign w:val="subscript"/>
          <w:lang w:eastAsia="ru-RU"/>
        </w:rPr>
        <w:t>i-2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lastRenderedPageBreak/>
        <w:t xml:space="preserve">энергии в (i-2)-м году и тарифов, установленных в соответствии с </w:t>
      </w:r>
      <w:hyperlink r:id="rId23" w:history="1">
        <w:r w:rsidRPr="005E489D">
          <w:rPr>
            <w:rFonts w:ascii="PT Astra Serif" w:eastAsia="Times New Roman" w:hAnsi="PT Astra Serif" w:cs="PT Astra Serif"/>
            <w:bCs/>
            <w:color w:val="000000"/>
            <w:kern w:val="0"/>
            <w:sz w:val="24"/>
            <w:szCs w:val="24"/>
            <w:lang w:eastAsia="ru-RU"/>
          </w:rPr>
          <w:t>главой IX</w:t>
        </w:r>
      </w:hyperlink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Методических указаний на (i-2)-й год, без учёта уровня собираемости платежей.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По расчётам экспертов фактическая величина НВВ в 2020 году должна была составить 5678,09 тыс. руб., выручка от реализации тепловой энергии – 3035,36 тыс. руб. Размер корректировки с учётом индексов-дефляторов на 2021 (106,0%) и 2022 годы (104,3%) составит 2921,75 тыс. руб.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Однако</w:t>
      </w:r>
      <w:proofErr w:type="gramStart"/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,</w:t>
      </w:r>
      <w:proofErr w:type="gramEnd"/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</w:t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отношении роста тарифа действует ограничение в виде предельного индекса роста платы граждан за коммунальные услуги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2022 год,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Распоряжением Правительства РФ от 30.10.2021 N 3073-р.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  <w:t>На основании указанного эксперты исключают размер корректировки по итогам 2020 года из расчёта тарифа на 2022 год.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  <w:t>Необходимая валовая выручка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В соответствии с п.11 Методических указаний по расчёту регулируемых цен (тарифов)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Планируемые к утверждению на 2022-2024 годы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уровни тарифов на тепловую энергию определены в соответствии с п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. 15 «Основ ценообразования в сфере теплоснабжения», утверждённых Постановлением Правительства РФ от 22.10.2012  № 1075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с календарной разбивкой,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предусматривающей, что тариф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с 01 января по 30 июня устанавливается на уровне тарифа, действовавшего по состоянию на 31 декабря предыдущего года, а с 01 июля по 31 декабря</w:t>
      </w:r>
      <w:proofErr w:type="gramEnd"/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- на уровне, определяемом согласно прогнозу сценарных условий социально-экономического развития на период до 2023 года.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В результате постатейного анализа затрат эксперты предлагают учесть при расчёте тарифа на тепловую энергию НВВ:  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right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 (без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557"/>
        <w:gridCol w:w="2349"/>
        <w:gridCol w:w="2350"/>
      </w:tblGrid>
      <w:tr w:rsidR="005E489D" w:rsidRPr="005E489D" w:rsidTr="00882834">
        <w:tc>
          <w:tcPr>
            <w:tcW w:w="2366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5E489D" w:rsidRPr="005E489D" w:rsidTr="00882834">
        <w:tc>
          <w:tcPr>
            <w:tcW w:w="2366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4 406,70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2 543,29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1 863,40</w:t>
            </w:r>
          </w:p>
        </w:tc>
      </w:tr>
      <w:tr w:rsidR="005E489D" w:rsidRPr="005E489D" w:rsidTr="00882834">
        <w:tc>
          <w:tcPr>
            <w:tcW w:w="2366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4 605,60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2 681,49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1 924,12</w:t>
            </w:r>
          </w:p>
        </w:tc>
      </w:tr>
      <w:tr w:rsidR="005E489D" w:rsidRPr="005E489D" w:rsidTr="00882834">
        <w:tc>
          <w:tcPr>
            <w:tcW w:w="2366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4 745,52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2 768,85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1976,67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тарифов на тепловую энергию</w:t>
      </w:r>
    </w:p>
    <w:p w:rsidR="005E489D" w:rsidRPr="005E489D" w:rsidRDefault="005E489D" w:rsidP="005E489D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В соответствии с п. 22 Основ ценообразования в теплоэнергетике тарифы устанавливаются на основании необходимой валовой выручки, определенной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Исходя из оценки  обоснованности объёмов полезного отпуска тепловой  энергии, отпускаемой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-Дружба» «ПРУ»), потребителям в 2022-2024 году в размере 5592,31 Гкал  в  год (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в первом полугодии – 3299,46 Гкал, во втором полугодии – 2292,85 Гкал)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и указанных выше величин НВВ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тарифы производства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тепловой энергии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- на 2022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1 полугодие –2543,29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3299,46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 770,82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2 полугодие –1863,40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2292,85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 812,70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- на 2023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1 полугодие –2681,49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3299,46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=812,70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2 полугодие –1924,12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2292,85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=839,18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- на 2024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1 полугодие –2768,85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3299,46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=839,18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2 полугодие –1976,67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2292,85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Гкал =862,10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PT Astra Serif" w:eastAsia="Times New Roman" w:hAnsi="PT Astra Serif" w:cs="Segoe Print"/>
          <w:kern w:val="0"/>
          <w:sz w:val="24"/>
          <w:szCs w:val="24"/>
          <w:lang w:val="ru"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 xml:space="preserve">          В результате проведения экспертизы тарифов на тепловую энергию, поставляемую потребителям 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(ЛПДС «Клин» филиала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-Дружба» «ПРУ»), эксперты предлагают утвердить на 2022-2024 гг. следующие тарифы с календарной разбивкой: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</w:t>
      </w:r>
    </w:p>
    <w:p w:rsidR="005E489D" w:rsidRPr="005E489D" w:rsidRDefault="005E489D" w:rsidP="005E489D">
      <w:pPr>
        <w:widowControl/>
        <w:tabs>
          <w:tab w:val="left" w:pos="9214"/>
          <w:tab w:val="left" w:pos="9498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9214"/>
          <w:tab w:val="left" w:pos="9498"/>
        </w:tabs>
        <w:suppressAutoHyphens w:val="0"/>
        <w:autoSpaceDE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Тариф на тепловую энергию в горячей воде,  руб./Гкал (без учёта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770,82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812,70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812,70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839,18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839,18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862,10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709"/>
        </w:tabs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Тарифы на производство тепловой энерг</w:t>
      </w:r>
      <w:proofErr w:type="gram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ии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АО</w:t>
      </w:r>
      <w:proofErr w:type="gram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«</w:t>
      </w:r>
      <w:proofErr w:type="spell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- Дружба» (</w:t>
      </w:r>
      <w:r w:rsidRPr="005E489D"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  <w:t>ЛПДС «Никулино»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АО «</w:t>
      </w:r>
      <w:proofErr w:type="spellStart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- Дружба»).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ar-SA"/>
        </w:rPr>
        <w:t xml:space="preserve">Корректировка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необходимой валовой выручки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Операционные расходы устанавливаются на каждый год долгосрочного периода регулирования путем индексации базового уровня операционных расходов. Базовый уровень операционных (подконтрольных) расходов на 2020 год был утверждён в размере 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438,24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. 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При индексации применяются индексы потребительских цен, определенные в прогнозе социально-экономического развития Российской Федерации на очередной финансовый год и плановый период, индекс эффективности операционных расходов и индекс изменения количества активов. </w:t>
      </w:r>
    </w:p>
    <w:p w:rsidR="005E489D" w:rsidRPr="005E489D" w:rsidRDefault="005E489D" w:rsidP="005E489D">
      <w:pPr>
        <w:widowControl/>
        <w:suppressAutoHyphens w:val="0"/>
        <w:autoSpaceDE w:val="0"/>
        <w:spacing w:after="0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 xml:space="preserve">Для расчёта операционных (подконтрольных) расходов на каждый год долгосрочного периода регулирования для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(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ЛПДС «Никулино»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Дружба»)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ar-SA"/>
        </w:rPr>
        <w:t>определены следующие долгосрочные параметры: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8"/>
          <w:szCs w:val="8"/>
          <w:lang w:eastAsia="ru-RU"/>
        </w:rPr>
      </w:pP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850"/>
        <w:gridCol w:w="993"/>
        <w:gridCol w:w="992"/>
        <w:gridCol w:w="1134"/>
        <w:gridCol w:w="992"/>
        <w:gridCol w:w="992"/>
        <w:gridCol w:w="1777"/>
        <w:gridCol w:w="239"/>
      </w:tblGrid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Параметры расчета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 xml:space="preserve">Ед.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изме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-рения</w:t>
            </w:r>
            <w:proofErr w:type="gram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Долгосрочный период регулирования</w:t>
            </w:r>
          </w:p>
        </w:tc>
      </w:tr>
      <w:tr w:rsidR="005E489D" w:rsidRPr="005E489D" w:rsidTr="00882834">
        <w:trPr>
          <w:gridAfter w:val="2"/>
          <w:wAfter w:w="2016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/п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2024</w:t>
            </w:r>
          </w:p>
        </w:tc>
      </w:tr>
      <w:tr w:rsidR="005E489D" w:rsidRPr="005E489D" w:rsidTr="0088283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239" w:type="dxa"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1,040</w:t>
            </w: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ar-SA"/>
              </w:rPr>
              <w:t>Индекс эффективности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 xml:space="preserve"> операционных расходов (ИР)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1,00</w:t>
            </w:r>
          </w:p>
        </w:tc>
      </w:tr>
      <w:tr w:rsidR="005E489D" w:rsidRPr="005E489D" w:rsidTr="00882834">
        <w:trPr>
          <w:gridAfter w:val="2"/>
          <w:wAfter w:w="2016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Индекс изменения количества активов (ИКА)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0,00</w:t>
            </w:r>
          </w:p>
        </w:tc>
      </w:tr>
      <w:tr w:rsidR="005E489D" w:rsidRPr="005E489D" w:rsidTr="00882834">
        <w:trPr>
          <w:gridAfter w:val="2"/>
          <w:wAfter w:w="2016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Коэффициент эластичности затрат по росту активов (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К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vertAlign w:val="subscript"/>
                <w:lang w:eastAsia="ar-SA"/>
              </w:rPr>
              <w:t>эл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0,75</w:t>
            </w:r>
          </w:p>
        </w:tc>
      </w:tr>
      <w:tr w:rsidR="005E489D" w:rsidRPr="005E489D" w:rsidTr="00882834">
        <w:trPr>
          <w:trHeight w:val="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  <w:tc>
          <w:tcPr>
            <w:tcW w:w="239" w:type="dxa"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</w:p>
        </w:tc>
      </w:tr>
      <w:tr w:rsidR="005E489D" w:rsidRPr="005E489D" w:rsidTr="00882834">
        <w:trPr>
          <w:gridAfter w:val="2"/>
          <w:wAfter w:w="2016" w:type="dxa"/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9D" w:rsidRPr="005E489D" w:rsidRDefault="005E489D" w:rsidP="005E489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lang w:eastAsia="ru-RU"/>
              </w:rPr>
              <w:t>438,24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449,47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464,11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477,85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492,00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Индексы потребительских цен на расчётный период регулирования на 2022 год применён  в размере – 104,3%, на 2022 -2024 - 104,0%.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Индекс эффективности операционных расходов принят экспертами в размере 1,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0 %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Индекс изменения количества активов принят равными 0, так как в течение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 xml:space="preserve">долгосрочного периода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регулирования не планируется изменение 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установленной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тепловой мощности источника тепловой энергии.</w:t>
      </w:r>
    </w:p>
    <w:p w:rsidR="005E489D" w:rsidRPr="005E489D" w:rsidRDefault="005E489D" w:rsidP="005E489D">
      <w:pPr>
        <w:widowControl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Коэффициент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ar-SA"/>
        </w:rPr>
        <w:t>эластичности операционных расходов по количеству активов, необходимых для осуществления регулируемой деятельности, на первый долгосрочный период регулирования устанавливается равным 0,75.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Таким образом, величины операционных расходов, предлагаемые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>- в 2022 г. – 464,11 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2023 г. – 477,85 тыс. руб.,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2024 г. – 492,00 тыс. руб.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left="36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неподконтрольных расходов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left="360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30"/>
          <w:szCs w:val="28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 xml:space="preserve">     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992"/>
        <w:gridCol w:w="1134"/>
        <w:gridCol w:w="1134"/>
        <w:gridCol w:w="1134"/>
      </w:tblGrid>
      <w:tr w:rsidR="005E489D" w:rsidRPr="005E489D" w:rsidTr="00882834">
        <w:trPr>
          <w:trHeight w:val="723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 №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57"/>
              <w:textAlignment w:val="auto"/>
              <w:rPr>
                <w:rFonts w:ascii="PT Astra Serif" w:eastAsia="Times New Roman" w:hAnsi="PT Astra Serif" w:cs="Arial"/>
                <w:kern w:val="0"/>
                <w:sz w:val="20"/>
                <w:szCs w:val="24"/>
                <w:lang w:eastAsia="ru-RU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Факт 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br/>
              <w:t>2020 год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экспер-тами</w:t>
            </w:r>
            <w:proofErr w:type="spellEnd"/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экспер-тами</w:t>
            </w:r>
            <w:proofErr w:type="spellEnd"/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экспер-тами</w:t>
            </w:r>
            <w:proofErr w:type="spellEnd"/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экспер-тами</w:t>
            </w:r>
            <w:proofErr w:type="spellEnd"/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</w:t>
            </w:r>
            <w:proofErr w:type="spellStart"/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экспер-тами</w:t>
            </w:r>
            <w:proofErr w:type="spellEnd"/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 на 2024 год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Отчисления на социальные нужды (ЕСН)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75,64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82,79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9" w:hanging="108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519,46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279,00</w:t>
            </w:r>
          </w:p>
        </w:tc>
      </w:tr>
      <w:tr w:rsidR="005E489D" w:rsidRPr="005E489D" w:rsidTr="00882834">
        <w:trPr>
          <w:trHeight w:val="302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532,89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352,75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354,64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357,10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359,41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361,79</w:t>
            </w:r>
          </w:p>
        </w:tc>
      </w:tr>
      <w:tr w:rsidR="005E489D" w:rsidRPr="005E489D" w:rsidTr="00882834">
        <w:trPr>
          <w:trHeight w:val="101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Налог на прибыль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E489D" w:rsidRPr="005E489D" w:rsidTr="00882834">
        <w:trPr>
          <w:trHeight w:val="101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Экономия, определенная в прошедшем долгосрочном периоде регулирования и </w:t>
            </w:r>
            <w:proofErr w:type="spellStart"/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0"/>
                <w:lang w:eastAsia="ru-RU"/>
              </w:rPr>
              <w:t>подлежащия</w:t>
            </w:r>
            <w:proofErr w:type="spellEnd"/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учету в текущем долгосрочном периоде регулирования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5E489D" w:rsidRPr="005E489D" w:rsidTr="00882834">
        <w:trPr>
          <w:trHeight w:val="841"/>
        </w:trPr>
        <w:tc>
          <w:tcPr>
            <w:tcW w:w="567" w:type="dxa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0"/>
                <w:szCs w:val="24"/>
                <w:lang w:eastAsia="ru-RU"/>
              </w:rPr>
              <w:t>ИТОГО неподконтрольных расходов</w:t>
            </w:r>
          </w:p>
        </w:tc>
        <w:tc>
          <w:tcPr>
            <w:tcW w:w="1276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532,89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352,75</w:t>
            </w:r>
          </w:p>
        </w:tc>
        <w:tc>
          <w:tcPr>
            <w:tcW w:w="992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354,64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357,10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359,41</w:t>
            </w:r>
          </w:p>
        </w:tc>
        <w:tc>
          <w:tcPr>
            <w:tcW w:w="1134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361,79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       </w:t>
      </w:r>
      <w:proofErr w:type="gramStart"/>
      <w:r w:rsidRPr="005E489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- Отчисления на социальные нужды: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«Об обязательном страховании от несчастных  случаев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производстве и профессиональных заболеваний» расчёт страховых взносов в размере 0,2% к сумме затрат на оплату труда.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Таким образом, в расчёт приняты суммы затрат: на 2022 год – 78,10  тыс. руб., на 2023 год – 80,41 тыс. руб., на 2024 год – 82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,79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</w:t>
      </w:r>
      <w:proofErr w:type="gramEnd"/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         - Амортизация основных средств и нематериальных активов: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Фактические расходы предприятия за 2020 год составили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519,46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тыс. руб. Экспертами амортизационные отчисления в тарифах на 2022-2024 год учтены без корректировки в размере 279,00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Налог на прибыль: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в связи с тем, что предприятие не планирует расходов, не учитываемых в целях налогообложения, налог на прибыль также не планируется.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Экономия, определенная в прошедшем долгосрочном периоде регулирования и подлежащая учёту в текущем долгосрочном периоде регулирования: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с п. 43 Методических указаний по расчёту регулируемых цен (тарифов) в сфере теплоснабжения экономия операционных расходов возникает в случае, если фактические операционные расходы составили меньшую величину, чем это было предусмотрено органом регулирования, при условии, что регулируемая организация исполняет обязательства, предусмотренные при установлении тарифов такой организации, в полном объёме.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Также при расчёте тарифов учитывается экономия от снижения потребления энергетических ресурсов, холодной воды, теплоносителя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при условии, что затраты на проведение мероприятий по их снижению не учтены и не будут учтены при установлении тарифов, не финансировались и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не будут финансироваться за счет бюджетных средств.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Суммарная экономия операционных расходов и от снижения потребления энергетических ресурсов, холодной воды и теплоносителя, достигнутая регулируемой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>организацией в предыдущих долгосрочных периодах регулирования и включаемая в необходимую валовую выручку в составе неподконтрольных расходов, определяется на каждый год i очередного долгосрочного периода регулирования с учётом срока сохранения экономии, определенного в соответствии с пунктом 43 Методических указаний.</w:t>
      </w:r>
      <w:proofErr w:type="gramEnd"/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По расчётам экспертов, экономия, определённая в прошедшем долгосрочном периоде регулирования и подлежащая учёту в текущем долгосрочном периоде регулирования у предприятия отсутствует.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Итого величины неподконтрольных расходов, предлагаемые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2022 г. – 357,10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2023 г. – 359,41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2024 г. – 361,79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Расчёт расходов на приобретение энергетических ресурсов, </w:t>
      </w: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br/>
        <w:t>холодной воды и теплоносителя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kern w:val="0"/>
          <w:sz w:val="24"/>
          <w:lang w:eastAsia="ru-RU"/>
        </w:rPr>
      </w:pP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lang w:eastAsia="ru-RU"/>
        </w:rPr>
        <w:t>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23"/>
        <w:gridCol w:w="1113"/>
        <w:gridCol w:w="1113"/>
        <w:gridCol w:w="1111"/>
        <w:gridCol w:w="1255"/>
        <w:gridCol w:w="1157"/>
        <w:gridCol w:w="1371"/>
      </w:tblGrid>
      <w:tr w:rsidR="005E489D" w:rsidRPr="005E489D" w:rsidTr="00882834">
        <w:trPr>
          <w:trHeight w:val="723"/>
        </w:trPr>
        <w:tc>
          <w:tcPr>
            <w:tcW w:w="223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 №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57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Факт 2020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экспертами 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br/>
              <w:t>на 2020 г</w:t>
            </w:r>
          </w:p>
        </w:tc>
        <w:tc>
          <w:tcPr>
            <w:tcW w:w="587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9" w:right="-108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Принято экспертами на 2021г</w:t>
            </w:r>
          </w:p>
        </w:tc>
        <w:tc>
          <w:tcPr>
            <w:tcW w:w="663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32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экспертами 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br/>
              <w:t>на 2022 г</w:t>
            </w:r>
          </w:p>
        </w:tc>
        <w:tc>
          <w:tcPr>
            <w:tcW w:w="6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84" w:right="-157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экспертами </w:t>
            </w:r>
          </w:p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>на 2023 г</w:t>
            </w:r>
          </w:p>
        </w:tc>
        <w:tc>
          <w:tcPr>
            <w:tcW w:w="725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108" w:right="-114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t xml:space="preserve">Принято экспертами </w:t>
            </w:r>
            <w:r w:rsidRPr="005E489D">
              <w:rPr>
                <w:rFonts w:ascii="PT Astra Serif" w:eastAsia="Times New Roman" w:hAnsi="PT Astra Serif" w:cs="Times New Roman"/>
                <w:kern w:val="0"/>
                <w:sz w:val="20"/>
                <w:szCs w:val="24"/>
                <w:lang w:eastAsia="ru-RU"/>
              </w:rPr>
              <w:br/>
              <w:t>на 2024 г</w:t>
            </w:r>
          </w:p>
        </w:tc>
      </w:tr>
      <w:tr w:rsidR="005E489D" w:rsidRPr="005E489D" w:rsidTr="00882834">
        <w:trPr>
          <w:trHeight w:val="302"/>
        </w:trPr>
        <w:tc>
          <w:tcPr>
            <w:tcW w:w="223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108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9 736,49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5654,43</w:t>
            </w:r>
          </w:p>
        </w:tc>
        <w:tc>
          <w:tcPr>
            <w:tcW w:w="587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5 758,80</w:t>
            </w:r>
          </w:p>
        </w:tc>
        <w:tc>
          <w:tcPr>
            <w:tcW w:w="663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5 906,57</w:t>
            </w:r>
          </w:p>
        </w:tc>
        <w:tc>
          <w:tcPr>
            <w:tcW w:w="6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6 142,83</w:t>
            </w:r>
          </w:p>
        </w:tc>
        <w:tc>
          <w:tcPr>
            <w:tcW w:w="725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6 388,55</w:t>
            </w:r>
          </w:p>
        </w:tc>
      </w:tr>
      <w:tr w:rsidR="005E489D" w:rsidRPr="005E489D" w:rsidTr="00882834">
        <w:trPr>
          <w:trHeight w:val="302"/>
        </w:trPr>
        <w:tc>
          <w:tcPr>
            <w:tcW w:w="223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" w:type="pct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5" w:right="-134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662,24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244,54</w:t>
            </w:r>
          </w:p>
        </w:tc>
        <w:tc>
          <w:tcPr>
            <w:tcW w:w="587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218,74</w:t>
            </w:r>
          </w:p>
        </w:tc>
        <w:tc>
          <w:tcPr>
            <w:tcW w:w="663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6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158,05</w:t>
            </w:r>
          </w:p>
        </w:tc>
        <w:tc>
          <w:tcPr>
            <w:tcW w:w="725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162,79</w:t>
            </w:r>
          </w:p>
        </w:tc>
      </w:tr>
      <w:tr w:rsidR="005E489D" w:rsidRPr="005E489D" w:rsidTr="00882834">
        <w:trPr>
          <w:trHeight w:val="302"/>
        </w:trPr>
        <w:tc>
          <w:tcPr>
            <w:tcW w:w="223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Расходы на холодную воду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left="-82" w:right="-3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5E489D" w:rsidRPr="005E489D" w:rsidTr="00882834">
        <w:trPr>
          <w:trHeight w:val="390"/>
        </w:trPr>
        <w:tc>
          <w:tcPr>
            <w:tcW w:w="223" w:type="pct"/>
            <w:noWrap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Arial"/>
                <w:b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PT Astra Serif" w:eastAsia="Times New Roman" w:hAnsi="PT Astra Serif" w:cs="Arial"/>
                <w:b/>
                <w:kern w:val="0"/>
                <w:sz w:val="20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kern w:val="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ind w:right="-5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10 398,73</w:t>
            </w:r>
          </w:p>
        </w:tc>
        <w:tc>
          <w:tcPr>
            <w:tcW w:w="588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5898,98</w:t>
            </w:r>
          </w:p>
        </w:tc>
        <w:tc>
          <w:tcPr>
            <w:tcW w:w="587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6 781,65</w:t>
            </w:r>
          </w:p>
        </w:tc>
        <w:tc>
          <w:tcPr>
            <w:tcW w:w="663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6 060,01</w:t>
            </w:r>
          </w:p>
        </w:tc>
        <w:tc>
          <w:tcPr>
            <w:tcW w:w="611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6 300,88</w:t>
            </w:r>
          </w:p>
        </w:tc>
        <w:tc>
          <w:tcPr>
            <w:tcW w:w="725" w:type="pct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6 551,33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- Расходы на топливо: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основным видом топлива для выработки тепловой энергии котельной является  дизельное топливо. Эксперты при расчёте тарифов применяют удельный расход топлива на отпущенную тепловую энергию, являющийся долгосрочным параметром регулирования, в размере 154,00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кгу.т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./Гкал.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Цену топлива в размере 24179,91 руб./т (без учёта НДС) эксперты включили в расчёт тарифов на тепловую энергию с индексом-дефлятором 101,9% к цене, учтённой при формировании тарифов на тепловую энергию на 2021 год.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Принимая во внимание удельный расход топлива, прогнозную стоимость дизельного топлива, переводной коэффициент (1,45), объёмы отпуска тепловой энергии в размере 2300,00 Гкал, предложено признать экономически обоснованной сумму затрат в размере 5906,57 тыс. руб.     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По данной статье затрат к цене нефти на 2023-2024 годы был применён индекс-дефлятор 104%. Суммы затрат составят: на 2023 год –</w:t>
      </w:r>
      <w:r w:rsidRPr="005E4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6142,83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тыс. руб., на 2023 год –</w:t>
      </w:r>
      <w:r w:rsidRPr="005E4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6388,55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тыс. руб.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 xml:space="preserve">- Расходы на прочие покупаемые энергетические ресурсы: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Прогнозный тариф покупки электрической энергии рассчитан экспертами на основании счёта-фактуры за октябрь 2021 г. (4,6 руб./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без учёта НДС) с учётом индекса-дефлятора на 2022 год к цене электроэнергии 103,3%. Он составит  4,67 руб./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кВтч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(без учёта НДС). В соответствии с указанным, а также учитывая величину отпуска тепловой энергии в размере 2300,00 Гкал в год,  эксперты предлагают признать экономически обоснованной сумму затрат в размере 153,44 тыс. руб.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По цене электроэнергии на 2023-2024  года  был применён коэффициент индексации - 1,03. Суммы затрат составят: на 2023 год – 158,05 тыс. руб., на 2024 год – 162,79 тыс. руб.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567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>Итого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2022 г. –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6 060,01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в 2023 г. –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6 300,88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.,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- в 2024г. –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6 551,33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                      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  <w:t xml:space="preserve">Корректировка необходимой валовой выручки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за исключением долгосрочных параметров регулирования. </w:t>
      </w:r>
      <w:proofErr w:type="gramEnd"/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В соответствии с пунктом 49 Методических указаний 760-э в</w:t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с использованием уточненных значений прогнозных параметров регулирования (далее в настоящей главе скорректированная плановая НВВ),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3433A343" wp14:editId="3C0B04A0">
            <wp:extent cx="514350" cy="2952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, по формуле: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0DBD4C50" wp14:editId="322558E7">
            <wp:extent cx="4295775" cy="3333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5DD06677" wp14:editId="1EF7C730">
            <wp:extent cx="904875" cy="3429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 (20)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где: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22A13BC1" wp14:editId="1E7E2140">
            <wp:extent cx="3333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67CE4853" wp14:editId="6FB97B34">
            <wp:extent cx="33337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в целях корректировки долгосрочного тарифа в соответствии с пунктом 52 Основ ценообразования 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39B87F0A" wp14:editId="75EE73ED">
            <wp:extent cx="3333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760-э в целях корректировки долгосрочного тарифа в соответствии с пунктом 52 Основ ценообразования1075,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57E24E5F" wp14:editId="1FE57558">
            <wp:extent cx="276225" cy="2667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1075 на i-й год с применением величины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40D37AD9" wp14:editId="0C1CB46C">
            <wp:extent cx="41910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и скорректированной ставки налога на прибыль организаций в i-м году,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1"/>
          <w:sz w:val="24"/>
          <w:szCs w:val="24"/>
          <w:lang w:eastAsia="ru-RU"/>
        </w:rPr>
        <w:drawing>
          <wp:inline distT="0" distB="0" distL="0" distR="0" wp14:anchorId="444241B1" wp14:editId="3CDEEE74">
            <wp:extent cx="381000" cy="2095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настоящих Методических указаний,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proofErr w:type="spellStart"/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>РПП</w:t>
      </w:r>
      <w:proofErr w:type="gramStart"/>
      <w:r w:rsidRPr="005E489D">
        <w:rPr>
          <w:rFonts w:ascii="PT Astra Serif" w:eastAsia="Times New Roman" w:hAnsi="PT Astra Serif" w:cs="PT Astra Serif"/>
          <w:kern w:val="0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расчётная предпринимательская прибыль, определяемая в соответствии с пунктом 74(1) Основ ценообразования 1075, тыс. руб.;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4F6EB919" wp14:editId="65BFCF91">
            <wp:extent cx="600075" cy="2667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kern w:val="0"/>
          <w:sz w:val="24"/>
          <w:szCs w:val="24"/>
          <w:lang w:eastAsia="ru-RU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 760-э,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lastRenderedPageBreak/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 на 2022 год и на плановый период 2023 и 2024 годов» (базовый вариант): на 2020 год – 103,4% (факт), на 2021 год – </w:t>
      </w:r>
      <w:r w:rsidRPr="005E489D"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  <w:t>106% (оценка), на 2022 год – 104,3%, на 2023 год - 104,0%.</w:t>
      </w:r>
      <w:proofErr w:type="gramEnd"/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Courier New"/>
          <w:color w:val="000000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учёта отклонения фактических значений параметров расчёта тарифов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0A8AE591" wp14:editId="0D9590C5">
            <wp:extent cx="2266950" cy="3429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(тыс. руб.),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где: </w:t>
      </w: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3DDF85AC" wp14:editId="4317E27D">
            <wp:extent cx="819150" cy="3429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- размер корректировки необходимой валовой выручки по результатам (i-2)-го года;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noProof/>
          <w:kern w:val="0"/>
          <w:position w:val="-12"/>
          <w:sz w:val="24"/>
          <w:szCs w:val="24"/>
          <w:lang w:eastAsia="ru-RU"/>
        </w:rPr>
        <w:drawing>
          <wp:inline distT="0" distB="0" distL="0" distR="0" wp14:anchorId="0658A86F" wp14:editId="124267B2">
            <wp:extent cx="695325" cy="3429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, в том числе с учетом фактического объёма полезного отпуска тепловой энергии, определяемая в соответствии с </w:t>
      </w:r>
      <w:hyperlink r:id="rId24" w:history="1">
        <w:r w:rsidRPr="005E489D">
          <w:rPr>
            <w:rFonts w:ascii="PT Astra Serif" w:eastAsia="Times New Roman" w:hAnsi="PT Astra Serif" w:cs="PT Astra Serif"/>
            <w:bCs/>
            <w:color w:val="000000"/>
            <w:kern w:val="0"/>
            <w:sz w:val="24"/>
            <w:szCs w:val="24"/>
            <w:lang w:eastAsia="ru-RU"/>
          </w:rPr>
          <w:t>пунктом 55</w:t>
        </w:r>
      </w:hyperlink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Методических указаний; </w:t>
      </w:r>
    </w:p>
    <w:p w:rsidR="005E489D" w:rsidRPr="005E489D" w:rsidRDefault="005E489D" w:rsidP="005E489D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>ТВ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vertAlign w:val="subscript"/>
          <w:lang w:eastAsia="ru-RU"/>
        </w:rPr>
        <w:t>i-2</w:t>
      </w:r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в соответствии с </w:t>
      </w:r>
      <w:hyperlink r:id="rId25" w:history="1">
        <w:r w:rsidRPr="005E489D">
          <w:rPr>
            <w:rFonts w:ascii="PT Astra Serif" w:eastAsia="Times New Roman" w:hAnsi="PT Astra Serif" w:cs="PT Astra Serif"/>
            <w:bCs/>
            <w:color w:val="000000"/>
            <w:kern w:val="0"/>
            <w:sz w:val="24"/>
            <w:szCs w:val="24"/>
            <w:lang w:eastAsia="ru-RU"/>
          </w:rPr>
          <w:t>главой IX</w:t>
        </w:r>
      </w:hyperlink>
      <w:r w:rsidRPr="005E489D">
        <w:rPr>
          <w:rFonts w:ascii="PT Astra Serif" w:eastAsia="Times New Roman" w:hAnsi="PT Astra Serif" w:cs="PT Astra Serif"/>
          <w:bCs/>
          <w:color w:val="000000"/>
          <w:kern w:val="0"/>
          <w:sz w:val="24"/>
          <w:szCs w:val="24"/>
          <w:lang w:eastAsia="ru-RU"/>
        </w:rPr>
        <w:t xml:space="preserve"> Методических указаний на (i-2)-й год, без учёта уровня собираемости платежей.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По расчётам экспертов фактическая величина НВВ в 2020 году должна была составить 9638,73 тыс. руб., выручка от реализации тепловой энергии – 5563,20 тыс. руб. Размер корректировки с учётом индексов-дефляторов на 2021 (106,0%) и 2022 годы (104,3%) составит 4505,83 тыс. руб.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Однако</w:t>
      </w:r>
      <w:proofErr w:type="gramStart"/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,</w:t>
      </w:r>
      <w:proofErr w:type="gramEnd"/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</w:t>
      </w:r>
      <w:r w:rsidRPr="005E489D">
        <w:rPr>
          <w:rFonts w:ascii="PT Astra Serif" w:eastAsia="Times New Roman" w:hAnsi="PT Astra Serif" w:cs="PT Astra Serif"/>
          <w:bCs/>
          <w:kern w:val="0"/>
          <w:sz w:val="24"/>
          <w:szCs w:val="24"/>
          <w:lang w:eastAsia="ru-RU"/>
        </w:rPr>
        <w:t>отношении роста тарифа действует ограничение в виде предельного индекса роста платы граждан за коммунальные услуги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2022 год,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в соответствии Распоряжением Правительства РФ от 30.10.2021 N 3073-р.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br/>
        <w:t>На основании указанного эксперты исключают размер корректировки по итогам 2020 года из расчёта тарифа на 2022 год.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color w:val="000000"/>
          <w:kern w:val="0"/>
          <w:sz w:val="24"/>
          <w:szCs w:val="24"/>
          <w:lang w:eastAsia="ru-RU"/>
        </w:rPr>
        <w:t>Необходимая валовая выручка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В соответствии с п.11 Методических указаний по расчёту регулируемых цен (тарифов)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деятельности.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В результате постатейного анализа затрат эксперты предлагают учесть при расчёте тарифа на тепловую энергию НВВ:  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left="360"/>
        <w:jc w:val="right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тыс</w:t>
      </w:r>
      <w:proofErr w:type="gram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.р</w:t>
      </w:r>
      <w:proofErr w:type="gram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уб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56"/>
        <w:gridCol w:w="2350"/>
        <w:gridCol w:w="2351"/>
      </w:tblGrid>
      <w:tr w:rsidR="005E489D" w:rsidRPr="005E489D" w:rsidTr="00882834">
        <w:tc>
          <w:tcPr>
            <w:tcW w:w="2365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НВВ, всего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1-е полугодие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НВВ на 2-е полугодие</w:t>
            </w:r>
          </w:p>
        </w:tc>
      </w:tr>
      <w:tr w:rsidR="005E489D" w:rsidRPr="005E489D" w:rsidTr="00882834">
        <w:tc>
          <w:tcPr>
            <w:tcW w:w="2365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6 881,22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3 862,59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3 018,64</w:t>
            </w:r>
          </w:p>
        </w:tc>
      </w:tr>
      <w:tr w:rsidR="005E489D" w:rsidRPr="005E489D" w:rsidTr="00882834">
        <w:tc>
          <w:tcPr>
            <w:tcW w:w="2365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7 138,14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3 994,36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3 143,78</w:t>
            </w:r>
          </w:p>
        </w:tc>
      </w:tr>
      <w:tr w:rsidR="005E489D" w:rsidRPr="005E489D" w:rsidTr="00882834">
        <w:tc>
          <w:tcPr>
            <w:tcW w:w="2365" w:type="dxa"/>
            <w:shd w:val="clear" w:color="auto" w:fill="auto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7 405,12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4 159,95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szCs w:val="24"/>
                <w:lang w:eastAsia="ru-RU"/>
              </w:rPr>
              <w:t>3 245,17</w:t>
            </w:r>
          </w:p>
        </w:tc>
      </w:tr>
    </w:tbl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</w:pPr>
      <w:proofErr w:type="gramStart"/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Планируемые к утверждению на 2022- 2024 годы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>уровни тарифов на тепловую энергию определены в соответствии с п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. 15 «Основ ценообразования в сфере теплоснабжения», утверждённых Постановлением Правительства РФ от 22.10.2012  № 1075 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с календарной разбивкой, 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предусматривающей, что тариф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с 01 января по 30 июня устанавливается на уровне тарифа, действовавшего по состоянию на 31 декабря </w:t>
      </w:r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lastRenderedPageBreak/>
        <w:t>предыдущего года, а с 01 июля по 31декабря</w:t>
      </w:r>
      <w:proofErr w:type="gramEnd"/>
      <w:r w:rsidRPr="005E489D">
        <w:rPr>
          <w:rFonts w:ascii="PT Astra Serif" w:eastAsia="Times New Roman" w:hAnsi="PT Astra Serif" w:cs="Times New Roman"/>
          <w:bCs/>
          <w:color w:val="000000"/>
          <w:kern w:val="0"/>
          <w:sz w:val="24"/>
          <w:szCs w:val="24"/>
          <w:lang w:eastAsia="ru-RU"/>
        </w:rPr>
        <w:t xml:space="preserve"> - на уровне, определяемом согласно прогнозу сценарных условий социально-экономического развития на период до 2023 года.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Расчёт тарифов на тепловую энергию</w:t>
      </w:r>
    </w:p>
    <w:p w:rsidR="005E489D" w:rsidRPr="005E489D" w:rsidRDefault="005E489D" w:rsidP="005E48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Исходя из оценки  обоснованности объёмов полезного отпуска тепловой  энергии, отпускаемой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(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ЛПДС «Никулино»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Дружба»)  потребителям в 2022-2024 годах в  размере 2300,00 Гкал  в  год (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в первом полугодии – 1310,00 Гкал, во втором полугодии – 990,00 Гкал)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, и указанных выше величин НВВ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тарифы производства тепловой энергии составят: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на 2022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1 полугодие –3862,59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1310,00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=2948,54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2 полугодие –3018,64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990,00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 3049,13 руб./Гкал,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на 2023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1 полугодие –3994,36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1310,00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=3049,13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2 полугодие –3143,78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990,00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 3175,54 руб./Гкал,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- на 2024 год: 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1 полугодие –4159,95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1310,00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=3175,54 руб./Гкал;</w:t>
      </w:r>
    </w:p>
    <w:p w:rsidR="005E489D" w:rsidRPr="005E489D" w:rsidRDefault="005E489D" w:rsidP="005E489D">
      <w:pPr>
        <w:widowControl/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2 полугодие –3245,17 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тыс. руб.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/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990,00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Гкал = 3277,95 руб./Гкал.</w:t>
      </w:r>
    </w:p>
    <w:p w:rsidR="005E489D" w:rsidRPr="005E489D" w:rsidRDefault="005E489D" w:rsidP="005E489D">
      <w:pPr>
        <w:widowControl/>
        <w:tabs>
          <w:tab w:val="center" w:pos="4819"/>
          <w:tab w:val="left" w:pos="7755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В результате проведения экспертизы тарифов на тепловую энергию, поставляемую потребителям 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 (</w:t>
      </w:r>
      <w:r w:rsidRPr="005E489D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ЛПДС «Никулино»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АО «</w:t>
      </w:r>
      <w:proofErr w:type="spellStart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Транснефть</w:t>
      </w:r>
      <w:proofErr w:type="spellEnd"/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- Дружба»),</w:t>
      </w:r>
      <w:r w:rsidRPr="005E489D">
        <w:rPr>
          <w:rFonts w:ascii="PT Astra Serif" w:eastAsia="Times New Roman" w:hAnsi="PT Astra Serif" w:cs="Times New Roman"/>
          <w:color w:val="FF0000"/>
          <w:kern w:val="0"/>
          <w:sz w:val="24"/>
          <w:szCs w:val="24"/>
          <w:lang w:eastAsia="ru-RU"/>
        </w:rPr>
        <w:t xml:space="preserve"> </w:t>
      </w:r>
      <w:r w:rsidRPr="005E489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эксперты предлагают утвердить на 2022-2024 гг. следующие тарифы с календарной разбивкой:</w:t>
      </w: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 xml:space="preserve">    </w:t>
      </w:r>
    </w:p>
    <w:p w:rsidR="005E489D" w:rsidRPr="005E489D" w:rsidRDefault="005E489D" w:rsidP="005E489D">
      <w:pPr>
        <w:widowControl/>
        <w:tabs>
          <w:tab w:val="left" w:pos="9214"/>
          <w:tab w:val="left" w:pos="9498"/>
        </w:tabs>
        <w:suppressAutoHyphens w:val="0"/>
        <w:autoSpaceDE w:val="0"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5E489D" w:rsidRPr="005E489D" w:rsidRDefault="005E489D" w:rsidP="005E489D">
      <w:pPr>
        <w:widowControl/>
        <w:tabs>
          <w:tab w:val="left" w:pos="9214"/>
          <w:tab w:val="left" w:pos="9498"/>
        </w:tabs>
        <w:suppressAutoHyphens w:val="0"/>
        <w:autoSpaceDE w:val="0"/>
        <w:spacing w:after="0" w:line="240" w:lineRule="auto"/>
        <w:jc w:val="right"/>
        <w:textAlignment w:val="auto"/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</w:pPr>
      <w:r w:rsidRPr="005E489D">
        <w:rPr>
          <w:rFonts w:ascii="PT Astra Serif" w:eastAsia="Times New Roman" w:hAnsi="PT Astra Serif" w:cs="Times New Roman"/>
          <w:bCs/>
          <w:kern w:val="0"/>
          <w:sz w:val="24"/>
          <w:szCs w:val="24"/>
          <w:lang w:eastAsia="ru-RU"/>
        </w:rPr>
        <w:t>Тариф на тепловую энергию в горячей воде,  руб./Гкал (без учёта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2 948,54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3 049,13</w:t>
            </w:r>
          </w:p>
        </w:tc>
      </w:tr>
      <w:tr w:rsidR="005E489D" w:rsidRPr="005E489D" w:rsidTr="00882834">
        <w:trPr>
          <w:trHeight w:val="302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3 049,13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3 175,54</w:t>
            </w:r>
          </w:p>
        </w:tc>
      </w:tr>
      <w:tr w:rsidR="005E489D" w:rsidRPr="005E489D" w:rsidTr="00882834">
        <w:trPr>
          <w:trHeight w:val="63"/>
        </w:trPr>
        <w:tc>
          <w:tcPr>
            <w:tcW w:w="4786" w:type="dxa"/>
          </w:tcPr>
          <w:p w:rsidR="005E489D" w:rsidRPr="005E489D" w:rsidRDefault="005E489D" w:rsidP="005E489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93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3 175,54</w:t>
            </w:r>
          </w:p>
        </w:tc>
        <w:tc>
          <w:tcPr>
            <w:tcW w:w="2410" w:type="dxa"/>
            <w:vAlign w:val="center"/>
          </w:tcPr>
          <w:p w:rsidR="005E489D" w:rsidRPr="005E489D" w:rsidRDefault="005E489D" w:rsidP="005E489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E489D">
              <w:rPr>
                <w:rFonts w:ascii="PT Astra Serif" w:eastAsia="Times New Roman" w:hAnsi="PT Astra Serif" w:cs="Times New Roman"/>
                <w:bCs/>
                <w:kern w:val="0"/>
                <w:sz w:val="24"/>
                <w:szCs w:val="24"/>
                <w:lang w:eastAsia="ru-RU"/>
              </w:rPr>
              <w:t>3 277,95</w:t>
            </w:r>
          </w:p>
        </w:tc>
      </w:tr>
    </w:tbl>
    <w:p w:rsidR="00681D24" w:rsidRPr="003D51AD" w:rsidRDefault="00681D24" w:rsidP="00681D2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D23781">
      <w:pPr>
        <w:tabs>
          <w:tab w:val="left" w:pos="409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РЕШИЛИ:</w:t>
      </w:r>
    </w:p>
    <w:p w:rsidR="00296B92" w:rsidRPr="009248E3" w:rsidRDefault="005905C4" w:rsidP="005E489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1.1.</w:t>
      </w:r>
      <w:r w:rsidRPr="00DF0C56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</w:t>
      </w:r>
      <w:r w:rsidRPr="005E489D">
        <w:rPr>
          <w:rFonts w:ascii="PT Astra Serif" w:hAnsi="PT Astra Serif"/>
          <w:sz w:val="24"/>
          <w:szCs w:val="24"/>
        </w:rPr>
        <w:t>«</w:t>
      </w:r>
      <w:r w:rsidR="005E489D" w:rsidRPr="005E489D">
        <w:rPr>
          <w:rFonts w:ascii="PT Astra Serif" w:hAnsi="PT Astra Serif"/>
          <w:sz w:val="24"/>
          <w:szCs w:val="24"/>
        </w:rPr>
        <w:t xml:space="preserve">О внесении изменения в приказ Министерства цифровой экономики </w:t>
      </w:r>
      <w:r w:rsidR="005E489D" w:rsidRPr="005E489D">
        <w:rPr>
          <w:rFonts w:ascii="PT Astra Serif" w:hAnsi="PT Astra Serif"/>
          <w:sz w:val="24"/>
          <w:szCs w:val="24"/>
        </w:rPr>
        <w:br/>
        <w:t>и конкуренции Ульяновской области от 05.12.2019 № 06-277</w:t>
      </w:r>
      <w:r w:rsidRPr="005E489D">
        <w:rPr>
          <w:rFonts w:ascii="PT Astra Serif" w:hAnsi="PT Astra Serif"/>
          <w:sz w:val="24"/>
          <w:szCs w:val="24"/>
        </w:rPr>
        <w:t>»</w:t>
      </w:r>
      <w:r w:rsidRPr="00DF0C56">
        <w:rPr>
          <w:rFonts w:ascii="PT Astra Serif" w:hAnsi="PT Astra Serif"/>
          <w:sz w:val="24"/>
          <w:szCs w:val="24"/>
        </w:rPr>
        <w:t xml:space="preserve">. Проголосовали: </w:t>
      </w:r>
      <w:r w:rsidR="009248E3" w:rsidRPr="009248E3">
        <w:rPr>
          <w:rFonts w:ascii="PT Astra Serif" w:hAnsi="PT Astra Serif"/>
          <w:sz w:val="24"/>
          <w:szCs w:val="24"/>
        </w:rPr>
        <w:br/>
      </w:r>
      <w:r w:rsidRPr="00DF0C56">
        <w:rPr>
          <w:rFonts w:ascii="PT Astra Serif" w:hAnsi="PT Astra Serif"/>
          <w:sz w:val="24"/>
          <w:szCs w:val="24"/>
        </w:rPr>
        <w:t xml:space="preserve">«За» - </w:t>
      </w:r>
      <w:r w:rsidR="009248E3" w:rsidRPr="009248E3">
        <w:rPr>
          <w:rFonts w:ascii="PT Astra Serif" w:hAnsi="PT Astra Serif"/>
          <w:sz w:val="24"/>
          <w:szCs w:val="24"/>
        </w:rPr>
        <w:t>6</w:t>
      </w:r>
      <w:r w:rsidRPr="00DF0C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296B92" w:rsidRDefault="001F0C9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="00426E66">
        <w:rPr>
          <w:rFonts w:ascii="PT Astra Serif" w:hAnsi="PT Astra Serif"/>
          <w:sz w:val="24"/>
          <w:szCs w:val="24"/>
        </w:rPr>
        <w:t>3</w:t>
      </w:r>
      <w:r w:rsidR="005905C4" w:rsidRPr="00DF0C56">
        <w:rPr>
          <w:rFonts w:ascii="PT Astra Serif" w:hAnsi="PT Astra Serif"/>
          <w:sz w:val="24"/>
          <w:szCs w:val="24"/>
        </w:rPr>
        <w:t>.</w:t>
      </w:r>
      <w:r w:rsidR="005905C4" w:rsidRPr="00DF0C56">
        <w:rPr>
          <w:rFonts w:ascii="PT Astra Serif" w:hAnsi="PT Astra Serif"/>
          <w:sz w:val="24"/>
          <w:szCs w:val="24"/>
        </w:rPr>
        <w:tab/>
      </w:r>
      <w:proofErr w:type="gramStart"/>
      <w:r w:rsidR="005905C4" w:rsidRPr="00DF0C5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5905C4" w:rsidRPr="00DF0C56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331A48">
        <w:rPr>
          <w:rFonts w:ascii="PT Astra Serif" w:hAnsi="PT Astra Serif"/>
          <w:sz w:val="24"/>
          <w:szCs w:val="24"/>
        </w:rPr>
        <w:t>его</w:t>
      </w:r>
      <w:r w:rsidR="005905C4" w:rsidRPr="00DF0C56">
        <w:rPr>
          <w:rFonts w:ascii="PT Astra Serif" w:hAnsi="PT Astra Serif"/>
          <w:sz w:val="24"/>
          <w:szCs w:val="24"/>
        </w:rPr>
        <w:t xml:space="preserve"> приказ</w:t>
      </w:r>
      <w:r w:rsidR="00331A48">
        <w:rPr>
          <w:rFonts w:ascii="PT Astra Serif" w:hAnsi="PT Astra Serif"/>
          <w:sz w:val="24"/>
          <w:szCs w:val="24"/>
        </w:rPr>
        <w:t>а</w:t>
      </w:r>
      <w:r w:rsidR="005905C4" w:rsidRPr="00DF0C5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00EFA" w:rsidRPr="00882834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2. СЛУШАЛИ:</w:t>
      </w:r>
    </w:p>
    <w:p w:rsidR="00B41B8B" w:rsidRPr="00882834" w:rsidRDefault="00F027DA" w:rsidP="00B41B8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Никитину Е.И</w:t>
      </w:r>
      <w:r w:rsidR="00E00EFA" w:rsidRPr="00882834">
        <w:rPr>
          <w:rFonts w:ascii="PT Astra Serif" w:hAnsi="PT Astra Serif"/>
          <w:sz w:val="24"/>
          <w:szCs w:val="24"/>
        </w:rPr>
        <w:t>. – по вопрос</w:t>
      </w:r>
      <w:r w:rsidR="00C17153" w:rsidRPr="00882834">
        <w:rPr>
          <w:rFonts w:ascii="PT Astra Serif" w:hAnsi="PT Astra Serif"/>
          <w:sz w:val="24"/>
          <w:szCs w:val="24"/>
        </w:rPr>
        <w:t>у</w:t>
      </w:r>
      <w:r w:rsidR="00E00EFA" w:rsidRPr="00882834">
        <w:rPr>
          <w:rFonts w:ascii="PT Astra Serif" w:hAnsi="PT Astra Serif"/>
          <w:sz w:val="24"/>
          <w:szCs w:val="24"/>
        </w:rPr>
        <w:t xml:space="preserve"> </w:t>
      </w:r>
      <w:r w:rsidR="0045413E" w:rsidRPr="00882834">
        <w:rPr>
          <w:rFonts w:ascii="PT Astra Serif" w:hAnsi="PT Astra Serif"/>
          <w:sz w:val="24"/>
          <w:szCs w:val="24"/>
        </w:rPr>
        <w:t xml:space="preserve">о </w:t>
      </w:r>
      <w:r w:rsidR="00C17153" w:rsidRPr="00882834">
        <w:rPr>
          <w:rFonts w:ascii="PT Astra Serif" w:hAnsi="PT Astra Serif"/>
          <w:sz w:val="24"/>
          <w:szCs w:val="24"/>
        </w:rPr>
        <w:t>корректировке</w:t>
      </w:r>
      <w:r w:rsidR="00A1563E" w:rsidRPr="00882834">
        <w:rPr>
          <w:rFonts w:ascii="PT Astra Serif" w:hAnsi="PT Astra Serif"/>
          <w:sz w:val="24"/>
          <w:szCs w:val="24"/>
        </w:rPr>
        <w:t xml:space="preserve"> </w:t>
      </w:r>
      <w:r w:rsidRPr="00882834">
        <w:rPr>
          <w:rFonts w:ascii="PT Astra Serif" w:hAnsi="PT Astra Serif"/>
          <w:sz w:val="24"/>
          <w:szCs w:val="24"/>
        </w:rPr>
        <w:t>тарифов на тепловую энергию для ГУЗ Детский противотуберкулезный санаторий «Белое озеро» на 2022 год</w:t>
      </w:r>
      <w:r w:rsidR="00B41B8B" w:rsidRPr="00882834">
        <w:rPr>
          <w:rFonts w:ascii="PT Astra Serif" w:hAnsi="PT Astra Serif"/>
          <w:sz w:val="24"/>
          <w:szCs w:val="24"/>
        </w:rPr>
        <w:t>.</w:t>
      </w:r>
    </w:p>
    <w:p w:rsidR="00882834" w:rsidRPr="00882834" w:rsidRDefault="00F027DA" w:rsidP="00882834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 w:cs="PT Astra Serif"/>
          <w:sz w:val="24"/>
          <w:szCs w:val="24"/>
        </w:rPr>
        <w:t>Никитина Е.И</w:t>
      </w:r>
      <w:r w:rsidR="005A1A73" w:rsidRPr="00882834">
        <w:rPr>
          <w:rFonts w:ascii="PT Astra Serif" w:hAnsi="PT Astra Serif" w:cs="PT Astra Serif"/>
          <w:sz w:val="24"/>
          <w:szCs w:val="24"/>
        </w:rPr>
        <w:t xml:space="preserve">. доложила, что </w:t>
      </w:r>
      <w:r w:rsidR="00882834" w:rsidRPr="00882834">
        <w:rPr>
          <w:rFonts w:ascii="PT Astra Serif" w:hAnsi="PT Astra Serif"/>
          <w:sz w:val="24"/>
          <w:szCs w:val="24"/>
        </w:rPr>
        <w:t xml:space="preserve">ГУЗ Детский противотуберкулёзный санаторий «Белое Озеро» расположен по адресу: 433825, </w:t>
      </w:r>
      <w:proofErr w:type="spellStart"/>
      <w:r w:rsidR="00882834" w:rsidRPr="00882834">
        <w:rPr>
          <w:rFonts w:ascii="PT Astra Serif" w:hAnsi="PT Astra Serif"/>
          <w:sz w:val="24"/>
          <w:szCs w:val="24"/>
        </w:rPr>
        <w:t>п</w:t>
      </w:r>
      <w:proofErr w:type="gramStart"/>
      <w:r w:rsidR="00882834" w:rsidRPr="00882834">
        <w:rPr>
          <w:rFonts w:ascii="PT Astra Serif" w:hAnsi="PT Astra Serif"/>
          <w:sz w:val="24"/>
          <w:szCs w:val="24"/>
        </w:rPr>
        <w:t>.Б</w:t>
      </w:r>
      <w:proofErr w:type="gramEnd"/>
      <w:r w:rsidR="00882834" w:rsidRPr="00882834">
        <w:rPr>
          <w:rFonts w:ascii="PT Astra Serif" w:hAnsi="PT Astra Serif"/>
          <w:sz w:val="24"/>
          <w:szCs w:val="24"/>
        </w:rPr>
        <w:t>елое</w:t>
      </w:r>
      <w:proofErr w:type="spellEnd"/>
      <w:r w:rsidR="00882834" w:rsidRPr="00882834">
        <w:rPr>
          <w:rFonts w:ascii="PT Astra Serif" w:hAnsi="PT Astra Serif"/>
          <w:sz w:val="24"/>
          <w:szCs w:val="24"/>
        </w:rPr>
        <w:t xml:space="preserve"> Озеро, Николаевский р-н,</w:t>
      </w:r>
      <w:r w:rsidR="00882834" w:rsidRPr="00882834">
        <w:rPr>
          <w:rFonts w:ascii="PT Astra Serif" w:hAnsi="PT Astra Serif"/>
          <w:sz w:val="24"/>
          <w:szCs w:val="24"/>
        </w:rPr>
        <w:br/>
        <w:t>Ульяновская область, ул. Детский санаторий Белое Озеро,16.</w:t>
      </w:r>
    </w:p>
    <w:p w:rsidR="00882834" w:rsidRPr="00882834" w:rsidRDefault="00882834" w:rsidP="00882834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Основным видом деятельности является оказание специализированной лечебно-диагностической, профилактической, реабилитационной медицинской помощи детскому населению Ульяновской области. Услуги по теплоснабжению санаторий оказывает потребителям на территории МО «</w:t>
      </w:r>
      <w:proofErr w:type="spellStart"/>
      <w:r w:rsidRPr="00882834">
        <w:rPr>
          <w:rFonts w:ascii="PT Astra Serif" w:hAnsi="PT Astra Serif"/>
          <w:sz w:val="24"/>
          <w:szCs w:val="24"/>
        </w:rPr>
        <w:t>Дубровское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 сельское поселение». В обсл</w:t>
      </w:r>
      <w:r>
        <w:rPr>
          <w:rFonts w:ascii="PT Astra Serif" w:hAnsi="PT Astra Serif"/>
          <w:sz w:val="24"/>
          <w:szCs w:val="24"/>
        </w:rPr>
        <w:t xml:space="preserve">уживании предприятия находится </w:t>
      </w:r>
      <w:r w:rsidRPr="00882834">
        <w:rPr>
          <w:rFonts w:ascii="PT Astra Serif" w:hAnsi="PT Astra Serif"/>
          <w:sz w:val="24"/>
          <w:szCs w:val="24"/>
        </w:rPr>
        <w:t>1 котельная, основной вид топлива - газ.</w:t>
      </w:r>
    </w:p>
    <w:p w:rsidR="00882834" w:rsidRPr="00882834" w:rsidRDefault="00882834" w:rsidP="00882834">
      <w:pPr>
        <w:pStyle w:val="afd"/>
        <w:tabs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В соответствии с п.1 ст. 145 Налогового кодекса РФ организация освобождена от уплаты НДС.</w:t>
      </w:r>
    </w:p>
    <w:p w:rsidR="00882834" w:rsidRPr="00882834" w:rsidRDefault="00882834" w:rsidP="00882834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lastRenderedPageBreak/>
        <w:t xml:space="preserve">Экспертной группой была проведена экспертиза тарифов на тепловую энергию, поставляемую потребителям ГУЗ Детский противотуберкулёзный санаторий «Белое Озеро» установленные приказом Министерства развития конкуренции и экономики Ульяновской области от </w:t>
      </w:r>
      <w:r>
        <w:rPr>
          <w:rFonts w:ascii="PT Astra Serif" w:hAnsi="PT Astra Serif"/>
          <w:sz w:val="24"/>
          <w:szCs w:val="24"/>
        </w:rPr>
        <w:t xml:space="preserve">13.12.2018 №06-382 </w:t>
      </w:r>
      <w:r w:rsidRPr="00882834">
        <w:rPr>
          <w:rFonts w:ascii="PT Astra Serif" w:hAnsi="PT Astra Serif"/>
          <w:sz w:val="24"/>
          <w:szCs w:val="24"/>
        </w:rPr>
        <w:t xml:space="preserve">(в редакции приказов Министерства </w:t>
      </w:r>
      <w:r w:rsidRPr="00882834">
        <w:rPr>
          <w:rFonts w:ascii="PT Astra Serif" w:hAnsi="PT Astra Serif"/>
          <w:bCs/>
          <w:sz w:val="24"/>
          <w:szCs w:val="24"/>
        </w:rPr>
        <w:t xml:space="preserve">цифровой экономики и конкуренции ульяновской </w:t>
      </w:r>
      <w:r w:rsidRPr="00882834">
        <w:rPr>
          <w:rFonts w:ascii="PT Astra Serif" w:hAnsi="PT Astra Serif"/>
          <w:sz w:val="24"/>
          <w:szCs w:val="24"/>
        </w:rPr>
        <w:t>области от 10.12.2019 № 06-280,</w:t>
      </w:r>
      <w:r w:rsidRPr="00882834">
        <w:rPr>
          <w:rFonts w:ascii="PT Astra Serif" w:hAnsi="PT Astra Serif"/>
          <w:bCs/>
          <w:sz w:val="24"/>
          <w:szCs w:val="24"/>
        </w:rPr>
        <w:t xml:space="preserve">  </w:t>
      </w:r>
      <w:r w:rsidRPr="00882834">
        <w:rPr>
          <w:rFonts w:ascii="PT Astra Serif" w:hAnsi="PT Astra Serif"/>
          <w:sz w:val="24"/>
          <w:szCs w:val="24"/>
        </w:rPr>
        <w:t xml:space="preserve">Агентства по регулированию цен и тарифов Ульяновской области от 10.12.2020 № 191-П):  </w:t>
      </w:r>
      <w:proofErr w:type="gramEnd"/>
    </w:p>
    <w:p w:rsidR="00882834" w:rsidRPr="00882834" w:rsidRDefault="00882834" w:rsidP="00882834">
      <w:pPr>
        <w:pStyle w:val="BodyText"/>
        <w:ind w:firstLine="708"/>
        <w:jc w:val="right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  <w:lang w:eastAsia="ar-SA"/>
        </w:rPr>
        <w:t>Тариф на тепловую энергию в горячей воде,  руб./Гкал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 полугодие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pStyle w:val="afd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1761,55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1796,78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1796,78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1850,68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1850,68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1850,68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1850,68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1979,52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pStyle w:val="afd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1979,52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pStyle w:val="afd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1985,35</w:t>
            </w:r>
          </w:p>
        </w:tc>
      </w:tr>
    </w:tbl>
    <w:p w:rsidR="00882834" w:rsidRPr="00882834" w:rsidRDefault="00882834" w:rsidP="00882834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t xml:space="preserve">На основании п.52 «Основ ценообразования в сфере теплоснабжения», утверждённых  постановлением Правительства Российской Федерации от 22.10.2012 № 1075, эксперты Агентства осуществили корректировку долгосрочных тарифов, ранее установленных на 2022-2023 годы, в соответствии с </w:t>
      </w:r>
      <w:hyperlink r:id="rId26" w:history="1">
        <w:r w:rsidRPr="00882834">
          <w:rPr>
            <w:rStyle w:val="afe"/>
            <w:rFonts w:ascii="PT Astra Serif" w:hAnsi="PT Astra Serif"/>
            <w:sz w:val="24"/>
            <w:szCs w:val="24"/>
          </w:rPr>
          <w:t>Методическими указаниями</w:t>
        </w:r>
      </w:hyperlink>
      <w:r w:rsidRPr="00882834">
        <w:rPr>
          <w:rFonts w:ascii="PT Astra Serif" w:hAnsi="PT Astra Serif"/>
          <w:sz w:val="24"/>
          <w:szCs w:val="24"/>
        </w:rPr>
        <w:t xml:space="preserve"> по расчёту регулируемых цен (тарифов)  в  сфере теплоснабжения, 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82834">
        <w:rPr>
          <w:rFonts w:ascii="PT Astra Serif" w:hAnsi="PT Astra Serif"/>
          <w:sz w:val="24"/>
          <w:szCs w:val="24"/>
        </w:rPr>
        <w:t>расчёте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долгосрочных тарифов, за исключением долгосрочных параметров регулирования. </w:t>
      </w:r>
    </w:p>
    <w:p w:rsidR="00882834" w:rsidRPr="00882834" w:rsidRDefault="00882834" w:rsidP="00882834">
      <w:pPr>
        <w:pStyle w:val="afd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</w:rPr>
        <w:t xml:space="preserve">Состав экспертной группы Агентства: </w:t>
      </w:r>
      <w:proofErr w:type="spellStart"/>
      <w:r w:rsidRPr="00882834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882834">
        <w:rPr>
          <w:rFonts w:ascii="PT Astra Serif" w:hAnsi="PT Astra Serif"/>
          <w:bCs/>
          <w:sz w:val="24"/>
          <w:szCs w:val="24"/>
        </w:rPr>
        <w:t xml:space="preserve"> Е.Н.  – начальник отдела регулирования теплоэнергетики и газоснабжения, Никитина Е.И. – главный консультант отдела регулирования теплоэнергетики и газоснабжения, Маслова О.Б. – ведущий консультант отдела регулирования теплоэнергетики и газоснабжения.</w:t>
      </w:r>
    </w:p>
    <w:p w:rsidR="00882834" w:rsidRPr="00882834" w:rsidRDefault="00882834" w:rsidP="00882834">
      <w:pPr>
        <w:pStyle w:val="afd"/>
        <w:tabs>
          <w:tab w:val="center" w:pos="4876"/>
        </w:tabs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</w:rPr>
        <w:t xml:space="preserve">            В целях корректировки долгосрочных тарифов на 2022-2023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 2021 годах.              </w:t>
      </w:r>
    </w:p>
    <w:p w:rsidR="00882834" w:rsidRPr="00882834" w:rsidRDefault="00882834" w:rsidP="00882834">
      <w:pPr>
        <w:pStyle w:val="afd"/>
        <w:tabs>
          <w:tab w:val="center" w:pos="4876"/>
        </w:tabs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</w:rPr>
        <w:t xml:space="preserve">            П</w:t>
      </w:r>
      <w:r w:rsidRPr="00882834">
        <w:rPr>
          <w:rFonts w:ascii="PT Astra Serif" w:hAnsi="PT Astra Serif"/>
          <w:sz w:val="24"/>
          <w:szCs w:val="24"/>
          <w:lang w:eastAsia="ar-SA"/>
        </w:rPr>
        <w:t xml:space="preserve">редложений по </w:t>
      </w:r>
      <w:r w:rsidRPr="00882834">
        <w:rPr>
          <w:rFonts w:ascii="PT Astra Serif" w:hAnsi="PT Astra Serif"/>
          <w:sz w:val="24"/>
          <w:szCs w:val="24"/>
        </w:rPr>
        <w:t>корректировке тарифов на 2022-2023 годы от предприятия не поступало.</w:t>
      </w:r>
    </w:p>
    <w:p w:rsidR="00882834" w:rsidRPr="00882834" w:rsidRDefault="00882834" w:rsidP="00882834">
      <w:pPr>
        <w:pStyle w:val="afd"/>
        <w:tabs>
          <w:tab w:val="left" w:pos="6373"/>
        </w:tabs>
        <w:spacing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>Отпуск тепловой энергии</w:t>
      </w:r>
    </w:p>
    <w:p w:rsidR="00882834" w:rsidRPr="00882834" w:rsidRDefault="00882834" w:rsidP="00882834">
      <w:pPr>
        <w:pStyle w:val="21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t>В соответствии с пунктом 22 (1) Основ ценообразования 1075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к нему категориям потребителей,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последние три года.</w:t>
      </w:r>
    </w:p>
    <w:p w:rsidR="00882834" w:rsidRPr="00882834" w:rsidRDefault="00882834" w:rsidP="0088283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года, а также структура полезного отпуска потребителям.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Согласно планируемым ГУЗ Детский противотуберкулёзный санаторий «Белое Озеро» тепловым нагрузкам потребителей на 2019-2023 гг. экспертами   в  расчёт  тарифа  на  тепловую  энергию включён объём отпуска тепловой энергии в  размере  2246,00 Гкал в год и потери тепловой энергии в тепловых сетях предприятия в размере 101,00 Гкал в год (4,50%). </w:t>
      </w:r>
    </w:p>
    <w:p w:rsidR="00882834" w:rsidRPr="00882834" w:rsidRDefault="00882834" w:rsidP="00882834">
      <w:pPr>
        <w:pStyle w:val="afd"/>
        <w:spacing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Оснований для корректировки величины отпуска тепловой энергии на 2022 год у экспертов нет.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882834" w:rsidRPr="00882834" w:rsidRDefault="00882834" w:rsidP="00882834">
      <w:pPr>
        <w:pStyle w:val="afd"/>
        <w:ind w:firstLine="708"/>
        <w:jc w:val="right"/>
        <w:rPr>
          <w:rFonts w:ascii="PT Astra Serif" w:hAnsi="PT Astra Serif"/>
          <w:color w:val="000000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lastRenderedPageBreak/>
        <w:t>Гкал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97"/>
        <w:gridCol w:w="1029"/>
        <w:gridCol w:w="1135"/>
        <w:gridCol w:w="994"/>
        <w:gridCol w:w="993"/>
        <w:gridCol w:w="1277"/>
        <w:gridCol w:w="1135"/>
      </w:tblGrid>
      <w:tr w:rsidR="00882834" w:rsidRPr="00882834" w:rsidTr="00882834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  <w:p w:rsidR="00882834" w:rsidRPr="00882834" w:rsidRDefault="00882834">
            <w:pPr>
              <w:ind w:left="-142" w:right="-249" w:firstLine="34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82834" w:rsidRPr="00882834" w:rsidRDefault="00882834">
            <w:pPr>
              <w:ind w:left="-142" w:right="-249" w:firstLine="3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2018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2020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2019-2023г</w:t>
            </w:r>
          </w:p>
        </w:tc>
      </w:tr>
      <w:tr w:rsidR="00882834" w:rsidRPr="00882834" w:rsidTr="00882834">
        <w:trPr>
          <w:trHeight w:val="5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161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32" w:right="-162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82834">
              <w:rPr>
                <w:rFonts w:ascii="PT Astra Serif" w:hAnsi="PT Astra Serif"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8828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82834">
              <w:rPr>
                <w:rFonts w:ascii="PT Astra Serif" w:hAnsi="PT Astra Serif"/>
                <w:sz w:val="24"/>
                <w:szCs w:val="24"/>
              </w:rPr>
              <w:t>предпр</w:t>
            </w:r>
            <w:proofErr w:type="spellEnd"/>
            <w:r w:rsidRPr="0088283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Эксперты</w:t>
            </w:r>
          </w:p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2834" w:rsidRPr="00882834" w:rsidTr="008828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>
            <w:pPr>
              <w:autoSpaceDE w:val="0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Объем отпуска тепловой энергии в сеть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2287,20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108" w:right="-15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2246,00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2187,20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2287,20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108" w:right="-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2246,00</w:t>
            </w:r>
          </w:p>
        </w:tc>
      </w:tr>
      <w:tr w:rsidR="00882834" w:rsidRPr="00882834" w:rsidTr="008828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Потери тепловой энергии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103,20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108" w:right="-15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2834">
              <w:rPr>
                <w:rFonts w:ascii="PT Astra Serif" w:hAnsi="PT Astra Serif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2834">
              <w:rPr>
                <w:rFonts w:ascii="PT Astra Serif" w:hAnsi="PT Astra Serif"/>
                <w:color w:val="000000"/>
                <w:sz w:val="24"/>
                <w:szCs w:val="24"/>
              </w:rPr>
              <w:t>111,07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2834">
              <w:rPr>
                <w:rFonts w:ascii="PT Astra Serif" w:hAnsi="PT Astra Serif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2834">
              <w:rPr>
                <w:rFonts w:ascii="PT Astra Serif" w:hAnsi="PT Astra Serif"/>
                <w:color w:val="000000"/>
                <w:sz w:val="24"/>
                <w:szCs w:val="24"/>
              </w:rPr>
              <w:t>101,00</w:t>
            </w:r>
          </w:p>
        </w:tc>
      </w:tr>
      <w:tr w:rsidR="00882834" w:rsidRPr="00882834" w:rsidTr="008828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 xml:space="preserve">Полезный отпуск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2184,00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left="-108" w:right="-15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2176,13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>
            <w:pPr>
              <w:ind w:right="-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2145,00</w:t>
            </w:r>
          </w:p>
        </w:tc>
      </w:tr>
    </w:tbl>
    <w:p w:rsidR="00882834" w:rsidRPr="00882834" w:rsidRDefault="00882834" w:rsidP="00882834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</w:p>
    <w:p w:rsidR="00882834" w:rsidRPr="00882834" w:rsidRDefault="00882834" w:rsidP="00882834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Тарифы на производство тепловой энергии. </w:t>
      </w:r>
    </w:p>
    <w:p w:rsidR="00882834" w:rsidRPr="00882834" w:rsidRDefault="00882834" w:rsidP="00882834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  <w:lang w:eastAsia="ar-SA"/>
        </w:rPr>
        <w:t xml:space="preserve">Корректировка </w:t>
      </w:r>
      <w:r w:rsidRPr="00882834">
        <w:rPr>
          <w:rFonts w:ascii="PT Astra Serif" w:hAnsi="PT Astra Serif"/>
          <w:b/>
          <w:sz w:val="24"/>
          <w:szCs w:val="24"/>
        </w:rPr>
        <w:t>необходимой валовой выручки</w:t>
      </w:r>
    </w:p>
    <w:p w:rsidR="00882834" w:rsidRPr="00882834" w:rsidRDefault="00882834" w:rsidP="00882834">
      <w:pPr>
        <w:pStyle w:val="afd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882834">
        <w:rPr>
          <w:rFonts w:ascii="PT Astra Serif" w:hAnsi="PT Astra Serif"/>
          <w:sz w:val="24"/>
          <w:szCs w:val="24"/>
          <w:lang w:eastAsia="ar-SA"/>
        </w:rPr>
        <w:t xml:space="preserve">Операционные расходы устанавливаются на каждый год долгосрочного периода регулирования путем индексации базового уровня операционных расходов. Базовый уровень операционных (подконтрольных) расходов на 2019 год был утверждён в размере  </w:t>
      </w:r>
      <w:r w:rsidRPr="00882834">
        <w:rPr>
          <w:rFonts w:ascii="PT Astra Serif" w:hAnsi="PT Astra Serif"/>
          <w:b/>
          <w:bCs/>
          <w:color w:val="000000"/>
          <w:sz w:val="24"/>
          <w:szCs w:val="24"/>
        </w:rPr>
        <w:t xml:space="preserve">861,62 </w:t>
      </w:r>
      <w:proofErr w:type="spellStart"/>
      <w:r w:rsidRPr="00882834">
        <w:rPr>
          <w:rFonts w:ascii="PT Astra Serif" w:hAnsi="PT Astra Serif"/>
          <w:b/>
          <w:sz w:val="24"/>
          <w:szCs w:val="24"/>
          <w:lang w:eastAsia="ar-SA"/>
        </w:rPr>
        <w:t>тыс</w:t>
      </w:r>
      <w:proofErr w:type="gramStart"/>
      <w:r w:rsidRPr="00882834">
        <w:rPr>
          <w:rFonts w:ascii="PT Astra Serif" w:hAnsi="PT Astra Serif"/>
          <w:b/>
          <w:sz w:val="24"/>
          <w:szCs w:val="24"/>
          <w:lang w:eastAsia="ar-SA"/>
        </w:rPr>
        <w:t>.р</w:t>
      </w:r>
      <w:proofErr w:type="gramEnd"/>
      <w:r w:rsidRPr="00882834">
        <w:rPr>
          <w:rFonts w:ascii="PT Astra Serif" w:hAnsi="PT Astra Serif"/>
          <w:b/>
          <w:sz w:val="24"/>
          <w:szCs w:val="24"/>
          <w:lang w:eastAsia="ar-SA"/>
        </w:rPr>
        <w:t>уб</w:t>
      </w:r>
      <w:proofErr w:type="spellEnd"/>
      <w:r w:rsidRPr="00882834">
        <w:rPr>
          <w:rFonts w:ascii="PT Astra Serif" w:hAnsi="PT Astra Serif"/>
          <w:b/>
          <w:sz w:val="24"/>
          <w:szCs w:val="24"/>
          <w:lang w:eastAsia="ar-SA"/>
        </w:rPr>
        <w:t>.</w:t>
      </w:r>
      <w:r w:rsidRPr="00882834">
        <w:rPr>
          <w:rFonts w:ascii="PT Astra Serif" w:hAnsi="PT Astra Serif"/>
          <w:sz w:val="24"/>
          <w:szCs w:val="24"/>
          <w:lang w:eastAsia="ar-SA"/>
        </w:rPr>
        <w:t xml:space="preserve"> </w:t>
      </w:r>
    </w:p>
    <w:p w:rsidR="00882834" w:rsidRPr="00882834" w:rsidRDefault="00882834" w:rsidP="00882834">
      <w:pPr>
        <w:pStyle w:val="afd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882834">
        <w:rPr>
          <w:rFonts w:ascii="PT Astra Serif" w:hAnsi="PT Astra Serif"/>
          <w:sz w:val="24"/>
          <w:szCs w:val="24"/>
          <w:lang w:eastAsia="ar-SA"/>
        </w:rPr>
        <w:t xml:space="preserve">При индексации применяются индексы потребительских цен, определенные в прогнозе социально-экономического развития Российской Федерации на очередной финансовый год и плановый период, индекс эффективности операционных расходов и индекс изменения количества активов. </w:t>
      </w:r>
    </w:p>
    <w:p w:rsidR="00882834" w:rsidRPr="00882834" w:rsidRDefault="00882834" w:rsidP="00882834">
      <w:pPr>
        <w:pStyle w:val="afd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882834">
        <w:rPr>
          <w:rFonts w:ascii="PT Astra Serif" w:hAnsi="PT Astra Serif"/>
          <w:sz w:val="24"/>
          <w:szCs w:val="24"/>
          <w:lang w:eastAsia="ar-SA"/>
        </w:rPr>
        <w:t xml:space="preserve">Для расчёта операционных (подконтрольных) расходов на каждый год долгосрочного периода регулирования для </w:t>
      </w:r>
      <w:r w:rsidRPr="00882834">
        <w:rPr>
          <w:rFonts w:ascii="PT Astra Serif" w:hAnsi="PT Astra Serif"/>
          <w:sz w:val="24"/>
          <w:szCs w:val="24"/>
        </w:rPr>
        <w:t xml:space="preserve">ГУЗ Детский противотуберкулёзный санаторий «Белое Озеро»  </w:t>
      </w:r>
      <w:r w:rsidRPr="00882834">
        <w:rPr>
          <w:rFonts w:ascii="PT Astra Serif" w:hAnsi="PT Astra Serif"/>
          <w:sz w:val="24"/>
          <w:szCs w:val="24"/>
          <w:lang w:eastAsia="ar-SA"/>
        </w:rPr>
        <w:t>определены следующие долгосрочные параметры:</w:t>
      </w: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850"/>
        <w:gridCol w:w="1134"/>
        <w:gridCol w:w="1134"/>
        <w:gridCol w:w="1134"/>
        <w:gridCol w:w="993"/>
        <w:gridCol w:w="992"/>
        <w:gridCol w:w="1493"/>
        <w:gridCol w:w="239"/>
      </w:tblGrid>
      <w:tr w:rsidR="00882834" w:rsidTr="00882834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Параметры расчета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 xml:space="preserve">Ед. </w:t>
            </w:r>
            <w:proofErr w:type="spellStart"/>
            <w:proofErr w:type="gramStart"/>
            <w:r>
              <w:rPr>
                <w:rFonts w:ascii="PT Astra Serif" w:hAnsi="PT Astra Serif"/>
                <w:lang w:eastAsia="ar-SA"/>
              </w:rPr>
              <w:t>изме</w:t>
            </w:r>
            <w:proofErr w:type="spellEnd"/>
            <w:r>
              <w:rPr>
                <w:rFonts w:ascii="PT Astra Serif" w:hAnsi="PT Astra Serif"/>
                <w:lang w:eastAsia="ar-SA"/>
              </w:rPr>
              <w:t>-рения</w:t>
            </w:r>
            <w:proofErr w:type="gramEnd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Долгосрочный период регулирования</w:t>
            </w:r>
          </w:p>
        </w:tc>
      </w:tr>
      <w:tr w:rsidR="00882834" w:rsidTr="00882834">
        <w:trPr>
          <w:gridAfter w:val="2"/>
          <w:wAfter w:w="173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proofErr w:type="gramStart"/>
            <w:r>
              <w:rPr>
                <w:rFonts w:ascii="PT Astra Serif" w:hAnsi="PT Astra Serif"/>
                <w:lang w:eastAsia="ar-SA"/>
              </w:rPr>
              <w:t>п</w:t>
            </w:r>
            <w:proofErr w:type="gramEnd"/>
            <w:r>
              <w:rPr>
                <w:rFonts w:ascii="PT Astra Serif" w:hAnsi="PT Astra Serif"/>
                <w:lang w:eastAsia="ar-SA"/>
              </w:rPr>
              <w:t>/п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2023</w:t>
            </w:r>
          </w:p>
        </w:tc>
      </w:tr>
      <w:tr w:rsidR="00882834" w:rsidTr="0088283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</w:tr>
      <w:tr w:rsidR="00882834" w:rsidTr="00882834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104,00</w:t>
            </w:r>
          </w:p>
        </w:tc>
      </w:tr>
      <w:tr w:rsidR="00882834" w:rsidTr="00882834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color w:val="000000"/>
                <w:lang w:eastAsia="ar-SA"/>
              </w:rPr>
              <w:t>Индекс эффективности</w:t>
            </w:r>
            <w:r>
              <w:rPr>
                <w:rFonts w:ascii="PT Astra Serif" w:hAnsi="PT Astra Serif"/>
                <w:lang w:eastAsia="ar-SA"/>
              </w:rPr>
              <w:t xml:space="preserve"> операционных расходов (ИР)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1,00</w:t>
            </w:r>
          </w:p>
        </w:tc>
      </w:tr>
      <w:tr w:rsidR="00882834" w:rsidTr="00882834">
        <w:trPr>
          <w:gridAfter w:val="2"/>
          <w:wAfter w:w="1732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Индекс изменения количества активов (ИКА)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0,00</w:t>
            </w:r>
          </w:p>
        </w:tc>
      </w:tr>
      <w:tr w:rsidR="00882834" w:rsidTr="00882834">
        <w:trPr>
          <w:gridAfter w:val="2"/>
          <w:wAfter w:w="1732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Коэффициент эластичности затрат по росту активов (</w:t>
            </w:r>
            <w:proofErr w:type="spellStart"/>
            <w:r>
              <w:rPr>
                <w:rFonts w:ascii="PT Astra Serif" w:hAnsi="PT Astra Serif"/>
                <w:lang w:eastAsia="ar-SA"/>
              </w:rPr>
              <w:t>К</w:t>
            </w:r>
            <w:r>
              <w:rPr>
                <w:rFonts w:ascii="PT Astra Serif" w:hAnsi="PT Astra Serif"/>
                <w:vertAlign w:val="subscript"/>
                <w:lang w:eastAsia="ar-SA"/>
              </w:rPr>
              <w:t>эл</w:t>
            </w:r>
            <w:proofErr w:type="spellEnd"/>
            <w:r>
              <w:rPr>
                <w:rFonts w:ascii="PT Astra Serif" w:hAnsi="PT Astra Serif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0,75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0,75</w:t>
            </w:r>
          </w:p>
        </w:tc>
      </w:tr>
      <w:tr w:rsidR="00882834" w:rsidTr="00882834">
        <w:trPr>
          <w:trHeight w:val="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:rsidR="00882834" w:rsidRDefault="00882834" w:rsidP="00FF6491">
            <w:pPr>
              <w:spacing w:after="0"/>
              <w:rPr>
                <w:sz w:val="20"/>
                <w:szCs w:val="20"/>
              </w:rPr>
            </w:pPr>
          </w:p>
        </w:tc>
      </w:tr>
      <w:tr w:rsidR="00882834" w:rsidTr="00882834">
        <w:trPr>
          <w:gridAfter w:val="2"/>
          <w:wAfter w:w="1732" w:type="dxa"/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861,62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901,12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930,47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958,01</w:t>
            </w:r>
          </w:p>
        </w:tc>
      </w:tr>
    </w:tbl>
    <w:p w:rsidR="00882834" w:rsidRDefault="00882834" w:rsidP="00882834">
      <w:pPr>
        <w:pStyle w:val="afd"/>
        <w:tabs>
          <w:tab w:val="left" w:pos="4053"/>
        </w:tabs>
        <w:ind w:firstLine="708"/>
        <w:rPr>
          <w:rFonts w:ascii="PT Astra Serif" w:hAnsi="PT Astra Serif"/>
          <w:sz w:val="8"/>
          <w:szCs w:val="8"/>
          <w:lang w:eastAsia="ru-RU"/>
        </w:rPr>
      </w:pPr>
      <w:r>
        <w:rPr>
          <w:rFonts w:ascii="PT Astra Serif" w:hAnsi="PT Astra Serif"/>
          <w:lang w:eastAsia="ar-SA"/>
        </w:rPr>
        <w:tab/>
      </w:r>
    </w:p>
    <w:p w:rsidR="00882834" w:rsidRPr="00882834" w:rsidRDefault="00882834" w:rsidP="00882834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lastRenderedPageBreak/>
        <w:t>Индексы потребительских цен на расчётный период регулирования на 2022 год применён  в размере – 104,3%, на 2023-2024 -104,0%.</w:t>
      </w:r>
    </w:p>
    <w:p w:rsidR="00882834" w:rsidRPr="00882834" w:rsidRDefault="00882834" w:rsidP="00882834">
      <w:pPr>
        <w:pStyle w:val="afd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82834">
        <w:rPr>
          <w:rFonts w:ascii="PT Astra Serif" w:hAnsi="PT Astra Serif"/>
          <w:sz w:val="24"/>
          <w:szCs w:val="24"/>
        </w:rPr>
        <w:t>Индекс эффективности операционных расходов принят экспертами в размере 1,</w:t>
      </w:r>
      <w:r w:rsidRPr="00882834">
        <w:rPr>
          <w:rFonts w:ascii="PT Astra Serif" w:hAnsi="PT Astra Serif"/>
          <w:color w:val="000000"/>
          <w:sz w:val="24"/>
          <w:szCs w:val="24"/>
        </w:rPr>
        <w:t>0 %</w:t>
      </w:r>
      <w:r w:rsidRPr="00882834">
        <w:rPr>
          <w:rFonts w:ascii="PT Astra Serif" w:hAnsi="PT Astra Serif"/>
          <w:color w:val="000000"/>
          <w:sz w:val="24"/>
          <w:szCs w:val="24"/>
          <w:lang w:eastAsia="ar-SA"/>
        </w:rPr>
        <w:t>.</w:t>
      </w:r>
    </w:p>
    <w:p w:rsidR="00882834" w:rsidRPr="00882834" w:rsidRDefault="00882834" w:rsidP="00882834">
      <w:pPr>
        <w:pStyle w:val="afd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82834">
        <w:rPr>
          <w:rFonts w:ascii="PT Astra Serif" w:hAnsi="PT Astra Serif"/>
          <w:color w:val="000000"/>
          <w:sz w:val="24"/>
          <w:szCs w:val="24"/>
        </w:rPr>
        <w:t xml:space="preserve">Индекс изменения количества активов принят равными 0, так как в течение </w:t>
      </w:r>
      <w:r w:rsidRPr="00882834">
        <w:rPr>
          <w:rFonts w:ascii="PT Astra Serif" w:hAnsi="PT Astra Serif"/>
          <w:color w:val="000000"/>
          <w:sz w:val="24"/>
          <w:szCs w:val="24"/>
          <w:lang w:eastAsia="ar-SA"/>
        </w:rPr>
        <w:t xml:space="preserve">долгосрочного периода 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регулирования не планируется изменение  </w:t>
      </w:r>
      <w:r w:rsidRPr="00882834">
        <w:rPr>
          <w:rFonts w:ascii="PT Astra Serif" w:hAnsi="PT Astra Serif"/>
          <w:color w:val="000000"/>
          <w:sz w:val="24"/>
          <w:szCs w:val="24"/>
          <w:lang w:eastAsia="ar-SA"/>
        </w:rPr>
        <w:t>установленной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 тепловой мощности источника тепловой энергии.</w:t>
      </w:r>
    </w:p>
    <w:p w:rsidR="00882834" w:rsidRPr="00882834" w:rsidRDefault="00882834" w:rsidP="00882834">
      <w:pPr>
        <w:pStyle w:val="afd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82834">
        <w:rPr>
          <w:rFonts w:ascii="PT Astra Serif" w:hAnsi="PT Astra Serif"/>
          <w:sz w:val="24"/>
          <w:szCs w:val="24"/>
        </w:rPr>
        <w:t xml:space="preserve">Коэффициент </w:t>
      </w:r>
      <w:r w:rsidRPr="00882834">
        <w:rPr>
          <w:rFonts w:ascii="PT Astra Serif" w:hAnsi="PT Astra Serif"/>
          <w:color w:val="000000"/>
          <w:sz w:val="24"/>
          <w:szCs w:val="24"/>
          <w:lang w:eastAsia="ar-SA"/>
        </w:rPr>
        <w:t>эластичности операционных расходов по количеству активов, необходимых для осуществления регулируемой деятельности, на первый долгосрочный период регулирования устанавливается равным 0,75.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882834">
        <w:rPr>
          <w:rFonts w:ascii="PT Astra Serif" w:hAnsi="PT Astra Serif"/>
          <w:sz w:val="24"/>
          <w:szCs w:val="24"/>
        </w:rPr>
        <w:t xml:space="preserve">      Таким образом, величины операционных расходов, предлагаемые экспертами к учёту при расчёте тарифов на тепловую энергию, составят: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 в 2022 г. – 930,47 тыс. руб.,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 в 2023 г. – 958,01 тыс. руб.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2834" w:rsidRPr="00882834" w:rsidRDefault="00882834" w:rsidP="00882834">
      <w:pPr>
        <w:pStyle w:val="afd"/>
        <w:spacing w:after="0" w:line="240" w:lineRule="auto"/>
        <w:ind w:left="1776" w:firstLine="348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>Расчёт неподконтрольных расходов</w:t>
      </w:r>
      <w:r w:rsidRPr="00882834">
        <w:rPr>
          <w:rFonts w:ascii="PT Astra Serif" w:hAnsi="PT Astra Serif"/>
          <w:sz w:val="24"/>
          <w:szCs w:val="24"/>
        </w:rPr>
        <w:t xml:space="preserve"> </w:t>
      </w:r>
    </w:p>
    <w:p w:rsidR="00882834" w:rsidRPr="00882834" w:rsidRDefault="00882834" w:rsidP="00882834">
      <w:pPr>
        <w:pStyle w:val="afd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  <w:lang w:eastAsia="ar-SA"/>
        </w:rPr>
        <w:t>Неподконтрольные расходы включают в себя следующие затраты:</w:t>
      </w:r>
    </w:p>
    <w:p w:rsidR="00882834" w:rsidRPr="00882834" w:rsidRDefault="00882834" w:rsidP="00882834">
      <w:pPr>
        <w:pStyle w:val="afd"/>
        <w:spacing w:after="0" w:line="240" w:lineRule="auto"/>
        <w:ind w:left="360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1134"/>
        <w:gridCol w:w="1276"/>
        <w:gridCol w:w="1275"/>
        <w:gridCol w:w="1418"/>
        <w:gridCol w:w="1276"/>
      </w:tblGrid>
      <w:tr w:rsidR="00882834" w:rsidTr="00882834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 xml:space="preserve">  №</w:t>
            </w:r>
          </w:p>
          <w:p w:rsidR="00882834" w:rsidRDefault="00882834" w:rsidP="00FF6491">
            <w:pPr>
              <w:spacing w:after="0"/>
              <w:ind w:right="-157"/>
              <w:rPr>
                <w:rFonts w:ascii="PT Astra Serif" w:hAnsi="PT Astra Serif" w:cs="Arial"/>
                <w:sz w:val="20"/>
                <w:szCs w:val="24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 w:cs="Arial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Факт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ind w:left="-109" w:righ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 xml:space="preserve">Принято экспертами </w:t>
            </w:r>
          </w:p>
          <w:p w:rsidR="00882834" w:rsidRDefault="00882834" w:rsidP="00FF6491">
            <w:pPr>
              <w:spacing w:after="0"/>
              <w:ind w:left="-109" w:righ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Принято экспертами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экспертами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экспертами </w:t>
            </w:r>
          </w:p>
          <w:p w:rsidR="00882834" w:rsidRDefault="00882834" w:rsidP="00FF6491">
            <w:pPr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2023 год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right="-108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50,11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49,71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39,81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right="-109" w:hanging="108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Расходы на обязательное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9,90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right="-109" w:hanging="108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ind w:left="-109"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right="-109" w:hanging="108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Отчисления на социальные нужды (ЕСН)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184,77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189,51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201,47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ind w:right="-108" w:hanging="10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46,77 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297,94</w:t>
            </w: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ind w:left="-109"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2834" w:rsidTr="0088283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Default="00882834" w:rsidP="00FF6491">
            <w:pPr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Экономия, определённая в прошедшем долгосрочном периоде регулирования и подлежащая учёту в текущем долгосрочном периоде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2834" w:rsidTr="0088283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rPr>
                <w:rFonts w:ascii="PT Astra Serif" w:hAnsi="PT Astra Serif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</w:rPr>
              <w:t xml:space="preserve">ИТОГО неподконтрольных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lastRenderedPageBreak/>
              <w:t>572,30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 w:rsidP="00FF649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297,94</w:t>
            </w:r>
          </w:p>
        </w:tc>
      </w:tr>
    </w:tbl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/>
          <w:bCs/>
          <w:sz w:val="24"/>
          <w:szCs w:val="24"/>
        </w:rPr>
        <w:lastRenderedPageBreak/>
        <w:t xml:space="preserve">- </w:t>
      </w:r>
      <w:r w:rsidRPr="00882834">
        <w:rPr>
          <w:rFonts w:ascii="PT Astra Serif" w:hAnsi="PT Astra Serif"/>
          <w:b/>
          <w:sz w:val="24"/>
          <w:szCs w:val="24"/>
        </w:rPr>
        <w:t xml:space="preserve">Расходы на уплату налогов, сборов и других обязательных платежей: </w:t>
      </w:r>
      <w:r w:rsidRPr="00882834">
        <w:rPr>
          <w:rFonts w:ascii="PT Astra Serif" w:hAnsi="PT Astra Serif"/>
          <w:sz w:val="24"/>
          <w:szCs w:val="24"/>
        </w:rPr>
        <w:t xml:space="preserve">в том числе:  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лимитов: </w:t>
      </w:r>
      <w:r w:rsidRPr="00882834">
        <w:rPr>
          <w:rFonts w:ascii="PT Astra Serif" w:hAnsi="PT Astra Serif"/>
          <w:sz w:val="24"/>
          <w:szCs w:val="24"/>
        </w:rPr>
        <w:t xml:space="preserve">Фактические расходы предприятия в 2020 году согласно представленной декларации о плате за негативное воздействие на окружающую среду составили 130,00 тыс. руб. Экспертами учтены расходы на 2022-2023 годы без индексации в размере 39,81 </w:t>
      </w: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. </w:t>
      </w:r>
    </w:p>
    <w:p w:rsidR="00882834" w:rsidRPr="00882834" w:rsidRDefault="00882834" w:rsidP="00882834">
      <w:pPr>
        <w:pStyle w:val="BodyText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</w:t>
      </w:r>
      <w:r w:rsidRPr="00882834">
        <w:rPr>
          <w:rFonts w:ascii="PT Astra Serif" w:hAnsi="PT Astra Serif"/>
          <w:b/>
          <w:color w:val="000000"/>
          <w:sz w:val="24"/>
          <w:szCs w:val="24"/>
        </w:rPr>
        <w:t>Расходы на обязательное страхование:</w:t>
      </w:r>
      <w:r w:rsidRPr="00882834">
        <w:rPr>
          <w:rFonts w:ascii="PT Astra Serif" w:hAnsi="PT Astra Serif"/>
          <w:sz w:val="24"/>
          <w:szCs w:val="24"/>
        </w:rPr>
        <w:t xml:space="preserve"> согласно договору страхования гражданской ответственности владельца опасного объекта за причинение вреда в результате аварии на опасном объекте с ООО «Страховая Компания «Согласие» №37 от 11.03.2021 размер страхового платежа составляет 9,90 тыс. руб. Эксперты учитывают эту сумму </w:t>
      </w:r>
      <w:r>
        <w:rPr>
          <w:rFonts w:ascii="PT Astra Serif" w:hAnsi="PT Astra Serif"/>
          <w:sz w:val="24"/>
          <w:szCs w:val="24"/>
        </w:rPr>
        <w:br/>
      </w:r>
      <w:r w:rsidRPr="00882834">
        <w:rPr>
          <w:rFonts w:ascii="PT Astra Serif" w:hAnsi="PT Astra Serif"/>
          <w:sz w:val="24"/>
          <w:szCs w:val="24"/>
        </w:rPr>
        <w:t xml:space="preserve">на 2022-2023 годы без индексации. 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t xml:space="preserve">- </w:t>
      </w:r>
      <w:r w:rsidRPr="00882834">
        <w:rPr>
          <w:rFonts w:ascii="PT Astra Serif" w:hAnsi="PT Astra Serif"/>
          <w:b/>
          <w:sz w:val="24"/>
          <w:szCs w:val="24"/>
        </w:rPr>
        <w:t xml:space="preserve"> </w:t>
      </w:r>
      <w:r w:rsidRPr="00882834">
        <w:rPr>
          <w:rFonts w:ascii="PT Astra Serif" w:hAnsi="PT Astra Serif"/>
          <w:b/>
          <w:bCs/>
          <w:sz w:val="24"/>
          <w:szCs w:val="24"/>
        </w:rPr>
        <w:t>Отчисления на социальные нужды:</w:t>
      </w:r>
      <w:r w:rsidRPr="00882834">
        <w:rPr>
          <w:rFonts w:ascii="PT Astra Serif" w:hAnsi="PT Astra Serif"/>
          <w:sz w:val="24"/>
          <w:szCs w:val="24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«Об обязательном страховании от несчастных  случаев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на производстве и профессиональных заболеваний» расчёт страховых взносов в размере 0,2% к сумме затрат на оплату труда. 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Таким образом, в расчёт приняты суммы затрат: на 2023 год – 195,68 тыс. руб., на 2024 год – 201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,47 </w:t>
      </w:r>
      <w:r w:rsidRPr="00882834">
        <w:rPr>
          <w:rFonts w:ascii="PT Astra Serif" w:hAnsi="PT Astra Serif"/>
          <w:sz w:val="24"/>
          <w:szCs w:val="24"/>
        </w:rPr>
        <w:t>тыс. руб.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>- Амортизация основных средств и нематериальных активов:</w:t>
      </w:r>
      <w:r w:rsidRPr="00882834">
        <w:rPr>
          <w:rFonts w:ascii="PT Astra Serif" w:hAnsi="PT Astra Serif"/>
          <w:sz w:val="24"/>
          <w:szCs w:val="24"/>
        </w:rPr>
        <w:t xml:space="preserve"> </w:t>
      </w:r>
    </w:p>
    <w:p w:rsidR="00882834" w:rsidRPr="00882834" w:rsidRDefault="00882834" w:rsidP="00882834">
      <w:pPr>
        <w:pStyle w:val="BodyText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   Согласно представленной ведомости начисления амортизации основных средств за 2020 год амортизационные отчисления составляют 153,20 </w:t>
      </w: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.    </w:t>
      </w:r>
    </w:p>
    <w:p w:rsidR="00882834" w:rsidRPr="00882834" w:rsidRDefault="00882834" w:rsidP="00882834">
      <w:pPr>
        <w:pStyle w:val="BodyText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 Экспертами расчёт амортизации основных фондов производился по нормам амортизационных отчислений, утвержденным в порядке, установленном законодательством РФ. Проанализировав предоставленные расчётные материалы, определено, что  два котла полностью </w:t>
      </w:r>
      <w:proofErr w:type="spellStart"/>
      <w:r w:rsidRPr="00882834">
        <w:rPr>
          <w:rFonts w:ascii="PT Astra Serif" w:hAnsi="PT Astra Serif"/>
          <w:sz w:val="24"/>
          <w:szCs w:val="24"/>
        </w:rPr>
        <w:t>самортизированы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, амортизация составит в размере первоначальной стоимости 750,00 тыс. руб.  По другим объектам основных средств амортизационные отчисления включены в расчёт. Эксперты предлагают считать обоснованной по данной статье сумму затрат в размере  46,77 </w:t>
      </w:r>
      <w:r w:rsidRPr="00882834">
        <w:rPr>
          <w:rFonts w:ascii="PT Astra Serif" w:hAnsi="PT Astra Serif"/>
          <w:bCs/>
          <w:sz w:val="24"/>
          <w:szCs w:val="24"/>
        </w:rPr>
        <w:t xml:space="preserve">тыс. руб. </w:t>
      </w:r>
      <w:r w:rsidRPr="00882834">
        <w:rPr>
          <w:rFonts w:ascii="PT Astra Serif" w:hAnsi="PT Astra Serif"/>
          <w:sz w:val="24"/>
          <w:szCs w:val="24"/>
        </w:rPr>
        <w:t xml:space="preserve">На 2023 год амортизация учтена без индексации. 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color w:val="000000"/>
          <w:sz w:val="24"/>
          <w:szCs w:val="24"/>
        </w:rPr>
        <w:t xml:space="preserve">- </w:t>
      </w:r>
      <w:r w:rsidRPr="00882834">
        <w:rPr>
          <w:rFonts w:ascii="PT Astra Serif" w:hAnsi="PT Astra Serif"/>
          <w:b/>
          <w:sz w:val="24"/>
          <w:szCs w:val="24"/>
        </w:rPr>
        <w:t>Экономия, определенная в прошедшем долгосрочном периоде регулирования и подлежащая учёту в текущем долгосрочном периоде регулирования</w:t>
      </w:r>
    </w:p>
    <w:p w:rsidR="00882834" w:rsidRPr="00882834" w:rsidRDefault="00882834" w:rsidP="00882834">
      <w:pPr>
        <w:pStyle w:val="12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            </w:t>
      </w:r>
      <w:r w:rsidRPr="00882834">
        <w:rPr>
          <w:rFonts w:ascii="PT Astra Serif" w:hAnsi="PT Astra Serif"/>
          <w:sz w:val="24"/>
          <w:szCs w:val="24"/>
        </w:rPr>
        <w:t xml:space="preserve">В соответствии с п. 43 Методических указаний по расчёту регулируемых цен (тарифов) в сфере теплоснабжения экономия операционных расходов возникает в случае, если фактические операционные расходы составили меньшую величину, чем это было предусмотрено органом регулирования, при условии, что регулируемая организация исполняет обязательства, предусмотренные при установлении тарифов такой организации, в полном объёме. </w:t>
      </w:r>
      <w:proofErr w:type="gramStart"/>
      <w:r w:rsidRPr="00882834">
        <w:rPr>
          <w:rFonts w:ascii="PT Astra Serif" w:hAnsi="PT Astra Serif"/>
          <w:sz w:val="24"/>
          <w:szCs w:val="24"/>
        </w:rPr>
        <w:t>Также при расчёте тарифов учитывается экономия от снижения потребления энергетических ресурсов, холодной воды, теплоносителя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при условии, что затраты на проведение мероприятий по их снижению не учтены и не будут учтены при установлении тарифов, не финансировались и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не будут финансироваться за счет бюджетных средств.</w:t>
      </w:r>
    </w:p>
    <w:p w:rsidR="00882834" w:rsidRPr="00882834" w:rsidRDefault="00882834" w:rsidP="00882834">
      <w:pPr>
        <w:pStyle w:val="12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t>Суммарная экономия операционных расходов и от снижения потребления энергетических ресурсов, холодной воды и теплоносителя,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расходов, определяется на каждый год i очередного долгосрочного периода регулирования с учётом срока сохранения экономии, определенного в соответствии с пунктом 43 Методических указаний.</w:t>
      </w:r>
      <w:proofErr w:type="gramEnd"/>
    </w:p>
    <w:p w:rsidR="00882834" w:rsidRPr="00882834" w:rsidRDefault="00882834" w:rsidP="00882834">
      <w:pPr>
        <w:pStyle w:val="BodyText"/>
        <w:ind w:firstLine="709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lastRenderedPageBreak/>
        <w:t xml:space="preserve">По расчётам экспертов, экономия, определенная в прошедшем долгосрочном периоде регулирования и подлежащая учёту в текущем долгосрочном периоде регулирования (2019 - 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2023 гг.) </w:t>
      </w:r>
      <w:r w:rsidRPr="00882834">
        <w:rPr>
          <w:rFonts w:ascii="PT Astra Serif" w:hAnsi="PT Astra Serif"/>
          <w:sz w:val="24"/>
          <w:szCs w:val="24"/>
        </w:rPr>
        <w:t>у предприятия отсутствует.</w:t>
      </w:r>
    </w:p>
    <w:p w:rsidR="00882834" w:rsidRPr="00882834" w:rsidRDefault="00882834" w:rsidP="00882834">
      <w:pPr>
        <w:pStyle w:val="BodyText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Итого величины неподконтрольных расходов, предлагаемые экспертами к учёту при расчёте тарифов на тепловую энергию, составят: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 в 2022 г. – 292,15 тыс. руб.,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 в 2023 г. – 297,94 тыс. руб.</w:t>
      </w:r>
    </w:p>
    <w:p w:rsidR="00882834" w:rsidRPr="00882834" w:rsidRDefault="00882834" w:rsidP="00882834">
      <w:pPr>
        <w:pStyle w:val="BodyText"/>
        <w:rPr>
          <w:rFonts w:ascii="PT Astra Serif" w:hAnsi="PT Astra Serif"/>
          <w:sz w:val="24"/>
          <w:szCs w:val="24"/>
        </w:rPr>
      </w:pPr>
    </w:p>
    <w:p w:rsidR="00882834" w:rsidRPr="00882834" w:rsidRDefault="00882834" w:rsidP="00882834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 Расчёт расходов на приобретение энергетических ресурсов, холодной воды и теплоносителя </w:t>
      </w:r>
    </w:p>
    <w:p w:rsidR="00882834" w:rsidRPr="00882834" w:rsidRDefault="00882834" w:rsidP="00882834">
      <w:pPr>
        <w:pStyle w:val="afd"/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>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66"/>
        <w:gridCol w:w="1088"/>
        <w:gridCol w:w="1502"/>
        <w:gridCol w:w="1361"/>
        <w:gridCol w:w="1502"/>
        <w:gridCol w:w="1633"/>
      </w:tblGrid>
      <w:tr w:rsidR="00882834" w:rsidTr="00882834">
        <w:trPr>
          <w:trHeight w:val="7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  №</w:t>
            </w:r>
          </w:p>
          <w:p w:rsidR="00882834" w:rsidRDefault="00882834">
            <w:pPr>
              <w:ind w:right="-157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Default="00882834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Факт 2020</w:t>
            </w:r>
          </w:p>
          <w:p w:rsidR="00882834" w:rsidRDefault="00882834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882834" w:rsidRDefault="00882834">
            <w:pPr>
              <w:jc w:val="center"/>
              <w:rPr>
                <w:rFonts w:ascii="PT Astra Serif" w:hAnsi="PT Astra Serif"/>
                <w:sz w:val="20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left="-109" w:righ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 xml:space="preserve">Принято экспертами </w:t>
            </w:r>
          </w:p>
          <w:p w:rsidR="00882834" w:rsidRDefault="00882834">
            <w:pPr>
              <w:ind w:left="-109" w:right="-108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2020 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left="-73" w:right="-147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 xml:space="preserve">Принято экспертами </w:t>
            </w:r>
          </w:p>
          <w:p w:rsidR="00882834" w:rsidRDefault="00882834">
            <w:pPr>
              <w:ind w:left="-73" w:right="-147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2021 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left="-69" w:right="-153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Скорректировано </w:t>
            </w:r>
            <w:r>
              <w:rPr>
                <w:rFonts w:ascii="PT Astra Serif" w:hAnsi="PT Astra Serif"/>
                <w:sz w:val="20"/>
              </w:rPr>
              <w:t xml:space="preserve">экспертами </w:t>
            </w:r>
          </w:p>
          <w:p w:rsidR="00882834" w:rsidRDefault="00882834">
            <w:pPr>
              <w:ind w:left="-69" w:right="-153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2022 г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left="-108" w:right="-86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Скорректировано </w:t>
            </w:r>
            <w:r>
              <w:rPr>
                <w:rFonts w:ascii="PT Astra Serif" w:hAnsi="PT Astra Serif"/>
                <w:sz w:val="20"/>
              </w:rPr>
              <w:t xml:space="preserve">экспертами </w:t>
            </w:r>
          </w:p>
          <w:p w:rsidR="00882834" w:rsidRDefault="00882834">
            <w:pPr>
              <w:ind w:left="-108" w:right="-86"/>
              <w:jc w:val="center"/>
              <w:rPr>
                <w:rFonts w:ascii="PT Astra Serif" w:hAnsi="PT Astra Serif"/>
                <w:sz w:val="20"/>
                <w:szCs w:val="24"/>
              </w:rPr>
            </w:pPr>
            <w:r>
              <w:rPr>
                <w:rFonts w:ascii="PT Astra Serif" w:hAnsi="PT Astra Serif"/>
                <w:sz w:val="20"/>
              </w:rPr>
              <w:t>на 2023 г</w:t>
            </w:r>
          </w:p>
        </w:tc>
      </w:tr>
      <w:tr w:rsidR="00882834" w:rsidTr="00882834">
        <w:trPr>
          <w:trHeight w:val="3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right="-108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2185,70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2 212,68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2 211,95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2 279,23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2 377,23</w:t>
            </w:r>
          </w:p>
        </w:tc>
      </w:tr>
      <w:tr w:rsidR="00882834" w:rsidTr="00882834">
        <w:trPr>
          <w:trHeight w:val="3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Default="00882834">
            <w:pPr>
              <w:ind w:left="-5" w:right="-7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Расходы на электроэнергию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624,80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242,72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286,93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309,32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324,79</w:t>
            </w:r>
          </w:p>
        </w:tc>
      </w:tr>
      <w:tr w:rsidR="00882834" w:rsidTr="00882834">
        <w:trPr>
          <w:trHeight w:val="3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219,88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218,79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221,63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230,49</w:t>
            </w:r>
          </w:p>
        </w:tc>
      </w:tr>
      <w:tr w:rsidR="00882834" w:rsidTr="00882834">
        <w:trPr>
          <w:trHeight w:val="3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34" w:rsidRDefault="00882834">
            <w:pPr>
              <w:jc w:val="center"/>
              <w:rPr>
                <w:rFonts w:ascii="PT Astra Serif" w:hAnsi="PT Astra Serif" w:cs="Arial"/>
                <w:b/>
                <w:sz w:val="20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rPr>
                <w:rFonts w:ascii="PT Astra Serif" w:hAnsi="PT Astra Serif" w:cs="Arial"/>
                <w:b/>
                <w:sz w:val="20"/>
                <w:szCs w:val="24"/>
              </w:rPr>
            </w:pPr>
            <w:r>
              <w:rPr>
                <w:rFonts w:ascii="PT Astra Serif" w:hAnsi="PT Astra Serif"/>
                <w:b/>
                <w:sz w:val="20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ind w:left="-109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2 947,90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2 675,27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2 717,67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2 810,17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Default="008828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2 932,51</w:t>
            </w:r>
          </w:p>
        </w:tc>
      </w:tr>
    </w:tbl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- Расходы на топливо: </w:t>
      </w:r>
      <w:r w:rsidRPr="00882834">
        <w:rPr>
          <w:rFonts w:ascii="PT Astra Serif" w:hAnsi="PT Astra Serif"/>
          <w:sz w:val="24"/>
          <w:szCs w:val="24"/>
        </w:rPr>
        <w:t xml:space="preserve">основным видом топлива является газ. 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Эксперты при расчёте тарифов применяют удельный расход топлива на отпущенную тепловую энергию, являющийся долгосрочным параметром регулирования, в размере 166,50 </w:t>
      </w:r>
      <w:proofErr w:type="spellStart"/>
      <w:r w:rsidRPr="00882834">
        <w:rPr>
          <w:rFonts w:ascii="PT Astra Serif" w:hAnsi="PT Astra Serif"/>
          <w:sz w:val="24"/>
          <w:szCs w:val="24"/>
        </w:rPr>
        <w:t>кг</w:t>
      </w:r>
      <w:proofErr w:type="gramStart"/>
      <w:r w:rsidRPr="00882834">
        <w:rPr>
          <w:rFonts w:ascii="PT Astra Serif" w:hAnsi="PT Astra Serif"/>
          <w:sz w:val="24"/>
          <w:szCs w:val="24"/>
        </w:rPr>
        <w:t>.у</w:t>
      </w:r>
      <w:proofErr w:type="gramEnd"/>
      <w:r w:rsidRPr="00882834">
        <w:rPr>
          <w:rFonts w:ascii="PT Astra Serif" w:hAnsi="PT Astra Serif"/>
          <w:sz w:val="24"/>
          <w:szCs w:val="24"/>
        </w:rPr>
        <w:t>.т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./Гкал. 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В обоснование затрат </w:t>
      </w:r>
      <w:proofErr w:type="gramStart"/>
      <w:r w:rsidRPr="00882834">
        <w:rPr>
          <w:rFonts w:ascii="PT Astra Serif" w:hAnsi="PT Astra Serif"/>
          <w:sz w:val="24"/>
          <w:szCs w:val="24"/>
        </w:rPr>
        <w:t>представлена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товарные накладные на отпуск газа в 2021 году.</w:t>
      </w:r>
    </w:p>
    <w:p w:rsidR="00882834" w:rsidRPr="00882834" w:rsidRDefault="00882834" w:rsidP="0088283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 xml:space="preserve">Системой ценовых ставок, по которым осуществляются расчёты за поставляемый газ коммерческим потребителям, оказываются услуги по его транспортировке или приобретению, являются: оптовая цена на газ, плата за снабженческо-сбытовые услуги, тарифы на услуги по транспортировке газа, специальная надбавка к тарифу на транспортировку газа по газораспределительным сетям. </w:t>
      </w:r>
    </w:p>
    <w:p w:rsidR="00882834" w:rsidRPr="00882834" w:rsidRDefault="00882834" w:rsidP="0088283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>В расчёте тарифа экспертами учтена цена на природный газ с 01.01.2022 в размере 6732,93 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882834">
        <w:rPr>
          <w:rFonts w:ascii="PT Astra Serif" w:eastAsia="Calibri" w:hAnsi="PT Astra Serif"/>
          <w:sz w:val="24"/>
          <w:szCs w:val="24"/>
        </w:rPr>
        <w:t>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>НДС), которая включает следующие ценовые ставки на природный газ: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 xml:space="preserve">         </w:t>
      </w:r>
      <w:proofErr w:type="gramStart"/>
      <w:r w:rsidRPr="00882834">
        <w:rPr>
          <w:rFonts w:ascii="PT Astra Serif" w:eastAsia="Calibri" w:hAnsi="PT Astra Serif"/>
          <w:sz w:val="24"/>
          <w:szCs w:val="24"/>
        </w:rPr>
        <w:t>- оптовая цена на газ, добываемый ПАО «Газпром» и его аффилированными лицами, реализуемый потребителям РФ (для потребителей РФ, указанных в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РФ от 29.12.2000 № 1021), утверждённая Приказом Федеральной антимонопольной</w:t>
      </w:r>
      <w:proofErr w:type="gramEnd"/>
      <w:r w:rsidRPr="00882834">
        <w:rPr>
          <w:rFonts w:ascii="PT Astra Serif" w:eastAsia="Calibri" w:hAnsi="PT Astra Serif"/>
          <w:sz w:val="24"/>
          <w:szCs w:val="24"/>
        </w:rPr>
        <w:t xml:space="preserve"> службы от 02.06.2021 № 545/21 в размере 4612,00 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eastAsia="Calibri" w:hAnsi="PT Astra Serif"/>
          <w:sz w:val="24"/>
          <w:szCs w:val="24"/>
        </w:rPr>
        <w:t xml:space="preserve"> (</w:t>
      </w:r>
      <w:r w:rsidRPr="00882834">
        <w:rPr>
          <w:rFonts w:ascii="PT Astra Serif" w:hAnsi="PT Astra Serif"/>
          <w:sz w:val="24"/>
          <w:szCs w:val="24"/>
        </w:rPr>
        <w:t>с учётом</w:t>
      </w:r>
      <w:r w:rsidRPr="00882834">
        <w:rPr>
          <w:rFonts w:ascii="PT Astra Serif" w:eastAsia="Calibri" w:hAnsi="PT Astra Serif"/>
          <w:sz w:val="24"/>
          <w:szCs w:val="24"/>
        </w:rPr>
        <w:t xml:space="preserve"> НДС);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 xml:space="preserve">      - тариф на услуги по транспортировке газа, утверждённый Приказом Федеральной антимонопольной службы от 28.05.2019 № 665/19 для 5 группы в размере 780,73 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eastAsia="Calibri" w:hAnsi="PT Astra Serif"/>
          <w:sz w:val="24"/>
          <w:szCs w:val="24"/>
        </w:rPr>
        <w:t xml:space="preserve"> 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>НДС);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 xml:space="preserve">        - специальная надбавка к тарифам на транспортировку газа по сетям</w:t>
      </w:r>
      <w:r w:rsidRPr="00882834">
        <w:rPr>
          <w:rFonts w:ascii="PT Astra Serif" w:eastAsia="Calibri" w:hAnsi="PT Astra Serif"/>
          <w:sz w:val="24"/>
          <w:szCs w:val="24"/>
        </w:rPr>
        <w:br/>
      </w:r>
      <w:r w:rsidRPr="00882834">
        <w:rPr>
          <w:rFonts w:ascii="PT Astra Serif" w:eastAsia="Calibri" w:hAnsi="PT Astra Serif"/>
          <w:sz w:val="24"/>
          <w:szCs w:val="24"/>
        </w:rPr>
        <w:lastRenderedPageBreak/>
        <w:t>ООО «Газпром газораспределение Ульяновск», утверждённая Приказом Агентства от 24.12.2020 № 348-П на 2021 год и планируемая на 2022 год в размере 50,99 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882834">
        <w:rPr>
          <w:rFonts w:ascii="PT Astra Serif" w:eastAsia="Calibri" w:hAnsi="PT Astra Serif"/>
          <w:sz w:val="24"/>
          <w:szCs w:val="24"/>
        </w:rPr>
        <w:t>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>НДС);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 xml:space="preserve">        - плата за снабженческо-сбытовые услуги для 6 группы в планируемом размере</w:t>
      </w:r>
      <w:r w:rsidRPr="00882834">
        <w:rPr>
          <w:rFonts w:ascii="PT Astra Serif" w:eastAsia="Calibri" w:hAnsi="PT Astra Serif"/>
          <w:sz w:val="24"/>
          <w:szCs w:val="24"/>
        </w:rPr>
        <w:br/>
        <w:t>167,05 руб./ 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eastAsia="Calibri" w:hAnsi="PT Astra Serif"/>
          <w:sz w:val="24"/>
          <w:szCs w:val="24"/>
        </w:rPr>
        <w:t xml:space="preserve"> 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>НДС) (с индексом роста 103% к размеру платы, утверждённой Приказом Федеральной антимонопольной службы от 04.04.2016 № 397/16).</w:t>
      </w:r>
    </w:p>
    <w:p w:rsidR="00882834" w:rsidRPr="00882834" w:rsidRDefault="00882834" w:rsidP="0088283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82834">
        <w:rPr>
          <w:rFonts w:ascii="PT Astra Serif" w:hAnsi="PT Astra Serif"/>
          <w:sz w:val="24"/>
          <w:szCs w:val="24"/>
        </w:rPr>
        <w:t xml:space="preserve">    С 01.07.2022 экспертами применены следующие индексы-дефляторы: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  к оптовой цене на газ 105%;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 к </w:t>
      </w:r>
      <w:r w:rsidRPr="00882834">
        <w:rPr>
          <w:rFonts w:ascii="PT Astra Serif" w:eastAsia="Calibri" w:hAnsi="PT Astra Serif"/>
          <w:sz w:val="24"/>
          <w:szCs w:val="24"/>
        </w:rPr>
        <w:t>тарифу на услуги по транспортировке газа 110%;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882834">
        <w:rPr>
          <w:rFonts w:ascii="PT Astra Serif" w:eastAsia="Calibri" w:hAnsi="PT Astra Serif"/>
          <w:sz w:val="24"/>
          <w:szCs w:val="24"/>
        </w:rPr>
        <w:t>-  к специальной надбавке к тарифам на транспортировку газа по сетям ООО «Газпром газораспределение Ульяновск» 100%;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82834">
        <w:rPr>
          <w:rFonts w:ascii="PT Astra Serif" w:eastAsia="Calibri" w:hAnsi="PT Astra Serif"/>
          <w:sz w:val="24"/>
          <w:szCs w:val="24"/>
        </w:rPr>
        <w:t>-  к плате за снабженческо-сбытовые услуги 100%.</w:t>
      </w:r>
    </w:p>
    <w:p w:rsidR="00882834" w:rsidRPr="00882834" w:rsidRDefault="00882834" w:rsidP="008828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Учтённая экспертами цена природного газа с 01.07.2022 составит </w:t>
      </w:r>
      <w:r w:rsidRPr="00882834">
        <w:rPr>
          <w:rFonts w:ascii="PT Astra Serif" w:eastAsia="Calibri" w:hAnsi="PT Astra Serif"/>
          <w:sz w:val="24"/>
          <w:szCs w:val="24"/>
        </w:rPr>
        <w:t>7103,33</w:t>
      </w:r>
      <w:r w:rsidRPr="00882834">
        <w:rPr>
          <w:rFonts w:ascii="PT Astra Serif" w:hAnsi="PT Astra Serif"/>
          <w:sz w:val="24"/>
          <w:szCs w:val="24"/>
        </w:rPr>
        <w:t xml:space="preserve"> </w:t>
      </w:r>
      <w:r w:rsidRPr="00882834">
        <w:rPr>
          <w:rFonts w:ascii="PT Astra Serif" w:eastAsia="Calibri" w:hAnsi="PT Astra Serif"/>
          <w:sz w:val="24"/>
          <w:szCs w:val="24"/>
        </w:rPr>
        <w:t>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eastAsia="Calibri" w:hAnsi="PT Astra Serif"/>
          <w:sz w:val="24"/>
          <w:szCs w:val="24"/>
        </w:rPr>
        <w:t xml:space="preserve"> 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>НДС)</w:t>
      </w:r>
      <w:r w:rsidRPr="00882834">
        <w:rPr>
          <w:rFonts w:ascii="PT Astra Serif" w:hAnsi="PT Astra Serif"/>
          <w:sz w:val="24"/>
          <w:szCs w:val="24"/>
        </w:rPr>
        <w:t>, среднегодовая цена –</w:t>
      </w:r>
      <w:r w:rsidRPr="00882834">
        <w:rPr>
          <w:rFonts w:ascii="PT Astra Serif" w:eastAsia="Calibri" w:hAnsi="PT Astra Serif"/>
          <w:sz w:val="24"/>
          <w:szCs w:val="24"/>
        </w:rPr>
        <w:t xml:space="preserve"> 6881,09 руб./тыс. м</w:t>
      </w:r>
      <w:r w:rsidRPr="00882834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eastAsia="Calibri" w:hAnsi="PT Astra Serif"/>
          <w:sz w:val="24"/>
          <w:szCs w:val="24"/>
        </w:rPr>
        <w:t xml:space="preserve"> </w:t>
      </w:r>
      <w:r w:rsidRPr="00882834">
        <w:rPr>
          <w:rFonts w:ascii="PT Astra Serif" w:eastAsia="Calibri" w:hAnsi="PT Astra Serif"/>
          <w:sz w:val="24"/>
          <w:szCs w:val="24"/>
        </w:rPr>
        <w:br/>
        <w:t>(</w:t>
      </w:r>
      <w:r w:rsidRPr="00882834">
        <w:rPr>
          <w:rFonts w:ascii="PT Astra Serif" w:hAnsi="PT Astra Serif"/>
          <w:sz w:val="24"/>
          <w:szCs w:val="24"/>
        </w:rPr>
        <w:t xml:space="preserve">с учётом </w:t>
      </w:r>
      <w:r w:rsidRPr="00882834">
        <w:rPr>
          <w:rFonts w:ascii="PT Astra Serif" w:eastAsia="Calibri" w:hAnsi="PT Astra Serif"/>
          <w:sz w:val="24"/>
          <w:szCs w:val="24"/>
        </w:rPr>
        <w:t xml:space="preserve">НДС). Экспертами также учтены: объём отпуска тепловой энергии в размере </w:t>
      </w:r>
      <w:r w:rsidRPr="00882834">
        <w:rPr>
          <w:rFonts w:ascii="PT Astra Serif" w:hAnsi="PT Astra Serif"/>
          <w:sz w:val="24"/>
          <w:szCs w:val="24"/>
        </w:rPr>
        <w:t xml:space="preserve">2246,00 </w:t>
      </w:r>
      <w:r w:rsidRPr="00882834">
        <w:rPr>
          <w:rFonts w:ascii="PT Astra Serif" w:eastAsia="Calibri" w:hAnsi="PT Astra Serif"/>
          <w:sz w:val="24"/>
          <w:szCs w:val="24"/>
        </w:rPr>
        <w:t xml:space="preserve">Гкал в год, переводной коэффициент условного топлива в </w:t>
      </w:r>
      <w:proofErr w:type="gramStart"/>
      <w:r w:rsidRPr="00882834">
        <w:rPr>
          <w:rFonts w:ascii="PT Astra Serif" w:eastAsia="Calibri" w:hAnsi="PT Astra Serif"/>
          <w:sz w:val="24"/>
          <w:szCs w:val="24"/>
        </w:rPr>
        <w:t>натуральное</w:t>
      </w:r>
      <w:proofErr w:type="gramEnd"/>
      <w:r w:rsidRPr="00882834">
        <w:rPr>
          <w:rFonts w:ascii="PT Astra Serif" w:eastAsia="Calibri" w:hAnsi="PT Astra Serif"/>
          <w:sz w:val="24"/>
          <w:szCs w:val="24"/>
        </w:rPr>
        <w:t xml:space="preserve"> - 1,129 (при калорийности газа 7900 ккал), удельный расход условного топлива </w:t>
      </w:r>
      <w:r w:rsidRPr="00882834">
        <w:rPr>
          <w:rFonts w:ascii="PT Astra Serif" w:hAnsi="PT Astra Serif"/>
          <w:sz w:val="24"/>
          <w:szCs w:val="24"/>
        </w:rPr>
        <w:t xml:space="preserve">на отпущенную тепловую энергию </w:t>
      </w:r>
      <w:r w:rsidRPr="00882834">
        <w:rPr>
          <w:rFonts w:ascii="PT Astra Serif" w:eastAsia="Calibri" w:hAnsi="PT Astra Serif"/>
          <w:sz w:val="24"/>
          <w:szCs w:val="24"/>
        </w:rPr>
        <w:t xml:space="preserve">в размере 166,50 кг </w:t>
      </w:r>
      <w:proofErr w:type="spellStart"/>
      <w:r w:rsidRPr="00882834">
        <w:rPr>
          <w:rFonts w:ascii="PT Astra Serif" w:eastAsia="Calibri" w:hAnsi="PT Astra Serif"/>
          <w:sz w:val="24"/>
          <w:szCs w:val="24"/>
        </w:rPr>
        <w:t>у.т</w:t>
      </w:r>
      <w:proofErr w:type="spellEnd"/>
      <w:r w:rsidRPr="00882834">
        <w:rPr>
          <w:rFonts w:ascii="PT Astra Serif" w:eastAsia="Calibri" w:hAnsi="PT Astra Serif"/>
          <w:sz w:val="24"/>
          <w:szCs w:val="24"/>
        </w:rPr>
        <w:t>./Гкал (</w:t>
      </w:r>
      <w:r w:rsidRPr="00882834">
        <w:rPr>
          <w:rFonts w:ascii="PT Astra Serif" w:hAnsi="PT Astra Serif"/>
          <w:sz w:val="24"/>
          <w:szCs w:val="24"/>
        </w:rPr>
        <w:t>долгосрочный параметр регулирования)</w:t>
      </w:r>
      <w:r w:rsidRPr="00882834">
        <w:rPr>
          <w:rFonts w:ascii="PT Astra Serif" w:eastAsia="Calibri" w:hAnsi="PT Astra Serif"/>
          <w:sz w:val="24"/>
          <w:szCs w:val="24"/>
        </w:rPr>
        <w:t xml:space="preserve">. </w:t>
      </w:r>
      <w:r w:rsidRPr="00882834">
        <w:rPr>
          <w:rFonts w:ascii="PT Astra Serif" w:hAnsi="PT Astra Serif"/>
          <w:sz w:val="24"/>
          <w:szCs w:val="24"/>
        </w:rPr>
        <w:t xml:space="preserve">С учётом удельного расхода топлива, цены газа, переводного коэффициента, объёма отпуска тепловой энергии расходы на газ в 2022 году учтены экспертами в размере 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2279,23 </w:t>
      </w:r>
      <w:r w:rsidRPr="00882834">
        <w:rPr>
          <w:rFonts w:ascii="PT Astra Serif" w:hAnsi="PT Astra Serif"/>
          <w:sz w:val="24"/>
          <w:szCs w:val="24"/>
        </w:rPr>
        <w:t xml:space="preserve">тыс. руб. </w:t>
      </w:r>
      <w:r w:rsidRPr="00882834">
        <w:rPr>
          <w:rFonts w:ascii="PT Astra Serif" w:hAnsi="PT Astra Serif"/>
          <w:sz w:val="24"/>
          <w:szCs w:val="24"/>
        </w:rPr>
        <w:br/>
        <w:t xml:space="preserve">         По данной статье затрат на 2023 год к цене газа был применён коэффициент индексации 1,043. Сумма затрат составит </w:t>
      </w:r>
      <w:r w:rsidRPr="00882834">
        <w:rPr>
          <w:color w:val="000000"/>
          <w:sz w:val="24"/>
          <w:szCs w:val="24"/>
        </w:rPr>
        <w:t xml:space="preserve">2377,23 </w:t>
      </w:r>
      <w:r w:rsidRPr="00882834">
        <w:rPr>
          <w:rFonts w:ascii="PT Astra Serif" w:hAnsi="PT Astra Serif"/>
          <w:sz w:val="24"/>
          <w:szCs w:val="24"/>
        </w:rPr>
        <w:t>тыс. руб.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</w:t>
      </w:r>
      <w:r w:rsidRPr="00882834">
        <w:rPr>
          <w:rFonts w:ascii="PT Astra Serif" w:hAnsi="PT Astra Serif"/>
          <w:b/>
          <w:sz w:val="24"/>
          <w:szCs w:val="24"/>
        </w:rPr>
        <w:t>- Расходы на прочие покупаемые энергетические ресурсы:</w:t>
      </w:r>
      <w:r w:rsidRPr="00882834">
        <w:rPr>
          <w:rFonts w:ascii="PT Astra Serif" w:hAnsi="PT Astra Serif"/>
          <w:sz w:val="24"/>
          <w:szCs w:val="24"/>
        </w:rPr>
        <w:t xml:space="preserve"> 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Предприятием представлены накладные на поставку электроэнергии в 2021г. Экспертами удельный расход электроэнергии принят в расчёт тарифов в размере 17,00 </w:t>
      </w:r>
      <w:proofErr w:type="spellStart"/>
      <w:r w:rsidRPr="00882834">
        <w:rPr>
          <w:rFonts w:ascii="PT Astra Serif" w:hAnsi="PT Astra Serif"/>
          <w:sz w:val="24"/>
          <w:szCs w:val="24"/>
        </w:rPr>
        <w:t>к</w:t>
      </w:r>
      <w:proofErr w:type="gramStart"/>
      <w:r w:rsidRPr="00882834">
        <w:rPr>
          <w:rFonts w:ascii="PT Astra Serif" w:hAnsi="PT Astra Serif"/>
          <w:sz w:val="24"/>
          <w:szCs w:val="24"/>
        </w:rPr>
        <w:t>Втч</w:t>
      </w:r>
      <w:proofErr w:type="spellEnd"/>
      <w:r w:rsidRPr="00882834">
        <w:rPr>
          <w:rFonts w:ascii="PT Astra Serif" w:hAnsi="PT Astra Serif"/>
          <w:sz w:val="24"/>
          <w:szCs w:val="24"/>
        </w:rPr>
        <w:t>/Гк</w:t>
      </w:r>
      <w:proofErr w:type="gramEnd"/>
      <w:r w:rsidRPr="00882834">
        <w:rPr>
          <w:rFonts w:ascii="PT Astra Serif" w:hAnsi="PT Astra Serif"/>
          <w:sz w:val="24"/>
          <w:szCs w:val="24"/>
        </w:rPr>
        <w:t>ал. Прогнозный тариф покупки в 2022 году рассчитан экспертами на основании данных о цене фактического приобретения электрической энергии (уровень напряжения СН-2) в октябре 2021 года (7,988 руб./</w:t>
      </w:r>
      <w:proofErr w:type="spellStart"/>
      <w:r w:rsidRPr="00882834">
        <w:rPr>
          <w:rFonts w:ascii="PT Astra Serif" w:hAnsi="PT Astra Serif"/>
          <w:sz w:val="24"/>
          <w:szCs w:val="24"/>
        </w:rPr>
        <w:t>кВтч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 с учётом НДС) и индекса-дефлятора к цене электроэнергии  в  2022 г. 103,8%. Он составит 8,10 руб./</w:t>
      </w:r>
      <w:proofErr w:type="spellStart"/>
      <w:r w:rsidRPr="00882834">
        <w:rPr>
          <w:rFonts w:ascii="PT Astra Serif" w:hAnsi="PT Astra Serif"/>
          <w:sz w:val="24"/>
          <w:szCs w:val="24"/>
        </w:rPr>
        <w:t>кВтч</w:t>
      </w:r>
      <w:proofErr w:type="spellEnd"/>
      <w:r w:rsidRPr="00882834">
        <w:rPr>
          <w:rFonts w:ascii="PT Astra Serif" w:hAnsi="PT Astra Serif"/>
          <w:sz w:val="24"/>
          <w:szCs w:val="24"/>
        </w:rPr>
        <w:t xml:space="preserve"> (с учётом НДС). В соответствии с указанным, а также учитывая отпуск тепловой энергии в размере 2246,00 Гкал в год эксперты предлагают на 2022 год учесть сумму затрат в размере 309,32 тыс. руб.</w:t>
      </w:r>
    </w:p>
    <w:p w:rsidR="00882834" w:rsidRPr="00882834" w:rsidRDefault="00882834" w:rsidP="008828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По данной статье затрат к цене электроэнергии на 2023 год был применён индекс-дефлятор 105,0%, сумма учтённых затрат составит 324,79 тыс. руб.</w:t>
      </w:r>
    </w:p>
    <w:p w:rsidR="00882834" w:rsidRPr="00882834" w:rsidRDefault="00882834" w:rsidP="00882834">
      <w:pPr>
        <w:pStyle w:val="BodyText"/>
        <w:ind w:firstLine="709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-</w:t>
      </w:r>
      <w:r w:rsidRPr="00882834">
        <w:rPr>
          <w:rFonts w:ascii="PT Astra Serif" w:hAnsi="PT Astra Serif"/>
          <w:b/>
          <w:sz w:val="24"/>
          <w:szCs w:val="24"/>
        </w:rPr>
        <w:t xml:space="preserve"> Расходы на холодную воду:  </w:t>
      </w:r>
      <w:r w:rsidRPr="00882834">
        <w:rPr>
          <w:rFonts w:ascii="PT Astra Serif" w:hAnsi="PT Astra Serif"/>
          <w:sz w:val="24"/>
          <w:szCs w:val="24"/>
        </w:rPr>
        <w:t>Холодную воду ГУЗ Детский противотуберкулёзный санаторий «</w:t>
      </w:r>
      <w:r w:rsidRPr="00882834">
        <w:rPr>
          <w:rFonts w:ascii="PT Astra Serif" w:hAnsi="PT Astra Serif" w:cs="Times New Roman CYR"/>
          <w:sz w:val="24"/>
          <w:szCs w:val="24"/>
        </w:rPr>
        <w:t>Белое Озеро</w:t>
      </w:r>
      <w:r w:rsidRPr="00882834">
        <w:rPr>
          <w:rFonts w:ascii="PT Astra Serif" w:hAnsi="PT Astra Serif"/>
          <w:sz w:val="24"/>
          <w:szCs w:val="24"/>
        </w:rPr>
        <w:t>»  приобретает у АО «Симбирские курорты».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Цены за 1 м</w:t>
      </w:r>
      <w:r w:rsidRPr="00882834">
        <w:rPr>
          <w:rFonts w:ascii="PT Astra Serif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hAnsi="PT Astra Serif"/>
          <w:sz w:val="24"/>
          <w:szCs w:val="24"/>
        </w:rPr>
        <w:t xml:space="preserve"> холодной воды учтены в размерах с 01.01.2022 - 39,78 руб./ м</w:t>
      </w:r>
      <w:r w:rsidRPr="00882834">
        <w:rPr>
          <w:rFonts w:ascii="PT Astra Serif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hAnsi="PT Astra Serif"/>
          <w:sz w:val="24"/>
          <w:szCs w:val="24"/>
        </w:rPr>
        <w:t xml:space="preserve"> и с 01.07.2022 -41,07 руб./ м</w:t>
      </w:r>
      <w:r w:rsidRPr="00882834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882834">
        <w:rPr>
          <w:rFonts w:ascii="PT Astra Serif" w:hAnsi="PT Astra Serif"/>
          <w:sz w:val="24"/>
          <w:szCs w:val="24"/>
        </w:rPr>
        <w:t>. Объём воды на заполнение тепловых сетей, утечки, заполнение систем теплопотребления учтён в размере 5,5 тыс. м</w:t>
      </w:r>
      <w:r w:rsidRPr="00882834">
        <w:rPr>
          <w:rFonts w:ascii="PT Astra Serif" w:hAnsi="PT Astra Serif"/>
          <w:sz w:val="24"/>
          <w:szCs w:val="24"/>
          <w:vertAlign w:val="superscript"/>
        </w:rPr>
        <w:t>3</w:t>
      </w:r>
      <w:r w:rsidRPr="00882834">
        <w:rPr>
          <w:rFonts w:ascii="PT Astra Serif" w:hAnsi="PT Astra Serif"/>
          <w:sz w:val="24"/>
          <w:szCs w:val="24"/>
        </w:rPr>
        <w:t>.    С учётом  цен  и объёмов потребления воды затраты на холодную воду на планируемый период составят 221,63 тыс. руб.</w:t>
      </w:r>
    </w:p>
    <w:p w:rsidR="00882834" w:rsidRPr="00882834" w:rsidRDefault="00882834" w:rsidP="00882834">
      <w:pPr>
        <w:pStyle w:val="BodyText"/>
        <w:ind w:firstLine="708"/>
        <w:rPr>
          <w:rFonts w:ascii="PT Astra Serif" w:hAnsi="PT Astra Serif"/>
          <w:color w:val="F79646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По данной статье затрат на 2023 год к цене воды был применён коэффициент индексации 1,04. Суммы затрат на 2023 год составят 230,49 тыс. руб.</w:t>
      </w:r>
      <w:r w:rsidRPr="00882834">
        <w:rPr>
          <w:rFonts w:ascii="PT Astra Serif" w:hAnsi="PT Astra Serif"/>
          <w:color w:val="F79646"/>
          <w:sz w:val="24"/>
          <w:szCs w:val="24"/>
        </w:rPr>
        <w:t xml:space="preserve"> 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Итого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в 2022 г. – 2810,17 </w:t>
      </w: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>.,</w:t>
      </w:r>
    </w:p>
    <w:p w:rsidR="00882834" w:rsidRPr="00882834" w:rsidRDefault="00882834" w:rsidP="00882834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в 2023 г. – 2932,51 </w:t>
      </w:r>
      <w:proofErr w:type="spellStart"/>
      <w:r w:rsidRPr="00882834">
        <w:rPr>
          <w:rFonts w:ascii="PT Astra Serif" w:hAnsi="PT Astra Serif"/>
          <w:sz w:val="24"/>
          <w:szCs w:val="24"/>
        </w:rPr>
        <w:t>тыс</w:t>
      </w:r>
      <w:proofErr w:type="gramStart"/>
      <w:r w:rsidRPr="00882834">
        <w:rPr>
          <w:rFonts w:ascii="PT Astra Serif" w:hAnsi="PT Astra Serif"/>
          <w:sz w:val="24"/>
          <w:szCs w:val="24"/>
        </w:rPr>
        <w:t>.р</w:t>
      </w:r>
      <w:proofErr w:type="gramEnd"/>
      <w:r w:rsidRPr="00882834">
        <w:rPr>
          <w:rFonts w:ascii="PT Astra Serif" w:hAnsi="PT Astra Serif"/>
          <w:sz w:val="24"/>
          <w:szCs w:val="24"/>
        </w:rPr>
        <w:t>уб</w:t>
      </w:r>
      <w:proofErr w:type="spellEnd"/>
      <w:r w:rsidRPr="00882834">
        <w:rPr>
          <w:rFonts w:ascii="PT Astra Serif" w:hAnsi="PT Astra Serif"/>
          <w:sz w:val="24"/>
          <w:szCs w:val="24"/>
        </w:rPr>
        <w:t>.</w:t>
      </w:r>
    </w:p>
    <w:p w:rsidR="00882834" w:rsidRPr="00882834" w:rsidRDefault="00882834" w:rsidP="00882834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 Прибыль</w:t>
      </w:r>
    </w:p>
    <w:p w:rsidR="00882834" w:rsidRPr="00882834" w:rsidRDefault="00882834" w:rsidP="00882834">
      <w:pPr>
        <w:pStyle w:val="BodyText"/>
        <w:ind w:firstLine="708"/>
        <w:rPr>
          <w:rFonts w:ascii="PT Astra Serif" w:hAnsi="PT Astra Serif"/>
          <w:b/>
          <w:color w:val="000000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Предприятие не представило предложений по включению в расчёт тарифа расходов из прибыли. </w:t>
      </w:r>
    </w:p>
    <w:p w:rsidR="00882834" w:rsidRPr="00882834" w:rsidRDefault="00882834" w:rsidP="00882834">
      <w:pPr>
        <w:pStyle w:val="12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882834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 Корректировка необходимой валовой выручки </w:t>
      </w:r>
    </w:p>
    <w:p w:rsidR="00882834" w:rsidRPr="00882834" w:rsidRDefault="00882834" w:rsidP="00882834">
      <w:pPr>
        <w:pStyle w:val="12"/>
        <w:ind w:firstLine="709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color w:val="000000"/>
          <w:sz w:val="24"/>
          <w:szCs w:val="24"/>
        </w:rPr>
        <w:t xml:space="preserve">           </w:t>
      </w:r>
      <w:proofErr w:type="gramStart"/>
      <w:r w:rsidRPr="00882834">
        <w:rPr>
          <w:rFonts w:ascii="PT Astra Serif" w:hAnsi="PT Astra Serif"/>
          <w:sz w:val="24"/>
          <w:szCs w:val="24"/>
        </w:rPr>
        <w:t xml:space="preserve">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за исключением долгосрочных параметров регулирования. </w:t>
      </w:r>
      <w:proofErr w:type="gramEnd"/>
    </w:p>
    <w:p w:rsidR="00882834" w:rsidRPr="00882834" w:rsidRDefault="00882834" w:rsidP="00882834">
      <w:pPr>
        <w:autoSpaceDE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/>
          <w:color w:val="000000"/>
          <w:sz w:val="24"/>
          <w:szCs w:val="24"/>
        </w:rPr>
        <w:t xml:space="preserve">         В соответствии с пунктом 49 Методических указаний 760-э в</w:t>
      </w:r>
      <w:r w:rsidRPr="00882834">
        <w:rPr>
          <w:rFonts w:ascii="PT Astra Serif" w:hAnsi="PT Astra Serif" w:cs="PT Astra Serif"/>
          <w:color w:val="000000"/>
          <w:sz w:val="24"/>
          <w:szCs w:val="24"/>
        </w:rPr>
        <w:t xml:space="preserve"> целях корректировки долгосрочного тарифа орган регулирования ежегодно уточняет</w:t>
      </w:r>
      <w:r w:rsidRPr="00882834">
        <w:rPr>
          <w:rFonts w:ascii="PT Astra Serif" w:hAnsi="PT Astra Serif" w:cs="PT Astra Serif"/>
          <w:sz w:val="24"/>
          <w:szCs w:val="24"/>
        </w:rPr>
        <w:t xml:space="preserve"> плановую необходимую валовую выручку на каждый i-й год до конца долгосрочного периода регулирования с использованием уточненных значений прогнозных параметров регулирования (далее в настоящей главе скорректированная плановая НВВ), </w:t>
      </w: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30D950D" wp14:editId="2B1BD91C">
            <wp:extent cx="514350" cy="2952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>, по формуле: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27E76C9" wp14:editId="089FD810">
            <wp:extent cx="4295775" cy="3333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7308585" wp14:editId="1B7F49DD">
            <wp:extent cx="904875" cy="3429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 (20)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sz w:val="24"/>
          <w:szCs w:val="24"/>
        </w:rPr>
        <w:t>где: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5520713" wp14:editId="06E61668">
            <wp:extent cx="333375" cy="2476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C8B2474" wp14:editId="610265DB">
            <wp:extent cx="333375" cy="2476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в целях корректировки долгосрочного тарифа в соответствии с пунктом 52 Основ ценообразования 1075, тыс. руб.;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1477006" wp14:editId="7CA15EB5">
            <wp:extent cx="333375" cy="2476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760-э в целях корректировки долгосрочного тарифа в соответствии с пунктом 52 Основ ценообразования1075, тыс. руб.;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B7AA523" wp14:editId="7B1DD4BA">
            <wp:extent cx="276225" cy="2667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1075 на i-й год с применением величины </w:t>
      </w: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276D96F" wp14:editId="64804686">
            <wp:extent cx="4191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и скорректированной ставки налога на прибыль организаций в i-м году, тыс. руб.;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FC78C61" wp14:editId="156124A1">
            <wp:extent cx="381000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настоящих Методических указаний, тыс. руб.;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882834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882834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882834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в соответствии с пунктом 74(1) Основ ценообразования 1075, тыс. руб.;</w:t>
      </w:r>
    </w:p>
    <w:p w:rsidR="00882834" w:rsidRPr="00882834" w:rsidRDefault="00882834" w:rsidP="00882834">
      <w:pPr>
        <w:pStyle w:val="12"/>
        <w:rPr>
          <w:rFonts w:ascii="PT Astra Serif" w:hAnsi="PT Astra Serif" w:cs="PT Astra Serif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</w:rPr>
        <w:t xml:space="preserve">      </w:t>
      </w:r>
      <w:r w:rsidRPr="00882834">
        <w:rPr>
          <w:rFonts w:ascii="PT Astra Serif" w:hAnsi="PT Astra Serif" w:cs="PT Astra Serif"/>
          <w:noProof/>
          <w:position w:val="-12"/>
          <w:sz w:val="24"/>
          <w:szCs w:val="24"/>
        </w:rPr>
        <w:drawing>
          <wp:inline distT="0" distB="0" distL="0" distR="0" wp14:anchorId="1B9C7F6B" wp14:editId="5DD0E0C5">
            <wp:extent cx="600075" cy="2667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 760-э, тыс. руб.</w:t>
      </w:r>
    </w:p>
    <w:p w:rsidR="00882834" w:rsidRPr="00882834" w:rsidRDefault="00882834" w:rsidP="00882834">
      <w:pPr>
        <w:pStyle w:val="BodyText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882834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 на 2022 год и на плановый период 2023 и 2024 годов» (базовый вариант): на 2020 год – 103,4% (факт), на 2021 год – </w:t>
      </w:r>
      <w:r w:rsidRPr="00882834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  <w:proofErr w:type="gramEnd"/>
    </w:p>
    <w:p w:rsidR="00882834" w:rsidRPr="00882834" w:rsidRDefault="00882834" w:rsidP="00882834">
      <w:pPr>
        <w:pStyle w:val="BodyText"/>
        <w:ind w:firstLine="709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882834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882834">
        <w:rPr>
          <w:rFonts w:ascii="PT Astra Serif" w:hAnsi="PT Astra Serif"/>
          <w:sz w:val="24"/>
          <w:szCs w:val="24"/>
        </w:rPr>
        <w:t xml:space="preserve"> от </w:t>
      </w:r>
      <w:r w:rsidRPr="00882834">
        <w:rPr>
          <w:rFonts w:ascii="PT Astra Serif" w:hAnsi="PT Astra Serif"/>
          <w:sz w:val="24"/>
          <w:szCs w:val="24"/>
        </w:rPr>
        <w:lastRenderedPageBreak/>
        <w:t>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F47715F" wp14:editId="62D50D9F">
            <wp:extent cx="2266950" cy="3429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882834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0A8CC40" wp14:editId="66B0618E">
            <wp:extent cx="819150" cy="3429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по результатам (i-2)-го года; 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882834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FF807EC" wp14:editId="2954BB75">
            <wp:extent cx="695325" cy="3429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34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</w:t>
      </w:r>
      <w:r w:rsidRPr="00882834">
        <w:rPr>
          <w:rFonts w:ascii="PT Astra Serif" w:hAnsi="PT Astra Serif" w:cs="PT Astra Serif"/>
          <w:bCs/>
          <w:color w:val="000000"/>
          <w:sz w:val="24"/>
          <w:szCs w:val="24"/>
        </w:rPr>
        <w:t xml:space="preserve">, в том числе с учетом фактического объёма полезного отпуска тепловой энергии, определяемая в соответствии с </w:t>
      </w:r>
      <w:hyperlink r:id="rId27" w:history="1">
        <w:r w:rsidRPr="00882834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пунктом 55</w:t>
        </w:r>
      </w:hyperlink>
      <w:r w:rsidRPr="00882834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указаний; </w:t>
      </w:r>
    </w:p>
    <w:p w:rsidR="00882834" w:rsidRPr="00882834" w:rsidRDefault="00882834" w:rsidP="00882834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882834">
        <w:rPr>
          <w:rFonts w:ascii="PT Astra Serif" w:hAnsi="PT Astra Serif" w:cs="PT Astra Serif"/>
          <w:bCs/>
          <w:color w:val="000000"/>
          <w:sz w:val="24"/>
          <w:szCs w:val="24"/>
        </w:rPr>
        <w:t>ТВ</w:t>
      </w:r>
      <w:r w:rsidRPr="00882834">
        <w:rPr>
          <w:rFonts w:ascii="PT Astra Serif" w:hAnsi="PT Astra Serif" w:cs="PT Astra Serif"/>
          <w:bCs/>
          <w:color w:val="000000"/>
          <w:sz w:val="24"/>
          <w:szCs w:val="24"/>
          <w:vertAlign w:val="subscript"/>
        </w:rPr>
        <w:t>i-2</w:t>
      </w:r>
      <w:r w:rsidRPr="00882834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в соответствии с </w:t>
      </w:r>
      <w:hyperlink r:id="rId28" w:history="1">
        <w:r w:rsidRPr="00882834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главой IX</w:t>
        </w:r>
      </w:hyperlink>
      <w:r w:rsidRPr="00882834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882834" w:rsidRPr="00882834" w:rsidRDefault="00882834" w:rsidP="00882834">
      <w:pPr>
        <w:pStyle w:val="BodyText"/>
        <w:ind w:firstLine="709"/>
        <w:rPr>
          <w:rFonts w:ascii="PT Astra Serif" w:hAnsi="PT Astra Serif" w:cs="PT Astra Serif"/>
          <w:bCs/>
          <w:sz w:val="24"/>
          <w:szCs w:val="24"/>
        </w:rPr>
      </w:pPr>
      <w:r w:rsidRPr="00882834">
        <w:rPr>
          <w:rFonts w:ascii="PT Astra Serif" w:hAnsi="PT Astra Serif" w:cs="PT Astra Serif"/>
          <w:bCs/>
          <w:sz w:val="24"/>
          <w:szCs w:val="24"/>
        </w:rPr>
        <w:t>По расчётам экспертов фактическая величина НВВ в 2020 году должна была составить 3970,67 тыс. руб., выручка от реализации тепловой энергии –3956,94 тыс. руб. Размер корректировки с учётом индексов-дефляторов на 2021 (106,0%) и 2022 годы (104,3%) составит 15,18 тыс. руб. Величина корректировки включена  экспертами в расчёт тарифов.</w:t>
      </w:r>
    </w:p>
    <w:p w:rsidR="00882834" w:rsidRPr="00882834" w:rsidRDefault="00882834" w:rsidP="00882834">
      <w:pPr>
        <w:pStyle w:val="BodyText"/>
        <w:jc w:val="center"/>
        <w:rPr>
          <w:rFonts w:ascii="PT Astra Serif" w:hAnsi="PT Astra Serif"/>
          <w:b/>
          <w:color w:val="E36C0A"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 Необходимая валовая выручка</w:t>
      </w:r>
    </w:p>
    <w:p w:rsidR="00882834" w:rsidRPr="00882834" w:rsidRDefault="00882834" w:rsidP="00882834">
      <w:pPr>
        <w:pStyle w:val="12"/>
        <w:ind w:firstLine="709"/>
        <w:rPr>
          <w:rFonts w:ascii="PT Astra Serif" w:hAnsi="PT Astra Serif"/>
          <w:color w:val="000000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В соответствии с п.11 Методических указаний по расчёту регулируемых цен (тарифов)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деятельности.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882834" w:rsidRPr="00882834" w:rsidRDefault="00882834" w:rsidP="00882834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В </w:t>
      </w:r>
      <w:r w:rsidRPr="00882834">
        <w:rPr>
          <w:rFonts w:ascii="PT Astra Serif" w:hAnsi="PT Astra Serif"/>
          <w:bCs/>
          <w:sz w:val="24"/>
          <w:szCs w:val="24"/>
        </w:rPr>
        <w:t xml:space="preserve">результате постатейного анализа затрат эксперты предлагают учесть при расчёте тарифа на тепловую энергию </w:t>
      </w:r>
      <w:r w:rsidRPr="00882834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882834">
        <w:rPr>
          <w:rFonts w:ascii="PT Astra Serif" w:hAnsi="PT Astra Serif"/>
          <w:bCs/>
          <w:sz w:val="24"/>
          <w:szCs w:val="24"/>
        </w:rPr>
        <w:t xml:space="preserve">НВВ:   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jc w:val="right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60"/>
        <w:gridCol w:w="2348"/>
        <w:gridCol w:w="2349"/>
      </w:tblGrid>
      <w:tr w:rsidR="00882834" w:rsidRPr="00882834" w:rsidTr="0088283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882834" w:rsidRPr="00882834" w:rsidTr="0088283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2834">
              <w:rPr>
                <w:bCs/>
                <w:color w:val="000000"/>
                <w:sz w:val="24"/>
                <w:szCs w:val="24"/>
              </w:rPr>
              <w:t>4047,97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834">
              <w:rPr>
                <w:color w:val="000000"/>
                <w:sz w:val="24"/>
                <w:szCs w:val="24"/>
              </w:rPr>
              <w:t>2 381,82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834">
              <w:rPr>
                <w:color w:val="000000"/>
                <w:sz w:val="24"/>
                <w:szCs w:val="24"/>
              </w:rPr>
              <w:t>1 666,15</w:t>
            </w:r>
          </w:p>
        </w:tc>
      </w:tr>
      <w:tr w:rsidR="00882834" w:rsidRPr="00882834" w:rsidTr="00882834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2834">
              <w:rPr>
                <w:bCs/>
                <w:color w:val="000000"/>
                <w:sz w:val="24"/>
                <w:szCs w:val="24"/>
              </w:rPr>
              <w:t>4188,47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834">
              <w:rPr>
                <w:color w:val="000000"/>
                <w:sz w:val="24"/>
                <w:szCs w:val="24"/>
              </w:rPr>
              <w:t>2499,23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834">
              <w:rPr>
                <w:color w:val="000000"/>
                <w:sz w:val="24"/>
                <w:szCs w:val="24"/>
              </w:rPr>
              <w:t>1 698,24</w:t>
            </w:r>
          </w:p>
        </w:tc>
      </w:tr>
    </w:tbl>
    <w:p w:rsidR="00882834" w:rsidRPr="00882834" w:rsidRDefault="00882834" w:rsidP="0088283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82834">
        <w:rPr>
          <w:rFonts w:ascii="PT Astra Serif" w:hAnsi="PT Astra Serif"/>
          <w:color w:val="000000"/>
          <w:sz w:val="24"/>
          <w:szCs w:val="24"/>
        </w:rPr>
        <w:t xml:space="preserve">Планируемые к утверждению на 2022 - 2023 годы 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>уровни тарифов на тепловую энергию определены в соответствии с п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. 15 «Основ ценообразования </w:t>
      </w:r>
    </w:p>
    <w:p w:rsidR="00882834" w:rsidRPr="00882834" w:rsidRDefault="00882834" w:rsidP="00882834">
      <w:pPr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</w:rPr>
      </w:pPr>
      <w:proofErr w:type="gramStart"/>
      <w:r w:rsidRPr="00882834">
        <w:rPr>
          <w:rFonts w:ascii="PT Astra Serif" w:hAnsi="PT Astra Serif"/>
          <w:color w:val="000000"/>
          <w:sz w:val="24"/>
          <w:szCs w:val="24"/>
        </w:rPr>
        <w:t xml:space="preserve">в сфере теплоснабжения», утверждённых Постановлением Правительства РФ от 22.10.2012  № 1075  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с календарной разбивкой, </w:t>
      </w:r>
      <w:r w:rsidRPr="00882834">
        <w:rPr>
          <w:rFonts w:ascii="PT Astra Serif" w:hAnsi="PT Astra Serif"/>
          <w:color w:val="000000"/>
          <w:sz w:val="24"/>
          <w:szCs w:val="24"/>
        </w:rPr>
        <w:t xml:space="preserve"> предусматривающей, что тариф  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>с 01 января по 30 июня устанавливается на уровне тарифа, действовавшего по состоянию на 31 декабря предыдущего года, а с 1 июля по 31 декабря - на уровне, определяемом согласно прогнозу сценарных условий социально-экономического развития на период до 2023 года.</w:t>
      </w:r>
      <w:proofErr w:type="gramEnd"/>
    </w:p>
    <w:p w:rsidR="00882834" w:rsidRPr="00882834" w:rsidRDefault="00882834" w:rsidP="00882834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</w:p>
    <w:p w:rsidR="00882834" w:rsidRPr="00882834" w:rsidRDefault="00882834" w:rsidP="00882834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882834">
        <w:rPr>
          <w:rFonts w:ascii="PT Astra Serif" w:hAnsi="PT Astra Serif"/>
          <w:b/>
          <w:sz w:val="24"/>
          <w:szCs w:val="24"/>
        </w:rPr>
        <w:t xml:space="preserve"> Расчёт тарифов на тепловую энергию</w:t>
      </w:r>
    </w:p>
    <w:p w:rsidR="00882834" w:rsidRPr="00882834" w:rsidRDefault="00882834" w:rsidP="008828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 В соответствии с п. 22 Основ ценообразования в теплоэнергетике тарифы устанавливаются на основании необходимой валовой выручки, определенной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 </w:t>
      </w:r>
    </w:p>
    <w:p w:rsidR="00882834" w:rsidRPr="00882834" w:rsidRDefault="00882834" w:rsidP="008828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Исходя из оценки  обоснованности объёмов полезного отпуска тепловой  энергии, отпускаемой ГУЗ Детский противотуберкулёзный санаторий «</w:t>
      </w:r>
      <w:r w:rsidRPr="00882834">
        <w:rPr>
          <w:rFonts w:ascii="PT Astra Serif" w:hAnsi="PT Astra Serif" w:cs="Times New Roman CYR"/>
          <w:sz w:val="24"/>
          <w:szCs w:val="24"/>
        </w:rPr>
        <w:t>Белое Озеро</w:t>
      </w:r>
      <w:r w:rsidRPr="00882834">
        <w:rPr>
          <w:rFonts w:ascii="PT Astra Serif" w:hAnsi="PT Astra Serif"/>
          <w:sz w:val="24"/>
          <w:szCs w:val="24"/>
        </w:rPr>
        <w:t xml:space="preserve">» потребителям в 2022-2024  году в  размере 2145,00 Гкал  в  год </w:t>
      </w:r>
      <w:r w:rsidRPr="00882834">
        <w:rPr>
          <w:rFonts w:ascii="PT Astra Serif" w:hAnsi="PT Astra Serif"/>
          <w:sz w:val="24"/>
          <w:szCs w:val="24"/>
        </w:rPr>
        <w:br/>
        <w:t>(</w:t>
      </w:r>
      <w:r w:rsidRPr="00882834">
        <w:rPr>
          <w:rFonts w:ascii="PT Astra Serif" w:hAnsi="PT Astra Serif"/>
          <w:bCs/>
          <w:sz w:val="24"/>
          <w:szCs w:val="24"/>
        </w:rPr>
        <w:t>в первом полугодии – 1287,00 Гкал, во втором полугодии – 858,00 Гкал)</w:t>
      </w:r>
      <w:r w:rsidRPr="00882834">
        <w:rPr>
          <w:rFonts w:ascii="PT Astra Serif" w:hAnsi="PT Astra Serif"/>
          <w:sz w:val="24"/>
          <w:szCs w:val="24"/>
        </w:rPr>
        <w:t xml:space="preserve">, и указанных выше величин НВВ </w:t>
      </w:r>
      <w:r w:rsidRPr="00882834">
        <w:rPr>
          <w:rFonts w:ascii="PT Astra Serif" w:hAnsi="PT Astra Serif"/>
          <w:bCs/>
          <w:sz w:val="24"/>
          <w:szCs w:val="24"/>
        </w:rPr>
        <w:t>тарифы производства тепловой энергии составят: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на 2022 год: 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lastRenderedPageBreak/>
        <w:t>1 полугодие –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2381,82 </w:t>
      </w:r>
      <w:r w:rsidRPr="00882834">
        <w:rPr>
          <w:rFonts w:ascii="PT Astra Serif" w:hAnsi="PT Astra Serif"/>
          <w:bCs/>
          <w:sz w:val="24"/>
          <w:szCs w:val="24"/>
        </w:rPr>
        <w:t>тыс. руб.</w:t>
      </w:r>
      <w:r w:rsidRPr="00882834">
        <w:rPr>
          <w:rFonts w:ascii="PT Astra Serif" w:hAnsi="PT Astra Serif"/>
          <w:sz w:val="24"/>
          <w:szCs w:val="24"/>
        </w:rPr>
        <w:t>/</w:t>
      </w:r>
      <w:r w:rsidRPr="00882834">
        <w:rPr>
          <w:rFonts w:ascii="PT Astra Serif" w:hAnsi="PT Astra Serif"/>
          <w:bCs/>
          <w:sz w:val="24"/>
          <w:szCs w:val="24"/>
        </w:rPr>
        <w:t xml:space="preserve"> 1287,00 </w:t>
      </w:r>
      <w:r w:rsidRPr="00882834">
        <w:rPr>
          <w:rFonts w:ascii="PT Astra Serif" w:hAnsi="PT Astra Serif"/>
          <w:sz w:val="24"/>
          <w:szCs w:val="24"/>
        </w:rPr>
        <w:t>Гкал =1850,68 руб./Гкал;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2 полугодие –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1666,15 </w:t>
      </w:r>
      <w:r w:rsidRPr="00882834">
        <w:rPr>
          <w:rFonts w:ascii="PT Astra Serif" w:hAnsi="PT Astra Serif"/>
          <w:bCs/>
          <w:sz w:val="24"/>
          <w:szCs w:val="24"/>
        </w:rPr>
        <w:t>тыс. руб.</w:t>
      </w:r>
      <w:r w:rsidRPr="00882834">
        <w:rPr>
          <w:rFonts w:ascii="PT Astra Serif" w:hAnsi="PT Astra Serif"/>
          <w:sz w:val="24"/>
          <w:szCs w:val="24"/>
        </w:rPr>
        <w:t>/</w:t>
      </w:r>
      <w:r w:rsidRPr="00882834">
        <w:rPr>
          <w:rFonts w:ascii="PT Astra Serif" w:hAnsi="PT Astra Serif"/>
          <w:bCs/>
          <w:sz w:val="24"/>
          <w:szCs w:val="24"/>
        </w:rPr>
        <w:t xml:space="preserve"> 858,00 </w:t>
      </w:r>
      <w:r w:rsidRPr="00882834">
        <w:rPr>
          <w:rFonts w:ascii="PT Astra Serif" w:hAnsi="PT Astra Serif"/>
          <w:sz w:val="24"/>
          <w:szCs w:val="24"/>
        </w:rPr>
        <w:t>Гкал = 1941,90 руб./Гкал.</w:t>
      </w:r>
    </w:p>
    <w:p w:rsidR="00882834" w:rsidRPr="00882834" w:rsidRDefault="00882834" w:rsidP="00882834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- на 2023 год: 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1 полугодие –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2499,23 </w:t>
      </w:r>
      <w:r w:rsidRPr="00882834">
        <w:rPr>
          <w:rFonts w:ascii="PT Astra Serif" w:hAnsi="PT Astra Serif"/>
          <w:bCs/>
          <w:sz w:val="24"/>
          <w:szCs w:val="24"/>
        </w:rPr>
        <w:t>тыс. руб.</w:t>
      </w:r>
      <w:r w:rsidRPr="00882834">
        <w:rPr>
          <w:rFonts w:ascii="PT Astra Serif" w:hAnsi="PT Astra Serif"/>
          <w:sz w:val="24"/>
          <w:szCs w:val="24"/>
        </w:rPr>
        <w:t>/</w:t>
      </w:r>
      <w:r w:rsidRPr="00882834">
        <w:rPr>
          <w:rFonts w:ascii="PT Astra Serif" w:hAnsi="PT Astra Serif"/>
          <w:bCs/>
          <w:sz w:val="24"/>
          <w:szCs w:val="24"/>
        </w:rPr>
        <w:t xml:space="preserve"> 1287,00 </w:t>
      </w:r>
      <w:r w:rsidRPr="00882834">
        <w:rPr>
          <w:rFonts w:ascii="PT Astra Serif" w:hAnsi="PT Astra Serif"/>
          <w:sz w:val="24"/>
          <w:szCs w:val="24"/>
        </w:rPr>
        <w:t>Гкал =1941,90 руб./Гкал;</w:t>
      </w:r>
    </w:p>
    <w:p w:rsidR="00882834" w:rsidRPr="00882834" w:rsidRDefault="00882834" w:rsidP="00882834">
      <w:pPr>
        <w:pStyle w:val="afd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>2 полугодие –</w:t>
      </w:r>
      <w:r w:rsidRPr="00882834">
        <w:rPr>
          <w:rFonts w:ascii="PT Astra Serif" w:hAnsi="PT Astra Serif"/>
          <w:bCs/>
          <w:color w:val="000000"/>
          <w:sz w:val="24"/>
          <w:szCs w:val="24"/>
        </w:rPr>
        <w:t xml:space="preserve">1689,24 </w:t>
      </w:r>
      <w:r w:rsidRPr="00882834">
        <w:rPr>
          <w:rFonts w:ascii="PT Astra Serif" w:hAnsi="PT Astra Serif"/>
          <w:bCs/>
          <w:sz w:val="24"/>
          <w:szCs w:val="24"/>
        </w:rPr>
        <w:t>тыс. руб.</w:t>
      </w:r>
      <w:r w:rsidRPr="00882834">
        <w:rPr>
          <w:rFonts w:ascii="PT Astra Serif" w:hAnsi="PT Astra Serif"/>
          <w:sz w:val="24"/>
          <w:szCs w:val="24"/>
        </w:rPr>
        <w:t>/</w:t>
      </w:r>
      <w:r w:rsidRPr="00882834">
        <w:rPr>
          <w:rFonts w:ascii="PT Astra Serif" w:hAnsi="PT Astra Serif"/>
          <w:bCs/>
          <w:sz w:val="24"/>
          <w:szCs w:val="24"/>
        </w:rPr>
        <w:t xml:space="preserve"> 858,00 </w:t>
      </w:r>
      <w:r w:rsidRPr="00882834">
        <w:rPr>
          <w:rFonts w:ascii="PT Astra Serif" w:hAnsi="PT Astra Serif"/>
          <w:sz w:val="24"/>
          <w:szCs w:val="24"/>
        </w:rPr>
        <w:t>Гкал = 1968,81 руб./Гкал.</w:t>
      </w:r>
    </w:p>
    <w:p w:rsidR="00882834" w:rsidRPr="00882834" w:rsidRDefault="00882834" w:rsidP="00882834">
      <w:pPr>
        <w:pStyle w:val="afd"/>
        <w:tabs>
          <w:tab w:val="center" w:pos="4819"/>
          <w:tab w:val="left" w:pos="7755"/>
        </w:tabs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882834" w:rsidRPr="00882834" w:rsidRDefault="00882834" w:rsidP="008828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sz w:val="24"/>
          <w:szCs w:val="24"/>
        </w:rPr>
        <w:t xml:space="preserve">          В результате проведения экспертизы корректировки тарифов на тепловую энергию, поставляемую потребителям  ГУЗ Детский противотуберкулёзный санаторий «</w:t>
      </w:r>
      <w:r w:rsidRPr="00882834">
        <w:rPr>
          <w:rFonts w:ascii="PT Astra Serif" w:hAnsi="PT Astra Serif" w:cs="Times New Roman CYR"/>
          <w:sz w:val="24"/>
          <w:szCs w:val="24"/>
        </w:rPr>
        <w:t>Белое Озеро</w:t>
      </w:r>
      <w:r w:rsidRPr="00882834">
        <w:rPr>
          <w:rFonts w:ascii="PT Astra Serif" w:hAnsi="PT Astra Serif"/>
          <w:sz w:val="24"/>
          <w:szCs w:val="24"/>
        </w:rPr>
        <w:t>»,</w:t>
      </w:r>
      <w:r w:rsidRPr="00882834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882834">
        <w:rPr>
          <w:rFonts w:ascii="PT Astra Serif" w:hAnsi="PT Astra Serif"/>
          <w:sz w:val="24"/>
          <w:szCs w:val="24"/>
        </w:rPr>
        <w:t>эксперты предлагают считать экономически обоснованными на 2022-2023 гг. следующие тарифы с календарной разбивкой:</w:t>
      </w:r>
      <w:r w:rsidRPr="00882834">
        <w:rPr>
          <w:rFonts w:ascii="PT Astra Serif" w:hAnsi="PT Astra Serif"/>
          <w:bCs/>
          <w:sz w:val="24"/>
          <w:szCs w:val="24"/>
        </w:rPr>
        <w:t xml:space="preserve">    </w:t>
      </w:r>
    </w:p>
    <w:p w:rsidR="00882834" w:rsidRPr="00882834" w:rsidRDefault="00882834" w:rsidP="00882834">
      <w:pPr>
        <w:pStyle w:val="afd"/>
        <w:tabs>
          <w:tab w:val="left" w:pos="9214"/>
          <w:tab w:val="left" w:pos="9498"/>
        </w:tabs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82834">
        <w:rPr>
          <w:rFonts w:ascii="PT Astra Serif" w:hAnsi="PT Astra Serif"/>
          <w:bCs/>
          <w:sz w:val="24"/>
          <w:szCs w:val="24"/>
        </w:rPr>
        <w:t>Тариф на тепловую энергию в горячей воде,  руб./Гкал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 полугодие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1850,68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1941,90</w:t>
            </w:r>
          </w:p>
        </w:tc>
      </w:tr>
      <w:tr w:rsidR="00882834" w:rsidRPr="00882834" w:rsidTr="00882834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1941,90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34" w:rsidRPr="00882834" w:rsidRDefault="00882834" w:rsidP="00882834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82834">
              <w:rPr>
                <w:rFonts w:ascii="PT Astra Serif" w:hAnsi="PT Astra Serif"/>
                <w:sz w:val="24"/>
                <w:szCs w:val="24"/>
              </w:rPr>
              <w:t>1968,81</w:t>
            </w:r>
          </w:p>
        </w:tc>
      </w:tr>
    </w:tbl>
    <w:p w:rsidR="00E71EE5" w:rsidRDefault="00E71EE5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82834" w:rsidRPr="00882834" w:rsidRDefault="00882834" w:rsidP="00882834">
      <w:pPr>
        <w:widowControl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283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адрес Агентства по регулированию цен и тарифов Ульяновской области предприятие направило  ходатайство с просьбой рассмотрения вопроса об установлении (корректировки) тарифов в сфере теплоснабжения без участия представителя ГУЗ Детский противотуберкулезный санаторий «Белое озеро» (письмо от 06.12.2021 </w:t>
      </w:r>
      <w:r w:rsidRPr="0088283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№73-ИОГВ-17/2792вх прилагается).</w:t>
      </w:r>
    </w:p>
    <w:p w:rsidR="00882834" w:rsidRDefault="00882834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EFA" w:rsidRPr="00E00EFA" w:rsidRDefault="00E00EFA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3F51CE" w:rsidRPr="00AE11AC" w:rsidRDefault="00E00EFA" w:rsidP="00AE11AC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Утвердить проект приказа Агентства по регулированию цен и тарифов Ульяновской области </w:t>
      </w:r>
      <w:r w:rsidR="003F51CE" w:rsidRPr="00AE11AC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AE11AC" w:rsidRPr="00AE11AC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изменения в приказ Министерства развития конкуренции и экономики Ульяновской области от 13.12.2018 № 06-382</w:t>
      </w:r>
      <w:r w:rsidR="003F51CE" w:rsidRPr="00AE11AC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Проголосовали: «За» - </w:t>
      </w:r>
      <w:r w:rsidR="00331A48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3F51CE" w:rsidRPr="003F51C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чел., «Против» - 0 чел., «Воздержался» - 0 чел.</w:t>
      </w:r>
    </w:p>
    <w:p w:rsidR="00E00EFA" w:rsidRPr="00E00EFA" w:rsidRDefault="00E00EFA" w:rsidP="003F51CE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</w:t>
      </w:r>
      <w:r w:rsidR="00F8485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приказа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DF0C56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A3ECF" w:rsidRPr="00A11D72" w:rsidRDefault="008A3ECF" w:rsidP="00A11D7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3. СЛУШАЛИ:</w:t>
      </w:r>
    </w:p>
    <w:p w:rsidR="008A3ECF" w:rsidRPr="00A11D72" w:rsidRDefault="005950AB" w:rsidP="00A11D72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A11D72">
        <w:rPr>
          <w:rFonts w:ascii="PT Astra Serif" w:hAnsi="PT Astra Serif"/>
          <w:sz w:val="24"/>
          <w:szCs w:val="24"/>
        </w:rPr>
        <w:t>Бутину</w:t>
      </w:r>
      <w:proofErr w:type="spellEnd"/>
      <w:r w:rsidRPr="00A11D72">
        <w:rPr>
          <w:rFonts w:ascii="PT Astra Serif" w:hAnsi="PT Astra Serif"/>
          <w:sz w:val="24"/>
          <w:szCs w:val="24"/>
        </w:rPr>
        <w:t xml:space="preserve"> И.В</w:t>
      </w:r>
      <w:r w:rsidR="00313160" w:rsidRPr="00A11D72">
        <w:rPr>
          <w:rFonts w:ascii="PT Astra Serif" w:hAnsi="PT Astra Serif"/>
          <w:sz w:val="24"/>
          <w:szCs w:val="24"/>
        </w:rPr>
        <w:t>. – по вопросу</w:t>
      </w:r>
      <w:r w:rsidR="008A3ECF" w:rsidRPr="00A11D72">
        <w:rPr>
          <w:rFonts w:ascii="PT Astra Serif" w:hAnsi="PT Astra Serif"/>
          <w:sz w:val="24"/>
          <w:szCs w:val="24"/>
        </w:rPr>
        <w:t xml:space="preserve"> </w:t>
      </w:r>
      <w:r w:rsidRPr="00A11D72">
        <w:rPr>
          <w:rFonts w:ascii="PT Astra Serif" w:hAnsi="PT Astra Serif"/>
          <w:sz w:val="24"/>
          <w:szCs w:val="24"/>
        </w:rPr>
        <w:t xml:space="preserve">о корректировке тарифов на тепловую энергию для ПАО «Ульяновский сахарный завод» </w:t>
      </w:r>
      <w:proofErr w:type="spellStart"/>
      <w:r w:rsidRPr="00A11D72">
        <w:rPr>
          <w:rFonts w:ascii="PT Astra Serif" w:hAnsi="PT Astra Serif"/>
          <w:sz w:val="24"/>
          <w:szCs w:val="24"/>
        </w:rPr>
        <w:t>Цильнинского</w:t>
      </w:r>
      <w:proofErr w:type="spellEnd"/>
      <w:r w:rsidRPr="00A11D72">
        <w:rPr>
          <w:rFonts w:ascii="PT Astra Serif" w:hAnsi="PT Astra Serif"/>
          <w:sz w:val="24"/>
          <w:szCs w:val="24"/>
        </w:rPr>
        <w:t xml:space="preserve"> района на 2022 год</w:t>
      </w:r>
      <w:r w:rsidR="008A3ECF" w:rsidRPr="00A11D72">
        <w:rPr>
          <w:rFonts w:ascii="PT Astra Serif" w:hAnsi="PT Astra Serif"/>
          <w:sz w:val="24"/>
          <w:szCs w:val="24"/>
        </w:rPr>
        <w:t>.</w:t>
      </w:r>
    </w:p>
    <w:p w:rsidR="00A11D72" w:rsidRPr="00A11D72" w:rsidRDefault="005950AB" w:rsidP="00A11D72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proofErr w:type="spellStart"/>
      <w:r w:rsidRPr="00A11D7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Бутина</w:t>
      </w:r>
      <w:proofErr w:type="spellEnd"/>
      <w:r w:rsidRPr="00A11D7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И.В</w:t>
      </w:r>
      <w:r w:rsidR="009A5C0D" w:rsidRPr="00A11D7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 доложила, что </w:t>
      </w:r>
      <w:r w:rsidR="00A11D72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</w:t>
      </w:r>
      <w:r w:rsidR="00A11D72" w:rsidRPr="00A11D72">
        <w:rPr>
          <w:rFonts w:ascii="PT Astra Serif" w:hAnsi="PT Astra Serif"/>
          <w:sz w:val="24"/>
          <w:szCs w:val="24"/>
        </w:rPr>
        <w:t>сновными видами деятельности АО «Ульяновский сахарный завод» являются: производство и реализация сахара-песка из свеклы, производство сахарной свеклы, а также</w:t>
      </w:r>
      <w:r w:rsidR="00A11D72" w:rsidRPr="00A11D72">
        <w:rPr>
          <w:rFonts w:ascii="PT Astra Serif" w:hAnsi="PT Astra Serif"/>
          <w:sz w:val="24"/>
          <w:szCs w:val="24"/>
          <w:lang w:eastAsia="ar-SA"/>
        </w:rPr>
        <w:t xml:space="preserve"> осуществляет</w:t>
      </w:r>
      <w:r w:rsidR="00A11D72" w:rsidRPr="00A11D72">
        <w:rPr>
          <w:rFonts w:ascii="PT Astra Serif" w:hAnsi="PT Astra Serif"/>
          <w:sz w:val="24"/>
          <w:szCs w:val="24"/>
        </w:rPr>
        <w:t xml:space="preserve"> в </w:t>
      </w:r>
      <w:r w:rsidR="00A11D72" w:rsidRPr="00A11D72">
        <w:rPr>
          <w:rFonts w:ascii="PT Astra Serif" w:hAnsi="PT Astra Serif"/>
          <w:sz w:val="24"/>
          <w:szCs w:val="24"/>
          <w:lang w:eastAsia="ar-SA"/>
        </w:rPr>
        <w:t>установленном законодательством порядке услуги теплоснабжения. На балансе предприятия находится 1 производственная котельная. Основным видом топлива является газ.</w:t>
      </w:r>
    </w:p>
    <w:p w:rsidR="00A11D72" w:rsidRPr="00A11D72" w:rsidRDefault="00A11D72" w:rsidP="00A11D72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A11D72">
        <w:rPr>
          <w:rFonts w:ascii="PT Astra Serif" w:hAnsi="PT Astra Serif"/>
          <w:sz w:val="24"/>
          <w:szCs w:val="24"/>
        </w:rPr>
        <w:t xml:space="preserve">Долгосрочные тарифы на тепловую  энергию, отпускаемую потребителям  </w:t>
      </w:r>
      <w:r>
        <w:rPr>
          <w:rFonts w:ascii="PT Astra Serif" w:hAnsi="PT Astra Serif"/>
          <w:sz w:val="24"/>
          <w:szCs w:val="24"/>
        </w:rPr>
        <w:br/>
      </w:r>
      <w:r w:rsidRPr="00A11D72">
        <w:rPr>
          <w:rFonts w:ascii="PT Astra Serif" w:hAnsi="PT Astra Serif"/>
          <w:sz w:val="24"/>
          <w:szCs w:val="24"/>
        </w:rPr>
        <w:t xml:space="preserve">ОА «Ульяновский сахарный завод» 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на 2018-2022 годы утверждены приказом Министерства развития </w:t>
      </w:r>
      <w:r w:rsidRPr="00A11D72">
        <w:rPr>
          <w:rFonts w:ascii="PT Astra Serif" w:hAnsi="PT Astra Serif"/>
          <w:bCs/>
          <w:sz w:val="24"/>
          <w:szCs w:val="24"/>
          <w:lang w:eastAsia="ar-SA"/>
        </w:rPr>
        <w:t>конкуренции и экономики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 Ульяновской области от № 06-260 </w:t>
      </w:r>
      <w:r>
        <w:rPr>
          <w:rFonts w:ascii="PT Astra Serif" w:hAnsi="PT Astra Serif"/>
          <w:sz w:val="24"/>
          <w:szCs w:val="24"/>
          <w:lang w:eastAsia="ar-SA"/>
        </w:rPr>
        <w:br/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от 30.11.2017, с изм. № 06-573 от 14.12.2017, </w:t>
      </w:r>
      <w:proofErr w:type="gramStart"/>
      <w:r w:rsidRPr="00A11D72">
        <w:rPr>
          <w:rFonts w:ascii="PT Astra Serif" w:hAnsi="PT Astra Serif"/>
          <w:sz w:val="24"/>
          <w:szCs w:val="24"/>
          <w:lang w:eastAsia="ar-SA"/>
        </w:rPr>
        <w:t>с</w:t>
      </w:r>
      <w:proofErr w:type="gramEnd"/>
      <w:r w:rsidRPr="00A11D72">
        <w:rPr>
          <w:rFonts w:ascii="PT Astra Serif" w:hAnsi="PT Astra Serif"/>
          <w:sz w:val="24"/>
          <w:szCs w:val="24"/>
          <w:lang w:eastAsia="ar-SA"/>
        </w:rPr>
        <w:t xml:space="preserve"> изм. №06-103 от 01.03.2018, изм. 06-355, №06-288 от 10.12.2019, № 183-П от 10.12.2020 в размерах:</w:t>
      </w:r>
    </w:p>
    <w:p w:rsidR="00A11D72" w:rsidRPr="00A11D72" w:rsidRDefault="00A11D72" w:rsidP="00A11D72">
      <w:pPr>
        <w:pStyle w:val="afd"/>
        <w:tabs>
          <w:tab w:val="left" w:pos="9214"/>
          <w:tab w:val="left" w:pos="9498"/>
        </w:tabs>
        <w:spacing w:line="240" w:lineRule="auto"/>
        <w:jc w:val="right"/>
        <w:rPr>
          <w:rFonts w:ascii="PT Astra Serif" w:hAnsi="PT Astra Serif"/>
          <w:sz w:val="24"/>
          <w:szCs w:val="24"/>
          <w:lang w:eastAsia="ar-SA"/>
        </w:rPr>
      </w:pPr>
      <w:r w:rsidRPr="00A11D72">
        <w:rPr>
          <w:rFonts w:ascii="PT Astra Serif" w:hAnsi="PT Astra Serif"/>
          <w:bCs/>
          <w:sz w:val="24"/>
          <w:szCs w:val="24"/>
          <w:lang w:eastAsia="ar-SA"/>
        </w:rPr>
        <w:t xml:space="preserve">Тариф на тепловую энергию в горячей воде,  руб./Гкал 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 (без учёта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 полугодие</w:t>
            </w:r>
          </w:p>
        </w:tc>
      </w:tr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973,52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1008,60</w:t>
            </w:r>
          </w:p>
        </w:tc>
      </w:tr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1008,60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</w:tr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</w:tr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</w:tr>
      <w:tr w:rsidR="00A11D72" w:rsidRPr="00A11D72" w:rsidTr="00A11D72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lastRenderedPageBreak/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1028,77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1069,55</w:t>
            </w:r>
          </w:p>
        </w:tc>
      </w:tr>
    </w:tbl>
    <w:p w:rsidR="00A11D72" w:rsidRPr="00A11D72" w:rsidRDefault="00A11D72" w:rsidP="009E2D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A11D72">
        <w:rPr>
          <w:rFonts w:ascii="PT Astra Serif" w:hAnsi="PT Astra Serif"/>
          <w:sz w:val="24"/>
          <w:szCs w:val="24"/>
        </w:rPr>
        <w:t>Согласно Указу Губернатора Ульяновск</w:t>
      </w:r>
      <w:r w:rsidR="009E2DE1">
        <w:rPr>
          <w:rFonts w:ascii="PT Astra Serif" w:hAnsi="PT Astra Serif"/>
          <w:sz w:val="24"/>
          <w:szCs w:val="24"/>
        </w:rPr>
        <w:t xml:space="preserve">ой области  от  13.03.2020  </w:t>
      </w:r>
      <w:r w:rsidR="009E2DE1">
        <w:rPr>
          <w:rFonts w:ascii="PT Astra Serif" w:hAnsi="PT Astra Serif"/>
          <w:sz w:val="24"/>
          <w:szCs w:val="24"/>
        </w:rPr>
        <w:br/>
        <w:t xml:space="preserve">№ </w:t>
      </w:r>
      <w:r w:rsidRPr="00A11D72">
        <w:rPr>
          <w:rFonts w:ascii="PT Astra Serif" w:hAnsi="PT Astra Serif"/>
          <w:sz w:val="24"/>
          <w:szCs w:val="24"/>
        </w:rPr>
        <w:t xml:space="preserve">20 с 01.04.2020 функции по установлению подлежащих государственному регулированию цен (тарифов) переданы от Министерства цифровой экономики и </w:t>
      </w:r>
      <w:proofErr w:type="gramStart"/>
      <w:r w:rsidRPr="00A11D72">
        <w:rPr>
          <w:rFonts w:ascii="PT Astra Serif" w:hAnsi="PT Astra Serif"/>
          <w:sz w:val="24"/>
          <w:szCs w:val="24"/>
        </w:rPr>
        <w:t>конкуренции Ульяновской области Агентству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по регулированию цен и тарифов Ульяновской области (далее – Агентство).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11D72">
        <w:rPr>
          <w:rFonts w:ascii="PT Astra Serif" w:hAnsi="PT Astra Serif"/>
          <w:sz w:val="24"/>
          <w:szCs w:val="24"/>
        </w:rPr>
        <w:t xml:space="preserve">На основании п.52 «Основ ценообразования в сфере теплоснабжения», утверждённых  постановлением Правительства Российской Федерации от 22.10.2012 № 1075, эксперты Агентства осуществили корректировку долгосрочных тарифов, ранее установленных на 2021-2022 годы, в соответствии с </w:t>
      </w:r>
      <w:hyperlink r:id="rId29" w:history="1">
        <w:r w:rsidRPr="00A11D72">
          <w:rPr>
            <w:rStyle w:val="afe"/>
            <w:rFonts w:ascii="PT Astra Serif" w:hAnsi="PT Astra Serif"/>
            <w:color w:val="000000"/>
            <w:sz w:val="24"/>
            <w:szCs w:val="24"/>
          </w:rPr>
          <w:t>Методическими указаниями</w:t>
        </w:r>
      </w:hyperlink>
      <w:r w:rsidRPr="00A11D72">
        <w:rPr>
          <w:rFonts w:ascii="PT Astra Serif" w:hAnsi="PT Astra Serif"/>
          <w:sz w:val="24"/>
          <w:szCs w:val="24"/>
        </w:rPr>
        <w:t xml:space="preserve"> по расчёту регулируемых цен (тарифов)  в  сфере теплоснабжения, 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11D72">
        <w:rPr>
          <w:rFonts w:ascii="PT Astra Serif" w:hAnsi="PT Astra Serif"/>
          <w:sz w:val="24"/>
          <w:szCs w:val="24"/>
        </w:rPr>
        <w:t>расчёте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долгосрочных тарифов, за исключением долгосрочных параметров регулирования. </w:t>
      </w:r>
    </w:p>
    <w:p w:rsidR="00A11D72" w:rsidRPr="00A11D72" w:rsidRDefault="00A11D72" w:rsidP="00A11D72">
      <w:pPr>
        <w:pStyle w:val="afd"/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Cs/>
          <w:sz w:val="24"/>
          <w:szCs w:val="24"/>
        </w:rPr>
        <w:t xml:space="preserve">Состав экспертной группы Агентства: Солодовников Е.Н.  – начальник отдела регулирования теплоэнергетики и газоснабжения, Никитина Е.И. – главный консультант отдела регулирования теплоэнергетики и газоснабжения, </w:t>
      </w:r>
      <w:proofErr w:type="spellStart"/>
      <w:r w:rsidRPr="00A11D72">
        <w:rPr>
          <w:rFonts w:ascii="PT Astra Serif" w:hAnsi="PT Astra Serif"/>
          <w:bCs/>
          <w:sz w:val="24"/>
          <w:szCs w:val="24"/>
        </w:rPr>
        <w:t>Бутина</w:t>
      </w:r>
      <w:proofErr w:type="spellEnd"/>
      <w:r w:rsidRPr="00A11D72">
        <w:rPr>
          <w:rFonts w:ascii="PT Astra Serif" w:hAnsi="PT Astra Serif"/>
          <w:bCs/>
          <w:sz w:val="24"/>
          <w:szCs w:val="24"/>
        </w:rPr>
        <w:t xml:space="preserve"> И.В. – ведущий консультант отдела регулирования теплоэнергетики и газоснабжения.</w:t>
      </w:r>
    </w:p>
    <w:p w:rsidR="00A11D72" w:rsidRPr="00A11D72" w:rsidRDefault="00A11D72" w:rsidP="00A11D72">
      <w:pPr>
        <w:pStyle w:val="afd"/>
        <w:tabs>
          <w:tab w:val="center" w:pos="4876"/>
        </w:tabs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Cs/>
          <w:sz w:val="24"/>
          <w:szCs w:val="24"/>
        </w:rPr>
        <w:t xml:space="preserve">            В целях корректировки долгосрочных тарифов на 2022 год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2020 и  2021 годах.              </w:t>
      </w:r>
    </w:p>
    <w:p w:rsidR="00A11D72" w:rsidRPr="00A11D72" w:rsidRDefault="00A11D72" w:rsidP="009E2DE1">
      <w:pPr>
        <w:pStyle w:val="afd"/>
        <w:tabs>
          <w:tab w:val="center" w:pos="4876"/>
        </w:tabs>
        <w:spacing w:line="240" w:lineRule="auto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Cs/>
          <w:sz w:val="24"/>
          <w:szCs w:val="24"/>
        </w:rPr>
        <w:t xml:space="preserve">            </w:t>
      </w:r>
      <w:r w:rsidR="009E2DE1">
        <w:rPr>
          <w:rFonts w:ascii="PT Astra Serif" w:hAnsi="PT Astra Serif"/>
          <w:bCs/>
          <w:sz w:val="24"/>
          <w:szCs w:val="24"/>
        </w:rPr>
        <w:tab/>
      </w:r>
      <w:r w:rsidRPr="00A11D72">
        <w:rPr>
          <w:rFonts w:ascii="PT Astra Serif" w:hAnsi="PT Astra Serif"/>
          <w:b/>
          <w:sz w:val="24"/>
          <w:szCs w:val="24"/>
        </w:rPr>
        <w:t>Отпуск тепловой энергии</w:t>
      </w:r>
    </w:p>
    <w:p w:rsidR="00A11D72" w:rsidRPr="00A11D72" w:rsidRDefault="00A11D72" w:rsidP="00A11D72">
      <w:pPr>
        <w:pStyle w:val="21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A11D72">
        <w:rPr>
          <w:rFonts w:ascii="PT Astra Serif" w:hAnsi="PT Astra Serif"/>
          <w:sz w:val="24"/>
          <w:szCs w:val="24"/>
        </w:rPr>
        <w:t>В соответствии с пунктом 22 (1) Основ ценообразования 1075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к нему категориям потребителей,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последние три года.</w:t>
      </w:r>
    </w:p>
    <w:p w:rsidR="00A11D72" w:rsidRPr="00A11D72" w:rsidRDefault="00A11D72" w:rsidP="00A11D72">
      <w:pPr>
        <w:pStyle w:val="afd"/>
        <w:tabs>
          <w:tab w:val="center" w:pos="4876"/>
        </w:tabs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года, а также структура полезного отпуска потребителям.</w:t>
      </w:r>
    </w:p>
    <w:p w:rsidR="00A11D72" w:rsidRPr="00A11D72" w:rsidRDefault="00A11D72" w:rsidP="00A11D72">
      <w:pPr>
        <w:pStyle w:val="20"/>
        <w:ind w:firstLine="567"/>
        <w:jc w:val="both"/>
        <w:rPr>
          <w:rFonts w:ascii="PT Astra Serif" w:hAnsi="PT Astra Serif"/>
          <w:sz w:val="24"/>
        </w:rPr>
      </w:pPr>
      <w:r w:rsidRPr="00A11D72">
        <w:rPr>
          <w:rFonts w:ascii="PT Astra Serif" w:hAnsi="PT Astra Serif"/>
          <w:sz w:val="24"/>
        </w:rPr>
        <w:t xml:space="preserve">Экспертами в  расчёт  тарифа  на  тепловую  энергию включён объём отпуска тепловой энергии в сеть в  размере 136 360,67  Гкал в год с учётом потерь тепловой энергии в сетях в размере 1 198,00 Гкал (0,87%).  </w:t>
      </w:r>
    </w:p>
    <w:p w:rsidR="00A11D72" w:rsidRPr="00A11D72" w:rsidRDefault="00A11D72" w:rsidP="00FF6491">
      <w:pPr>
        <w:pStyle w:val="afd"/>
        <w:spacing w:after="0" w:line="240" w:lineRule="auto"/>
        <w:ind w:firstLine="360"/>
        <w:jc w:val="right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Гкал.</w:t>
      </w:r>
    </w:p>
    <w:tbl>
      <w:tblPr>
        <w:tblW w:w="97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291"/>
        <w:gridCol w:w="1292"/>
        <w:gridCol w:w="1292"/>
        <w:gridCol w:w="1292"/>
        <w:gridCol w:w="1292"/>
        <w:gridCol w:w="1293"/>
      </w:tblGrid>
      <w:tr w:rsidR="00A11D72" w:rsidRPr="00A11D72" w:rsidTr="00A11D7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ind w:left="-32" w:right="-162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E2DE1">
              <w:rPr>
                <w:rFonts w:ascii="PT Astra Serif" w:hAnsi="PT Astra Serif"/>
                <w:sz w:val="20"/>
                <w:szCs w:val="20"/>
              </w:rPr>
              <w:t>Утвержд</w:t>
            </w:r>
            <w:proofErr w:type="spellEnd"/>
            <w:r w:rsidRPr="009E2DE1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A11D72" w:rsidRPr="009E2DE1" w:rsidRDefault="00A11D72" w:rsidP="00FF6491">
            <w:pPr>
              <w:spacing w:after="0" w:line="240" w:lineRule="auto"/>
              <w:ind w:left="-32" w:right="-1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>на 2018г.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>Факт</w:t>
            </w:r>
            <w:r w:rsidRPr="009E2DE1">
              <w:rPr>
                <w:rFonts w:ascii="PT Astra Serif" w:hAnsi="PT Astra Serif"/>
                <w:sz w:val="20"/>
                <w:szCs w:val="20"/>
              </w:rPr>
              <w:br/>
              <w:t xml:space="preserve"> 2018</w:t>
            </w: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11D72" w:rsidRPr="009E2DE1" w:rsidRDefault="00A11D72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>Принято Эксперт. 2019</w:t>
            </w:r>
          </w:p>
          <w:p w:rsidR="00A11D72" w:rsidRPr="009E2DE1" w:rsidRDefault="00A11D72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E2DE1">
              <w:rPr>
                <w:rFonts w:ascii="PT Astra Serif" w:hAnsi="PT Astra Serif"/>
                <w:sz w:val="20"/>
                <w:szCs w:val="20"/>
              </w:rPr>
              <w:t>Скорр</w:t>
            </w:r>
            <w:proofErr w:type="spellEnd"/>
            <w:r w:rsidRPr="009E2DE1">
              <w:rPr>
                <w:rFonts w:ascii="PT Astra Serif" w:hAnsi="PT Astra Serif"/>
                <w:sz w:val="20"/>
                <w:szCs w:val="20"/>
              </w:rPr>
              <w:t>.</w:t>
            </w:r>
            <w:r w:rsidRPr="009E2DE1">
              <w:rPr>
                <w:rFonts w:ascii="PT Astra Serif" w:hAnsi="PT Astra Serif"/>
                <w:sz w:val="20"/>
                <w:szCs w:val="20"/>
              </w:rPr>
              <w:br/>
              <w:t>Эксперт. 2020г.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ind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E2DE1">
              <w:rPr>
                <w:rFonts w:ascii="PT Astra Serif" w:hAnsi="PT Astra Serif"/>
                <w:sz w:val="20"/>
                <w:szCs w:val="20"/>
              </w:rPr>
              <w:t>Скорр</w:t>
            </w:r>
            <w:proofErr w:type="spellEnd"/>
            <w:r w:rsidRPr="009E2DE1">
              <w:rPr>
                <w:rFonts w:ascii="PT Astra Serif" w:hAnsi="PT Astra Serif"/>
                <w:sz w:val="20"/>
                <w:szCs w:val="20"/>
              </w:rPr>
              <w:t>.</w:t>
            </w:r>
            <w:r w:rsidRPr="009E2DE1">
              <w:rPr>
                <w:rFonts w:ascii="PT Astra Serif" w:hAnsi="PT Astra Serif"/>
                <w:sz w:val="20"/>
                <w:szCs w:val="20"/>
              </w:rPr>
              <w:br/>
              <w:t>Эксперт. 2021г.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9E2DE1">
              <w:rPr>
                <w:rFonts w:ascii="PT Astra Serif" w:hAnsi="PT Astra Serif"/>
                <w:sz w:val="20"/>
                <w:szCs w:val="20"/>
              </w:rPr>
              <w:t>Скорр</w:t>
            </w:r>
            <w:proofErr w:type="spellEnd"/>
            <w:r w:rsidRPr="009E2DE1">
              <w:rPr>
                <w:rFonts w:ascii="PT Astra Serif" w:hAnsi="PT Astra Serif"/>
                <w:sz w:val="20"/>
                <w:szCs w:val="20"/>
              </w:rPr>
              <w:t>.</w:t>
            </w:r>
            <w:r w:rsidRPr="009E2DE1">
              <w:rPr>
                <w:rFonts w:ascii="PT Astra Serif" w:hAnsi="PT Astra Serif"/>
                <w:sz w:val="20"/>
                <w:szCs w:val="20"/>
              </w:rPr>
              <w:br/>
              <w:t>Эксперт. 2022г.</w:t>
            </w:r>
          </w:p>
        </w:tc>
      </w:tr>
      <w:tr w:rsidR="00A11D72" w:rsidRPr="00A11D72" w:rsidTr="00A11D7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 xml:space="preserve">Объем производства тепловой энергии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126 121,00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137 904,00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137 558,67</w:t>
            </w:r>
          </w:p>
        </w:tc>
      </w:tr>
      <w:tr w:rsidR="00A11D72" w:rsidRPr="00A11D72" w:rsidTr="00A11D7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>Потери тепловой энергии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1 480,00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1 480,00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1 376,00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1 099,90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1 198,00</w:t>
            </w:r>
          </w:p>
        </w:tc>
      </w:tr>
      <w:tr w:rsidR="00A11D72" w:rsidRPr="00A11D72" w:rsidTr="00A11D7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E2DE1">
              <w:rPr>
                <w:rFonts w:ascii="PT Astra Serif" w:hAnsi="PT Astra Serif"/>
                <w:sz w:val="20"/>
                <w:szCs w:val="20"/>
              </w:rPr>
              <w:t xml:space="preserve">Полезный отпуск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148 520,00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125 751,00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148 520,00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138 624,00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137 536,00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9E2D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136 360,67</w:t>
            </w:r>
          </w:p>
        </w:tc>
      </w:tr>
    </w:tbl>
    <w:p w:rsidR="00A11D72" w:rsidRPr="00A11D72" w:rsidRDefault="00A11D72" w:rsidP="00A11D72">
      <w:pPr>
        <w:pStyle w:val="afd"/>
        <w:spacing w:line="240" w:lineRule="auto"/>
        <w:ind w:firstLine="360"/>
        <w:jc w:val="right"/>
        <w:rPr>
          <w:rFonts w:ascii="PT Astra Serif" w:hAnsi="PT Astra Serif"/>
          <w:sz w:val="24"/>
          <w:szCs w:val="24"/>
        </w:rPr>
      </w:pPr>
    </w:p>
    <w:p w:rsidR="00A11D72" w:rsidRPr="00A11D72" w:rsidRDefault="00A11D72" w:rsidP="009E2DE1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>Тарифы на производство тепловой энергии.</w:t>
      </w:r>
    </w:p>
    <w:p w:rsidR="00A11D72" w:rsidRPr="00A11D72" w:rsidRDefault="00A11D72" w:rsidP="009E2DE1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>Корректировка необходимой валовой выручки</w:t>
      </w:r>
    </w:p>
    <w:p w:rsidR="00A11D72" w:rsidRPr="00A11D72" w:rsidRDefault="00A11D72" w:rsidP="009E2DE1">
      <w:pPr>
        <w:autoSpaceDE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               В соответствии с пунктом 49 Методических указаний в</w:t>
      </w:r>
      <w:r w:rsidRPr="00A11D72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</w:t>
      </w:r>
      <w:r w:rsidRPr="00A11D72">
        <w:rPr>
          <w:rFonts w:ascii="PT Astra Serif" w:hAnsi="PT Astra Serif" w:cs="PT Astra Serif"/>
          <w:sz w:val="24"/>
          <w:szCs w:val="24"/>
        </w:rPr>
        <w:lastRenderedPageBreak/>
        <w:t xml:space="preserve">валовую выручку на каждый i-й год до конца долгосрочного периода регулирования с использованием уточнённых значений прогнозных параметров регулирования, </w:t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3A427DF" wp14:editId="4B9A46DD">
            <wp:extent cx="514350" cy="2952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>, по формуле:</w:t>
      </w:r>
    </w:p>
    <w:p w:rsidR="00A11D72" w:rsidRPr="00A11D72" w:rsidRDefault="00A11D72" w:rsidP="00A11D72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069A516" wp14:editId="7FEF115C">
            <wp:extent cx="4295775" cy="333375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179E47F" wp14:editId="0C3F892C">
            <wp:extent cx="904875" cy="3429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 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где: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C7E16D3" wp14:editId="0C3EA58D">
            <wp:extent cx="3333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A61C04D" wp14:editId="731B3F02">
            <wp:extent cx="3333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в целях корректировки долгосрочного тарифа в соответствии с пунктом 52 Основ ценообразования, тыс. руб.;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74D2549" wp14:editId="659C6192">
            <wp:extent cx="3333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ценообразования, тыс. руб.;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B580837" wp14:editId="3B3FE838">
            <wp:extent cx="276225" cy="2571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на i-й год с применением величины </w:t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DBC75B3" wp14:editId="61FC2732">
            <wp:extent cx="4191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и скорректированной ставки налога на прибыль организаций в i-м году, тыс. руб.;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1789AD5" wp14:editId="2AD8A5E9">
            <wp:extent cx="38100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определённая на i-й год в соответствии с пунктом 42 Методических указаний, тыс. руб.;</w:t>
      </w:r>
    </w:p>
    <w:p w:rsidR="00A11D72" w:rsidRPr="00A11D72" w:rsidRDefault="00A11D72" w:rsidP="00A11D72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A11D72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A11D72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A11D72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в соответствии с пунктом 74(1) Основ ценообразования, тыс. руб.;</w:t>
      </w:r>
    </w:p>
    <w:p w:rsidR="00A11D72" w:rsidRPr="00A11D72" w:rsidRDefault="00A11D72" w:rsidP="00A11D72">
      <w:pPr>
        <w:pStyle w:val="afd"/>
        <w:spacing w:line="240" w:lineRule="auto"/>
        <w:ind w:firstLine="540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461AEE4" wp14:editId="427F3319">
            <wp:extent cx="600075" cy="2667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указаний, тыс. руб.</w:t>
      </w:r>
    </w:p>
    <w:p w:rsidR="00A11D72" w:rsidRPr="00A11D72" w:rsidRDefault="00A11D72" w:rsidP="00A11D72">
      <w:pPr>
        <w:pStyle w:val="afd"/>
        <w:spacing w:line="240" w:lineRule="auto"/>
        <w:ind w:firstLine="709"/>
        <w:rPr>
          <w:rFonts w:ascii="PT Astra Serif" w:hAnsi="PT Astra Serif" w:cs="Courier New"/>
          <w:color w:val="000000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«Прогноз социально-экономического развития Российской Федерации на 2022 год и на плановый период 2023 и 2024 годов» (базовый вариант): на 2020 год – 103,4% (факт), на 2021 год – </w:t>
      </w:r>
      <w:r w:rsidRPr="00A11D72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</w:p>
    <w:p w:rsidR="00A11D72" w:rsidRPr="00A11D72" w:rsidRDefault="00A11D72" w:rsidP="009E2DE1">
      <w:pPr>
        <w:autoSpaceDE w:val="0"/>
        <w:adjustRightInd w:val="0"/>
        <w:spacing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A11D72">
        <w:rPr>
          <w:rFonts w:ascii="PT Astra Serif" w:hAnsi="PT Astra Serif"/>
          <w:b/>
          <w:sz w:val="24"/>
          <w:szCs w:val="24"/>
        </w:rPr>
        <w:t>Корректировка операционных (подконтрольных) расходов на каждый год долгосрочного периода регулирования АО «Ульяновский сахарный завод»</w:t>
      </w:r>
    </w:p>
    <w:p w:rsidR="00A11D72" w:rsidRPr="00A11D72" w:rsidRDefault="00A11D72" w:rsidP="00A11D72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Операционные расходы устанавливаются на каждый год долгосрочного периода регулирования путем индексации базового уровня операционных расходов. Базовый уровень операционных (подконтрольных) расходов на первый год долгосрочного периода регулирования был утверждён в размере  18619,28 тыс. руб. </w:t>
      </w:r>
    </w:p>
    <w:p w:rsidR="00A11D72" w:rsidRPr="00A11D72" w:rsidRDefault="00A11D72" w:rsidP="00A11D72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lastRenderedPageBreak/>
        <w:t xml:space="preserve">При индексации применяются индексы потребительских цен, определенные в прогнозе социально-экономического развития Российской Федерации на очередной финансовый год и плановый период, индекс эффективности операционных расходов и индекс изменения количества активов. </w:t>
      </w:r>
    </w:p>
    <w:p w:rsidR="00A11D72" w:rsidRPr="00A11D72" w:rsidRDefault="00A11D72" w:rsidP="00A11D72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Для расчета операционных (подконтрольных) расходов на каждый год долгосрочного периода регулирования для АО «Ульяновский сахарный завод» определены следующие долгосрочные параметры:</w:t>
      </w: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9"/>
        <w:gridCol w:w="1134"/>
        <w:gridCol w:w="1134"/>
        <w:gridCol w:w="1276"/>
        <w:gridCol w:w="992"/>
        <w:gridCol w:w="992"/>
        <w:gridCol w:w="1777"/>
        <w:gridCol w:w="239"/>
      </w:tblGrid>
      <w:tr w:rsidR="00A11D72" w:rsidTr="00A11D72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Параметры расчета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 xml:space="preserve">Ед. </w:t>
            </w:r>
            <w:proofErr w:type="spellStart"/>
            <w:proofErr w:type="gramStart"/>
            <w:r>
              <w:rPr>
                <w:rFonts w:ascii="PT Astra Serif" w:hAnsi="PT Astra Serif"/>
                <w:sz w:val="20"/>
                <w:lang w:eastAsia="ar-SA"/>
              </w:rPr>
              <w:t>изме</w:t>
            </w:r>
            <w:proofErr w:type="spellEnd"/>
            <w:r>
              <w:rPr>
                <w:rFonts w:ascii="PT Astra Serif" w:hAnsi="PT Astra Serif"/>
                <w:sz w:val="20"/>
                <w:lang w:eastAsia="ar-SA"/>
              </w:rPr>
              <w:t>-рения</w:t>
            </w:r>
            <w:proofErr w:type="gram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Долгосрочный период регулирования</w:t>
            </w:r>
          </w:p>
        </w:tc>
      </w:tr>
      <w:tr w:rsidR="00A11D72" w:rsidTr="00A11D72">
        <w:trPr>
          <w:gridAfter w:val="2"/>
          <w:wAfter w:w="2016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sz w:val="20"/>
                <w:lang w:eastAsia="ar-SA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lang w:eastAsia="ar-SA"/>
              </w:rPr>
              <w:t>/п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2022</w:t>
            </w:r>
          </w:p>
        </w:tc>
      </w:tr>
      <w:tr w:rsidR="00A11D72" w:rsidTr="00A11D7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D72" w:rsidRDefault="00A11D72"/>
        </w:tc>
        <w:tc>
          <w:tcPr>
            <w:tcW w:w="239" w:type="dxa"/>
            <w:vAlign w:val="center"/>
            <w:hideMark/>
          </w:tcPr>
          <w:p w:rsidR="00A11D72" w:rsidRDefault="00A11D72"/>
        </w:tc>
      </w:tr>
      <w:tr w:rsidR="00A11D72" w:rsidTr="00A11D72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both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104,3</w:t>
            </w:r>
          </w:p>
        </w:tc>
      </w:tr>
      <w:tr w:rsidR="00A11D72" w:rsidTr="00A11D72">
        <w:trPr>
          <w:gridAfter w:val="2"/>
          <w:wAfter w:w="201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both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Индекс эффективности операционных расходов (ИР)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1,00</w:t>
            </w:r>
          </w:p>
        </w:tc>
      </w:tr>
      <w:tr w:rsidR="00A11D72" w:rsidTr="00A11D72">
        <w:trPr>
          <w:gridAfter w:val="2"/>
          <w:wAfter w:w="2016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both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Индекс изменения количества активов (ИКА)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0,00</w:t>
            </w:r>
          </w:p>
        </w:tc>
      </w:tr>
      <w:tr w:rsidR="00A11D72" w:rsidTr="00A11D72">
        <w:trPr>
          <w:gridAfter w:val="2"/>
          <w:wAfter w:w="2016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jc w:val="both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Коэффициент эластичности затрат по росту активов (</w:t>
            </w:r>
            <w:proofErr w:type="spellStart"/>
            <w:r>
              <w:rPr>
                <w:rFonts w:ascii="PT Astra Serif" w:hAnsi="PT Astra Serif"/>
                <w:sz w:val="20"/>
                <w:lang w:eastAsia="ar-SA"/>
              </w:rPr>
              <w:t>К</w:t>
            </w:r>
            <w:r>
              <w:rPr>
                <w:rFonts w:ascii="PT Astra Serif" w:hAnsi="PT Astra Serif"/>
                <w:sz w:val="20"/>
                <w:vertAlign w:val="subscript"/>
                <w:lang w:eastAsia="ar-SA"/>
              </w:rPr>
              <w:t>эл</w:t>
            </w:r>
            <w:proofErr w:type="spellEnd"/>
            <w:r>
              <w:rPr>
                <w:rFonts w:ascii="PT Astra Serif" w:hAnsi="PT Astra Serif"/>
                <w:sz w:val="20"/>
                <w:lang w:eastAsia="ar-S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0,75</w:t>
            </w:r>
          </w:p>
        </w:tc>
      </w:tr>
      <w:tr w:rsidR="00A11D72" w:rsidTr="00A11D72">
        <w:trPr>
          <w:trHeight w:val="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D72" w:rsidRDefault="00A11D72"/>
        </w:tc>
        <w:tc>
          <w:tcPr>
            <w:tcW w:w="239" w:type="dxa"/>
            <w:vAlign w:val="center"/>
            <w:hideMark/>
          </w:tcPr>
          <w:p w:rsidR="00A11D72" w:rsidRDefault="00A11D72"/>
        </w:tc>
      </w:tr>
      <w:tr w:rsidR="00A11D72" w:rsidTr="00A11D72">
        <w:trPr>
          <w:gridAfter w:val="2"/>
          <w:wAfter w:w="2016" w:type="dxa"/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1D72" w:rsidRDefault="00A11D72">
            <w:pPr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Операционные (подконтрольные)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  <w:lang w:eastAsia="ar-SA"/>
              </w:rPr>
            </w:pPr>
            <w:r>
              <w:rPr>
                <w:rFonts w:ascii="PT Astra Serif" w:hAnsi="PT Astra Serif"/>
                <w:sz w:val="20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18 619,28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19 281,01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19 660,85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20174,68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20831,77</w:t>
            </w:r>
          </w:p>
        </w:tc>
      </w:tr>
    </w:tbl>
    <w:p w:rsidR="00A11D72" w:rsidRPr="00A11D72" w:rsidRDefault="00A11D72" w:rsidP="00A11D72">
      <w:pPr>
        <w:autoSpaceDE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Операционные (подконтрольные) расходы, определяемые в целях корректировки долгосрочного тарифа в соответствии с </w:t>
      </w:r>
      <w:hyperlink r:id="rId40" w:history="1">
        <w:r w:rsidRPr="00A11D72">
          <w:rPr>
            <w:rStyle w:val="afe"/>
            <w:rFonts w:ascii="PT Astra Serif" w:hAnsi="PT Astra Serif"/>
            <w:color w:val="000000"/>
            <w:sz w:val="24"/>
            <w:szCs w:val="24"/>
          </w:rPr>
          <w:t>пунктом 52</w:t>
        </w:r>
      </w:hyperlink>
      <w:r w:rsidRPr="00A11D72">
        <w:rPr>
          <w:rFonts w:ascii="PT Astra Serif" w:hAnsi="PT Astra Serif"/>
          <w:sz w:val="24"/>
          <w:szCs w:val="24"/>
        </w:rPr>
        <w:t xml:space="preserve"> Основ ценообразования, рассчитываются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активов.</w:t>
      </w:r>
    </w:p>
    <w:p w:rsidR="00A11D72" w:rsidRPr="00A11D72" w:rsidRDefault="00A11D72" w:rsidP="00A11D72">
      <w:pPr>
        <w:pStyle w:val="afd"/>
        <w:spacing w:after="0" w:line="240" w:lineRule="auto"/>
        <w:ind w:firstLine="360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 Таким образом, скорректированные величины операционных расходов, предлагаемые экспертами к учёту при расчёте тарифов на тепловую энергию, в 2022 году составят 20831,77 тыс. руб.</w:t>
      </w:r>
    </w:p>
    <w:p w:rsidR="00A11D72" w:rsidRPr="00A11D72" w:rsidRDefault="00A11D72" w:rsidP="00A11D7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1D72">
        <w:rPr>
          <w:rFonts w:ascii="PT Astra Serif" w:hAnsi="PT Astra Serif"/>
          <w:b/>
          <w:color w:val="000000"/>
          <w:sz w:val="24"/>
          <w:szCs w:val="24"/>
        </w:rPr>
        <w:t>Расчёт неподконтрольных расходов</w:t>
      </w:r>
    </w:p>
    <w:p w:rsidR="00A11D72" w:rsidRPr="00A11D72" w:rsidRDefault="00A11D72" w:rsidP="009E2DE1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A11D72">
        <w:rPr>
          <w:rFonts w:ascii="PT Astra Serif" w:hAnsi="PT Astra Serif"/>
          <w:sz w:val="24"/>
          <w:szCs w:val="24"/>
          <w:lang w:eastAsia="ar-SA"/>
        </w:rPr>
        <w:t>Неподконтрольные расходы по котельной АО «Ульяновский сахарный завод» включают в себя следующие затраты: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100"/>
        <w:gridCol w:w="1771"/>
        <w:gridCol w:w="1771"/>
      </w:tblGrid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 xml:space="preserve">№ </w:t>
            </w:r>
            <w:proofErr w:type="gramStart"/>
            <w:r w:rsidRPr="009E2DE1">
              <w:rPr>
                <w:rFonts w:ascii="PT Astra Serif" w:hAnsi="PT Astra Serif"/>
                <w:sz w:val="21"/>
                <w:szCs w:val="21"/>
              </w:rPr>
              <w:t>п</w:t>
            </w:r>
            <w:proofErr w:type="gramEnd"/>
            <w:r w:rsidRPr="009E2DE1">
              <w:rPr>
                <w:rFonts w:ascii="PT Astra Serif" w:hAnsi="PT Astra Serif"/>
                <w:sz w:val="21"/>
                <w:szCs w:val="21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Наименование расхода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Факт</w:t>
            </w: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2020 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proofErr w:type="spellStart"/>
            <w:r w:rsidRPr="009E2DE1">
              <w:rPr>
                <w:rFonts w:ascii="PT Astra Serif" w:hAnsi="PT Astra Serif"/>
                <w:sz w:val="21"/>
                <w:szCs w:val="21"/>
              </w:rPr>
              <w:t>Скорректир</w:t>
            </w:r>
            <w:proofErr w:type="spellEnd"/>
            <w:r w:rsidRPr="009E2DE1">
              <w:rPr>
                <w:rFonts w:ascii="PT Astra Serif" w:hAnsi="PT Astra Serif"/>
                <w:sz w:val="21"/>
                <w:szCs w:val="21"/>
              </w:rPr>
              <w:t>.</w:t>
            </w: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 xml:space="preserve">экспертами </w:t>
            </w:r>
          </w:p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на 2022 г.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20,19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20,19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1.3.1.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20,19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20,19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Отчисления на социальные нужды (ЕСН)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2996,14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3 030,16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 w:cs="Arial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Амортизация основных средств и нематериальных активов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486,22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326,22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3502,55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3 376,57</w:t>
            </w: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D72" w:rsidRPr="009E2DE1" w:rsidRDefault="00A11D72" w:rsidP="00FF6491">
            <w:pPr>
              <w:spacing w:after="0" w:line="240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 xml:space="preserve">Налог на прибыль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457,71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D72" w:rsidRPr="009E2DE1" w:rsidRDefault="00A11D72" w:rsidP="00FF6491">
            <w:pPr>
              <w:spacing w:after="0" w:line="240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Экономия, определённая в прошедшем долгосрочном периоде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A11D72" w:rsidTr="00A11D72">
        <w:trPr>
          <w:trHeight w:val="22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9E2DE1" w:rsidRDefault="00A11D72" w:rsidP="00FF6491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Итого неподконтрольных расходов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3960,26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3376,57</w:t>
            </w:r>
          </w:p>
        </w:tc>
      </w:tr>
    </w:tbl>
    <w:p w:rsidR="00FF6491" w:rsidRDefault="00FF6491" w:rsidP="00A11D72">
      <w:pPr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A11D72" w:rsidRPr="00A11D72" w:rsidRDefault="00A11D72" w:rsidP="00A11D7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/>
          <w:bCs/>
          <w:sz w:val="24"/>
          <w:szCs w:val="24"/>
        </w:rPr>
        <w:t xml:space="preserve">- </w:t>
      </w:r>
      <w:r w:rsidRPr="00A11D72">
        <w:rPr>
          <w:rFonts w:ascii="PT Astra Serif" w:hAnsi="PT Astra Serif"/>
          <w:b/>
          <w:sz w:val="24"/>
          <w:szCs w:val="24"/>
        </w:rPr>
        <w:t>Расходы на уплату налогов, сборов и других обязательных платежей</w:t>
      </w:r>
      <w:r w:rsidRPr="00A11D72">
        <w:rPr>
          <w:rFonts w:ascii="PT Astra Serif" w:hAnsi="PT Astra Serif"/>
          <w:sz w:val="24"/>
          <w:szCs w:val="24"/>
        </w:rPr>
        <w:t xml:space="preserve">: </w:t>
      </w:r>
      <w:r w:rsidRPr="00A11D72">
        <w:rPr>
          <w:rFonts w:ascii="PT Astra Serif" w:hAnsi="PT Astra Serif"/>
          <w:bCs/>
          <w:sz w:val="24"/>
          <w:szCs w:val="24"/>
        </w:rPr>
        <w:t xml:space="preserve">экспертами учтены расходы </w:t>
      </w:r>
      <w:r w:rsidRPr="00A11D72">
        <w:rPr>
          <w:rFonts w:ascii="PT Astra Serif" w:hAnsi="PT Astra Serif"/>
          <w:sz w:val="24"/>
          <w:szCs w:val="24"/>
        </w:rPr>
        <w:t xml:space="preserve">на платежи за выбросы и сбросы загрязняющих веществ в окружающую среду, размещение отходов и другие виды негативного воздействия на окружающую среду </w:t>
      </w:r>
      <w:r w:rsidRPr="00A11D72">
        <w:rPr>
          <w:rFonts w:ascii="PT Astra Serif" w:hAnsi="PT Astra Serif"/>
          <w:bCs/>
          <w:sz w:val="24"/>
          <w:szCs w:val="24"/>
        </w:rPr>
        <w:t>на 2022 год составит 20,19 тыс. руб.</w:t>
      </w:r>
    </w:p>
    <w:p w:rsidR="00A11D72" w:rsidRPr="00A11D72" w:rsidRDefault="00A11D72" w:rsidP="00A11D72">
      <w:pPr>
        <w:pStyle w:val="12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- </w:t>
      </w:r>
      <w:r w:rsidRPr="00A11D72">
        <w:rPr>
          <w:rFonts w:ascii="PT Astra Serif" w:hAnsi="PT Astra Serif"/>
          <w:b/>
          <w:bCs/>
          <w:sz w:val="24"/>
          <w:szCs w:val="24"/>
        </w:rPr>
        <w:t>Отчисления на социальные нужды:</w:t>
      </w:r>
      <w:r w:rsidRPr="00A11D72">
        <w:rPr>
          <w:rFonts w:ascii="PT Astra Serif" w:hAnsi="PT Astra Serif"/>
          <w:sz w:val="24"/>
          <w:szCs w:val="24"/>
        </w:rPr>
        <w:t xml:space="preserve"> по данной статье затрат на 2022 год был применён коэффициент индексации – 103,26% рассчитанный для операционных расходов. Сумма затрат на 2022 год составят 3 030,16</w:t>
      </w:r>
      <w:r w:rsidRPr="00A11D7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11D72">
        <w:rPr>
          <w:rFonts w:ascii="PT Astra Serif" w:hAnsi="PT Astra Serif"/>
          <w:sz w:val="24"/>
          <w:szCs w:val="24"/>
        </w:rPr>
        <w:t>тыс. руб.</w:t>
      </w:r>
    </w:p>
    <w:p w:rsidR="00A11D72" w:rsidRPr="00A11D72" w:rsidRDefault="00A11D72" w:rsidP="00A11D72">
      <w:pPr>
        <w:tabs>
          <w:tab w:val="center" w:pos="4819"/>
          <w:tab w:val="left" w:pos="7755"/>
        </w:tabs>
        <w:autoSpaceDE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/>
          <w:bCs/>
          <w:sz w:val="24"/>
          <w:szCs w:val="24"/>
        </w:rPr>
        <w:t>- Амортизация основных средств и нематериальных активов -</w:t>
      </w:r>
      <w:r w:rsidRPr="00A11D72">
        <w:rPr>
          <w:rFonts w:ascii="PT Astra Serif" w:hAnsi="PT Astra Serif"/>
          <w:bCs/>
          <w:sz w:val="24"/>
          <w:szCs w:val="24"/>
        </w:rPr>
        <w:t xml:space="preserve"> эксперты предлагают к учёту сумму расходов на 2022 годы с учётом фактических расходов в 2020 году в размере 326,22 тыс. руб., что соответствует предложению предприятия.</w:t>
      </w:r>
    </w:p>
    <w:p w:rsidR="00A11D72" w:rsidRPr="00A11D72" w:rsidRDefault="00A11D72" w:rsidP="00A11D72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A11D72">
        <w:rPr>
          <w:rFonts w:ascii="PT Astra Serif" w:hAnsi="PT Astra Serif"/>
          <w:b/>
          <w:sz w:val="24"/>
          <w:szCs w:val="24"/>
        </w:rPr>
        <w:t>- Экономия, определенная в прошедшем долгосрочном периоде регулирования и подлежащая учёту в текущем долгосрочном периоде регулирования:</w:t>
      </w:r>
      <w:r w:rsidRPr="00A11D72">
        <w:rPr>
          <w:rFonts w:ascii="PT Astra Serif" w:hAnsi="PT Astra Serif"/>
          <w:sz w:val="24"/>
          <w:szCs w:val="24"/>
        </w:rPr>
        <w:t xml:space="preserve"> в соответствии с пунктом 66 Основ ценообразования экономия расходов (в том числе связанная  сокращением потерь в тепловых сетях, сменой видов и (или) марки основного и (или) резервного топлива на источниках тепловой энергии) регулируемой организации имеет место, если фактический объём операционных расходов и (или) расходов на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приобретение энергетических ресурсов, холодной воды и теплоносителя такой организации меньше величины, рассчитанной в соответствии с Основами ценообразования, и регулируемая организация исполняет обязательства, предусмотренные при установлении тарифов такой организации, в полном объёме.</w:t>
      </w:r>
    </w:p>
    <w:p w:rsidR="00A11D72" w:rsidRPr="00A11D72" w:rsidRDefault="00A11D72" w:rsidP="00A11D72">
      <w:pPr>
        <w:pStyle w:val="afd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По расчётам экспертов, экономия, определённая в прошедшем долгосрочном периоде регулирования и подлежащая учёту в текущем долгосрочном периоде регулирования у предприятия отсутствует.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134"/>
        <w:gridCol w:w="1275"/>
        <w:gridCol w:w="1134"/>
        <w:gridCol w:w="1134"/>
      </w:tblGrid>
      <w:tr w:rsidR="00A11D72" w:rsidRPr="009E2DE1" w:rsidTr="00A11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ind w:left="-142" w:right="-108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 xml:space="preserve">№ </w:t>
            </w:r>
            <w:proofErr w:type="gramStart"/>
            <w:r w:rsidRPr="009E2DE1">
              <w:rPr>
                <w:rFonts w:ascii="PT Astra Serif" w:hAnsi="PT Astra Serif"/>
                <w:sz w:val="21"/>
                <w:szCs w:val="21"/>
              </w:rPr>
              <w:t>п</w:t>
            </w:r>
            <w:proofErr w:type="gramEnd"/>
            <w:r w:rsidRPr="009E2DE1">
              <w:rPr>
                <w:rFonts w:ascii="PT Astra Serif" w:hAnsi="PT Astra Serif"/>
                <w:sz w:val="21"/>
                <w:szCs w:val="21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Ед.</w:t>
            </w:r>
          </w:p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2022</w:t>
            </w:r>
          </w:p>
        </w:tc>
      </w:tr>
      <w:tr w:rsidR="00A11D72" w:rsidRPr="009E2DE1" w:rsidTr="00A11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ind w:left="-142" w:right="-108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Экономия операционных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</w:tr>
      <w:tr w:rsidR="00A11D72" w:rsidRPr="009E2DE1" w:rsidTr="00A11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ind w:left="-142" w:right="-108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Экономия от снижения потребления холодной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</w:tr>
      <w:tr w:rsidR="00A11D72" w:rsidRPr="009E2DE1" w:rsidTr="00A11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ind w:left="-142" w:right="-108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Экономия от снижения потребления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</w:tr>
      <w:tr w:rsidR="00A11D72" w:rsidRPr="009E2DE1" w:rsidTr="00A11D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2" w:rsidRPr="009E2DE1" w:rsidRDefault="00A11D72" w:rsidP="00FF6491">
            <w:pPr>
              <w:pStyle w:val="afd"/>
              <w:spacing w:after="0" w:line="240" w:lineRule="auto"/>
              <w:ind w:left="-142" w:right="-108"/>
              <w:jc w:val="center"/>
              <w:rPr>
                <w:rFonts w:ascii="PT Astra Serif" w:hAnsi="PT Astra Serif"/>
                <w:b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rPr>
                <w:rFonts w:ascii="PT Astra Serif" w:hAnsi="PT Astra Serif"/>
                <w:b/>
                <w:sz w:val="21"/>
                <w:szCs w:val="21"/>
              </w:rPr>
            </w:pPr>
            <w:r w:rsidRPr="009E2DE1">
              <w:rPr>
                <w:rFonts w:ascii="PT Astra Serif" w:hAnsi="PT Astra Serif"/>
                <w:b/>
                <w:sz w:val="21"/>
                <w:szCs w:val="21"/>
              </w:rPr>
              <w:t>Суммарная экономия операционных расходов и от снижения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9E2DE1" w:rsidRDefault="00A11D72" w:rsidP="00FF6491">
            <w:pPr>
              <w:pStyle w:val="afd"/>
              <w:spacing w:after="0" w:line="240" w:lineRule="auto"/>
              <w:jc w:val="center"/>
              <w:rPr>
                <w:rFonts w:ascii="PT Astra Serif" w:hAnsi="PT Astra Serif"/>
                <w:b/>
                <w:sz w:val="21"/>
                <w:szCs w:val="21"/>
              </w:rPr>
            </w:pPr>
            <w:r w:rsidRPr="009E2DE1">
              <w:rPr>
                <w:rFonts w:ascii="PT Astra Serif" w:hAnsi="PT Astra Serif"/>
                <w:b/>
                <w:sz w:val="21"/>
                <w:szCs w:val="21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9E2DE1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E2DE1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</w:tr>
    </w:tbl>
    <w:p w:rsidR="00A11D72" w:rsidRPr="00A11D72" w:rsidRDefault="00A11D72" w:rsidP="00A11D72">
      <w:pPr>
        <w:pStyle w:val="12"/>
        <w:ind w:firstLine="567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Итого </w:t>
      </w:r>
      <w:proofErr w:type="gramStart"/>
      <w:r w:rsidRPr="00A11D72">
        <w:rPr>
          <w:rFonts w:ascii="PT Astra Serif" w:hAnsi="PT Astra Serif"/>
          <w:sz w:val="24"/>
          <w:szCs w:val="24"/>
        </w:rPr>
        <w:t>скорректированные величины неподконтрольных расходов, предлагаемые экспертами к учёту при расчёте тарифов на тепловую энергию на 2022 год составят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3 376,57 тыс. руб.</w:t>
      </w:r>
    </w:p>
    <w:p w:rsidR="009E2DE1" w:rsidRDefault="009E2DE1" w:rsidP="00A11D72">
      <w:pPr>
        <w:pStyle w:val="afd"/>
        <w:spacing w:line="240" w:lineRule="auto"/>
        <w:jc w:val="both"/>
        <w:rPr>
          <w:rFonts w:ascii="PT Astra Serif" w:hAnsi="PT Astra Serif"/>
          <w:b/>
          <w:sz w:val="24"/>
          <w:szCs w:val="24"/>
          <w:lang w:eastAsia="ar-SA"/>
        </w:rPr>
      </w:pPr>
    </w:p>
    <w:p w:rsidR="00A11D72" w:rsidRPr="00A11D72" w:rsidRDefault="00A11D72" w:rsidP="009E2DE1">
      <w:pPr>
        <w:pStyle w:val="afd"/>
        <w:spacing w:line="240" w:lineRule="auto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A11D72">
        <w:rPr>
          <w:rFonts w:ascii="PT Astra Serif" w:hAnsi="PT Astra Serif"/>
          <w:b/>
          <w:sz w:val="24"/>
          <w:szCs w:val="24"/>
          <w:lang w:eastAsia="ar-SA"/>
        </w:rPr>
        <w:t xml:space="preserve">Корректировка расходов на приобретение энергетических ресурсов, </w:t>
      </w:r>
      <w:r w:rsidR="009E2DE1">
        <w:rPr>
          <w:rFonts w:ascii="PT Astra Serif" w:hAnsi="PT Astra Serif"/>
          <w:b/>
          <w:sz w:val="24"/>
          <w:szCs w:val="24"/>
          <w:lang w:eastAsia="ar-SA"/>
        </w:rPr>
        <w:br/>
      </w:r>
      <w:r w:rsidRPr="00A11D72">
        <w:rPr>
          <w:rFonts w:ascii="PT Astra Serif" w:hAnsi="PT Astra Serif"/>
          <w:b/>
          <w:sz w:val="24"/>
          <w:szCs w:val="24"/>
          <w:lang w:eastAsia="ar-SA"/>
        </w:rPr>
        <w:t>холодной воды и теплоносителя</w:t>
      </w:r>
    </w:p>
    <w:p w:rsidR="00A11D72" w:rsidRPr="00A11D72" w:rsidRDefault="00A11D72" w:rsidP="009E2DE1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A11D72">
        <w:rPr>
          <w:rFonts w:ascii="PT Astra Serif" w:hAnsi="PT Astra Serif"/>
          <w:sz w:val="24"/>
          <w:szCs w:val="24"/>
        </w:rPr>
        <w:t>Расходы на приобретаемые энергетические ресурсы, холодную воду и теплоноситель (далее в настоящем приложении - ресурсы) определяются как сумма произведений расчётных объемов приобретаемых энергетических ресурсов, холодной воды и теплоносителя, включающих потери при передаче тепловой энергии и теплоносителя, на соответствующие плановые (расчётные) цены.</w:t>
      </w:r>
    </w:p>
    <w:p w:rsidR="00A11D72" w:rsidRPr="00A11D72" w:rsidRDefault="00A11D72" w:rsidP="00A11D72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A11D72">
        <w:rPr>
          <w:rFonts w:ascii="PT Astra Serif" w:hAnsi="PT Astra Serif"/>
          <w:sz w:val="24"/>
          <w:szCs w:val="24"/>
        </w:rPr>
        <w:t xml:space="preserve">В соответствии с п.50 Методических указаний по расчёту регулируемых тарифов </w:t>
      </w:r>
      <w:r w:rsidRPr="00A11D72">
        <w:rPr>
          <w:rFonts w:ascii="PT Astra Serif" w:hAnsi="PT Astra Serif"/>
          <w:sz w:val="24"/>
          <w:szCs w:val="24"/>
        </w:rPr>
        <w:lastRenderedPageBreak/>
        <w:t>(цен) сфере теплоснабжения при корректировке плановых значений расходов на приобретение энергетических ресурсов, холодной воды и теплоносителя стоимость покупки единицы энергетических ресурсов корректируется с учётом уточнения значений, установленных на очередной расчетный период регулирования цен (тарифов) и индексов изменения цен, определённых в прогнозе социально-экономического развития.</w:t>
      </w:r>
      <w:proofErr w:type="gramEnd"/>
    </w:p>
    <w:tbl>
      <w:tblPr>
        <w:tblW w:w="96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403"/>
        <w:gridCol w:w="3120"/>
        <w:gridCol w:w="2552"/>
      </w:tblGrid>
      <w:tr w:rsidR="00A11D72" w:rsidTr="009E2DE1">
        <w:trPr>
          <w:trHeight w:val="3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 w:rsidP="00FF6491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 xml:space="preserve">Факт </w:t>
            </w:r>
          </w:p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</w:rPr>
              <w:t>Скорр</w:t>
            </w:r>
            <w:proofErr w:type="spellEnd"/>
            <w:r>
              <w:rPr>
                <w:rFonts w:ascii="PT Astra Serif" w:hAnsi="PT Astra Serif"/>
              </w:rPr>
              <w:t xml:space="preserve">. экспертами </w:t>
            </w:r>
          </w:p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на 2022 г.</w:t>
            </w:r>
          </w:p>
        </w:tc>
      </w:tr>
      <w:tr w:rsidR="00A11D72" w:rsidTr="009E2DE1">
        <w:trPr>
          <w:trHeight w:val="3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 w:rsidP="00FF6491">
            <w:pPr>
              <w:spacing w:after="0" w:line="240" w:lineRule="auto"/>
              <w:rPr>
                <w:rFonts w:ascii="PT Astra Serif" w:hAnsi="PT Astra Serif" w:cs="Arial"/>
                <w:sz w:val="24"/>
              </w:rPr>
            </w:pPr>
            <w:r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ind w:left="-817" w:firstLine="817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113 941,30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110 296,82</w:t>
            </w:r>
          </w:p>
        </w:tc>
      </w:tr>
      <w:tr w:rsidR="00A11D72" w:rsidTr="009E2DE1">
        <w:trPr>
          <w:trHeight w:val="3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 w:rsidP="00FF6491">
            <w:pPr>
              <w:spacing w:after="0" w:line="240" w:lineRule="auto"/>
              <w:rPr>
                <w:rFonts w:ascii="PT Astra Serif" w:hAnsi="PT Astra Serif" w:cs="Arial"/>
                <w:sz w:val="24"/>
              </w:rPr>
            </w:pPr>
            <w:r>
              <w:rPr>
                <w:rFonts w:ascii="PT Astra Serif" w:hAnsi="PT Astra Serif"/>
              </w:rPr>
              <w:t>Расходы на электрическую энергию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10 454,00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10 743,17</w:t>
            </w:r>
          </w:p>
        </w:tc>
      </w:tr>
      <w:tr w:rsidR="00A11D72" w:rsidTr="009E2DE1">
        <w:trPr>
          <w:trHeight w:val="3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 w:rsidP="00FF649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337,13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129,55</w:t>
            </w:r>
          </w:p>
        </w:tc>
      </w:tr>
      <w:tr w:rsidR="00A11D72" w:rsidTr="009E2DE1">
        <w:trPr>
          <w:trHeight w:val="3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D72" w:rsidRDefault="00A11D72" w:rsidP="00FF649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1"/>
                <w:szCs w:val="21"/>
              </w:rPr>
            </w:pPr>
            <w:r>
              <w:rPr>
                <w:rFonts w:ascii="PT Astra Serif" w:hAnsi="PT Astra Serif"/>
                <w:bCs/>
                <w:sz w:val="21"/>
                <w:szCs w:val="21"/>
              </w:rPr>
              <w:t>123 320,75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Default="00A11D72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1"/>
                <w:szCs w:val="21"/>
              </w:rPr>
            </w:pPr>
            <w:r>
              <w:rPr>
                <w:rFonts w:ascii="PT Astra Serif" w:hAnsi="PT Astra Serif"/>
                <w:bCs/>
                <w:sz w:val="21"/>
                <w:szCs w:val="21"/>
              </w:rPr>
              <w:t>121 169,54</w:t>
            </w:r>
          </w:p>
        </w:tc>
      </w:tr>
    </w:tbl>
    <w:p w:rsidR="00A11D72" w:rsidRPr="00A11D72" w:rsidRDefault="00A11D72" w:rsidP="009E2DE1">
      <w:pPr>
        <w:pStyle w:val="afd"/>
        <w:autoSpaceDE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- Расходы на топливо: </w:t>
      </w:r>
      <w:r w:rsidRPr="00A11D72">
        <w:rPr>
          <w:rFonts w:ascii="PT Astra Serif" w:hAnsi="PT Astra Serif"/>
          <w:sz w:val="24"/>
          <w:szCs w:val="24"/>
        </w:rPr>
        <w:t xml:space="preserve">основным видом топлива является газ.  </w:t>
      </w:r>
      <w:r w:rsidRPr="00A11D72">
        <w:rPr>
          <w:rFonts w:ascii="PT Astra Serif" w:hAnsi="PT Astra Serif" w:cs="PT Astra Serif"/>
          <w:sz w:val="24"/>
          <w:szCs w:val="24"/>
        </w:rPr>
        <w:t xml:space="preserve">Системой ценовых ставок, по которым осуществляются расчёты за поставляемый газ коммерческим потребителям, являются: оптовая цена на газ, плата за снабженческо-сбытовые услуги, тариф на услуги по транспортировке газа, специальная надбавка к тарифу на транспортировку газа по газораспределительным сетям. 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 xml:space="preserve">В расчёте тарифа для АО «Ульяновский сахарный завод» экспертами учтена цена на природный газ с 01.01.2022 в размере 5343,12 руб./тыс. м3 </w:t>
      </w:r>
      <w:r w:rsidRPr="00A11D72">
        <w:rPr>
          <w:rFonts w:ascii="PT Astra Serif" w:hAnsi="PT Astra Serif" w:cs="PT Astra Serif"/>
          <w:sz w:val="24"/>
          <w:szCs w:val="24"/>
        </w:rPr>
        <w:br/>
        <w:t>(без учёта НДС), которая включает следующие ценовые ставки на природный газ: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A11D72">
        <w:rPr>
          <w:rFonts w:ascii="PT Astra Serif" w:hAnsi="PT Astra Serif" w:cs="PT Astra Serif"/>
          <w:sz w:val="24"/>
          <w:szCs w:val="24"/>
        </w:rPr>
        <w:t>- оптовая цена на газ, добываемый ПАО «Газпром» и его аффилированными лицами, реализуемый потребителям РФ (для потребителей РФ, указанных в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</w:t>
      </w:r>
      <w:r w:rsidR="009E2DE1">
        <w:rPr>
          <w:rFonts w:ascii="PT Astra Serif" w:hAnsi="PT Astra Serif" w:cs="PT Astra Serif"/>
          <w:sz w:val="24"/>
          <w:szCs w:val="24"/>
        </w:rPr>
        <w:t xml:space="preserve">удования </w:t>
      </w:r>
      <w:r w:rsidRPr="00A11D72">
        <w:rPr>
          <w:rFonts w:ascii="PT Astra Serif" w:hAnsi="PT Astra Serif" w:cs="PT Astra Serif"/>
          <w:sz w:val="24"/>
          <w:szCs w:val="24"/>
        </w:rPr>
        <w:t>к газораспределительным сетям на территории Российской Федерации, утверждённых постановлением Правительства РФ от 29.12.2000 № 1021), утверждённая Приказом Федеральной антимонопольной</w:t>
      </w:r>
      <w:proofErr w:type="gramEnd"/>
      <w:r w:rsidRPr="00A11D72">
        <w:rPr>
          <w:rFonts w:ascii="PT Astra Serif" w:hAnsi="PT Astra Serif" w:cs="PT Astra Serif"/>
          <w:sz w:val="24"/>
          <w:szCs w:val="24"/>
        </w:rPr>
        <w:t xml:space="preserve"> службы от 02.06.2021 № 546/21 в размере 4612,00 руб./тыс. м3 (без учёта НДС);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тариф на услуги по транспортировке газа, утверждённый Приказом Федеральной антимонопольной службы от 28.05.2019 № 665/19 для 3 группы в размере 5343,87 руб./тыс. м3 (без учёта НДС);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специальная надбавка к тарифам на транспортировку газа по сетям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 xml:space="preserve">ООО «Газпром газораспределение Ульяновск», </w:t>
      </w:r>
      <w:proofErr w:type="gramStart"/>
      <w:r w:rsidRPr="00A11D72">
        <w:rPr>
          <w:rFonts w:ascii="PT Astra Serif" w:hAnsi="PT Astra Serif" w:cs="PT Astra Serif"/>
          <w:sz w:val="24"/>
          <w:szCs w:val="24"/>
        </w:rPr>
        <w:t>утверждённая</w:t>
      </w:r>
      <w:proofErr w:type="gramEnd"/>
      <w:r w:rsidRPr="00A11D72">
        <w:rPr>
          <w:rFonts w:ascii="PT Astra Serif" w:hAnsi="PT Astra Serif" w:cs="PT Astra Serif"/>
          <w:sz w:val="24"/>
          <w:szCs w:val="24"/>
        </w:rPr>
        <w:t xml:space="preserve"> Приказом Агентства от 24.12.2020 № 348-П на 2021 год и планируемая на 2022 год в размере 50,99 руб./тыс. м3 (без учёта НДС);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плата за снабженческо-сбытовые услуги для 3 группы в планируемом размере 145,26 руб./ тыс. м3 (без учёта НДС) (с индексом роста 103% к размеру платы, утверждённой Приказом Федеральной антимонопольной службы от 04.04.2016 № 397/16).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С 01.07.2022 экспертами применены следующие индексы-дефляторы: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 к оптовой цене на газ 105%;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 к тарифу на услуги по транспортировке газа 110%;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к специальной надбавке к тарифам на транспортировку газа по сетям ООО «Газпром газораспределение Ульяновск» 100%;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-  к плате за снабженческо-сбытовые услуги 100%.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 xml:space="preserve">Учтённая экспертами цена природного газа с 01.07.2022 составит 5627,21 руб./тыс. м3 (без учёта НДС), среднегодовая цена – 5596,26 руб./тыс. м3 (без учёта НДС). Экспертами также учтены: объём отпуска тепловой энергии в размере 137 558,67 Гкал в год, переводной коэффициент условного топлива в </w:t>
      </w:r>
      <w:proofErr w:type="gramStart"/>
      <w:r w:rsidRPr="00A11D72">
        <w:rPr>
          <w:rFonts w:ascii="PT Astra Serif" w:hAnsi="PT Astra Serif" w:cs="PT Astra Serif"/>
          <w:sz w:val="24"/>
          <w:szCs w:val="24"/>
        </w:rPr>
        <w:t>натуральное</w:t>
      </w:r>
      <w:proofErr w:type="gramEnd"/>
      <w:r w:rsidRPr="00A11D72">
        <w:rPr>
          <w:rFonts w:ascii="PT Astra Serif" w:hAnsi="PT Astra Serif" w:cs="PT Astra Serif"/>
          <w:sz w:val="24"/>
          <w:szCs w:val="24"/>
        </w:rPr>
        <w:t xml:space="preserve"> - 1,129 (при калорийности газа 7900 ккал), удельный расход условного топлива на отпущенную те</w:t>
      </w:r>
      <w:r w:rsidR="009E2DE1">
        <w:rPr>
          <w:rFonts w:ascii="PT Astra Serif" w:hAnsi="PT Astra Serif" w:cs="PT Astra Serif"/>
          <w:sz w:val="24"/>
          <w:szCs w:val="24"/>
        </w:rPr>
        <w:t>пловую энергию в размере 161,76</w:t>
      </w:r>
      <w:r w:rsidRPr="00A11D72">
        <w:rPr>
          <w:rFonts w:ascii="PT Astra Serif" w:hAnsi="PT Astra Serif" w:cs="PT Astra Serif"/>
          <w:sz w:val="24"/>
          <w:szCs w:val="24"/>
        </w:rPr>
        <w:t xml:space="preserve">кг </w:t>
      </w:r>
      <w:proofErr w:type="spellStart"/>
      <w:r w:rsidRPr="00A11D72">
        <w:rPr>
          <w:rFonts w:ascii="PT Astra Serif" w:hAnsi="PT Astra Serif" w:cs="PT Astra Serif"/>
          <w:sz w:val="24"/>
          <w:szCs w:val="24"/>
        </w:rPr>
        <w:t>у.т</w:t>
      </w:r>
      <w:proofErr w:type="spellEnd"/>
      <w:r w:rsidRPr="00A11D72">
        <w:rPr>
          <w:rFonts w:ascii="PT Astra Serif" w:hAnsi="PT Astra Serif" w:cs="PT Astra Serif"/>
          <w:sz w:val="24"/>
          <w:szCs w:val="24"/>
        </w:rPr>
        <w:t>./Гкал (долгосрочный параметр регулирования). С учётом удельного расхода топлива, цены газа, переводного коэффициента, объёма отпуска тепловой энергии расходы на газ в 2022 году учтены экспертами в размере 110 296,82 тыс. руб.</w:t>
      </w:r>
    </w:p>
    <w:p w:rsidR="00A11D72" w:rsidRPr="00A11D72" w:rsidRDefault="00A11D72" w:rsidP="009E2DE1">
      <w:pPr>
        <w:pStyle w:val="afd"/>
        <w:autoSpaceDE w:val="0"/>
        <w:spacing w:after="0" w:line="240" w:lineRule="auto"/>
        <w:jc w:val="both"/>
        <w:rPr>
          <w:rFonts w:ascii="PT Astra Serif" w:hAnsi="PT Astra Serif" w:cs="PT Astra Serif"/>
          <w:color w:val="0070C0"/>
          <w:sz w:val="24"/>
          <w:szCs w:val="24"/>
        </w:rPr>
      </w:pPr>
      <w:r w:rsidRPr="00A11D72">
        <w:rPr>
          <w:rFonts w:ascii="PT Astra Serif" w:hAnsi="PT Astra Serif" w:cs="PT Astra Serif"/>
          <w:b/>
          <w:sz w:val="24"/>
          <w:szCs w:val="24"/>
        </w:rPr>
        <w:lastRenderedPageBreak/>
        <w:t>- Расходы на прочие покупаемые энергетические ресурсы:</w:t>
      </w:r>
      <w:r w:rsidRPr="00A11D72">
        <w:rPr>
          <w:rFonts w:ascii="PT Astra Serif" w:hAnsi="PT Astra Serif" w:cs="PT Astra Serif"/>
          <w:sz w:val="24"/>
          <w:szCs w:val="24"/>
        </w:rPr>
        <w:t xml:space="preserve"> 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В обоснование затрат представлены: договор энергоснабжения с ПАО «Ульяновскэнерго», накладные и </w:t>
      </w:r>
      <w:proofErr w:type="gramStart"/>
      <w:r w:rsidRPr="00A11D72">
        <w:rPr>
          <w:rFonts w:ascii="PT Astra Serif" w:hAnsi="PT Astra Serif"/>
          <w:sz w:val="24"/>
          <w:szCs w:val="24"/>
          <w:lang w:eastAsia="ar-SA"/>
        </w:rPr>
        <w:t>счёт-фактуры</w:t>
      </w:r>
      <w:proofErr w:type="gramEnd"/>
      <w:r w:rsidRPr="00A11D72">
        <w:rPr>
          <w:rFonts w:ascii="PT Astra Serif" w:hAnsi="PT Astra Serif"/>
          <w:sz w:val="24"/>
          <w:szCs w:val="24"/>
          <w:lang w:eastAsia="ar-SA"/>
        </w:rPr>
        <w:t xml:space="preserve"> на поставку электроэнергии в 2021 г.  При расчёте тарифа на тепловую энергию на 2022 год был применен индекс-дефлятор 103,8% к цене электроэнергии, учтённой при расчёте тарифа на тепловую энергию на 2021 год (4,62 руб./</w:t>
      </w:r>
      <w:proofErr w:type="spellStart"/>
      <w:r w:rsidRPr="00A11D72">
        <w:rPr>
          <w:rFonts w:ascii="PT Astra Serif" w:hAnsi="PT Astra Serif"/>
          <w:sz w:val="24"/>
          <w:szCs w:val="24"/>
          <w:lang w:eastAsia="ar-SA"/>
        </w:rPr>
        <w:t>кВтч</w:t>
      </w:r>
      <w:proofErr w:type="spellEnd"/>
      <w:r w:rsidRPr="00A11D72">
        <w:rPr>
          <w:rFonts w:ascii="PT Astra Serif" w:hAnsi="PT Astra Serif"/>
          <w:sz w:val="24"/>
          <w:szCs w:val="24"/>
          <w:lang w:eastAsia="ar-SA"/>
        </w:rPr>
        <w:t xml:space="preserve"> без учёта НДС). Таким образом, цена электроэнергии учтённой в тарифе на 2022 год составит 4,79 руб./</w:t>
      </w:r>
      <w:proofErr w:type="spellStart"/>
      <w:r w:rsidRPr="00A11D72">
        <w:rPr>
          <w:rFonts w:ascii="PT Astra Serif" w:hAnsi="PT Astra Serif"/>
          <w:sz w:val="24"/>
          <w:szCs w:val="24"/>
          <w:lang w:eastAsia="ar-SA"/>
        </w:rPr>
        <w:t>кВтч</w:t>
      </w:r>
      <w:proofErr w:type="spellEnd"/>
      <w:r w:rsidRPr="00A11D72">
        <w:rPr>
          <w:rFonts w:ascii="PT Astra Serif" w:hAnsi="PT Astra Serif"/>
          <w:sz w:val="24"/>
          <w:szCs w:val="24"/>
          <w:lang w:eastAsia="ar-SA"/>
        </w:rPr>
        <w:t>.</w:t>
      </w:r>
      <w:r w:rsidRPr="00A11D72">
        <w:rPr>
          <w:rFonts w:ascii="PT Astra Serif" w:hAnsi="PT Astra Serif"/>
          <w:sz w:val="24"/>
          <w:szCs w:val="24"/>
          <w:lang w:eastAsia="ar-SA"/>
        </w:rPr>
        <w:br/>
        <w:t xml:space="preserve"> </w:t>
      </w:r>
      <w:r w:rsidRPr="00A11D72">
        <w:rPr>
          <w:rFonts w:ascii="PT Astra Serif" w:hAnsi="PT Astra Serif"/>
          <w:sz w:val="24"/>
          <w:szCs w:val="24"/>
          <w:lang w:eastAsia="ar-SA"/>
        </w:rPr>
        <w:tab/>
      </w:r>
      <w:r w:rsidRPr="00A11D72">
        <w:rPr>
          <w:rFonts w:ascii="PT Astra Serif" w:hAnsi="PT Astra Serif"/>
          <w:sz w:val="24"/>
          <w:szCs w:val="24"/>
        </w:rPr>
        <w:t>В соответствии с указанным, а также учитывая величину отпуска тепловой энергии в размере 137 558,67 тыс. Гкал в год,  эксперты предлагают признать экономически обоснованной сумму затрат на 2022 год в размере 10 743,17 тыс. руб.</w:t>
      </w:r>
    </w:p>
    <w:p w:rsidR="00A11D72" w:rsidRPr="00A11D72" w:rsidRDefault="00A11D72" w:rsidP="009E2DE1">
      <w:pPr>
        <w:pStyle w:val="12"/>
        <w:rPr>
          <w:rFonts w:ascii="PT Astra Serif" w:hAnsi="PT Astra Serif"/>
          <w:b/>
          <w:sz w:val="24"/>
          <w:szCs w:val="24"/>
          <w:lang w:eastAsia="ar-SA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- Расходы на холодную воду: </w:t>
      </w:r>
      <w:r w:rsidRPr="00A11D72">
        <w:rPr>
          <w:rFonts w:ascii="PT Astra Serif" w:hAnsi="PT Astra Serif"/>
          <w:sz w:val="24"/>
          <w:szCs w:val="24"/>
        </w:rPr>
        <w:t>поставщиком воды является</w:t>
      </w:r>
      <w:r w:rsidRPr="00A11D72">
        <w:rPr>
          <w:rFonts w:ascii="PT Astra Serif" w:hAnsi="PT Astra Serif"/>
          <w:b/>
          <w:sz w:val="24"/>
          <w:szCs w:val="24"/>
        </w:rPr>
        <w:t xml:space="preserve"> </w:t>
      </w:r>
      <w:r w:rsidRPr="00A11D72">
        <w:rPr>
          <w:rFonts w:ascii="PT Astra Serif" w:hAnsi="PT Astra Serif"/>
          <w:sz w:val="24"/>
          <w:szCs w:val="24"/>
          <w:lang w:eastAsia="ar-SA"/>
        </w:rPr>
        <w:t>МКП «</w:t>
      </w:r>
      <w:proofErr w:type="spellStart"/>
      <w:r w:rsidRPr="00A11D72">
        <w:rPr>
          <w:rFonts w:ascii="PT Astra Serif" w:hAnsi="PT Astra Serif"/>
          <w:sz w:val="24"/>
          <w:szCs w:val="24"/>
          <w:lang w:eastAsia="ar-SA"/>
        </w:rPr>
        <w:t>Цильна</w:t>
      </w:r>
      <w:proofErr w:type="spellEnd"/>
      <w:r w:rsidRPr="00A11D72">
        <w:rPr>
          <w:rFonts w:ascii="PT Astra Serif" w:hAnsi="PT Astra Serif"/>
          <w:sz w:val="24"/>
          <w:szCs w:val="24"/>
          <w:lang w:eastAsia="ar-SA"/>
        </w:rPr>
        <w:t xml:space="preserve">». </w:t>
      </w:r>
      <w:r w:rsidRPr="00A11D72">
        <w:rPr>
          <w:rFonts w:ascii="PT Astra Serif" w:hAnsi="PT Astra Serif"/>
          <w:sz w:val="24"/>
          <w:szCs w:val="24"/>
        </w:rPr>
        <w:t>Объём воды на заполнение тепловых сетей, утечки, заполнение систем теплопотребления, с  учётом цены на воду с  31,12 руб./ м</w:t>
      </w:r>
      <w:r w:rsidRPr="00A11D72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A11D72">
        <w:rPr>
          <w:rFonts w:ascii="PT Astra Serif" w:hAnsi="PT Astra Serif"/>
          <w:sz w:val="24"/>
          <w:szCs w:val="24"/>
        </w:rPr>
        <w:t>эксперты включают в расчёт тарифов на 2022 год расходы на водоснабжение котельной в размере 129,55 тыс. руб., что соответствует предложению предприятия.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 </w:t>
      </w:r>
    </w:p>
    <w:p w:rsidR="00A11D72" w:rsidRPr="00A11D72" w:rsidRDefault="00A11D72" w:rsidP="009E2D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A11D72" w:rsidRPr="00A11D72" w:rsidRDefault="00A11D72" w:rsidP="009E2DE1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A11D72">
        <w:rPr>
          <w:rFonts w:ascii="PT Astra Serif" w:hAnsi="PT Astra Serif"/>
          <w:sz w:val="24"/>
          <w:szCs w:val="24"/>
        </w:rPr>
        <w:t xml:space="preserve">        Итого скорректированные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 в 2022 году составят: </w:t>
      </w:r>
      <w:r w:rsidRPr="00A11D72">
        <w:rPr>
          <w:rFonts w:ascii="PT Astra Serif" w:hAnsi="PT Astra Serif"/>
          <w:bCs/>
          <w:sz w:val="24"/>
          <w:szCs w:val="24"/>
        </w:rPr>
        <w:t>121 169,54</w:t>
      </w:r>
      <w:r w:rsidRPr="00A11D72">
        <w:rPr>
          <w:rFonts w:ascii="PT Astra Serif" w:hAnsi="PT Astra Serif"/>
          <w:sz w:val="24"/>
          <w:szCs w:val="24"/>
        </w:rPr>
        <w:t xml:space="preserve"> тыс. руб.</w:t>
      </w:r>
    </w:p>
    <w:p w:rsidR="00A11D72" w:rsidRPr="00A11D72" w:rsidRDefault="00A11D72" w:rsidP="00A11D72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         </w:t>
      </w:r>
    </w:p>
    <w:p w:rsidR="00A11D72" w:rsidRPr="00A11D72" w:rsidRDefault="00A11D72" w:rsidP="00A11D72">
      <w:pPr>
        <w:spacing w:after="0" w:line="240" w:lineRule="auto"/>
        <w:ind w:left="1778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 Расчётная предпринимательская прибыль</w:t>
      </w:r>
    </w:p>
    <w:p w:rsidR="00A11D72" w:rsidRPr="00A11D72" w:rsidRDefault="00A11D72" w:rsidP="00A11D72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A11D72">
        <w:rPr>
          <w:rFonts w:ascii="PT Astra Serif" w:hAnsi="PT Astra Serif"/>
          <w:color w:val="000000"/>
          <w:sz w:val="24"/>
          <w:szCs w:val="24"/>
        </w:rPr>
        <w:t xml:space="preserve">Расчётная предпринимательская прибыль определена в размере </w:t>
      </w:r>
      <w:r w:rsidRPr="00A11D72">
        <w:rPr>
          <w:rFonts w:ascii="PT Astra Serif" w:hAnsi="PT Astra Serif"/>
          <w:color w:val="000000"/>
          <w:sz w:val="24"/>
          <w:szCs w:val="24"/>
        </w:rPr>
        <w:br/>
        <w:t xml:space="preserve">5 процентов объёма включаемых в необходимую валовую выручку расходов, указанных в </w:t>
      </w:r>
      <w:hyperlink r:id="rId41" w:anchor="P223" w:history="1">
        <w:r w:rsidRPr="00A11D72">
          <w:rPr>
            <w:rStyle w:val="afe"/>
            <w:rFonts w:ascii="PT Astra Serif" w:hAnsi="PT Astra Serif"/>
            <w:color w:val="000000"/>
            <w:sz w:val="24"/>
            <w:szCs w:val="24"/>
          </w:rPr>
          <w:t>подпунктах 2</w:t>
        </w:r>
      </w:hyperlink>
      <w:r w:rsidRPr="00A11D72">
        <w:rPr>
          <w:rFonts w:ascii="PT Astra Serif" w:hAnsi="PT Astra Serif"/>
          <w:sz w:val="24"/>
          <w:szCs w:val="24"/>
        </w:rPr>
        <w:t xml:space="preserve"> - </w:t>
      </w:r>
      <w:hyperlink r:id="rId42" w:anchor="P229" w:history="1">
        <w:r w:rsidRPr="00A11D72">
          <w:rPr>
            <w:rStyle w:val="afe"/>
            <w:rFonts w:ascii="PT Astra Serif" w:hAnsi="PT Astra Serif"/>
            <w:color w:val="000000"/>
            <w:sz w:val="24"/>
            <w:szCs w:val="24"/>
          </w:rPr>
          <w:t>8 пункта 33</w:t>
        </w:r>
      </w:hyperlink>
      <w:r w:rsidRPr="00A11D72">
        <w:rPr>
          <w:rFonts w:ascii="PT Astra Serif" w:hAnsi="PT Astra Serif"/>
          <w:sz w:val="24"/>
          <w:szCs w:val="24"/>
        </w:rPr>
        <w:t xml:space="preserve"> Основ ценообразования в сфере теплоснабжения, за исключением расходов на приобретение тепловой энергии (теплоносителя) и услуг по передаче тепловой энергии (теплоносителя). </w:t>
      </w:r>
      <w:r w:rsidRPr="00A11D72">
        <w:rPr>
          <w:rFonts w:ascii="PT Astra Serif" w:hAnsi="PT Astra Serif"/>
          <w:sz w:val="24"/>
          <w:szCs w:val="24"/>
        </w:rPr>
        <w:br/>
        <w:t xml:space="preserve">В соответствии с указанным </w:t>
      </w:r>
      <w:proofErr w:type="gramStart"/>
      <w:r w:rsidRPr="00A11D72">
        <w:rPr>
          <w:rFonts w:ascii="PT Astra Serif" w:hAnsi="PT Astra Serif"/>
          <w:sz w:val="24"/>
          <w:szCs w:val="24"/>
        </w:rPr>
        <w:t>величина предпр</w:t>
      </w:r>
      <w:r w:rsidRPr="00A11D72">
        <w:rPr>
          <w:rFonts w:ascii="PT Astra Serif" w:hAnsi="PT Astra Serif"/>
          <w:color w:val="000000"/>
          <w:sz w:val="24"/>
          <w:szCs w:val="24"/>
        </w:rPr>
        <w:t>инимательской прибыли, учтённая экспертами при расчёте тарифов на 2022 году составит</w:t>
      </w:r>
      <w:proofErr w:type="gramEnd"/>
      <w:r w:rsidRPr="00A11D72">
        <w:rPr>
          <w:rFonts w:ascii="PT Astra Serif" w:hAnsi="PT Astra Serif"/>
          <w:color w:val="000000"/>
          <w:sz w:val="24"/>
          <w:szCs w:val="24"/>
        </w:rPr>
        <w:t xml:space="preserve"> 1754,094 тыс. руб., нормативная – 726,89 тыс. руб.</w:t>
      </w:r>
    </w:p>
    <w:p w:rsidR="00A11D72" w:rsidRPr="00A11D72" w:rsidRDefault="00A11D72" w:rsidP="009E2DE1">
      <w:pPr>
        <w:autoSpaceDE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b/>
          <w:color w:val="000000"/>
          <w:sz w:val="24"/>
          <w:szCs w:val="24"/>
        </w:rPr>
        <w:t xml:space="preserve"> Корректировка необходимой валовой выручки</w:t>
      </w:r>
      <w:proofErr w:type="gramStart"/>
      <w:r w:rsidRPr="00A11D72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11D72">
        <w:rPr>
          <w:rFonts w:ascii="PT Astra Serif" w:hAnsi="PT Astra Serif"/>
          <w:b/>
          <w:color w:val="000000"/>
          <w:sz w:val="24"/>
          <w:szCs w:val="24"/>
        </w:rPr>
        <w:br/>
      </w:r>
      <w:r w:rsidRPr="00A11D72">
        <w:rPr>
          <w:rFonts w:ascii="PT Astra Serif" w:hAnsi="PT Astra Serif"/>
          <w:b/>
          <w:sz w:val="24"/>
          <w:szCs w:val="24"/>
        </w:rPr>
        <w:t xml:space="preserve"> </w:t>
      </w:r>
      <w:r w:rsidRPr="00A11D72">
        <w:rPr>
          <w:rFonts w:ascii="PT Astra Serif" w:hAnsi="PT Astra Serif"/>
          <w:sz w:val="24"/>
          <w:szCs w:val="24"/>
        </w:rPr>
        <w:t>В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</w:t>
      </w:r>
      <w:r w:rsidRPr="00A11D72">
        <w:rPr>
          <w:rFonts w:ascii="PT Astra Serif" w:hAnsi="PT Astra Serif"/>
          <w:sz w:val="24"/>
          <w:szCs w:val="24"/>
        </w:rPr>
        <w:br/>
        <w:t xml:space="preserve">за исключением долгосрочных параметров регулирования. 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В соответствии с пунктом 49 Методических указаний 760-э в</w:t>
      </w:r>
      <w:r w:rsidRPr="00A11D72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с использованием уточненных значений прогнозных параметров регулирования (далее в настоящей главе скорректированная плановая НВВ), </w:t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52C5B8D" wp14:editId="51C10138">
            <wp:extent cx="514350" cy="2952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>, по формуле: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84E7458" wp14:editId="44D1F610">
            <wp:extent cx="4276725" cy="3238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5D99017" wp14:editId="467998BF">
            <wp:extent cx="904875" cy="3333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 (20)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sz w:val="24"/>
          <w:szCs w:val="24"/>
        </w:rPr>
        <w:t>где: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613EF40" wp14:editId="35CE3E8C">
            <wp:extent cx="3238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</w:t>
      </w:r>
      <w:r w:rsidRPr="00A11D72">
        <w:rPr>
          <w:rFonts w:ascii="PT Astra Serif" w:hAnsi="PT Astra Serif" w:cs="PT Astra Serif"/>
          <w:sz w:val="24"/>
          <w:szCs w:val="24"/>
        </w:rPr>
        <w:br/>
        <w:t>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CDB6206" wp14:editId="474C590B">
            <wp:extent cx="3238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</w:t>
      </w:r>
      <w:r w:rsidRPr="00A11D72">
        <w:rPr>
          <w:rFonts w:ascii="PT Astra Serif" w:hAnsi="PT Astra Serif" w:cs="PT Astra Serif"/>
          <w:sz w:val="24"/>
          <w:szCs w:val="24"/>
        </w:rPr>
        <w:br/>
        <w:t xml:space="preserve">в целях корректировки долгосрочного тарифа в соответствии с пунктом </w:t>
      </w:r>
      <w:r w:rsidRPr="00A11D72">
        <w:rPr>
          <w:rFonts w:ascii="PT Astra Serif" w:hAnsi="PT Astra Serif" w:cs="PT Astra Serif"/>
          <w:sz w:val="24"/>
          <w:szCs w:val="24"/>
        </w:rPr>
        <w:br/>
        <w:t>52 Основ ценообразования 1075,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8648B38" wp14:editId="243DD310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</w:t>
      </w:r>
      <w:r w:rsidRPr="00A11D72">
        <w:rPr>
          <w:rFonts w:ascii="PT Astra Serif" w:hAnsi="PT Astra Serif" w:cs="PT Astra Serif"/>
          <w:sz w:val="24"/>
          <w:szCs w:val="24"/>
        </w:rPr>
        <w:br/>
        <w:t>в соответствии с пунктом 50 Методических указаний 760-э в целях корректировки долгосрочного тарифа в соответствии с пунктом 52 Основ ценообразования1075,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85B91DA" wp14:editId="2BF720CD">
            <wp:extent cx="276225" cy="2571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1075 на i-й год с применением величины </w:t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2B232B0" wp14:editId="494F5816">
            <wp:extent cx="40957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</w:t>
      </w:r>
      <w:r w:rsidRPr="00A11D72">
        <w:rPr>
          <w:rFonts w:ascii="PT Astra Serif" w:hAnsi="PT Astra Serif" w:cs="PT Astra Serif"/>
          <w:sz w:val="24"/>
          <w:szCs w:val="24"/>
        </w:rPr>
        <w:br/>
        <w:t>и скорректированной ставки налога на прибыль организаций в i-м году,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364482E" wp14:editId="5931C6DB">
            <wp:extent cx="381000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</w:t>
      </w:r>
      <w:r w:rsidRPr="00A11D72">
        <w:rPr>
          <w:rFonts w:ascii="PT Astra Serif" w:hAnsi="PT Astra Serif" w:cs="PT Astra Serif"/>
          <w:sz w:val="24"/>
          <w:szCs w:val="24"/>
        </w:rPr>
        <w:br/>
        <w:t>в соответствии с пунктом 42 настоящих Методических указаний,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A11D72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A11D72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A11D72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</w:t>
      </w:r>
      <w:r w:rsidRPr="00A11D72">
        <w:rPr>
          <w:rFonts w:ascii="PT Astra Serif" w:hAnsi="PT Astra Serif" w:cs="PT Astra Serif"/>
          <w:sz w:val="24"/>
          <w:szCs w:val="24"/>
        </w:rPr>
        <w:br/>
        <w:t>в соответствии с пунктом 74(1) Основ ценообразования 1075, тыс. руб.;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F635E96" wp14:editId="623065B9">
            <wp:extent cx="60007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 760-э, тыс. руб.</w:t>
      </w:r>
    </w:p>
    <w:p w:rsidR="00A11D72" w:rsidRPr="00A11D72" w:rsidRDefault="00A11D72" w:rsidP="00A11D7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>При корректировке тарифов эксперты применили следующие индексы-дефляторы, установленные  Минэкономразвития России в документе «Сценарные условия, основные параметры Прогноза социально-экономического развития Российской Федерации»: на 2020 год - 103,4% (факт), на 2021 год – 106,0% (оценка), на 2022 год – 104,3%.</w:t>
      </w:r>
    </w:p>
    <w:p w:rsidR="00A11D72" w:rsidRPr="00A11D72" w:rsidRDefault="00A11D72" w:rsidP="00A11D7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A11D72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97EC65D" wp14:editId="2F8C9635">
            <wp:extent cx="2257425" cy="3333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A11D72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0955E44" wp14:editId="4D4E174A">
            <wp:extent cx="819150" cy="3333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</w:t>
      </w:r>
      <w:r w:rsidRPr="00A11D72">
        <w:rPr>
          <w:rFonts w:ascii="PT Astra Serif" w:hAnsi="PT Astra Serif" w:cs="PT Astra Serif"/>
          <w:bCs/>
          <w:sz w:val="24"/>
          <w:szCs w:val="24"/>
        </w:rPr>
        <w:br/>
        <w:t xml:space="preserve">по результатам (i-2)-го года; 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A11D7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612E3DC" wp14:editId="1DBC31FC">
            <wp:extent cx="695325" cy="33337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D72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</w:t>
      </w:r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t xml:space="preserve">, в том числе с учетом фактического объёма полезного отпуска тепловой энергии, определяемая в соответствии с </w:t>
      </w:r>
      <w:hyperlink r:id="rId50" w:history="1">
        <w:r w:rsidRPr="00A11D72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 xml:space="preserve">пунктом </w:t>
        </w:r>
        <w:r w:rsidRPr="00A11D72">
          <w:rPr>
            <w:rFonts w:ascii="PT Astra Serif" w:hAnsi="PT Astra Serif" w:cs="PT Astra Serif"/>
            <w:bCs/>
            <w:color w:val="000000"/>
            <w:sz w:val="24"/>
            <w:szCs w:val="24"/>
          </w:rPr>
          <w:br/>
        </w:r>
        <w:r w:rsidRPr="00A11D72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55</w:t>
        </w:r>
      </w:hyperlink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указаний; </w:t>
      </w:r>
    </w:p>
    <w:p w:rsidR="00A11D72" w:rsidRPr="00A11D72" w:rsidRDefault="00A11D72" w:rsidP="00A11D7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t>ТВ</w:t>
      </w:r>
      <w:r w:rsidRPr="00A11D72">
        <w:rPr>
          <w:rFonts w:ascii="PT Astra Serif" w:hAnsi="PT Astra Serif" w:cs="PT Astra Serif"/>
          <w:bCs/>
          <w:color w:val="000000"/>
          <w:sz w:val="24"/>
          <w:szCs w:val="24"/>
          <w:vertAlign w:val="subscript"/>
        </w:rPr>
        <w:t>i-2</w:t>
      </w:r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</w:t>
      </w:r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br/>
        <w:t xml:space="preserve">в соответствии с </w:t>
      </w:r>
      <w:hyperlink r:id="rId51" w:history="1">
        <w:r w:rsidRPr="00A11D72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главой IX</w:t>
        </w:r>
      </w:hyperlink>
      <w:r w:rsidRPr="00A11D72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A11D72" w:rsidRPr="00A11D72" w:rsidRDefault="00A11D72" w:rsidP="00A11D72">
      <w:pPr>
        <w:pStyle w:val="afd"/>
        <w:spacing w:after="0" w:line="240" w:lineRule="auto"/>
        <w:ind w:firstLine="709"/>
        <w:rPr>
          <w:rFonts w:ascii="PT Astra Serif" w:hAnsi="PT Astra Serif" w:cs="PT Astra Serif"/>
          <w:bCs/>
          <w:sz w:val="24"/>
          <w:szCs w:val="24"/>
        </w:rPr>
      </w:pPr>
      <w:r w:rsidRPr="00A11D72">
        <w:rPr>
          <w:rFonts w:ascii="PT Astra Serif" w:hAnsi="PT Astra Serif" w:cs="PT Astra Serif"/>
          <w:bCs/>
          <w:sz w:val="24"/>
          <w:szCs w:val="24"/>
        </w:rPr>
        <w:t>По расчётам экспертов фактическая величина НВВ в 2020 году должна была составить 149 790,10 тыс. руб., выручка от реализации тепловой энергии 152 720,82  тыс. руб. Размер корректировки с учётом индексов-дефляторов на 2021 (106,0%) и 2022 годы (104,3%) составит -3240,15 тыс. руб. Величина корректировки включена  экспертами в расчёт тарифов.</w:t>
      </w:r>
    </w:p>
    <w:p w:rsidR="00A11D72" w:rsidRPr="00A11D72" w:rsidRDefault="00A11D72" w:rsidP="009E2DE1">
      <w:pPr>
        <w:pStyle w:val="afd"/>
        <w:spacing w:after="0" w:line="240" w:lineRule="auto"/>
        <w:ind w:left="2153" w:firstLine="679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lastRenderedPageBreak/>
        <w:t xml:space="preserve"> Необходимая валовая выручка</w:t>
      </w:r>
    </w:p>
    <w:p w:rsidR="00A11D72" w:rsidRPr="00A11D72" w:rsidRDefault="00A11D72" w:rsidP="00A11D72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A11D72">
        <w:rPr>
          <w:rFonts w:ascii="PT Astra Serif" w:hAnsi="PT Astra Serif"/>
          <w:sz w:val="24"/>
          <w:szCs w:val="24"/>
        </w:rPr>
        <w:t>Планируемые к утверждению на 2022 год уровни тарифов на тепловую энергию определены в соответствии с п. 15 «Основ ценообразования в сфере теплоснабжения», утверждённых Постановлением Правительства РФ от 22.10.2012  № 1075 с календарной разбивкой,  предусматривающей, что тариф с 1 января по 30 июня устанавливается на уровне тарифа, действовавшего по состоянию на 31 декабря предыдущего года, а с 1 июля по 31 декабря</w:t>
      </w:r>
      <w:proofErr w:type="gramEnd"/>
      <w:r w:rsidRPr="00A11D72">
        <w:rPr>
          <w:rFonts w:ascii="PT Astra Serif" w:hAnsi="PT Astra Serif"/>
          <w:sz w:val="24"/>
          <w:szCs w:val="24"/>
        </w:rPr>
        <w:t xml:space="preserve"> - на уровне, определяемом согласно прогнозу сценарных условий социально-экономического развития на 2022 год и на плановый период 2023 и 2024 годов. </w:t>
      </w:r>
      <w:r w:rsidRPr="00A11D72">
        <w:rPr>
          <w:rFonts w:ascii="PT Astra Serif" w:hAnsi="PT Astra Serif"/>
          <w:bCs/>
          <w:sz w:val="24"/>
          <w:szCs w:val="24"/>
        </w:rPr>
        <w:t xml:space="preserve">  </w:t>
      </w:r>
    </w:p>
    <w:p w:rsidR="00A11D72" w:rsidRPr="00A11D72" w:rsidRDefault="00A11D72" w:rsidP="00A11D72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Cs/>
          <w:sz w:val="24"/>
          <w:szCs w:val="24"/>
        </w:rPr>
        <w:t xml:space="preserve">В результате постатейного анализа затрат, а также принимая во внимание вышеизложенное, эксперты предлагают учесть при расчёте тарифа на тепловую энергию </w:t>
      </w:r>
      <w:r w:rsidRPr="00A11D72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Pr="00A11D72">
        <w:rPr>
          <w:rFonts w:ascii="PT Astra Serif" w:hAnsi="PT Astra Serif"/>
          <w:bCs/>
          <w:sz w:val="24"/>
          <w:szCs w:val="24"/>
        </w:rPr>
        <w:t xml:space="preserve">НВВ:  </w:t>
      </w:r>
    </w:p>
    <w:p w:rsidR="00A11D72" w:rsidRPr="00A11D72" w:rsidRDefault="00A11D72" w:rsidP="00A11D72">
      <w:pPr>
        <w:pStyle w:val="afd"/>
        <w:spacing w:line="240" w:lineRule="auto"/>
        <w:ind w:firstLine="708"/>
        <w:jc w:val="right"/>
        <w:rPr>
          <w:rFonts w:ascii="PT Astra Serif" w:hAnsi="PT Astra Serif"/>
          <w:bCs/>
          <w:sz w:val="24"/>
          <w:szCs w:val="24"/>
        </w:rPr>
      </w:pPr>
      <w:r w:rsidRPr="00A11D72">
        <w:rPr>
          <w:rFonts w:ascii="PT Astra Serif" w:hAnsi="PT Astra Serif"/>
          <w:bCs/>
          <w:sz w:val="24"/>
          <w:szCs w:val="24"/>
        </w:rPr>
        <w:t>тыс. руб. (без НДС)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1"/>
        <w:gridCol w:w="2694"/>
        <w:gridCol w:w="2694"/>
      </w:tblGrid>
      <w:tr w:rsidR="00A11D72" w:rsidRPr="00A11D72" w:rsidTr="00A11D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A11D72" w:rsidRPr="00A11D72" w:rsidTr="00A11D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144 618,67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15 283,41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129 335,27</w:t>
            </w:r>
          </w:p>
        </w:tc>
      </w:tr>
    </w:tbl>
    <w:p w:rsidR="009E2DE1" w:rsidRDefault="009E2DE1" w:rsidP="009E2DE1">
      <w:pPr>
        <w:pStyle w:val="afd"/>
        <w:spacing w:line="240" w:lineRule="auto"/>
        <w:ind w:left="2486" w:firstLine="346"/>
        <w:rPr>
          <w:rFonts w:ascii="PT Astra Serif" w:hAnsi="PT Astra Serif"/>
          <w:b/>
          <w:sz w:val="24"/>
          <w:szCs w:val="24"/>
        </w:rPr>
      </w:pPr>
    </w:p>
    <w:p w:rsidR="00A11D72" w:rsidRPr="00A11D72" w:rsidRDefault="00A11D72" w:rsidP="009E2DE1">
      <w:pPr>
        <w:pStyle w:val="afd"/>
        <w:spacing w:after="0" w:line="240" w:lineRule="auto"/>
        <w:ind w:left="2486" w:firstLine="346"/>
        <w:rPr>
          <w:rFonts w:ascii="PT Astra Serif" w:hAnsi="PT Astra Serif"/>
          <w:b/>
          <w:sz w:val="24"/>
          <w:szCs w:val="24"/>
        </w:rPr>
      </w:pPr>
      <w:r w:rsidRPr="00A11D72">
        <w:rPr>
          <w:rFonts w:ascii="PT Astra Serif" w:hAnsi="PT Astra Serif"/>
          <w:b/>
          <w:sz w:val="24"/>
          <w:szCs w:val="24"/>
        </w:rPr>
        <w:t xml:space="preserve"> Расчёт тарифа на тепловую энергию</w:t>
      </w:r>
    </w:p>
    <w:p w:rsidR="00A11D72" w:rsidRPr="00A11D72" w:rsidRDefault="00A11D72" w:rsidP="00A11D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A11D72">
        <w:rPr>
          <w:rFonts w:ascii="PT Astra Serif" w:hAnsi="PT Astra Serif"/>
          <w:sz w:val="24"/>
          <w:szCs w:val="24"/>
        </w:rPr>
        <w:t xml:space="preserve">          В соответствии с п. 22 Основ ценообразования в теплоэнергетике тарифы устанавливаются на основании необходимой валовой выручки, определенной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 </w:t>
      </w:r>
    </w:p>
    <w:p w:rsidR="00A11D72" w:rsidRPr="00A11D72" w:rsidRDefault="00A11D72" w:rsidP="009E2DE1">
      <w:pPr>
        <w:pStyle w:val="afd"/>
        <w:spacing w:line="240" w:lineRule="auto"/>
        <w:ind w:firstLine="708"/>
        <w:jc w:val="both"/>
        <w:rPr>
          <w:rFonts w:ascii="PT Astra Serif" w:hAnsi="PT Astra Serif"/>
          <w:iCs/>
          <w:color w:val="000000"/>
          <w:sz w:val="24"/>
          <w:szCs w:val="24"/>
          <w:lang w:eastAsia="ar-SA"/>
        </w:rPr>
      </w:pPr>
      <w:r w:rsidRPr="00A11D72">
        <w:rPr>
          <w:rFonts w:ascii="PT Astra Serif" w:hAnsi="PT Astra Serif"/>
          <w:sz w:val="24"/>
          <w:szCs w:val="24"/>
        </w:rPr>
        <w:t>Исходя из оценки  обоснованности объёмов полезного отпуска тепловой  энергии, отпускаемой АО «Ульяновский сахарный завод» потребителям в 2022 году в размере 136 360,67  Гкал  в  год (</w:t>
      </w:r>
      <w:r w:rsidRPr="00A11D72">
        <w:rPr>
          <w:rFonts w:ascii="PT Astra Serif" w:hAnsi="PT Astra Serif"/>
          <w:bCs/>
          <w:sz w:val="24"/>
          <w:szCs w:val="24"/>
        </w:rPr>
        <w:t xml:space="preserve">1 полугодие –14 360,00  </w:t>
      </w:r>
      <w:r w:rsidRPr="00A11D72">
        <w:rPr>
          <w:rFonts w:ascii="PT Astra Serif" w:hAnsi="PT Astra Serif"/>
          <w:sz w:val="24"/>
          <w:szCs w:val="24"/>
        </w:rPr>
        <w:t>Гкал  в  год,</w:t>
      </w:r>
      <w:r w:rsidRPr="00A11D72">
        <w:rPr>
          <w:rFonts w:ascii="PT Astra Serif" w:hAnsi="PT Astra Serif"/>
          <w:bCs/>
          <w:sz w:val="24"/>
          <w:szCs w:val="24"/>
        </w:rPr>
        <w:t xml:space="preserve">  </w:t>
      </w:r>
      <w:r w:rsidRPr="00A11D72">
        <w:rPr>
          <w:rFonts w:ascii="PT Astra Serif" w:hAnsi="PT Astra Serif"/>
          <w:bCs/>
          <w:sz w:val="24"/>
          <w:szCs w:val="24"/>
        </w:rPr>
        <w:br/>
        <w:t xml:space="preserve">2 полугодие –121 504,67  </w:t>
      </w:r>
      <w:r w:rsidRPr="00A11D72">
        <w:rPr>
          <w:rFonts w:ascii="PT Astra Serif" w:hAnsi="PT Astra Serif"/>
          <w:sz w:val="24"/>
          <w:szCs w:val="24"/>
        </w:rPr>
        <w:t xml:space="preserve">Гкал), </w:t>
      </w:r>
      <w:r w:rsidRPr="00A11D72">
        <w:rPr>
          <w:rFonts w:ascii="PT Astra Serif" w:hAnsi="PT Astra Serif"/>
          <w:iCs/>
          <w:color w:val="000000"/>
          <w:sz w:val="24"/>
          <w:szCs w:val="24"/>
          <w:lang w:eastAsia="ar-SA"/>
        </w:rPr>
        <w:t xml:space="preserve">и </w:t>
      </w:r>
      <w:r w:rsidRPr="00A11D72">
        <w:rPr>
          <w:rFonts w:ascii="PT Astra Serif" w:hAnsi="PT Astra Serif"/>
          <w:sz w:val="24"/>
          <w:szCs w:val="24"/>
          <w:lang w:eastAsia="ar-SA"/>
        </w:rPr>
        <w:t xml:space="preserve">указанных выше </w:t>
      </w:r>
      <w:r w:rsidRPr="00A11D72">
        <w:rPr>
          <w:rFonts w:ascii="PT Astra Serif" w:hAnsi="PT Astra Serif"/>
          <w:iCs/>
          <w:color w:val="000000"/>
          <w:sz w:val="24"/>
          <w:szCs w:val="24"/>
          <w:lang w:eastAsia="ar-SA"/>
        </w:rPr>
        <w:t>скорректированных величин НВВ, тарифы на производство тепловой энергии составят:</w:t>
      </w:r>
    </w:p>
    <w:p w:rsidR="00A11D72" w:rsidRPr="00A11D72" w:rsidRDefault="00A11D72" w:rsidP="00A11D72">
      <w:pPr>
        <w:pStyle w:val="afd"/>
        <w:spacing w:line="240" w:lineRule="auto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A11D72">
        <w:rPr>
          <w:rFonts w:ascii="PT Astra Serif" w:hAnsi="PT Astra Serif"/>
          <w:color w:val="000000"/>
          <w:sz w:val="24"/>
          <w:szCs w:val="24"/>
        </w:rPr>
        <w:t xml:space="preserve">- на 2022 год: </w:t>
      </w:r>
    </w:p>
    <w:p w:rsidR="00A11D72" w:rsidRPr="00A11D72" w:rsidRDefault="00A11D72" w:rsidP="00A11D72">
      <w:pPr>
        <w:pStyle w:val="afd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A11D72">
        <w:rPr>
          <w:rFonts w:ascii="PT Astra Serif" w:hAnsi="PT Astra Serif"/>
          <w:color w:val="000000"/>
          <w:sz w:val="24"/>
          <w:szCs w:val="24"/>
        </w:rPr>
        <w:t>1 полугодие–15 283,41</w:t>
      </w:r>
      <w:r w:rsidRPr="00A11D72">
        <w:rPr>
          <w:rFonts w:ascii="PT Astra Serif" w:hAnsi="PT Astra Serif"/>
          <w:bCs/>
          <w:sz w:val="24"/>
          <w:szCs w:val="24"/>
        </w:rPr>
        <w:t xml:space="preserve"> </w:t>
      </w:r>
      <w:r w:rsidRPr="00A11D72">
        <w:rPr>
          <w:rFonts w:ascii="PT Astra Serif" w:hAnsi="PT Astra Serif"/>
          <w:bCs/>
          <w:sz w:val="24"/>
          <w:szCs w:val="24"/>
          <w:lang w:eastAsia="ar-SA"/>
        </w:rPr>
        <w:t>тыс. руб.</w:t>
      </w:r>
      <w:r w:rsidRPr="00A11D72">
        <w:rPr>
          <w:rFonts w:ascii="PT Astra Serif" w:hAnsi="PT Astra Serif"/>
          <w:sz w:val="24"/>
          <w:szCs w:val="24"/>
          <w:lang w:eastAsia="ar-SA"/>
        </w:rPr>
        <w:t>/</w:t>
      </w:r>
      <w:r w:rsidRPr="00A11D72">
        <w:rPr>
          <w:rFonts w:ascii="PT Astra Serif" w:hAnsi="PT Astra Serif"/>
          <w:bCs/>
          <w:sz w:val="24"/>
          <w:szCs w:val="24"/>
        </w:rPr>
        <w:t xml:space="preserve">14 856,00 </w:t>
      </w:r>
      <w:r w:rsidRPr="00A11D72">
        <w:rPr>
          <w:rFonts w:ascii="PT Astra Serif" w:hAnsi="PT Astra Serif"/>
          <w:sz w:val="24"/>
          <w:szCs w:val="24"/>
          <w:lang w:eastAsia="ar-SA"/>
        </w:rPr>
        <w:t>Гкал*1000 = 1 028,77 р</w:t>
      </w:r>
      <w:r w:rsidRPr="00A11D72">
        <w:rPr>
          <w:rFonts w:ascii="PT Astra Serif" w:hAnsi="PT Astra Serif"/>
          <w:color w:val="000000"/>
          <w:sz w:val="24"/>
          <w:szCs w:val="24"/>
        </w:rPr>
        <w:t>уб./Гкал;</w:t>
      </w:r>
    </w:p>
    <w:p w:rsidR="00A11D72" w:rsidRPr="00A11D72" w:rsidRDefault="00A11D72" w:rsidP="00A11D72">
      <w:pPr>
        <w:pStyle w:val="afd"/>
        <w:spacing w:line="240" w:lineRule="auto"/>
        <w:rPr>
          <w:rFonts w:ascii="PT Astra Serif" w:hAnsi="PT Astra Serif"/>
          <w:color w:val="000000"/>
          <w:sz w:val="24"/>
          <w:szCs w:val="24"/>
        </w:rPr>
      </w:pPr>
      <w:r w:rsidRPr="00A11D72">
        <w:rPr>
          <w:rFonts w:ascii="PT Astra Serif" w:hAnsi="PT Astra Serif"/>
          <w:color w:val="000000"/>
          <w:sz w:val="24"/>
          <w:szCs w:val="24"/>
        </w:rPr>
        <w:t xml:space="preserve">2 полугодие–129 335,27 </w:t>
      </w:r>
      <w:r w:rsidRPr="00A11D72">
        <w:rPr>
          <w:rFonts w:ascii="PT Astra Serif" w:hAnsi="PT Astra Serif"/>
          <w:bCs/>
          <w:color w:val="000000"/>
          <w:sz w:val="24"/>
          <w:szCs w:val="24"/>
        </w:rPr>
        <w:t>тыс. руб.</w:t>
      </w:r>
      <w:r w:rsidRPr="00A11D72">
        <w:rPr>
          <w:rFonts w:ascii="PT Astra Serif" w:hAnsi="PT Astra Serif"/>
          <w:color w:val="000000"/>
          <w:sz w:val="24"/>
          <w:szCs w:val="24"/>
        </w:rPr>
        <w:t>/</w:t>
      </w:r>
      <w:r w:rsidRPr="00A11D72">
        <w:rPr>
          <w:rFonts w:ascii="PT Astra Serif" w:hAnsi="PT Astra Serif"/>
          <w:sz w:val="24"/>
          <w:szCs w:val="24"/>
        </w:rPr>
        <w:t>121 504,67</w:t>
      </w:r>
      <w:r w:rsidRPr="00A11D72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A11D72">
        <w:rPr>
          <w:rFonts w:ascii="PT Astra Serif" w:hAnsi="PT Astra Serif"/>
          <w:color w:val="000000"/>
          <w:sz w:val="24"/>
          <w:szCs w:val="24"/>
        </w:rPr>
        <w:t>Гкал*1000 =</w:t>
      </w:r>
      <w:r w:rsidRPr="00A11D72">
        <w:rPr>
          <w:rFonts w:ascii="PT Astra Serif" w:hAnsi="PT Astra Serif"/>
          <w:sz w:val="24"/>
          <w:szCs w:val="24"/>
          <w:lang w:eastAsia="ar-SA"/>
        </w:rPr>
        <w:t>1 064,45</w:t>
      </w:r>
      <w:r w:rsidRPr="00A11D72">
        <w:rPr>
          <w:rFonts w:ascii="PT Astra Serif" w:hAnsi="PT Astra Serif"/>
          <w:color w:val="000000"/>
          <w:sz w:val="24"/>
          <w:szCs w:val="24"/>
        </w:rPr>
        <w:t xml:space="preserve"> руб./Гкал.</w:t>
      </w:r>
    </w:p>
    <w:p w:rsidR="00A11D72" w:rsidRPr="00A11D72" w:rsidRDefault="00A11D72" w:rsidP="009E2DE1">
      <w:pPr>
        <w:pStyle w:val="afd"/>
        <w:tabs>
          <w:tab w:val="left" w:pos="9214"/>
          <w:tab w:val="left" w:pos="9498"/>
        </w:tabs>
        <w:autoSpaceDE w:val="0"/>
        <w:spacing w:after="0" w:line="240" w:lineRule="auto"/>
        <w:rPr>
          <w:rFonts w:ascii="PT Astra Serif" w:hAnsi="PT Astra Serif"/>
          <w:bCs/>
          <w:sz w:val="24"/>
          <w:szCs w:val="24"/>
          <w:lang w:eastAsia="ar-SA"/>
        </w:rPr>
      </w:pPr>
      <w:r w:rsidRPr="00A11D72">
        <w:rPr>
          <w:rFonts w:ascii="PT Astra Serif" w:hAnsi="PT Astra Serif"/>
          <w:sz w:val="24"/>
          <w:szCs w:val="24"/>
        </w:rPr>
        <w:t xml:space="preserve">          </w:t>
      </w:r>
      <w:r w:rsidRPr="00A11D72">
        <w:rPr>
          <w:rFonts w:ascii="PT Astra Serif" w:hAnsi="PT Astra Serif"/>
          <w:sz w:val="24"/>
          <w:szCs w:val="24"/>
          <w:lang w:eastAsia="ar-SA"/>
        </w:rPr>
        <w:t>В результате проведения экспертизы корректировки тарифов на тепловую энергию, поставляемую потребителям  АО «Ульяновский сахарный завод», эксперты предлагают считать экономически обоснованными на 2022 год следующие тарифы с календарной разбивкой:</w:t>
      </w:r>
    </w:p>
    <w:p w:rsidR="00A11D72" w:rsidRPr="00A11D72" w:rsidRDefault="00A11D72" w:rsidP="00A11D72">
      <w:pPr>
        <w:spacing w:line="240" w:lineRule="auto"/>
        <w:jc w:val="right"/>
        <w:rPr>
          <w:rFonts w:ascii="PT Astra Serif" w:hAnsi="PT Astra Serif"/>
          <w:bCs/>
          <w:sz w:val="24"/>
          <w:szCs w:val="24"/>
          <w:lang w:eastAsia="ru-RU"/>
        </w:rPr>
      </w:pPr>
      <w:r w:rsidRPr="00A11D72">
        <w:rPr>
          <w:rFonts w:ascii="PT Astra Serif" w:hAnsi="PT Astra Serif"/>
          <w:bCs/>
          <w:sz w:val="24"/>
          <w:szCs w:val="24"/>
        </w:rPr>
        <w:t>(без учёта НДС)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021"/>
      </w:tblGrid>
      <w:tr w:rsidR="00A11D72" w:rsidRPr="00A11D72" w:rsidTr="00A11D7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1D72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D72">
              <w:rPr>
                <w:rFonts w:ascii="PT Astra Serif" w:hAnsi="PT Astra Serif"/>
                <w:sz w:val="24"/>
                <w:szCs w:val="24"/>
              </w:rPr>
              <w:t>с 01.01.2022  по 30.06.2022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D72">
              <w:rPr>
                <w:rFonts w:ascii="PT Astra Serif" w:hAnsi="PT Astra Serif"/>
                <w:bCs/>
                <w:sz w:val="24"/>
                <w:szCs w:val="24"/>
              </w:rPr>
              <w:t>с 01.07.2022 по 31.12.2022</w:t>
            </w:r>
          </w:p>
        </w:tc>
      </w:tr>
      <w:tr w:rsidR="00A11D72" w:rsidRPr="00A11D72" w:rsidTr="00A11D7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72" w:rsidRPr="00A11D72" w:rsidRDefault="00A11D72" w:rsidP="00A11D7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D72">
              <w:rPr>
                <w:rFonts w:ascii="PT Astra Serif" w:hAnsi="PT Astra Serif"/>
                <w:sz w:val="24"/>
                <w:szCs w:val="24"/>
              </w:rPr>
              <w:t>Тариф на тепловую энергию в горячей воде, руб./Гкал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D72">
              <w:rPr>
                <w:rFonts w:ascii="PT Astra Serif" w:hAnsi="PT Astra Serif"/>
                <w:sz w:val="24"/>
                <w:szCs w:val="24"/>
              </w:rPr>
              <w:t>1 028,77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72" w:rsidRPr="00A11D72" w:rsidRDefault="00A11D72" w:rsidP="00A11D72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D72">
              <w:rPr>
                <w:rFonts w:ascii="PT Astra Serif" w:hAnsi="PT Astra Serif"/>
                <w:sz w:val="24"/>
                <w:szCs w:val="24"/>
              </w:rPr>
              <w:t>1 064,45</w:t>
            </w:r>
          </w:p>
        </w:tc>
      </w:tr>
    </w:tbl>
    <w:p w:rsidR="004D34CB" w:rsidRDefault="004D34CB" w:rsidP="00A11D7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122A1F" w:rsidRDefault="00122A1F" w:rsidP="00122A1F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В адрес Агентства по регулированию цен и тарифов Ульяновской области предприятие направило  ходатайство с просьбой рассмотрения вопроса об установлении (корректировки) тарифов в сфере теплоснабжения без участия представителя </w:t>
      </w:r>
      <w:r w:rsidRPr="00122A1F">
        <w:rPr>
          <w:rFonts w:ascii="PT Astra Serif" w:hAnsi="PT Astra Serif"/>
          <w:sz w:val="24"/>
          <w:szCs w:val="24"/>
        </w:rPr>
        <w:t>АО «Ульяновский сахарный за</w:t>
      </w:r>
      <w:r>
        <w:rPr>
          <w:rFonts w:ascii="PT Astra Serif" w:hAnsi="PT Astra Serif"/>
          <w:sz w:val="24"/>
          <w:szCs w:val="24"/>
        </w:rPr>
        <w:t>вод»</w:t>
      </w:r>
      <w:r w:rsidRPr="00122A1F">
        <w:rPr>
          <w:rFonts w:ascii="PT Astra Serif" w:hAnsi="PT Astra Serif"/>
          <w:sz w:val="24"/>
          <w:szCs w:val="24"/>
        </w:rPr>
        <w:t xml:space="preserve"> </w:t>
      </w:r>
      <w:r w:rsidRPr="00260507">
        <w:rPr>
          <w:rFonts w:ascii="PT Astra Serif" w:hAnsi="PT Astra Serif"/>
          <w:sz w:val="24"/>
          <w:szCs w:val="24"/>
        </w:rPr>
        <w:t xml:space="preserve">(письмо от </w:t>
      </w:r>
      <w:r>
        <w:rPr>
          <w:rFonts w:ascii="PT Astra Serif" w:hAnsi="PT Astra Serif"/>
          <w:sz w:val="24"/>
          <w:szCs w:val="24"/>
        </w:rPr>
        <w:t>07.12.2021 №2136</w:t>
      </w:r>
      <w:r w:rsidRPr="00260507">
        <w:rPr>
          <w:rFonts w:ascii="PT Astra Serif" w:hAnsi="PT Astra Serif"/>
          <w:sz w:val="24"/>
          <w:szCs w:val="24"/>
        </w:rPr>
        <w:t xml:space="preserve"> прилагается).</w:t>
      </w:r>
    </w:p>
    <w:p w:rsidR="00122A1F" w:rsidRDefault="00122A1F" w:rsidP="00A11D7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</w:p>
    <w:p w:rsidR="008A3ECF" w:rsidRPr="008A3ECF" w:rsidRDefault="008A3ECF" w:rsidP="008A3ECF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8A3ECF" w:rsidRPr="0043465A" w:rsidRDefault="008A3ECF" w:rsidP="00AC3A13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</w:t>
      </w:r>
      <w:r w:rsidRPr="0043465A">
        <w:rPr>
          <w:rFonts w:ascii="PT Astra Serif" w:hAnsi="PT Astra Serif"/>
          <w:sz w:val="24"/>
          <w:szCs w:val="24"/>
        </w:rPr>
        <w:t>«</w:t>
      </w:r>
      <w:r w:rsidR="0043465A" w:rsidRPr="0043465A">
        <w:rPr>
          <w:rFonts w:ascii="PT Astra Serif" w:hAnsi="PT Astra Serif"/>
          <w:sz w:val="24"/>
          <w:szCs w:val="24"/>
        </w:rPr>
        <w:t>О внесении изменения в приказ Мин</w:t>
      </w:r>
      <w:r w:rsidR="0043465A">
        <w:rPr>
          <w:rFonts w:ascii="PT Astra Serif" w:hAnsi="PT Astra Serif"/>
          <w:sz w:val="24"/>
          <w:szCs w:val="24"/>
        </w:rPr>
        <w:t xml:space="preserve">истерства развития конкуренции </w:t>
      </w:r>
      <w:r w:rsidR="0043465A">
        <w:rPr>
          <w:rFonts w:ascii="PT Astra Serif" w:hAnsi="PT Astra Serif"/>
          <w:sz w:val="24"/>
          <w:szCs w:val="24"/>
        </w:rPr>
        <w:br/>
      </w:r>
      <w:r w:rsidR="0043465A" w:rsidRPr="0043465A">
        <w:rPr>
          <w:rFonts w:ascii="PT Astra Serif" w:hAnsi="PT Astra Serif"/>
          <w:sz w:val="24"/>
          <w:szCs w:val="24"/>
        </w:rPr>
        <w:lastRenderedPageBreak/>
        <w:t>и экономики Ульяновской</w:t>
      </w:r>
      <w:r w:rsidR="0043465A">
        <w:rPr>
          <w:rFonts w:ascii="PT Astra Serif" w:hAnsi="PT Astra Serif"/>
          <w:sz w:val="24"/>
          <w:szCs w:val="24"/>
        </w:rPr>
        <w:t xml:space="preserve"> области от 30.11.2017 № 06-260</w:t>
      </w:r>
      <w:r w:rsidRPr="0043465A">
        <w:rPr>
          <w:rFonts w:ascii="PT Astra Serif" w:hAnsi="PT Astra Serif"/>
          <w:sz w:val="24"/>
          <w:szCs w:val="24"/>
        </w:rPr>
        <w:t>»</w:t>
      </w:r>
      <w:r w:rsidR="00331A48">
        <w:rPr>
          <w:rFonts w:ascii="PT Astra Serif" w:hAnsi="PT Astra Serif"/>
          <w:sz w:val="24"/>
          <w:szCs w:val="24"/>
        </w:rPr>
        <w:t>. Проголосовали: «За» - 6</w:t>
      </w:r>
      <w:r w:rsidRPr="008A3ECF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8A3ECF" w:rsidRDefault="008A3ECF" w:rsidP="008A3ECF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A3ECF">
        <w:rPr>
          <w:rFonts w:ascii="PT Astra Serif" w:hAnsi="PT Astra Serif"/>
          <w:sz w:val="24"/>
          <w:szCs w:val="24"/>
        </w:rPr>
        <w:t>.2.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2A3FA7">
        <w:rPr>
          <w:rFonts w:ascii="PT Astra Serif" w:hAnsi="PT Astra Serif"/>
          <w:sz w:val="24"/>
          <w:szCs w:val="24"/>
        </w:rPr>
        <w:t>приказа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8A3ECF" w:rsidRDefault="008A3ECF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61D70" w:rsidRPr="00D23781" w:rsidRDefault="00A61D70" w:rsidP="00D23781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23781">
        <w:rPr>
          <w:rFonts w:ascii="PT Astra Serif" w:hAnsi="PT Astra Serif"/>
          <w:sz w:val="24"/>
          <w:szCs w:val="24"/>
        </w:rPr>
        <w:t>4. СЛУШАЛИ:</w:t>
      </w:r>
    </w:p>
    <w:p w:rsidR="00A61D70" w:rsidRPr="00260507" w:rsidRDefault="00027A33" w:rsidP="00260507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260507">
        <w:rPr>
          <w:rFonts w:ascii="PT Astra Serif" w:hAnsi="PT Astra Serif"/>
          <w:sz w:val="24"/>
          <w:szCs w:val="24"/>
        </w:rPr>
        <w:t>Бутина</w:t>
      </w:r>
      <w:proofErr w:type="spellEnd"/>
      <w:r w:rsidRPr="00260507">
        <w:rPr>
          <w:rFonts w:ascii="PT Astra Serif" w:hAnsi="PT Astra Serif"/>
          <w:sz w:val="24"/>
          <w:szCs w:val="24"/>
        </w:rPr>
        <w:t xml:space="preserve"> И.В</w:t>
      </w:r>
      <w:r w:rsidR="009D6BCC" w:rsidRPr="00260507">
        <w:rPr>
          <w:rFonts w:ascii="PT Astra Serif" w:hAnsi="PT Astra Serif"/>
          <w:sz w:val="24"/>
          <w:szCs w:val="24"/>
        </w:rPr>
        <w:t>. – по вопросу</w:t>
      </w:r>
      <w:r w:rsidR="009B7CDF" w:rsidRPr="00260507">
        <w:rPr>
          <w:rFonts w:ascii="PT Astra Serif" w:hAnsi="PT Astra Serif"/>
          <w:sz w:val="24"/>
          <w:szCs w:val="24"/>
        </w:rPr>
        <w:t xml:space="preserve"> </w:t>
      </w:r>
      <w:r w:rsidRPr="00260507">
        <w:rPr>
          <w:rFonts w:ascii="PT Astra Serif" w:hAnsi="PT Astra Serif"/>
          <w:sz w:val="24"/>
          <w:szCs w:val="24"/>
        </w:rPr>
        <w:t xml:space="preserve">о корректировке тарифов на тепловую энергию для ОГАУСО «Психоневрологический интернат в </w:t>
      </w:r>
      <w:proofErr w:type="spellStart"/>
      <w:r w:rsidRPr="00260507">
        <w:rPr>
          <w:rFonts w:ascii="PT Astra Serif" w:hAnsi="PT Astra Serif"/>
          <w:sz w:val="24"/>
          <w:szCs w:val="24"/>
        </w:rPr>
        <w:t>п</w:t>
      </w:r>
      <w:proofErr w:type="gramStart"/>
      <w:r w:rsidRPr="00260507">
        <w:rPr>
          <w:rFonts w:ascii="PT Astra Serif" w:hAnsi="PT Astra Serif"/>
          <w:sz w:val="24"/>
          <w:szCs w:val="24"/>
        </w:rPr>
        <w:t>.Д</w:t>
      </w:r>
      <w:proofErr w:type="gramEnd"/>
      <w:r w:rsidRPr="00260507">
        <w:rPr>
          <w:rFonts w:ascii="PT Astra Serif" w:hAnsi="PT Astra Serif"/>
          <w:sz w:val="24"/>
          <w:szCs w:val="24"/>
        </w:rPr>
        <w:t>альнее</w:t>
      </w:r>
      <w:proofErr w:type="spellEnd"/>
      <w:r w:rsidRPr="00260507">
        <w:rPr>
          <w:rFonts w:ascii="PT Astra Serif" w:hAnsi="PT Astra Serif"/>
          <w:sz w:val="24"/>
          <w:szCs w:val="24"/>
        </w:rPr>
        <w:t xml:space="preserve"> Поле» на 2022 год</w:t>
      </w:r>
      <w:r w:rsidR="00A61D70" w:rsidRPr="00260507">
        <w:rPr>
          <w:rFonts w:ascii="PT Astra Serif" w:hAnsi="PT Astra Serif"/>
          <w:sz w:val="24"/>
          <w:szCs w:val="24"/>
        </w:rPr>
        <w:t>.</w:t>
      </w:r>
    </w:p>
    <w:p w:rsidR="00260507" w:rsidRPr="00260507" w:rsidRDefault="00260507" w:rsidP="00260507">
      <w:pPr>
        <w:pStyle w:val="131"/>
        <w:ind w:firstLine="709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Бутина</w:t>
      </w:r>
      <w:proofErr w:type="spellEnd"/>
      <w:r>
        <w:rPr>
          <w:rFonts w:ascii="PT Astra Serif" w:hAnsi="PT Astra Serif"/>
          <w:sz w:val="24"/>
          <w:szCs w:val="24"/>
        </w:rPr>
        <w:t xml:space="preserve"> И.В. доложила, что </w:t>
      </w:r>
      <w:r w:rsidRPr="00260507">
        <w:rPr>
          <w:rFonts w:ascii="PT Astra Serif" w:hAnsi="PT Astra Serif"/>
          <w:sz w:val="24"/>
          <w:szCs w:val="24"/>
        </w:rPr>
        <w:t>ОГАУСО «Психоневрологический интер</w:t>
      </w:r>
      <w:r>
        <w:rPr>
          <w:rFonts w:ascii="PT Astra Serif" w:hAnsi="PT Astra Serif"/>
          <w:sz w:val="24"/>
          <w:szCs w:val="24"/>
        </w:rPr>
        <w:t xml:space="preserve">нат в </w:t>
      </w:r>
      <w:r>
        <w:rPr>
          <w:rFonts w:ascii="PT Astra Serif" w:hAnsi="PT Astra Serif"/>
          <w:sz w:val="24"/>
          <w:szCs w:val="24"/>
        </w:rPr>
        <w:br/>
        <w:t xml:space="preserve">п. Дальнее поле» создано </w:t>
      </w:r>
      <w:r w:rsidRPr="00260507">
        <w:rPr>
          <w:rFonts w:ascii="PT Astra Serif" w:hAnsi="PT Astra Serif"/>
          <w:sz w:val="24"/>
          <w:szCs w:val="24"/>
        </w:rPr>
        <w:t xml:space="preserve">в соответствии с Федеральным законом от 03.11.2006 № 174-ФЗ </w:t>
      </w:r>
      <w:r w:rsidRPr="00260507">
        <w:rPr>
          <w:rFonts w:ascii="PT Astra Serif" w:hAnsi="PT Astra Serif"/>
          <w:sz w:val="24"/>
          <w:szCs w:val="24"/>
        </w:rPr>
        <w:br/>
        <w:t xml:space="preserve">«Об автономных учреждениях». Источником теплоснабжения является котельная, находящаяся в оперативном управлении у ОГАУСО ПНИ в п. Дальнее поле. В состав основного оборудования котельной  входят три водогрейных котла: два котла по типу КССВ в работе, котел «Энергия-5» находится в резерве. Установленная мощность котельной 0,68 Гкал/ч.  Протяженность тепловых сетей в двухтрубном исчислении составляет 578 м (подземная прокладка).  </w:t>
      </w:r>
    </w:p>
    <w:p w:rsidR="00260507" w:rsidRPr="00260507" w:rsidRDefault="00260507" w:rsidP="00260507">
      <w:pPr>
        <w:pStyle w:val="131"/>
        <w:ind w:firstLine="709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Долгосрочные тарифы на тепловую энергию, отпускаемую потребителям ОГАУСО ПНИ в п. Дальнее поле на 2020-2024 г. утверждены Приказом Министерства цифровой экономики и к</w:t>
      </w:r>
      <w:r>
        <w:rPr>
          <w:rFonts w:ascii="PT Astra Serif" w:hAnsi="PT Astra Serif"/>
          <w:sz w:val="24"/>
          <w:szCs w:val="24"/>
        </w:rPr>
        <w:t xml:space="preserve">онкуренции Ульяновской области </w:t>
      </w:r>
      <w:r w:rsidRPr="00260507">
        <w:rPr>
          <w:rFonts w:ascii="PT Astra Serif" w:hAnsi="PT Astra Serif"/>
          <w:sz w:val="24"/>
          <w:szCs w:val="24"/>
        </w:rPr>
        <w:t xml:space="preserve">от 10.12.2019 № 06-285 с изм. </w:t>
      </w:r>
      <w:r>
        <w:rPr>
          <w:rFonts w:ascii="PT Astra Serif" w:hAnsi="PT Astra Serif"/>
          <w:sz w:val="24"/>
          <w:szCs w:val="24"/>
        </w:rPr>
        <w:br/>
      </w:r>
      <w:r w:rsidRPr="00260507">
        <w:rPr>
          <w:rFonts w:ascii="PT Astra Serif" w:hAnsi="PT Astra Serif"/>
          <w:sz w:val="24"/>
          <w:szCs w:val="24"/>
        </w:rPr>
        <w:t xml:space="preserve">№ 188-П от 10.12.2020 в размере: </w:t>
      </w:r>
    </w:p>
    <w:p w:rsidR="00260507" w:rsidRPr="00260507" w:rsidRDefault="00260507" w:rsidP="00260507">
      <w:pPr>
        <w:pStyle w:val="131"/>
        <w:ind w:left="360"/>
        <w:jc w:val="right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(без учёта НДС)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3275"/>
        <w:gridCol w:w="3275"/>
      </w:tblGrid>
      <w:tr w:rsidR="00260507" w:rsidRPr="00260507" w:rsidTr="00260507">
        <w:trPr>
          <w:trHeight w:val="39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1 полугодие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 полугодие</w:t>
            </w:r>
          </w:p>
        </w:tc>
      </w:tr>
      <w:tr w:rsidR="00260507" w:rsidRPr="00260507" w:rsidTr="00260507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2680,21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2760,60</w:t>
            </w:r>
          </w:p>
        </w:tc>
      </w:tr>
      <w:tr w:rsidR="00260507" w:rsidRPr="00260507" w:rsidTr="00260507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2760,60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2760,60</w:t>
            </w:r>
          </w:p>
        </w:tc>
      </w:tr>
      <w:tr w:rsidR="00260507" w:rsidRPr="00260507" w:rsidTr="00260507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2760,60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2957,69</w:t>
            </w:r>
          </w:p>
        </w:tc>
      </w:tr>
      <w:tr w:rsidR="00260507" w:rsidRPr="00260507" w:rsidTr="00260507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2957,69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2958,05</w:t>
            </w:r>
          </w:p>
        </w:tc>
      </w:tr>
      <w:tr w:rsidR="00260507" w:rsidRPr="00260507" w:rsidTr="00260507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2958,05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13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3162,54</w:t>
            </w:r>
          </w:p>
        </w:tc>
      </w:tr>
    </w:tbl>
    <w:p w:rsidR="00260507" w:rsidRPr="00260507" w:rsidRDefault="00260507" w:rsidP="00260507">
      <w:pPr>
        <w:pStyle w:val="21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60507">
        <w:rPr>
          <w:rFonts w:ascii="PT Astra Serif" w:hAnsi="PT Astra Serif"/>
          <w:sz w:val="24"/>
          <w:szCs w:val="24"/>
        </w:rPr>
        <w:t xml:space="preserve">В соответствии с пунктом 22 (1) Основ ценообразования 1075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</w:t>
      </w:r>
      <w:r w:rsidRPr="00260507">
        <w:rPr>
          <w:rFonts w:ascii="PT Astra Serif" w:hAnsi="PT Astra Serif"/>
          <w:sz w:val="24"/>
          <w:szCs w:val="24"/>
        </w:rPr>
        <w:br/>
        <w:t xml:space="preserve">к нему категориям потребителей, определяется органом регулирования </w:t>
      </w:r>
      <w:r w:rsidRPr="00260507">
        <w:rPr>
          <w:rFonts w:ascii="PT Astra Serif" w:hAnsi="PT Astra Serif"/>
          <w:sz w:val="24"/>
          <w:szCs w:val="24"/>
        </w:rPr>
        <w:br/>
        <w:t>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</w:t>
      </w:r>
      <w:proofErr w:type="gramEnd"/>
      <w:r w:rsidRPr="00260507">
        <w:rPr>
          <w:rFonts w:ascii="PT Astra Serif" w:hAnsi="PT Astra Serif"/>
          <w:sz w:val="24"/>
          <w:szCs w:val="24"/>
        </w:rPr>
        <w:t xml:space="preserve"> последние три года. 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года, а также структура полезного отпуска потребителям.</w:t>
      </w:r>
    </w:p>
    <w:p w:rsidR="00260507" w:rsidRPr="00260507" w:rsidRDefault="00260507" w:rsidP="00260507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Таким образом, согласно планируемым тепловым нагрузкам потребителей на 2020-2024 годы экспертами в  расчёт  тарифов на  тепловую  энергию включён объём отпуска тепловой энергии в  размере:</w:t>
      </w:r>
    </w:p>
    <w:p w:rsidR="00260507" w:rsidRPr="00260507" w:rsidRDefault="00260507" w:rsidP="00260507">
      <w:pPr>
        <w:pStyle w:val="a8"/>
        <w:ind w:firstLine="709"/>
        <w:jc w:val="right"/>
        <w:rPr>
          <w:rFonts w:ascii="PT Astra Serif" w:hAnsi="PT Astra Serif"/>
          <w:b w:val="0"/>
          <w:bCs w:val="0"/>
          <w:sz w:val="24"/>
        </w:rPr>
      </w:pPr>
      <w:r w:rsidRPr="00260507">
        <w:rPr>
          <w:rFonts w:ascii="PT Astra Serif" w:hAnsi="PT Astra Serif"/>
          <w:b w:val="0"/>
          <w:bCs w:val="0"/>
          <w:sz w:val="24"/>
        </w:rPr>
        <w:t>Гкал  в  год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033"/>
        <w:gridCol w:w="1412"/>
        <w:gridCol w:w="1412"/>
        <w:gridCol w:w="1614"/>
        <w:gridCol w:w="1450"/>
      </w:tblGrid>
      <w:tr w:rsidR="00260507" w:rsidRPr="00260507" w:rsidTr="00260507">
        <w:trPr>
          <w:trHeight w:val="281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2020-2024</w:t>
            </w:r>
          </w:p>
        </w:tc>
      </w:tr>
      <w:tr w:rsidR="00260507" w:rsidRPr="00260507" w:rsidTr="002605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Предложение предприятия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Принято Экспертами</w:t>
            </w:r>
          </w:p>
        </w:tc>
      </w:tr>
      <w:tr w:rsidR="00260507" w:rsidRPr="00260507" w:rsidTr="00260507">
        <w:trPr>
          <w:trHeight w:val="81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260507">
            <w:pPr>
              <w:pStyle w:val="afd"/>
              <w:spacing w:line="240" w:lineRule="auto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 xml:space="preserve">Объем производства тепловой энергии, в </w:t>
            </w:r>
            <w:proofErr w:type="spellStart"/>
            <w:r w:rsidRPr="00260507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26050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1005,80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1020,00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1020,00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971,00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971,00</w:t>
            </w:r>
          </w:p>
        </w:tc>
      </w:tr>
      <w:tr w:rsidR="00260507" w:rsidRPr="00260507" w:rsidTr="00260507">
        <w:trPr>
          <w:trHeight w:val="279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Отпуск тепловой энергии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1005,80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1020,00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1020,00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971,00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971,00</w:t>
            </w:r>
          </w:p>
        </w:tc>
      </w:tr>
      <w:tr w:rsidR="00260507" w:rsidRPr="00260507" w:rsidTr="00260507">
        <w:trPr>
          <w:trHeight w:val="326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lastRenderedPageBreak/>
              <w:t>Потери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160,00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150,00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60507" w:rsidRPr="00260507" w:rsidTr="00260507">
        <w:trPr>
          <w:trHeight w:val="326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Полезный отпуск тепловой энергии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1005,80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860,00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870,00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971,00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26050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971,00</w:t>
            </w:r>
          </w:p>
        </w:tc>
      </w:tr>
    </w:tbl>
    <w:p w:rsidR="00260507" w:rsidRPr="00260507" w:rsidRDefault="00260507" w:rsidP="00260507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Тариф на производство тепловой энергии. </w:t>
      </w:r>
    </w:p>
    <w:p w:rsidR="00260507" w:rsidRPr="00260507" w:rsidRDefault="00260507" w:rsidP="0026050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  <w:lang w:eastAsia="ar-SA"/>
        </w:rPr>
        <w:t xml:space="preserve">Корректировка </w:t>
      </w:r>
      <w:r w:rsidRPr="00260507">
        <w:rPr>
          <w:rFonts w:ascii="PT Astra Serif" w:hAnsi="PT Astra Serif"/>
          <w:b/>
          <w:sz w:val="24"/>
          <w:szCs w:val="24"/>
        </w:rPr>
        <w:t>необходимой валовой выручки.</w:t>
      </w:r>
    </w:p>
    <w:p w:rsidR="00260507" w:rsidRPr="00260507" w:rsidRDefault="00260507" w:rsidP="00260507">
      <w:pPr>
        <w:spacing w:after="0" w:line="240" w:lineRule="auto"/>
        <w:ind w:right="-143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  <w:lang w:eastAsia="ar-SA"/>
        </w:rPr>
        <w:t>Определение операционных (подконтрольных) расходов на 2022 г.</w:t>
      </w:r>
    </w:p>
    <w:p w:rsidR="00260507" w:rsidRPr="00260507" w:rsidRDefault="00260507" w:rsidP="00260507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</w:t>
      </w:r>
      <w:r>
        <w:rPr>
          <w:rFonts w:ascii="PT Astra Serif" w:hAnsi="PT Astra Serif"/>
          <w:sz w:val="24"/>
          <w:szCs w:val="24"/>
        </w:rPr>
        <w:t xml:space="preserve">нных (подконтрольных) расходов </w:t>
      </w:r>
      <w:r w:rsidRPr="00260507">
        <w:rPr>
          <w:rFonts w:ascii="PT Astra Serif" w:hAnsi="PT Astra Serif"/>
          <w:sz w:val="24"/>
          <w:szCs w:val="24"/>
        </w:rPr>
        <w:t>на первый год долгосрочного периода регулирования был утверждён в размере  991,55 тыс. руб.</w:t>
      </w:r>
    </w:p>
    <w:p w:rsidR="00260507" w:rsidRPr="00260507" w:rsidRDefault="00260507" w:rsidP="00260507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При индексации применяются индексы потребительских цен, определенные в прогнозе социально-экономического развития Российской Федерации на очередной финансовый год и плановый период, индекс эффективности операционных расходов и индекс изменения количества активов.</w:t>
      </w:r>
    </w:p>
    <w:p w:rsidR="00260507" w:rsidRPr="00260507" w:rsidRDefault="00260507" w:rsidP="00260507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Для расчёта операционных (подконтрольных) расходов на каждый год долгосрочного периода регулирования для ОГАУСО ПНИ в п. Дальнее поле определены следующие долгосрочные параметры:</w:t>
      </w: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567"/>
        <w:gridCol w:w="992"/>
        <w:gridCol w:w="992"/>
        <w:gridCol w:w="992"/>
        <w:gridCol w:w="993"/>
        <w:gridCol w:w="992"/>
        <w:gridCol w:w="1493"/>
        <w:gridCol w:w="239"/>
      </w:tblGrid>
      <w:tr w:rsidR="00260507" w:rsidRPr="00260507" w:rsidTr="00260507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Параметры расчета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 xml:space="preserve">Ед. </w:t>
            </w:r>
            <w:proofErr w:type="spellStart"/>
            <w:r w:rsidRPr="00260507">
              <w:rPr>
                <w:rFonts w:ascii="PT Astra Serif" w:hAnsi="PT Astra Serif"/>
                <w:lang w:eastAsia="ar-SA"/>
              </w:rPr>
              <w:t>изм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Долгосрочный период регулирования</w:t>
            </w:r>
          </w:p>
        </w:tc>
      </w:tr>
      <w:tr w:rsidR="00260507" w:rsidRPr="00260507" w:rsidTr="00260507">
        <w:trPr>
          <w:gridAfter w:val="2"/>
          <w:wAfter w:w="173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proofErr w:type="gramStart"/>
            <w:r w:rsidRPr="00260507">
              <w:rPr>
                <w:rFonts w:ascii="PT Astra Serif" w:hAnsi="PT Astra Serif"/>
                <w:lang w:eastAsia="ar-SA"/>
              </w:rPr>
              <w:t>п</w:t>
            </w:r>
            <w:proofErr w:type="gramEnd"/>
            <w:r w:rsidRPr="00260507">
              <w:rPr>
                <w:rFonts w:ascii="PT Astra Serif" w:hAnsi="PT Astra Serif"/>
                <w:lang w:eastAsia="ar-SA"/>
              </w:rPr>
              <w:t>/п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</w:p>
        </w:tc>
      </w:tr>
      <w:tr w:rsidR="00260507" w:rsidRPr="00260507" w:rsidTr="0026050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2024 г.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9" w:type="dxa"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60507" w:rsidRPr="00260507" w:rsidTr="00260507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Индекс потребительских цен на расчетный период регулирования (ИПЦ)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1,040</w:t>
            </w:r>
          </w:p>
        </w:tc>
      </w:tr>
      <w:tr w:rsidR="00260507" w:rsidRPr="00260507" w:rsidTr="00260507">
        <w:trPr>
          <w:gridAfter w:val="2"/>
          <w:wAfter w:w="1732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color w:val="000000"/>
                <w:lang w:eastAsia="ar-SA"/>
              </w:rPr>
              <w:t>Индекс эффективности</w:t>
            </w:r>
            <w:r w:rsidRPr="00260507">
              <w:rPr>
                <w:rFonts w:ascii="PT Astra Serif" w:hAnsi="PT Astra Serif"/>
                <w:lang w:eastAsia="ar-SA"/>
              </w:rPr>
              <w:t xml:space="preserve"> операционных расходов (ИР)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1,00</w:t>
            </w:r>
          </w:p>
        </w:tc>
      </w:tr>
      <w:tr w:rsidR="00260507" w:rsidRPr="00260507" w:rsidTr="00260507">
        <w:trPr>
          <w:gridAfter w:val="2"/>
          <w:wAfter w:w="1732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Индекс изменения количества активов (ИКА)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0,00</w:t>
            </w:r>
          </w:p>
        </w:tc>
      </w:tr>
      <w:tr w:rsidR="00260507" w:rsidRPr="00260507" w:rsidTr="00260507">
        <w:trPr>
          <w:gridAfter w:val="2"/>
          <w:wAfter w:w="1732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Коэффициент эластичности затрат по росту активов (</w:t>
            </w:r>
            <w:proofErr w:type="spellStart"/>
            <w:r w:rsidRPr="00260507">
              <w:rPr>
                <w:rFonts w:ascii="PT Astra Serif" w:hAnsi="PT Astra Serif"/>
                <w:lang w:eastAsia="ar-SA"/>
              </w:rPr>
              <w:t>К</w:t>
            </w:r>
            <w:r w:rsidRPr="00260507">
              <w:rPr>
                <w:rFonts w:ascii="PT Astra Serif" w:hAnsi="PT Astra Serif"/>
                <w:vertAlign w:val="subscript"/>
                <w:lang w:eastAsia="ar-SA"/>
              </w:rPr>
              <w:t>эл</w:t>
            </w:r>
            <w:proofErr w:type="spellEnd"/>
            <w:r w:rsidRPr="00260507">
              <w:rPr>
                <w:rFonts w:ascii="PT Astra Serif" w:hAnsi="PT Astra Serif"/>
                <w:lang w:eastAsia="ar-SA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0,75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0,75</w:t>
            </w: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0,75</w:t>
            </w: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260507" w:rsidRPr="00260507" w:rsidTr="00260507">
        <w:trPr>
          <w:trHeight w:val="6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9" w:type="dxa"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60507" w:rsidRPr="00260507" w:rsidTr="00260507">
        <w:trPr>
          <w:gridAfter w:val="2"/>
          <w:wAfter w:w="1732" w:type="dxa"/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Операционные (подконтрольные)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lang w:eastAsia="ar-SA"/>
              </w:rPr>
            </w:pPr>
            <w:r w:rsidRPr="00260507">
              <w:rPr>
                <w:rFonts w:ascii="PT Astra Serif" w:hAnsi="PT Astra Serif"/>
                <w:lang w:eastAsia="ar-SA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991,55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1016,98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1050,10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1081,18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1113,18</w:t>
            </w:r>
          </w:p>
        </w:tc>
      </w:tr>
    </w:tbl>
    <w:p w:rsidR="00260507" w:rsidRPr="00260507" w:rsidRDefault="00260507" w:rsidP="00260507">
      <w:pPr>
        <w:autoSpaceDE w:val="0"/>
        <w:spacing w:line="240" w:lineRule="auto"/>
        <w:ind w:firstLine="567"/>
        <w:jc w:val="both"/>
        <w:rPr>
          <w:rFonts w:ascii="PT Astra Serif" w:hAnsi="PT Astra Serif"/>
          <w:color w:val="FF0000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Индексы потребительских цен  применены в размерах: на 2022 год применён в размере  104,3%,  на 2023-2024 годы - в размере 104%. </w:t>
      </w:r>
    </w:p>
    <w:p w:rsidR="00260507" w:rsidRPr="00260507" w:rsidRDefault="00260507" w:rsidP="00260507">
      <w:pPr>
        <w:autoSpaceDE w:val="0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Индекс эффективности операционных расходов принят экспертами в размере 1,0 %.</w:t>
      </w:r>
    </w:p>
    <w:p w:rsidR="00260507" w:rsidRPr="00260507" w:rsidRDefault="00260507" w:rsidP="00260507">
      <w:pPr>
        <w:autoSpaceDE w:val="0"/>
        <w:spacing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260507">
        <w:rPr>
          <w:rFonts w:ascii="PT Astra Serif" w:hAnsi="PT Astra Serif"/>
          <w:color w:val="000000"/>
          <w:sz w:val="24"/>
          <w:szCs w:val="24"/>
        </w:rPr>
        <w:t xml:space="preserve">Индекс изменения количества активов принят равными 0, так как в течение </w:t>
      </w:r>
      <w:r w:rsidRPr="00260507">
        <w:rPr>
          <w:rFonts w:ascii="PT Astra Serif" w:hAnsi="PT Astra Serif"/>
          <w:color w:val="000000"/>
          <w:sz w:val="24"/>
          <w:szCs w:val="24"/>
          <w:lang w:eastAsia="ar-SA"/>
        </w:rPr>
        <w:t xml:space="preserve">долгосрочного периода </w:t>
      </w:r>
      <w:r w:rsidRPr="00260507">
        <w:rPr>
          <w:rFonts w:ascii="PT Astra Serif" w:hAnsi="PT Astra Serif"/>
          <w:color w:val="000000"/>
          <w:sz w:val="24"/>
          <w:szCs w:val="24"/>
        </w:rPr>
        <w:t xml:space="preserve">регулирования не планируется изменение  </w:t>
      </w:r>
      <w:r w:rsidRPr="00260507">
        <w:rPr>
          <w:rFonts w:ascii="PT Astra Serif" w:hAnsi="PT Astra Serif"/>
          <w:color w:val="000000"/>
          <w:sz w:val="24"/>
          <w:szCs w:val="24"/>
          <w:lang w:eastAsia="ar-SA"/>
        </w:rPr>
        <w:t>установленной</w:t>
      </w:r>
      <w:r w:rsidRPr="00260507">
        <w:rPr>
          <w:rFonts w:ascii="PT Astra Serif" w:hAnsi="PT Astra Serif"/>
          <w:color w:val="000000"/>
          <w:sz w:val="24"/>
          <w:szCs w:val="24"/>
        </w:rPr>
        <w:t xml:space="preserve"> тепловой мощности источника тепловой энергии.</w:t>
      </w:r>
    </w:p>
    <w:p w:rsidR="00260507" w:rsidRPr="00260507" w:rsidRDefault="00260507" w:rsidP="00260507">
      <w:pPr>
        <w:autoSpaceDE w:val="0"/>
        <w:spacing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260507">
        <w:rPr>
          <w:rFonts w:ascii="PT Astra Serif" w:hAnsi="PT Astra Serif"/>
          <w:sz w:val="24"/>
          <w:szCs w:val="24"/>
        </w:rPr>
        <w:t xml:space="preserve">Коэффициент </w:t>
      </w:r>
      <w:r w:rsidRPr="00260507">
        <w:rPr>
          <w:rFonts w:ascii="PT Astra Serif" w:hAnsi="PT Astra Serif"/>
          <w:color w:val="000000"/>
          <w:sz w:val="24"/>
          <w:szCs w:val="24"/>
          <w:lang w:eastAsia="ar-SA"/>
        </w:rPr>
        <w:t>эластичности операционных расходов по количеству активов, необходимых для осуществления регулируемой деятельности, на первый долгосрочный период регулирования устанавливается равным 0,75.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260507">
        <w:rPr>
          <w:rFonts w:ascii="PT Astra Serif" w:hAnsi="PT Astra Serif"/>
          <w:sz w:val="24"/>
          <w:szCs w:val="24"/>
        </w:rPr>
        <w:t xml:space="preserve">       Таким образом, скорректированные величины операционных расходов, предлагаемые экспертами к учёту при расчёте тарифов на тепловую энергию, составят: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lastRenderedPageBreak/>
        <w:t xml:space="preserve">- в 2022 г. – </w:t>
      </w:r>
      <w:r w:rsidRPr="00260507">
        <w:rPr>
          <w:rFonts w:ascii="PT Astra Serif" w:hAnsi="PT Astra Serif"/>
          <w:bCs/>
          <w:color w:val="000000"/>
          <w:sz w:val="24"/>
          <w:szCs w:val="24"/>
        </w:rPr>
        <w:t xml:space="preserve">1050,10 </w:t>
      </w:r>
      <w:r w:rsidRPr="00260507">
        <w:rPr>
          <w:rFonts w:ascii="PT Astra Serif" w:hAnsi="PT Astra Serif"/>
          <w:sz w:val="24"/>
          <w:szCs w:val="24"/>
        </w:rPr>
        <w:t>тыс. руб.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 в 2023 г. – 1081,18 тыс. руб.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 в 2024 г. – 1113,18 тыс. руб.</w:t>
      </w:r>
    </w:p>
    <w:p w:rsidR="00260507" w:rsidRPr="00260507" w:rsidRDefault="00260507" w:rsidP="00260507">
      <w:pPr>
        <w:spacing w:after="0" w:line="240" w:lineRule="auto"/>
        <w:ind w:left="-142" w:right="-142" w:firstLine="34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Расчёт неподконтрольных расходов. </w:t>
      </w:r>
    </w:p>
    <w:p w:rsidR="00260507" w:rsidRPr="00260507" w:rsidRDefault="00260507" w:rsidP="00260507">
      <w:pPr>
        <w:autoSpaceDE w:val="0"/>
        <w:spacing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  <w:lang w:eastAsia="ar-SA"/>
        </w:rPr>
        <w:t xml:space="preserve">Неподконтрольные расходы </w:t>
      </w:r>
      <w:r w:rsidRPr="00260507">
        <w:rPr>
          <w:rFonts w:ascii="PT Astra Serif" w:hAnsi="PT Astra Serif"/>
          <w:sz w:val="24"/>
          <w:szCs w:val="24"/>
        </w:rPr>
        <w:t>ОГАУСО ПНИ в п. Дальнее поле</w:t>
      </w:r>
      <w:r w:rsidRPr="00260507">
        <w:rPr>
          <w:rFonts w:ascii="PT Astra Serif" w:hAnsi="PT Astra Serif"/>
          <w:sz w:val="24"/>
          <w:szCs w:val="24"/>
          <w:lang w:eastAsia="ar-SA"/>
        </w:rPr>
        <w:t xml:space="preserve"> включают в себя следующие затраты: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263"/>
        <w:gridCol w:w="708"/>
        <w:gridCol w:w="1135"/>
        <w:gridCol w:w="1419"/>
        <w:gridCol w:w="1418"/>
        <w:gridCol w:w="1419"/>
      </w:tblGrid>
      <w:tr w:rsidR="00260507" w:rsidRPr="00260507" w:rsidTr="00260507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 xml:space="preserve">№ </w:t>
            </w:r>
            <w:proofErr w:type="gramStart"/>
            <w:r w:rsidRPr="00260507">
              <w:rPr>
                <w:rFonts w:ascii="PT Astra Serif" w:hAnsi="PT Astra Serif"/>
              </w:rPr>
              <w:t>п</w:t>
            </w:r>
            <w:proofErr w:type="gramEnd"/>
            <w:r w:rsidRPr="00260507">
              <w:rPr>
                <w:rFonts w:ascii="PT Astra Serif" w:hAnsi="PT Astra Serif"/>
              </w:rPr>
              <w:t>/п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Ед.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изм.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 xml:space="preserve">Принято экспертами </w:t>
            </w:r>
          </w:p>
          <w:p w:rsidR="00260507" w:rsidRPr="00260507" w:rsidRDefault="00260507" w:rsidP="00FF6491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на 2021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на  2023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на 2024 год</w:t>
            </w:r>
          </w:p>
        </w:tc>
      </w:tr>
      <w:tr w:rsidR="00260507" w:rsidRPr="00260507" w:rsidTr="00260507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9,46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9,46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9,46</w:t>
            </w:r>
          </w:p>
        </w:tc>
      </w:tr>
      <w:tr w:rsidR="00260507" w:rsidRPr="00260507" w:rsidTr="00260507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1.1.1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 xml:space="preserve">Плата </w:t>
            </w:r>
            <w:proofErr w:type="gramStart"/>
            <w:r w:rsidRPr="00260507">
              <w:rPr>
                <w:rFonts w:ascii="PT Astra Serif" w:hAnsi="PT Astra Serif"/>
                <w:color w:val="000000"/>
              </w:rPr>
              <w:t>–з</w:t>
            </w:r>
            <w:proofErr w:type="gramEnd"/>
            <w:r w:rsidRPr="00260507">
              <w:rPr>
                <w:rFonts w:ascii="PT Astra Serif" w:hAnsi="PT Astra Serif"/>
                <w:color w:val="000000"/>
              </w:rPr>
              <w:t xml:space="preserve">а выбросы и сбросы загрязняющих </w:t>
            </w:r>
            <w:proofErr w:type="spellStart"/>
            <w:r w:rsidRPr="00260507">
              <w:rPr>
                <w:rFonts w:ascii="PT Astra Serif" w:hAnsi="PT Astra Serif"/>
                <w:color w:val="000000"/>
              </w:rPr>
              <w:t>веществв</w:t>
            </w:r>
            <w:proofErr w:type="spellEnd"/>
            <w:r w:rsidRPr="00260507">
              <w:rPr>
                <w:rFonts w:ascii="PT Astra Serif" w:hAnsi="PT Astra Serif"/>
                <w:color w:val="000000"/>
              </w:rPr>
              <w:t xml:space="preserve">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0,85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0,85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0,85</w:t>
            </w:r>
          </w:p>
        </w:tc>
      </w:tr>
      <w:tr w:rsidR="00260507" w:rsidRPr="00260507" w:rsidTr="00260507">
        <w:trPr>
          <w:trHeight w:val="6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1.1.2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Налог на имущество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8,61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8,61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8,61</w:t>
            </w:r>
          </w:p>
        </w:tc>
      </w:tr>
      <w:tr w:rsidR="00260507" w:rsidRPr="00260507" w:rsidTr="00260507">
        <w:trPr>
          <w:trHeight w:val="36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1.2.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Отчисления на социальные нужды (ЕСН)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300,36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300,36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309,25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318,40</w:t>
            </w:r>
          </w:p>
        </w:tc>
      </w:tr>
      <w:tr w:rsidR="00260507" w:rsidRPr="00260507" w:rsidTr="00260507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1.3.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Амортизация основных средств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58,40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58,40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58,40</w:t>
            </w:r>
          </w:p>
        </w:tc>
      </w:tr>
      <w:tr w:rsidR="00260507" w:rsidRPr="00260507" w:rsidTr="00260507">
        <w:trPr>
          <w:trHeight w:val="4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368,22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368,22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377,11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386,26</w:t>
            </w:r>
          </w:p>
        </w:tc>
      </w:tr>
      <w:tr w:rsidR="00260507" w:rsidRPr="00260507" w:rsidTr="00260507">
        <w:trPr>
          <w:trHeight w:val="31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Налог на прибыль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260507" w:rsidRPr="00260507" w:rsidTr="00260507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Экономия, определенная в прошедшем долгосрочном периоде регулирования и подлежащая учету в текущем долгосрочном периоде регулирования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24,64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3,05</w:t>
            </w:r>
          </w:p>
        </w:tc>
      </w:tr>
      <w:tr w:rsidR="00260507" w:rsidRPr="00260507" w:rsidTr="00260507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ИТОГО неподконтрольных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тыс.</w:t>
            </w:r>
          </w:p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368,22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368,22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 w:right="-76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401,75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93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389,31</w:t>
            </w:r>
          </w:p>
        </w:tc>
      </w:tr>
    </w:tbl>
    <w:p w:rsidR="00260507" w:rsidRPr="00260507" w:rsidRDefault="00260507" w:rsidP="0026050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- Расходы на уплату налогов, сборов и других обязательных платежей: 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По данной статье могут быть отражены следующие расходы: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лимитов;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-расходы на обязательное страхование опасного объекта;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-иные обязательные платежи – налог на имущество, транспортный налог, водный налог. </w:t>
      </w:r>
      <w:proofErr w:type="gramStart"/>
      <w:r w:rsidRPr="00260507">
        <w:rPr>
          <w:rFonts w:ascii="PT Astra Serif" w:hAnsi="PT Astra Serif"/>
          <w:sz w:val="24"/>
          <w:szCs w:val="24"/>
        </w:rPr>
        <w:t xml:space="preserve">Эксперты предлагают оставить без изменений сумму на 2022 год по статье в </w:t>
      </w:r>
      <w:r w:rsidRPr="00260507">
        <w:rPr>
          <w:rFonts w:ascii="PT Astra Serif" w:hAnsi="PT Astra Serif"/>
          <w:b/>
          <w:sz w:val="24"/>
          <w:szCs w:val="24"/>
        </w:rPr>
        <w:t xml:space="preserve">9,46 тыс. руб., </w:t>
      </w:r>
      <w:r w:rsidRPr="00260507">
        <w:rPr>
          <w:rFonts w:ascii="PT Astra Serif" w:hAnsi="PT Astra Serif"/>
          <w:sz w:val="24"/>
          <w:szCs w:val="24"/>
        </w:rPr>
        <w:t>в том числе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 в сумме 0,85 тыс. руб., иные обязательные платежи (налог на имущество, транспортный налог, водный налог</w:t>
      </w:r>
      <w:proofErr w:type="gramEnd"/>
      <w:r w:rsidRPr="00260507">
        <w:rPr>
          <w:rFonts w:ascii="PT Astra Serif" w:hAnsi="PT Astra Serif"/>
          <w:sz w:val="24"/>
          <w:szCs w:val="24"/>
        </w:rPr>
        <w:t>) в сумме 8,61 тыс. руб.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Расходы по данной статье на 2023-2024 годы не индексируется.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lastRenderedPageBreak/>
        <w:t>- Отчисления на социальные нужды</w:t>
      </w:r>
      <w:r w:rsidRPr="00260507">
        <w:rPr>
          <w:rFonts w:ascii="PT Astra Serif" w:hAnsi="PT Astra Serif"/>
          <w:sz w:val="24"/>
          <w:szCs w:val="24"/>
        </w:rPr>
        <w:t xml:space="preserve">:  размер отчислений на социальные нужды установлен на уровне 2021 года - </w:t>
      </w:r>
      <w:r w:rsidRPr="00260507">
        <w:rPr>
          <w:rFonts w:ascii="PT Astra Serif" w:hAnsi="PT Astra Serif"/>
          <w:b/>
          <w:sz w:val="24"/>
          <w:szCs w:val="24"/>
        </w:rPr>
        <w:t xml:space="preserve"> </w:t>
      </w:r>
      <w:r w:rsidRPr="00260507">
        <w:rPr>
          <w:rFonts w:ascii="PT Astra Serif" w:hAnsi="PT Astra Serif"/>
          <w:sz w:val="24"/>
          <w:szCs w:val="24"/>
        </w:rPr>
        <w:t>300,36 тыс. руб.</w:t>
      </w:r>
      <w:r w:rsidRPr="00260507">
        <w:rPr>
          <w:rFonts w:ascii="PT Astra Serif" w:hAnsi="PT Astra Serif"/>
          <w:b/>
          <w:sz w:val="24"/>
          <w:szCs w:val="24"/>
        </w:rPr>
        <w:t xml:space="preserve"> </w:t>
      </w:r>
      <w:r w:rsidRPr="00260507">
        <w:rPr>
          <w:rFonts w:ascii="PT Astra Serif" w:hAnsi="PT Astra Serif"/>
          <w:sz w:val="24"/>
          <w:szCs w:val="24"/>
        </w:rPr>
        <w:t>По данной статье затрат на 2023 – 2024 годы был применён коэффициент индексации – 1,03.</w:t>
      </w:r>
    </w:p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>Амортизация основных средств и нематериальных активов:</w:t>
      </w:r>
      <w:r w:rsidRPr="00260507">
        <w:rPr>
          <w:rFonts w:ascii="PT Astra Serif" w:hAnsi="PT Astra Serif"/>
          <w:sz w:val="24"/>
          <w:szCs w:val="24"/>
        </w:rPr>
        <w:t xml:space="preserve"> расчёт амортизации основных фондов производился по нормам амортизационных отчислений, утвержденным в порядке, установленном законодательством РФ. Величина амортизации основных средств и нематериальных активов устанавливается на каждый год долгосрочного периода регулирования в году, предшествующем долгосрочному периоду регулирования, в соответствии с методическими указаниями с учетом остаточной стоимости основных средств и нематериальных активов по данным бухгалтерского учета. Эксперты предлагают оставить сумму затрат без изменений в размере  </w:t>
      </w:r>
      <w:r w:rsidRPr="00260507">
        <w:rPr>
          <w:rFonts w:ascii="PT Astra Serif" w:hAnsi="PT Astra Serif"/>
          <w:b/>
          <w:sz w:val="24"/>
          <w:szCs w:val="24"/>
        </w:rPr>
        <w:t>58,40 тыс. руб.</w:t>
      </w:r>
      <w:r w:rsidRPr="00260507">
        <w:rPr>
          <w:rFonts w:ascii="PT Astra Serif" w:hAnsi="PT Astra Serif"/>
          <w:sz w:val="24"/>
          <w:szCs w:val="24"/>
        </w:rPr>
        <w:t xml:space="preserve"> Сумма амортизационных отчислений на последующие годы долгосрочного периода не индексируется.</w:t>
      </w:r>
    </w:p>
    <w:p w:rsidR="00260507" w:rsidRPr="00260507" w:rsidRDefault="00260507" w:rsidP="00260507">
      <w:pPr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</w:t>
      </w:r>
      <w:r w:rsidRPr="00260507">
        <w:rPr>
          <w:rFonts w:ascii="PT Astra Serif" w:hAnsi="PT Astra Serif"/>
          <w:b/>
          <w:sz w:val="24"/>
          <w:szCs w:val="24"/>
        </w:rPr>
        <w:t>Налог на прибыль:</w:t>
      </w:r>
      <w:r w:rsidRPr="00260507">
        <w:rPr>
          <w:rFonts w:ascii="PT Astra Serif" w:hAnsi="PT Astra Serif"/>
          <w:sz w:val="24"/>
          <w:szCs w:val="24"/>
        </w:rPr>
        <w:t xml:space="preserve"> в связи с тем, что предприятие не планирует расходов, не учитываемых в целях налогообложения, налог на прибыль также не планируется.</w:t>
      </w:r>
    </w:p>
    <w:p w:rsidR="00260507" w:rsidRPr="00260507" w:rsidRDefault="00260507" w:rsidP="00260507">
      <w:pPr>
        <w:spacing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</w:t>
      </w:r>
      <w:r w:rsidRPr="00260507">
        <w:rPr>
          <w:rFonts w:ascii="PT Astra Serif" w:hAnsi="PT Astra Serif"/>
          <w:b/>
          <w:sz w:val="24"/>
          <w:szCs w:val="24"/>
        </w:rPr>
        <w:t xml:space="preserve">Экономия, определенная в прошедшем долгосрочном периоде регулирования и подлежащая учёту в текущем долгосрочном периоде регулирования: </w:t>
      </w:r>
      <w:r w:rsidRPr="00260507">
        <w:rPr>
          <w:rFonts w:ascii="PT Astra Serif" w:hAnsi="PT Astra Serif"/>
          <w:sz w:val="24"/>
          <w:szCs w:val="24"/>
        </w:rPr>
        <w:t xml:space="preserve">В соответствии с п. 43 Методических указаний по расчёту регулируемых цен (тарифов) в сфере теплоснабжения экономия операционных расходов возникает в случае, если фактические операционные расходы составили меньшую величину, чем это было предусмотрено органом регулирования, при условии, что регулируемая организация исполняет обязательства, предусмотренные при установлении тарифов такой организации, в полном объёме. </w:t>
      </w:r>
      <w:proofErr w:type="gramStart"/>
      <w:r w:rsidRPr="00260507">
        <w:rPr>
          <w:rFonts w:ascii="PT Astra Serif" w:hAnsi="PT Astra Serif"/>
          <w:sz w:val="24"/>
          <w:szCs w:val="24"/>
        </w:rPr>
        <w:t>Также при расчёте тарифов учитывается экономия от снижения потребления энергетических ресурсов, холодной воды, теплоносителя (в том числе связанная с сокращением потерь в тепловых сетях, сменой видов и (или) марки основного и (или) резервного топлива на источниках тепловой энергии) при условии, что затраты на проведение мероприятий по их снижению не учтены и не будут учтены при установлении тарифов, не финансировались и</w:t>
      </w:r>
      <w:proofErr w:type="gramEnd"/>
      <w:r w:rsidRPr="00260507">
        <w:rPr>
          <w:rFonts w:ascii="PT Astra Serif" w:hAnsi="PT Astra Serif"/>
          <w:sz w:val="24"/>
          <w:szCs w:val="24"/>
        </w:rPr>
        <w:t xml:space="preserve"> не будут финансироваться за счет бюджетных средств.</w:t>
      </w:r>
    </w:p>
    <w:p w:rsidR="00260507" w:rsidRPr="00260507" w:rsidRDefault="00260507" w:rsidP="00260507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60507">
        <w:rPr>
          <w:rFonts w:ascii="PT Astra Serif" w:hAnsi="PT Astra Serif"/>
          <w:sz w:val="24"/>
          <w:szCs w:val="24"/>
        </w:rPr>
        <w:t>Суммарная экономия операционных расходов и от снижения потребления энергетических ресурсов, холодной воды и теплоносителя,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расходов, определяется на каждый год i очередного долгосрочного периода регулирования с учётом срока сохранения экономии, определенного в соответствии с пунктом 43 Методических указаний.</w:t>
      </w:r>
      <w:proofErr w:type="gramEnd"/>
    </w:p>
    <w:p w:rsidR="00260507" w:rsidRPr="00260507" w:rsidRDefault="00260507" w:rsidP="0026050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      На 2022 г. экономия в расчет не включена.</w:t>
      </w:r>
    </w:p>
    <w:p w:rsidR="00260507" w:rsidRPr="00260507" w:rsidRDefault="00260507" w:rsidP="00260507">
      <w:pPr>
        <w:autoSpaceDE w:val="0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Итого величины неподконтрольных расходов, предлагаемые экспертами к учёту при расчёте тарифов на тепловую энергию, составят: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в 2022 г. – </w:t>
      </w:r>
      <w:r w:rsidRPr="00260507">
        <w:rPr>
          <w:rFonts w:ascii="PT Astra Serif" w:hAnsi="PT Astra Serif"/>
          <w:bCs/>
          <w:color w:val="000000"/>
          <w:sz w:val="24"/>
          <w:szCs w:val="24"/>
        </w:rPr>
        <w:t xml:space="preserve">368,22 </w:t>
      </w:r>
      <w:r w:rsidRPr="00260507">
        <w:rPr>
          <w:rFonts w:ascii="PT Astra Serif" w:hAnsi="PT Astra Serif"/>
          <w:sz w:val="24"/>
          <w:szCs w:val="24"/>
        </w:rPr>
        <w:t>тыс. руб.,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в 2023 г. – </w:t>
      </w:r>
      <w:r w:rsidRPr="00260507">
        <w:rPr>
          <w:rFonts w:ascii="PT Astra Serif" w:hAnsi="PT Astra Serif"/>
          <w:bCs/>
          <w:color w:val="000000"/>
          <w:sz w:val="24"/>
          <w:szCs w:val="24"/>
        </w:rPr>
        <w:t xml:space="preserve">401,75 </w:t>
      </w:r>
      <w:r w:rsidRPr="00260507">
        <w:rPr>
          <w:rFonts w:ascii="PT Astra Serif" w:hAnsi="PT Astra Serif"/>
          <w:sz w:val="24"/>
          <w:szCs w:val="24"/>
        </w:rPr>
        <w:t>тыс. руб.,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в 2024 г. – </w:t>
      </w:r>
      <w:r w:rsidRPr="00260507">
        <w:rPr>
          <w:rFonts w:ascii="PT Astra Serif" w:hAnsi="PT Astra Serif"/>
          <w:bCs/>
          <w:color w:val="000000"/>
          <w:sz w:val="24"/>
          <w:szCs w:val="24"/>
        </w:rPr>
        <w:t xml:space="preserve">389,31 </w:t>
      </w:r>
      <w:r w:rsidRPr="00260507">
        <w:rPr>
          <w:rFonts w:ascii="PT Astra Serif" w:hAnsi="PT Astra Serif"/>
          <w:sz w:val="24"/>
          <w:szCs w:val="24"/>
        </w:rPr>
        <w:t>тыс. руб.</w:t>
      </w:r>
    </w:p>
    <w:p w:rsidR="00260507" w:rsidRPr="00260507" w:rsidRDefault="00260507" w:rsidP="00260507">
      <w:pPr>
        <w:autoSpaceDE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Расчёт расходов на приобретение </w:t>
      </w:r>
      <w:r w:rsidRPr="00260507">
        <w:rPr>
          <w:rFonts w:ascii="PT Astra Serif" w:hAnsi="PT Astra Serif"/>
          <w:b/>
          <w:sz w:val="24"/>
          <w:szCs w:val="24"/>
        </w:rPr>
        <w:br/>
        <w:t xml:space="preserve">энергетических ресурсов, холодной воды и теплоносителя </w:t>
      </w:r>
    </w:p>
    <w:p w:rsidR="00260507" w:rsidRPr="00260507" w:rsidRDefault="00260507" w:rsidP="00260507">
      <w:pPr>
        <w:autoSpaceDE w:val="0"/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75"/>
        <w:gridCol w:w="1284"/>
        <w:gridCol w:w="1509"/>
        <w:gridCol w:w="1486"/>
        <w:gridCol w:w="1485"/>
        <w:gridCol w:w="1504"/>
      </w:tblGrid>
      <w:tr w:rsidR="00260507" w:rsidRPr="00260507" w:rsidTr="00260507">
        <w:trPr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 xml:space="preserve">  №</w:t>
            </w:r>
          </w:p>
          <w:p w:rsidR="00260507" w:rsidRPr="00260507" w:rsidRDefault="00260507" w:rsidP="00FF6491">
            <w:pPr>
              <w:spacing w:after="0" w:line="240" w:lineRule="auto"/>
              <w:ind w:right="-157"/>
              <w:rPr>
                <w:rFonts w:ascii="PT Astra Serif" w:hAnsi="PT Astra Serif" w:cs="Arial"/>
              </w:rPr>
            </w:pPr>
            <w:proofErr w:type="gramStart"/>
            <w:r w:rsidRPr="00260507">
              <w:rPr>
                <w:rFonts w:ascii="PT Astra Serif" w:hAnsi="PT Astra Serif"/>
              </w:rPr>
              <w:t>п</w:t>
            </w:r>
            <w:proofErr w:type="gramEnd"/>
            <w:r w:rsidRPr="00260507">
              <w:rPr>
                <w:rFonts w:ascii="PT Astra Serif" w:hAnsi="PT Astra Serif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 xml:space="preserve">Принято экспертами </w:t>
            </w:r>
            <w:r w:rsidRPr="00260507">
              <w:rPr>
                <w:rFonts w:ascii="PT Astra Serif" w:hAnsi="PT Astra Serif"/>
              </w:rPr>
              <w:br/>
              <w:t>на 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</w:t>
            </w:r>
            <w:r w:rsidRPr="00260507">
              <w:rPr>
                <w:rFonts w:ascii="PT Astra Serif" w:hAnsi="PT Astra Serif"/>
              </w:rPr>
              <w:br/>
            </w:r>
            <w:r w:rsidRPr="00260507">
              <w:rPr>
                <w:rFonts w:ascii="PT Astra Serif" w:hAnsi="PT Astra Serif"/>
              </w:rPr>
              <w:lastRenderedPageBreak/>
              <w:t>на 2021г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32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lastRenderedPageBreak/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</w:t>
            </w:r>
            <w:r w:rsidRPr="00260507">
              <w:rPr>
                <w:rFonts w:ascii="PT Astra Serif" w:hAnsi="PT Astra Serif"/>
              </w:rPr>
              <w:br/>
            </w:r>
            <w:r w:rsidRPr="00260507">
              <w:rPr>
                <w:rFonts w:ascii="PT Astra Serif" w:hAnsi="PT Astra Serif"/>
              </w:rPr>
              <w:lastRenderedPageBreak/>
              <w:t>на 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84" w:right="-15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lastRenderedPageBreak/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</w:t>
            </w:r>
          </w:p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lastRenderedPageBreak/>
              <w:t>на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left="-108" w:right="-114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60507">
              <w:rPr>
                <w:rFonts w:ascii="PT Astra Serif" w:hAnsi="PT Astra Serif"/>
              </w:rPr>
              <w:lastRenderedPageBreak/>
              <w:t>Скоррек</w:t>
            </w:r>
            <w:proofErr w:type="spellEnd"/>
            <w:r w:rsidRPr="00260507">
              <w:rPr>
                <w:rFonts w:ascii="PT Astra Serif" w:hAnsi="PT Astra Serif"/>
              </w:rPr>
              <w:t>-тировано</w:t>
            </w:r>
            <w:proofErr w:type="gramEnd"/>
            <w:r w:rsidRPr="00260507">
              <w:rPr>
                <w:rFonts w:ascii="PT Astra Serif" w:hAnsi="PT Astra Serif"/>
              </w:rPr>
              <w:t xml:space="preserve"> экспертами </w:t>
            </w:r>
            <w:r w:rsidRPr="00260507">
              <w:rPr>
                <w:rFonts w:ascii="PT Astra Serif" w:hAnsi="PT Astra Serif"/>
              </w:rPr>
              <w:br/>
            </w:r>
            <w:r w:rsidRPr="00260507">
              <w:rPr>
                <w:rFonts w:ascii="PT Astra Serif" w:hAnsi="PT Astra Serif"/>
              </w:rPr>
              <w:lastRenderedPageBreak/>
              <w:t>на 2024 г</w:t>
            </w:r>
          </w:p>
        </w:tc>
      </w:tr>
      <w:tr w:rsidR="00260507" w:rsidRPr="00260507" w:rsidTr="00260507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ind w:right="-108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1093,19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1 129,57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1 153,98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1 211,69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1 260,16</w:t>
            </w:r>
          </w:p>
        </w:tc>
      </w:tr>
      <w:tr w:rsidR="00260507" w:rsidRPr="00260507" w:rsidTr="00260507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spacing w:after="0" w:line="240" w:lineRule="auto"/>
              <w:ind w:left="-5" w:right="-134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Расходы на электроэнергию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188,25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165,78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165,78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172,41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60507">
              <w:rPr>
                <w:rFonts w:ascii="PT Astra Serif" w:hAnsi="PT Astra Serif"/>
                <w:color w:val="000000"/>
              </w:rPr>
              <w:t>179,31</w:t>
            </w:r>
          </w:p>
        </w:tc>
      </w:tr>
      <w:tr w:rsidR="00260507" w:rsidRPr="00260507" w:rsidTr="00260507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/>
              </w:rPr>
            </w:pPr>
            <w:r w:rsidRPr="00260507"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260507" w:rsidRPr="00260507" w:rsidTr="00260507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260507">
              <w:rPr>
                <w:rFonts w:ascii="PT Astra Serif" w:hAnsi="PT Astra Serif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1281,44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1 295,35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1 319,76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1 384,10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260507">
              <w:rPr>
                <w:rFonts w:ascii="PT Astra Serif" w:hAnsi="PT Astra Serif"/>
                <w:bCs/>
                <w:color w:val="000000"/>
              </w:rPr>
              <w:t>1 439,46</w:t>
            </w:r>
          </w:p>
        </w:tc>
      </w:tr>
    </w:tbl>
    <w:p w:rsidR="00260507" w:rsidRPr="00260507" w:rsidRDefault="00260507" w:rsidP="00260507">
      <w:pPr>
        <w:spacing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260507">
        <w:rPr>
          <w:rFonts w:ascii="PT Astra Serif" w:hAnsi="PT Astra Serif"/>
          <w:b/>
          <w:color w:val="000000"/>
          <w:sz w:val="24"/>
          <w:szCs w:val="24"/>
        </w:rPr>
        <w:t>Расходы на топливо:</w:t>
      </w:r>
      <w:r w:rsidRPr="00260507">
        <w:rPr>
          <w:rFonts w:ascii="PT Astra Serif" w:hAnsi="PT Astra Serif"/>
          <w:color w:val="000000"/>
          <w:sz w:val="24"/>
          <w:szCs w:val="24"/>
        </w:rPr>
        <w:t xml:space="preserve"> основным видом топлива является уголь и дрова. Другие виды топлива для производства тепловой энергии не используются. В качестве обосновывающих материалов в деле представлены копии договоров на поставку топлива, копии товарных накладных на отпуск угля и дров. </w:t>
      </w:r>
    </w:p>
    <w:p w:rsidR="00260507" w:rsidRPr="00260507" w:rsidRDefault="00260507" w:rsidP="00260507">
      <w:pPr>
        <w:pStyle w:val="afd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color w:val="000000"/>
          <w:sz w:val="24"/>
          <w:szCs w:val="24"/>
        </w:rPr>
        <w:t xml:space="preserve">Так же проведен анализ фактических показателей стоимости топлива за 2020 год. Удельный расход топлива на отпущенную тепловую энергию  принятый в расчёт, составляет </w:t>
      </w:r>
      <w:r w:rsidRPr="00260507">
        <w:rPr>
          <w:rFonts w:ascii="PT Astra Serif" w:hAnsi="PT Astra Serif"/>
          <w:sz w:val="24"/>
          <w:szCs w:val="24"/>
        </w:rPr>
        <w:t xml:space="preserve">для угля 183,15 кг </w:t>
      </w:r>
      <w:proofErr w:type="spellStart"/>
      <w:r w:rsidRPr="00260507">
        <w:rPr>
          <w:rFonts w:ascii="PT Astra Serif" w:hAnsi="PT Astra Serif"/>
          <w:sz w:val="24"/>
          <w:szCs w:val="24"/>
        </w:rPr>
        <w:t>у.т</w:t>
      </w:r>
      <w:proofErr w:type="spellEnd"/>
      <w:r w:rsidRPr="00260507">
        <w:rPr>
          <w:rFonts w:ascii="PT Astra Serif" w:hAnsi="PT Astra Serif"/>
          <w:sz w:val="24"/>
          <w:szCs w:val="24"/>
        </w:rPr>
        <w:t xml:space="preserve">./Гкал, для дров 230,40 кг </w:t>
      </w:r>
      <w:proofErr w:type="spellStart"/>
      <w:r w:rsidRPr="00260507">
        <w:rPr>
          <w:rFonts w:ascii="PT Astra Serif" w:hAnsi="PT Astra Serif"/>
          <w:sz w:val="24"/>
          <w:szCs w:val="24"/>
        </w:rPr>
        <w:t>у.т</w:t>
      </w:r>
      <w:proofErr w:type="spellEnd"/>
      <w:r w:rsidRPr="00260507">
        <w:rPr>
          <w:rFonts w:ascii="PT Astra Serif" w:hAnsi="PT Astra Serif"/>
          <w:sz w:val="24"/>
          <w:szCs w:val="24"/>
        </w:rPr>
        <w:t>./Гкал. Прогноз</w:t>
      </w:r>
      <w:r w:rsidRPr="00260507">
        <w:rPr>
          <w:rFonts w:ascii="PT Astra Serif" w:hAnsi="PT Astra Serif"/>
          <w:color w:val="000000"/>
          <w:sz w:val="24"/>
          <w:szCs w:val="24"/>
        </w:rPr>
        <w:t xml:space="preserve">ный уровень цен на топливо </w:t>
      </w:r>
      <w:r w:rsidRPr="00260507">
        <w:rPr>
          <w:rFonts w:ascii="PT Astra Serif" w:hAnsi="PT Astra Serif"/>
          <w:sz w:val="24"/>
          <w:szCs w:val="24"/>
        </w:rPr>
        <w:t>принят в размере: уголь – 5226,74 руб./т (без учета НДС), дрова – 873,44 руб./т. (без учета НДС).</w:t>
      </w:r>
      <w:r w:rsidRPr="00260507">
        <w:rPr>
          <w:rFonts w:ascii="PT Astra Serif" w:hAnsi="PT Astra Serif"/>
          <w:color w:val="000000"/>
          <w:sz w:val="24"/>
          <w:szCs w:val="24"/>
        </w:rPr>
        <w:t xml:space="preserve"> При расчёте использовался переводной коэффициент условного топлива в </w:t>
      </w:r>
      <w:proofErr w:type="gramStart"/>
      <w:r w:rsidRPr="00260507">
        <w:rPr>
          <w:rFonts w:ascii="PT Astra Serif" w:hAnsi="PT Astra Serif"/>
          <w:color w:val="000000"/>
          <w:sz w:val="24"/>
          <w:szCs w:val="24"/>
        </w:rPr>
        <w:t>натуральное</w:t>
      </w:r>
      <w:proofErr w:type="gramEnd"/>
      <w:r w:rsidRPr="00260507">
        <w:rPr>
          <w:rFonts w:ascii="PT Astra Serif" w:hAnsi="PT Astra Serif"/>
          <w:color w:val="000000"/>
          <w:sz w:val="24"/>
          <w:szCs w:val="24"/>
        </w:rPr>
        <w:t xml:space="preserve"> для угля – 0,89, для дров – 0,11. Принимая во внимание удельный расход топлива, прогнозную стоимость, переводной коэффициент, объём отпуска тепловой энергии, предложено признать экономически обоснованной сумму затрат </w:t>
      </w:r>
      <w:r w:rsidRPr="00260507">
        <w:rPr>
          <w:rFonts w:ascii="PT Astra Serif" w:hAnsi="PT Astra Serif"/>
          <w:color w:val="000000"/>
          <w:sz w:val="24"/>
          <w:szCs w:val="24"/>
        </w:rPr>
        <w:br/>
      </w:r>
      <w:r w:rsidRPr="00260507">
        <w:rPr>
          <w:rFonts w:ascii="PT Astra Serif" w:hAnsi="PT Astra Serif"/>
          <w:sz w:val="24"/>
          <w:szCs w:val="24"/>
        </w:rPr>
        <w:t xml:space="preserve">в размере </w:t>
      </w:r>
      <w:r w:rsidRPr="00260507">
        <w:rPr>
          <w:rFonts w:ascii="PT Astra Serif" w:hAnsi="PT Astra Serif"/>
          <w:b/>
          <w:sz w:val="24"/>
          <w:szCs w:val="24"/>
        </w:rPr>
        <w:t>1153,98 тыс. руб.</w:t>
      </w:r>
      <w:r w:rsidRPr="00260507">
        <w:rPr>
          <w:rFonts w:ascii="PT Astra Serif" w:hAnsi="PT Astra Serif"/>
          <w:sz w:val="24"/>
          <w:szCs w:val="24"/>
        </w:rPr>
        <w:t xml:space="preserve"> Для расчета затрат по данной статье на 2022 год был применен коэффициент индексации 1,03, на 2023-2024 годы – 1,04. </w:t>
      </w:r>
      <w:r w:rsidRPr="00260507">
        <w:rPr>
          <w:rFonts w:ascii="PT Astra Serif" w:hAnsi="PT Astra Serif"/>
          <w:sz w:val="24"/>
          <w:szCs w:val="24"/>
        </w:rPr>
        <w:br/>
      </w:r>
      <w:r w:rsidRPr="00260507">
        <w:rPr>
          <w:rFonts w:ascii="PT Astra Serif" w:hAnsi="PT Astra Serif"/>
          <w:b/>
          <w:sz w:val="24"/>
          <w:szCs w:val="24"/>
        </w:rPr>
        <w:t xml:space="preserve">- Расходы на прочие покупаемые энергетические ресурсы: </w:t>
      </w:r>
      <w:r w:rsidRPr="00260507">
        <w:rPr>
          <w:rFonts w:ascii="PT Astra Serif" w:hAnsi="PT Astra Serif"/>
          <w:sz w:val="24"/>
          <w:szCs w:val="24"/>
        </w:rPr>
        <w:t xml:space="preserve">В соответствии </w:t>
      </w:r>
      <w:r w:rsidRPr="00260507">
        <w:rPr>
          <w:rFonts w:ascii="PT Astra Serif" w:hAnsi="PT Astra Serif"/>
          <w:sz w:val="24"/>
          <w:szCs w:val="24"/>
        </w:rPr>
        <w:br/>
        <w:t xml:space="preserve">с пунктом 38 Основ ценообразования расходы регулируемой организации </w:t>
      </w:r>
      <w:r w:rsidRPr="00260507">
        <w:rPr>
          <w:rFonts w:ascii="PT Astra Serif" w:hAnsi="PT Astra Serif"/>
          <w:sz w:val="24"/>
          <w:szCs w:val="24"/>
        </w:rPr>
        <w:br/>
        <w:t>на приобретаемые энергетические ресурсы, холодную воду и теплоноситель определяются как сумма произведений расчетных объемов приобретаемых энергетических ресурсов, холодной воды и теплоносителя, включающих потери при производстве и передаче теп</w:t>
      </w:r>
      <w:r>
        <w:rPr>
          <w:rFonts w:ascii="PT Astra Serif" w:hAnsi="PT Astra Serif"/>
          <w:sz w:val="24"/>
          <w:szCs w:val="24"/>
        </w:rPr>
        <w:t xml:space="preserve">ловой энергии и теплоносителя, </w:t>
      </w:r>
      <w:r w:rsidRPr="00260507">
        <w:rPr>
          <w:rFonts w:ascii="PT Astra Serif" w:hAnsi="PT Astra Serif"/>
          <w:sz w:val="24"/>
          <w:szCs w:val="24"/>
        </w:rPr>
        <w:t xml:space="preserve">на соответствующие плановые (расчетные) цены. </w:t>
      </w:r>
      <w:proofErr w:type="gramStart"/>
      <w:r w:rsidRPr="00260507">
        <w:rPr>
          <w:rFonts w:ascii="PT Astra Serif" w:hAnsi="PT Astra Serif"/>
          <w:sz w:val="24"/>
          <w:szCs w:val="24"/>
        </w:rPr>
        <w:t>В качестве обосновывающих материалов представлены копии договоров энергоснабжения), копии накладных на электроэнергию.</w:t>
      </w:r>
      <w:proofErr w:type="gramEnd"/>
    </w:p>
    <w:p w:rsidR="00260507" w:rsidRPr="00260507" w:rsidRDefault="00260507" w:rsidP="00260507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Объем потребления электроэнергии на 2022 год рассчитан </w:t>
      </w:r>
      <w:r w:rsidRPr="00260507">
        <w:rPr>
          <w:rFonts w:ascii="PT Astra Serif" w:hAnsi="PT Astra Serif"/>
          <w:sz w:val="24"/>
          <w:szCs w:val="24"/>
        </w:rPr>
        <w:br/>
        <w:t xml:space="preserve">из фактического объема потребления на 2020 год и составляет 32,12 тыс. </w:t>
      </w:r>
      <w:proofErr w:type="spellStart"/>
      <w:r w:rsidRPr="00260507">
        <w:rPr>
          <w:rFonts w:ascii="PT Astra Serif" w:hAnsi="PT Astra Serif"/>
          <w:sz w:val="24"/>
          <w:szCs w:val="24"/>
        </w:rPr>
        <w:t>кВТч</w:t>
      </w:r>
      <w:proofErr w:type="spellEnd"/>
      <w:r w:rsidRPr="00260507">
        <w:rPr>
          <w:rFonts w:ascii="PT Astra Serif" w:hAnsi="PT Astra Serif"/>
          <w:sz w:val="24"/>
          <w:szCs w:val="24"/>
        </w:rPr>
        <w:t>.</w:t>
      </w:r>
    </w:p>
    <w:p w:rsidR="00260507" w:rsidRPr="00260507" w:rsidRDefault="00260507" w:rsidP="00260507">
      <w:pPr>
        <w:spacing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В расчёт принят прогнозный тариф покупки электрической энергии </w:t>
      </w:r>
      <w:r w:rsidRPr="00260507">
        <w:rPr>
          <w:rFonts w:ascii="PT Astra Serif" w:hAnsi="PT Astra Serif"/>
          <w:sz w:val="24"/>
          <w:szCs w:val="24"/>
        </w:rPr>
        <w:br/>
        <w:t>в размере 5,16120 руб./</w:t>
      </w:r>
      <w:proofErr w:type="spellStart"/>
      <w:r w:rsidRPr="00260507">
        <w:rPr>
          <w:rFonts w:ascii="PT Astra Serif" w:hAnsi="PT Astra Serif"/>
          <w:sz w:val="24"/>
          <w:szCs w:val="24"/>
        </w:rPr>
        <w:t>кВт</w:t>
      </w:r>
      <w:proofErr w:type="gramStart"/>
      <w:r w:rsidRPr="00260507">
        <w:rPr>
          <w:rFonts w:ascii="PT Astra Serif" w:hAnsi="PT Astra Serif"/>
          <w:sz w:val="24"/>
          <w:szCs w:val="24"/>
        </w:rPr>
        <w:t>.ч</w:t>
      </w:r>
      <w:proofErr w:type="spellEnd"/>
      <w:proofErr w:type="gramEnd"/>
      <w:r w:rsidRPr="00260507">
        <w:rPr>
          <w:rFonts w:ascii="PT Astra Serif" w:hAnsi="PT Astra Serif"/>
          <w:sz w:val="24"/>
          <w:szCs w:val="24"/>
        </w:rPr>
        <w:t xml:space="preserve"> (без учёта НДС). В соответствии с указанным эксперты предлагают признать экономически обоснованной сумму затрат в размере 165,78 тыс. руб.</w:t>
      </w:r>
      <w:r w:rsidRPr="00260507">
        <w:rPr>
          <w:rFonts w:ascii="PT Astra Serif" w:hAnsi="PT Astra Serif"/>
          <w:b/>
          <w:sz w:val="24"/>
          <w:szCs w:val="24"/>
        </w:rPr>
        <w:t xml:space="preserve"> </w:t>
      </w:r>
      <w:r w:rsidRPr="00260507">
        <w:rPr>
          <w:rFonts w:ascii="PT Astra Serif" w:hAnsi="PT Astra Serif"/>
          <w:sz w:val="24"/>
          <w:szCs w:val="24"/>
        </w:rPr>
        <w:t>Для расчета затрат по данной статье на 2023-2024 годы был применен коэффициент индексации 1,03.</w:t>
      </w:r>
    </w:p>
    <w:p w:rsidR="00260507" w:rsidRPr="00260507" w:rsidRDefault="00260507" w:rsidP="00260507">
      <w:pPr>
        <w:pStyle w:val="afd"/>
        <w:spacing w:line="240" w:lineRule="auto"/>
        <w:ind w:firstLine="567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Итого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260507" w:rsidRPr="00260507" w:rsidRDefault="00260507" w:rsidP="00260507">
      <w:pPr>
        <w:pStyle w:val="afd"/>
        <w:spacing w:line="240" w:lineRule="auto"/>
        <w:rPr>
          <w:rFonts w:ascii="PT Astra Serif" w:hAnsi="PT Astra Serif"/>
          <w:color w:val="FF0000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 в 2022 г. – 1 319,76 тыс. руб.,</w:t>
      </w:r>
    </w:p>
    <w:p w:rsidR="00260507" w:rsidRPr="00260507" w:rsidRDefault="00260507" w:rsidP="00260507">
      <w:pPr>
        <w:pStyle w:val="afd"/>
        <w:spacing w:line="240" w:lineRule="auto"/>
        <w:rPr>
          <w:rFonts w:ascii="PT Astra Serif" w:hAnsi="PT Astra Serif"/>
          <w:color w:val="FF0000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 в 2023 г. – 1 384,10 тыс. руб.,</w:t>
      </w:r>
    </w:p>
    <w:p w:rsidR="00260507" w:rsidRPr="00260507" w:rsidRDefault="00260507" w:rsidP="00260507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- в 2024 г. – 1 439,46 тыс. руб.</w:t>
      </w:r>
    </w:p>
    <w:p w:rsidR="00260507" w:rsidRPr="00260507" w:rsidRDefault="00260507" w:rsidP="00260507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Прибыль</w:t>
      </w:r>
    </w:p>
    <w:p w:rsidR="00260507" w:rsidRPr="00260507" w:rsidRDefault="00260507" w:rsidP="00260507">
      <w:pPr>
        <w:pStyle w:val="131"/>
        <w:ind w:firstLine="709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Предприятие не представило предложений по включению в расчёт тарифа расходов из прибыли.</w:t>
      </w:r>
    </w:p>
    <w:p w:rsidR="00FF6491" w:rsidRDefault="00FF6491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260507" w:rsidRPr="00260507" w:rsidRDefault="00260507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 Корректировка необходимой валовой выручки </w:t>
      </w:r>
      <w:r w:rsidRPr="00260507">
        <w:rPr>
          <w:rFonts w:ascii="PT Astra Serif" w:hAnsi="PT Astra Serif"/>
          <w:b/>
          <w:color w:val="000000"/>
          <w:sz w:val="24"/>
          <w:szCs w:val="24"/>
        </w:rPr>
        <w:br/>
      </w:r>
      <w:r w:rsidRPr="00260507">
        <w:rPr>
          <w:rFonts w:ascii="PT Astra Serif" w:hAnsi="PT Astra Serif"/>
          <w:b/>
          <w:sz w:val="24"/>
          <w:szCs w:val="24"/>
        </w:rPr>
        <w:t>ОГАУСО ПНИ в п. Дальнее поле.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260507">
        <w:rPr>
          <w:rFonts w:ascii="PT Astra Serif" w:hAnsi="PT Astra Serif"/>
          <w:sz w:val="24"/>
          <w:szCs w:val="24"/>
        </w:rPr>
        <w:t xml:space="preserve">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</w:t>
      </w:r>
      <w:r w:rsidRPr="00260507">
        <w:rPr>
          <w:rFonts w:ascii="PT Astra Serif" w:hAnsi="PT Astra Serif"/>
          <w:sz w:val="24"/>
          <w:szCs w:val="24"/>
        </w:rPr>
        <w:br/>
        <w:t xml:space="preserve">за исключением долгосрочных параметров регулирования. </w:t>
      </w:r>
      <w:proofErr w:type="gramEnd"/>
    </w:p>
    <w:p w:rsidR="00260507" w:rsidRPr="00260507" w:rsidRDefault="00260507" w:rsidP="00260507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В соответствии с пунктом 49 Методических указаний 760-э в</w:t>
      </w:r>
      <w:r w:rsidRPr="00260507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с использованием уточненных значений прогнозных параметров регулирования (далее в настоящей главе скорректированная плановая НВВ), </w:t>
      </w: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109BF09" wp14:editId="4DF29A9B">
            <wp:extent cx="514350" cy="2952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>, по формуле: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F21FA15" wp14:editId="0583E64D">
            <wp:extent cx="4295775" cy="3333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026D664" wp14:editId="5CFB7991">
            <wp:extent cx="904875" cy="3429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 (20)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sz w:val="24"/>
          <w:szCs w:val="24"/>
        </w:rPr>
        <w:t>где: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6739534" wp14:editId="0B2FCA74">
            <wp:extent cx="33337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</w:t>
      </w:r>
      <w:r w:rsidRPr="00260507">
        <w:rPr>
          <w:rFonts w:ascii="PT Astra Serif" w:hAnsi="PT Astra Serif" w:cs="PT Astra Serif"/>
          <w:sz w:val="24"/>
          <w:szCs w:val="24"/>
        </w:rPr>
        <w:br/>
        <w:t>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3768075" wp14:editId="342AEAD0">
            <wp:extent cx="33337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</w:t>
      </w:r>
      <w:r w:rsidRPr="00260507">
        <w:rPr>
          <w:rFonts w:ascii="PT Astra Serif" w:hAnsi="PT Astra Serif" w:cs="PT Astra Serif"/>
          <w:sz w:val="24"/>
          <w:szCs w:val="24"/>
        </w:rPr>
        <w:br/>
        <w:t xml:space="preserve">в целях корректировки долгосрочного тарифа в соответствии с пунктом </w:t>
      </w:r>
      <w:r w:rsidRPr="00260507">
        <w:rPr>
          <w:rFonts w:ascii="PT Astra Serif" w:hAnsi="PT Astra Serif" w:cs="PT Astra Serif"/>
          <w:sz w:val="24"/>
          <w:szCs w:val="24"/>
        </w:rPr>
        <w:br/>
        <w:t>52 Основ ценообразования 1075,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D7EED06" wp14:editId="3957F99D">
            <wp:extent cx="3333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</w:t>
      </w:r>
      <w:r w:rsidRPr="00260507">
        <w:rPr>
          <w:rFonts w:ascii="PT Astra Serif" w:hAnsi="PT Astra Serif" w:cs="PT Astra Serif"/>
          <w:sz w:val="24"/>
          <w:szCs w:val="24"/>
        </w:rPr>
        <w:br/>
        <w:t>в соответствии с пунктом 50 Методических указаний 760-э в целях корректировки долгосрочного тарифа в соответствии с пунктом 52 Основ ценообразования1075,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F0FCE61" wp14:editId="1C6D50FB">
            <wp:extent cx="27622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1075 на i-й год с применением величины </w:t>
      </w: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8C87CD6" wp14:editId="2E69D471">
            <wp:extent cx="4191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</w:t>
      </w:r>
      <w:r w:rsidRPr="00260507">
        <w:rPr>
          <w:rFonts w:ascii="PT Astra Serif" w:hAnsi="PT Astra Serif" w:cs="PT Astra Serif"/>
          <w:sz w:val="24"/>
          <w:szCs w:val="24"/>
        </w:rPr>
        <w:br/>
        <w:t>и скорректированной ставки налога на прибыль организаций в i-м году,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D07BD75" wp14:editId="1CFBF325">
            <wp:extent cx="381000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</w:t>
      </w:r>
      <w:r w:rsidRPr="00260507">
        <w:rPr>
          <w:rFonts w:ascii="PT Astra Serif" w:hAnsi="PT Astra Serif" w:cs="PT Astra Serif"/>
          <w:sz w:val="24"/>
          <w:szCs w:val="24"/>
        </w:rPr>
        <w:br/>
        <w:t>в соответствии с пунктом 42 настоящих Методических указаний,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260507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260507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260507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</w:t>
      </w:r>
      <w:r w:rsidRPr="00260507">
        <w:rPr>
          <w:rFonts w:ascii="PT Astra Serif" w:hAnsi="PT Astra Serif" w:cs="PT Astra Serif"/>
          <w:sz w:val="24"/>
          <w:szCs w:val="24"/>
        </w:rPr>
        <w:br/>
        <w:t>в соответствии с пунктом 74(1) Основ ценообразования 1075, тыс. руб.;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8AB8A6B" wp14:editId="37E9D249">
            <wp:extent cx="60007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 760-э, тыс. руб.</w:t>
      </w:r>
    </w:p>
    <w:p w:rsidR="00260507" w:rsidRPr="00260507" w:rsidRDefault="00260507" w:rsidP="00260507">
      <w:pPr>
        <w:pStyle w:val="131"/>
        <w:ind w:firstLine="709"/>
        <w:rPr>
          <w:rFonts w:ascii="PT Astra Serif" w:hAnsi="PT Astra Serif" w:cs="Courier New"/>
          <w:color w:val="000000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«Прогноз социально-экономического развития Российской Федерации на 2022 год и на плановый период 2023 и 2024 годов» (базовый вариант): на 2020 год – 103,4% (факт), на 2021 год – </w:t>
      </w:r>
      <w:r w:rsidRPr="00260507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</w:p>
    <w:p w:rsidR="00260507" w:rsidRPr="00260507" w:rsidRDefault="00260507" w:rsidP="00260507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260507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260507">
        <w:rPr>
          <w:rFonts w:ascii="PT Astra Serif" w:hAnsi="PT Astra Serif"/>
          <w:sz w:val="24"/>
          <w:szCs w:val="24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260507" w:rsidRPr="00260507" w:rsidRDefault="00260507" w:rsidP="00260507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03502D4" wp14:editId="2CBA3D5C">
            <wp:extent cx="2266950" cy="3429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260507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FD0AAB1" wp14:editId="033131F4">
            <wp:extent cx="819150" cy="3429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</w:t>
      </w:r>
      <w:r w:rsidRPr="00260507">
        <w:rPr>
          <w:rFonts w:ascii="PT Astra Serif" w:hAnsi="PT Astra Serif" w:cs="PT Astra Serif"/>
          <w:bCs/>
          <w:sz w:val="24"/>
          <w:szCs w:val="24"/>
        </w:rPr>
        <w:br/>
        <w:t xml:space="preserve">по результатам (i-2)-го года; 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260507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156159E" wp14:editId="2E87F5D1">
            <wp:extent cx="695325" cy="3429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507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</w:t>
      </w:r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 xml:space="preserve">, в том числе с учетом фактического объёма полезного отпуска тепловой энергии, определяемая в соответствии с </w:t>
      </w:r>
      <w:hyperlink r:id="rId52" w:history="1">
        <w:r w:rsidRPr="00260507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пунктом 55</w:t>
        </w:r>
      </w:hyperlink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указаний; </w:t>
      </w:r>
    </w:p>
    <w:p w:rsidR="00260507" w:rsidRPr="00260507" w:rsidRDefault="00260507" w:rsidP="00260507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color w:val="000000"/>
          <w:sz w:val="24"/>
          <w:szCs w:val="24"/>
        </w:rPr>
      </w:pPr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>ТВ</w:t>
      </w:r>
      <w:r w:rsidRPr="00260507">
        <w:rPr>
          <w:rFonts w:ascii="PT Astra Serif" w:hAnsi="PT Astra Serif" w:cs="PT Astra Serif"/>
          <w:bCs/>
          <w:color w:val="000000"/>
          <w:sz w:val="24"/>
          <w:szCs w:val="24"/>
          <w:vertAlign w:val="subscript"/>
        </w:rPr>
        <w:t>i-2</w:t>
      </w:r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</w:t>
      </w:r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br/>
        <w:t xml:space="preserve">в соответствии с </w:t>
      </w:r>
      <w:hyperlink r:id="rId53" w:history="1">
        <w:r w:rsidRPr="00260507">
          <w:rPr>
            <w:rStyle w:val="afe"/>
            <w:rFonts w:ascii="PT Astra Serif" w:hAnsi="PT Astra Serif" w:cs="PT Astra Serif"/>
            <w:bCs/>
            <w:color w:val="000000"/>
            <w:sz w:val="24"/>
            <w:szCs w:val="24"/>
          </w:rPr>
          <w:t>главой IX</w:t>
        </w:r>
      </w:hyperlink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260507" w:rsidRPr="00260507" w:rsidRDefault="00260507" w:rsidP="00260507">
      <w:pPr>
        <w:pStyle w:val="131"/>
        <w:ind w:firstLine="709"/>
        <w:rPr>
          <w:rFonts w:ascii="PT Astra Serif" w:hAnsi="PT Astra Serif" w:cs="PT Astra Serif"/>
          <w:bCs/>
          <w:color w:val="000000"/>
          <w:sz w:val="24"/>
          <w:szCs w:val="24"/>
        </w:rPr>
      </w:pPr>
      <w:proofErr w:type="gramStart"/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>По расчётам экспертов фактическая величина НВВ в 2021 году должна была составить 3 268,65 тыс. руб., выручка от реализации тепловой энергии – 2 224,14  тыс. руб. Размер корректировки с учётом индексов-дефляторов на 2021 (106,0%) и 2022 годы (104,3%) составит 1 154,79 тыс. руб., что в соответствии Распоряжением Правительства РФ от 30.10.2021 N 3073-р «Об утверждении индексов изменения размера вносимой гражданами платы</w:t>
      </w:r>
      <w:proofErr w:type="gramEnd"/>
      <w:r w:rsidRPr="00260507">
        <w:rPr>
          <w:rFonts w:ascii="PT Astra Serif" w:hAnsi="PT Astra Serif" w:cs="PT Astra Serif"/>
          <w:bCs/>
          <w:color w:val="000000"/>
          <w:sz w:val="24"/>
          <w:szCs w:val="24"/>
        </w:rPr>
        <w:t xml:space="preserve"> за коммунальные услуги в среднем по субъектам РФ на 2022 год», величина корректировки исключена экспертами из расчёта тарифов.</w:t>
      </w:r>
    </w:p>
    <w:p w:rsidR="00260507" w:rsidRDefault="00260507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260507" w:rsidRPr="00260507" w:rsidRDefault="00260507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Необходимая валовая выручка</w:t>
      </w:r>
    </w:p>
    <w:p w:rsidR="00260507" w:rsidRPr="00260507" w:rsidRDefault="00260507" w:rsidP="00260507">
      <w:pPr>
        <w:pStyle w:val="afd"/>
        <w:spacing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260507">
        <w:rPr>
          <w:rFonts w:ascii="PT Astra Serif" w:hAnsi="PT Astra Serif"/>
          <w:bCs/>
          <w:sz w:val="24"/>
          <w:szCs w:val="24"/>
        </w:rPr>
        <w:t xml:space="preserve">В соответствии с п. 15 Основ ценообразования тарифы на тепловую энергию определяются с календарной разбивкой,  предусматривающей, что тариф с 1 января по 30 июня устанавливается на уровне тарифа, действовавшего по состоянию на 31 декабря предыдущего года, а с 1 июля по 31 декабря - на уровне, определяемом согласно </w:t>
      </w:r>
      <w:r w:rsidRPr="00260507">
        <w:rPr>
          <w:rFonts w:ascii="PT Astra Serif" w:hAnsi="PT Astra Serif"/>
          <w:sz w:val="24"/>
          <w:szCs w:val="24"/>
        </w:rPr>
        <w:t>прогнозу сценарных условий социально-экономического развития на 2022 год и на плановый период 2023</w:t>
      </w:r>
      <w:proofErr w:type="gramEnd"/>
      <w:r w:rsidRPr="00260507">
        <w:rPr>
          <w:rFonts w:ascii="PT Astra Serif" w:hAnsi="PT Astra Serif"/>
          <w:sz w:val="24"/>
          <w:szCs w:val="24"/>
        </w:rPr>
        <w:t xml:space="preserve"> и 2024 годов. </w:t>
      </w:r>
      <w:proofErr w:type="gramStart"/>
      <w:r w:rsidRPr="00260507">
        <w:rPr>
          <w:rFonts w:ascii="PT Astra Serif" w:hAnsi="PT Astra Serif"/>
          <w:bCs/>
          <w:sz w:val="24"/>
          <w:szCs w:val="24"/>
        </w:rPr>
        <w:t xml:space="preserve">Исходя из вышеуказанного скорректированные экспертами в результате постатейного анализа затрат величины НВВ эксперты предлагают учесть с календарной разбивкой:  </w:t>
      </w:r>
      <w:proofErr w:type="gramEnd"/>
    </w:p>
    <w:p w:rsidR="00FF6491" w:rsidRDefault="00FF6491" w:rsidP="00260507">
      <w:pPr>
        <w:autoSpaceDE w:val="0"/>
        <w:spacing w:line="240" w:lineRule="auto"/>
        <w:ind w:firstLine="708"/>
        <w:jc w:val="right"/>
        <w:rPr>
          <w:rFonts w:ascii="PT Astra Serif" w:hAnsi="PT Astra Serif"/>
          <w:bCs/>
          <w:sz w:val="24"/>
          <w:szCs w:val="24"/>
        </w:rPr>
      </w:pPr>
    </w:p>
    <w:p w:rsidR="00FF6491" w:rsidRDefault="00FF6491" w:rsidP="00260507">
      <w:pPr>
        <w:autoSpaceDE w:val="0"/>
        <w:spacing w:line="240" w:lineRule="auto"/>
        <w:ind w:firstLine="708"/>
        <w:jc w:val="right"/>
        <w:rPr>
          <w:rFonts w:ascii="PT Astra Serif" w:hAnsi="PT Astra Serif"/>
          <w:bCs/>
          <w:sz w:val="24"/>
          <w:szCs w:val="24"/>
        </w:rPr>
      </w:pPr>
    </w:p>
    <w:p w:rsidR="00260507" w:rsidRPr="00260507" w:rsidRDefault="00260507" w:rsidP="00260507">
      <w:pPr>
        <w:autoSpaceDE w:val="0"/>
        <w:spacing w:line="240" w:lineRule="auto"/>
        <w:ind w:firstLine="708"/>
        <w:jc w:val="right"/>
        <w:rPr>
          <w:rFonts w:ascii="PT Astra Serif" w:hAnsi="PT Astra Serif"/>
          <w:bCs/>
          <w:sz w:val="24"/>
          <w:szCs w:val="24"/>
        </w:rPr>
      </w:pPr>
      <w:r w:rsidRPr="00260507">
        <w:rPr>
          <w:rFonts w:ascii="PT Astra Serif" w:hAnsi="PT Astra Serif"/>
          <w:bCs/>
          <w:sz w:val="24"/>
          <w:szCs w:val="24"/>
        </w:rPr>
        <w:lastRenderedPageBreak/>
        <w:t>тыс. руб. (без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60"/>
        <w:gridCol w:w="2348"/>
        <w:gridCol w:w="2349"/>
      </w:tblGrid>
      <w:tr w:rsidR="00260507" w:rsidRPr="00260507" w:rsidTr="00260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НВВ, всего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НВВ на 1-е полугодие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НВВ на 2-е полугодие</w:t>
            </w:r>
          </w:p>
        </w:tc>
      </w:tr>
      <w:tr w:rsidR="00260507" w:rsidRPr="00260507" w:rsidTr="00260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2738,08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0507">
              <w:rPr>
                <w:rFonts w:ascii="PT Astra Serif" w:hAnsi="PT Astra Serif"/>
                <w:color w:val="000000"/>
                <w:sz w:val="24"/>
                <w:szCs w:val="24"/>
              </w:rPr>
              <w:t>1608,33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1129,75</w:t>
            </w:r>
          </w:p>
        </w:tc>
      </w:tr>
      <w:tr w:rsidR="00260507" w:rsidRPr="00260507" w:rsidTr="00260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2867,03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0507">
              <w:rPr>
                <w:rFonts w:ascii="PT Astra Serif" w:hAnsi="PT Astra Serif"/>
                <w:color w:val="000000"/>
                <w:sz w:val="24"/>
                <w:szCs w:val="24"/>
              </w:rPr>
              <w:t>1694,63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1172,40</w:t>
            </w:r>
          </w:p>
        </w:tc>
      </w:tr>
      <w:tr w:rsidR="00260507" w:rsidRPr="00260507" w:rsidTr="00260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2024 год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2941,96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0507">
              <w:rPr>
                <w:rFonts w:ascii="PT Astra Serif" w:hAnsi="PT Astra Serif"/>
                <w:color w:val="000000"/>
                <w:sz w:val="24"/>
                <w:szCs w:val="24"/>
              </w:rPr>
              <w:t>1758,60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0507">
              <w:rPr>
                <w:rFonts w:ascii="PT Astra Serif" w:hAnsi="PT Astra Serif"/>
                <w:color w:val="000000"/>
                <w:sz w:val="24"/>
                <w:szCs w:val="24"/>
              </w:rPr>
              <w:t>1183,36</w:t>
            </w:r>
          </w:p>
        </w:tc>
      </w:tr>
    </w:tbl>
    <w:p w:rsidR="00260507" w:rsidRDefault="00260507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260507" w:rsidRPr="00260507" w:rsidRDefault="00260507" w:rsidP="00260507">
      <w:pPr>
        <w:autoSpaceDE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260507">
        <w:rPr>
          <w:rFonts w:ascii="PT Astra Serif" w:hAnsi="PT Astra Serif"/>
          <w:b/>
          <w:sz w:val="24"/>
          <w:szCs w:val="24"/>
        </w:rPr>
        <w:t xml:space="preserve"> Расчёт тарифов на тепловую энергию</w:t>
      </w:r>
    </w:p>
    <w:p w:rsidR="00260507" w:rsidRPr="00260507" w:rsidRDefault="00260507" w:rsidP="002605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          В соответствии с п. 22 Основ ценообразования в теплоэнергетике тарифы устанавливаются на основании необходимой валовой выручки, определенной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 </w:t>
      </w:r>
    </w:p>
    <w:p w:rsidR="00260507" w:rsidRPr="00260507" w:rsidRDefault="00260507" w:rsidP="00260507">
      <w:pPr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Исходя из оценки  обоснованности объёмов полезного отпуска тепловой  энергии, отпускаемой ОГАУСО ПНИ в п. Дальнее поле, потребителям в 2022-2024 году в  размере 971,00 Гкал  в  год (</w:t>
      </w:r>
      <w:r w:rsidRPr="00260507">
        <w:rPr>
          <w:rFonts w:ascii="PT Astra Serif" w:hAnsi="PT Astra Serif"/>
          <w:bCs/>
          <w:sz w:val="24"/>
          <w:szCs w:val="24"/>
        </w:rPr>
        <w:t>в первом полугодии – 582,60 Гкал, во втором полугодии – 388,4 Гкал)</w:t>
      </w:r>
      <w:r w:rsidRPr="00260507">
        <w:rPr>
          <w:rFonts w:ascii="PT Astra Serif" w:hAnsi="PT Astra Serif"/>
          <w:sz w:val="24"/>
          <w:szCs w:val="24"/>
        </w:rPr>
        <w:t xml:space="preserve">, и указанных выше величин НВВ </w:t>
      </w:r>
      <w:r w:rsidRPr="00260507">
        <w:rPr>
          <w:rFonts w:ascii="PT Astra Serif" w:hAnsi="PT Astra Serif"/>
          <w:bCs/>
          <w:sz w:val="24"/>
          <w:szCs w:val="24"/>
        </w:rPr>
        <w:t>тарифы производства тепловой энергии составят: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на 2022 год: 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1 полугодие –1608,33 </w:t>
      </w:r>
      <w:r w:rsidRPr="00260507">
        <w:rPr>
          <w:rFonts w:ascii="PT Astra Serif" w:hAnsi="PT Astra Serif"/>
          <w:bCs/>
          <w:sz w:val="24"/>
          <w:szCs w:val="24"/>
        </w:rPr>
        <w:t>тыс. руб.</w:t>
      </w:r>
      <w:r w:rsidRPr="00260507">
        <w:rPr>
          <w:rFonts w:ascii="PT Astra Serif" w:hAnsi="PT Astra Serif"/>
          <w:sz w:val="24"/>
          <w:szCs w:val="24"/>
        </w:rPr>
        <w:t>/</w:t>
      </w:r>
      <w:r w:rsidRPr="00260507">
        <w:rPr>
          <w:rFonts w:ascii="PT Astra Serif" w:hAnsi="PT Astra Serif"/>
          <w:bCs/>
          <w:sz w:val="24"/>
          <w:szCs w:val="24"/>
        </w:rPr>
        <w:t xml:space="preserve"> 582,60 </w:t>
      </w:r>
      <w:r w:rsidRPr="00260507">
        <w:rPr>
          <w:rFonts w:ascii="PT Astra Serif" w:hAnsi="PT Astra Serif"/>
          <w:sz w:val="24"/>
          <w:szCs w:val="24"/>
        </w:rPr>
        <w:t>Гкал*1000 =2760,60 руб./Гкал;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>2 полугодие –1129,75 тыс. руб./ 388,40 Гкал = 2908,74 руб./Гкал;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на 2023 год: 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1 полугодие –1694,63 </w:t>
      </w:r>
      <w:r w:rsidRPr="00260507">
        <w:rPr>
          <w:rFonts w:ascii="PT Astra Serif" w:hAnsi="PT Astra Serif"/>
          <w:bCs/>
          <w:sz w:val="24"/>
          <w:szCs w:val="24"/>
        </w:rPr>
        <w:t>тыс. руб.</w:t>
      </w:r>
      <w:r w:rsidRPr="00260507">
        <w:rPr>
          <w:rFonts w:ascii="PT Astra Serif" w:hAnsi="PT Astra Serif"/>
          <w:sz w:val="24"/>
          <w:szCs w:val="24"/>
        </w:rPr>
        <w:t>/</w:t>
      </w:r>
      <w:r w:rsidRPr="00260507">
        <w:rPr>
          <w:rFonts w:ascii="PT Astra Serif" w:hAnsi="PT Astra Serif"/>
          <w:bCs/>
          <w:sz w:val="24"/>
          <w:szCs w:val="24"/>
        </w:rPr>
        <w:t xml:space="preserve"> 582,60 </w:t>
      </w:r>
      <w:r w:rsidRPr="00260507">
        <w:rPr>
          <w:rFonts w:ascii="PT Astra Serif" w:hAnsi="PT Astra Serif"/>
          <w:sz w:val="24"/>
          <w:szCs w:val="24"/>
        </w:rPr>
        <w:t>Гкал =2908,74 руб./Гкал;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2 полугодие –1172,40 </w:t>
      </w:r>
      <w:r w:rsidRPr="00260507">
        <w:rPr>
          <w:rFonts w:ascii="PT Astra Serif" w:hAnsi="PT Astra Serif"/>
          <w:bCs/>
          <w:sz w:val="24"/>
          <w:szCs w:val="24"/>
        </w:rPr>
        <w:t>тыс. руб.</w:t>
      </w:r>
      <w:r w:rsidRPr="00260507">
        <w:rPr>
          <w:rFonts w:ascii="PT Astra Serif" w:hAnsi="PT Astra Serif"/>
          <w:sz w:val="24"/>
          <w:szCs w:val="24"/>
        </w:rPr>
        <w:t>/</w:t>
      </w:r>
      <w:r w:rsidRPr="00260507">
        <w:rPr>
          <w:rFonts w:ascii="PT Astra Serif" w:hAnsi="PT Astra Serif"/>
          <w:bCs/>
          <w:sz w:val="24"/>
          <w:szCs w:val="24"/>
        </w:rPr>
        <w:t xml:space="preserve"> 388,40 </w:t>
      </w:r>
      <w:r w:rsidRPr="00260507">
        <w:rPr>
          <w:rFonts w:ascii="PT Astra Serif" w:hAnsi="PT Astra Serif"/>
          <w:sz w:val="24"/>
          <w:szCs w:val="24"/>
        </w:rPr>
        <w:t>Гкал =3018,53 руб./Гкал;</w:t>
      </w:r>
    </w:p>
    <w:p w:rsidR="00260507" w:rsidRPr="00260507" w:rsidRDefault="00260507" w:rsidP="00260507">
      <w:pPr>
        <w:autoSpaceDE w:val="0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- на 2024 год: 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1 полугодие –1758,60 </w:t>
      </w:r>
      <w:r w:rsidRPr="00260507">
        <w:rPr>
          <w:rFonts w:ascii="PT Astra Serif" w:hAnsi="PT Astra Serif"/>
          <w:bCs/>
          <w:sz w:val="24"/>
          <w:szCs w:val="24"/>
        </w:rPr>
        <w:t>тыс. руб.</w:t>
      </w:r>
      <w:r w:rsidRPr="00260507">
        <w:rPr>
          <w:rFonts w:ascii="PT Astra Serif" w:hAnsi="PT Astra Serif"/>
          <w:sz w:val="24"/>
          <w:szCs w:val="24"/>
        </w:rPr>
        <w:t>/</w:t>
      </w:r>
      <w:r w:rsidRPr="00260507">
        <w:rPr>
          <w:rFonts w:ascii="PT Astra Serif" w:hAnsi="PT Astra Serif"/>
          <w:bCs/>
          <w:sz w:val="24"/>
          <w:szCs w:val="24"/>
        </w:rPr>
        <w:t xml:space="preserve"> 582,60 </w:t>
      </w:r>
      <w:r w:rsidRPr="00260507">
        <w:rPr>
          <w:rFonts w:ascii="PT Astra Serif" w:hAnsi="PT Astra Serif"/>
          <w:sz w:val="24"/>
          <w:szCs w:val="24"/>
        </w:rPr>
        <w:t>Гкал =3018,53 руб./Гкал;</w:t>
      </w:r>
    </w:p>
    <w:p w:rsidR="00260507" w:rsidRPr="00260507" w:rsidRDefault="00260507" w:rsidP="00260507">
      <w:pPr>
        <w:autoSpaceDE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2 полугодие –1183,36 </w:t>
      </w:r>
      <w:r w:rsidRPr="00260507">
        <w:rPr>
          <w:rFonts w:ascii="PT Astra Serif" w:hAnsi="PT Astra Serif"/>
          <w:bCs/>
          <w:sz w:val="24"/>
          <w:szCs w:val="24"/>
        </w:rPr>
        <w:t>тыс. руб.</w:t>
      </w:r>
      <w:r w:rsidRPr="00260507">
        <w:rPr>
          <w:rFonts w:ascii="PT Astra Serif" w:hAnsi="PT Astra Serif"/>
          <w:sz w:val="24"/>
          <w:szCs w:val="24"/>
        </w:rPr>
        <w:t>/</w:t>
      </w:r>
      <w:r w:rsidRPr="00260507">
        <w:rPr>
          <w:rFonts w:ascii="PT Astra Serif" w:hAnsi="PT Astra Serif"/>
          <w:bCs/>
          <w:sz w:val="24"/>
          <w:szCs w:val="24"/>
        </w:rPr>
        <w:t xml:space="preserve"> 388,40 </w:t>
      </w:r>
      <w:r w:rsidRPr="00260507">
        <w:rPr>
          <w:rFonts w:ascii="PT Astra Serif" w:hAnsi="PT Astra Serif"/>
          <w:sz w:val="24"/>
          <w:szCs w:val="24"/>
        </w:rPr>
        <w:t>Гкал =3046,76 руб./Гкал;</w:t>
      </w:r>
    </w:p>
    <w:p w:rsidR="00260507" w:rsidRPr="00260507" w:rsidRDefault="00260507" w:rsidP="002605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djustRightInd w:val="0"/>
        <w:spacing w:line="240" w:lineRule="auto"/>
        <w:jc w:val="both"/>
        <w:rPr>
          <w:rFonts w:ascii="PT Astra Serif" w:hAnsi="PT Astra Serif" w:cs="Segoe Print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          В результате проведения экспертизы тарифов на тепловую энергию, поставляемую потребителям  ОГАУСО ПНИ в п. Дальнее поле, эксперты предлагают утвердить </w:t>
      </w:r>
      <w:r>
        <w:rPr>
          <w:rFonts w:ascii="PT Astra Serif" w:hAnsi="PT Astra Serif"/>
          <w:sz w:val="24"/>
          <w:szCs w:val="24"/>
        </w:rPr>
        <w:br/>
      </w:r>
      <w:r w:rsidRPr="00260507">
        <w:rPr>
          <w:rFonts w:ascii="PT Astra Serif" w:hAnsi="PT Astra Serif"/>
          <w:sz w:val="24"/>
          <w:szCs w:val="24"/>
        </w:rPr>
        <w:t>на 2022-2024 гг. следующие тарифы с календарной разбивкой:</w:t>
      </w:r>
      <w:r w:rsidRPr="00260507">
        <w:rPr>
          <w:rFonts w:ascii="PT Astra Serif" w:hAnsi="PT Astra Serif"/>
          <w:bCs/>
          <w:sz w:val="24"/>
          <w:szCs w:val="24"/>
        </w:rPr>
        <w:t xml:space="preserve">    </w:t>
      </w:r>
    </w:p>
    <w:p w:rsidR="00260507" w:rsidRPr="00260507" w:rsidRDefault="00260507" w:rsidP="00260507">
      <w:pPr>
        <w:tabs>
          <w:tab w:val="left" w:pos="9214"/>
          <w:tab w:val="left" w:pos="9498"/>
        </w:tabs>
        <w:autoSpaceDE w:val="0"/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260507">
        <w:rPr>
          <w:rFonts w:ascii="PT Astra Serif" w:hAnsi="PT Astra Serif"/>
          <w:bCs/>
          <w:sz w:val="24"/>
          <w:szCs w:val="24"/>
        </w:rPr>
        <w:t>Тариф на тепловую энергию в горячей воде,  руб./Гкал (без учёта НДС)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260507" w:rsidRPr="00260507" w:rsidTr="00260507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 полугодие</w:t>
            </w:r>
          </w:p>
        </w:tc>
      </w:tr>
      <w:tr w:rsidR="00260507" w:rsidRPr="00260507" w:rsidTr="00260507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2760,60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2908,74</w:t>
            </w:r>
          </w:p>
        </w:tc>
      </w:tr>
      <w:tr w:rsidR="00260507" w:rsidRPr="00260507" w:rsidTr="00260507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2908,74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3018,53</w:t>
            </w:r>
          </w:p>
        </w:tc>
      </w:tr>
      <w:tr w:rsidR="00260507" w:rsidRPr="00260507" w:rsidTr="00260507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60507">
              <w:rPr>
                <w:rFonts w:ascii="PT Astra Serif" w:hAnsi="PT Astra Serif"/>
                <w:bCs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3018,53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07" w:rsidRPr="00260507" w:rsidRDefault="00260507" w:rsidP="00FF6491">
            <w:pPr>
              <w:autoSpaceDE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0507">
              <w:rPr>
                <w:rFonts w:ascii="PT Astra Serif" w:hAnsi="PT Astra Serif"/>
                <w:sz w:val="24"/>
                <w:szCs w:val="24"/>
              </w:rPr>
              <w:t>3046,76</w:t>
            </w:r>
          </w:p>
        </w:tc>
      </w:tr>
    </w:tbl>
    <w:p w:rsidR="00260507" w:rsidRDefault="00260507" w:rsidP="0026050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81D24" w:rsidRDefault="00260507" w:rsidP="00260507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r w:rsidRPr="00260507">
        <w:rPr>
          <w:rFonts w:ascii="PT Astra Serif" w:hAnsi="PT Astra Serif"/>
          <w:sz w:val="24"/>
          <w:szCs w:val="24"/>
        </w:rPr>
        <w:t xml:space="preserve">В адрес Агентства по регулированию цен и тарифов Ульяновской области предприятие направило  ходатайство с просьбой рассмотрения вопроса об установлении (корректировки) тарифов в сфере теплоснабжения без участия представителя ОГАУСО </w:t>
      </w:r>
      <w:r>
        <w:rPr>
          <w:rFonts w:ascii="PT Astra Serif" w:hAnsi="PT Astra Serif"/>
          <w:sz w:val="24"/>
          <w:szCs w:val="24"/>
        </w:rPr>
        <w:t>«</w:t>
      </w:r>
      <w:r w:rsidRPr="00260507">
        <w:rPr>
          <w:rFonts w:ascii="PT Astra Serif" w:hAnsi="PT Astra Serif"/>
          <w:sz w:val="24"/>
          <w:szCs w:val="24"/>
        </w:rPr>
        <w:t>ПНИ в п. Дальнее поле</w:t>
      </w:r>
      <w:r>
        <w:rPr>
          <w:rFonts w:ascii="PT Astra Serif" w:hAnsi="PT Astra Serif"/>
          <w:sz w:val="24"/>
          <w:szCs w:val="24"/>
        </w:rPr>
        <w:t>»</w:t>
      </w:r>
      <w:r w:rsidRPr="00260507">
        <w:rPr>
          <w:rFonts w:ascii="PT Astra Serif" w:hAnsi="PT Astra Serif"/>
          <w:sz w:val="24"/>
          <w:szCs w:val="24"/>
        </w:rPr>
        <w:t xml:space="preserve"> (письмо от </w:t>
      </w:r>
      <w:r>
        <w:rPr>
          <w:rFonts w:ascii="PT Astra Serif" w:hAnsi="PT Astra Serif"/>
          <w:sz w:val="24"/>
          <w:szCs w:val="24"/>
        </w:rPr>
        <w:t>30.11.2021 №389</w:t>
      </w:r>
      <w:r w:rsidRPr="00260507">
        <w:rPr>
          <w:rFonts w:ascii="PT Astra Serif" w:hAnsi="PT Astra Serif"/>
          <w:sz w:val="24"/>
          <w:szCs w:val="24"/>
        </w:rPr>
        <w:t xml:space="preserve"> прилагается).</w:t>
      </w:r>
    </w:p>
    <w:p w:rsidR="00681D24" w:rsidRDefault="00681D24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61D70" w:rsidRPr="008A3ECF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A61D70" w:rsidRPr="00B253C5" w:rsidRDefault="00A61D70" w:rsidP="00B253C5">
      <w:pPr>
        <w:pStyle w:val="Standard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</w:t>
      </w:r>
      <w:r w:rsidRPr="00B253C5">
        <w:rPr>
          <w:rFonts w:ascii="PT Astra Serif" w:hAnsi="PT Astra Serif"/>
          <w:sz w:val="24"/>
          <w:szCs w:val="24"/>
        </w:rPr>
        <w:t>«</w:t>
      </w:r>
      <w:r w:rsidR="00B253C5" w:rsidRPr="00B253C5">
        <w:rPr>
          <w:rFonts w:ascii="PT Astra Serif" w:hAnsi="PT Astra Serif"/>
          <w:sz w:val="24"/>
          <w:szCs w:val="24"/>
        </w:rPr>
        <w:t xml:space="preserve">О внесении изменения в приказ Министерства цифровой экономики </w:t>
      </w:r>
      <w:r w:rsidR="00B253C5" w:rsidRPr="00B253C5">
        <w:rPr>
          <w:rFonts w:ascii="PT Astra Serif" w:hAnsi="PT Astra Serif"/>
          <w:sz w:val="24"/>
          <w:szCs w:val="24"/>
        </w:rPr>
        <w:br/>
      </w:r>
      <w:r w:rsidR="00B253C5" w:rsidRPr="00B253C5">
        <w:rPr>
          <w:rFonts w:ascii="PT Astra Serif" w:hAnsi="PT Astra Serif"/>
          <w:sz w:val="24"/>
          <w:szCs w:val="24"/>
        </w:rPr>
        <w:lastRenderedPageBreak/>
        <w:t>и конкуренции Ульяновской области от 10.12.2019 № 06-285</w:t>
      </w:r>
      <w:r w:rsidRPr="008A3ECF">
        <w:rPr>
          <w:rFonts w:ascii="PT Astra Serif" w:hAnsi="PT Astra Serif"/>
          <w:sz w:val="24"/>
          <w:szCs w:val="24"/>
        </w:rPr>
        <w:t xml:space="preserve">» </w:t>
      </w:r>
      <w:r w:rsidR="007F6CF9" w:rsidRPr="007F6CF9">
        <w:rPr>
          <w:rFonts w:ascii="PT Astra Serif" w:hAnsi="PT Astra Serif"/>
          <w:sz w:val="24"/>
          <w:szCs w:val="24"/>
        </w:rPr>
        <w:t xml:space="preserve">Проголосовали: </w:t>
      </w:r>
      <w:r w:rsidR="00260507">
        <w:rPr>
          <w:rFonts w:ascii="PT Astra Serif" w:hAnsi="PT Astra Serif"/>
          <w:sz w:val="24"/>
          <w:szCs w:val="24"/>
        </w:rPr>
        <w:br/>
      </w:r>
      <w:r w:rsidR="007F6CF9" w:rsidRPr="007F6CF9">
        <w:rPr>
          <w:rFonts w:ascii="PT Astra Serif" w:hAnsi="PT Astra Serif"/>
          <w:sz w:val="24"/>
          <w:szCs w:val="24"/>
        </w:rPr>
        <w:t xml:space="preserve">«За» - </w:t>
      </w:r>
      <w:r w:rsidR="00331A48">
        <w:rPr>
          <w:rFonts w:ascii="PT Astra Serif" w:hAnsi="PT Astra Serif"/>
          <w:sz w:val="24"/>
          <w:szCs w:val="24"/>
        </w:rPr>
        <w:t>6</w:t>
      </w:r>
      <w:r w:rsidR="007F6CF9" w:rsidRPr="007F6CF9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A61D70" w:rsidRDefault="00A61D70" w:rsidP="00A61D7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8A3ECF">
        <w:rPr>
          <w:rFonts w:ascii="PT Astra Serif" w:hAnsi="PT Astra Serif"/>
          <w:sz w:val="24"/>
          <w:szCs w:val="24"/>
        </w:rPr>
        <w:t>.</w:t>
      </w:r>
      <w:r w:rsidR="00027A33">
        <w:rPr>
          <w:rFonts w:ascii="PT Astra Serif" w:hAnsi="PT Astra Serif"/>
          <w:sz w:val="24"/>
          <w:szCs w:val="24"/>
        </w:rPr>
        <w:t>2</w:t>
      </w:r>
      <w:r w:rsidRPr="008A3ECF">
        <w:rPr>
          <w:rFonts w:ascii="PT Astra Serif" w:hAnsi="PT Astra Serif"/>
          <w:sz w:val="24"/>
          <w:szCs w:val="24"/>
        </w:rPr>
        <w:t>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027A33">
        <w:rPr>
          <w:rFonts w:ascii="PT Astra Serif" w:hAnsi="PT Astra Serif"/>
          <w:sz w:val="24"/>
          <w:szCs w:val="24"/>
        </w:rPr>
        <w:t>его</w:t>
      </w:r>
      <w:r w:rsidRPr="008A3ECF">
        <w:rPr>
          <w:rFonts w:ascii="PT Astra Serif" w:hAnsi="PT Astra Serif"/>
          <w:sz w:val="24"/>
          <w:szCs w:val="24"/>
        </w:rPr>
        <w:t xml:space="preserve"> </w:t>
      </w:r>
      <w:r w:rsidR="007F6CF9">
        <w:rPr>
          <w:rFonts w:ascii="PT Astra Serif" w:hAnsi="PT Astra Serif"/>
          <w:sz w:val="24"/>
          <w:szCs w:val="24"/>
        </w:rPr>
        <w:t>приказ</w:t>
      </w:r>
      <w:r w:rsidR="00027A33">
        <w:rPr>
          <w:rFonts w:ascii="PT Astra Serif" w:hAnsi="PT Astra Serif"/>
          <w:sz w:val="24"/>
          <w:szCs w:val="24"/>
        </w:rPr>
        <w:t>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3198E" w:rsidRDefault="0053198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8521A" w:rsidRPr="00313160" w:rsidRDefault="00B8521A" w:rsidP="005C7028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313160">
        <w:rPr>
          <w:rFonts w:ascii="PT Astra Serif" w:hAnsi="PT Astra Serif"/>
          <w:sz w:val="24"/>
          <w:szCs w:val="24"/>
        </w:rPr>
        <w:t>. СЛУШАЛИ:</w:t>
      </w:r>
    </w:p>
    <w:p w:rsidR="00B8521A" w:rsidRDefault="00027A33" w:rsidP="005C7028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Маслову О.Б</w:t>
      </w:r>
      <w:r w:rsidR="00B8521A" w:rsidRPr="00313160">
        <w:rPr>
          <w:rFonts w:ascii="PT Astra Serif" w:hAnsi="PT Astra Serif"/>
          <w:sz w:val="24"/>
          <w:szCs w:val="24"/>
        </w:rPr>
        <w:t>. – по вопрос</w:t>
      </w:r>
      <w:r w:rsidR="009D6BCC">
        <w:rPr>
          <w:rFonts w:ascii="PT Astra Serif" w:hAnsi="PT Astra Serif"/>
          <w:sz w:val="24"/>
          <w:szCs w:val="24"/>
        </w:rPr>
        <w:t>у</w:t>
      </w:r>
      <w:r w:rsidR="009321AC">
        <w:rPr>
          <w:rFonts w:ascii="PT Astra Serif" w:hAnsi="PT Astra Serif"/>
          <w:sz w:val="24"/>
          <w:szCs w:val="24"/>
        </w:rPr>
        <w:t xml:space="preserve"> </w:t>
      </w:r>
      <w:r w:rsidR="002D456E">
        <w:rPr>
          <w:rFonts w:ascii="PT Astra Serif" w:hAnsi="PT Astra Serif"/>
          <w:sz w:val="24"/>
          <w:szCs w:val="24"/>
        </w:rPr>
        <w:t>о к</w:t>
      </w:r>
      <w:r w:rsidR="002D456E" w:rsidRPr="002D456E">
        <w:rPr>
          <w:rFonts w:ascii="PT Astra Serif" w:hAnsi="PT Astra Serif"/>
          <w:sz w:val="24"/>
          <w:szCs w:val="24"/>
        </w:rPr>
        <w:t>орректировк</w:t>
      </w:r>
      <w:r w:rsidR="002D456E">
        <w:rPr>
          <w:rFonts w:ascii="PT Astra Serif" w:hAnsi="PT Astra Serif"/>
          <w:sz w:val="24"/>
          <w:szCs w:val="24"/>
        </w:rPr>
        <w:t>е</w:t>
      </w:r>
      <w:r w:rsidR="002D456E" w:rsidRPr="002D456E">
        <w:rPr>
          <w:rFonts w:ascii="PT Astra Serif" w:hAnsi="PT Astra Serif"/>
          <w:sz w:val="24"/>
          <w:szCs w:val="24"/>
        </w:rPr>
        <w:t xml:space="preserve"> </w:t>
      </w:r>
      <w:r w:rsidRPr="00027A33">
        <w:rPr>
          <w:rFonts w:ascii="PT Astra Serif" w:hAnsi="PT Astra Serif"/>
          <w:sz w:val="24"/>
          <w:szCs w:val="24"/>
        </w:rPr>
        <w:t xml:space="preserve">тарифов на тепловую энергию для ГУЗ «Областной противотуберкулезный санаторий имени врача </w:t>
      </w:r>
      <w:proofErr w:type="spellStart"/>
      <w:r w:rsidRPr="00027A33">
        <w:rPr>
          <w:rFonts w:ascii="PT Astra Serif" w:hAnsi="PT Astra Serif"/>
          <w:sz w:val="24"/>
          <w:szCs w:val="24"/>
        </w:rPr>
        <w:t>А.А.Тамарова</w:t>
      </w:r>
      <w:proofErr w:type="spellEnd"/>
      <w:r w:rsidRPr="00027A33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Pr="00027A33">
        <w:rPr>
          <w:rFonts w:ascii="PT Astra Serif" w:hAnsi="PT Astra Serif"/>
          <w:sz w:val="24"/>
          <w:szCs w:val="24"/>
        </w:rPr>
        <w:t>Инзенского</w:t>
      </w:r>
      <w:proofErr w:type="spellEnd"/>
      <w:r w:rsidRPr="00027A33">
        <w:rPr>
          <w:rFonts w:ascii="PT Astra Serif" w:hAnsi="PT Astra Serif"/>
          <w:sz w:val="24"/>
          <w:szCs w:val="24"/>
        </w:rPr>
        <w:t xml:space="preserve"> района на 2022 год</w:t>
      </w:r>
      <w:r>
        <w:rPr>
          <w:rFonts w:ascii="PT Astra Serif" w:hAnsi="PT Astra Serif"/>
          <w:sz w:val="24"/>
          <w:szCs w:val="24"/>
        </w:rPr>
        <w:t>.</w:t>
      </w:r>
    </w:p>
    <w:p w:rsidR="008850CD" w:rsidRPr="005C7028" w:rsidRDefault="00027A33" w:rsidP="005C7028">
      <w:pPr>
        <w:pStyle w:val="afd"/>
        <w:tabs>
          <w:tab w:val="left" w:pos="9214"/>
          <w:tab w:val="left" w:pos="9498"/>
        </w:tabs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C7028">
        <w:rPr>
          <w:rFonts w:ascii="PT Astra Serif" w:hAnsi="PT Astra Serif"/>
          <w:sz w:val="24"/>
          <w:szCs w:val="24"/>
        </w:rPr>
        <w:t xml:space="preserve">Маслова О.Б. доложила, что </w:t>
      </w:r>
      <w:r w:rsidR="005C7028" w:rsidRPr="005C7028">
        <w:rPr>
          <w:rFonts w:ascii="PT Astra Serif" w:hAnsi="PT Astra Serif"/>
          <w:sz w:val="24"/>
          <w:szCs w:val="24"/>
        </w:rPr>
        <w:t>э</w:t>
      </w:r>
      <w:r w:rsidR="008850CD" w:rsidRPr="005C7028">
        <w:rPr>
          <w:rFonts w:ascii="PT Astra Serif" w:hAnsi="PT Astra Serif"/>
          <w:sz w:val="24"/>
          <w:szCs w:val="24"/>
        </w:rPr>
        <w:t xml:space="preserve">кспертной группой была проведена экспертиза тарифов на тепловую энергию, поставляемую потребителям Санаторием им. врача А.А. Тамарова, и приказом Министерства развития конкуренции и экономики Ульяновской области от 06.12.2018 № 06-319 (в редакции приказа Министерства цифровой экономики </w:t>
      </w:r>
      <w:r w:rsidR="005C7028">
        <w:rPr>
          <w:rFonts w:ascii="PT Astra Serif" w:hAnsi="PT Astra Serif"/>
          <w:sz w:val="24"/>
          <w:szCs w:val="24"/>
        </w:rPr>
        <w:br/>
      </w:r>
      <w:r w:rsidR="008850CD" w:rsidRPr="005C7028">
        <w:rPr>
          <w:rFonts w:ascii="PT Astra Serif" w:hAnsi="PT Astra Serif"/>
          <w:sz w:val="24"/>
          <w:szCs w:val="24"/>
        </w:rPr>
        <w:t>и конкуренции Ульяновской области от 03.12.2019 № 06-254  и приказа Агентства по регулированию цен и тарифов Ульяновской области (далее – Агентство) от</w:t>
      </w:r>
      <w:proofErr w:type="gramEnd"/>
      <w:r w:rsidR="008850CD" w:rsidRPr="005C702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8850CD" w:rsidRPr="005C7028">
        <w:rPr>
          <w:rFonts w:ascii="PT Astra Serif" w:hAnsi="PT Astra Serif"/>
          <w:sz w:val="24"/>
          <w:szCs w:val="24"/>
        </w:rPr>
        <w:t xml:space="preserve">10.12.2020 </w:t>
      </w:r>
      <w:r w:rsidR="005C7028">
        <w:rPr>
          <w:rFonts w:ascii="PT Astra Serif" w:hAnsi="PT Astra Serif"/>
          <w:sz w:val="24"/>
          <w:szCs w:val="24"/>
        </w:rPr>
        <w:br/>
      </w:r>
      <w:r w:rsidR="008850CD" w:rsidRPr="005C7028">
        <w:rPr>
          <w:rFonts w:ascii="PT Astra Serif" w:hAnsi="PT Astra Serif"/>
          <w:sz w:val="24"/>
          <w:szCs w:val="24"/>
        </w:rPr>
        <w:t>№ 177-П) были установлены долгосрочные параметры регулирования, а также следующие тарифы с календарной разбивкой:</w:t>
      </w:r>
      <w:r w:rsidR="008850CD" w:rsidRPr="005C7028">
        <w:rPr>
          <w:rFonts w:ascii="PT Astra Serif" w:hAnsi="PT Astra Serif"/>
          <w:bCs/>
          <w:sz w:val="24"/>
          <w:szCs w:val="24"/>
        </w:rPr>
        <w:t xml:space="preserve">    </w:t>
      </w:r>
      <w:proofErr w:type="gramEnd"/>
    </w:p>
    <w:p w:rsidR="008850CD" w:rsidRDefault="008850CD" w:rsidP="008850CD">
      <w:pPr>
        <w:pStyle w:val="afd"/>
        <w:tabs>
          <w:tab w:val="left" w:pos="9214"/>
          <w:tab w:val="left" w:pos="9498"/>
        </w:tabs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</w:rPr>
        <w:t xml:space="preserve">Тариф на тепловую энергию в горячей воде,  руб./Гкал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8850CD" w:rsidTr="008850CD">
        <w:trPr>
          <w:trHeight w:val="1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 полугодие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1481,25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1510,88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1510,88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1556,56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1556,56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1556,56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1556,56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1615,25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1615,25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1628,36</w:t>
            </w:r>
          </w:p>
        </w:tc>
      </w:tr>
    </w:tbl>
    <w:p w:rsidR="008850CD" w:rsidRPr="005C7028" w:rsidRDefault="008850CD" w:rsidP="005C7028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На основании п.52 Основ ценообразования эксперты Агентства осуществили корректировку долгосрочных тарифов, ранее установленных на 2022-2023 годы,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4" w:history="1">
        <w:r w:rsidRPr="005C7028">
          <w:rPr>
            <w:rStyle w:val="afe"/>
            <w:rFonts w:ascii="PT Astra Serif" w:hAnsi="PT Astra Serif"/>
            <w:sz w:val="24"/>
            <w:szCs w:val="24"/>
          </w:rPr>
          <w:t>Методическими указаниями</w:t>
        </w:r>
      </w:hyperlink>
      <w:r w:rsidRPr="005C7028">
        <w:rPr>
          <w:rFonts w:ascii="PT Astra Serif" w:hAnsi="PT Astra Serif"/>
          <w:sz w:val="24"/>
          <w:szCs w:val="24"/>
        </w:rPr>
        <w:t xml:space="preserve">,  с учётом </w:t>
      </w:r>
      <w:proofErr w:type="gramStart"/>
      <w:r w:rsidRPr="005C7028">
        <w:rPr>
          <w:rFonts w:ascii="PT Astra Serif" w:hAnsi="PT Astra Serif"/>
          <w:sz w:val="24"/>
          <w:szCs w:val="24"/>
        </w:rPr>
        <w:t>отклонения значений параметров регулирования деятельности регулируемой организации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за истекший период регулирования от значений таких параметров, учтённых при расчёте долгосрочных тарифов, за исключением долгосрочных параметров регулирования. Состав экспертной группы Агентства: </w:t>
      </w:r>
      <w:proofErr w:type="spellStart"/>
      <w:r w:rsidRPr="005C7028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 Е.Н.  – начальник отдела регулирования теплоэнергетики и газоснабжения, Маслова О.Б. – ведущий консультант отдела регулирования теплоэнергетики и газоснабжения, Никитина Е.И. – главный консультант отдела регулирования теплоэнергетики и газоснабжения. В целях корректировки долгосрочных тарифов эксперты уточнили плановую необходимую валовую выручку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на 2022-2023 годы с использованием уточнённых значений прогнозных параметров регулирования и данных о фактических ценах энергоресурсов и воды в 2020 и 2021 годах. 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Теплоснабжающая организация </w:t>
      </w:r>
      <w:r w:rsidRPr="005C7028">
        <w:rPr>
          <w:rFonts w:ascii="PT Astra Serif" w:hAnsi="PT Astra Serif"/>
          <w:bCs/>
          <w:sz w:val="24"/>
          <w:szCs w:val="24"/>
        </w:rPr>
        <w:t xml:space="preserve">представила в Агентство предложения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5C7028">
        <w:rPr>
          <w:rFonts w:ascii="PT Astra Serif" w:hAnsi="PT Astra Serif"/>
          <w:bCs/>
          <w:sz w:val="24"/>
          <w:szCs w:val="24"/>
        </w:rPr>
        <w:t>по корректировке тарифов на 2022-2023 годы (т.3 дела).</w:t>
      </w:r>
    </w:p>
    <w:p w:rsidR="008850CD" w:rsidRPr="005C7028" w:rsidRDefault="008850CD" w:rsidP="005C7028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 Отпуск тепловой энергии</w:t>
      </w:r>
    </w:p>
    <w:p w:rsidR="008850CD" w:rsidRPr="005C7028" w:rsidRDefault="008850CD" w:rsidP="005C7028">
      <w:pPr>
        <w:pStyle w:val="25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C7028">
        <w:rPr>
          <w:rFonts w:ascii="PT Astra Serif" w:hAnsi="PT Astra Serif"/>
          <w:sz w:val="24"/>
          <w:szCs w:val="24"/>
        </w:rPr>
        <w:t xml:space="preserve">В соответствии с п. 22 (1) Основ ценообразования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к нему категориям потребителей, определяется органом регулирования в соответствии с методическими указаниями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с учётом фактического полезного отпуска тепловой энергии за последний отчётный год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и динамики полезного отпуска тепловой энергии указанным категориям потребителей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за последние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три года.</w:t>
      </w:r>
    </w:p>
    <w:p w:rsidR="005C7028" w:rsidRPr="005C7028" w:rsidRDefault="008850CD" w:rsidP="005C7028">
      <w:pPr>
        <w:pStyle w:val="afd"/>
        <w:tabs>
          <w:tab w:val="center" w:pos="48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lastRenderedPageBreak/>
        <w:t xml:space="preserve">Предприятие предлагает учесть полезный отпуск тепловой энергии </w:t>
      </w:r>
      <w:r w:rsidRPr="005C7028">
        <w:rPr>
          <w:rFonts w:ascii="PT Astra Serif" w:hAnsi="PT Astra Serif"/>
          <w:sz w:val="24"/>
          <w:szCs w:val="24"/>
        </w:rPr>
        <w:br/>
        <w:t>в размере 1756,7 Гкал в  год – без корректиров</w:t>
      </w:r>
      <w:r w:rsidR="00C440E2">
        <w:rPr>
          <w:rFonts w:ascii="PT Astra Serif" w:hAnsi="PT Astra Serif"/>
          <w:sz w:val="24"/>
          <w:szCs w:val="24"/>
        </w:rPr>
        <w:t xml:space="preserve">ки к </w:t>
      </w:r>
      <w:proofErr w:type="gramStart"/>
      <w:r w:rsidR="00C440E2">
        <w:rPr>
          <w:rFonts w:ascii="PT Astra Serif" w:hAnsi="PT Astra Serif"/>
          <w:sz w:val="24"/>
          <w:szCs w:val="24"/>
        </w:rPr>
        <w:t>учтённому</w:t>
      </w:r>
      <w:proofErr w:type="gramEnd"/>
      <w:r w:rsidR="00C440E2">
        <w:rPr>
          <w:rFonts w:ascii="PT Astra Serif" w:hAnsi="PT Astra Serif"/>
          <w:sz w:val="24"/>
          <w:szCs w:val="24"/>
        </w:rPr>
        <w:t xml:space="preserve"> при первоначаль</w:t>
      </w:r>
      <w:r w:rsidRPr="005C7028">
        <w:rPr>
          <w:rFonts w:ascii="PT Astra Serif" w:hAnsi="PT Astra Serif"/>
          <w:sz w:val="24"/>
          <w:szCs w:val="24"/>
        </w:rPr>
        <w:t xml:space="preserve">ном утверждении тарифов на 2019-2023 гг. (расчёт и структура полезного отпуска тепла на с.2, 3, перечень потребителей тепловой энергии – на с. 51 т. 3 дела). Расчёт потерь тепловой энергии в сетях предприятием не представлен. Экспертами был проанализирован фактический полезный отпуск тепловой энергии за последний отчётный год и динамика полезного отпуска тепловой энергии за последние три года, а также структура полезного отпуска потребителям. Между потребителями тепловой энергии отпуск тепла распределяется так: отпуск на собственные нужды Санатория им. врача </w:t>
      </w:r>
      <w:proofErr w:type="spellStart"/>
      <w:r w:rsidRPr="005C7028">
        <w:rPr>
          <w:rFonts w:ascii="PT Astra Serif" w:hAnsi="PT Astra Serif"/>
          <w:sz w:val="24"/>
          <w:szCs w:val="24"/>
        </w:rPr>
        <w:t>А.А.Тамарова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 – 80%, населению – 19,6%, прочим потребителям – 0,4%.  Оснований для корректировки объёмов полезного отпуска тепловой энергии потребителям у экспертов нет. </w:t>
      </w:r>
    </w:p>
    <w:p w:rsidR="008850CD" w:rsidRPr="005C7028" w:rsidRDefault="005C7028" w:rsidP="005C7028">
      <w:pPr>
        <w:pStyle w:val="afd"/>
        <w:tabs>
          <w:tab w:val="center" w:pos="4876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  </w:t>
      </w:r>
      <w:r w:rsidR="008850CD" w:rsidRPr="005C7028">
        <w:rPr>
          <w:rFonts w:ascii="PT Astra Serif" w:hAnsi="PT Astra Serif"/>
          <w:sz w:val="24"/>
          <w:szCs w:val="24"/>
        </w:rPr>
        <w:t xml:space="preserve">         Гкал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134"/>
        <w:gridCol w:w="993"/>
        <w:gridCol w:w="1134"/>
        <w:gridCol w:w="1559"/>
        <w:gridCol w:w="1559"/>
      </w:tblGrid>
      <w:tr w:rsidR="008850CD" w:rsidTr="008850CD">
        <w:trPr>
          <w:cantSplit/>
          <w:trHeight w:val="3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2019-2023 гг.</w:t>
            </w:r>
          </w:p>
        </w:tc>
      </w:tr>
      <w:tr w:rsidR="008850CD" w:rsidTr="008850CD">
        <w:trPr>
          <w:cantSplit/>
          <w:trHeight w:val="59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Предложение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Принято экспертами</w:t>
            </w:r>
          </w:p>
        </w:tc>
      </w:tr>
      <w:tr w:rsidR="008850CD" w:rsidTr="008850CD">
        <w:trPr>
          <w:cantSplit/>
          <w:trHeight w:val="6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отпуска тепловой энергии в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</w:tr>
      <w:tr w:rsidR="008850CD" w:rsidTr="008850CD">
        <w:trPr>
          <w:cantSplit/>
          <w:trHeight w:val="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Потери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50CD" w:rsidTr="008850CD">
        <w:trPr>
          <w:cantSplit/>
          <w:trHeight w:val="6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Объём полезного отпуска тепловой 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1756,7</w:t>
            </w:r>
          </w:p>
        </w:tc>
      </w:tr>
    </w:tbl>
    <w:p w:rsidR="005C7028" w:rsidRDefault="005C7028" w:rsidP="008850CD">
      <w:pPr>
        <w:pStyle w:val="121"/>
        <w:ind w:firstLine="708"/>
        <w:jc w:val="center"/>
        <w:rPr>
          <w:rFonts w:ascii="PT Astra Serif" w:hAnsi="PT Astra Serif"/>
          <w:b/>
          <w:szCs w:val="28"/>
        </w:rPr>
      </w:pPr>
    </w:p>
    <w:p w:rsidR="008850CD" w:rsidRPr="005C7028" w:rsidRDefault="008850CD" w:rsidP="005C7028">
      <w:pPr>
        <w:pStyle w:val="121"/>
        <w:ind w:firstLine="708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Cs w:val="28"/>
        </w:rPr>
        <w:t xml:space="preserve"> </w:t>
      </w:r>
      <w:r w:rsidRPr="005C7028">
        <w:rPr>
          <w:rFonts w:ascii="PT Astra Serif" w:hAnsi="PT Astra Serif"/>
          <w:b/>
          <w:sz w:val="24"/>
          <w:szCs w:val="24"/>
        </w:rPr>
        <w:t>Тарифы на производство тепловой энергии.</w:t>
      </w:r>
    </w:p>
    <w:p w:rsidR="008850CD" w:rsidRPr="005C7028" w:rsidRDefault="008850CD" w:rsidP="005C7028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5C7028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8850CD" w:rsidRPr="005C7028" w:rsidRDefault="008850CD" w:rsidP="005C7028">
      <w:pPr>
        <w:autoSpaceDE w:val="0"/>
        <w:adjustRightInd w:val="0"/>
        <w:spacing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            В соответствии с пунктом 49 Методических указаний в</w:t>
      </w:r>
      <w:r w:rsidRPr="005C7028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5C7028">
        <w:rPr>
          <w:rFonts w:ascii="PT Astra Serif" w:hAnsi="PT Astra Serif" w:cs="PT Astra Serif"/>
          <w:sz w:val="24"/>
          <w:szCs w:val="24"/>
        </w:rPr>
        <w:t xml:space="preserve">с использованием уточненных значений прогнозных параметров регулирования, </w:t>
      </w: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AE90AB5" wp14:editId="494C8F74">
            <wp:extent cx="514350" cy="295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>, по формуле:</w:t>
      </w:r>
    </w:p>
    <w:p w:rsidR="008850CD" w:rsidRPr="005C7028" w:rsidRDefault="008850CD" w:rsidP="005C7028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9283CD8" wp14:editId="37B2ECEE">
            <wp:extent cx="4295775" cy="3333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63844B8" wp14:editId="17B13404">
            <wp:extent cx="9048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 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sz w:val="24"/>
          <w:szCs w:val="24"/>
        </w:rPr>
        <w:t>где: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42549E2" wp14:editId="25902112">
            <wp:extent cx="333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5516B55" wp14:editId="3F8F73C5">
            <wp:extent cx="3333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760-э в целях корректировки долгосрочного тарифа в соответствии с пунктом 52 Основ ценообразования, тыс. руб.;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D5928E0" wp14:editId="6082112F">
            <wp:extent cx="3333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в целях корректировки долгосрочного тарифа в соответствии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5C7028">
        <w:rPr>
          <w:rFonts w:ascii="PT Astra Serif" w:hAnsi="PT Astra Serif" w:cs="PT Astra Serif"/>
          <w:sz w:val="24"/>
          <w:szCs w:val="24"/>
        </w:rPr>
        <w:t>с пунктом 52 Основ ценообразования, тыс. руб.;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8DA22FE" wp14:editId="637D7231">
            <wp:extent cx="2762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на i-й год с применением величины </w:t>
      </w:r>
      <w:r w:rsidRPr="005C7028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E92AED2" wp14:editId="3C499325">
            <wp:extent cx="4191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и скорректированной ставки налога на прибыль организаций в i-м году, тыс. руб.;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D9EB8A6" wp14:editId="7D1E99B5">
            <wp:extent cx="3810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Методических указаний, тыс. руб.;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5C7028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5C7028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5C7028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в соответствии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5C7028">
        <w:rPr>
          <w:rFonts w:ascii="PT Astra Serif" w:hAnsi="PT Astra Serif" w:cs="PT Astra Serif"/>
          <w:sz w:val="24"/>
          <w:szCs w:val="24"/>
        </w:rPr>
        <w:t>с пунктом 74(1) Основ ценообразования, тыс. руб.;</w:t>
      </w:r>
    </w:p>
    <w:p w:rsidR="008850CD" w:rsidRPr="005C7028" w:rsidRDefault="008850CD" w:rsidP="005C7028">
      <w:pPr>
        <w:pStyle w:val="121"/>
        <w:ind w:firstLine="540"/>
        <w:rPr>
          <w:rFonts w:ascii="PT Astra Serif" w:hAnsi="PT Astra Serif" w:cs="PT Astra Serif"/>
          <w:sz w:val="24"/>
          <w:szCs w:val="24"/>
        </w:rPr>
      </w:pPr>
      <w:r w:rsidRPr="005C7028">
        <w:rPr>
          <w:rFonts w:ascii="PT Astra Serif" w:hAnsi="PT Astra Serif" w:cs="PT Astra Serif"/>
          <w:noProof/>
          <w:position w:val="-12"/>
          <w:sz w:val="24"/>
          <w:szCs w:val="24"/>
        </w:rPr>
        <w:drawing>
          <wp:inline distT="0" distB="0" distL="0" distR="0" wp14:anchorId="19FBBA0E" wp14:editId="691D63F4">
            <wp:extent cx="6000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указаний, тыс. руб.</w:t>
      </w:r>
    </w:p>
    <w:p w:rsidR="008850CD" w:rsidRPr="005C7028" w:rsidRDefault="008850CD" w:rsidP="005C7028">
      <w:pPr>
        <w:pStyle w:val="121"/>
        <w:ind w:firstLine="709"/>
        <w:rPr>
          <w:rFonts w:ascii="PT Astra Serif" w:hAnsi="PT Astra Serif" w:cs="Courier New"/>
          <w:color w:val="000000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«Прогноз социально-экономического развития Российской Федерации на 2022 год и на плановый период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2023 и 2024 годов» (базовый вариант): на 2020 год – 103,4% (факт), на 2021 год – </w:t>
      </w:r>
      <w:r w:rsidRPr="005C7028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</w:p>
    <w:p w:rsidR="008850CD" w:rsidRPr="005C7028" w:rsidRDefault="008850CD" w:rsidP="005C7028">
      <w:pPr>
        <w:pStyle w:val="afd"/>
        <w:spacing w:line="240" w:lineRule="auto"/>
        <w:ind w:left="36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850CD" w:rsidRPr="005C7028" w:rsidRDefault="008850CD" w:rsidP="005C7028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 Определение операционных (подконтрольных) расходов </w:t>
      </w:r>
    </w:p>
    <w:p w:rsidR="008850CD" w:rsidRPr="005C7028" w:rsidRDefault="008850CD" w:rsidP="005C7028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>на 2022-2023 годы</w:t>
      </w:r>
    </w:p>
    <w:p w:rsidR="008850CD" w:rsidRDefault="008850CD" w:rsidP="00330898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 Санатория им. врача А.А. Тамарова на 2019 год был утверждён в размере 733,92 тыс. руб.</w:t>
      </w:r>
    </w:p>
    <w:p w:rsidR="005C7028" w:rsidRPr="005C7028" w:rsidRDefault="005C7028" w:rsidP="005C7028">
      <w:pPr>
        <w:pStyle w:val="afd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8850CD" w:rsidRPr="005C7028" w:rsidRDefault="008850CD" w:rsidP="005C7028">
      <w:pPr>
        <w:pStyle w:val="121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tbl>
      <w:tblPr>
        <w:tblW w:w="12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100"/>
        <w:gridCol w:w="850"/>
        <w:gridCol w:w="993"/>
        <w:gridCol w:w="992"/>
        <w:gridCol w:w="992"/>
        <w:gridCol w:w="992"/>
        <w:gridCol w:w="1134"/>
        <w:gridCol w:w="2772"/>
        <w:gridCol w:w="236"/>
      </w:tblGrid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Параметры расчёта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Ед. </w:t>
            </w:r>
            <w:proofErr w:type="spellStart"/>
            <w:proofErr w:type="gramStart"/>
            <w:r>
              <w:rPr>
                <w:rFonts w:ascii="PT Astra Serif" w:hAnsi="PT Astra Serif"/>
              </w:rPr>
              <w:t>изме</w:t>
            </w:r>
            <w:proofErr w:type="spellEnd"/>
            <w:r>
              <w:rPr>
                <w:rFonts w:ascii="PT Astra Serif" w:hAnsi="PT Astra Serif"/>
              </w:rPr>
              <w:t>-рения</w:t>
            </w:r>
            <w:proofErr w:type="gram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Долгосрочный период регулирования</w:t>
            </w:r>
          </w:p>
        </w:tc>
      </w:tr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>Скорректированные параметры</w:t>
            </w:r>
          </w:p>
        </w:tc>
      </w:tr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 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г.</w:t>
            </w:r>
          </w:p>
        </w:tc>
      </w:tr>
      <w:tr w:rsidR="008850CD" w:rsidTr="008850CD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</w:tr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Индекс потребительских цен на расчётный период регулирования (ИПЦ)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>104,0</w:t>
            </w:r>
          </w:p>
        </w:tc>
      </w:tr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Индекс эффективности операционных расходов (ИР)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</w:tr>
      <w:tr w:rsidR="008850CD" w:rsidTr="008850CD">
        <w:trPr>
          <w:gridAfter w:val="2"/>
          <w:wAfter w:w="3008" w:type="dxa"/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Индекс изменения количества активов (ИКА)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gridAfter w:val="2"/>
          <w:wAfter w:w="3008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Коэффициент эластичности затрат по росту активов (</w:t>
            </w:r>
            <w:proofErr w:type="spellStart"/>
            <w:r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  <w:vertAlign w:val="subscript"/>
              </w:rPr>
              <w:t>эл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0,75</w:t>
            </w:r>
          </w:p>
        </w:tc>
      </w:tr>
      <w:tr w:rsidR="008850CD" w:rsidTr="008850CD">
        <w:trPr>
          <w:trHeight w:val="7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8850CD" w:rsidRDefault="008850CD" w:rsidP="00FF6491">
            <w:pPr>
              <w:spacing w:after="0"/>
            </w:pPr>
          </w:p>
        </w:tc>
      </w:tr>
      <w:tr w:rsidR="008850CD" w:rsidTr="008850CD">
        <w:trPr>
          <w:gridAfter w:val="2"/>
          <w:wAfter w:w="3008" w:type="dxa"/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FF6491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816,03</w:t>
            </w:r>
          </w:p>
        </w:tc>
      </w:tr>
    </w:tbl>
    <w:p w:rsidR="008850CD" w:rsidRDefault="008850CD" w:rsidP="008850CD">
      <w:pPr>
        <w:pStyle w:val="afd"/>
        <w:rPr>
          <w:rFonts w:ascii="PT Astra Serif" w:hAnsi="PT Astra Serif"/>
          <w:sz w:val="8"/>
          <w:szCs w:val="8"/>
        </w:rPr>
      </w:pPr>
    </w:p>
    <w:p w:rsidR="008850CD" w:rsidRPr="005C7028" w:rsidRDefault="008850CD" w:rsidP="005C7028">
      <w:pPr>
        <w:autoSpaceDE w:val="0"/>
        <w:adjustRightInd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bookmarkStart w:id="0" w:name="_Hlk55223147"/>
      <w:r w:rsidRPr="005C7028">
        <w:rPr>
          <w:rFonts w:ascii="PT Astra Serif" w:hAnsi="PT Astra Serif"/>
          <w:sz w:val="24"/>
          <w:szCs w:val="24"/>
        </w:rPr>
        <w:t xml:space="preserve">Операционные (подконтрольные) расходы, определяемые в целях корректировки </w:t>
      </w:r>
      <w:r w:rsidRPr="005C7028">
        <w:rPr>
          <w:rFonts w:ascii="PT Astra Serif" w:hAnsi="PT Astra Serif"/>
          <w:sz w:val="24"/>
          <w:szCs w:val="24"/>
        </w:rPr>
        <w:lastRenderedPageBreak/>
        <w:t xml:space="preserve">долгосрочного тарифа в соответствии с </w:t>
      </w:r>
      <w:hyperlink r:id="rId55" w:history="1">
        <w:r w:rsidRPr="005C7028">
          <w:rPr>
            <w:rStyle w:val="afe"/>
            <w:rFonts w:ascii="PT Astra Serif" w:hAnsi="PT Astra Serif"/>
            <w:sz w:val="24"/>
            <w:szCs w:val="24"/>
          </w:rPr>
          <w:t>пунктом 52</w:t>
        </w:r>
      </w:hyperlink>
      <w:r w:rsidRPr="005C7028">
        <w:rPr>
          <w:rFonts w:ascii="PT Astra Serif" w:hAnsi="PT Astra Serif"/>
          <w:sz w:val="24"/>
          <w:szCs w:val="24"/>
        </w:rPr>
        <w:t xml:space="preserve"> Основ ценообразования, рассчитываются с применением уточнённых значений индекса потребительских цен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в соответствии с прогнозом социально-экономического развития Российской Федерации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и индекса изменения количества активов.</w:t>
      </w:r>
    </w:p>
    <w:p w:rsidR="008850CD" w:rsidRPr="005C7028" w:rsidRDefault="008850CD" w:rsidP="005C7028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Учтены: индексы потребительских цен на 2022 год – 104,3%, на 2023 год – 104%, индекс эффективности операционных расходов - 1,0 %, коэффициент эластичности операционных расходов по количеству активов, необходимых для осуществления регулируемой деятельности, - 0,75. Индекс изменения количества активов принят равным 0, так как в течение периода регулирования не планируется изменение установленной тепловой мощности источника тепловой энергии</w:t>
      </w:r>
      <w:bookmarkEnd w:id="0"/>
      <w:r w:rsidRPr="005C7028">
        <w:rPr>
          <w:rFonts w:ascii="PT Astra Serif" w:hAnsi="PT Astra Serif"/>
          <w:sz w:val="24"/>
          <w:szCs w:val="24"/>
        </w:rPr>
        <w:t>.</w:t>
      </w:r>
    </w:p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     </w:t>
      </w:r>
      <w:r w:rsidRPr="005C7028">
        <w:rPr>
          <w:rFonts w:ascii="PT Astra Serif" w:hAnsi="PT Astra Serif"/>
          <w:b/>
          <w:sz w:val="24"/>
          <w:szCs w:val="24"/>
        </w:rPr>
        <w:tab/>
      </w:r>
      <w:r w:rsidRPr="005C7028">
        <w:rPr>
          <w:rFonts w:ascii="PT Astra Serif" w:hAnsi="PT Astra Serif"/>
          <w:sz w:val="24"/>
          <w:szCs w:val="24"/>
        </w:rPr>
        <w:t>Таким образом, скорректированные величины операционных расходов, предлагаемые экспертами к учёту при расчёте тарифов на тепловую энергию, составят:</w:t>
      </w:r>
    </w:p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2022 г. – 792,57 тыс. руб.,</w:t>
      </w:r>
    </w:p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2023 г. – 816,03 тыс. руб.</w:t>
      </w:r>
    </w:p>
    <w:p w:rsidR="008850CD" w:rsidRDefault="008850CD" w:rsidP="008850CD">
      <w:pPr>
        <w:pStyle w:val="afd"/>
        <w:ind w:left="36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Расчёт неподконтрольных расходов</w:t>
      </w:r>
    </w:p>
    <w:p w:rsidR="008850CD" w:rsidRDefault="008850CD" w:rsidP="008850CD">
      <w:pPr>
        <w:pStyle w:val="afd"/>
        <w:jc w:val="right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тыс</w:t>
      </w:r>
      <w:proofErr w:type="gramStart"/>
      <w:r>
        <w:rPr>
          <w:rFonts w:ascii="PT Astra Serif" w:hAnsi="PT Astra Serif"/>
          <w:sz w:val="24"/>
        </w:rPr>
        <w:t>.р</w:t>
      </w:r>
      <w:proofErr w:type="gramEnd"/>
      <w:r>
        <w:rPr>
          <w:rFonts w:ascii="PT Astra Serif" w:hAnsi="PT Astra Serif"/>
          <w:sz w:val="24"/>
        </w:rPr>
        <w:t>уб</w:t>
      </w:r>
      <w:proofErr w:type="spellEnd"/>
      <w:r>
        <w:rPr>
          <w:rFonts w:ascii="PT Astra Serif" w:hAnsi="PT Astra Serif"/>
          <w:sz w:val="24"/>
        </w:rPr>
        <w:t>.</w:t>
      </w:r>
    </w:p>
    <w:tbl>
      <w:tblPr>
        <w:tblW w:w="100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125"/>
        <w:gridCol w:w="1276"/>
        <w:gridCol w:w="1134"/>
        <w:gridCol w:w="992"/>
        <w:gridCol w:w="1418"/>
        <w:gridCol w:w="1276"/>
        <w:gridCol w:w="1134"/>
      </w:tblGrid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Принято экспертами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Факт </w:t>
            </w:r>
          </w:p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Ожидаемое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Предложение предприятия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экспертами на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экспертами  на 2023 г.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ind w:hanging="109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Плата за выбросы и сбросы загрязняющих веществ в окружающую среду, размещение отходов и другие виды негативного воздействия на окружающую среду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1,074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обязательное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1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ind w:left="-817" w:firstLine="817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Отчисления на </w:t>
            </w:r>
            <w:r>
              <w:rPr>
                <w:rFonts w:ascii="PT Astra Serif" w:hAnsi="PT Astra Serif"/>
              </w:rPr>
              <w:lastRenderedPageBreak/>
              <w:t>социальные нужды (ЕСН)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246,44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lastRenderedPageBreak/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Амортизация основных средств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247,51</w:t>
            </w: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 на прибыль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2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Экономия, определённая </w:t>
            </w:r>
          </w:p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прошедшем</w:t>
            </w:r>
          </w:p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долгосрочном </w:t>
            </w:r>
            <w:proofErr w:type="gramStart"/>
            <w:r>
              <w:rPr>
                <w:rFonts w:ascii="PT Astra Serif" w:hAnsi="PT Astra Serif"/>
              </w:rPr>
              <w:t>периоде</w:t>
            </w:r>
            <w:proofErr w:type="gramEnd"/>
            <w:r>
              <w:rPr>
                <w:rFonts w:ascii="PT Astra Serif" w:hAnsi="PT Astra Serif"/>
              </w:rPr>
              <w:t xml:space="preserve"> регулирования </w:t>
            </w:r>
          </w:p>
          <w:p w:rsidR="008850CD" w:rsidRDefault="008850CD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</w:t>
            </w:r>
            <w:proofErr w:type="gramStart"/>
            <w:r>
              <w:rPr>
                <w:rFonts w:ascii="PT Astra Serif" w:hAnsi="PT Astra Serif"/>
              </w:rPr>
              <w:t>подлежащая</w:t>
            </w:r>
            <w:proofErr w:type="gramEnd"/>
            <w:r>
              <w:rPr>
                <w:rFonts w:ascii="PT Astra Serif" w:hAnsi="PT Astra Serif"/>
              </w:rPr>
              <w:t xml:space="preserve"> учёту  текущем долгосрочном периоде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8850CD" w:rsidTr="008850CD">
        <w:trPr>
          <w:trHeight w:val="3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 неподконтрольных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247,31</w:t>
            </w:r>
          </w:p>
        </w:tc>
      </w:tr>
    </w:tbl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bCs/>
          <w:sz w:val="24"/>
          <w:szCs w:val="24"/>
        </w:rPr>
        <w:t xml:space="preserve">- </w:t>
      </w:r>
      <w:r w:rsidRPr="005C7028">
        <w:rPr>
          <w:rFonts w:ascii="PT Astra Serif" w:hAnsi="PT Astra Serif"/>
          <w:b/>
          <w:sz w:val="24"/>
          <w:szCs w:val="24"/>
        </w:rPr>
        <w:t xml:space="preserve">Расходы на уплату налогов, сборов и других обязательных платежей, </w:t>
      </w:r>
      <w:r w:rsidRPr="005C7028">
        <w:rPr>
          <w:rFonts w:ascii="PT Astra Serif" w:hAnsi="PT Astra Serif"/>
          <w:sz w:val="24"/>
          <w:szCs w:val="24"/>
        </w:rPr>
        <w:t xml:space="preserve">в том числе: </w:t>
      </w:r>
    </w:p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- Плата за выбросы и сбросы загрязняющих веществ в окружающую среду, размещение отходов и другие виды негативного воздействия на окружающую среду </w:t>
      </w:r>
      <w:r w:rsidR="00C440E2">
        <w:rPr>
          <w:rFonts w:ascii="PT Astra Serif" w:hAnsi="PT Astra Serif"/>
          <w:b/>
          <w:sz w:val="24"/>
          <w:szCs w:val="24"/>
        </w:rPr>
        <w:br/>
      </w:r>
      <w:r w:rsidRPr="005C7028">
        <w:rPr>
          <w:rFonts w:ascii="PT Astra Serif" w:hAnsi="PT Astra Serif"/>
          <w:b/>
          <w:sz w:val="24"/>
          <w:szCs w:val="24"/>
        </w:rPr>
        <w:t xml:space="preserve">в пределах установленных нормативов и (или) лимитов: </w:t>
      </w:r>
      <w:r w:rsidRPr="005C7028">
        <w:rPr>
          <w:rFonts w:ascii="PT Astra Serif" w:hAnsi="PT Astra Serif"/>
          <w:bCs/>
          <w:sz w:val="24"/>
          <w:szCs w:val="24"/>
        </w:rPr>
        <w:t>предложение предприятия</w:t>
      </w:r>
      <w:r w:rsidRPr="005C7028">
        <w:rPr>
          <w:rFonts w:ascii="PT Astra Serif" w:hAnsi="PT Astra Serif"/>
          <w:b/>
          <w:sz w:val="24"/>
          <w:szCs w:val="24"/>
        </w:rPr>
        <w:t xml:space="preserve"> </w:t>
      </w:r>
      <w:r w:rsidR="00C440E2">
        <w:rPr>
          <w:rFonts w:ascii="PT Astra Serif" w:hAnsi="PT Astra Serif"/>
          <w:b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на 2022 год – расходы на сумму 70 тыс. руб. (с. 11 т.3 дела). Фактические расходы предприятия в 2020 году согласно представленной декларации о плате за негативное воздействие на окружающую среду составили 1,074 тыс. руб. (с. 221-237 т.3 дела). Эксперты в расчёт тарифов на 2022-2023 гг. включают сумму расходов согласно декларации без индексации.</w:t>
      </w:r>
    </w:p>
    <w:p w:rsidR="008850CD" w:rsidRPr="005C7028" w:rsidRDefault="008850CD" w:rsidP="005C7028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5C7028">
        <w:rPr>
          <w:rFonts w:ascii="PT Astra Serif" w:hAnsi="PT Astra Serif"/>
          <w:b/>
          <w:sz w:val="24"/>
          <w:szCs w:val="24"/>
        </w:rPr>
        <w:t xml:space="preserve">- </w:t>
      </w:r>
      <w:r w:rsidRPr="005C7028">
        <w:rPr>
          <w:rFonts w:ascii="PT Astra Serif" w:hAnsi="PT Astra Serif"/>
          <w:b/>
          <w:bCs/>
          <w:sz w:val="24"/>
          <w:szCs w:val="24"/>
        </w:rPr>
        <w:t>Отчисления на социальные нужды:</w:t>
      </w:r>
      <w:r w:rsidRPr="005C7028">
        <w:rPr>
          <w:rFonts w:ascii="PT Astra Serif" w:hAnsi="PT Astra Serif"/>
          <w:sz w:val="24"/>
          <w:szCs w:val="24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«Об обязательном страховании от несчастных  случаев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на производстве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и профессиональных заболеваний» расчёт страховых взносов в размере 0,2% к сумме затрат на оплату труда. Таким образом, в расчёт приняты суммы затрат: на 2022 год – 239,36  тыс. руб., на 2023 год – 246,44 тыс. руб. </w:t>
      </w:r>
    </w:p>
    <w:p w:rsidR="008850CD" w:rsidRPr="005C7028" w:rsidRDefault="008850CD" w:rsidP="005C7028">
      <w:pPr>
        <w:pStyle w:val="121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- </w:t>
      </w:r>
      <w:r w:rsidRPr="005C7028">
        <w:rPr>
          <w:rFonts w:ascii="PT Astra Serif" w:hAnsi="PT Astra Serif"/>
          <w:b/>
          <w:sz w:val="24"/>
          <w:szCs w:val="24"/>
        </w:rPr>
        <w:t>Амортизация основных средств и нематериальных активов:</w:t>
      </w:r>
      <w:r w:rsidRPr="005C7028">
        <w:rPr>
          <w:rFonts w:ascii="PT Astra Serif" w:hAnsi="PT Astra Serif"/>
          <w:sz w:val="24"/>
          <w:szCs w:val="24"/>
        </w:rPr>
        <w:t xml:space="preserve"> согласно расчётам предприятия (с. 47 т.3 дела) в 2021 году основные средства (котельная) полностью </w:t>
      </w:r>
      <w:proofErr w:type="spellStart"/>
      <w:r w:rsidRPr="005C7028">
        <w:rPr>
          <w:rFonts w:ascii="PT Astra Serif" w:hAnsi="PT Astra Serif"/>
          <w:sz w:val="24"/>
          <w:szCs w:val="24"/>
        </w:rPr>
        <w:t>самортизирована</w:t>
      </w:r>
      <w:proofErr w:type="spellEnd"/>
      <w:r w:rsidRPr="005C7028">
        <w:rPr>
          <w:rFonts w:ascii="PT Astra Serif" w:hAnsi="PT Astra Serif"/>
          <w:sz w:val="24"/>
          <w:szCs w:val="24"/>
        </w:rPr>
        <w:t>, амортизация начислена в размере первоначальной стоимости котельной 4887,465 тыс. руб. На 2022-2023 гг. затраты предприятия по данной статье отсутствуют.</w:t>
      </w:r>
    </w:p>
    <w:p w:rsidR="008850CD" w:rsidRPr="005C7028" w:rsidRDefault="008850CD" w:rsidP="005C7028">
      <w:pPr>
        <w:pStyle w:val="121"/>
        <w:rPr>
          <w:rFonts w:ascii="PT Astra Serif" w:hAnsi="PT Astra Serif"/>
          <w:sz w:val="24"/>
          <w:szCs w:val="24"/>
        </w:rPr>
      </w:pPr>
      <w:proofErr w:type="gramStart"/>
      <w:r w:rsidRPr="005C7028">
        <w:rPr>
          <w:rFonts w:ascii="PT Astra Serif" w:hAnsi="PT Astra Serif"/>
          <w:b/>
          <w:sz w:val="24"/>
          <w:szCs w:val="24"/>
        </w:rPr>
        <w:lastRenderedPageBreak/>
        <w:t xml:space="preserve">- Экономия, определенная в прошедшем долгосрочном периоде регулирования </w:t>
      </w:r>
      <w:r w:rsidR="00C440E2">
        <w:rPr>
          <w:rFonts w:ascii="PT Astra Serif" w:hAnsi="PT Astra Serif"/>
          <w:b/>
          <w:sz w:val="24"/>
          <w:szCs w:val="24"/>
        </w:rPr>
        <w:br/>
      </w:r>
      <w:r w:rsidRPr="005C7028">
        <w:rPr>
          <w:rFonts w:ascii="PT Astra Serif" w:hAnsi="PT Astra Serif"/>
          <w:b/>
          <w:sz w:val="24"/>
          <w:szCs w:val="24"/>
        </w:rPr>
        <w:t>и подлежащая учету в текущем долгосрочном периоде регулирования:</w:t>
      </w:r>
      <w:r w:rsidRPr="005C7028">
        <w:rPr>
          <w:rFonts w:ascii="PT Astra Serif" w:hAnsi="PT Astra Serif"/>
          <w:sz w:val="24"/>
          <w:szCs w:val="24"/>
        </w:rPr>
        <w:t xml:space="preserve"> в соответствии с пунктом 66 Основ ценообразования экономия расходов (в том числе связанная  сокращением потерь в тепловых сетях, сменой видов и (или) марки основного и (или) резервного топлива на источниках тепловой энергии) регулируемой организации имеет место, если фактический объём операционных расходов и (или) расходов на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приобретение энергетических ресурсов, холодной воды и теплоносителя такой организации меньше величины, рассчитанной в соответствии с Основами ценообразования, и регулируемая организация исполняет обязательства, предусмотренные при установлении тарифов такой организации, в полном объёме.</w:t>
      </w:r>
    </w:p>
    <w:p w:rsidR="008850CD" w:rsidRPr="005C7028" w:rsidRDefault="008850CD" w:rsidP="005C7028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По расчётам экспертов, экономия, определенная в прошедшем долгосрочном периоде регулирования (2016-2018 гг.) и подлежащая учёту в текущем долгосрочном периоде регулирования, у Санатория им. врача А.А. Тамарова сложилась в следующих размерах: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107"/>
        <w:gridCol w:w="1108"/>
        <w:gridCol w:w="1108"/>
        <w:gridCol w:w="1108"/>
        <w:gridCol w:w="1108"/>
      </w:tblGrid>
      <w:tr w:rsidR="008850CD" w:rsidTr="008850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Ед.</w:t>
            </w:r>
          </w:p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изм.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2020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2021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 г.</w:t>
            </w:r>
          </w:p>
        </w:tc>
      </w:tr>
      <w:tr w:rsidR="008850CD" w:rsidTr="008850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Экономия операционных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50CD" w:rsidTr="008850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Экономия от снижения потребления холодной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46,87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18,47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50CD" w:rsidTr="008850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Экономия от снижения потребления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8850CD" w:rsidTr="008850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>
            <w:pPr>
              <w:pStyle w:val="121"/>
              <w:ind w:left="-142" w:righ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Суммарная экономия операционных расходов и от снижения потребления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121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46,87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18,47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jc w:val="center"/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8850CD" w:rsidRPr="005C7028" w:rsidRDefault="008850CD" w:rsidP="005C7028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         Итого скорректированные величины неподконтрольных расходов, предлагаемые экспертами к учёту при расчёте тарифов на тепловую энергию, составят:</w:t>
      </w:r>
    </w:p>
    <w:p w:rsidR="008850CD" w:rsidRPr="005C7028" w:rsidRDefault="008850CD" w:rsidP="005C7028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2022 г. – 258,90 тыс. руб.</w:t>
      </w:r>
    </w:p>
    <w:p w:rsidR="008850CD" w:rsidRPr="005C7028" w:rsidRDefault="008850CD" w:rsidP="005C7028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2023 г. – 247,51 тыс. руб.</w:t>
      </w:r>
    </w:p>
    <w:p w:rsidR="008850CD" w:rsidRPr="005C7028" w:rsidRDefault="008850CD" w:rsidP="005C7028">
      <w:pPr>
        <w:pStyle w:val="afd"/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 Расчёт расходов на приобретение энергетических ресурсов, холодной воды и теплоносителя </w:t>
      </w:r>
    </w:p>
    <w:p w:rsidR="008850CD" w:rsidRDefault="008850CD" w:rsidP="008850CD">
      <w:pPr>
        <w:pStyle w:val="afd"/>
        <w:jc w:val="right"/>
        <w:rPr>
          <w:rFonts w:ascii="PT Astra Serif" w:hAnsi="PT Astra Serif"/>
          <w:b/>
        </w:rPr>
      </w:pPr>
      <w:proofErr w:type="spellStart"/>
      <w:r>
        <w:rPr>
          <w:rFonts w:ascii="PT Astra Serif" w:hAnsi="PT Astra Serif"/>
          <w:sz w:val="24"/>
        </w:rPr>
        <w:t>тыс</w:t>
      </w:r>
      <w:proofErr w:type="gramStart"/>
      <w:r>
        <w:rPr>
          <w:rFonts w:ascii="PT Astra Serif" w:hAnsi="PT Astra Serif"/>
          <w:sz w:val="24"/>
        </w:rPr>
        <w:t>.р</w:t>
      </w:r>
      <w:proofErr w:type="gramEnd"/>
      <w:r>
        <w:rPr>
          <w:rFonts w:ascii="PT Astra Serif" w:hAnsi="PT Astra Serif"/>
          <w:sz w:val="24"/>
        </w:rPr>
        <w:t>уб</w:t>
      </w:r>
      <w:proofErr w:type="spellEnd"/>
      <w:r>
        <w:rPr>
          <w:rFonts w:ascii="PT Astra Serif" w:hAnsi="PT Astra Serif"/>
          <w:sz w:val="24"/>
        </w:rPr>
        <w:t>.</w:t>
      </w:r>
    </w:p>
    <w:tbl>
      <w:tblPr>
        <w:tblW w:w="97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03"/>
        <w:gridCol w:w="1274"/>
        <w:gridCol w:w="1134"/>
        <w:gridCol w:w="1276"/>
        <w:gridCol w:w="1276"/>
        <w:gridCol w:w="1417"/>
        <w:gridCol w:w="1276"/>
      </w:tblGrid>
      <w:tr w:rsidR="008850CD" w:rsidTr="008850CD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Наименова-ние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Принято </w:t>
            </w:r>
            <w:proofErr w:type="spellStart"/>
            <w:proofErr w:type="gramStart"/>
            <w:r>
              <w:rPr>
                <w:rFonts w:ascii="PT Astra Serif" w:hAnsi="PT Astra Serif"/>
              </w:rPr>
              <w:t>экспер-тами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</w:t>
            </w:r>
          </w:p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Ожида-емое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Предло-жение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предпри-ятия</w:t>
            </w:r>
            <w:proofErr w:type="spellEnd"/>
            <w:r>
              <w:rPr>
                <w:rFonts w:ascii="PT Astra Serif" w:hAnsi="PT Astra Serif"/>
              </w:rPr>
              <w:t xml:space="preserve"> на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>-тировано</w:t>
            </w:r>
            <w:proofErr w:type="gramEnd"/>
            <w:r>
              <w:rPr>
                <w:rFonts w:ascii="PT Astra Serif" w:hAnsi="PT Astra Serif"/>
              </w:rPr>
              <w:t xml:space="preserve"> экспертами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>-тировано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экспер-тами</w:t>
            </w:r>
            <w:proofErr w:type="spellEnd"/>
            <w:r>
              <w:rPr>
                <w:rFonts w:ascii="PT Astra Serif" w:hAnsi="PT Astra Serif"/>
              </w:rPr>
              <w:t xml:space="preserve">  на 2023 г.</w:t>
            </w:r>
          </w:p>
        </w:tc>
      </w:tr>
      <w:tr w:rsidR="008850CD" w:rsidTr="008850CD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1112,97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2556,52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6584,51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1416,48</w:t>
            </w:r>
          </w:p>
        </w:tc>
      </w:tr>
      <w:tr w:rsidR="008850CD" w:rsidTr="008850CD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 w:line="240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электрическую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343,42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413,12</w:t>
            </w:r>
          </w:p>
        </w:tc>
      </w:tr>
      <w:tr w:rsidR="008850CD" w:rsidTr="008850CD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23,33</w:t>
            </w:r>
          </w:p>
        </w:tc>
      </w:tr>
      <w:tr w:rsidR="008850CD" w:rsidTr="008850CD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0CD" w:rsidRDefault="008850CD" w:rsidP="00192B83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</w:rPr>
              <w:t>1465,56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3265,72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8271,95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8271,95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1783,66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 w:rsidP="00192B83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1852,93</w:t>
            </w:r>
          </w:p>
        </w:tc>
      </w:tr>
    </w:tbl>
    <w:p w:rsidR="008850CD" w:rsidRPr="005C7028" w:rsidRDefault="008850CD" w:rsidP="005C7028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- Расходы на топливо: </w:t>
      </w:r>
      <w:r w:rsidRPr="005C7028">
        <w:rPr>
          <w:rFonts w:ascii="PT Astra Serif" w:hAnsi="PT Astra Serif"/>
          <w:sz w:val="24"/>
          <w:szCs w:val="24"/>
        </w:rPr>
        <w:t xml:space="preserve">основным видом топлива является уголь. Предприятием </w:t>
      </w:r>
      <w:proofErr w:type="gramStart"/>
      <w:r w:rsidRPr="005C7028">
        <w:rPr>
          <w:rFonts w:ascii="PT Astra Serif" w:hAnsi="PT Astra Serif"/>
          <w:sz w:val="24"/>
          <w:szCs w:val="24"/>
        </w:rPr>
        <w:t>представлены</w:t>
      </w:r>
      <w:proofErr w:type="gramEnd"/>
      <w:r w:rsidRPr="005C7028">
        <w:rPr>
          <w:rFonts w:ascii="PT Astra Serif" w:hAnsi="PT Astra Serif"/>
          <w:sz w:val="24"/>
          <w:szCs w:val="24"/>
        </w:rPr>
        <w:t>: Государственные контракты на поставку угля каменного марки</w:t>
      </w:r>
      <w:proofErr w:type="gramStart"/>
      <w:r w:rsidRPr="005C7028">
        <w:rPr>
          <w:rFonts w:ascii="PT Astra Serif" w:hAnsi="PT Astra Serif"/>
          <w:sz w:val="24"/>
          <w:szCs w:val="24"/>
        </w:rPr>
        <w:t xml:space="preserve"> Д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между Санаторием им. врача А.А. Тамарова и ООО «Мелена» на 2019-2021 </w:t>
      </w:r>
      <w:proofErr w:type="spellStart"/>
      <w:r w:rsidRPr="005C7028">
        <w:rPr>
          <w:rFonts w:ascii="PT Astra Serif" w:hAnsi="PT Astra Serif"/>
          <w:sz w:val="24"/>
          <w:szCs w:val="24"/>
        </w:rPr>
        <w:t>г.г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. (с. 53-58, 60-63, 213-220 т.3 дела), протокол подведения итогов электронного аукциона «Уголь» (с. 59 т.3 дела), товарные накладные на поставку угля в 2020 г. (с. 64-95 т.3 дела). Эксперты при </w:t>
      </w:r>
      <w:r w:rsidRPr="005C7028">
        <w:rPr>
          <w:rFonts w:ascii="PT Astra Serif" w:hAnsi="PT Astra Serif"/>
          <w:sz w:val="24"/>
          <w:szCs w:val="24"/>
        </w:rPr>
        <w:lastRenderedPageBreak/>
        <w:t xml:space="preserve">расчёте тарифов применяют удельный расход топлива на отпущенную тепловую энергию, являющийся долгосрочным параметром регулирования, в размере 129,4 кг </w:t>
      </w:r>
      <w:proofErr w:type="spellStart"/>
      <w:r w:rsidRPr="005C7028">
        <w:rPr>
          <w:rFonts w:ascii="PT Astra Serif" w:hAnsi="PT Astra Serif"/>
          <w:sz w:val="24"/>
          <w:szCs w:val="24"/>
        </w:rPr>
        <w:t>у.т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./Гкал. Переводной коэффициент условного топлива в </w:t>
      </w:r>
      <w:proofErr w:type="gramStart"/>
      <w:r w:rsidRPr="005C7028">
        <w:rPr>
          <w:rFonts w:ascii="PT Astra Serif" w:hAnsi="PT Astra Serif"/>
          <w:sz w:val="24"/>
          <w:szCs w:val="24"/>
        </w:rPr>
        <w:t>натуральное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– 0,87 (на основании фактической теплоты сгорания топлива, приобретённого в 2019-2021 годах).</w:t>
      </w:r>
      <w:r w:rsidRPr="005C7028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Pr="005C7028">
        <w:rPr>
          <w:rFonts w:ascii="PT Astra Serif" w:hAnsi="PT Astra Serif"/>
          <w:bCs/>
          <w:sz w:val="24"/>
          <w:szCs w:val="24"/>
        </w:rPr>
        <w:t xml:space="preserve">Цена угля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5C7028">
        <w:rPr>
          <w:rFonts w:ascii="PT Astra Serif" w:hAnsi="PT Astra Serif"/>
          <w:bCs/>
          <w:sz w:val="24"/>
          <w:szCs w:val="24"/>
        </w:rPr>
        <w:t xml:space="preserve">на 2022 год учтена в размере 5212,71 руб./т, исходя из фактической контрактной цены приобретения угля в 2021 г. в размере 4964,49 руб./т и индекса-дефлятора к цене угля 105% в 2022 г. </w:t>
      </w:r>
      <w:r w:rsidRPr="005C7028">
        <w:rPr>
          <w:rFonts w:ascii="PT Astra Serif" w:hAnsi="PT Astra Serif"/>
          <w:sz w:val="24"/>
          <w:szCs w:val="24"/>
        </w:rPr>
        <w:t>Принимая во внимание удельный расход топлива, прогнозную стоимость угля, переводной коэффициент, объём отпуска тепловой энергии, эксперты предлагают учесть в расчёте тарифа на 2022 год затраты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на топливо в размере 1362,00 тыс. руб.</w:t>
      </w:r>
    </w:p>
    <w:p w:rsidR="008850CD" w:rsidRPr="005C7028" w:rsidRDefault="008850CD" w:rsidP="005C7028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По данной статье затрат к цене угля на 2023 год был применён индекс-дефлятор 104%, сумма затрат составит 1416,48 тыс. руб. </w:t>
      </w:r>
    </w:p>
    <w:p w:rsidR="008850CD" w:rsidRPr="005C7028" w:rsidRDefault="008850CD" w:rsidP="005C7028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>- Расходы на прочие покупаемые энергетические ресурсы.</w:t>
      </w:r>
      <w:r w:rsidRPr="005C7028">
        <w:rPr>
          <w:rFonts w:ascii="PT Astra Serif" w:hAnsi="PT Astra Serif"/>
          <w:sz w:val="24"/>
          <w:szCs w:val="24"/>
        </w:rPr>
        <w:t xml:space="preserve"> Предприятием </w:t>
      </w:r>
      <w:proofErr w:type="gramStart"/>
      <w:r w:rsidRPr="005C7028">
        <w:rPr>
          <w:rFonts w:ascii="PT Astra Serif" w:hAnsi="PT Astra Serif"/>
          <w:sz w:val="24"/>
          <w:szCs w:val="24"/>
        </w:rPr>
        <w:t>представлены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: Контракт на энергоснабжение, заключенный с ПАО «Ульяновскэнерго»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(с. 103-152 т.3 дела), накладные на поставку электроэнергии в 2020-2021 гг.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 xml:space="preserve">(с. 153-167 т.3 дела). Экспертами удельный расход электроэнергии принят в расчёт тарифов в размере 27,40 </w:t>
      </w:r>
      <w:proofErr w:type="spellStart"/>
      <w:r w:rsidRPr="005C7028">
        <w:rPr>
          <w:rFonts w:ascii="PT Astra Serif" w:hAnsi="PT Astra Serif"/>
          <w:sz w:val="24"/>
          <w:szCs w:val="24"/>
        </w:rPr>
        <w:t>к</w:t>
      </w:r>
      <w:proofErr w:type="gramStart"/>
      <w:r w:rsidRPr="005C7028">
        <w:rPr>
          <w:rFonts w:ascii="PT Astra Serif" w:hAnsi="PT Astra Serif"/>
          <w:sz w:val="24"/>
          <w:szCs w:val="24"/>
        </w:rPr>
        <w:t>Втч</w:t>
      </w:r>
      <w:proofErr w:type="spellEnd"/>
      <w:r w:rsidRPr="005C7028">
        <w:rPr>
          <w:rFonts w:ascii="PT Astra Serif" w:hAnsi="PT Astra Serif"/>
          <w:sz w:val="24"/>
          <w:szCs w:val="24"/>
        </w:rPr>
        <w:t>/Гк</w:t>
      </w:r>
      <w:proofErr w:type="gramEnd"/>
      <w:r w:rsidRPr="005C7028">
        <w:rPr>
          <w:rFonts w:ascii="PT Astra Serif" w:hAnsi="PT Astra Serif"/>
          <w:sz w:val="24"/>
          <w:szCs w:val="24"/>
        </w:rPr>
        <w:t>ал. Прогнозный тариф покупки в 2022 году рассчитан экспертами на основании данных о цене фактического приобретения электрической энергии (уровень напряжения СН-2) в октябре 2021 года (7,988892 руб./</w:t>
      </w:r>
      <w:proofErr w:type="spellStart"/>
      <w:r w:rsidRPr="005C7028">
        <w:rPr>
          <w:rFonts w:ascii="PT Astra Serif" w:hAnsi="PT Astra Serif"/>
          <w:sz w:val="24"/>
          <w:szCs w:val="24"/>
        </w:rPr>
        <w:t>кВтч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 с учётом НДС) и индекса-дефлятора к цене электроэнергии  в  2022 г. 103,8%. Он составит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8,29247 руб./</w:t>
      </w:r>
      <w:proofErr w:type="spellStart"/>
      <w:r w:rsidRPr="005C7028">
        <w:rPr>
          <w:rFonts w:ascii="PT Astra Serif" w:hAnsi="PT Astra Serif"/>
          <w:sz w:val="24"/>
          <w:szCs w:val="24"/>
        </w:rPr>
        <w:t>кВтч</w:t>
      </w:r>
      <w:proofErr w:type="spellEnd"/>
      <w:r w:rsidRPr="005C7028">
        <w:rPr>
          <w:rFonts w:ascii="PT Astra Serif" w:hAnsi="PT Astra Serif"/>
          <w:sz w:val="24"/>
          <w:szCs w:val="24"/>
        </w:rPr>
        <w:t xml:space="preserve"> (с учётом НДС). В соответствии с указанным, а также учитывая отпуск тепловой энергии в размере 1756,7 Гкал в год эксперты предлагают на 2022 год учесть сумму затрат в размере 399,15 тыс. руб.</w:t>
      </w:r>
    </w:p>
    <w:p w:rsidR="008850CD" w:rsidRPr="005C7028" w:rsidRDefault="008850CD" w:rsidP="005C7028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По данной статье затрат к цене электроэнергии на 2023 год был применён индекс-дефлятор 103,5%, сумма учтённых затрат составит 413,12 тыс. руб.</w:t>
      </w:r>
    </w:p>
    <w:p w:rsidR="008850CD" w:rsidRPr="005C7028" w:rsidRDefault="008850CD" w:rsidP="005C7028">
      <w:pPr>
        <w:pStyle w:val="121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- Расходы на холодную воду: </w:t>
      </w:r>
      <w:r w:rsidRPr="005C7028">
        <w:rPr>
          <w:rFonts w:ascii="PT Astra Serif" w:hAnsi="PT Astra Serif"/>
          <w:sz w:val="24"/>
          <w:szCs w:val="24"/>
        </w:rPr>
        <w:t>предприятие осуществляет самостоятельный забор холодной воды.</w:t>
      </w:r>
      <w:r w:rsidRPr="005C7028">
        <w:rPr>
          <w:rFonts w:ascii="PT Astra Serif" w:hAnsi="PT Astra Serif"/>
          <w:b/>
          <w:sz w:val="24"/>
          <w:szCs w:val="24"/>
        </w:rPr>
        <w:t xml:space="preserve"> </w:t>
      </w:r>
      <w:r w:rsidRPr="005C7028">
        <w:rPr>
          <w:rFonts w:ascii="PT Astra Serif" w:hAnsi="PT Astra Serif"/>
          <w:bCs/>
          <w:sz w:val="24"/>
          <w:szCs w:val="24"/>
        </w:rPr>
        <w:t xml:space="preserve">Предприятием представлены данные о годовой потребности воды для заполнения тепловых сетей, систем теплопотребления, о нормативных утечках в сетях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5C7028">
        <w:rPr>
          <w:rFonts w:ascii="PT Astra Serif" w:hAnsi="PT Astra Serif"/>
          <w:bCs/>
          <w:sz w:val="24"/>
          <w:szCs w:val="24"/>
        </w:rPr>
        <w:t xml:space="preserve">и о годовой потребности воды для подпитки тепловых сетей с учётом проведения </w:t>
      </w:r>
      <w:proofErr w:type="spellStart"/>
      <w:r w:rsidRPr="005C7028">
        <w:rPr>
          <w:rFonts w:ascii="PT Astra Serif" w:hAnsi="PT Astra Serif"/>
          <w:bCs/>
          <w:sz w:val="24"/>
          <w:szCs w:val="24"/>
        </w:rPr>
        <w:t>гидропневмопромывки</w:t>
      </w:r>
      <w:proofErr w:type="spellEnd"/>
      <w:r w:rsidRPr="005C7028">
        <w:rPr>
          <w:rFonts w:ascii="PT Astra Serif" w:hAnsi="PT Astra Serif"/>
          <w:b/>
          <w:sz w:val="24"/>
          <w:szCs w:val="24"/>
        </w:rPr>
        <w:t xml:space="preserve"> </w:t>
      </w:r>
      <w:r w:rsidRPr="005C7028">
        <w:rPr>
          <w:rFonts w:ascii="PT Astra Serif" w:hAnsi="PT Astra Serif"/>
          <w:bCs/>
          <w:sz w:val="24"/>
          <w:szCs w:val="24"/>
        </w:rPr>
        <w:t xml:space="preserve">в объёме 831 </w:t>
      </w:r>
      <w:r w:rsidRPr="005C7028">
        <w:rPr>
          <w:rFonts w:ascii="PT Astra Serif" w:hAnsi="PT Astra Serif"/>
          <w:sz w:val="24"/>
          <w:szCs w:val="24"/>
        </w:rPr>
        <w:t>м</w:t>
      </w:r>
      <w:r w:rsidR="00C440E2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5C7028">
        <w:rPr>
          <w:rFonts w:ascii="PT Astra Serif" w:hAnsi="PT Astra Serif"/>
          <w:sz w:val="24"/>
          <w:szCs w:val="24"/>
        </w:rPr>
        <w:t xml:space="preserve">(с. 44, 48 т.3 дела). </w:t>
      </w:r>
      <w:proofErr w:type="gramStart"/>
      <w:r w:rsidRPr="005C7028">
        <w:rPr>
          <w:rFonts w:ascii="PT Astra Serif" w:hAnsi="PT Astra Serif"/>
          <w:bCs/>
          <w:sz w:val="24"/>
          <w:szCs w:val="24"/>
        </w:rPr>
        <w:t xml:space="preserve">При этом в деле представлены данные о фактических затратах на воду в 2020 г. на сумму 286,89 тыс. руб. и ожидаемых затратах в 2021 г. на сумму 292,69 тыс. руб. (на с. 14 т.3 дела), а также другие данные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5C7028">
        <w:rPr>
          <w:rFonts w:ascii="PT Astra Serif" w:hAnsi="PT Astra Serif"/>
          <w:bCs/>
          <w:sz w:val="24"/>
          <w:szCs w:val="24"/>
        </w:rPr>
        <w:t>за эти же периоды времени – на сумму 11,04 тыс. руб. (на с. 44 т.3 дела), что эксперты расценивают как</w:t>
      </w:r>
      <w:proofErr w:type="gramEnd"/>
      <w:r w:rsidRPr="005C7028">
        <w:rPr>
          <w:rFonts w:ascii="PT Astra Serif" w:hAnsi="PT Astra Serif"/>
          <w:bCs/>
          <w:sz w:val="24"/>
          <w:szCs w:val="24"/>
        </w:rPr>
        <w:t xml:space="preserve"> недостоверную информацию. Кроме того, в отчёте о фактических затратах предприятия на производство тепловой энергии за 2020 год BALANCE.CALC.TARIFF.WARM.2020.FACT затраты на воду указаны предприятием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5C7028">
        <w:rPr>
          <w:rFonts w:ascii="PT Astra Serif" w:hAnsi="PT Astra Serif"/>
          <w:bCs/>
          <w:sz w:val="24"/>
          <w:szCs w:val="24"/>
        </w:rPr>
        <w:t>в размере 22,27 тыс. руб. Эксперты на 2022 год затраты на заполнение тепловых сетей, утечки, заполнение систем</w:t>
      </w:r>
      <w:r w:rsidRPr="005C7028">
        <w:rPr>
          <w:rFonts w:ascii="PT Astra Serif" w:hAnsi="PT Astra Serif"/>
          <w:sz w:val="24"/>
          <w:szCs w:val="24"/>
        </w:rPr>
        <w:t xml:space="preserve"> теплопотребления рассчитали  с учётом: </w:t>
      </w:r>
    </w:p>
    <w:p w:rsidR="008850CD" w:rsidRPr="005C7028" w:rsidRDefault="008850CD" w:rsidP="005C7028">
      <w:pPr>
        <w:pStyle w:val="121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- планируемой на 2022 год цены на холодную воду для Санатория им. врача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А.А. Тамарова в размере 27,10 руб./м</w:t>
      </w:r>
      <w:r w:rsidRPr="005C7028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5C7028">
        <w:rPr>
          <w:rFonts w:ascii="PT Astra Serif" w:hAnsi="PT Astra Serif"/>
          <w:sz w:val="24"/>
          <w:szCs w:val="24"/>
        </w:rPr>
        <w:t>(с ростом 103,4% к цене, утверждённой на 2021 год в размере 26,20 руб./м</w:t>
      </w:r>
      <w:r w:rsidRPr="005C7028">
        <w:rPr>
          <w:rFonts w:ascii="PT Astra Serif" w:hAnsi="PT Astra Serif"/>
          <w:sz w:val="24"/>
          <w:szCs w:val="24"/>
          <w:vertAlign w:val="superscript"/>
        </w:rPr>
        <w:t>3</w:t>
      </w:r>
      <w:r w:rsidRPr="005C7028">
        <w:rPr>
          <w:rFonts w:ascii="PT Astra Serif" w:hAnsi="PT Astra Serif"/>
          <w:sz w:val="24"/>
          <w:szCs w:val="24"/>
        </w:rPr>
        <w:t xml:space="preserve">), </w:t>
      </w:r>
    </w:p>
    <w:p w:rsidR="008850CD" w:rsidRPr="005C7028" w:rsidRDefault="008850CD" w:rsidP="005C7028">
      <w:pPr>
        <w:pStyle w:val="121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 планового потребления воды в объёме  831 м</w:t>
      </w:r>
      <w:r w:rsidRPr="005C7028">
        <w:rPr>
          <w:rFonts w:ascii="PT Astra Serif" w:hAnsi="PT Astra Serif"/>
          <w:sz w:val="24"/>
          <w:szCs w:val="24"/>
          <w:vertAlign w:val="superscript"/>
        </w:rPr>
        <w:t>3</w:t>
      </w:r>
      <w:r w:rsidRPr="005C7028">
        <w:rPr>
          <w:rFonts w:ascii="PT Astra Serif" w:hAnsi="PT Astra Serif"/>
          <w:sz w:val="24"/>
          <w:szCs w:val="24"/>
        </w:rPr>
        <w:t xml:space="preserve"> (исходя из технических характеристик </w:t>
      </w:r>
      <w:r w:rsidR="00C440E2">
        <w:rPr>
          <w:rFonts w:ascii="PT Astra Serif" w:hAnsi="PT Astra Serif"/>
          <w:sz w:val="24"/>
          <w:szCs w:val="24"/>
        </w:rPr>
        <w:br/>
      </w:r>
      <w:r w:rsidRPr="005C7028">
        <w:rPr>
          <w:rFonts w:ascii="PT Astra Serif" w:hAnsi="PT Astra Serif"/>
          <w:sz w:val="24"/>
          <w:szCs w:val="24"/>
        </w:rPr>
        <w:t>с. 44 т.3 дела).</w:t>
      </w:r>
    </w:p>
    <w:p w:rsidR="008850CD" w:rsidRPr="005C7028" w:rsidRDefault="008850CD" w:rsidP="005C7028">
      <w:pPr>
        <w:pStyle w:val="121"/>
        <w:ind w:firstLine="708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На 2023 год к цене воды был применён индекс-дефлятор 103,6%. Суммы затрат составят: на 2022 год – 22,52 тыс. руб., на 2023 год – 23,33 тыс. руб. </w:t>
      </w:r>
    </w:p>
    <w:p w:rsidR="008850CD" w:rsidRPr="005C7028" w:rsidRDefault="008850CD" w:rsidP="00C440E2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Итого скорректированные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8850CD" w:rsidRPr="005C7028" w:rsidRDefault="008850CD" w:rsidP="005C7028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2022 г. – 1783,66 тыс. руб.</w:t>
      </w:r>
    </w:p>
    <w:p w:rsidR="008850CD" w:rsidRPr="005C7028" w:rsidRDefault="008850CD" w:rsidP="005C7028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- в 2023 г. – 1852,93 тыс. руб.</w:t>
      </w:r>
    </w:p>
    <w:p w:rsidR="008850CD" w:rsidRPr="005C7028" w:rsidRDefault="008850CD" w:rsidP="00C440E2">
      <w:pPr>
        <w:pStyle w:val="afd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5C7028">
        <w:rPr>
          <w:rFonts w:ascii="PT Astra Serif" w:hAnsi="PT Astra Serif" w:cs="PT Astra Serif"/>
          <w:b/>
          <w:sz w:val="24"/>
          <w:szCs w:val="24"/>
        </w:rPr>
        <w:lastRenderedPageBreak/>
        <w:t xml:space="preserve"> Корректировка необходимой валовой выручки по результатам предшествующего расчётного периода регулирования</w:t>
      </w:r>
    </w:p>
    <w:p w:rsidR="008850CD" w:rsidRPr="005C7028" w:rsidRDefault="008850CD" w:rsidP="00C440E2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5C7028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8850CD" w:rsidRPr="005C7028" w:rsidRDefault="008850CD" w:rsidP="005C7028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5C7028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49689135" wp14:editId="4B977F36">
            <wp:extent cx="227647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5C7028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5C7028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0DF8161C" wp14:editId="0174DB56">
            <wp:extent cx="8191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по результатам (i-2)-го года; 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5C7028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7B0F1754" wp14:editId="0CFEEE5A">
            <wp:extent cx="695325" cy="333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028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расчета тарифов взамен прогнозных, в том числе с учетом фактического объёма полезного отпуска тепловой энергии, определяемая в соответствии с </w:t>
      </w:r>
      <w:hyperlink r:id="rId56" w:history="1">
        <w:r w:rsidRPr="005C7028">
          <w:rPr>
            <w:rStyle w:val="afe"/>
            <w:rFonts w:ascii="PT Astra Serif" w:hAnsi="PT Astra Serif" w:cs="PT Astra Serif"/>
            <w:bCs/>
            <w:sz w:val="24"/>
            <w:szCs w:val="24"/>
          </w:rPr>
          <w:t>пунктом 55</w:t>
        </w:r>
      </w:hyperlink>
      <w:r w:rsidRPr="005C7028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указаний; 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5C7028">
        <w:rPr>
          <w:rFonts w:ascii="PT Astra Serif" w:hAnsi="PT Astra Serif" w:cs="PT Astra Serif"/>
          <w:bCs/>
          <w:sz w:val="24"/>
          <w:szCs w:val="24"/>
        </w:rPr>
        <w:t>ТВ</w:t>
      </w:r>
      <w:r w:rsidRPr="005C7028">
        <w:rPr>
          <w:rFonts w:ascii="PT Astra Serif" w:hAnsi="PT Astra Serif" w:cs="PT Astra Serif"/>
          <w:bCs/>
          <w:sz w:val="24"/>
          <w:szCs w:val="24"/>
          <w:vertAlign w:val="subscript"/>
        </w:rPr>
        <w:t>i-2</w:t>
      </w:r>
      <w:r w:rsidRPr="005C7028">
        <w:rPr>
          <w:rFonts w:ascii="PT Astra Serif" w:hAnsi="PT Astra Serif" w:cs="PT Astra Serif"/>
          <w:bCs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в соответствии с </w:t>
      </w:r>
      <w:hyperlink r:id="rId57" w:history="1">
        <w:r w:rsidRPr="005C7028">
          <w:rPr>
            <w:rStyle w:val="afe"/>
            <w:rFonts w:ascii="PT Astra Serif" w:hAnsi="PT Astra Serif" w:cs="PT Astra Serif"/>
            <w:bCs/>
            <w:sz w:val="24"/>
            <w:szCs w:val="24"/>
          </w:rPr>
          <w:t>главой IX</w:t>
        </w:r>
      </w:hyperlink>
      <w:r w:rsidRPr="005C7028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8850CD" w:rsidRPr="005C7028" w:rsidRDefault="008850CD" w:rsidP="005C7028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5C7028">
        <w:rPr>
          <w:rFonts w:ascii="PT Astra Serif" w:hAnsi="PT Astra Serif" w:cs="PT Astra Serif"/>
          <w:bCs/>
          <w:sz w:val="24"/>
          <w:szCs w:val="24"/>
        </w:rPr>
        <w:t>По расчётам экспертов фактическая величина НВВ в 2020 году должна была составить 2525,39 тыс. руб., выручка от реализации тепловой энергии – 2559,55 тыс. руб. Размер корректировки с учётом индексов-дефляторов на 2021 (106%) и 2022 годы (104,3%) составит (-37,77) тыс. руб. (расчёт с. 238 т.3 дела).</w:t>
      </w:r>
    </w:p>
    <w:p w:rsidR="008850CD" w:rsidRPr="005C7028" w:rsidRDefault="008850CD" w:rsidP="00C440E2">
      <w:pPr>
        <w:pStyle w:val="afd"/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t xml:space="preserve"> Необходимая валовая выручка</w:t>
      </w:r>
    </w:p>
    <w:p w:rsidR="008850CD" w:rsidRPr="005C7028" w:rsidRDefault="008850CD" w:rsidP="00C440E2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>Ежегодный о</w:t>
      </w:r>
      <w:r w:rsidRPr="005C7028">
        <w:rPr>
          <w:rFonts w:ascii="PT Astra Serif" w:hAnsi="PT Astra Serif"/>
          <w:bCs/>
          <w:sz w:val="24"/>
          <w:szCs w:val="24"/>
        </w:rPr>
        <w:t xml:space="preserve">тпуск тепловой энергии потребителям  в 2022-2023 годах запланирован в размере 1,7567 тыс. Гкал, в </w:t>
      </w:r>
      <w:proofErr w:type="spellStart"/>
      <w:r w:rsidRPr="005C7028">
        <w:rPr>
          <w:rFonts w:ascii="PT Astra Serif" w:hAnsi="PT Astra Serif"/>
          <w:bCs/>
          <w:sz w:val="24"/>
          <w:szCs w:val="24"/>
        </w:rPr>
        <w:t>т.ч</w:t>
      </w:r>
      <w:proofErr w:type="spellEnd"/>
      <w:r w:rsidRPr="005C7028">
        <w:rPr>
          <w:rFonts w:ascii="PT Astra Serif" w:hAnsi="PT Astra Serif"/>
          <w:bCs/>
          <w:sz w:val="24"/>
          <w:szCs w:val="24"/>
        </w:rPr>
        <w:t>. в первом полугодии в размере  1,0034 тыс. Гкал, во втором полугодии – 0,7533 тыс. Гкал.</w:t>
      </w:r>
    </w:p>
    <w:p w:rsidR="008850CD" w:rsidRPr="00192B83" w:rsidRDefault="008850CD" w:rsidP="00192B83">
      <w:pPr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C7028">
        <w:rPr>
          <w:rFonts w:ascii="PT Astra Serif" w:hAnsi="PT Astra Serif"/>
          <w:sz w:val="24"/>
          <w:szCs w:val="24"/>
        </w:rPr>
        <w:t>Планируемые к утверждению на 2022-2023 годы уровни тарифов на тепловую энергию определены в соответствии с п. 15 «Основ ценообразования в сфере теплоснабжения», утверждённых Постановлением Правительства РФ от 22.10.2012  № 1075 с календарной разбивкой,  предусматривающей, что тариф с 1 января по 30 июня устанавливается на уровне тарифа, действовавшего по состоянию на 31 декабря предыдущего года, а с 1 июля по 31 декабря</w:t>
      </w:r>
      <w:proofErr w:type="gramEnd"/>
      <w:r w:rsidRPr="005C7028">
        <w:rPr>
          <w:rFonts w:ascii="PT Astra Serif" w:hAnsi="PT Astra Serif"/>
          <w:sz w:val="24"/>
          <w:szCs w:val="24"/>
        </w:rPr>
        <w:t xml:space="preserve"> - на уровне, определяемом согласно прогнозу сценарных условий социально-экономического развития на 2022 год и на плановый период 2023 и 2024 годов. </w:t>
      </w:r>
      <w:r w:rsidRPr="005C7028">
        <w:rPr>
          <w:rFonts w:ascii="PT Astra Serif" w:hAnsi="PT Astra Serif"/>
          <w:bCs/>
          <w:sz w:val="24"/>
          <w:szCs w:val="24"/>
        </w:rPr>
        <w:t xml:space="preserve">  В результате постатейного анализа затрат, а также принимая во внимание вышеизложенное, эксперты предлагают учесть при расчёте тарифа на тепловую энергию </w:t>
      </w:r>
      <w:r w:rsidRPr="005C7028">
        <w:rPr>
          <w:rFonts w:ascii="PT Astra Serif" w:hAnsi="PT Astra Serif"/>
          <w:bCs/>
          <w:sz w:val="24"/>
          <w:szCs w:val="24"/>
          <w:lang w:eastAsia="ar-SA"/>
        </w:rPr>
        <w:t xml:space="preserve">скорректированные величины </w:t>
      </w:r>
      <w:r w:rsidR="00192B83">
        <w:rPr>
          <w:rFonts w:ascii="PT Astra Serif" w:hAnsi="PT Astra Serif"/>
          <w:bCs/>
          <w:sz w:val="24"/>
          <w:szCs w:val="24"/>
        </w:rPr>
        <w:t xml:space="preserve">НВВ:  </w:t>
      </w:r>
    </w:p>
    <w:p w:rsidR="008850CD" w:rsidRDefault="008850CD" w:rsidP="008850CD">
      <w:pPr>
        <w:pStyle w:val="afd"/>
        <w:ind w:firstLine="708"/>
        <w:jc w:val="right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61"/>
        <w:gridCol w:w="2346"/>
        <w:gridCol w:w="2347"/>
      </w:tblGrid>
      <w:tr w:rsidR="008850CD" w:rsidTr="008850CD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НВВ, 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1-е полугодие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2-е полугодие</w:t>
            </w:r>
          </w:p>
        </w:tc>
      </w:tr>
      <w:tr w:rsidR="008850CD" w:rsidTr="008850CD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2797,37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1561,85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1235,52</w:t>
            </w:r>
          </w:p>
        </w:tc>
      </w:tr>
      <w:tr w:rsidR="008850CD" w:rsidTr="008850CD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2916,47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1645,71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1270,75</w:t>
            </w:r>
          </w:p>
        </w:tc>
      </w:tr>
    </w:tbl>
    <w:p w:rsidR="005C7028" w:rsidRDefault="005C7028" w:rsidP="008850CD">
      <w:pPr>
        <w:pStyle w:val="afd"/>
        <w:jc w:val="center"/>
        <w:rPr>
          <w:rFonts w:ascii="PT Astra Serif" w:hAnsi="PT Astra Serif"/>
          <w:b/>
        </w:rPr>
      </w:pPr>
    </w:p>
    <w:p w:rsidR="00192B83" w:rsidRDefault="00192B83" w:rsidP="008850CD">
      <w:pPr>
        <w:pStyle w:val="afd"/>
        <w:jc w:val="center"/>
        <w:rPr>
          <w:rFonts w:ascii="PT Astra Serif" w:hAnsi="PT Astra Serif"/>
          <w:b/>
        </w:rPr>
      </w:pPr>
    </w:p>
    <w:p w:rsidR="00192B83" w:rsidRDefault="00192B83" w:rsidP="008850CD">
      <w:pPr>
        <w:pStyle w:val="afd"/>
        <w:jc w:val="center"/>
        <w:rPr>
          <w:rFonts w:ascii="PT Astra Serif" w:hAnsi="PT Astra Serif"/>
          <w:b/>
        </w:rPr>
      </w:pPr>
    </w:p>
    <w:p w:rsidR="008850CD" w:rsidRPr="005C7028" w:rsidRDefault="008850CD" w:rsidP="00C440E2">
      <w:pPr>
        <w:pStyle w:val="afd"/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5C7028">
        <w:rPr>
          <w:rFonts w:ascii="PT Astra Serif" w:hAnsi="PT Astra Serif"/>
          <w:b/>
          <w:sz w:val="24"/>
          <w:szCs w:val="24"/>
        </w:rPr>
        <w:lastRenderedPageBreak/>
        <w:t xml:space="preserve"> Расчёт тарифов на тепловую энергию</w:t>
      </w:r>
    </w:p>
    <w:p w:rsidR="008850CD" w:rsidRPr="005C7028" w:rsidRDefault="008850CD" w:rsidP="00C440E2">
      <w:pPr>
        <w:pStyle w:val="250"/>
        <w:jc w:val="both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         </w:t>
      </w:r>
      <w:proofErr w:type="gramStart"/>
      <w:r w:rsidRPr="005C7028">
        <w:rPr>
          <w:rFonts w:ascii="PT Astra Serif" w:hAnsi="PT Astra Serif"/>
          <w:sz w:val="24"/>
          <w:szCs w:val="24"/>
        </w:rPr>
        <w:t xml:space="preserve">Исходя из планируемых </w:t>
      </w:r>
      <w:r w:rsidRPr="005C7028">
        <w:rPr>
          <w:rFonts w:ascii="PT Astra Serif" w:hAnsi="PT Astra Serif"/>
          <w:bCs/>
          <w:sz w:val="24"/>
          <w:szCs w:val="24"/>
        </w:rPr>
        <w:t>государственным учреждением здравоохранения «Областной противотуберкулёзный санаторий имени врача А.А. Тамарова» объёмов отпуска тепловой  энергии потребителям в  размере  1,7567 тыс. Гкал</w:t>
      </w:r>
      <w:r w:rsidRPr="005C7028">
        <w:rPr>
          <w:rFonts w:ascii="PT Astra Serif" w:hAnsi="PT Astra Serif"/>
          <w:sz w:val="24"/>
          <w:szCs w:val="24"/>
        </w:rPr>
        <w:t xml:space="preserve">  в  год (</w:t>
      </w:r>
      <w:r w:rsidRPr="005C7028">
        <w:rPr>
          <w:rFonts w:ascii="PT Astra Serif" w:hAnsi="PT Astra Serif"/>
          <w:bCs/>
          <w:sz w:val="24"/>
          <w:szCs w:val="24"/>
        </w:rPr>
        <w:t>в первом полугодии – 1,0034 тыс. Гкал, во втором полугодии – 0,7533 тыс. Гкал)</w:t>
      </w:r>
      <w:r w:rsidRPr="005C7028">
        <w:rPr>
          <w:rFonts w:ascii="PT Astra Serif" w:hAnsi="PT Astra Serif"/>
          <w:sz w:val="24"/>
          <w:szCs w:val="24"/>
        </w:rPr>
        <w:t xml:space="preserve">, и указанных выше величин НВВ </w:t>
      </w:r>
      <w:r w:rsidRPr="005C7028">
        <w:rPr>
          <w:rFonts w:ascii="PT Astra Serif" w:hAnsi="PT Astra Serif"/>
          <w:bCs/>
          <w:sz w:val="24"/>
          <w:szCs w:val="24"/>
        </w:rPr>
        <w:t>тарифы производства тепловой энергии без учёта НДС составят:</w:t>
      </w:r>
      <w:proofErr w:type="gramEnd"/>
    </w:p>
    <w:p w:rsidR="008850CD" w:rsidRPr="005C7028" w:rsidRDefault="008850CD" w:rsidP="008850CD">
      <w:pPr>
        <w:pStyle w:val="afd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 xml:space="preserve">- на 2022 год: </w:t>
      </w:r>
    </w:p>
    <w:p w:rsidR="008850CD" w:rsidRPr="005C7028" w:rsidRDefault="008850CD" w:rsidP="008850CD">
      <w:pPr>
        <w:pStyle w:val="afd"/>
        <w:ind w:firstLine="708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>1 полугодие – 1561,85 тыс. руб./1,0034 тыс. Гкал = 1556,56 руб./Гкал;</w:t>
      </w:r>
    </w:p>
    <w:p w:rsidR="008850CD" w:rsidRPr="005C7028" w:rsidRDefault="008850CD" w:rsidP="008850CD">
      <w:pPr>
        <w:pStyle w:val="afd"/>
        <w:ind w:firstLine="708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>2 полугодие – 1235,52  тыс. руб./0,7533 тыс. Гкал = 1640,14 руб./Гкал;</w:t>
      </w:r>
    </w:p>
    <w:p w:rsidR="008850CD" w:rsidRPr="005C7028" w:rsidRDefault="008850CD" w:rsidP="008850CD">
      <w:pPr>
        <w:pStyle w:val="250"/>
        <w:jc w:val="both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 xml:space="preserve">- на 2023 год: </w:t>
      </w:r>
    </w:p>
    <w:p w:rsidR="008850CD" w:rsidRPr="005C7028" w:rsidRDefault="008850CD" w:rsidP="008850CD">
      <w:pPr>
        <w:pStyle w:val="afd"/>
        <w:ind w:firstLine="708"/>
        <w:jc w:val="center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>1 полугодие – 1645,71 тыс. руб./1,0034 тыс. Гкал = 1640,14 руб./Гкал;</w:t>
      </w:r>
    </w:p>
    <w:p w:rsidR="008850CD" w:rsidRPr="005C7028" w:rsidRDefault="008850CD" w:rsidP="008850CD">
      <w:pPr>
        <w:pStyle w:val="afd"/>
        <w:ind w:firstLine="708"/>
        <w:jc w:val="center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>2 полугодие – 1270,75 тыс. руб./0,7533 тыс. Гкал = 1686,92 руб./Гкал.</w:t>
      </w:r>
    </w:p>
    <w:p w:rsidR="008850CD" w:rsidRPr="005C7028" w:rsidRDefault="008850CD" w:rsidP="00330898">
      <w:pPr>
        <w:pStyle w:val="afd"/>
        <w:tabs>
          <w:tab w:val="left" w:pos="9214"/>
          <w:tab w:val="left" w:pos="9498"/>
        </w:tabs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sz w:val="24"/>
          <w:szCs w:val="24"/>
        </w:rPr>
        <w:t xml:space="preserve">          В результате проведения корректировки тарифов на тепловую энергию, поставляемую потребителям  </w:t>
      </w:r>
      <w:r w:rsidRPr="005C7028">
        <w:rPr>
          <w:rFonts w:ascii="PT Astra Serif" w:hAnsi="PT Astra Serif"/>
          <w:bCs/>
          <w:sz w:val="24"/>
          <w:szCs w:val="24"/>
        </w:rPr>
        <w:t>государственным учреждением здравоохранения «Областной противотуберкулёзный санаторий имени врача А.А. Тамарова»</w:t>
      </w:r>
      <w:r w:rsidRPr="005C7028">
        <w:rPr>
          <w:rFonts w:ascii="PT Astra Serif" w:hAnsi="PT Astra Serif"/>
          <w:sz w:val="24"/>
          <w:szCs w:val="24"/>
        </w:rPr>
        <w:t>,</w:t>
      </w:r>
      <w:r w:rsidRPr="005C7028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5C7028">
        <w:rPr>
          <w:rFonts w:ascii="PT Astra Serif" w:hAnsi="PT Astra Serif"/>
          <w:sz w:val="24"/>
          <w:szCs w:val="24"/>
        </w:rPr>
        <w:t>эксперты предлагают считать экономически обоснованными на 2022-2023 годы следующие тарифы с календарной разбивкой:</w:t>
      </w:r>
      <w:r w:rsidRPr="005C7028">
        <w:rPr>
          <w:rFonts w:ascii="PT Astra Serif" w:hAnsi="PT Astra Serif"/>
          <w:bCs/>
          <w:sz w:val="24"/>
          <w:szCs w:val="24"/>
        </w:rPr>
        <w:t xml:space="preserve">    </w:t>
      </w:r>
    </w:p>
    <w:p w:rsidR="008850CD" w:rsidRPr="005C7028" w:rsidRDefault="008850CD" w:rsidP="008850CD">
      <w:pPr>
        <w:pStyle w:val="afd"/>
        <w:tabs>
          <w:tab w:val="left" w:pos="9214"/>
          <w:tab w:val="left" w:pos="9498"/>
        </w:tabs>
        <w:jc w:val="right"/>
        <w:rPr>
          <w:rFonts w:ascii="PT Astra Serif" w:hAnsi="PT Astra Serif"/>
          <w:bCs/>
          <w:sz w:val="24"/>
          <w:szCs w:val="24"/>
        </w:rPr>
      </w:pPr>
      <w:r w:rsidRPr="005C7028">
        <w:rPr>
          <w:rFonts w:ascii="PT Astra Serif" w:hAnsi="PT Astra Serif"/>
          <w:bCs/>
          <w:sz w:val="24"/>
          <w:szCs w:val="24"/>
        </w:rPr>
        <w:t xml:space="preserve">Тариф на тепловую энергию в горячей воде,  руб./Гкал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 полугодие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1556,56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1640,14</w:t>
            </w:r>
          </w:p>
        </w:tc>
      </w:tr>
      <w:tr w:rsidR="008850CD" w:rsidTr="008850CD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CD" w:rsidRDefault="008850CD">
            <w:pPr>
              <w:pStyle w:val="afd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1640,14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CD" w:rsidRDefault="008850CD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1686,92</w:t>
            </w:r>
          </w:p>
        </w:tc>
      </w:tr>
    </w:tbl>
    <w:p w:rsidR="00027A33" w:rsidRDefault="00027A33" w:rsidP="009321A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5C7028" w:rsidRDefault="000B45FE" w:rsidP="005C7028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Pr="000B45FE">
        <w:rPr>
          <w:rFonts w:ascii="PT Astra Serif" w:hAnsi="PT Astra Serif"/>
          <w:sz w:val="24"/>
          <w:szCs w:val="24"/>
        </w:rPr>
        <w:t xml:space="preserve"> адрес Агентства по регулированию цен и тарифов Ульяновской </w:t>
      </w:r>
      <w:r>
        <w:rPr>
          <w:rFonts w:ascii="PT Astra Serif" w:hAnsi="PT Astra Serif"/>
          <w:sz w:val="24"/>
          <w:szCs w:val="24"/>
        </w:rPr>
        <w:t>области п</w:t>
      </w:r>
      <w:r w:rsidR="005C7028">
        <w:rPr>
          <w:rFonts w:ascii="PT Astra Serif" w:hAnsi="PT Astra Serif"/>
          <w:sz w:val="24"/>
          <w:szCs w:val="24"/>
        </w:rPr>
        <w:t>редприятие на</w:t>
      </w:r>
      <w:r>
        <w:rPr>
          <w:rFonts w:ascii="PT Astra Serif" w:hAnsi="PT Astra Serif"/>
          <w:sz w:val="24"/>
          <w:szCs w:val="24"/>
        </w:rPr>
        <w:t xml:space="preserve">правило  </w:t>
      </w:r>
      <w:r w:rsidR="005C7028">
        <w:rPr>
          <w:rFonts w:ascii="PT Astra Serif" w:hAnsi="PT Astra Serif"/>
          <w:sz w:val="24"/>
          <w:szCs w:val="24"/>
        </w:rPr>
        <w:t xml:space="preserve">ходатайство с просьбой рассмотрения вопроса об установлении (корректировки) тарифов в сфере теплоснабжения без участия представителя </w:t>
      </w:r>
      <w:r>
        <w:rPr>
          <w:rFonts w:ascii="PT Astra Serif" w:hAnsi="PT Astra Serif"/>
          <w:sz w:val="24"/>
          <w:szCs w:val="24"/>
        </w:rPr>
        <w:br/>
      </w:r>
      <w:r w:rsidR="005C7028">
        <w:rPr>
          <w:rFonts w:ascii="PT Astra Serif" w:hAnsi="PT Astra Serif"/>
          <w:sz w:val="24"/>
          <w:szCs w:val="24"/>
        </w:rPr>
        <w:t xml:space="preserve">ГУЗ </w:t>
      </w:r>
      <w:r w:rsidR="005C7028" w:rsidRPr="005C7028">
        <w:rPr>
          <w:rFonts w:ascii="PT Astra Serif" w:hAnsi="PT Astra Serif"/>
          <w:sz w:val="24"/>
          <w:szCs w:val="24"/>
        </w:rPr>
        <w:t>«Областной противотуберкулёзный санаторий имени врача А.А. Тамарова»</w:t>
      </w:r>
      <w:r w:rsidR="005C7028">
        <w:rPr>
          <w:rFonts w:ascii="PT Astra Serif" w:hAnsi="PT Astra Serif"/>
          <w:sz w:val="24"/>
          <w:szCs w:val="24"/>
        </w:rPr>
        <w:t xml:space="preserve"> (письмо от 01.12.2021 №128 прилагается).</w:t>
      </w:r>
    </w:p>
    <w:p w:rsidR="00681D24" w:rsidRDefault="00681D24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8521A" w:rsidRPr="00741A56" w:rsidRDefault="00B8521A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1A56">
        <w:rPr>
          <w:rFonts w:ascii="PT Astra Serif" w:hAnsi="PT Astra Serif"/>
          <w:sz w:val="24"/>
          <w:szCs w:val="24"/>
        </w:rPr>
        <w:t>РЕШИЛИ:</w:t>
      </w:r>
    </w:p>
    <w:p w:rsidR="00B8521A" w:rsidRPr="00B253C5" w:rsidRDefault="00B8521A" w:rsidP="00B253C5">
      <w:pPr>
        <w:pStyle w:val="Standard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</w:t>
      </w:r>
      <w:r w:rsidRPr="00B253C5">
        <w:rPr>
          <w:rFonts w:ascii="PT Astra Serif" w:hAnsi="PT Astra Serif"/>
          <w:sz w:val="24"/>
          <w:szCs w:val="24"/>
        </w:rPr>
        <w:t>«</w:t>
      </w:r>
      <w:r w:rsidR="00B253C5" w:rsidRPr="00B253C5">
        <w:rPr>
          <w:rFonts w:ascii="PT Astra Serif" w:hAnsi="PT Astra Serif"/>
          <w:sz w:val="24"/>
          <w:szCs w:val="24"/>
        </w:rPr>
        <w:t xml:space="preserve">О внесении изменения в приказ Министерства развития конкуренции </w:t>
      </w:r>
      <w:r w:rsidR="00B253C5" w:rsidRPr="00B253C5">
        <w:rPr>
          <w:rFonts w:ascii="PT Astra Serif" w:hAnsi="PT Astra Serif"/>
          <w:sz w:val="24"/>
          <w:szCs w:val="24"/>
        </w:rPr>
        <w:br/>
        <w:t>и экономики Ульяновской области от 06.12.2018 № 06-319</w:t>
      </w:r>
      <w:r w:rsidRPr="00B253C5">
        <w:rPr>
          <w:rFonts w:ascii="PT Astra Serif" w:hAnsi="PT Astra Serif"/>
          <w:sz w:val="24"/>
          <w:szCs w:val="24"/>
        </w:rPr>
        <w:t xml:space="preserve">». </w:t>
      </w:r>
      <w:r w:rsidR="00331A48">
        <w:rPr>
          <w:rFonts w:ascii="PT Astra Serif" w:hAnsi="PT Astra Serif"/>
          <w:sz w:val="24"/>
          <w:szCs w:val="24"/>
        </w:rPr>
        <w:t>Проголосовали: «За» - 6</w:t>
      </w:r>
      <w:r w:rsidRPr="008A3ECF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B8521A" w:rsidRDefault="00B8521A" w:rsidP="00B8521A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F8485B">
        <w:rPr>
          <w:rFonts w:ascii="PT Astra Serif" w:hAnsi="PT Astra Serif"/>
          <w:sz w:val="24"/>
          <w:szCs w:val="24"/>
        </w:rPr>
        <w:t>.</w:t>
      </w:r>
      <w:r w:rsidR="00976004">
        <w:rPr>
          <w:rFonts w:ascii="PT Astra Serif" w:hAnsi="PT Astra Serif"/>
          <w:sz w:val="24"/>
          <w:szCs w:val="24"/>
        </w:rPr>
        <w:t>2</w:t>
      </w:r>
      <w:r w:rsidRPr="008A3ECF">
        <w:rPr>
          <w:rFonts w:ascii="PT Astra Serif" w:hAnsi="PT Astra Serif"/>
          <w:sz w:val="24"/>
          <w:szCs w:val="24"/>
        </w:rPr>
        <w:t>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976004">
        <w:rPr>
          <w:rFonts w:ascii="PT Astra Serif" w:hAnsi="PT Astra Serif"/>
          <w:sz w:val="24"/>
          <w:szCs w:val="24"/>
        </w:rPr>
        <w:t>его</w:t>
      </w:r>
      <w:r w:rsidRPr="008A3ECF">
        <w:rPr>
          <w:rFonts w:ascii="PT Astra Serif" w:hAnsi="PT Astra Serif"/>
          <w:sz w:val="24"/>
          <w:szCs w:val="24"/>
        </w:rPr>
        <w:t xml:space="preserve"> </w:t>
      </w:r>
      <w:r w:rsidR="00AD32E7">
        <w:rPr>
          <w:rFonts w:ascii="PT Astra Serif" w:hAnsi="PT Astra Serif"/>
          <w:sz w:val="24"/>
          <w:szCs w:val="24"/>
        </w:rPr>
        <w:t>приказ</w:t>
      </w:r>
      <w:r w:rsidR="00976004">
        <w:rPr>
          <w:rFonts w:ascii="PT Astra Serif" w:hAnsi="PT Astra Serif"/>
          <w:sz w:val="24"/>
          <w:szCs w:val="24"/>
        </w:rPr>
        <w:t>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B8521A" w:rsidRDefault="00B8521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D3B6E" w:rsidRPr="00C440E2" w:rsidRDefault="00ED3B6E" w:rsidP="00C440E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6. СЛУШАЛИ:</w:t>
      </w:r>
    </w:p>
    <w:p w:rsidR="000F5CB4" w:rsidRPr="00C440E2" w:rsidRDefault="000F5CB4" w:rsidP="00C440E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Маслову О.Б</w:t>
      </w:r>
      <w:r w:rsidR="00D91C46" w:rsidRPr="00C440E2">
        <w:rPr>
          <w:rFonts w:ascii="PT Astra Serif" w:hAnsi="PT Astra Serif"/>
          <w:sz w:val="24"/>
          <w:szCs w:val="24"/>
        </w:rPr>
        <w:t>. – по вопросу</w:t>
      </w:r>
      <w:r w:rsidR="00CB0734" w:rsidRPr="00C440E2">
        <w:rPr>
          <w:rFonts w:ascii="PT Astra Serif" w:hAnsi="PT Astra Serif"/>
          <w:sz w:val="24"/>
          <w:szCs w:val="24"/>
        </w:rPr>
        <w:t xml:space="preserve"> </w:t>
      </w:r>
      <w:r w:rsidR="009C3BC9" w:rsidRPr="00C440E2">
        <w:rPr>
          <w:rFonts w:ascii="PT Astra Serif" w:hAnsi="PT Astra Serif"/>
          <w:sz w:val="24"/>
          <w:szCs w:val="24"/>
        </w:rPr>
        <w:t xml:space="preserve">о корректировке </w:t>
      </w:r>
      <w:r w:rsidRPr="00C440E2">
        <w:rPr>
          <w:rFonts w:ascii="PT Astra Serif" w:hAnsi="PT Astra Serif"/>
          <w:sz w:val="24"/>
          <w:szCs w:val="24"/>
        </w:rPr>
        <w:t>тарифов на тепловую энергию для ОГАУСО ПНИ «Союз» на 2022 год.</w:t>
      </w:r>
    </w:p>
    <w:p w:rsidR="00330898" w:rsidRPr="00C440E2" w:rsidRDefault="00337F71" w:rsidP="00C440E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ab/>
      </w:r>
      <w:proofErr w:type="gramStart"/>
      <w:r w:rsidR="000F5CB4" w:rsidRPr="00C440E2">
        <w:rPr>
          <w:rFonts w:ascii="PT Astra Serif" w:hAnsi="PT Astra Serif"/>
          <w:sz w:val="24"/>
          <w:szCs w:val="24"/>
        </w:rPr>
        <w:t>Маслова О.Б</w:t>
      </w:r>
      <w:r w:rsidR="00C440E2" w:rsidRPr="00C440E2">
        <w:rPr>
          <w:rFonts w:ascii="PT Astra Serif" w:hAnsi="PT Astra Serif"/>
          <w:sz w:val="24"/>
          <w:szCs w:val="24"/>
        </w:rPr>
        <w:t>. доложила, что э</w:t>
      </w:r>
      <w:r w:rsidR="00330898" w:rsidRPr="00C440E2">
        <w:rPr>
          <w:rFonts w:ascii="PT Astra Serif" w:hAnsi="PT Astra Serif"/>
          <w:sz w:val="24"/>
          <w:szCs w:val="24"/>
        </w:rPr>
        <w:t xml:space="preserve">кспертной группой была проведена экспертиза тарифов на тепловую энергию, поставляемую потребителям ОГАУСО ПНИ «Союз» </w:t>
      </w:r>
      <w:r w:rsidR="00C440E2">
        <w:rPr>
          <w:rFonts w:ascii="PT Astra Serif" w:hAnsi="PT Astra Serif"/>
          <w:sz w:val="24"/>
          <w:szCs w:val="24"/>
        </w:rPr>
        <w:br/>
      </w:r>
      <w:r w:rsidR="00330898" w:rsidRPr="00C440E2">
        <w:rPr>
          <w:rFonts w:ascii="PT Astra Serif" w:hAnsi="PT Astra Serif"/>
          <w:sz w:val="24"/>
          <w:szCs w:val="24"/>
        </w:rPr>
        <w:t xml:space="preserve">на 2021-2023 годы, и приказом Агентства от 15.12.2020 № 230-П) были установлены долгосрочные параметры регулирования и следующие тарифы на тепловую энергию </w:t>
      </w:r>
      <w:r w:rsidR="00C440E2">
        <w:rPr>
          <w:rFonts w:ascii="PT Astra Serif" w:hAnsi="PT Astra Serif"/>
          <w:sz w:val="24"/>
          <w:szCs w:val="24"/>
        </w:rPr>
        <w:br/>
      </w:r>
      <w:r w:rsidR="00330898" w:rsidRPr="00C440E2">
        <w:rPr>
          <w:rFonts w:ascii="PT Astra Serif" w:hAnsi="PT Astra Serif"/>
          <w:sz w:val="24"/>
          <w:szCs w:val="24"/>
        </w:rPr>
        <w:t>с календарной разбивкой:</w:t>
      </w:r>
      <w:proofErr w:type="gramEnd"/>
    </w:p>
    <w:tbl>
      <w:tblPr>
        <w:tblpPr w:leftFromText="180" w:rightFromText="180" w:vertAnchor="text" w:horzAnchor="margin" w:tblpX="149" w:tblpY="75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77"/>
        <w:gridCol w:w="4611"/>
      </w:tblGrid>
      <w:tr w:rsidR="00330898" w:rsidTr="00330898">
        <w:trPr>
          <w:trHeight w:val="248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jc w:val="both"/>
              <w:rPr>
                <w:rFonts w:ascii="PT Astra Serif" w:hAnsi="PT Astra Serif"/>
                <w:spacing w:val="-1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Тарифы на тепловую энергию для потребителей, руб./Гкал (без учёта НДС)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с 01.01.2021 по 30.06.2021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1587,41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lastRenderedPageBreak/>
              <w:t>с 01.07.2021 по 31.12.2021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1587,41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с 01.01.2022 по 30.06.2022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1587,41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с 01.07.2022 по 31.12.2022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1687,88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с 01.01.2023 по 30.06.2023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1687,88</w:t>
            </w:r>
          </w:p>
        </w:tc>
      </w:tr>
      <w:tr w:rsidR="00330898" w:rsidTr="00330898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 w:line="240" w:lineRule="auto"/>
              <w:ind w:left="-109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с 01.07.2023 по 31.12.2023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 w:line="240" w:lineRule="auto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C440E2">
              <w:rPr>
                <w:rFonts w:ascii="PT Astra Serif" w:hAnsi="PT Astra Serif"/>
                <w:spacing w:val="-20"/>
                <w:sz w:val="24"/>
                <w:szCs w:val="24"/>
              </w:rPr>
              <w:t>1692,14</w:t>
            </w:r>
          </w:p>
        </w:tc>
      </w:tr>
    </w:tbl>
    <w:p w:rsidR="00330898" w:rsidRPr="00C440E2" w:rsidRDefault="00330898" w:rsidP="00C440E2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C440E2">
        <w:rPr>
          <w:rFonts w:ascii="PT Astra Serif" w:hAnsi="PT Astra Serif"/>
          <w:sz w:val="24"/>
          <w:szCs w:val="24"/>
        </w:rPr>
        <w:t xml:space="preserve">На основании п.52 Основ ценообразования эксперты Агентства осуществляют корректировку долгосрочных тарифов, ранее установленных на 2022-2023 годы,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8" w:history="1">
        <w:r w:rsidRPr="00C440E2">
          <w:rPr>
            <w:rStyle w:val="afe"/>
            <w:rFonts w:ascii="PT Astra Serif" w:hAnsi="PT Astra Serif"/>
            <w:sz w:val="24"/>
            <w:szCs w:val="24"/>
          </w:rPr>
          <w:t>Методическими указаниями</w:t>
        </w:r>
      </w:hyperlink>
      <w:r w:rsidRPr="00C440E2">
        <w:rPr>
          <w:rFonts w:ascii="PT Astra Serif" w:hAnsi="PT Astra Serif"/>
          <w:sz w:val="24"/>
          <w:szCs w:val="24"/>
        </w:rPr>
        <w:t xml:space="preserve"> по расчёту регулируемых цен (тарифов) 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>в  сфере теплоснабжения, утверждёнными приказом ФСТ России  от 13.06.2013 № 760-э, 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учтённых при расчёте долгосрочных тарифов, за</w:t>
      </w:r>
      <w:proofErr w:type="gramEnd"/>
      <w:r w:rsidRPr="00C440E2">
        <w:rPr>
          <w:rFonts w:ascii="PT Astra Serif" w:hAnsi="PT Astra Serif"/>
          <w:sz w:val="24"/>
          <w:szCs w:val="24"/>
        </w:rPr>
        <w:t xml:space="preserve"> исключением долгосрочных параметров регулирования. 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Состав экспертной группы Агентства: </w:t>
      </w:r>
      <w:proofErr w:type="spellStart"/>
      <w:r w:rsidRPr="00C440E2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 Е.Н.  – начальник отдела регулирования теплоэнергетики и газоснабжения, Маслова О.Б. – ведущий консультант отдела регулирования теплоэнергетики и газоснабжения, Никитина Е.И. – главный консультант отдела регулирования теплоэнергетики и газоснабжения. В целях корректировки долгосрочных тарифов эксперты уточнили плановую необходимую валовую выручку на 2022-2023 годы с использованием уточнённых значений</w:t>
      </w:r>
      <w:r w:rsidRPr="00C440E2">
        <w:rPr>
          <w:rFonts w:ascii="PT Astra Serif" w:hAnsi="PT Astra Serif"/>
          <w:bCs/>
          <w:sz w:val="24"/>
          <w:szCs w:val="24"/>
        </w:rPr>
        <w:t xml:space="preserve"> прогнозных параметров регулирования и данных о фактических ценах энергоресурсов и воды в 2020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C440E2">
        <w:rPr>
          <w:rFonts w:ascii="PT Astra Serif" w:hAnsi="PT Astra Serif"/>
          <w:bCs/>
          <w:sz w:val="24"/>
          <w:szCs w:val="24"/>
        </w:rPr>
        <w:t>и 2021 годах.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C440E2">
        <w:rPr>
          <w:rFonts w:ascii="PT Astra Serif" w:hAnsi="PT Astra Serif"/>
          <w:bCs/>
          <w:sz w:val="24"/>
          <w:szCs w:val="24"/>
        </w:rPr>
        <w:t xml:space="preserve">Предприятие представило в Агентство предложения по корректировке тарифов </w:t>
      </w:r>
      <w:r w:rsidR="00C440E2">
        <w:rPr>
          <w:rFonts w:ascii="PT Astra Serif" w:hAnsi="PT Astra Serif"/>
          <w:bCs/>
          <w:sz w:val="24"/>
          <w:szCs w:val="24"/>
        </w:rPr>
        <w:br/>
      </w:r>
      <w:r w:rsidRPr="00C440E2">
        <w:rPr>
          <w:rFonts w:ascii="PT Astra Serif" w:hAnsi="PT Astra Serif"/>
          <w:bCs/>
          <w:sz w:val="24"/>
          <w:szCs w:val="24"/>
        </w:rPr>
        <w:t>на 2022-2023 годы (т.2 дела).</w:t>
      </w:r>
    </w:p>
    <w:p w:rsidR="00330898" w:rsidRPr="00C440E2" w:rsidRDefault="00330898" w:rsidP="00C440E2">
      <w:pPr>
        <w:pStyle w:val="afd"/>
        <w:tabs>
          <w:tab w:val="center" w:pos="4876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       </w:t>
      </w:r>
      <w:r w:rsidRPr="00C440E2">
        <w:rPr>
          <w:rFonts w:ascii="PT Astra Serif" w:hAnsi="PT Astra Serif"/>
          <w:sz w:val="24"/>
          <w:szCs w:val="24"/>
        </w:rPr>
        <w:tab/>
      </w:r>
      <w:r w:rsidRPr="00C440E2">
        <w:rPr>
          <w:rFonts w:ascii="PT Astra Serif" w:hAnsi="PT Astra Serif"/>
          <w:b/>
          <w:sz w:val="24"/>
          <w:szCs w:val="24"/>
        </w:rPr>
        <w:t xml:space="preserve"> Отпуск тепловой энергии</w:t>
      </w:r>
      <w:r w:rsidRPr="00C440E2">
        <w:rPr>
          <w:rFonts w:ascii="PT Astra Serif" w:hAnsi="PT Astra Serif"/>
          <w:sz w:val="24"/>
          <w:szCs w:val="24"/>
        </w:rPr>
        <w:t xml:space="preserve"> </w:t>
      </w:r>
    </w:p>
    <w:p w:rsidR="00330898" w:rsidRPr="00C440E2" w:rsidRDefault="00330898" w:rsidP="00C440E2">
      <w:pPr>
        <w:pStyle w:val="afd"/>
        <w:tabs>
          <w:tab w:val="center" w:pos="48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ab/>
        <w:t xml:space="preserve">          </w:t>
      </w:r>
      <w:proofErr w:type="gramStart"/>
      <w:r w:rsidRPr="00C440E2">
        <w:rPr>
          <w:rFonts w:ascii="PT Astra Serif" w:hAnsi="PT Astra Serif"/>
          <w:sz w:val="24"/>
          <w:szCs w:val="24"/>
        </w:rPr>
        <w:t xml:space="preserve">ОГАУСО ПНИ «Союз» занимается производством и передачей тепловой энергии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и горячей воды: осуществляет отпуск тепловой энергии и ГВС для нужд интерната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>в с. Бригадировка (</w:t>
      </w:r>
      <w:proofErr w:type="spellStart"/>
      <w:r w:rsidRPr="00C440E2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 сельское поселение, </w:t>
      </w:r>
      <w:proofErr w:type="spellStart"/>
      <w:r w:rsidRPr="00C440E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 район)  и отпуск тепловой энергии для нужд отопления сторонним потребителям – жителям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2 многоквартирных домов по ул. Комарова,71,73 (пос. </w:t>
      </w:r>
      <w:proofErr w:type="spellStart"/>
      <w:r w:rsidRPr="00C440E2">
        <w:rPr>
          <w:rFonts w:ascii="PT Astra Serif" w:hAnsi="PT Astra Serif"/>
          <w:sz w:val="24"/>
          <w:szCs w:val="24"/>
        </w:rPr>
        <w:t>Торфболото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, г. Димитровград).  </w:t>
      </w:r>
      <w:proofErr w:type="gramEnd"/>
    </w:p>
    <w:p w:rsidR="00330898" w:rsidRPr="00C440E2" w:rsidRDefault="00330898" w:rsidP="00C440E2">
      <w:pPr>
        <w:spacing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Источником теплоснабжения является 1 котельная, расположенная по адресу:  </w:t>
      </w:r>
      <w:proofErr w:type="spellStart"/>
      <w:r w:rsidRPr="00C440E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 район, </w:t>
      </w:r>
      <w:proofErr w:type="gramStart"/>
      <w:r w:rsidRPr="00C440E2">
        <w:rPr>
          <w:rFonts w:ascii="PT Astra Serif" w:hAnsi="PT Astra Serif"/>
          <w:sz w:val="24"/>
          <w:szCs w:val="24"/>
        </w:rPr>
        <w:t>с</w:t>
      </w:r>
      <w:proofErr w:type="gramEnd"/>
      <w:r w:rsidRPr="00C440E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C440E2">
        <w:rPr>
          <w:rFonts w:ascii="PT Astra Serif" w:hAnsi="PT Astra Serif"/>
          <w:sz w:val="24"/>
          <w:szCs w:val="24"/>
        </w:rPr>
        <w:t>Бригадировка</w:t>
      </w:r>
      <w:proofErr w:type="gramEnd"/>
      <w:r w:rsidRPr="00C440E2">
        <w:rPr>
          <w:rFonts w:ascii="PT Astra Serif" w:hAnsi="PT Astra Serif"/>
          <w:sz w:val="24"/>
          <w:szCs w:val="24"/>
        </w:rPr>
        <w:t xml:space="preserve">, Курортное шоссе, 2. Котельная закреплена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за ОГАУСО ПНИ «Союз» на праве оперативного управления согласно Распоряжению департамента государственного имущества и земельных отношений Ульяновской области от 29.01.2010 № 84-р (с.33-38 т.1 дела).  Протяженность тепловых сетей составляет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854,9 м в двухтрубном исчислении, теплоноситель – вода.  </w:t>
      </w:r>
    </w:p>
    <w:p w:rsidR="00330898" w:rsidRPr="00C440E2" w:rsidRDefault="00330898" w:rsidP="00C440E2">
      <w:pPr>
        <w:spacing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proofErr w:type="gramStart"/>
      <w:r w:rsidRPr="00C440E2">
        <w:rPr>
          <w:rFonts w:ascii="PT Astra Serif" w:hAnsi="PT Astra Serif"/>
          <w:sz w:val="24"/>
          <w:szCs w:val="24"/>
        </w:rPr>
        <w:t>Полезный отпуск тепловой энергии рассчитан предприятием на 2021-2023 годы исходя из тепловых нагрузок зданий интерната в размере 1237,73 Гкал в год (на отопление и ГВС) и потребления тепловой энергии в жилых домах, рассчитанному по нормативу для г. Димитровграда, в размере 69,13 Гкал в год.</w:t>
      </w:r>
      <w:proofErr w:type="gramEnd"/>
      <w:r w:rsidRPr="00C440E2">
        <w:rPr>
          <w:rFonts w:ascii="PT Astra Serif" w:hAnsi="PT Astra Serif"/>
          <w:sz w:val="24"/>
          <w:szCs w:val="24"/>
        </w:rPr>
        <w:t xml:space="preserve">  Баланс спроса и предложения тепловой энергии, планируемый ОГАУСО ПНИ «Союз» на 2021-2023 годы в размере 1306,86 Гкал, согласован с Главой администрации МО «</w:t>
      </w:r>
      <w:proofErr w:type="spellStart"/>
      <w:r w:rsidRPr="00C440E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C440E2">
        <w:rPr>
          <w:rFonts w:ascii="PT Astra Serif" w:hAnsi="PT Astra Serif"/>
          <w:sz w:val="24"/>
          <w:szCs w:val="24"/>
        </w:rPr>
        <w:t xml:space="preserve"> район» (с.11 ДМ к делу, т.1). Предложений по включению потерь тепловой энергии в тепловых сетях в расчёт тарифа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и по корректировке полезного отпуска на 2022-2023 годы от предприятия не поступало. </w:t>
      </w:r>
    </w:p>
    <w:p w:rsidR="00330898" w:rsidRPr="00C440E2" w:rsidRDefault="00330898" w:rsidP="0033089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="00C440E2">
        <w:rPr>
          <w:rFonts w:ascii="PT Astra Serif" w:hAnsi="PT Astra Serif"/>
          <w:sz w:val="24"/>
          <w:szCs w:val="24"/>
        </w:rPr>
        <w:t xml:space="preserve">                    </w:t>
      </w:r>
      <w:r w:rsidRPr="00C440E2">
        <w:rPr>
          <w:rFonts w:ascii="PT Astra Serif" w:hAnsi="PT Astra Serif"/>
          <w:sz w:val="24"/>
          <w:szCs w:val="24"/>
        </w:rPr>
        <w:t xml:space="preserve">                                                             Гкал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276"/>
        <w:gridCol w:w="1275"/>
        <w:gridCol w:w="1134"/>
        <w:gridCol w:w="1560"/>
        <w:gridCol w:w="1402"/>
      </w:tblGrid>
      <w:tr w:rsidR="00330898" w:rsidRPr="00C440E2" w:rsidTr="00330898">
        <w:trPr>
          <w:cantSplit/>
          <w:trHeight w:val="235"/>
          <w:jc w:val="center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2021-2023 гг.</w:t>
            </w:r>
          </w:p>
        </w:tc>
      </w:tr>
      <w:tr w:rsidR="00330898" w:rsidRPr="00C440E2" w:rsidTr="00330898">
        <w:trPr>
          <w:cantSplit/>
          <w:trHeight w:val="597"/>
          <w:jc w:val="center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C440E2">
              <w:rPr>
                <w:rFonts w:ascii="PT Astra Serif" w:hAnsi="PT Astra Serif"/>
                <w:sz w:val="24"/>
                <w:szCs w:val="24"/>
              </w:rPr>
              <w:t>Ожидае</w:t>
            </w:r>
            <w:proofErr w:type="spellEnd"/>
            <w:r w:rsidRPr="00C440E2">
              <w:rPr>
                <w:rFonts w:ascii="PT Astra Serif" w:hAnsi="PT Astra Serif"/>
                <w:sz w:val="24"/>
                <w:szCs w:val="24"/>
              </w:rPr>
              <w:t>-мое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C440E2">
              <w:rPr>
                <w:rFonts w:ascii="PT Astra Serif" w:hAnsi="PT Astra Serif"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C440E2">
              <w:rPr>
                <w:rFonts w:ascii="PT Astra Serif" w:hAnsi="PT Astra Serif"/>
                <w:sz w:val="24"/>
                <w:szCs w:val="24"/>
              </w:rPr>
              <w:t xml:space="preserve"> пред-приятия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Принято экспертами</w:t>
            </w:r>
          </w:p>
        </w:tc>
      </w:tr>
      <w:tr w:rsidR="00330898" w:rsidRPr="00C440E2" w:rsidTr="00330898">
        <w:trPr>
          <w:cantSplit/>
          <w:trHeight w:val="49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lastRenderedPageBreak/>
              <w:t>Объём отпуска тепловой энергии в тепловую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</w:tr>
      <w:tr w:rsidR="00330898" w:rsidRPr="00C440E2" w:rsidTr="00330898">
        <w:trPr>
          <w:cantSplit/>
          <w:trHeight w:val="38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Потери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0898" w:rsidRPr="00C440E2" w:rsidTr="00330898">
        <w:trPr>
          <w:cantSplit/>
          <w:trHeight w:val="67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 xml:space="preserve">Объём полезного отпуска тепловой энергии, в </w:t>
            </w:r>
            <w:proofErr w:type="spellStart"/>
            <w:r w:rsidRPr="00C440E2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C440E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1306,86</w:t>
            </w:r>
          </w:p>
        </w:tc>
      </w:tr>
      <w:tr w:rsidR="00330898" w:rsidRPr="00C440E2" w:rsidTr="00330898">
        <w:trPr>
          <w:cantSplit/>
          <w:trHeight w:val="41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в 1 полугодии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765,76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765,76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765,76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765,76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765,76</w:t>
            </w:r>
          </w:p>
        </w:tc>
      </w:tr>
      <w:tr w:rsidR="00330898" w:rsidRPr="00C440E2" w:rsidTr="00330898">
        <w:trPr>
          <w:cantSplit/>
          <w:trHeight w:val="388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во 2 полугодии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541,10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541,10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541,10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541,10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Pr="00C440E2" w:rsidRDefault="00330898" w:rsidP="00192B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40E2">
              <w:rPr>
                <w:rFonts w:ascii="PT Astra Serif" w:hAnsi="PT Astra Serif"/>
                <w:sz w:val="24"/>
                <w:szCs w:val="24"/>
              </w:rPr>
              <w:t>541,10</w:t>
            </w:r>
          </w:p>
        </w:tc>
      </w:tr>
    </w:tbl>
    <w:p w:rsidR="00C440E2" w:rsidRDefault="00C440E2" w:rsidP="00330898">
      <w:pPr>
        <w:pStyle w:val="12"/>
        <w:jc w:val="center"/>
        <w:rPr>
          <w:rFonts w:ascii="PT Astra Serif" w:hAnsi="PT Astra Serif"/>
          <w:b/>
          <w:szCs w:val="28"/>
        </w:rPr>
      </w:pPr>
    </w:p>
    <w:p w:rsidR="00330898" w:rsidRPr="00C440E2" w:rsidRDefault="00330898" w:rsidP="00C440E2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>Тарифы на производство тепловой энергии.</w:t>
      </w:r>
    </w:p>
    <w:p w:rsidR="00330898" w:rsidRPr="00C440E2" w:rsidRDefault="00330898" w:rsidP="00C440E2">
      <w:pPr>
        <w:pStyle w:val="afd"/>
        <w:spacing w:after="0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>Корректировка  необходимой валовой выручки</w:t>
      </w:r>
    </w:p>
    <w:p w:rsidR="00330898" w:rsidRPr="00C440E2" w:rsidRDefault="00330898" w:rsidP="00C440E2">
      <w:pPr>
        <w:autoSpaceDE w:val="0"/>
        <w:adjustRightInd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В соответствии с пунктом 49 Методических указаний в</w:t>
      </w:r>
      <w:r w:rsidRPr="00C440E2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C440E2">
        <w:rPr>
          <w:rFonts w:ascii="PT Astra Serif" w:hAnsi="PT Astra Serif" w:cs="PT Astra Serif"/>
          <w:sz w:val="24"/>
          <w:szCs w:val="24"/>
        </w:rPr>
        <w:t xml:space="preserve">с использованием уточнённых значений прогнозных параметров регулирования, </w:t>
      </w: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D4F76A2" wp14:editId="0C86E42B">
            <wp:extent cx="514350" cy="2952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>, по формуле:</w:t>
      </w:r>
    </w:p>
    <w:p w:rsidR="00330898" w:rsidRPr="00C440E2" w:rsidRDefault="00330898" w:rsidP="00330898">
      <w:pPr>
        <w:autoSpaceDE w:val="0"/>
        <w:adjustRightInd w:val="0"/>
        <w:jc w:val="center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DEC0BC1" wp14:editId="538BC58D">
            <wp:extent cx="4295775" cy="3333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34269547" wp14:editId="4739A394">
            <wp:extent cx="904875" cy="342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 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sz w:val="24"/>
          <w:szCs w:val="24"/>
        </w:rPr>
        <w:t>где: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74A7A50" wp14:editId="6F431BB6">
            <wp:extent cx="33337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DB268A2" wp14:editId="40651C3E">
            <wp:extent cx="3333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в соответствии с пунктом 39 Методических указаний в целях корректировки долгосрочного тарифа в соответствии с пунктом 52 Основ ценообразования, тыс. руб.;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328617E" wp14:editId="4F310474">
            <wp:extent cx="33337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в целях корректировки долгосрочного тарифа в соответствии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C440E2">
        <w:rPr>
          <w:rFonts w:ascii="PT Astra Serif" w:hAnsi="PT Astra Serif" w:cs="PT Astra Serif"/>
          <w:sz w:val="24"/>
          <w:szCs w:val="24"/>
        </w:rPr>
        <w:t>с пунктом 52 Основ ценообразования, тыс. руб.;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4BDE7C2A" wp14:editId="314E3B23">
            <wp:extent cx="27622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на i-й год с применением величины </w:t>
      </w:r>
      <w:r w:rsidRPr="00C440E2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213F8C6D" wp14:editId="1DFAFBDB">
            <wp:extent cx="4191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и скорректированной ставки налога на прибыль организаций в i-м году, тыс. руб.;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56BC2E8D" wp14:editId="0C52CA9E">
            <wp:extent cx="38100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Методических указаний, тыс. руб.;</w:t>
      </w:r>
    </w:p>
    <w:p w:rsidR="00330898" w:rsidRPr="00C440E2" w:rsidRDefault="00330898" w:rsidP="00C440E2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C440E2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C440E2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C440E2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в соответствии </w:t>
      </w:r>
      <w:r w:rsidR="00C440E2">
        <w:rPr>
          <w:rFonts w:ascii="PT Astra Serif" w:hAnsi="PT Astra Serif" w:cs="PT Astra Serif"/>
          <w:sz w:val="24"/>
          <w:szCs w:val="24"/>
        </w:rPr>
        <w:br/>
      </w:r>
      <w:r w:rsidRPr="00C440E2">
        <w:rPr>
          <w:rFonts w:ascii="PT Astra Serif" w:hAnsi="PT Astra Serif" w:cs="PT Astra Serif"/>
          <w:sz w:val="24"/>
          <w:szCs w:val="24"/>
        </w:rPr>
        <w:t>с пунктом 74(1) Основ ценообразования, тыс. руб.;</w:t>
      </w:r>
    </w:p>
    <w:p w:rsidR="00330898" w:rsidRPr="00C440E2" w:rsidRDefault="00330898" w:rsidP="00C440E2">
      <w:pPr>
        <w:pStyle w:val="121"/>
        <w:ind w:firstLine="540"/>
        <w:rPr>
          <w:rFonts w:ascii="PT Astra Serif" w:hAnsi="PT Astra Serif" w:cs="PT Astra Serif"/>
          <w:sz w:val="24"/>
          <w:szCs w:val="24"/>
        </w:rPr>
      </w:pPr>
      <w:r w:rsidRPr="00C440E2">
        <w:rPr>
          <w:rFonts w:ascii="PT Astra Serif" w:hAnsi="PT Astra Serif" w:cs="PT Astra Serif"/>
          <w:noProof/>
          <w:position w:val="-12"/>
          <w:sz w:val="24"/>
          <w:szCs w:val="24"/>
        </w:rPr>
        <w:drawing>
          <wp:inline distT="0" distB="0" distL="0" distR="0" wp14:anchorId="5908BFEA" wp14:editId="3FB7478E">
            <wp:extent cx="60007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E2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указаний, тыс. руб.</w:t>
      </w:r>
    </w:p>
    <w:p w:rsidR="00330898" w:rsidRPr="00C440E2" w:rsidRDefault="00330898" w:rsidP="00C440E2">
      <w:pPr>
        <w:pStyle w:val="121"/>
        <w:ind w:firstLine="709"/>
        <w:rPr>
          <w:rFonts w:ascii="PT Astra Serif" w:hAnsi="PT Astra Serif"/>
          <w:sz w:val="24"/>
          <w:szCs w:val="24"/>
        </w:rPr>
      </w:pPr>
      <w:bookmarkStart w:id="1" w:name="_Hlk55215778"/>
      <w:bookmarkStart w:id="2" w:name="_Hlk87605938"/>
      <w:r w:rsidRPr="00C440E2">
        <w:rPr>
          <w:rFonts w:ascii="PT Astra Serif" w:hAnsi="PT Astra Serif"/>
          <w:sz w:val="24"/>
          <w:szCs w:val="24"/>
        </w:rPr>
        <w:t>При корректировке тарифов эксперты применили следующие индексы-дефляторы, установленные  Минэкономразвития России в документе «Прогноз социально-</w:t>
      </w:r>
      <w:r w:rsidRPr="00C440E2">
        <w:rPr>
          <w:rFonts w:ascii="PT Astra Serif" w:hAnsi="PT Astra Serif"/>
          <w:sz w:val="24"/>
          <w:szCs w:val="24"/>
        </w:rPr>
        <w:lastRenderedPageBreak/>
        <w:t xml:space="preserve">экономического развития Российской Федерации на 2022 год и на плановый период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2023 и 2024 годов» (базовый вариант): на 2020 год – 103,4% (факт), на 2021 год – </w:t>
      </w:r>
      <w:r w:rsidRPr="00C440E2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</w:p>
    <w:bookmarkEnd w:id="1"/>
    <w:p w:rsidR="00C440E2" w:rsidRDefault="00C440E2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330898" w:rsidRPr="00C440E2" w:rsidRDefault="00330898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>Определение операционных (подконтрольных</w:t>
      </w:r>
      <w:bookmarkEnd w:id="2"/>
      <w:r w:rsidRPr="00C440E2">
        <w:rPr>
          <w:rFonts w:ascii="PT Astra Serif" w:hAnsi="PT Astra Serif"/>
          <w:b/>
          <w:sz w:val="24"/>
          <w:szCs w:val="24"/>
        </w:rPr>
        <w:t xml:space="preserve">) расходов </w:t>
      </w:r>
    </w:p>
    <w:p w:rsidR="00330898" w:rsidRPr="00C440E2" w:rsidRDefault="00330898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>на 2022-2023 годы</w:t>
      </w:r>
    </w:p>
    <w:p w:rsidR="00330898" w:rsidRPr="00C440E2" w:rsidRDefault="00330898" w:rsidP="00C440E2">
      <w:pPr>
        <w:pStyle w:val="afd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ab/>
        <w:t xml:space="preserve"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 ОГАУСО ПНИ «Союз»  на 2021 год был утверждён </w:t>
      </w:r>
      <w:r w:rsidR="00C440E2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>в размере 651,92  тыс. руб.</w:t>
      </w:r>
    </w:p>
    <w:p w:rsidR="00330898" w:rsidRPr="00C440E2" w:rsidRDefault="00330898" w:rsidP="00C440E2">
      <w:pPr>
        <w:pStyle w:val="121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tbl>
      <w:tblPr>
        <w:tblW w:w="12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4801"/>
        <w:gridCol w:w="1134"/>
        <w:gridCol w:w="1134"/>
        <w:gridCol w:w="992"/>
        <w:gridCol w:w="992"/>
        <w:gridCol w:w="2772"/>
        <w:gridCol w:w="236"/>
      </w:tblGrid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Параметры расчета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Ед.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>Долгосрочный период регулирования</w:t>
            </w:r>
          </w:p>
        </w:tc>
      </w:tr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</w:pPr>
            <w:r>
              <w:rPr>
                <w:rFonts w:ascii="PT Astra Serif" w:hAnsi="PT Astra Serif"/>
                <w:szCs w:val="24"/>
              </w:rPr>
              <w:t>Скорректированные параметры</w:t>
            </w:r>
          </w:p>
        </w:tc>
      </w:tr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Cs w:val="24"/>
              </w:rPr>
              <w:t>/п </w:t>
            </w: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2023</w:t>
            </w:r>
          </w:p>
        </w:tc>
      </w:tr>
      <w:tr w:rsidR="00330898" w:rsidTr="00330898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</w:tr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потребительских цен на расчётный период регулирования (ИПЦ)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104,0</w:t>
            </w:r>
          </w:p>
        </w:tc>
      </w:tr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эффективности операционных расходов (ИР)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</w:tr>
      <w:tr w:rsidR="00330898" w:rsidTr="00330898">
        <w:trPr>
          <w:gridAfter w:val="2"/>
          <w:wAfter w:w="3008" w:type="dxa"/>
          <w:trHeight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изменения количества активов (ИКА)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330898" w:rsidTr="00330898">
        <w:trPr>
          <w:gridAfter w:val="2"/>
          <w:wAfter w:w="3008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Коэффициент эластичности затрат по росту активов (</w:t>
            </w:r>
            <w:proofErr w:type="spellStart"/>
            <w:r>
              <w:rPr>
                <w:rFonts w:ascii="PT Astra Serif" w:hAnsi="PT Astra Serif"/>
                <w:szCs w:val="24"/>
              </w:rPr>
              <w:t>К</w:t>
            </w:r>
            <w:r>
              <w:rPr>
                <w:rFonts w:ascii="PT Astra Serif" w:hAnsi="PT Astra Serif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</w:tr>
      <w:tr w:rsidR="00330898" w:rsidTr="00330898">
        <w:trPr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  <w:tc>
          <w:tcPr>
            <w:tcW w:w="236" w:type="dxa"/>
            <w:vAlign w:val="center"/>
            <w:hideMark/>
          </w:tcPr>
          <w:p w:rsidR="00330898" w:rsidRDefault="00330898" w:rsidP="00192B83">
            <w:pPr>
              <w:spacing w:after="0"/>
            </w:pPr>
          </w:p>
        </w:tc>
      </w:tr>
      <w:tr w:rsidR="00330898" w:rsidTr="00330898">
        <w:trPr>
          <w:gridAfter w:val="2"/>
          <w:wAfter w:w="3008" w:type="dxa"/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Операционные (подконтрольные)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693,08</w:t>
            </w:r>
          </w:p>
        </w:tc>
      </w:tr>
    </w:tbl>
    <w:p w:rsidR="00330898" w:rsidRDefault="00330898" w:rsidP="00330898">
      <w:pPr>
        <w:pStyle w:val="afd"/>
        <w:rPr>
          <w:rFonts w:ascii="PT Astra Serif" w:hAnsi="PT Astra Serif"/>
          <w:sz w:val="8"/>
          <w:szCs w:val="8"/>
        </w:rPr>
      </w:pPr>
    </w:p>
    <w:p w:rsidR="00330898" w:rsidRPr="00C440E2" w:rsidRDefault="00330898" w:rsidP="00C440E2">
      <w:pPr>
        <w:autoSpaceDE w:val="0"/>
        <w:adjustRightInd w:val="0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Операционные (подконтрольные) расходы, определяемые в целях корректировки долгосрочного тарифа в соответствии с </w:t>
      </w:r>
      <w:hyperlink r:id="rId59" w:history="1">
        <w:r w:rsidRPr="00C440E2">
          <w:rPr>
            <w:rStyle w:val="afe"/>
            <w:rFonts w:ascii="PT Astra Serif" w:hAnsi="PT Astra Serif"/>
            <w:sz w:val="24"/>
            <w:szCs w:val="24"/>
          </w:rPr>
          <w:t>пунктом 52</w:t>
        </w:r>
      </w:hyperlink>
      <w:r w:rsidRPr="00C440E2">
        <w:rPr>
          <w:rFonts w:ascii="PT Astra Serif" w:hAnsi="PT Astra Serif"/>
          <w:sz w:val="24"/>
          <w:szCs w:val="24"/>
        </w:rPr>
        <w:t xml:space="preserve"> Основ ценообразования, рассчитываются с применением уточнённых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активов.</w:t>
      </w:r>
    </w:p>
    <w:p w:rsidR="00330898" w:rsidRPr="00C440E2" w:rsidRDefault="00330898" w:rsidP="00C440E2">
      <w:pPr>
        <w:pStyle w:val="afd"/>
        <w:spacing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 </w:t>
      </w:r>
      <w:r w:rsidRPr="00C440E2">
        <w:rPr>
          <w:rFonts w:ascii="PT Astra Serif" w:hAnsi="PT Astra Serif"/>
          <w:sz w:val="24"/>
          <w:szCs w:val="24"/>
        </w:rPr>
        <w:tab/>
        <w:t>Учтены: индексы потребительских цен на 2022 год – 104,3%, на 2023 год – 104%, индекс эффективности операционных расходов - 1,0 %, коэффициент эластичности операционных расходов по количеству активов, необходимых для осуществления регулируемой деятельности, - 0,75. Индекс изменения количества активов принят равным 0, так как в течение периода регулирования не планируется изменение установленной тепловой мощности источника тепловой энергии.</w:t>
      </w:r>
    </w:p>
    <w:p w:rsidR="00330898" w:rsidRPr="00C440E2" w:rsidRDefault="00330898" w:rsidP="00C440E2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 xml:space="preserve">     </w:t>
      </w:r>
      <w:r w:rsidRPr="00C440E2">
        <w:rPr>
          <w:rFonts w:ascii="PT Astra Serif" w:hAnsi="PT Astra Serif"/>
          <w:b/>
          <w:sz w:val="24"/>
          <w:szCs w:val="24"/>
        </w:rPr>
        <w:tab/>
      </w:r>
      <w:r w:rsidRPr="00C440E2">
        <w:rPr>
          <w:rFonts w:ascii="PT Astra Serif" w:hAnsi="PT Astra Serif"/>
          <w:sz w:val="24"/>
          <w:szCs w:val="24"/>
        </w:rPr>
        <w:t>Таким образом, скорректированные величины операционных расходов, предлагаемые экспертами к учёту при расчёте тарифов на тепловую энергию, составят:</w:t>
      </w:r>
    </w:p>
    <w:p w:rsidR="00330898" w:rsidRPr="00C440E2" w:rsidRDefault="00330898" w:rsidP="00C440E2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- в 2022 г. – 673,15 тыс. руб.,</w:t>
      </w:r>
    </w:p>
    <w:p w:rsidR="00330898" w:rsidRPr="00C440E2" w:rsidRDefault="00330898" w:rsidP="00C440E2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- в 2023 г. – 693,08 тыс. руб.</w:t>
      </w: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</w:p>
    <w:p w:rsidR="00330898" w:rsidRPr="00C440E2" w:rsidRDefault="00330898" w:rsidP="00C440E2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lastRenderedPageBreak/>
        <w:t>Расчёт неподконтрольных расходов</w:t>
      </w:r>
    </w:p>
    <w:p w:rsidR="00330898" w:rsidRPr="00C440E2" w:rsidRDefault="00330898" w:rsidP="00C440E2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Неподконтрольные расходы включают в себя следующие затраты:</w:t>
      </w:r>
    </w:p>
    <w:p w:rsidR="00330898" w:rsidRDefault="00330898" w:rsidP="00330898">
      <w:pPr>
        <w:pStyle w:val="afd"/>
        <w:jc w:val="right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тыс</w:t>
      </w:r>
      <w:proofErr w:type="gramStart"/>
      <w:r>
        <w:rPr>
          <w:rFonts w:ascii="PT Astra Serif" w:hAnsi="PT Astra Serif"/>
          <w:sz w:val="24"/>
        </w:rPr>
        <w:t>.р</w:t>
      </w:r>
      <w:proofErr w:type="gramEnd"/>
      <w:r>
        <w:rPr>
          <w:rFonts w:ascii="PT Astra Serif" w:hAnsi="PT Astra Serif"/>
          <w:sz w:val="24"/>
        </w:rPr>
        <w:t>уб</w:t>
      </w:r>
      <w:proofErr w:type="spellEnd"/>
      <w:r>
        <w:rPr>
          <w:rFonts w:ascii="PT Astra Serif" w:hAnsi="PT Astra Serif"/>
          <w:sz w:val="24"/>
        </w:rPr>
        <w:t>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266"/>
        <w:gridCol w:w="1134"/>
        <w:gridCol w:w="1134"/>
        <w:gridCol w:w="1134"/>
        <w:gridCol w:w="1276"/>
        <w:gridCol w:w="1134"/>
        <w:gridCol w:w="992"/>
      </w:tblGrid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Принято </w:t>
            </w:r>
            <w:proofErr w:type="spellStart"/>
            <w:proofErr w:type="gramStart"/>
            <w:r>
              <w:rPr>
                <w:rFonts w:ascii="PT Astra Serif" w:hAnsi="PT Astra Serif"/>
              </w:rPr>
              <w:t>экспер-тами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 xml:space="preserve">на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</w:t>
            </w:r>
          </w:p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Ожидае</w:t>
            </w:r>
            <w:proofErr w:type="spellEnd"/>
            <w:r>
              <w:rPr>
                <w:rFonts w:ascii="PT Astra Serif" w:hAnsi="PT Astra Serif"/>
              </w:rPr>
              <w:t>-мое</w:t>
            </w:r>
            <w:proofErr w:type="gramEnd"/>
            <w:r>
              <w:rPr>
                <w:rFonts w:ascii="PT Astra Serif" w:hAnsi="PT Astra Serif"/>
              </w:rPr>
              <w:t xml:space="preserve"> 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предло-жение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пред-</w:t>
            </w:r>
          </w:p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приятия </w:t>
            </w:r>
          </w:p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 xml:space="preserve">.  </w:t>
            </w:r>
            <w:proofErr w:type="spellStart"/>
            <w:proofErr w:type="gramStart"/>
            <w:r>
              <w:rPr>
                <w:rFonts w:ascii="PT Astra Serif" w:hAnsi="PT Astra Serif"/>
              </w:rPr>
              <w:t>экспер-тами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 xml:space="preserve">на 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proofErr w:type="spellStart"/>
            <w:proofErr w:type="gramStart"/>
            <w:r>
              <w:rPr>
                <w:rFonts w:ascii="PT Astra Serif" w:hAnsi="PT Astra Serif"/>
              </w:rPr>
              <w:t>экспер-тами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  <w:t xml:space="preserve">на 2023 </w:t>
            </w: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Плата за выбросы и сбросы загрязняющих веществ в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30898" w:rsidTr="00330898">
        <w:trPr>
          <w:trHeight w:val="59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обязательное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30898" w:rsidTr="00330898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ind w:left="-817" w:firstLine="817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ind w:left="-817" w:firstLine="817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Отчисления на социальные нужды (ЕСН)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180,72</w:t>
            </w: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Амортизация основных средств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0,863</w:t>
            </w:r>
          </w:p>
        </w:tc>
      </w:tr>
      <w:tr w:rsidR="00330898" w:rsidTr="00330898">
        <w:trPr>
          <w:trHeight w:val="40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выплаты по договорам займа и кредитным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898" w:rsidRDefault="00330898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</w:rPr>
              <w:t>182,44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181,59</w:t>
            </w:r>
          </w:p>
        </w:tc>
      </w:tr>
      <w:tr w:rsidR="00330898" w:rsidTr="00330898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898" w:rsidRDefault="00330898" w:rsidP="00192B83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  <w:tr w:rsidR="00330898" w:rsidTr="00330898">
        <w:trPr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 w:rsidP="00192B83">
            <w:pPr>
              <w:spacing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 неподконтрольных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292,09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176,39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 w:rsidP="00192B83">
            <w:pPr>
              <w:spacing w:after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181,59</w:t>
            </w:r>
          </w:p>
        </w:tc>
      </w:tr>
    </w:tbl>
    <w:p w:rsidR="00330898" w:rsidRPr="00C440E2" w:rsidRDefault="00330898" w:rsidP="00A52CF1">
      <w:pPr>
        <w:pStyle w:val="86"/>
        <w:jc w:val="both"/>
        <w:rPr>
          <w:rFonts w:ascii="PT Astra Serif" w:hAnsi="PT Astra Serif"/>
          <w:szCs w:val="24"/>
        </w:rPr>
      </w:pPr>
      <w:proofErr w:type="gramStart"/>
      <w:r w:rsidRPr="00C440E2">
        <w:rPr>
          <w:rFonts w:ascii="PT Astra Serif" w:hAnsi="PT Astra Serif"/>
          <w:b/>
          <w:szCs w:val="24"/>
        </w:rPr>
        <w:t xml:space="preserve">- 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лимитов: </w:t>
      </w:r>
      <w:r w:rsidRPr="00C440E2">
        <w:rPr>
          <w:rFonts w:ascii="PT Astra Serif" w:hAnsi="PT Astra Serif"/>
          <w:szCs w:val="24"/>
        </w:rPr>
        <w:t xml:space="preserve">плата за негативное воздействие на окружающую среду у предприятия сформирована за счёт источников, не относящихся к производству тепловой энергии, вследствие чего расходы по этой статье не включаются в расчёт тарифа на тепловую энергию. </w:t>
      </w:r>
      <w:proofErr w:type="gramEnd"/>
    </w:p>
    <w:p w:rsidR="00330898" w:rsidRPr="00C440E2" w:rsidRDefault="00330898" w:rsidP="00A52CF1">
      <w:pPr>
        <w:pStyle w:val="121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 xml:space="preserve">- Расходы на страхование производственных объектов, учитываемые при определении налоговой базы по налогу на прибыль: </w:t>
      </w:r>
      <w:r w:rsidRPr="00C440E2">
        <w:rPr>
          <w:rFonts w:ascii="PT Astra Serif" w:hAnsi="PT Astra Serif"/>
          <w:sz w:val="24"/>
          <w:szCs w:val="24"/>
        </w:rPr>
        <w:t xml:space="preserve">на 2022-2023 гг. предприятие </w:t>
      </w:r>
      <w:r w:rsidR="00A52CF1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>не планирует расходов на страхование котельной.</w:t>
      </w:r>
    </w:p>
    <w:p w:rsidR="00330898" w:rsidRPr="00C440E2" w:rsidRDefault="00330898" w:rsidP="00A52CF1">
      <w:pPr>
        <w:pStyle w:val="121"/>
        <w:tabs>
          <w:tab w:val="left" w:pos="1500"/>
        </w:tabs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lastRenderedPageBreak/>
        <w:t>- Отчисления на социальные нужды:</w:t>
      </w:r>
      <w:r w:rsidRPr="00C440E2">
        <w:rPr>
          <w:rFonts w:ascii="PT Astra Serif" w:hAnsi="PT Astra Serif"/>
          <w:sz w:val="24"/>
          <w:szCs w:val="24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труда. Таким образом, в расчёт на 2022 год принята сумма затрат в размере </w:t>
      </w:r>
      <w:r w:rsidR="00A52CF1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 xml:space="preserve">175,53 </w:t>
      </w:r>
      <w:r w:rsidRPr="00C440E2">
        <w:rPr>
          <w:rFonts w:ascii="PT Astra Serif" w:hAnsi="PT Astra Serif"/>
          <w:bCs/>
          <w:sz w:val="24"/>
          <w:szCs w:val="24"/>
        </w:rPr>
        <w:t>тыс. руб., на 2023 год – 180,72 тыс. руб.</w:t>
      </w:r>
    </w:p>
    <w:p w:rsidR="00330898" w:rsidRPr="00C440E2" w:rsidRDefault="00330898" w:rsidP="00A52CF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 xml:space="preserve">- </w:t>
      </w:r>
      <w:r w:rsidRPr="00C440E2">
        <w:rPr>
          <w:rFonts w:ascii="PT Astra Serif" w:hAnsi="PT Astra Serif"/>
          <w:b/>
          <w:sz w:val="24"/>
          <w:szCs w:val="24"/>
        </w:rPr>
        <w:t>Амортизация основных средств и нематериальных активов:</w:t>
      </w:r>
      <w:r w:rsidRPr="00C440E2">
        <w:rPr>
          <w:rFonts w:ascii="PT Astra Serif" w:hAnsi="PT Astra Serif"/>
          <w:sz w:val="24"/>
          <w:szCs w:val="24"/>
        </w:rPr>
        <w:t xml:space="preserve"> начисление амортизации по объектам основных средств осуществляется в порядке, предусмотренном Положением по бухгалтерскому учёту «Учёт основных средств» ПБУ 6/01», утверждённым приказо</w:t>
      </w:r>
      <w:r w:rsidR="00A52CF1">
        <w:rPr>
          <w:rFonts w:ascii="PT Astra Serif" w:hAnsi="PT Astra Serif"/>
          <w:sz w:val="24"/>
          <w:szCs w:val="24"/>
        </w:rPr>
        <w:t xml:space="preserve">м Минфина России от 30.03.2001 </w:t>
      </w:r>
      <w:r w:rsidRPr="00C440E2">
        <w:rPr>
          <w:rFonts w:ascii="PT Astra Serif" w:hAnsi="PT Astra Serif"/>
          <w:sz w:val="24"/>
          <w:szCs w:val="24"/>
        </w:rPr>
        <w:t>№ 26н, и Методическими указаниями по бухгалтерскому учёту основных средств, утверждёнными приказом Минфина России от 1</w:t>
      </w:r>
      <w:r w:rsidR="00A52CF1">
        <w:rPr>
          <w:rFonts w:ascii="PT Astra Serif" w:hAnsi="PT Astra Serif"/>
          <w:sz w:val="24"/>
          <w:szCs w:val="24"/>
        </w:rPr>
        <w:t xml:space="preserve">3.10.2003 </w:t>
      </w:r>
      <w:r w:rsidR="00A52CF1">
        <w:rPr>
          <w:rFonts w:ascii="PT Astra Serif" w:hAnsi="PT Astra Serif"/>
          <w:sz w:val="24"/>
          <w:szCs w:val="24"/>
        </w:rPr>
        <w:br/>
        <w:t xml:space="preserve">№ 91-н. </w:t>
      </w:r>
      <w:proofErr w:type="gramStart"/>
      <w:r w:rsidRPr="00C440E2">
        <w:rPr>
          <w:rFonts w:ascii="PT Astra Serif" w:hAnsi="PT Astra Serif"/>
          <w:sz w:val="24"/>
          <w:szCs w:val="24"/>
        </w:rPr>
        <w:t xml:space="preserve">Предложение предприятия – затраты на сумму 2,79 тыс. руб. Однако, с учётом 100% амортизации теплового узла ГВС эксперты считают обоснованным размер амортизационных отчислений по объекту основных средств «Блок теплового узла </w:t>
      </w:r>
      <w:r w:rsidR="00A52CF1">
        <w:rPr>
          <w:rFonts w:ascii="PT Astra Serif" w:hAnsi="PT Astra Serif"/>
          <w:sz w:val="24"/>
          <w:szCs w:val="24"/>
        </w:rPr>
        <w:br/>
      </w:r>
      <w:r w:rsidRPr="00C440E2">
        <w:rPr>
          <w:rFonts w:ascii="PT Astra Serif" w:hAnsi="PT Astra Serif"/>
          <w:sz w:val="24"/>
          <w:szCs w:val="24"/>
        </w:rPr>
        <w:t>76-100-150» на 2022-2023 годы в сумме 0,863 тыс. руб. (ведомость начисленной амортизации  основных средств (на с. 6-7 т.2 дела).</w:t>
      </w:r>
      <w:proofErr w:type="gramEnd"/>
    </w:p>
    <w:p w:rsidR="00330898" w:rsidRPr="00C440E2" w:rsidRDefault="00330898" w:rsidP="00A52CF1">
      <w:pPr>
        <w:pStyle w:val="121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 xml:space="preserve">- Налог на прибыль. </w:t>
      </w:r>
      <w:r w:rsidRPr="00C440E2">
        <w:rPr>
          <w:rFonts w:ascii="PT Astra Serif" w:hAnsi="PT Astra Serif"/>
          <w:sz w:val="24"/>
          <w:szCs w:val="24"/>
        </w:rPr>
        <w:t>Налог не планируется ввиду того, что не планируется получение  прибыли от реализации тепловой энергии.</w:t>
      </w:r>
    </w:p>
    <w:p w:rsidR="00330898" w:rsidRPr="00C440E2" w:rsidRDefault="00330898" w:rsidP="00A52CF1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Итого скорректированные величины неподконтрольных расходов, предлагаемые экспертами к учёту при расчёте тарифов на тепловую энергию, составят:</w:t>
      </w:r>
    </w:p>
    <w:p w:rsidR="00330898" w:rsidRPr="00C440E2" w:rsidRDefault="00330898" w:rsidP="00A52CF1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- в 2022 г. – 176,39 тыс. руб.</w:t>
      </w:r>
    </w:p>
    <w:p w:rsidR="00330898" w:rsidRPr="00C440E2" w:rsidRDefault="00330898" w:rsidP="00A52CF1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C440E2">
        <w:rPr>
          <w:rFonts w:ascii="PT Astra Serif" w:hAnsi="PT Astra Serif"/>
          <w:sz w:val="24"/>
          <w:szCs w:val="24"/>
        </w:rPr>
        <w:t>- в 2023 г. – 181,59 тыс. руб.</w:t>
      </w:r>
    </w:p>
    <w:p w:rsidR="00330898" w:rsidRPr="00C440E2" w:rsidRDefault="00330898" w:rsidP="00A52CF1">
      <w:pPr>
        <w:pStyle w:val="afd"/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40E2">
        <w:rPr>
          <w:rFonts w:ascii="PT Astra Serif" w:hAnsi="PT Astra Serif"/>
          <w:b/>
          <w:sz w:val="24"/>
          <w:szCs w:val="24"/>
        </w:rPr>
        <w:t xml:space="preserve">Расчёт расходов на приобретение энергетических ресурсов, холодной воды и теплоносителя </w:t>
      </w:r>
    </w:p>
    <w:p w:rsidR="00330898" w:rsidRDefault="00330898" w:rsidP="00330898">
      <w:pPr>
        <w:pStyle w:val="afd"/>
        <w:jc w:val="right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тыс</w:t>
      </w:r>
      <w:proofErr w:type="gramStart"/>
      <w:r>
        <w:rPr>
          <w:rFonts w:ascii="PT Astra Serif" w:hAnsi="PT Astra Serif"/>
          <w:sz w:val="24"/>
        </w:rPr>
        <w:t>.р</w:t>
      </w:r>
      <w:proofErr w:type="gramEnd"/>
      <w:r>
        <w:rPr>
          <w:rFonts w:ascii="PT Astra Serif" w:hAnsi="PT Astra Serif"/>
          <w:sz w:val="24"/>
        </w:rPr>
        <w:t>уб</w:t>
      </w:r>
      <w:proofErr w:type="spellEnd"/>
      <w:r>
        <w:rPr>
          <w:rFonts w:ascii="PT Astra Serif" w:hAnsi="PT Astra Serif"/>
          <w:sz w:val="24"/>
        </w:rPr>
        <w:t>.</w:t>
      </w:r>
    </w:p>
    <w:tbl>
      <w:tblPr>
        <w:tblW w:w="994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687"/>
        <w:gridCol w:w="1135"/>
        <w:gridCol w:w="1135"/>
        <w:gridCol w:w="1277"/>
        <w:gridCol w:w="1418"/>
        <w:gridCol w:w="1277"/>
        <w:gridCol w:w="1277"/>
      </w:tblGrid>
      <w:tr w:rsidR="00330898" w:rsidTr="00330898">
        <w:trPr>
          <w:trHeight w:val="11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Принято </w:t>
            </w:r>
            <w:proofErr w:type="gramStart"/>
            <w:r>
              <w:rPr>
                <w:rFonts w:ascii="PT Astra Serif" w:hAnsi="PT Astra Serif"/>
              </w:rPr>
              <w:t>эксперта-ми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Ожидае</w:t>
            </w:r>
            <w:proofErr w:type="spellEnd"/>
            <w:r>
              <w:rPr>
                <w:rFonts w:ascii="PT Astra Serif" w:hAnsi="PT Astra Serif"/>
              </w:rPr>
              <w:t>-мое</w:t>
            </w:r>
            <w:proofErr w:type="gramEnd"/>
            <w:r>
              <w:rPr>
                <w:rFonts w:ascii="PT Astra Serif" w:hAnsi="PT Astra Serif"/>
              </w:rPr>
              <w:t xml:space="preserve">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предложе-ние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пред-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приятия 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Скоррект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эксперта-ми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Скоррект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эксперта-ми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2023 г.</w:t>
            </w:r>
          </w:p>
        </w:tc>
      </w:tr>
      <w:tr w:rsidR="00330898" w:rsidTr="00330898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1 015,71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1483,07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1056,84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1099,11</w:t>
            </w:r>
          </w:p>
        </w:tc>
      </w:tr>
      <w:tr w:rsidR="00330898" w:rsidTr="00330898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электрическую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246,79</w:t>
            </w:r>
          </w:p>
        </w:tc>
      </w:tr>
      <w:tr w:rsidR="00330898" w:rsidTr="00330898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0,198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0,208</w:t>
            </w:r>
          </w:p>
        </w:tc>
      </w:tr>
      <w:tr w:rsidR="00330898" w:rsidTr="00330898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98" w:rsidRDefault="003308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1461,88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1746,62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1346,11</w:t>
            </w:r>
          </w:p>
        </w:tc>
      </w:tr>
    </w:tbl>
    <w:p w:rsidR="00330898" w:rsidRPr="00A52CF1" w:rsidRDefault="00330898" w:rsidP="00A52CF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b/>
          <w:sz w:val="24"/>
          <w:szCs w:val="24"/>
        </w:rPr>
        <w:t xml:space="preserve">Расходы на топливо: </w:t>
      </w:r>
      <w:r w:rsidRPr="00A52CF1">
        <w:rPr>
          <w:rFonts w:ascii="PT Astra Serif" w:hAnsi="PT Astra Serif"/>
          <w:sz w:val="24"/>
          <w:szCs w:val="24"/>
        </w:rPr>
        <w:t>предложение предприятия на 2022 год</w:t>
      </w:r>
      <w:r w:rsidRPr="00A52CF1">
        <w:rPr>
          <w:rFonts w:ascii="PT Astra Serif" w:hAnsi="PT Astra Serif"/>
          <w:b/>
          <w:sz w:val="24"/>
          <w:szCs w:val="24"/>
        </w:rPr>
        <w:t xml:space="preserve"> – </w:t>
      </w:r>
      <w:r w:rsidRPr="00A52CF1">
        <w:rPr>
          <w:rFonts w:ascii="PT Astra Serif" w:hAnsi="PT Astra Serif"/>
          <w:sz w:val="24"/>
          <w:szCs w:val="24"/>
        </w:rPr>
        <w:t>расходы на природный газ на сумму 1520,26 тыс. руб.</w:t>
      </w:r>
    </w:p>
    <w:p w:rsidR="00330898" w:rsidRPr="00A52CF1" w:rsidRDefault="00330898" w:rsidP="00A52CF1">
      <w:pPr>
        <w:spacing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eastAsia="Calibri" w:hAnsi="PT Astra Serif"/>
          <w:sz w:val="24"/>
          <w:szCs w:val="24"/>
        </w:rPr>
        <w:t xml:space="preserve">Системой ценовых ставок, по которым осуществляются расчёты за поставляемый газ коммерческим потребителям, являются: оптовая цена на газ, плата за снабженческо-сбытовые услуги, тариф на услуги по транспортировке газа, специальная надбавка </w:t>
      </w:r>
      <w:r w:rsidR="00A52CF1">
        <w:rPr>
          <w:rFonts w:ascii="PT Astra Serif" w:eastAsia="Calibri" w:hAnsi="PT Astra Serif"/>
          <w:sz w:val="24"/>
          <w:szCs w:val="24"/>
        </w:rPr>
        <w:br/>
      </w:r>
      <w:r w:rsidRPr="00A52CF1">
        <w:rPr>
          <w:rFonts w:ascii="PT Astra Serif" w:eastAsia="Calibri" w:hAnsi="PT Astra Serif"/>
          <w:sz w:val="24"/>
          <w:szCs w:val="24"/>
        </w:rPr>
        <w:lastRenderedPageBreak/>
        <w:t xml:space="preserve">к тарифу на транспортировку газа по газораспределительным сетям. В расчёте тарифа </w:t>
      </w:r>
      <w:r w:rsidR="00A52CF1">
        <w:rPr>
          <w:rFonts w:ascii="PT Astra Serif" w:eastAsia="Calibri" w:hAnsi="PT Astra Serif"/>
          <w:sz w:val="24"/>
          <w:szCs w:val="24"/>
        </w:rPr>
        <w:br/>
      </w:r>
      <w:r w:rsidRPr="00A52CF1">
        <w:rPr>
          <w:rFonts w:ascii="PT Astra Serif" w:eastAsia="Calibri" w:hAnsi="PT Astra Serif"/>
          <w:sz w:val="24"/>
          <w:szCs w:val="24"/>
        </w:rPr>
        <w:t xml:space="preserve">для ОГАУСО ПНИ «Союз» экспертами учтена цена на природный газ с 01.01.2022 </w:t>
      </w:r>
      <w:r w:rsidR="00A52CF1">
        <w:rPr>
          <w:rFonts w:ascii="PT Astra Serif" w:eastAsia="Calibri" w:hAnsi="PT Astra Serif"/>
          <w:sz w:val="24"/>
          <w:szCs w:val="24"/>
        </w:rPr>
        <w:br/>
      </w:r>
      <w:r w:rsidRPr="00A52CF1">
        <w:rPr>
          <w:rFonts w:ascii="PT Astra Serif" w:eastAsia="Calibri" w:hAnsi="PT Astra Serif"/>
          <w:sz w:val="24"/>
          <w:szCs w:val="24"/>
        </w:rPr>
        <w:t>в размере 5610,77 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A52CF1">
        <w:rPr>
          <w:rFonts w:ascii="PT Astra Serif" w:eastAsia="Calibri" w:hAnsi="PT Astra Serif"/>
          <w:sz w:val="24"/>
          <w:szCs w:val="24"/>
        </w:rPr>
        <w:t>(без учёта НДС), которая включает следующие ценовые ставки на природный газ: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A52CF1">
        <w:rPr>
          <w:rFonts w:ascii="PT Astra Serif" w:eastAsia="Calibri" w:hAnsi="PT Astra Serif"/>
          <w:sz w:val="24"/>
          <w:szCs w:val="24"/>
        </w:rPr>
        <w:t>- оптовая цена на газ, добываемый ПАО «Газпром» и его аффилированными лицами, реализуемый потребителям РФ (кроме населения и потребителей РФ, указанных в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РФ от 29.12.2000 № 1021), утверждённая Приказом</w:t>
      </w:r>
      <w:proofErr w:type="gramEnd"/>
      <w:r w:rsidRPr="00A52CF1">
        <w:rPr>
          <w:rFonts w:ascii="PT Astra Serif" w:eastAsia="Calibri" w:hAnsi="PT Astra Serif"/>
          <w:sz w:val="24"/>
          <w:szCs w:val="24"/>
        </w:rPr>
        <w:t xml:space="preserve"> Федеральной антимонопольной службы от 02.06.2021 </w:t>
      </w:r>
      <w:r w:rsidR="00A52CF1">
        <w:rPr>
          <w:rFonts w:ascii="PT Astra Serif" w:eastAsia="Calibri" w:hAnsi="PT Astra Serif"/>
          <w:sz w:val="24"/>
          <w:szCs w:val="24"/>
        </w:rPr>
        <w:br/>
      </w:r>
      <w:r w:rsidRPr="00A52CF1">
        <w:rPr>
          <w:rFonts w:ascii="PT Astra Serif" w:eastAsia="Calibri" w:hAnsi="PT Astra Serif"/>
          <w:sz w:val="24"/>
          <w:szCs w:val="24"/>
        </w:rPr>
        <w:t>№ 546/21 в размере 4612,00 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A52CF1">
        <w:rPr>
          <w:rFonts w:ascii="PT Astra Serif" w:eastAsia="Calibri" w:hAnsi="PT Astra Serif"/>
          <w:sz w:val="24"/>
          <w:szCs w:val="24"/>
        </w:rPr>
        <w:t xml:space="preserve"> (без учёта НДС);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eastAsia="Calibri" w:hAnsi="PT Astra Serif"/>
          <w:sz w:val="24"/>
          <w:szCs w:val="24"/>
        </w:rPr>
        <w:t>- тариф на услуги по транспортировке газа, утверждённый Приказом Федеральной антимонопольной службы от 28.05.2019 № 665/19 для 5 группы в размере 780,73 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A52CF1">
        <w:rPr>
          <w:rFonts w:ascii="PT Astra Serif" w:eastAsia="Calibri" w:hAnsi="PT Astra Serif"/>
          <w:sz w:val="24"/>
          <w:szCs w:val="24"/>
        </w:rPr>
        <w:t xml:space="preserve"> (без учёта НДС);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eastAsia="Calibri" w:hAnsi="PT Astra Serif"/>
          <w:sz w:val="24"/>
          <w:szCs w:val="24"/>
        </w:rPr>
        <w:t>- специальная надбавка к тарифам на транспортировку газа по сетям</w:t>
      </w:r>
      <w:r w:rsidRPr="00A52CF1">
        <w:rPr>
          <w:rFonts w:ascii="PT Astra Serif" w:eastAsia="Calibri" w:hAnsi="PT Astra Serif"/>
          <w:sz w:val="24"/>
          <w:szCs w:val="24"/>
        </w:rPr>
        <w:br/>
        <w:t xml:space="preserve">ООО «Газпром газораспределение Ульяновск», утверждённая Приказом Агентства </w:t>
      </w:r>
      <w:r w:rsidR="00A52CF1">
        <w:rPr>
          <w:rFonts w:ascii="PT Astra Serif" w:eastAsia="Calibri" w:hAnsi="PT Astra Serif"/>
          <w:sz w:val="24"/>
          <w:szCs w:val="24"/>
        </w:rPr>
        <w:br/>
      </w:r>
      <w:r w:rsidRPr="00A52CF1">
        <w:rPr>
          <w:rFonts w:ascii="PT Astra Serif" w:eastAsia="Calibri" w:hAnsi="PT Astra Serif"/>
          <w:sz w:val="24"/>
          <w:szCs w:val="24"/>
        </w:rPr>
        <w:t>от 24.12.2020 № 348-П на 2021 год и планируемая на 2022 год в размере 50,99 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A52CF1">
        <w:rPr>
          <w:rFonts w:ascii="PT Astra Serif" w:eastAsia="Calibri" w:hAnsi="PT Astra Serif"/>
          <w:sz w:val="24"/>
          <w:szCs w:val="24"/>
        </w:rPr>
        <w:t>(без учёта НДС);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eastAsia="Calibri" w:hAnsi="PT Astra Serif"/>
          <w:sz w:val="24"/>
          <w:szCs w:val="24"/>
        </w:rPr>
        <w:t>- плата за снабженческо-сбытовые услуги для 5 группы в планируемом размере</w:t>
      </w:r>
      <w:r w:rsidRPr="00A52CF1">
        <w:rPr>
          <w:rFonts w:ascii="PT Astra Serif" w:eastAsia="Calibri" w:hAnsi="PT Astra Serif"/>
          <w:sz w:val="24"/>
          <w:szCs w:val="24"/>
        </w:rPr>
        <w:br/>
        <w:t>167,05 руб./ 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A52CF1">
        <w:rPr>
          <w:rFonts w:ascii="PT Astra Serif" w:eastAsia="Calibri" w:hAnsi="PT Astra Serif"/>
          <w:sz w:val="24"/>
          <w:szCs w:val="24"/>
        </w:rPr>
        <w:t xml:space="preserve"> (без</w:t>
      </w:r>
      <w:r w:rsidRPr="00A52CF1">
        <w:rPr>
          <w:rFonts w:ascii="PT Astra Serif" w:eastAsia="Calibri" w:hAnsi="PT Astra Serif"/>
          <w:sz w:val="24"/>
          <w:szCs w:val="24"/>
          <w:vertAlign w:val="subscript"/>
        </w:rPr>
        <w:t xml:space="preserve"> </w:t>
      </w:r>
      <w:r w:rsidRPr="00A52CF1">
        <w:rPr>
          <w:rFonts w:ascii="PT Astra Serif" w:eastAsia="Calibri" w:hAnsi="PT Astra Serif"/>
          <w:sz w:val="24"/>
          <w:szCs w:val="24"/>
        </w:rPr>
        <w:t>учёта НДС) (с индексом роста 103% к размеру платы, утверждённой Приказом Федеральной антимонопольной службы от 04.04.2016 № 397/16).</w:t>
      </w:r>
    </w:p>
    <w:p w:rsidR="00330898" w:rsidRPr="00A52CF1" w:rsidRDefault="00330898" w:rsidP="00A52CF1">
      <w:pPr>
        <w:spacing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52CF1">
        <w:rPr>
          <w:rFonts w:ascii="PT Astra Serif" w:hAnsi="PT Astra Serif"/>
          <w:sz w:val="24"/>
          <w:szCs w:val="24"/>
        </w:rPr>
        <w:t>С 01.07.2022 экспертами применены следующие индексы-дефляторы: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>-  к оптовой цене на газ 105%;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-  к </w:t>
      </w:r>
      <w:r w:rsidRPr="00A52CF1">
        <w:rPr>
          <w:rFonts w:ascii="PT Astra Serif" w:eastAsia="Calibri" w:hAnsi="PT Astra Serif"/>
          <w:sz w:val="24"/>
          <w:szCs w:val="24"/>
        </w:rPr>
        <w:t>тарифу на услуги по транспортировке газа 110%;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A52CF1">
        <w:rPr>
          <w:rFonts w:ascii="PT Astra Serif" w:eastAsia="Calibri" w:hAnsi="PT Astra Serif"/>
          <w:sz w:val="24"/>
          <w:szCs w:val="24"/>
        </w:rPr>
        <w:t>-  к специальной надбавке к тарифам на транспортировку газа по сетям ООО «Газпром газораспределение Ульяновск» 100%;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52CF1">
        <w:rPr>
          <w:rFonts w:ascii="PT Astra Serif" w:eastAsia="Calibri" w:hAnsi="PT Astra Serif"/>
          <w:sz w:val="24"/>
          <w:szCs w:val="24"/>
        </w:rPr>
        <w:t>-  к плате за снабженческо-сбытовые услуги 100%.</w:t>
      </w:r>
    </w:p>
    <w:p w:rsidR="00330898" w:rsidRPr="00A52CF1" w:rsidRDefault="00330898" w:rsidP="00A52CF1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Учтённая экспертами цена природного газа с 01.07.2022 составит 5919,44 </w:t>
      </w:r>
      <w:r w:rsidRPr="00A52CF1">
        <w:rPr>
          <w:rFonts w:ascii="PT Astra Serif" w:eastAsia="Calibri" w:hAnsi="PT Astra Serif"/>
          <w:sz w:val="24"/>
          <w:szCs w:val="24"/>
        </w:rPr>
        <w:t>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A52CF1">
        <w:rPr>
          <w:rFonts w:ascii="PT Astra Serif" w:eastAsia="Calibri" w:hAnsi="PT Astra Serif"/>
          <w:sz w:val="24"/>
          <w:szCs w:val="24"/>
        </w:rPr>
        <w:t xml:space="preserve"> (без учёта НДС)</w:t>
      </w:r>
      <w:r w:rsidRPr="00A52CF1">
        <w:rPr>
          <w:rFonts w:ascii="PT Astra Serif" w:hAnsi="PT Astra Serif"/>
          <w:sz w:val="24"/>
          <w:szCs w:val="24"/>
        </w:rPr>
        <w:t>, среднегодовая цена –</w:t>
      </w:r>
      <w:r w:rsidRPr="00A52CF1">
        <w:rPr>
          <w:rFonts w:ascii="PT Astra Serif" w:eastAsia="Calibri" w:hAnsi="PT Astra Serif"/>
          <w:sz w:val="24"/>
          <w:szCs w:val="24"/>
        </w:rPr>
        <w:t xml:space="preserve"> 5738,57 руб./тыс. м</w:t>
      </w:r>
      <w:r w:rsidRPr="00A52CF1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A52CF1">
        <w:rPr>
          <w:rFonts w:ascii="PT Astra Serif" w:eastAsia="Calibri" w:hAnsi="PT Astra Serif"/>
          <w:sz w:val="24"/>
          <w:szCs w:val="24"/>
        </w:rPr>
        <w:t xml:space="preserve"> (без учёта НДС). Экспертами также учтены: объём отпуска тепловой энергии в размере 1306,86 Гкал в год, переводной коэффициент условного топлива в </w:t>
      </w:r>
      <w:proofErr w:type="gramStart"/>
      <w:r w:rsidRPr="00A52CF1">
        <w:rPr>
          <w:rFonts w:ascii="PT Astra Serif" w:eastAsia="Calibri" w:hAnsi="PT Astra Serif"/>
          <w:sz w:val="24"/>
          <w:szCs w:val="24"/>
        </w:rPr>
        <w:t>натуральное</w:t>
      </w:r>
      <w:proofErr w:type="gramEnd"/>
      <w:r w:rsidRPr="00A52CF1">
        <w:rPr>
          <w:rFonts w:ascii="PT Astra Serif" w:eastAsia="Calibri" w:hAnsi="PT Astra Serif"/>
          <w:sz w:val="24"/>
          <w:szCs w:val="24"/>
        </w:rPr>
        <w:t xml:space="preserve"> - 1,129 (при калорийности газа 7900 ккал), удельный расход условного топлива в размере 159,1 кг </w:t>
      </w:r>
      <w:proofErr w:type="spellStart"/>
      <w:r w:rsidRPr="00A52CF1">
        <w:rPr>
          <w:rFonts w:ascii="PT Astra Serif" w:eastAsia="Calibri" w:hAnsi="PT Astra Serif"/>
          <w:sz w:val="24"/>
          <w:szCs w:val="24"/>
        </w:rPr>
        <w:t>у.т</w:t>
      </w:r>
      <w:proofErr w:type="spellEnd"/>
      <w:r w:rsidRPr="00A52CF1">
        <w:rPr>
          <w:rFonts w:ascii="PT Astra Serif" w:eastAsia="Calibri" w:hAnsi="PT Astra Serif"/>
          <w:sz w:val="24"/>
          <w:szCs w:val="24"/>
        </w:rPr>
        <w:t xml:space="preserve">./Гкал. </w:t>
      </w:r>
    </w:p>
    <w:p w:rsidR="00330898" w:rsidRPr="00A52CF1" w:rsidRDefault="00330898" w:rsidP="00A52CF1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>С учётом удельного расхода топлива, цены газа, переводного коэффициента, объёма отпуска тепловой энергии расходы на газ в 2022 году рассчитаны экспертами в размере 1056,84</w:t>
      </w:r>
      <w:r w:rsidRPr="00A52CF1">
        <w:rPr>
          <w:rFonts w:ascii="PT Astra Serif" w:hAnsi="PT Astra Serif"/>
          <w:b/>
          <w:sz w:val="24"/>
          <w:szCs w:val="24"/>
        </w:rPr>
        <w:t xml:space="preserve"> </w:t>
      </w:r>
      <w:r w:rsidRPr="00A52CF1">
        <w:rPr>
          <w:rFonts w:ascii="PT Astra Serif" w:hAnsi="PT Astra Serif"/>
          <w:sz w:val="24"/>
          <w:szCs w:val="24"/>
        </w:rPr>
        <w:t>тыс. руб. По данной статье затрат на 2023 год  к цене газа был применён коэффициент индексации 1,04. Сумма затрат составит 1099,11 тыс. руб.</w:t>
      </w:r>
    </w:p>
    <w:p w:rsidR="00330898" w:rsidRPr="00A52CF1" w:rsidRDefault="00330898" w:rsidP="00A52CF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b/>
          <w:sz w:val="24"/>
          <w:szCs w:val="24"/>
        </w:rPr>
        <w:t xml:space="preserve">- Расходы на прочие покупаемые энергетические ресурсы: </w:t>
      </w:r>
      <w:r w:rsidRPr="00A52CF1">
        <w:rPr>
          <w:rFonts w:ascii="PT Astra Serif" w:hAnsi="PT Astra Serif"/>
          <w:sz w:val="24"/>
          <w:szCs w:val="24"/>
        </w:rPr>
        <w:t xml:space="preserve">предложение предприятия на 2022 год – расходы на электроэнергию на сумму 984,01 тыс. руб. (с. 3, договор энергоснабжения на с. 70-82 т.1 дела). Эксперты считают предложенную предприятием сумму затрат необоснованной. В котельной предприятия установлено следующее энергопотребляющее оборудование: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336"/>
        <w:gridCol w:w="2336"/>
        <w:gridCol w:w="2337"/>
      </w:tblGrid>
      <w:tr w:rsidR="00330898" w:rsidTr="0033089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Марка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Количество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Максимальная мощность</w:t>
            </w:r>
          </w:p>
        </w:tc>
      </w:tr>
      <w:tr w:rsidR="00330898" w:rsidTr="0033089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Насос сетевой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80-50-200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11 кВт</w:t>
            </w:r>
          </w:p>
        </w:tc>
      </w:tr>
      <w:tr w:rsidR="00330898" w:rsidTr="0033089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Насос ГВС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– 50-30-125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2,2 кВт</w:t>
            </w:r>
          </w:p>
        </w:tc>
      </w:tr>
      <w:tr w:rsidR="00330898" w:rsidTr="0033089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 xml:space="preserve">Насос </w:t>
            </w:r>
            <w:proofErr w:type="spellStart"/>
            <w:r>
              <w:t>подпиточный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proofErr w:type="gramStart"/>
            <w:r>
              <w:t>КМ</w:t>
            </w:r>
            <w:proofErr w:type="gramEnd"/>
            <w:r>
              <w:t xml:space="preserve">  50-30-125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2,2 кВт</w:t>
            </w:r>
          </w:p>
        </w:tc>
      </w:tr>
      <w:tr w:rsidR="00330898" w:rsidTr="0033089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Дымосос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ДН-8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jc w:val="center"/>
            </w:pPr>
            <w:r>
              <w:t>11 кВт</w:t>
            </w:r>
          </w:p>
        </w:tc>
      </w:tr>
    </w:tbl>
    <w:p w:rsidR="00330898" w:rsidRPr="00A52CF1" w:rsidRDefault="00330898" w:rsidP="00A52CF1">
      <w:pPr>
        <w:pStyle w:val="ConsPlusNormal"/>
        <w:ind w:firstLine="708"/>
        <w:jc w:val="both"/>
        <w:rPr>
          <w:rFonts w:ascii="PT Astra Serif" w:hAnsi="PT Astra Serif"/>
          <w:spacing w:val="8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Максимальная суммарная мощность оборудования составляет 26,4 кВт.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 xml:space="preserve">Для включения затрат в расчёт тарифов на тепловую энергию эксперты рассчитали годовую потребность  в электроэнергии с учётом периодичности загрузки энергопотребляющего оборудования в течение 206 суток отопительного периода. Расчётный объём потребления электроэнергии составит 35,45 тыс. </w:t>
      </w:r>
      <w:proofErr w:type="spellStart"/>
      <w:r w:rsidRPr="00A52CF1">
        <w:rPr>
          <w:rFonts w:ascii="PT Astra Serif" w:hAnsi="PT Astra Serif"/>
          <w:sz w:val="24"/>
          <w:szCs w:val="24"/>
        </w:rPr>
        <w:t>кВтч</w:t>
      </w:r>
      <w:proofErr w:type="spellEnd"/>
      <w:r w:rsidRPr="00A52CF1">
        <w:rPr>
          <w:rFonts w:ascii="PT Astra Serif" w:hAnsi="PT Astra Serif"/>
          <w:sz w:val="24"/>
          <w:szCs w:val="24"/>
        </w:rPr>
        <w:t xml:space="preserve">, удельный расход электроэнергии на производство тепла учтён в размере 27,13 </w:t>
      </w:r>
      <w:proofErr w:type="spellStart"/>
      <w:r w:rsidRPr="00A52CF1">
        <w:rPr>
          <w:rFonts w:ascii="PT Astra Serif" w:hAnsi="PT Astra Serif"/>
          <w:sz w:val="24"/>
          <w:szCs w:val="24"/>
        </w:rPr>
        <w:t>к</w:t>
      </w:r>
      <w:proofErr w:type="gramStart"/>
      <w:r w:rsidRPr="00A52CF1">
        <w:rPr>
          <w:rFonts w:ascii="PT Astra Serif" w:hAnsi="PT Astra Serif"/>
          <w:sz w:val="24"/>
          <w:szCs w:val="24"/>
        </w:rPr>
        <w:t>Втч</w:t>
      </w:r>
      <w:proofErr w:type="spellEnd"/>
      <w:r w:rsidRPr="00A52CF1">
        <w:rPr>
          <w:rFonts w:ascii="PT Astra Serif" w:hAnsi="PT Astra Serif"/>
          <w:sz w:val="24"/>
          <w:szCs w:val="24"/>
        </w:rPr>
        <w:t>/Гк</w:t>
      </w:r>
      <w:proofErr w:type="gramEnd"/>
      <w:r w:rsidRPr="00A52CF1">
        <w:rPr>
          <w:rFonts w:ascii="PT Astra Serif" w:hAnsi="PT Astra Serif"/>
          <w:sz w:val="24"/>
          <w:szCs w:val="24"/>
        </w:rPr>
        <w:t xml:space="preserve">ал. Прогнозный тариф покупки рассчитан экспертами на основании цены электрической энергии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 xml:space="preserve">ПАО «Ульяновскэнерго» (уровень напряжения СН-2) по данным на 10.2021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>(6,65741 руб./</w:t>
      </w:r>
      <w:proofErr w:type="spellStart"/>
      <w:r w:rsidRPr="00A52CF1">
        <w:rPr>
          <w:rFonts w:ascii="PT Astra Serif" w:hAnsi="PT Astra Serif"/>
          <w:sz w:val="24"/>
          <w:szCs w:val="24"/>
        </w:rPr>
        <w:t>кВтч</w:t>
      </w:r>
      <w:proofErr w:type="spellEnd"/>
      <w:r w:rsidRPr="00A52CF1">
        <w:rPr>
          <w:rFonts w:ascii="PT Astra Serif" w:hAnsi="PT Astra Serif"/>
          <w:sz w:val="24"/>
          <w:szCs w:val="24"/>
        </w:rPr>
        <w:t xml:space="preserve"> без учёта НДС) с учётом индекса-дефлятора к цене электроэнергии 103,5% во втором полугодии 2022 года. Он составит 6,76 руб./</w:t>
      </w:r>
      <w:proofErr w:type="spellStart"/>
      <w:r w:rsidRPr="00A52CF1">
        <w:rPr>
          <w:rFonts w:ascii="PT Astra Serif" w:hAnsi="PT Astra Serif"/>
          <w:sz w:val="24"/>
          <w:szCs w:val="24"/>
        </w:rPr>
        <w:t>кВтч</w:t>
      </w:r>
      <w:proofErr w:type="spellEnd"/>
      <w:r w:rsidRPr="00A52CF1">
        <w:rPr>
          <w:rFonts w:ascii="PT Astra Serif" w:hAnsi="PT Astra Serif"/>
          <w:sz w:val="24"/>
          <w:szCs w:val="24"/>
        </w:rPr>
        <w:t xml:space="preserve"> (без учёта НДС). </w:t>
      </w:r>
      <w:r w:rsidR="00A52CF1">
        <w:rPr>
          <w:rFonts w:ascii="PT Astra Serif" w:hAnsi="PT Astra Serif"/>
          <w:sz w:val="24"/>
          <w:szCs w:val="24"/>
        </w:rPr>
        <w:br/>
      </w:r>
      <w:proofErr w:type="gramStart"/>
      <w:r w:rsidRPr="00A52CF1">
        <w:rPr>
          <w:rFonts w:ascii="PT Astra Serif" w:hAnsi="PT Astra Serif"/>
          <w:sz w:val="24"/>
          <w:szCs w:val="24"/>
        </w:rPr>
        <w:t xml:space="preserve">В соответствии с указанным, а также учитывая отпуск тепловой энергии от котельной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 xml:space="preserve">в размере 1306,86 Гкал в год,  эксперты предлагают признать экономически </w:t>
      </w:r>
      <w:r w:rsidRPr="00A52CF1">
        <w:rPr>
          <w:rFonts w:ascii="PT Astra Serif" w:hAnsi="PT Astra Serif"/>
          <w:spacing w:val="8"/>
          <w:sz w:val="24"/>
          <w:szCs w:val="24"/>
        </w:rPr>
        <w:t>обоснованной сумму затрат в размере 239,60 тыс. руб. Н</w:t>
      </w:r>
      <w:r w:rsidRPr="00A52CF1">
        <w:rPr>
          <w:rFonts w:ascii="PT Astra Serif" w:hAnsi="PT Astra Serif"/>
          <w:sz w:val="24"/>
          <w:szCs w:val="24"/>
        </w:rPr>
        <w:t>а 2023 год к цене электроэнергии экспертами применён индекс-дефлятор 103 %, сумма учтённых затрат составит 246,79 тыс. руб.</w:t>
      </w:r>
      <w:proofErr w:type="gramEnd"/>
    </w:p>
    <w:p w:rsidR="00330898" w:rsidRPr="00A52CF1" w:rsidRDefault="00330898" w:rsidP="00A52CF1">
      <w:pPr>
        <w:pStyle w:val="86"/>
        <w:jc w:val="both"/>
        <w:rPr>
          <w:rFonts w:ascii="PT Astra Serif" w:hAnsi="PT Astra Serif"/>
          <w:szCs w:val="24"/>
        </w:rPr>
      </w:pPr>
      <w:r w:rsidRPr="00A52CF1">
        <w:rPr>
          <w:rFonts w:ascii="PT Astra Serif" w:hAnsi="PT Astra Serif"/>
          <w:b/>
          <w:szCs w:val="24"/>
        </w:rPr>
        <w:t>- Расходы на холодную воду:</w:t>
      </w:r>
      <w:r w:rsidRPr="00A52CF1">
        <w:rPr>
          <w:rFonts w:ascii="PT Astra Serif" w:hAnsi="PT Astra Serif"/>
          <w:szCs w:val="24"/>
        </w:rPr>
        <w:t xml:space="preserve"> предложение предприятия – расходы на сумму 0,20 тыс. руб.: расход воды на заполнение тепловых сетей, утечки, заполнение систем теплопотребления планируется в размере 10,9 м</w:t>
      </w:r>
      <w:r w:rsidRPr="00A52CF1">
        <w:rPr>
          <w:rFonts w:ascii="PT Astra Serif" w:hAnsi="PT Astra Serif"/>
          <w:szCs w:val="24"/>
          <w:vertAlign w:val="superscript"/>
        </w:rPr>
        <w:t>3</w:t>
      </w:r>
      <w:r w:rsidRPr="00A52CF1">
        <w:rPr>
          <w:rFonts w:ascii="PT Astra Serif" w:hAnsi="PT Astra Serif"/>
          <w:szCs w:val="24"/>
        </w:rPr>
        <w:t>, предложенная предприятием цена холодной воды 18,13 руб./м</w:t>
      </w:r>
      <w:r w:rsidRPr="00A52CF1">
        <w:rPr>
          <w:rFonts w:ascii="PT Astra Serif" w:hAnsi="PT Astra Serif"/>
          <w:szCs w:val="24"/>
          <w:vertAlign w:val="superscript"/>
        </w:rPr>
        <w:t>3</w:t>
      </w:r>
      <w:r w:rsidRPr="00A52CF1">
        <w:rPr>
          <w:rFonts w:ascii="PT Astra Serif" w:hAnsi="PT Astra Serif"/>
          <w:szCs w:val="24"/>
        </w:rPr>
        <w:t xml:space="preserve"> (с.32 т.2 дела).  Подъём воды из скважин предприятие осуществляет самостоятельно. </w:t>
      </w:r>
      <w:proofErr w:type="gramStart"/>
      <w:r w:rsidRPr="00A52CF1">
        <w:rPr>
          <w:rFonts w:ascii="PT Astra Serif" w:hAnsi="PT Astra Serif"/>
          <w:szCs w:val="24"/>
        </w:rPr>
        <w:t>С  учётом утверждённой на период с 01.01.2022 для ОГАУСО ПНИ «Союз» цены на эту услугу 18,13 руб./м</w:t>
      </w:r>
      <w:r w:rsidRPr="00A52CF1">
        <w:rPr>
          <w:rFonts w:ascii="PT Astra Serif" w:hAnsi="PT Astra Serif"/>
          <w:szCs w:val="24"/>
          <w:vertAlign w:val="superscript"/>
        </w:rPr>
        <w:t>3</w:t>
      </w:r>
      <w:r w:rsidRPr="00A52CF1">
        <w:rPr>
          <w:rFonts w:ascii="PT Astra Serif" w:hAnsi="PT Astra Serif"/>
          <w:szCs w:val="24"/>
        </w:rPr>
        <w:t xml:space="preserve"> и плановой цены на период </w:t>
      </w:r>
      <w:r w:rsidR="00A52CF1">
        <w:rPr>
          <w:rFonts w:ascii="PT Astra Serif" w:hAnsi="PT Astra Serif"/>
          <w:szCs w:val="24"/>
        </w:rPr>
        <w:br/>
      </w:r>
      <w:r w:rsidRPr="00A52CF1">
        <w:rPr>
          <w:rFonts w:ascii="PT Astra Serif" w:hAnsi="PT Astra Serif"/>
          <w:szCs w:val="24"/>
        </w:rPr>
        <w:t>с 01.07.2022 18,73 руб./м</w:t>
      </w:r>
      <w:r w:rsidRPr="00A52CF1">
        <w:rPr>
          <w:rFonts w:ascii="PT Astra Serif" w:hAnsi="PT Astra Serif"/>
          <w:szCs w:val="24"/>
          <w:vertAlign w:val="superscript"/>
        </w:rPr>
        <w:t>3</w:t>
      </w:r>
      <w:r w:rsidRPr="00A52CF1">
        <w:rPr>
          <w:rFonts w:ascii="PT Astra Serif" w:hAnsi="PT Astra Serif"/>
          <w:szCs w:val="24"/>
        </w:rPr>
        <w:t xml:space="preserve"> эксперты включают в расчёт тарифов расходы </w:t>
      </w:r>
      <w:r w:rsidR="00A52CF1">
        <w:rPr>
          <w:rFonts w:ascii="PT Astra Serif" w:hAnsi="PT Astra Serif"/>
          <w:szCs w:val="24"/>
        </w:rPr>
        <w:br/>
      </w:r>
      <w:r w:rsidRPr="00A52CF1">
        <w:rPr>
          <w:rFonts w:ascii="PT Astra Serif" w:hAnsi="PT Astra Serif"/>
          <w:szCs w:val="24"/>
        </w:rPr>
        <w:t xml:space="preserve">на водоснабжение котельной в размере 0,200 тыс. руб.  По данной статье затрат </w:t>
      </w:r>
      <w:r w:rsidR="00A52CF1">
        <w:rPr>
          <w:rFonts w:ascii="PT Astra Serif" w:hAnsi="PT Astra Serif"/>
          <w:szCs w:val="24"/>
        </w:rPr>
        <w:br/>
      </w:r>
      <w:r w:rsidRPr="00A52CF1">
        <w:rPr>
          <w:rFonts w:ascii="PT Astra Serif" w:hAnsi="PT Astra Serif"/>
          <w:szCs w:val="24"/>
        </w:rPr>
        <w:t>на 2023 год к цене воды был применён индекс-дефлятор 104%, сумма затрат составит 0,208</w:t>
      </w:r>
      <w:proofErr w:type="gramEnd"/>
      <w:r w:rsidRPr="00A52CF1">
        <w:rPr>
          <w:rFonts w:ascii="PT Astra Serif" w:hAnsi="PT Astra Serif"/>
          <w:szCs w:val="24"/>
        </w:rPr>
        <w:t xml:space="preserve"> тыс. руб. </w:t>
      </w:r>
    </w:p>
    <w:p w:rsidR="00330898" w:rsidRPr="00A52CF1" w:rsidRDefault="00330898" w:rsidP="00A52CF1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>Итого скорректированные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330898" w:rsidRPr="00A52CF1" w:rsidRDefault="00330898" w:rsidP="00A52CF1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>- в 2022 г. – 1296,64 тыс. руб.</w:t>
      </w:r>
    </w:p>
    <w:p w:rsidR="00330898" w:rsidRPr="00A52CF1" w:rsidRDefault="00330898" w:rsidP="00B253C5">
      <w:pPr>
        <w:pStyle w:val="afd"/>
        <w:spacing w:after="0" w:line="240" w:lineRule="auto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>- в 2023 г. – 1346,11 тыс. руб.</w:t>
      </w:r>
    </w:p>
    <w:p w:rsidR="00330898" w:rsidRPr="00A52CF1" w:rsidRDefault="00330898" w:rsidP="00A52CF1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52CF1">
        <w:rPr>
          <w:rFonts w:ascii="PT Astra Serif" w:hAnsi="PT Astra Serif"/>
          <w:b/>
          <w:sz w:val="24"/>
          <w:szCs w:val="24"/>
        </w:rPr>
        <w:t xml:space="preserve"> Прибыль</w:t>
      </w:r>
    </w:p>
    <w:p w:rsidR="00330898" w:rsidRPr="00A52CF1" w:rsidRDefault="00330898" w:rsidP="00A52CF1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Предприятие предложило включить в расчёт тарифа предпринимательскую прибыль в размере 90,38 тыс. руб. Однако согласно п.48(2) Основ ценообразования расчётная предпринимательская прибыль для регулируемой организации, являющейся государственным предприятием, не устанавливается, на основании чего эксперты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>не включают предложенную предприятием прибыль в расчёт тарифа.</w:t>
      </w:r>
    </w:p>
    <w:p w:rsidR="00A52CF1" w:rsidRDefault="00A52CF1" w:rsidP="00A52CF1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</w:p>
    <w:p w:rsidR="00330898" w:rsidRPr="00A52CF1" w:rsidRDefault="00330898" w:rsidP="00A52CF1">
      <w:pPr>
        <w:pStyle w:val="afd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52CF1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330898" w:rsidRPr="00A52CF1" w:rsidRDefault="00330898" w:rsidP="00A52CF1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A52CF1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A52CF1">
        <w:rPr>
          <w:rFonts w:ascii="PT Astra Serif" w:hAnsi="PT Astra Serif"/>
          <w:sz w:val="24"/>
          <w:szCs w:val="24"/>
        </w:rPr>
        <w:t xml:space="preserve">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 xml:space="preserve">от значений, учтённых при установлении тарифов, рассчитывается с применением данных </w:t>
      </w:r>
      <w:r w:rsidRPr="00A52CF1">
        <w:rPr>
          <w:rFonts w:ascii="PT Astra Serif" w:hAnsi="PT Astra Serif"/>
          <w:sz w:val="24"/>
          <w:szCs w:val="24"/>
        </w:rPr>
        <w:lastRenderedPageBreak/>
        <w:t>за последний расчётный период регулирования, по которому имеются фактические значения (2020 год):</w:t>
      </w:r>
    </w:p>
    <w:p w:rsidR="00330898" w:rsidRPr="00A52CF1" w:rsidRDefault="00330898" w:rsidP="00A52CF1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A52CF1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6F0EE659" wp14:editId="29A7E835">
            <wp:extent cx="2276475" cy="3333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F1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330898" w:rsidRPr="00A52CF1" w:rsidRDefault="00330898" w:rsidP="00A52CF1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A52CF1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A52CF1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2984071B" wp14:editId="49116615">
            <wp:extent cx="81915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F1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</w:t>
      </w:r>
      <w:r w:rsidR="00A52CF1">
        <w:rPr>
          <w:rFonts w:ascii="PT Astra Serif" w:hAnsi="PT Astra Serif" w:cs="PT Astra Serif"/>
          <w:bCs/>
          <w:sz w:val="24"/>
          <w:szCs w:val="24"/>
        </w:rPr>
        <w:br/>
      </w:r>
      <w:r w:rsidRPr="00A52CF1">
        <w:rPr>
          <w:rFonts w:ascii="PT Astra Serif" w:hAnsi="PT Astra Serif" w:cs="PT Astra Serif"/>
          <w:bCs/>
          <w:sz w:val="24"/>
          <w:szCs w:val="24"/>
        </w:rPr>
        <w:t xml:space="preserve">по результатам (i-2)-го года; </w:t>
      </w:r>
    </w:p>
    <w:p w:rsidR="00330898" w:rsidRPr="00A52CF1" w:rsidRDefault="00330898" w:rsidP="00A52CF1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A52CF1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7102A008" wp14:editId="0CC25895">
            <wp:extent cx="695325" cy="3333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F1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расчёта тарифов взамен прогнозных, в том числе с учётом фактического объёма полезного отпуска тепловой энергии, определяемая в соответствии с </w:t>
      </w:r>
      <w:hyperlink r:id="rId60" w:history="1">
        <w:r w:rsidRPr="00A52CF1">
          <w:rPr>
            <w:rStyle w:val="afe"/>
            <w:rFonts w:ascii="PT Astra Serif" w:hAnsi="PT Astra Serif" w:cs="PT Astra Serif"/>
            <w:bCs/>
            <w:sz w:val="24"/>
            <w:szCs w:val="24"/>
          </w:rPr>
          <w:t>пунктом 55</w:t>
        </w:r>
      </w:hyperlink>
      <w:r w:rsidRPr="00A52CF1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указаний; </w:t>
      </w:r>
    </w:p>
    <w:p w:rsidR="00330898" w:rsidRPr="00A52CF1" w:rsidRDefault="00330898" w:rsidP="00A52CF1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A52CF1">
        <w:rPr>
          <w:rFonts w:ascii="PT Astra Serif" w:hAnsi="PT Astra Serif" w:cs="PT Astra Serif"/>
          <w:bCs/>
          <w:sz w:val="24"/>
          <w:szCs w:val="24"/>
        </w:rPr>
        <w:t>ТВ</w:t>
      </w:r>
      <w:r w:rsidRPr="00A52CF1">
        <w:rPr>
          <w:rFonts w:ascii="PT Astra Serif" w:hAnsi="PT Astra Serif" w:cs="PT Astra Serif"/>
          <w:bCs/>
          <w:sz w:val="24"/>
          <w:szCs w:val="24"/>
          <w:vertAlign w:val="subscript"/>
        </w:rPr>
        <w:t>i-2</w:t>
      </w:r>
      <w:r w:rsidRPr="00A52CF1">
        <w:rPr>
          <w:rFonts w:ascii="PT Astra Serif" w:hAnsi="PT Astra Serif" w:cs="PT Astra Serif"/>
          <w:bCs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в соответствии с </w:t>
      </w:r>
      <w:hyperlink r:id="rId61" w:history="1">
        <w:r w:rsidRPr="00A52CF1">
          <w:rPr>
            <w:rStyle w:val="afe"/>
            <w:rFonts w:ascii="PT Astra Serif" w:hAnsi="PT Astra Serif" w:cs="PT Astra Serif"/>
            <w:bCs/>
            <w:sz w:val="24"/>
            <w:szCs w:val="24"/>
          </w:rPr>
          <w:t>главой IX</w:t>
        </w:r>
      </w:hyperlink>
      <w:r w:rsidRPr="00A52CF1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330898" w:rsidRPr="00A52CF1" w:rsidRDefault="00330898" w:rsidP="00A52CF1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 w:cs="PT Astra Serif"/>
          <w:bCs/>
          <w:sz w:val="24"/>
          <w:szCs w:val="24"/>
        </w:rPr>
        <w:t xml:space="preserve">По расчётам экспертов фактическая величина НВВ в 2020 году должна была составить 2051,59  тыс. руб., выручка от реализации тепловой энергии составила </w:t>
      </w:r>
      <w:r w:rsidR="00A52CF1">
        <w:rPr>
          <w:rFonts w:ascii="PT Astra Serif" w:hAnsi="PT Astra Serif" w:cs="PT Astra Serif"/>
          <w:bCs/>
          <w:sz w:val="24"/>
          <w:szCs w:val="24"/>
        </w:rPr>
        <w:br/>
      </w:r>
      <w:r w:rsidRPr="00A52CF1">
        <w:rPr>
          <w:rFonts w:ascii="PT Astra Serif" w:hAnsi="PT Astra Serif" w:cs="PT Astra Serif"/>
          <w:bCs/>
          <w:sz w:val="24"/>
          <w:szCs w:val="24"/>
        </w:rPr>
        <w:t>2074,52 тыс. руб. (расчёт с. 138 т.2 дела). Размер корректировки с учётом индексов-дефляторов на 2021 (106%) и 2022 годы (104,3%) составит</w:t>
      </w:r>
      <w:r w:rsidRPr="00A52CF1">
        <w:rPr>
          <w:rFonts w:ascii="PT Astra Serif" w:hAnsi="PT Astra Serif" w:cs="PT Astra Serif"/>
          <w:bCs/>
          <w:sz w:val="24"/>
          <w:szCs w:val="24"/>
        </w:rPr>
        <w:br/>
        <w:t xml:space="preserve">(-25,35) тыс. руб. </w:t>
      </w:r>
    </w:p>
    <w:p w:rsidR="00330898" w:rsidRPr="00A52CF1" w:rsidRDefault="00330898" w:rsidP="00D71346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A52CF1">
        <w:rPr>
          <w:rFonts w:ascii="PT Astra Serif" w:hAnsi="PT Astra Serif"/>
          <w:b/>
          <w:sz w:val="24"/>
          <w:szCs w:val="24"/>
        </w:rPr>
        <w:t xml:space="preserve"> Необходимая валовая выручка</w:t>
      </w:r>
    </w:p>
    <w:p w:rsidR="00330898" w:rsidRPr="00A52CF1" w:rsidRDefault="00330898" w:rsidP="00A52CF1">
      <w:pPr>
        <w:spacing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Предприятие предлагает при расчёте тарифов на 2022 год учесть НВВ </w:t>
      </w:r>
      <w:r w:rsidRPr="00A52CF1">
        <w:rPr>
          <w:rFonts w:ascii="PT Astra Serif" w:hAnsi="PT Astra Serif"/>
          <w:sz w:val="24"/>
          <w:szCs w:val="24"/>
        </w:rPr>
        <w:br/>
        <w:t>в размере 3418,04  тыс. руб. О</w:t>
      </w:r>
      <w:r w:rsidRPr="00A52CF1">
        <w:rPr>
          <w:rFonts w:ascii="PT Astra Serif" w:hAnsi="PT Astra Serif"/>
          <w:bCs/>
          <w:sz w:val="24"/>
          <w:szCs w:val="24"/>
        </w:rPr>
        <w:t>тпуск тепловой энергии потребителям  запланирован в первом полугодии в размере 0,76576 тыс. Гкал, во втором полугодии – 0,54110 тыс. Гкал.</w:t>
      </w:r>
    </w:p>
    <w:p w:rsidR="00330898" w:rsidRPr="00A52CF1" w:rsidRDefault="00330898" w:rsidP="00A52CF1">
      <w:pPr>
        <w:spacing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A52CF1">
        <w:rPr>
          <w:rFonts w:ascii="PT Astra Serif" w:hAnsi="PT Astra Serif"/>
          <w:sz w:val="24"/>
          <w:szCs w:val="24"/>
        </w:rPr>
        <w:t xml:space="preserve">Согласно п. 15 «Основ ценообразования в сфере теплоснабжения», утверждённых Постановлением Правительства РФ от 22.10.2012  № 1075,   тарифы на тепловую энергию на 2022-2023 годы утверждаются с календарной разбивкой по полугодиям исходя из </w:t>
      </w:r>
      <w:proofErr w:type="spellStart"/>
      <w:r w:rsidRPr="00A52CF1">
        <w:rPr>
          <w:rFonts w:ascii="PT Astra Serif" w:hAnsi="PT Astra Serif"/>
          <w:sz w:val="24"/>
          <w:szCs w:val="24"/>
        </w:rPr>
        <w:t>непревышения</w:t>
      </w:r>
      <w:proofErr w:type="spellEnd"/>
      <w:r w:rsidRPr="00A52CF1">
        <w:rPr>
          <w:rFonts w:ascii="PT Astra Serif" w:hAnsi="PT Astra Serif"/>
          <w:sz w:val="24"/>
          <w:szCs w:val="24"/>
        </w:rPr>
        <w:t xml:space="preserve"> величины указанных тарифов без учёта налога на добавленную стоимость в первом полугодии очередного расчётного годового периода регулирования над величиной соответствующих тарифов без учёта налога на добавленную стоимость во втором</w:t>
      </w:r>
      <w:proofErr w:type="gramEnd"/>
      <w:r w:rsidRPr="00A52CF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52CF1">
        <w:rPr>
          <w:rFonts w:ascii="PT Astra Serif" w:hAnsi="PT Astra Serif"/>
          <w:sz w:val="24"/>
          <w:szCs w:val="24"/>
        </w:rPr>
        <w:t>полугодии</w:t>
      </w:r>
      <w:proofErr w:type="gramEnd"/>
      <w:r w:rsidRPr="00A52CF1">
        <w:rPr>
          <w:rFonts w:ascii="PT Astra Serif" w:hAnsi="PT Astra Serif"/>
          <w:sz w:val="24"/>
          <w:szCs w:val="24"/>
        </w:rPr>
        <w:t xml:space="preserve"> предшествующего годового периода регулирования по состоянию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 xml:space="preserve">на 31 декабря. </w:t>
      </w:r>
      <w:r w:rsidRPr="00A52CF1">
        <w:rPr>
          <w:rFonts w:ascii="PT Astra Serif" w:hAnsi="PT Astra Serif"/>
          <w:bCs/>
          <w:sz w:val="24"/>
          <w:szCs w:val="24"/>
        </w:rPr>
        <w:t xml:space="preserve">В результате постатейного анализа затрат, а также принимая во внимание вышеизложенное, эксперты предлагают учесть при расчёте тарифов НВВ: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41"/>
        <w:gridCol w:w="2331"/>
        <w:gridCol w:w="2332"/>
      </w:tblGrid>
      <w:tr w:rsidR="00330898" w:rsidTr="00A52CF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</w:t>
            </w:r>
          </w:p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регулирования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НВВ, 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1-е полугодие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2-е полугодие</w:t>
            </w:r>
          </w:p>
        </w:tc>
      </w:tr>
      <w:tr w:rsidR="00330898" w:rsidTr="00A52CF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2120,84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1215,58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905,26</w:t>
            </w:r>
          </w:p>
        </w:tc>
      </w:tr>
      <w:tr w:rsidR="00330898" w:rsidTr="00A52CF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2220,78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1281,12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939,66</w:t>
            </w:r>
          </w:p>
        </w:tc>
      </w:tr>
    </w:tbl>
    <w:p w:rsidR="00330898" w:rsidRDefault="00330898" w:rsidP="00330898">
      <w:pPr>
        <w:pStyle w:val="afd"/>
        <w:ind w:firstLine="708"/>
        <w:jc w:val="center"/>
        <w:rPr>
          <w:rFonts w:ascii="PT Astra Serif" w:hAnsi="PT Astra Serif"/>
          <w:b/>
          <w:sz w:val="8"/>
          <w:szCs w:val="8"/>
        </w:rPr>
      </w:pPr>
    </w:p>
    <w:p w:rsidR="00330898" w:rsidRPr="00A52CF1" w:rsidRDefault="00330898" w:rsidP="009147C1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52CF1">
        <w:rPr>
          <w:rFonts w:ascii="PT Astra Serif" w:hAnsi="PT Astra Serif"/>
          <w:b/>
          <w:sz w:val="24"/>
          <w:szCs w:val="24"/>
        </w:rPr>
        <w:t xml:space="preserve"> Расчёт тарифов на тепловую энергию</w:t>
      </w:r>
    </w:p>
    <w:p w:rsidR="00330898" w:rsidRPr="00A52CF1" w:rsidRDefault="00330898" w:rsidP="00A52CF1">
      <w:pPr>
        <w:pStyle w:val="250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В соответствии с п. 22 Основ ценообразования в теплоэнергетике тарифы устанавливаются на основании необходимой валовой выручки, определённой </w:t>
      </w:r>
      <w:r w:rsidR="00A52CF1">
        <w:rPr>
          <w:rFonts w:ascii="PT Astra Serif" w:hAnsi="PT Astra Serif"/>
          <w:sz w:val="24"/>
          <w:szCs w:val="24"/>
        </w:rPr>
        <w:br/>
      </w:r>
      <w:r w:rsidRPr="00A52CF1">
        <w:rPr>
          <w:rFonts w:ascii="PT Astra Serif" w:hAnsi="PT Astra Serif"/>
          <w:sz w:val="24"/>
          <w:szCs w:val="24"/>
        </w:rPr>
        <w:t>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Исходя из планируемых ОГАУСО ПНИ «Союз» объёмов отпуска тепловой  энергии потребителям в  размере 1,30686 тыс. Гкал  в  год (</w:t>
      </w:r>
      <w:r w:rsidRPr="00A52CF1">
        <w:rPr>
          <w:rFonts w:ascii="PT Astra Serif" w:hAnsi="PT Astra Serif"/>
          <w:bCs/>
          <w:sz w:val="24"/>
          <w:szCs w:val="24"/>
        </w:rPr>
        <w:t xml:space="preserve">в первом полугодии – </w:t>
      </w:r>
      <w:r w:rsidR="00A52CF1">
        <w:rPr>
          <w:rFonts w:ascii="PT Astra Serif" w:hAnsi="PT Astra Serif"/>
          <w:bCs/>
          <w:sz w:val="24"/>
          <w:szCs w:val="24"/>
        </w:rPr>
        <w:br/>
      </w:r>
      <w:r w:rsidRPr="00A52CF1">
        <w:rPr>
          <w:rFonts w:ascii="PT Astra Serif" w:hAnsi="PT Astra Serif"/>
          <w:bCs/>
          <w:sz w:val="24"/>
          <w:szCs w:val="24"/>
        </w:rPr>
        <w:lastRenderedPageBreak/>
        <w:t>0,76576  тыс. Гкал, во втором полугодии – 0,54110 тыс. Гкал)</w:t>
      </w:r>
      <w:r w:rsidRPr="00A52CF1">
        <w:rPr>
          <w:rFonts w:ascii="PT Astra Serif" w:hAnsi="PT Astra Serif"/>
          <w:sz w:val="24"/>
          <w:szCs w:val="24"/>
        </w:rPr>
        <w:t xml:space="preserve">, и указанных выше величин НВВ </w:t>
      </w:r>
      <w:r w:rsidRPr="00A52CF1">
        <w:rPr>
          <w:rFonts w:ascii="PT Astra Serif" w:hAnsi="PT Astra Serif"/>
          <w:bCs/>
          <w:sz w:val="24"/>
          <w:szCs w:val="24"/>
        </w:rPr>
        <w:t>тарифы производства тепловой энергии составят:</w:t>
      </w:r>
    </w:p>
    <w:p w:rsidR="00330898" w:rsidRPr="00A52CF1" w:rsidRDefault="00330898" w:rsidP="00A52CF1">
      <w:pPr>
        <w:pStyle w:val="250"/>
        <w:jc w:val="both"/>
        <w:rPr>
          <w:rFonts w:ascii="PT Astra Serif" w:hAnsi="PT Astra Serif"/>
          <w:sz w:val="24"/>
          <w:szCs w:val="24"/>
        </w:rPr>
      </w:pPr>
      <w:r w:rsidRPr="00A52CF1">
        <w:rPr>
          <w:rFonts w:ascii="PT Astra Serif" w:hAnsi="PT Astra Serif"/>
          <w:bCs/>
          <w:sz w:val="24"/>
          <w:szCs w:val="24"/>
        </w:rPr>
        <w:t xml:space="preserve">- </w:t>
      </w:r>
      <w:r w:rsidRPr="00A52CF1">
        <w:rPr>
          <w:rFonts w:ascii="PT Astra Serif" w:hAnsi="PT Astra Serif"/>
          <w:sz w:val="24"/>
          <w:szCs w:val="24"/>
        </w:rPr>
        <w:t>на 2022 год:</w:t>
      </w:r>
    </w:p>
    <w:p w:rsidR="00330898" w:rsidRPr="00A52CF1" w:rsidRDefault="00330898" w:rsidP="00A52CF1">
      <w:pPr>
        <w:pStyle w:val="afd"/>
        <w:spacing w:line="240" w:lineRule="auto"/>
        <w:ind w:firstLine="708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1 полугодие – </w:t>
      </w:r>
      <w:r w:rsidRPr="00A52CF1">
        <w:rPr>
          <w:rFonts w:ascii="PT Astra Serif" w:hAnsi="PT Astra Serif"/>
          <w:bCs/>
          <w:sz w:val="24"/>
          <w:szCs w:val="24"/>
        </w:rPr>
        <w:t>1215,58 тыс. руб./ 0,76576 тыс. Гкал = 1587,41 руб./Гкал;</w:t>
      </w:r>
    </w:p>
    <w:p w:rsidR="00330898" w:rsidRPr="00A52CF1" w:rsidRDefault="00330898" w:rsidP="00A52CF1">
      <w:pPr>
        <w:pStyle w:val="afd"/>
        <w:spacing w:line="240" w:lineRule="auto"/>
        <w:ind w:firstLine="708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bCs/>
          <w:sz w:val="24"/>
          <w:szCs w:val="24"/>
        </w:rPr>
        <w:t>2 полугодие – 905,26 тыс. руб./ 0,54110 тыс. Гкал = 1673,00 руб./Гкал;</w:t>
      </w:r>
    </w:p>
    <w:p w:rsidR="00330898" w:rsidRPr="00A52CF1" w:rsidRDefault="00330898" w:rsidP="00A52CF1">
      <w:pPr>
        <w:pStyle w:val="250"/>
        <w:jc w:val="both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bCs/>
          <w:sz w:val="24"/>
          <w:szCs w:val="24"/>
        </w:rPr>
        <w:t xml:space="preserve"> - на 2023 год: </w:t>
      </w:r>
    </w:p>
    <w:p w:rsidR="00330898" w:rsidRPr="00A52CF1" w:rsidRDefault="00330898" w:rsidP="00A52CF1">
      <w:pPr>
        <w:pStyle w:val="afd"/>
        <w:spacing w:line="240" w:lineRule="auto"/>
        <w:ind w:firstLine="708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bCs/>
          <w:sz w:val="24"/>
          <w:szCs w:val="24"/>
        </w:rPr>
        <w:t>1 полугодие – 1281,12 тыс. руб./ 0,76576 тыс. Гкал = 1673,00 руб./Гкал;</w:t>
      </w:r>
    </w:p>
    <w:p w:rsidR="00330898" w:rsidRPr="00A52CF1" w:rsidRDefault="00330898" w:rsidP="00A52CF1">
      <w:pPr>
        <w:pStyle w:val="afd"/>
        <w:spacing w:line="240" w:lineRule="auto"/>
        <w:ind w:firstLine="708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bCs/>
          <w:sz w:val="24"/>
          <w:szCs w:val="24"/>
        </w:rPr>
        <w:t>2 полугодие – 939,66 тыс. руб./ 0,54110 тыс. Гкал = 1736,57 руб./Гкал.</w:t>
      </w:r>
    </w:p>
    <w:p w:rsidR="00330898" w:rsidRPr="00A52CF1" w:rsidRDefault="00330898" w:rsidP="00A52CF1">
      <w:pPr>
        <w:pStyle w:val="221"/>
        <w:ind w:firstLine="709"/>
        <w:rPr>
          <w:rFonts w:ascii="PT Astra Serif" w:hAnsi="PT Astra Serif"/>
          <w:bCs/>
          <w:sz w:val="24"/>
          <w:szCs w:val="24"/>
        </w:rPr>
      </w:pPr>
    </w:p>
    <w:p w:rsidR="00330898" w:rsidRPr="00A52CF1" w:rsidRDefault="00330898" w:rsidP="009147C1">
      <w:pPr>
        <w:pStyle w:val="afd"/>
        <w:tabs>
          <w:tab w:val="left" w:pos="9214"/>
          <w:tab w:val="left" w:pos="9498"/>
        </w:tabs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A52CF1">
        <w:rPr>
          <w:rFonts w:ascii="PT Astra Serif" w:hAnsi="PT Astra Serif"/>
          <w:sz w:val="24"/>
          <w:szCs w:val="24"/>
        </w:rPr>
        <w:t>В результате проведения корректировки тарифов на тепловую энергию, поставляемую потребителям  Областным государственным автономным учреждением социального обслуживания «Психоневрологический интернат «Союз» в  с. Бригадировка», эксперты предлагают считать экономически обоснованными на 2022-2023 годы следующие тарифы с календарной разбивкой:</w:t>
      </w:r>
      <w:r w:rsidRPr="00A52CF1">
        <w:rPr>
          <w:rFonts w:ascii="PT Astra Serif" w:hAnsi="PT Astra Serif"/>
          <w:bCs/>
          <w:sz w:val="24"/>
          <w:szCs w:val="24"/>
        </w:rPr>
        <w:t xml:space="preserve">    </w:t>
      </w:r>
      <w:proofErr w:type="gramEnd"/>
    </w:p>
    <w:p w:rsidR="00330898" w:rsidRPr="00A52CF1" w:rsidRDefault="00330898" w:rsidP="00A52CF1">
      <w:pPr>
        <w:pStyle w:val="afd"/>
        <w:tabs>
          <w:tab w:val="left" w:pos="9214"/>
          <w:tab w:val="left" w:pos="9498"/>
        </w:tabs>
        <w:spacing w:line="240" w:lineRule="auto"/>
        <w:rPr>
          <w:rFonts w:ascii="PT Astra Serif" w:hAnsi="PT Astra Serif"/>
          <w:bCs/>
          <w:sz w:val="24"/>
          <w:szCs w:val="24"/>
        </w:rPr>
      </w:pPr>
      <w:r w:rsidRPr="00A52CF1">
        <w:rPr>
          <w:rFonts w:ascii="PT Astra Serif" w:hAnsi="PT Astra Serif"/>
          <w:sz w:val="24"/>
          <w:szCs w:val="24"/>
        </w:rPr>
        <w:t xml:space="preserve">                                            </w:t>
      </w:r>
      <w:r w:rsidR="009147C1">
        <w:rPr>
          <w:rFonts w:ascii="PT Astra Serif" w:hAnsi="PT Astra Serif"/>
          <w:sz w:val="24"/>
          <w:szCs w:val="24"/>
        </w:rPr>
        <w:t xml:space="preserve">                </w:t>
      </w:r>
      <w:r w:rsidRPr="00A52CF1">
        <w:rPr>
          <w:rFonts w:ascii="PT Astra Serif" w:hAnsi="PT Astra Serif"/>
          <w:sz w:val="24"/>
          <w:szCs w:val="24"/>
        </w:rPr>
        <w:t xml:space="preserve"> </w:t>
      </w:r>
      <w:r w:rsidRPr="00A52CF1">
        <w:rPr>
          <w:rFonts w:ascii="PT Astra Serif" w:hAnsi="PT Astra Serif"/>
          <w:bCs/>
          <w:sz w:val="24"/>
          <w:szCs w:val="24"/>
        </w:rPr>
        <w:t xml:space="preserve">Тариф на тепловую энергию в горячей воде,  руб./Гкал 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584"/>
        <w:gridCol w:w="2024"/>
      </w:tblGrid>
      <w:tr w:rsidR="00330898" w:rsidTr="00330898">
        <w:trPr>
          <w:trHeight w:val="3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 полугодие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 полугодие</w:t>
            </w:r>
          </w:p>
        </w:tc>
      </w:tr>
      <w:tr w:rsidR="00330898" w:rsidTr="00330898">
        <w:trPr>
          <w:trHeight w:val="3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1587,41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1673,00</w:t>
            </w:r>
          </w:p>
        </w:tc>
      </w:tr>
      <w:tr w:rsidR="00330898" w:rsidTr="00330898">
        <w:trPr>
          <w:trHeight w:val="3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1673,00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98" w:rsidRDefault="00330898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1736,57</w:t>
            </w:r>
          </w:p>
        </w:tc>
      </w:tr>
    </w:tbl>
    <w:p w:rsidR="00255EBE" w:rsidRDefault="00255EBE" w:rsidP="00255EBE">
      <w:pPr>
        <w:widowControl/>
        <w:suppressAutoHyphens w:val="0"/>
        <w:autoSpaceDN/>
        <w:spacing w:after="0" w:line="240" w:lineRule="auto"/>
        <w:ind w:left="72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4"/>
          <w:szCs w:val="24"/>
          <w:lang w:eastAsia="x-none"/>
        </w:rPr>
      </w:pPr>
    </w:p>
    <w:p w:rsidR="00142BDE" w:rsidRDefault="00142BDE" w:rsidP="00142BDE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</w:t>
      </w:r>
      <w:r w:rsidRPr="000B45FE">
        <w:rPr>
          <w:rFonts w:ascii="PT Astra Serif" w:hAnsi="PT Astra Serif"/>
          <w:sz w:val="24"/>
          <w:szCs w:val="24"/>
        </w:rPr>
        <w:t xml:space="preserve"> адрес Агентства по регулированию цен и тарифов Ульяновской </w:t>
      </w:r>
      <w:r>
        <w:rPr>
          <w:rFonts w:ascii="PT Astra Serif" w:hAnsi="PT Astra Serif"/>
          <w:sz w:val="24"/>
          <w:szCs w:val="24"/>
        </w:rPr>
        <w:t xml:space="preserve">области предприятие направило  ходатайство с просьбой рассмотрения вопроса об установлении (корректировки) тарифов в сфере теплоснабжения без участия представителя </w:t>
      </w:r>
      <w:r>
        <w:rPr>
          <w:rFonts w:ascii="PT Astra Serif" w:hAnsi="PT Astra Serif"/>
          <w:sz w:val="24"/>
          <w:szCs w:val="24"/>
        </w:rPr>
        <w:br/>
        <w:t xml:space="preserve">ОГАУСО </w:t>
      </w:r>
      <w:r w:rsidRPr="005C7028">
        <w:rPr>
          <w:rFonts w:ascii="PT Astra Serif" w:hAnsi="PT Astra Serif"/>
          <w:sz w:val="24"/>
          <w:szCs w:val="24"/>
        </w:rPr>
        <w:t>«</w:t>
      </w:r>
      <w:r w:rsidRPr="00142BDE">
        <w:rPr>
          <w:rFonts w:ascii="PT Astra Serif" w:hAnsi="PT Astra Serif"/>
          <w:sz w:val="24"/>
          <w:szCs w:val="24"/>
        </w:rPr>
        <w:t>Психоневрологический интернат «Союз» в  с. Бригадировка</w:t>
      </w:r>
      <w:r w:rsidRPr="005C7028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(письмо </w:t>
      </w:r>
      <w:r>
        <w:rPr>
          <w:rFonts w:ascii="PT Astra Serif" w:hAnsi="PT Astra Serif"/>
          <w:sz w:val="24"/>
          <w:szCs w:val="24"/>
        </w:rPr>
        <w:br/>
        <w:t>от 01.12.2021 №630 прилагается).</w:t>
      </w:r>
      <w:proofErr w:type="gramEnd"/>
    </w:p>
    <w:p w:rsidR="00982BF4" w:rsidRDefault="00982BF4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D3B6E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ED3B6E">
        <w:rPr>
          <w:rFonts w:ascii="PT Astra Serif" w:hAnsi="PT Astra Serif"/>
          <w:sz w:val="24"/>
          <w:szCs w:val="24"/>
        </w:rPr>
        <w:t>РЕШИЛИ:</w:t>
      </w:r>
    </w:p>
    <w:p w:rsidR="002046FA" w:rsidRPr="00B253C5" w:rsidRDefault="002046FA" w:rsidP="00B253C5">
      <w:pPr>
        <w:pStyle w:val="Standard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</w:t>
      </w:r>
      <w:r>
        <w:rPr>
          <w:rFonts w:ascii="PT Astra Serif" w:hAnsi="PT Astra Serif"/>
          <w:sz w:val="24"/>
          <w:szCs w:val="24"/>
        </w:rPr>
        <w:tab/>
      </w:r>
      <w:r w:rsidR="00566642" w:rsidRPr="0056664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B253C5" w:rsidRPr="00B253C5">
        <w:rPr>
          <w:rFonts w:ascii="PT Astra Serif" w:hAnsi="PT Astra Serif"/>
          <w:sz w:val="24"/>
          <w:szCs w:val="24"/>
        </w:rPr>
        <w:t>О внесении изменения в приказ Агентства по регулированию цен и тарифов Ульяновской области от 15.12.2020 № 230-П</w:t>
      </w:r>
      <w:r w:rsidR="00331A48">
        <w:rPr>
          <w:rFonts w:ascii="PT Astra Serif" w:hAnsi="PT Astra Serif"/>
          <w:sz w:val="24"/>
          <w:szCs w:val="24"/>
        </w:rPr>
        <w:t>». Проголосовали: «За» - 6</w:t>
      </w:r>
      <w:r w:rsidR="00566642" w:rsidRPr="00566642">
        <w:rPr>
          <w:rFonts w:ascii="PT Astra Serif" w:hAnsi="PT Astra Serif"/>
          <w:sz w:val="24"/>
          <w:szCs w:val="24"/>
        </w:rPr>
        <w:t xml:space="preserve"> чел., </w:t>
      </w:r>
      <w:r w:rsidR="00B253C5">
        <w:rPr>
          <w:rFonts w:ascii="PT Astra Serif" w:hAnsi="PT Astra Serif"/>
          <w:sz w:val="24"/>
          <w:szCs w:val="24"/>
        </w:rPr>
        <w:br/>
      </w:r>
      <w:r w:rsidR="00566642" w:rsidRPr="00566642">
        <w:rPr>
          <w:rFonts w:ascii="PT Astra Serif" w:hAnsi="PT Astra Serif"/>
          <w:sz w:val="24"/>
          <w:szCs w:val="24"/>
        </w:rPr>
        <w:t>«Против» - 0 чел., «Воздержался» - 0 чел</w:t>
      </w:r>
      <w:r w:rsidRPr="002046FA">
        <w:rPr>
          <w:rFonts w:ascii="PT Astra Serif" w:hAnsi="PT Astra Serif"/>
          <w:sz w:val="24"/>
          <w:szCs w:val="24"/>
        </w:rPr>
        <w:t>.</w:t>
      </w:r>
    </w:p>
    <w:p w:rsidR="00ED3B6E" w:rsidRDefault="00ED3B6E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834134">
        <w:rPr>
          <w:rFonts w:ascii="PT Astra Serif" w:hAnsi="PT Astra Serif"/>
          <w:sz w:val="24"/>
          <w:szCs w:val="24"/>
        </w:rPr>
        <w:t>.</w:t>
      </w:r>
      <w:r w:rsidR="00426E66">
        <w:rPr>
          <w:rFonts w:ascii="PT Astra Serif" w:hAnsi="PT Astra Serif"/>
          <w:sz w:val="24"/>
          <w:szCs w:val="24"/>
        </w:rPr>
        <w:t>1</w:t>
      </w:r>
      <w:r w:rsidRPr="00ED3B6E">
        <w:rPr>
          <w:rFonts w:ascii="PT Astra Serif" w:hAnsi="PT Astra Serif"/>
          <w:sz w:val="24"/>
          <w:szCs w:val="24"/>
        </w:rPr>
        <w:t>.</w:t>
      </w:r>
      <w:r w:rsidRPr="00ED3B6E">
        <w:rPr>
          <w:rFonts w:ascii="PT Astra Serif" w:hAnsi="PT Astra Serif"/>
          <w:sz w:val="24"/>
          <w:szCs w:val="24"/>
        </w:rPr>
        <w:tab/>
      </w:r>
      <w:proofErr w:type="gramStart"/>
      <w:r w:rsidR="00DE43A9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DE43A9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426E66">
        <w:rPr>
          <w:rFonts w:ascii="PT Astra Serif" w:hAnsi="PT Astra Serif"/>
          <w:sz w:val="24"/>
          <w:szCs w:val="24"/>
        </w:rPr>
        <w:t>его</w:t>
      </w:r>
      <w:r w:rsidRPr="00ED3B6E">
        <w:rPr>
          <w:rFonts w:ascii="PT Astra Serif" w:hAnsi="PT Astra Serif"/>
          <w:sz w:val="24"/>
          <w:szCs w:val="24"/>
        </w:rPr>
        <w:t xml:space="preserve"> приказ</w:t>
      </w:r>
      <w:r w:rsidR="00426E66">
        <w:rPr>
          <w:rFonts w:ascii="PT Astra Serif" w:hAnsi="PT Astra Serif"/>
          <w:sz w:val="24"/>
          <w:szCs w:val="24"/>
        </w:rPr>
        <w:t>а</w:t>
      </w:r>
      <w:r w:rsidRPr="00ED3B6E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AE096C" w:rsidRDefault="00AE096C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E096C" w:rsidRPr="00FA02D9" w:rsidRDefault="00AE096C" w:rsidP="00FA02D9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7. СЛУШАЛИ:</w:t>
      </w:r>
    </w:p>
    <w:p w:rsidR="00AE096C" w:rsidRPr="00FA02D9" w:rsidRDefault="00DF70B7" w:rsidP="00FA02D9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 w:rsidRPr="00FA02D9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 Е.Н</w:t>
      </w:r>
      <w:r w:rsidR="00AE096C" w:rsidRPr="00FA02D9">
        <w:rPr>
          <w:rFonts w:ascii="PT Astra Serif" w:hAnsi="PT Astra Serif"/>
          <w:sz w:val="24"/>
          <w:szCs w:val="24"/>
        </w:rPr>
        <w:t xml:space="preserve">. – по вопросу </w:t>
      </w:r>
      <w:r w:rsidR="00C90E09" w:rsidRPr="00FA02D9">
        <w:rPr>
          <w:rFonts w:ascii="PT Astra Serif" w:hAnsi="PT Astra Serif"/>
          <w:sz w:val="24"/>
          <w:szCs w:val="24"/>
        </w:rPr>
        <w:t>установления</w:t>
      </w:r>
      <w:r w:rsidR="00AE096C" w:rsidRPr="00FA02D9">
        <w:rPr>
          <w:rFonts w:ascii="PT Astra Serif" w:hAnsi="PT Astra Serif"/>
          <w:sz w:val="24"/>
          <w:szCs w:val="24"/>
        </w:rPr>
        <w:t xml:space="preserve"> </w:t>
      </w:r>
      <w:r w:rsidRPr="00FA02D9">
        <w:rPr>
          <w:rFonts w:ascii="PT Astra Serif" w:hAnsi="PT Astra Serif"/>
          <w:sz w:val="24"/>
          <w:szCs w:val="24"/>
        </w:rPr>
        <w:t xml:space="preserve">тарифов на тепловую энергию для МУП «РСУ» 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>. Карсун на 2022 год</w:t>
      </w:r>
      <w:r w:rsidR="00AE096C" w:rsidRPr="00FA02D9">
        <w:rPr>
          <w:rFonts w:ascii="PT Astra Serif" w:hAnsi="PT Astra Serif"/>
          <w:sz w:val="24"/>
          <w:szCs w:val="24"/>
        </w:rPr>
        <w:t>.</w:t>
      </w:r>
    </w:p>
    <w:p w:rsidR="00FA02D9" w:rsidRPr="00FA02D9" w:rsidRDefault="00DF70B7" w:rsidP="00FA02D9">
      <w:pPr>
        <w:pStyle w:val="afd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FA02D9">
        <w:rPr>
          <w:rFonts w:ascii="PT Astra Serif" w:hAnsi="PT Astra Serif" w:cs="PT Astra Serif"/>
          <w:sz w:val="24"/>
          <w:szCs w:val="24"/>
        </w:rPr>
        <w:t>Солодовникова</w:t>
      </w:r>
      <w:proofErr w:type="spellEnd"/>
      <w:r w:rsidRPr="00FA02D9">
        <w:rPr>
          <w:rFonts w:ascii="PT Astra Serif" w:hAnsi="PT Astra Serif" w:cs="PT Astra Serif"/>
          <w:sz w:val="24"/>
          <w:szCs w:val="24"/>
        </w:rPr>
        <w:t xml:space="preserve"> Е.Н</w:t>
      </w:r>
      <w:r w:rsidR="00DE0FE4" w:rsidRPr="00FA02D9">
        <w:rPr>
          <w:rFonts w:ascii="PT Astra Serif" w:hAnsi="PT Astra Serif" w:cs="PT Astra Serif"/>
          <w:sz w:val="24"/>
          <w:szCs w:val="24"/>
        </w:rPr>
        <w:t xml:space="preserve">. доложила, что </w:t>
      </w:r>
      <w:r w:rsidR="00FA02D9" w:rsidRPr="00FA02D9">
        <w:rPr>
          <w:rFonts w:ascii="PT Astra Serif" w:hAnsi="PT Astra Serif"/>
          <w:sz w:val="24"/>
          <w:szCs w:val="24"/>
        </w:rPr>
        <w:t xml:space="preserve">МУП «РСУ»  осуществляет в установленном законодательством порядке обслуживание жилого фонда и оказание услуг по теплоснабжению потребителей </w:t>
      </w:r>
      <w:proofErr w:type="spellStart"/>
      <w:r w:rsidR="00FA02D9"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="00FA02D9" w:rsidRPr="00FA02D9">
        <w:rPr>
          <w:rFonts w:ascii="PT Astra Serif" w:hAnsi="PT Astra Serif"/>
          <w:sz w:val="24"/>
          <w:szCs w:val="24"/>
        </w:rPr>
        <w:t>. Карсун.</w:t>
      </w:r>
    </w:p>
    <w:p w:rsidR="00FA02D9" w:rsidRPr="00FA02D9" w:rsidRDefault="00FA02D9" w:rsidP="00FA02D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В обслуживании у  МУП «РСУ» находятся:</w:t>
      </w:r>
    </w:p>
    <w:p w:rsidR="00FA02D9" w:rsidRPr="00FA02D9" w:rsidRDefault="00FA02D9" w:rsidP="00FA02D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1) </w:t>
      </w:r>
      <w:proofErr w:type="gramStart"/>
      <w:r w:rsidRPr="00FA02D9">
        <w:rPr>
          <w:rFonts w:ascii="PT Astra Serif" w:hAnsi="PT Astra Serif"/>
          <w:sz w:val="24"/>
          <w:szCs w:val="24"/>
        </w:rPr>
        <w:t>блочная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мини-котельная (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FA02D9">
        <w:rPr>
          <w:rFonts w:ascii="PT Astra Serif" w:hAnsi="PT Astra Serif"/>
          <w:sz w:val="24"/>
          <w:szCs w:val="24"/>
        </w:rPr>
        <w:t xml:space="preserve">Карсун, ул. Тельмана, 10) по договору </w:t>
      </w:r>
      <w:r w:rsidRPr="00FA02D9">
        <w:rPr>
          <w:rFonts w:ascii="PT Astra Serif" w:hAnsi="PT Astra Serif"/>
          <w:sz w:val="24"/>
          <w:szCs w:val="24"/>
        </w:rPr>
        <w:br/>
        <w:t>№ 4-2020 от 14.05.2020 о закреплении муниципального имущества  на праве безвозмездного пользования с Администрацией МО «</w:t>
      </w:r>
      <w:proofErr w:type="spellStart"/>
      <w:r w:rsidRPr="00FA02D9">
        <w:rPr>
          <w:rFonts w:ascii="PT Astra Serif" w:hAnsi="PT Astra Serif"/>
          <w:sz w:val="24"/>
          <w:szCs w:val="24"/>
        </w:rPr>
        <w:t>Карсунский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 район» Ульяновской области;</w:t>
      </w:r>
      <w:proofErr w:type="gramEnd"/>
    </w:p>
    <w:p w:rsidR="00FA02D9" w:rsidRPr="00FA02D9" w:rsidRDefault="00FA02D9" w:rsidP="00FA02D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2) газовая котельная административного здания (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Карсун, </w:t>
      </w:r>
      <w:proofErr w:type="spellStart"/>
      <w:r w:rsidRPr="00FA02D9">
        <w:rPr>
          <w:rFonts w:ascii="PT Astra Serif" w:hAnsi="PT Astra Serif"/>
          <w:sz w:val="24"/>
          <w:szCs w:val="24"/>
        </w:rPr>
        <w:t>ул</w:t>
      </w:r>
      <w:proofErr w:type="gramStart"/>
      <w:r w:rsidRPr="00FA02D9">
        <w:rPr>
          <w:rFonts w:ascii="PT Astra Serif" w:hAnsi="PT Astra Serif"/>
          <w:sz w:val="24"/>
          <w:szCs w:val="24"/>
        </w:rPr>
        <w:t>.Г</w:t>
      </w:r>
      <w:proofErr w:type="gramEnd"/>
      <w:r w:rsidRPr="00FA02D9">
        <w:rPr>
          <w:rFonts w:ascii="PT Astra Serif" w:hAnsi="PT Astra Serif"/>
          <w:sz w:val="24"/>
          <w:szCs w:val="24"/>
        </w:rPr>
        <w:t>усева</w:t>
      </w:r>
      <w:proofErr w:type="spellEnd"/>
      <w:r w:rsidRPr="00FA02D9">
        <w:rPr>
          <w:rFonts w:ascii="PT Astra Serif" w:hAnsi="PT Astra Serif"/>
          <w:sz w:val="24"/>
          <w:szCs w:val="24"/>
        </w:rPr>
        <w:t>, д.69) по договору оперативного управления №558 от 29.11.2017 г. с Администрацией МО «</w:t>
      </w:r>
      <w:proofErr w:type="spellStart"/>
      <w:r w:rsidRPr="00FA02D9">
        <w:rPr>
          <w:rFonts w:ascii="PT Astra Serif" w:hAnsi="PT Astra Serif"/>
          <w:sz w:val="24"/>
          <w:szCs w:val="24"/>
        </w:rPr>
        <w:t>Карсунский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 район» Ульяновской области; </w:t>
      </w:r>
    </w:p>
    <w:p w:rsidR="00FA02D9" w:rsidRPr="00FA02D9" w:rsidRDefault="00FA02D9" w:rsidP="00FA02D9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3) котельная жилого дома (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Карсун, ул. </w:t>
      </w:r>
      <w:proofErr w:type="gramStart"/>
      <w:r w:rsidRPr="00FA02D9">
        <w:rPr>
          <w:rFonts w:ascii="PT Astra Serif" w:hAnsi="PT Astra Serif"/>
          <w:sz w:val="24"/>
          <w:szCs w:val="24"/>
        </w:rPr>
        <w:t>Полевая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, д.2) по договору </w:t>
      </w:r>
      <w:r w:rsidRPr="00FA02D9">
        <w:rPr>
          <w:rFonts w:ascii="PT Astra Serif" w:hAnsi="PT Astra Serif"/>
          <w:sz w:val="24"/>
          <w:szCs w:val="24"/>
        </w:rPr>
        <w:br/>
        <w:t xml:space="preserve">б/н от 29.12.2020 г. о закреплении муниципального имущества на праве безвозмездного </w:t>
      </w:r>
      <w:r w:rsidRPr="00FA02D9">
        <w:rPr>
          <w:rFonts w:ascii="PT Astra Serif" w:hAnsi="PT Astra Serif"/>
          <w:sz w:val="24"/>
          <w:szCs w:val="24"/>
        </w:rPr>
        <w:lastRenderedPageBreak/>
        <w:t>пользования с Администрацией МО «</w:t>
      </w:r>
      <w:proofErr w:type="spellStart"/>
      <w:r w:rsidRPr="00FA02D9">
        <w:rPr>
          <w:rFonts w:ascii="PT Astra Serif" w:hAnsi="PT Astra Serif"/>
          <w:sz w:val="24"/>
          <w:szCs w:val="24"/>
        </w:rPr>
        <w:t>Карсунский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 район» Ульяновской области.</w:t>
      </w:r>
    </w:p>
    <w:p w:rsidR="00FA02D9" w:rsidRPr="00FA02D9" w:rsidRDefault="00FA02D9" w:rsidP="00FA02D9">
      <w:pPr>
        <w:pStyle w:val="afd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Тариф на тепловую энергию на 2021 год был утвержден Приказом Агентства по регулированию цен и тарифов Ульяновской области от 15.12.2020 № 234-П в размере:</w:t>
      </w:r>
    </w:p>
    <w:p w:rsidR="00FA02D9" w:rsidRPr="00FA02D9" w:rsidRDefault="00FA02D9" w:rsidP="00FA02D9">
      <w:pPr>
        <w:pStyle w:val="afd"/>
        <w:spacing w:line="240" w:lineRule="auto"/>
        <w:ind w:firstLine="709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532"/>
        <w:gridCol w:w="3474"/>
      </w:tblGrid>
      <w:tr w:rsidR="00FA02D9" w:rsidRPr="00FA02D9" w:rsidTr="00FA02D9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9" w:rsidRPr="00FA02D9" w:rsidRDefault="00FA02D9" w:rsidP="00FA02D9">
            <w:pPr>
              <w:pStyle w:val="afd"/>
              <w:spacing w:line="240" w:lineRule="auto"/>
              <w:ind w:firstLine="708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        с 01.01.2021 по 30.06.2021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        с 01.07.2021 по 31.12.2021</w:t>
            </w:r>
          </w:p>
        </w:tc>
      </w:tr>
      <w:tr w:rsidR="00FA02D9" w:rsidRPr="00FA02D9" w:rsidTr="00FA02D9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      Тариф,  руб./Гкал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ind w:firstLine="708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          2176,00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ind w:firstLine="708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           2176,00</w:t>
            </w:r>
          </w:p>
        </w:tc>
      </w:tr>
    </w:tbl>
    <w:p w:rsidR="00FA02D9" w:rsidRDefault="00FA02D9" w:rsidP="00FA02D9">
      <w:pPr>
        <w:pStyle w:val="afd"/>
        <w:tabs>
          <w:tab w:val="center" w:pos="4876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02D9" w:rsidRPr="00FA02D9" w:rsidRDefault="00FA02D9" w:rsidP="00FA02D9">
      <w:pPr>
        <w:pStyle w:val="afd"/>
        <w:tabs>
          <w:tab w:val="center" w:pos="4876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 Отпуск тепловой энергии</w:t>
      </w: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>В соответствии с пунктом 22 Основ ценообразования в сфере теплоснабжения, утвержденных постановлением Правительства Российской Федерации от 22.10.2012 № 1075 тарифы устанавливаются на основании необходимой валовой выручки, определенной для соответствующего регулируемого вида деятельности, и расчетного объема полезного отпуска соответствующего вида продукции (услуг) на расчетный период регулирования, определенного в соответствии со схемой теплоснабжения, а в случае отсутствия такой схемы теплоснабжения - на основании программы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комплексного развития систем коммунальной инфраструктуры муниципального образования. </w:t>
      </w: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>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</w:t>
      </w:r>
      <w:r>
        <w:rPr>
          <w:rFonts w:ascii="PT Astra Serif" w:hAnsi="PT Astra Serif"/>
          <w:sz w:val="24"/>
          <w:szCs w:val="24"/>
        </w:rPr>
        <w:t xml:space="preserve">пловой энергии </w:t>
      </w:r>
      <w:r w:rsidRPr="00FA02D9">
        <w:rPr>
          <w:rFonts w:ascii="PT Astra Serif" w:hAnsi="PT Astra Serif"/>
          <w:sz w:val="24"/>
          <w:szCs w:val="24"/>
        </w:rPr>
        <w:t>за последний отчетный год и динамики поле</w:t>
      </w:r>
      <w:r>
        <w:rPr>
          <w:rFonts w:ascii="PT Astra Serif" w:hAnsi="PT Astra Serif"/>
          <w:sz w:val="24"/>
          <w:szCs w:val="24"/>
        </w:rPr>
        <w:t xml:space="preserve">зного отпуска тепловой энергии </w:t>
      </w:r>
      <w:r w:rsidRPr="00FA02D9">
        <w:rPr>
          <w:rFonts w:ascii="PT Astra Serif" w:hAnsi="PT Astra Serif"/>
          <w:sz w:val="24"/>
          <w:szCs w:val="24"/>
        </w:rPr>
        <w:t>за последние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3 года.</w:t>
      </w: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Оценка обоснованности объёмов производства тепловой энергии  показала обоснованность включения в расчёт тарифа на тепловую энергию объема производства в размере Гкал в год:</w:t>
      </w:r>
      <w:r w:rsidRPr="00FA02D9">
        <w:rPr>
          <w:rFonts w:ascii="PT Astra Serif" w:hAnsi="PT Astra Serif"/>
          <w:color w:val="FF0000"/>
          <w:sz w:val="24"/>
          <w:szCs w:val="24"/>
        </w:rPr>
        <w:t xml:space="preserve">                                            </w:t>
      </w: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  <w:r w:rsidRPr="00FA02D9">
        <w:rPr>
          <w:rFonts w:ascii="PT Astra Serif" w:hAnsi="PT Astra Serif"/>
          <w:sz w:val="24"/>
          <w:szCs w:val="24"/>
        </w:rPr>
        <w:t xml:space="preserve">Гкал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344"/>
        <w:gridCol w:w="1344"/>
        <w:gridCol w:w="1422"/>
        <w:gridCol w:w="1380"/>
        <w:gridCol w:w="1422"/>
        <w:gridCol w:w="1423"/>
      </w:tblGrid>
      <w:tr w:rsidR="00FA02D9" w:rsidRPr="00FA02D9" w:rsidTr="00FA02D9">
        <w:trPr>
          <w:cantSplit/>
          <w:trHeight w:val="37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Факт предприятия</w:t>
            </w: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2019 г.</w:t>
            </w: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Факт предприятия</w:t>
            </w: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2020 г.</w:t>
            </w: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2022 г.</w:t>
            </w:r>
          </w:p>
        </w:tc>
      </w:tr>
      <w:tr w:rsidR="00FA02D9" w:rsidRPr="00FA02D9" w:rsidTr="00FA02D9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Предложение Агентства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A02D9">
              <w:rPr>
                <w:rFonts w:ascii="PT Astra Serif" w:hAnsi="PT Astra Serif"/>
                <w:sz w:val="20"/>
                <w:szCs w:val="20"/>
              </w:rPr>
              <w:t>Ожидаемый</w:t>
            </w:r>
            <w:proofErr w:type="gramEnd"/>
            <w:r w:rsidRPr="00FA02D9">
              <w:rPr>
                <w:rFonts w:ascii="PT Astra Serif" w:hAnsi="PT Astra Serif"/>
                <w:sz w:val="20"/>
                <w:szCs w:val="20"/>
              </w:rPr>
              <w:t xml:space="preserve"> предприятия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Предложение предприятия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Предложение Агентства</w:t>
            </w:r>
          </w:p>
        </w:tc>
      </w:tr>
      <w:tr w:rsidR="00FA02D9" w:rsidRPr="00FA02D9" w:rsidTr="00FA02D9">
        <w:trPr>
          <w:cantSplit/>
          <w:trHeight w:val="552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autoSpaceDE w:val="0"/>
              <w:spacing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Объем отпуска тепловой энергии в сеть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373,67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</w:tr>
      <w:tr w:rsidR="00FA02D9" w:rsidRPr="00FA02D9" w:rsidTr="00FA02D9">
        <w:trPr>
          <w:trHeight w:val="933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Потери тепловой энергии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A02D9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A02D9" w:rsidRPr="00FA02D9" w:rsidTr="00FA02D9">
        <w:trPr>
          <w:trHeight w:val="73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373,67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tabs>
                <w:tab w:val="center" w:pos="487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A02D9">
              <w:rPr>
                <w:rFonts w:ascii="PT Astra Serif" w:hAnsi="PT Astra Serif"/>
                <w:sz w:val="20"/>
                <w:szCs w:val="20"/>
              </w:rPr>
              <w:t>382,0</w:t>
            </w:r>
          </w:p>
        </w:tc>
      </w:tr>
    </w:tbl>
    <w:p w:rsidR="00FA02D9" w:rsidRPr="00FA02D9" w:rsidRDefault="00FA02D9" w:rsidP="00FA02D9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</w:p>
    <w:p w:rsidR="00192B83" w:rsidRDefault="00192B83" w:rsidP="00FA02D9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</w:p>
    <w:p w:rsidR="00FA02D9" w:rsidRPr="00FA02D9" w:rsidRDefault="00FA02D9" w:rsidP="00FA02D9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lastRenderedPageBreak/>
        <w:t xml:space="preserve"> Тарифы на производство тепловой энергии. </w:t>
      </w:r>
    </w:p>
    <w:p w:rsidR="00FA02D9" w:rsidRPr="00FA02D9" w:rsidRDefault="00FA02D9" w:rsidP="00FA02D9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>Расчёт необходимой валовой выручки</w:t>
      </w:r>
    </w:p>
    <w:p w:rsidR="00FA02D9" w:rsidRPr="00FA02D9" w:rsidRDefault="00FA02D9" w:rsidP="00FA02D9">
      <w:pPr>
        <w:pStyle w:val="12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 Анализ экономической обоснованности величины расходов, относимых на себестоимость в 2022 г.</w:t>
      </w:r>
    </w:p>
    <w:p w:rsidR="00FA02D9" w:rsidRPr="00FA02D9" w:rsidRDefault="00FA02D9" w:rsidP="00FA02D9">
      <w:pPr>
        <w:pStyle w:val="12"/>
        <w:ind w:firstLine="709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Регулирование тарифов (цен) осуществляется в соответствии с целью </w:t>
      </w:r>
      <w:r w:rsidRPr="00FA02D9">
        <w:rPr>
          <w:rFonts w:ascii="PT Astra Serif" w:hAnsi="PT Astra Serif"/>
          <w:sz w:val="24"/>
          <w:szCs w:val="24"/>
        </w:rPr>
        <w:br/>
        <w:t>и принципами государственного регулирования, предусмотренными Федеральным Законом «О теплоснабжении».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Расчёт себестоимости произведён с учётом макроэкономических показателей одобренного Правительством Российской Федерации прогноза социально-экономического развития Рос</w:t>
      </w:r>
      <w:r>
        <w:rPr>
          <w:rFonts w:ascii="PT Astra Serif" w:hAnsi="PT Astra Serif"/>
          <w:sz w:val="24"/>
          <w:szCs w:val="24"/>
        </w:rPr>
        <w:t xml:space="preserve">сийской Федерации  на 2021 год </w:t>
      </w:r>
      <w:r w:rsidRPr="00FA02D9">
        <w:rPr>
          <w:rFonts w:ascii="PT Astra Serif" w:hAnsi="PT Astra Serif"/>
          <w:sz w:val="24"/>
          <w:szCs w:val="24"/>
        </w:rPr>
        <w:t>и на плановый период 2022 и 2023 годов.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Тарифы на тепловую энергию на 2022 год утверждаются в соответствии </w:t>
      </w:r>
      <w:r w:rsidRPr="00FA02D9">
        <w:rPr>
          <w:rFonts w:ascii="PT Astra Serif" w:hAnsi="PT Astra Serif"/>
          <w:sz w:val="24"/>
          <w:szCs w:val="24"/>
        </w:rPr>
        <w:br/>
        <w:t>с п.15 «Основ ценообразования в сфере теплоснабжения», утвержденных Постановлением Правительства РФ от 22.10.2012 №1075, с календарной разбивкой, предусматривающей, что тариф с 01.01.2022 г. по 30.06.2022 г. устанавливается на уровне тариф</w:t>
      </w:r>
      <w:r>
        <w:rPr>
          <w:rFonts w:ascii="PT Astra Serif" w:hAnsi="PT Astra Serif"/>
          <w:sz w:val="24"/>
          <w:szCs w:val="24"/>
        </w:rPr>
        <w:t xml:space="preserve">ов, действовавших по состоянию </w:t>
      </w:r>
      <w:r w:rsidRPr="00FA02D9">
        <w:rPr>
          <w:rFonts w:ascii="PT Astra Serif" w:hAnsi="PT Astra Serif"/>
          <w:sz w:val="24"/>
          <w:szCs w:val="24"/>
        </w:rPr>
        <w:t>на 31.12.2021 г.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Экспертами проведён анализ экономической обоснованности величины расходов, относимых на себестоимость тепловой энергии при расчёте тарифов </w:t>
      </w:r>
      <w:r w:rsidRPr="00FA02D9">
        <w:rPr>
          <w:rFonts w:ascii="PT Astra Serif" w:hAnsi="PT Astra Serif"/>
          <w:sz w:val="24"/>
          <w:szCs w:val="24"/>
        </w:rPr>
        <w:br/>
        <w:t xml:space="preserve">на 2022 год. 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b/>
          <w:sz w:val="24"/>
          <w:szCs w:val="24"/>
          <w:highlight w:val="yellow"/>
        </w:rPr>
      </w:pP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- Расходы на сырьё и материалы: 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расходы регулируемой организации на приобретение сырья и материалов, используемых ею для производственных и хозяйственных нужд, определяются как сумма по каждому виду сырья и материалов произведений плановых цен  </w:t>
      </w:r>
      <w:r w:rsidRPr="00FA02D9">
        <w:rPr>
          <w:rFonts w:ascii="PT Astra Serif" w:hAnsi="PT Astra Serif"/>
          <w:sz w:val="24"/>
          <w:szCs w:val="24"/>
        </w:rPr>
        <w:br/>
        <w:t xml:space="preserve">и экономически обоснованных объемов потребления сырья и материалов </w:t>
      </w:r>
      <w:r w:rsidRPr="00FA02D9">
        <w:rPr>
          <w:rFonts w:ascii="PT Astra Serif" w:hAnsi="PT Astra Serif"/>
          <w:sz w:val="24"/>
          <w:szCs w:val="24"/>
        </w:rPr>
        <w:br/>
        <w:t>при осуществлении регулируемой деятельности.</w:t>
      </w:r>
    </w:p>
    <w:p w:rsidR="00FA02D9" w:rsidRPr="00FA02D9" w:rsidRDefault="00FA02D9" w:rsidP="00FA02D9">
      <w:pPr>
        <w:pStyle w:val="12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Предприятием на 2022 год запланированы расходы на сырье и материалы на сумму 10,0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>. Эксперты по данной статье затрат предлагают учесть расходы в размере 9,80 тыс. руб.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- Расходы на топливо: </w:t>
      </w:r>
    </w:p>
    <w:p w:rsidR="00FA02D9" w:rsidRPr="00FA02D9" w:rsidRDefault="00FA02D9" w:rsidP="00FA02D9">
      <w:pPr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Котельные МПУ «РСУ» работают на природном газе.  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Предложение предприятия на 2022 год – расходы на природный газ </w:t>
      </w:r>
      <w:r w:rsidRPr="00FA02D9">
        <w:rPr>
          <w:rFonts w:ascii="PT Astra Serif" w:hAnsi="PT Astra Serif"/>
          <w:sz w:val="24"/>
          <w:szCs w:val="24"/>
        </w:rPr>
        <w:br/>
        <w:t xml:space="preserve">на сумму 333,0 тыс. руб. 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В обоснование затрат предприятием представлены договор  </w:t>
      </w:r>
      <w:r w:rsidRPr="00FA02D9">
        <w:rPr>
          <w:rFonts w:ascii="PT Astra Serif" w:hAnsi="PT Astra Serif"/>
          <w:sz w:val="24"/>
          <w:szCs w:val="24"/>
        </w:rPr>
        <w:br/>
        <w:t xml:space="preserve">№ И57-5-3108/18 от 01.09.2017 г. (с дополнительным соглашением) на поставку природного газа с ООО «Газпром </w:t>
      </w:r>
      <w:proofErr w:type="spellStart"/>
      <w:r w:rsidRPr="00FA02D9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 Ульяновск»,</w:t>
      </w:r>
      <w:r w:rsidRPr="00FA02D9">
        <w:rPr>
          <w:rFonts w:ascii="PT Astra Serif" w:hAnsi="PT Astra Serif"/>
          <w:color w:val="0070C0"/>
          <w:sz w:val="24"/>
          <w:szCs w:val="24"/>
        </w:rPr>
        <w:t xml:space="preserve"> </w:t>
      </w:r>
      <w:r w:rsidRPr="00FA02D9">
        <w:rPr>
          <w:rFonts w:ascii="PT Astra Serif" w:hAnsi="PT Astra Serif"/>
          <w:sz w:val="24"/>
          <w:szCs w:val="24"/>
        </w:rPr>
        <w:t>счета-фактуры, счета на оплату в 2020-2021 гг.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2" w:history="1">
        <w:r w:rsidRPr="00FA02D9">
          <w:rPr>
            <w:rStyle w:val="afe"/>
            <w:rFonts w:ascii="PT Astra Serif" w:hAnsi="PT Astra Serif"/>
            <w:sz w:val="24"/>
            <w:szCs w:val="24"/>
          </w:rPr>
          <w:t>пунктом 34</w:t>
        </w:r>
      </w:hyperlink>
      <w:r w:rsidRPr="00FA02D9">
        <w:rPr>
          <w:rFonts w:ascii="PT Astra Serif" w:hAnsi="PT Astra Serif"/>
          <w:sz w:val="24"/>
          <w:szCs w:val="24"/>
        </w:rPr>
        <w:t xml:space="preserve"> Основ ценообразования расходы регулируемой организации на топливо определяются как сумма произведений следующих величин по каждому источнику тепловой энергии: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- удельный расход топлива на производство 1 Гкал тепловой энергии;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плановая (расчетная) цена на топливо с учетом затрат на его доставку </w:t>
      </w:r>
      <w:r w:rsidRPr="00FA02D9">
        <w:rPr>
          <w:rFonts w:ascii="PT Astra Serif" w:hAnsi="PT Astra Serif"/>
          <w:sz w:val="24"/>
          <w:szCs w:val="24"/>
        </w:rPr>
        <w:br/>
        <w:t>и хранение;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- расчетный объем отпуска тепловой энергии, поставляемой с коллекторов источника тепловой энергии.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При расчете тарифа для МУП «РСУ» экспертами учтено следующее: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системой ценовых ставок, по которым осуществляются расчёты </w:t>
      </w:r>
      <w:r w:rsidRPr="00FA02D9">
        <w:rPr>
          <w:rFonts w:ascii="PT Astra Serif" w:hAnsi="PT Astra Serif"/>
          <w:sz w:val="24"/>
          <w:szCs w:val="24"/>
        </w:rPr>
        <w:br/>
        <w:t xml:space="preserve">за поставляемый газ коммерческим потребителям, являются: оптовая цена на газ, плата за снабженческо-сбытовые услуги, тариф на услуги по транспортировке газа, специальная надбавка к тарифу на транспортировку газа </w:t>
      </w:r>
      <w:r w:rsidRPr="00FA02D9">
        <w:rPr>
          <w:rFonts w:ascii="PT Astra Serif" w:hAnsi="PT Astra Serif"/>
          <w:sz w:val="24"/>
          <w:szCs w:val="24"/>
        </w:rPr>
        <w:br/>
        <w:t xml:space="preserve">по газораспределительным сетям.  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Экспертами учтена цена на природный газ с 01.01.2022 г. в размере  составляет 6880,28 руб./тыс. м3 (с учетом НДС), которая включает следующие ценовые ставки на </w:t>
      </w:r>
      <w:r w:rsidRPr="00FA02D9">
        <w:rPr>
          <w:rFonts w:ascii="PT Astra Serif" w:hAnsi="PT Astra Serif"/>
          <w:sz w:val="24"/>
          <w:szCs w:val="24"/>
        </w:rPr>
        <w:lastRenderedPageBreak/>
        <w:t>природный газ: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>- оптовая цена на газ, добываемый ПАО «Газпром» и его аффилированными лицами, реализуемый потребителям РФ (кроме населения и потребителей Российской Федерации, указанных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Российской Федерации от 29.12.2000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 № 1021), </w:t>
      </w:r>
      <w:proofErr w:type="gramStart"/>
      <w:r w:rsidRPr="00FA02D9">
        <w:rPr>
          <w:rFonts w:ascii="PT Astra Serif" w:hAnsi="PT Astra Serif"/>
          <w:sz w:val="24"/>
          <w:szCs w:val="24"/>
        </w:rPr>
        <w:t>утверждённая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приказом Федеральной антимонопольной службы от 02.06.2021 № 545/21 в размере </w:t>
      </w:r>
      <w:r w:rsidRPr="00FA02D9">
        <w:rPr>
          <w:rFonts w:ascii="PT Astra Serif" w:hAnsi="PT Astra Serif"/>
          <w:sz w:val="24"/>
          <w:szCs w:val="24"/>
        </w:rPr>
        <w:br/>
        <w:t>5638,80 руб./тыс. м3 (с учетом НДС);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тариф на услуги по транспортировке газа, утверждённый Приказом Федеральной антимонопольной службы от 28.05.2019 № 665/19 для 7 группы </w:t>
      </w:r>
      <w:r w:rsidRPr="00FA02D9">
        <w:rPr>
          <w:rFonts w:ascii="PT Astra Serif" w:hAnsi="PT Astra Serif"/>
          <w:sz w:val="24"/>
          <w:szCs w:val="24"/>
        </w:rPr>
        <w:br/>
        <w:t>в размере 969,19 руб./тыс. м3 (с учетом НДС);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специальная надбавка к тарифам на транспортировку газа по сетям </w:t>
      </w:r>
      <w:r w:rsidRPr="00FA02D9">
        <w:rPr>
          <w:rFonts w:ascii="PT Astra Serif" w:hAnsi="PT Astra Serif"/>
          <w:sz w:val="24"/>
          <w:szCs w:val="24"/>
        </w:rPr>
        <w:br/>
        <w:t xml:space="preserve">ООО «Газпром газораспределение Ульяновск», утверждённая Приказом Агентства по регулированию цен и тарифов от 24.12.2020 № 348-П на 2021 год </w:t>
      </w:r>
      <w:r w:rsidRPr="00FA02D9">
        <w:rPr>
          <w:rFonts w:ascii="PT Astra Serif" w:hAnsi="PT Astra Serif"/>
          <w:sz w:val="24"/>
          <w:szCs w:val="24"/>
        </w:rPr>
        <w:br/>
        <w:t>и планируемая на 2022 год в размере 61,19 руб./тыс. м3 (с учетом НДС);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плата за снабженческо-сбытовые услуги для 7 группы в планируемом размере 211,10 руб./ тыс. м3 (с НДС) (с индексом роста 103% к размеру платы, утверждённой Приказом Федеральной антимонопольной службы от 04.04.2016 </w:t>
      </w:r>
      <w:r w:rsidRPr="00FA02D9">
        <w:rPr>
          <w:rFonts w:ascii="PT Astra Serif" w:hAnsi="PT Astra Serif"/>
          <w:sz w:val="24"/>
          <w:szCs w:val="24"/>
        </w:rPr>
        <w:br/>
        <w:t xml:space="preserve">№ 397/16). 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С 01.07.2022  экспертами применены следующие индексы-дефляторы: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- к оптовой цене на газ 105%;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- к тарифу на услуги по транспортировке газа 110%;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к специальной надбавке к тарифам на транспортировку газа по сетям </w:t>
      </w:r>
      <w:r w:rsidRPr="00FA02D9">
        <w:rPr>
          <w:rFonts w:ascii="PT Astra Serif" w:hAnsi="PT Astra Serif"/>
          <w:sz w:val="24"/>
          <w:szCs w:val="24"/>
        </w:rPr>
        <w:br/>
        <w:t>ООО «Газпром газораспределение Ульяновск» 100%;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- к плате за снабженческо-сбытовые услуги 100%.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Учтенная экспертами цена природного газа с 01.07.2022 г. составит </w:t>
      </w:r>
      <w:r w:rsidRPr="00FA02D9">
        <w:rPr>
          <w:rFonts w:ascii="PT Astra Serif" w:hAnsi="PT Astra Serif"/>
          <w:sz w:val="24"/>
          <w:szCs w:val="24"/>
        </w:rPr>
        <w:br/>
        <w:t>7259,15 руб./тыс</w:t>
      </w:r>
      <w:proofErr w:type="gramStart"/>
      <w:r w:rsidRPr="00FA02D9">
        <w:rPr>
          <w:rFonts w:ascii="PT Astra Serif" w:hAnsi="PT Astra Serif"/>
          <w:sz w:val="24"/>
          <w:szCs w:val="24"/>
        </w:rPr>
        <w:t>.м</w:t>
      </w:r>
      <w:proofErr w:type="gramEnd"/>
      <w:r w:rsidRPr="00FA02D9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FA02D9">
        <w:rPr>
          <w:rFonts w:ascii="PT Astra Serif" w:hAnsi="PT Astra Serif"/>
          <w:sz w:val="24"/>
          <w:szCs w:val="24"/>
        </w:rPr>
        <w:t xml:space="preserve"> (с учетом НДС), среднегодовая цена – 7031,83 руб./тыс.м</w:t>
      </w:r>
      <w:r w:rsidRPr="00FA02D9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FA02D9">
        <w:rPr>
          <w:rFonts w:ascii="PT Astra Serif" w:hAnsi="PT Astra Serif"/>
          <w:sz w:val="24"/>
          <w:szCs w:val="24"/>
          <w:vertAlign w:val="superscript"/>
        </w:rPr>
        <w:br/>
      </w:r>
      <w:r w:rsidRPr="00FA02D9">
        <w:rPr>
          <w:rFonts w:ascii="PT Astra Serif" w:hAnsi="PT Astra Serif"/>
          <w:sz w:val="24"/>
          <w:szCs w:val="24"/>
        </w:rPr>
        <w:t>(с учетом НДС).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Экспертами также учтены: объём отпуска тепловой энергии в размере </w:t>
      </w:r>
      <w:r w:rsidRPr="00FA02D9">
        <w:rPr>
          <w:rFonts w:ascii="PT Astra Serif" w:hAnsi="PT Astra Serif"/>
          <w:sz w:val="24"/>
          <w:szCs w:val="24"/>
        </w:rPr>
        <w:br/>
        <w:t xml:space="preserve">382 тыс. Гкал в год переводной коэффициент условного топлива в </w:t>
      </w:r>
      <w:proofErr w:type="gramStart"/>
      <w:r w:rsidRPr="00FA02D9">
        <w:rPr>
          <w:rFonts w:ascii="PT Astra Serif" w:hAnsi="PT Astra Serif"/>
          <w:sz w:val="24"/>
          <w:szCs w:val="24"/>
        </w:rPr>
        <w:t>натуральное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- 1,129 (при калорийности газа 7900 ккал), удельный расход условного топлива </w:t>
      </w:r>
      <w:r w:rsidRPr="00FA02D9">
        <w:rPr>
          <w:rFonts w:ascii="PT Astra Serif" w:hAnsi="PT Astra Serif"/>
          <w:sz w:val="24"/>
          <w:szCs w:val="24"/>
        </w:rPr>
        <w:br/>
        <w:t xml:space="preserve">на отпущенную тепловую энергию в размере 146,52 кг </w:t>
      </w:r>
      <w:proofErr w:type="spellStart"/>
      <w:r w:rsidRPr="00FA02D9">
        <w:rPr>
          <w:rFonts w:ascii="PT Astra Serif" w:hAnsi="PT Astra Serif"/>
          <w:sz w:val="24"/>
          <w:szCs w:val="24"/>
        </w:rPr>
        <w:t>у.т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./Гкал. </w:t>
      </w:r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Принимая во внимание, удельный расход топлива, прогнозную стоимость газа, переводной коэффициент, объём отпуска тепловой энергии в размере </w:t>
      </w:r>
      <w:r w:rsidRPr="00FA02D9">
        <w:rPr>
          <w:rFonts w:ascii="PT Astra Serif" w:hAnsi="PT Astra Serif"/>
          <w:sz w:val="24"/>
          <w:szCs w:val="24"/>
        </w:rPr>
        <w:br/>
        <w:t>382 Гкал</w:t>
      </w:r>
      <w:proofErr w:type="gramStart"/>
      <w:r w:rsidRPr="00FA02D9">
        <w:rPr>
          <w:rFonts w:ascii="PT Astra Serif" w:hAnsi="PT Astra Serif"/>
          <w:sz w:val="24"/>
          <w:szCs w:val="24"/>
        </w:rPr>
        <w:t>.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A02D9">
        <w:rPr>
          <w:rFonts w:ascii="PT Astra Serif" w:hAnsi="PT Astra Serif"/>
          <w:sz w:val="24"/>
          <w:szCs w:val="24"/>
        </w:rPr>
        <w:t>в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год, предложено признать экономически обоснованной сумму затрат в размере 348,61тыс. руб.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b/>
          <w:szCs w:val="24"/>
        </w:rPr>
      </w:pPr>
      <w:r w:rsidRPr="00FA02D9">
        <w:rPr>
          <w:rFonts w:ascii="PT Astra Serif" w:hAnsi="PT Astra Serif"/>
          <w:b/>
          <w:szCs w:val="24"/>
        </w:rPr>
        <w:t xml:space="preserve">- Расходы на прочие покупаемые энергетические ресурсы: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предложения предприятия – расходы на сумму 21,17 </w:t>
      </w:r>
      <w:proofErr w:type="spellStart"/>
      <w:r w:rsidRPr="00FA02D9">
        <w:rPr>
          <w:rFonts w:ascii="PT Astra Serif" w:hAnsi="PT Astra Serif"/>
          <w:szCs w:val="24"/>
        </w:rPr>
        <w:t>тыс</w:t>
      </w:r>
      <w:proofErr w:type="gramStart"/>
      <w:r w:rsidRPr="00FA02D9">
        <w:rPr>
          <w:rFonts w:ascii="PT Astra Serif" w:hAnsi="PT Astra Serif"/>
          <w:szCs w:val="24"/>
        </w:rPr>
        <w:t>.р</w:t>
      </w:r>
      <w:proofErr w:type="gramEnd"/>
      <w:r w:rsidRPr="00FA02D9">
        <w:rPr>
          <w:rFonts w:ascii="PT Astra Serif" w:hAnsi="PT Astra Serif"/>
          <w:szCs w:val="24"/>
        </w:rPr>
        <w:t>уб</w:t>
      </w:r>
      <w:proofErr w:type="spellEnd"/>
      <w:r w:rsidRPr="00FA02D9">
        <w:rPr>
          <w:rFonts w:ascii="PT Astra Serif" w:hAnsi="PT Astra Serif"/>
          <w:szCs w:val="24"/>
        </w:rPr>
        <w:t xml:space="preserve">., включающие в себя затраты на электрическую энергию в отопительный период. </w:t>
      </w:r>
      <w:r w:rsidRPr="00FA02D9">
        <w:rPr>
          <w:rFonts w:ascii="PT Astra Serif" w:hAnsi="PT Astra Serif"/>
          <w:szCs w:val="24"/>
        </w:rPr>
        <w:br/>
        <w:t>В качестве обосновывающих материалов представлены копии договора энергоснабжения, счетов на оплату, счетов-фактур, накладных.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>МУП «РСУ» заключен с АО «</w:t>
      </w:r>
      <w:proofErr w:type="spellStart"/>
      <w:r w:rsidRPr="00FA02D9">
        <w:rPr>
          <w:rFonts w:ascii="PT Astra Serif" w:hAnsi="PT Astra Serif"/>
          <w:szCs w:val="24"/>
        </w:rPr>
        <w:t>Ульновскэнерго</w:t>
      </w:r>
      <w:proofErr w:type="spellEnd"/>
      <w:r w:rsidRPr="00FA02D9">
        <w:rPr>
          <w:rFonts w:ascii="PT Astra Serif" w:hAnsi="PT Astra Serif"/>
          <w:szCs w:val="24"/>
        </w:rPr>
        <w:t xml:space="preserve">» договор энергоснабжения </w:t>
      </w:r>
      <w:r w:rsidRPr="00FA02D9">
        <w:rPr>
          <w:rFonts w:ascii="PT Astra Serif" w:hAnsi="PT Astra Serif"/>
          <w:szCs w:val="24"/>
        </w:rPr>
        <w:br/>
        <w:t xml:space="preserve">от 01.01.2009 г. № 312093ЭО (пролонгирован с учетом дополнительных соглашений).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В соответствии с приложением к договору, МУП «РСУ» относится </w:t>
      </w:r>
      <w:r w:rsidRPr="00FA02D9">
        <w:rPr>
          <w:rFonts w:ascii="PT Astra Serif" w:hAnsi="PT Astra Serif"/>
          <w:szCs w:val="24"/>
        </w:rPr>
        <w:br/>
        <w:t xml:space="preserve">к категории «прочие потребители» первой ценовой категории с уровнем напряжения НН (низкое).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Для определения прогнозного уровня цены на электрическую энергию экспертами проанализированы  стоимостные показатели в счете за октябрь месяц 2021 г., представленном предприятием и предельный уровень нерегулируемых цен для данной </w:t>
      </w:r>
      <w:r w:rsidRPr="00FA02D9">
        <w:rPr>
          <w:rFonts w:ascii="PT Astra Serif" w:hAnsi="PT Astra Serif"/>
          <w:szCs w:val="24"/>
        </w:rPr>
        <w:lastRenderedPageBreak/>
        <w:t xml:space="preserve">категории потребителей, опубликованный на сайте </w:t>
      </w:r>
      <w:r w:rsidRPr="00FA02D9">
        <w:rPr>
          <w:rFonts w:ascii="PT Astra Serif" w:hAnsi="PT Astra Serif"/>
          <w:szCs w:val="24"/>
        </w:rPr>
        <w:br/>
        <w:t>АО «Ульяновскэнерго» (7,11747 руб./</w:t>
      </w:r>
      <w:proofErr w:type="spellStart"/>
      <w:r w:rsidRPr="00FA02D9">
        <w:rPr>
          <w:rFonts w:ascii="PT Astra Serif" w:hAnsi="PT Astra Serif"/>
          <w:szCs w:val="24"/>
        </w:rPr>
        <w:t>кВтч</w:t>
      </w:r>
      <w:proofErr w:type="spellEnd"/>
      <w:r w:rsidRPr="00FA02D9">
        <w:rPr>
          <w:rFonts w:ascii="PT Astra Serif" w:hAnsi="PT Astra Serif"/>
          <w:szCs w:val="24"/>
        </w:rPr>
        <w:t xml:space="preserve"> без НДС). 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>Учитывая величину отпуска тепловой энергии  и индексы роста цены электроэнергии с 01.01.2022 г. - 100%, с 01.07.2022 г. -103,8%,  средневзвешенная цена на электроэнергию на 2022 г. составит 8,67 руб./</w:t>
      </w:r>
      <w:proofErr w:type="spellStart"/>
      <w:r w:rsidRPr="00FA02D9">
        <w:rPr>
          <w:rFonts w:ascii="PT Astra Serif" w:hAnsi="PT Astra Serif"/>
          <w:szCs w:val="24"/>
        </w:rPr>
        <w:t>кВтч</w:t>
      </w:r>
      <w:proofErr w:type="spellEnd"/>
      <w:r w:rsidRPr="00FA02D9">
        <w:rPr>
          <w:rFonts w:ascii="PT Astra Serif" w:hAnsi="PT Astra Serif"/>
          <w:szCs w:val="24"/>
        </w:rPr>
        <w:t xml:space="preserve"> с учетом НДС.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Удельный расход электроэнергии 7,63 </w:t>
      </w:r>
      <w:proofErr w:type="spellStart"/>
      <w:r w:rsidRPr="00FA02D9">
        <w:rPr>
          <w:rFonts w:ascii="PT Astra Serif" w:hAnsi="PT Astra Serif"/>
          <w:szCs w:val="24"/>
        </w:rPr>
        <w:t>кВт</w:t>
      </w:r>
      <w:proofErr w:type="gramStart"/>
      <w:r w:rsidRPr="00FA02D9">
        <w:rPr>
          <w:rFonts w:ascii="PT Astra Serif" w:hAnsi="PT Astra Serif"/>
          <w:szCs w:val="24"/>
        </w:rPr>
        <w:t>.ч</w:t>
      </w:r>
      <w:proofErr w:type="spellEnd"/>
      <w:proofErr w:type="gramEnd"/>
      <w:r w:rsidRPr="00FA02D9">
        <w:rPr>
          <w:rFonts w:ascii="PT Astra Serif" w:hAnsi="PT Astra Serif"/>
          <w:szCs w:val="24"/>
        </w:rPr>
        <w:t xml:space="preserve">./Гкал принят в расчёт на уровне утвержденного Агентством в предыдущем периоде 2021 г.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Исходя из изложенного, а также учитывая величину отпуска тепловой энергии в размере 382 Гкал в год, эксперты предлагают признать экономически обоснованной сумму затрат на 2022 год в размере 25,27 тыс. руб. </w:t>
      </w:r>
    </w:p>
    <w:p w:rsidR="00FA02D9" w:rsidRDefault="00FA02D9" w:rsidP="00FA02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FA02D9" w:rsidRPr="00FA02D9" w:rsidRDefault="00FA02D9" w:rsidP="00FA02D9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        - Расходы на холодную воду: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Предложения предприятия – расходы на сумму 1,62 </w:t>
      </w:r>
      <w:proofErr w:type="spellStart"/>
      <w:r w:rsidRPr="00FA02D9">
        <w:rPr>
          <w:rFonts w:ascii="PT Astra Serif" w:hAnsi="PT Astra Serif"/>
          <w:szCs w:val="24"/>
        </w:rPr>
        <w:t>тыс</w:t>
      </w:r>
      <w:proofErr w:type="gramStart"/>
      <w:r w:rsidRPr="00FA02D9">
        <w:rPr>
          <w:rFonts w:ascii="PT Astra Serif" w:hAnsi="PT Astra Serif"/>
          <w:szCs w:val="24"/>
        </w:rPr>
        <w:t>.р</w:t>
      </w:r>
      <w:proofErr w:type="gramEnd"/>
      <w:r w:rsidRPr="00FA02D9">
        <w:rPr>
          <w:rFonts w:ascii="PT Astra Serif" w:hAnsi="PT Astra Serif"/>
          <w:szCs w:val="24"/>
        </w:rPr>
        <w:t>уб</w:t>
      </w:r>
      <w:proofErr w:type="spellEnd"/>
      <w:r w:rsidRPr="00FA02D9">
        <w:rPr>
          <w:rFonts w:ascii="PT Astra Serif" w:hAnsi="PT Astra Serif"/>
          <w:szCs w:val="24"/>
        </w:rPr>
        <w:t xml:space="preserve">. В качестве обосновывающих материалов представлены копии договора водоснабжения, счетов на оплату, счетов-фактур. Поставку холодной воды осуществляет </w:t>
      </w:r>
      <w:r w:rsidRPr="00FA02D9">
        <w:rPr>
          <w:rFonts w:ascii="PT Astra Serif" w:hAnsi="PT Astra Serif"/>
          <w:szCs w:val="24"/>
        </w:rPr>
        <w:br/>
        <w:t xml:space="preserve">ОГКП «Ульяновский областной водоканал». </w:t>
      </w:r>
    </w:p>
    <w:p w:rsidR="00FA02D9" w:rsidRPr="00FA02D9" w:rsidRDefault="00FA02D9" w:rsidP="00FA02D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 xml:space="preserve">МУП «РСУ» заключен договор холодного водоснабжения б/н от 01.01.2017 г.  (место исполнения обязательств: 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>.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Карсун, ул. </w:t>
      </w:r>
      <w:proofErr w:type="gramStart"/>
      <w:r w:rsidRPr="00FA02D9">
        <w:rPr>
          <w:rFonts w:ascii="PT Astra Serif" w:hAnsi="PT Astra Serif"/>
          <w:sz w:val="24"/>
          <w:szCs w:val="24"/>
        </w:rPr>
        <w:t>Полевая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, д.2; 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Карсун, </w:t>
      </w:r>
      <w:r w:rsidRPr="00FA02D9">
        <w:rPr>
          <w:rFonts w:ascii="PT Astra Serif" w:hAnsi="PT Astra Serif"/>
          <w:sz w:val="24"/>
          <w:szCs w:val="24"/>
        </w:rPr>
        <w:br/>
        <w:t xml:space="preserve">ул. Тельмана, д.10; 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FA02D9">
        <w:rPr>
          <w:rFonts w:ascii="PT Astra Serif" w:hAnsi="PT Astra Serif"/>
          <w:sz w:val="24"/>
          <w:szCs w:val="24"/>
        </w:rPr>
        <w:t>Карсун, ул. Гусева, д.69).</w:t>
      </w:r>
      <w:proofErr w:type="gramEnd"/>
    </w:p>
    <w:p w:rsidR="00FA02D9" w:rsidRPr="00FA02D9" w:rsidRDefault="00FA02D9" w:rsidP="00FA02D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Годовой расход холодной воды в котельных  планируется предприятием исходя из потребности в заполнении водой системы отопления в размере 22</w:t>
      </w:r>
      <w:r w:rsidRPr="00FA02D9">
        <w:rPr>
          <w:rFonts w:ascii="PT Astra Serif" w:hAnsi="PT Astra Serif"/>
          <w:b/>
          <w:sz w:val="24"/>
          <w:szCs w:val="24"/>
        </w:rPr>
        <w:t xml:space="preserve"> </w:t>
      </w:r>
      <w:r w:rsidRPr="00FA02D9">
        <w:rPr>
          <w:rFonts w:ascii="PT Astra Serif" w:hAnsi="PT Astra Serif"/>
          <w:spacing w:val="8"/>
          <w:sz w:val="24"/>
          <w:szCs w:val="24"/>
        </w:rPr>
        <w:t>м</w:t>
      </w:r>
      <w:r w:rsidRPr="00FA02D9">
        <w:rPr>
          <w:rFonts w:ascii="PT Astra Serif" w:hAnsi="PT Astra Serif"/>
          <w:spacing w:val="8"/>
          <w:sz w:val="24"/>
          <w:szCs w:val="24"/>
          <w:vertAlign w:val="superscript"/>
        </w:rPr>
        <w:t>3</w:t>
      </w:r>
      <w:r w:rsidRPr="00FA02D9">
        <w:rPr>
          <w:rFonts w:ascii="PT Astra Serif" w:hAnsi="PT Astra Serif"/>
          <w:spacing w:val="8"/>
          <w:sz w:val="24"/>
          <w:szCs w:val="24"/>
        </w:rPr>
        <w:t>.</w:t>
      </w:r>
      <w:r w:rsidRPr="00FA02D9">
        <w:rPr>
          <w:rFonts w:ascii="PT Astra Serif" w:hAnsi="PT Astra Serif"/>
          <w:sz w:val="24"/>
          <w:szCs w:val="24"/>
        </w:rPr>
        <w:t xml:space="preserve"> </w:t>
      </w:r>
    </w:p>
    <w:p w:rsidR="00FA02D9" w:rsidRPr="00FA02D9" w:rsidRDefault="00FA02D9" w:rsidP="00FA02D9">
      <w:pPr>
        <w:spacing w:after="0" w:line="240" w:lineRule="auto"/>
        <w:ind w:firstLine="709"/>
        <w:jc w:val="both"/>
        <w:rPr>
          <w:rFonts w:ascii="PT Astra Serif" w:hAnsi="PT Astra Serif"/>
          <w:spacing w:val="8"/>
          <w:sz w:val="24"/>
          <w:szCs w:val="24"/>
        </w:rPr>
      </w:pPr>
      <w:r w:rsidRPr="00FA02D9">
        <w:rPr>
          <w:rFonts w:ascii="PT Astra Serif" w:hAnsi="PT Astra Serif"/>
          <w:spacing w:val="8"/>
          <w:sz w:val="24"/>
          <w:szCs w:val="24"/>
        </w:rPr>
        <w:t xml:space="preserve">Приказом Агентства по регулированию цен и тарифов  Ульяновской области от 10.12.2020 №173-П «Об утверждении производственной программы в сфере холодного водоснабжения и об установлении тарифов </w:t>
      </w:r>
      <w:r w:rsidRPr="00FA02D9">
        <w:rPr>
          <w:rFonts w:ascii="PT Astra Serif" w:hAnsi="PT Astra Serif"/>
          <w:spacing w:val="8"/>
          <w:sz w:val="24"/>
          <w:szCs w:val="24"/>
        </w:rPr>
        <w:br/>
        <w:t>на питьевую воду (питьевое водоснабжение) для ОГКП «Ульяновский областной водоканал» на первое и второе  полугодие 2021 года утверждена цена 42,68 руб./</w:t>
      </w:r>
      <w:proofErr w:type="spellStart"/>
      <w:r w:rsidRPr="00FA02D9">
        <w:rPr>
          <w:rFonts w:ascii="PT Astra Serif" w:hAnsi="PT Astra Serif"/>
          <w:spacing w:val="8"/>
          <w:sz w:val="24"/>
          <w:szCs w:val="24"/>
        </w:rPr>
        <w:t>куб.м</w:t>
      </w:r>
      <w:proofErr w:type="spellEnd"/>
      <w:r w:rsidRPr="00FA02D9">
        <w:rPr>
          <w:rFonts w:ascii="PT Astra Serif" w:hAnsi="PT Astra Serif"/>
          <w:spacing w:val="8"/>
          <w:sz w:val="24"/>
          <w:szCs w:val="24"/>
        </w:rPr>
        <w:t>.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При расчете экспертами применен планируемый индекс роста тарифа </w:t>
      </w:r>
      <w:r w:rsidRPr="00FA02D9">
        <w:rPr>
          <w:rFonts w:ascii="PT Astra Serif" w:hAnsi="PT Astra Serif"/>
          <w:szCs w:val="24"/>
        </w:rPr>
        <w:br/>
        <w:t>на холодную воду с  01.01.2022 г. -100%, с 01.07.2022 г. -105,4%.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Учитывая изложенное, а также величину отпуска тепловой энергии 382 Гкал, эксперты предлагают признать обоснованными расходы на водоснабжение </w:t>
      </w:r>
      <w:r w:rsidRPr="00FA02D9">
        <w:rPr>
          <w:rFonts w:ascii="PT Astra Serif" w:hAnsi="PT Astra Serif"/>
          <w:szCs w:val="24"/>
        </w:rPr>
        <w:br/>
        <w:t xml:space="preserve">в размере 0,96 </w:t>
      </w:r>
      <w:proofErr w:type="spellStart"/>
      <w:r w:rsidRPr="00FA02D9">
        <w:rPr>
          <w:rFonts w:ascii="PT Astra Serif" w:hAnsi="PT Astra Serif"/>
          <w:szCs w:val="24"/>
        </w:rPr>
        <w:t>тыс</w:t>
      </w:r>
      <w:proofErr w:type="gramStart"/>
      <w:r w:rsidRPr="00FA02D9">
        <w:rPr>
          <w:rFonts w:ascii="PT Astra Serif" w:hAnsi="PT Astra Serif"/>
          <w:szCs w:val="24"/>
        </w:rPr>
        <w:t>.р</w:t>
      </w:r>
      <w:proofErr w:type="gramEnd"/>
      <w:r w:rsidRPr="00FA02D9">
        <w:rPr>
          <w:rFonts w:ascii="PT Astra Serif" w:hAnsi="PT Astra Serif"/>
          <w:szCs w:val="24"/>
        </w:rPr>
        <w:t>уб</w:t>
      </w:r>
      <w:proofErr w:type="spellEnd"/>
      <w:r w:rsidRPr="00FA02D9">
        <w:rPr>
          <w:rFonts w:ascii="PT Astra Serif" w:hAnsi="PT Astra Serif"/>
          <w:szCs w:val="24"/>
        </w:rPr>
        <w:t>.</w:t>
      </w:r>
    </w:p>
    <w:p w:rsidR="00FA02D9" w:rsidRPr="00FA02D9" w:rsidRDefault="00FA02D9" w:rsidP="00FA02D9">
      <w:pPr>
        <w:tabs>
          <w:tab w:val="left" w:pos="2250"/>
        </w:tabs>
        <w:spacing w:after="0" w:line="240" w:lineRule="auto"/>
        <w:ind w:firstLine="709"/>
        <w:jc w:val="both"/>
        <w:rPr>
          <w:rFonts w:ascii="PT Astra Serif" w:hAnsi="PT Astra Serif"/>
          <w:spacing w:val="8"/>
          <w:sz w:val="24"/>
          <w:szCs w:val="24"/>
        </w:rPr>
      </w:pPr>
      <w:r>
        <w:rPr>
          <w:rFonts w:ascii="PT Astra Serif" w:hAnsi="PT Astra Serif"/>
          <w:spacing w:val="8"/>
          <w:sz w:val="24"/>
          <w:szCs w:val="24"/>
        </w:rPr>
        <w:tab/>
      </w:r>
    </w:p>
    <w:p w:rsidR="00FA02D9" w:rsidRPr="00FA02D9" w:rsidRDefault="00FA02D9" w:rsidP="00FA02D9">
      <w:pPr>
        <w:autoSpaceDE w:val="0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>- Амортизация основных средств и нематериальных активов:</w:t>
      </w:r>
      <w:r w:rsidRPr="00FA02D9">
        <w:rPr>
          <w:rFonts w:ascii="PT Astra Serif" w:hAnsi="PT Astra Serif"/>
          <w:sz w:val="24"/>
          <w:szCs w:val="24"/>
        </w:rPr>
        <w:t xml:space="preserve"> </w:t>
      </w:r>
    </w:p>
    <w:p w:rsidR="00FA02D9" w:rsidRPr="00FA02D9" w:rsidRDefault="00FA02D9" w:rsidP="00FA02D9">
      <w:pPr>
        <w:autoSpaceDE w:val="0"/>
        <w:spacing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Начисление амортизации по объектам основных средств осуществляется в порядке, предусмотренном Положением по бухгалтерскому учету «Учет основных средств» ПБУ 6/01 и </w:t>
      </w:r>
      <w:hyperlink r:id="rId63" w:history="1">
        <w:r w:rsidRPr="00FA02D9">
          <w:rPr>
            <w:rStyle w:val="afe"/>
            <w:rFonts w:ascii="PT Astra Serif" w:hAnsi="PT Astra Serif" w:cs="PT Astra Serif"/>
            <w:sz w:val="24"/>
            <w:szCs w:val="24"/>
          </w:rPr>
          <w:t>Методическими</w:t>
        </w:r>
      </w:hyperlink>
      <w:r w:rsidRPr="00FA02D9">
        <w:rPr>
          <w:rFonts w:ascii="PT Astra Serif" w:hAnsi="PT Astra Serif" w:cs="PT Astra Serif"/>
          <w:sz w:val="24"/>
          <w:szCs w:val="24"/>
        </w:rPr>
        <w:t xml:space="preserve"> указаниями по бухгалтерскому учету основных средств, утвержденным пр</w:t>
      </w:r>
      <w:r>
        <w:rPr>
          <w:rFonts w:ascii="PT Astra Serif" w:hAnsi="PT Astra Serif" w:cs="PT Astra Serif"/>
          <w:sz w:val="24"/>
          <w:szCs w:val="24"/>
        </w:rPr>
        <w:t xml:space="preserve">иказом Министерства финансов РФ </w:t>
      </w:r>
      <w:r w:rsidRPr="00FA02D9">
        <w:rPr>
          <w:rFonts w:ascii="PT Astra Serif" w:hAnsi="PT Astra Serif" w:cs="PT Astra Serif"/>
          <w:sz w:val="24"/>
          <w:szCs w:val="24"/>
        </w:rPr>
        <w:t>от 13.10.2003 N 91н.</w:t>
      </w:r>
    </w:p>
    <w:p w:rsidR="00FA02D9" w:rsidRPr="00FA02D9" w:rsidRDefault="00FA02D9" w:rsidP="00FA02D9">
      <w:pPr>
        <w:autoSpaceDE w:val="0"/>
        <w:spacing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Проанализировав представленные МУП «РСУ» материалы и величину утвержденных Агентством затрат за предыдущие периоды, эксперты предлагают учесть сумму амортизационных отчислений в размере, предложенном предприятием -</w:t>
      </w:r>
      <w:r w:rsidRPr="00FA02D9">
        <w:rPr>
          <w:rFonts w:ascii="PT Astra Serif" w:hAnsi="PT Astra Serif"/>
          <w:bCs/>
          <w:sz w:val="24"/>
          <w:szCs w:val="24"/>
        </w:rPr>
        <w:t>77,60</w:t>
      </w:r>
      <w:r w:rsidRPr="00FA02D9">
        <w:rPr>
          <w:rFonts w:ascii="PT Astra Serif" w:hAnsi="PT Astra Serif"/>
          <w:sz w:val="24"/>
          <w:szCs w:val="24"/>
        </w:rPr>
        <w:t xml:space="preserve"> </w:t>
      </w:r>
      <w:r w:rsidRPr="00FA02D9">
        <w:rPr>
          <w:rFonts w:ascii="PT Astra Serif" w:hAnsi="PT Astra Serif"/>
          <w:bCs/>
          <w:sz w:val="24"/>
          <w:szCs w:val="24"/>
        </w:rPr>
        <w:t>тыс. руб.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b/>
          <w:szCs w:val="24"/>
        </w:rPr>
        <w:t>- Оплата труда:</w:t>
      </w:r>
      <w:r w:rsidRPr="00FA02D9">
        <w:rPr>
          <w:rFonts w:ascii="PT Astra Serif" w:hAnsi="PT Astra Serif"/>
          <w:szCs w:val="24"/>
        </w:rPr>
        <w:t xml:space="preserve"> 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Предложения предприятия – расходы на сумму 277,50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>.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>Пунктом 42 Основ ценообразования определено, что при определении расходов на оплату труда, включаемых в необходимую валовую выручку, регулирующие органы определяют в соответствии с методическими указаниями размер фонда оплаты труда согласно отраслевым тарифным соглашениям, коллективным договорам, заключенным соответствующими организациями, и фактическому объему фонда оплаты труда за последний расчетный период регулирования, а также с учетом прогнозного индекса потребительских цен.</w:t>
      </w:r>
      <w:proofErr w:type="gramEnd"/>
    </w:p>
    <w:p w:rsidR="00FA02D9" w:rsidRPr="00FA02D9" w:rsidRDefault="00FA02D9" w:rsidP="00FA02D9">
      <w:pPr>
        <w:spacing w:after="0" w:line="240" w:lineRule="auto"/>
        <w:ind w:firstLine="567"/>
        <w:jc w:val="both"/>
        <w:rPr>
          <w:rFonts w:ascii="PT Astra Serif" w:hAnsi="PT Astra Serif"/>
          <w:bCs/>
          <w:sz w:val="24"/>
          <w:szCs w:val="24"/>
        </w:rPr>
      </w:pPr>
      <w:r w:rsidRPr="00FA02D9">
        <w:rPr>
          <w:rFonts w:ascii="PT Astra Serif" w:hAnsi="PT Astra Serif"/>
          <w:bCs/>
          <w:sz w:val="24"/>
          <w:szCs w:val="24"/>
        </w:rPr>
        <w:lastRenderedPageBreak/>
        <w:t xml:space="preserve">Также, при определении нормативной численности работников тепловых сетей руководствовались приказами Госстроя от 22.03.1999 №65 </w:t>
      </w:r>
      <w:r w:rsidRPr="00FA02D9">
        <w:rPr>
          <w:rFonts w:ascii="PT Astra Serif" w:hAnsi="PT Astra Serif"/>
          <w:bCs/>
          <w:sz w:val="24"/>
          <w:szCs w:val="24"/>
        </w:rPr>
        <w:br/>
        <w:t>«Об утверждении рекомендаций по нормированию труда работников энергетического хозяйства» и от 22.03.1999 г. № 74 «Об утверждении нормативов численности руководителей, специалистов и служащих коммунальных теплоэнергетических предприятий».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Численность производственного персонала котельной принята экспертами в расчёт затрат на оплату труда в количестве 2 штатных единиц.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Оплата труда одного производственного работника составит 11,563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>. Соответственно, годовой фонд оплаты труда составит 11,563 тыс.руб.* 2 чел.*12 мес. = 277,50 тыс. руб.</w:t>
      </w:r>
    </w:p>
    <w:p w:rsidR="00FA02D9" w:rsidRPr="00FA02D9" w:rsidRDefault="00FA02D9" w:rsidP="00FA02D9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Принимая во внимание вышеизложенные факторы, эксперты предлагают учесть затраты на оплату труда в размере, предложенном предприятием -277,50 тыс. руб.</w:t>
      </w:r>
    </w:p>
    <w:p w:rsidR="00FA02D9" w:rsidRPr="00FA02D9" w:rsidRDefault="00FA02D9" w:rsidP="00FA02D9">
      <w:pPr>
        <w:pStyle w:val="96"/>
        <w:ind w:firstLine="709"/>
        <w:jc w:val="both"/>
        <w:rPr>
          <w:rFonts w:ascii="PT Astra Serif" w:hAnsi="PT Astra Serif"/>
          <w:b/>
          <w:szCs w:val="24"/>
        </w:rPr>
      </w:pP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b/>
          <w:szCs w:val="24"/>
        </w:rPr>
        <w:t>- Отчисления на социальные нужды:</w:t>
      </w:r>
      <w:r w:rsidRPr="00FA02D9">
        <w:rPr>
          <w:rFonts w:ascii="PT Astra Serif" w:hAnsi="PT Astra Serif"/>
          <w:szCs w:val="24"/>
        </w:rPr>
        <w:t xml:space="preserve"> </w:t>
      </w:r>
    </w:p>
    <w:p w:rsidR="00FA02D9" w:rsidRPr="00FA02D9" w:rsidRDefault="00FA02D9" w:rsidP="00FA02D9">
      <w:pPr>
        <w:pStyle w:val="131"/>
        <w:tabs>
          <w:tab w:val="left" w:pos="1500"/>
        </w:tabs>
        <w:ind w:firstLine="567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предложение предприятия – расходы на сумму 85,20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</w:t>
      </w:r>
    </w:p>
    <w:p w:rsidR="00FA02D9" w:rsidRPr="00FA02D9" w:rsidRDefault="00FA02D9" w:rsidP="00FA02D9">
      <w:pPr>
        <w:pStyle w:val="131"/>
        <w:tabs>
          <w:tab w:val="left" w:pos="1500"/>
        </w:tabs>
        <w:ind w:firstLine="567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 xml:space="preserve">В соответствии со ст. 426 Налогового  кодекса Российской Федерации экспертами произведён расчёт страховых взносов  в размере 30,0%,  из них </w:t>
      </w:r>
      <w:r w:rsidRPr="00FA02D9">
        <w:rPr>
          <w:rFonts w:ascii="PT Astra Serif" w:hAnsi="PT Astra Serif"/>
          <w:sz w:val="24"/>
          <w:szCs w:val="24"/>
        </w:rPr>
        <w:br/>
        <w:t xml:space="preserve">22% - Пенсионный фонд, 2,9% – Фонд социального страхования, </w:t>
      </w:r>
      <w:r w:rsidRPr="00FA02D9">
        <w:rPr>
          <w:rFonts w:ascii="PT Astra Serif" w:hAnsi="PT Astra Serif"/>
          <w:sz w:val="24"/>
          <w:szCs w:val="24"/>
        </w:rPr>
        <w:br/>
        <w:t>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«Об обязательном страховании от несчастных  случаев на производстве и профессиональных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заболеваний» расчёт страховых взносов в размере 0,2%к сумме затрат на оплату труда. </w:t>
      </w:r>
    </w:p>
    <w:p w:rsidR="00FA02D9" w:rsidRPr="00FA02D9" w:rsidRDefault="00FA02D9" w:rsidP="00FA02D9">
      <w:pPr>
        <w:pStyle w:val="131"/>
        <w:tabs>
          <w:tab w:val="left" w:pos="1500"/>
        </w:tabs>
        <w:ind w:firstLine="567"/>
        <w:rPr>
          <w:rFonts w:ascii="PT Astra Serif" w:hAnsi="PT Astra Serif"/>
          <w:bCs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Таким образом, в расчёт принята сумма затрат в размере 83,81 </w:t>
      </w:r>
      <w:r w:rsidRPr="00FA02D9">
        <w:rPr>
          <w:rFonts w:ascii="PT Astra Serif" w:hAnsi="PT Astra Serif"/>
          <w:bCs/>
          <w:sz w:val="24"/>
          <w:szCs w:val="24"/>
        </w:rPr>
        <w:t>тыс. руб.</w:t>
      </w:r>
    </w:p>
    <w:p w:rsid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  </w:t>
      </w:r>
      <w:r w:rsidRPr="00FA02D9">
        <w:rPr>
          <w:rFonts w:ascii="PT Astra Serif" w:hAnsi="PT Astra Serif"/>
          <w:b/>
          <w:szCs w:val="24"/>
        </w:rPr>
        <w:t>- Расходы на ремонт основных средств,  выполняемый подрядным способом</w:t>
      </w:r>
      <w:r w:rsidRPr="00FA02D9">
        <w:rPr>
          <w:rFonts w:ascii="PT Astra Serif" w:hAnsi="PT Astra Serif"/>
          <w:szCs w:val="24"/>
        </w:rPr>
        <w:t xml:space="preserve">: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Предприятием заявлены расходы на сумму 117,03 тыс. руб.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>МУП «РСУ» в тарифное дело не представлены документы, экономически обосновывающие расходы, в связи с чем, экспертной группой исключены затраты по данной статье.</w:t>
      </w:r>
    </w:p>
    <w:p w:rsidR="00FA02D9" w:rsidRPr="00FA02D9" w:rsidRDefault="00FA02D9" w:rsidP="00FA02D9">
      <w:pPr>
        <w:pStyle w:val="350"/>
        <w:ind w:firstLine="567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- </w:t>
      </w:r>
      <w:r w:rsidRPr="00FA02D9">
        <w:rPr>
          <w:rFonts w:ascii="PT Astra Serif" w:hAnsi="PT Astra Serif"/>
          <w:b/>
          <w:sz w:val="24"/>
          <w:szCs w:val="24"/>
        </w:rPr>
        <w:t>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услуг:</w:t>
      </w:r>
    </w:p>
    <w:p w:rsidR="00FA02D9" w:rsidRPr="00FA02D9" w:rsidRDefault="00FA02D9" w:rsidP="00FA02D9">
      <w:pPr>
        <w:pStyle w:val="12"/>
        <w:ind w:firstLine="567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Предприятием на 2022 год запланированы расходы (в </w:t>
      </w:r>
      <w:proofErr w:type="spellStart"/>
      <w:r w:rsidRPr="00FA02D9">
        <w:rPr>
          <w:rFonts w:ascii="PT Astra Serif" w:hAnsi="PT Astra Serif"/>
          <w:sz w:val="24"/>
          <w:szCs w:val="24"/>
        </w:rPr>
        <w:t>т.ч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услуги банка, связи) по данной статье затрат на сумму 25,0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Проанализировав представленные МУП «РСУ» документы, эксперты предлагают учесть расходы </w:t>
      </w:r>
      <w:r w:rsidRPr="00FA02D9">
        <w:rPr>
          <w:rFonts w:ascii="PT Astra Serif" w:hAnsi="PT Astra Serif"/>
          <w:sz w:val="24"/>
          <w:szCs w:val="24"/>
        </w:rPr>
        <w:br/>
        <w:t>в размере 24,71 тыс. руб.</w:t>
      </w:r>
    </w:p>
    <w:p w:rsidR="00FA02D9" w:rsidRPr="00FA02D9" w:rsidRDefault="00FA02D9" w:rsidP="00FA02D9">
      <w:pPr>
        <w:pStyle w:val="12"/>
        <w:ind w:firstLine="567"/>
        <w:rPr>
          <w:rFonts w:ascii="PT Astra Serif" w:hAnsi="PT Astra Serif"/>
          <w:sz w:val="24"/>
          <w:szCs w:val="24"/>
        </w:rPr>
      </w:pP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- Другие расходы </w:t>
      </w:r>
      <w:r w:rsidRPr="00FA02D9">
        <w:rPr>
          <w:rFonts w:ascii="PT Astra Serif" w:hAnsi="PT Astra Serif"/>
          <w:sz w:val="24"/>
          <w:szCs w:val="24"/>
        </w:rPr>
        <w:t xml:space="preserve">(в том числе, расходы на канцтовары):  </w:t>
      </w:r>
    </w:p>
    <w:p w:rsidR="00FA02D9" w:rsidRPr="00FA02D9" w:rsidRDefault="00FA02D9" w:rsidP="00FA02D9">
      <w:pPr>
        <w:pStyle w:val="12"/>
        <w:ind w:firstLine="567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Предприятием на 2022 год запланированы по данной статье затраты </w:t>
      </w:r>
      <w:r w:rsidRPr="00FA02D9">
        <w:rPr>
          <w:rFonts w:ascii="PT Astra Serif" w:hAnsi="PT Astra Serif"/>
          <w:sz w:val="24"/>
          <w:szCs w:val="24"/>
        </w:rPr>
        <w:br/>
        <w:t xml:space="preserve">на сумму 6,0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>. Эксперты включают в расчет тарифов предложенную сумму.</w:t>
      </w:r>
    </w:p>
    <w:p w:rsidR="00FA02D9" w:rsidRPr="00FA02D9" w:rsidRDefault="00FA02D9" w:rsidP="00FA02D9">
      <w:pPr>
        <w:pStyle w:val="12"/>
        <w:ind w:firstLine="567"/>
        <w:rPr>
          <w:rFonts w:ascii="PT Astra Serif" w:hAnsi="PT Astra Serif"/>
          <w:sz w:val="24"/>
          <w:szCs w:val="24"/>
        </w:rPr>
      </w:pP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- </w:t>
      </w:r>
      <w:r w:rsidRPr="00FA02D9">
        <w:rPr>
          <w:rFonts w:ascii="PT Astra Serif" w:hAnsi="PT Astra Serif"/>
          <w:b/>
          <w:szCs w:val="24"/>
        </w:rPr>
        <w:t>Расходы на уплату налогов, сборов и других обязательных платежей:</w:t>
      </w:r>
      <w:r w:rsidRPr="00FA02D9">
        <w:rPr>
          <w:rFonts w:ascii="PT Astra Serif" w:hAnsi="PT Astra Serif"/>
          <w:szCs w:val="24"/>
        </w:rPr>
        <w:t xml:space="preserve">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 xml:space="preserve">Предприятием заявлены расходы на сумму 11,0 тыс. руб. </w:t>
      </w:r>
    </w:p>
    <w:p w:rsidR="00FA02D9" w:rsidRPr="00FA02D9" w:rsidRDefault="00FA02D9" w:rsidP="00FA02D9">
      <w:pPr>
        <w:pStyle w:val="96"/>
        <w:ind w:firstLine="567"/>
        <w:jc w:val="both"/>
        <w:rPr>
          <w:rFonts w:ascii="PT Astra Serif" w:hAnsi="PT Astra Serif"/>
          <w:szCs w:val="24"/>
        </w:rPr>
      </w:pPr>
      <w:r w:rsidRPr="00FA02D9">
        <w:rPr>
          <w:rFonts w:ascii="PT Astra Serif" w:hAnsi="PT Astra Serif"/>
          <w:szCs w:val="24"/>
        </w:rPr>
        <w:t>МУП «РСУ» в тарифное дело не представлены расшифровка и документы, экономически обосновывающие расходы, в связи с чем, экспертной группой исключены затраты по данной статье.</w:t>
      </w:r>
    </w:p>
    <w:p w:rsidR="00FA02D9" w:rsidRPr="00FA02D9" w:rsidRDefault="00FA02D9" w:rsidP="00FA02D9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 Налог УСНО</w:t>
      </w:r>
    </w:p>
    <w:p w:rsidR="00FA02D9" w:rsidRPr="00FA02D9" w:rsidRDefault="00FA02D9" w:rsidP="00FA02D9">
      <w:pPr>
        <w:autoSpaceDE w:val="0"/>
        <w:adjustRightInd w:val="0"/>
        <w:spacing w:line="240" w:lineRule="auto"/>
        <w:jc w:val="both"/>
        <w:outlineLvl w:val="1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       предложения предприятия – 8,20 </w:t>
      </w:r>
      <w:proofErr w:type="spellStart"/>
      <w:r w:rsidRPr="00FA02D9">
        <w:rPr>
          <w:rFonts w:ascii="PT Astra Serif" w:hAnsi="PT Astra Serif"/>
          <w:sz w:val="24"/>
          <w:szCs w:val="24"/>
        </w:rPr>
        <w:t>тыс</w:t>
      </w:r>
      <w:proofErr w:type="gramStart"/>
      <w:r w:rsidRPr="00FA02D9">
        <w:rPr>
          <w:rFonts w:ascii="PT Astra Serif" w:hAnsi="PT Astra Serif"/>
          <w:sz w:val="24"/>
          <w:szCs w:val="24"/>
        </w:rPr>
        <w:t>.р</w:t>
      </w:r>
      <w:proofErr w:type="gramEnd"/>
      <w:r w:rsidRPr="00FA02D9">
        <w:rPr>
          <w:rFonts w:ascii="PT Astra Serif" w:hAnsi="PT Astra Serif"/>
          <w:sz w:val="24"/>
          <w:szCs w:val="24"/>
        </w:rPr>
        <w:t>уб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При расчете величины единого налога, уплачиваемого в связи с применением упрощенной системы налогообложения, экспертами </w:t>
      </w:r>
      <w:r w:rsidRPr="00FA02D9">
        <w:rPr>
          <w:rFonts w:ascii="PT Astra Serif" w:hAnsi="PT Astra Serif"/>
          <w:sz w:val="24"/>
          <w:szCs w:val="24"/>
        </w:rPr>
        <w:lastRenderedPageBreak/>
        <w:t xml:space="preserve">учтена сумма минимального налога, определяемая в порядке, предусмотренном ст.346.18 НК РФ в размере 8,54 </w:t>
      </w:r>
      <w:proofErr w:type="spellStart"/>
      <w:r w:rsidRPr="00FA02D9">
        <w:rPr>
          <w:rFonts w:ascii="PT Astra Serif" w:hAnsi="PT Astra Serif"/>
          <w:sz w:val="24"/>
          <w:szCs w:val="24"/>
        </w:rPr>
        <w:t>тыс.руб</w:t>
      </w:r>
      <w:proofErr w:type="spellEnd"/>
      <w:r w:rsidRPr="00FA02D9">
        <w:rPr>
          <w:rFonts w:ascii="PT Astra Serif" w:hAnsi="PT Astra Serif"/>
          <w:sz w:val="24"/>
          <w:szCs w:val="24"/>
        </w:rPr>
        <w:t>.</w:t>
      </w:r>
    </w:p>
    <w:p w:rsidR="00FA02D9" w:rsidRPr="00FA02D9" w:rsidRDefault="00FA02D9" w:rsidP="00FA02D9">
      <w:pPr>
        <w:pStyle w:val="afd"/>
        <w:spacing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FA02D9">
        <w:rPr>
          <w:rFonts w:ascii="PT Astra Serif" w:hAnsi="PT Astra Serif" w:cs="PT Astra Serif"/>
          <w:b/>
          <w:sz w:val="24"/>
          <w:szCs w:val="24"/>
        </w:rPr>
        <w:t>Корректировка необходимой валовой выручки по результатам предшествующего расчётного периода регулирования</w:t>
      </w:r>
    </w:p>
    <w:p w:rsidR="00FA02D9" w:rsidRPr="00FA02D9" w:rsidRDefault="00FA02D9" w:rsidP="00FA02D9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 xml:space="preserve">В соответствии с пунктом 23 Методических указаний № 760-э необходимая валовая выручка на i-й расчетный период регулирования, определяемая </w:t>
      </w:r>
      <w:r w:rsidRPr="00FA02D9">
        <w:rPr>
          <w:rFonts w:ascii="PT Astra Serif" w:hAnsi="PT Astra Serif"/>
          <w:sz w:val="24"/>
          <w:szCs w:val="24"/>
        </w:rPr>
        <w:br/>
        <w:t xml:space="preserve">в соответствии с методом экономически обоснованных расходов, рассчитывается по формуле, учитывающей величину экономически обоснованных расходов регулируемой организации (выпадающие доходы), подлежащих возмещению </w:t>
      </w:r>
      <w:r w:rsidRPr="00FA02D9">
        <w:rPr>
          <w:rFonts w:ascii="PT Astra Serif" w:hAnsi="PT Astra Serif"/>
          <w:sz w:val="24"/>
          <w:szCs w:val="24"/>
        </w:rPr>
        <w:br/>
        <w:t>(со знаком «+») в i-м расчетном периоде регулирования, и необоснованных расходов, подлежащих исключению из НВВ (со знаком «-») в i-м расчетном периоде регулирования, определяемых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в соответствии с пунктом 12 Методических указаний № 760-э.</w:t>
      </w:r>
    </w:p>
    <w:p w:rsidR="00FA02D9" w:rsidRPr="00FA02D9" w:rsidRDefault="00FA02D9" w:rsidP="00FA02D9">
      <w:pPr>
        <w:pStyle w:val="131"/>
        <w:ind w:firstLine="709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FA02D9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FA02D9" w:rsidRPr="00FA02D9" w:rsidRDefault="00FA02D9" w:rsidP="00FA02D9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FA02D9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5582D571" wp14:editId="1743434B">
            <wp:extent cx="2276475" cy="333375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D9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FA02D9" w:rsidRPr="00FA02D9" w:rsidRDefault="00FA02D9" w:rsidP="00FA02D9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FA02D9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FA02D9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0A7955A9" wp14:editId="6BD7FDD2">
            <wp:extent cx="819150" cy="3333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D9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</w:t>
      </w:r>
      <w:r w:rsidRPr="00FA02D9">
        <w:rPr>
          <w:rFonts w:ascii="PT Astra Serif" w:hAnsi="PT Astra Serif" w:cs="PT Astra Serif"/>
          <w:bCs/>
          <w:sz w:val="24"/>
          <w:szCs w:val="24"/>
        </w:rPr>
        <w:br/>
        <w:t xml:space="preserve">по результатам (i-2)-го года; </w:t>
      </w:r>
    </w:p>
    <w:p w:rsidR="00FA02D9" w:rsidRPr="00FA02D9" w:rsidRDefault="00FA02D9" w:rsidP="00FA02D9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FA02D9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1D3ED625" wp14:editId="0EAA1319">
            <wp:extent cx="695325" cy="3333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2D9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расчёта тарифов взамен прогнозных, в том числе с учётом фактического объёма полезного отпуска тепловой энергии, определяемая в соответствии с </w:t>
      </w:r>
      <w:hyperlink r:id="rId64" w:history="1">
        <w:r w:rsidRPr="00FA02D9">
          <w:rPr>
            <w:rStyle w:val="afe"/>
            <w:rFonts w:ascii="PT Astra Serif" w:hAnsi="PT Astra Serif" w:cs="PT Astra Serif"/>
            <w:bCs/>
            <w:sz w:val="24"/>
            <w:szCs w:val="24"/>
          </w:rPr>
          <w:t>пунктом 55</w:t>
        </w:r>
      </w:hyperlink>
      <w:r w:rsidRPr="00FA02D9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указаний; </w:t>
      </w:r>
    </w:p>
    <w:p w:rsidR="00FA02D9" w:rsidRPr="00FA02D9" w:rsidRDefault="00FA02D9" w:rsidP="00FA02D9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FA02D9">
        <w:rPr>
          <w:rFonts w:ascii="PT Astra Serif" w:hAnsi="PT Astra Serif" w:cs="PT Astra Serif"/>
          <w:bCs/>
          <w:sz w:val="24"/>
          <w:szCs w:val="24"/>
        </w:rPr>
        <w:t>ТВ</w:t>
      </w:r>
      <w:r w:rsidRPr="00FA02D9">
        <w:rPr>
          <w:rFonts w:ascii="PT Astra Serif" w:hAnsi="PT Astra Serif" w:cs="PT Astra Serif"/>
          <w:bCs/>
          <w:sz w:val="24"/>
          <w:szCs w:val="24"/>
          <w:vertAlign w:val="subscript"/>
        </w:rPr>
        <w:t>i-2</w:t>
      </w:r>
      <w:r w:rsidRPr="00FA02D9">
        <w:rPr>
          <w:rFonts w:ascii="PT Astra Serif" w:hAnsi="PT Astra Serif" w:cs="PT Astra Serif"/>
          <w:bCs/>
          <w:sz w:val="24"/>
          <w:szCs w:val="24"/>
        </w:rPr>
        <w:t xml:space="preserve"> - выручка от реализации товаров (услуг) по регулируемому виду деятельности в (i-2)-м году, определяемая исходя из фактического объёма полезного отпуска тепловой энергии в (i-2)-м году и тарифов, установленных </w:t>
      </w:r>
    </w:p>
    <w:p w:rsidR="00FA02D9" w:rsidRPr="00FA02D9" w:rsidRDefault="00FA02D9" w:rsidP="00FA02D9">
      <w:pPr>
        <w:autoSpaceDE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FA02D9">
        <w:rPr>
          <w:rFonts w:ascii="PT Astra Serif" w:hAnsi="PT Astra Serif" w:cs="PT Astra Serif"/>
          <w:bCs/>
          <w:sz w:val="24"/>
          <w:szCs w:val="24"/>
        </w:rPr>
        <w:t xml:space="preserve">в соответствии с </w:t>
      </w:r>
      <w:hyperlink r:id="rId65" w:history="1">
        <w:r w:rsidRPr="00FA02D9">
          <w:rPr>
            <w:rStyle w:val="afe"/>
            <w:rFonts w:ascii="PT Astra Serif" w:hAnsi="PT Astra Serif" w:cs="PT Astra Serif"/>
            <w:bCs/>
            <w:sz w:val="24"/>
            <w:szCs w:val="24"/>
          </w:rPr>
          <w:t>главой IX</w:t>
        </w:r>
      </w:hyperlink>
      <w:r w:rsidRPr="00FA02D9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FA02D9" w:rsidRPr="00FA02D9" w:rsidRDefault="00FA02D9" w:rsidP="00FA02D9">
      <w:pPr>
        <w:pStyle w:val="131"/>
        <w:ind w:firstLine="709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 w:cs="PT Astra Serif"/>
          <w:bCs/>
          <w:sz w:val="24"/>
          <w:szCs w:val="24"/>
        </w:rPr>
        <w:t>По расчётам экспертов размер корректировки НВВ по итогам 2020 года составит (-15,19) тыс. руб. (приложение №1).</w:t>
      </w:r>
    </w:p>
    <w:p w:rsidR="00FA02D9" w:rsidRDefault="00FA02D9" w:rsidP="00FA02D9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</w:p>
    <w:p w:rsidR="00FA02D9" w:rsidRPr="00FA02D9" w:rsidRDefault="00FA02D9" w:rsidP="00FA02D9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 xml:space="preserve"> Необходимая валовая выручка</w:t>
      </w:r>
    </w:p>
    <w:p w:rsidR="00FA02D9" w:rsidRPr="00FA02D9" w:rsidRDefault="00FA02D9" w:rsidP="00FA02D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Предприятие предлагает при расчёте тарифов на 2022 год учесть НВВ в размере 974,82 тыс. руб. </w:t>
      </w:r>
    </w:p>
    <w:p w:rsidR="00FA02D9" w:rsidRPr="00FA02D9" w:rsidRDefault="00FA02D9" w:rsidP="00FA02D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В результате постатейного анализа затрат эксперты предлагают при расчёте тарифов на тепловую энергию с учетом величины корректировки учесть НВВ на 2022 год  в размере 849,11 тыс. руб.</w:t>
      </w:r>
    </w:p>
    <w:p w:rsidR="00FA02D9" w:rsidRPr="00FA02D9" w:rsidRDefault="00FA02D9" w:rsidP="00FA02D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FA02D9">
        <w:rPr>
          <w:rFonts w:ascii="PT Astra Serif" w:hAnsi="PT Astra Serif"/>
          <w:sz w:val="24"/>
          <w:szCs w:val="24"/>
        </w:rPr>
        <w:t>Планируемые к утверждению на 2022 год уровни тарифов на тепловую энергию определены в соответствии с п. 15 «Основ ценообразования в сфере теплоснабжения», утверждённых П</w:t>
      </w:r>
      <w:r>
        <w:rPr>
          <w:rFonts w:ascii="PT Astra Serif" w:hAnsi="PT Astra Serif"/>
          <w:sz w:val="24"/>
          <w:szCs w:val="24"/>
        </w:rPr>
        <w:t xml:space="preserve">остановлением Правительства РФ </w:t>
      </w:r>
      <w:r w:rsidRPr="00FA02D9">
        <w:rPr>
          <w:rFonts w:ascii="PT Astra Serif" w:hAnsi="PT Astra Serif"/>
          <w:sz w:val="24"/>
          <w:szCs w:val="24"/>
        </w:rPr>
        <w:t>от 22.10.2012  № 1075 с календарной разбивкой,  предусматривающей, что тариф с 01 января по 30 июня устанавливается на</w:t>
      </w:r>
      <w:r>
        <w:rPr>
          <w:rFonts w:ascii="PT Astra Serif" w:hAnsi="PT Astra Serif"/>
          <w:sz w:val="24"/>
          <w:szCs w:val="24"/>
        </w:rPr>
        <w:t xml:space="preserve"> уровне тарифа, действовавшего </w:t>
      </w:r>
      <w:r w:rsidRPr="00FA02D9">
        <w:rPr>
          <w:rFonts w:ascii="PT Astra Serif" w:hAnsi="PT Astra Serif"/>
          <w:sz w:val="24"/>
          <w:szCs w:val="24"/>
        </w:rPr>
        <w:t>по состоянию на 31 декабря предыдущего года, а с 01 июля по 31 декабря</w:t>
      </w:r>
      <w:proofErr w:type="gramEnd"/>
      <w:r w:rsidRPr="00FA02D9">
        <w:rPr>
          <w:rFonts w:ascii="PT Astra Serif" w:hAnsi="PT Astra Serif"/>
          <w:sz w:val="24"/>
          <w:szCs w:val="24"/>
        </w:rPr>
        <w:t xml:space="preserve"> - на уровне, определяемом согласно прогнозу сценарных условий социально-экономического развития на 2021 год и на плановый период 2022 и 2023 годов. </w:t>
      </w:r>
    </w:p>
    <w:p w:rsidR="00FA02D9" w:rsidRPr="00FA02D9" w:rsidRDefault="00FA02D9" w:rsidP="00FA02D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Принимая во внимание вышеизложенное, эксперты предлагают учесть при расчёте тарифов на тепловую энергию  величины НВВ:   с 01.01.2022- в размере 498,74 тыс. руб., с </w:t>
      </w:r>
      <w:r w:rsidRPr="00FA02D9">
        <w:rPr>
          <w:rFonts w:ascii="PT Astra Serif" w:hAnsi="PT Astra Serif"/>
          <w:sz w:val="24"/>
          <w:szCs w:val="24"/>
        </w:rPr>
        <w:lastRenderedPageBreak/>
        <w:t>01.07.2022 - в размере 350,37 тыс. руб.</w:t>
      </w:r>
    </w:p>
    <w:p w:rsidR="00FA02D9" w:rsidRPr="00FA02D9" w:rsidRDefault="00FA02D9" w:rsidP="00FA02D9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</w:p>
    <w:p w:rsidR="00FA02D9" w:rsidRPr="00FA02D9" w:rsidRDefault="00FA02D9" w:rsidP="00FA02D9">
      <w:pPr>
        <w:pStyle w:val="131"/>
        <w:jc w:val="center"/>
        <w:rPr>
          <w:rFonts w:ascii="PT Astra Serif" w:hAnsi="PT Astra Serif"/>
          <w:b/>
          <w:sz w:val="24"/>
          <w:szCs w:val="24"/>
        </w:rPr>
      </w:pPr>
      <w:r w:rsidRPr="00FA02D9">
        <w:rPr>
          <w:rFonts w:ascii="PT Astra Serif" w:hAnsi="PT Astra Serif"/>
          <w:b/>
          <w:sz w:val="24"/>
          <w:szCs w:val="24"/>
        </w:rPr>
        <w:t>Расчёт тарифов на тепловую энергию</w:t>
      </w:r>
    </w:p>
    <w:p w:rsidR="00FA02D9" w:rsidRPr="00FA02D9" w:rsidRDefault="00FA02D9" w:rsidP="00FA02D9">
      <w:pPr>
        <w:pStyle w:val="260"/>
        <w:ind w:firstLine="708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В соответствии с п. 22 Основ ценообразования в теплоэнергетике тарифы устанавливаются на основании необходимой валовой выручки, определённой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</w:t>
      </w:r>
    </w:p>
    <w:p w:rsidR="00FA02D9" w:rsidRPr="00FA02D9" w:rsidRDefault="00FA02D9" w:rsidP="00FA02D9">
      <w:pPr>
        <w:pStyle w:val="210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         Исходя из планируемых МУП «РСУ» объёмов отпуска тепловой  энергии потребителям в  размере 382  Гкал в  год (в первом полугодии –229,20 Гкал, во втором полугодии – 152,80 Гкал), и указанных выше величин НВВ тарифы производства тепловой энергии в 2022 году составят:</w:t>
      </w:r>
    </w:p>
    <w:p w:rsidR="00FA02D9" w:rsidRPr="00FA02D9" w:rsidRDefault="00FA02D9" w:rsidP="00FA02D9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  <w:lang w:eastAsia="ru-RU"/>
        </w:rPr>
      </w:pPr>
      <w:r w:rsidRPr="00FA02D9">
        <w:rPr>
          <w:rFonts w:ascii="PT Astra Serif" w:hAnsi="PT Astra Serif"/>
          <w:sz w:val="24"/>
          <w:szCs w:val="24"/>
        </w:rPr>
        <w:t>1 полугодие – 498,74 тыс. руб./ 0,22920 тыс. Гкал = 2176,00 руб./Гкал;</w:t>
      </w:r>
    </w:p>
    <w:p w:rsidR="00FA02D9" w:rsidRPr="00FA02D9" w:rsidRDefault="00FA02D9" w:rsidP="00FA02D9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2 полугодие – 350,37 тыс. руб./ 0,15280 Гкал = 2293,00 руб./Гкал.</w:t>
      </w:r>
    </w:p>
    <w:p w:rsidR="00FA02D9" w:rsidRPr="00FA02D9" w:rsidRDefault="00FA02D9" w:rsidP="00FA02D9">
      <w:pPr>
        <w:pStyle w:val="afd"/>
        <w:tabs>
          <w:tab w:val="center" w:pos="4819"/>
          <w:tab w:val="left" w:pos="7755"/>
        </w:tabs>
        <w:spacing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A02D9" w:rsidRPr="00FA02D9" w:rsidRDefault="00FA02D9" w:rsidP="00FA02D9">
      <w:pPr>
        <w:pStyle w:val="afd"/>
        <w:tabs>
          <w:tab w:val="left" w:pos="9214"/>
          <w:tab w:val="left" w:pos="9498"/>
        </w:tabs>
        <w:spacing w:line="240" w:lineRule="auto"/>
        <w:rPr>
          <w:rFonts w:ascii="PT Astra Serif" w:hAnsi="PT Astra Serif"/>
          <w:bCs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 xml:space="preserve">          В результате проведения экспертизы тарифов на тепловую энергию, поставляемую потребителям  МУП «Ремонтно-строительный участок» </w:t>
      </w:r>
      <w:r w:rsidRPr="00FA02D9">
        <w:rPr>
          <w:rFonts w:ascii="PT Astra Serif" w:hAnsi="PT Astra Serif"/>
          <w:sz w:val="24"/>
          <w:szCs w:val="24"/>
        </w:rPr>
        <w:br/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 xml:space="preserve">. Карсун, с учётом  применения предприятием упрощённой системы налогообложения эксперты предлагают считать экономически обоснованными </w:t>
      </w:r>
      <w:r w:rsidRPr="00FA02D9">
        <w:rPr>
          <w:rFonts w:ascii="PT Astra Serif" w:hAnsi="PT Astra Serif"/>
          <w:sz w:val="24"/>
          <w:szCs w:val="24"/>
        </w:rPr>
        <w:br/>
        <w:t>на 2022 год следующие тарифы с календарной разбивкой:</w:t>
      </w:r>
      <w:r w:rsidRPr="00FA02D9">
        <w:rPr>
          <w:rFonts w:ascii="PT Astra Serif" w:hAnsi="PT Astra Serif"/>
          <w:bCs/>
          <w:sz w:val="24"/>
          <w:szCs w:val="24"/>
        </w:rPr>
        <w:t xml:space="preserve">         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02"/>
        <w:gridCol w:w="2126"/>
      </w:tblGrid>
      <w:tr w:rsidR="00FA02D9" w:rsidRPr="00FA02D9" w:rsidTr="00FA02D9">
        <w:trPr>
          <w:trHeight w:val="5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>с 01.01.2022 г. по 30.06.2022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>с 01.07.2022 г. по 31.12.2022 г.</w:t>
            </w:r>
          </w:p>
        </w:tc>
      </w:tr>
      <w:tr w:rsidR="00FA02D9" w:rsidRPr="00FA02D9" w:rsidTr="00FA02D9">
        <w:trPr>
          <w:trHeight w:val="7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 xml:space="preserve">Тариф на тепловую энергию в горячей воде,  руб./Гкал </w:t>
            </w:r>
          </w:p>
          <w:p w:rsidR="00FA02D9" w:rsidRPr="00FA02D9" w:rsidRDefault="00FA02D9" w:rsidP="00FA02D9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>(без учета НДС)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>2176,00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D9" w:rsidRPr="00FA02D9" w:rsidRDefault="00FA02D9" w:rsidP="00FA02D9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A02D9">
              <w:rPr>
                <w:rFonts w:ascii="PT Astra Serif" w:hAnsi="PT Astra Serif"/>
                <w:bCs/>
                <w:sz w:val="24"/>
                <w:szCs w:val="24"/>
              </w:rPr>
              <w:t>2293,00</w:t>
            </w:r>
          </w:p>
        </w:tc>
      </w:tr>
    </w:tbl>
    <w:p w:rsidR="00447241" w:rsidRPr="00FA02D9" w:rsidRDefault="00447241" w:rsidP="00FA02D9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2E6A4A" w:rsidRPr="00FA02D9" w:rsidRDefault="002E6A4A" w:rsidP="00FA02D9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r w:rsidRPr="00FA02D9">
        <w:rPr>
          <w:rFonts w:ascii="PT Astra Serif" w:hAnsi="PT Astra Serif"/>
          <w:sz w:val="24"/>
          <w:szCs w:val="24"/>
        </w:rPr>
        <w:t>В адрес Агентства по регулированию цен и тарифов Ульяновской области предприятие направило  ходатайство с просьбой рассмо</w:t>
      </w:r>
      <w:r w:rsidR="00FA02D9" w:rsidRPr="00FA02D9">
        <w:rPr>
          <w:rFonts w:ascii="PT Astra Serif" w:hAnsi="PT Astra Serif"/>
          <w:sz w:val="24"/>
          <w:szCs w:val="24"/>
        </w:rPr>
        <w:t xml:space="preserve">трения вопроса об установлении </w:t>
      </w:r>
      <w:r w:rsidRPr="00FA02D9">
        <w:rPr>
          <w:rFonts w:ascii="PT Astra Serif" w:hAnsi="PT Astra Serif"/>
          <w:sz w:val="24"/>
          <w:szCs w:val="24"/>
        </w:rPr>
        <w:t xml:space="preserve">тарифов в сфере теплоснабжения без участия представителя </w:t>
      </w:r>
      <w:r w:rsidRPr="00FA02D9">
        <w:rPr>
          <w:rFonts w:ascii="PT Astra Serif" w:hAnsi="PT Astra Serif"/>
          <w:sz w:val="24"/>
          <w:szCs w:val="24"/>
        </w:rPr>
        <w:br/>
        <w:t xml:space="preserve">МУП «Ремонтно-строительный участок» </w:t>
      </w:r>
      <w:proofErr w:type="spellStart"/>
      <w:r w:rsidRPr="00FA02D9">
        <w:rPr>
          <w:rFonts w:ascii="PT Astra Serif" w:hAnsi="PT Astra Serif"/>
          <w:sz w:val="24"/>
          <w:szCs w:val="24"/>
        </w:rPr>
        <w:t>р.п</w:t>
      </w:r>
      <w:proofErr w:type="spellEnd"/>
      <w:r w:rsidRPr="00FA02D9">
        <w:rPr>
          <w:rFonts w:ascii="PT Astra Serif" w:hAnsi="PT Astra Serif"/>
          <w:sz w:val="24"/>
          <w:szCs w:val="24"/>
        </w:rPr>
        <w:t>. Карсун (письмо от 06.12.2021 №433 прилагается).</w:t>
      </w:r>
    </w:p>
    <w:p w:rsidR="00CC30B8" w:rsidRDefault="00CC30B8" w:rsidP="00AE096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E096C" w:rsidRPr="008A3ECF" w:rsidRDefault="00AE096C" w:rsidP="00AE096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AE096C" w:rsidRPr="001D7E69" w:rsidRDefault="00AE096C" w:rsidP="001D7E69">
      <w:pPr>
        <w:pStyle w:val="Standard"/>
        <w:jc w:val="both"/>
        <w:rPr>
          <w:rFonts w:ascii="PT Astra Serif" w:hAnsi="PT Astra Serif"/>
          <w:color w:val="C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</w:t>
      </w:r>
      <w:r w:rsidRPr="00C04326">
        <w:rPr>
          <w:rFonts w:ascii="PT Astra Serif" w:hAnsi="PT Astra Serif"/>
          <w:sz w:val="24"/>
          <w:szCs w:val="24"/>
        </w:rPr>
        <w:t>«</w:t>
      </w:r>
      <w:r w:rsidR="001D7E69" w:rsidRPr="00C04326">
        <w:rPr>
          <w:rFonts w:ascii="PT Astra Serif" w:hAnsi="PT Astra Serif"/>
          <w:sz w:val="24"/>
          <w:szCs w:val="24"/>
        </w:rPr>
        <w:t xml:space="preserve">Об установлении тарифов на тепловую энергию, поставляемую потребителям Муниципальным унитарным предприятием «Ремонтно-строительный участок» </w:t>
      </w:r>
      <w:r w:rsidR="00C04326" w:rsidRPr="00C04326">
        <w:rPr>
          <w:rFonts w:ascii="PT Astra Serif" w:hAnsi="PT Astra Serif"/>
          <w:sz w:val="24"/>
          <w:szCs w:val="24"/>
        </w:rPr>
        <w:br/>
      </w:r>
      <w:proofErr w:type="spellStart"/>
      <w:r w:rsidR="001D7E69" w:rsidRPr="00C04326">
        <w:rPr>
          <w:rFonts w:ascii="PT Astra Serif" w:hAnsi="PT Astra Serif"/>
          <w:sz w:val="24"/>
          <w:szCs w:val="24"/>
        </w:rPr>
        <w:t>р.п</w:t>
      </w:r>
      <w:proofErr w:type="spellEnd"/>
      <w:r w:rsidR="001D7E69" w:rsidRPr="00C04326">
        <w:rPr>
          <w:rFonts w:ascii="PT Astra Serif" w:hAnsi="PT Astra Serif"/>
          <w:sz w:val="24"/>
          <w:szCs w:val="24"/>
        </w:rPr>
        <w:t>. Карсун на 2022 год</w:t>
      </w:r>
      <w:r w:rsidRPr="008A3ECF">
        <w:rPr>
          <w:rFonts w:ascii="PT Astra Serif" w:hAnsi="PT Astra Serif"/>
          <w:sz w:val="24"/>
          <w:szCs w:val="24"/>
        </w:rPr>
        <w:t xml:space="preserve">» - </w:t>
      </w:r>
      <w:r w:rsidR="00A14C70" w:rsidRPr="00A14C70">
        <w:rPr>
          <w:rFonts w:ascii="PT Astra Serif" w:hAnsi="PT Astra Serif"/>
          <w:sz w:val="24"/>
          <w:szCs w:val="24"/>
        </w:rPr>
        <w:t xml:space="preserve">Проголосовали: «За» - </w:t>
      </w:r>
      <w:r w:rsidR="00331A48">
        <w:rPr>
          <w:rFonts w:ascii="PT Astra Serif" w:hAnsi="PT Astra Serif"/>
          <w:sz w:val="24"/>
          <w:szCs w:val="24"/>
        </w:rPr>
        <w:t>6</w:t>
      </w:r>
      <w:r w:rsidR="00A14C70" w:rsidRPr="00A14C7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AE096C" w:rsidRDefault="00AE096C" w:rsidP="00AE096C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426E66">
        <w:rPr>
          <w:rFonts w:ascii="PT Astra Serif" w:hAnsi="PT Astra Serif"/>
          <w:sz w:val="24"/>
          <w:szCs w:val="24"/>
        </w:rPr>
        <w:t>.</w:t>
      </w:r>
      <w:r w:rsidR="00D91C46">
        <w:rPr>
          <w:rFonts w:ascii="PT Astra Serif" w:hAnsi="PT Astra Serif"/>
          <w:sz w:val="24"/>
          <w:szCs w:val="24"/>
        </w:rPr>
        <w:t>1</w:t>
      </w:r>
      <w:r w:rsidRPr="008A3ECF">
        <w:rPr>
          <w:rFonts w:ascii="PT Astra Serif" w:hAnsi="PT Astra Serif"/>
          <w:sz w:val="24"/>
          <w:szCs w:val="24"/>
        </w:rPr>
        <w:t>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D91C46">
        <w:rPr>
          <w:rFonts w:ascii="PT Astra Serif" w:hAnsi="PT Astra Serif"/>
          <w:sz w:val="24"/>
          <w:szCs w:val="24"/>
        </w:rPr>
        <w:t>его</w:t>
      </w:r>
      <w:r w:rsidRPr="008A3EC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приказ</w:t>
      </w:r>
      <w:r w:rsidR="00D91C46">
        <w:rPr>
          <w:rFonts w:ascii="PT Astra Serif" w:hAnsi="PT Astra Serif"/>
          <w:sz w:val="24"/>
          <w:szCs w:val="24"/>
        </w:rPr>
        <w:t>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AE096C" w:rsidRDefault="00AE096C" w:rsidP="00ED3B6E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D2F4E" w:rsidRPr="00ED6EEB" w:rsidRDefault="000D2F4E" w:rsidP="00ED6EE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8. СЛУШАЛИ:</w:t>
      </w:r>
    </w:p>
    <w:p w:rsidR="000D2F4E" w:rsidRPr="00ED6EEB" w:rsidRDefault="00D91C46" w:rsidP="00ED6EE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Маслову О.Б</w:t>
      </w:r>
      <w:r w:rsidR="000D2F4E" w:rsidRPr="00ED6EEB">
        <w:rPr>
          <w:rFonts w:ascii="PT Astra Serif" w:hAnsi="PT Astra Serif"/>
          <w:sz w:val="24"/>
          <w:szCs w:val="24"/>
        </w:rPr>
        <w:t>. – по вопрос</w:t>
      </w:r>
      <w:r w:rsidRPr="00ED6EEB">
        <w:rPr>
          <w:rFonts w:ascii="PT Astra Serif" w:hAnsi="PT Astra Serif"/>
          <w:sz w:val="24"/>
          <w:szCs w:val="24"/>
        </w:rPr>
        <w:t>у</w:t>
      </w:r>
      <w:r w:rsidR="009C2F0E" w:rsidRPr="00ED6EEB">
        <w:rPr>
          <w:rFonts w:ascii="PT Astra Serif" w:hAnsi="PT Astra Serif"/>
          <w:sz w:val="24"/>
          <w:szCs w:val="24"/>
        </w:rPr>
        <w:t xml:space="preserve"> </w:t>
      </w:r>
      <w:r w:rsidR="007E2A80" w:rsidRPr="00ED6EEB">
        <w:rPr>
          <w:rFonts w:ascii="PT Astra Serif" w:hAnsi="PT Astra Serif"/>
          <w:sz w:val="24"/>
          <w:szCs w:val="24"/>
        </w:rPr>
        <w:t xml:space="preserve">о корректировке </w:t>
      </w:r>
      <w:r w:rsidRPr="00ED6EEB">
        <w:rPr>
          <w:rFonts w:ascii="PT Astra Serif" w:hAnsi="PT Astra Serif"/>
          <w:sz w:val="24"/>
          <w:szCs w:val="24"/>
        </w:rPr>
        <w:t>тарифов на тепловую энергию для ОГАУСО ДИ на 2022 год</w:t>
      </w:r>
      <w:r w:rsidR="000D2F4E" w:rsidRPr="00ED6EEB">
        <w:rPr>
          <w:rFonts w:ascii="PT Astra Serif" w:hAnsi="PT Astra Serif"/>
          <w:sz w:val="24"/>
          <w:szCs w:val="24"/>
        </w:rPr>
        <w:t>.</w:t>
      </w:r>
    </w:p>
    <w:p w:rsidR="000626E1" w:rsidRPr="00ED6EEB" w:rsidRDefault="00ED6EEB" w:rsidP="00ED6EEB">
      <w:pPr>
        <w:pStyle w:val="afd"/>
        <w:tabs>
          <w:tab w:val="left" w:pos="9214"/>
          <w:tab w:val="left" w:pos="9498"/>
        </w:tabs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="00D91C46" w:rsidRPr="00ED6EEB">
        <w:rPr>
          <w:rFonts w:ascii="PT Astra Serif" w:hAnsi="PT Astra Serif"/>
          <w:sz w:val="24"/>
          <w:szCs w:val="24"/>
        </w:rPr>
        <w:t xml:space="preserve">Маслова О.Б. доложила, что </w:t>
      </w:r>
      <w:r>
        <w:rPr>
          <w:rFonts w:ascii="PT Astra Serif" w:hAnsi="PT Astra Serif"/>
          <w:sz w:val="24"/>
          <w:szCs w:val="24"/>
        </w:rPr>
        <w:t>э</w:t>
      </w:r>
      <w:r w:rsidR="000626E1" w:rsidRPr="00ED6EEB">
        <w:rPr>
          <w:rFonts w:ascii="PT Astra Serif" w:hAnsi="PT Astra Serif"/>
          <w:sz w:val="24"/>
          <w:szCs w:val="24"/>
        </w:rPr>
        <w:t xml:space="preserve">кспертной группой была проведена экспертиза тарифов на тепловую энергию, поставляемую потребителям ОГАУСО ДИ </w:t>
      </w:r>
      <w:r>
        <w:rPr>
          <w:rFonts w:ascii="PT Astra Serif" w:hAnsi="PT Astra Serif"/>
          <w:sz w:val="24"/>
          <w:szCs w:val="24"/>
        </w:rPr>
        <w:br/>
      </w:r>
      <w:r w:rsidR="000626E1" w:rsidRPr="00ED6EEB">
        <w:rPr>
          <w:rFonts w:ascii="PT Astra Serif" w:hAnsi="PT Astra Serif"/>
          <w:sz w:val="24"/>
          <w:szCs w:val="24"/>
        </w:rPr>
        <w:t xml:space="preserve">в г. Димитровграде, и приказом Министерства развития конкуренции и экономики Ульяновской области от 13.12.2018  № 06-378 </w:t>
      </w:r>
      <w:bookmarkStart w:id="3" w:name="_Hlk55215560"/>
      <w:r w:rsidR="000626E1" w:rsidRPr="00ED6EEB">
        <w:rPr>
          <w:rFonts w:ascii="PT Astra Serif" w:hAnsi="PT Astra Serif"/>
          <w:sz w:val="24"/>
          <w:szCs w:val="24"/>
        </w:rPr>
        <w:t xml:space="preserve">(в редакции приказа Министерства цифровой экономики и конкуренции Ульяновской области от 10.12.2019 № 06-281 </w:t>
      </w:r>
      <w:r>
        <w:rPr>
          <w:rFonts w:ascii="PT Astra Serif" w:hAnsi="PT Astra Serif"/>
          <w:sz w:val="24"/>
          <w:szCs w:val="24"/>
        </w:rPr>
        <w:br/>
      </w:r>
      <w:r w:rsidR="000626E1" w:rsidRPr="00ED6EEB">
        <w:rPr>
          <w:rFonts w:ascii="PT Astra Serif" w:hAnsi="PT Astra Serif"/>
          <w:sz w:val="24"/>
          <w:szCs w:val="24"/>
        </w:rPr>
        <w:t>и приказа Агентства по регулированию цен и тарифов Ульяновской области (далее – Агентство) от 10.12.2020</w:t>
      </w:r>
      <w:proofErr w:type="gramEnd"/>
      <w:r w:rsidR="000626E1" w:rsidRPr="00ED6EEB">
        <w:rPr>
          <w:rFonts w:ascii="PT Astra Serif" w:hAnsi="PT Astra Serif"/>
          <w:sz w:val="24"/>
          <w:szCs w:val="24"/>
        </w:rPr>
        <w:t xml:space="preserve"> № </w:t>
      </w:r>
      <w:proofErr w:type="gramStart"/>
      <w:r w:rsidR="000626E1" w:rsidRPr="00ED6EEB">
        <w:rPr>
          <w:rFonts w:ascii="PT Astra Serif" w:hAnsi="PT Astra Serif"/>
          <w:sz w:val="24"/>
          <w:szCs w:val="24"/>
        </w:rPr>
        <w:t>178-П)</w:t>
      </w:r>
      <w:bookmarkEnd w:id="3"/>
      <w:r w:rsidR="000626E1" w:rsidRPr="00ED6EEB">
        <w:rPr>
          <w:rFonts w:ascii="PT Astra Serif" w:hAnsi="PT Astra Serif"/>
          <w:sz w:val="24"/>
          <w:szCs w:val="24"/>
        </w:rPr>
        <w:t xml:space="preserve"> были установлены долгосрочные параметры </w:t>
      </w:r>
      <w:r w:rsidR="000626E1" w:rsidRPr="00ED6EEB">
        <w:rPr>
          <w:rFonts w:ascii="PT Astra Serif" w:hAnsi="PT Astra Serif"/>
          <w:sz w:val="24"/>
          <w:szCs w:val="24"/>
        </w:rPr>
        <w:lastRenderedPageBreak/>
        <w:t>регулирования, а также следующие тарифы с календарной разбивкой:</w:t>
      </w:r>
      <w:r w:rsidR="000626E1" w:rsidRPr="00ED6EEB">
        <w:rPr>
          <w:rFonts w:ascii="PT Astra Serif" w:hAnsi="PT Astra Serif"/>
          <w:bCs/>
          <w:sz w:val="24"/>
          <w:szCs w:val="24"/>
        </w:rPr>
        <w:t xml:space="preserve">    </w:t>
      </w:r>
      <w:proofErr w:type="gramEnd"/>
    </w:p>
    <w:p w:rsidR="000626E1" w:rsidRPr="00ED6EEB" w:rsidRDefault="000626E1" w:rsidP="00ED6EEB">
      <w:pPr>
        <w:pStyle w:val="afd"/>
        <w:tabs>
          <w:tab w:val="left" w:pos="9214"/>
          <w:tab w:val="left" w:pos="9498"/>
        </w:tabs>
        <w:spacing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bCs/>
          <w:sz w:val="24"/>
          <w:szCs w:val="24"/>
        </w:rPr>
        <w:t>Тариф на тепловую энергию в горячей воде,  руб./Гкал без учёта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0626E1" w:rsidTr="000626E1">
        <w:trPr>
          <w:trHeight w:val="1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 полугодие</w:t>
            </w:r>
          </w:p>
        </w:tc>
      </w:tr>
      <w:tr w:rsidR="000626E1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1494,00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1524,00</w:t>
            </w:r>
          </w:p>
        </w:tc>
      </w:tr>
      <w:tr w:rsidR="000626E1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1569,84</w:t>
            </w:r>
          </w:p>
        </w:tc>
      </w:tr>
      <w:tr w:rsidR="000626E1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1569,84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1569,84</w:t>
            </w:r>
          </w:p>
        </w:tc>
      </w:tr>
      <w:tr w:rsidR="000626E1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1569,84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1656,04</w:t>
            </w:r>
          </w:p>
        </w:tc>
      </w:tr>
      <w:tr w:rsidR="000626E1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1656,04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1660,72</w:t>
            </w:r>
          </w:p>
        </w:tc>
      </w:tr>
    </w:tbl>
    <w:p w:rsidR="00ED6EEB" w:rsidRDefault="00ED6EEB" w:rsidP="000626E1">
      <w:pPr>
        <w:pStyle w:val="afd"/>
        <w:tabs>
          <w:tab w:val="center" w:pos="4876"/>
        </w:tabs>
        <w:ind w:firstLine="709"/>
        <w:rPr>
          <w:rFonts w:ascii="PT Astra Serif" w:hAnsi="PT Astra Serif"/>
        </w:rPr>
      </w:pPr>
    </w:p>
    <w:p w:rsidR="000626E1" w:rsidRPr="00ED6EEB" w:rsidRDefault="000626E1" w:rsidP="00ED6EEB">
      <w:pPr>
        <w:pStyle w:val="afd"/>
        <w:tabs>
          <w:tab w:val="center" w:pos="4876"/>
        </w:tabs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На основании п.52 Основ ценообразования эксперты Агентства осуществили корректировку долгосрочных тарифов, ранее установленных на 2022-2023 годы,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6" w:history="1">
        <w:r w:rsidRPr="00ED6EEB">
          <w:rPr>
            <w:rStyle w:val="afe"/>
            <w:rFonts w:ascii="PT Astra Serif" w:hAnsi="PT Astra Serif"/>
            <w:sz w:val="24"/>
            <w:szCs w:val="24"/>
          </w:rPr>
          <w:t>Методическими указаниями</w:t>
        </w:r>
      </w:hyperlink>
      <w:r w:rsidRPr="00ED6EEB">
        <w:rPr>
          <w:rFonts w:ascii="PT Astra Serif" w:hAnsi="PT Astra Serif"/>
          <w:sz w:val="24"/>
          <w:szCs w:val="24"/>
        </w:rPr>
        <w:t xml:space="preserve">,  с учётом </w:t>
      </w:r>
      <w:proofErr w:type="gramStart"/>
      <w:r w:rsidRPr="00ED6EEB">
        <w:rPr>
          <w:rFonts w:ascii="PT Astra Serif" w:hAnsi="PT Astra Serif"/>
          <w:sz w:val="24"/>
          <w:szCs w:val="24"/>
        </w:rPr>
        <w:t>отклонения значений параметров регулирования деятельности регулируемой организации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за истекший период регулирования от значений таких параметров, учтённых при расчёте долгосрочных тарифов, за исключением долгосрочных параметров регулирования. Состав экспертной группы Агентства: </w:t>
      </w:r>
      <w:proofErr w:type="spellStart"/>
      <w:r w:rsidRPr="00ED6EEB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ED6EEB">
        <w:rPr>
          <w:rFonts w:ascii="PT Astra Serif" w:hAnsi="PT Astra Serif"/>
          <w:sz w:val="24"/>
          <w:szCs w:val="24"/>
        </w:rPr>
        <w:t xml:space="preserve"> Е.Н.  – начальник отдела регулирования теплоэнергетики и газоснабжения, Маслова О.Б. – ведущий консультант отдела регулирования теплоэнергетики и газоснабжения, Никитина Е.И. – главный консультант отдела регулирования теплоэнергетики и газоснабжения. В целях корректировки долгосрочных тарифов эксперты уточнили плановую необходимую валовую выручку на 2022-2023 годы с использованием уточнённых значений прогнозных параметров регулирования и данных о фактических ценах энергоресурсов и воды в 2020 и 2021 годах.   </w:t>
      </w:r>
    </w:p>
    <w:p w:rsidR="000626E1" w:rsidRPr="00ED6EEB" w:rsidRDefault="000626E1" w:rsidP="000626E1">
      <w:pPr>
        <w:autoSpaceDE w:val="0"/>
        <w:adjustRightInd w:val="0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bCs/>
          <w:sz w:val="24"/>
          <w:szCs w:val="24"/>
        </w:rPr>
        <w:t xml:space="preserve">ОГАУСО ДИ в г. Димитровграде представило в Агентство предложения </w:t>
      </w:r>
      <w:r w:rsidR="00ED6EEB">
        <w:rPr>
          <w:rFonts w:ascii="PT Astra Serif" w:hAnsi="PT Astra Serif"/>
          <w:bCs/>
          <w:sz w:val="24"/>
          <w:szCs w:val="24"/>
        </w:rPr>
        <w:br/>
      </w:r>
      <w:r w:rsidRPr="00ED6EEB">
        <w:rPr>
          <w:rFonts w:ascii="PT Astra Serif" w:hAnsi="PT Astra Serif"/>
          <w:bCs/>
          <w:sz w:val="24"/>
          <w:szCs w:val="24"/>
        </w:rPr>
        <w:t>по корректировке тарифов на 2022-2023 годы (т.2 дела).</w:t>
      </w:r>
    </w:p>
    <w:p w:rsidR="000626E1" w:rsidRPr="00ED6EEB" w:rsidRDefault="000626E1" w:rsidP="00ED6EEB">
      <w:pPr>
        <w:pStyle w:val="afd"/>
        <w:tabs>
          <w:tab w:val="center" w:pos="4876"/>
        </w:tabs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 xml:space="preserve"> Отпуск тепловой энергии</w:t>
      </w:r>
    </w:p>
    <w:p w:rsidR="000626E1" w:rsidRPr="00ED6EEB" w:rsidRDefault="000626E1" w:rsidP="000626E1">
      <w:pPr>
        <w:pStyle w:val="25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D6EEB">
        <w:rPr>
          <w:rFonts w:ascii="PT Astra Serif" w:hAnsi="PT Astra Serif"/>
          <w:sz w:val="24"/>
          <w:szCs w:val="24"/>
        </w:rPr>
        <w:t xml:space="preserve">В соответствии с п. 22 (1) Основ ценообразования расчётный объём полезного отпуска тепловой энергии, реализация которого необходима для оказания коммунальных услуг по отоплению  населению и приравненным к нему категориям потребителей, определяется органом регулирования в соответствии с методическими указаниями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с учётом фактического полезного отпуска тепловой энергии за последний отчётный год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и динамики полезного отпуска тепловой энергии указанным категориям потребителей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за последние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три года.</w:t>
      </w:r>
    </w:p>
    <w:p w:rsidR="000626E1" w:rsidRPr="00ED6EEB" w:rsidRDefault="000626E1" w:rsidP="000626E1">
      <w:pPr>
        <w:pStyle w:val="121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Эксперты считают обоснованным учесть при расчёте тарифов на 2022-2023 годы полезный отпуск тепловой энергии в размере фактически произведённого в 2020 году, который  согласно отчётным данным предприятия (с.4 т.2 дела) составил 164,39 Гкал (95,79 Гкал в первом полугодии, 68,60 Гкал – во втором полугодии). Потери в тепловых сетях предприятием не заявлены.</w:t>
      </w:r>
    </w:p>
    <w:p w:rsidR="000626E1" w:rsidRPr="00ED6EEB" w:rsidRDefault="000626E1" w:rsidP="000626E1">
      <w:pPr>
        <w:pStyle w:val="20"/>
        <w:ind w:firstLine="567"/>
        <w:jc w:val="both"/>
        <w:rPr>
          <w:rFonts w:ascii="PT Astra Serif" w:hAnsi="PT Astra Serif"/>
          <w:sz w:val="24"/>
        </w:rPr>
      </w:pPr>
      <w:r w:rsidRPr="00ED6EEB">
        <w:rPr>
          <w:rFonts w:ascii="PT Astra Serif" w:hAnsi="PT Astra Serif"/>
          <w:sz w:val="24"/>
        </w:rPr>
        <w:tab/>
        <w:t xml:space="preserve">                                                                                                                         Гкал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992"/>
        <w:gridCol w:w="992"/>
        <w:gridCol w:w="993"/>
        <w:gridCol w:w="1275"/>
        <w:gridCol w:w="1276"/>
      </w:tblGrid>
      <w:tr w:rsidR="000626E1" w:rsidTr="000626E1">
        <w:trPr>
          <w:cantSplit/>
          <w:trHeight w:val="3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 xml:space="preserve">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2019 г.</w:t>
            </w: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 xml:space="preserve">2021 г.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2022-2023 гг.</w:t>
            </w:r>
          </w:p>
        </w:tc>
      </w:tr>
      <w:tr w:rsidR="000626E1" w:rsidTr="000626E1">
        <w:trPr>
          <w:cantSplit/>
          <w:trHeight w:val="5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</w:p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D6EEB">
              <w:rPr>
                <w:rFonts w:ascii="PT Astra Serif" w:hAnsi="PT Astra Serif"/>
              </w:rPr>
              <w:t>Ожи-даемое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D6EEB">
              <w:rPr>
                <w:rFonts w:ascii="PT Astra Serif" w:hAnsi="PT Astra Serif"/>
              </w:rPr>
              <w:t>Скорректи-рованное</w:t>
            </w:r>
            <w:proofErr w:type="spellEnd"/>
            <w:proofErr w:type="gramEnd"/>
            <w:r w:rsidRPr="00ED6EEB">
              <w:rPr>
                <w:rFonts w:ascii="PT Astra Serif" w:hAnsi="PT Astra Serif"/>
              </w:rPr>
              <w:t xml:space="preserve"> </w:t>
            </w:r>
            <w:proofErr w:type="spellStart"/>
            <w:r w:rsidRPr="00ED6EEB">
              <w:rPr>
                <w:rFonts w:ascii="PT Astra Serif" w:hAnsi="PT Astra Serif"/>
              </w:rPr>
              <w:t>предложе-ние</w:t>
            </w:r>
            <w:proofErr w:type="spellEnd"/>
            <w:r w:rsidRPr="00ED6EEB">
              <w:rPr>
                <w:rFonts w:ascii="PT Astra Serif" w:hAnsi="PT Astra Serif"/>
              </w:rPr>
              <w:t xml:space="preserve"> </w:t>
            </w:r>
            <w:proofErr w:type="spellStart"/>
            <w:r w:rsidRPr="00ED6EEB">
              <w:rPr>
                <w:rFonts w:ascii="PT Astra Serif" w:hAnsi="PT Astra Serif"/>
              </w:rPr>
              <w:t>предприя-тия</w:t>
            </w:r>
            <w:proofErr w:type="spellEnd"/>
            <w:r w:rsidRPr="00ED6EEB">
              <w:rPr>
                <w:rFonts w:ascii="PT Astra Serif" w:hAnsi="PT Astra Serif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ED6EEB">
              <w:rPr>
                <w:rFonts w:ascii="PT Astra Serif" w:hAnsi="PT Astra Serif"/>
              </w:rPr>
              <w:t>Скоррект</w:t>
            </w:r>
            <w:proofErr w:type="gramStart"/>
            <w:r w:rsidRPr="00ED6EEB">
              <w:rPr>
                <w:rFonts w:ascii="PT Astra Serif" w:hAnsi="PT Astra Serif"/>
              </w:rPr>
              <w:t>и</w:t>
            </w:r>
            <w:proofErr w:type="spellEnd"/>
            <w:r w:rsidRPr="00ED6EEB">
              <w:rPr>
                <w:rFonts w:ascii="PT Astra Serif" w:hAnsi="PT Astra Serif"/>
              </w:rPr>
              <w:t>-</w:t>
            </w:r>
            <w:proofErr w:type="gramEnd"/>
            <w:r w:rsidRPr="00ED6EEB">
              <w:rPr>
                <w:rFonts w:ascii="PT Astra Serif" w:hAnsi="PT Astra Serif"/>
              </w:rPr>
              <w:br/>
            </w:r>
            <w:proofErr w:type="spellStart"/>
            <w:r w:rsidRPr="00ED6EEB">
              <w:rPr>
                <w:rFonts w:ascii="PT Astra Serif" w:hAnsi="PT Astra Serif"/>
              </w:rPr>
              <w:t>рованное</w:t>
            </w:r>
            <w:proofErr w:type="spellEnd"/>
            <w:r w:rsidRPr="00ED6EEB">
              <w:rPr>
                <w:rFonts w:ascii="PT Astra Serif" w:hAnsi="PT Astra Serif"/>
              </w:rPr>
              <w:t xml:space="preserve"> </w:t>
            </w:r>
            <w:proofErr w:type="spellStart"/>
            <w:r w:rsidRPr="00ED6EEB">
              <w:rPr>
                <w:rFonts w:ascii="PT Astra Serif" w:hAnsi="PT Astra Serif"/>
              </w:rPr>
              <w:t>предложе-ние</w:t>
            </w:r>
            <w:proofErr w:type="spellEnd"/>
            <w:r w:rsidRPr="00ED6EEB">
              <w:rPr>
                <w:rFonts w:ascii="PT Astra Serif" w:hAnsi="PT Astra Serif"/>
              </w:rPr>
              <w:t xml:space="preserve"> экспертов</w:t>
            </w:r>
          </w:p>
        </w:tc>
      </w:tr>
      <w:tr w:rsidR="000626E1" w:rsidTr="000626E1">
        <w:trPr>
          <w:cantSplit/>
          <w:trHeight w:val="6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 xml:space="preserve">Объём полезного отпуска тепловой 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195,33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164,39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>
            <w:pPr>
              <w:jc w:val="center"/>
              <w:rPr>
                <w:rFonts w:ascii="PT Astra Serif" w:hAnsi="PT Astra Serif"/>
              </w:rPr>
            </w:pPr>
            <w:r w:rsidRPr="00ED6EEB">
              <w:rPr>
                <w:rFonts w:ascii="PT Astra Serif" w:hAnsi="PT Astra Serif"/>
              </w:rPr>
              <w:t>164,39</w:t>
            </w:r>
          </w:p>
        </w:tc>
      </w:tr>
    </w:tbl>
    <w:p w:rsidR="000626E1" w:rsidRDefault="000626E1" w:rsidP="000626E1">
      <w:pPr>
        <w:pStyle w:val="121"/>
        <w:ind w:firstLine="708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color w:val="FF0000"/>
        </w:rPr>
        <w:t xml:space="preserve">                    </w:t>
      </w:r>
    </w:p>
    <w:p w:rsidR="000626E1" w:rsidRPr="00ED6EEB" w:rsidRDefault="000626E1" w:rsidP="00ED6EEB">
      <w:pPr>
        <w:pStyle w:val="121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Тарифы на производство тепловой энергии.</w:t>
      </w:r>
    </w:p>
    <w:p w:rsidR="000626E1" w:rsidRPr="00ED6EEB" w:rsidRDefault="000626E1" w:rsidP="00ED6EEB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6EEB">
        <w:rPr>
          <w:rFonts w:ascii="PT Astra Serif" w:hAnsi="PT Astra Serif"/>
          <w:b/>
          <w:color w:val="000000"/>
          <w:sz w:val="24"/>
          <w:szCs w:val="24"/>
        </w:rPr>
        <w:t>Корректировка необходимой валовой выручки</w:t>
      </w:r>
    </w:p>
    <w:p w:rsidR="000626E1" w:rsidRPr="00ED6EEB" w:rsidRDefault="000626E1" w:rsidP="00ED6EEB">
      <w:pPr>
        <w:autoSpaceDE w:val="0"/>
        <w:adjustRightInd w:val="0"/>
        <w:spacing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            В соответствии с пунктом 49 Методических указаний в</w:t>
      </w:r>
      <w:r w:rsidRPr="00ED6EEB">
        <w:rPr>
          <w:rFonts w:ascii="PT Astra Serif" w:hAnsi="PT Astra Serif" w:cs="PT Astra Serif"/>
          <w:sz w:val="24"/>
          <w:szCs w:val="24"/>
        </w:rPr>
        <w:t xml:space="preserve"> целях корректировки долгосрочного тарифа орган регулирования ежегодно уточняет плановую необходимую валовую выручку на каждый i-й год до конца долгосрочного периода регулирования </w:t>
      </w:r>
      <w:r w:rsidR="00ED6EEB">
        <w:rPr>
          <w:rFonts w:ascii="PT Astra Serif" w:hAnsi="PT Astra Serif" w:cs="PT Astra Serif"/>
          <w:sz w:val="24"/>
          <w:szCs w:val="24"/>
        </w:rPr>
        <w:br/>
      </w:r>
      <w:r w:rsidRPr="00ED6EEB">
        <w:rPr>
          <w:rFonts w:ascii="PT Astra Serif" w:hAnsi="PT Astra Serif" w:cs="PT Astra Serif"/>
          <w:sz w:val="24"/>
          <w:szCs w:val="24"/>
        </w:rPr>
        <w:t xml:space="preserve">с использованием уточненных значений прогнозных параметров регулирования, </w:t>
      </w: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9B8DBB3" wp14:editId="43D159B0">
            <wp:extent cx="514350" cy="2952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>, по формуле:</w:t>
      </w:r>
    </w:p>
    <w:p w:rsidR="000626E1" w:rsidRPr="00ED6EEB" w:rsidRDefault="000626E1" w:rsidP="00ED6EEB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516A91EC" wp14:editId="006CF48A">
            <wp:extent cx="4295775" cy="3333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EEDF186" wp14:editId="3957A601">
            <wp:extent cx="904875" cy="342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 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sz w:val="24"/>
          <w:szCs w:val="24"/>
        </w:rPr>
        <w:t>где: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2885132" wp14:editId="729FED63">
            <wp:extent cx="333375" cy="2476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скорректированные операционные (подконтрольные) расходы в i-м году,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социально-экономического развития Российской Федерации и индекса изменения количества активов, тыс. руб.;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7C62E37A" wp14:editId="78BDAA8A">
            <wp:extent cx="33337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скорректированные неподконтрольные расходы в i-м году, определяемые </w:t>
      </w:r>
      <w:r w:rsidR="00ED6EEB">
        <w:rPr>
          <w:rFonts w:ascii="PT Astra Serif" w:hAnsi="PT Astra Serif" w:cs="PT Astra Serif"/>
          <w:sz w:val="24"/>
          <w:szCs w:val="24"/>
        </w:rPr>
        <w:br/>
      </w:r>
      <w:r w:rsidRPr="00ED6EEB">
        <w:rPr>
          <w:rFonts w:ascii="PT Astra Serif" w:hAnsi="PT Astra Serif" w:cs="PT Astra Serif"/>
          <w:sz w:val="24"/>
          <w:szCs w:val="24"/>
        </w:rPr>
        <w:t>в соответствии с пунктом 39 Методических указаний 760-э в целях корректировки долгосрочного тарифа в соответствии с пунктом 52 Основ ценообразования, тыс. руб.;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1F446DA4" wp14:editId="1F2EE9A6">
            <wp:extent cx="3333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скорректированные расходы на приобретение энергетических ресурсов, холодной воды и теплоносителя в i-м году, определяемые в соответствии с пунктом 50 Методических указаний в целях корректировки долгосрочного тарифа в соответствии </w:t>
      </w:r>
      <w:r w:rsidR="00ED6EEB">
        <w:rPr>
          <w:rFonts w:ascii="PT Astra Serif" w:hAnsi="PT Astra Serif" w:cs="PT Astra Serif"/>
          <w:sz w:val="24"/>
          <w:szCs w:val="24"/>
        </w:rPr>
        <w:br/>
      </w:r>
      <w:r w:rsidRPr="00ED6EEB">
        <w:rPr>
          <w:rFonts w:ascii="PT Astra Serif" w:hAnsi="PT Astra Serif" w:cs="PT Astra Serif"/>
          <w:sz w:val="24"/>
          <w:szCs w:val="24"/>
        </w:rPr>
        <w:t>с пунктом 52 Основ ценообразования, тыс. руб.;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65C63A34" wp14:editId="00B3BFE0">
            <wp:extent cx="276225" cy="2667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скорректированная нормативная прибыль, определяемая в целях корректировки долгосрочного тарифа в соответствии с пунктом 52 Основ ценообразования на i-й год с применением величины </w:t>
      </w:r>
      <w:r w:rsidRPr="00ED6EEB">
        <w:rPr>
          <w:rFonts w:ascii="PT Astra Serif" w:hAnsi="PT Astra Serif" w:cs="PT Astra Serif"/>
          <w:noProof/>
          <w:position w:val="-12"/>
          <w:sz w:val="24"/>
          <w:szCs w:val="24"/>
          <w:lang w:eastAsia="ru-RU"/>
        </w:rPr>
        <w:drawing>
          <wp:inline distT="0" distB="0" distL="0" distR="0" wp14:anchorId="0AD4A5D5" wp14:editId="1AEA8B5D">
            <wp:extent cx="4191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и скорректированной ставки налога на прибыль организаций в i-м году, тыс. руб.;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2F1297E" wp14:editId="68D19988">
            <wp:extent cx="38100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величина, учитывающая результаты деятельности регулируемой организации до перехода к регулированию цен (тарифов) на основе долгосрочных параметров регулирования и определенная на i-й год в соответствии с пунктом 42 Методических указаний, тыс. руб.;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proofErr w:type="spellStart"/>
      <w:r w:rsidRPr="00ED6EEB">
        <w:rPr>
          <w:rFonts w:ascii="PT Astra Serif" w:hAnsi="PT Astra Serif" w:cs="PT Astra Serif"/>
          <w:sz w:val="24"/>
          <w:szCs w:val="24"/>
        </w:rPr>
        <w:t>РПП</w:t>
      </w:r>
      <w:proofErr w:type="gramStart"/>
      <w:r w:rsidRPr="00ED6EEB">
        <w:rPr>
          <w:rFonts w:ascii="PT Astra Serif" w:hAnsi="PT Astra Serif" w:cs="PT Astra Serif"/>
          <w:sz w:val="24"/>
          <w:szCs w:val="24"/>
          <w:vertAlign w:val="subscript"/>
        </w:rPr>
        <w:t>i</w:t>
      </w:r>
      <w:proofErr w:type="spellEnd"/>
      <w:proofErr w:type="gramEnd"/>
      <w:r w:rsidRPr="00ED6EEB">
        <w:rPr>
          <w:rFonts w:ascii="PT Astra Serif" w:hAnsi="PT Astra Serif" w:cs="PT Astra Serif"/>
          <w:sz w:val="24"/>
          <w:szCs w:val="24"/>
        </w:rPr>
        <w:t xml:space="preserve"> - расчётная предпринимательская прибыль, определяемая в соответствии </w:t>
      </w:r>
      <w:r w:rsidR="00ED6EEB">
        <w:rPr>
          <w:rFonts w:ascii="PT Astra Serif" w:hAnsi="PT Astra Serif" w:cs="PT Astra Serif"/>
          <w:sz w:val="24"/>
          <w:szCs w:val="24"/>
        </w:rPr>
        <w:br/>
      </w:r>
      <w:r w:rsidRPr="00ED6EEB">
        <w:rPr>
          <w:rFonts w:ascii="PT Astra Serif" w:hAnsi="PT Astra Serif" w:cs="PT Astra Serif"/>
          <w:sz w:val="24"/>
          <w:szCs w:val="24"/>
        </w:rPr>
        <w:t>с пунктом 74(1) Основ ценообразования, тыс. руб.;</w:t>
      </w:r>
    </w:p>
    <w:p w:rsidR="000626E1" w:rsidRPr="00ED6EEB" w:rsidRDefault="000626E1" w:rsidP="00ED6EEB">
      <w:pPr>
        <w:pStyle w:val="121"/>
        <w:ind w:firstLine="540"/>
        <w:rPr>
          <w:rFonts w:ascii="PT Astra Serif" w:hAnsi="PT Astra Serif" w:cs="PT Astra Serif"/>
          <w:sz w:val="24"/>
          <w:szCs w:val="24"/>
        </w:rPr>
      </w:pPr>
      <w:r w:rsidRPr="00ED6EEB">
        <w:rPr>
          <w:rFonts w:ascii="PT Astra Serif" w:hAnsi="PT Astra Serif" w:cs="PT Astra Serif"/>
          <w:noProof/>
          <w:position w:val="-12"/>
          <w:sz w:val="24"/>
          <w:szCs w:val="24"/>
        </w:rPr>
        <w:lastRenderedPageBreak/>
        <w:drawing>
          <wp:inline distT="0" distB="0" distL="0" distR="0" wp14:anchorId="4BFBD4EE" wp14:editId="17247A71">
            <wp:extent cx="600075" cy="2667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sz w:val="24"/>
          <w:szCs w:val="24"/>
        </w:rPr>
        <w:t xml:space="preserve"> - корректировка необходимой валовой выручки по результатам предшествующих расчётных периодов регулирования, учтённая в соответствии с пунктом 12 Методических указаний, тыс. руб.</w:t>
      </w:r>
    </w:p>
    <w:p w:rsidR="000626E1" w:rsidRPr="00ED6EEB" w:rsidRDefault="000626E1" w:rsidP="00ED6EEB">
      <w:pPr>
        <w:pStyle w:val="121"/>
        <w:ind w:firstLine="709"/>
        <w:rPr>
          <w:rFonts w:ascii="PT Astra Serif" w:hAnsi="PT Astra Serif" w:cs="Courier New"/>
          <w:color w:val="000000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При корректировке тарифов эксперты применили следующие индексы-дефляторы, установленные  Минэкономразвития России в документе «Прогноз социально-экономического развития Российской Федерации на 2022 год и на плановый период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2023 и 2024 годов» (базовый вариант): на 2020 год – 103,4% (факт), на 2021 год – </w:t>
      </w:r>
      <w:r w:rsidRPr="00ED6EEB">
        <w:rPr>
          <w:rFonts w:ascii="PT Astra Serif" w:hAnsi="PT Astra Serif" w:cs="Courier New"/>
          <w:color w:val="000000"/>
          <w:sz w:val="24"/>
          <w:szCs w:val="24"/>
        </w:rPr>
        <w:t>106% (оценка), на 2022 год – 104,3%, на 2023 год - 104,0%.</w:t>
      </w:r>
    </w:p>
    <w:p w:rsidR="000626E1" w:rsidRPr="00ED6EEB" w:rsidRDefault="000626E1" w:rsidP="00ED6EEB">
      <w:pPr>
        <w:pStyle w:val="121"/>
        <w:ind w:firstLine="709"/>
        <w:rPr>
          <w:rFonts w:ascii="PT Astra Serif" w:hAnsi="PT Astra Serif"/>
          <w:sz w:val="24"/>
          <w:szCs w:val="24"/>
        </w:rPr>
      </w:pPr>
    </w:p>
    <w:p w:rsidR="000626E1" w:rsidRPr="00ED6EEB" w:rsidRDefault="000626E1" w:rsidP="00ED6EEB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Определение операционных (подконтрольных) расходов</w:t>
      </w:r>
    </w:p>
    <w:p w:rsidR="000626E1" w:rsidRPr="00ED6EEB" w:rsidRDefault="000626E1" w:rsidP="00ED6EEB">
      <w:pPr>
        <w:pStyle w:val="afd"/>
        <w:spacing w:after="0" w:line="240" w:lineRule="auto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на 2022-2023 годы</w:t>
      </w:r>
    </w:p>
    <w:p w:rsidR="000626E1" w:rsidRPr="00ED6EEB" w:rsidRDefault="000626E1" w:rsidP="00ED6EEB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Операционные расходы устанавливаются на каждый год долгосрочного периода регулирования путём индексации базового уровня операционных расходов. Базовый уровень операционных расходов</w:t>
      </w:r>
      <w:r w:rsidRPr="00ED6EEB">
        <w:rPr>
          <w:rFonts w:ascii="PT Astra Serif" w:hAnsi="PT Astra Serif"/>
          <w:spacing w:val="8"/>
          <w:sz w:val="24"/>
          <w:szCs w:val="24"/>
        </w:rPr>
        <w:t xml:space="preserve"> </w:t>
      </w:r>
      <w:r w:rsidR="00ED6EEB">
        <w:rPr>
          <w:rFonts w:ascii="PT Astra Serif" w:hAnsi="PT Astra Serif"/>
          <w:spacing w:val="8"/>
          <w:sz w:val="24"/>
          <w:szCs w:val="24"/>
        </w:rPr>
        <w:t xml:space="preserve">ОГАУСО ДИ </w:t>
      </w:r>
      <w:r w:rsidRPr="00ED6EEB">
        <w:rPr>
          <w:rFonts w:ascii="PT Astra Serif" w:hAnsi="PT Astra Serif"/>
          <w:spacing w:val="8"/>
          <w:sz w:val="24"/>
          <w:szCs w:val="24"/>
        </w:rPr>
        <w:t xml:space="preserve">в </w:t>
      </w:r>
      <w:r w:rsidRPr="00ED6EEB">
        <w:rPr>
          <w:rFonts w:ascii="PT Astra Serif" w:hAnsi="PT Astra Serif"/>
          <w:sz w:val="24"/>
          <w:szCs w:val="24"/>
        </w:rPr>
        <w:t xml:space="preserve">г. Димитровграде был утверждён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на 2019 год в размере 84,18 тыс. руб.</w:t>
      </w:r>
    </w:p>
    <w:p w:rsidR="000626E1" w:rsidRPr="00ED6EEB" w:rsidRDefault="000626E1" w:rsidP="00ED6EEB">
      <w:pPr>
        <w:pStyle w:val="121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Расчёт операционных (подконтрольных) расходов на каждый год долгосрочного периода регулирования</w:t>
      </w:r>
    </w:p>
    <w:tbl>
      <w:tblPr>
        <w:tblW w:w="12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100"/>
        <w:gridCol w:w="850"/>
        <w:gridCol w:w="993"/>
        <w:gridCol w:w="992"/>
        <w:gridCol w:w="992"/>
        <w:gridCol w:w="992"/>
        <w:gridCol w:w="1134"/>
        <w:gridCol w:w="2772"/>
        <w:gridCol w:w="236"/>
      </w:tblGrid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Параметры расчета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Ед.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>Долгосрочный период регулирования</w:t>
            </w:r>
          </w:p>
        </w:tc>
      </w:tr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Скорректированные параметры</w:t>
            </w:r>
          </w:p>
        </w:tc>
      </w:tr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Cs w:val="24"/>
              </w:rPr>
              <w:t>/п 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2023 г.</w:t>
            </w:r>
          </w:p>
        </w:tc>
      </w:tr>
      <w:tr w:rsidR="000626E1" w:rsidTr="000626E1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/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6E1" w:rsidRDefault="000626E1"/>
        </w:tc>
        <w:tc>
          <w:tcPr>
            <w:tcW w:w="236" w:type="dxa"/>
            <w:vAlign w:val="center"/>
            <w:hideMark/>
          </w:tcPr>
          <w:p w:rsidR="000626E1" w:rsidRDefault="000626E1"/>
        </w:tc>
      </w:tr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потребительских цен на расчётный период регулирования (ИПЦ)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104,0</w:t>
            </w:r>
          </w:p>
        </w:tc>
      </w:tr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эффективности операционных расходов (ИР)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1,0</w:t>
            </w:r>
          </w:p>
        </w:tc>
      </w:tr>
      <w:tr w:rsidR="000626E1" w:rsidTr="000626E1">
        <w:trPr>
          <w:gridAfter w:val="2"/>
          <w:wAfter w:w="3008" w:type="dxa"/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Индекс изменения количества активов (ИКА)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</w:t>
            </w:r>
          </w:p>
        </w:tc>
      </w:tr>
      <w:tr w:rsidR="000626E1" w:rsidTr="000626E1">
        <w:trPr>
          <w:gridAfter w:val="2"/>
          <w:wAfter w:w="3008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Коэффициент эластичности затрат по росту активов  (</w:t>
            </w:r>
            <w:proofErr w:type="spellStart"/>
            <w:r>
              <w:rPr>
                <w:rFonts w:ascii="PT Astra Serif" w:hAnsi="PT Astra Serif"/>
                <w:szCs w:val="24"/>
              </w:rPr>
              <w:t>К</w:t>
            </w:r>
            <w:r>
              <w:rPr>
                <w:rFonts w:ascii="PT Astra Serif" w:hAnsi="PT Astra Serif"/>
                <w:szCs w:val="24"/>
                <w:vertAlign w:val="subscript"/>
              </w:rPr>
              <w:t>эл</w:t>
            </w:r>
            <w:proofErr w:type="spellEnd"/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0,75</w:t>
            </w:r>
          </w:p>
        </w:tc>
      </w:tr>
      <w:tr w:rsidR="000626E1" w:rsidTr="000626E1">
        <w:trPr>
          <w:trHeight w:val="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26E1" w:rsidRDefault="000626E1"/>
        </w:tc>
        <w:tc>
          <w:tcPr>
            <w:tcW w:w="236" w:type="dxa"/>
            <w:vAlign w:val="center"/>
            <w:hideMark/>
          </w:tcPr>
          <w:p w:rsidR="000626E1" w:rsidRDefault="000626E1"/>
        </w:tc>
      </w:tr>
      <w:tr w:rsidR="000626E1" w:rsidTr="000626E1">
        <w:trPr>
          <w:gridAfter w:val="2"/>
          <w:wAfter w:w="3008" w:type="dxa"/>
          <w:trHeight w:val="3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Операционные (подконтрольные)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93,60</w:t>
            </w:r>
          </w:p>
        </w:tc>
      </w:tr>
    </w:tbl>
    <w:p w:rsidR="000626E1" w:rsidRDefault="000626E1" w:rsidP="000626E1">
      <w:pPr>
        <w:pStyle w:val="afd"/>
        <w:rPr>
          <w:rFonts w:ascii="PT Astra Serif" w:hAnsi="PT Astra Serif"/>
          <w:sz w:val="8"/>
          <w:szCs w:val="8"/>
        </w:rPr>
      </w:pPr>
    </w:p>
    <w:p w:rsidR="000626E1" w:rsidRPr="00ED6EEB" w:rsidRDefault="000626E1" w:rsidP="00ED6EEB">
      <w:pPr>
        <w:autoSpaceDE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Операционные (подконтрольные) расходы, определяемые в целях корректировки долгосрочного тарифа в соответствии с </w:t>
      </w:r>
      <w:hyperlink r:id="rId67" w:history="1">
        <w:r w:rsidRPr="00ED6EEB">
          <w:rPr>
            <w:rStyle w:val="afe"/>
            <w:rFonts w:ascii="PT Astra Serif" w:hAnsi="PT Astra Serif"/>
            <w:sz w:val="24"/>
            <w:szCs w:val="24"/>
          </w:rPr>
          <w:t>пунктом 52</w:t>
        </w:r>
      </w:hyperlink>
      <w:r w:rsidRPr="00ED6EEB">
        <w:rPr>
          <w:rFonts w:ascii="PT Astra Serif" w:hAnsi="PT Astra Serif"/>
          <w:sz w:val="24"/>
          <w:szCs w:val="24"/>
        </w:rPr>
        <w:t xml:space="preserve"> Основ ценообразования, рассчитываются с применением уточнённых значений индекса потребительских цен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в соответствии с прогнозом социально-экономического развития Российской Федерации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и индекса изменения количества активов.</w:t>
      </w:r>
    </w:p>
    <w:p w:rsidR="000626E1" w:rsidRPr="00ED6EEB" w:rsidRDefault="000626E1" w:rsidP="00ED6EEB">
      <w:pPr>
        <w:pStyle w:val="afd"/>
        <w:ind w:firstLine="360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 </w:t>
      </w:r>
      <w:r w:rsidRPr="00ED6EEB">
        <w:rPr>
          <w:rFonts w:ascii="PT Astra Serif" w:hAnsi="PT Astra Serif"/>
          <w:sz w:val="24"/>
          <w:szCs w:val="24"/>
        </w:rPr>
        <w:tab/>
        <w:t xml:space="preserve">Учтены: индексы потребительских цен на 2022 год – 104,3%, на 2023 год – 104%, индекс эффективности операционных расходов - 1,0 %, коэффициент эластичности </w:t>
      </w:r>
      <w:r w:rsidRPr="00ED6EEB">
        <w:rPr>
          <w:rFonts w:ascii="PT Astra Serif" w:hAnsi="PT Astra Serif"/>
          <w:sz w:val="24"/>
          <w:szCs w:val="24"/>
        </w:rPr>
        <w:lastRenderedPageBreak/>
        <w:t>операционных расходов по количеству активов, необходимых для осуществления регулируемой деятельности, - 0,75. Индекс изменения количества активов принят равным 0, так как в течение периода регулирования не планируется изменение установленной тепловой мощности источника тепловой энергии.</w:t>
      </w:r>
    </w:p>
    <w:p w:rsidR="000626E1" w:rsidRPr="00ED6EEB" w:rsidRDefault="000626E1" w:rsidP="00ED6EEB">
      <w:pPr>
        <w:pStyle w:val="af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 xml:space="preserve">     </w:t>
      </w:r>
      <w:r w:rsidRPr="00ED6EEB">
        <w:rPr>
          <w:rFonts w:ascii="PT Astra Serif" w:hAnsi="PT Astra Serif"/>
          <w:b/>
          <w:sz w:val="24"/>
          <w:szCs w:val="24"/>
        </w:rPr>
        <w:tab/>
      </w:r>
      <w:r w:rsidRPr="00ED6EEB">
        <w:rPr>
          <w:rFonts w:ascii="PT Astra Serif" w:hAnsi="PT Astra Serif"/>
          <w:sz w:val="24"/>
          <w:szCs w:val="24"/>
        </w:rPr>
        <w:t>Таким образом, скорректированные величины операционных расходов, предлагаемые экспертами к учёту при расчёте тарифов на тепловую энергию, составят:</w:t>
      </w:r>
    </w:p>
    <w:p w:rsidR="000626E1" w:rsidRPr="00ED6EEB" w:rsidRDefault="000626E1" w:rsidP="00ED6EEB">
      <w:pPr>
        <w:pStyle w:val="af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2022 г. – 90,91 тыс. руб.,</w:t>
      </w:r>
    </w:p>
    <w:p w:rsidR="000626E1" w:rsidRPr="00ED6EEB" w:rsidRDefault="000626E1" w:rsidP="00ED6EEB">
      <w:pPr>
        <w:pStyle w:val="af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2023 г. – 93,60 тыс. руб.</w:t>
      </w:r>
    </w:p>
    <w:p w:rsidR="000626E1" w:rsidRPr="00ED6EEB" w:rsidRDefault="000626E1" w:rsidP="00ED6EEB">
      <w:pPr>
        <w:pStyle w:val="afd"/>
        <w:spacing w:after="0" w:line="240" w:lineRule="auto"/>
        <w:ind w:left="3192"/>
        <w:jc w:val="both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 xml:space="preserve"> Расчёт неподконтрольных расходов</w:t>
      </w:r>
    </w:p>
    <w:p w:rsidR="000626E1" w:rsidRPr="00ED6EEB" w:rsidRDefault="000626E1" w:rsidP="00ED6EEB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Неподконтрольные расходы включают в себя следующие затраты:</w:t>
      </w:r>
    </w:p>
    <w:p w:rsidR="000626E1" w:rsidRPr="00ED6EEB" w:rsidRDefault="000626E1" w:rsidP="00ED6EEB">
      <w:pPr>
        <w:pStyle w:val="afd"/>
        <w:ind w:left="7788"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ED6EEB">
        <w:rPr>
          <w:rFonts w:ascii="PT Astra Serif" w:hAnsi="PT Astra Serif"/>
          <w:sz w:val="24"/>
          <w:szCs w:val="24"/>
        </w:rPr>
        <w:t>тыс</w:t>
      </w:r>
      <w:proofErr w:type="gramStart"/>
      <w:r w:rsidRPr="00ED6EEB">
        <w:rPr>
          <w:rFonts w:ascii="PT Astra Serif" w:hAnsi="PT Astra Serif"/>
          <w:sz w:val="24"/>
          <w:szCs w:val="24"/>
        </w:rPr>
        <w:t>.р</w:t>
      </w:r>
      <w:proofErr w:type="gramEnd"/>
      <w:r w:rsidRPr="00ED6EEB">
        <w:rPr>
          <w:rFonts w:ascii="PT Astra Serif" w:hAnsi="PT Astra Serif"/>
          <w:sz w:val="24"/>
          <w:szCs w:val="24"/>
        </w:rPr>
        <w:t>уб</w:t>
      </w:r>
      <w:proofErr w:type="spellEnd"/>
      <w:r w:rsidRPr="00ED6EEB">
        <w:rPr>
          <w:rFonts w:ascii="PT Astra Serif" w:hAnsi="PT Astra Serif"/>
          <w:sz w:val="24"/>
          <w:szCs w:val="24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269"/>
        <w:gridCol w:w="1135"/>
        <w:gridCol w:w="1135"/>
        <w:gridCol w:w="1135"/>
        <w:gridCol w:w="1135"/>
        <w:gridCol w:w="1135"/>
        <w:gridCol w:w="1141"/>
      </w:tblGrid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Принято экспертами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Факт </w:t>
            </w:r>
          </w:p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Ожидаемое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Предложение предприятия на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экспер-тами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на 2022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Скоррек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-тировано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экспер-тами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 на 2023 г.</w:t>
            </w: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Арендная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Плата за выбросы и сбросы загрязняющих веществ в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обязательное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ind w:left="-817" w:firstLine="817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1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ind w:left="-817" w:firstLine="817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Отчисления на социальные нужды (ЕСН)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25,33</w:t>
            </w: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Амортизация основных средств и </w:t>
            </w:r>
            <w:r>
              <w:rPr>
                <w:rFonts w:ascii="PT Astra Serif" w:hAnsi="PT Astra Serif"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6E1" w:rsidRDefault="000626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25,33</w:t>
            </w:r>
          </w:p>
        </w:tc>
      </w:tr>
      <w:tr w:rsidR="000626E1" w:rsidTr="000626E1">
        <w:trPr>
          <w:trHeight w:val="2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6E1" w:rsidRDefault="000626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</w:tr>
      <w:tr w:rsidR="000626E1" w:rsidTr="000626E1">
        <w:trPr>
          <w:trHeight w:val="18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Экономия, определенная в прошедшем долгосрочном периоде регулирования и </w:t>
            </w:r>
            <w:proofErr w:type="spellStart"/>
            <w:r>
              <w:rPr>
                <w:rFonts w:ascii="PT Astra Serif" w:hAnsi="PT Astra Serif"/>
              </w:rPr>
              <w:t>подлежащия</w:t>
            </w:r>
            <w:proofErr w:type="spellEnd"/>
            <w:r>
              <w:rPr>
                <w:rFonts w:ascii="PT Astra Serif" w:hAnsi="PT Astra Serif"/>
              </w:rPr>
              <w:t xml:space="preserve"> учету в текущем долгосрочном периоде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4,35</w:t>
            </w:r>
          </w:p>
        </w:tc>
      </w:tr>
      <w:tr w:rsidR="000626E1" w:rsidTr="000626E1">
        <w:trPr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Итого </w:t>
            </w:r>
            <w:proofErr w:type="spellStart"/>
            <w:proofErr w:type="gramStart"/>
            <w:r>
              <w:rPr>
                <w:rFonts w:ascii="PT Astra Serif" w:hAnsi="PT Astra Serif"/>
              </w:rPr>
              <w:t>неподконтроль-ных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29,68</w:t>
            </w:r>
          </w:p>
        </w:tc>
      </w:tr>
    </w:tbl>
    <w:p w:rsidR="000626E1" w:rsidRPr="00ED6EEB" w:rsidRDefault="000626E1" w:rsidP="000626E1">
      <w:pPr>
        <w:pStyle w:val="86"/>
        <w:jc w:val="both"/>
        <w:rPr>
          <w:rFonts w:ascii="PT Astra Serif" w:hAnsi="PT Astra Serif"/>
          <w:szCs w:val="24"/>
        </w:rPr>
      </w:pPr>
      <w:bookmarkStart w:id="4" w:name="_Hlk55227668"/>
      <w:proofErr w:type="gramStart"/>
      <w:r w:rsidRPr="00ED6EEB">
        <w:rPr>
          <w:rFonts w:ascii="PT Astra Serif" w:hAnsi="PT Astra Serif"/>
          <w:b/>
          <w:szCs w:val="24"/>
        </w:rPr>
        <w:t xml:space="preserve">- </w:t>
      </w:r>
      <w:r w:rsidRPr="00ED6EEB">
        <w:rPr>
          <w:rFonts w:ascii="PT Astra Serif" w:hAnsi="PT Astra Serif"/>
          <w:b/>
          <w:bCs/>
          <w:szCs w:val="24"/>
        </w:rPr>
        <w:t>Отчисления на социальные нужды:</w:t>
      </w:r>
      <w:r w:rsidRPr="00ED6EEB">
        <w:rPr>
          <w:rFonts w:ascii="PT Astra Serif" w:hAnsi="PT Astra Serif"/>
          <w:szCs w:val="24"/>
        </w:rPr>
        <w:t xml:space="preserve"> в соответствии со ст. 425 Налогового 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ст.22 Федерального закона от 24.07.1998 №125-ФЗ </w:t>
      </w:r>
      <w:r w:rsidR="00ED6EEB">
        <w:rPr>
          <w:rFonts w:ascii="PT Astra Serif" w:hAnsi="PT Astra Serif"/>
          <w:szCs w:val="24"/>
        </w:rPr>
        <w:br/>
      </w:r>
      <w:r w:rsidRPr="00ED6EEB">
        <w:rPr>
          <w:rFonts w:ascii="PT Astra Serif" w:hAnsi="PT Astra Serif"/>
          <w:szCs w:val="24"/>
        </w:rPr>
        <w:t>«Об обязательном страховании от несчастных  случаев</w:t>
      </w:r>
      <w:proofErr w:type="gramEnd"/>
      <w:r w:rsidRPr="00ED6EEB">
        <w:rPr>
          <w:rFonts w:ascii="PT Astra Serif" w:hAnsi="PT Astra Serif"/>
          <w:szCs w:val="24"/>
        </w:rPr>
        <w:t xml:space="preserve"> на производстве </w:t>
      </w:r>
      <w:r w:rsidR="00ED6EEB">
        <w:rPr>
          <w:rFonts w:ascii="PT Astra Serif" w:hAnsi="PT Astra Serif"/>
          <w:szCs w:val="24"/>
        </w:rPr>
        <w:br/>
      </w:r>
      <w:r w:rsidRPr="00ED6EEB">
        <w:rPr>
          <w:rFonts w:ascii="PT Astra Serif" w:hAnsi="PT Astra Serif"/>
          <w:szCs w:val="24"/>
        </w:rPr>
        <w:t>и профессиональных заболеваний» расчёт страховых взносов в размере 0,2% к сумме затрат на оплату труда. Таким образом, в расчёт приняты суммы затрат: на 2022 год – 24,60  тыс. руб., на 2023 год – 25,33  тыс. руб.</w:t>
      </w:r>
    </w:p>
    <w:bookmarkEnd w:id="4"/>
    <w:p w:rsidR="000626E1" w:rsidRPr="00ED6EEB" w:rsidRDefault="000626E1" w:rsidP="000626E1">
      <w:pPr>
        <w:pStyle w:val="121"/>
        <w:rPr>
          <w:rFonts w:ascii="PT Astra Serif" w:hAnsi="PT Astra Serif"/>
          <w:sz w:val="24"/>
          <w:szCs w:val="24"/>
        </w:rPr>
      </w:pPr>
      <w:proofErr w:type="gramStart"/>
      <w:r w:rsidRPr="00ED6EEB">
        <w:rPr>
          <w:rFonts w:ascii="PT Astra Serif" w:hAnsi="PT Astra Serif"/>
          <w:b/>
          <w:sz w:val="24"/>
          <w:szCs w:val="24"/>
        </w:rPr>
        <w:t xml:space="preserve">- Экономия, определенная в прошедшем долгосрочном периоде регулирования </w:t>
      </w:r>
      <w:r w:rsidR="00ED6EEB">
        <w:rPr>
          <w:rFonts w:ascii="PT Astra Serif" w:hAnsi="PT Astra Serif"/>
          <w:b/>
          <w:sz w:val="24"/>
          <w:szCs w:val="24"/>
        </w:rPr>
        <w:br/>
      </w:r>
      <w:r w:rsidRPr="00ED6EEB">
        <w:rPr>
          <w:rFonts w:ascii="PT Astra Serif" w:hAnsi="PT Astra Serif"/>
          <w:b/>
          <w:sz w:val="24"/>
          <w:szCs w:val="24"/>
        </w:rPr>
        <w:t>и подлежащая учету в текущем долгосрочном периоде регулирования:</w:t>
      </w:r>
      <w:r w:rsidRPr="00ED6EEB">
        <w:rPr>
          <w:rFonts w:ascii="PT Astra Serif" w:hAnsi="PT Astra Serif"/>
          <w:sz w:val="24"/>
          <w:szCs w:val="24"/>
        </w:rPr>
        <w:t xml:space="preserve"> в соответствии с пунктом 66 Основ ценообразования экономия расходов (в том числе связанная  сокращением потерь в тепловых сетях, сменой видов и (или) марки основного и (или) резервного топлива на источниках тепловой энергии) регулируемой организации имеет место, если фактический объём операционных расходов и (или) расходов на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приобретение энергетических ресурсов, холодной воды и теплоносителя такой организации меньше величины, рассчитанной в соответствии с Основами ценообразования, и регулируемая организация исполняет обязательства, предусмотренные при установлении тарифов такой организации, в полном объёме.</w:t>
      </w:r>
    </w:p>
    <w:p w:rsidR="000626E1" w:rsidRDefault="000626E1" w:rsidP="000626E1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По расчётам экспертов, экономия, определенная в прошедшем долгосрочном периоде регулирования и подлежащая учёту в текущем долгосрочном периоде регулирования (2019 - 2023 гг.) сложилась у предприятия от снижения потребления природного газа в 2016 и 2018 годах.</w:t>
      </w:r>
    </w:p>
    <w:p w:rsidR="00192B83" w:rsidRPr="00ED6EEB" w:rsidRDefault="00192B83" w:rsidP="000626E1">
      <w:pPr>
        <w:pStyle w:val="121"/>
        <w:ind w:firstLine="709"/>
        <w:rPr>
          <w:rFonts w:ascii="PT Astra Serif" w:hAnsi="PT Astra Serif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107"/>
        <w:gridCol w:w="1108"/>
        <w:gridCol w:w="1108"/>
        <w:gridCol w:w="1108"/>
        <w:gridCol w:w="1108"/>
      </w:tblGrid>
      <w:tr w:rsidR="000626E1" w:rsidTr="000626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 г.</w:t>
            </w:r>
          </w:p>
        </w:tc>
      </w:tr>
      <w:tr w:rsidR="000626E1" w:rsidTr="000626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Экономия операционных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626E1" w:rsidTr="000626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Экономия от снижения потребления холодной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626E1" w:rsidTr="000626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ind w:left="-142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Экономия от снижения потребления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4,35</w:t>
            </w:r>
          </w:p>
        </w:tc>
      </w:tr>
      <w:tr w:rsidR="000626E1" w:rsidTr="000626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Default="000626E1">
            <w:pPr>
              <w:pStyle w:val="121"/>
              <w:ind w:left="-142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Суммарная экономия операционных расходов и от снижения потребления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12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4,35</w:t>
            </w:r>
          </w:p>
        </w:tc>
      </w:tr>
    </w:tbl>
    <w:p w:rsidR="000626E1" w:rsidRPr="00ED6EEB" w:rsidRDefault="000626E1" w:rsidP="00ED6EEB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 w:cs="PT Astra Serif"/>
          <w:bCs/>
          <w:sz w:val="24"/>
          <w:szCs w:val="24"/>
        </w:rPr>
        <w:t>На 2022 год эксперты учитывают величину экономии от снижения потребления топлива в размере 17,54 тыс. руб., на 2023 год – в размере 4,35 тыс. руб.</w:t>
      </w:r>
    </w:p>
    <w:p w:rsidR="000626E1" w:rsidRPr="00ED6EEB" w:rsidRDefault="000626E1" w:rsidP="00ED6EEB">
      <w:pPr>
        <w:pStyle w:val="86"/>
        <w:jc w:val="both"/>
        <w:rPr>
          <w:rFonts w:ascii="PT Astra Serif" w:hAnsi="PT Astra Serif"/>
          <w:szCs w:val="24"/>
        </w:rPr>
      </w:pPr>
      <w:r w:rsidRPr="00ED6EEB">
        <w:rPr>
          <w:rFonts w:ascii="PT Astra Serif" w:hAnsi="PT Astra Serif"/>
          <w:szCs w:val="24"/>
        </w:rPr>
        <w:t>Итого скорректированные величины неподконтрольных расходов, предлагаемые экспертами к учёту при расчёте тарифов на тепловую энергию, составят:</w:t>
      </w:r>
    </w:p>
    <w:p w:rsidR="000626E1" w:rsidRPr="00ED6EEB" w:rsidRDefault="000626E1" w:rsidP="00ED6EEB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2022 г. – 42,14 тыс. руб.</w:t>
      </w:r>
    </w:p>
    <w:p w:rsidR="000626E1" w:rsidRPr="00ED6EEB" w:rsidRDefault="000626E1" w:rsidP="00ED6EEB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2023 г. – 29,68 тыс. руб.</w:t>
      </w:r>
    </w:p>
    <w:p w:rsidR="000626E1" w:rsidRDefault="000626E1" w:rsidP="000626E1">
      <w:pPr>
        <w:pStyle w:val="afd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Расчёт расходов на приобретение энергетических ресурсов, </w:t>
      </w:r>
      <w:r w:rsidR="00ED6EEB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 xml:space="preserve">холодной воды и теплоносителя </w:t>
      </w:r>
    </w:p>
    <w:p w:rsidR="000626E1" w:rsidRDefault="000626E1" w:rsidP="000626E1">
      <w:pPr>
        <w:pStyle w:val="afd"/>
        <w:jc w:val="right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тыс</w:t>
      </w:r>
      <w:proofErr w:type="gramStart"/>
      <w:r>
        <w:rPr>
          <w:rFonts w:ascii="PT Astra Serif" w:hAnsi="PT Astra Serif"/>
          <w:sz w:val="24"/>
        </w:rPr>
        <w:t>.р</w:t>
      </w:r>
      <w:proofErr w:type="gramEnd"/>
      <w:r>
        <w:rPr>
          <w:rFonts w:ascii="PT Astra Serif" w:hAnsi="PT Astra Serif"/>
          <w:sz w:val="24"/>
        </w:rPr>
        <w:t>уб</w:t>
      </w:r>
      <w:proofErr w:type="spellEnd"/>
      <w:r>
        <w:rPr>
          <w:rFonts w:ascii="PT Astra Serif" w:hAnsi="PT Astra Serif"/>
          <w:sz w:val="24"/>
        </w:rPr>
        <w:t>.</w:t>
      </w:r>
    </w:p>
    <w:tbl>
      <w:tblPr>
        <w:tblW w:w="97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03"/>
        <w:gridCol w:w="1274"/>
        <w:gridCol w:w="1134"/>
        <w:gridCol w:w="1276"/>
        <w:gridCol w:w="1276"/>
        <w:gridCol w:w="1417"/>
        <w:gridCol w:w="1276"/>
      </w:tblGrid>
      <w:tr w:rsidR="000626E1" w:rsidTr="000626E1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Наименова-ние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Принято </w:t>
            </w:r>
            <w:proofErr w:type="spellStart"/>
            <w:proofErr w:type="gramStart"/>
            <w:r>
              <w:rPr>
                <w:rFonts w:ascii="PT Astra Serif" w:hAnsi="PT Astra Serif"/>
              </w:rPr>
              <w:t>экспер-тами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</w:t>
            </w:r>
          </w:p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Ожида-емое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</w:p>
          <w:p w:rsidR="000626E1" w:rsidRDefault="000626E1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Предло-жение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предпри-ятия</w:t>
            </w:r>
            <w:proofErr w:type="spellEnd"/>
            <w:r>
              <w:rPr>
                <w:rFonts w:ascii="PT Astra Serif" w:hAnsi="PT Astra Serif"/>
              </w:rPr>
              <w:t xml:space="preserve"> на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>-тировано</w:t>
            </w:r>
            <w:proofErr w:type="gramEnd"/>
            <w:r>
              <w:rPr>
                <w:rFonts w:ascii="PT Astra Serif" w:hAnsi="PT Astra Serif"/>
              </w:rPr>
              <w:t xml:space="preserve"> экспертами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Скоррек</w:t>
            </w:r>
            <w:proofErr w:type="spellEnd"/>
            <w:r>
              <w:rPr>
                <w:rFonts w:ascii="PT Astra Serif" w:hAnsi="PT Astra Serif"/>
              </w:rPr>
              <w:t>-тировано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экспер-тами</w:t>
            </w:r>
            <w:proofErr w:type="spellEnd"/>
            <w:r>
              <w:rPr>
                <w:rFonts w:ascii="PT Astra Serif" w:hAnsi="PT Astra Serif"/>
              </w:rPr>
              <w:t xml:space="preserve">  на 2023 г.</w:t>
            </w:r>
          </w:p>
        </w:tc>
      </w:tr>
      <w:tr w:rsidR="000626E1" w:rsidTr="000626E1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139,22</w:t>
            </w:r>
          </w:p>
        </w:tc>
      </w:tr>
      <w:tr w:rsidR="000626E1" w:rsidTr="000626E1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Расходы на электрическую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2,95</w:t>
            </w:r>
          </w:p>
        </w:tc>
      </w:tr>
      <w:tr w:rsidR="000626E1" w:rsidTr="000626E1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Расходы на холодную 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0,459</w:t>
            </w:r>
          </w:p>
        </w:tc>
      </w:tr>
      <w:tr w:rsidR="000626E1" w:rsidTr="000626E1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6E1" w:rsidRDefault="000626E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192,24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118,95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142,63</w:t>
            </w:r>
          </w:p>
        </w:tc>
      </w:tr>
    </w:tbl>
    <w:p w:rsidR="000626E1" w:rsidRPr="00ED6EEB" w:rsidRDefault="000626E1" w:rsidP="00ED6EEB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 xml:space="preserve">- Расходы на топливо: </w:t>
      </w:r>
      <w:r w:rsidRPr="00ED6EEB">
        <w:rPr>
          <w:rFonts w:ascii="PT Astra Serif" w:hAnsi="PT Astra Serif"/>
          <w:sz w:val="24"/>
          <w:szCs w:val="24"/>
        </w:rPr>
        <w:t>предложение предприятия на 2022 год</w:t>
      </w:r>
      <w:r w:rsidRPr="00ED6EEB">
        <w:rPr>
          <w:rFonts w:ascii="PT Astra Serif" w:hAnsi="PT Astra Serif"/>
          <w:b/>
          <w:sz w:val="24"/>
          <w:szCs w:val="24"/>
        </w:rPr>
        <w:t xml:space="preserve"> – </w:t>
      </w:r>
      <w:r w:rsidRPr="00ED6EEB">
        <w:rPr>
          <w:rFonts w:ascii="PT Astra Serif" w:hAnsi="PT Astra Serif"/>
          <w:sz w:val="24"/>
          <w:szCs w:val="24"/>
        </w:rPr>
        <w:t xml:space="preserve">расходы на природный газ на сумму 207,55 тыс. руб. В обоснование затрат представлены: договор поставки природного газа с ООО «Газпром </w:t>
      </w:r>
      <w:proofErr w:type="spellStart"/>
      <w:r w:rsidRPr="00ED6EEB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ED6EEB">
        <w:rPr>
          <w:rFonts w:ascii="PT Astra Serif" w:hAnsi="PT Astra Serif"/>
          <w:sz w:val="24"/>
          <w:szCs w:val="24"/>
        </w:rPr>
        <w:t xml:space="preserve"> Ульяновск» (с.30-39 т.2 дела), товарные накладные на отпуск газа в 2020-2021 гг. (с. 43-50 т.2 дела).</w:t>
      </w:r>
    </w:p>
    <w:p w:rsidR="000626E1" w:rsidRPr="00ED6EEB" w:rsidRDefault="000626E1" w:rsidP="00ED6EEB">
      <w:pPr>
        <w:spacing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eastAsia="Calibri" w:hAnsi="PT Astra Serif"/>
          <w:sz w:val="24"/>
          <w:szCs w:val="24"/>
        </w:rPr>
        <w:t xml:space="preserve">Системой ценовых ставок, по которым осуществляются расчёты за поставляемый газ коммерческим потребителям, являются: оптовая цена на газ, плата за снабженческо-сбытовые услуги, тариф на услуги по транспортировке газа, специальная надбавка к тарифу на транспортировку газа по газораспределительным сетям. В расчёте тарифа для ОГАУСО ДИ </w:t>
      </w:r>
      <w:r w:rsidRPr="00ED6EEB">
        <w:rPr>
          <w:rFonts w:ascii="PT Astra Serif" w:eastAsia="Calibri" w:hAnsi="PT Astra Serif"/>
          <w:sz w:val="24"/>
          <w:szCs w:val="24"/>
        </w:rPr>
        <w:br/>
      </w:r>
      <w:r w:rsidRPr="00ED6EEB">
        <w:rPr>
          <w:rFonts w:ascii="PT Astra Serif" w:eastAsia="Calibri" w:hAnsi="PT Astra Serif"/>
          <w:sz w:val="24"/>
          <w:szCs w:val="24"/>
        </w:rPr>
        <w:lastRenderedPageBreak/>
        <w:t>в г. Димитровграде экспертами учтена цена на природный газ с 01.01.2022 в размере 5717,35 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ED6EEB">
        <w:rPr>
          <w:rFonts w:ascii="PT Astra Serif" w:eastAsia="Calibri" w:hAnsi="PT Astra Serif"/>
          <w:sz w:val="24"/>
          <w:szCs w:val="24"/>
        </w:rPr>
        <w:t>(без учёта НДС), которая включает следующие ценовые ставки на природный газ: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ED6EEB">
        <w:rPr>
          <w:rFonts w:ascii="PT Astra Serif" w:eastAsia="Calibri" w:hAnsi="PT Astra Serif"/>
          <w:sz w:val="24"/>
          <w:szCs w:val="24"/>
        </w:rPr>
        <w:t>- оптовая цена на газ, добываемый ПАО «Газпром» и его аффилированными лицами, реализуемый потребителям РФ (для потребителей РФ, указанных в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РФ от 29.12.2000 № 1021), утверждённая Приказом Федеральной антимонопольной</w:t>
      </w:r>
      <w:proofErr w:type="gramEnd"/>
      <w:r w:rsidRPr="00ED6EEB">
        <w:rPr>
          <w:rFonts w:ascii="PT Astra Serif" w:eastAsia="Calibri" w:hAnsi="PT Astra Serif"/>
          <w:sz w:val="24"/>
          <w:szCs w:val="24"/>
        </w:rPr>
        <w:t xml:space="preserve"> службы от 02.06.2021 № 545/21 в размере 4699,00 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eastAsia="Calibri" w:hAnsi="PT Astra Serif"/>
          <w:sz w:val="24"/>
          <w:szCs w:val="24"/>
        </w:rPr>
        <w:t xml:space="preserve"> (без учёта НДС);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eastAsia="Calibri" w:hAnsi="PT Astra Serif"/>
          <w:sz w:val="24"/>
          <w:szCs w:val="24"/>
        </w:rPr>
        <w:t>- тариф на услуги по транспортировке газа, утверждённый Приказом Федеральной антимонопольной службы от 28.05.2019 № 665/19 для 6 группы в размере 795,95 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eastAsia="Calibri" w:hAnsi="PT Astra Serif"/>
          <w:sz w:val="24"/>
          <w:szCs w:val="24"/>
        </w:rPr>
        <w:t xml:space="preserve"> (без учёта НДС);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eastAsia="Calibri" w:hAnsi="PT Astra Serif"/>
          <w:sz w:val="24"/>
          <w:szCs w:val="24"/>
        </w:rPr>
        <w:t>- специальная надбавка к тарифам на транспортировку газа по сетям</w:t>
      </w:r>
      <w:r w:rsidRPr="00ED6EEB">
        <w:rPr>
          <w:rFonts w:ascii="PT Astra Serif" w:eastAsia="Calibri" w:hAnsi="PT Astra Serif"/>
          <w:sz w:val="24"/>
          <w:szCs w:val="24"/>
        </w:rPr>
        <w:br/>
        <w:t>ООО «Газпром газораспределение Ульяновск», утверждённая Приказом Агентства от 24.12.2020 № 348-П на 2021 год и планируемая на 2022 год в размере 50,99 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 xml:space="preserve">3 </w:t>
      </w:r>
      <w:r w:rsidRPr="00ED6EEB">
        <w:rPr>
          <w:rFonts w:ascii="PT Astra Serif" w:eastAsia="Calibri" w:hAnsi="PT Astra Serif"/>
          <w:sz w:val="24"/>
          <w:szCs w:val="24"/>
        </w:rPr>
        <w:t>(без учёта НДС);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eastAsia="Calibri" w:hAnsi="PT Astra Serif"/>
          <w:sz w:val="24"/>
          <w:szCs w:val="24"/>
        </w:rPr>
        <w:t>- плата за снабженческо-сбытовые услуги для 6 группы в планируемом размере</w:t>
      </w:r>
      <w:r w:rsidRPr="00ED6EEB">
        <w:rPr>
          <w:rFonts w:ascii="PT Astra Serif" w:eastAsia="Calibri" w:hAnsi="PT Astra Serif"/>
          <w:sz w:val="24"/>
          <w:szCs w:val="24"/>
        </w:rPr>
        <w:br/>
        <w:t>171,41 руб./ 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eastAsia="Calibri" w:hAnsi="PT Astra Serif"/>
          <w:sz w:val="24"/>
          <w:szCs w:val="24"/>
        </w:rPr>
        <w:t xml:space="preserve"> (без</w:t>
      </w:r>
      <w:r w:rsidRPr="00ED6EEB">
        <w:rPr>
          <w:rFonts w:ascii="PT Astra Serif" w:eastAsia="Calibri" w:hAnsi="PT Astra Serif"/>
          <w:sz w:val="24"/>
          <w:szCs w:val="24"/>
          <w:vertAlign w:val="subscript"/>
        </w:rPr>
        <w:t xml:space="preserve"> </w:t>
      </w:r>
      <w:r w:rsidRPr="00ED6EEB">
        <w:rPr>
          <w:rFonts w:ascii="PT Astra Serif" w:eastAsia="Calibri" w:hAnsi="PT Astra Serif"/>
          <w:sz w:val="24"/>
          <w:szCs w:val="24"/>
        </w:rPr>
        <w:t>учёта НДС) (с индексом роста 103% к размеру платы, утверждённой Приказом Федеральной антимонопольной службы от 04.04.2016 № 397/16).</w:t>
      </w:r>
    </w:p>
    <w:p w:rsidR="000626E1" w:rsidRPr="00ED6EEB" w:rsidRDefault="000626E1" w:rsidP="00ED6EEB">
      <w:pPr>
        <w:spacing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D6EEB">
        <w:rPr>
          <w:rFonts w:ascii="PT Astra Serif" w:hAnsi="PT Astra Serif"/>
          <w:sz w:val="24"/>
          <w:szCs w:val="24"/>
        </w:rPr>
        <w:t>С 01.07.2022 экспертами применены следующие индексы-дефляторы: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 к оптовой цене на газ 105%;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-  к </w:t>
      </w:r>
      <w:r w:rsidRPr="00ED6EEB">
        <w:rPr>
          <w:rFonts w:ascii="PT Astra Serif" w:eastAsia="Calibri" w:hAnsi="PT Astra Serif"/>
          <w:sz w:val="24"/>
          <w:szCs w:val="24"/>
        </w:rPr>
        <w:t>тарифу на услуги по транспортировке газа 110%;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Calibri" w:hAnsi="PT Astra Serif"/>
          <w:sz w:val="24"/>
          <w:szCs w:val="24"/>
        </w:rPr>
      </w:pPr>
      <w:r w:rsidRPr="00ED6EEB">
        <w:rPr>
          <w:rFonts w:ascii="PT Astra Serif" w:eastAsia="Calibri" w:hAnsi="PT Astra Serif"/>
          <w:sz w:val="24"/>
          <w:szCs w:val="24"/>
        </w:rPr>
        <w:t>-  к специальной надбавке к тарифам на транспортировку газа по сетям ООО «Газпром газораспределение Ульяновск» 100%;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D6EEB">
        <w:rPr>
          <w:rFonts w:ascii="PT Astra Serif" w:eastAsia="Calibri" w:hAnsi="PT Astra Serif"/>
          <w:sz w:val="24"/>
          <w:szCs w:val="24"/>
        </w:rPr>
        <w:t>-  к плате за снабженческо-сбытовые услуги 100%.</w:t>
      </w:r>
    </w:p>
    <w:p w:rsidR="000626E1" w:rsidRPr="00ED6EEB" w:rsidRDefault="000626E1" w:rsidP="00ED6EEB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Учтённая экспертами цена природного газа с 01.07.2022 составит 6031,90 </w:t>
      </w:r>
      <w:r w:rsidRPr="00ED6EEB">
        <w:rPr>
          <w:rFonts w:ascii="PT Astra Serif" w:eastAsia="Calibri" w:hAnsi="PT Astra Serif"/>
          <w:sz w:val="24"/>
          <w:szCs w:val="24"/>
        </w:rPr>
        <w:t>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eastAsia="Calibri" w:hAnsi="PT Astra Serif"/>
          <w:sz w:val="24"/>
          <w:szCs w:val="24"/>
        </w:rPr>
        <w:t xml:space="preserve"> (без учёта НДС)</w:t>
      </w:r>
      <w:r w:rsidRPr="00ED6EEB">
        <w:rPr>
          <w:rFonts w:ascii="PT Astra Serif" w:hAnsi="PT Astra Serif"/>
          <w:sz w:val="24"/>
          <w:szCs w:val="24"/>
        </w:rPr>
        <w:t>, среднегодовая цена –</w:t>
      </w:r>
      <w:r w:rsidRPr="00ED6EEB">
        <w:rPr>
          <w:rFonts w:ascii="PT Astra Serif" w:eastAsia="Calibri" w:hAnsi="PT Astra Serif"/>
          <w:sz w:val="24"/>
          <w:szCs w:val="24"/>
        </w:rPr>
        <w:t xml:space="preserve"> 5844,50 руб./тыс. м</w:t>
      </w:r>
      <w:r w:rsidRPr="00ED6EEB">
        <w:rPr>
          <w:rFonts w:ascii="PT Astra Serif" w:eastAsia="Calibri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eastAsia="Calibri" w:hAnsi="PT Astra Serif"/>
          <w:sz w:val="24"/>
          <w:szCs w:val="24"/>
        </w:rPr>
        <w:t xml:space="preserve"> (без учёта НДС). Экспертами также учтены: объём отпуска тепловой энергии в размере </w:t>
      </w:r>
      <w:r w:rsidRPr="00ED6EEB">
        <w:rPr>
          <w:rFonts w:ascii="PT Astra Serif" w:hAnsi="PT Astra Serif"/>
          <w:sz w:val="24"/>
          <w:szCs w:val="24"/>
        </w:rPr>
        <w:t xml:space="preserve">164,39 </w:t>
      </w:r>
      <w:r w:rsidRPr="00ED6EEB">
        <w:rPr>
          <w:rFonts w:ascii="PT Astra Serif" w:eastAsia="Calibri" w:hAnsi="PT Astra Serif"/>
          <w:sz w:val="24"/>
          <w:szCs w:val="24"/>
        </w:rPr>
        <w:t xml:space="preserve">Гкал в год, переводной коэффициент условного топлива в </w:t>
      </w:r>
      <w:proofErr w:type="gramStart"/>
      <w:r w:rsidRPr="00ED6EEB">
        <w:rPr>
          <w:rFonts w:ascii="PT Astra Serif" w:eastAsia="Calibri" w:hAnsi="PT Astra Serif"/>
          <w:sz w:val="24"/>
          <w:szCs w:val="24"/>
        </w:rPr>
        <w:t>натуральное</w:t>
      </w:r>
      <w:proofErr w:type="gramEnd"/>
      <w:r w:rsidRPr="00ED6EEB">
        <w:rPr>
          <w:rFonts w:ascii="PT Astra Serif" w:eastAsia="Calibri" w:hAnsi="PT Astra Serif"/>
          <w:sz w:val="24"/>
          <w:szCs w:val="24"/>
        </w:rPr>
        <w:t xml:space="preserve"> - 1,129 (при калорийности газа 7900 ккал), удельный расход условного топлива </w:t>
      </w:r>
      <w:r w:rsidRPr="00ED6EEB">
        <w:rPr>
          <w:rFonts w:ascii="PT Astra Serif" w:hAnsi="PT Astra Serif"/>
          <w:sz w:val="24"/>
          <w:szCs w:val="24"/>
        </w:rPr>
        <w:t xml:space="preserve">на отпущенную тепловую энергию </w:t>
      </w:r>
      <w:r w:rsidRPr="00ED6EEB">
        <w:rPr>
          <w:rFonts w:ascii="PT Astra Serif" w:eastAsia="Calibri" w:hAnsi="PT Astra Serif"/>
          <w:sz w:val="24"/>
          <w:szCs w:val="24"/>
        </w:rPr>
        <w:t xml:space="preserve">в размере 157,3 кг </w:t>
      </w:r>
      <w:proofErr w:type="spellStart"/>
      <w:r w:rsidRPr="00ED6EEB">
        <w:rPr>
          <w:rFonts w:ascii="PT Astra Serif" w:eastAsia="Calibri" w:hAnsi="PT Astra Serif"/>
          <w:sz w:val="24"/>
          <w:szCs w:val="24"/>
        </w:rPr>
        <w:t>у.т</w:t>
      </w:r>
      <w:proofErr w:type="spellEnd"/>
      <w:r w:rsidRPr="00ED6EEB">
        <w:rPr>
          <w:rFonts w:ascii="PT Astra Serif" w:eastAsia="Calibri" w:hAnsi="PT Astra Serif"/>
          <w:sz w:val="24"/>
          <w:szCs w:val="24"/>
        </w:rPr>
        <w:t>./Гкал (</w:t>
      </w:r>
      <w:r w:rsidRPr="00ED6EEB">
        <w:rPr>
          <w:rFonts w:ascii="PT Astra Serif" w:hAnsi="PT Astra Serif"/>
          <w:sz w:val="24"/>
          <w:szCs w:val="24"/>
        </w:rPr>
        <w:t>долгосрочный параметр регулирования)</w:t>
      </w:r>
      <w:r w:rsidRPr="00ED6EEB">
        <w:rPr>
          <w:rFonts w:ascii="PT Astra Serif" w:eastAsia="Calibri" w:hAnsi="PT Astra Serif"/>
          <w:sz w:val="24"/>
          <w:szCs w:val="24"/>
        </w:rPr>
        <w:t xml:space="preserve">. </w:t>
      </w:r>
      <w:r w:rsidRPr="00ED6EEB">
        <w:rPr>
          <w:rFonts w:ascii="PT Astra Serif" w:hAnsi="PT Astra Serif"/>
          <w:sz w:val="24"/>
          <w:szCs w:val="24"/>
        </w:rPr>
        <w:t>С учётом удельного расхода топлива, цены газа, переводного коэффициента, объёма отпуска тепловой энергии расходы на газ в 2022 году учтены экспертами в размере 133,86</w:t>
      </w:r>
      <w:r w:rsidRPr="00ED6EEB">
        <w:rPr>
          <w:rFonts w:ascii="PT Astra Serif" w:hAnsi="PT Astra Serif"/>
          <w:b/>
          <w:sz w:val="24"/>
          <w:szCs w:val="24"/>
        </w:rPr>
        <w:t xml:space="preserve"> </w:t>
      </w:r>
      <w:r w:rsidRPr="00ED6EEB">
        <w:rPr>
          <w:rFonts w:ascii="PT Astra Serif" w:hAnsi="PT Astra Serif"/>
          <w:sz w:val="24"/>
          <w:szCs w:val="24"/>
        </w:rPr>
        <w:t>тыс. руб.</w:t>
      </w:r>
    </w:p>
    <w:p w:rsidR="000626E1" w:rsidRPr="00ED6EEB" w:rsidRDefault="000626E1" w:rsidP="00ED6EEB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По данной статье затрат на 2023 год к цене газа был применён коэффициент индексации 1,04. Сумма затрат составит 139,22 тыс. руб.</w:t>
      </w:r>
    </w:p>
    <w:p w:rsidR="000626E1" w:rsidRPr="00ED6EEB" w:rsidRDefault="000626E1" w:rsidP="00ED6EEB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- Расходы на прочие покупаемые энергетические ресурсы:</w:t>
      </w:r>
      <w:r w:rsidRPr="00ED6EEB">
        <w:rPr>
          <w:rFonts w:ascii="PT Astra Serif" w:hAnsi="PT Astra Serif"/>
          <w:sz w:val="24"/>
          <w:szCs w:val="24"/>
        </w:rPr>
        <w:t xml:space="preserve"> предложение предприятия по расходам на электроэнергию в 2022 году</w:t>
      </w:r>
      <w:r w:rsidRPr="00ED6EEB">
        <w:rPr>
          <w:rFonts w:ascii="PT Astra Serif" w:hAnsi="PT Astra Serif"/>
          <w:b/>
          <w:sz w:val="24"/>
          <w:szCs w:val="24"/>
        </w:rPr>
        <w:t xml:space="preserve"> – </w:t>
      </w:r>
      <w:r w:rsidRPr="00ED6EEB">
        <w:rPr>
          <w:rFonts w:ascii="PT Astra Serif" w:hAnsi="PT Astra Serif"/>
          <w:color w:val="000000"/>
          <w:sz w:val="24"/>
          <w:szCs w:val="24"/>
        </w:rPr>
        <w:t xml:space="preserve">2,98 тыс. руб. </w:t>
      </w:r>
      <w:r w:rsidRPr="00ED6EEB">
        <w:rPr>
          <w:rFonts w:ascii="PT Astra Serif" w:hAnsi="PT Astra Serif"/>
          <w:color w:val="000000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В обоснование затрат представлены: договор энергоснабжения с ПАО «Ульяновскэнерго» (с.51-66 т.2 дела), накладная на поставку электроэнергии в 2021 г. (с. 67-68 т.2 дела). Экспертами удельный расход электроэнергии принят в расчёт в размере фактически сложившегося по итогам 2020 года - в размере 2,39 </w:t>
      </w:r>
      <w:proofErr w:type="spellStart"/>
      <w:r w:rsidRPr="00ED6EEB">
        <w:rPr>
          <w:rFonts w:ascii="PT Astra Serif" w:hAnsi="PT Astra Serif"/>
          <w:sz w:val="24"/>
          <w:szCs w:val="24"/>
        </w:rPr>
        <w:t>кВт</w:t>
      </w:r>
      <w:proofErr w:type="gramStart"/>
      <w:r w:rsidRPr="00ED6EEB">
        <w:rPr>
          <w:rFonts w:ascii="PT Astra Serif" w:hAnsi="PT Astra Serif"/>
          <w:sz w:val="24"/>
          <w:szCs w:val="24"/>
        </w:rPr>
        <w:t>.ч</w:t>
      </w:r>
      <w:proofErr w:type="spellEnd"/>
      <w:proofErr w:type="gramEnd"/>
      <w:r w:rsidRPr="00ED6EEB">
        <w:rPr>
          <w:rFonts w:ascii="PT Astra Serif" w:hAnsi="PT Astra Serif"/>
          <w:sz w:val="24"/>
          <w:szCs w:val="24"/>
        </w:rPr>
        <w:t xml:space="preserve">./Гкал. Прогнозный тариф покупки рассчитан экспертами на основании цены электрической энергии ПАО </w:t>
      </w:r>
      <w:r w:rsidRPr="00ED6EEB">
        <w:rPr>
          <w:rFonts w:ascii="PT Astra Serif" w:hAnsi="PT Astra Serif"/>
          <w:sz w:val="24"/>
          <w:szCs w:val="24"/>
        </w:rPr>
        <w:lastRenderedPageBreak/>
        <w:t>«Ульяновскэнерго» (уровень напряжения СН-2) по данным на 09.2021 (6,90092 руб./</w:t>
      </w:r>
      <w:proofErr w:type="spellStart"/>
      <w:r w:rsidRPr="00ED6EEB">
        <w:rPr>
          <w:rFonts w:ascii="PT Astra Serif" w:hAnsi="PT Astra Serif"/>
          <w:sz w:val="24"/>
          <w:szCs w:val="24"/>
        </w:rPr>
        <w:t>кВтч</w:t>
      </w:r>
      <w:proofErr w:type="spellEnd"/>
      <w:r w:rsidRPr="00ED6EEB">
        <w:rPr>
          <w:rFonts w:ascii="PT Astra Serif" w:hAnsi="PT Astra Serif"/>
          <w:sz w:val="24"/>
          <w:szCs w:val="24"/>
        </w:rPr>
        <w:t xml:space="preserve"> без учёта НДС) с учётом индекса-дефлятора на 2022 год к цене электроэнергии 103,5%. Он составит 7,14245 руб./</w:t>
      </w:r>
      <w:proofErr w:type="spellStart"/>
      <w:r w:rsidRPr="00ED6EEB">
        <w:rPr>
          <w:rFonts w:ascii="PT Astra Serif" w:hAnsi="PT Astra Serif"/>
          <w:sz w:val="24"/>
          <w:szCs w:val="24"/>
        </w:rPr>
        <w:t>кВтч</w:t>
      </w:r>
      <w:proofErr w:type="spellEnd"/>
      <w:r w:rsidRPr="00ED6EEB">
        <w:rPr>
          <w:rFonts w:ascii="PT Astra Serif" w:hAnsi="PT Astra Serif"/>
          <w:sz w:val="24"/>
          <w:szCs w:val="24"/>
        </w:rPr>
        <w:t xml:space="preserve"> (без учёта НДС). В соответствии с указанным, а также учитывая отпуск тепловой энергии в размере 164,39 Гкал в год эксперты предлагают признать экономически обоснованной сумму затрат в размере 2,81 тыс. руб.</w:t>
      </w:r>
    </w:p>
    <w:p w:rsidR="000626E1" w:rsidRPr="00ED6EEB" w:rsidRDefault="000626E1" w:rsidP="00ED6EEB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По данной статье затрат на 2023 год к цене электроэнергии применён индекс-дефлятор 105 %, сумма затрат составит 2,95 тыс. руб. </w:t>
      </w:r>
    </w:p>
    <w:p w:rsidR="000626E1" w:rsidRPr="00ED6EEB" w:rsidRDefault="000626E1" w:rsidP="00ED6EEB">
      <w:pPr>
        <w:pStyle w:val="121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 xml:space="preserve">- Расходы на холодную воду: </w:t>
      </w:r>
      <w:r w:rsidRPr="00ED6EEB">
        <w:rPr>
          <w:rFonts w:ascii="PT Astra Serif" w:hAnsi="PT Astra Serif"/>
          <w:sz w:val="24"/>
          <w:szCs w:val="24"/>
        </w:rPr>
        <w:t>холодную воду предприятию в 2021 году поставлял</w:t>
      </w:r>
      <w:proofErr w:type="gramStart"/>
      <w:r w:rsidRPr="00ED6EEB">
        <w:rPr>
          <w:rFonts w:ascii="PT Astra Serif" w:hAnsi="PT Astra Serif"/>
          <w:sz w:val="24"/>
          <w:szCs w:val="24"/>
        </w:rPr>
        <w:t>о ООО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«Родник», на 2022 год поставщик воды на момент утверждения тарифов  на тепловую энергию не определён. Предложение предприятия по расходам на холодную воду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в 2022 году</w:t>
      </w:r>
      <w:r w:rsidRPr="00ED6EEB">
        <w:rPr>
          <w:rFonts w:ascii="PT Astra Serif" w:hAnsi="PT Astra Serif"/>
          <w:b/>
          <w:sz w:val="24"/>
          <w:szCs w:val="24"/>
        </w:rPr>
        <w:t xml:space="preserve"> – </w:t>
      </w:r>
      <w:r w:rsidRPr="00ED6EEB">
        <w:rPr>
          <w:rFonts w:ascii="PT Astra Serif" w:hAnsi="PT Astra Serif"/>
          <w:color w:val="000000"/>
          <w:sz w:val="24"/>
          <w:szCs w:val="24"/>
        </w:rPr>
        <w:t xml:space="preserve">0,445 тыс. руб. </w:t>
      </w:r>
      <w:r w:rsidRPr="00ED6EEB">
        <w:rPr>
          <w:rFonts w:ascii="PT Astra Serif" w:hAnsi="PT Astra Serif"/>
          <w:sz w:val="24"/>
          <w:szCs w:val="24"/>
        </w:rPr>
        <w:t xml:space="preserve">В обоснование затрат представлен расчёт затрат на воду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(с.14 т.2 дела). Объём воды на заполнение тепловых сетей, утечки, заполнение систем теплопотребления учтён в размере, предложенном предприятием и фактически им затраченном в 2016-2020 гг., – 15 м</w:t>
      </w:r>
      <w:r w:rsidRPr="00ED6EEB">
        <w:rPr>
          <w:rFonts w:ascii="PT Astra Serif" w:hAnsi="PT Astra Serif"/>
          <w:sz w:val="24"/>
          <w:szCs w:val="24"/>
          <w:vertAlign w:val="superscript"/>
        </w:rPr>
        <w:t xml:space="preserve">3 </w:t>
      </w:r>
      <w:r w:rsidRPr="00ED6EEB">
        <w:rPr>
          <w:rFonts w:ascii="PT Astra Serif" w:hAnsi="PT Astra Serif"/>
          <w:sz w:val="24"/>
          <w:szCs w:val="24"/>
        </w:rPr>
        <w:t xml:space="preserve">в год.  Планируемая цена воды в 2022 году определена: с 01.01.2022 на основании действующей цены 2021 года в размере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28,46 руб./м</w:t>
      </w:r>
      <w:r w:rsidRPr="00ED6EEB">
        <w:rPr>
          <w:rFonts w:ascii="PT Astra Serif" w:hAnsi="PT Astra Serif"/>
          <w:sz w:val="24"/>
          <w:szCs w:val="24"/>
          <w:vertAlign w:val="superscript"/>
        </w:rPr>
        <w:t>3</w:t>
      </w:r>
      <w:r w:rsidRPr="00ED6EEB">
        <w:rPr>
          <w:rFonts w:ascii="PT Astra Serif" w:hAnsi="PT Astra Serif"/>
          <w:sz w:val="24"/>
          <w:szCs w:val="24"/>
        </w:rPr>
        <w:t xml:space="preserve">, с 01.07.2022 - с индексом-дефлятором 103,4% к цене первого полугодия 2022 года. Расходы на водоснабжение котельной составят  0,441 тыс. руб. </w:t>
      </w:r>
    </w:p>
    <w:p w:rsidR="000626E1" w:rsidRPr="00ED6EEB" w:rsidRDefault="000626E1" w:rsidP="00ED6EEB">
      <w:pPr>
        <w:pStyle w:val="121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По данной статье затрат на 2023 год к цене воды был применён индекс-дефлятор 104 %, сумма затрат составит 0,459 тыс. руб.</w:t>
      </w:r>
    </w:p>
    <w:p w:rsidR="000626E1" w:rsidRPr="00ED6EEB" w:rsidRDefault="000626E1" w:rsidP="00ED6EEB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Итого скорректированные величины расходов на приобретение энергетических ресурсов, холодной воды и теплоносителя, предлагаемые экспертами к учёту при расчёте тарифов на тепловую энергию, составят:</w:t>
      </w:r>
    </w:p>
    <w:p w:rsidR="000626E1" w:rsidRPr="00ED6EEB" w:rsidRDefault="000626E1" w:rsidP="00ED6EEB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2022 г. – 137,12 тыс. руб.</w:t>
      </w:r>
    </w:p>
    <w:p w:rsidR="000626E1" w:rsidRPr="00ED6EEB" w:rsidRDefault="000626E1" w:rsidP="00ED6EEB">
      <w:pPr>
        <w:pStyle w:val="afd"/>
        <w:spacing w:line="240" w:lineRule="auto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- в 2023 г. – 142,63 тыс. руб.</w:t>
      </w:r>
    </w:p>
    <w:p w:rsidR="000626E1" w:rsidRPr="00ED6EEB" w:rsidRDefault="000626E1" w:rsidP="00ED6EEB">
      <w:pPr>
        <w:pStyle w:val="afd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D6EEB">
        <w:rPr>
          <w:rFonts w:ascii="PT Astra Serif" w:hAnsi="PT Astra Serif" w:cs="PT Astra Serif"/>
          <w:b/>
          <w:sz w:val="24"/>
          <w:szCs w:val="24"/>
        </w:rPr>
        <w:t xml:space="preserve"> Корректировка необходимой валовой выручки по результатам предшествующего расчётного периода регулирования</w:t>
      </w:r>
    </w:p>
    <w:p w:rsidR="000626E1" w:rsidRPr="00ED6EEB" w:rsidRDefault="000626E1" w:rsidP="00ED6EEB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Размер корректировки необходимой валовой выручки на 2022 год, осуществляемой с целью </w:t>
      </w:r>
      <w:proofErr w:type="gramStart"/>
      <w:r w:rsidRPr="00ED6EEB">
        <w:rPr>
          <w:rFonts w:ascii="PT Astra Serif" w:hAnsi="PT Astra Serif"/>
          <w:sz w:val="24"/>
          <w:szCs w:val="24"/>
        </w:rPr>
        <w:t>учёта отклонения фактических значений параметров расчёта тарифов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от значений, учтённых при установлении тарифов, рассчитывается с применением данных за последний расчётный период регулирования, по которому имеются фактические значения (2020 год):</w:t>
      </w:r>
    </w:p>
    <w:p w:rsidR="000626E1" w:rsidRPr="00ED6EEB" w:rsidRDefault="000626E1" w:rsidP="00ED6EEB">
      <w:pPr>
        <w:autoSpaceDE w:val="0"/>
        <w:adjustRightInd w:val="0"/>
        <w:spacing w:line="240" w:lineRule="auto"/>
        <w:jc w:val="center"/>
        <w:rPr>
          <w:rFonts w:ascii="PT Astra Serif" w:hAnsi="PT Astra Serif" w:cs="PT Astra Serif"/>
          <w:bCs/>
          <w:sz w:val="24"/>
          <w:szCs w:val="24"/>
        </w:rPr>
      </w:pPr>
      <w:r w:rsidRPr="00ED6EEB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1C444DC4" wp14:editId="03681CC4">
            <wp:extent cx="2276475" cy="3333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 (тыс. руб.), 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ED6EEB">
        <w:rPr>
          <w:rFonts w:ascii="PT Astra Serif" w:hAnsi="PT Astra Serif" w:cs="PT Astra Serif"/>
          <w:bCs/>
          <w:sz w:val="24"/>
          <w:szCs w:val="24"/>
        </w:rPr>
        <w:t xml:space="preserve">где: </w:t>
      </w:r>
      <w:r w:rsidRPr="00ED6EEB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4C244665" wp14:editId="26AD7D90">
            <wp:extent cx="819150" cy="3333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 - размер корректировки необходимой валовой выручки </w:t>
      </w:r>
      <w:r w:rsidR="00ED6EEB">
        <w:rPr>
          <w:rFonts w:ascii="PT Astra Serif" w:hAnsi="PT Astra Serif" w:cs="PT Astra Serif"/>
          <w:bCs/>
          <w:sz w:val="24"/>
          <w:szCs w:val="24"/>
        </w:rPr>
        <w:br/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по результатам (i-2)-го года; 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ED6EEB">
        <w:rPr>
          <w:rFonts w:ascii="PT Astra Serif" w:hAnsi="PT Astra Serif" w:cs="PT Astra Serif"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68B6D43A" wp14:editId="48F8A9E2">
            <wp:extent cx="695325" cy="3333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 - фактическая величина необходимой валовой выручки в (i-2)-м году, определяемая на основе фактических значений параметров расчёта тарифов взамен прогнозных, в том числе с учётом фактического объёма полезного отпуска тепловой энергии, определяемая в соответствии с </w:t>
      </w:r>
      <w:hyperlink r:id="rId68" w:history="1">
        <w:r w:rsidRPr="00ED6EEB">
          <w:rPr>
            <w:rStyle w:val="afe"/>
            <w:rFonts w:ascii="PT Astra Serif" w:hAnsi="PT Astra Serif" w:cs="PT Astra Serif"/>
            <w:bCs/>
            <w:sz w:val="24"/>
            <w:szCs w:val="24"/>
          </w:rPr>
          <w:t>пунктом 55</w:t>
        </w:r>
      </w:hyperlink>
      <w:r w:rsidRPr="00ED6EEB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указаний; </w:t>
      </w:r>
    </w:p>
    <w:p w:rsidR="000626E1" w:rsidRPr="00ED6EEB" w:rsidRDefault="000626E1" w:rsidP="00ED6EEB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 w:val="24"/>
          <w:szCs w:val="24"/>
        </w:rPr>
      </w:pPr>
      <w:r w:rsidRPr="00ED6EEB">
        <w:rPr>
          <w:rFonts w:ascii="PT Astra Serif" w:hAnsi="PT Astra Serif" w:cs="PT Astra Serif"/>
          <w:bCs/>
          <w:sz w:val="24"/>
          <w:szCs w:val="24"/>
        </w:rPr>
        <w:t>ТВ</w:t>
      </w:r>
      <w:r w:rsidRPr="00ED6EEB">
        <w:rPr>
          <w:rFonts w:ascii="PT Astra Serif" w:hAnsi="PT Astra Serif" w:cs="PT Astra Serif"/>
          <w:bCs/>
          <w:sz w:val="24"/>
          <w:szCs w:val="24"/>
          <w:vertAlign w:val="subscript"/>
        </w:rPr>
        <w:t>i-2</w:t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 - выручка от реализации товаров (услуг) по регулируемому виду деятельности </w:t>
      </w:r>
      <w:r w:rsidR="00ED6EEB">
        <w:rPr>
          <w:rFonts w:ascii="PT Astra Serif" w:hAnsi="PT Astra Serif" w:cs="PT Astra Serif"/>
          <w:bCs/>
          <w:sz w:val="24"/>
          <w:szCs w:val="24"/>
        </w:rPr>
        <w:br/>
      </w:r>
      <w:r w:rsidRPr="00ED6EEB">
        <w:rPr>
          <w:rFonts w:ascii="PT Astra Serif" w:hAnsi="PT Astra Serif" w:cs="PT Astra Serif"/>
          <w:bCs/>
          <w:sz w:val="24"/>
          <w:szCs w:val="24"/>
        </w:rPr>
        <w:t xml:space="preserve">в (i-2)-м году, определяемая исходя из фактического объёма полезного отпуска тепловой энергии в (i-2)-м году и тарифов, установленных в соответствии с </w:t>
      </w:r>
      <w:hyperlink r:id="rId69" w:history="1">
        <w:r w:rsidRPr="00ED6EEB">
          <w:rPr>
            <w:rStyle w:val="afe"/>
            <w:rFonts w:ascii="PT Astra Serif" w:hAnsi="PT Astra Serif" w:cs="PT Astra Serif"/>
            <w:bCs/>
            <w:sz w:val="24"/>
            <w:szCs w:val="24"/>
          </w:rPr>
          <w:t>главой IX</w:t>
        </w:r>
      </w:hyperlink>
      <w:r w:rsidRPr="00ED6EEB">
        <w:rPr>
          <w:rFonts w:ascii="PT Astra Serif" w:hAnsi="PT Astra Serif" w:cs="PT Astra Serif"/>
          <w:bCs/>
          <w:sz w:val="24"/>
          <w:szCs w:val="24"/>
        </w:rPr>
        <w:t xml:space="preserve"> Методических указаний на (i-2)-й год, без учёта уровня собираемости платежей.</w:t>
      </w:r>
    </w:p>
    <w:p w:rsidR="000626E1" w:rsidRPr="00ED6EEB" w:rsidRDefault="000626E1" w:rsidP="00ED6EEB">
      <w:pPr>
        <w:pStyle w:val="121"/>
        <w:ind w:firstLine="709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 w:cs="PT Astra Serif"/>
          <w:bCs/>
          <w:sz w:val="24"/>
          <w:szCs w:val="24"/>
        </w:rPr>
        <w:t xml:space="preserve">По расчётам экспертов фактическая величина НВВ в 2020 году должна была составить 238,82 тыс. руб., выручка от реализации тепловой энергии – 247,66 тыс. руб. Размер корректировки НВВ по итогам 2020 года составит (-8,84) тыс. руб. </w:t>
      </w:r>
    </w:p>
    <w:p w:rsidR="000626E1" w:rsidRPr="00ED6EEB" w:rsidRDefault="000626E1" w:rsidP="00ED6EEB">
      <w:pPr>
        <w:pStyle w:val="121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lastRenderedPageBreak/>
        <w:t xml:space="preserve"> Необходимая валовая выручка</w:t>
      </w:r>
    </w:p>
    <w:p w:rsidR="000626E1" w:rsidRPr="00ED6EEB" w:rsidRDefault="000626E1" w:rsidP="00ED6EEB">
      <w:pPr>
        <w:spacing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ED6EEB">
        <w:rPr>
          <w:rFonts w:ascii="PT Astra Serif" w:hAnsi="PT Astra Serif"/>
          <w:sz w:val="24"/>
          <w:szCs w:val="24"/>
        </w:rPr>
        <w:t xml:space="preserve">Предприятие предлагает при расчёте тарифов на 2022 год учесть НВВ в размере 1178,87 тыс. руб. Планируемые к утверждению на 2022-2023 годы уровни тарифов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>на тепловую энергию определены экспертами в соответствии с п. 15 «Основ ценообразования в сфере теплоснабжения», утверждённых Постановлением Правительства РФ от 22.10.2012  № 1075 с календарной разбивкой,  предусматривающей, что тариф с 1 января по 30 июня устанавливается на уровне</w:t>
      </w:r>
      <w:proofErr w:type="gramEnd"/>
      <w:r w:rsidRPr="00ED6EEB">
        <w:rPr>
          <w:rFonts w:ascii="PT Astra Serif" w:hAnsi="PT Astra Serif"/>
          <w:sz w:val="24"/>
          <w:szCs w:val="24"/>
        </w:rPr>
        <w:t xml:space="preserve"> тарифа, действовавшего </w:t>
      </w:r>
      <w:r w:rsidR="00ED6EEB">
        <w:rPr>
          <w:rFonts w:ascii="PT Astra Serif" w:hAnsi="PT Astra Serif"/>
          <w:sz w:val="24"/>
          <w:szCs w:val="24"/>
        </w:rPr>
        <w:br/>
      </w:r>
      <w:r w:rsidRPr="00ED6EEB">
        <w:rPr>
          <w:rFonts w:ascii="PT Astra Serif" w:hAnsi="PT Astra Serif"/>
          <w:sz w:val="24"/>
          <w:szCs w:val="24"/>
        </w:rPr>
        <w:t xml:space="preserve">по состоянию на 31 декабря предыдущего года, а с 1 июля по 31 декабря - на уровне, определяемом согласно </w:t>
      </w:r>
      <w:bookmarkStart w:id="5" w:name="_Hlk55229801"/>
      <w:r w:rsidRPr="00ED6EEB">
        <w:rPr>
          <w:rFonts w:ascii="PT Astra Serif" w:hAnsi="PT Astra Serif"/>
          <w:sz w:val="24"/>
          <w:szCs w:val="24"/>
        </w:rPr>
        <w:t>прогнозу сценарных условий социально-экономического развития на 2022 год и на плановый период 2023 и 2024 годов.</w:t>
      </w:r>
      <w:bookmarkEnd w:id="5"/>
      <w:r w:rsidRPr="00ED6EEB">
        <w:rPr>
          <w:rFonts w:ascii="PT Astra Serif" w:hAnsi="PT Astra Serif"/>
          <w:sz w:val="24"/>
          <w:szCs w:val="24"/>
        </w:rPr>
        <w:t xml:space="preserve"> </w:t>
      </w:r>
      <w:r w:rsidRPr="00ED6EEB">
        <w:rPr>
          <w:rFonts w:ascii="PT Astra Serif" w:hAnsi="PT Astra Serif"/>
          <w:bCs/>
          <w:sz w:val="24"/>
          <w:szCs w:val="24"/>
        </w:rPr>
        <w:t xml:space="preserve"> В результате постатейного анализа затрат, а также принимая во внимание вышеизложенное, эксперты предлагают учесть </w:t>
      </w:r>
      <w:r w:rsidR="00ED6EEB">
        <w:rPr>
          <w:rFonts w:ascii="PT Astra Serif" w:hAnsi="PT Astra Serif"/>
          <w:bCs/>
          <w:sz w:val="24"/>
          <w:szCs w:val="24"/>
        </w:rPr>
        <w:br/>
      </w:r>
      <w:r w:rsidRPr="00ED6EEB">
        <w:rPr>
          <w:rFonts w:ascii="PT Astra Serif" w:hAnsi="PT Astra Serif"/>
          <w:bCs/>
          <w:sz w:val="24"/>
          <w:szCs w:val="24"/>
        </w:rPr>
        <w:t xml:space="preserve">при расчёте тарифов на тепловую энергию скорректированные величины НВВ:  </w:t>
      </w:r>
    </w:p>
    <w:p w:rsidR="000626E1" w:rsidRDefault="000626E1" w:rsidP="000626E1">
      <w:pPr>
        <w:ind w:firstLine="708"/>
        <w:jc w:val="both"/>
        <w:rPr>
          <w:rFonts w:ascii="PT Astra Serif" w:hAnsi="PT Astra Serif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182"/>
        <w:gridCol w:w="2330"/>
        <w:gridCol w:w="2331"/>
      </w:tblGrid>
      <w:tr w:rsidR="000626E1" w:rsidTr="000626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</w:t>
            </w:r>
          </w:p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регулирования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НВВ, 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1-е полугодие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НВВ на 2-е полугодие</w:t>
            </w:r>
          </w:p>
        </w:tc>
      </w:tr>
      <w:tr w:rsidR="000626E1" w:rsidTr="000626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 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261,32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150,37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110,95</w:t>
            </w:r>
          </w:p>
        </w:tc>
      </w:tr>
      <w:tr w:rsidR="000626E1" w:rsidTr="000626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2023 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265,90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154,92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Default="000626E1">
            <w:pPr>
              <w:pStyle w:val="afd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110,98</w:t>
            </w:r>
          </w:p>
        </w:tc>
      </w:tr>
    </w:tbl>
    <w:p w:rsidR="00ED6EEB" w:rsidRPr="00ED6EEB" w:rsidRDefault="00ED6EEB" w:rsidP="00ED6EEB">
      <w:pPr>
        <w:pStyle w:val="afd"/>
        <w:spacing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0626E1" w:rsidRPr="00ED6EEB" w:rsidRDefault="000626E1" w:rsidP="00ED6EEB">
      <w:pPr>
        <w:pStyle w:val="afd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ED6EEB">
        <w:rPr>
          <w:rFonts w:ascii="PT Astra Serif" w:hAnsi="PT Astra Serif"/>
          <w:b/>
          <w:sz w:val="24"/>
          <w:szCs w:val="24"/>
        </w:rPr>
        <w:t>Расчёт тарифов на тепловую энергию</w:t>
      </w:r>
    </w:p>
    <w:p w:rsidR="000626E1" w:rsidRPr="00ED6EEB" w:rsidRDefault="000626E1" w:rsidP="00ED6EEB">
      <w:pPr>
        <w:pStyle w:val="250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В соответствии с п. 22 Основ ценообразования в теплоэнергетике тарифы устанавливаются на основании необходимой валовой выручки, определённой для соответствующего регулируемого вида деятельности, и расчётного объёма полезного отпуска соответствующего вида продукции (услуг) на расчётный период регулирования. </w:t>
      </w:r>
      <w:r w:rsidRPr="00ED6EEB">
        <w:rPr>
          <w:rFonts w:ascii="PT Astra Serif" w:hAnsi="PT Astra Serif"/>
          <w:bCs/>
          <w:sz w:val="24"/>
          <w:szCs w:val="24"/>
        </w:rPr>
        <w:t xml:space="preserve">Исходя из оценки  обоснованности объёмов тепловой  энергии, отпускаемой </w:t>
      </w:r>
      <w:r w:rsidRPr="00ED6EEB">
        <w:rPr>
          <w:rFonts w:ascii="PT Astra Serif" w:hAnsi="PT Astra Serif"/>
          <w:sz w:val="24"/>
          <w:szCs w:val="24"/>
        </w:rPr>
        <w:t>ОГАУСО ДИ в г. Димитровграде потребителям в  размере 0,16439 тыс. Гкал  в  год (</w:t>
      </w:r>
      <w:r w:rsidRPr="00ED6EEB">
        <w:rPr>
          <w:rFonts w:ascii="PT Astra Serif" w:hAnsi="PT Astra Serif"/>
          <w:bCs/>
          <w:sz w:val="24"/>
          <w:szCs w:val="24"/>
        </w:rPr>
        <w:t>в первом полугодии – 0,09579 тыс. Гкал, во втором полугодии – 0,06860 тыс. Гкал)</w:t>
      </w:r>
      <w:r w:rsidRPr="00ED6EEB">
        <w:rPr>
          <w:rFonts w:ascii="PT Astra Serif" w:hAnsi="PT Astra Serif"/>
          <w:sz w:val="24"/>
          <w:szCs w:val="24"/>
        </w:rPr>
        <w:t xml:space="preserve">, и указанных выше величин НВВ </w:t>
      </w:r>
      <w:r w:rsidRPr="00ED6EEB">
        <w:rPr>
          <w:rFonts w:ascii="PT Astra Serif" w:hAnsi="PT Astra Serif"/>
          <w:bCs/>
          <w:sz w:val="24"/>
          <w:szCs w:val="24"/>
        </w:rPr>
        <w:t>тарифы производства тепловой энергии составят:</w:t>
      </w:r>
    </w:p>
    <w:p w:rsidR="000626E1" w:rsidRPr="00ED6EEB" w:rsidRDefault="000626E1" w:rsidP="00ED6EEB">
      <w:pPr>
        <w:pStyle w:val="250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bCs/>
          <w:sz w:val="24"/>
          <w:szCs w:val="24"/>
        </w:rPr>
        <w:t xml:space="preserve">- </w:t>
      </w:r>
      <w:r w:rsidRPr="00ED6EEB">
        <w:rPr>
          <w:rFonts w:ascii="PT Astra Serif" w:hAnsi="PT Astra Serif"/>
          <w:sz w:val="24"/>
          <w:szCs w:val="24"/>
        </w:rPr>
        <w:t>на 2022 год:</w:t>
      </w:r>
    </w:p>
    <w:p w:rsidR="000626E1" w:rsidRPr="00ED6EEB" w:rsidRDefault="000626E1" w:rsidP="00ED6EEB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>1 полугодие – 150,37</w:t>
      </w:r>
      <w:r w:rsidRPr="00ED6EEB">
        <w:rPr>
          <w:rFonts w:ascii="PT Astra Serif" w:hAnsi="PT Astra Serif"/>
          <w:bCs/>
          <w:sz w:val="24"/>
          <w:szCs w:val="24"/>
        </w:rPr>
        <w:t xml:space="preserve"> тыс. руб.</w:t>
      </w:r>
      <w:r w:rsidRPr="00ED6EEB">
        <w:rPr>
          <w:rFonts w:ascii="PT Astra Serif" w:hAnsi="PT Astra Serif"/>
          <w:sz w:val="24"/>
          <w:szCs w:val="24"/>
        </w:rPr>
        <w:t>/</w:t>
      </w:r>
      <w:r w:rsidRPr="00ED6EEB">
        <w:rPr>
          <w:rFonts w:ascii="PT Astra Serif" w:hAnsi="PT Astra Serif"/>
          <w:bCs/>
          <w:sz w:val="24"/>
          <w:szCs w:val="24"/>
        </w:rPr>
        <w:t xml:space="preserve"> 0,09579 </w:t>
      </w:r>
      <w:r w:rsidRPr="00ED6EEB">
        <w:rPr>
          <w:rFonts w:ascii="PT Astra Serif" w:hAnsi="PT Astra Serif"/>
          <w:sz w:val="24"/>
          <w:szCs w:val="24"/>
        </w:rPr>
        <w:t>тыс. Гкал = 1569,84 руб./Гкал;</w:t>
      </w:r>
    </w:p>
    <w:p w:rsidR="000626E1" w:rsidRPr="00ED6EEB" w:rsidRDefault="000626E1" w:rsidP="00ED6EEB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2 полугодие – </w:t>
      </w:r>
      <w:r w:rsidRPr="00ED6EEB">
        <w:rPr>
          <w:rFonts w:ascii="PT Astra Serif" w:hAnsi="PT Astra Serif"/>
          <w:bCs/>
          <w:sz w:val="24"/>
          <w:szCs w:val="24"/>
        </w:rPr>
        <w:t>110,95 тыс. руб.</w:t>
      </w:r>
      <w:r w:rsidRPr="00ED6EEB">
        <w:rPr>
          <w:rFonts w:ascii="PT Astra Serif" w:hAnsi="PT Astra Serif"/>
          <w:sz w:val="24"/>
          <w:szCs w:val="24"/>
        </w:rPr>
        <w:t xml:space="preserve">/ </w:t>
      </w:r>
      <w:r w:rsidRPr="00ED6EEB">
        <w:rPr>
          <w:rFonts w:ascii="PT Astra Serif" w:hAnsi="PT Astra Serif"/>
          <w:bCs/>
          <w:sz w:val="24"/>
          <w:szCs w:val="24"/>
        </w:rPr>
        <w:t xml:space="preserve">0,06860 </w:t>
      </w:r>
      <w:r w:rsidRPr="00ED6EEB">
        <w:rPr>
          <w:rFonts w:ascii="PT Astra Serif" w:hAnsi="PT Astra Serif"/>
          <w:sz w:val="24"/>
          <w:szCs w:val="24"/>
        </w:rPr>
        <w:t>тыс. Гкал = 1617,30 руб./Гкал;</w:t>
      </w:r>
    </w:p>
    <w:p w:rsidR="000626E1" w:rsidRPr="00ED6EEB" w:rsidRDefault="000626E1" w:rsidP="00ED6EEB">
      <w:pPr>
        <w:pStyle w:val="250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 </w:t>
      </w:r>
      <w:r w:rsidRPr="00ED6EEB">
        <w:rPr>
          <w:rFonts w:ascii="PT Astra Serif" w:hAnsi="PT Astra Serif"/>
          <w:bCs/>
          <w:sz w:val="24"/>
          <w:szCs w:val="24"/>
        </w:rPr>
        <w:t xml:space="preserve">- </w:t>
      </w:r>
      <w:r w:rsidRPr="00ED6EEB">
        <w:rPr>
          <w:rFonts w:ascii="PT Astra Serif" w:hAnsi="PT Astra Serif"/>
          <w:sz w:val="24"/>
          <w:szCs w:val="24"/>
        </w:rPr>
        <w:t xml:space="preserve">на 2023 год: </w:t>
      </w:r>
    </w:p>
    <w:p w:rsidR="000626E1" w:rsidRPr="00ED6EEB" w:rsidRDefault="000626E1" w:rsidP="00ED6EEB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1 полугодие – </w:t>
      </w:r>
      <w:r w:rsidRPr="00ED6EEB">
        <w:rPr>
          <w:rFonts w:ascii="PT Astra Serif" w:hAnsi="PT Astra Serif"/>
          <w:bCs/>
          <w:sz w:val="24"/>
          <w:szCs w:val="24"/>
        </w:rPr>
        <w:t>154,92 тыс. руб.</w:t>
      </w:r>
      <w:r w:rsidRPr="00ED6EEB">
        <w:rPr>
          <w:rFonts w:ascii="PT Astra Serif" w:hAnsi="PT Astra Serif"/>
          <w:sz w:val="24"/>
          <w:szCs w:val="24"/>
        </w:rPr>
        <w:t>/</w:t>
      </w:r>
      <w:r w:rsidRPr="00ED6EEB">
        <w:rPr>
          <w:rFonts w:ascii="PT Astra Serif" w:hAnsi="PT Astra Serif"/>
          <w:bCs/>
          <w:sz w:val="24"/>
          <w:szCs w:val="24"/>
        </w:rPr>
        <w:t xml:space="preserve"> 0,09579 </w:t>
      </w:r>
      <w:r w:rsidRPr="00ED6EEB">
        <w:rPr>
          <w:rFonts w:ascii="PT Astra Serif" w:hAnsi="PT Astra Serif"/>
          <w:sz w:val="24"/>
          <w:szCs w:val="24"/>
        </w:rPr>
        <w:t>тыс. Гкал = 1617,30 руб./Гкал;</w:t>
      </w:r>
    </w:p>
    <w:p w:rsidR="000626E1" w:rsidRPr="00ED6EEB" w:rsidRDefault="000626E1" w:rsidP="00ED6EEB">
      <w:pPr>
        <w:pStyle w:val="afd"/>
        <w:spacing w:line="240" w:lineRule="auto"/>
        <w:ind w:firstLine="708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2 полугодие – </w:t>
      </w:r>
      <w:r w:rsidRPr="00ED6EEB">
        <w:rPr>
          <w:rFonts w:ascii="PT Astra Serif" w:hAnsi="PT Astra Serif"/>
          <w:bCs/>
          <w:sz w:val="24"/>
          <w:szCs w:val="24"/>
        </w:rPr>
        <w:t>110,98</w:t>
      </w:r>
      <w:r w:rsidRPr="00ED6EEB">
        <w:rPr>
          <w:rFonts w:ascii="PT Astra Serif" w:hAnsi="PT Astra Serif"/>
          <w:sz w:val="24"/>
          <w:szCs w:val="24"/>
        </w:rPr>
        <w:t xml:space="preserve"> </w:t>
      </w:r>
      <w:r w:rsidRPr="00ED6EEB">
        <w:rPr>
          <w:rFonts w:ascii="PT Astra Serif" w:hAnsi="PT Astra Serif"/>
          <w:bCs/>
          <w:sz w:val="24"/>
          <w:szCs w:val="24"/>
        </w:rPr>
        <w:t>тыс. руб.</w:t>
      </w:r>
      <w:r w:rsidRPr="00ED6EEB">
        <w:rPr>
          <w:rFonts w:ascii="PT Astra Serif" w:hAnsi="PT Astra Serif"/>
          <w:sz w:val="24"/>
          <w:szCs w:val="24"/>
        </w:rPr>
        <w:t xml:space="preserve">/ </w:t>
      </w:r>
      <w:r w:rsidRPr="00ED6EEB">
        <w:rPr>
          <w:rFonts w:ascii="PT Astra Serif" w:hAnsi="PT Astra Serif"/>
          <w:bCs/>
          <w:sz w:val="24"/>
          <w:szCs w:val="24"/>
        </w:rPr>
        <w:t xml:space="preserve">0,06860 </w:t>
      </w:r>
      <w:r w:rsidRPr="00ED6EEB">
        <w:rPr>
          <w:rFonts w:ascii="PT Astra Serif" w:hAnsi="PT Astra Serif"/>
          <w:sz w:val="24"/>
          <w:szCs w:val="24"/>
        </w:rPr>
        <w:t>тыс. Гкал = 1617,83 руб./Гкал.</w:t>
      </w:r>
    </w:p>
    <w:p w:rsidR="000626E1" w:rsidRPr="00ED6EEB" w:rsidRDefault="000626E1" w:rsidP="00ED6EEB">
      <w:pPr>
        <w:pStyle w:val="afd"/>
        <w:tabs>
          <w:tab w:val="left" w:pos="9214"/>
          <w:tab w:val="left" w:pos="9498"/>
        </w:tabs>
        <w:spacing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          В результате проведения корректировки тарифов на тепловую энергию, поставляемую потребителям ОГАУСО ДИ в г. Димитровграде,</w:t>
      </w:r>
      <w:r w:rsidRPr="00ED6EEB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ED6EEB">
        <w:rPr>
          <w:rFonts w:ascii="PT Astra Serif" w:hAnsi="PT Astra Serif"/>
          <w:sz w:val="24"/>
          <w:szCs w:val="24"/>
        </w:rPr>
        <w:t>эксперты предлагают считать экономически обоснованными на 2022-2023 гг. следующие тарифы с календарной разбивкой:</w:t>
      </w:r>
      <w:r w:rsidRPr="00ED6EEB">
        <w:rPr>
          <w:rFonts w:ascii="PT Astra Serif" w:hAnsi="PT Astra Serif"/>
          <w:bCs/>
          <w:sz w:val="24"/>
          <w:szCs w:val="24"/>
        </w:rPr>
        <w:t xml:space="preserve">    </w:t>
      </w:r>
    </w:p>
    <w:p w:rsidR="000626E1" w:rsidRPr="00ED6EEB" w:rsidRDefault="000626E1" w:rsidP="00ED6EEB">
      <w:pPr>
        <w:pStyle w:val="afd"/>
        <w:tabs>
          <w:tab w:val="left" w:pos="9214"/>
          <w:tab w:val="left" w:pos="9498"/>
        </w:tabs>
        <w:spacing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ED6EEB">
        <w:rPr>
          <w:rFonts w:ascii="PT Astra Serif" w:hAnsi="PT Astra Serif"/>
          <w:bCs/>
          <w:sz w:val="24"/>
          <w:szCs w:val="24"/>
        </w:rPr>
        <w:t>Тариф на тепловую энергию в горячей воде,  руб./Гкал без учёта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410"/>
      </w:tblGrid>
      <w:tr w:rsidR="000626E1" w:rsidRPr="00ED6EEB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2 полугодие</w:t>
            </w:r>
          </w:p>
        </w:tc>
      </w:tr>
      <w:tr w:rsidR="000626E1" w:rsidRPr="00ED6EEB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1569,84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1617,30</w:t>
            </w:r>
          </w:p>
        </w:tc>
      </w:tr>
      <w:tr w:rsidR="000626E1" w:rsidRPr="00ED6EEB" w:rsidTr="000626E1">
        <w:trPr>
          <w:trHeight w:val="3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1617,30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1" w:rsidRPr="00ED6EEB" w:rsidRDefault="000626E1" w:rsidP="00ED6EEB">
            <w:pPr>
              <w:pStyle w:val="afd"/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D6EEB">
              <w:rPr>
                <w:rFonts w:ascii="PT Astra Serif" w:hAnsi="PT Astra Serif"/>
                <w:bCs/>
                <w:sz w:val="24"/>
                <w:szCs w:val="24"/>
              </w:rPr>
              <w:t>1617,83</w:t>
            </w:r>
          </w:p>
        </w:tc>
      </w:tr>
    </w:tbl>
    <w:p w:rsidR="00D91C46" w:rsidRPr="00ED6EEB" w:rsidRDefault="00D91C46" w:rsidP="00ED6EEB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02D77" w:rsidRPr="00ED6EEB" w:rsidRDefault="002E6A4A" w:rsidP="00ED6EE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ED6EEB">
        <w:rPr>
          <w:rFonts w:ascii="PT Astra Serif" w:hAnsi="PT Astra Serif"/>
          <w:sz w:val="24"/>
          <w:szCs w:val="24"/>
        </w:rPr>
        <w:t xml:space="preserve">В адрес Агентства по регулированию цен и тарифов Ульяновской области предприятие направило  ходатайство с просьбой рассмотрения вопроса об установлении </w:t>
      </w:r>
      <w:r w:rsidRPr="00ED6EEB">
        <w:rPr>
          <w:rFonts w:ascii="PT Astra Serif" w:hAnsi="PT Astra Serif"/>
          <w:sz w:val="24"/>
          <w:szCs w:val="24"/>
        </w:rPr>
        <w:lastRenderedPageBreak/>
        <w:t xml:space="preserve">(корректировки) тарифов в сфере теплоснабжения без участия представителя </w:t>
      </w:r>
      <w:r w:rsidR="000626E1" w:rsidRPr="00ED6EEB">
        <w:rPr>
          <w:rFonts w:ascii="PT Astra Serif" w:hAnsi="PT Astra Serif"/>
          <w:sz w:val="24"/>
          <w:szCs w:val="24"/>
        </w:rPr>
        <w:t xml:space="preserve">ОГАУСО ДИ в г. Димитровграде </w:t>
      </w:r>
      <w:r w:rsidRPr="00ED6EEB">
        <w:rPr>
          <w:rFonts w:ascii="PT Astra Serif" w:hAnsi="PT Astra Serif"/>
          <w:sz w:val="24"/>
          <w:szCs w:val="24"/>
        </w:rPr>
        <w:t>(письмо от 0</w:t>
      </w:r>
      <w:r w:rsidR="000626E1" w:rsidRPr="00ED6EEB">
        <w:rPr>
          <w:rFonts w:ascii="PT Astra Serif" w:hAnsi="PT Astra Serif"/>
          <w:sz w:val="24"/>
          <w:szCs w:val="24"/>
        </w:rPr>
        <w:t>2</w:t>
      </w:r>
      <w:r w:rsidRPr="00ED6EEB">
        <w:rPr>
          <w:rFonts w:ascii="PT Astra Serif" w:hAnsi="PT Astra Serif"/>
          <w:sz w:val="24"/>
          <w:szCs w:val="24"/>
        </w:rPr>
        <w:t>.12.2021 №</w:t>
      </w:r>
      <w:r w:rsidR="000626E1" w:rsidRPr="00ED6EEB">
        <w:rPr>
          <w:rFonts w:ascii="PT Astra Serif" w:hAnsi="PT Astra Serif"/>
          <w:sz w:val="24"/>
          <w:szCs w:val="24"/>
        </w:rPr>
        <w:t>514</w:t>
      </w:r>
      <w:r w:rsidRPr="00ED6EEB">
        <w:rPr>
          <w:rFonts w:ascii="PT Astra Serif" w:hAnsi="PT Astra Serif"/>
          <w:sz w:val="24"/>
          <w:szCs w:val="24"/>
        </w:rPr>
        <w:t xml:space="preserve"> прилагается).</w:t>
      </w:r>
    </w:p>
    <w:p w:rsidR="00302D77" w:rsidRDefault="00302D77" w:rsidP="000D2F4E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D2F4E" w:rsidRPr="008A3ECF" w:rsidRDefault="000D2F4E" w:rsidP="000D2F4E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0D2F4E" w:rsidRPr="004A2A04" w:rsidRDefault="000D2F4E" w:rsidP="004A2A04">
      <w:pPr>
        <w:pStyle w:val="Standard"/>
        <w:jc w:val="both"/>
        <w:rPr>
          <w:rFonts w:ascii="PT Astra Serif" w:hAnsi="PT Astra Serif"/>
          <w:color w:val="C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4A2A04" w:rsidRPr="004A2A04">
        <w:rPr>
          <w:rFonts w:ascii="PT Astra Serif" w:hAnsi="PT Astra Serif"/>
          <w:sz w:val="24"/>
          <w:szCs w:val="24"/>
        </w:rPr>
        <w:t>О внесении изменения в приказ Министерства развития конкуренции и экономики Ульяновской области от 13.12.2018 № 06-378</w:t>
      </w:r>
      <w:r w:rsidRPr="008A3ECF">
        <w:rPr>
          <w:rFonts w:ascii="PT Astra Serif" w:hAnsi="PT Astra Serif"/>
          <w:sz w:val="24"/>
          <w:szCs w:val="24"/>
        </w:rPr>
        <w:t xml:space="preserve">» </w:t>
      </w:r>
      <w:r w:rsidR="00331A48">
        <w:rPr>
          <w:rFonts w:ascii="PT Astra Serif" w:hAnsi="PT Astra Serif"/>
          <w:sz w:val="24"/>
          <w:szCs w:val="24"/>
        </w:rPr>
        <w:t>Проголосовали: «За» - 6</w:t>
      </w:r>
      <w:r w:rsidR="00A14C70" w:rsidRPr="00A14C7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0D2F4E" w:rsidRDefault="000D2F4E" w:rsidP="000D2F4E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426E66">
        <w:rPr>
          <w:rFonts w:ascii="PT Astra Serif" w:hAnsi="PT Astra Serif"/>
          <w:sz w:val="24"/>
          <w:szCs w:val="24"/>
        </w:rPr>
        <w:t>.</w:t>
      </w:r>
      <w:r w:rsidR="009D6BCC">
        <w:rPr>
          <w:rFonts w:ascii="PT Astra Serif" w:hAnsi="PT Astra Serif"/>
          <w:sz w:val="24"/>
          <w:szCs w:val="24"/>
        </w:rPr>
        <w:t>2</w:t>
      </w:r>
      <w:r w:rsidRPr="008A3ECF">
        <w:rPr>
          <w:rFonts w:ascii="PT Astra Serif" w:hAnsi="PT Astra Serif"/>
          <w:sz w:val="24"/>
          <w:szCs w:val="24"/>
        </w:rPr>
        <w:t>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9D6BCC">
        <w:rPr>
          <w:rFonts w:ascii="PT Astra Serif" w:hAnsi="PT Astra Serif"/>
          <w:sz w:val="24"/>
          <w:szCs w:val="24"/>
        </w:rPr>
        <w:t>его</w:t>
      </w:r>
      <w:r w:rsidRPr="008A3EC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приказ</w:t>
      </w:r>
      <w:r w:rsidR="009D6BCC">
        <w:rPr>
          <w:rFonts w:ascii="PT Astra Serif" w:hAnsi="PT Astra Serif"/>
          <w:sz w:val="24"/>
          <w:szCs w:val="24"/>
        </w:rPr>
        <w:t>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ED3B6E" w:rsidRDefault="00ED3B6E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5C6725" w:rsidRPr="00313160" w:rsidRDefault="005C6725" w:rsidP="005C672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Pr="00313160">
        <w:rPr>
          <w:rFonts w:ascii="PT Astra Serif" w:hAnsi="PT Astra Serif"/>
          <w:sz w:val="24"/>
          <w:szCs w:val="24"/>
        </w:rPr>
        <w:t>. СЛУШАЛИ:</w:t>
      </w:r>
    </w:p>
    <w:p w:rsidR="009D6BCC" w:rsidRPr="009D6BCC" w:rsidRDefault="009D6BCC" w:rsidP="009D6BCC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Солодовникову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="005C6725">
        <w:rPr>
          <w:rFonts w:ascii="PT Astra Serif" w:hAnsi="PT Astra Serif"/>
          <w:sz w:val="24"/>
          <w:szCs w:val="24"/>
        </w:rPr>
        <w:t>. – по вопрос</w:t>
      </w:r>
      <w:r w:rsidR="002E4DBF">
        <w:rPr>
          <w:rFonts w:ascii="PT Astra Serif" w:hAnsi="PT Astra Serif"/>
          <w:sz w:val="24"/>
          <w:szCs w:val="24"/>
        </w:rPr>
        <w:t>у</w:t>
      </w:r>
      <w:r w:rsidR="005C6725">
        <w:rPr>
          <w:rFonts w:ascii="PT Astra Serif" w:hAnsi="PT Astra Serif"/>
          <w:sz w:val="24"/>
          <w:szCs w:val="24"/>
        </w:rPr>
        <w:t xml:space="preserve"> </w:t>
      </w:r>
      <w:r w:rsidRPr="009D6BCC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</w:t>
      </w:r>
    </w:p>
    <w:p w:rsidR="005C6725" w:rsidRPr="00313160" w:rsidRDefault="009D6BCC" w:rsidP="009D6BC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D6BCC">
        <w:rPr>
          <w:rFonts w:ascii="PT Astra Serif" w:hAnsi="PT Astra Serif"/>
          <w:sz w:val="24"/>
          <w:szCs w:val="24"/>
        </w:rPr>
        <w:t>к газораспределительным сетям газораспредел</w:t>
      </w:r>
      <w:r>
        <w:rPr>
          <w:rFonts w:ascii="PT Astra Serif" w:hAnsi="PT Astra Serif"/>
          <w:sz w:val="24"/>
          <w:szCs w:val="24"/>
        </w:rPr>
        <w:t xml:space="preserve">ительной организации Обществом </w:t>
      </w:r>
      <w:r>
        <w:rPr>
          <w:rFonts w:ascii="PT Astra Serif" w:hAnsi="PT Astra Serif"/>
          <w:sz w:val="24"/>
          <w:szCs w:val="24"/>
        </w:rPr>
        <w:br/>
      </w:r>
      <w:r w:rsidRPr="009D6BCC">
        <w:rPr>
          <w:rFonts w:ascii="PT Astra Serif" w:hAnsi="PT Astra Serif"/>
          <w:sz w:val="24"/>
          <w:szCs w:val="24"/>
        </w:rPr>
        <w:t xml:space="preserve">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 Ульяновская область, </w:t>
      </w:r>
      <w:proofErr w:type="spellStart"/>
      <w:r w:rsidRPr="009D6BCC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Pr="009D6BCC">
        <w:rPr>
          <w:rFonts w:ascii="PT Astra Serif" w:hAnsi="PT Astra Serif"/>
          <w:sz w:val="24"/>
          <w:szCs w:val="24"/>
        </w:rPr>
        <w:t xml:space="preserve"> район, аэропорт «</w:t>
      </w:r>
      <w:proofErr w:type="gramStart"/>
      <w:r w:rsidRPr="009D6BCC">
        <w:rPr>
          <w:rFonts w:ascii="PT Astra Serif" w:hAnsi="PT Astra Serif"/>
          <w:sz w:val="24"/>
          <w:szCs w:val="24"/>
        </w:rPr>
        <w:t>Ульяновск-Восточный</w:t>
      </w:r>
      <w:proofErr w:type="gramEnd"/>
      <w:r w:rsidRPr="009D6BCC">
        <w:rPr>
          <w:rFonts w:ascii="PT Astra Serif" w:hAnsi="PT Astra Serif"/>
          <w:sz w:val="24"/>
          <w:szCs w:val="24"/>
        </w:rPr>
        <w:t>», кадастровый номер земельного участка 73:21:000000:509» по индивидуальному проекту</w:t>
      </w:r>
      <w:r w:rsidR="005C6725">
        <w:rPr>
          <w:rFonts w:ascii="PT Astra Serif" w:hAnsi="PT Astra Serif"/>
          <w:sz w:val="24"/>
        </w:rPr>
        <w:t>.</w:t>
      </w:r>
    </w:p>
    <w:p w:rsidR="00CE23C5" w:rsidRPr="00D71346" w:rsidRDefault="009D6BCC" w:rsidP="00302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 w:cs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Е.Н</w:t>
      </w:r>
      <w:r w:rsidR="00DA169F">
        <w:rPr>
          <w:rFonts w:ascii="PT Astra Serif" w:hAnsi="PT Astra Serif" w:cs="PT Astra Serif"/>
          <w:sz w:val="24"/>
          <w:szCs w:val="24"/>
        </w:rPr>
        <w:t xml:space="preserve">. доложила, что </w:t>
      </w:r>
      <w:r w:rsidR="00D71346" w:rsidRPr="00D71346">
        <w:rPr>
          <w:rFonts w:ascii="PT Astra Serif" w:hAnsi="PT Astra Serif"/>
          <w:sz w:val="24"/>
          <w:szCs w:val="24"/>
        </w:rPr>
        <w:t xml:space="preserve">плата за технологическое присоединение газоиспользующего оборудования объекта капитального строительства 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 </w:t>
      </w:r>
      <w:proofErr w:type="gramStart"/>
      <w:r w:rsidR="00D71346" w:rsidRPr="00D71346">
        <w:rPr>
          <w:rFonts w:ascii="PT Astra Serif" w:hAnsi="PT Astra Serif"/>
          <w:sz w:val="24"/>
          <w:szCs w:val="24"/>
        </w:rPr>
        <w:t xml:space="preserve">Ульяновская область, </w:t>
      </w:r>
      <w:proofErr w:type="spellStart"/>
      <w:r w:rsidR="00D71346" w:rsidRPr="00D71346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="00D71346" w:rsidRPr="00D71346">
        <w:rPr>
          <w:rFonts w:ascii="PT Astra Serif" w:hAnsi="PT Astra Serif"/>
          <w:sz w:val="24"/>
          <w:szCs w:val="24"/>
        </w:rPr>
        <w:t xml:space="preserve"> район, аэропорт «Ульяновск-Восточный», кадастровый номер земельного участка 73:21:000000:509» утверждается Агентством по регулированию цен </w:t>
      </w:r>
      <w:r w:rsidR="00D71346">
        <w:rPr>
          <w:rFonts w:ascii="PT Astra Serif" w:hAnsi="PT Astra Serif"/>
          <w:sz w:val="24"/>
          <w:szCs w:val="24"/>
        </w:rPr>
        <w:br/>
      </w:r>
      <w:r w:rsidR="00D71346" w:rsidRPr="00D71346">
        <w:rPr>
          <w:rFonts w:ascii="PT Astra Serif" w:hAnsi="PT Astra Serif"/>
          <w:sz w:val="24"/>
          <w:szCs w:val="24"/>
        </w:rPr>
        <w:t>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</w:t>
      </w:r>
      <w:proofErr w:type="gramEnd"/>
      <w:r w:rsidR="00D71346" w:rsidRPr="00D7134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71346" w:rsidRPr="00D71346">
        <w:rPr>
          <w:rFonts w:ascii="PT Astra Serif" w:hAnsi="PT Astra Serif"/>
          <w:sz w:val="24"/>
          <w:szCs w:val="24"/>
        </w:rPr>
        <w:t xml:space="preserve">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</w:t>
      </w:r>
      <w:r w:rsidR="00D71346">
        <w:rPr>
          <w:rFonts w:ascii="PT Astra Serif" w:hAnsi="PT Astra Serif"/>
          <w:sz w:val="24"/>
          <w:szCs w:val="24"/>
        </w:rPr>
        <w:br/>
      </w:r>
      <w:r w:rsidR="00D71346" w:rsidRPr="00D71346">
        <w:rPr>
          <w:rFonts w:ascii="PT Astra Serif" w:hAnsi="PT Astra Serif"/>
          <w:sz w:val="24"/>
          <w:szCs w:val="24"/>
        </w:rPr>
        <w:t>№ 6/138-П «Об Агентстве по регулированию цен и тарифов Ульяновской области»</w:t>
      </w:r>
      <w:r w:rsidR="00D71346">
        <w:rPr>
          <w:rFonts w:ascii="PT Astra Serif" w:hAnsi="PT Astra Serif"/>
          <w:sz w:val="24"/>
          <w:szCs w:val="24"/>
        </w:rPr>
        <w:t>.</w:t>
      </w:r>
      <w:proofErr w:type="gramEnd"/>
    </w:p>
    <w:tbl>
      <w:tblPr>
        <w:tblW w:w="10220" w:type="dxa"/>
        <w:tblInd w:w="-459" w:type="dxa"/>
        <w:tblLook w:val="04A0" w:firstRow="1" w:lastRow="0" w:firstColumn="1" w:lastColumn="0" w:noHBand="0" w:noVBand="1"/>
      </w:tblPr>
      <w:tblGrid>
        <w:gridCol w:w="960"/>
        <w:gridCol w:w="2980"/>
        <w:gridCol w:w="4260"/>
        <w:gridCol w:w="2020"/>
      </w:tblGrid>
      <w:tr w:rsidR="00D71346" w:rsidTr="00D71346">
        <w:trPr>
          <w:trHeight w:val="1890"/>
        </w:trPr>
        <w:tc>
          <w:tcPr>
            <w:tcW w:w="10220" w:type="dxa"/>
            <w:gridSpan w:val="4"/>
            <w:vAlign w:val="bottom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      </w:t>
            </w:r>
          </w:p>
          <w:p w:rsidR="00D71346" w:rsidRPr="00D71346" w:rsidRDefault="00D7134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7134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Расчет платы за технологическое присоединение газоиспользующего оборудования объекта капитального строительства 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 Ульяновская область, </w:t>
            </w:r>
            <w:proofErr w:type="spellStart"/>
            <w:r w:rsidRPr="00D71346">
              <w:rPr>
                <w:rFonts w:ascii="PT Astra Serif" w:hAnsi="PT Astra Serif"/>
                <w:b/>
                <w:bCs/>
                <w:sz w:val="24"/>
                <w:szCs w:val="24"/>
              </w:rPr>
              <w:t>Чердаклинский</w:t>
            </w:r>
            <w:proofErr w:type="spellEnd"/>
            <w:r w:rsidRPr="00D71346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район, аэропорт «</w:t>
            </w:r>
            <w:proofErr w:type="gramStart"/>
            <w:r w:rsidRPr="00D71346">
              <w:rPr>
                <w:rFonts w:ascii="PT Astra Serif" w:hAnsi="PT Astra Serif"/>
                <w:b/>
                <w:bCs/>
                <w:sz w:val="24"/>
                <w:szCs w:val="24"/>
              </w:rPr>
              <w:t>Ульяновск-Восточный</w:t>
            </w:r>
            <w:proofErr w:type="gramEnd"/>
            <w:r w:rsidRPr="00D71346">
              <w:rPr>
                <w:rFonts w:ascii="PT Astra Serif" w:hAnsi="PT Astra Serif"/>
                <w:b/>
                <w:bCs/>
                <w:sz w:val="24"/>
                <w:szCs w:val="24"/>
              </w:rPr>
              <w:t>», кадастровый номер земельного участка 73:21:000000:509» (без учета НДС)</w:t>
            </w:r>
          </w:p>
        </w:tc>
      </w:tr>
      <w:tr w:rsidR="00D71346" w:rsidTr="00D71346">
        <w:trPr>
          <w:trHeight w:val="240"/>
        </w:trPr>
        <w:tc>
          <w:tcPr>
            <w:tcW w:w="960" w:type="dxa"/>
            <w:noWrap/>
            <w:vAlign w:val="bottom"/>
            <w:hideMark/>
          </w:tcPr>
          <w:p w:rsidR="00D71346" w:rsidRDefault="00D7134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hideMark/>
          </w:tcPr>
          <w:p w:rsidR="00D71346" w:rsidRDefault="00D7134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hideMark/>
          </w:tcPr>
          <w:p w:rsidR="00D71346" w:rsidRDefault="00D713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:rsidR="00D71346" w:rsidRDefault="00D71346">
            <w:pPr>
              <w:rPr>
                <w:sz w:val="20"/>
                <w:szCs w:val="20"/>
              </w:rPr>
            </w:pPr>
          </w:p>
        </w:tc>
      </w:tr>
      <w:tr w:rsidR="00D71346" w:rsidTr="00D71346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N </w:t>
            </w:r>
            <w:proofErr w:type="gramStart"/>
            <w:r>
              <w:rPr>
                <w:rFonts w:ascii="PT Astra Serif" w:hAnsi="PT Astra Serif"/>
                <w:color w:val="000000"/>
              </w:rPr>
              <w:t>п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/п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Основание стоимости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Показатели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Планируемые расходы*, </w:t>
            </w:r>
            <w:proofErr w:type="spellStart"/>
            <w:r>
              <w:rPr>
                <w:rFonts w:ascii="PT Astra Serif" w:hAnsi="PT Astra Serif"/>
                <w:color w:val="000000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</w:rPr>
              <w:t>уб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. </w:t>
            </w:r>
          </w:p>
        </w:tc>
      </w:tr>
      <w:tr w:rsidR="00D71346" w:rsidTr="00D7134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D71346" w:rsidTr="00D71346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Расходы на разработку проектной документации,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128,42</w:t>
            </w:r>
          </w:p>
        </w:tc>
      </w:tr>
      <w:tr w:rsidR="00D71346" w:rsidTr="00D713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Договор № 9946 от 18.09.2019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Выполнение проектных и изыскательских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128,42</w:t>
            </w:r>
          </w:p>
        </w:tc>
      </w:tr>
      <w:tr w:rsidR="00D71346" w:rsidTr="00D71346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170,39</w:t>
            </w:r>
          </w:p>
        </w:tc>
      </w:tr>
      <w:tr w:rsidR="00D71346" w:rsidTr="00D7134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Локальная смета 02-02-01/СМР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Строительно-монтажные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90,96</w:t>
            </w:r>
          </w:p>
        </w:tc>
      </w:tr>
      <w:tr w:rsidR="00D71346" w:rsidTr="00D713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Исполнительная съемка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10,85</w:t>
            </w:r>
          </w:p>
        </w:tc>
      </w:tr>
      <w:tr w:rsidR="00D71346" w:rsidTr="00D71346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Техплан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18,94</w:t>
            </w:r>
          </w:p>
        </w:tc>
      </w:tr>
      <w:tr w:rsidR="00D71346" w:rsidTr="00D713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2.4.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ППТ, ПМТ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1346" w:rsidTr="00D713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2.5.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Договор № 585-005-02/2 от 21.07.2020г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Технический паспорт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17,89</w:t>
            </w:r>
          </w:p>
        </w:tc>
      </w:tr>
      <w:tr w:rsidR="00D71346" w:rsidTr="00D7134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Аренда земли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5,94</w:t>
            </w:r>
          </w:p>
        </w:tc>
      </w:tr>
      <w:tr w:rsidR="00D71346" w:rsidTr="00D7134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2.7.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Госпошлина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18,33</w:t>
            </w:r>
          </w:p>
        </w:tc>
      </w:tr>
      <w:tr w:rsidR="00D71346" w:rsidTr="00D71346">
        <w:trPr>
          <w:trHeight w:val="8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29.12.2021 № 363-П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</w:rPr>
              <w:t>4,71</w:t>
            </w:r>
          </w:p>
        </w:tc>
      </w:tr>
      <w:tr w:rsidR="00D71346" w:rsidTr="00D71346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29.12.2021 № 363-П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>74,19</w:t>
            </w:r>
          </w:p>
        </w:tc>
      </w:tr>
      <w:tr w:rsidR="00D71346" w:rsidTr="00D71346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Эффективная ставка налога на прибыль,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D71346" w:rsidTr="00D71346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 xml:space="preserve">Налог на прибыль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</w:rPr>
              <w:t>0,00</w:t>
            </w:r>
          </w:p>
        </w:tc>
      </w:tr>
      <w:tr w:rsidR="00D71346" w:rsidTr="00D71346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1346" w:rsidRDefault="00D71346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346" w:rsidRDefault="00D713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377,81</w:t>
            </w:r>
          </w:p>
        </w:tc>
      </w:tr>
    </w:tbl>
    <w:p w:rsidR="00A14F20" w:rsidRDefault="00A14F20" w:rsidP="005C6725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5C6725" w:rsidRPr="008A3ECF" w:rsidRDefault="005C6725" w:rsidP="005C672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A3ECF">
        <w:rPr>
          <w:rFonts w:ascii="PT Astra Serif" w:hAnsi="PT Astra Serif"/>
          <w:sz w:val="24"/>
          <w:szCs w:val="24"/>
        </w:rPr>
        <w:t>РЕШИЛИ:</w:t>
      </w:r>
    </w:p>
    <w:p w:rsidR="005C6725" w:rsidRPr="00F13E34" w:rsidRDefault="005C6725" w:rsidP="00F13E34">
      <w:pPr>
        <w:pStyle w:val="Standard"/>
        <w:jc w:val="both"/>
        <w:rPr>
          <w:rFonts w:ascii="PT Astra Serif" w:hAnsi="PT Astra Serif"/>
          <w:color w:val="C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Pr="008A3ECF">
        <w:rPr>
          <w:rFonts w:ascii="PT Astra Serif" w:hAnsi="PT Astra Serif"/>
          <w:sz w:val="24"/>
          <w:szCs w:val="24"/>
        </w:rPr>
        <w:t>.1.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D71346" w:rsidRPr="00D71346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</w:t>
      </w:r>
      <w:r w:rsidR="00D71346" w:rsidRPr="00D71346">
        <w:rPr>
          <w:rFonts w:ascii="PT Astra Serif" w:hAnsi="PT Astra Serif"/>
          <w:sz w:val="24"/>
          <w:szCs w:val="24"/>
        </w:rPr>
        <w:lastRenderedPageBreak/>
        <w:t>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водозаборных сооружений от существующего газопровода высокого давления, проложенного на ДНТ «Солнечная поляна» по адресу:</w:t>
      </w:r>
      <w:proofErr w:type="gramEnd"/>
      <w:r w:rsidR="00D71346" w:rsidRPr="00D71346">
        <w:rPr>
          <w:rFonts w:ascii="PT Astra Serif" w:hAnsi="PT Astra Serif"/>
          <w:sz w:val="24"/>
          <w:szCs w:val="24"/>
        </w:rPr>
        <w:t xml:space="preserve"> Ульяновская область, </w:t>
      </w:r>
      <w:proofErr w:type="spellStart"/>
      <w:r w:rsidR="00D71346" w:rsidRPr="00D71346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="00D71346" w:rsidRPr="00D71346">
        <w:rPr>
          <w:rFonts w:ascii="PT Astra Serif" w:hAnsi="PT Astra Serif"/>
          <w:sz w:val="24"/>
          <w:szCs w:val="24"/>
        </w:rPr>
        <w:t xml:space="preserve"> район, аэропорт «</w:t>
      </w:r>
      <w:proofErr w:type="gramStart"/>
      <w:r w:rsidR="00D71346" w:rsidRPr="00D71346">
        <w:rPr>
          <w:rFonts w:ascii="PT Astra Serif" w:hAnsi="PT Astra Serif"/>
          <w:sz w:val="24"/>
          <w:szCs w:val="24"/>
        </w:rPr>
        <w:t>Ульяновск-Восточный</w:t>
      </w:r>
      <w:proofErr w:type="gramEnd"/>
      <w:r w:rsidR="00D71346" w:rsidRPr="00D71346">
        <w:rPr>
          <w:rFonts w:ascii="PT Astra Serif" w:hAnsi="PT Astra Serif"/>
          <w:sz w:val="24"/>
          <w:szCs w:val="24"/>
        </w:rPr>
        <w:t>», кадастровый номер земельного участка 73:21:000000:509» по индивидуальному проекту</w:t>
      </w:r>
      <w:r w:rsidRPr="008A3ECF">
        <w:rPr>
          <w:rFonts w:ascii="PT Astra Serif" w:hAnsi="PT Astra Serif"/>
          <w:sz w:val="24"/>
          <w:szCs w:val="24"/>
        </w:rPr>
        <w:t xml:space="preserve">» </w:t>
      </w:r>
      <w:r w:rsidR="00331A48">
        <w:rPr>
          <w:rFonts w:ascii="PT Astra Serif" w:hAnsi="PT Astra Serif"/>
          <w:sz w:val="24"/>
          <w:szCs w:val="24"/>
        </w:rPr>
        <w:t>Проголосовали: «За» - 6</w:t>
      </w:r>
      <w:r w:rsidR="00A14C70" w:rsidRPr="00A14C7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5C6725" w:rsidRDefault="005C6725" w:rsidP="005C6725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Pr="008A3ECF">
        <w:rPr>
          <w:rFonts w:ascii="PT Astra Serif" w:hAnsi="PT Astra Serif"/>
          <w:sz w:val="24"/>
          <w:szCs w:val="24"/>
        </w:rPr>
        <w:t>.2.</w:t>
      </w:r>
      <w:r w:rsidRPr="008A3ECF">
        <w:rPr>
          <w:rFonts w:ascii="PT Astra Serif" w:hAnsi="PT Astra Serif"/>
          <w:sz w:val="24"/>
          <w:szCs w:val="24"/>
        </w:rPr>
        <w:tab/>
      </w:r>
      <w:proofErr w:type="gramStart"/>
      <w:r w:rsidRPr="008A3EC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A3ECF">
        <w:rPr>
          <w:rFonts w:ascii="PT Astra Serif" w:hAnsi="PT Astra Serif"/>
          <w:sz w:val="24"/>
          <w:szCs w:val="24"/>
        </w:rPr>
        <w:t xml:space="preserve"> исполнением настоящего </w:t>
      </w:r>
      <w:r>
        <w:rPr>
          <w:rFonts w:ascii="PT Astra Serif" w:hAnsi="PT Astra Serif"/>
          <w:sz w:val="24"/>
          <w:szCs w:val="24"/>
        </w:rPr>
        <w:t>приказа</w:t>
      </w:r>
      <w:r w:rsidRPr="008A3ECF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C6725" w:rsidRDefault="005C6725" w:rsidP="005C6725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76060" w:rsidRDefault="00376060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76060" w:rsidRDefault="00376060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E67C2" w:rsidRPr="00DF0C56" w:rsidRDefault="007E67C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6" w:name="Bookmark"/>
      <w:bookmarkEnd w:id="6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bookmarkStart w:id="7" w:name="_GoBack"/>
      <w:bookmarkEnd w:id="7"/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70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90" w:rsidRDefault="00B36B90">
      <w:pPr>
        <w:spacing w:after="0" w:line="240" w:lineRule="auto"/>
      </w:pPr>
      <w:r>
        <w:separator/>
      </w:r>
    </w:p>
  </w:endnote>
  <w:endnote w:type="continuationSeparator" w:id="0">
    <w:p w:rsidR="00B36B90" w:rsidRDefault="00B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90" w:rsidRDefault="00B36B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6B90" w:rsidRDefault="00B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34" w:rsidRDefault="008828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92B83">
      <w:rPr>
        <w:noProof/>
      </w:rPr>
      <w:t>78</w:t>
    </w:r>
    <w:r>
      <w:fldChar w:fldCharType="end"/>
    </w:r>
  </w:p>
  <w:p w:rsidR="00882834" w:rsidRDefault="008828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7A33"/>
    <w:rsid w:val="00027B29"/>
    <w:rsid w:val="00040523"/>
    <w:rsid w:val="00045706"/>
    <w:rsid w:val="00054276"/>
    <w:rsid w:val="000622BA"/>
    <w:rsid w:val="000626E1"/>
    <w:rsid w:val="0006561E"/>
    <w:rsid w:val="00067497"/>
    <w:rsid w:val="0007660F"/>
    <w:rsid w:val="0008501A"/>
    <w:rsid w:val="000864D0"/>
    <w:rsid w:val="00090FAE"/>
    <w:rsid w:val="000B45FE"/>
    <w:rsid w:val="000D2F4E"/>
    <w:rsid w:val="000D6157"/>
    <w:rsid w:val="000D7E3A"/>
    <w:rsid w:val="000E1F09"/>
    <w:rsid w:val="000F0A7F"/>
    <w:rsid w:val="000F40A7"/>
    <w:rsid w:val="000F5CB4"/>
    <w:rsid w:val="00122A1F"/>
    <w:rsid w:val="00142460"/>
    <w:rsid w:val="00142BDE"/>
    <w:rsid w:val="001475DB"/>
    <w:rsid w:val="00161343"/>
    <w:rsid w:val="00170F41"/>
    <w:rsid w:val="00192B83"/>
    <w:rsid w:val="00193451"/>
    <w:rsid w:val="0019469C"/>
    <w:rsid w:val="001B0A8F"/>
    <w:rsid w:val="001C330A"/>
    <w:rsid w:val="001D3000"/>
    <w:rsid w:val="001D427C"/>
    <w:rsid w:val="001D7E69"/>
    <w:rsid w:val="001E2FC9"/>
    <w:rsid w:val="001F0C94"/>
    <w:rsid w:val="001F15D3"/>
    <w:rsid w:val="002010E8"/>
    <w:rsid w:val="002046FA"/>
    <w:rsid w:val="002144AA"/>
    <w:rsid w:val="00215F84"/>
    <w:rsid w:val="0023486C"/>
    <w:rsid w:val="00247BB3"/>
    <w:rsid w:val="00255EBE"/>
    <w:rsid w:val="00260507"/>
    <w:rsid w:val="002629F2"/>
    <w:rsid w:val="00296B92"/>
    <w:rsid w:val="002A3FA7"/>
    <w:rsid w:val="002A7AB8"/>
    <w:rsid w:val="002B1CBB"/>
    <w:rsid w:val="002B64E7"/>
    <w:rsid w:val="002D456E"/>
    <w:rsid w:val="002D4DC5"/>
    <w:rsid w:val="002E4DBF"/>
    <w:rsid w:val="002E6A4A"/>
    <w:rsid w:val="002F1E2D"/>
    <w:rsid w:val="00302D77"/>
    <w:rsid w:val="00313001"/>
    <w:rsid w:val="00313160"/>
    <w:rsid w:val="003155CA"/>
    <w:rsid w:val="00330898"/>
    <w:rsid w:val="00331A48"/>
    <w:rsid w:val="00337F71"/>
    <w:rsid w:val="00341092"/>
    <w:rsid w:val="00341B03"/>
    <w:rsid w:val="00374AF4"/>
    <w:rsid w:val="00376060"/>
    <w:rsid w:val="0038324A"/>
    <w:rsid w:val="00386E24"/>
    <w:rsid w:val="003A7C5C"/>
    <w:rsid w:val="003C0387"/>
    <w:rsid w:val="003C4C55"/>
    <w:rsid w:val="003D51AD"/>
    <w:rsid w:val="003D7CEB"/>
    <w:rsid w:val="003E4A9E"/>
    <w:rsid w:val="003F4393"/>
    <w:rsid w:val="003F51CE"/>
    <w:rsid w:val="00426E66"/>
    <w:rsid w:val="0043214D"/>
    <w:rsid w:val="0043403F"/>
    <w:rsid w:val="0043465A"/>
    <w:rsid w:val="004374B7"/>
    <w:rsid w:val="00447241"/>
    <w:rsid w:val="00447F47"/>
    <w:rsid w:val="004517B3"/>
    <w:rsid w:val="00452387"/>
    <w:rsid w:val="00453C30"/>
    <w:rsid w:val="0045413E"/>
    <w:rsid w:val="00454B8D"/>
    <w:rsid w:val="00456C13"/>
    <w:rsid w:val="00464D69"/>
    <w:rsid w:val="0048093E"/>
    <w:rsid w:val="004838E6"/>
    <w:rsid w:val="00485453"/>
    <w:rsid w:val="004A2A04"/>
    <w:rsid w:val="004B56A4"/>
    <w:rsid w:val="004D34CB"/>
    <w:rsid w:val="004D4E0C"/>
    <w:rsid w:val="004D4E5B"/>
    <w:rsid w:val="004E54F0"/>
    <w:rsid w:val="0050724C"/>
    <w:rsid w:val="00512433"/>
    <w:rsid w:val="00520FA2"/>
    <w:rsid w:val="005264D2"/>
    <w:rsid w:val="0053198E"/>
    <w:rsid w:val="00537624"/>
    <w:rsid w:val="00537E0B"/>
    <w:rsid w:val="005454D2"/>
    <w:rsid w:val="00554AA2"/>
    <w:rsid w:val="00566642"/>
    <w:rsid w:val="00566BF9"/>
    <w:rsid w:val="00567005"/>
    <w:rsid w:val="005825AE"/>
    <w:rsid w:val="005905C4"/>
    <w:rsid w:val="005950AB"/>
    <w:rsid w:val="005A1A73"/>
    <w:rsid w:val="005B1CD7"/>
    <w:rsid w:val="005B3B0E"/>
    <w:rsid w:val="005C1FB9"/>
    <w:rsid w:val="005C26F3"/>
    <w:rsid w:val="005C638D"/>
    <w:rsid w:val="005C6725"/>
    <w:rsid w:val="005C7028"/>
    <w:rsid w:val="005D7417"/>
    <w:rsid w:val="005E489D"/>
    <w:rsid w:val="005E559A"/>
    <w:rsid w:val="005F2501"/>
    <w:rsid w:val="005F71DE"/>
    <w:rsid w:val="00624046"/>
    <w:rsid w:val="006262D4"/>
    <w:rsid w:val="006319C4"/>
    <w:rsid w:val="00636784"/>
    <w:rsid w:val="00644D51"/>
    <w:rsid w:val="0065219D"/>
    <w:rsid w:val="00652E7A"/>
    <w:rsid w:val="00657517"/>
    <w:rsid w:val="0066272B"/>
    <w:rsid w:val="00666C2D"/>
    <w:rsid w:val="00673C33"/>
    <w:rsid w:val="0067679B"/>
    <w:rsid w:val="006819A2"/>
    <w:rsid w:val="00681D24"/>
    <w:rsid w:val="006909B2"/>
    <w:rsid w:val="006A6776"/>
    <w:rsid w:val="006C2797"/>
    <w:rsid w:val="006D0DEE"/>
    <w:rsid w:val="006D2C12"/>
    <w:rsid w:val="006D4405"/>
    <w:rsid w:val="006E1710"/>
    <w:rsid w:val="006F2428"/>
    <w:rsid w:val="0072441E"/>
    <w:rsid w:val="00724CEA"/>
    <w:rsid w:val="00741A56"/>
    <w:rsid w:val="00741D60"/>
    <w:rsid w:val="00751E8B"/>
    <w:rsid w:val="00757BF1"/>
    <w:rsid w:val="007648EB"/>
    <w:rsid w:val="00767C89"/>
    <w:rsid w:val="007742CF"/>
    <w:rsid w:val="007C67D1"/>
    <w:rsid w:val="007C77E9"/>
    <w:rsid w:val="007D1796"/>
    <w:rsid w:val="007D2052"/>
    <w:rsid w:val="007E2040"/>
    <w:rsid w:val="007E2A80"/>
    <w:rsid w:val="007E3103"/>
    <w:rsid w:val="007E31F2"/>
    <w:rsid w:val="007E6030"/>
    <w:rsid w:val="007E61BF"/>
    <w:rsid w:val="007E67C2"/>
    <w:rsid w:val="007F6515"/>
    <w:rsid w:val="007F6CF9"/>
    <w:rsid w:val="00801EA2"/>
    <w:rsid w:val="0081746E"/>
    <w:rsid w:val="008221AC"/>
    <w:rsid w:val="00834134"/>
    <w:rsid w:val="00847348"/>
    <w:rsid w:val="00847F52"/>
    <w:rsid w:val="008512A9"/>
    <w:rsid w:val="0085268E"/>
    <w:rsid w:val="00853583"/>
    <w:rsid w:val="00864632"/>
    <w:rsid w:val="00882834"/>
    <w:rsid w:val="008850CD"/>
    <w:rsid w:val="008A361D"/>
    <w:rsid w:val="008A3ECF"/>
    <w:rsid w:val="008A40DE"/>
    <w:rsid w:val="008B147C"/>
    <w:rsid w:val="008B1FBB"/>
    <w:rsid w:val="008C2B88"/>
    <w:rsid w:val="008C5398"/>
    <w:rsid w:val="008F0D46"/>
    <w:rsid w:val="008F548F"/>
    <w:rsid w:val="009147C1"/>
    <w:rsid w:val="009154DD"/>
    <w:rsid w:val="0092252F"/>
    <w:rsid w:val="00922AFC"/>
    <w:rsid w:val="009248E3"/>
    <w:rsid w:val="009321AC"/>
    <w:rsid w:val="009426F6"/>
    <w:rsid w:val="009435F3"/>
    <w:rsid w:val="00943C0D"/>
    <w:rsid w:val="0094532A"/>
    <w:rsid w:val="00945B47"/>
    <w:rsid w:val="00946AC2"/>
    <w:rsid w:val="00951711"/>
    <w:rsid w:val="009526A2"/>
    <w:rsid w:val="00965FBF"/>
    <w:rsid w:val="00972915"/>
    <w:rsid w:val="009740FD"/>
    <w:rsid w:val="00976004"/>
    <w:rsid w:val="00982BF4"/>
    <w:rsid w:val="009839DC"/>
    <w:rsid w:val="00991CB5"/>
    <w:rsid w:val="009937A1"/>
    <w:rsid w:val="00995529"/>
    <w:rsid w:val="009A5C0D"/>
    <w:rsid w:val="009B3621"/>
    <w:rsid w:val="009B7CDF"/>
    <w:rsid w:val="009C2F0E"/>
    <w:rsid w:val="009C3BC9"/>
    <w:rsid w:val="009C71B0"/>
    <w:rsid w:val="009C7AD3"/>
    <w:rsid w:val="009D6BCC"/>
    <w:rsid w:val="009E2DE1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4266D"/>
    <w:rsid w:val="00A4475F"/>
    <w:rsid w:val="00A52CF1"/>
    <w:rsid w:val="00A61D70"/>
    <w:rsid w:val="00A754F1"/>
    <w:rsid w:val="00A80422"/>
    <w:rsid w:val="00A95EFC"/>
    <w:rsid w:val="00AA50FF"/>
    <w:rsid w:val="00AA6985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B253C5"/>
    <w:rsid w:val="00B31042"/>
    <w:rsid w:val="00B32816"/>
    <w:rsid w:val="00B36B90"/>
    <w:rsid w:val="00B41B8B"/>
    <w:rsid w:val="00B429E4"/>
    <w:rsid w:val="00B47661"/>
    <w:rsid w:val="00B5323D"/>
    <w:rsid w:val="00B54991"/>
    <w:rsid w:val="00B55936"/>
    <w:rsid w:val="00B57341"/>
    <w:rsid w:val="00B60F6E"/>
    <w:rsid w:val="00B67713"/>
    <w:rsid w:val="00B71036"/>
    <w:rsid w:val="00B80944"/>
    <w:rsid w:val="00B827EE"/>
    <w:rsid w:val="00B8521A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C0353A"/>
    <w:rsid w:val="00C04326"/>
    <w:rsid w:val="00C17153"/>
    <w:rsid w:val="00C17B89"/>
    <w:rsid w:val="00C27FF4"/>
    <w:rsid w:val="00C405B5"/>
    <w:rsid w:val="00C4295A"/>
    <w:rsid w:val="00C440E2"/>
    <w:rsid w:val="00C52FA3"/>
    <w:rsid w:val="00C56480"/>
    <w:rsid w:val="00C636BA"/>
    <w:rsid w:val="00C82E65"/>
    <w:rsid w:val="00C87CFF"/>
    <w:rsid w:val="00C90E09"/>
    <w:rsid w:val="00CA2520"/>
    <w:rsid w:val="00CA4FFF"/>
    <w:rsid w:val="00CA68DE"/>
    <w:rsid w:val="00CA7E99"/>
    <w:rsid w:val="00CB0734"/>
    <w:rsid w:val="00CB56C5"/>
    <w:rsid w:val="00CC1AC5"/>
    <w:rsid w:val="00CC30B8"/>
    <w:rsid w:val="00CD192F"/>
    <w:rsid w:val="00CD4B31"/>
    <w:rsid w:val="00CD4C1E"/>
    <w:rsid w:val="00CE23C5"/>
    <w:rsid w:val="00CE3C90"/>
    <w:rsid w:val="00CF6E85"/>
    <w:rsid w:val="00D04B7B"/>
    <w:rsid w:val="00D14F44"/>
    <w:rsid w:val="00D23781"/>
    <w:rsid w:val="00D238FB"/>
    <w:rsid w:val="00D3555A"/>
    <w:rsid w:val="00D42355"/>
    <w:rsid w:val="00D42A11"/>
    <w:rsid w:val="00D43E2B"/>
    <w:rsid w:val="00D562D9"/>
    <w:rsid w:val="00D64B43"/>
    <w:rsid w:val="00D71346"/>
    <w:rsid w:val="00D80223"/>
    <w:rsid w:val="00D90539"/>
    <w:rsid w:val="00D91C46"/>
    <w:rsid w:val="00D97A66"/>
    <w:rsid w:val="00DA169F"/>
    <w:rsid w:val="00DB3624"/>
    <w:rsid w:val="00DB5091"/>
    <w:rsid w:val="00DB5510"/>
    <w:rsid w:val="00DD7E05"/>
    <w:rsid w:val="00DE0FE4"/>
    <w:rsid w:val="00DE43A9"/>
    <w:rsid w:val="00DF0C56"/>
    <w:rsid w:val="00DF2ECF"/>
    <w:rsid w:val="00DF70B7"/>
    <w:rsid w:val="00E00EFA"/>
    <w:rsid w:val="00E038BC"/>
    <w:rsid w:val="00E10A64"/>
    <w:rsid w:val="00E13D97"/>
    <w:rsid w:val="00E14868"/>
    <w:rsid w:val="00E21327"/>
    <w:rsid w:val="00E23AB9"/>
    <w:rsid w:val="00E366EA"/>
    <w:rsid w:val="00E43536"/>
    <w:rsid w:val="00E51CC9"/>
    <w:rsid w:val="00E526CA"/>
    <w:rsid w:val="00E53639"/>
    <w:rsid w:val="00E65518"/>
    <w:rsid w:val="00E67C81"/>
    <w:rsid w:val="00E71EE5"/>
    <w:rsid w:val="00EA2EAC"/>
    <w:rsid w:val="00EA4AAC"/>
    <w:rsid w:val="00EA4CD4"/>
    <w:rsid w:val="00EB067F"/>
    <w:rsid w:val="00EB6266"/>
    <w:rsid w:val="00EB7F1A"/>
    <w:rsid w:val="00ED3B6E"/>
    <w:rsid w:val="00ED4C1E"/>
    <w:rsid w:val="00ED6EEB"/>
    <w:rsid w:val="00EF0ACA"/>
    <w:rsid w:val="00F027DA"/>
    <w:rsid w:val="00F12D90"/>
    <w:rsid w:val="00F139AF"/>
    <w:rsid w:val="00F13E34"/>
    <w:rsid w:val="00F1613F"/>
    <w:rsid w:val="00F22D4C"/>
    <w:rsid w:val="00F30F13"/>
    <w:rsid w:val="00F34157"/>
    <w:rsid w:val="00F618BF"/>
    <w:rsid w:val="00F74422"/>
    <w:rsid w:val="00F8485B"/>
    <w:rsid w:val="00F94F2D"/>
    <w:rsid w:val="00FA02D9"/>
    <w:rsid w:val="00FB7E14"/>
    <w:rsid w:val="00FC02B7"/>
    <w:rsid w:val="00FC1607"/>
    <w:rsid w:val="00FC2D94"/>
    <w:rsid w:val="00FD09CD"/>
    <w:rsid w:val="00FD0E1D"/>
    <w:rsid w:val="00FD6FC6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10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uiPriority w:val="99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uiPriority w:val="9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BodyText">
    <w:name w:val="Body Text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10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uiPriority w:val="99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uiPriority w:val="9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BodyText">
    <w:name w:val="Body Text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consultantplus://offline/ref=7742C839900ADA55260496857AEB988C96AA6794B782852BAAFA324C0A21EC439FEBF000BC61D8F9r1FFH" TargetMode="External"/><Relationship Id="rId39" Type="http://schemas.openxmlformats.org/officeDocument/2006/relationships/image" Target="media/image23.wmf"/><Relationship Id="rId21" Type="http://schemas.openxmlformats.org/officeDocument/2006/relationships/image" Target="media/image13.wmf"/><Relationship Id="rId34" Type="http://schemas.openxmlformats.org/officeDocument/2006/relationships/image" Target="media/image18.wmf"/><Relationship Id="rId42" Type="http://schemas.openxmlformats.org/officeDocument/2006/relationships/hyperlink" Target="file:///\\111\&#1086;&#1073;&#1084;&#1077;&#1085;\&#1069;&#1082;&#1089;&#1087;&#1077;&#1088;&#1090;&#1085;&#1099;&#1077;%20&#1079;&#1072;&#1082;&#1083;&#1102;&#1095;&#1077;&#1085;&#1080;&#1103;\&#1058;&#1080;&#1043;\09.12.2021\&#1040;&#1054;%20&#1057;&#1072;&#1093;&#1072;&#1088;&#1085;&#1099;&#1081;%20&#1079;&#1072;&#1074;&#1086;&#1076;%20%202022%20&#1082;&#1086;&#1088;&#1088;&#1077;&#1082;.rtf" TargetMode="External"/><Relationship Id="rId47" Type="http://schemas.openxmlformats.org/officeDocument/2006/relationships/image" Target="media/image28.wmf"/><Relationship Id="rId50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55" Type="http://schemas.openxmlformats.org/officeDocument/2006/relationships/hyperlink" Target="consultantplus://offline/ref=284AA0F2938E51883B76EBDFAB6F1DBC73EA61A6EBF66ABB1CFACEE9AB1A51CF778534423DC19C55PBe8I" TargetMode="External"/><Relationship Id="rId63" Type="http://schemas.openxmlformats.org/officeDocument/2006/relationships/hyperlink" Target="consultantplus://offline/ref=57CA4156196B908D410759F7387C303D407C2352BE326E0E9CB9D04F88BF56600828C4D9BA3AE32C241103A9E29512B25C2F4E8348FB8ED2n2m9M" TargetMode="External"/><Relationship Id="rId68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hyperlink" Target="consultantplus://offline/ref=7742C839900ADA55260496857AEB988C96AA6794B782852BAAFA324C0A21EC439FEBF000BC61D8F9r1FF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hyperlink" Target="consultantplus://offline/ref=284AA0F2938E51883B76EBDFAB6F1DBC73EA61A6EBF66ABB1CFACEE9AB1A51CF778534423DC19C55PBe8I" TargetMode="External"/><Relationship Id="rId45" Type="http://schemas.openxmlformats.org/officeDocument/2006/relationships/image" Target="media/image26.wmf"/><Relationship Id="rId53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58" Type="http://schemas.openxmlformats.org/officeDocument/2006/relationships/hyperlink" Target="consultantplus://offline/ref=7742C839900ADA55260496857AEB988C96AA6794B782852BAAFA324C0A21EC439FEBF000BC61D8F9r1FFH" TargetMode="External"/><Relationship Id="rId66" Type="http://schemas.openxmlformats.org/officeDocument/2006/relationships/hyperlink" Target="consultantplus://offline/ref=7742C839900ADA55260496857AEB988C96AA6794B782852BAAFA324C0A21EC439FEBF000BC61D8F9r1FF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28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36" Type="http://schemas.openxmlformats.org/officeDocument/2006/relationships/image" Target="media/image20.wmf"/><Relationship Id="rId49" Type="http://schemas.openxmlformats.org/officeDocument/2006/relationships/image" Target="media/image30.wmf"/><Relationship Id="rId57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61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15.wmf"/><Relationship Id="rId44" Type="http://schemas.openxmlformats.org/officeDocument/2006/relationships/image" Target="media/image25.wmf"/><Relationship Id="rId52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60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65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27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64" Type="http://schemas.openxmlformats.org/officeDocument/2006/relationships/hyperlink" Target="consultantplus://offline/ref=302C19633CE69322C67DEC6B6C9A3E2ECCEE44731A4CD1BC496F174DBB781FAF74C8D33ADE406A7AFDB363E7E4FAE31B03831F0FB8b7e5I" TargetMode="External"/><Relationship Id="rId69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8" Type="http://schemas.openxmlformats.org/officeDocument/2006/relationships/hyperlink" Target="consultantplus://offline/ref=7742C839900ADA55260496857AEB988C96AA6794B782852BAAFA324C0A21EC439FEBF000BC61D8F9r1FFH" TargetMode="External"/><Relationship Id="rId51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consultantplus://offline/ref=302C19633CE69322C67DEC6B6C9A3E2ECCEE44731A4CD1BC496F174DBB781FAF74C8D338DD44662CA9FC62BBA2A8F01805831C0EA77E8E1Db4e9I" TargetMode="External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hyperlink" Target="consultantplus://offline/ref=284AA0F2938E51883B76EBDFAB6F1DBC73EA61A6EBF66ABB1CFACEE9AB1A51CF778534423DC19C55PBe8I" TargetMode="External"/><Relationship Id="rId67" Type="http://schemas.openxmlformats.org/officeDocument/2006/relationships/hyperlink" Target="consultantplus://offline/ref=284AA0F2938E51883B76EBDFAB6F1DBC73EA61A6EBF66ABB1CFACEE9AB1A51CF778534423DC19C55PBe8I" TargetMode="External"/><Relationship Id="rId20" Type="http://schemas.openxmlformats.org/officeDocument/2006/relationships/image" Target="media/image12.wmf"/><Relationship Id="rId41" Type="http://schemas.openxmlformats.org/officeDocument/2006/relationships/hyperlink" Target="file:///\\111\&#1086;&#1073;&#1084;&#1077;&#1085;\&#1069;&#1082;&#1089;&#1087;&#1077;&#1088;&#1090;&#1085;&#1099;&#1077;%20&#1079;&#1072;&#1082;&#1083;&#1102;&#1095;&#1077;&#1085;&#1080;&#1103;\&#1058;&#1080;&#1043;\09.12.2021\&#1040;&#1054;%20&#1057;&#1072;&#1093;&#1072;&#1088;&#1085;&#1099;&#1081;%20&#1079;&#1072;&#1074;&#1086;&#1076;%20%202022%20&#1082;&#1086;&#1088;&#1088;&#1077;&#1082;.rtf" TargetMode="External"/><Relationship Id="rId54" Type="http://schemas.openxmlformats.org/officeDocument/2006/relationships/hyperlink" Target="consultantplus://offline/ref=7742C839900ADA55260496857AEB988C96AA6794B782852BAAFA324C0A21EC439FEBF000BC61D8F9r1FFH" TargetMode="External"/><Relationship Id="rId62" Type="http://schemas.openxmlformats.org/officeDocument/2006/relationships/hyperlink" Target="https://login.consultant.ru/link/?req=doc&amp;base=LAW&amp;n=288063&amp;dst=100162&amp;field=134&amp;date=12.11.2021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78</Pages>
  <Words>31452</Words>
  <Characters>179282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203</cp:revision>
  <cp:lastPrinted>2021-12-06T07:51:00Z</cp:lastPrinted>
  <dcterms:created xsi:type="dcterms:W3CDTF">2021-04-14T06:39:00Z</dcterms:created>
  <dcterms:modified xsi:type="dcterms:W3CDTF">2021-12-15T12:50:00Z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