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B92" w:rsidRPr="00A65D92" w:rsidRDefault="005905C4" w:rsidP="00EB6266">
      <w:pPr>
        <w:pStyle w:val="Standard"/>
        <w:jc w:val="center"/>
        <w:rPr>
          <w:rFonts w:ascii="PT Astra Serif" w:hAnsi="PT Astra Serif"/>
          <w:sz w:val="22"/>
          <w:szCs w:val="22"/>
        </w:rPr>
      </w:pPr>
      <w:r w:rsidRPr="00A65D92">
        <w:rPr>
          <w:rFonts w:ascii="PT Astra Serif" w:hAnsi="PT Astra Serif"/>
          <w:sz w:val="22"/>
          <w:szCs w:val="22"/>
        </w:rPr>
        <w:t>Агентство по регулированию цен и тарифов</w:t>
      </w:r>
    </w:p>
    <w:p w:rsidR="00296B92" w:rsidRPr="00A65D92" w:rsidRDefault="005905C4" w:rsidP="00EB6266">
      <w:pPr>
        <w:pStyle w:val="Standard"/>
        <w:jc w:val="center"/>
        <w:rPr>
          <w:rFonts w:ascii="PT Astra Serif" w:hAnsi="PT Astra Serif"/>
          <w:sz w:val="22"/>
          <w:szCs w:val="22"/>
        </w:rPr>
      </w:pPr>
      <w:r w:rsidRPr="00A65D92">
        <w:rPr>
          <w:rFonts w:ascii="PT Astra Serif" w:hAnsi="PT Astra Serif"/>
          <w:sz w:val="22"/>
          <w:szCs w:val="22"/>
        </w:rPr>
        <w:t xml:space="preserve"> Ульяновской области</w:t>
      </w:r>
    </w:p>
    <w:p w:rsidR="00296B92" w:rsidRPr="00A65D92" w:rsidRDefault="00296B92" w:rsidP="00EB6266">
      <w:pPr>
        <w:pStyle w:val="Standard"/>
        <w:jc w:val="center"/>
        <w:rPr>
          <w:rFonts w:ascii="PT Astra Serif" w:hAnsi="PT Astra Serif"/>
          <w:sz w:val="22"/>
          <w:szCs w:val="22"/>
        </w:rPr>
      </w:pPr>
    </w:p>
    <w:p w:rsidR="00296B92" w:rsidRPr="00A65D92" w:rsidRDefault="005905C4" w:rsidP="00EB6266">
      <w:pPr>
        <w:pStyle w:val="Standard"/>
        <w:jc w:val="center"/>
        <w:rPr>
          <w:rFonts w:ascii="PT Astra Serif" w:hAnsi="PT Astra Serif"/>
          <w:b/>
          <w:sz w:val="22"/>
          <w:szCs w:val="22"/>
        </w:rPr>
      </w:pPr>
      <w:r w:rsidRPr="00A65D92">
        <w:rPr>
          <w:rFonts w:ascii="PT Astra Serif" w:hAnsi="PT Astra Serif"/>
          <w:b/>
          <w:sz w:val="22"/>
          <w:szCs w:val="22"/>
        </w:rPr>
        <w:t>П Р О Т О К О Л</w:t>
      </w:r>
    </w:p>
    <w:p w:rsidR="00296B92" w:rsidRPr="00A65D92" w:rsidRDefault="00296B92" w:rsidP="00EB6266">
      <w:pPr>
        <w:pStyle w:val="Standard"/>
        <w:jc w:val="center"/>
        <w:rPr>
          <w:rFonts w:ascii="PT Astra Serif" w:hAnsi="PT Astra Serif"/>
          <w:b/>
          <w:sz w:val="22"/>
          <w:szCs w:val="22"/>
        </w:rPr>
      </w:pPr>
    </w:p>
    <w:p w:rsidR="00296B92" w:rsidRPr="00A65D92" w:rsidRDefault="008717C9" w:rsidP="00EB6266">
      <w:pPr>
        <w:pStyle w:val="Standard"/>
        <w:tabs>
          <w:tab w:val="left" w:pos="8100"/>
        </w:tabs>
        <w:rPr>
          <w:rFonts w:ascii="PT Astra Serif" w:hAnsi="PT Astra Serif"/>
          <w:sz w:val="22"/>
          <w:szCs w:val="22"/>
          <w:u w:val="words"/>
        </w:rPr>
      </w:pPr>
      <w:r w:rsidRPr="00A65D92">
        <w:rPr>
          <w:rFonts w:ascii="PT Astra Serif" w:hAnsi="PT Astra Serif"/>
          <w:sz w:val="22"/>
          <w:szCs w:val="22"/>
          <w:u w:val="words"/>
        </w:rPr>
        <w:t>1</w:t>
      </w:r>
      <w:r w:rsidR="0083185B">
        <w:rPr>
          <w:rFonts w:ascii="PT Astra Serif" w:hAnsi="PT Astra Serif"/>
          <w:sz w:val="22"/>
          <w:szCs w:val="22"/>
          <w:u w:val="words"/>
        </w:rPr>
        <w:t>6</w:t>
      </w:r>
      <w:r w:rsidR="007F6515" w:rsidRPr="00A65D92">
        <w:rPr>
          <w:rFonts w:ascii="PT Astra Serif" w:hAnsi="PT Astra Serif"/>
          <w:sz w:val="22"/>
          <w:szCs w:val="22"/>
          <w:u w:val="words"/>
        </w:rPr>
        <w:t>.</w:t>
      </w:r>
      <w:r w:rsidR="00946AC2" w:rsidRPr="00A65D92">
        <w:rPr>
          <w:rFonts w:ascii="PT Astra Serif" w:hAnsi="PT Astra Serif"/>
          <w:sz w:val="22"/>
          <w:szCs w:val="22"/>
          <w:u w:val="words"/>
        </w:rPr>
        <w:t>1</w:t>
      </w:r>
      <w:r w:rsidR="000864D0" w:rsidRPr="00A65D92">
        <w:rPr>
          <w:rFonts w:ascii="PT Astra Serif" w:hAnsi="PT Astra Serif"/>
          <w:sz w:val="22"/>
          <w:szCs w:val="22"/>
          <w:u w:val="words"/>
        </w:rPr>
        <w:t>2</w:t>
      </w:r>
      <w:r w:rsidR="005905C4" w:rsidRPr="00A65D92">
        <w:rPr>
          <w:rFonts w:ascii="PT Astra Serif" w:hAnsi="PT Astra Serif"/>
          <w:sz w:val="22"/>
          <w:szCs w:val="22"/>
          <w:u w:val="words"/>
        </w:rPr>
        <w:t xml:space="preserve">.2021                                                                           </w:t>
      </w:r>
      <w:r w:rsidR="00447F47" w:rsidRPr="00A65D92">
        <w:rPr>
          <w:rFonts w:ascii="PT Astra Serif" w:hAnsi="PT Astra Serif"/>
          <w:sz w:val="22"/>
          <w:szCs w:val="22"/>
          <w:u w:val="words"/>
        </w:rPr>
        <w:t xml:space="preserve">                               </w:t>
      </w:r>
      <w:r w:rsidR="005905C4" w:rsidRPr="00A65D92">
        <w:rPr>
          <w:rFonts w:ascii="PT Astra Serif" w:hAnsi="PT Astra Serif"/>
          <w:sz w:val="22"/>
          <w:szCs w:val="22"/>
          <w:u w:val="words"/>
        </w:rPr>
        <w:t xml:space="preserve">       </w:t>
      </w:r>
      <w:r w:rsidR="00F618BF" w:rsidRPr="00A65D92">
        <w:rPr>
          <w:rFonts w:ascii="PT Astra Serif" w:hAnsi="PT Astra Serif"/>
          <w:sz w:val="22"/>
          <w:szCs w:val="22"/>
          <w:u w:val="words"/>
        </w:rPr>
        <w:t xml:space="preserve"> </w:t>
      </w:r>
      <w:r w:rsidR="00DF0C56" w:rsidRPr="00A65D92">
        <w:rPr>
          <w:rFonts w:ascii="PT Astra Serif" w:hAnsi="PT Astra Serif"/>
          <w:sz w:val="22"/>
          <w:szCs w:val="22"/>
          <w:u w:val="words"/>
        </w:rPr>
        <w:t xml:space="preserve">  </w:t>
      </w:r>
      <w:r w:rsidR="0083185B">
        <w:rPr>
          <w:rFonts w:ascii="PT Astra Serif" w:hAnsi="PT Astra Serif"/>
          <w:sz w:val="22"/>
          <w:szCs w:val="22"/>
          <w:u w:val="words"/>
        </w:rPr>
        <w:t xml:space="preserve">     </w:t>
      </w:r>
      <w:bookmarkStart w:id="0" w:name="_GoBack"/>
      <w:bookmarkEnd w:id="0"/>
      <w:r w:rsidR="00DF0C56" w:rsidRPr="00A65D92">
        <w:rPr>
          <w:rFonts w:ascii="PT Astra Serif" w:hAnsi="PT Astra Serif"/>
          <w:sz w:val="22"/>
          <w:szCs w:val="22"/>
          <w:u w:val="words"/>
        </w:rPr>
        <w:t xml:space="preserve">     </w:t>
      </w:r>
      <w:r w:rsidR="005905C4" w:rsidRPr="00A65D92">
        <w:rPr>
          <w:rFonts w:ascii="PT Astra Serif" w:hAnsi="PT Astra Serif"/>
          <w:sz w:val="22"/>
          <w:szCs w:val="22"/>
          <w:u w:val="words"/>
        </w:rPr>
        <w:t xml:space="preserve">    № </w:t>
      </w:r>
      <w:r w:rsidR="000864D0" w:rsidRPr="00A65D92">
        <w:rPr>
          <w:rFonts w:ascii="PT Astra Serif" w:hAnsi="PT Astra Serif"/>
          <w:sz w:val="22"/>
          <w:szCs w:val="22"/>
          <w:u w:val="words"/>
        </w:rPr>
        <w:t>4</w:t>
      </w:r>
      <w:r w:rsidR="0083185B">
        <w:rPr>
          <w:rFonts w:ascii="PT Astra Serif" w:hAnsi="PT Astra Serif"/>
          <w:sz w:val="22"/>
          <w:szCs w:val="22"/>
          <w:u w:val="words"/>
        </w:rPr>
        <w:t>6</w:t>
      </w:r>
      <w:r w:rsidR="005905C4" w:rsidRPr="00A65D92">
        <w:rPr>
          <w:rFonts w:ascii="PT Astra Serif" w:hAnsi="PT Astra Serif"/>
          <w:sz w:val="22"/>
          <w:szCs w:val="22"/>
          <w:u w:val="words"/>
        </w:rPr>
        <w:t>-</w:t>
      </w:r>
      <w:r w:rsidR="003C4C55" w:rsidRPr="00A65D92">
        <w:rPr>
          <w:rFonts w:ascii="PT Astra Serif" w:hAnsi="PT Astra Serif"/>
          <w:sz w:val="22"/>
          <w:szCs w:val="22"/>
          <w:u w:val="words"/>
        </w:rPr>
        <w:t>К</w:t>
      </w:r>
    </w:p>
    <w:p w:rsidR="00296B92" w:rsidRPr="00A65D92" w:rsidRDefault="005905C4" w:rsidP="00EB6266">
      <w:pPr>
        <w:pStyle w:val="Standard"/>
        <w:jc w:val="center"/>
        <w:rPr>
          <w:rFonts w:ascii="PT Astra Serif" w:hAnsi="PT Astra Serif"/>
          <w:sz w:val="22"/>
          <w:szCs w:val="22"/>
        </w:rPr>
      </w:pPr>
      <w:r w:rsidRPr="00A65D92">
        <w:rPr>
          <w:rFonts w:ascii="PT Astra Serif" w:hAnsi="PT Astra Serif"/>
          <w:sz w:val="22"/>
          <w:szCs w:val="22"/>
        </w:rPr>
        <w:t>г. Ульяновск</w:t>
      </w:r>
    </w:p>
    <w:p w:rsidR="00296B92" w:rsidRPr="00A65D92" w:rsidRDefault="00296B92" w:rsidP="00EB6266">
      <w:pPr>
        <w:pStyle w:val="Standard"/>
        <w:jc w:val="center"/>
        <w:rPr>
          <w:rFonts w:ascii="PT Astra Serif" w:hAnsi="PT Astra Serif"/>
          <w:sz w:val="22"/>
          <w:szCs w:val="22"/>
        </w:rPr>
      </w:pPr>
    </w:p>
    <w:p w:rsidR="00296B92" w:rsidRPr="00A65D92" w:rsidRDefault="005905C4" w:rsidP="00412152">
      <w:pPr>
        <w:pStyle w:val="Standard"/>
        <w:jc w:val="center"/>
        <w:rPr>
          <w:rFonts w:ascii="PT Astra Serif" w:hAnsi="PT Astra Serif"/>
          <w:b/>
          <w:sz w:val="22"/>
          <w:szCs w:val="22"/>
        </w:rPr>
      </w:pPr>
      <w:r w:rsidRPr="00A65D92">
        <w:rPr>
          <w:rFonts w:ascii="PT Astra Serif" w:hAnsi="PT Astra Serif"/>
          <w:b/>
          <w:sz w:val="22"/>
          <w:szCs w:val="22"/>
        </w:rPr>
        <w:t>заседания Правления</w:t>
      </w:r>
    </w:p>
    <w:p w:rsidR="00296B92" w:rsidRPr="00A65D92" w:rsidRDefault="005905C4" w:rsidP="00412152">
      <w:pPr>
        <w:pStyle w:val="Standard"/>
        <w:jc w:val="center"/>
        <w:rPr>
          <w:rFonts w:ascii="PT Astra Serif" w:hAnsi="PT Astra Serif"/>
          <w:b/>
          <w:sz w:val="22"/>
          <w:szCs w:val="22"/>
        </w:rPr>
      </w:pPr>
      <w:r w:rsidRPr="00A65D92">
        <w:rPr>
          <w:rFonts w:ascii="PT Astra Serif" w:hAnsi="PT Astra Serif"/>
          <w:b/>
          <w:sz w:val="22"/>
          <w:szCs w:val="22"/>
        </w:rPr>
        <w:t xml:space="preserve"> Агентства по регулированию цен и тарифов</w:t>
      </w:r>
    </w:p>
    <w:p w:rsidR="00296B92" w:rsidRPr="00A65D92" w:rsidRDefault="005905C4" w:rsidP="00412152">
      <w:pPr>
        <w:pStyle w:val="Standard"/>
        <w:jc w:val="center"/>
        <w:rPr>
          <w:rFonts w:ascii="PT Astra Serif" w:hAnsi="PT Astra Serif"/>
          <w:b/>
          <w:sz w:val="22"/>
          <w:szCs w:val="22"/>
        </w:rPr>
      </w:pPr>
      <w:r w:rsidRPr="00A65D92">
        <w:rPr>
          <w:rFonts w:ascii="PT Astra Serif" w:hAnsi="PT Astra Serif"/>
          <w:b/>
          <w:sz w:val="22"/>
          <w:szCs w:val="22"/>
        </w:rPr>
        <w:t xml:space="preserve"> Ульяновской области</w:t>
      </w:r>
    </w:p>
    <w:p w:rsidR="00296B92" w:rsidRPr="00A65D92" w:rsidRDefault="00296B92" w:rsidP="00412152">
      <w:pPr>
        <w:pStyle w:val="Standard"/>
        <w:jc w:val="center"/>
        <w:rPr>
          <w:rFonts w:ascii="PT Astra Serif" w:hAnsi="PT Astra Serif"/>
          <w:sz w:val="22"/>
          <w:szCs w:val="22"/>
        </w:rPr>
      </w:pPr>
    </w:p>
    <w:p w:rsidR="00296B92" w:rsidRPr="00A65D92" w:rsidRDefault="003C4C55" w:rsidP="00412152">
      <w:pPr>
        <w:pStyle w:val="Standard"/>
        <w:rPr>
          <w:rFonts w:ascii="PT Astra Serif" w:hAnsi="PT Astra Serif"/>
          <w:sz w:val="22"/>
          <w:szCs w:val="22"/>
        </w:rPr>
      </w:pPr>
      <w:r w:rsidRPr="00A65D92">
        <w:rPr>
          <w:rFonts w:ascii="PT Astra Serif" w:hAnsi="PT Astra Serif"/>
          <w:sz w:val="22"/>
          <w:szCs w:val="22"/>
        </w:rPr>
        <w:t>П</w:t>
      </w:r>
      <w:r w:rsidR="0043403F" w:rsidRPr="00A65D92">
        <w:rPr>
          <w:rFonts w:ascii="PT Astra Serif" w:hAnsi="PT Astra Serif"/>
          <w:sz w:val="22"/>
          <w:szCs w:val="22"/>
        </w:rPr>
        <w:t>редседател</w:t>
      </w:r>
      <w:r w:rsidRPr="00A65D92">
        <w:rPr>
          <w:rFonts w:ascii="PT Astra Serif" w:hAnsi="PT Astra Serif"/>
          <w:sz w:val="22"/>
          <w:szCs w:val="22"/>
        </w:rPr>
        <w:t>ь</w:t>
      </w:r>
      <w:r w:rsidR="005905C4" w:rsidRPr="00A65D92">
        <w:rPr>
          <w:rFonts w:ascii="PT Astra Serif" w:hAnsi="PT Astra Serif"/>
          <w:sz w:val="22"/>
          <w:szCs w:val="22"/>
        </w:rPr>
        <w:t xml:space="preserve"> – </w:t>
      </w:r>
      <w:r w:rsidRPr="00A65D92">
        <w:rPr>
          <w:rFonts w:ascii="PT Astra Serif" w:hAnsi="PT Astra Serif"/>
          <w:sz w:val="22"/>
          <w:szCs w:val="22"/>
        </w:rPr>
        <w:t>Филин А.В</w:t>
      </w:r>
      <w:r w:rsidR="006A6776" w:rsidRPr="00A65D92">
        <w:rPr>
          <w:rFonts w:ascii="PT Astra Serif" w:hAnsi="PT Astra Serif"/>
          <w:sz w:val="22"/>
          <w:szCs w:val="22"/>
        </w:rPr>
        <w:t>.</w:t>
      </w:r>
    </w:p>
    <w:p w:rsidR="00296B92" w:rsidRPr="00A65D92" w:rsidRDefault="005905C4" w:rsidP="00412152">
      <w:pPr>
        <w:pStyle w:val="Standard"/>
        <w:rPr>
          <w:rFonts w:ascii="PT Astra Serif" w:hAnsi="PT Astra Serif"/>
          <w:sz w:val="22"/>
          <w:szCs w:val="22"/>
        </w:rPr>
      </w:pPr>
      <w:r w:rsidRPr="00A65D92">
        <w:rPr>
          <w:rFonts w:ascii="PT Astra Serif" w:hAnsi="PT Astra Serif"/>
          <w:sz w:val="22"/>
          <w:szCs w:val="22"/>
        </w:rPr>
        <w:t xml:space="preserve">Секретарь – </w:t>
      </w:r>
      <w:r w:rsidR="00946AC2" w:rsidRPr="00A65D92">
        <w:rPr>
          <w:rFonts w:ascii="PT Astra Serif" w:hAnsi="PT Astra Serif"/>
          <w:sz w:val="22"/>
          <w:szCs w:val="22"/>
        </w:rPr>
        <w:t>Никитина Е.И</w:t>
      </w:r>
      <w:r w:rsidRPr="00A65D92">
        <w:rPr>
          <w:rFonts w:ascii="PT Astra Serif" w:hAnsi="PT Astra Serif"/>
          <w:sz w:val="22"/>
          <w:szCs w:val="22"/>
        </w:rPr>
        <w:t>.</w:t>
      </w:r>
    </w:p>
    <w:p w:rsidR="00296B92" w:rsidRPr="00A65D92" w:rsidRDefault="00296B92" w:rsidP="00412152">
      <w:pPr>
        <w:pStyle w:val="Standard"/>
        <w:rPr>
          <w:rFonts w:ascii="PT Astra Serif" w:hAnsi="PT Astra Serif"/>
          <w:sz w:val="22"/>
          <w:szCs w:val="22"/>
        </w:rPr>
      </w:pPr>
    </w:p>
    <w:p w:rsidR="00296B92" w:rsidRPr="00A65D92" w:rsidRDefault="005905C4" w:rsidP="00412152">
      <w:pPr>
        <w:pStyle w:val="Standard"/>
        <w:ind w:left="1800" w:hanging="1800"/>
        <w:jc w:val="both"/>
        <w:rPr>
          <w:rFonts w:ascii="PT Astra Serif" w:hAnsi="PT Astra Serif"/>
          <w:sz w:val="22"/>
          <w:szCs w:val="22"/>
        </w:rPr>
      </w:pPr>
      <w:r w:rsidRPr="00A65D92">
        <w:rPr>
          <w:rFonts w:ascii="PT Astra Serif" w:hAnsi="PT Astra Serif"/>
          <w:sz w:val="22"/>
          <w:szCs w:val="22"/>
        </w:rPr>
        <w:t>Присутствовали:</w:t>
      </w:r>
    </w:p>
    <w:p w:rsidR="006679E0" w:rsidRPr="00A65D92" w:rsidRDefault="006679E0" w:rsidP="006679E0">
      <w:pPr>
        <w:pStyle w:val="Standard"/>
        <w:jc w:val="both"/>
        <w:rPr>
          <w:rFonts w:ascii="PT Astra Serif" w:hAnsi="PT Astra Serif"/>
          <w:bCs/>
          <w:sz w:val="22"/>
          <w:szCs w:val="22"/>
        </w:rPr>
      </w:pPr>
      <w:r w:rsidRPr="00A65D92">
        <w:rPr>
          <w:rFonts w:ascii="PT Astra Serif" w:hAnsi="PT Astra Serif"/>
          <w:bCs/>
          <w:sz w:val="22"/>
          <w:szCs w:val="22"/>
        </w:rPr>
        <w:t xml:space="preserve">Солодовникова Е.Н. - начальник отдела регулирования теплоэнергетики </w:t>
      </w:r>
      <w:r w:rsidRPr="00A65D92">
        <w:rPr>
          <w:rFonts w:ascii="PT Astra Serif" w:hAnsi="PT Astra Serif"/>
          <w:bCs/>
          <w:sz w:val="22"/>
          <w:szCs w:val="22"/>
        </w:rPr>
        <w:br/>
        <w:t>и газоснабжения Агентства по регулированию цен и тарифов Ульяновской области.</w:t>
      </w:r>
    </w:p>
    <w:p w:rsidR="003C0387" w:rsidRPr="00A65D92" w:rsidRDefault="003C0387" w:rsidP="00412152">
      <w:pPr>
        <w:pStyle w:val="Standard"/>
        <w:jc w:val="both"/>
        <w:rPr>
          <w:rFonts w:ascii="PT Astra Serif" w:hAnsi="PT Astra Serif"/>
          <w:bCs/>
          <w:sz w:val="22"/>
          <w:szCs w:val="22"/>
        </w:rPr>
      </w:pPr>
      <w:r w:rsidRPr="00A65D92">
        <w:rPr>
          <w:rFonts w:ascii="PT Astra Serif" w:hAnsi="PT Astra Serif"/>
          <w:bCs/>
          <w:sz w:val="22"/>
          <w:szCs w:val="22"/>
        </w:rPr>
        <w:t xml:space="preserve">Коростелева А.Н. - начальник отдела регулирования электроэнергетики Агентства </w:t>
      </w:r>
      <w:r w:rsidRPr="00A65D92">
        <w:rPr>
          <w:rFonts w:ascii="PT Astra Serif" w:hAnsi="PT Astra Serif"/>
          <w:bCs/>
          <w:sz w:val="22"/>
          <w:szCs w:val="22"/>
        </w:rPr>
        <w:br/>
        <w:t>по регулированию цен и тарифов Ульяновской области.</w:t>
      </w:r>
    </w:p>
    <w:p w:rsidR="00296B92" w:rsidRPr="00A65D92" w:rsidRDefault="005905C4" w:rsidP="00412152">
      <w:pPr>
        <w:pStyle w:val="Standard"/>
        <w:jc w:val="both"/>
        <w:rPr>
          <w:rFonts w:ascii="PT Astra Serif" w:hAnsi="PT Astra Serif"/>
          <w:bCs/>
          <w:sz w:val="22"/>
          <w:szCs w:val="22"/>
        </w:rPr>
      </w:pPr>
      <w:r w:rsidRPr="00A65D92">
        <w:rPr>
          <w:rFonts w:ascii="PT Astra Serif" w:hAnsi="PT Astra Serif"/>
          <w:bCs/>
          <w:sz w:val="22"/>
          <w:szCs w:val="22"/>
        </w:rPr>
        <w:t>Павлова О.В. – начальник отдела ценообразования в непроизводственной сфере Агентства по регулированию цен и тарифов Ульяновской области.</w:t>
      </w:r>
    </w:p>
    <w:p w:rsidR="00296B92" w:rsidRPr="00A65D92" w:rsidRDefault="005905C4" w:rsidP="00412152">
      <w:pPr>
        <w:pStyle w:val="Standard"/>
        <w:jc w:val="both"/>
        <w:rPr>
          <w:rFonts w:ascii="PT Astra Serif" w:hAnsi="PT Astra Serif"/>
          <w:bCs/>
          <w:sz w:val="22"/>
          <w:szCs w:val="22"/>
        </w:rPr>
      </w:pPr>
      <w:r w:rsidRPr="00A65D92">
        <w:rPr>
          <w:rFonts w:ascii="PT Astra Serif" w:hAnsi="PT Astra Serif"/>
          <w:bCs/>
          <w:sz w:val="22"/>
          <w:szCs w:val="22"/>
        </w:rPr>
        <w:t xml:space="preserve">Башаева М.Ю. – </w:t>
      </w:r>
      <w:r w:rsidR="003C0387" w:rsidRPr="00A65D92">
        <w:rPr>
          <w:rFonts w:ascii="PT Astra Serif" w:hAnsi="PT Astra Serif"/>
          <w:bCs/>
          <w:sz w:val="22"/>
          <w:szCs w:val="22"/>
        </w:rPr>
        <w:t>начальник</w:t>
      </w:r>
      <w:r w:rsidRPr="00A65D92">
        <w:rPr>
          <w:rFonts w:ascii="PT Astra Serif" w:hAnsi="PT Astra Serif"/>
          <w:bCs/>
          <w:sz w:val="22"/>
          <w:szCs w:val="22"/>
        </w:rPr>
        <w:t xml:space="preserve"> отдела регулирования жилищно-коммунального комплекса Агентства по регулированию цен и тарифов Ульяновской области.</w:t>
      </w:r>
    </w:p>
    <w:p w:rsidR="00090FAE" w:rsidRPr="00A65D92" w:rsidRDefault="00090FAE" w:rsidP="00412152">
      <w:pPr>
        <w:pStyle w:val="Standard"/>
        <w:jc w:val="both"/>
        <w:rPr>
          <w:rFonts w:ascii="PT Astra Serif" w:hAnsi="PT Astra Serif"/>
          <w:bCs/>
          <w:sz w:val="22"/>
          <w:szCs w:val="22"/>
        </w:rPr>
      </w:pPr>
      <w:r w:rsidRPr="00A65D92">
        <w:rPr>
          <w:rFonts w:ascii="PT Astra Serif" w:hAnsi="PT Astra Serif"/>
          <w:bCs/>
          <w:sz w:val="22"/>
          <w:szCs w:val="22"/>
        </w:rPr>
        <w:t>Стеклова П.В. - начальник отдела правового обеспечения и осуществления контроля Агентства по регулированию цен и тарифов Ульяновской области.</w:t>
      </w:r>
    </w:p>
    <w:p w:rsidR="00296B92" w:rsidRPr="00A65D92" w:rsidRDefault="005905C4" w:rsidP="00412152">
      <w:pPr>
        <w:pStyle w:val="Standard"/>
        <w:jc w:val="both"/>
        <w:rPr>
          <w:rFonts w:ascii="PT Astra Serif" w:hAnsi="PT Astra Serif"/>
          <w:bCs/>
          <w:sz w:val="22"/>
          <w:szCs w:val="22"/>
        </w:rPr>
      </w:pPr>
      <w:r w:rsidRPr="00A65D92">
        <w:rPr>
          <w:rFonts w:ascii="PT Astra Serif" w:hAnsi="PT Astra Serif"/>
          <w:bCs/>
          <w:sz w:val="22"/>
          <w:szCs w:val="22"/>
        </w:rPr>
        <w:t>Салихова Г.Ж. – специалист-эксперт отдела товарных рынков Управления Федеральной антимонопольной службы по Ульяновской области.</w:t>
      </w:r>
    </w:p>
    <w:p w:rsidR="007742CF" w:rsidRPr="00A65D92" w:rsidRDefault="007742CF" w:rsidP="00412152">
      <w:pPr>
        <w:pStyle w:val="Standard"/>
        <w:jc w:val="both"/>
        <w:rPr>
          <w:rFonts w:ascii="PT Astra Serif" w:hAnsi="PT Astra Serif"/>
          <w:bCs/>
          <w:sz w:val="22"/>
          <w:szCs w:val="22"/>
        </w:rPr>
      </w:pPr>
    </w:p>
    <w:p w:rsidR="007742CF" w:rsidRPr="00A65D92" w:rsidRDefault="007742CF" w:rsidP="00412152">
      <w:pPr>
        <w:pStyle w:val="Standard"/>
        <w:jc w:val="both"/>
        <w:rPr>
          <w:rFonts w:ascii="PT Astra Serif" w:hAnsi="PT Astra Serif"/>
          <w:bCs/>
          <w:sz w:val="22"/>
          <w:szCs w:val="22"/>
        </w:rPr>
      </w:pPr>
      <w:r w:rsidRPr="00A65D92">
        <w:rPr>
          <w:rFonts w:ascii="PT Astra Serif" w:hAnsi="PT Astra Serif"/>
          <w:bCs/>
          <w:sz w:val="22"/>
          <w:szCs w:val="22"/>
        </w:rPr>
        <w:t>Приглашённые:</w:t>
      </w:r>
    </w:p>
    <w:p w:rsidR="00EF49FA" w:rsidRPr="00A65D92" w:rsidRDefault="00EF49FA" w:rsidP="00412152">
      <w:pPr>
        <w:pStyle w:val="Standard"/>
        <w:jc w:val="both"/>
        <w:rPr>
          <w:rFonts w:ascii="PT Astra Serif" w:hAnsi="PT Astra Serif"/>
          <w:bCs/>
          <w:sz w:val="22"/>
          <w:szCs w:val="22"/>
        </w:rPr>
      </w:pPr>
      <w:r w:rsidRPr="00A65D92">
        <w:rPr>
          <w:rFonts w:ascii="PT Astra Serif" w:hAnsi="PT Astra Serif"/>
          <w:bCs/>
          <w:sz w:val="22"/>
          <w:szCs w:val="22"/>
        </w:rPr>
        <w:t>Савельев С.П</w:t>
      </w:r>
      <w:r w:rsidR="00A45C9D" w:rsidRPr="00A65D92">
        <w:rPr>
          <w:rFonts w:ascii="PT Astra Serif" w:hAnsi="PT Astra Serif"/>
          <w:bCs/>
          <w:sz w:val="22"/>
          <w:szCs w:val="22"/>
        </w:rPr>
        <w:t xml:space="preserve">. – директор </w:t>
      </w:r>
      <w:r w:rsidRPr="00A65D92">
        <w:rPr>
          <w:rFonts w:ascii="PT Astra Serif" w:hAnsi="PT Astra Serif"/>
          <w:bCs/>
          <w:sz w:val="22"/>
          <w:szCs w:val="22"/>
        </w:rPr>
        <w:t>УМУП</w:t>
      </w:r>
      <w:r w:rsidR="00A45C9D" w:rsidRPr="00A65D92">
        <w:rPr>
          <w:rFonts w:ascii="PT Astra Serif" w:hAnsi="PT Astra Serif"/>
          <w:bCs/>
          <w:sz w:val="22"/>
          <w:szCs w:val="22"/>
        </w:rPr>
        <w:t xml:space="preserve"> «</w:t>
      </w:r>
      <w:r w:rsidRPr="00A65D92">
        <w:rPr>
          <w:rFonts w:ascii="PT Astra Serif" w:hAnsi="PT Astra Serif"/>
          <w:bCs/>
          <w:sz w:val="22"/>
          <w:szCs w:val="22"/>
        </w:rPr>
        <w:t>Ульяновскводоканал</w:t>
      </w:r>
      <w:r w:rsidR="00A45C9D" w:rsidRPr="00A65D92">
        <w:rPr>
          <w:rFonts w:ascii="PT Astra Serif" w:hAnsi="PT Astra Serif"/>
          <w:bCs/>
          <w:sz w:val="22"/>
          <w:szCs w:val="22"/>
        </w:rPr>
        <w:t>»</w:t>
      </w:r>
      <w:r w:rsidRPr="00A65D92">
        <w:rPr>
          <w:rFonts w:ascii="PT Astra Serif" w:hAnsi="PT Astra Serif"/>
          <w:bCs/>
          <w:sz w:val="22"/>
          <w:szCs w:val="22"/>
        </w:rPr>
        <w:t>.</w:t>
      </w:r>
    </w:p>
    <w:p w:rsidR="00EF49FA" w:rsidRPr="00A65D92" w:rsidRDefault="0008392E" w:rsidP="00412152">
      <w:pPr>
        <w:pStyle w:val="Standard"/>
        <w:jc w:val="both"/>
        <w:rPr>
          <w:rFonts w:ascii="PT Astra Serif" w:hAnsi="PT Astra Serif"/>
          <w:bCs/>
          <w:sz w:val="22"/>
          <w:szCs w:val="22"/>
        </w:rPr>
      </w:pPr>
      <w:r w:rsidRPr="00A65D92">
        <w:rPr>
          <w:rFonts w:ascii="PT Astra Serif" w:hAnsi="PT Astra Serif"/>
          <w:bCs/>
          <w:sz w:val="22"/>
          <w:szCs w:val="22"/>
        </w:rPr>
        <w:t>Арестов А.В</w:t>
      </w:r>
      <w:r w:rsidR="00EF49FA" w:rsidRPr="00A65D92">
        <w:rPr>
          <w:rFonts w:ascii="PT Astra Serif" w:hAnsi="PT Astra Serif"/>
          <w:bCs/>
          <w:sz w:val="22"/>
          <w:szCs w:val="22"/>
        </w:rPr>
        <w:t xml:space="preserve">. – </w:t>
      </w:r>
      <w:r w:rsidRPr="00A65D92">
        <w:rPr>
          <w:rFonts w:ascii="PT Astra Serif" w:hAnsi="PT Astra Serif"/>
          <w:bCs/>
          <w:sz w:val="22"/>
          <w:szCs w:val="22"/>
        </w:rPr>
        <w:t>директор</w:t>
      </w:r>
      <w:r w:rsidR="00EF49FA" w:rsidRPr="00A65D92">
        <w:rPr>
          <w:rFonts w:ascii="PT Astra Serif" w:hAnsi="PT Astra Serif"/>
          <w:bCs/>
          <w:sz w:val="22"/>
          <w:szCs w:val="22"/>
        </w:rPr>
        <w:t xml:space="preserve"> </w:t>
      </w:r>
      <w:r w:rsidRPr="00A65D92">
        <w:rPr>
          <w:rFonts w:ascii="PT Astra Serif" w:hAnsi="PT Astra Serif"/>
          <w:bCs/>
          <w:sz w:val="22"/>
          <w:szCs w:val="22"/>
        </w:rPr>
        <w:t>ООО «МЕЖРЕГИОНАЛЬНАЯ ЭКОЛОГИЧЕСКАЯ КОМПАНИЯ»</w:t>
      </w:r>
      <w:r w:rsidR="00EF49FA" w:rsidRPr="00A65D92">
        <w:rPr>
          <w:rFonts w:ascii="PT Astra Serif" w:hAnsi="PT Astra Serif"/>
          <w:bCs/>
          <w:sz w:val="22"/>
          <w:szCs w:val="22"/>
        </w:rPr>
        <w:t>.</w:t>
      </w:r>
    </w:p>
    <w:p w:rsidR="00EF49FA" w:rsidRPr="00A65D92" w:rsidRDefault="0008392E" w:rsidP="00412152">
      <w:pPr>
        <w:pStyle w:val="Standard"/>
        <w:jc w:val="both"/>
        <w:rPr>
          <w:rFonts w:ascii="PT Astra Serif" w:hAnsi="PT Astra Serif"/>
          <w:bCs/>
          <w:sz w:val="22"/>
          <w:szCs w:val="22"/>
        </w:rPr>
      </w:pPr>
      <w:r w:rsidRPr="00A65D92">
        <w:rPr>
          <w:rFonts w:ascii="PT Astra Serif" w:hAnsi="PT Astra Serif"/>
          <w:bCs/>
          <w:sz w:val="22"/>
          <w:szCs w:val="22"/>
        </w:rPr>
        <w:t>Марьева О.В</w:t>
      </w:r>
      <w:r w:rsidR="00EF49FA" w:rsidRPr="00A65D92">
        <w:rPr>
          <w:rFonts w:ascii="PT Astra Serif" w:hAnsi="PT Astra Serif"/>
          <w:bCs/>
          <w:sz w:val="22"/>
          <w:szCs w:val="22"/>
        </w:rPr>
        <w:t xml:space="preserve">. – </w:t>
      </w:r>
      <w:r w:rsidRPr="00A65D92">
        <w:rPr>
          <w:rFonts w:ascii="PT Astra Serif" w:hAnsi="PT Astra Serif"/>
          <w:bCs/>
          <w:sz w:val="22"/>
          <w:szCs w:val="22"/>
        </w:rPr>
        <w:t>директор</w:t>
      </w:r>
      <w:r w:rsidR="00EF49FA" w:rsidRPr="00A65D92">
        <w:rPr>
          <w:rFonts w:ascii="PT Astra Serif" w:hAnsi="PT Astra Serif"/>
          <w:bCs/>
          <w:sz w:val="22"/>
          <w:szCs w:val="22"/>
        </w:rPr>
        <w:t xml:space="preserve"> </w:t>
      </w:r>
      <w:r w:rsidRPr="00A65D92">
        <w:rPr>
          <w:rFonts w:ascii="PT Astra Serif" w:hAnsi="PT Astra Serif"/>
          <w:bCs/>
          <w:sz w:val="22"/>
          <w:szCs w:val="22"/>
        </w:rPr>
        <w:t>ООО «УК Экостандарт»</w:t>
      </w:r>
      <w:r w:rsidR="00EF49FA" w:rsidRPr="00A65D92">
        <w:rPr>
          <w:rFonts w:ascii="PT Astra Serif" w:hAnsi="PT Astra Serif"/>
          <w:bCs/>
          <w:sz w:val="22"/>
          <w:szCs w:val="22"/>
        </w:rPr>
        <w:t>.</w:t>
      </w:r>
    </w:p>
    <w:p w:rsidR="003F3664" w:rsidRPr="00A65D92" w:rsidRDefault="003F3664" w:rsidP="00412152">
      <w:pPr>
        <w:pStyle w:val="Standard"/>
        <w:jc w:val="both"/>
        <w:rPr>
          <w:rFonts w:ascii="PT Astra Serif" w:hAnsi="PT Astra Serif"/>
          <w:bCs/>
          <w:sz w:val="22"/>
          <w:szCs w:val="22"/>
        </w:rPr>
      </w:pPr>
      <w:r w:rsidRPr="00A65D92">
        <w:rPr>
          <w:rFonts w:ascii="PT Astra Serif" w:hAnsi="PT Astra Serif"/>
          <w:bCs/>
          <w:sz w:val="22"/>
          <w:szCs w:val="22"/>
        </w:rPr>
        <w:t>Хакимова Д.Р</w:t>
      </w:r>
      <w:r w:rsidR="00EF49FA" w:rsidRPr="00A65D92">
        <w:rPr>
          <w:rFonts w:ascii="PT Astra Serif" w:hAnsi="PT Astra Serif"/>
          <w:bCs/>
          <w:sz w:val="22"/>
          <w:szCs w:val="22"/>
        </w:rPr>
        <w:t xml:space="preserve">. – </w:t>
      </w:r>
      <w:r w:rsidRPr="00A65D92">
        <w:rPr>
          <w:rFonts w:ascii="PT Astra Serif" w:hAnsi="PT Astra Serif"/>
          <w:bCs/>
          <w:sz w:val="22"/>
          <w:szCs w:val="22"/>
        </w:rPr>
        <w:t xml:space="preserve">представитель по доверенности </w:t>
      </w:r>
      <w:r w:rsidR="00EF49FA" w:rsidRPr="00A65D92">
        <w:rPr>
          <w:rFonts w:ascii="PT Astra Serif" w:hAnsi="PT Astra Serif"/>
          <w:bCs/>
          <w:sz w:val="22"/>
          <w:szCs w:val="22"/>
        </w:rPr>
        <w:t xml:space="preserve"> ООО «</w:t>
      </w:r>
      <w:r w:rsidRPr="00A65D92">
        <w:rPr>
          <w:rFonts w:ascii="PT Astra Serif" w:hAnsi="PT Astra Serif"/>
          <w:bCs/>
          <w:sz w:val="22"/>
          <w:szCs w:val="22"/>
        </w:rPr>
        <w:t>Горкомхоз</w:t>
      </w:r>
      <w:r w:rsidR="00EF49FA" w:rsidRPr="00A65D92">
        <w:rPr>
          <w:rFonts w:ascii="PT Astra Serif" w:hAnsi="PT Astra Serif"/>
          <w:bCs/>
          <w:sz w:val="22"/>
          <w:szCs w:val="22"/>
        </w:rPr>
        <w:t>».</w:t>
      </w:r>
    </w:p>
    <w:p w:rsidR="003F3664" w:rsidRPr="00A65D92" w:rsidRDefault="003F3664" w:rsidP="003F3664">
      <w:pPr>
        <w:pStyle w:val="Standard"/>
        <w:jc w:val="both"/>
        <w:rPr>
          <w:rFonts w:ascii="PT Astra Serif" w:hAnsi="PT Astra Serif"/>
          <w:bCs/>
          <w:sz w:val="22"/>
          <w:szCs w:val="22"/>
        </w:rPr>
      </w:pPr>
      <w:r w:rsidRPr="00A65D92">
        <w:rPr>
          <w:rFonts w:ascii="PT Astra Serif" w:hAnsi="PT Astra Serif"/>
          <w:bCs/>
          <w:sz w:val="22"/>
          <w:szCs w:val="22"/>
        </w:rPr>
        <w:t>Полежаев А.Н.– исполнительный директор ООО «Контракт плюс».</w:t>
      </w:r>
    </w:p>
    <w:p w:rsidR="003F3664" w:rsidRPr="00A65D92" w:rsidRDefault="003F3664" w:rsidP="003F3664">
      <w:pPr>
        <w:pStyle w:val="Standard"/>
        <w:jc w:val="both"/>
        <w:rPr>
          <w:rFonts w:ascii="PT Astra Serif" w:hAnsi="PT Astra Serif"/>
          <w:bCs/>
          <w:sz w:val="22"/>
          <w:szCs w:val="22"/>
        </w:rPr>
      </w:pPr>
      <w:r w:rsidRPr="00A65D92">
        <w:rPr>
          <w:rFonts w:ascii="PT Astra Serif" w:hAnsi="PT Astra Serif"/>
          <w:bCs/>
          <w:sz w:val="22"/>
          <w:szCs w:val="22"/>
        </w:rPr>
        <w:t>Шмырев А.В. – директор ОГКП «Ульяновский областной водоканал».</w:t>
      </w:r>
    </w:p>
    <w:p w:rsidR="007D2052" w:rsidRPr="00A65D92" w:rsidRDefault="003F3664" w:rsidP="00412152">
      <w:pPr>
        <w:pStyle w:val="Standard"/>
        <w:jc w:val="both"/>
        <w:rPr>
          <w:rFonts w:ascii="PT Astra Serif" w:hAnsi="PT Astra Serif"/>
          <w:bCs/>
          <w:sz w:val="22"/>
          <w:szCs w:val="22"/>
        </w:rPr>
      </w:pPr>
      <w:r w:rsidRPr="00A65D92">
        <w:rPr>
          <w:rFonts w:ascii="PT Astra Serif" w:hAnsi="PT Astra Serif"/>
          <w:bCs/>
          <w:sz w:val="22"/>
          <w:szCs w:val="22"/>
        </w:rPr>
        <w:t xml:space="preserve">Кожевников В.Г. – </w:t>
      </w:r>
      <w:r w:rsidR="00EF49FA" w:rsidRPr="00A65D92">
        <w:rPr>
          <w:rFonts w:ascii="PT Astra Serif" w:hAnsi="PT Astra Serif"/>
          <w:bCs/>
          <w:sz w:val="22"/>
          <w:szCs w:val="22"/>
        </w:rPr>
        <w:t>главн</w:t>
      </w:r>
      <w:r w:rsidRPr="00A65D92">
        <w:rPr>
          <w:rFonts w:ascii="PT Astra Serif" w:hAnsi="PT Astra Serif"/>
          <w:bCs/>
          <w:sz w:val="22"/>
          <w:szCs w:val="22"/>
        </w:rPr>
        <w:t>ый</w:t>
      </w:r>
      <w:r w:rsidR="00EF49FA" w:rsidRPr="00A65D92">
        <w:rPr>
          <w:rFonts w:ascii="PT Astra Serif" w:hAnsi="PT Astra Serif"/>
          <w:bCs/>
          <w:sz w:val="22"/>
          <w:szCs w:val="22"/>
        </w:rPr>
        <w:t xml:space="preserve"> энергетик АО «</w:t>
      </w:r>
      <w:r w:rsidRPr="00A65D92">
        <w:rPr>
          <w:rFonts w:ascii="PT Astra Serif" w:hAnsi="PT Astra Serif"/>
          <w:bCs/>
          <w:sz w:val="22"/>
          <w:szCs w:val="22"/>
        </w:rPr>
        <w:t>Ульяновскцемент</w:t>
      </w:r>
      <w:r w:rsidR="00EF49FA" w:rsidRPr="00A65D92">
        <w:rPr>
          <w:rFonts w:ascii="PT Astra Serif" w:hAnsi="PT Astra Serif"/>
          <w:bCs/>
          <w:sz w:val="22"/>
          <w:szCs w:val="22"/>
        </w:rPr>
        <w:t>».</w:t>
      </w:r>
      <w:r w:rsidR="00A45C9D" w:rsidRPr="00A65D92">
        <w:rPr>
          <w:rFonts w:ascii="PT Astra Serif" w:hAnsi="PT Astra Serif"/>
          <w:bCs/>
          <w:sz w:val="22"/>
          <w:szCs w:val="22"/>
        </w:rPr>
        <w:t xml:space="preserve"> </w:t>
      </w:r>
    </w:p>
    <w:p w:rsidR="00B75E17" w:rsidRPr="00A65D92" w:rsidRDefault="00B75E17" w:rsidP="00412152">
      <w:pPr>
        <w:pStyle w:val="Standard"/>
        <w:jc w:val="both"/>
        <w:rPr>
          <w:rFonts w:ascii="PT Astra Serif" w:hAnsi="PT Astra Serif"/>
          <w:bCs/>
          <w:sz w:val="22"/>
          <w:szCs w:val="22"/>
        </w:rPr>
      </w:pPr>
    </w:p>
    <w:p w:rsidR="00296B92" w:rsidRPr="00A65D92" w:rsidRDefault="005905C4" w:rsidP="00412152">
      <w:pPr>
        <w:pStyle w:val="Standard"/>
        <w:jc w:val="center"/>
        <w:rPr>
          <w:rFonts w:ascii="PT Astra Serif" w:hAnsi="PT Astra Serif"/>
          <w:sz w:val="22"/>
          <w:szCs w:val="22"/>
        </w:rPr>
      </w:pPr>
      <w:r w:rsidRPr="00A65D92">
        <w:rPr>
          <w:rFonts w:ascii="PT Astra Serif" w:hAnsi="PT Astra Serif"/>
          <w:sz w:val="22"/>
          <w:szCs w:val="22"/>
        </w:rPr>
        <w:t>ПОВЕСТКА ДНЯ:</w:t>
      </w:r>
    </w:p>
    <w:p w:rsidR="00296B92" w:rsidRPr="00A65D92" w:rsidRDefault="00296B92" w:rsidP="00412152">
      <w:pPr>
        <w:pStyle w:val="Standard"/>
        <w:jc w:val="center"/>
        <w:rPr>
          <w:rFonts w:ascii="PT Astra Serif" w:hAnsi="PT Astra Serif"/>
          <w:sz w:val="22"/>
          <w:szCs w:val="22"/>
        </w:rPr>
      </w:pPr>
    </w:p>
    <w:p w:rsidR="00296B92" w:rsidRPr="00A65D92" w:rsidRDefault="005905C4" w:rsidP="00412152">
      <w:pPr>
        <w:pStyle w:val="Standard"/>
        <w:jc w:val="both"/>
        <w:rPr>
          <w:rFonts w:ascii="PT Astra Serif" w:hAnsi="PT Astra Serif" w:cs="PT Astra Serif"/>
          <w:color w:val="FF0000"/>
          <w:sz w:val="22"/>
          <w:szCs w:val="22"/>
        </w:rPr>
      </w:pPr>
      <w:r w:rsidRPr="00A65D92">
        <w:rPr>
          <w:rFonts w:ascii="PT Astra Serif" w:hAnsi="PT Astra Serif"/>
          <w:sz w:val="22"/>
          <w:szCs w:val="22"/>
        </w:rPr>
        <w:t>1.</w:t>
      </w:r>
      <w:r w:rsidRPr="00A65D92">
        <w:rPr>
          <w:rFonts w:ascii="PT Astra Serif" w:hAnsi="PT Astra Serif"/>
          <w:sz w:val="22"/>
          <w:szCs w:val="22"/>
        </w:rPr>
        <w:tab/>
      </w:r>
      <w:r w:rsidR="00C51AC6" w:rsidRPr="00C51AC6">
        <w:rPr>
          <w:rFonts w:ascii="PT Astra Serif" w:hAnsi="PT Astra Serif"/>
          <w:sz w:val="22"/>
          <w:szCs w:val="22"/>
        </w:rPr>
        <w:t>Корректировка тарифов в сфере холодного водоснабжения,  водоотведения, очистка сточных вод для Общества с ограниченной ответственностью «Ульяновский областной водоканал» на 2022 год.</w:t>
      </w:r>
    </w:p>
    <w:p w:rsidR="00296B92" w:rsidRPr="00A65D92" w:rsidRDefault="005905C4" w:rsidP="00412152">
      <w:pPr>
        <w:pStyle w:val="Standard"/>
        <w:jc w:val="both"/>
        <w:rPr>
          <w:rFonts w:ascii="PT Astra Serif" w:hAnsi="PT Astra Serif"/>
          <w:sz w:val="22"/>
          <w:szCs w:val="22"/>
        </w:rPr>
      </w:pPr>
      <w:r w:rsidRPr="00A65D92">
        <w:rPr>
          <w:rFonts w:ascii="PT Astra Serif" w:hAnsi="PT Astra Serif"/>
          <w:sz w:val="22"/>
          <w:szCs w:val="22"/>
        </w:rPr>
        <w:t xml:space="preserve">Докладчик – </w:t>
      </w:r>
      <w:r w:rsidR="00B75E17" w:rsidRPr="00A65D92">
        <w:rPr>
          <w:rFonts w:ascii="PT Astra Serif" w:hAnsi="PT Astra Serif"/>
          <w:sz w:val="22"/>
          <w:szCs w:val="22"/>
        </w:rPr>
        <w:t>Башаева М.Ю</w:t>
      </w:r>
      <w:r w:rsidR="003C4C55" w:rsidRPr="00A65D92">
        <w:rPr>
          <w:rFonts w:ascii="PT Astra Serif" w:hAnsi="PT Astra Serif"/>
          <w:sz w:val="22"/>
          <w:szCs w:val="22"/>
        </w:rPr>
        <w:t xml:space="preserve">. – </w:t>
      </w:r>
      <w:r w:rsidR="00B75E17" w:rsidRPr="00A65D92">
        <w:rPr>
          <w:rFonts w:ascii="PT Astra Serif" w:hAnsi="PT Astra Serif"/>
          <w:sz w:val="22"/>
          <w:szCs w:val="22"/>
        </w:rPr>
        <w:t>начальник</w:t>
      </w:r>
      <w:r w:rsidR="003C4C55" w:rsidRPr="00A65D92">
        <w:rPr>
          <w:rFonts w:ascii="PT Astra Serif" w:hAnsi="PT Astra Serif"/>
          <w:sz w:val="22"/>
          <w:szCs w:val="22"/>
        </w:rPr>
        <w:t xml:space="preserve"> отдела регулирования жилищно-коммунального комплекса </w:t>
      </w:r>
      <w:r w:rsidRPr="00A65D92">
        <w:rPr>
          <w:rFonts w:ascii="PT Astra Serif" w:hAnsi="PT Astra Serif"/>
          <w:sz w:val="22"/>
          <w:szCs w:val="22"/>
        </w:rPr>
        <w:t>Агентства по регулированию цен и тарифов Ульяновской области.</w:t>
      </w:r>
    </w:p>
    <w:p w:rsidR="003C4C55" w:rsidRPr="00A65D92" w:rsidRDefault="003C4C55" w:rsidP="00412152">
      <w:pPr>
        <w:pStyle w:val="Standard"/>
        <w:jc w:val="both"/>
        <w:rPr>
          <w:rFonts w:ascii="PT Astra Serif" w:hAnsi="PT Astra Serif" w:cs="PT Astra Serif"/>
          <w:sz w:val="22"/>
          <w:szCs w:val="22"/>
        </w:rPr>
      </w:pPr>
      <w:r w:rsidRPr="00A65D92">
        <w:rPr>
          <w:rFonts w:ascii="PT Astra Serif" w:hAnsi="PT Astra Serif"/>
          <w:sz w:val="22"/>
          <w:szCs w:val="22"/>
        </w:rPr>
        <w:t>2.</w:t>
      </w:r>
      <w:r w:rsidRPr="00A65D92">
        <w:rPr>
          <w:rFonts w:ascii="PT Astra Serif" w:hAnsi="PT Astra Serif"/>
          <w:sz w:val="22"/>
          <w:szCs w:val="22"/>
        </w:rPr>
        <w:tab/>
      </w:r>
      <w:r w:rsidR="00D91D84" w:rsidRPr="00D91D84">
        <w:rPr>
          <w:rFonts w:ascii="PT Astra Serif" w:hAnsi="PT Astra Serif"/>
          <w:sz w:val="22"/>
          <w:szCs w:val="22"/>
        </w:rPr>
        <w:t>Установление тарифов в сфере холодного водоснабжения  для гарантирующей организации,  на подключение (технологическое присоединение) к централизованным системам холодного водоснабжения и водоотведения ,  водоотведение  для гарантирующей организации Общества с ограниченной ответственностью «Ульяновский областной водоканал» на 2022 год.</w:t>
      </w:r>
    </w:p>
    <w:p w:rsidR="003C4C55" w:rsidRPr="00A65D92" w:rsidRDefault="003C4C55" w:rsidP="00412152">
      <w:pPr>
        <w:pStyle w:val="Standard"/>
        <w:jc w:val="both"/>
        <w:rPr>
          <w:rFonts w:ascii="PT Astra Serif" w:hAnsi="PT Astra Serif"/>
          <w:sz w:val="22"/>
          <w:szCs w:val="22"/>
        </w:rPr>
      </w:pPr>
      <w:r w:rsidRPr="00A65D92">
        <w:rPr>
          <w:rFonts w:ascii="PT Astra Serif" w:hAnsi="PT Astra Serif"/>
          <w:sz w:val="22"/>
          <w:szCs w:val="22"/>
        </w:rPr>
        <w:t xml:space="preserve">Докладчик – </w:t>
      </w:r>
      <w:r w:rsidR="00B75E17" w:rsidRPr="00A65D92">
        <w:rPr>
          <w:rFonts w:ascii="PT Astra Serif" w:hAnsi="PT Astra Serif"/>
          <w:sz w:val="22"/>
          <w:szCs w:val="22"/>
        </w:rPr>
        <w:t>Башаева М.Ю</w:t>
      </w:r>
      <w:r w:rsidRPr="00A65D92">
        <w:rPr>
          <w:rFonts w:ascii="PT Astra Serif" w:hAnsi="PT Astra Serif"/>
          <w:sz w:val="22"/>
          <w:szCs w:val="22"/>
        </w:rPr>
        <w:t xml:space="preserve">. – </w:t>
      </w:r>
      <w:r w:rsidR="00B75E17" w:rsidRPr="00A65D92">
        <w:rPr>
          <w:rFonts w:ascii="PT Astra Serif" w:hAnsi="PT Astra Serif"/>
          <w:sz w:val="22"/>
          <w:szCs w:val="22"/>
        </w:rPr>
        <w:t>начальник</w:t>
      </w:r>
      <w:r w:rsidRPr="00A65D92">
        <w:rPr>
          <w:rFonts w:ascii="PT Astra Serif" w:hAnsi="PT Astra Serif"/>
          <w:sz w:val="22"/>
          <w:szCs w:val="22"/>
        </w:rPr>
        <w:t xml:space="preserve"> отдела регулирования жилищно-коммунального комплекса Агентства по регулированию цен и тарифов Ульяновской области.</w:t>
      </w:r>
    </w:p>
    <w:p w:rsidR="001E2FC9" w:rsidRPr="00A65D92" w:rsidRDefault="001E2FC9" w:rsidP="00412152">
      <w:pPr>
        <w:pStyle w:val="Standard"/>
        <w:jc w:val="both"/>
        <w:rPr>
          <w:rFonts w:ascii="PT Astra Serif" w:hAnsi="PT Astra Serif"/>
          <w:sz w:val="22"/>
          <w:szCs w:val="22"/>
        </w:rPr>
      </w:pPr>
      <w:r w:rsidRPr="00A65D92">
        <w:rPr>
          <w:rFonts w:ascii="PT Astra Serif" w:hAnsi="PT Astra Serif"/>
          <w:sz w:val="22"/>
          <w:szCs w:val="22"/>
        </w:rPr>
        <w:t>3.</w:t>
      </w:r>
      <w:r w:rsidRPr="00A65D92">
        <w:rPr>
          <w:rFonts w:ascii="PT Astra Serif" w:hAnsi="PT Astra Serif"/>
          <w:sz w:val="22"/>
          <w:szCs w:val="22"/>
        </w:rPr>
        <w:tab/>
      </w:r>
      <w:r w:rsidR="00736C33" w:rsidRPr="00736C33">
        <w:rPr>
          <w:rFonts w:ascii="PT Astra Serif" w:hAnsi="PT Astra Serif"/>
          <w:sz w:val="22"/>
          <w:szCs w:val="22"/>
        </w:rPr>
        <w:t>Установление тарифов в сфере холодного водоснабжения и водоотведения  для гарантирующей организации,  на подключение (технологическое присоединение) к централизованным системам холодного водоснабжения и водоотведения   для гарантирующей организации Ульяновского муниципального унитарного предприятия водопроводно-канализационного хозяйства «Ульяновскводоканал» на 2022 год</w:t>
      </w:r>
      <w:r w:rsidRPr="00A65D92">
        <w:rPr>
          <w:rFonts w:ascii="PT Astra Serif" w:hAnsi="PT Astra Serif"/>
          <w:sz w:val="22"/>
          <w:szCs w:val="22"/>
        </w:rPr>
        <w:t>.</w:t>
      </w:r>
    </w:p>
    <w:p w:rsidR="003C4C55" w:rsidRPr="00A65D92" w:rsidRDefault="001E2FC9" w:rsidP="00412152">
      <w:pPr>
        <w:pStyle w:val="Standard"/>
        <w:jc w:val="both"/>
        <w:rPr>
          <w:rFonts w:ascii="PT Astra Serif" w:hAnsi="PT Astra Serif"/>
          <w:sz w:val="22"/>
          <w:szCs w:val="22"/>
        </w:rPr>
      </w:pPr>
      <w:r w:rsidRPr="00A65D92">
        <w:rPr>
          <w:rFonts w:ascii="PT Astra Serif" w:hAnsi="PT Astra Serif"/>
          <w:sz w:val="22"/>
          <w:szCs w:val="22"/>
        </w:rPr>
        <w:t xml:space="preserve">Докладчик – </w:t>
      </w:r>
      <w:r w:rsidR="00377CBC" w:rsidRPr="00A65D92">
        <w:rPr>
          <w:rFonts w:ascii="PT Astra Serif" w:hAnsi="PT Astra Serif"/>
          <w:sz w:val="22"/>
          <w:szCs w:val="22"/>
        </w:rPr>
        <w:t>Башаева М.Ю.</w:t>
      </w:r>
      <w:r w:rsidRPr="00A65D92">
        <w:rPr>
          <w:rFonts w:ascii="PT Astra Serif" w:hAnsi="PT Astra Serif"/>
          <w:sz w:val="22"/>
          <w:szCs w:val="22"/>
        </w:rPr>
        <w:t xml:space="preserve"> – </w:t>
      </w:r>
      <w:r w:rsidR="00377CBC" w:rsidRPr="00A65D92">
        <w:rPr>
          <w:rFonts w:ascii="PT Astra Serif" w:hAnsi="PT Astra Serif"/>
          <w:sz w:val="22"/>
          <w:szCs w:val="22"/>
        </w:rPr>
        <w:t>начальник</w:t>
      </w:r>
      <w:r w:rsidRPr="00A65D92">
        <w:rPr>
          <w:rFonts w:ascii="PT Astra Serif" w:hAnsi="PT Astra Serif"/>
          <w:sz w:val="22"/>
          <w:szCs w:val="22"/>
        </w:rPr>
        <w:t xml:space="preserve"> отдела регулирования жилищно-коммунального комплекса Агентства по регулированию цен и тарифов Ульяновской области.</w:t>
      </w:r>
    </w:p>
    <w:p w:rsidR="001E2FC9" w:rsidRPr="00A65D92" w:rsidRDefault="001E2FC9" w:rsidP="005C7530">
      <w:pPr>
        <w:pStyle w:val="Standard"/>
        <w:jc w:val="both"/>
        <w:rPr>
          <w:rFonts w:ascii="PT Astra Serif" w:hAnsi="PT Astra Serif"/>
          <w:sz w:val="22"/>
          <w:szCs w:val="22"/>
        </w:rPr>
      </w:pPr>
      <w:r w:rsidRPr="00A65D92">
        <w:rPr>
          <w:rFonts w:ascii="PT Astra Serif" w:hAnsi="PT Astra Serif"/>
          <w:sz w:val="22"/>
          <w:szCs w:val="22"/>
        </w:rPr>
        <w:t>4.</w:t>
      </w:r>
      <w:r w:rsidRPr="00A65D92">
        <w:rPr>
          <w:rFonts w:ascii="PT Astra Serif" w:hAnsi="PT Astra Serif"/>
          <w:sz w:val="22"/>
          <w:szCs w:val="22"/>
        </w:rPr>
        <w:tab/>
      </w:r>
      <w:r w:rsidR="005C7530" w:rsidRPr="005C7530">
        <w:rPr>
          <w:rFonts w:ascii="PT Astra Serif" w:hAnsi="PT Astra Serif"/>
          <w:sz w:val="22"/>
          <w:szCs w:val="22"/>
        </w:rPr>
        <w:t>Установление тарифов на транспортировку сточных вод для АО «ДААЗ» на 2022 год</w:t>
      </w:r>
      <w:r w:rsidRPr="00A65D92">
        <w:rPr>
          <w:rFonts w:ascii="PT Astra Serif" w:hAnsi="PT Astra Serif"/>
          <w:sz w:val="22"/>
          <w:szCs w:val="22"/>
        </w:rPr>
        <w:t>.</w:t>
      </w:r>
    </w:p>
    <w:p w:rsidR="001E2FC9" w:rsidRPr="00A65D92" w:rsidRDefault="001E2FC9" w:rsidP="00412152">
      <w:pPr>
        <w:pStyle w:val="Standard"/>
        <w:jc w:val="both"/>
        <w:rPr>
          <w:rFonts w:ascii="PT Astra Serif" w:hAnsi="PT Astra Serif"/>
          <w:sz w:val="22"/>
          <w:szCs w:val="22"/>
        </w:rPr>
      </w:pPr>
      <w:r w:rsidRPr="00A65D92">
        <w:rPr>
          <w:rFonts w:ascii="PT Astra Serif" w:hAnsi="PT Astra Serif"/>
          <w:sz w:val="22"/>
          <w:szCs w:val="22"/>
        </w:rPr>
        <w:lastRenderedPageBreak/>
        <w:t xml:space="preserve">Докладчик – </w:t>
      </w:r>
      <w:r w:rsidR="00377CBC" w:rsidRPr="00A65D92">
        <w:rPr>
          <w:rFonts w:ascii="PT Astra Serif" w:hAnsi="PT Astra Serif"/>
          <w:sz w:val="22"/>
          <w:szCs w:val="22"/>
        </w:rPr>
        <w:t>Башаева М.Ю</w:t>
      </w:r>
      <w:r w:rsidRPr="00A65D92">
        <w:rPr>
          <w:rFonts w:ascii="PT Astra Serif" w:hAnsi="PT Astra Serif"/>
          <w:sz w:val="22"/>
          <w:szCs w:val="22"/>
        </w:rPr>
        <w:t xml:space="preserve">. – </w:t>
      </w:r>
      <w:r w:rsidR="00377CBC" w:rsidRPr="00A65D92">
        <w:rPr>
          <w:rFonts w:ascii="PT Astra Serif" w:hAnsi="PT Astra Serif"/>
          <w:sz w:val="22"/>
          <w:szCs w:val="22"/>
        </w:rPr>
        <w:t>начальник</w:t>
      </w:r>
      <w:r w:rsidR="006319C4" w:rsidRPr="00A65D92">
        <w:rPr>
          <w:rFonts w:ascii="PT Astra Serif" w:hAnsi="PT Astra Serif"/>
          <w:sz w:val="22"/>
          <w:szCs w:val="22"/>
        </w:rPr>
        <w:t xml:space="preserve"> </w:t>
      </w:r>
      <w:r w:rsidRPr="00A65D92">
        <w:rPr>
          <w:rFonts w:ascii="PT Astra Serif" w:hAnsi="PT Astra Serif"/>
          <w:sz w:val="22"/>
          <w:szCs w:val="22"/>
        </w:rPr>
        <w:t xml:space="preserve"> отдела регулирования жилищно-коммунального комплекса Агентства по регулированию цен и тарифов Ульяновской области.</w:t>
      </w:r>
    </w:p>
    <w:p w:rsidR="00F12D90" w:rsidRPr="00A65D92" w:rsidRDefault="001E2FC9" w:rsidP="00412152">
      <w:pPr>
        <w:spacing w:after="0" w:line="240" w:lineRule="auto"/>
        <w:jc w:val="both"/>
        <w:rPr>
          <w:rFonts w:ascii="PT Astra Serif" w:hAnsi="PT Astra Serif"/>
        </w:rPr>
      </w:pPr>
      <w:r w:rsidRPr="00A65D92">
        <w:rPr>
          <w:rFonts w:ascii="PT Astra Serif" w:hAnsi="PT Astra Serif"/>
        </w:rPr>
        <w:t>5.</w:t>
      </w:r>
      <w:r w:rsidRPr="00A65D92">
        <w:rPr>
          <w:rFonts w:ascii="PT Astra Serif" w:hAnsi="PT Astra Serif"/>
        </w:rPr>
        <w:tab/>
      </w:r>
      <w:r w:rsidR="009D31BC" w:rsidRPr="00A65D92">
        <w:rPr>
          <w:rFonts w:ascii="PT Astra Serif" w:hAnsi="PT Astra Serif"/>
        </w:rPr>
        <w:t>Корректировка единого тарифа регионального оператора по обращению  с  твердыми  коммунальными  отходами  для ООО «Горкомхоз» на 2022 год</w:t>
      </w:r>
      <w:r w:rsidR="00F12D90" w:rsidRPr="00A65D92">
        <w:rPr>
          <w:rFonts w:ascii="PT Astra Serif" w:hAnsi="PT Astra Serif"/>
        </w:rPr>
        <w:t>.</w:t>
      </w:r>
    </w:p>
    <w:p w:rsidR="001E2FC9" w:rsidRPr="00A65D92" w:rsidRDefault="001E2FC9" w:rsidP="00412152">
      <w:pPr>
        <w:spacing w:after="0" w:line="240" w:lineRule="auto"/>
        <w:jc w:val="both"/>
        <w:rPr>
          <w:rFonts w:ascii="PT Astra Serif" w:hAnsi="PT Astra Serif"/>
        </w:rPr>
      </w:pPr>
      <w:r w:rsidRPr="00A65D92">
        <w:rPr>
          <w:rFonts w:ascii="PT Astra Serif" w:hAnsi="PT Astra Serif"/>
        </w:rPr>
        <w:t xml:space="preserve">Докладчик – </w:t>
      </w:r>
      <w:r w:rsidR="008D329A" w:rsidRPr="00A65D92">
        <w:rPr>
          <w:rFonts w:ascii="PT Astra Serif" w:hAnsi="PT Astra Serif"/>
        </w:rPr>
        <w:t>Башаева М.Ю</w:t>
      </w:r>
      <w:r w:rsidRPr="00A65D92">
        <w:rPr>
          <w:rFonts w:ascii="PT Astra Serif" w:hAnsi="PT Astra Serif"/>
        </w:rPr>
        <w:t xml:space="preserve">. – </w:t>
      </w:r>
      <w:r w:rsidR="008D329A" w:rsidRPr="00A65D92">
        <w:rPr>
          <w:rFonts w:ascii="PT Astra Serif" w:hAnsi="PT Astra Serif"/>
        </w:rPr>
        <w:t>начальник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1E2FC9" w:rsidRPr="00A65D92" w:rsidRDefault="001E2FC9" w:rsidP="00412152">
      <w:pPr>
        <w:spacing w:after="0" w:line="240" w:lineRule="auto"/>
        <w:jc w:val="both"/>
        <w:rPr>
          <w:rFonts w:ascii="PT Astra Serif" w:hAnsi="PT Astra Serif"/>
        </w:rPr>
      </w:pPr>
      <w:r w:rsidRPr="00A65D92">
        <w:rPr>
          <w:rFonts w:ascii="PT Astra Serif" w:hAnsi="PT Astra Serif"/>
        </w:rPr>
        <w:t>6.</w:t>
      </w:r>
      <w:r w:rsidRPr="00A65D92">
        <w:rPr>
          <w:rFonts w:ascii="PT Astra Serif" w:hAnsi="PT Astra Serif"/>
        </w:rPr>
        <w:tab/>
      </w:r>
      <w:r w:rsidR="009D31BC" w:rsidRPr="00A65D92">
        <w:rPr>
          <w:rFonts w:ascii="PT Astra Serif" w:hAnsi="PT Astra Serif"/>
        </w:rPr>
        <w:t>Корректировка единого тарифа регионального оператора по обращению  с  твердыми  коммунальными  отходами  для ООО «Контракт плюс» на 2022 год</w:t>
      </w:r>
      <w:r w:rsidRPr="00A65D92">
        <w:rPr>
          <w:rFonts w:ascii="PT Astra Serif" w:hAnsi="PT Astra Serif"/>
        </w:rPr>
        <w:t>.</w:t>
      </w:r>
    </w:p>
    <w:p w:rsidR="001E2FC9" w:rsidRPr="00A65D92" w:rsidRDefault="001E2FC9" w:rsidP="00412152">
      <w:pPr>
        <w:spacing w:after="0" w:line="240" w:lineRule="auto"/>
        <w:jc w:val="both"/>
        <w:rPr>
          <w:rFonts w:ascii="PT Astra Serif" w:hAnsi="PT Astra Serif"/>
        </w:rPr>
      </w:pPr>
      <w:r w:rsidRPr="00A65D92">
        <w:rPr>
          <w:rFonts w:ascii="PT Astra Serif" w:hAnsi="PT Astra Serif"/>
        </w:rPr>
        <w:t xml:space="preserve">Докладчик – </w:t>
      </w:r>
      <w:r w:rsidR="006042CD" w:rsidRPr="00A65D92">
        <w:rPr>
          <w:rFonts w:ascii="PT Astra Serif" w:hAnsi="PT Astra Serif"/>
        </w:rPr>
        <w:t>Башаева М.Ю</w:t>
      </w:r>
      <w:r w:rsidR="00A80422" w:rsidRPr="00A65D92">
        <w:rPr>
          <w:rFonts w:ascii="PT Astra Serif" w:hAnsi="PT Astra Serif"/>
        </w:rPr>
        <w:t>. –</w:t>
      </w:r>
      <w:r w:rsidR="00EB7F1A" w:rsidRPr="00A65D92">
        <w:rPr>
          <w:rFonts w:ascii="PT Astra Serif" w:hAnsi="PT Astra Serif"/>
        </w:rPr>
        <w:t xml:space="preserve"> </w:t>
      </w:r>
      <w:r w:rsidR="006042CD" w:rsidRPr="00A65D92">
        <w:rPr>
          <w:rFonts w:ascii="PT Astra Serif" w:hAnsi="PT Astra Serif"/>
        </w:rPr>
        <w:t>начальник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EB7F1A" w:rsidRPr="00A65D92" w:rsidRDefault="00EB7F1A" w:rsidP="00412152">
      <w:pPr>
        <w:spacing w:after="0" w:line="240" w:lineRule="auto"/>
        <w:jc w:val="both"/>
        <w:rPr>
          <w:rFonts w:ascii="PT Astra Serif" w:hAnsi="PT Astra Serif"/>
        </w:rPr>
      </w:pPr>
      <w:r w:rsidRPr="00A65D92">
        <w:rPr>
          <w:rFonts w:ascii="PT Astra Serif" w:hAnsi="PT Astra Serif"/>
        </w:rPr>
        <w:t>7.</w:t>
      </w:r>
      <w:r w:rsidRPr="00A65D92">
        <w:rPr>
          <w:rFonts w:ascii="PT Astra Serif" w:hAnsi="PT Astra Serif"/>
        </w:rPr>
        <w:tab/>
      </w:r>
      <w:r w:rsidR="008F3237" w:rsidRPr="00A65D92">
        <w:rPr>
          <w:rFonts w:ascii="PT Astra Serif" w:hAnsi="PT Astra Serif"/>
        </w:rPr>
        <w:t>Корректировка единого тарифа регионального оператора по обращению  с  твердыми  коммунальными  отходами  для ООО «УК Экостандарт» на 2022 год</w:t>
      </w:r>
      <w:r w:rsidRPr="00A65D92">
        <w:rPr>
          <w:rFonts w:ascii="PT Astra Serif" w:hAnsi="PT Astra Serif"/>
        </w:rPr>
        <w:t>.</w:t>
      </w:r>
    </w:p>
    <w:p w:rsidR="00EB7F1A" w:rsidRPr="00A65D92" w:rsidRDefault="00EB7F1A" w:rsidP="00412152">
      <w:pPr>
        <w:spacing w:after="0" w:line="240" w:lineRule="auto"/>
        <w:jc w:val="both"/>
        <w:rPr>
          <w:rFonts w:ascii="PT Astra Serif" w:hAnsi="PT Astra Serif"/>
        </w:rPr>
      </w:pPr>
      <w:r w:rsidRPr="00A65D92">
        <w:rPr>
          <w:rFonts w:ascii="PT Astra Serif" w:hAnsi="PT Astra Serif"/>
        </w:rPr>
        <w:t xml:space="preserve">Докладчик – </w:t>
      </w:r>
      <w:r w:rsidR="008F3237" w:rsidRPr="00A65D92">
        <w:rPr>
          <w:rFonts w:ascii="PT Astra Serif" w:hAnsi="PT Astra Serif"/>
        </w:rPr>
        <w:t>Башаева М.Ю</w:t>
      </w:r>
      <w:r w:rsidRPr="00A65D92">
        <w:rPr>
          <w:rFonts w:ascii="PT Astra Serif" w:hAnsi="PT Astra Serif"/>
        </w:rPr>
        <w:t xml:space="preserve">. – </w:t>
      </w:r>
      <w:r w:rsidR="008F3237" w:rsidRPr="00A65D92">
        <w:rPr>
          <w:rFonts w:ascii="PT Astra Serif" w:hAnsi="PT Astra Serif"/>
        </w:rPr>
        <w:t>начальник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2D4DC5" w:rsidRPr="00A65D92" w:rsidRDefault="002D4DC5" w:rsidP="00412152">
      <w:pPr>
        <w:spacing w:after="0" w:line="240" w:lineRule="auto"/>
        <w:jc w:val="both"/>
        <w:rPr>
          <w:rFonts w:ascii="PT Astra Serif" w:hAnsi="PT Astra Serif"/>
        </w:rPr>
      </w:pPr>
      <w:r w:rsidRPr="00A65D92">
        <w:rPr>
          <w:rFonts w:ascii="PT Astra Serif" w:hAnsi="PT Astra Serif"/>
        </w:rPr>
        <w:t>8.</w:t>
      </w:r>
      <w:r w:rsidRPr="00A65D92">
        <w:rPr>
          <w:rFonts w:ascii="PT Astra Serif" w:hAnsi="PT Astra Serif"/>
        </w:rPr>
        <w:tab/>
      </w:r>
      <w:r w:rsidR="00FD0E36" w:rsidRPr="00A65D92">
        <w:rPr>
          <w:rFonts w:ascii="PT Astra Serif" w:hAnsi="PT Astra Serif"/>
        </w:rPr>
        <w:t>Корректировка единого тарифа регионального оператора по обращению  с  твердыми  коммунальными  отходами  для ООО «Экосистема» на 2022 год</w:t>
      </w:r>
      <w:r w:rsidRPr="00A65D92">
        <w:rPr>
          <w:rFonts w:ascii="PT Astra Serif" w:hAnsi="PT Astra Serif"/>
        </w:rPr>
        <w:t>.</w:t>
      </w:r>
    </w:p>
    <w:p w:rsidR="002D4DC5" w:rsidRPr="00A65D92" w:rsidRDefault="002D4DC5" w:rsidP="00412152">
      <w:pPr>
        <w:spacing w:after="0" w:line="240" w:lineRule="auto"/>
        <w:jc w:val="both"/>
        <w:rPr>
          <w:rFonts w:ascii="PT Astra Serif" w:hAnsi="PT Astra Serif"/>
        </w:rPr>
      </w:pPr>
      <w:r w:rsidRPr="00A65D92">
        <w:rPr>
          <w:rFonts w:ascii="PT Astra Serif" w:hAnsi="PT Astra Serif"/>
        </w:rPr>
        <w:t xml:space="preserve">Докладчик – </w:t>
      </w:r>
      <w:r w:rsidR="00FD0E36" w:rsidRPr="00A65D92">
        <w:rPr>
          <w:rFonts w:ascii="PT Astra Serif" w:hAnsi="PT Astra Serif"/>
        </w:rPr>
        <w:t>Башаева М.Ю</w:t>
      </w:r>
      <w:r w:rsidRPr="00A65D92">
        <w:rPr>
          <w:rFonts w:ascii="PT Astra Serif" w:hAnsi="PT Astra Serif"/>
        </w:rPr>
        <w:t xml:space="preserve">. – </w:t>
      </w:r>
      <w:r w:rsidR="00FD0E36" w:rsidRPr="00A65D92">
        <w:rPr>
          <w:rFonts w:ascii="PT Astra Serif" w:hAnsi="PT Astra Serif"/>
        </w:rPr>
        <w:t>начальник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CD4B31" w:rsidRPr="00A65D92" w:rsidRDefault="00CD4B31" w:rsidP="009E583E">
      <w:pPr>
        <w:spacing w:after="0" w:line="240" w:lineRule="auto"/>
        <w:jc w:val="both"/>
        <w:rPr>
          <w:rFonts w:ascii="PT Astra Serif" w:hAnsi="PT Astra Serif"/>
        </w:rPr>
      </w:pPr>
      <w:r w:rsidRPr="00A65D92">
        <w:rPr>
          <w:rFonts w:ascii="PT Astra Serif" w:hAnsi="PT Astra Serif"/>
        </w:rPr>
        <w:t>9.</w:t>
      </w:r>
      <w:r w:rsidRPr="00A65D92">
        <w:rPr>
          <w:rFonts w:ascii="PT Astra Serif" w:hAnsi="PT Astra Serif"/>
        </w:rPr>
        <w:tab/>
      </w:r>
      <w:r w:rsidR="009E583E" w:rsidRPr="00A65D92">
        <w:rPr>
          <w:rFonts w:ascii="PT Astra Serif" w:hAnsi="PT Astra Serif"/>
        </w:rPr>
        <w:t>Корректировка единого тарифа регионального оператора по обращению с твердыми коммунальными отходами для ООО «МЕЖРЕГИОНАЛЬНАЯ ЭКОЛОГИЧЕСКАЯ КОМПАНИЯ» на 2022 год</w:t>
      </w:r>
      <w:r w:rsidRPr="00A65D92">
        <w:rPr>
          <w:rFonts w:ascii="PT Astra Serif" w:hAnsi="PT Astra Serif"/>
        </w:rPr>
        <w:t>.</w:t>
      </w:r>
    </w:p>
    <w:p w:rsidR="001E2FC9" w:rsidRPr="00A65D92" w:rsidRDefault="00CD4B31" w:rsidP="00412152">
      <w:pPr>
        <w:spacing w:after="0" w:line="240" w:lineRule="auto"/>
        <w:jc w:val="both"/>
        <w:rPr>
          <w:rFonts w:ascii="PT Astra Serif" w:hAnsi="PT Astra Serif"/>
        </w:rPr>
      </w:pPr>
      <w:r w:rsidRPr="00A65D92">
        <w:rPr>
          <w:rFonts w:ascii="PT Astra Serif" w:hAnsi="PT Astra Serif"/>
        </w:rPr>
        <w:t xml:space="preserve">Докладчик – </w:t>
      </w:r>
      <w:r w:rsidR="009E583E" w:rsidRPr="00A65D92">
        <w:rPr>
          <w:rFonts w:ascii="PT Astra Serif" w:hAnsi="PT Astra Serif"/>
        </w:rPr>
        <w:t>Башаева М.Ю</w:t>
      </w:r>
      <w:r w:rsidRPr="00A65D92">
        <w:rPr>
          <w:rFonts w:ascii="PT Astra Serif" w:hAnsi="PT Astra Serif"/>
        </w:rPr>
        <w:t xml:space="preserve">. – </w:t>
      </w:r>
      <w:r w:rsidR="009E583E" w:rsidRPr="00A65D92">
        <w:rPr>
          <w:rFonts w:ascii="PT Astra Serif" w:hAnsi="PT Astra Serif"/>
        </w:rPr>
        <w:t>начальник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CD4B31" w:rsidRPr="00A65D92" w:rsidRDefault="00E43536" w:rsidP="00412152">
      <w:pPr>
        <w:spacing w:after="0" w:line="240" w:lineRule="auto"/>
        <w:jc w:val="both"/>
        <w:rPr>
          <w:rFonts w:ascii="PT Astra Serif" w:hAnsi="PT Astra Serif"/>
        </w:rPr>
      </w:pPr>
      <w:r w:rsidRPr="00A65D92">
        <w:rPr>
          <w:rFonts w:ascii="PT Astra Serif" w:hAnsi="PT Astra Serif"/>
        </w:rPr>
        <w:t>10.</w:t>
      </w:r>
      <w:r w:rsidRPr="00A65D92">
        <w:rPr>
          <w:rFonts w:ascii="PT Astra Serif" w:hAnsi="PT Astra Serif"/>
        </w:rPr>
        <w:tab/>
      </w:r>
      <w:r w:rsidR="00E93CEE" w:rsidRPr="00A65D92">
        <w:rPr>
          <w:rFonts w:ascii="PT Astra Serif" w:hAnsi="PT Astra Serif"/>
        </w:rPr>
        <w:t xml:space="preserve">Утверждение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очистку сточных вод для ОГКП «Ульяновский областной водоканал» </w:t>
      </w:r>
      <w:r w:rsidR="00853DF3" w:rsidRPr="00A65D92">
        <w:rPr>
          <w:rFonts w:ascii="PT Astra Serif" w:hAnsi="PT Astra Serif"/>
        </w:rPr>
        <w:br/>
      </w:r>
      <w:r w:rsidR="00E93CEE" w:rsidRPr="00A65D92">
        <w:rPr>
          <w:rFonts w:ascii="PT Astra Serif" w:hAnsi="PT Astra Serif"/>
        </w:rPr>
        <w:t xml:space="preserve"> на 2022 год</w:t>
      </w:r>
      <w:r w:rsidRPr="00A65D92">
        <w:rPr>
          <w:rFonts w:ascii="PT Astra Serif" w:hAnsi="PT Astra Serif"/>
        </w:rPr>
        <w:t>.</w:t>
      </w:r>
    </w:p>
    <w:p w:rsidR="00E43536" w:rsidRPr="00A65D92" w:rsidRDefault="00E43536" w:rsidP="00412152">
      <w:pPr>
        <w:spacing w:after="0" w:line="240" w:lineRule="auto"/>
        <w:jc w:val="both"/>
        <w:rPr>
          <w:rFonts w:ascii="PT Astra Serif" w:hAnsi="PT Astra Serif"/>
        </w:rPr>
      </w:pPr>
      <w:r w:rsidRPr="00A65D92">
        <w:rPr>
          <w:rFonts w:ascii="PT Astra Serif" w:hAnsi="PT Astra Serif"/>
        </w:rPr>
        <w:t xml:space="preserve">Докладчик – </w:t>
      </w:r>
      <w:r w:rsidR="00853DF3" w:rsidRPr="00A65D92">
        <w:rPr>
          <w:rFonts w:ascii="PT Astra Serif" w:hAnsi="PT Astra Serif"/>
        </w:rPr>
        <w:t>Чукмарова Г.Р</w:t>
      </w:r>
      <w:r w:rsidRPr="00A65D92">
        <w:rPr>
          <w:rFonts w:ascii="PT Astra Serif" w:hAnsi="PT Astra Serif"/>
        </w:rPr>
        <w:t xml:space="preserve">. – </w:t>
      </w:r>
      <w:r w:rsidR="00853DF3" w:rsidRPr="00A65D92">
        <w:rPr>
          <w:rFonts w:ascii="PT Astra Serif" w:hAnsi="PT Astra Serif"/>
        </w:rPr>
        <w:t>консультант</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CD4B31" w:rsidRPr="00A65D92" w:rsidRDefault="00E43536" w:rsidP="00412152">
      <w:pPr>
        <w:spacing w:after="0" w:line="240" w:lineRule="auto"/>
        <w:jc w:val="both"/>
        <w:rPr>
          <w:rFonts w:ascii="PT Astra Serif" w:hAnsi="PT Astra Serif"/>
        </w:rPr>
      </w:pPr>
      <w:r w:rsidRPr="00A65D92">
        <w:rPr>
          <w:rFonts w:ascii="PT Astra Serif" w:hAnsi="PT Astra Serif"/>
        </w:rPr>
        <w:t>11.</w:t>
      </w:r>
      <w:r w:rsidRPr="00A65D92">
        <w:rPr>
          <w:rFonts w:ascii="PT Astra Serif" w:hAnsi="PT Astra Serif"/>
        </w:rPr>
        <w:tab/>
      </w:r>
      <w:r w:rsidR="00806ACD" w:rsidRPr="00A65D92">
        <w:rPr>
          <w:rFonts w:ascii="PT Astra Serif" w:hAnsi="PT Astra Serif"/>
        </w:rPr>
        <w:t>Утверждение производственной программы в сфере  холодного водоснабжения, водоотведения, установление тарифов на питьевую воду (питьевое водоснабжение), водоотведение (транспортировка) для АО «УКБП» город Ульяновск  на 2022 год</w:t>
      </w:r>
      <w:r w:rsidRPr="00A65D92">
        <w:rPr>
          <w:rFonts w:ascii="PT Astra Serif" w:hAnsi="PT Astra Serif"/>
        </w:rPr>
        <w:t>.</w:t>
      </w:r>
    </w:p>
    <w:p w:rsidR="00CD4B31" w:rsidRPr="00A65D92" w:rsidRDefault="00E43536" w:rsidP="00412152">
      <w:pPr>
        <w:spacing w:after="0" w:line="240" w:lineRule="auto"/>
        <w:jc w:val="both"/>
        <w:rPr>
          <w:rFonts w:ascii="PT Astra Serif" w:hAnsi="PT Astra Serif"/>
        </w:rPr>
      </w:pPr>
      <w:r w:rsidRPr="00A65D92">
        <w:rPr>
          <w:rFonts w:ascii="PT Astra Serif" w:hAnsi="PT Astra Serif"/>
        </w:rPr>
        <w:t xml:space="preserve">Докладчик – </w:t>
      </w:r>
      <w:r w:rsidR="00806ACD" w:rsidRPr="00A65D92">
        <w:rPr>
          <w:rFonts w:ascii="PT Astra Serif" w:hAnsi="PT Astra Serif"/>
        </w:rPr>
        <w:t>Чукмарова Г.Р</w:t>
      </w:r>
      <w:r w:rsidRPr="00A65D92">
        <w:rPr>
          <w:rFonts w:ascii="PT Astra Serif" w:hAnsi="PT Astra Serif"/>
        </w:rPr>
        <w:t xml:space="preserve">. – </w:t>
      </w:r>
      <w:r w:rsidR="00806ACD" w:rsidRPr="00A65D92">
        <w:rPr>
          <w:rFonts w:ascii="PT Astra Serif" w:hAnsi="PT Astra Serif"/>
        </w:rPr>
        <w:t>консультант</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E43536" w:rsidRPr="00A65D92" w:rsidRDefault="00E43536" w:rsidP="003B29B1">
      <w:pPr>
        <w:spacing w:after="0" w:line="240" w:lineRule="auto"/>
        <w:jc w:val="both"/>
        <w:rPr>
          <w:rFonts w:ascii="PT Astra Serif" w:hAnsi="PT Astra Serif"/>
        </w:rPr>
      </w:pPr>
      <w:r w:rsidRPr="00A65D92">
        <w:rPr>
          <w:rFonts w:ascii="PT Astra Serif" w:hAnsi="PT Astra Serif"/>
        </w:rPr>
        <w:t>12.</w:t>
      </w:r>
      <w:r w:rsidRPr="00A65D92">
        <w:rPr>
          <w:rFonts w:ascii="PT Astra Serif" w:hAnsi="PT Astra Serif"/>
        </w:rPr>
        <w:tab/>
      </w:r>
      <w:r w:rsidR="003B29B1" w:rsidRPr="00A65D92">
        <w:rPr>
          <w:rFonts w:ascii="PT Astra Serif" w:hAnsi="PT Astra Serif"/>
        </w:rPr>
        <w:t xml:space="preserve">Утверждение производственной программы в сфере  холодного водоснабжения, установление тарифов на питьевую воду (питьевое водоснабжение) </w:t>
      </w:r>
      <w:r w:rsidR="003B29B1" w:rsidRPr="00A65D92">
        <w:rPr>
          <w:rFonts w:ascii="PT Astra Serif" w:hAnsi="PT Astra Serif"/>
        </w:rPr>
        <w:br/>
        <w:t>для МУ «Хозяйственно-эксплуатационная контора»  на 2022 год</w:t>
      </w:r>
      <w:r w:rsidRPr="00A65D92">
        <w:rPr>
          <w:rFonts w:ascii="PT Astra Serif" w:hAnsi="PT Astra Serif"/>
        </w:rPr>
        <w:t>.</w:t>
      </w:r>
    </w:p>
    <w:p w:rsidR="00CD4B31" w:rsidRPr="00A65D92" w:rsidRDefault="00E43536" w:rsidP="00412152">
      <w:pPr>
        <w:spacing w:after="0" w:line="240" w:lineRule="auto"/>
        <w:jc w:val="both"/>
        <w:rPr>
          <w:rFonts w:ascii="PT Astra Serif" w:hAnsi="PT Astra Serif"/>
        </w:rPr>
      </w:pPr>
      <w:r w:rsidRPr="00A65D92">
        <w:rPr>
          <w:rFonts w:ascii="PT Astra Serif" w:hAnsi="PT Astra Serif"/>
        </w:rPr>
        <w:t xml:space="preserve">Докладчик – </w:t>
      </w:r>
      <w:r w:rsidR="00313001" w:rsidRPr="00A65D92">
        <w:rPr>
          <w:rFonts w:ascii="PT Astra Serif" w:hAnsi="PT Astra Serif"/>
        </w:rPr>
        <w:t>Дубровская К.В</w:t>
      </w:r>
      <w:r w:rsidRPr="00A65D92">
        <w:rPr>
          <w:rFonts w:ascii="PT Astra Serif" w:hAnsi="PT Astra Serif"/>
        </w:rPr>
        <w:t xml:space="preserve">. – </w:t>
      </w:r>
      <w:r w:rsidR="00313001" w:rsidRPr="00A65D92">
        <w:rPr>
          <w:rFonts w:ascii="PT Astra Serif" w:hAnsi="PT Astra Serif"/>
        </w:rPr>
        <w:t>аналитик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E43536" w:rsidRPr="00A65D92" w:rsidRDefault="00E43536" w:rsidP="00412152">
      <w:pPr>
        <w:spacing w:after="0" w:line="240" w:lineRule="auto"/>
        <w:jc w:val="both"/>
        <w:rPr>
          <w:rFonts w:ascii="PT Astra Serif" w:hAnsi="PT Astra Serif"/>
        </w:rPr>
      </w:pPr>
      <w:r w:rsidRPr="00A65D92">
        <w:rPr>
          <w:rFonts w:ascii="PT Astra Serif" w:hAnsi="PT Astra Serif"/>
        </w:rPr>
        <w:t>13.</w:t>
      </w:r>
      <w:r w:rsidRPr="00A65D92">
        <w:rPr>
          <w:rFonts w:ascii="PT Astra Serif" w:hAnsi="PT Astra Serif"/>
        </w:rPr>
        <w:tab/>
      </w:r>
      <w:r w:rsidR="003B29B1" w:rsidRPr="00A65D92">
        <w:rPr>
          <w:rFonts w:ascii="PT Astra Serif" w:hAnsi="PT Astra Serif"/>
        </w:rPr>
        <w:t>Утверждение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для ООО «Коммунальная служба» Барышский район на 2022 год</w:t>
      </w:r>
      <w:r w:rsidRPr="00A65D92">
        <w:rPr>
          <w:rFonts w:ascii="PT Astra Serif" w:hAnsi="PT Astra Serif"/>
        </w:rPr>
        <w:t>.</w:t>
      </w:r>
    </w:p>
    <w:p w:rsidR="00CA6706" w:rsidRPr="00A65D92" w:rsidRDefault="00CA6706" w:rsidP="00CA6706">
      <w:pPr>
        <w:spacing w:after="0" w:line="240" w:lineRule="auto"/>
        <w:jc w:val="both"/>
        <w:rPr>
          <w:rFonts w:ascii="PT Astra Serif" w:hAnsi="PT Astra Serif"/>
        </w:rPr>
      </w:pPr>
      <w:r w:rsidRPr="00A65D92">
        <w:rPr>
          <w:rFonts w:ascii="PT Astra Serif" w:hAnsi="PT Astra Serif"/>
        </w:rPr>
        <w:t>Докладчик – Дубровская К.В. – аналитик отдела регулирования жилищно-коммунального комплекса Агентства по регулированию цен и тарифов Ульяновской области.</w:t>
      </w:r>
    </w:p>
    <w:p w:rsidR="00681D24" w:rsidRPr="00A65D92" w:rsidRDefault="00681D24" w:rsidP="00412152">
      <w:pPr>
        <w:spacing w:after="0" w:line="240" w:lineRule="auto"/>
        <w:jc w:val="both"/>
        <w:rPr>
          <w:rFonts w:ascii="PT Astra Serif" w:hAnsi="PT Astra Serif"/>
        </w:rPr>
      </w:pPr>
      <w:r w:rsidRPr="00A65D92">
        <w:rPr>
          <w:rFonts w:ascii="PT Astra Serif" w:hAnsi="PT Astra Serif"/>
        </w:rPr>
        <w:t>14.</w:t>
      </w:r>
      <w:r w:rsidRPr="00A65D92">
        <w:rPr>
          <w:rFonts w:ascii="PT Astra Serif" w:hAnsi="PT Astra Serif"/>
        </w:rPr>
        <w:tab/>
      </w:r>
      <w:r w:rsidR="003B29B1" w:rsidRPr="00A65D92">
        <w:rPr>
          <w:rFonts w:ascii="PT Astra Serif" w:hAnsi="PT Astra Serif"/>
        </w:rPr>
        <w:t>Утверждение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для ООО «Поселение» Барышский район на 2022 год</w:t>
      </w:r>
      <w:r w:rsidRPr="00A65D92">
        <w:rPr>
          <w:rFonts w:ascii="PT Astra Serif" w:hAnsi="PT Astra Serif"/>
        </w:rPr>
        <w:t>.</w:t>
      </w:r>
    </w:p>
    <w:p w:rsidR="00CA6706" w:rsidRPr="00A65D92" w:rsidRDefault="00CA6706" w:rsidP="00CA6706">
      <w:pPr>
        <w:spacing w:after="0" w:line="240" w:lineRule="auto"/>
        <w:jc w:val="both"/>
        <w:rPr>
          <w:rFonts w:ascii="PT Astra Serif" w:hAnsi="PT Astra Serif"/>
        </w:rPr>
      </w:pPr>
      <w:r w:rsidRPr="00A65D92">
        <w:rPr>
          <w:rFonts w:ascii="PT Astra Serif" w:hAnsi="PT Astra Serif"/>
        </w:rPr>
        <w:t>Докладчик – Дубровская К.В. – аналитик отдела регулирования жилищно-коммунального комплекса Агентства по регулированию цен и тарифов Ульяновской области.</w:t>
      </w:r>
    </w:p>
    <w:p w:rsidR="00681D24" w:rsidRPr="00A65D92" w:rsidRDefault="00681D24" w:rsidP="00412152">
      <w:pPr>
        <w:spacing w:after="0" w:line="240" w:lineRule="auto"/>
        <w:jc w:val="both"/>
        <w:rPr>
          <w:rFonts w:ascii="PT Astra Serif" w:hAnsi="PT Astra Serif"/>
        </w:rPr>
      </w:pPr>
      <w:r w:rsidRPr="00A65D92">
        <w:rPr>
          <w:rFonts w:ascii="PT Astra Serif" w:hAnsi="PT Astra Serif"/>
        </w:rPr>
        <w:t>15.</w:t>
      </w:r>
      <w:r w:rsidRPr="00A65D92">
        <w:rPr>
          <w:rFonts w:ascii="PT Astra Serif" w:hAnsi="PT Astra Serif"/>
        </w:rPr>
        <w:tab/>
      </w:r>
      <w:r w:rsidR="003B29B1" w:rsidRPr="00A65D92">
        <w:rPr>
          <w:rFonts w:ascii="PT Astra Serif" w:hAnsi="PT Astra Serif"/>
        </w:rPr>
        <w:t>Утверждение производственной программы в сфере  холодного водоснабжения и установление тарифов на питьевую воду (питьевое водоснабжение) для ООО «Водолей» Барышский район на 2022 год</w:t>
      </w:r>
      <w:r w:rsidRPr="00A65D92">
        <w:rPr>
          <w:rFonts w:ascii="PT Astra Serif" w:hAnsi="PT Astra Serif"/>
        </w:rPr>
        <w:t>.</w:t>
      </w:r>
    </w:p>
    <w:p w:rsidR="00681D24" w:rsidRPr="00A65D92" w:rsidRDefault="00CA6706" w:rsidP="00412152">
      <w:pPr>
        <w:spacing w:after="0" w:line="240" w:lineRule="auto"/>
        <w:jc w:val="both"/>
        <w:rPr>
          <w:rFonts w:ascii="PT Astra Serif" w:hAnsi="PT Astra Serif"/>
        </w:rPr>
      </w:pPr>
      <w:r w:rsidRPr="00A65D92">
        <w:rPr>
          <w:rFonts w:ascii="PT Astra Serif" w:hAnsi="PT Astra Serif"/>
        </w:rPr>
        <w:t>Докладчик – Дубровская К.В. – аналитик отдела регулирования жилищно-коммунального комплекса Агентства по регулированию цен и тарифов Ульяновской области.</w:t>
      </w:r>
      <w:r w:rsidRPr="00A65D92">
        <w:rPr>
          <w:rFonts w:ascii="PT Astra Serif" w:hAnsi="PT Astra Serif"/>
        </w:rPr>
        <w:br/>
      </w:r>
      <w:r w:rsidR="00681D24" w:rsidRPr="00A65D92">
        <w:rPr>
          <w:rFonts w:ascii="PT Astra Serif" w:hAnsi="PT Astra Serif"/>
        </w:rPr>
        <w:t>16.</w:t>
      </w:r>
      <w:r w:rsidR="00681D24" w:rsidRPr="00A65D92">
        <w:rPr>
          <w:rFonts w:ascii="PT Astra Serif" w:hAnsi="PT Astra Serif"/>
        </w:rPr>
        <w:tab/>
      </w:r>
      <w:r w:rsidR="003B29B1" w:rsidRPr="00A65D92">
        <w:rPr>
          <w:rFonts w:ascii="PT Astra Serif" w:hAnsi="PT Astra Serif"/>
        </w:rPr>
        <w:t>Корректировка тарифов на питьевую воду (питьевое водоснабжение) для СПК «Искра» Барышский район на 2022 год</w:t>
      </w:r>
      <w:r w:rsidR="00681D24" w:rsidRPr="00A65D92">
        <w:rPr>
          <w:rFonts w:ascii="PT Astra Serif" w:hAnsi="PT Astra Serif"/>
        </w:rPr>
        <w:t>.</w:t>
      </w:r>
    </w:p>
    <w:p w:rsidR="00CA6706" w:rsidRPr="00A65D92" w:rsidRDefault="00CA6706" w:rsidP="00CA6706">
      <w:pPr>
        <w:spacing w:after="0" w:line="240" w:lineRule="auto"/>
        <w:jc w:val="both"/>
        <w:rPr>
          <w:rFonts w:ascii="PT Astra Serif" w:hAnsi="PT Astra Serif"/>
        </w:rPr>
      </w:pPr>
      <w:r w:rsidRPr="00A65D92">
        <w:rPr>
          <w:rFonts w:ascii="PT Astra Serif" w:hAnsi="PT Astra Serif"/>
        </w:rPr>
        <w:t>Докладчик – Дубровская К.В. – аналитик отдела регулирования жилищно-коммунального комплекса Агентства по регулированию цен и тарифов Ульяновской области.</w:t>
      </w:r>
    </w:p>
    <w:p w:rsidR="00681D24" w:rsidRPr="00A65D92" w:rsidRDefault="00681D24" w:rsidP="00412152">
      <w:pPr>
        <w:spacing w:after="0" w:line="240" w:lineRule="auto"/>
        <w:jc w:val="both"/>
        <w:rPr>
          <w:rFonts w:ascii="PT Astra Serif" w:hAnsi="PT Astra Serif"/>
        </w:rPr>
      </w:pPr>
      <w:r w:rsidRPr="00A65D92">
        <w:rPr>
          <w:rFonts w:ascii="PT Astra Serif" w:hAnsi="PT Astra Serif"/>
        </w:rPr>
        <w:lastRenderedPageBreak/>
        <w:t>17.</w:t>
      </w:r>
      <w:r w:rsidRPr="00A65D92">
        <w:rPr>
          <w:rFonts w:ascii="PT Astra Serif" w:hAnsi="PT Astra Serif"/>
        </w:rPr>
        <w:tab/>
      </w:r>
      <w:r w:rsidR="003B29B1" w:rsidRPr="00A65D92">
        <w:rPr>
          <w:rFonts w:ascii="PT Astra Serif" w:hAnsi="PT Astra Serif"/>
        </w:rPr>
        <w:t>Утверждение производственной программы в сфере  холодного водоснабжения и установление тарифов на питьевую воду (питьевое водоснабжение) для ООО «Муниципальная управляющая компания» на 2022 год</w:t>
      </w:r>
      <w:r w:rsidRPr="00A65D92">
        <w:rPr>
          <w:rFonts w:ascii="PT Astra Serif" w:hAnsi="PT Astra Serif"/>
        </w:rPr>
        <w:t>.</w:t>
      </w:r>
    </w:p>
    <w:p w:rsidR="00CA6706" w:rsidRPr="00A65D92" w:rsidRDefault="00CA6706" w:rsidP="00CA6706">
      <w:pPr>
        <w:spacing w:after="0" w:line="240" w:lineRule="auto"/>
        <w:jc w:val="both"/>
        <w:rPr>
          <w:rFonts w:ascii="PT Astra Serif" w:hAnsi="PT Astra Serif"/>
        </w:rPr>
      </w:pPr>
      <w:r w:rsidRPr="00A65D92">
        <w:rPr>
          <w:rFonts w:ascii="PT Astra Serif" w:hAnsi="PT Astra Serif"/>
        </w:rPr>
        <w:t>Докладчик – Дубровская К.В. – аналитик отдела регулирования жилищно-коммунального комплекса Агентства по регулированию цен и тарифов Ульяновской области.</w:t>
      </w:r>
    </w:p>
    <w:p w:rsidR="00681D24" w:rsidRPr="00A65D92" w:rsidRDefault="00681D24" w:rsidP="00412152">
      <w:pPr>
        <w:spacing w:after="0" w:line="240" w:lineRule="auto"/>
        <w:jc w:val="both"/>
        <w:rPr>
          <w:rFonts w:ascii="PT Astra Serif" w:hAnsi="PT Astra Serif"/>
        </w:rPr>
      </w:pPr>
      <w:r w:rsidRPr="00A65D92">
        <w:rPr>
          <w:rFonts w:ascii="PT Astra Serif" w:hAnsi="PT Astra Serif"/>
        </w:rPr>
        <w:t>18.</w:t>
      </w:r>
      <w:r w:rsidRPr="00A65D92">
        <w:rPr>
          <w:rFonts w:ascii="PT Astra Serif" w:hAnsi="PT Astra Serif"/>
        </w:rPr>
        <w:tab/>
      </w:r>
      <w:r w:rsidR="00F44589" w:rsidRPr="00A65D92">
        <w:rPr>
          <w:rFonts w:ascii="PT Astra Serif" w:hAnsi="PT Astra Serif"/>
        </w:rPr>
        <w:t>Утверждение производственной программы в сфере   холодного водоснабжения, водоотведения, установление тарифов на питьевую воду (питьевое водоснабжение), на водоотведение, очистку сточных вод для ООО «Исток» город Новоульяновск  на 2022 год</w:t>
      </w:r>
      <w:r w:rsidRPr="00A65D92">
        <w:rPr>
          <w:rFonts w:ascii="PT Astra Serif" w:hAnsi="PT Astra Serif"/>
        </w:rPr>
        <w:t>.</w:t>
      </w:r>
    </w:p>
    <w:p w:rsidR="00681D24" w:rsidRPr="00A65D92" w:rsidRDefault="00CA6706" w:rsidP="00412152">
      <w:pPr>
        <w:spacing w:after="0" w:line="240" w:lineRule="auto"/>
        <w:jc w:val="both"/>
        <w:rPr>
          <w:rFonts w:ascii="PT Astra Serif" w:hAnsi="PT Astra Serif"/>
        </w:rPr>
      </w:pPr>
      <w:r w:rsidRPr="00A65D92">
        <w:rPr>
          <w:rFonts w:ascii="PT Astra Serif" w:hAnsi="PT Astra Serif"/>
        </w:rPr>
        <w:t xml:space="preserve">Докладчик – </w:t>
      </w:r>
      <w:r w:rsidR="00F44589" w:rsidRPr="00A65D92">
        <w:rPr>
          <w:rFonts w:ascii="PT Astra Serif" w:hAnsi="PT Astra Serif"/>
        </w:rPr>
        <w:t>Башаева М.Ю</w:t>
      </w:r>
      <w:r w:rsidRPr="00A65D92">
        <w:rPr>
          <w:rFonts w:ascii="PT Astra Serif" w:hAnsi="PT Astra Serif"/>
        </w:rPr>
        <w:t xml:space="preserve">. – </w:t>
      </w:r>
      <w:r w:rsidR="00F44589" w:rsidRPr="00A65D92">
        <w:rPr>
          <w:rFonts w:ascii="PT Astra Serif" w:hAnsi="PT Astra Serif"/>
        </w:rPr>
        <w:t>начальник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r w:rsidRPr="00A65D92">
        <w:rPr>
          <w:rFonts w:ascii="PT Astra Serif" w:hAnsi="PT Astra Serif"/>
        </w:rPr>
        <w:br/>
      </w:r>
      <w:r w:rsidR="00681D24" w:rsidRPr="00A65D92">
        <w:rPr>
          <w:rFonts w:ascii="PT Astra Serif" w:hAnsi="PT Astra Serif"/>
        </w:rPr>
        <w:t>19.</w:t>
      </w:r>
      <w:r w:rsidR="00681D24" w:rsidRPr="00A65D92">
        <w:rPr>
          <w:rFonts w:ascii="PT Astra Serif" w:hAnsi="PT Astra Serif"/>
        </w:rPr>
        <w:tab/>
      </w:r>
      <w:r w:rsidR="00917F14" w:rsidRPr="00A65D92">
        <w:rPr>
          <w:rFonts w:ascii="PT Astra Serif" w:hAnsi="PT Astra Serif"/>
        </w:rPr>
        <w:t>Корректировка тарифов на техническую воду  для АО «Ульяновскцемент» на 2022 год</w:t>
      </w:r>
      <w:r w:rsidR="00681D24" w:rsidRPr="00A65D92">
        <w:rPr>
          <w:rFonts w:ascii="PT Astra Serif" w:hAnsi="PT Astra Serif"/>
        </w:rPr>
        <w:t>.</w:t>
      </w:r>
    </w:p>
    <w:p w:rsidR="00681D24" w:rsidRPr="00A65D92" w:rsidRDefault="00CA6706" w:rsidP="00412152">
      <w:pPr>
        <w:spacing w:after="0" w:line="240" w:lineRule="auto"/>
        <w:jc w:val="both"/>
        <w:rPr>
          <w:rFonts w:ascii="PT Astra Serif" w:hAnsi="PT Astra Serif"/>
        </w:rPr>
      </w:pPr>
      <w:r w:rsidRPr="00A65D92">
        <w:rPr>
          <w:rFonts w:ascii="PT Astra Serif" w:hAnsi="PT Astra Serif"/>
        </w:rPr>
        <w:t xml:space="preserve">Докладчик – </w:t>
      </w:r>
      <w:r w:rsidR="00917F14" w:rsidRPr="00A65D92">
        <w:rPr>
          <w:rFonts w:ascii="PT Astra Serif" w:hAnsi="PT Astra Serif"/>
        </w:rPr>
        <w:t>Башаева М.Ю</w:t>
      </w:r>
      <w:r w:rsidRPr="00A65D92">
        <w:rPr>
          <w:rFonts w:ascii="PT Astra Serif" w:hAnsi="PT Astra Serif"/>
        </w:rPr>
        <w:t xml:space="preserve">. – </w:t>
      </w:r>
      <w:r w:rsidR="00917F14" w:rsidRPr="00A65D92">
        <w:rPr>
          <w:rFonts w:ascii="PT Astra Serif" w:hAnsi="PT Astra Serif"/>
        </w:rPr>
        <w:t>начальник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CA6706" w:rsidRPr="00A65D92" w:rsidRDefault="00CA6706" w:rsidP="00412152">
      <w:pPr>
        <w:spacing w:after="0" w:line="240" w:lineRule="auto"/>
        <w:jc w:val="both"/>
        <w:rPr>
          <w:rFonts w:ascii="PT Astra Serif" w:hAnsi="PT Astra Serif"/>
        </w:rPr>
      </w:pPr>
      <w:r w:rsidRPr="00A65D92">
        <w:rPr>
          <w:rFonts w:ascii="PT Astra Serif" w:hAnsi="PT Astra Serif"/>
        </w:rPr>
        <w:t>20.</w:t>
      </w:r>
      <w:r w:rsidRPr="00A65D92">
        <w:rPr>
          <w:rFonts w:ascii="PT Astra Serif" w:hAnsi="PT Astra Serif"/>
        </w:rPr>
        <w:tab/>
      </w:r>
      <w:r w:rsidR="000217A6" w:rsidRPr="00A65D92">
        <w:rPr>
          <w:rFonts w:ascii="PT Astra Serif" w:hAnsi="PT Astra Serif"/>
        </w:rPr>
        <w:t>Корректировка тарифов на транспортировку воды и стоков для ФКУ ИК-2 УФСИН России по Ульяновской области на 2022 год</w:t>
      </w:r>
      <w:r w:rsidR="00DA358A" w:rsidRPr="00A65D92">
        <w:rPr>
          <w:rFonts w:ascii="PT Astra Serif" w:hAnsi="PT Astra Serif"/>
        </w:rPr>
        <w:t>.</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 xml:space="preserve">Докладчик – </w:t>
      </w:r>
      <w:r w:rsidR="000217A6" w:rsidRPr="00A65D92">
        <w:rPr>
          <w:rFonts w:ascii="PT Astra Serif" w:hAnsi="PT Astra Serif"/>
        </w:rPr>
        <w:t>Башаева М.Ю</w:t>
      </w:r>
      <w:r w:rsidRPr="00A65D92">
        <w:rPr>
          <w:rFonts w:ascii="PT Astra Serif" w:hAnsi="PT Astra Serif"/>
        </w:rPr>
        <w:t xml:space="preserve">. – </w:t>
      </w:r>
      <w:r w:rsidR="000217A6" w:rsidRPr="00A65D92">
        <w:rPr>
          <w:rFonts w:ascii="PT Astra Serif" w:hAnsi="PT Astra Serif"/>
        </w:rPr>
        <w:t>начальник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CA6706" w:rsidRPr="00A65D92" w:rsidRDefault="00DA358A" w:rsidP="00412152">
      <w:pPr>
        <w:spacing w:after="0" w:line="240" w:lineRule="auto"/>
        <w:jc w:val="both"/>
        <w:rPr>
          <w:rFonts w:ascii="PT Astra Serif" w:hAnsi="PT Astra Serif"/>
        </w:rPr>
      </w:pPr>
      <w:r w:rsidRPr="00A65D92">
        <w:rPr>
          <w:rFonts w:ascii="PT Astra Serif" w:hAnsi="PT Astra Serif"/>
        </w:rPr>
        <w:t>21.</w:t>
      </w:r>
      <w:r w:rsidRPr="00A65D92">
        <w:rPr>
          <w:rFonts w:ascii="PT Astra Serif" w:hAnsi="PT Astra Serif"/>
        </w:rPr>
        <w:tab/>
      </w:r>
      <w:r w:rsidR="002D001C" w:rsidRPr="00A65D92">
        <w:rPr>
          <w:rFonts w:ascii="PT Astra Serif" w:hAnsi="PT Astra Serif"/>
        </w:rPr>
        <w:t xml:space="preserve">Корректировка тарифов на питьевую воду (питьевое водоснабжение) для ОГАУСО «Психоневрологический интернат в п. Дальнее поле» Базарносызганский район </w:t>
      </w:r>
      <w:r w:rsidR="002D001C" w:rsidRPr="00A65D92">
        <w:rPr>
          <w:rFonts w:ascii="PT Astra Serif" w:hAnsi="PT Astra Serif"/>
        </w:rPr>
        <w:br/>
        <w:t>на 2022 год</w:t>
      </w:r>
      <w:r w:rsidRPr="00A65D92">
        <w:rPr>
          <w:rFonts w:ascii="PT Astra Serif" w:hAnsi="PT Astra Serif"/>
        </w:rPr>
        <w:t>.</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 xml:space="preserve">Докладчик – </w:t>
      </w:r>
      <w:r w:rsidR="002D001C" w:rsidRPr="00A65D92">
        <w:rPr>
          <w:rFonts w:ascii="PT Astra Serif" w:hAnsi="PT Astra Serif"/>
        </w:rPr>
        <w:t>Башаева М.Ю</w:t>
      </w:r>
      <w:r w:rsidRPr="00A65D92">
        <w:rPr>
          <w:rFonts w:ascii="PT Astra Serif" w:hAnsi="PT Astra Serif"/>
        </w:rPr>
        <w:t xml:space="preserve">. – </w:t>
      </w:r>
      <w:r w:rsidR="002D001C" w:rsidRPr="00A65D92">
        <w:rPr>
          <w:rFonts w:ascii="PT Astra Serif" w:hAnsi="PT Astra Serif"/>
        </w:rPr>
        <w:t>начальник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22.</w:t>
      </w:r>
      <w:r w:rsidRPr="00A65D92">
        <w:rPr>
          <w:rFonts w:ascii="PT Astra Serif" w:hAnsi="PT Astra Serif"/>
        </w:rPr>
        <w:tab/>
      </w:r>
      <w:r w:rsidR="006A336A" w:rsidRPr="00A65D92">
        <w:rPr>
          <w:rFonts w:ascii="PT Astra Serif" w:hAnsi="PT Astra Serif"/>
        </w:rPr>
        <w:t>Утверждение производственной программы в сфере   холодного водоснабжения, водоотведения, установление тарифов на питьевую воду (питьевое водоснабжение), на водоотведение для МУП «ВОДОКАНАЛ» Базарносызганский район на 2022 год</w:t>
      </w:r>
      <w:r w:rsidRPr="00A65D92">
        <w:rPr>
          <w:rFonts w:ascii="PT Astra Serif" w:hAnsi="PT Astra Serif"/>
        </w:rPr>
        <w:t>.</w:t>
      </w:r>
    </w:p>
    <w:p w:rsidR="00DA358A" w:rsidRPr="00A65D92" w:rsidRDefault="00DA358A" w:rsidP="00DA358A">
      <w:pPr>
        <w:spacing w:after="0" w:line="240" w:lineRule="auto"/>
        <w:jc w:val="both"/>
        <w:rPr>
          <w:rFonts w:ascii="PT Astra Serif" w:hAnsi="PT Astra Serif"/>
        </w:rPr>
      </w:pPr>
      <w:r w:rsidRPr="00A65D92">
        <w:rPr>
          <w:rFonts w:ascii="PT Astra Serif" w:hAnsi="PT Astra Serif"/>
        </w:rPr>
        <w:t xml:space="preserve">Докладчик – </w:t>
      </w:r>
      <w:r w:rsidR="006A336A" w:rsidRPr="00A65D92">
        <w:rPr>
          <w:rFonts w:ascii="PT Astra Serif" w:hAnsi="PT Astra Serif"/>
        </w:rPr>
        <w:t>Башаева М.Ю</w:t>
      </w:r>
      <w:r w:rsidRPr="00A65D92">
        <w:rPr>
          <w:rFonts w:ascii="PT Astra Serif" w:hAnsi="PT Astra Serif"/>
        </w:rPr>
        <w:t xml:space="preserve">. – </w:t>
      </w:r>
      <w:r w:rsidR="006A336A" w:rsidRPr="00A65D92">
        <w:rPr>
          <w:rFonts w:ascii="PT Astra Serif" w:hAnsi="PT Astra Serif"/>
        </w:rPr>
        <w:t>начальник</w:t>
      </w:r>
      <w:r w:rsidRPr="00A65D92">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CA6706" w:rsidRPr="00A65D92" w:rsidRDefault="00DA358A" w:rsidP="00412152">
      <w:pPr>
        <w:spacing w:after="0" w:line="240" w:lineRule="auto"/>
        <w:jc w:val="both"/>
        <w:rPr>
          <w:rFonts w:ascii="PT Astra Serif" w:hAnsi="PT Astra Serif"/>
        </w:rPr>
      </w:pPr>
      <w:r w:rsidRPr="00A65D92">
        <w:rPr>
          <w:rFonts w:ascii="PT Astra Serif" w:hAnsi="PT Astra Serif"/>
        </w:rPr>
        <w:t>23.</w:t>
      </w:r>
      <w:r w:rsidRPr="00A65D92">
        <w:rPr>
          <w:rFonts w:ascii="PT Astra Serif" w:hAnsi="PT Astra Serif"/>
        </w:rPr>
        <w:tab/>
      </w:r>
      <w:r w:rsidR="009E554F" w:rsidRPr="00A65D92">
        <w:rPr>
          <w:rFonts w:ascii="PT Astra Serif" w:hAnsi="PT Astra Serif"/>
        </w:rPr>
        <w:t>Утверждение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для ООО «Комстойсервис» Новоспасский район на 2022 год</w:t>
      </w:r>
      <w:r w:rsidRPr="00A65D92">
        <w:rPr>
          <w:rFonts w:ascii="PT Astra Serif" w:hAnsi="PT Astra Serif"/>
        </w:rPr>
        <w:t>.</w:t>
      </w:r>
    </w:p>
    <w:p w:rsidR="00DA358A" w:rsidRPr="00A65D92" w:rsidRDefault="00DA358A" w:rsidP="00DA358A">
      <w:pPr>
        <w:pStyle w:val="Standard"/>
        <w:jc w:val="both"/>
        <w:rPr>
          <w:rFonts w:ascii="PT Astra Serif" w:hAnsi="PT Astra Serif"/>
          <w:sz w:val="22"/>
          <w:szCs w:val="22"/>
        </w:rPr>
      </w:pPr>
      <w:r w:rsidRPr="00A65D92">
        <w:rPr>
          <w:rFonts w:ascii="PT Astra Serif" w:hAnsi="PT Astra Serif"/>
          <w:sz w:val="22"/>
          <w:szCs w:val="22"/>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24.</w:t>
      </w:r>
      <w:r w:rsidRPr="00A65D92">
        <w:rPr>
          <w:rFonts w:ascii="PT Astra Serif" w:hAnsi="PT Astra Serif"/>
        </w:rPr>
        <w:tab/>
      </w:r>
      <w:r w:rsidR="006A7B09" w:rsidRPr="006A7B09">
        <w:rPr>
          <w:rFonts w:ascii="PT Astra Serif" w:hAnsi="PT Astra Serif"/>
        </w:rPr>
        <w:t>Корректировк</w:t>
      </w:r>
      <w:r w:rsidR="006A7B09">
        <w:rPr>
          <w:rFonts w:ascii="PT Astra Serif" w:hAnsi="PT Astra Serif"/>
        </w:rPr>
        <w:t>а</w:t>
      </w:r>
      <w:r w:rsidR="006A7B09" w:rsidRPr="006A7B09">
        <w:rPr>
          <w:rFonts w:ascii="PT Astra Serif" w:hAnsi="PT Astra Serif"/>
        </w:rPr>
        <w:t xml:space="preserve">  тарифов на  питьевую воду (питьевое водоснабжение) для ООО «Силикат+» Новоспасский район на 2022 год.</w:t>
      </w:r>
      <w:r w:rsidRPr="00A65D92">
        <w:rPr>
          <w:rFonts w:ascii="PT Astra Serif" w:hAnsi="PT Astra Serif"/>
        </w:rPr>
        <w:t>.</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25.</w:t>
      </w:r>
      <w:r w:rsidRPr="00A65D92">
        <w:rPr>
          <w:rFonts w:ascii="PT Astra Serif" w:hAnsi="PT Astra Serif"/>
        </w:rPr>
        <w:tab/>
      </w:r>
      <w:r w:rsidR="006A7B09" w:rsidRPr="006A7B09">
        <w:rPr>
          <w:rFonts w:ascii="PT Astra Serif" w:hAnsi="PT Astra Serif"/>
        </w:rPr>
        <w:t>Утверждение производственной программы в сфере  холодного водоснабжения, водоотведения и установление</w:t>
      </w:r>
      <w:r w:rsidR="009E554F" w:rsidRPr="00A65D92">
        <w:rPr>
          <w:rFonts w:ascii="PT Astra Serif" w:hAnsi="PT Astra Serif"/>
        </w:rPr>
        <w:t xml:space="preserve"> </w:t>
      </w:r>
      <w:r w:rsidR="006A7B09" w:rsidRPr="006A7B09">
        <w:rPr>
          <w:rFonts w:ascii="PT Astra Serif" w:hAnsi="PT Astra Serif"/>
        </w:rPr>
        <w:t>тарифов на водоотведение для ООО «Силикат» Новоспасский район на 2022 год.</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26.</w:t>
      </w:r>
      <w:r w:rsidRPr="00A65D92">
        <w:rPr>
          <w:rFonts w:ascii="PT Astra Serif" w:hAnsi="PT Astra Serif"/>
        </w:rPr>
        <w:tab/>
      </w:r>
      <w:r w:rsidR="009E554F" w:rsidRPr="00A65D92">
        <w:rPr>
          <w:rFonts w:ascii="PT Astra Serif" w:hAnsi="PT Astra Serif"/>
        </w:rPr>
        <w:t>Об утверждении производственной программы на обработку твердых коммунальных отходов для Общества с ограниченной ответственностью «Горкомхоз» на 2022-2025 годы</w:t>
      </w:r>
      <w:r w:rsidRPr="00A65D92">
        <w:rPr>
          <w:rFonts w:ascii="PT Astra Serif" w:hAnsi="PT Astra Serif"/>
        </w:rPr>
        <w:t>.</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DA358A" w:rsidRPr="00A65D92" w:rsidRDefault="00DA358A" w:rsidP="009E554F">
      <w:pPr>
        <w:spacing w:after="0" w:line="240" w:lineRule="auto"/>
        <w:jc w:val="both"/>
        <w:rPr>
          <w:rFonts w:ascii="PT Astra Serif" w:hAnsi="PT Astra Serif"/>
        </w:rPr>
      </w:pPr>
      <w:r w:rsidRPr="00A65D92">
        <w:rPr>
          <w:rFonts w:ascii="PT Astra Serif" w:hAnsi="PT Astra Serif"/>
        </w:rPr>
        <w:t>27.</w:t>
      </w:r>
      <w:r w:rsidRPr="00A65D92">
        <w:rPr>
          <w:rFonts w:ascii="PT Astra Serif" w:hAnsi="PT Astra Serif"/>
        </w:rPr>
        <w:tab/>
      </w:r>
      <w:r w:rsidR="009E554F" w:rsidRPr="00A65D92">
        <w:rPr>
          <w:rFonts w:ascii="PT Astra Serif" w:hAnsi="PT Astra Serif"/>
        </w:rPr>
        <w:t xml:space="preserve">Исключение из Реестра организаций энергетического и коммунального комплексов Ульяновской области ФКУ ИК-2 УФСИН России по Ульяновской области, ФКУ ИК-3 УФСИН России по Ульяновской области из раздела 9 «Водоснабжение», ФКУ ИК-3 УФСИН России по Ульяновской области, АО «Портовая особая экономическая зона «Ульяновск» из раздела </w:t>
      </w:r>
      <w:r w:rsidR="009E554F" w:rsidRPr="00A65D92">
        <w:rPr>
          <w:rFonts w:ascii="PT Astra Serif" w:hAnsi="PT Astra Serif"/>
        </w:rPr>
        <w:br/>
        <w:t>8 «Водоотведение»</w:t>
      </w:r>
      <w:r w:rsidRPr="00A65D92">
        <w:rPr>
          <w:rFonts w:ascii="PT Astra Serif" w:hAnsi="PT Astra Serif"/>
        </w:rPr>
        <w:t>.</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DA358A" w:rsidRPr="00A65D92" w:rsidRDefault="00DA358A" w:rsidP="00040DBC">
      <w:pPr>
        <w:spacing w:after="0" w:line="240" w:lineRule="auto"/>
        <w:jc w:val="both"/>
        <w:rPr>
          <w:rFonts w:ascii="PT Astra Serif" w:hAnsi="PT Astra Serif"/>
        </w:rPr>
      </w:pPr>
      <w:r w:rsidRPr="00A65D92">
        <w:rPr>
          <w:rFonts w:ascii="PT Astra Serif" w:hAnsi="PT Astra Serif"/>
        </w:rPr>
        <w:t>28.</w:t>
      </w:r>
      <w:r w:rsidRPr="00A65D92">
        <w:rPr>
          <w:rFonts w:ascii="PT Astra Serif" w:hAnsi="PT Astra Serif"/>
        </w:rPr>
        <w:tab/>
      </w:r>
      <w:r w:rsidR="00040DBC" w:rsidRPr="00A65D92">
        <w:rPr>
          <w:rFonts w:ascii="PT Astra Serif" w:hAnsi="PT Astra Serif"/>
        </w:rPr>
        <w:t>О внесении изменения в приказ Министерства цифровой экономики и конкуренции Ульяновской области от 19.12.2019 № 06-433 в соответствии с решением Ульяновского областного суда от 27.08.2021 по делу № 3а-158/2021 -это к 2021 году.</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29.</w:t>
      </w:r>
      <w:r w:rsidRPr="00A65D92">
        <w:rPr>
          <w:rFonts w:ascii="PT Astra Serif" w:hAnsi="PT Astra Serif"/>
        </w:rPr>
        <w:tab/>
      </w:r>
      <w:r w:rsidR="00554658" w:rsidRPr="00A65D92">
        <w:rPr>
          <w:rFonts w:ascii="PT Astra Serif" w:hAnsi="PT Astra Serif"/>
        </w:rPr>
        <w:t xml:space="preserve">О внесении изменения в приказ Министерства цифровой экономики и конкуренции </w:t>
      </w:r>
      <w:r w:rsidR="00554658" w:rsidRPr="00A65D92">
        <w:rPr>
          <w:rFonts w:ascii="PT Astra Serif" w:hAnsi="PT Astra Serif"/>
        </w:rPr>
        <w:lastRenderedPageBreak/>
        <w:t xml:space="preserve">Ульяновской </w:t>
      </w:r>
      <w:r w:rsidR="008A28D3" w:rsidRPr="00A65D92">
        <w:rPr>
          <w:rFonts w:ascii="PT Astra Serif" w:hAnsi="PT Astra Serif"/>
        </w:rPr>
        <w:t>области от 19.12.2019 № 06-434</w:t>
      </w:r>
      <w:r w:rsidRPr="00A65D92">
        <w:rPr>
          <w:rFonts w:ascii="PT Astra Serif" w:hAnsi="PT Astra Serif"/>
        </w:rPr>
        <w:t>.</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30.</w:t>
      </w:r>
      <w:r w:rsidRPr="00A65D92">
        <w:rPr>
          <w:rFonts w:ascii="PT Astra Serif" w:hAnsi="PT Astra Serif"/>
        </w:rPr>
        <w:tab/>
      </w:r>
      <w:r w:rsidR="008A28D3" w:rsidRPr="00A65D92">
        <w:rPr>
          <w:rFonts w:ascii="PT Astra Serif" w:hAnsi="PT Astra Serif"/>
        </w:rPr>
        <w:t>Отмена</w:t>
      </w:r>
      <w:r w:rsidR="00554658" w:rsidRPr="00A65D92">
        <w:rPr>
          <w:rFonts w:ascii="PT Astra Serif" w:hAnsi="PT Astra Serif"/>
        </w:rPr>
        <w:t xml:space="preserve"> приказ</w:t>
      </w:r>
      <w:r w:rsidR="008A28D3" w:rsidRPr="00A65D92">
        <w:rPr>
          <w:rFonts w:ascii="PT Astra Serif" w:hAnsi="PT Astra Serif"/>
        </w:rPr>
        <w:t>а</w:t>
      </w:r>
      <w:r w:rsidR="00554658" w:rsidRPr="00A65D92">
        <w:rPr>
          <w:rFonts w:ascii="PT Astra Serif" w:hAnsi="PT Astra Serif"/>
        </w:rPr>
        <w:t xml:space="preserve"> </w:t>
      </w:r>
      <w:r w:rsidR="008A28D3" w:rsidRPr="00A65D92">
        <w:rPr>
          <w:rFonts w:ascii="PT Astra Serif" w:hAnsi="PT Astra Serif"/>
        </w:rPr>
        <w:t xml:space="preserve">Агентства по регулированию цен и тарифов </w:t>
      </w:r>
      <w:r w:rsidR="00554658" w:rsidRPr="00A65D92">
        <w:rPr>
          <w:rFonts w:ascii="PT Astra Serif" w:hAnsi="PT Astra Serif"/>
        </w:rPr>
        <w:t xml:space="preserve">Ульяновской области от </w:t>
      </w:r>
      <w:r w:rsidR="008A28D3" w:rsidRPr="00A65D92">
        <w:rPr>
          <w:rFonts w:ascii="PT Astra Serif" w:hAnsi="PT Astra Serif"/>
        </w:rPr>
        <w:t>17</w:t>
      </w:r>
      <w:r w:rsidR="00554658" w:rsidRPr="00A65D92">
        <w:rPr>
          <w:rFonts w:ascii="PT Astra Serif" w:hAnsi="PT Astra Serif"/>
        </w:rPr>
        <w:t>.12.20</w:t>
      </w:r>
      <w:r w:rsidR="008A28D3" w:rsidRPr="00A65D92">
        <w:rPr>
          <w:rFonts w:ascii="PT Astra Serif" w:hAnsi="PT Astra Serif"/>
        </w:rPr>
        <w:t>20</w:t>
      </w:r>
      <w:r w:rsidR="00554658" w:rsidRPr="00A65D92">
        <w:rPr>
          <w:rFonts w:ascii="PT Astra Serif" w:hAnsi="PT Astra Serif"/>
        </w:rPr>
        <w:t xml:space="preserve"> № </w:t>
      </w:r>
      <w:r w:rsidR="008A28D3" w:rsidRPr="00A65D92">
        <w:rPr>
          <w:rFonts w:ascii="PT Astra Serif" w:hAnsi="PT Astra Serif"/>
        </w:rPr>
        <w:t>260-П.</w:t>
      </w:r>
    </w:p>
    <w:p w:rsidR="00DA358A" w:rsidRPr="00A65D92" w:rsidRDefault="00DA358A" w:rsidP="00412152">
      <w:pPr>
        <w:spacing w:after="0" w:line="240" w:lineRule="auto"/>
        <w:jc w:val="both"/>
        <w:rPr>
          <w:rFonts w:ascii="PT Astra Serif" w:hAnsi="PT Astra Serif"/>
        </w:rPr>
      </w:pPr>
      <w:r w:rsidRPr="00A65D92">
        <w:rPr>
          <w:rFonts w:ascii="PT Astra Serif" w:hAnsi="PT Astra Serif"/>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A65D92" w:rsidRPr="00A65D92" w:rsidRDefault="00A65D92" w:rsidP="00A65D92">
      <w:pPr>
        <w:spacing w:after="0" w:line="240" w:lineRule="auto"/>
        <w:jc w:val="both"/>
        <w:rPr>
          <w:rFonts w:ascii="PT Astra Serif" w:hAnsi="PT Astra Serif"/>
        </w:rPr>
      </w:pPr>
      <w:r w:rsidRPr="00A65D92">
        <w:rPr>
          <w:rFonts w:ascii="PT Astra Serif" w:hAnsi="PT Astra Serif"/>
        </w:rPr>
        <w:t>31.</w:t>
      </w:r>
      <w:r w:rsidRPr="00A65D92">
        <w:rPr>
          <w:rFonts w:ascii="PT Astra Serif" w:hAnsi="PT Astra Serif"/>
        </w:rPr>
        <w:tab/>
        <w:t>Отмена приказа Агентства по регулированию цен и тарифов Ульяновской области от 17.12.2020 № 261-П.</w:t>
      </w:r>
    </w:p>
    <w:p w:rsidR="00A65D92" w:rsidRPr="00A65D92" w:rsidRDefault="00A65D92" w:rsidP="00A65D92">
      <w:pPr>
        <w:spacing w:after="0" w:line="240" w:lineRule="auto"/>
        <w:jc w:val="both"/>
        <w:rPr>
          <w:rFonts w:ascii="PT Astra Serif" w:hAnsi="PT Astra Serif"/>
        </w:rPr>
      </w:pPr>
      <w:r w:rsidRPr="00A65D92">
        <w:rPr>
          <w:rFonts w:ascii="PT Astra Serif" w:hAnsi="PT Astra Serif"/>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CA6706" w:rsidRPr="00A65D92" w:rsidRDefault="00CA6706" w:rsidP="00412152">
      <w:pPr>
        <w:spacing w:after="0" w:line="240" w:lineRule="auto"/>
        <w:jc w:val="both"/>
        <w:rPr>
          <w:rFonts w:ascii="PT Astra Serif" w:hAnsi="PT Astra Serif"/>
        </w:rPr>
      </w:pPr>
    </w:p>
    <w:p w:rsidR="00554658" w:rsidRPr="00A65D92" w:rsidRDefault="00554658" w:rsidP="00412152">
      <w:pPr>
        <w:spacing w:after="0" w:line="240" w:lineRule="auto"/>
        <w:jc w:val="both"/>
        <w:rPr>
          <w:rFonts w:ascii="PT Astra Serif" w:hAnsi="PT Astra Serif"/>
        </w:rPr>
      </w:pP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1. СЛУШАЛИ:</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Башаеву М.Ю. – по вопросу корректировки тарифов в сфере холодного водоснабжения,  водоотведения, очистка сточных вод для Общества с ограниченной ответственностью «Ульяновский областной водоканал» на 2022 год.</w:t>
      </w:r>
    </w:p>
    <w:p w:rsidR="007A56A5" w:rsidRPr="00A65D92" w:rsidRDefault="007A56A5" w:rsidP="007A56A5">
      <w:pPr>
        <w:spacing w:after="120" w:line="240" w:lineRule="auto"/>
        <w:ind w:firstLine="709"/>
        <w:jc w:val="both"/>
        <w:rPr>
          <w:rFonts w:ascii="PT Astra Serif" w:hAnsi="PT Astra Serif"/>
        </w:rPr>
      </w:pPr>
      <w:r w:rsidRPr="00A65D92">
        <w:rPr>
          <w:rFonts w:ascii="PT Astra Serif" w:hAnsi="PT Astra Serif"/>
        </w:rPr>
        <w:t xml:space="preserve">Башаева М.Ю. доложила, что экспертами была проанализирована статистическая и бухгалтерская отчетность предоставленной предприятием, объем воды, отпускаемой абонентам за 2020 год составил 2215 тыс. куб. м. </w:t>
      </w:r>
    </w:p>
    <w:p w:rsidR="007A56A5" w:rsidRPr="00A65D92" w:rsidRDefault="007A56A5" w:rsidP="007A56A5">
      <w:pPr>
        <w:spacing w:after="120" w:line="240" w:lineRule="auto"/>
        <w:ind w:firstLine="709"/>
        <w:jc w:val="both"/>
        <w:rPr>
          <w:rFonts w:ascii="PT Astra Serif" w:hAnsi="PT Astra Serif"/>
        </w:rPr>
      </w:pPr>
      <w:r w:rsidRPr="00A65D92">
        <w:rPr>
          <w:rFonts w:ascii="PT Astra Serif" w:hAnsi="PT Astra Serif"/>
        </w:rPr>
        <w:t xml:space="preserve">Экспертами принято решение принять в расчет тарифов на питьевую воду  объемы в размере 2160 тыс. куб.м. </w:t>
      </w:r>
    </w:p>
    <w:p w:rsidR="007A56A5" w:rsidRPr="00A65D92" w:rsidRDefault="007A56A5" w:rsidP="007A56A5">
      <w:pPr>
        <w:spacing w:after="0" w:line="240" w:lineRule="auto"/>
        <w:ind w:firstLine="708"/>
        <w:jc w:val="center"/>
        <w:rPr>
          <w:rFonts w:ascii="PT Astra Serif" w:hAnsi="PT Astra Serif"/>
          <w:b/>
        </w:rPr>
      </w:pPr>
      <w:r w:rsidRPr="00A65D92">
        <w:rPr>
          <w:rFonts w:ascii="PT Astra Serif" w:hAnsi="PT Astra Serif"/>
          <w:b/>
        </w:rPr>
        <w:t>Расчет тарифов на питьевую воду Западный район</w:t>
      </w:r>
    </w:p>
    <w:p w:rsidR="007A56A5" w:rsidRPr="00A65D92" w:rsidRDefault="007A56A5" w:rsidP="007A56A5">
      <w:pPr>
        <w:autoSpaceDE w:val="0"/>
        <w:spacing w:after="0" w:line="240" w:lineRule="auto"/>
        <w:ind w:firstLine="708"/>
        <w:jc w:val="center"/>
        <w:rPr>
          <w:rFonts w:ascii="PT Astra Serif" w:hAnsi="PT Astra Serif"/>
          <w:b/>
          <w:color w:val="000000"/>
        </w:rPr>
      </w:pPr>
      <w:r w:rsidRPr="00A65D92">
        <w:rPr>
          <w:rFonts w:ascii="PT Astra Serif" w:hAnsi="PT Astra Serif"/>
          <w:b/>
          <w:color w:val="000000"/>
        </w:rPr>
        <w:t>Корректировка необходимой валовой выручки</w:t>
      </w:r>
    </w:p>
    <w:p w:rsidR="007A56A5" w:rsidRPr="00A65D92" w:rsidRDefault="007A56A5" w:rsidP="007A56A5">
      <w:pPr>
        <w:autoSpaceDE w:val="0"/>
        <w:adjustRightInd w:val="0"/>
        <w:spacing w:line="240" w:lineRule="auto"/>
        <w:ind w:firstLine="540"/>
        <w:jc w:val="both"/>
        <w:rPr>
          <w:rFonts w:ascii="PT Astra Serif" w:hAnsi="PT Astra Serif" w:cs="PT Astra Serif"/>
        </w:rPr>
      </w:pPr>
      <w:r w:rsidRPr="00A65D92">
        <w:rPr>
          <w:rFonts w:ascii="PT Astra Serif" w:hAnsi="PT Astra Serif" w:cs="PT Astra Serif"/>
        </w:rPr>
        <w:t xml:space="preserve">Корректировка необходимой валовой выручки осуществляется по </w:t>
      </w:r>
      <w:hyperlink r:id="rId9" w:anchor="Par4" w:history="1">
        <w:r w:rsidRPr="00A65D92">
          <w:rPr>
            <w:rStyle w:val="aff"/>
            <w:rFonts w:ascii="PT Astra Serif" w:hAnsi="PT Astra Serif" w:cs="PT Astra Serif"/>
          </w:rPr>
          <w:t>формулам 32</w:t>
        </w:r>
      </w:hyperlink>
      <w:r w:rsidRPr="00A65D92">
        <w:rPr>
          <w:rFonts w:ascii="PT Astra Serif" w:hAnsi="PT Astra Serif" w:cs="PT Astra Serif"/>
        </w:rPr>
        <w:t xml:space="preserve"> и </w:t>
      </w:r>
      <w:hyperlink r:id="rId10" w:anchor="Par2" w:history="1">
        <w:r w:rsidRPr="00A65D92">
          <w:rPr>
            <w:rStyle w:val="aff"/>
            <w:rFonts w:ascii="PT Astra Serif" w:hAnsi="PT Astra Serif" w:cs="PT Astra Serif"/>
          </w:rPr>
          <w:t>32.1</w:t>
        </w:r>
      </w:hyperlink>
      <w:r w:rsidRPr="00A65D92">
        <w:rPr>
          <w:rFonts w:ascii="PT Astra Serif" w:hAnsi="PT Astra Serif" w:cs="PT Astra Serif"/>
        </w:rPr>
        <w:t xml:space="preserve">. При этом </w:t>
      </w:r>
      <w:hyperlink r:id="rId11" w:anchor="Par4" w:history="1">
        <w:r w:rsidRPr="00A65D92">
          <w:rPr>
            <w:rStyle w:val="aff"/>
            <w:rFonts w:ascii="PT Astra Serif" w:hAnsi="PT Astra Serif" w:cs="PT Astra Serif"/>
          </w:rPr>
          <w:t>формула 32</w:t>
        </w:r>
      </w:hyperlink>
      <w:r w:rsidRPr="00A65D92">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12" w:anchor="Par2" w:history="1">
        <w:r w:rsidRPr="00A65D92">
          <w:rPr>
            <w:rStyle w:val="aff"/>
            <w:rFonts w:ascii="PT Astra Serif" w:hAnsi="PT Astra Serif" w:cs="PT Astra Serif"/>
          </w:rPr>
          <w:t>формула 32.1</w:t>
        </w:r>
      </w:hyperlink>
      <w:r w:rsidRPr="00A65D92">
        <w:rPr>
          <w:rFonts w:ascii="PT Astra Serif" w:hAnsi="PT Astra Serif" w:cs="PT Astra Serif"/>
        </w:rPr>
        <w:t xml:space="preserve"> - с применением метода доходности инвестированного капитала.</w:t>
      </w:r>
    </w:p>
    <w:p w:rsidR="007A56A5" w:rsidRPr="00A65D92" w:rsidRDefault="007A56A5" w:rsidP="007A56A5">
      <w:pPr>
        <w:autoSpaceDE w:val="0"/>
        <w:adjustRightInd w:val="0"/>
        <w:spacing w:line="240" w:lineRule="auto"/>
        <w:jc w:val="center"/>
        <w:rPr>
          <w:rFonts w:ascii="PT Astra Serif" w:hAnsi="PT Astra Serif" w:cs="PT Astra Serif"/>
          <w:color w:val="FF0000"/>
        </w:rPr>
      </w:pPr>
      <w:r w:rsidRPr="00A65D92">
        <w:rPr>
          <w:rFonts w:ascii="PT Astra Serif" w:hAnsi="PT Astra Serif" w:cs="PT Astra Serif"/>
          <w:noProof/>
          <w:position w:val="-9"/>
          <w:lang w:eastAsia="ru-RU"/>
        </w:rPr>
        <w:drawing>
          <wp:inline distT="0" distB="0" distL="0" distR="0" wp14:anchorId="3CFA84E9" wp14:editId="71C9B675">
            <wp:extent cx="6200775" cy="29527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0775" cy="295275"/>
                    </a:xfrm>
                    <a:prstGeom prst="rect">
                      <a:avLst/>
                    </a:prstGeom>
                    <a:noFill/>
                    <a:ln>
                      <a:noFill/>
                    </a:ln>
                  </pic:spPr>
                </pic:pic>
              </a:graphicData>
            </a:graphic>
          </wp:inline>
        </w:drawing>
      </w:r>
    </w:p>
    <w:p w:rsidR="007A56A5" w:rsidRPr="00A65D92" w:rsidRDefault="007A56A5" w:rsidP="007A56A5">
      <w:pPr>
        <w:autoSpaceDE w:val="0"/>
        <w:adjustRightInd w:val="0"/>
        <w:spacing w:line="240" w:lineRule="auto"/>
        <w:jc w:val="center"/>
        <w:rPr>
          <w:rFonts w:ascii="PT Astra Serif" w:hAnsi="PT Astra Serif" w:cs="PT Astra Serif"/>
        </w:rPr>
      </w:pPr>
      <w:r w:rsidRPr="00A65D92">
        <w:rPr>
          <w:rFonts w:ascii="PT Astra Serif" w:hAnsi="PT Astra Serif" w:cs="PT Astra Serif"/>
          <w:noProof/>
          <w:position w:val="-6"/>
          <w:lang w:eastAsia="ru-RU"/>
        </w:rPr>
        <w:drawing>
          <wp:inline distT="0" distB="0" distL="0" distR="0" wp14:anchorId="6269A235" wp14:editId="0980C744">
            <wp:extent cx="6257925" cy="257175"/>
            <wp:effectExtent l="0" t="0" r="952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57925" cy="257175"/>
                    </a:xfrm>
                    <a:prstGeom prst="rect">
                      <a:avLst/>
                    </a:prstGeom>
                    <a:noFill/>
                    <a:ln>
                      <a:noFill/>
                    </a:ln>
                  </pic:spPr>
                </pic:pic>
              </a:graphicData>
            </a:graphic>
          </wp:inline>
        </w:drawing>
      </w:r>
    </w:p>
    <w:p w:rsidR="007A56A5" w:rsidRPr="00A65D92" w:rsidRDefault="007A56A5" w:rsidP="007A56A5">
      <w:pPr>
        <w:autoSpaceDE w:val="0"/>
        <w:adjustRightInd w:val="0"/>
        <w:spacing w:line="240" w:lineRule="auto"/>
        <w:ind w:firstLine="540"/>
        <w:jc w:val="both"/>
        <w:rPr>
          <w:rFonts w:ascii="PT Astra Serif" w:hAnsi="PT Astra Serif" w:cs="PT Astra Serif"/>
        </w:rPr>
      </w:pPr>
      <w:r w:rsidRPr="00A65D92">
        <w:rPr>
          <w:rFonts w:ascii="PT Astra Serif" w:hAnsi="PT Astra Serif" w:cs="PT Astra Serif"/>
        </w:rPr>
        <w:t>где:</w:t>
      </w:r>
    </w:p>
    <w:p w:rsidR="007A56A5" w:rsidRPr="00A65D92" w:rsidRDefault="007A56A5" w:rsidP="007A56A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2C69206B" wp14:editId="580D82DC">
            <wp:extent cx="628650" cy="33337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7A56A5" w:rsidRPr="00A65D92" w:rsidRDefault="007A56A5" w:rsidP="007A56A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19621188" wp14:editId="62475F8D">
            <wp:extent cx="476250" cy="33337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7" w:history="1">
        <w:r w:rsidRPr="00A65D92">
          <w:rPr>
            <w:rStyle w:val="aff"/>
            <w:rFonts w:ascii="PT Astra Serif" w:hAnsi="PT Astra Serif" w:cs="PT Astra Serif"/>
          </w:rPr>
          <w:t>подпункте "в" пункта 16</w:t>
        </w:r>
      </w:hyperlink>
      <w:r w:rsidRPr="00A65D92">
        <w:rPr>
          <w:rFonts w:ascii="PT Astra Serif" w:hAnsi="PT Astra Serif" w:cs="PT Astra Serif"/>
        </w:rPr>
        <w:t xml:space="preserve"> настоящих Методических указаний) в соответствии с </w:t>
      </w:r>
      <w:hyperlink r:id="rId18" w:history="1">
        <w:r w:rsidRPr="00A65D92">
          <w:rPr>
            <w:rStyle w:val="aff"/>
            <w:rFonts w:ascii="PT Astra Serif" w:hAnsi="PT Astra Serif" w:cs="PT Astra Serif"/>
          </w:rPr>
          <w:t>формулой (39)</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729998F" wp14:editId="41F4EE06">
            <wp:extent cx="495300" cy="3333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20" w:history="1">
        <w:r w:rsidRPr="00A65D92">
          <w:rPr>
            <w:rStyle w:val="aff"/>
            <w:rFonts w:ascii="PT Astra Serif" w:hAnsi="PT Astra Serif" w:cs="PT Astra Serif"/>
          </w:rPr>
          <w:t>пунктами 49</w:t>
        </w:r>
      </w:hyperlink>
      <w:r w:rsidRPr="00A65D92">
        <w:rPr>
          <w:rFonts w:ascii="PT Astra Serif" w:hAnsi="PT Astra Serif" w:cs="PT Astra Serif"/>
        </w:rPr>
        <w:t xml:space="preserve"> и </w:t>
      </w:r>
      <w:hyperlink r:id="rId21" w:history="1">
        <w:r w:rsidRPr="00A65D92">
          <w:rPr>
            <w:rStyle w:val="aff"/>
            <w:rFonts w:ascii="PT Astra Serif" w:hAnsi="PT Astra Serif" w:cs="PT Astra Serif"/>
          </w:rPr>
          <w:t>88</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C5C254F" wp14:editId="26102C54">
            <wp:extent cx="466725" cy="333375"/>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23" w:history="1">
        <w:r w:rsidRPr="00A65D92">
          <w:rPr>
            <w:rStyle w:val="aff"/>
            <w:rFonts w:ascii="PT Astra Serif" w:hAnsi="PT Astra Serif" w:cs="PT Astra Serif"/>
          </w:rPr>
          <w:t>формулой (39.1)</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5816A41" wp14:editId="60D6345A">
            <wp:extent cx="476250" cy="33337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нормативной прибыли на год i долгосрочного периода </w:t>
      </w:r>
      <w:r w:rsidRPr="00A65D92">
        <w:rPr>
          <w:rFonts w:ascii="PT Astra Serif" w:hAnsi="PT Astra Serif" w:cs="PT Astra Serif"/>
        </w:rPr>
        <w:lastRenderedPageBreak/>
        <w:t xml:space="preserve">регулирования, определяемая в соответствии с </w:t>
      </w:r>
      <w:hyperlink r:id="rId25" w:history="1">
        <w:r w:rsidRPr="00A65D92">
          <w:rPr>
            <w:rStyle w:val="aff"/>
            <w:rFonts w:ascii="PT Astra Serif" w:hAnsi="PT Astra Serif" w:cs="PT Astra Serif"/>
          </w:rPr>
          <w:t>пунктом 86</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4A33A63" wp14:editId="5503ABB3">
            <wp:extent cx="352425" cy="333375"/>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27" w:history="1">
        <w:r w:rsidRPr="00A65D92">
          <w:rPr>
            <w:rStyle w:val="aff"/>
            <w:rFonts w:ascii="PT Astra Serif" w:hAnsi="PT Astra Serif" w:cs="PT Astra Serif"/>
          </w:rPr>
          <w:t>пунктом 28</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08DED3AA" wp14:editId="676AC7DE">
            <wp:extent cx="628650" cy="33337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29" w:history="1">
        <w:r w:rsidRPr="00A65D92">
          <w:rPr>
            <w:rStyle w:val="aff"/>
            <w:rFonts w:ascii="PT Astra Serif" w:hAnsi="PT Astra Serif" w:cs="PT Astra Serif"/>
          </w:rPr>
          <w:t>пунктом 86(1)</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068288D0" wp14:editId="58C73C06">
            <wp:extent cx="476250" cy="33337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31" w:history="1">
        <w:r w:rsidRPr="00A65D92">
          <w:rPr>
            <w:rStyle w:val="aff"/>
            <w:rFonts w:ascii="PT Astra Serif" w:hAnsi="PT Astra Serif" w:cs="PT Astra Serif"/>
          </w:rPr>
          <w:t>пунктом 72</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E568F50" wp14:editId="09C4E7CD">
            <wp:extent cx="476250" cy="33337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33" w:history="1">
        <w:r w:rsidRPr="00A65D92">
          <w:rPr>
            <w:rStyle w:val="aff"/>
            <w:rFonts w:ascii="PT Astra Serif" w:hAnsi="PT Astra Serif" w:cs="PT Astra Serif"/>
          </w:rPr>
          <w:t>пунктом 74</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1FD6123" wp14:editId="5084685C">
            <wp:extent cx="514350" cy="3238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A65D92">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35" w:history="1">
        <w:r w:rsidRPr="00A65D92">
          <w:rPr>
            <w:rStyle w:val="aff"/>
            <w:rFonts w:ascii="PT Astra Serif" w:hAnsi="PT Astra Serif" w:cs="PT Astra Serif"/>
          </w:rPr>
          <w:t>формулой (35)</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position w:val="-11"/>
          <w:lang w:eastAsia="ru-RU"/>
        </w:rPr>
        <w:drawing>
          <wp:inline distT="0" distB="0" distL="0" distR="0" wp14:anchorId="02A479CD" wp14:editId="7AE161EB">
            <wp:extent cx="676275" cy="32385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A65D92">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37" w:history="1">
        <w:r w:rsidRPr="00A65D92">
          <w:rPr>
            <w:rStyle w:val="aff"/>
            <w:rFonts w:ascii="PT Astra Serif" w:hAnsi="PT Astra Serif" w:cs="PT Astra Serif"/>
          </w:rPr>
          <w:t>формулой (36)</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33767A45" wp14:editId="633D8A3F">
            <wp:extent cx="847725" cy="333375"/>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A65D92">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39" w:history="1">
        <w:r w:rsidRPr="00A65D92">
          <w:rPr>
            <w:rStyle w:val="aff"/>
            <w:rFonts w:ascii="PT Astra Serif" w:hAnsi="PT Astra Serif" w:cs="PT Astra Serif"/>
          </w:rPr>
          <w:t>пунктом 42</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AED8347" wp14:editId="14D22651">
            <wp:extent cx="819150" cy="3333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A65D92">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41" w:history="1">
        <w:r w:rsidRPr="00A65D92">
          <w:rPr>
            <w:rStyle w:val="aff"/>
            <w:rFonts w:ascii="PT Astra Serif" w:hAnsi="PT Astra Serif" w:cs="PT Astra Serif"/>
          </w:rPr>
          <w:t>формулой (33)</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spacing w:after="0" w:line="240" w:lineRule="auto"/>
        <w:ind w:firstLine="709"/>
        <w:jc w:val="both"/>
        <w:rPr>
          <w:rFonts w:ascii="PT Astra Serif" w:hAnsi="PT Astra Serif" w:cs="Times New Roman"/>
        </w:rPr>
      </w:pPr>
      <w:r w:rsidRPr="00A65D92">
        <w:rPr>
          <w:rFonts w:ascii="PT Astra Serif" w:hAnsi="PT Astra Serif"/>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2021 год – </w:t>
      </w:r>
      <w:r w:rsidRPr="00A65D92">
        <w:rPr>
          <w:rFonts w:ascii="PT Astra Serif" w:hAnsi="PT Astra Serif" w:cs="Courier New"/>
          <w:color w:val="000000"/>
        </w:rPr>
        <w:t>106,0% (факт), на 2022 год – 104,3%,.</w:t>
      </w:r>
    </w:p>
    <w:p w:rsidR="007A56A5" w:rsidRPr="00A65D92" w:rsidRDefault="007A56A5" w:rsidP="007A56A5">
      <w:pPr>
        <w:spacing w:line="240" w:lineRule="auto"/>
        <w:ind w:left="360"/>
        <w:jc w:val="center"/>
        <w:rPr>
          <w:rFonts w:ascii="PT Astra Serif" w:hAnsi="PT Astra Serif"/>
          <w:b/>
        </w:rPr>
      </w:pPr>
    </w:p>
    <w:p w:rsidR="007A56A5" w:rsidRPr="00A65D92" w:rsidRDefault="007A56A5" w:rsidP="007A56A5">
      <w:pPr>
        <w:spacing w:after="0" w:line="240" w:lineRule="auto"/>
        <w:ind w:left="360"/>
        <w:jc w:val="center"/>
        <w:rPr>
          <w:rFonts w:ascii="PT Astra Serif" w:hAnsi="PT Astra Serif"/>
          <w:b/>
        </w:rPr>
      </w:pPr>
      <w:r w:rsidRPr="00A65D92">
        <w:rPr>
          <w:rFonts w:ascii="PT Astra Serif" w:hAnsi="PT Astra Serif"/>
          <w:b/>
        </w:rPr>
        <w:t xml:space="preserve"> Определение операционных  расходов на 2022 год</w:t>
      </w:r>
    </w:p>
    <w:p w:rsidR="007A56A5" w:rsidRPr="00A65D92" w:rsidRDefault="007A56A5" w:rsidP="007A56A5">
      <w:pPr>
        <w:spacing w:after="0" w:line="240" w:lineRule="auto"/>
        <w:ind w:firstLine="360"/>
        <w:jc w:val="both"/>
        <w:rPr>
          <w:rFonts w:ascii="PT Astra Serif" w:hAnsi="PT Astra Serif"/>
        </w:rPr>
      </w:pPr>
      <w:r w:rsidRPr="00A65D92">
        <w:rPr>
          <w:rFonts w:ascii="PT Astra Serif" w:hAnsi="PT Astra Serif"/>
        </w:rPr>
        <w:t xml:space="preserve">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14861,59 тыс. руб. Расчет операционных расходов произведен по формуле 39 (Приказ ФСТ России от 27.12.2013 </w:t>
      </w:r>
      <w:r w:rsidRPr="00A65D92">
        <w:rPr>
          <w:rFonts w:ascii="PT Astra Serif" w:hAnsi="PT Astra Serif"/>
        </w:rPr>
        <w:br/>
        <w:t>N 1746-э).</w:t>
      </w:r>
    </w:p>
    <w:p w:rsidR="007A56A5" w:rsidRPr="00A65D92" w:rsidRDefault="007A56A5" w:rsidP="007A56A5">
      <w:pPr>
        <w:spacing w:after="0" w:line="240" w:lineRule="auto"/>
        <w:ind w:firstLine="360"/>
        <w:jc w:val="both"/>
        <w:rPr>
          <w:rFonts w:ascii="PT Astra Serif" w:hAnsi="PT Astra Serif"/>
        </w:rPr>
      </w:pPr>
    </w:p>
    <w:p w:rsidR="007A56A5" w:rsidRPr="00A65D92" w:rsidRDefault="007A56A5" w:rsidP="007A56A5">
      <w:pPr>
        <w:spacing w:after="0" w:line="240" w:lineRule="auto"/>
        <w:jc w:val="center"/>
        <w:rPr>
          <w:rFonts w:ascii="PT Astra Serif" w:hAnsi="PT Astra Serif"/>
          <w:b/>
        </w:rPr>
      </w:pPr>
      <w:r w:rsidRPr="00A65D92">
        <w:rPr>
          <w:rFonts w:ascii="PT Astra Serif" w:hAnsi="PT Astra Serif"/>
          <w:b/>
        </w:rPr>
        <w:t>Расчёт операционных (подконтрольных) расходов на каждый год долгосрочного периода регулирования</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 xml:space="preserve">     </w:t>
      </w:r>
      <w:r w:rsidRPr="00A65D92">
        <w:rPr>
          <w:rFonts w:ascii="PT Astra Serif" w:hAnsi="PT Astra Serif"/>
          <w:b/>
        </w:rPr>
        <w:tab/>
      </w:r>
      <w:r w:rsidRPr="00A65D92">
        <w:rPr>
          <w:rFonts w:ascii="PT Astra Serif" w:hAnsi="PT Astra Serif"/>
        </w:rPr>
        <w:t>Таким образом, скорректированные величины операционных расходов, предлагаемые экспертами к учёту при расчёте тарифов на питьевую воду, составят:</w:t>
      </w:r>
    </w:p>
    <w:p w:rsidR="007A56A5" w:rsidRPr="00A65D92" w:rsidRDefault="007A56A5" w:rsidP="007A56A5">
      <w:pPr>
        <w:autoSpaceDE w:val="0"/>
        <w:spacing w:line="240" w:lineRule="auto"/>
        <w:jc w:val="both"/>
        <w:rPr>
          <w:rFonts w:ascii="PT Astra Serif" w:hAnsi="PT Astra Serif"/>
        </w:rPr>
      </w:pPr>
      <w:r w:rsidRPr="00A65D92">
        <w:rPr>
          <w:rFonts w:ascii="PT Astra Serif" w:hAnsi="PT Astra Serif"/>
        </w:rPr>
        <w:t xml:space="preserve">в 2022 г. – 16380,44 тыс. руб. </w:t>
      </w:r>
    </w:p>
    <w:p w:rsidR="007A56A5" w:rsidRPr="00A65D92" w:rsidRDefault="007A56A5" w:rsidP="007A56A5">
      <w:pPr>
        <w:autoSpaceDE w:val="0"/>
        <w:jc w:val="center"/>
        <w:rPr>
          <w:rFonts w:ascii="PT Astra Serif" w:hAnsi="PT Astra Serif"/>
          <w:b/>
        </w:rPr>
      </w:pPr>
      <w:r w:rsidRPr="00A65D92">
        <w:rPr>
          <w:rFonts w:ascii="PT Astra Serif" w:hAnsi="PT Astra Serif"/>
          <w:noProof/>
          <w:lang w:eastAsia="ru-RU"/>
        </w:rPr>
        <w:drawing>
          <wp:inline distT="0" distB="0" distL="0" distR="0" wp14:anchorId="5D14BE00" wp14:editId="7FC9F843">
            <wp:extent cx="6143625" cy="3267075"/>
            <wp:effectExtent l="0" t="0" r="9525"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43625" cy="3267075"/>
                    </a:xfrm>
                    <a:prstGeom prst="rect">
                      <a:avLst/>
                    </a:prstGeom>
                    <a:noFill/>
                    <a:ln>
                      <a:noFill/>
                    </a:ln>
                  </pic:spPr>
                </pic:pic>
              </a:graphicData>
            </a:graphic>
          </wp:inline>
        </w:drawing>
      </w:r>
    </w:p>
    <w:p w:rsidR="007A56A5" w:rsidRPr="00A65D92" w:rsidRDefault="007A56A5" w:rsidP="007A56A5">
      <w:pPr>
        <w:autoSpaceDE w:val="0"/>
        <w:spacing w:after="0" w:line="240" w:lineRule="auto"/>
        <w:ind w:left="360"/>
        <w:jc w:val="center"/>
        <w:rPr>
          <w:rFonts w:ascii="PT Astra Serif" w:hAnsi="PT Astra Serif"/>
          <w:b/>
        </w:rPr>
      </w:pPr>
      <w:r w:rsidRPr="00A65D92">
        <w:rPr>
          <w:rFonts w:ascii="PT Astra Serif" w:hAnsi="PT Astra Serif"/>
          <w:b/>
        </w:rPr>
        <w:t>Расчёт неподконтрольных расходов</w:t>
      </w:r>
    </w:p>
    <w:p w:rsidR="007A56A5" w:rsidRPr="00A65D92" w:rsidRDefault="007A56A5" w:rsidP="007A56A5">
      <w:pPr>
        <w:tabs>
          <w:tab w:val="left" w:pos="255"/>
        </w:tabs>
        <w:spacing w:after="0" w:line="240" w:lineRule="auto"/>
        <w:jc w:val="both"/>
        <w:rPr>
          <w:rFonts w:ascii="PT Astra Serif" w:hAnsi="PT Astra Serif"/>
        </w:rPr>
      </w:pPr>
      <w:r w:rsidRPr="00A65D92">
        <w:rPr>
          <w:rFonts w:ascii="PT Astra Serif" w:hAnsi="PT Astra Serif"/>
          <w:b/>
        </w:rPr>
        <w:tab/>
      </w:r>
      <w:r w:rsidRPr="00A65D92">
        <w:rPr>
          <w:rFonts w:ascii="PT Astra Serif" w:hAnsi="PT Astra Serif"/>
        </w:rPr>
        <w:t>Предприятие  предложило на 2022 год неподконтрольные расходы в размере 4981,0 тыс. руб.</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 xml:space="preserve">- Расходы на тепловую энергию: </w:t>
      </w:r>
      <w:r w:rsidRPr="00A65D92">
        <w:rPr>
          <w:rFonts w:ascii="PT Astra Serif" w:hAnsi="PT Astra Serif"/>
        </w:rPr>
        <w:t>предложение предприятия на 2022 год – расходы на сумму 781,65 тыс. руб., экспертами учтены расходы на сумму 604,76 тыс. руб. с индексом роста тарифа 5,4 %от факта 2020 года (573,8*1,054)</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Налог на имущество:</w:t>
      </w:r>
      <w:r w:rsidRPr="00A65D92">
        <w:rPr>
          <w:rFonts w:ascii="PT Astra Serif" w:hAnsi="PT Astra Serif"/>
        </w:rPr>
        <w:t xml:space="preserve"> предприятие предлагает учесть расходы на сумму 36,9  тыс. руб. Эксперты на 2022 год предлагают учесть расходы на сумму 36,9   тыс. руб. (налоговая декларация по налогу на имущество за 2020 год прилагается).</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 Водный налог:  </w:t>
      </w:r>
      <w:r w:rsidRPr="00A65D92">
        <w:rPr>
          <w:rFonts w:ascii="PT Astra Serif" w:hAnsi="PT Astra Serif"/>
        </w:rPr>
        <w:t xml:space="preserve">предприятие предлагает учесть расходы на сумму 2347,3  тыс. руб. Эксперты на 2022 год предлагают учесть расходы на сумму 1550,0   тыс. руб. с учетом фактических затрат за 2020 года (860,7 тыс. руб) и повышения ставки водного налога с коэффициентом 3.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Транспортный налог: </w:t>
      </w:r>
      <w:r w:rsidRPr="00A65D92">
        <w:rPr>
          <w:rFonts w:ascii="PT Astra Serif" w:hAnsi="PT Astra Serif"/>
        </w:rPr>
        <w:t>предприятие предлагает учесть расходы на сумму 14,9  тыс. руб. Эксперты на 2021 год предлагают учесть расходы на сумму 14,9  тыс. руб. (налоговая декларация по транспортному налогу за 2020 год прилагается)</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 Арендная плата: </w:t>
      </w:r>
      <w:r w:rsidRPr="00A65D92">
        <w:rPr>
          <w:rFonts w:ascii="PT Astra Serif" w:hAnsi="PT Astra Serif"/>
        </w:rPr>
        <w:t>предприятие предлагает учесть расходы на сумму 477,5 тыс. руб. Эксперты на 2022 год предлагают учесть расходы на сумму 388,0  тыс. руб.</w:t>
      </w:r>
    </w:p>
    <w:p w:rsidR="007A56A5" w:rsidRPr="00A65D92" w:rsidRDefault="007A56A5" w:rsidP="007A56A5">
      <w:pPr>
        <w:spacing w:after="0" w:line="240" w:lineRule="auto"/>
        <w:ind w:hanging="142"/>
        <w:jc w:val="both"/>
        <w:rPr>
          <w:rFonts w:ascii="PT Astra Serif" w:hAnsi="PT Astra Serif"/>
        </w:rPr>
      </w:pPr>
      <w:r w:rsidRPr="00A65D92">
        <w:rPr>
          <w:rFonts w:ascii="PT Astra Serif" w:hAnsi="PT Astra Serif"/>
          <w:b/>
        </w:rPr>
        <w:tab/>
        <w:t>Резерв по сомнительным долгам</w:t>
      </w:r>
      <w:r w:rsidRPr="00A65D92">
        <w:rPr>
          <w:rFonts w:ascii="PT Astra Serif" w:hAnsi="PT Astra Serif"/>
        </w:rPr>
        <w:t xml:space="preserve">: предприятие предлагает учесть расходы на сумму 281,20  тыс. руб. Представлены оборотно-сальдовая ведомость по сч. 63, карточка счета 63, однако не представлены  акты инвентаризации расчетов дебиторской задолженности, приказы о результатах инвентаризации активов,  отсутствует претензионная работа </w:t>
      </w:r>
      <w:r w:rsidRPr="00A65D92">
        <w:rPr>
          <w:rFonts w:ascii="PT Astra Serif" w:hAnsi="PT Astra Serif"/>
          <w:b/>
        </w:rPr>
        <w:t>с населением.</w:t>
      </w:r>
      <w:r w:rsidRPr="00A65D92">
        <w:rPr>
          <w:rFonts w:ascii="PT Astra Serif" w:hAnsi="PT Astra Serif"/>
        </w:rPr>
        <w:t xml:space="preserve"> Эксперты предлагают исключить расходы по сомнительным долгам из расчета тарифа на 2022 год.</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Займы и кредиты на пополнение оборотного капитала: </w:t>
      </w:r>
      <w:r w:rsidRPr="00A65D92">
        <w:rPr>
          <w:rFonts w:ascii="PT Astra Serif" w:hAnsi="PT Astra Serif"/>
        </w:rPr>
        <w:t>предприятие предлагает учесть расходы на сумму 220,67  тыс. руб. Эксперты на 2022 год предлагают исключить расходы по займам и кредитам, так как отсутствует в тарифном деле обоснование необходимости в получении кредитов на текущую деятельность.</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Итого скорректированные величины неподконтрольных расходов</w:t>
      </w:r>
      <w:r w:rsidRPr="00A65D92">
        <w:rPr>
          <w:rFonts w:ascii="PT Astra Serif" w:hAnsi="PT Astra Serif"/>
        </w:rPr>
        <w:t>, предлагаемые экспертами к учёту при расчёте тарифов на питьевую воду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 - в 2022 г. – 3093,6 тыс. руб.</w:t>
      </w:r>
    </w:p>
    <w:p w:rsidR="007A56A5" w:rsidRPr="00A65D92" w:rsidRDefault="007A56A5" w:rsidP="007A56A5">
      <w:pPr>
        <w:autoSpaceDE w:val="0"/>
        <w:spacing w:after="0" w:line="240" w:lineRule="auto"/>
        <w:jc w:val="center"/>
        <w:rPr>
          <w:rFonts w:ascii="PT Astra Serif" w:hAnsi="PT Astra Serif"/>
          <w:b/>
        </w:rPr>
      </w:pPr>
    </w:p>
    <w:p w:rsidR="007A56A5" w:rsidRPr="00A65D92" w:rsidRDefault="007A56A5" w:rsidP="007A56A5">
      <w:pPr>
        <w:autoSpaceDE w:val="0"/>
        <w:spacing w:after="0" w:line="240" w:lineRule="auto"/>
        <w:jc w:val="center"/>
        <w:rPr>
          <w:rFonts w:ascii="PT Astra Serif" w:hAnsi="PT Astra Serif"/>
          <w:b/>
        </w:rPr>
      </w:pPr>
      <w:r w:rsidRPr="00A65D92">
        <w:rPr>
          <w:rFonts w:ascii="PT Astra Serif" w:hAnsi="PT Astra Serif"/>
          <w:b/>
        </w:rPr>
        <w:t xml:space="preserve">Расчёт расходов на приобретение энергетических ресурсов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lastRenderedPageBreak/>
        <w:t>- Расходы на покупаемые энергетические ресурсы:</w:t>
      </w:r>
      <w:r w:rsidRPr="00A65D92">
        <w:rPr>
          <w:rFonts w:ascii="PT Astra Serif" w:hAnsi="PT Astra Serif"/>
        </w:rPr>
        <w:t xml:space="preserve"> предложение предприятия по расходам на электроэнергию в 2022 году – 22256,75 тыс. руб. Эксперты при расчёте применили удельный расход электроэнергии 0,956 кВтч/куб.м. Прогнозный тариф покупки на 2022 год принят экспертами на основании данных о цене фактического приобретения электрической энергии в -2019 годах и с учётом предложения предприятия -  в размере 6,51 руб./кВтч без учёта НДС. В соответствии с указанным, а также учитывая  объем  подачи воды в размере 3573 тыс.м3 в год, эксперты предлагают признать экономически обоснованной сумму затрат в 2022 году размере  22235,11 тыс. руб. Экспертами проанализированы предоставленные счета-фактуры на покупку электроэнергии за 2020 год. Осуществлен расчет среднего тарифа на покупку электроэнергии:</w:t>
      </w:r>
    </w:p>
    <w:p w:rsidR="007A56A5" w:rsidRPr="00A65D92" w:rsidRDefault="007A56A5" w:rsidP="007A56A5">
      <w:pPr>
        <w:autoSpaceDE w:val="0"/>
        <w:spacing w:after="0" w:line="240" w:lineRule="auto"/>
        <w:ind w:firstLine="708"/>
        <w:jc w:val="both"/>
        <w:rPr>
          <w:rFonts w:ascii="PT Astra Serif" w:hAnsi="PT Astra Serif"/>
        </w:rPr>
      </w:pPr>
      <w:r w:rsidRPr="00A65D92">
        <w:rPr>
          <w:rFonts w:ascii="PT Astra Serif" w:hAnsi="PT Astra Serif"/>
          <w:b/>
        </w:rPr>
        <w:t>Итого скорректированные величины расходов на приобретение энергетических ресурсов,</w:t>
      </w:r>
      <w:r w:rsidRPr="00A65D92">
        <w:rPr>
          <w:rFonts w:ascii="PT Astra Serif" w:hAnsi="PT Astra Serif"/>
        </w:rPr>
        <w:t xml:space="preserve"> предлагаемые экспертами к учёту при расчёте тарифов на питьевую воду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 в 2022 г. – </w:t>
      </w:r>
      <w:r w:rsidRPr="00A65D92">
        <w:rPr>
          <w:rFonts w:ascii="PT Astra Serif" w:hAnsi="PT Astra Serif"/>
          <w:bCs/>
        </w:rPr>
        <w:t xml:space="preserve">22235,11 </w:t>
      </w:r>
      <w:r w:rsidRPr="00A65D92">
        <w:rPr>
          <w:rFonts w:ascii="PT Astra Serif" w:hAnsi="PT Astra Serif"/>
        </w:rPr>
        <w:t>тыс. руб.</w:t>
      </w:r>
    </w:p>
    <w:p w:rsidR="007A56A5" w:rsidRPr="00A65D92" w:rsidRDefault="007A56A5" w:rsidP="007A56A5">
      <w:pPr>
        <w:tabs>
          <w:tab w:val="left" w:pos="3947"/>
        </w:tabs>
        <w:autoSpaceDE w:val="0"/>
        <w:spacing w:after="0" w:line="240" w:lineRule="auto"/>
        <w:jc w:val="both"/>
        <w:rPr>
          <w:rFonts w:ascii="PT Astra Serif" w:hAnsi="PT Astra Serif"/>
          <w:b/>
        </w:rPr>
      </w:pPr>
      <w:r w:rsidRPr="00A65D92">
        <w:rPr>
          <w:rFonts w:ascii="PT Astra Serif" w:hAnsi="PT Astra Serif"/>
        </w:rPr>
        <w:tab/>
      </w:r>
      <w:r w:rsidRPr="00A65D92">
        <w:rPr>
          <w:rFonts w:ascii="PT Astra Serif" w:hAnsi="PT Astra Serif"/>
          <w:b/>
        </w:rPr>
        <w:t>Амортизация</w:t>
      </w:r>
    </w:p>
    <w:p w:rsidR="007A56A5" w:rsidRPr="00A65D92" w:rsidRDefault="007A56A5" w:rsidP="007A56A5">
      <w:pPr>
        <w:spacing w:after="0" w:line="240" w:lineRule="auto"/>
        <w:ind w:firstLine="743"/>
        <w:jc w:val="both"/>
        <w:rPr>
          <w:rFonts w:ascii="PT Astra Serif" w:hAnsi="PT Astra Serif"/>
        </w:rPr>
      </w:pPr>
      <w:r w:rsidRPr="00A65D92">
        <w:rPr>
          <w:rFonts w:ascii="PT Astra Serif" w:hAnsi="PT Astra Serif"/>
        </w:rPr>
        <w:t xml:space="preserve">На предприятии ведется раздельный учет затрат по видам деятельности, в том числе по статье «Амортизация» сумма амортизационных отчислений на основные средства, стоящие на балансе, распределяется по всем видам деятельности в соответствии с назначением использования основных средств.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В качестве обосновывающих материалов, подтверждающих начисление амортизационных начислений, ООО «Ульяновскоблводоканал» представило ведомость начисления амортизации, инвентарный список, содержащий сведения о номере и дате ввода основного средства, первоначальной и текущей стоимости, сроке полезного использования). Проанализировав документы, эксперты предлагают признать экономически обоснованной сумму затрат в 2022 году размере 692,54 тыс. руб. (предложение предприятия 692,54 тыс. руб.).</w:t>
      </w:r>
    </w:p>
    <w:p w:rsidR="007A56A5" w:rsidRPr="00A65D92" w:rsidRDefault="007A56A5" w:rsidP="007A56A5">
      <w:pPr>
        <w:autoSpaceDE w:val="0"/>
        <w:jc w:val="center"/>
        <w:rPr>
          <w:rFonts w:ascii="PT Astra Serif" w:hAnsi="PT Astra Serif" w:cs="PT Astra Serif"/>
          <w:b/>
        </w:rPr>
      </w:pPr>
      <w:r w:rsidRPr="00A65D92">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7A56A5" w:rsidRPr="00A65D92" w:rsidRDefault="007A56A5" w:rsidP="007A56A5">
      <w:pPr>
        <w:autoSpaceDE w:val="0"/>
        <w:jc w:val="center"/>
        <w:rPr>
          <w:rFonts w:ascii="PT Astra Serif" w:hAnsi="PT Astra Serif" w:cs="PT Astra Serif"/>
          <w:b/>
        </w:rPr>
      </w:pPr>
      <w:r w:rsidRPr="00A65D92">
        <w:rPr>
          <w:rFonts w:ascii="PT Astra Serif" w:hAnsi="PT Astra Serif"/>
          <w:noProof/>
          <w:lang w:eastAsia="ru-RU"/>
        </w:rPr>
        <w:drawing>
          <wp:inline distT="0" distB="0" distL="0" distR="0" wp14:anchorId="0246229F" wp14:editId="57AAE00A">
            <wp:extent cx="6153150" cy="25146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53150" cy="2514600"/>
                    </a:xfrm>
                    <a:prstGeom prst="rect">
                      <a:avLst/>
                    </a:prstGeom>
                    <a:noFill/>
                    <a:ln>
                      <a:noFill/>
                    </a:ln>
                  </pic:spPr>
                </pic:pic>
              </a:graphicData>
            </a:graphic>
          </wp:inline>
        </w:drawing>
      </w:r>
    </w:p>
    <w:tbl>
      <w:tblPr>
        <w:tblW w:w="31680" w:type="dxa"/>
        <w:tblInd w:w="-1026" w:type="dxa"/>
        <w:tblLook w:val="04A0" w:firstRow="1" w:lastRow="0" w:firstColumn="1" w:lastColumn="0" w:noHBand="0" w:noVBand="1"/>
      </w:tblPr>
      <w:tblGrid>
        <w:gridCol w:w="31230"/>
        <w:gridCol w:w="224"/>
        <w:gridCol w:w="226"/>
      </w:tblGrid>
      <w:tr w:rsidR="007A56A5" w:rsidRPr="00A65D92" w:rsidTr="007A56A5">
        <w:trPr>
          <w:trHeight w:val="111"/>
        </w:trPr>
        <w:tc>
          <w:tcPr>
            <w:tcW w:w="31230" w:type="dxa"/>
            <w:vAlign w:val="bottom"/>
          </w:tcPr>
          <w:p w:rsidR="007A56A5" w:rsidRPr="00A65D92" w:rsidRDefault="007A56A5">
            <w:pPr>
              <w:jc w:val="center"/>
              <w:rPr>
                <w:rFonts w:ascii="PT Astra Serif" w:hAnsi="PT Astra Serif"/>
                <w:i/>
                <w:iCs/>
                <w:color w:val="000000"/>
              </w:rPr>
            </w:pPr>
          </w:p>
        </w:tc>
        <w:tc>
          <w:tcPr>
            <w:tcW w:w="224" w:type="dxa"/>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226" w:type="dxa"/>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r>
    </w:tbl>
    <w:p w:rsidR="007A56A5" w:rsidRPr="00A65D92" w:rsidRDefault="007A56A5" w:rsidP="007A56A5">
      <w:pPr>
        <w:tabs>
          <w:tab w:val="left" w:pos="762"/>
        </w:tabs>
        <w:autoSpaceDE w:val="0"/>
        <w:spacing w:after="0" w:line="240" w:lineRule="auto"/>
        <w:jc w:val="both"/>
        <w:rPr>
          <w:rFonts w:ascii="PT Astra Serif" w:hAnsi="PT Astra Serif" w:cs="Times New Roman"/>
        </w:rPr>
      </w:pPr>
      <w:r w:rsidRPr="00A65D92">
        <w:rPr>
          <w:rFonts w:ascii="PT Astra Serif" w:hAnsi="PT Astra Serif" w:cs="PT Astra Serif"/>
          <w:b/>
        </w:rPr>
        <w:tab/>
      </w:r>
      <w:r w:rsidRPr="00A65D92">
        <w:rPr>
          <w:rFonts w:ascii="PT Astra Serif" w:hAnsi="PT Astra Serif" w:cs="PT Astra Serif"/>
          <w:bCs/>
        </w:rPr>
        <w:t xml:space="preserve">По расчётам экспертов фактическая величина НВВ в 2020 году должна составить 39001,70 тыс. руб.,   товарная выручка от реализации услуги составила – 38895,40  тыс. руб. Размер корректировки составляет 106,30 тыс. руб. </w:t>
      </w:r>
    </w:p>
    <w:p w:rsidR="00A65D92" w:rsidRDefault="00A65D92" w:rsidP="007A56A5">
      <w:pPr>
        <w:tabs>
          <w:tab w:val="left" w:pos="3947"/>
        </w:tabs>
        <w:autoSpaceDE w:val="0"/>
        <w:spacing w:after="0" w:line="240" w:lineRule="auto"/>
        <w:jc w:val="center"/>
        <w:rPr>
          <w:rFonts w:ascii="PT Astra Serif" w:hAnsi="PT Astra Serif"/>
          <w:b/>
        </w:rPr>
      </w:pPr>
    </w:p>
    <w:p w:rsidR="007A56A5" w:rsidRPr="00A65D92" w:rsidRDefault="007A56A5" w:rsidP="007A56A5">
      <w:pPr>
        <w:tabs>
          <w:tab w:val="left" w:pos="3947"/>
        </w:tabs>
        <w:autoSpaceDE w:val="0"/>
        <w:spacing w:after="0" w:line="240" w:lineRule="auto"/>
        <w:jc w:val="center"/>
        <w:rPr>
          <w:rFonts w:ascii="PT Astra Serif" w:hAnsi="PT Astra Serif"/>
          <w:b/>
        </w:rPr>
      </w:pPr>
      <w:r w:rsidRPr="00A65D92">
        <w:rPr>
          <w:rFonts w:ascii="PT Astra Serif" w:hAnsi="PT Astra Serif"/>
          <w:b/>
        </w:rPr>
        <w:t xml:space="preserve">Предпринимательская прибыль </w:t>
      </w:r>
    </w:p>
    <w:p w:rsidR="007A56A5" w:rsidRPr="00A65D92" w:rsidRDefault="007A56A5" w:rsidP="007A56A5">
      <w:pPr>
        <w:autoSpaceDE w:val="0"/>
        <w:spacing w:after="0" w:line="240" w:lineRule="auto"/>
        <w:ind w:firstLine="708"/>
        <w:jc w:val="both"/>
        <w:rPr>
          <w:rFonts w:ascii="PT Astra Serif" w:hAnsi="PT Astra Serif" w:cs="PT Astra Serif"/>
          <w:bCs/>
        </w:rPr>
      </w:pPr>
      <w:r w:rsidRPr="00A65D92">
        <w:rPr>
          <w:rFonts w:ascii="PT Astra Serif" w:hAnsi="PT Astra Serif" w:cs="PT Astra Serif"/>
          <w:bCs/>
        </w:rPr>
        <w:t>В расчет необходимой валовой выручки ООО «Ульяновский областной водоканал» принята предпринимательская прибыль в размере  5% от текущих расходов и амортизации  2120,08 тыс.руб.</w:t>
      </w:r>
    </w:p>
    <w:p w:rsidR="007A56A5" w:rsidRPr="00A65D92" w:rsidRDefault="007A56A5" w:rsidP="007A56A5">
      <w:pPr>
        <w:autoSpaceDE w:val="0"/>
        <w:spacing w:after="0" w:line="240" w:lineRule="auto"/>
        <w:ind w:firstLine="708"/>
        <w:jc w:val="center"/>
        <w:rPr>
          <w:rFonts w:ascii="PT Astra Serif" w:hAnsi="PT Astra Serif"/>
          <w:b/>
        </w:rPr>
      </w:pPr>
      <w:r w:rsidRPr="00A65D92">
        <w:rPr>
          <w:rFonts w:ascii="PT Astra Serif" w:hAnsi="PT Astra Serif"/>
          <w:b/>
        </w:rPr>
        <w:t>Необходимая валовая выручка и тарифы</w:t>
      </w:r>
    </w:p>
    <w:p w:rsidR="007A56A5" w:rsidRPr="00A65D92" w:rsidRDefault="007A56A5" w:rsidP="007A56A5">
      <w:pPr>
        <w:spacing w:after="0" w:line="240" w:lineRule="auto"/>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20222год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565"/>
        <w:gridCol w:w="2345"/>
        <w:gridCol w:w="2346"/>
      </w:tblGrid>
      <w:tr w:rsidR="007A56A5" w:rsidRPr="00A65D92" w:rsidTr="007A56A5">
        <w:tc>
          <w:tcPr>
            <w:tcW w:w="2414" w:type="dxa"/>
            <w:tcBorders>
              <w:top w:val="single" w:sz="4" w:space="0" w:color="auto"/>
              <w:left w:val="single" w:sz="4" w:space="0" w:color="auto"/>
              <w:bottom w:val="single" w:sz="4" w:space="0" w:color="auto"/>
              <w:right w:val="single" w:sz="4" w:space="0" w:color="auto"/>
            </w:tcBorders>
            <w:vAlign w:val="center"/>
          </w:tcPr>
          <w:p w:rsidR="007A56A5" w:rsidRPr="00A65D92" w:rsidRDefault="007A56A5">
            <w:pPr>
              <w:autoSpaceDE w:val="0"/>
              <w:spacing w:after="0" w:line="240" w:lineRule="auto"/>
              <w:jc w:val="center"/>
              <w:rPr>
                <w:rFonts w:ascii="PT Astra Serif" w:hAnsi="PT Astra Serif"/>
                <w:bCs/>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на 2-е полугодие</w:t>
            </w:r>
          </w:p>
        </w:tc>
      </w:tr>
      <w:tr w:rsidR="007A56A5" w:rsidRPr="00A65D92" w:rsidTr="007A56A5">
        <w:tc>
          <w:tcPr>
            <w:tcW w:w="2414"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lastRenderedPageBreak/>
              <w:t>2021 год</w:t>
            </w:r>
          </w:p>
        </w:tc>
        <w:tc>
          <w:tcPr>
            <w:tcW w:w="2656"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45928,05</w:t>
            </w:r>
          </w:p>
        </w:tc>
        <w:tc>
          <w:tcPr>
            <w:tcW w:w="2414"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22358,99</w:t>
            </w:r>
          </w:p>
        </w:tc>
        <w:tc>
          <w:tcPr>
            <w:tcW w:w="2415"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23569,05</w:t>
            </w:r>
          </w:p>
        </w:tc>
      </w:tr>
    </w:tbl>
    <w:p w:rsidR="007A56A5" w:rsidRPr="00A65D92" w:rsidRDefault="007A56A5" w:rsidP="007A56A5">
      <w:pPr>
        <w:spacing w:after="0" w:line="240" w:lineRule="auto"/>
        <w:ind w:left="150" w:right="-29" w:firstLine="558"/>
        <w:jc w:val="both"/>
        <w:rPr>
          <w:rFonts w:ascii="PT Astra Serif" w:hAnsi="PT Astra Serif"/>
        </w:rPr>
      </w:pPr>
      <w:r w:rsidRPr="00A65D92">
        <w:rPr>
          <w:rFonts w:ascii="PT Astra Serif" w:hAnsi="PT Astra Serif"/>
        </w:rPr>
        <w:t xml:space="preserve">С учётом осуществленной корректировки тарифов на питьевую воду утверждается следующий размер тарифов:   </w:t>
      </w:r>
    </w:p>
    <w:p w:rsidR="007A56A5" w:rsidRPr="00A65D92" w:rsidRDefault="007A56A5" w:rsidP="007A56A5">
      <w:pPr>
        <w:spacing w:after="0" w:line="240" w:lineRule="auto"/>
        <w:ind w:left="142" w:firstLine="284"/>
        <w:jc w:val="both"/>
        <w:rPr>
          <w:rFonts w:ascii="PT Astra Serif" w:hAnsi="PT Astra Serif"/>
        </w:rPr>
      </w:pPr>
      <w:r w:rsidRPr="00A65D92">
        <w:rPr>
          <w:rFonts w:ascii="PT Astra Serif" w:hAnsi="PT Astra Serif"/>
        </w:rPr>
        <w:t>- на период с 01.01.2022 по 30.06.2022 в размере 20,19 руб./куб.м (без учёта НДС);</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 на период с 01.07.2022 по 31.12.2022 в размере 21,28 руб./куб.м (без учёта НДС).</w:t>
      </w:r>
    </w:p>
    <w:p w:rsidR="007A56A5" w:rsidRPr="00A65D92" w:rsidRDefault="007A56A5" w:rsidP="007A56A5">
      <w:pPr>
        <w:spacing w:after="0" w:line="240" w:lineRule="auto"/>
        <w:jc w:val="both"/>
        <w:rPr>
          <w:rFonts w:ascii="PT Astra Serif" w:hAnsi="PT Astra Serif"/>
        </w:rPr>
      </w:pPr>
    </w:p>
    <w:p w:rsidR="007A56A5" w:rsidRPr="00A65D92" w:rsidRDefault="007A56A5" w:rsidP="007A56A5">
      <w:pPr>
        <w:pStyle w:val="afe"/>
        <w:ind w:firstLine="709"/>
        <w:rPr>
          <w:rFonts w:ascii="PT Astra Serif" w:hAnsi="PT Astra Serif"/>
        </w:rPr>
      </w:pPr>
    </w:p>
    <w:p w:rsidR="007A56A5" w:rsidRPr="00A65D92" w:rsidRDefault="007A56A5" w:rsidP="007A56A5">
      <w:pPr>
        <w:pStyle w:val="afe"/>
        <w:ind w:firstLine="709"/>
        <w:jc w:val="both"/>
        <w:rPr>
          <w:rFonts w:ascii="PT Astra Serif" w:hAnsi="PT Astra Serif"/>
        </w:rPr>
      </w:pPr>
      <w:r w:rsidRPr="00A65D92">
        <w:rPr>
          <w:rFonts w:ascii="PT Astra Serif" w:hAnsi="PT Astra Serif"/>
        </w:rPr>
        <w:t xml:space="preserve">Башаева М.Ю. доложила, что экспертами была проанализирована статистическая и бухгалтерская отчетность предоставленной предприятием, объем воды, отпускаемой абонентам за 2020 год составил 6578 тыс. куб. м. </w:t>
      </w:r>
    </w:p>
    <w:p w:rsidR="007A56A5" w:rsidRPr="00A65D92" w:rsidRDefault="007A56A5" w:rsidP="007A56A5">
      <w:pPr>
        <w:pStyle w:val="afe"/>
        <w:ind w:firstLine="709"/>
        <w:jc w:val="both"/>
        <w:rPr>
          <w:rFonts w:ascii="PT Astra Serif" w:hAnsi="PT Astra Serif"/>
        </w:rPr>
      </w:pPr>
      <w:r w:rsidRPr="00A65D92">
        <w:rPr>
          <w:rFonts w:ascii="PT Astra Serif" w:hAnsi="PT Astra Serif"/>
        </w:rPr>
        <w:t xml:space="preserve">Экспертами принято решение принять в расчет тарифов на питьевую воду  объемы в размере 6549 тыс. куб.м. </w:t>
      </w:r>
    </w:p>
    <w:p w:rsidR="007A56A5" w:rsidRPr="00A65D92" w:rsidRDefault="007A56A5" w:rsidP="007A56A5">
      <w:pPr>
        <w:spacing w:after="0" w:line="240" w:lineRule="auto"/>
        <w:ind w:firstLine="708"/>
        <w:jc w:val="center"/>
        <w:rPr>
          <w:rFonts w:ascii="PT Astra Serif" w:hAnsi="PT Astra Serif"/>
          <w:b/>
        </w:rPr>
      </w:pPr>
      <w:r w:rsidRPr="00A65D92">
        <w:rPr>
          <w:rFonts w:ascii="PT Astra Serif" w:hAnsi="PT Astra Serif"/>
          <w:b/>
        </w:rPr>
        <w:t>Расчет тарифов на питьевую воду Центральный и Первомайский районы</w:t>
      </w:r>
    </w:p>
    <w:p w:rsidR="007A56A5" w:rsidRPr="00A65D92" w:rsidRDefault="007A56A5" w:rsidP="007A56A5">
      <w:pPr>
        <w:autoSpaceDE w:val="0"/>
        <w:spacing w:after="0" w:line="240" w:lineRule="auto"/>
        <w:ind w:firstLine="708"/>
        <w:jc w:val="center"/>
        <w:rPr>
          <w:rFonts w:ascii="PT Astra Serif" w:hAnsi="PT Astra Serif"/>
          <w:b/>
          <w:color w:val="000000"/>
        </w:rPr>
      </w:pPr>
      <w:r w:rsidRPr="00A65D92">
        <w:rPr>
          <w:rFonts w:ascii="PT Astra Serif" w:hAnsi="PT Astra Serif"/>
          <w:b/>
          <w:color w:val="000000"/>
        </w:rPr>
        <w:t>Корректировка необходимой валовой выручки</w:t>
      </w:r>
    </w:p>
    <w:p w:rsidR="007A56A5" w:rsidRPr="00A65D92" w:rsidRDefault="007A56A5" w:rsidP="007A56A5">
      <w:pPr>
        <w:autoSpaceDE w:val="0"/>
        <w:adjustRightInd w:val="0"/>
        <w:spacing w:after="0" w:line="240" w:lineRule="auto"/>
        <w:ind w:firstLine="540"/>
        <w:jc w:val="both"/>
        <w:rPr>
          <w:rFonts w:ascii="PT Astra Serif" w:hAnsi="PT Astra Serif" w:cs="PT Astra Serif"/>
        </w:rPr>
      </w:pPr>
      <w:r w:rsidRPr="00A65D92">
        <w:rPr>
          <w:rFonts w:ascii="PT Astra Serif" w:hAnsi="PT Astra Serif" w:cs="PT Astra Serif"/>
        </w:rPr>
        <w:t xml:space="preserve">Корректировка необходимой валовой выручки осуществляется по </w:t>
      </w:r>
      <w:hyperlink r:id="rId44" w:anchor="Par4" w:history="1">
        <w:r w:rsidRPr="00A65D92">
          <w:rPr>
            <w:rStyle w:val="aff"/>
            <w:rFonts w:ascii="PT Astra Serif" w:hAnsi="PT Astra Serif" w:cs="PT Astra Serif"/>
          </w:rPr>
          <w:t>формулам 32</w:t>
        </w:r>
      </w:hyperlink>
      <w:r w:rsidRPr="00A65D92">
        <w:rPr>
          <w:rFonts w:ascii="PT Astra Serif" w:hAnsi="PT Astra Serif" w:cs="PT Astra Serif"/>
        </w:rPr>
        <w:t xml:space="preserve"> и </w:t>
      </w:r>
      <w:hyperlink r:id="rId45" w:anchor="Par2" w:history="1">
        <w:r w:rsidRPr="00A65D92">
          <w:rPr>
            <w:rStyle w:val="aff"/>
            <w:rFonts w:ascii="PT Astra Serif" w:hAnsi="PT Astra Serif" w:cs="PT Astra Serif"/>
          </w:rPr>
          <w:t>32.1</w:t>
        </w:r>
      </w:hyperlink>
      <w:r w:rsidRPr="00A65D92">
        <w:rPr>
          <w:rFonts w:ascii="PT Astra Serif" w:hAnsi="PT Astra Serif" w:cs="PT Astra Serif"/>
        </w:rPr>
        <w:t xml:space="preserve">. При этом </w:t>
      </w:r>
      <w:hyperlink r:id="rId46" w:anchor="Par4" w:history="1">
        <w:r w:rsidRPr="00A65D92">
          <w:rPr>
            <w:rStyle w:val="aff"/>
            <w:rFonts w:ascii="PT Astra Serif" w:hAnsi="PT Astra Serif" w:cs="PT Astra Serif"/>
          </w:rPr>
          <w:t>формула 32</w:t>
        </w:r>
      </w:hyperlink>
      <w:r w:rsidRPr="00A65D92">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47" w:anchor="Par2" w:history="1">
        <w:r w:rsidRPr="00A65D92">
          <w:rPr>
            <w:rStyle w:val="aff"/>
            <w:rFonts w:ascii="PT Astra Serif" w:hAnsi="PT Astra Serif" w:cs="PT Astra Serif"/>
          </w:rPr>
          <w:t>формула 32.1</w:t>
        </w:r>
      </w:hyperlink>
      <w:r w:rsidRPr="00A65D92">
        <w:rPr>
          <w:rFonts w:ascii="PT Astra Serif" w:hAnsi="PT Astra Serif" w:cs="PT Astra Serif"/>
        </w:rPr>
        <w:t xml:space="preserve"> - с применением метода доходности инвестированного капитала.</w:t>
      </w:r>
    </w:p>
    <w:p w:rsidR="007A56A5" w:rsidRPr="00A65D92" w:rsidRDefault="007A56A5" w:rsidP="007A56A5">
      <w:pPr>
        <w:autoSpaceDE w:val="0"/>
        <w:adjustRightInd w:val="0"/>
        <w:spacing w:after="0" w:line="240" w:lineRule="auto"/>
        <w:jc w:val="center"/>
        <w:rPr>
          <w:rFonts w:ascii="PT Astra Serif" w:hAnsi="PT Astra Serif" w:cs="PT Astra Serif"/>
          <w:color w:val="FF0000"/>
        </w:rPr>
      </w:pPr>
      <w:r w:rsidRPr="00A65D92">
        <w:rPr>
          <w:rFonts w:ascii="PT Astra Serif" w:hAnsi="PT Astra Serif" w:cs="PT Astra Serif"/>
          <w:noProof/>
          <w:position w:val="-9"/>
          <w:lang w:eastAsia="ru-RU"/>
        </w:rPr>
        <w:drawing>
          <wp:inline distT="0" distB="0" distL="0" distR="0" wp14:anchorId="5161B4E7" wp14:editId="2C65E786">
            <wp:extent cx="6477000" cy="295275"/>
            <wp:effectExtent l="0" t="0" r="0"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295275"/>
                    </a:xfrm>
                    <a:prstGeom prst="rect">
                      <a:avLst/>
                    </a:prstGeom>
                    <a:noFill/>
                    <a:ln>
                      <a:noFill/>
                    </a:ln>
                  </pic:spPr>
                </pic:pic>
              </a:graphicData>
            </a:graphic>
          </wp:inline>
        </w:drawing>
      </w:r>
    </w:p>
    <w:p w:rsidR="007A56A5" w:rsidRPr="00A65D92" w:rsidRDefault="007A56A5" w:rsidP="007A56A5">
      <w:pPr>
        <w:autoSpaceDE w:val="0"/>
        <w:adjustRightInd w:val="0"/>
        <w:spacing w:after="0" w:line="240" w:lineRule="auto"/>
        <w:jc w:val="center"/>
        <w:rPr>
          <w:rFonts w:ascii="PT Astra Serif" w:hAnsi="PT Astra Serif" w:cs="PT Astra Serif"/>
        </w:rPr>
      </w:pPr>
      <w:r w:rsidRPr="00A65D92">
        <w:rPr>
          <w:rFonts w:ascii="PT Astra Serif" w:hAnsi="PT Astra Serif" w:cs="PT Astra Serif"/>
          <w:noProof/>
          <w:position w:val="-6"/>
          <w:lang w:eastAsia="ru-RU"/>
        </w:rPr>
        <w:drawing>
          <wp:inline distT="0" distB="0" distL="0" distR="0" wp14:anchorId="5C6FBED8" wp14:editId="45F94307">
            <wp:extent cx="6477000" cy="257175"/>
            <wp:effectExtent l="0" t="0" r="0"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0" cy="257175"/>
                    </a:xfrm>
                    <a:prstGeom prst="rect">
                      <a:avLst/>
                    </a:prstGeom>
                    <a:noFill/>
                    <a:ln>
                      <a:noFill/>
                    </a:ln>
                  </pic:spPr>
                </pic:pic>
              </a:graphicData>
            </a:graphic>
          </wp:inline>
        </w:drawing>
      </w:r>
    </w:p>
    <w:p w:rsidR="007A56A5" w:rsidRPr="00A65D92" w:rsidRDefault="007A56A5" w:rsidP="007A56A5">
      <w:pPr>
        <w:autoSpaceDE w:val="0"/>
        <w:adjustRightInd w:val="0"/>
        <w:spacing w:after="0" w:line="240" w:lineRule="auto"/>
        <w:ind w:firstLine="540"/>
        <w:jc w:val="both"/>
        <w:rPr>
          <w:rFonts w:ascii="PT Astra Serif" w:hAnsi="PT Astra Serif" w:cs="PT Astra Serif"/>
        </w:rPr>
      </w:pPr>
      <w:r w:rsidRPr="00A65D92">
        <w:rPr>
          <w:rFonts w:ascii="PT Astra Serif" w:hAnsi="PT Astra Serif" w:cs="PT Astra Serif"/>
        </w:rPr>
        <w:t>где:</w:t>
      </w:r>
    </w:p>
    <w:p w:rsidR="007A56A5" w:rsidRPr="00A65D92" w:rsidRDefault="007A56A5" w:rsidP="007A56A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068D463A" wp14:editId="74CBDB03">
            <wp:extent cx="628650" cy="3333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7A56A5" w:rsidRPr="00A65D92" w:rsidRDefault="007A56A5" w:rsidP="007A56A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4B9DE7EB" wp14:editId="03D6F685">
            <wp:extent cx="476250" cy="3333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48" w:history="1">
        <w:r w:rsidRPr="00A65D92">
          <w:rPr>
            <w:rStyle w:val="aff"/>
            <w:rFonts w:ascii="PT Astra Serif" w:hAnsi="PT Astra Serif" w:cs="PT Astra Serif"/>
          </w:rPr>
          <w:t>подпункте "в" пункта 16</w:t>
        </w:r>
      </w:hyperlink>
      <w:r w:rsidRPr="00A65D92">
        <w:rPr>
          <w:rFonts w:ascii="PT Astra Serif" w:hAnsi="PT Astra Serif" w:cs="PT Astra Serif"/>
        </w:rPr>
        <w:t xml:space="preserve"> настоящих Методических указаний) в соответствии с </w:t>
      </w:r>
      <w:hyperlink r:id="rId49" w:history="1">
        <w:r w:rsidRPr="00A65D92">
          <w:rPr>
            <w:rStyle w:val="aff"/>
            <w:rFonts w:ascii="PT Astra Serif" w:hAnsi="PT Astra Serif" w:cs="PT Astra Serif"/>
          </w:rPr>
          <w:t>формулой (39)</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8BBFF1E" wp14:editId="0F370196">
            <wp:extent cx="495300" cy="3333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50" w:history="1">
        <w:r w:rsidRPr="00A65D92">
          <w:rPr>
            <w:rStyle w:val="aff"/>
            <w:rFonts w:ascii="PT Astra Serif" w:hAnsi="PT Astra Serif" w:cs="PT Astra Serif"/>
          </w:rPr>
          <w:t>пунктами 49</w:t>
        </w:r>
      </w:hyperlink>
      <w:r w:rsidRPr="00A65D92">
        <w:rPr>
          <w:rFonts w:ascii="PT Astra Serif" w:hAnsi="PT Astra Serif" w:cs="PT Astra Serif"/>
        </w:rPr>
        <w:t xml:space="preserve"> и </w:t>
      </w:r>
      <w:hyperlink r:id="rId51" w:history="1">
        <w:r w:rsidRPr="00A65D92">
          <w:rPr>
            <w:rStyle w:val="aff"/>
            <w:rFonts w:ascii="PT Astra Serif" w:hAnsi="PT Astra Serif" w:cs="PT Astra Serif"/>
          </w:rPr>
          <w:t>88</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C44893F" wp14:editId="7C5200BD">
            <wp:extent cx="466725" cy="333375"/>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52" w:history="1">
        <w:r w:rsidRPr="00A65D92">
          <w:rPr>
            <w:rStyle w:val="aff"/>
            <w:rFonts w:ascii="PT Astra Serif" w:hAnsi="PT Astra Serif" w:cs="PT Astra Serif"/>
          </w:rPr>
          <w:t>формулой (39.1)</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70F33E1B" wp14:editId="3EA27DEE">
            <wp:extent cx="476250" cy="33337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53" w:history="1">
        <w:r w:rsidRPr="00A65D92">
          <w:rPr>
            <w:rStyle w:val="aff"/>
            <w:rFonts w:ascii="PT Astra Serif" w:hAnsi="PT Astra Serif" w:cs="PT Astra Serif"/>
          </w:rPr>
          <w:t>пунктом 86</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7AC5F17E" wp14:editId="16CE6D68">
            <wp:extent cx="352425" cy="333375"/>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54" w:history="1">
        <w:r w:rsidRPr="00A65D92">
          <w:rPr>
            <w:rStyle w:val="aff"/>
            <w:rFonts w:ascii="PT Astra Serif" w:hAnsi="PT Astra Serif" w:cs="PT Astra Serif"/>
          </w:rPr>
          <w:t>пунктом 28</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0847E15D" wp14:editId="489D5133">
            <wp:extent cx="628650" cy="33337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55" w:history="1">
        <w:r w:rsidRPr="00A65D92">
          <w:rPr>
            <w:rStyle w:val="aff"/>
            <w:rFonts w:ascii="PT Astra Serif" w:hAnsi="PT Astra Serif" w:cs="PT Astra Serif"/>
          </w:rPr>
          <w:t>пунктом 86(1)</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lastRenderedPageBreak/>
        <w:drawing>
          <wp:inline distT="0" distB="0" distL="0" distR="0" wp14:anchorId="5640F601" wp14:editId="152A7475">
            <wp:extent cx="476250" cy="3333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56" w:history="1">
        <w:r w:rsidRPr="00A65D92">
          <w:rPr>
            <w:rStyle w:val="aff"/>
            <w:rFonts w:ascii="PT Astra Serif" w:hAnsi="PT Astra Serif" w:cs="PT Astra Serif"/>
          </w:rPr>
          <w:t>пунктом 72</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8C27C28" wp14:editId="7821C13A">
            <wp:extent cx="476250" cy="3333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57" w:history="1">
        <w:r w:rsidRPr="00A65D92">
          <w:rPr>
            <w:rStyle w:val="aff"/>
            <w:rFonts w:ascii="PT Astra Serif" w:hAnsi="PT Astra Serif" w:cs="PT Astra Serif"/>
          </w:rPr>
          <w:t>пунктом 74</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1FEBED6" wp14:editId="64EBFFD1">
            <wp:extent cx="514350" cy="3238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A65D92">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58" w:history="1">
        <w:r w:rsidRPr="00A65D92">
          <w:rPr>
            <w:rStyle w:val="aff"/>
            <w:rFonts w:ascii="PT Astra Serif" w:hAnsi="PT Astra Serif" w:cs="PT Astra Serif"/>
          </w:rPr>
          <w:t>формулой (35)</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position w:val="-11"/>
          <w:lang w:eastAsia="ru-RU"/>
        </w:rPr>
        <w:drawing>
          <wp:inline distT="0" distB="0" distL="0" distR="0" wp14:anchorId="4CC1DA3A" wp14:editId="43DDD317">
            <wp:extent cx="676275" cy="32385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A65D92">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59" w:history="1">
        <w:r w:rsidRPr="00A65D92">
          <w:rPr>
            <w:rStyle w:val="aff"/>
            <w:rFonts w:ascii="PT Astra Serif" w:hAnsi="PT Astra Serif" w:cs="PT Astra Serif"/>
          </w:rPr>
          <w:t>формулой (36)</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2FF7E20A" wp14:editId="53A75473">
            <wp:extent cx="847725" cy="333375"/>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A65D92">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60" w:history="1">
        <w:r w:rsidRPr="00A65D92">
          <w:rPr>
            <w:rStyle w:val="aff"/>
            <w:rFonts w:ascii="PT Astra Serif" w:hAnsi="PT Astra Serif" w:cs="PT Astra Serif"/>
          </w:rPr>
          <w:t>пунктом 42</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55FB02B" wp14:editId="52F64D24">
            <wp:extent cx="819150" cy="3333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A65D92">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61" w:history="1">
        <w:r w:rsidRPr="00A65D92">
          <w:rPr>
            <w:rStyle w:val="aff"/>
            <w:rFonts w:ascii="PT Astra Serif" w:hAnsi="PT Astra Serif" w:cs="PT Astra Serif"/>
          </w:rPr>
          <w:t>формулой (33)</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spacing w:after="0" w:line="240" w:lineRule="auto"/>
        <w:ind w:firstLine="709"/>
        <w:jc w:val="both"/>
        <w:rPr>
          <w:rFonts w:ascii="PT Astra Serif" w:hAnsi="PT Astra Serif" w:cs="Times New Roman"/>
        </w:rPr>
      </w:pPr>
      <w:r w:rsidRPr="00A65D92">
        <w:rPr>
          <w:rFonts w:ascii="PT Astra Serif" w:hAnsi="PT Astra Serif"/>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2021 год – </w:t>
      </w:r>
      <w:r w:rsidRPr="00A65D92">
        <w:rPr>
          <w:rFonts w:ascii="PT Astra Serif" w:hAnsi="PT Astra Serif" w:cs="Courier New"/>
          <w:color w:val="000000"/>
        </w:rPr>
        <w:t>106,0% (факт), на 2022 год – 104,3%.</w:t>
      </w:r>
    </w:p>
    <w:p w:rsidR="007A56A5" w:rsidRPr="00A65D92" w:rsidRDefault="007A56A5" w:rsidP="007A56A5">
      <w:pPr>
        <w:spacing w:after="0" w:line="240" w:lineRule="auto"/>
        <w:ind w:left="360"/>
        <w:jc w:val="center"/>
        <w:rPr>
          <w:rFonts w:ascii="PT Astra Serif" w:hAnsi="PT Astra Serif"/>
          <w:b/>
        </w:rPr>
      </w:pPr>
      <w:r w:rsidRPr="00A65D92">
        <w:rPr>
          <w:rFonts w:ascii="PT Astra Serif" w:hAnsi="PT Astra Serif"/>
          <w:b/>
        </w:rPr>
        <w:t xml:space="preserve"> Определение операционных  расходов на 2022 год</w:t>
      </w:r>
    </w:p>
    <w:p w:rsidR="007A56A5" w:rsidRPr="00A65D92" w:rsidRDefault="007A56A5" w:rsidP="007A56A5">
      <w:pPr>
        <w:spacing w:after="0" w:line="240" w:lineRule="auto"/>
        <w:ind w:firstLine="360"/>
        <w:jc w:val="both"/>
        <w:rPr>
          <w:rFonts w:ascii="PT Astra Serif" w:hAnsi="PT Astra Serif"/>
        </w:rPr>
      </w:pPr>
      <w:r w:rsidRPr="00A65D92">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51368 тыс. руб. (51368*1,034*0,99=52583,37). Расчет операционных расходов произведен по формуле 39 (Приказ ФСТ России от 27.12.2013 N 1746-э).</w:t>
      </w:r>
    </w:p>
    <w:p w:rsidR="007A56A5" w:rsidRPr="00A65D92" w:rsidRDefault="007A56A5" w:rsidP="007A56A5">
      <w:pPr>
        <w:spacing w:after="0" w:line="240" w:lineRule="auto"/>
        <w:jc w:val="center"/>
        <w:rPr>
          <w:rFonts w:ascii="PT Astra Serif" w:hAnsi="PT Astra Serif"/>
          <w:b/>
        </w:rPr>
      </w:pPr>
      <w:r w:rsidRPr="00A65D92">
        <w:rPr>
          <w:rFonts w:ascii="PT Astra Serif" w:hAnsi="PT Astra Serif"/>
          <w:b/>
        </w:rPr>
        <w:t>Расчёт операционных (подконтрольных) расходов на каждый год долгосрочного периода регулирования</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 xml:space="preserve">     </w:t>
      </w:r>
      <w:r w:rsidRPr="00A65D92">
        <w:rPr>
          <w:rFonts w:ascii="PT Astra Serif" w:hAnsi="PT Astra Serif"/>
          <w:b/>
        </w:rPr>
        <w:tab/>
      </w:r>
      <w:r w:rsidRPr="00A65D92">
        <w:rPr>
          <w:rFonts w:ascii="PT Astra Serif" w:hAnsi="PT Astra Serif"/>
        </w:rPr>
        <w:t>Таким образом, скорректированные величины операционных расходов, предлагаемые экспертами к учёту при расчёте тарифов на питьевую воду,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в 2022 г. – 56863,18 тыс. руб. </w:t>
      </w:r>
    </w:p>
    <w:p w:rsidR="007A56A5" w:rsidRPr="00A65D92" w:rsidRDefault="007A56A5" w:rsidP="007A56A5">
      <w:pPr>
        <w:autoSpaceDE w:val="0"/>
        <w:ind w:left="360"/>
        <w:jc w:val="center"/>
        <w:rPr>
          <w:rFonts w:ascii="PT Astra Serif" w:hAnsi="PT Astra Serif"/>
          <w:b/>
        </w:rPr>
      </w:pPr>
    </w:p>
    <w:p w:rsidR="007A56A5" w:rsidRPr="00A65D92" w:rsidRDefault="007A56A5" w:rsidP="007A56A5">
      <w:pPr>
        <w:autoSpaceDE w:val="0"/>
        <w:ind w:left="360"/>
        <w:jc w:val="center"/>
        <w:rPr>
          <w:rFonts w:ascii="PT Astra Serif" w:hAnsi="PT Astra Serif"/>
          <w:b/>
        </w:rPr>
      </w:pPr>
      <w:r w:rsidRPr="00A65D92">
        <w:rPr>
          <w:rFonts w:ascii="PT Astra Serif" w:hAnsi="PT Astra Serif"/>
          <w:noProof/>
          <w:lang w:eastAsia="ru-RU"/>
        </w:rPr>
        <w:lastRenderedPageBreak/>
        <w:drawing>
          <wp:inline distT="0" distB="0" distL="0" distR="0" wp14:anchorId="4DFA5105" wp14:editId="1702F8B9">
            <wp:extent cx="6153150" cy="30480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53150" cy="3048000"/>
                    </a:xfrm>
                    <a:prstGeom prst="rect">
                      <a:avLst/>
                    </a:prstGeom>
                    <a:noFill/>
                    <a:ln>
                      <a:noFill/>
                    </a:ln>
                  </pic:spPr>
                </pic:pic>
              </a:graphicData>
            </a:graphic>
          </wp:inline>
        </w:drawing>
      </w:r>
    </w:p>
    <w:p w:rsidR="007A56A5" w:rsidRPr="00A65D92" w:rsidRDefault="007A56A5" w:rsidP="007A56A5">
      <w:pPr>
        <w:autoSpaceDE w:val="0"/>
        <w:spacing w:after="0" w:line="240" w:lineRule="auto"/>
        <w:ind w:left="360"/>
        <w:jc w:val="center"/>
        <w:rPr>
          <w:rFonts w:ascii="PT Astra Serif" w:hAnsi="PT Astra Serif"/>
          <w:b/>
        </w:rPr>
      </w:pPr>
      <w:r w:rsidRPr="00A65D92">
        <w:rPr>
          <w:rFonts w:ascii="PT Astra Serif" w:hAnsi="PT Astra Serif"/>
          <w:b/>
        </w:rPr>
        <w:t>Расчёт неподконтрольных расходов</w:t>
      </w:r>
    </w:p>
    <w:p w:rsidR="007A56A5" w:rsidRPr="00A65D92" w:rsidRDefault="007A56A5" w:rsidP="007A56A5">
      <w:pPr>
        <w:tabs>
          <w:tab w:val="left" w:pos="255"/>
        </w:tabs>
        <w:spacing w:after="0" w:line="240" w:lineRule="auto"/>
        <w:jc w:val="both"/>
        <w:rPr>
          <w:rFonts w:ascii="PT Astra Serif" w:hAnsi="PT Astra Serif"/>
        </w:rPr>
      </w:pPr>
      <w:r w:rsidRPr="00A65D92">
        <w:rPr>
          <w:rFonts w:ascii="PT Astra Serif" w:hAnsi="PT Astra Serif"/>
        </w:rPr>
        <w:tab/>
      </w:r>
      <w:r w:rsidRPr="00A65D92">
        <w:rPr>
          <w:rFonts w:ascii="PT Astra Serif" w:hAnsi="PT Astra Serif"/>
        </w:rPr>
        <w:tab/>
        <w:t>Предприятие  предложило на 2022 год неподконтрольные расходы в размере 16504,0 тыс. руб.</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 xml:space="preserve">- Расходы на тепловую энергию: </w:t>
      </w:r>
      <w:r w:rsidRPr="00A65D92">
        <w:rPr>
          <w:rFonts w:ascii="PT Astra Serif" w:hAnsi="PT Astra Serif"/>
        </w:rPr>
        <w:t>предложение предприятия на 2022 год – расходы на сумму 1802,3 тыс. руб., экспертами учтены расходы на сумму 1306,11 тыс. руб. с индексом роста 5,4% от факта 2020 года (1239,5*1,03)</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Налог на прибыль: </w:t>
      </w:r>
      <w:r w:rsidRPr="00A65D92">
        <w:rPr>
          <w:rFonts w:ascii="PT Astra Serif" w:hAnsi="PT Astra Serif"/>
        </w:rPr>
        <w:t>Эксперты на 2022 год предлагают учесть расходы на сумму 3277,61тыс. руб. на тело кредита (16388,03*20/100).</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Водный налог:</w:t>
      </w:r>
      <w:r w:rsidRPr="00A65D92">
        <w:rPr>
          <w:rFonts w:ascii="PT Astra Serif" w:hAnsi="PT Astra Serif"/>
        </w:rPr>
        <w:t xml:space="preserve"> предприятие предлагает учесть расходы на сумму 7039,7  тыс. руб. Эксперты на 2022 год предлагают учесть расходы на сумму 5312,7  тыс. руб. (4586,09*217/100)+(4066,91*1065/1000).</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Налог на имущество:</w:t>
      </w:r>
      <w:r w:rsidRPr="00A65D92">
        <w:rPr>
          <w:rFonts w:ascii="PT Astra Serif" w:hAnsi="PT Astra Serif"/>
        </w:rPr>
        <w:t xml:space="preserve"> предприятие предлагает учесть расходы на сумму 263  тыс. руб. Эксперты на 2022 год предлагают учесть расходы на сумму 263   тыс. руб. (налоговая декларация по налогу на имущество за 2020 год прилагается).</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 Земельный налог и арендная плата на землю: </w:t>
      </w:r>
      <w:r w:rsidRPr="00A65D92">
        <w:rPr>
          <w:rFonts w:ascii="PT Astra Serif" w:hAnsi="PT Astra Serif"/>
        </w:rPr>
        <w:t>предприятие предлагает учесть расходы на сумму 369,0 тыс. руб. Эксперты на 2022 год эксперты на 2022 год предлагают исключить расходы из тарифа: из аудиторского заключения за 2020 год стр. 35 установлено, что у предприятия в анализируемом 2020 году отсутствовали расходы по земельному налогу.</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Транспортный налог: </w:t>
      </w:r>
      <w:r w:rsidRPr="00A65D92">
        <w:rPr>
          <w:rFonts w:ascii="PT Astra Serif" w:hAnsi="PT Astra Serif"/>
        </w:rPr>
        <w:t>предприятие предлагает учесть расходы на сумму 134,3  тыс. руб. Эксперты на 2022 год предлагают учесть расходы на сумму 134,3  тыс. руб. (налоговая декларация по транспортному налогу за 2020 год прилагается)</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Плата за негативное воздействие на окружающую среду:</w:t>
      </w:r>
      <w:r w:rsidRPr="00A65D92">
        <w:rPr>
          <w:rFonts w:ascii="PT Astra Serif" w:hAnsi="PT Astra Serif"/>
        </w:rPr>
        <w:t xml:space="preserve"> предприятие предлагает учесть расходы на сумму 1,8  тыс. руб. эксперты на 2022 год предлагают исключить расходы из тарифа: из аудиторского заключения за 2020 год стр. 35 установлено, что у предприятия в анализируемом 2020 году отсутствовали расходы по плате за негативное воздействие на окружающую среду.</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 Арендная плата: </w:t>
      </w:r>
      <w:r w:rsidRPr="00A65D92">
        <w:rPr>
          <w:rFonts w:ascii="PT Astra Serif" w:hAnsi="PT Astra Serif"/>
        </w:rPr>
        <w:t xml:space="preserve">предприятие предлагает учесть расходы на сумму 200,6  тыс. руб. Эксперты на 2022 год предлагают учесть расходы на сумму 200,6  тыс. руб.  </w:t>
      </w:r>
      <w:r w:rsidRPr="00A65D92">
        <w:rPr>
          <w:rFonts w:ascii="PT Astra Serif" w:hAnsi="PT Astra Serif"/>
          <w:b/>
        </w:rPr>
        <w:t>Резерв по сомнительным долгам</w:t>
      </w:r>
      <w:r w:rsidRPr="00A65D92">
        <w:rPr>
          <w:rFonts w:ascii="PT Astra Serif" w:hAnsi="PT Astra Serif"/>
        </w:rPr>
        <w:t xml:space="preserve">: предприятие предлагает учесть расходы на сумму 769,8  тыс. руб. Представлены оборотно-сальдовая ведомость по сч. 63, карточка счета 63, однако не представлены  акты инвентаризации расчетов дебиторской задолженности, приказы о результатах инвентаризации активов,  отсутствует претензионная работа </w:t>
      </w:r>
      <w:r w:rsidRPr="00A65D92">
        <w:rPr>
          <w:rFonts w:ascii="PT Astra Serif" w:hAnsi="PT Astra Serif"/>
          <w:b/>
        </w:rPr>
        <w:t>с населением.</w:t>
      </w:r>
      <w:r w:rsidRPr="00A65D92">
        <w:rPr>
          <w:rFonts w:ascii="PT Astra Serif" w:hAnsi="PT Astra Serif"/>
        </w:rPr>
        <w:t xml:space="preserve"> Эксперты предлагают исключить расходы по сомнительным долгам из расчета тарифа на 2022 год.</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Займы и кредиты на пополнение оборотного капитала: </w:t>
      </w:r>
      <w:r w:rsidRPr="00A65D92">
        <w:rPr>
          <w:rFonts w:ascii="PT Astra Serif" w:hAnsi="PT Astra Serif"/>
        </w:rPr>
        <w:t>предприятие предлагает учесть расходы на сумму 523,2  тыс. руб. Эксперты на 2022 год предлагают исключить расходы по займам и кредитам, так как отсутствует в тарифном деле обоснование необходимости в получении кредитов на текущую деятельность.</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Итого скорректированные величины неподконтрольных расходов</w:t>
      </w:r>
      <w:r w:rsidRPr="00A65D92">
        <w:rPr>
          <w:rFonts w:ascii="PT Astra Serif" w:hAnsi="PT Astra Serif"/>
        </w:rPr>
        <w:t>, предлагаемые экспертами к учёту при расчёте тарифов на питьевую воду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lastRenderedPageBreak/>
        <w:t xml:space="preserve"> - в 2022 г. – 10496,2 тыс. руб.</w:t>
      </w:r>
    </w:p>
    <w:p w:rsidR="007A56A5" w:rsidRPr="00A65D92" w:rsidRDefault="007A56A5" w:rsidP="007A56A5">
      <w:pPr>
        <w:autoSpaceDE w:val="0"/>
        <w:spacing w:after="0" w:line="240" w:lineRule="auto"/>
        <w:jc w:val="center"/>
        <w:rPr>
          <w:rFonts w:ascii="PT Astra Serif" w:hAnsi="PT Astra Serif"/>
          <w:b/>
        </w:rPr>
      </w:pPr>
    </w:p>
    <w:p w:rsidR="007A56A5" w:rsidRPr="00A65D92" w:rsidRDefault="007A56A5" w:rsidP="007A56A5">
      <w:pPr>
        <w:autoSpaceDE w:val="0"/>
        <w:spacing w:after="0" w:line="240" w:lineRule="auto"/>
        <w:jc w:val="center"/>
        <w:rPr>
          <w:rFonts w:ascii="PT Astra Serif" w:hAnsi="PT Astra Serif"/>
          <w:b/>
        </w:rPr>
      </w:pPr>
      <w:r w:rsidRPr="00A65D92">
        <w:rPr>
          <w:rFonts w:ascii="PT Astra Serif" w:hAnsi="PT Astra Serif"/>
          <w:b/>
        </w:rPr>
        <w:t xml:space="preserve">Расчёт расходов на приобретение энергетических ресурсов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Расходы на покупаемые энергетические ресурсы:</w:t>
      </w:r>
      <w:r w:rsidRPr="00A65D92">
        <w:rPr>
          <w:rFonts w:ascii="PT Astra Serif" w:hAnsi="PT Astra Serif"/>
        </w:rPr>
        <w:t xml:space="preserve"> предложение предприятия по расходам на электроэнергию в 2022 году 35726,09 тыс. руб. Эксперты при расчёте применили удельный расход электроэнергии 0,565 кВтч/куб.м. Прогнозный тариф покупки на 2022 год принят экспертами на основании данных о цене фактического приобретения электрической энергии в -2020 годах и с учётом предложения предприятия -  в размере 6,847 руб./кВтч без учёта НДС. В соответствии с указанным, а также учитывая  объем  подачи воды, принятый на уровне 2020 года в размере 8653 тыс.м3 в год, эксперты предлагают признать экономически обоснованной сумму затрат в 2022 году размере  33472,28 тыс. руб. Экспертами проанализированы предоставленные счета-фактуры на покупку электроэнергии за 2020 год. Осуществлен расчет среднего тарифа на покупку электроэнергии:</w:t>
      </w:r>
    </w:p>
    <w:p w:rsidR="007A56A5" w:rsidRPr="00A65D92" w:rsidRDefault="007A56A5" w:rsidP="007A56A5">
      <w:pPr>
        <w:jc w:val="center"/>
        <w:rPr>
          <w:rFonts w:ascii="PT Astra Serif" w:hAnsi="PT Astra Serif"/>
        </w:rPr>
      </w:pPr>
      <w:r w:rsidRPr="00A65D92">
        <w:rPr>
          <w:rFonts w:ascii="PT Astra Serif" w:hAnsi="PT Astra Serif"/>
          <w:noProof/>
          <w:lang w:eastAsia="ru-RU"/>
        </w:rPr>
        <w:drawing>
          <wp:inline distT="0" distB="0" distL="0" distR="0" wp14:anchorId="680C84C1" wp14:editId="434DDF1E">
            <wp:extent cx="6153150" cy="3095625"/>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53150" cy="3095625"/>
                    </a:xfrm>
                    <a:prstGeom prst="rect">
                      <a:avLst/>
                    </a:prstGeom>
                    <a:noFill/>
                    <a:ln>
                      <a:noFill/>
                    </a:ln>
                  </pic:spPr>
                </pic:pic>
              </a:graphicData>
            </a:graphic>
          </wp:inline>
        </w:drawing>
      </w:r>
    </w:p>
    <w:p w:rsidR="007A56A5" w:rsidRPr="00A65D92" w:rsidRDefault="007A56A5" w:rsidP="007A56A5">
      <w:pPr>
        <w:autoSpaceDE w:val="0"/>
        <w:spacing w:after="0" w:line="240" w:lineRule="auto"/>
        <w:ind w:firstLine="708"/>
        <w:jc w:val="both"/>
        <w:rPr>
          <w:rFonts w:ascii="PT Astra Serif" w:hAnsi="PT Astra Serif"/>
        </w:rPr>
      </w:pPr>
      <w:r w:rsidRPr="00A65D92">
        <w:rPr>
          <w:rFonts w:ascii="PT Astra Serif" w:hAnsi="PT Astra Serif"/>
          <w:b/>
        </w:rPr>
        <w:t>Итого скорректированные величины расходов на приобретение энергетических ресурсов,</w:t>
      </w:r>
      <w:r w:rsidRPr="00A65D92">
        <w:rPr>
          <w:rFonts w:ascii="PT Astra Serif" w:hAnsi="PT Astra Serif"/>
        </w:rPr>
        <w:t xml:space="preserve"> предлагаемые экспертами к учёту при расчёте тарифов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 в 2022 г. – </w:t>
      </w:r>
      <w:r w:rsidRPr="00A65D92">
        <w:rPr>
          <w:rFonts w:ascii="PT Astra Serif" w:hAnsi="PT Astra Serif"/>
          <w:bCs/>
        </w:rPr>
        <w:t xml:space="preserve">34472,28 </w:t>
      </w:r>
      <w:r w:rsidRPr="00A65D92">
        <w:rPr>
          <w:rFonts w:ascii="PT Astra Serif" w:hAnsi="PT Astra Serif"/>
        </w:rPr>
        <w:t>тыс. руб.</w:t>
      </w:r>
    </w:p>
    <w:p w:rsidR="007A56A5" w:rsidRPr="00A65D92" w:rsidRDefault="007A56A5" w:rsidP="007A56A5">
      <w:pPr>
        <w:tabs>
          <w:tab w:val="left" w:pos="3947"/>
        </w:tabs>
        <w:autoSpaceDE w:val="0"/>
        <w:spacing w:after="0" w:line="240" w:lineRule="auto"/>
        <w:jc w:val="both"/>
        <w:rPr>
          <w:rFonts w:ascii="PT Astra Serif" w:hAnsi="PT Astra Serif"/>
          <w:b/>
        </w:rPr>
      </w:pPr>
      <w:r w:rsidRPr="00A65D92">
        <w:rPr>
          <w:rFonts w:ascii="PT Astra Serif" w:hAnsi="PT Astra Serif"/>
        </w:rPr>
        <w:tab/>
      </w:r>
      <w:r w:rsidRPr="00A65D92">
        <w:rPr>
          <w:rFonts w:ascii="PT Astra Serif" w:hAnsi="PT Astra Serif"/>
          <w:b/>
        </w:rPr>
        <w:t>Амортизация</w:t>
      </w:r>
    </w:p>
    <w:p w:rsidR="007A56A5" w:rsidRPr="00A65D92" w:rsidRDefault="007A56A5" w:rsidP="007A56A5">
      <w:pPr>
        <w:spacing w:after="0" w:line="240" w:lineRule="auto"/>
        <w:ind w:firstLine="743"/>
        <w:jc w:val="both"/>
        <w:rPr>
          <w:rFonts w:ascii="PT Astra Serif" w:hAnsi="PT Astra Serif"/>
        </w:rPr>
      </w:pPr>
      <w:r w:rsidRPr="00A65D92">
        <w:rPr>
          <w:rFonts w:ascii="PT Astra Serif" w:hAnsi="PT Astra Serif"/>
        </w:rPr>
        <w:t xml:space="preserve">На предприятии ведется раздельный учет затрат по видам деятельности, в том числе по статье «Амортизация» сумма амортизационных отчислений на основные средства, стоящие на балансе, распределяется по всем видам деятельности в соответствии с назначением использования основных средств.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В качестве обосновывающих материалов, подтверждающих начисление амортизационных начислений, ООО «Ульяновскоблводоканал» представило ведомость начисления амортизации, инвентарный список, содержащий сведения о номере и дате ввода основного средства, первоначальной и текущей стоимости, сроке полезного использования). Предложение предприятия по статье расходов «Амортизация» составляет 19306,99 тыс. руб. Учитывая максимальный срок полезного использования, проанализировав документы, эксперты предлагают признать экономически обоснованной сумму затрат в 2022 году размере 8380,28 тыс. руб. </w:t>
      </w:r>
    </w:p>
    <w:p w:rsidR="007A56A5" w:rsidRPr="00A65D92" w:rsidRDefault="007A56A5" w:rsidP="007A56A5">
      <w:pPr>
        <w:tabs>
          <w:tab w:val="left" w:pos="3947"/>
        </w:tabs>
        <w:autoSpaceDE w:val="0"/>
        <w:spacing w:after="0" w:line="240" w:lineRule="auto"/>
        <w:jc w:val="center"/>
        <w:rPr>
          <w:rFonts w:ascii="PT Astra Serif" w:hAnsi="PT Astra Serif"/>
          <w:b/>
        </w:rPr>
      </w:pPr>
      <w:r w:rsidRPr="00A65D92">
        <w:rPr>
          <w:rFonts w:ascii="PT Astra Serif" w:hAnsi="PT Astra Serif"/>
          <w:b/>
        </w:rPr>
        <w:t xml:space="preserve">Нормативная прибыль </w:t>
      </w:r>
    </w:p>
    <w:p w:rsidR="007A56A5" w:rsidRPr="00A65D92" w:rsidRDefault="007A56A5" w:rsidP="007A56A5">
      <w:pPr>
        <w:spacing w:after="0" w:line="240" w:lineRule="auto"/>
        <w:jc w:val="both"/>
        <w:rPr>
          <w:rFonts w:ascii="PT Astra Serif" w:hAnsi="PT Astra Serif"/>
          <w:strike/>
        </w:rPr>
      </w:pPr>
      <w:r w:rsidRPr="00A65D92">
        <w:rPr>
          <w:rFonts w:ascii="PT Astra Serif" w:hAnsi="PT Astra Serif"/>
        </w:rPr>
        <w:t xml:space="preserve">         Предложение предприятия по статье расходов «Нормативная прибыль» составляет 21600,61 тыс. руб. </w:t>
      </w:r>
    </w:p>
    <w:p w:rsidR="007A56A5" w:rsidRPr="00A65D92" w:rsidRDefault="007A56A5" w:rsidP="007A56A5">
      <w:pPr>
        <w:pStyle w:val="afe"/>
        <w:spacing w:after="0" w:line="240" w:lineRule="auto"/>
        <w:ind w:right="-1" w:firstLine="709"/>
        <w:rPr>
          <w:rFonts w:ascii="PT Astra Serif" w:hAnsi="PT Astra Serif"/>
        </w:rPr>
      </w:pPr>
      <w:r w:rsidRPr="00A65D92">
        <w:rPr>
          <w:rFonts w:ascii="PT Astra Serif" w:hAnsi="PT Astra Serif"/>
        </w:rPr>
        <w:t>В  соответствии с концессионным соглашением от 08.12.2017 № 39-д, заключенным между муниципальным образованием «город Димитровград» и ООО «Ульяновский областной водоканал» долгосрочные параметры деятельности концессионера определены приложением № 5.</w:t>
      </w:r>
    </w:p>
    <w:p w:rsidR="007A56A5" w:rsidRPr="00A65D92" w:rsidRDefault="007A56A5" w:rsidP="007A56A5">
      <w:pPr>
        <w:pStyle w:val="afe"/>
        <w:spacing w:after="0" w:line="240" w:lineRule="auto"/>
        <w:ind w:right="-1" w:firstLine="709"/>
        <w:rPr>
          <w:rFonts w:ascii="PT Astra Serif" w:hAnsi="PT Astra Serif"/>
        </w:rPr>
      </w:pPr>
      <w:r w:rsidRPr="00A65D92">
        <w:rPr>
          <w:rFonts w:ascii="PT Astra Serif" w:hAnsi="PT Astra Serif"/>
        </w:rPr>
        <w:t xml:space="preserve">В расчет необходимой валовой выручки ООО «Ульяновский областной водоканал» принята нормативная прибыль по статье « Средства на возврат займов и кредитов, процентов на реализацию инвестпрограмм» в размере 17,0% от текущих расходов и амортизации без налога на </w:t>
      </w:r>
      <w:r w:rsidRPr="00A65D92">
        <w:rPr>
          <w:rFonts w:ascii="PT Astra Serif" w:hAnsi="PT Astra Serif"/>
        </w:rPr>
        <w:lastRenderedPageBreak/>
        <w:t xml:space="preserve">прибыль и составила 18008,83 тыс.руб. </w:t>
      </w:r>
    </w:p>
    <w:p w:rsidR="007A56A5" w:rsidRPr="00A65D92" w:rsidRDefault="007A56A5" w:rsidP="007A56A5">
      <w:pPr>
        <w:tabs>
          <w:tab w:val="left" w:pos="4005"/>
        </w:tabs>
        <w:spacing w:after="0" w:line="240" w:lineRule="auto"/>
        <w:rPr>
          <w:rFonts w:ascii="PT Astra Serif" w:hAnsi="PT Astra Serif"/>
        </w:rPr>
      </w:pPr>
      <w:r w:rsidRPr="00A65D92">
        <w:rPr>
          <w:rFonts w:ascii="PT Astra Serif" w:hAnsi="PT Astra Serif"/>
        </w:rPr>
        <w:tab/>
      </w:r>
    </w:p>
    <w:p w:rsidR="007A56A5" w:rsidRPr="00A65D92" w:rsidRDefault="007A56A5" w:rsidP="007A56A5">
      <w:pPr>
        <w:autoSpaceDE w:val="0"/>
        <w:spacing w:after="0" w:line="240" w:lineRule="auto"/>
        <w:jc w:val="center"/>
        <w:rPr>
          <w:rFonts w:ascii="PT Astra Serif" w:hAnsi="PT Astra Serif" w:cs="PT Astra Serif"/>
          <w:b/>
        </w:rPr>
      </w:pPr>
      <w:r w:rsidRPr="00A65D92">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7A56A5" w:rsidRPr="00A65D92" w:rsidRDefault="007A56A5" w:rsidP="007A56A5">
      <w:pPr>
        <w:autoSpaceDE w:val="0"/>
        <w:jc w:val="center"/>
        <w:rPr>
          <w:rFonts w:ascii="PT Astra Serif" w:hAnsi="PT Astra Serif" w:cs="PT Astra Serif"/>
          <w:b/>
        </w:rPr>
      </w:pPr>
      <w:r w:rsidRPr="00A65D92">
        <w:rPr>
          <w:rFonts w:ascii="PT Astra Serif" w:hAnsi="PT Astra Serif"/>
          <w:noProof/>
          <w:lang w:eastAsia="ru-RU"/>
        </w:rPr>
        <w:drawing>
          <wp:inline distT="0" distB="0" distL="0" distR="0" wp14:anchorId="1D75572B" wp14:editId="399DDB39">
            <wp:extent cx="6153150" cy="2390775"/>
            <wp:effectExtent l="0" t="0" r="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53150" cy="2390775"/>
                    </a:xfrm>
                    <a:prstGeom prst="rect">
                      <a:avLst/>
                    </a:prstGeom>
                    <a:noFill/>
                    <a:ln>
                      <a:noFill/>
                    </a:ln>
                  </pic:spPr>
                </pic:pic>
              </a:graphicData>
            </a:graphic>
          </wp:inline>
        </w:drawing>
      </w:r>
    </w:p>
    <w:tbl>
      <w:tblPr>
        <w:tblpPr w:leftFromText="180" w:rightFromText="180" w:vertAnchor="text" w:tblpY="1"/>
        <w:tblOverlap w:val="never"/>
        <w:tblW w:w="452" w:type="dxa"/>
        <w:tblLook w:val="04A0" w:firstRow="1" w:lastRow="0" w:firstColumn="1" w:lastColumn="0" w:noHBand="0" w:noVBand="1"/>
      </w:tblPr>
      <w:tblGrid>
        <w:gridCol w:w="226"/>
        <w:gridCol w:w="226"/>
      </w:tblGrid>
      <w:tr w:rsidR="007A56A5" w:rsidRPr="00A65D92" w:rsidTr="007A56A5">
        <w:trPr>
          <w:trHeight w:val="510"/>
        </w:trPr>
        <w:tc>
          <w:tcPr>
            <w:tcW w:w="226" w:type="dxa"/>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226" w:type="dxa"/>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r>
    </w:tbl>
    <w:p w:rsidR="007A56A5" w:rsidRPr="00A65D92" w:rsidRDefault="007A56A5" w:rsidP="007A56A5">
      <w:pPr>
        <w:tabs>
          <w:tab w:val="left" w:pos="762"/>
        </w:tabs>
        <w:autoSpaceDE w:val="0"/>
        <w:spacing w:after="0" w:line="240" w:lineRule="auto"/>
        <w:jc w:val="both"/>
        <w:rPr>
          <w:rFonts w:ascii="PT Astra Serif" w:hAnsi="PT Astra Serif" w:cs="PT Astra Serif"/>
          <w:bCs/>
        </w:rPr>
      </w:pPr>
      <w:r w:rsidRPr="00A65D92">
        <w:rPr>
          <w:rFonts w:ascii="PT Astra Serif" w:hAnsi="PT Astra Serif" w:cs="PT Astra Serif"/>
          <w:b/>
        </w:rPr>
        <w:tab/>
      </w:r>
      <w:r w:rsidRPr="00A65D92">
        <w:rPr>
          <w:rFonts w:ascii="PT Astra Serif" w:hAnsi="PT Astra Serif" w:cs="PT Astra Serif"/>
          <w:bCs/>
        </w:rPr>
        <w:t xml:space="preserve">По расчётам экспертов фактическая величина НВВ в 2020 году должна составить 118761,74 тыс. руб.,   товарная выручка от реализации услуги составила  – 111036,04  тыс. руб. Размер корректировки составляет 7725,106 тыс. руб. </w:t>
      </w:r>
    </w:p>
    <w:p w:rsidR="007A56A5" w:rsidRPr="00A65D92" w:rsidRDefault="007A56A5" w:rsidP="007A56A5">
      <w:pPr>
        <w:spacing w:after="0" w:line="240" w:lineRule="auto"/>
        <w:rPr>
          <w:rFonts w:ascii="PT Astra Serif" w:hAnsi="PT Astra Serif" w:cs="PT Astra Serif"/>
        </w:rPr>
      </w:pPr>
    </w:p>
    <w:p w:rsidR="007A56A5" w:rsidRPr="00A65D92" w:rsidRDefault="007A56A5" w:rsidP="007A56A5">
      <w:pPr>
        <w:tabs>
          <w:tab w:val="left" w:pos="4260"/>
        </w:tabs>
        <w:spacing w:after="0" w:line="240" w:lineRule="auto"/>
        <w:rPr>
          <w:rFonts w:ascii="PT Astra Serif" w:hAnsi="PT Astra Serif" w:cs="PT Astra Serif"/>
          <w:b/>
        </w:rPr>
      </w:pPr>
      <w:r w:rsidRPr="00A65D92">
        <w:rPr>
          <w:rFonts w:ascii="PT Astra Serif" w:hAnsi="PT Astra Serif" w:cs="PT Astra Serif"/>
        </w:rPr>
        <w:tab/>
      </w:r>
      <w:r w:rsidRPr="00A65D92">
        <w:rPr>
          <w:rFonts w:ascii="PT Astra Serif" w:hAnsi="PT Astra Serif" w:cs="PT Astra Serif"/>
          <w:b/>
        </w:rPr>
        <w:t>Расчет НВВ 2020 года</w:t>
      </w:r>
    </w:p>
    <w:p w:rsidR="007A56A5" w:rsidRPr="00A65D92" w:rsidRDefault="007A56A5" w:rsidP="007A56A5">
      <w:pPr>
        <w:tabs>
          <w:tab w:val="left" w:pos="762"/>
        </w:tabs>
        <w:autoSpaceDE w:val="0"/>
        <w:spacing w:after="0" w:line="240" w:lineRule="auto"/>
        <w:jc w:val="center"/>
        <w:rPr>
          <w:rFonts w:ascii="PT Astra Serif" w:hAnsi="PT Astra Serif" w:cs="PT Astra Serif"/>
          <w:bCs/>
        </w:rPr>
      </w:pPr>
      <w:r w:rsidRPr="00A65D92">
        <w:rPr>
          <w:rFonts w:ascii="PT Astra Serif" w:hAnsi="PT Astra Serif"/>
          <w:noProof/>
          <w:lang w:eastAsia="ru-RU"/>
        </w:rPr>
        <w:drawing>
          <wp:inline distT="0" distB="0" distL="0" distR="0" wp14:anchorId="77EFE1EF" wp14:editId="48BB91EC">
            <wp:extent cx="6153150" cy="52197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53150" cy="5219700"/>
                    </a:xfrm>
                    <a:prstGeom prst="rect">
                      <a:avLst/>
                    </a:prstGeom>
                    <a:noFill/>
                    <a:ln>
                      <a:noFill/>
                    </a:ln>
                  </pic:spPr>
                </pic:pic>
              </a:graphicData>
            </a:graphic>
          </wp:inline>
        </w:drawing>
      </w:r>
    </w:p>
    <w:p w:rsidR="007A56A5" w:rsidRPr="00A65D92" w:rsidRDefault="007A56A5" w:rsidP="007A56A5">
      <w:pPr>
        <w:tabs>
          <w:tab w:val="left" w:pos="3947"/>
        </w:tabs>
        <w:autoSpaceDE w:val="0"/>
        <w:spacing w:after="0" w:line="240" w:lineRule="auto"/>
        <w:jc w:val="center"/>
        <w:rPr>
          <w:rFonts w:ascii="PT Astra Serif" w:hAnsi="PT Astra Serif"/>
          <w:b/>
        </w:rPr>
      </w:pPr>
      <w:r w:rsidRPr="00A65D92">
        <w:rPr>
          <w:rFonts w:ascii="PT Astra Serif" w:hAnsi="PT Astra Serif"/>
          <w:b/>
        </w:rPr>
        <w:lastRenderedPageBreak/>
        <w:t xml:space="preserve">Предпринимательская прибыль </w:t>
      </w:r>
    </w:p>
    <w:p w:rsidR="007A56A5" w:rsidRPr="00A65D92" w:rsidRDefault="007A56A5" w:rsidP="007A56A5">
      <w:pPr>
        <w:autoSpaceDE w:val="0"/>
        <w:spacing w:after="0" w:line="240" w:lineRule="auto"/>
        <w:ind w:firstLine="708"/>
        <w:jc w:val="both"/>
        <w:rPr>
          <w:rFonts w:ascii="PT Astra Serif" w:hAnsi="PT Astra Serif" w:cs="PT Astra Serif"/>
          <w:bCs/>
        </w:rPr>
      </w:pPr>
      <w:r w:rsidRPr="00A65D92">
        <w:rPr>
          <w:rFonts w:ascii="PT Astra Serif" w:hAnsi="PT Astra Serif" w:cs="PT Astra Serif"/>
          <w:bCs/>
        </w:rPr>
        <w:t>В расчет необходимой валовой выручки ООО «Ульяновский областной водоканал» принята предпринимательская прибыль в размере  5% от текущих расходов и амортизации, без нормативной прибыли  5460,59 тыс.руб.</w:t>
      </w:r>
    </w:p>
    <w:p w:rsidR="007A56A5" w:rsidRPr="00A65D92" w:rsidRDefault="007A56A5" w:rsidP="007A56A5">
      <w:pPr>
        <w:autoSpaceDE w:val="0"/>
        <w:spacing w:after="0" w:line="240" w:lineRule="auto"/>
        <w:ind w:firstLine="708"/>
        <w:rPr>
          <w:rFonts w:ascii="PT Astra Serif" w:hAnsi="PT Astra Serif" w:cs="Times New Roman"/>
        </w:rPr>
      </w:pPr>
    </w:p>
    <w:p w:rsidR="007A56A5" w:rsidRPr="00A65D92" w:rsidRDefault="007A56A5" w:rsidP="007A56A5">
      <w:pPr>
        <w:autoSpaceDE w:val="0"/>
        <w:spacing w:after="0" w:line="240" w:lineRule="auto"/>
        <w:ind w:firstLine="708"/>
        <w:jc w:val="center"/>
        <w:rPr>
          <w:rFonts w:ascii="PT Astra Serif" w:hAnsi="PT Astra Serif"/>
          <w:b/>
        </w:rPr>
      </w:pPr>
      <w:r w:rsidRPr="00A65D92">
        <w:rPr>
          <w:rFonts w:ascii="PT Astra Serif" w:hAnsi="PT Astra Serif"/>
          <w:b/>
        </w:rPr>
        <w:t>Выполнение инвестпрограммы</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По выполнению инвестпрограммы за 2020 год предприятие предоставило Единый акт о реализации Концессионного соглашения за 2020 год, подписанное Главой города Димитровграда.</w:t>
      </w:r>
    </w:p>
    <w:p w:rsidR="007A56A5" w:rsidRPr="00A65D92" w:rsidRDefault="007A56A5" w:rsidP="007A56A5">
      <w:pPr>
        <w:jc w:val="both"/>
        <w:rPr>
          <w:rFonts w:ascii="PT Astra Serif" w:hAnsi="PT Astra Serif"/>
        </w:rPr>
      </w:pPr>
      <w:r w:rsidRPr="00A65D92">
        <w:rPr>
          <w:rFonts w:ascii="PT Astra Serif" w:hAnsi="PT Astra Serif"/>
          <w:noProof/>
          <w:lang w:eastAsia="ru-RU"/>
        </w:rPr>
        <w:drawing>
          <wp:inline distT="0" distB="0" distL="0" distR="0" wp14:anchorId="5ED9ED90" wp14:editId="697B9D8E">
            <wp:extent cx="6153150" cy="34861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53150" cy="3486150"/>
                    </a:xfrm>
                    <a:prstGeom prst="rect">
                      <a:avLst/>
                    </a:prstGeom>
                    <a:noFill/>
                    <a:ln>
                      <a:noFill/>
                    </a:ln>
                  </pic:spPr>
                </pic:pic>
              </a:graphicData>
            </a:graphic>
          </wp:inline>
        </w:drawing>
      </w:r>
    </w:p>
    <w:p w:rsidR="007A56A5" w:rsidRPr="00A65D92" w:rsidRDefault="007A56A5" w:rsidP="007A56A5">
      <w:pPr>
        <w:tabs>
          <w:tab w:val="left" w:pos="1035"/>
        </w:tabs>
        <w:autoSpaceDE w:val="0"/>
        <w:spacing w:after="0" w:line="240" w:lineRule="auto"/>
        <w:ind w:firstLine="708"/>
        <w:jc w:val="both"/>
        <w:rPr>
          <w:rFonts w:ascii="PT Astra Serif" w:hAnsi="PT Astra Serif"/>
        </w:rPr>
      </w:pPr>
      <w:r w:rsidRPr="00A65D92">
        <w:rPr>
          <w:rFonts w:ascii="PT Astra Serif" w:hAnsi="PT Astra Serif"/>
        </w:rPr>
        <w:tab/>
        <w:t xml:space="preserve">Величина отклонения показателя ввода объектов системы водоснабжения </w:t>
      </w:r>
      <w:r w:rsidRPr="00A65D92">
        <w:rPr>
          <w:rFonts w:ascii="PT Astra Serif" w:hAnsi="PT Astra Serif"/>
        </w:rPr>
        <w:br/>
        <w:t xml:space="preserve">и водоотведения в эксплуатацию  составляет (15461,74 тыс. руб.) и рассчитана </w:t>
      </w:r>
      <w:r w:rsidRPr="00A65D92">
        <w:rPr>
          <w:rFonts w:ascii="PT Astra Serif" w:hAnsi="PT Astra Serif"/>
        </w:rPr>
        <w:br/>
        <w:t>в соответствии  с формулой 35 Методических рекомендаций.</w:t>
      </w:r>
    </w:p>
    <w:p w:rsidR="007A56A5" w:rsidRPr="00A65D92" w:rsidRDefault="007A56A5" w:rsidP="007A56A5">
      <w:pPr>
        <w:autoSpaceDE w:val="0"/>
        <w:spacing w:after="0" w:line="240" w:lineRule="auto"/>
        <w:ind w:firstLine="708"/>
        <w:jc w:val="center"/>
        <w:rPr>
          <w:rFonts w:ascii="PT Astra Serif" w:hAnsi="PT Astra Serif"/>
          <w:b/>
        </w:rPr>
      </w:pPr>
    </w:p>
    <w:p w:rsidR="007A56A5" w:rsidRPr="00A65D92" w:rsidRDefault="007A56A5" w:rsidP="007A56A5">
      <w:pPr>
        <w:autoSpaceDE w:val="0"/>
        <w:spacing w:after="0" w:line="240" w:lineRule="auto"/>
        <w:ind w:firstLine="708"/>
        <w:jc w:val="center"/>
        <w:rPr>
          <w:rFonts w:ascii="PT Astra Serif" w:hAnsi="PT Astra Serif"/>
          <w:b/>
        </w:rPr>
      </w:pPr>
      <w:r w:rsidRPr="00A65D92">
        <w:rPr>
          <w:rFonts w:ascii="PT Astra Serif" w:hAnsi="PT Astra Serif"/>
          <w:b/>
        </w:rPr>
        <w:t>Необходимая валовая выручка и тарифы</w:t>
      </w:r>
    </w:p>
    <w:p w:rsidR="007A56A5" w:rsidRPr="00A65D92" w:rsidRDefault="007A56A5" w:rsidP="007A56A5">
      <w:pPr>
        <w:spacing w:after="0" w:line="240" w:lineRule="auto"/>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2022 год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2570"/>
        <w:gridCol w:w="2343"/>
        <w:gridCol w:w="2344"/>
      </w:tblGrid>
      <w:tr w:rsidR="007A56A5" w:rsidRPr="00A65D92" w:rsidTr="007A56A5">
        <w:tc>
          <w:tcPr>
            <w:tcW w:w="2414" w:type="dxa"/>
            <w:tcBorders>
              <w:top w:val="single" w:sz="4" w:space="0" w:color="auto"/>
              <w:left w:val="single" w:sz="4" w:space="0" w:color="auto"/>
              <w:bottom w:val="single" w:sz="4" w:space="0" w:color="auto"/>
              <w:right w:val="single" w:sz="4" w:space="0" w:color="auto"/>
            </w:tcBorders>
            <w:vAlign w:val="center"/>
          </w:tcPr>
          <w:p w:rsidR="007A56A5" w:rsidRPr="00A65D92" w:rsidRDefault="007A56A5">
            <w:pPr>
              <w:autoSpaceDE w:val="0"/>
              <w:spacing w:after="0" w:line="240" w:lineRule="auto"/>
              <w:jc w:val="center"/>
              <w:rPr>
                <w:rFonts w:ascii="PT Astra Serif" w:hAnsi="PT Astra Serif"/>
                <w:bCs/>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на 2-е полугодие</w:t>
            </w:r>
          </w:p>
        </w:tc>
      </w:tr>
      <w:tr w:rsidR="007A56A5" w:rsidRPr="00A65D92" w:rsidTr="007A56A5">
        <w:tc>
          <w:tcPr>
            <w:tcW w:w="2414"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t>2022 год</w:t>
            </w:r>
          </w:p>
        </w:tc>
        <w:tc>
          <w:tcPr>
            <w:tcW w:w="2656"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134483,60</w:t>
            </w:r>
          </w:p>
        </w:tc>
        <w:tc>
          <w:tcPr>
            <w:tcW w:w="2414"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64476,99</w:t>
            </w:r>
          </w:p>
        </w:tc>
        <w:tc>
          <w:tcPr>
            <w:tcW w:w="2415"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70006,61</w:t>
            </w:r>
          </w:p>
        </w:tc>
      </w:tr>
    </w:tbl>
    <w:p w:rsidR="007A56A5" w:rsidRPr="00A65D92" w:rsidRDefault="007A56A5" w:rsidP="007A56A5">
      <w:pPr>
        <w:spacing w:after="0" w:line="240" w:lineRule="auto"/>
        <w:ind w:left="150" w:right="-29" w:firstLine="558"/>
        <w:jc w:val="both"/>
        <w:rPr>
          <w:rFonts w:ascii="PT Astra Serif" w:hAnsi="PT Astra Serif"/>
        </w:rPr>
      </w:pPr>
      <w:r w:rsidRPr="00A65D92">
        <w:rPr>
          <w:rFonts w:ascii="PT Astra Serif" w:hAnsi="PT Astra Serif"/>
        </w:rPr>
        <w:t xml:space="preserve">С учётом осуществленной корректировки тарифов на питьевую воду утверждается следующий размер тарифов:   </w:t>
      </w:r>
    </w:p>
    <w:p w:rsidR="007A56A5" w:rsidRPr="00A65D92" w:rsidRDefault="007A56A5" w:rsidP="007A56A5">
      <w:pPr>
        <w:spacing w:after="0" w:line="240" w:lineRule="auto"/>
        <w:ind w:left="142" w:firstLine="284"/>
        <w:jc w:val="both"/>
        <w:rPr>
          <w:rFonts w:ascii="PT Astra Serif" w:hAnsi="PT Astra Serif"/>
        </w:rPr>
      </w:pPr>
      <w:r w:rsidRPr="00A65D92">
        <w:rPr>
          <w:rFonts w:ascii="PT Astra Serif" w:hAnsi="PT Astra Serif"/>
        </w:rPr>
        <w:t>- на период с 01.01.2022 по 30.06.2022 в размере 20,00 руб./куб.м (без учёта НДС);</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 на период с 01.07.2022 по 31.12.2022 в размере 21,07 руб./куб.м (без учёта НДС).</w:t>
      </w:r>
    </w:p>
    <w:p w:rsidR="007A56A5" w:rsidRPr="00A65D92" w:rsidRDefault="007A56A5" w:rsidP="007A56A5">
      <w:pPr>
        <w:tabs>
          <w:tab w:val="left" w:pos="2160"/>
        </w:tabs>
        <w:rPr>
          <w:rFonts w:ascii="PT Astra Serif" w:hAnsi="PT Astra Serif"/>
        </w:rPr>
      </w:pPr>
    </w:p>
    <w:p w:rsidR="007A56A5" w:rsidRPr="00A65D92" w:rsidRDefault="007A56A5" w:rsidP="007A56A5">
      <w:pPr>
        <w:tabs>
          <w:tab w:val="left" w:pos="5640"/>
        </w:tabs>
        <w:jc w:val="both"/>
        <w:rPr>
          <w:rFonts w:ascii="PT Astra Serif" w:hAnsi="PT Astra Serif"/>
        </w:rPr>
      </w:pPr>
      <w:r w:rsidRPr="00A65D92">
        <w:rPr>
          <w:rFonts w:ascii="PT Astra Serif" w:hAnsi="PT Astra Serif"/>
        </w:rPr>
        <w:t xml:space="preserve">            Башаева М.Ю. доложила, что экспертами была проанализирована статистическая и бухгалтерская отчетность предоставленной предприятием, объем принятых сточных вод от абонентов за 2020 год составил 3064 тыс. куб. м. </w:t>
      </w:r>
    </w:p>
    <w:p w:rsidR="007A56A5" w:rsidRPr="00A65D92" w:rsidRDefault="007A56A5" w:rsidP="007A56A5">
      <w:pPr>
        <w:spacing w:after="0" w:line="240" w:lineRule="auto"/>
        <w:ind w:firstLine="709"/>
        <w:jc w:val="both"/>
        <w:rPr>
          <w:rFonts w:ascii="PT Astra Serif" w:hAnsi="PT Astra Serif"/>
        </w:rPr>
      </w:pPr>
      <w:r w:rsidRPr="00A65D92">
        <w:rPr>
          <w:rFonts w:ascii="PT Astra Serif" w:hAnsi="PT Astra Serif"/>
        </w:rPr>
        <w:t>Экспертами принято решение принять в расчет тарифов на водоотведение на 2022 год  объемы в размере 3064 тыс. куб.м на уровне 2020 года.</w:t>
      </w:r>
    </w:p>
    <w:p w:rsidR="007A56A5" w:rsidRPr="00A65D92" w:rsidRDefault="007A56A5" w:rsidP="007A56A5">
      <w:pPr>
        <w:spacing w:after="0" w:line="240" w:lineRule="auto"/>
        <w:ind w:firstLine="708"/>
        <w:jc w:val="center"/>
        <w:rPr>
          <w:rFonts w:ascii="PT Astra Serif" w:hAnsi="PT Astra Serif"/>
          <w:b/>
        </w:rPr>
      </w:pPr>
    </w:p>
    <w:p w:rsidR="007A56A5" w:rsidRPr="00A65D92" w:rsidRDefault="007A56A5" w:rsidP="007A56A5">
      <w:pPr>
        <w:spacing w:after="0" w:line="240" w:lineRule="auto"/>
        <w:ind w:firstLine="708"/>
        <w:jc w:val="center"/>
        <w:rPr>
          <w:rFonts w:ascii="PT Astra Serif" w:hAnsi="PT Astra Serif"/>
          <w:b/>
        </w:rPr>
      </w:pPr>
      <w:r w:rsidRPr="00A65D92">
        <w:rPr>
          <w:rFonts w:ascii="PT Astra Serif" w:hAnsi="PT Astra Serif"/>
          <w:b/>
        </w:rPr>
        <w:t>Расчет тарифов на водоотведение</w:t>
      </w:r>
    </w:p>
    <w:p w:rsidR="007A56A5" w:rsidRPr="00A65D92" w:rsidRDefault="007A56A5" w:rsidP="007A56A5">
      <w:pPr>
        <w:autoSpaceDE w:val="0"/>
        <w:spacing w:after="0" w:line="240" w:lineRule="auto"/>
        <w:ind w:firstLine="708"/>
        <w:jc w:val="center"/>
        <w:rPr>
          <w:rFonts w:ascii="PT Astra Serif" w:hAnsi="PT Astra Serif"/>
          <w:b/>
          <w:color w:val="000000"/>
        </w:rPr>
      </w:pPr>
      <w:r w:rsidRPr="00A65D92">
        <w:rPr>
          <w:rFonts w:ascii="PT Astra Serif" w:hAnsi="PT Astra Serif"/>
          <w:b/>
          <w:color w:val="000000"/>
        </w:rPr>
        <w:t>Корректировка необходимой валовой выручки</w:t>
      </w:r>
    </w:p>
    <w:p w:rsidR="007A56A5" w:rsidRPr="00A65D92" w:rsidRDefault="007A56A5" w:rsidP="007A56A5">
      <w:pPr>
        <w:autoSpaceDE w:val="0"/>
        <w:adjustRightInd w:val="0"/>
        <w:spacing w:after="0" w:line="240" w:lineRule="auto"/>
        <w:ind w:firstLine="540"/>
        <w:jc w:val="both"/>
        <w:rPr>
          <w:rFonts w:ascii="PT Astra Serif" w:hAnsi="PT Astra Serif" w:cs="PT Astra Serif"/>
        </w:rPr>
      </w:pPr>
      <w:r w:rsidRPr="00A65D92">
        <w:rPr>
          <w:rFonts w:ascii="PT Astra Serif" w:hAnsi="PT Astra Serif" w:cs="PT Astra Serif"/>
        </w:rPr>
        <w:t xml:space="preserve">Корректировка необходимой валовой выручки осуществляется по </w:t>
      </w:r>
      <w:hyperlink r:id="rId67" w:anchor="Par4" w:history="1">
        <w:r w:rsidRPr="00A65D92">
          <w:rPr>
            <w:rStyle w:val="aff"/>
            <w:rFonts w:ascii="PT Astra Serif" w:hAnsi="PT Astra Serif" w:cs="PT Astra Serif"/>
          </w:rPr>
          <w:t>формулам 32</w:t>
        </w:r>
      </w:hyperlink>
      <w:r w:rsidRPr="00A65D92">
        <w:rPr>
          <w:rFonts w:ascii="PT Astra Serif" w:hAnsi="PT Astra Serif" w:cs="PT Astra Serif"/>
        </w:rPr>
        <w:t xml:space="preserve"> и </w:t>
      </w:r>
      <w:hyperlink r:id="rId68" w:anchor="Par2" w:history="1">
        <w:r w:rsidRPr="00A65D92">
          <w:rPr>
            <w:rStyle w:val="aff"/>
            <w:rFonts w:ascii="PT Astra Serif" w:hAnsi="PT Astra Serif" w:cs="PT Astra Serif"/>
          </w:rPr>
          <w:t>32.1</w:t>
        </w:r>
      </w:hyperlink>
      <w:r w:rsidRPr="00A65D92">
        <w:rPr>
          <w:rFonts w:ascii="PT Astra Serif" w:hAnsi="PT Astra Serif" w:cs="PT Astra Serif"/>
        </w:rPr>
        <w:t xml:space="preserve">. При этом </w:t>
      </w:r>
      <w:hyperlink r:id="rId69" w:anchor="Par4" w:history="1">
        <w:r w:rsidRPr="00A65D92">
          <w:rPr>
            <w:rStyle w:val="aff"/>
            <w:rFonts w:ascii="PT Astra Serif" w:hAnsi="PT Astra Serif" w:cs="PT Astra Serif"/>
          </w:rPr>
          <w:t>формула 32</w:t>
        </w:r>
      </w:hyperlink>
      <w:r w:rsidRPr="00A65D92">
        <w:rPr>
          <w:rFonts w:ascii="PT Astra Serif" w:hAnsi="PT Astra Serif" w:cs="PT Astra Serif"/>
        </w:rPr>
        <w:t xml:space="preserve"> применяется при корректировке необходимой валовой выручки регулируемой </w:t>
      </w:r>
      <w:r w:rsidRPr="00A65D92">
        <w:rPr>
          <w:rFonts w:ascii="PT Astra Serif" w:hAnsi="PT Astra Serif" w:cs="PT Astra Serif"/>
        </w:rPr>
        <w:lastRenderedPageBreak/>
        <w:t xml:space="preserve">организации и тарифов, установленных с применением метода индексации, </w:t>
      </w:r>
      <w:hyperlink r:id="rId70" w:anchor="Par2" w:history="1">
        <w:r w:rsidRPr="00A65D92">
          <w:rPr>
            <w:rStyle w:val="aff"/>
            <w:rFonts w:ascii="PT Astra Serif" w:hAnsi="PT Astra Serif" w:cs="PT Astra Serif"/>
          </w:rPr>
          <w:t>формула 32.1</w:t>
        </w:r>
      </w:hyperlink>
      <w:r w:rsidRPr="00A65D92">
        <w:rPr>
          <w:rFonts w:ascii="PT Astra Serif" w:hAnsi="PT Astra Serif" w:cs="PT Astra Serif"/>
        </w:rPr>
        <w:t xml:space="preserve"> - с применением метода доходности инвестированного капитала.</w:t>
      </w:r>
    </w:p>
    <w:p w:rsidR="007A56A5" w:rsidRPr="00A65D92" w:rsidRDefault="007A56A5" w:rsidP="007A56A5">
      <w:pPr>
        <w:autoSpaceDE w:val="0"/>
        <w:adjustRightInd w:val="0"/>
        <w:spacing w:after="0" w:line="240" w:lineRule="auto"/>
        <w:jc w:val="both"/>
        <w:rPr>
          <w:rFonts w:ascii="PT Astra Serif" w:hAnsi="PT Astra Serif" w:cs="PT Astra Serif"/>
          <w:color w:val="FF0000"/>
        </w:rPr>
      </w:pPr>
      <w:r w:rsidRPr="00A65D92">
        <w:rPr>
          <w:rFonts w:ascii="PT Astra Serif" w:hAnsi="PT Astra Serif" w:cs="PT Astra Serif"/>
          <w:noProof/>
          <w:position w:val="-9"/>
          <w:lang w:eastAsia="ru-RU"/>
        </w:rPr>
        <w:drawing>
          <wp:inline distT="0" distB="0" distL="0" distR="0" wp14:anchorId="46582E2C" wp14:editId="3FF022CE">
            <wp:extent cx="5981700" cy="295275"/>
            <wp:effectExtent l="0" t="0" r="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1700" cy="295275"/>
                    </a:xfrm>
                    <a:prstGeom prst="rect">
                      <a:avLst/>
                    </a:prstGeom>
                    <a:noFill/>
                    <a:ln>
                      <a:noFill/>
                    </a:ln>
                  </pic:spPr>
                </pic:pic>
              </a:graphicData>
            </a:graphic>
          </wp:inline>
        </w:drawing>
      </w:r>
    </w:p>
    <w:p w:rsidR="007A56A5" w:rsidRPr="00A65D92" w:rsidRDefault="007A56A5" w:rsidP="007A56A5">
      <w:pPr>
        <w:autoSpaceDE w:val="0"/>
        <w:adjustRightInd w:val="0"/>
        <w:spacing w:after="0" w:line="240" w:lineRule="auto"/>
        <w:jc w:val="center"/>
        <w:rPr>
          <w:rFonts w:ascii="PT Astra Serif" w:hAnsi="PT Astra Serif" w:cs="PT Astra Serif"/>
        </w:rPr>
      </w:pPr>
      <w:r w:rsidRPr="00A65D92">
        <w:rPr>
          <w:rFonts w:ascii="PT Astra Serif" w:hAnsi="PT Astra Serif" w:cs="PT Astra Serif"/>
          <w:noProof/>
          <w:position w:val="-6"/>
          <w:lang w:eastAsia="ru-RU"/>
        </w:rPr>
        <w:drawing>
          <wp:inline distT="0" distB="0" distL="0" distR="0" wp14:anchorId="7A7403FC" wp14:editId="4FC9E1DE">
            <wp:extent cx="5981700" cy="257175"/>
            <wp:effectExtent l="0" t="0" r="0"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1700" cy="257175"/>
                    </a:xfrm>
                    <a:prstGeom prst="rect">
                      <a:avLst/>
                    </a:prstGeom>
                    <a:noFill/>
                    <a:ln>
                      <a:noFill/>
                    </a:ln>
                  </pic:spPr>
                </pic:pic>
              </a:graphicData>
            </a:graphic>
          </wp:inline>
        </w:drawing>
      </w:r>
    </w:p>
    <w:p w:rsidR="007A56A5" w:rsidRPr="00A65D92" w:rsidRDefault="007A56A5" w:rsidP="007A56A5">
      <w:pPr>
        <w:autoSpaceDE w:val="0"/>
        <w:adjustRightInd w:val="0"/>
        <w:spacing w:after="0" w:line="240" w:lineRule="auto"/>
        <w:ind w:firstLine="540"/>
        <w:jc w:val="both"/>
        <w:rPr>
          <w:rFonts w:ascii="PT Astra Serif" w:hAnsi="PT Astra Serif" w:cs="PT Astra Serif"/>
        </w:rPr>
      </w:pPr>
      <w:r w:rsidRPr="00A65D92">
        <w:rPr>
          <w:rFonts w:ascii="PT Astra Serif" w:hAnsi="PT Astra Serif" w:cs="PT Astra Serif"/>
        </w:rPr>
        <w:t>где:</w:t>
      </w:r>
    </w:p>
    <w:p w:rsidR="007A56A5" w:rsidRPr="00A65D92" w:rsidRDefault="007A56A5" w:rsidP="007A56A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0EEADD4A" wp14:editId="633818FA">
            <wp:extent cx="628650" cy="33337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7A56A5" w:rsidRPr="00A65D92" w:rsidRDefault="007A56A5" w:rsidP="007A56A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7A231864" wp14:editId="2F6BB1E9">
            <wp:extent cx="476250" cy="3333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71" w:history="1">
        <w:r w:rsidRPr="00A65D92">
          <w:rPr>
            <w:rStyle w:val="aff"/>
            <w:rFonts w:ascii="PT Astra Serif" w:hAnsi="PT Astra Serif" w:cs="PT Astra Serif"/>
          </w:rPr>
          <w:t>подпункте "в" пункта 16</w:t>
        </w:r>
      </w:hyperlink>
      <w:r w:rsidRPr="00A65D92">
        <w:rPr>
          <w:rFonts w:ascii="PT Astra Serif" w:hAnsi="PT Astra Serif" w:cs="PT Astra Serif"/>
        </w:rPr>
        <w:t xml:space="preserve"> настоящих Методических указаний) в соответствии с </w:t>
      </w:r>
      <w:hyperlink r:id="rId72" w:history="1">
        <w:r w:rsidRPr="00A65D92">
          <w:rPr>
            <w:rStyle w:val="aff"/>
            <w:rFonts w:ascii="PT Astra Serif" w:hAnsi="PT Astra Serif" w:cs="PT Astra Serif"/>
          </w:rPr>
          <w:t>формулой (39)</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194FB9B" wp14:editId="5B85397B">
            <wp:extent cx="495300" cy="3333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73" w:history="1">
        <w:r w:rsidRPr="00A65D92">
          <w:rPr>
            <w:rStyle w:val="aff"/>
            <w:rFonts w:ascii="PT Astra Serif" w:hAnsi="PT Astra Serif" w:cs="PT Astra Serif"/>
          </w:rPr>
          <w:t>пунктами 49</w:t>
        </w:r>
      </w:hyperlink>
      <w:r w:rsidRPr="00A65D92">
        <w:rPr>
          <w:rFonts w:ascii="PT Astra Serif" w:hAnsi="PT Astra Serif" w:cs="PT Astra Serif"/>
        </w:rPr>
        <w:t xml:space="preserve"> и </w:t>
      </w:r>
      <w:hyperlink r:id="rId74" w:history="1">
        <w:r w:rsidRPr="00A65D92">
          <w:rPr>
            <w:rStyle w:val="aff"/>
            <w:rFonts w:ascii="PT Astra Serif" w:hAnsi="PT Astra Serif" w:cs="PT Astra Serif"/>
          </w:rPr>
          <w:t>88</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20FB0B29" wp14:editId="59E7F7D0">
            <wp:extent cx="466725" cy="333375"/>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75" w:history="1">
        <w:r w:rsidRPr="00A65D92">
          <w:rPr>
            <w:rStyle w:val="aff"/>
            <w:rFonts w:ascii="PT Astra Serif" w:hAnsi="PT Astra Serif" w:cs="PT Astra Serif"/>
          </w:rPr>
          <w:t>формулой (39.1)</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331AD130" wp14:editId="26D7E41F">
            <wp:extent cx="476250" cy="3333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76" w:history="1">
        <w:r w:rsidRPr="00A65D92">
          <w:rPr>
            <w:rStyle w:val="aff"/>
            <w:rFonts w:ascii="PT Astra Serif" w:hAnsi="PT Astra Serif" w:cs="PT Astra Serif"/>
          </w:rPr>
          <w:t>пунктом 86</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3575041" wp14:editId="07AEA309">
            <wp:extent cx="352425" cy="333375"/>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77" w:history="1">
        <w:r w:rsidRPr="00A65D92">
          <w:rPr>
            <w:rStyle w:val="aff"/>
            <w:rFonts w:ascii="PT Astra Serif" w:hAnsi="PT Astra Serif" w:cs="PT Astra Serif"/>
          </w:rPr>
          <w:t>пунктом 28</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1B14671" wp14:editId="18E84368">
            <wp:extent cx="628650" cy="33337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78" w:history="1">
        <w:r w:rsidRPr="00A65D92">
          <w:rPr>
            <w:rStyle w:val="aff"/>
            <w:rFonts w:ascii="PT Astra Serif" w:hAnsi="PT Astra Serif" w:cs="PT Astra Serif"/>
          </w:rPr>
          <w:t>пунктом 86(1)</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216EA4E8" wp14:editId="2CB90DA2">
            <wp:extent cx="476250" cy="33337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79" w:history="1">
        <w:r w:rsidRPr="00A65D92">
          <w:rPr>
            <w:rStyle w:val="aff"/>
            <w:rFonts w:ascii="PT Astra Serif" w:hAnsi="PT Astra Serif" w:cs="PT Astra Serif"/>
          </w:rPr>
          <w:t>пунктом 72</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24CBFEA" wp14:editId="656B5975">
            <wp:extent cx="476250" cy="33337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80" w:history="1">
        <w:r w:rsidRPr="00A65D92">
          <w:rPr>
            <w:rStyle w:val="aff"/>
            <w:rFonts w:ascii="PT Astra Serif" w:hAnsi="PT Astra Serif" w:cs="PT Astra Serif"/>
          </w:rPr>
          <w:t>пунктом 74</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253DB75" wp14:editId="4616FE4E">
            <wp:extent cx="514350" cy="3238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A65D92">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81" w:history="1">
        <w:r w:rsidRPr="00A65D92">
          <w:rPr>
            <w:rStyle w:val="aff"/>
            <w:rFonts w:ascii="PT Astra Serif" w:hAnsi="PT Astra Serif" w:cs="PT Astra Serif"/>
          </w:rPr>
          <w:t>формулой (35)</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position w:val="-11"/>
          <w:lang w:eastAsia="ru-RU"/>
        </w:rPr>
        <w:drawing>
          <wp:inline distT="0" distB="0" distL="0" distR="0" wp14:anchorId="7B26D844" wp14:editId="1C43920E">
            <wp:extent cx="676275" cy="32385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A65D92">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w:t>
      </w:r>
      <w:r w:rsidRPr="00A65D92">
        <w:rPr>
          <w:rFonts w:ascii="PT Astra Serif" w:hAnsi="PT Astra Serif" w:cs="PT Astra Serif"/>
        </w:rPr>
        <w:lastRenderedPageBreak/>
        <w:t xml:space="preserve">показателей надежности и качества объектов централизованных систем водоснабжения и (или) водоотведения, рассчитанная в соответствии с </w:t>
      </w:r>
      <w:hyperlink r:id="rId82" w:history="1">
        <w:r w:rsidRPr="00A65D92">
          <w:rPr>
            <w:rStyle w:val="aff"/>
            <w:rFonts w:ascii="PT Astra Serif" w:hAnsi="PT Astra Serif" w:cs="PT Astra Serif"/>
          </w:rPr>
          <w:t>формулой (36)</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746E58C" wp14:editId="25E10A1F">
            <wp:extent cx="847725" cy="333375"/>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A65D92">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83" w:history="1">
        <w:r w:rsidRPr="00A65D92">
          <w:rPr>
            <w:rStyle w:val="aff"/>
            <w:rFonts w:ascii="PT Astra Serif" w:hAnsi="PT Astra Serif" w:cs="PT Astra Serif"/>
          </w:rPr>
          <w:t>пунктом 42</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54E0E12" wp14:editId="5E7E94F7">
            <wp:extent cx="819150" cy="3333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A65D92">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84" w:history="1">
        <w:r w:rsidRPr="00A65D92">
          <w:rPr>
            <w:rStyle w:val="aff"/>
            <w:rFonts w:ascii="PT Astra Serif" w:hAnsi="PT Astra Serif" w:cs="PT Astra Serif"/>
          </w:rPr>
          <w:t>формулой (33)</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spacing w:after="0" w:line="240" w:lineRule="auto"/>
        <w:ind w:firstLine="709"/>
        <w:jc w:val="both"/>
        <w:rPr>
          <w:rFonts w:ascii="PT Astra Serif" w:hAnsi="PT Astra Serif" w:cs="Courier New"/>
          <w:color w:val="000000"/>
        </w:rPr>
      </w:pPr>
      <w:r w:rsidRPr="00A65D92">
        <w:rPr>
          <w:rFonts w:ascii="PT Astra Serif" w:hAnsi="PT Astra Serif"/>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A65D92">
        <w:rPr>
          <w:rFonts w:ascii="PT Astra Serif" w:hAnsi="PT Astra Serif" w:cs="Courier New"/>
          <w:color w:val="000000"/>
        </w:rPr>
        <w:t>104,5% (факт), на 2020 год – 103,20%, на 2021 год – 103,6%.</w:t>
      </w:r>
    </w:p>
    <w:p w:rsidR="007A56A5" w:rsidRPr="00A65D92" w:rsidRDefault="007A56A5" w:rsidP="007A56A5">
      <w:pPr>
        <w:spacing w:after="0" w:line="240" w:lineRule="auto"/>
        <w:ind w:firstLine="709"/>
        <w:jc w:val="both"/>
        <w:rPr>
          <w:rFonts w:ascii="PT Astra Serif" w:hAnsi="PT Astra Serif" w:cs="Times New Roman"/>
        </w:rPr>
      </w:pPr>
    </w:p>
    <w:p w:rsidR="007A56A5" w:rsidRPr="00A65D92" w:rsidRDefault="007A56A5" w:rsidP="007A56A5">
      <w:pPr>
        <w:spacing w:after="0" w:line="240" w:lineRule="auto"/>
        <w:ind w:left="360"/>
        <w:jc w:val="center"/>
        <w:rPr>
          <w:rFonts w:ascii="PT Astra Serif" w:hAnsi="PT Astra Serif"/>
          <w:b/>
        </w:rPr>
      </w:pPr>
      <w:r w:rsidRPr="00A65D92">
        <w:rPr>
          <w:rFonts w:ascii="PT Astra Serif" w:hAnsi="PT Astra Serif"/>
          <w:b/>
        </w:rPr>
        <w:t xml:space="preserve"> Определение операционных  расходов на 2022 год</w:t>
      </w:r>
    </w:p>
    <w:p w:rsidR="007A56A5" w:rsidRPr="00A65D92" w:rsidRDefault="007A56A5" w:rsidP="007A56A5">
      <w:pPr>
        <w:spacing w:after="0" w:line="240" w:lineRule="auto"/>
        <w:ind w:firstLine="360"/>
        <w:jc w:val="both"/>
        <w:rPr>
          <w:rFonts w:ascii="PT Astra Serif" w:hAnsi="PT Astra Serif"/>
        </w:rPr>
      </w:pPr>
      <w:r w:rsidRPr="00A65D92">
        <w:rPr>
          <w:rFonts w:ascii="PT Astra Serif" w:hAnsi="PT Astra Serif"/>
        </w:rPr>
        <w:t xml:space="preserve">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14537,8 тыс. руб. Расчет операционных расходов произведен по формуле 39 (Приказ ФСТ России от 27.12.2013 </w:t>
      </w:r>
      <w:r w:rsidRPr="00A65D92">
        <w:rPr>
          <w:rFonts w:ascii="PT Astra Serif" w:hAnsi="PT Astra Serif"/>
        </w:rPr>
        <w:br/>
        <w:t>N 1746-э).</w:t>
      </w:r>
    </w:p>
    <w:p w:rsidR="007A56A5" w:rsidRPr="00A65D92" w:rsidRDefault="007A56A5" w:rsidP="007A56A5">
      <w:pPr>
        <w:spacing w:after="0" w:line="240" w:lineRule="auto"/>
        <w:ind w:firstLine="360"/>
        <w:jc w:val="both"/>
        <w:rPr>
          <w:rFonts w:ascii="PT Astra Serif" w:hAnsi="PT Astra Serif"/>
        </w:rPr>
      </w:pPr>
    </w:p>
    <w:p w:rsidR="007A56A5" w:rsidRPr="00A65D92" w:rsidRDefault="007A56A5" w:rsidP="007A56A5">
      <w:pPr>
        <w:spacing w:after="0" w:line="240" w:lineRule="auto"/>
        <w:jc w:val="center"/>
        <w:rPr>
          <w:rFonts w:ascii="PT Astra Serif" w:hAnsi="PT Astra Serif"/>
          <w:b/>
        </w:rPr>
      </w:pPr>
      <w:r w:rsidRPr="00A65D92">
        <w:rPr>
          <w:rFonts w:ascii="PT Astra Serif" w:hAnsi="PT Astra Serif"/>
          <w:b/>
        </w:rPr>
        <w:t xml:space="preserve">Расчёт операционных (подконтрольных) расходов на каждый год долгосрочного </w:t>
      </w:r>
      <w:r w:rsidRPr="00A65D92">
        <w:rPr>
          <w:rFonts w:ascii="PT Astra Serif" w:hAnsi="PT Astra Serif"/>
          <w:b/>
        </w:rPr>
        <w:br/>
        <w:t>периода регулирования</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 xml:space="preserve">     </w:t>
      </w:r>
      <w:r w:rsidRPr="00A65D92">
        <w:rPr>
          <w:rFonts w:ascii="PT Astra Serif" w:hAnsi="PT Astra Serif"/>
          <w:b/>
        </w:rPr>
        <w:tab/>
      </w:r>
      <w:r w:rsidRPr="00A65D92">
        <w:rPr>
          <w:rFonts w:ascii="PT Astra Serif" w:hAnsi="PT Astra Serif"/>
        </w:rPr>
        <w:t>Таким образом, скорректированные величины операционных расходов, предлагаемые экспертами к учёту при расчёте тарифов на водоотведение,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в 2022 г. – 16897,7 тыс. руб. </w:t>
      </w:r>
    </w:p>
    <w:p w:rsidR="007A56A5" w:rsidRPr="00A65D92" w:rsidRDefault="007A56A5" w:rsidP="007A56A5">
      <w:pPr>
        <w:autoSpaceDE w:val="0"/>
        <w:ind w:left="360"/>
        <w:jc w:val="center"/>
        <w:rPr>
          <w:rFonts w:ascii="PT Astra Serif" w:hAnsi="PT Astra Serif"/>
          <w:b/>
        </w:rPr>
      </w:pPr>
      <w:r w:rsidRPr="00A65D92">
        <w:rPr>
          <w:rFonts w:ascii="PT Astra Serif" w:hAnsi="PT Astra Serif"/>
          <w:noProof/>
          <w:lang w:eastAsia="ru-RU"/>
        </w:rPr>
        <w:drawing>
          <wp:inline distT="0" distB="0" distL="0" distR="0" wp14:anchorId="3925AC0F" wp14:editId="75469D9A">
            <wp:extent cx="6153150" cy="38862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53150" cy="3886200"/>
                    </a:xfrm>
                    <a:prstGeom prst="rect">
                      <a:avLst/>
                    </a:prstGeom>
                    <a:noFill/>
                    <a:ln>
                      <a:noFill/>
                    </a:ln>
                  </pic:spPr>
                </pic:pic>
              </a:graphicData>
            </a:graphic>
          </wp:inline>
        </w:drawing>
      </w:r>
    </w:p>
    <w:p w:rsidR="007A56A5" w:rsidRPr="00A65D92" w:rsidRDefault="007A56A5" w:rsidP="007A56A5">
      <w:pPr>
        <w:autoSpaceDE w:val="0"/>
        <w:spacing w:after="0" w:line="240" w:lineRule="auto"/>
        <w:ind w:left="360"/>
        <w:jc w:val="center"/>
        <w:rPr>
          <w:rFonts w:ascii="PT Astra Serif" w:hAnsi="PT Astra Serif"/>
          <w:b/>
        </w:rPr>
      </w:pPr>
      <w:r w:rsidRPr="00A65D92">
        <w:rPr>
          <w:rFonts w:ascii="PT Astra Serif" w:hAnsi="PT Astra Serif"/>
          <w:b/>
        </w:rPr>
        <w:lastRenderedPageBreak/>
        <w:t>Расчёт неподконтрольных расходов</w:t>
      </w:r>
    </w:p>
    <w:p w:rsidR="007A56A5" w:rsidRPr="00A65D92" w:rsidRDefault="007A56A5" w:rsidP="007A56A5">
      <w:pPr>
        <w:tabs>
          <w:tab w:val="left" w:pos="255"/>
        </w:tabs>
        <w:spacing w:after="0" w:line="240" w:lineRule="auto"/>
        <w:jc w:val="both"/>
        <w:rPr>
          <w:rFonts w:ascii="PT Astra Serif" w:hAnsi="PT Astra Serif"/>
        </w:rPr>
      </w:pPr>
      <w:r w:rsidRPr="00A65D92">
        <w:rPr>
          <w:rFonts w:ascii="PT Astra Serif" w:hAnsi="PT Astra Serif"/>
        </w:rPr>
        <w:t>Предприятие  предложило на 2022 год неподконтрольные расходы в размере 46943,8 тыс. руб.</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 xml:space="preserve">- Расходы на тепловую энергию: </w:t>
      </w:r>
      <w:r w:rsidRPr="00A65D92">
        <w:rPr>
          <w:rFonts w:ascii="PT Astra Serif" w:hAnsi="PT Astra Serif"/>
        </w:rPr>
        <w:t>предложение предприятия на 2022 год – расходы на сумму 334,2 тыс. руб., экспертами учтены расходы на сумму 236,9 тыс. руб. (факт 2020  - 225,6*1,05).</w:t>
      </w:r>
    </w:p>
    <w:p w:rsidR="007A56A5" w:rsidRPr="00A65D92" w:rsidRDefault="007A56A5" w:rsidP="007A56A5">
      <w:pPr>
        <w:autoSpaceDE w:val="0"/>
        <w:spacing w:after="0" w:line="240" w:lineRule="auto"/>
        <w:jc w:val="both"/>
        <w:rPr>
          <w:rFonts w:ascii="PT Astra Serif" w:hAnsi="PT Astra Serif"/>
          <w:b/>
        </w:rPr>
      </w:pPr>
      <w:r w:rsidRPr="00A65D92">
        <w:rPr>
          <w:rFonts w:ascii="PT Astra Serif" w:hAnsi="PT Astra Serif"/>
          <w:b/>
        </w:rPr>
        <w:t xml:space="preserve">- Расходы по очистке сточных вод: </w:t>
      </w:r>
      <w:r w:rsidRPr="00A65D92">
        <w:rPr>
          <w:rFonts w:ascii="PT Astra Serif" w:hAnsi="PT Astra Serif"/>
        </w:rPr>
        <w:t>расходы учтены на сумму</w:t>
      </w:r>
      <w:r w:rsidRPr="00A65D92">
        <w:rPr>
          <w:rFonts w:ascii="PT Astra Serif" w:hAnsi="PT Astra Serif"/>
          <w:b/>
        </w:rPr>
        <w:t xml:space="preserve"> 29475,7 тыс. руб. </w:t>
      </w:r>
      <w:r w:rsidRPr="00A65D92">
        <w:rPr>
          <w:rFonts w:ascii="PT Astra Serif" w:hAnsi="PT Astra Serif"/>
        </w:rPr>
        <w:t>(9,62 сред. *3064)</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Налог на имущество:</w:t>
      </w:r>
      <w:r w:rsidRPr="00A65D92">
        <w:rPr>
          <w:rFonts w:ascii="PT Astra Serif" w:hAnsi="PT Astra Serif"/>
        </w:rPr>
        <w:t xml:space="preserve"> предприятие предлагает учесть расходы на сумму 115,0  тыс. руб. Эксперты на 2022 год предлагают учесть расходы на сумму 115,0   тыс. руб. (налоговая декларация по налогу на имущество за 2020год прилагается).</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Транспортный налог: </w:t>
      </w:r>
      <w:r w:rsidRPr="00A65D92">
        <w:rPr>
          <w:rFonts w:ascii="PT Astra Serif" w:hAnsi="PT Astra Serif"/>
        </w:rPr>
        <w:t>предприятие предлагает учесть расходы на сумму 14,8  тыс. руб. Эксперты на 2022 год предлагают учесть расходы на сумму 14,8  тыс. руб. (налоговая декларация по транспортному налогу за 2020 год прилагается)</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Плата за негативное воздействие на окружающую среду:</w:t>
      </w:r>
      <w:r w:rsidRPr="00A65D92">
        <w:rPr>
          <w:rFonts w:ascii="PT Astra Serif" w:hAnsi="PT Astra Serif"/>
        </w:rPr>
        <w:t xml:space="preserve"> предприятие предлагает учесть расходы на сумму 0,4  тыс. руб. исключить расходы из тарифа: из аудиторского заключения за 2020 год стр. 35 установлено, что у предприятия в анализируемом 2020 году отсутствовали расходы по плате за негативное воздействие на окружающую среду.</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 Арендная плата: </w:t>
      </w:r>
      <w:r w:rsidRPr="00A65D92">
        <w:rPr>
          <w:rFonts w:ascii="PT Astra Serif" w:hAnsi="PT Astra Serif"/>
        </w:rPr>
        <w:t xml:space="preserve">предприятие предлагает учесть расходы на сумму 228,2  тыс. руб. Эксперты на 2022 год предлагают учесть расходы на сумму 228,2  тыс. руб.  </w:t>
      </w:r>
      <w:r w:rsidRPr="00A65D92">
        <w:rPr>
          <w:rFonts w:ascii="PT Astra Serif" w:hAnsi="PT Astra Serif"/>
          <w:b/>
        </w:rPr>
        <w:t>Резерв по сомнительным долгам</w:t>
      </w:r>
      <w:r w:rsidRPr="00A65D92">
        <w:rPr>
          <w:rFonts w:ascii="PT Astra Serif" w:hAnsi="PT Astra Serif"/>
        </w:rPr>
        <w:t xml:space="preserve">: предприятие предлагает учесть расходы на сумму 315,1  тыс. руб. Представлены оборотно-сальдовая ведомость по сч. 63, карточка счета 63, однако не представлены  акты инвентаризации расчетов дебиторской задолженности, приказы о результатах инвентаризации активов,  отсутствует претензионная работа </w:t>
      </w:r>
      <w:r w:rsidRPr="00A65D92">
        <w:rPr>
          <w:rFonts w:ascii="PT Astra Serif" w:hAnsi="PT Astra Serif"/>
          <w:b/>
        </w:rPr>
        <w:t>с населением.</w:t>
      </w:r>
      <w:r w:rsidRPr="00A65D92">
        <w:rPr>
          <w:rFonts w:ascii="PT Astra Serif" w:hAnsi="PT Astra Serif"/>
        </w:rPr>
        <w:t xml:space="preserve"> Эксперты предлагают исключить расходы по сомнительным долгам из расчета тарифа на 2022 год.</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Займы и кредиты на пополнение оборотного капитала: </w:t>
      </w:r>
      <w:r w:rsidRPr="00A65D92">
        <w:rPr>
          <w:rFonts w:ascii="PT Astra Serif" w:hAnsi="PT Astra Serif"/>
        </w:rPr>
        <w:t>предприятие предлагает учесть расходы на сумму 114,0  тыс. руб. Эксперты на 2022 год предлагают исключить расходы по займам и кредитам, так как отсутствует в тарифном деле обоснование необходимости в получении кредитов на текущую деятельность.</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Итого скорректированные величины неподконтрольных расходов</w:t>
      </w:r>
      <w:r w:rsidRPr="00A65D92">
        <w:rPr>
          <w:rFonts w:ascii="PT Astra Serif" w:hAnsi="PT Astra Serif"/>
        </w:rPr>
        <w:t>, предлагаемые экспертами к учёту при расчёте тарифов на водоотведение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 - в 2022 г. – 30070,5 тыс. руб.</w:t>
      </w:r>
    </w:p>
    <w:p w:rsidR="007A56A5" w:rsidRPr="00A65D92" w:rsidRDefault="007A56A5" w:rsidP="007A56A5">
      <w:pPr>
        <w:autoSpaceDE w:val="0"/>
        <w:spacing w:after="0" w:line="240" w:lineRule="auto"/>
        <w:jc w:val="center"/>
        <w:rPr>
          <w:rFonts w:ascii="PT Astra Serif" w:hAnsi="PT Astra Serif"/>
          <w:b/>
        </w:rPr>
      </w:pPr>
      <w:r w:rsidRPr="00A65D92">
        <w:rPr>
          <w:rFonts w:ascii="PT Astra Serif" w:hAnsi="PT Astra Serif"/>
          <w:b/>
        </w:rPr>
        <w:t xml:space="preserve">Расчёт расходов на приобретение энергетических ресурсов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Расходы на покупаемые энергетические ресурсы:</w:t>
      </w:r>
      <w:r w:rsidRPr="00A65D92">
        <w:rPr>
          <w:rFonts w:ascii="PT Astra Serif" w:hAnsi="PT Astra Serif"/>
        </w:rPr>
        <w:t xml:space="preserve"> предложение предприятия по расходам на электроэнергию в 2022 году – 4194,9 тыс. руб. Эксперты при расчёте применили удельный расход электроэнергии 0,222 кВтч/куб.м. Прогнозный тариф покупки на 2022 год принят экспертами на основании данных о цене фактического приобретения электрической энергии в -2020годах и с учётом предложения предприятия -  в размере 6,106 руб./кВтч без учёта НДС. В соответствии с указанным, а также учитывая фактический объем  стоков в размере 3064 тыс.м3 в год, эксперты предлагают признать экономически обоснованной сумму затрат в 2022 году размере  4153,3 тыс. руб. Экспертами проанализированы предоставленные счета-фактуры на покупку электроэнергии за 2020 год. Осуществлен расчет среднего тарифа на покупку электроэнергии:</w:t>
      </w:r>
    </w:p>
    <w:p w:rsidR="007A56A5" w:rsidRPr="00A65D92" w:rsidRDefault="007A56A5" w:rsidP="007A56A5">
      <w:pPr>
        <w:autoSpaceDE w:val="0"/>
        <w:spacing w:after="0" w:line="240" w:lineRule="auto"/>
        <w:ind w:firstLine="708"/>
        <w:jc w:val="both"/>
        <w:rPr>
          <w:rFonts w:ascii="PT Astra Serif" w:hAnsi="PT Astra Serif"/>
        </w:rPr>
      </w:pPr>
      <w:r w:rsidRPr="00A65D92">
        <w:rPr>
          <w:rFonts w:ascii="PT Astra Serif" w:hAnsi="PT Astra Serif"/>
          <w:b/>
        </w:rPr>
        <w:t>Итого скорректированные величины расходов на приобретение энергетических ресурсов,</w:t>
      </w:r>
      <w:r w:rsidRPr="00A65D92">
        <w:rPr>
          <w:rFonts w:ascii="PT Astra Serif" w:hAnsi="PT Astra Serif"/>
        </w:rPr>
        <w:t xml:space="preserve"> предлагаемые экспертами к учёту при расчёте тарифов на водоотведение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 в 2022 г. – </w:t>
      </w:r>
      <w:r w:rsidRPr="00A65D92">
        <w:rPr>
          <w:rFonts w:ascii="PT Astra Serif" w:hAnsi="PT Astra Serif"/>
          <w:bCs/>
        </w:rPr>
        <w:t xml:space="preserve">4153,3 </w:t>
      </w:r>
      <w:r w:rsidRPr="00A65D92">
        <w:rPr>
          <w:rFonts w:ascii="PT Astra Serif" w:hAnsi="PT Astra Serif"/>
        </w:rPr>
        <w:t>тыс. руб.</w:t>
      </w:r>
    </w:p>
    <w:p w:rsidR="007A56A5" w:rsidRPr="00A65D92" w:rsidRDefault="007A56A5" w:rsidP="007A56A5">
      <w:pPr>
        <w:tabs>
          <w:tab w:val="left" w:pos="3947"/>
        </w:tabs>
        <w:autoSpaceDE w:val="0"/>
        <w:spacing w:after="0" w:line="240" w:lineRule="auto"/>
        <w:jc w:val="both"/>
        <w:rPr>
          <w:rFonts w:ascii="PT Astra Serif" w:hAnsi="PT Astra Serif"/>
          <w:b/>
        </w:rPr>
      </w:pPr>
      <w:r w:rsidRPr="00A65D92">
        <w:rPr>
          <w:rFonts w:ascii="PT Astra Serif" w:hAnsi="PT Astra Serif"/>
        </w:rPr>
        <w:tab/>
      </w:r>
      <w:r w:rsidRPr="00A65D92">
        <w:rPr>
          <w:rFonts w:ascii="PT Astra Serif" w:hAnsi="PT Astra Serif"/>
          <w:b/>
        </w:rPr>
        <w:t>Амортизация</w:t>
      </w:r>
    </w:p>
    <w:p w:rsidR="007A56A5" w:rsidRPr="00A65D92" w:rsidRDefault="007A56A5" w:rsidP="007A56A5">
      <w:pPr>
        <w:spacing w:after="0" w:line="240" w:lineRule="auto"/>
        <w:ind w:firstLine="743"/>
        <w:jc w:val="both"/>
        <w:rPr>
          <w:rFonts w:ascii="PT Astra Serif" w:hAnsi="PT Astra Serif"/>
        </w:rPr>
      </w:pPr>
      <w:r w:rsidRPr="00A65D92">
        <w:rPr>
          <w:rFonts w:ascii="PT Astra Serif" w:hAnsi="PT Astra Serif"/>
        </w:rPr>
        <w:t xml:space="preserve">На предприятии ведется раздельный учет затрат по видам деятельности, в том числе по статье «Амортизация» сумма амортизационных отчислений на основные средства, стоящие на балансе, распределяется по всем видам деятельности в соответствии с назначением использования основных средств.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В качестве обосновывающих материалов, подтверждающих начисление амортизационных начислений, ООО «Ульяновскоблводоканал» представило ведомость начисления амортизации, инвентарный список, содержащий сведения о номере и дате ввода основного средства, первоначальной и текущей стоимости, сроке полезного использования). Предложение предприятия по статье расходов «Амортизация» составляет 602,3 тыс. руб. Проанализировав документы, эксперты предлагают признать экономически обоснованной сумму затрат в 2022 году размере 602,3 тыс. руб. </w:t>
      </w:r>
    </w:p>
    <w:p w:rsidR="007A56A5" w:rsidRPr="00A65D92" w:rsidRDefault="007A56A5" w:rsidP="007A56A5">
      <w:pPr>
        <w:tabs>
          <w:tab w:val="left" w:pos="4005"/>
        </w:tabs>
        <w:spacing w:after="0" w:line="240" w:lineRule="auto"/>
        <w:rPr>
          <w:rFonts w:ascii="PT Astra Serif" w:hAnsi="PT Astra Serif"/>
        </w:rPr>
      </w:pPr>
      <w:r w:rsidRPr="00A65D92">
        <w:rPr>
          <w:rFonts w:ascii="PT Astra Serif" w:hAnsi="PT Astra Serif"/>
        </w:rPr>
        <w:tab/>
      </w:r>
    </w:p>
    <w:p w:rsidR="007A56A5" w:rsidRPr="00A65D92" w:rsidRDefault="007A56A5" w:rsidP="007A56A5">
      <w:pPr>
        <w:autoSpaceDE w:val="0"/>
        <w:spacing w:after="0" w:line="240" w:lineRule="auto"/>
        <w:jc w:val="center"/>
        <w:rPr>
          <w:rFonts w:ascii="PT Astra Serif" w:hAnsi="PT Astra Serif" w:cs="PT Astra Serif"/>
          <w:b/>
        </w:rPr>
      </w:pPr>
      <w:r w:rsidRPr="00A65D92">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7A56A5" w:rsidRPr="00A65D92" w:rsidRDefault="007A56A5" w:rsidP="007A56A5">
      <w:pPr>
        <w:autoSpaceDE w:val="0"/>
        <w:spacing w:after="0" w:line="240" w:lineRule="auto"/>
        <w:jc w:val="center"/>
        <w:rPr>
          <w:rFonts w:ascii="PT Astra Serif" w:hAnsi="PT Astra Serif" w:cs="PT Astra Serif"/>
          <w:b/>
        </w:rPr>
      </w:pPr>
    </w:p>
    <w:p w:rsidR="007A56A5" w:rsidRPr="00A65D92" w:rsidRDefault="007A56A5" w:rsidP="007A56A5">
      <w:pPr>
        <w:autoSpaceDE w:val="0"/>
        <w:jc w:val="center"/>
        <w:rPr>
          <w:rFonts w:ascii="PT Astra Serif" w:hAnsi="PT Astra Serif" w:cs="PT Astra Serif"/>
          <w:b/>
        </w:rPr>
      </w:pPr>
      <w:r w:rsidRPr="00A65D92">
        <w:rPr>
          <w:rFonts w:ascii="PT Astra Serif" w:hAnsi="PT Astra Serif"/>
          <w:noProof/>
          <w:lang w:eastAsia="ru-RU"/>
        </w:rPr>
        <w:lastRenderedPageBreak/>
        <w:drawing>
          <wp:inline distT="0" distB="0" distL="0" distR="0" wp14:anchorId="31191B33" wp14:editId="2B354FEA">
            <wp:extent cx="6153150" cy="32004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53150" cy="3200400"/>
                    </a:xfrm>
                    <a:prstGeom prst="rect">
                      <a:avLst/>
                    </a:prstGeom>
                    <a:noFill/>
                    <a:ln>
                      <a:noFill/>
                    </a:ln>
                  </pic:spPr>
                </pic:pic>
              </a:graphicData>
            </a:graphic>
          </wp:inline>
        </w:drawing>
      </w:r>
    </w:p>
    <w:tbl>
      <w:tblPr>
        <w:tblpPr w:leftFromText="180" w:rightFromText="180" w:vertAnchor="text" w:tblpY="1"/>
        <w:tblOverlap w:val="never"/>
        <w:tblW w:w="452" w:type="dxa"/>
        <w:tblLook w:val="04A0" w:firstRow="1" w:lastRow="0" w:firstColumn="1" w:lastColumn="0" w:noHBand="0" w:noVBand="1"/>
      </w:tblPr>
      <w:tblGrid>
        <w:gridCol w:w="226"/>
        <w:gridCol w:w="226"/>
      </w:tblGrid>
      <w:tr w:rsidR="007A56A5" w:rsidRPr="00A65D92" w:rsidTr="007A56A5">
        <w:trPr>
          <w:trHeight w:val="510"/>
        </w:trPr>
        <w:tc>
          <w:tcPr>
            <w:tcW w:w="226" w:type="dxa"/>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226" w:type="dxa"/>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r>
    </w:tbl>
    <w:p w:rsidR="007A56A5" w:rsidRPr="00A65D92" w:rsidRDefault="007A56A5" w:rsidP="007A56A5">
      <w:pPr>
        <w:tabs>
          <w:tab w:val="left" w:pos="762"/>
        </w:tabs>
        <w:autoSpaceDE w:val="0"/>
        <w:spacing w:after="0" w:line="240" w:lineRule="auto"/>
        <w:jc w:val="both"/>
        <w:rPr>
          <w:rFonts w:ascii="PT Astra Serif" w:hAnsi="PT Astra Serif" w:cs="Times New Roman"/>
        </w:rPr>
      </w:pPr>
      <w:r w:rsidRPr="00A65D92">
        <w:rPr>
          <w:rFonts w:ascii="PT Astra Serif" w:hAnsi="PT Astra Serif" w:cs="PT Astra Serif"/>
          <w:b/>
        </w:rPr>
        <w:tab/>
      </w:r>
      <w:r w:rsidRPr="00A65D92">
        <w:rPr>
          <w:rFonts w:ascii="PT Astra Serif" w:hAnsi="PT Astra Serif" w:cs="PT Astra Serif"/>
          <w:bCs/>
        </w:rPr>
        <w:t xml:space="preserve">По расчётам экспертов фактическая величина НВВ в 2020 году должна составить 46063,97 тыс. руб.,   товарная выручка от реализации услуги составила – 42834,72  тыс. руб. Размер корректировки составляет 3229,25 тыс. руб. </w:t>
      </w:r>
    </w:p>
    <w:p w:rsidR="007A56A5" w:rsidRPr="00A65D92" w:rsidRDefault="007A56A5" w:rsidP="007A56A5">
      <w:pPr>
        <w:tabs>
          <w:tab w:val="left" w:pos="3947"/>
        </w:tabs>
        <w:autoSpaceDE w:val="0"/>
        <w:spacing w:after="0" w:line="240" w:lineRule="auto"/>
        <w:jc w:val="center"/>
        <w:rPr>
          <w:rFonts w:ascii="PT Astra Serif" w:hAnsi="PT Astra Serif"/>
          <w:b/>
        </w:rPr>
      </w:pPr>
      <w:r w:rsidRPr="00A65D92">
        <w:rPr>
          <w:rFonts w:ascii="PT Astra Serif" w:hAnsi="PT Astra Serif"/>
          <w:b/>
        </w:rPr>
        <w:t xml:space="preserve">Предпринимательская прибыль </w:t>
      </w:r>
    </w:p>
    <w:p w:rsidR="007A56A5" w:rsidRPr="00A65D92" w:rsidRDefault="007A56A5" w:rsidP="007A56A5">
      <w:pPr>
        <w:autoSpaceDE w:val="0"/>
        <w:spacing w:after="0" w:line="240" w:lineRule="auto"/>
        <w:ind w:firstLine="708"/>
        <w:jc w:val="both"/>
        <w:rPr>
          <w:rFonts w:ascii="PT Astra Serif" w:hAnsi="PT Astra Serif" w:cs="PT Astra Serif"/>
          <w:bCs/>
        </w:rPr>
      </w:pPr>
      <w:r w:rsidRPr="00A65D92">
        <w:rPr>
          <w:rFonts w:ascii="PT Astra Serif" w:hAnsi="PT Astra Serif" w:cs="PT Astra Serif"/>
          <w:bCs/>
        </w:rPr>
        <w:t>В расчет необходимой валовой выручки ООО «Ульяновский областной водоканал» принята предпринимательская прибыль в размере  5% от текущих расходов и амортизации   без нормативной прибыли 2511,12 тыс.руб.</w:t>
      </w:r>
    </w:p>
    <w:p w:rsidR="007A56A5" w:rsidRPr="00A65D92" w:rsidRDefault="007A56A5" w:rsidP="007A56A5">
      <w:pPr>
        <w:autoSpaceDE w:val="0"/>
        <w:spacing w:after="0" w:line="240" w:lineRule="auto"/>
        <w:ind w:firstLine="708"/>
        <w:jc w:val="both"/>
        <w:rPr>
          <w:rFonts w:ascii="PT Astra Serif" w:hAnsi="PT Astra Serif" w:cs="Times New Roman"/>
        </w:rPr>
      </w:pPr>
      <w:r w:rsidRPr="00A65D92">
        <w:rPr>
          <w:rFonts w:ascii="PT Astra Serif" w:hAnsi="PT Astra Serif"/>
        </w:rPr>
        <w:t xml:space="preserve"> Органом регулирования применена величина сглаживания на 2022 год в размере (11510,2 тыс.руб.), на 2023 год в размере  11510,2 тыс. руб.</w:t>
      </w:r>
    </w:p>
    <w:p w:rsidR="007A56A5" w:rsidRPr="00A65D92" w:rsidRDefault="007A56A5" w:rsidP="007A56A5">
      <w:pPr>
        <w:autoSpaceDE w:val="0"/>
        <w:spacing w:after="0" w:line="240" w:lineRule="auto"/>
        <w:ind w:firstLine="708"/>
        <w:jc w:val="center"/>
        <w:rPr>
          <w:rFonts w:ascii="PT Astra Serif" w:hAnsi="PT Astra Serif"/>
          <w:b/>
        </w:rPr>
      </w:pPr>
    </w:p>
    <w:p w:rsidR="007A56A5" w:rsidRPr="00A65D92" w:rsidRDefault="007A56A5" w:rsidP="007A56A5">
      <w:pPr>
        <w:autoSpaceDE w:val="0"/>
        <w:spacing w:after="0" w:line="240" w:lineRule="auto"/>
        <w:ind w:firstLine="708"/>
        <w:jc w:val="center"/>
        <w:rPr>
          <w:rFonts w:ascii="PT Astra Serif" w:hAnsi="PT Astra Serif"/>
          <w:b/>
        </w:rPr>
      </w:pPr>
      <w:r w:rsidRPr="00A65D92">
        <w:rPr>
          <w:rFonts w:ascii="PT Astra Serif" w:hAnsi="PT Astra Serif"/>
          <w:b/>
        </w:rPr>
        <w:t>Необходимая валовая выручка и тарифы</w:t>
      </w:r>
    </w:p>
    <w:p w:rsidR="007A56A5" w:rsidRPr="00A65D92" w:rsidRDefault="007A56A5" w:rsidP="007A56A5">
      <w:pPr>
        <w:spacing w:after="0" w:line="240" w:lineRule="auto"/>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водоотведение на 2022 год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2561"/>
        <w:gridCol w:w="2346"/>
        <w:gridCol w:w="2347"/>
      </w:tblGrid>
      <w:tr w:rsidR="007A56A5" w:rsidRPr="00A65D92" w:rsidTr="007A56A5">
        <w:tc>
          <w:tcPr>
            <w:tcW w:w="2414" w:type="dxa"/>
            <w:tcBorders>
              <w:top w:val="single" w:sz="4" w:space="0" w:color="auto"/>
              <w:left w:val="single" w:sz="4" w:space="0" w:color="auto"/>
              <w:bottom w:val="single" w:sz="4" w:space="0" w:color="auto"/>
              <w:right w:val="single" w:sz="4" w:space="0" w:color="auto"/>
            </w:tcBorders>
            <w:vAlign w:val="center"/>
          </w:tcPr>
          <w:p w:rsidR="007A56A5" w:rsidRPr="00A65D92" w:rsidRDefault="007A56A5">
            <w:pPr>
              <w:autoSpaceDE w:val="0"/>
              <w:spacing w:after="0" w:line="240" w:lineRule="auto"/>
              <w:jc w:val="center"/>
              <w:rPr>
                <w:rFonts w:ascii="PT Astra Serif" w:hAnsi="PT Astra Serif"/>
                <w:bCs/>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на 2-е полугодие</w:t>
            </w:r>
          </w:p>
        </w:tc>
      </w:tr>
      <w:tr w:rsidR="007A56A5" w:rsidRPr="00A65D92" w:rsidTr="007A56A5">
        <w:tc>
          <w:tcPr>
            <w:tcW w:w="2414"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t>2022 год</w:t>
            </w:r>
          </w:p>
        </w:tc>
        <w:tc>
          <w:tcPr>
            <w:tcW w:w="2656"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52361,1</w:t>
            </w:r>
          </w:p>
        </w:tc>
        <w:tc>
          <w:tcPr>
            <w:tcW w:w="2414"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25492,5</w:t>
            </w:r>
          </w:p>
        </w:tc>
        <w:tc>
          <w:tcPr>
            <w:tcW w:w="2415"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26868,7</w:t>
            </w:r>
          </w:p>
        </w:tc>
      </w:tr>
    </w:tbl>
    <w:p w:rsidR="007A56A5" w:rsidRPr="00A65D92" w:rsidRDefault="007A56A5" w:rsidP="007A56A5">
      <w:pPr>
        <w:spacing w:after="0" w:line="240" w:lineRule="auto"/>
        <w:ind w:left="150" w:right="-29" w:firstLine="558"/>
        <w:jc w:val="both"/>
        <w:rPr>
          <w:rFonts w:ascii="PT Astra Serif" w:hAnsi="PT Astra Serif"/>
        </w:rPr>
      </w:pPr>
      <w:r w:rsidRPr="00A65D92">
        <w:rPr>
          <w:rFonts w:ascii="PT Astra Serif" w:hAnsi="PT Astra Serif"/>
        </w:rPr>
        <w:t xml:space="preserve">С учётом осуществленной корректировки тарифов на водоотведение утверждается следующий размер тарифов:   </w:t>
      </w:r>
    </w:p>
    <w:p w:rsidR="007A56A5" w:rsidRPr="00A65D92" w:rsidRDefault="007A56A5" w:rsidP="007A56A5">
      <w:pPr>
        <w:spacing w:after="0" w:line="240" w:lineRule="auto"/>
        <w:ind w:left="142" w:firstLine="284"/>
        <w:jc w:val="both"/>
        <w:rPr>
          <w:rFonts w:ascii="PT Astra Serif" w:hAnsi="PT Astra Serif"/>
        </w:rPr>
      </w:pPr>
      <w:r w:rsidRPr="00A65D92">
        <w:rPr>
          <w:rFonts w:ascii="PT Astra Serif" w:hAnsi="PT Astra Serif"/>
        </w:rPr>
        <w:t>- на период с 01.01.2022 по 30.06.2022 в размере 16,64 руб./куб.м (без учёта НДС);</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 на период с 01.07.2022 по 31.12.2022 в размере 17,54 руб./куб.м (без учёта НДС).</w:t>
      </w:r>
    </w:p>
    <w:p w:rsidR="007A56A5" w:rsidRPr="00A65D92" w:rsidRDefault="007A56A5" w:rsidP="007A56A5">
      <w:pPr>
        <w:tabs>
          <w:tab w:val="left" w:pos="2160"/>
        </w:tabs>
        <w:spacing w:after="0" w:line="240" w:lineRule="auto"/>
        <w:rPr>
          <w:rFonts w:ascii="PT Astra Serif" w:hAnsi="PT Astra Serif"/>
        </w:rPr>
      </w:pPr>
    </w:p>
    <w:p w:rsidR="007A56A5" w:rsidRPr="00A65D92" w:rsidRDefault="007A56A5" w:rsidP="007A56A5">
      <w:pPr>
        <w:tabs>
          <w:tab w:val="left" w:pos="2160"/>
        </w:tabs>
        <w:spacing w:after="0" w:line="240" w:lineRule="auto"/>
        <w:rPr>
          <w:rFonts w:ascii="PT Astra Serif" w:hAnsi="PT Astra Serif"/>
        </w:rPr>
      </w:pPr>
    </w:p>
    <w:p w:rsidR="007A56A5" w:rsidRPr="00A65D92" w:rsidRDefault="007A56A5" w:rsidP="007A56A5">
      <w:pPr>
        <w:spacing w:after="0" w:line="240" w:lineRule="auto"/>
        <w:ind w:firstLine="709"/>
        <w:jc w:val="both"/>
        <w:rPr>
          <w:rFonts w:ascii="PT Astra Serif" w:hAnsi="PT Astra Serif"/>
        </w:rPr>
      </w:pPr>
      <w:r w:rsidRPr="00A65D92">
        <w:rPr>
          <w:rFonts w:ascii="PT Astra Serif" w:hAnsi="PT Astra Serif"/>
        </w:rPr>
        <w:t>Башаева М.Ю. доложила, что экспертами была проанализирована статистическая и бухгалтерская отчетность предоставленной предприятием, объем принятых сточных вод от абонентов за 2020 год, который составил 9221,0 тыс. куб. м.  В расчет тарифа принимается объем сточных вод в размере  9221,0 тыс. куб.м.</w:t>
      </w:r>
    </w:p>
    <w:p w:rsidR="007A56A5" w:rsidRPr="00A65D92" w:rsidRDefault="007A56A5" w:rsidP="007A56A5">
      <w:pPr>
        <w:spacing w:after="0" w:line="240" w:lineRule="auto"/>
        <w:ind w:firstLine="709"/>
        <w:jc w:val="both"/>
        <w:rPr>
          <w:rFonts w:ascii="PT Astra Serif" w:hAnsi="PT Astra Serif"/>
        </w:rPr>
      </w:pPr>
    </w:p>
    <w:p w:rsidR="007A56A5" w:rsidRPr="00A65D92" w:rsidRDefault="007A56A5" w:rsidP="007A56A5">
      <w:pPr>
        <w:spacing w:after="0" w:line="240" w:lineRule="auto"/>
        <w:ind w:firstLine="708"/>
        <w:jc w:val="center"/>
        <w:rPr>
          <w:rFonts w:ascii="PT Astra Serif" w:hAnsi="PT Astra Serif"/>
          <w:b/>
        </w:rPr>
      </w:pPr>
      <w:r w:rsidRPr="00A65D92">
        <w:rPr>
          <w:rFonts w:ascii="PT Astra Serif" w:hAnsi="PT Astra Serif"/>
          <w:b/>
        </w:rPr>
        <w:t>Расчет тарифов на водоотведение (очистку сточных вод)</w:t>
      </w:r>
    </w:p>
    <w:p w:rsidR="007A56A5" w:rsidRPr="00A65D92" w:rsidRDefault="007A56A5" w:rsidP="007A56A5">
      <w:pPr>
        <w:autoSpaceDE w:val="0"/>
        <w:spacing w:after="0" w:line="240" w:lineRule="auto"/>
        <w:ind w:firstLine="708"/>
        <w:jc w:val="center"/>
        <w:rPr>
          <w:rFonts w:ascii="PT Astra Serif" w:hAnsi="PT Astra Serif"/>
          <w:b/>
          <w:color w:val="000000"/>
        </w:rPr>
      </w:pPr>
      <w:r w:rsidRPr="00A65D92">
        <w:rPr>
          <w:rFonts w:ascii="PT Astra Serif" w:hAnsi="PT Astra Serif"/>
          <w:b/>
          <w:color w:val="000000"/>
        </w:rPr>
        <w:t>Корректировка необходимой валовой выручки</w:t>
      </w:r>
    </w:p>
    <w:p w:rsidR="007A56A5" w:rsidRPr="00A65D92" w:rsidRDefault="007A56A5" w:rsidP="007A56A5">
      <w:pPr>
        <w:autoSpaceDE w:val="0"/>
        <w:adjustRightInd w:val="0"/>
        <w:spacing w:after="0" w:line="240" w:lineRule="auto"/>
        <w:ind w:firstLine="540"/>
        <w:jc w:val="both"/>
        <w:rPr>
          <w:rFonts w:ascii="PT Astra Serif" w:hAnsi="PT Astra Serif" w:cs="PT Astra Serif"/>
        </w:rPr>
      </w:pPr>
      <w:r w:rsidRPr="00A65D92">
        <w:rPr>
          <w:rFonts w:ascii="PT Astra Serif" w:hAnsi="PT Astra Serif" w:cs="PT Astra Serif"/>
        </w:rPr>
        <w:t xml:space="preserve">Корректировка необходимой валовой выручки осуществляется по </w:t>
      </w:r>
      <w:hyperlink r:id="rId87" w:anchor="Par4" w:history="1">
        <w:r w:rsidRPr="00A65D92">
          <w:rPr>
            <w:rStyle w:val="aff"/>
            <w:rFonts w:ascii="PT Astra Serif" w:hAnsi="PT Astra Serif" w:cs="PT Astra Serif"/>
          </w:rPr>
          <w:t>формулам 32</w:t>
        </w:r>
      </w:hyperlink>
      <w:r w:rsidRPr="00A65D92">
        <w:rPr>
          <w:rFonts w:ascii="PT Astra Serif" w:hAnsi="PT Astra Serif" w:cs="PT Astra Serif"/>
        </w:rPr>
        <w:t xml:space="preserve"> и </w:t>
      </w:r>
      <w:hyperlink r:id="rId88" w:anchor="Par2" w:history="1">
        <w:r w:rsidRPr="00A65D92">
          <w:rPr>
            <w:rStyle w:val="aff"/>
            <w:rFonts w:ascii="PT Astra Serif" w:hAnsi="PT Astra Serif" w:cs="PT Astra Serif"/>
          </w:rPr>
          <w:t>32.1</w:t>
        </w:r>
      </w:hyperlink>
      <w:r w:rsidRPr="00A65D92">
        <w:rPr>
          <w:rFonts w:ascii="PT Astra Serif" w:hAnsi="PT Astra Serif" w:cs="PT Astra Serif"/>
        </w:rPr>
        <w:t xml:space="preserve">. При этом </w:t>
      </w:r>
      <w:hyperlink r:id="rId89" w:anchor="Par4" w:history="1">
        <w:r w:rsidRPr="00A65D92">
          <w:rPr>
            <w:rStyle w:val="aff"/>
            <w:rFonts w:ascii="PT Astra Serif" w:hAnsi="PT Astra Serif" w:cs="PT Astra Serif"/>
          </w:rPr>
          <w:t>формула 32</w:t>
        </w:r>
      </w:hyperlink>
      <w:r w:rsidRPr="00A65D92">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90" w:anchor="Par2" w:history="1">
        <w:r w:rsidRPr="00A65D92">
          <w:rPr>
            <w:rStyle w:val="aff"/>
            <w:rFonts w:ascii="PT Astra Serif" w:hAnsi="PT Astra Serif" w:cs="PT Astra Serif"/>
          </w:rPr>
          <w:t>формула 32.1</w:t>
        </w:r>
      </w:hyperlink>
      <w:r w:rsidRPr="00A65D92">
        <w:rPr>
          <w:rFonts w:ascii="PT Astra Serif" w:hAnsi="PT Astra Serif" w:cs="PT Astra Serif"/>
        </w:rPr>
        <w:t xml:space="preserve"> - с применением метода доходности инвестированного капитала.</w:t>
      </w:r>
    </w:p>
    <w:p w:rsidR="007A56A5" w:rsidRPr="00A65D92" w:rsidRDefault="007A56A5" w:rsidP="007A56A5">
      <w:pPr>
        <w:autoSpaceDE w:val="0"/>
        <w:adjustRightInd w:val="0"/>
        <w:spacing w:after="0" w:line="240" w:lineRule="auto"/>
        <w:jc w:val="center"/>
        <w:rPr>
          <w:rFonts w:ascii="PT Astra Serif" w:hAnsi="PT Astra Serif" w:cs="PT Astra Serif"/>
          <w:color w:val="FF0000"/>
        </w:rPr>
      </w:pPr>
      <w:r w:rsidRPr="00A65D92">
        <w:rPr>
          <w:rFonts w:ascii="PT Astra Serif" w:hAnsi="PT Astra Serif" w:cs="PT Astra Serif"/>
          <w:noProof/>
          <w:position w:val="-9"/>
          <w:lang w:eastAsia="ru-RU"/>
        </w:rPr>
        <w:drawing>
          <wp:inline distT="0" distB="0" distL="0" distR="0" wp14:anchorId="37479C6D" wp14:editId="5148C1F6">
            <wp:extent cx="6105525" cy="29527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525" cy="295275"/>
                    </a:xfrm>
                    <a:prstGeom prst="rect">
                      <a:avLst/>
                    </a:prstGeom>
                    <a:noFill/>
                    <a:ln>
                      <a:noFill/>
                    </a:ln>
                  </pic:spPr>
                </pic:pic>
              </a:graphicData>
            </a:graphic>
          </wp:inline>
        </w:drawing>
      </w:r>
    </w:p>
    <w:p w:rsidR="007A56A5" w:rsidRPr="00A65D92" w:rsidRDefault="007A56A5" w:rsidP="007A56A5">
      <w:pPr>
        <w:autoSpaceDE w:val="0"/>
        <w:adjustRightInd w:val="0"/>
        <w:spacing w:after="0" w:line="240" w:lineRule="auto"/>
        <w:jc w:val="center"/>
        <w:rPr>
          <w:rFonts w:ascii="PT Astra Serif" w:hAnsi="PT Astra Serif" w:cs="PT Astra Serif"/>
        </w:rPr>
      </w:pPr>
      <w:r w:rsidRPr="00A65D92">
        <w:rPr>
          <w:rFonts w:ascii="PT Astra Serif" w:hAnsi="PT Astra Serif" w:cs="PT Astra Serif"/>
          <w:noProof/>
          <w:position w:val="-6"/>
          <w:lang w:eastAsia="ru-RU"/>
        </w:rPr>
        <w:drawing>
          <wp:inline distT="0" distB="0" distL="0" distR="0" wp14:anchorId="6F45D554" wp14:editId="6515E4FC">
            <wp:extent cx="6105525" cy="25717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5525" cy="257175"/>
                    </a:xfrm>
                    <a:prstGeom prst="rect">
                      <a:avLst/>
                    </a:prstGeom>
                    <a:noFill/>
                    <a:ln>
                      <a:noFill/>
                    </a:ln>
                  </pic:spPr>
                </pic:pic>
              </a:graphicData>
            </a:graphic>
          </wp:inline>
        </w:drawing>
      </w:r>
    </w:p>
    <w:p w:rsidR="007A56A5" w:rsidRPr="00A65D92" w:rsidRDefault="007A56A5" w:rsidP="007A56A5">
      <w:pPr>
        <w:autoSpaceDE w:val="0"/>
        <w:adjustRightInd w:val="0"/>
        <w:spacing w:after="0" w:line="240" w:lineRule="auto"/>
        <w:ind w:firstLine="540"/>
        <w:jc w:val="both"/>
        <w:rPr>
          <w:rFonts w:ascii="PT Astra Serif" w:hAnsi="PT Astra Serif" w:cs="PT Astra Serif"/>
        </w:rPr>
      </w:pPr>
      <w:r w:rsidRPr="00A65D92">
        <w:rPr>
          <w:rFonts w:ascii="PT Astra Serif" w:hAnsi="PT Astra Serif" w:cs="PT Astra Serif"/>
        </w:rPr>
        <w:lastRenderedPageBreak/>
        <w:t>где:</w:t>
      </w:r>
    </w:p>
    <w:p w:rsidR="007A56A5" w:rsidRPr="00A65D92" w:rsidRDefault="007A56A5" w:rsidP="007A56A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13FE7FED" wp14:editId="257E5B8D">
            <wp:extent cx="628650" cy="3333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7A56A5" w:rsidRPr="00A65D92" w:rsidRDefault="007A56A5" w:rsidP="007A56A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7B8AE964" wp14:editId="1B2891DF">
            <wp:extent cx="476250" cy="33337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91" w:history="1">
        <w:r w:rsidRPr="00A65D92">
          <w:rPr>
            <w:rStyle w:val="aff"/>
            <w:rFonts w:ascii="PT Astra Serif" w:hAnsi="PT Astra Serif" w:cs="PT Astra Serif"/>
          </w:rPr>
          <w:t>подпункте "в" пункта 16</w:t>
        </w:r>
      </w:hyperlink>
      <w:r w:rsidRPr="00A65D92">
        <w:rPr>
          <w:rFonts w:ascii="PT Astra Serif" w:hAnsi="PT Astra Serif" w:cs="PT Astra Serif"/>
        </w:rPr>
        <w:t xml:space="preserve"> настоящих Методических указаний) в соответствии с </w:t>
      </w:r>
      <w:hyperlink r:id="rId92" w:history="1">
        <w:r w:rsidRPr="00A65D92">
          <w:rPr>
            <w:rStyle w:val="aff"/>
            <w:rFonts w:ascii="PT Astra Serif" w:hAnsi="PT Astra Serif" w:cs="PT Astra Serif"/>
          </w:rPr>
          <w:t>формулой (39)</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7E70EB41" wp14:editId="4CFE153F">
            <wp:extent cx="495300" cy="3333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93" w:history="1">
        <w:r w:rsidRPr="00A65D92">
          <w:rPr>
            <w:rStyle w:val="aff"/>
            <w:rFonts w:ascii="PT Astra Serif" w:hAnsi="PT Astra Serif" w:cs="PT Astra Serif"/>
          </w:rPr>
          <w:t>пунктами 49</w:t>
        </w:r>
      </w:hyperlink>
      <w:r w:rsidRPr="00A65D92">
        <w:rPr>
          <w:rFonts w:ascii="PT Astra Serif" w:hAnsi="PT Astra Serif" w:cs="PT Astra Serif"/>
        </w:rPr>
        <w:t xml:space="preserve"> и </w:t>
      </w:r>
      <w:hyperlink r:id="rId94" w:history="1">
        <w:r w:rsidRPr="00A65D92">
          <w:rPr>
            <w:rStyle w:val="aff"/>
            <w:rFonts w:ascii="PT Astra Serif" w:hAnsi="PT Astra Serif" w:cs="PT Astra Serif"/>
          </w:rPr>
          <w:t>88</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A81FCCF" wp14:editId="77CC72C1">
            <wp:extent cx="466725" cy="333375"/>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95" w:history="1">
        <w:r w:rsidRPr="00A65D92">
          <w:rPr>
            <w:rStyle w:val="aff"/>
            <w:rFonts w:ascii="PT Astra Serif" w:hAnsi="PT Astra Serif" w:cs="PT Astra Serif"/>
          </w:rPr>
          <w:t>формулой (39.1)</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795B42FB" wp14:editId="3D25948A">
            <wp:extent cx="476250" cy="3333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96" w:history="1">
        <w:r w:rsidRPr="00A65D92">
          <w:rPr>
            <w:rStyle w:val="aff"/>
            <w:rFonts w:ascii="PT Astra Serif" w:hAnsi="PT Astra Serif" w:cs="PT Astra Serif"/>
          </w:rPr>
          <w:t>пунктом 86</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5C047A0" wp14:editId="1C88A8A2">
            <wp:extent cx="352425" cy="333375"/>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97" w:history="1">
        <w:r w:rsidRPr="00A65D92">
          <w:rPr>
            <w:rStyle w:val="aff"/>
            <w:rFonts w:ascii="PT Astra Serif" w:hAnsi="PT Astra Serif" w:cs="PT Astra Serif"/>
          </w:rPr>
          <w:t>пунктом 28</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1BA0AB8" wp14:editId="193A13B5">
            <wp:extent cx="628650" cy="33337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98" w:history="1">
        <w:r w:rsidRPr="00A65D92">
          <w:rPr>
            <w:rStyle w:val="aff"/>
            <w:rFonts w:ascii="PT Astra Serif" w:hAnsi="PT Astra Serif" w:cs="PT Astra Serif"/>
          </w:rPr>
          <w:t>пунктом 86(1)</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412B894" wp14:editId="3D3FFDF3">
            <wp:extent cx="476250" cy="3333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99" w:history="1">
        <w:r w:rsidRPr="00A65D92">
          <w:rPr>
            <w:rStyle w:val="aff"/>
            <w:rFonts w:ascii="PT Astra Serif" w:hAnsi="PT Astra Serif" w:cs="PT Astra Serif"/>
          </w:rPr>
          <w:t>пунктом 72</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AFE3A9A" wp14:editId="661B124A">
            <wp:extent cx="476250" cy="3333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100" w:history="1">
        <w:r w:rsidRPr="00A65D92">
          <w:rPr>
            <w:rStyle w:val="aff"/>
            <w:rFonts w:ascii="PT Astra Serif" w:hAnsi="PT Astra Serif" w:cs="PT Astra Serif"/>
          </w:rPr>
          <w:t>пунктом 74</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379993C0" wp14:editId="19C5F1B0">
            <wp:extent cx="514350" cy="3238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A65D92">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101" w:history="1">
        <w:r w:rsidRPr="00A65D92">
          <w:rPr>
            <w:rStyle w:val="aff"/>
            <w:rFonts w:ascii="PT Astra Serif" w:hAnsi="PT Astra Serif" w:cs="PT Astra Serif"/>
          </w:rPr>
          <w:t>формулой (35)</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position w:val="-11"/>
          <w:lang w:eastAsia="ru-RU"/>
        </w:rPr>
        <w:drawing>
          <wp:inline distT="0" distB="0" distL="0" distR="0" wp14:anchorId="59D5A49C" wp14:editId="7418CCEF">
            <wp:extent cx="676275" cy="32385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A65D92">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102" w:history="1">
        <w:r w:rsidRPr="00A65D92">
          <w:rPr>
            <w:rStyle w:val="aff"/>
            <w:rFonts w:ascii="PT Astra Serif" w:hAnsi="PT Astra Serif" w:cs="PT Astra Serif"/>
          </w:rPr>
          <w:t>формулой (36)</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767AEBF9" wp14:editId="64BBB919">
            <wp:extent cx="847725" cy="333375"/>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A65D92">
        <w:rPr>
          <w:rFonts w:ascii="PT Astra Serif" w:hAnsi="PT Astra Serif" w:cs="PT Astra Serif"/>
        </w:rPr>
        <w:t xml:space="preserve"> - величина изменения необходимой валовой выручки в году i, проводимого в </w:t>
      </w:r>
      <w:r w:rsidRPr="00A65D92">
        <w:rPr>
          <w:rFonts w:ascii="PT Astra Serif" w:hAnsi="PT Astra Serif" w:cs="PT Astra Serif"/>
        </w:rPr>
        <w:lastRenderedPageBreak/>
        <w:t xml:space="preserve">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03" w:history="1">
        <w:r w:rsidRPr="00A65D92">
          <w:rPr>
            <w:rStyle w:val="aff"/>
            <w:rFonts w:ascii="PT Astra Serif" w:hAnsi="PT Astra Serif" w:cs="PT Astra Serif"/>
          </w:rPr>
          <w:t>пунктом 42</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0B8E7D9" wp14:editId="20A33BA9">
            <wp:extent cx="819150" cy="3333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A65D92">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104" w:history="1">
        <w:r w:rsidRPr="00A65D92">
          <w:rPr>
            <w:rStyle w:val="aff"/>
            <w:rFonts w:ascii="PT Astra Serif" w:hAnsi="PT Astra Serif" w:cs="PT Astra Serif"/>
          </w:rPr>
          <w:t>формулой (33)</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spacing w:after="0" w:line="240" w:lineRule="auto"/>
        <w:ind w:firstLine="709"/>
        <w:jc w:val="both"/>
        <w:rPr>
          <w:rFonts w:ascii="PT Astra Serif" w:hAnsi="PT Astra Serif" w:cs="Times New Roman"/>
        </w:rPr>
      </w:pPr>
      <w:r w:rsidRPr="00A65D92">
        <w:rPr>
          <w:rFonts w:ascii="PT Astra Serif" w:hAnsi="PT Astra Serif"/>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2021 год – </w:t>
      </w:r>
      <w:r w:rsidRPr="00A65D92">
        <w:rPr>
          <w:rFonts w:ascii="PT Astra Serif" w:hAnsi="PT Astra Serif" w:cs="Courier New"/>
          <w:color w:val="000000"/>
        </w:rPr>
        <w:t>106,0%, на 2022 год – 104,3%.</w:t>
      </w:r>
    </w:p>
    <w:p w:rsidR="007A56A5" w:rsidRPr="00A65D92" w:rsidRDefault="007A56A5" w:rsidP="007A56A5">
      <w:pPr>
        <w:spacing w:after="0" w:line="240" w:lineRule="auto"/>
        <w:ind w:left="360"/>
        <w:jc w:val="center"/>
        <w:rPr>
          <w:rFonts w:ascii="PT Astra Serif" w:hAnsi="PT Astra Serif"/>
          <w:b/>
        </w:rPr>
      </w:pPr>
    </w:p>
    <w:p w:rsidR="007A56A5" w:rsidRPr="00A65D92" w:rsidRDefault="007A56A5" w:rsidP="007A56A5">
      <w:pPr>
        <w:spacing w:after="0" w:line="240" w:lineRule="auto"/>
        <w:ind w:left="360"/>
        <w:jc w:val="center"/>
        <w:rPr>
          <w:rFonts w:ascii="PT Astra Serif" w:hAnsi="PT Astra Serif"/>
          <w:b/>
        </w:rPr>
      </w:pPr>
      <w:r w:rsidRPr="00A65D92">
        <w:rPr>
          <w:rFonts w:ascii="PT Astra Serif" w:hAnsi="PT Astra Serif"/>
          <w:b/>
        </w:rPr>
        <w:t xml:space="preserve"> Определение операционных  расходов на 2022 год</w:t>
      </w:r>
    </w:p>
    <w:p w:rsidR="007A56A5" w:rsidRPr="00A65D92" w:rsidRDefault="007A56A5" w:rsidP="007A56A5">
      <w:pPr>
        <w:spacing w:after="0" w:line="240" w:lineRule="auto"/>
        <w:ind w:firstLine="360"/>
        <w:jc w:val="both"/>
        <w:rPr>
          <w:rFonts w:ascii="PT Astra Serif" w:hAnsi="PT Astra Serif"/>
        </w:rPr>
      </w:pPr>
      <w:r w:rsidRPr="00A65D92">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54237 тыс. руб. (54237*1,034*0,99=55520,24). Расчет операционных расходов произведен по формуле 39 (Приказ ФСТ России от 27.12.2013 N 1746-э).</w:t>
      </w:r>
    </w:p>
    <w:p w:rsidR="007A56A5" w:rsidRPr="00A65D92" w:rsidRDefault="007A56A5" w:rsidP="007A56A5">
      <w:pPr>
        <w:spacing w:after="0" w:line="240" w:lineRule="auto"/>
        <w:ind w:firstLine="360"/>
        <w:jc w:val="both"/>
        <w:rPr>
          <w:rFonts w:ascii="PT Astra Serif" w:hAnsi="PT Astra Serif"/>
        </w:rPr>
      </w:pPr>
    </w:p>
    <w:p w:rsidR="007A56A5" w:rsidRPr="00A65D92" w:rsidRDefault="007A56A5" w:rsidP="007A56A5">
      <w:pPr>
        <w:spacing w:after="0" w:line="240" w:lineRule="auto"/>
        <w:jc w:val="center"/>
        <w:rPr>
          <w:rFonts w:ascii="PT Astra Serif" w:hAnsi="PT Astra Serif"/>
          <w:b/>
        </w:rPr>
      </w:pPr>
      <w:r w:rsidRPr="00A65D92">
        <w:rPr>
          <w:rFonts w:ascii="PT Astra Serif" w:hAnsi="PT Astra Serif"/>
          <w:b/>
        </w:rPr>
        <w:t xml:space="preserve">Расчёт операционных (подконтрольных) расходов на каждый год долгосрочного </w:t>
      </w:r>
      <w:r w:rsidRPr="00A65D92">
        <w:rPr>
          <w:rFonts w:ascii="PT Astra Serif" w:hAnsi="PT Astra Serif"/>
          <w:b/>
        </w:rPr>
        <w:br/>
        <w:t>периода регулирования</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 xml:space="preserve">     </w:t>
      </w:r>
      <w:r w:rsidRPr="00A65D92">
        <w:rPr>
          <w:rFonts w:ascii="PT Astra Serif" w:hAnsi="PT Astra Serif"/>
          <w:b/>
        </w:rPr>
        <w:tab/>
      </w:r>
      <w:r w:rsidRPr="00A65D92">
        <w:rPr>
          <w:rFonts w:ascii="PT Astra Serif" w:hAnsi="PT Astra Serif"/>
        </w:rPr>
        <w:t>Таким образом, скорректированные величины операционных расходов, предлагаемые экспертами к учёту при расчёте тарифов на водоотведение (очистку),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в 2022 г. – 60039,1 тыс. руб. </w:t>
      </w:r>
    </w:p>
    <w:p w:rsidR="007A56A5" w:rsidRPr="00A65D92" w:rsidRDefault="007A56A5" w:rsidP="007A56A5">
      <w:pPr>
        <w:autoSpaceDE w:val="0"/>
        <w:jc w:val="center"/>
        <w:rPr>
          <w:rFonts w:ascii="PT Astra Serif" w:hAnsi="PT Astra Serif"/>
          <w:b/>
        </w:rPr>
      </w:pPr>
      <w:r w:rsidRPr="00A65D92">
        <w:rPr>
          <w:rFonts w:ascii="PT Astra Serif" w:hAnsi="PT Astra Serif"/>
          <w:noProof/>
          <w:lang w:eastAsia="ru-RU"/>
        </w:rPr>
        <w:drawing>
          <wp:inline distT="0" distB="0" distL="0" distR="0" wp14:anchorId="31349557" wp14:editId="4952075E">
            <wp:extent cx="6153150" cy="406717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53150" cy="4067175"/>
                    </a:xfrm>
                    <a:prstGeom prst="rect">
                      <a:avLst/>
                    </a:prstGeom>
                    <a:noFill/>
                    <a:ln>
                      <a:noFill/>
                    </a:ln>
                  </pic:spPr>
                </pic:pic>
              </a:graphicData>
            </a:graphic>
          </wp:inline>
        </w:drawing>
      </w:r>
    </w:p>
    <w:p w:rsidR="007A56A5" w:rsidRPr="00A65D92" w:rsidRDefault="007A56A5" w:rsidP="007A56A5">
      <w:pPr>
        <w:autoSpaceDE w:val="0"/>
        <w:spacing w:after="0" w:line="240" w:lineRule="auto"/>
        <w:ind w:left="360"/>
        <w:jc w:val="center"/>
        <w:rPr>
          <w:rFonts w:ascii="PT Astra Serif" w:hAnsi="PT Astra Serif"/>
          <w:b/>
        </w:rPr>
      </w:pPr>
      <w:r w:rsidRPr="00A65D92">
        <w:rPr>
          <w:rFonts w:ascii="PT Astra Serif" w:hAnsi="PT Astra Serif"/>
          <w:b/>
        </w:rPr>
        <w:t>Расчёт неподконтрольных расходов</w:t>
      </w:r>
    </w:p>
    <w:p w:rsidR="007A56A5" w:rsidRPr="00A65D92" w:rsidRDefault="007A56A5" w:rsidP="007A56A5">
      <w:pPr>
        <w:tabs>
          <w:tab w:val="left" w:pos="255"/>
        </w:tabs>
        <w:spacing w:after="0" w:line="240" w:lineRule="auto"/>
        <w:rPr>
          <w:rFonts w:ascii="PT Astra Serif" w:hAnsi="PT Astra Serif"/>
        </w:rPr>
      </w:pPr>
      <w:r w:rsidRPr="00A65D92">
        <w:rPr>
          <w:rFonts w:ascii="PT Astra Serif" w:hAnsi="PT Astra Serif"/>
        </w:rPr>
        <w:tab/>
      </w:r>
      <w:r w:rsidRPr="00A65D92">
        <w:rPr>
          <w:rFonts w:ascii="PT Astra Serif" w:hAnsi="PT Astra Serif"/>
        </w:rPr>
        <w:tab/>
        <w:t xml:space="preserve"> Предприятие  предложило на 2022 год неподконтрольные расходы в размере 5637,4 тыс. руб.</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 xml:space="preserve">- Расходы на тепловую энергию: </w:t>
      </w:r>
      <w:r w:rsidRPr="00A65D92">
        <w:rPr>
          <w:rFonts w:ascii="PT Astra Serif" w:hAnsi="PT Astra Serif"/>
        </w:rPr>
        <w:t xml:space="preserve">предложение предприятия на 2022 год – расходы на сумму </w:t>
      </w:r>
      <w:r w:rsidRPr="00A65D92">
        <w:rPr>
          <w:rFonts w:ascii="PT Astra Serif" w:hAnsi="PT Astra Serif"/>
        </w:rPr>
        <w:lastRenderedPageBreak/>
        <w:t xml:space="preserve">1676,2 тыс. руб., экспертами учтены расходы на сумму 1676,2 тыс. руб.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Налог на прибыль: </w:t>
      </w:r>
      <w:r w:rsidRPr="00A65D92">
        <w:rPr>
          <w:rFonts w:ascii="PT Astra Serif" w:hAnsi="PT Astra Serif"/>
        </w:rPr>
        <w:t>Эксперты на 2022 год предлагают учесть расходы на сумму 1185,94   тыс. руб. на тело кредита (5929,70*20/100).</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Налог на имущество:</w:t>
      </w:r>
      <w:r w:rsidRPr="00A65D92">
        <w:rPr>
          <w:rFonts w:ascii="PT Astra Serif" w:hAnsi="PT Astra Serif"/>
        </w:rPr>
        <w:t xml:space="preserve"> предприятие предлагает учесть расходы на сумму 59,7  тыс. руб. Эксперты на 2022 год предлагают учесть расходы на сумму 59,7   тыс. руб. (налоговая декларация по налогу на имущество за 2020 год прилагается).</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Земельный налог и арендная плата на землю:</w:t>
      </w:r>
      <w:r w:rsidRPr="00A65D92">
        <w:rPr>
          <w:rFonts w:ascii="PT Astra Serif" w:hAnsi="PT Astra Serif"/>
        </w:rPr>
        <w:t xml:space="preserve"> предложение предприятия на 2022 год – расходы на сумму 1081,0 тыс. руб., эксперты на 2022 год предлагают исключить расходы из тарифа: из аудиторского заключения за 2020 год стр. 35 установлено, что у предприятия в анализируемом 2020 году отсутствовали расходы по земельному налогу.</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Транспортный налог: </w:t>
      </w:r>
      <w:r w:rsidRPr="00A65D92">
        <w:rPr>
          <w:rFonts w:ascii="PT Astra Serif" w:hAnsi="PT Astra Serif"/>
        </w:rPr>
        <w:t>предприятие предлагает учесть расходы на сумму 13,2  тыс. руб. Эксперты на 2022 год предлагают учесть расходы на сумму 13,2  тыс. руб. (налоговая декларация по транспортному налогу за 2020 год прилагается)</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Плата за негативное воздействие на окружающую среду:</w:t>
      </w:r>
      <w:r w:rsidRPr="00A65D92">
        <w:rPr>
          <w:rFonts w:ascii="PT Astra Serif" w:hAnsi="PT Astra Serif"/>
        </w:rPr>
        <w:t xml:space="preserve"> предприятие предлагает учесть расходы на сумму 487,5  тыс. руб., эксперты на 2022 год предлагают исключить расходы из тарифа: из аудиторского заключения за 2020 год стр. 35 установлено, что у предприятия в анализируемом 2020 году отсутствовали расходы по плате за негативное воздействие на окружающую среду.</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 Арендная плата: </w:t>
      </w:r>
      <w:r w:rsidRPr="00A65D92">
        <w:rPr>
          <w:rFonts w:ascii="PT Astra Serif" w:hAnsi="PT Astra Serif"/>
        </w:rPr>
        <w:t xml:space="preserve">предприятие предлагает учесть расходы на сумму 7,9  тыс. руб. Эксперты на 2022 год предлагают учесть расходы на сумму 7,9  тыс. руб.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w:t>
      </w:r>
      <w:r w:rsidRPr="00A65D92">
        <w:rPr>
          <w:rFonts w:ascii="PT Astra Serif" w:hAnsi="PT Astra Serif"/>
          <w:b/>
        </w:rPr>
        <w:t xml:space="preserve">- Проценты по займам и кредитам: </w:t>
      </w:r>
      <w:r w:rsidRPr="00A65D92">
        <w:rPr>
          <w:rFonts w:ascii="PT Astra Serif" w:hAnsi="PT Astra Serif"/>
        </w:rPr>
        <w:t>предприятие предлагает учесть расходы на сумму 388,4  тыс. руб. Эксперты на 2022 год предлагают исключить расходы по займам и кредитам, так как отсутствует в тарифном деле обоснование необходимости в получении кредитов на текущую деятельность.</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w:t>
      </w:r>
      <w:r w:rsidRPr="00A65D92">
        <w:rPr>
          <w:rFonts w:ascii="PT Astra Serif" w:hAnsi="PT Astra Serif"/>
          <w:b/>
        </w:rPr>
        <w:t>Итого скорректированные величины неподконтрольных расходов</w:t>
      </w:r>
      <w:r w:rsidRPr="00A65D92">
        <w:rPr>
          <w:rFonts w:ascii="PT Astra Serif" w:hAnsi="PT Astra Serif"/>
        </w:rPr>
        <w:t>, предлагаемые экспертами к учёту при расчёте тарифов на водоотведение (очистку сточных вод)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 - в 2022 г. – 2942,94 тыс. руб.</w:t>
      </w:r>
    </w:p>
    <w:p w:rsidR="007A56A5" w:rsidRPr="00A65D92" w:rsidRDefault="007A56A5" w:rsidP="007A56A5">
      <w:pPr>
        <w:autoSpaceDE w:val="0"/>
        <w:spacing w:after="0" w:line="240" w:lineRule="auto"/>
        <w:jc w:val="center"/>
        <w:rPr>
          <w:rFonts w:ascii="PT Astra Serif" w:hAnsi="PT Astra Serif"/>
          <w:b/>
        </w:rPr>
      </w:pPr>
    </w:p>
    <w:p w:rsidR="007A56A5" w:rsidRPr="00A65D92" w:rsidRDefault="007A56A5" w:rsidP="007A56A5">
      <w:pPr>
        <w:autoSpaceDE w:val="0"/>
        <w:spacing w:after="0" w:line="240" w:lineRule="auto"/>
        <w:jc w:val="center"/>
        <w:rPr>
          <w:rFonts w:ascii="PT Astra Serif" w:hAnsi="PT Astra Serif"/>
          <w:b/>
        </w:rPr>
      </w:pPr>
      <w:r w:rsidRPr="00A65D92">
        <w:rPr>
          <w:rFonts w:ascii="PT Astra Serif" w:hAnsi="PT Astra Serif"/>
          <w:b/>
        </w:rPr>
        <w:t xml:space="preserve">Расчёт расходов на приобретение энергетических ресурсов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Расходы на покупаемые энергетические ресурсы:</w:t>
      </w:r>
      <w:r w:rsidRPr="00A65D92">
        <w:rPr>
          <w:rFonts w:ascii="PT Astra Serif" w:hAnsi="PT Astra Serif"/>
        </w:rPr>
        <w:t xml:space="preserve"> предложение предприятия по расходам на электроэнергию в 2022 году 24468,75 тыс. руб. Эксперты при расчёте применили удельный расход электроэнергии 0,408 кВтч/куб.м. Прогнозный тариф покупки на 2022 год принят экспертами на основании данных о цене фактического приобретения электрической энергии в -2020 годах и с учётом предложения предприятия -  в размере 3,353 руб./кВтч без учёта НДС. В соответствии </w:t>
      </w:r>
      <w:r w:rsidRPr="00A65D92">
        <w:rPr>
          <w:rFonts w:ascii="PT Astra Serif" w:hAnsi="PT Astra Serif"/>
        </w:rPr>
        <w:br/>
        <w:t>с указанным, а также учитывая  объем  стоков в размере 11314 тыс.м3 в год (9221 +1489 неучтенные стоки), эксперты предлагают признать экономически обоснованной сумму затрат в 2022 году размере  14651,2 тыс. руб. Экспертами проанализированы предоставленные счета-фактуры на покупку электроэнергии за 2020 год. Осуществлен расчет среднего тарифа на покупку электроэнергии:</w:t>
      </w:r>
    </w:p>
    <w:p w:rsidR="007A56A5" w:rsidRPr="00A65D92" w:rsidRDefault="007A56A5" w:rsidP="007A56A5">
      <w:pPr>
        <w:autoSpaceDE w:val="0"/>
        <w:spacing w:after="0" w:line="240" w:lineRule="auto"/>
        <w:ind w:firstLine="708"/>
        <w:jc w:val="both"/>
        <w:rPr>
          <w:rFonts w:ascii="PT Astra Serif" w:hAnsi="PT Astra Serif"/>
        </w:rPr>
      </w:pPr>
      <w:r w:rsidRPr="00A65D92">
        <w:rPr>
          <w:rFonts w:ascii="PT Astra Serif" w:hAnsi="PT Astra Serif"/>
          <w:b/>
        </w:rPr>
        <w:t>Итого скорректированные величины расходов на приобретение энергетических ресурсов,</w:t>
      </w:r>
      <w:r w:rsidRPr="00A65D92">
        <w:rPr>
          <w:rFonts w:ascii="PT Astra Serif" w:hAnsi="PT Astra Serif"/>
        </w:rPr>
        <w:t xml:space="preserve"> предлагаемые экспертами к учёту при расчёте тарифов на водоотведение (очистку сточных вод)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 в 2022 г. – </w:t>
      </w:r>
      <w:r w:rsidRPr="00A65D92">
        <w:rPr>
          <w:rFonts w:ascii="PT Astra Serif" w:hAnsi="PT Astra Serif"/>
          <w:bCs/>
        </w:rPr>
        <w:t xml:space="preserve">14651,2 </w:t>
      </w:r>
      <w:r w:rsidRPr="00A65D92">
        <w:rPr>
          <w:rFonts w:ascii="PT Astra Serif" w:hAnsi="PT Astra Serif"/>
        </w:rPr>
        <w:t>тыс. руб.</w:t>
      </w:r>
    </w:p>
    <w:p w:rsidR="007A56A5" w:rsidRPr="00A65D92" w:rsidRDefault="007A56A5" w:rsidP="007A56A5">
      <w:pPr>
        <w:tabs>
          <w:tab w:val="left" w:pos="3947"/>
        </w:tabs>
        <w:autoSpaceDE w:val="0"/>
        <w:spacing w:after="0" w:line="240" w:lineRule="auto"/>
        <w:jc w:val="both"/>
        <w:rPr>
          <w:rFonts w:ascii="PT Astra Serif" w:hAnsi="PT Astra Serif"/>
          <w:b/>
        </w:rPr>
      </w:pPr>
      <w:r w:rsidRPr="00A65D92">
        <w:rPr>
          <w:rFonts w:ascii="PT Astra Serif" w:hAnsi="PT Astra Serif"/>
        </w:rPr>
        <w:tab/>
      </w:r>
      <w:r w:rsidRPr="00A65D92">
        <w:rPr>
          <w:rFonts w:ascii="PT Astra Serif" w:hAnsi="PT Astra Serif"/>
          <w:b/>
        </w:rPr>
        <w:t>Амортизация</w:t>
      </w:r>
    </w:p>
    <w:p w:rsidR="007A56A5" w:rsidRPr="00A65D92" w:rsidRDefault="007A56A5" w:rsidP="007A56A5">
      <w:pPr>
        <w:spacing w:after="0" w:line="240" w:lineRule="auto"/>
        <w:ind w:firstLine="743"/>
        <w:jc w:val="both"/>
        <w:rPr>
          <w:rFonts w:ascii="PT Astra Serif" w:hAnsi="PT Astra Serif"/>
        </w:rPr>
      </w:pPr>
      <w:r w:rsidRPr="00A65D92">
        <w:rPr>
          <w:rFonts w:ascii="PT Astra Serif" w:hAnsi="PT Astra Serif"/>
        </w:rPr>
        <w:t xml:space="preserve">На предприятии ведется раздельный учет затрат по видам деятельности, в том числе по статье «Амортизация» сумма амортизационных отчислений на основные средства, стоящие на балансе, распределяется по всем видам деятельности в соответствии с назначением использования основных средств.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В качестве обосновывающих материалов, подтверждающих начисление амортизационных начислений, ООО «Ульяновскоблводоканал» представило ведомость начисления амортизации, инвентарный список, содержащий сведения о номере и дате ввода основного средства, первоначальной и текущей стоимости, сроке полезного использования). Предложение предприятия по статье расходов «Амортизация» составляет 5839,5 тыс. руб. Учитывая максимальный срок полезного использования, проанализировав документы, эксперты предлагают признать экономически обоснованной сумму затрат в 2022 году размере 3999,0 тыс. руб. </w:t>
      </w:r>
    </w:p>
    <w:p w:rsidR="0015251B" w:rsidRDefault="0015251B" w:rsidP="007A56A5">
      <w:pPr>
        <w:tabs>
          <w:tab w:val="left" w:pos="3947"/>
        </w:tabs>
        <w:autoSpaceDE w:val="0"/>
        <w:spacing w:after="0" w:line="240" w:lineRule="auto"/>
        <w:jc w:val="center"/>
        <w:rPr>
          <w:rFonts w:ascii="PT Astra Serif" w:hAnsi="PT Astra Serif"/>
          <w:b/>
        </w:rPr>
      </w:pPr>
    </w:p>
    <w:p w:rsidR="007A56A5" w:rsidRPr="00A65D92" w:rsidRDefault="007A56A5" w:rsidP="007A56A5">
      <w:pPr>
        <w:tabs>
          <w:tab w:val="left" w:pos="3947"/>
        </w:tabs>
        <w:autoSpaceDE w:val="0"/>
        <w:spacing w:after="0" w:line="240" w:lineRule="auto"/>
        <w:jc w:val="center"/>
        <w:rPr>
          <w:rFonts w:ascii="PT Astra Serif" w:hAnsi="PT Astra Serif"/>
          <w:b/>
        </w:rPr>
      </w:pPr>
      <w:r w:rsidRPr="00A65D92">
        <w:rPr>
          <w:rFonts w:ascii="PT Astra Serif" w:hAnsi="PT Astra Serif"/>
          <w:b/>
        </w:rPr>
        <w:t xml:space="preserve">Нормативная прибыль </w:t>
      </w:r>
    </w:p>
    <w:p w:rsidR="007A56A5" w:rsidRPr="00A65D92" w:rsidRDefault="007A56A5" w:rsidP="007A56A5">
      <w:pPr>
        <w:spacing w:after="0" w:line="240" w:lineRule="auto"/>
        <w:jc w:val="both"/>
        <w:rPr>
          <w:rFonts w:ascii="PT Astra Serif" w:hAnsi="PT Astra Serif"/>
          <w:strike/>
        </w:rPr>
      </w:pPr>
      <w:r w:rsidRPr="00A65D92">
        <w:rPr>
          <w:rFonts w:ascii="PT Astra Serif" w:hAnsi="PT Astra Serif"/>
        </w:rPr>
        <w:t xml:space="preserve">         Предложение предприятия по статье расходов «Нормативная прибыль» составляет 7730,3 тыс. руб. </w:t>
      </w:r>
    </w:p>
    <w:p w:rsidR="007A56A5" w:rsidRPr="00A65D92" w:rsidRDefault="007A56A5" w:rsidP="007A56A5">
      <w:pPr>
        <w:spacing w:after="0" w:line="240" w:lineRule="auto"/>
        <w:ind w:right="-1" w:firstLine="709"/>
        <w:jc w:val="both"/>
        <w:rPr>
          <w:rFonts w:ascii="PT Astra Serif" w:hAnsi="PT Astra Serif"/>
        </w:rPr>
      </w:pPr>
      <w:r w:rsidRPr="00A65D92">
        <w:rPr>
          <w:rFonts w:ascii="PT Astra Serif" w:hAnsi="PT Astra Serif"/>
        </w:rPr>
        <w:lastRenderedPageBreak/>
        <w:t>В  соответствии с концессионным соглашением от 08.12.2017 № 39-д, заключенным между муниципальным образованием «город Димитровград» и ООО «Ульяновский областной водоканал» долгосрочные параметры деятельности концессионера определены приложением № 5.</w:t>
      </w:r>
    </w:p>
    <w:p w:rsidR="007A56A5" w:rsidRPr="00A65D92" w:rsidRDefault="007A56A5" w:rsidP="007A56A5">
      <w:pPr>
        <w:spacing w:after="0" w:line="240" w:lineRule="auto"/>
        <w:ind w:right="-1" w:firstLine="709"/>
        <w:jc w:val="both"/>
        <w:rPr>
          <w:rFonts w:ascii="PT Astra Serif" w:hAnsi="PT Astra Serif"/>
        </w:rPr>
      </w:pPr>
      <w:r w:rsidRPr="00A65D92">
        <w:rPr>
          <w:rFonts w:ascii="PT Astra Serif" w:hAnsi="PT Astra Serif"/>
        </w:rPr>
        <w:t>В расчет необходимой валовой выручки ООО «Ульяновский областной водоканал» принята нормативная прибыль по статье « Средства на возврат займов и кредитов, процентов на реализацию инвестпрограмм» в размере 8,1 от текущих расходов и амортизации без налога на прибыль и составила 6516,2 тыс.руб.</w:t>
      </w:r>
    </w:p>
    <w:p w:rsidR="007A56A5" w:rsidRPr="00A65D92" w:rsidRDefault="007A56A5" w:rsidP="007A56A5">
      <w:pPr>
        <w:tabs>
          <w:tab w:val="left" w:pos="4005"/>
        </w:tabs>
        <w:spacing w:after="0" w:line="240" w:lineRule="auto"/>
        <w:rPr>
          <w:rFonts w:ascii="PT Astra Serif" w:hAnsi="PT Astra Serif"/>
        </w:rPr>
      </w:pPr>
      <w:r w:rsidRPr="00A65D92">
        <w:rPr>
          <w:rFonts w:ascii="PT Astra Serif" w:hAnsi="PT Astra Serif"/>
        </w:rPr>
        <w:tab/>
      </w:r>
    </w:p>
    <w:p w:rsidR="00F475D7" w:rsidRDefault="007A56A5" w:rsidP="007A56A5">
      <w:pPr>
        <w:autoSpaceDE w:val="0"/>
        <w:spacing w:after="0" w:line="240" w:lineRule="auto"/>
        <w:jc w:val="center"/>
        <w:rPr>
          <w:rFonts w:ascii="PT Astra Serif" w:hAnsi="PT Astra Serif" w:cs="PT Astra Serif"/>
          <w:b/>
        </w:rPr>
      </w:pPr>
      <w:r w:rsidRPr="00A65D92">
        <w:rPr>
          <w:rFonts w:ascii="PT Astra Serif" w:hAnsi="PT Astra Serif" w:cs="PT Astra Serif"/>
          <w:b/>
        </w:rPr>
        <w:t xml:space="preserve">Корректировка необходимой валовой выручки по результатам предшествующего расчётного </w:t>
      </w:r>
    </w:p>
    <w:p w:rsidR="00F475D7" w:rsidRDefault="00F475D7" w:rsidP="007A56A5">
      <w:pPr>
        <w:autoSpaceDE w:val="0"/>
        <w:spacing w:after="0" w:line="240" w:lineRule="auto"/>
        <w:jc w:val="center"/>
        <w:rPr>
          <w:rFonts w:ascii="PT Astra Serif" w:hAnsi="PT Astra Serif" w:cs="PT Astra Serif"/>
          <w:b/>
        </w:rPr>
      </w:pPr>
    </w:p>
    <w:p w:rsidR="007A56A5" w:rsidRPr="00A65D92" w:rsidRDefault="007A56A5" w:rsidP="007A56A5">
      <w:pPr>
        <w:autoSpaceDE w:val="0"/>
        <w:spacing w:after="0" w:line="240" w:lineRule="auto"/>
        <w:jc w:val="center"/>
        <w:rPr>
          <w:rFonts w:ascii="PT Astra Serif" w:hAnsi="PT Astra Serif" w:cs="PT Astra Serif"/>
          <w:b/>
        </w:rPr>
      </w:pPr>
      <w:r w:rsidRPr="00A65D92">
        <w:rPr>
          <w:rFonts w:ascii="PT Astra Serif" w:hAnsi="PT Astra Serif" w:cs="PT Astra Serif"/>
          <w:b/>
        </w:rPr>
        <w:t>периода регулирования</w:t>
      </w:r>
    </w:p>
    <w:p w:rsidR="007A56A5" w:rsidRPr="00A65D92" w:rsidRDefault="007A56A5" w:rsidP="007A56A5">
      <w:pPr>
        <w:autoSpaceDE w:val="0"/>
        <w:jc w:val="center"/>
        <w:rPr>
          <w:rFonts w:ascii="PT Astra Serif" w:hAnsi="PT Astra Serif" w:cs="PT Astra Serif"/>
          <w:b/>
        </w:rPr>
      </w:pPr>
      <w:r w:rsidRPr="00A65D92">
        <w:rPr>
          <w:rFonts w:ascii="PT Astra Serif" w:hAnsi="PT Astra Serif"/>
          <w:noProof/>
          <w:lang w:eastAsia="ru-RU"/>
        </w:rPr>
        <w:drawing>
          <wp:inline distT="0" distB="0" distL="0" distR="0" wp14:anchorId="136D8958" wp14:editId="6C3AB721">
            <wp:extent cx="6153150" cy="42957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53150" cy="4295775"/>
                    </a:xfrm>
                    <a:prstGeom prst="rect">
                      <a:avLst/>
                    </a:prstGeom>
                    <a:noFill/>
                    <a:ln>
                      <a:noFill/>
                    </a:ln>
                  </pic:spPr>
                </pic:pic>
              </a:graphicData>
            </a:graphic>
          </wp:inline>
        </w:drawing>
      </w:r>
    </w:p>
    <w:tbl>
      <w:tblPr>
        <w:tblW w:w="31680" w:type="dxa"/>
        <w:tblInd w:w="-1026" w:type="dxa"/>
        <w:tblLook w:val="04A0" w:firstRow="1" w:lastRow="0" w:firstColumn="1" w:lastColumn="0" w:noHBand="0" w:noVBand="1"/>
      </w:tblPr>
      <w:tblGrid>
        <w:gridCol w:w="1019"/>
        <w:gridCol w:w="257"/>
        <w:gridCol w:w="25715"/>
        <w:gridCol w:w="640"/>
        <w:gridCol w:w="788"/>
        <w:gridCol w:w="606"/>
        <w:gridCol w:w="606"/>
        <w:gridCol w:w="606"/>
        <w:gridCol w:w="606"/>
        <w:gridCol w:w="606"/>
        <w:gridCol w:w="400"/>
        <w:gridCol w:w="513"/>
        <w:gridCol w:w="226"/>
        <w:gridCol w:w="226"/>
      </w:tblGrid>
      <w:tr w:rsidR="007A56A5" w:rsidRPr="00A65D92" w:rsidTr="007A56A5">
        <w:trPr>
          <w:trHeight w:val="80"/>
        </w:trPr>
        <w:tc>
          <w:tcPr>
            <w:tcW w:w="1019" w:type="dxa"/>
            <w:noWrap/>
            <w:vAlign w:val="bottom"/>
          </w:tcPr>
          <w:p w:rsidR="007A56A5" w:rsidRPr="00A65D92" w:rsidRDefault="007A56A5">
            <w:pPr>
              <w:rPr>
                <w:rFonts w:ascii="PT Astra Serif" w:hAnsi="PT Astra Serif"/>
                <w:color w:val="000000"/>
              </w:rPr>
            </w:pPr>
          </w:p>
        </w:tc>
        <w:tc>
          <w:tcPr>
            <w:tcW w:w="257" w:type="dxa"/>
            <w:noWrap/>
            <w:vAlign w:val="bottom"/>
          </w:tcPr>
          <w:p w:rsidR="007A56A5" w:rsidRPr="00A65D92" w:rsidRDefault="007A56A5">
            <w:pPr>
              <w:rPr>
                <w:rFonts w:ascii="PT Astra Serif" w:hAnsi="PT Astra Serif"/>
                <w:color w:val="000000"/>
              </w:rPr>
            </w:pPr>
          </w:p>
        </w:tc>
        <w:tc>
          <w:tcPr>
            <w:tcW w:w="25715" w:type="dxa"/>
            <w:noWrap/>
            <w:vAlign w:val="bottom"/>
          </w:tcPr>
          <w:p w:rsidR="007A56A5" w:rsidRPr="00A65D92" w:rsidRDefault="007A56A5">
            <w:pPr>
              <w:rPr>
                <w:rFonts w:ascii="PT Astra Serif" w:hAnsi="PT Astra Serif"/>
                <w:color w:val="000000"/>
              </w:rPr>
            </w:pPr>
          </w:p>
        </w:tc>
        <w:tc>
          <w:tcPr>
            <w:tcW w:w="640"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788"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606"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606"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606"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606"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606"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400"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513"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226"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226"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r>
    </w:tbl>
    <w:p w:rsidR="007A56A5" w:rsidRPr="00A65D92" w:rsidRDefault="007A56A5" w:rsidP="007A56A5">
      <w:pPr>
        <w:tabs>
          <w:tab w:val="left" w:pos="762"/>
        </w:tabs>
        <w:autoSpaceDE w:val="0"/>
        <w:spacing w:after="0" w:line="240" w:lineRule="auto"/>
        <w:jc w:val="both"/>
        <w:rPr>
          <w:rFonts w:ascii="PT Astra Serif" w:hAnsi="PT Astra Serif" w:cs="PT Astra Serif"/>
          <w:bCs/>
        </w:rPr>
      </w:pPr>
      <w:r w:rsidRPr="00A65D92">
        <w:rPr>
          <w:rFonts w:ascii="PT Astra Serif" w:hAnsi="PT Astra Serif" w:cs="PT Astra Serif"/>
          <w:b/>
        </w:rPr>
        <w:tab/>
      </w:r>
      <w:r w:rsidRPr="00A65D92">
        <w:rPr>
          <w:rFonts w:ascii="PT Astra Serif" w:hAnsi="PT Astra Serif" w:cs="PT Astra Serif"/>
          <w:bCs/>
        </w:rPr>
        <w:t xml:space="preserve">По расчётам экспертов фактическая величина НВВ в 2020 году должна составить 80722,42 тыс. руб.,   товарная выручка от реализации услуги составила  – 69155,69  тыс. руб. Размер корректировки составляет 11616,73 тыс. руб. </w:t>
      </w:r>
    </w:p>
    <w:p w:rsidR="007A56A5" w:rsidRPr="00A65D92" w:rsidRDefault="007A56A5" w:rsidP="007A56A5">
      <w:pPr>
        <w:tabs>
          <w:tab w:val="left" w:pos="762"/>
        </w:tabs>
        <w:autoSpaceDE w:val="0"/>
        <w:spacing w:after="0" w:line="240" w:lineRule="auto"/>
        <w:jc w:val="center"/>
        <w:rPr>
          <w:rFonts w:ascii="PT Astra Serif" w:hAnsi="PT Astra Serif" w:cs="Times New Roman"/>
        </w:rPr>
      </w:pPr>
    </w:p>
    <w:p w:rsidR="007A56A5" w:rsidRPr="00A65D92" w:rsidRDefault="007A56A5" w:rsidP="007A56A5">
      <w:pPr>
        <w:tabs>
          <w:tab w:val="left" w:pos="762"/>
        </w:tabs>
        <w:autoSpaceDE w:val="0"/>
        <w:spacing w:after="0" w:line="240" w:lineRule="auto"/>
        <w:jc w:val="center"/>
        <w:rPr>
          <w:rFonts w:ascii="PT Astra Serif" w:hAnsi="PT Astra Serif"/>
        </w:rPr>
      </w:pPr>
      <w:r w:rsidRPr="00A65D92">
        <w:rPr>
          <w:rFonts w:ascii="PT Astra Serif" w:hAnsi="PT Astra Serif"/>
        </w:rPr>
        <w:t>Расчет НВВ 2020 года</w:t>
      </w:r>
    </w:p>
    <w:p w:rsidR="007A56A5" w:rsidRPr="00A65D92" w:rsidRDefault="007A56A5" w:rsidP="007A56A5">
      <w:pPr>
        <w:tabs>
          <w:tab w:val="left" w:pos="4560"/>
        </w:tabs>
        <w:autoSpaceDE w:val="0"/>
        <w:rPr>
          <w:rFonts w:ascii="PT Astra Serif" w:hAnsi="PT Astra Serif"/>
        </w:rPr>
      </w:pPr>
      <w:r w:rsidRPr="00A65D92">
        <w:rPr>
          <w:rFonts w:ascii="PT Astra Serif" w:hAnsi="PT Astra Serif"/>
          <w:noProof/>
          <w:lang w:eastAsia="ru-RU"/>
        </w:rPr>
        <w:lastRenderedPageBreak/>
        <w:drawing>
          <wp:inline distT="0" distB="0" distL="0" distR="0" wp14:anchorId="5AD699BC" wp14:editId="75D49D28">
            <wp:extent cx="6153150" cy="43053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53150" cy="4305300"/>
                    </a:xfrm>
                    <a:prstGeom prst="rect">
                      <a:avLst/>
                    </a:prstGeom>
                    <a:noFill/>
                    <a:ln>
                      <a:noFill/>
                    </a:ln>
                  </pic:spPr>
                </pic:pic>
              </a:graphicData>
            </a:graphic>
          </wp:inline>
        </w:drawing>
      </w:r>
    </w:p>
    <w:p w:rsidR="007A56A5" w:rsidRPr="00A65D92" w:rsidRDefault="007A56A5" w:rsidP="007A56A5">
      <w:pPr>
        <w:autoSpaceDE w:val="0"/>
        <w:spacing w:after="0" w:line="240" w:lineRule="auto"/>
        <w:ind w:firstLine="708"/>
        <w:jc w:val="center"/>
        <w:rPr>
          <w:rFonts w:ascii="PT Astra Serif" w:hAnsi="PT Astra Serif"/>
          <w:b/>
        </w:rPr>
      </w:pPr>
      <w:r w:rsidRPr="00A65D92">
        <w:rPr>
          <w:rFonts w:ascii="PT Astra Serif" w:hAnsi="PT Astra Serif"/>
          <w:b/>
        </w:rPr>
        <w:t>Выполнение инвестпрограммы</w:t>
      </w:r>
    </w:p>
    <w:p w:rsidR="007A56A5" w:rsidRPr="00A65D92" w:rsidRDefault="007A56A5" w:rsidP="007A56A5">
      <w:pPr>
        <w:autoSpaceDE w:val="0"/>
        <w:spacing w:after="0" w:line="240" w:lineRule="auto"/>
        <w:ind w:firstLine="708"/>
        <w:jc w:val="both"/>
        <w:rPr>
          <w:rFonts w:ascii="PT Astra Serif" w:hAnsi="PT Astra Serif"/>
        </w:rPr>
      </w:pPr>
      <w:r w:rsidRPr="00A65D92">
        <w:rPr>
          <w:rFonts w:ascii="PT Astra Serif" w:hAnsi="PT Astra Serif"/>
        </w:rPr>
        <w:t xml:space="preserve">По выполнению инвестпрограммы за 2020 год предприятие предоставило Единый акт о реализации Концессионного соглашения за 2020 год, подписанное Главой города Димитровграда.  </w:t>
      </w:r>
    </w:p>
    <w:p w:rsidR="007A56A5" w:rsidRPr="00A65D92" w:rsidRDefault="007A56A5" w:rsidP="007A56A5">
      <w:pPr>
        <w:tabs>
          <w:tab w:val="left" w:pos="4860"/>
        </w:tabs>
        <w:autoSpaceDE w:val="0"/>
        <w:ind w:firstLine="708"/>
        <w:jc w:val="both"/>
        <w:rPr>
          <w:rFonts w:ascii="PT Astra Serif" w:hAnsi="PT Astra Serif"/>
        </w:rPr>
      </w:pPr>
      <w:r w:rsidRPr="00A65D92">
        <w:rPr>
          <w:rFonts w:ascii="PT Astra Serif" w:hAnsi="PT Astra Serif"/>
        </w:rPr>
        <w:tab/>
      </w:r>
      <w:r w:rsidRPr="00A65D92">
        <w:rPr>
          <w:rFonts w:ascii="PT Astra Serif" w:hAnsi="PT Astra Serif"/>
          <w:noProof/>
          <w:lang w:eastAsia="ru-RU"/>
        </w:rPr>
        <w:drawing>
          <wp:inline distT="0" distB="0" distL="0" distR="0" wp14:anchorId="789DFBE4" wp14:editId="5FD55D7A">
            <wp:extent cx="6153150" cy="40290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53150" cy="4029075"/>
                    </a:xfrm>
                    <a:prstGeom prst="rect">
                      <a:avLst/>
                    </a:prstGeom>
                    <a:noFill/>
                    <a:ln>
                      <a:noFill/>
                    </a:ln>
                  </pic:spPr>
                </pic:pic>
              </a:graphicData>
            </a:graphic>
          </wp:inline>
        </w:drawing>
      </w:r>
    </w:p>
    <w:p w:rsidR="007A56A5" w:rsidRPr="00A65D92" w:rsidRDefault="007A56A5" w:rsidP="007A56A5">
      <w:pPr>
        <w:tabs>
          <w:tab w:val="left" w:pos="1035"/>
        </w:tabs>
        <w:autoSpaceDE w:val="0"/>
        <w:spacing w:after="0" w:line="240" w:lineRule="auto"/>
        <w:ind w:firstLine="708"/>
        <w:jc w:val="both"/>
        <w:rPr>
          <w:rFonts w:ascii="PT Astra Serif" w:hAnsi="PT Astra Serif"/>
        </w:rPr>
      </w:pPr>
      <w:r w:rsidRPr="00A65D92">
        <w:rPr>
          <w:rFonts w:ascii="PT Astra Serif" w:hAnsi="PT Astra Serif"/>
        </w:rPr>
        <w:lastRenderedPageBreak/>
        <w:tab/>
        <w:t xml:space="preserve">Величина отклонения показателя ввода объектов системы водоснабжения </w:t>
      </w:r>
      <w:r w:rsidRPr="00A65D92">
        <w:rPr>
          <w:rFonts w:ascii="PT Astra Serif" w:hAnsi="PT Astra Serif"/>
        </w:rPr>
        <w:br/>
        <w:t xml:space="preserve">и водоотведения в эксплуатацию  составляет (2074,69 тыс. руб.) и рассчитана </w:t>
      </w:r>
      <w:r w:rsidRPr="00A65D92">
        <w:rPr>
          <w:rFonts w:ascii="PT Astra Serif" w:hAnsi="PT Astra Serif"/>
        </w:rPr>
        <w:br/>
        <w:t>в соответствии  с формулой 35 Методических рекомендаций.</w:t>
      </w:r>
    </w:p>
    <w:p w:rsidR="007A56A5" w:rsidRPr="00A65D92" w:rsidRDefault="007A56A5" w:rsidP="007A56A5">
      <w:pPr>
        <w:tabs>
          <w:tab w:val="left" w:pos="3870"/>
        </w:tabs>
        <w:autoSpaceDE w:val="0"/>
        <w:spacing w:after="0" w:line="240" w:lineRule="auto"/>
        <w:ind w:firstLine="708"/>
        <w:jc w:val="center"/>
        <w:rPr>
          <w:rFonts w:ascii="PT Astra Serif" w:hAnsi="PT Astra Serif"/>
          <w:b/>
        </w:rPr>
      </w:pPr>
    </w:p>
    <w:p w:rsidR="007A56A5" w:rsidRPr="00A65D92" w:rsidRDefault="007A56A5" w:rsidP="007A56A5">
      <w:pPr>
        <w:tabs>
          <w:tab w:val="left" w:pos="3870"/>
        </w:tabs>
        <w:autoSpaceDE w:val="0"/>
        <w:spacing w:after="0" w:line="240" w:lineRule="auto"/>
        <w:ind w:firstLine="708"/>
        <w:jc w:val="center"/>
        <w:rPr>
          <w:rFonts w:ascii="PT Astra Serif" w:hAnsi="PT Astra Serif"/>
          <w:b/>
        </w:rPr>
      </w:pPr>
      <w:r w:rsidRPr="00A65D92">
        <w:rPr>
          <w:rFonts w:ascii="PT Astra Serif" w:hAnsi="PT Astra Serif"/>
          <w:b/>
        </w:rPr>
        <w:t>Плата за негативное воздействие</w:t>
      </w:r>
    </w:p>
    <w:p w:rsidR="007A56A5" w:rsidRPr="00A65D92" w:rsidRDefault="007A56A5" w:rsidP="007A56A5">
      <w:pPr>
        <w:spacing w:after="0" w:line="240" w:lineRule="auto"/>
        <w:ind w:firstLine="540"/>
        <w:jc w:val="both"/>
        <w:rPr>
          <w:rFonts w:ascii="PT Astra Serif" w:hAnsi="PT Astra Serif"/>
        </w:rPr>
      </w:pPr>
      <w:r w:rsidRPr="00A65D92">
        <w:rPr>
          <w:rFonts w:ascii="PT Astra Serif" w:hAnsi="PT Astra Serif"/>
        </w:rPr>
        <w:t>В соответствии с пунктом 14 Методических рекомендаций доходы от взимания платы за негативное воздействие на работу централизованной системы водоотведения не учитываются при расчете необходимой валовой выручки регулируемой организации в случае, если они направляются целевым образом на финансирование мероприятий инвестиционной и (или) производственной программы регулируемой организации.</w:t>
      </w:r>
    </w:p>
    <w:p w:rsidR="007A56A5" w:rsidRPr="00A65D92" w:rsidRDefault="007A56A5" w:rsidP="007A56A5">
      <w:pPr>
        <w:autoSpaceDE w:val="0"/>
        <w:adjustRightInd w:val="0"/>
        <w:spacing w:after="0" w:line="240" w:lineRule="auto"/>
        <w:ind w:firstLine="540"/>
        <w:jc w:val="both"/>
        <w:rPr>
          <w:rFonts w:ascii="PT Astra Serif" w:hAnsi="PT Astra Serif"/>
          <w:b/>
        </w:rPr>
      </w:pPr>
      <w:r w:rsidRPr="00A65D92">
        <w:rPr>
          <w:rFonts w:ascii="PT Astra Serif" w:hAnsi="PT Astra Serif"/>
        </w:rPr>
        <w:t xml:space="preserve">  Источники финансирования 2020 год услуги водоотведения:</w:t>
      </w:r>
    </w:p>
    <w:p w:rsidR="007A56A5" w:rsidRPr="00A65D92" w:rsidRDefault="007A56A5" w:rsidP="007A56A5">
      <w:pPr>
        <w:tabs>
          <w:tab w:val="right" w:pos="9638"/>
        </w:tabs>
        <w:autoSpaceDE w:val="0"/>
        <w:adjustRightInd w:val="0"/>
        <w:spacing w:after="0" w:line="240" w:lineRule="auto"/>
        <w:ind w:firstLine="540"/>
        <w:jc w:val="both"/>
        <w:rPr>
          <w:rFonts w:ascii="PT Astra Serif" w:hAnsi="PT Astra Serif"/>
        </w:rPr>
      </w:pPr>
      <w:r w:rsidRPr="00A65D92">
        <w:rPr>
          <w:rFonts w:ascii="PT Astra Serif" w:hAnsi="PT Astra Serif"/>
        </w:rPr>
        <w:t>- Инвестиционная программа – 22423 тыс. руб. (нормативная прибыль и амортизация)</w:t>
      </w:r>
      <w:r w:rsidRPr="00A65D92">
        <w:rPr>
          <w:rFonts w:ascii="PT Astra Serif" w:hAnsi="PT Astra Serif"/>
          <w:b/>
        </w:rPr>
        <w:t>;</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 Производственная программа – 7254 тыс. руб.</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 Плата за негативное воздействие – 21623 тыс. руб.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Итого источников финансирования: 51300 тыс. руб.</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Выполнение мероприятий:</w:t>
      </w:r>
    </w:p>
    <w:p w:rsidR="007A56A5" w:rsidRPr="00A65D92" w:rsidRDefault="007A56A5" w:rsidP="007A56A5">
      <w:pPr>
        <w:spacing w:after="0" w:line="240" w:lineRule="auto"/>
        <w:ind w:firstLine="708"/>
        <w:jc w:val="both"/>
        <w:rPr>
          <w:rFonts w:ascii="PT Astra Serif" w:hAnsi="PT Astra Serif"/>
        </w:rPr>
      </w:pPr>
      <w:r w:rsidRPr="00A65D92">
        <w:rPr>
          <w:rFonts w:ascii="PT Astra Serif" w:hAnsi="PT Astra Serif"/>
        </w:rPr>
        <w:t xml:space="preserve"> Предприятием в 2020 году выполнены мероприятия </w:t>
      </w:r>
    </w:p>
    <w:p w:rsidR="007A56A5" w:rsidRPr="00A65D92" w:rsidRDefault="007A56A5" w:rsidP="007A56A5">
      <w:pPr>
        <w:spacing w:after="0" w:line="240" w:lineRule="auto"/>
        <w:ind w:firstLine="708"/>
        <w:jc w:val="both"/>
        <w:rPr>
          <w:rFonts w:ascii="PT Astra Serif" w:hAnsi="PT Astra Serif"/>
        </w:rPr>
      </w:pPr>
      <w:r w:rsidRPr="00A65D92">
        <w:rPr>
          <w:rFonts w:ascii="PT Astra Serif" w:hAnsi="PT Astra Serif"/>
        </w:rPr>
        <w:t>- по инвестиционной программе по услугам водоотведения – 25111 тыс. руб.,</w:t>
      </w:r>
      <w:r w:rsidRPr="00A65D92">
        <w:rPr>
          <w:rFonts w:ascii="PT Astra Serif" w:hAnsi="PT Astra Serif"/>
          <w:b/>
        </w:rPr>
        <w:t xml:space="preserve"> </w:t>
      </w:r>
      <w:r w:rsidRPr="00A65D92">
        <w:rPr>
          <w:rFonts w:ascii="PT Astra Serif" w:hAnsi="PT Astra Serif"/>
        </w:rPr>
        <w:t xml:space="preserve">что подтверждено Единым актом  о реализации Концессионного соглашения, подписанным Концедентом – администрацией  г. Димитровграда </w:t>
      </w:r>
    </w:p>
    <w:p w:rsidR="007A56A5" w:rsidRPr="00A65D92" w:rsidRDefault="007A56A5" w:rsidP="007A56A5">
      <w:pPr>
        <w:spacing w:after="0" w:line="240" w:lineRule="auto"/>
        <w:ind w:firstLine="708"/>
        <w:jc w:val="both"/>
        <w:rPr>
          <w:rFonts w:ascii="PT Astra Serif" w:hAnsi="PT Astra Serif"/>
        </w:rPr>
      </w:pPr>
      <w:r w:rsidRPr="00A65D92">
        <w:rPr>
          <w:rFonts w:ascii="PT Astra Serif" w:hAnsi="PT Astra Serif"/>
        </w:rPr>
        <w:t>Выполнение производственной программы (ремонтные работы) осуществлено на сумму  8186 тыс. руб. (отчет о выполнении производственной программы – от 31.03.2021 № 0867)</w:t>
      </w:r>
    </w:p>
    <w:p w:rsidR="007A56A5" w:rsidRPr="00A65D92" w:rsidRDefault="007A56A5" w:rsidP="007A56A5">
      <w:pPr>
        <w:spacing w:after="0" w:line="240" w:lineRule="auto"/>
        <w:ind w:firstLine="708"/>
        <w:jc w:val="both"/>
        <w:rPr>
          <w:rFonts w:ascii="PT Astra Serif" w:hAnsi="PT Astra Serif"/>
        </w:rPr>
      </w:pPr>
      <w:r w:rsidRPr="00A65D92">
        <w:rPr>
          <w:rFonts w:ascii="PT Astra Serif" w:hAnsi="PT Astra Serif"/>
        </w:rPr>
        <w:t>Итого затрат: 33297 тыс. руб.</w:t>
      </w:r>
    </w:p>
    <w:p w:rsidR="007A56A5" w:rsidRPr="00A65D92" w:rsidRDefault="007A56A5" w:rsidP="007A56A5">
      <w:pPr>
        <w:spacing w:after="0" w:line="240" w:lineRule="auto"/>
        <w:jc w:val="both"/>
        <w:rPr>
          <w:rFonts w:ascii="PT Astra Serif" w:hAnsi="PT Astra Serif"/>
          <w:lang w:eastAsia="x-none"/>
        </w:rPr>
      </w:pPr>
      <w:r w:rsidRPr="00A65D92">
        <w:rPr>
          <w:rFonts w:ascii="PT Astra Serif" w:hAnsi="PT Astra Serif"/>
        </w:rPr>
        <w:t xml:space="preserve">       </w:t>
      </w:r>
      <w:r w:rsidRPr="00A65D92">
        <w:rPr>
          <w:rFonts w:ascii="PT Astra Serif" w:hAnsi="PT Astra Serif"/>
          <w:lang w:eastAsia="x-none"/>
        </w:rPr>
        <w:t>Органом регулирования выявлено избыточно полученных средств за счет платы за негативное воздействие на работу централизованной системы водоотведения в размере 18003 тыс. руб., которая исключена из необходимой валовой выручки.</w:t>
      </w:r>
    </w:p>
    <w:p w:rsidR="007A56A5" w:rsidRPr="00A65D92" w:rsidRDefault="007A56A5" w:rsidP="007A56A5">
      <w:pPr>
        <w:autoSpaceDE w:val="0"/>
        <w:spacing w:after="0" w:line="240" w:lineRule="auto"/>
        <w:ind w:firstLine="708"/>
        <w:jc w:val="both"/>
        <w:rPr>
          <w:rFonts w:ascii="PT Astra Serif" w:hAnsi="PT Astra Serif"/>
          <w:b/>
          <w:lang w:eastAsia="ru-RU"/>
        </w:rPr>
      </w:pPr>
    </w:p>
    <w:p w:rsidR="007A56A5" w:rsidRPr="00A65D92" w:rsidRDefault="007A56A5" w:rsidP="007A56A5">
      <w:pPr>
        <w:autoSpaceDE w:val="0"/>
        <w:spacing w:after="0" w:line="240" w:lineRule="auto"/>
        <w:ind w:firstLine="708"/>
        <w:jc w:val="center"/>
        <w:rPr>
          <w:rFonts w:ascii="PT Astra Serif" w:hAnsi="PT Astra Serif"/>
          <w:b/>
        </w:rPr>
      </w:pPr>
      <w:r w:rsidRPr="00A65D92">
        <w:rPr>
          <w:rFonts w:ascii="PT Astra Serif" w:hAnsi="PT Astra Serif"/>
          <w:b/>
        </w:rPr>
        <w:t>Необходимая валовая выручка и тарифы</w:t>
      </w:r>
    </w:p>
    <w:p w:rsidR="007A56A5" w:rsidRPr="00A65D92" w:rsidRDefault="007A56A5" w:rsidP="007A56A5">
      <w:pPr>
        <w:spacing w:after="0" w:line="240" w:lineRule="auto"/>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водоотведение на 2022 год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565"/>
        <w:gridCol w:w="2345"/>
        <w:gridCol w:w="2346"/>
      </w:tblGrid>
      <w:tr w:rsidR="007A56A5" w:rsidRPr="00A65D92" w:rsidTr="007A56A5">
        <w:tc>
          <w:tcPr>
            <w:tcW w:w="2414" w:type="dxa"/>
            <w:tcBorders>
              <w:top w:val="single" w:sz="4" w:space="0" w:color="auto"/>
              <w:left w:val="single" w:sz="4" w:space="0" w:color="auto"/>
              <w:bottom w:val="single" w:sz="4" w:space="0" w:color="auto"/>
              <w:right w:val="single" w:sz="4" w:space="0" w:color="auto"/>
            </w:tcBorders>
            <w:vAlign w:val="center"/>
          </w:tcPr>
          <w:p w:rsidR="007A56A5" w:rsidRPr="00A65D92" w:rsidRDefault="007A56A5">
            <w:pPr>
              <w:autoSpaceDE w:val="0"/>
              <w:spacing w:after="0" w:line="240" w:lineRule="auto"/>
              <w:jc w:val="both"/>
              <w:rPr>
                <w:rFonts w:ascii="PT Astra Serif" w:hAnsi="PT Astra Serif"/>
                <w:bCs/>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t>НВВ на 2-е полугодие</w:t>
            </w:r>
          </w:p>
        </w:tc>
      </w:tr>
      <w:tr w:rsidR="007A56A5" w:rsidRPr="00A65D92" w:rsidTr="007A56A5">
        <w:tc>
          <w:tcPr>
            <w:tcW w:w="2414"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t>2022 год</w:t>
            </w:r>
          </w:p>
        </w:tc>
        <w:tc>
          <w:tcPr>
            <w:tcW w:w="2656"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t>88712,94</w:t>
            </w:r>
          </w:p>
        </w:tc>
        <w:tc>
          <w:tcPr>
            <w:tcW w:w="2414"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t>43200,4</w:t>
            </w:r>
          </w:p>
        </w:tc>
        <w:tc>
          <w:tcPr>
            <w:tcW w:w="2415"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t>45512,6</w:t>
            </w:r>
          </w:p>
        </w:tc>
      </w:tr>
    </w:tbl>
    <w:p w:rsidR="007A56A5" w:rsidRPr="00A65D92" w:rsidRDefault="007A56A5" w:rsidP="007A56A5">
      <w:pPr>
        <w:spacing w:after="0" w:line="240" w:lineRule="auto"/>
        <w:ind w:left="150" w:right="-29" w:firstLine="558"/>
        <w:jc w:val="both"/>
        <w:rPr>
          <w:rFonts w:ascii="PT Astra Serif" w:hAnsi="PT Astra Serif"/>
        </w:rPr>
      </w:pPr>
      <w:r w:rsidRPr="00A65D92">
        <w:rPr>
          <w:rFonts w:ascii="PT Astra Serif" w:hAnsi="PT Astra Serif"/>
        </w:rPr>
        <w:t>.</w:t>
      </w:r>
    </w:p>
    <w:p w:rsidR="007A56A5" w:rsidRPr="00A65D92" w:rsidRDefault="007A56A5" w:rsidP="007A56A5">
      <w:pPr>
        <w:spacing w:after="0" w:line="240" w:lineRule="auto"/>
        <w:ind w:left="150" w:right="-29" w:firstLine="558"/>
        <w:jc w:val="both"/>
        <w:rPr>
          <w:rFonts w:ascii="PT Astra Serif" w:hAnsi="PT Astra Serif"/>
        </w:rPr>
      </w:pPr>
      <w:r w:rsidRPr="00A65D92">
        <w:rPr>
          <w:rFonts w:ascii="PT Astra Serif" w:hAnsi="PT Astra Serif"/>
        </w:rPr>
        <w:t xml:space="preserve">С учётом осуществленной корректировки тарифов на водоотведение утверждается следующий размер тарифов:   </w:t>
      </w:r>
    </w:p>
    <w:p w:rsidR="007A56A5" w:rsidRPr="00A65D92" w:rsidRDefault="007A56A5" w:rsidP="007A56A5">
      <w:pPr>
        <w:spacing w:after="0" w:line="240" w:lineRule="auto"/>
        <w:ind w:left="142" w:firstLine="284"/>
        <w:jc w:val="both"/>
        <w:rPr>
          <w:rFonts w:ascii="PT Astra Serif" w:hAnsi="PT Astra Serif"/>
        </w:rPr>
      </w:pPr>
      <w:r w:rsidRPr="00A65D92">
        <w:rPr>
          <w:rFonts w:ascii="PT Astra Serif" w:hAnsi="PT Astra Serif"/>
        </w:rPr>
        <w:t>- на период с 01.01.2022 по 30.06.2022 в размере 9,37 руб./куб.м (без учёта НДС);</w:t>
      </w:r>
    </w:p>
    <w:p w:rsidR="007A56A5" w:rsidRPr="00A65D92" w:rsidRDefault="007A56A5" w:rsidP="007A56A5">
      <w:pPr>
        <w:tabs>
          <w:tab w:val="left" w:pos="2160"/>
        </w:tabs>
        <w:spacing w:after="0" w:line="240" w:lineRule="auto"/>
        <w:jc w:val="both"/>
        <w:rPr>
          <w:rFonts w:ascii="PT Astra Serif" w:hAnsi="PT Astra Serif"/>
        </w:rPr>
      </w:pPr>
      <w:r w:rsidRPr="00A65D92">
        <w:rPr>
          <w:rFonts w:ascii="PT Astra Serif" w:hAnsi="PT Astra Serif"/>
        </w:rPr>
        <w:t xml:space="preserve">     - на период с 01.07.2022 по 31.12.2022 в размере 9,87 руб./куб.м (без учёта НДС.</w:t>
      </w:r>
    </w:p>
    <w:p w:rsidR="007A56A5" w:rsidRPr="00A65D92" w:rsidRDefault="007A56A5" w:rsidP="007A56A5">
      <w:pPr>
        <w:tabs>
          <w:tab w:val="left" w:pos="4095"/>
        </w:tabs>
        <w:spacing w:after="0" w:line="240" w:lineRule="auto"/>
        <w:jc w:val="both"/>
        <w:rPr>
          <w:rFonts w:ascii="PT Astra Serif" w:hAnsi="PT Astra Serif"/>
        </w:rPr>
      </w:pPr>
    </w:p>
    <w:p w:rsidR="007A56A5" w:rsidRPr="00A65D92" w:rsidRDefault="007A56A5" w:rsidP="007A56A5">
      <w:pPr>
        <w:pStyle w:val="afe"/>
        <w:tabs>
          <w:tab w:val="left" w:pos="4680"/>
        </w:tabs>
        <w:spacing w:after="0" w:line="240" w:lineRule="auto"/>
        <w:ind w:right="-399"/>
        <w:jc w:val="center"/>
        <w:rPr>
          <w:rFonts w:ascii="PT Astra Serif" w:hAnsi="PT Astra Serif"/>
          <w:b/>
        </w:rPr>
      </w:pPr>
      <w:r w:rsidRPr="00A65D92">
        <w:rPr>
          <w:rFonts w:ascii="PT Astra Serif" w:hAnsi="PT Astra Serif"/>
          <w:b/>
        </w:rPr>
        <w:t>Определение объема очистки сточных вод.</w:t>
      </w:r>
    </w:p>
    <w:p w:rsidR="007A56A5" w:rsidRPr="00A65D92" w:rsidRDefault="007A56A5" w:rsidP="007A56A5">
      <w:pPr>
        <w:pStyle w:val="afe"/>
        <w:spacing w:after="0" w:line="240" w:lineRule="auto"/>
        <w:ind w:firstLine="709"/>
        <w:jc w:val="both"/>
        <w:rPr>
          <w:rFonts w:ascii="PT Astra Serif" w:hAnsi="PT Astra Serif"/>
        </w:rPr>
      </w:pPr>
      <w:r w:rsidRPr="00A65D92">
        <w:rPr>
          <w:rFonts w:ascii="PT Astra Serif" w:hAnsi="PT Astra Serif"/>
        </w:rPr>
        <w:t>Экспертами была проанализирована статистическая и бухгалтерская отчетность предоставленной предприятием, объем принятых сточных вод от абонентов за 2020 год, который составил 9221,0 тыс. куб. м.  В расчет тарифа принимается объем сточных вод в размере  9221,0 тыс. куб.м</w:t>
      </w:r>
    </w:p>
    <w:p w:rsidR="0006121C" w:rsidRPr="00A65D92" w:rsidRDefault="0006121C" w:rsidP="007A56A5">
      <w:pPr>
        <w:spacing w:after="0" w:line="240" w:lineRule="auto"/>
        <w:ind w:firstLine="708"/>
        <w:jc w:val="center"/>
        <w:rPr>
          <w:rFonts w:ascii="PT Astra Serif" w:hAnsi="PT Astra Serif"/>
          <w:b/>
        </w:rPr>
      </w:pPr>
    </w:p>
    <w:p w:rsidR="007A56A5" w:rsidRPr="00A65D92" w:rsidRDefault="007A56A5" w:rsidP="007A56A5">
      <w:pPr>
        <w:spacing w:after="0" w:line="240" w:lineRule="auto"/>
        <w:ind w:firstLine="708"/>
        <w:jc w:val="center"/>
        <w:rPr>
          <w:rFonts w:ascii="PT Astra Serif" w:hAnsi="PT Astra Serif"/>
          <w:b/>
        </w:rPr>
      </w:pPr>
      <w:r w:rsidRPr="00A65D92">
        <w:rPr>
          <w:rFonts w:ascii="PT Astra Serif" w:hAnsi="PT Astra Serif"/>
          <w:b/>
        </w:rPr>
        <w:t>Расчет тарифов на водоотведение (очистку сточных вод)</w:t>
      </w:r>
    </w:p>
    <w:p w:rsidR="007A56A5" w:rsidRPr="00A65D92" w:rsidRDefault="007A56A5" w:rsidP="007A56A5">
      <w:pPr>
        <w:autoSpaceDE w:val="0"/>
        <w:spacing w:after="0" w:line="240" w:lineRule="auto"/>
        <w:ind w:firstLine="708"/>
        <w:jc w:val="center"/>
        <w:rPr>
          <w:rFonts w:ascii="PT Astra Serif" w:hAnsi="PT Astra Serif"/>
          <w:b/>
          <w:color w:val="000000"/>
        </w:rPr>
      </w:pPr>
      <w:r w:rsidRPr="00A65D92">
        <w:rPr>
          <w:rFonts w:ascii="PT Astra Serif" w:hAnsi="PT Astra Serif"/>
          <w:b/>
          <w:color w:val="000000"/>
        </w:rPr>
        <w:t>Корректировка необходимой валовой выручки</w:t>
      </w:r>
    </w:p>
    <w:p w:rsidR="007A56A5" w:rsidRPr="00A65D92" w:rsidRDefault="007A56A5" w:rsidP="007A56A5">
      <w:pPr>
        <w:autoSpaceDE w:val="0"/>
        <w:adjustRightInd w:val="0"/>
        <w:spacing w:after="0" w:line="240" w:lineRule="auto"/>
        <w:ind w:firstLine="540"/>
        <w:jc w:val="both"/>
        <w:rPr>
          <w:rFonts w:ascii="PT Astra Serif" w:hAnsi="PT Astra Serif" w:cs="PT Astra Serif"/>
        </w:rPr>
      </w:pPr>
      <w:r w:rsidRPr="00A65D92">
        <w:rPr>
          <w:rFonts w:ascii="PT Astra Serif" w:hAnsi="PT Astra Serif" w:cs="PT Astra Serif"/>
        </w:rPr>
        <w:t xml:space="preserve">Корректировка необходимой валовой выручки осуществляется по </w:t>
      </w:r>
      <w:hyperlink r:id="rId109" w:anchor="Par4" w:history="1">
        <w:r w:rsidRPr="00A65D92">
          <w:rPr>
            <w:rStyle w:val="aff"/>
            <w:rFonts w:ascii="PT Astra Serif" w:hAnsi="PT Astra Serif" w:cs="PT Astra Serif"/>
          </w:rPr>
          <w:t>формулам 32</w:t>
        </w:r>
      </w:hyperlink>
      <w:r w:rsidRPr="00A65D92">
        <w:rPr>
          <w:rFonts w:ascii="PT Astra Serif" w:hAnsi="PT Astra Serif" w:cs="PT Astra Serif"/>
        </w:rPr>
        <w:t xml:space="preserve"> и </w:t>
      </w:r>
      <w:hyperlink r:id="rId110" w:anchor="Par2" w:history="1">
        <w:r w:rsidRPr="00A65D92">
          <w:rPr>
            <w:rStyle w:val="aff"/>
            <w:rFonts w:ascii="PT Astra Serif" w:hAnsi="PT Astra Serif" w:cs="PT Astra Serif"/>
          </w:rPr>
          <w:t>32.1</w:t>
        </w:r>
      </w:hyperlink>
      <w:r w:rsidRPr="00A65D92">
        <w:rPr>
          <w:rFonts w:ascii="PT Astra Serif" w:hAnsi="PT Astra Serif" w:cs="PT Astra Serif"/>
        </w:rPr>
        <w:t xml:space="preserve">. При этом </w:t>
      </w:r>
      <w:hyperlink r:id="rId111" w:anchor="Par4" w:history="1">
        <w:r w:rsidRPr="00A65D92">
          <w:rPr>
            <w:rStyle w:val="aff"/>
            <w:rFonts w:ascii="PT Astra Serif" w:hAnsi="PT Astra Serif" w:cs="PT Astra Serif"/>
          </w:rPr>
          <w:t>формула 32</w:t>
        </w:r>
      </w:hyperlink>
      <w:r w:rsidRPr="00A65D92">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112" w:anchor="Par2" w:history="1">
        <w:r w:rsidRPr="00A65D92">
          <w:rPr>
            <w:rStyle w:val="aff"/>
            <w:rFonts w:ascii="PT Astra Serif" w:hAnsi="PT Astra Serif" w:cs="PT Astra Serif"/>
          </w:rPr>
          <w:t>формула 32.1</w:t>
        </w:r>
      </w:hyperlink>
      <w:r w:rsidRPr="00A65D92">
        <w:rPr>
          <w:rFonts w:ascii="PT Astra Serif" w:hAnsi="PT Astra Serif" w:cs="PT Astra Serif"/>
        </w:rPr>
        <w:t xml:space="preserve"> - с применением метода доходности инвестированного капитала.</w:t>
      </w:r>
    </w:p>
    <w:p w:rsidR="007A56A5" w:rsidRPr="00A65D92" w:rsidRDefault="007A56A5" w:rsidP="007A56A5">
      <w:pPr>
        <w:autoSpaceDE w:val="0"/>
        <w:adjustRightInd w:val="0"/>
        <w:spacing w:after="0" w:line="240" w:lineRule="auto"/>
        <w:jc w:val="center"/>
        <w:rPr>
          <w:rFonts w:ascii="PT Astra Serif" w:hAnsi="PT Astra Serif" w:cs="PT Astra Serif"/>
          <w:color w:val="FF0000"/>
        </w:rPr>
      </w:pPr>
      <w:r w:rsidRPr="00A65D92">
        <w:rPr>
          <w:rFonts w:ascii="PT Astra Serif" w:hAnsi="PT Astra Serif" w:cs="PT Astra Serif"/>
          <w:noProof/>
          <w:position w:val="-9"/>
          <w:lang w:eastAsia="ru-RU"/>
        </w:rPr>
        <w:drawing>
          <wp:inline distT="0" distB="0" distL="0" distR="0" wp14:anchorId="176FF0B5" wp14:editId="3C720BFF">
            <wp:extent cx="6477000" cy="2952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295275"/>
                    </a:xfrm>
                    <a:prstGeom prst="rect">
                      <a:avLst/>
                    </a:prstGeom>
                    <a:noFill/>
                    <a:ln>
                      <a:noFill/>
                    </a:ln>
                  </pic:spPr>
                </pic:pic>
              </a:graphicData>
            </a:graphic>
          </wp:inline>
        </w:drawing>
      </w:r>
    </w:p>
    <w:p w:rsidR="007A56A5" w:rsidRPr="00A65D92" w:rsidRDefault="007A56A5" w:rsidP="007A56A5">
      <w:pPr>
        <w:autoSpaceDE w:val="0"/>
        <w:adjustRightInd w:val="0"/>
        <w:spacing w:after="0" w:line="240" w:lineRule="auto"/>
        <w:jc w:val="center"/>
        <w:rPr>
          <w:rFonts w:ascii="PT Astra Serif" w:hAnsi="PT Astra Serif" w:cs="PT Astra Serif"/>
        </w:rPr>
      </w:pPr>
      <w:r w:rsidRPr="00A65D92">
        <w:rPr>
          <w:rFonts w:ascii="PT Astra Serif" w:hAnsi="PT Astra Serif" w:cs="PT Astra Serif"/>
          <w:noProof/>
          <w:position w:val="-6"/>
          <w:lang w:eastAsia="ru-RU"/>
        </w:rPr>
        <w:drawing>
          <wp:inline distT="0" distB="0" distL="0" distR="0" wp14:anchorId="7E4310F9" wp14:editId="6DEF0A67">
            <wp:extent cx="6477000" cy="2571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0" cy="257175"/>
                    </a:xfrm>
                    <a:prstGeom prst="rect">
                      <a:avLst/>
                    </a:prstGeom>
                    <a:noFill/>
                    <a:ln>
                      <a:noFill/>
                    </a:ln>
                  </pic:spPr>
                </pic:pic>
              </a:graphicData>
            </a:graphic>
          </wp:inline>
        </w:drawing>
      </w:r>
    </w:p>
    <w:p w:rsidR="007A56A5" w:rsidRPr="00A65D92" w:rsidRDefault="007A56A5" w:rsidP="007A56A5">
      <w:pPr>
        <w:autoSpaceDE w:val="0"/>
        <w:adjustRightInd w:val="0"/>
        <w:spacing w:after="0" w:line="240" w:lineRule="auto"/>
        <w:ind w:firstLine="540"/>
        <w:jc w:val="both"/>
        <w:rPr>
          <w:rFonts w:ascii="PT Astra Serif" w:hAnsi="PT Astra Serif" w:cs="PT Astra Serif"/>
        </w:rPr>
      </w:pPr>
      <w:r w:rsidRPr="00A65D92">
        <w:rPr>
          <w:rFonts w:ascii="PT Astra Serif" w:hAnsi="PT Astra Serif" w:cs="PT Astra Serif"/>
        </w:rPr>
        <w:t>где:</w:t>
      </w:r>
    </w:p>
    <w:p w:rsidR="007A56A5" w:rsidRPr="00A65D92" w:rsidRDefault="007A56A5" w:rsidP="007A56A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066F0BA1" wp14:editId="6D1DDCDA">
            <wp:extent cx="628650" cy="3333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необходимая валовая выручка на год i долгосрочного периода регулирования, </w:t>
      </w:r>
      <w:r w:rsidRPr="00A65D92">
        <w:rPr>
          <w:rFonts w:ascii="PT Astra Serif" w:hAnsi="PT Astra Serif" w:cs="PT Astra Serif"/>
        </w:rPr>
        <w:lastRenderedPageBreak/>
        <w:t>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7A56A5" w:rsidRPr="00A65D92" w:rsidRDefault="007A56A5" w:rsidP="007A56A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2DAE8E55" wp14:editId="1C972587">
            <wp:extent cx="476250" cy="3333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13" w:history="1">
        <w:r w:rsidRPr="00A65D92">
          <w:rPr>
            <w:rStyle w:val="aff"/>
            <w:rFonts w:ascii="PT Astra Serif" w:hAnsi="PT Astra Serif" w:cs="PT Astra Serif"/>
          </w:rPr>
          <w:t>подпункте "в" пункта 16</w:t>
        </w:r>
      </w:hyperlink>
      <w:r w:rsidRPr="00A65D92">
        <w:rPr>
          <w:rFonts w:ascii="PT Astra Serif" w:hAnsi="PT Astra Serif" w:cs="PT Astra Serif"/>
        </w:rPr>
        <w:t xml:space="preserve"> настоящих Методических указаний) в соответствии с </w:t>
      </w:r>
      <w:hyperlink r:id="rId114" w:history="1">
        <w:r w:rsidRPr="00A65D92">
          <w:rPr>
            <w:rStyle w:val="aff"/>
            <w:rFonts w:ascii="PT Astra Serif" w:hAnsi="PT Astra Serif" w:cs="PT Astra Serif"/>
          </w:rPr>
          <w:t>формулой (39)</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D876CEE" wp14:editId="7F6ACBD6">
            <wp:extent cx="495300" cy="3333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115" w:history="1">
        <w:r w:rsidRPr="00A65D92">
          <w:rPr>
            <w:rStyle w:val="aff"/>
            <w:rFonts w:ascii="PT Astra Serif" w:hAnsi="PT Astra Serif" w:cs="PT Astra Serif"/>
          </w:rPr>
          <w:t>пунктами 49</w:t>
        </w:r>
      </w:hyperlink>
      <w:r w:rsidRPr="00A65D92">
        <w:rPr>
          <w:rFonts w:ascii="PT Astra Serif" w:hAnsi="PT Astra Serif" w:cs="PT Astra Serif"/>
        </w:rPr>
        <w:t xml:space="preserve"> и </w:t>
      </w:r>
      <w:hyperlink r:id="rId116" w:history="1">
        <w:r w:rsidRPr="00A65D92">
          <w:rPr>
            <w:rStyle w:val="aff"/>
            <w:rFonts w:ascii="PT Astra Serif" w:hAnsi="PT Astra Serif" w:cs="PT Astra Serif"/>
          </w:rPr>
          <w:t>88</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3F1AC7CE" wp14:editId="016FF571">
            <wp:extent cx="466725" cy="333375"/>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117" w:history="1">
        <w:r w:rsidRPr="00A65D92">
          <w:rPr>
            <w:rStyle w:val="aff"/>
            <w:rFonts w:ascii="PT Astra Serif" w:hAnsi="PT Astra Serif" w:cs="PT Astra Serif"/>
          </w:rPr>
          <w:t>формулой (39.1)</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3F27AE17" wp14:editId="704E917A">
            <wp:extent cx="476250" cy="3333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118" w:history="1">
        <w:r w:rsidRPr="00A65D92">
          <w:rPr>
            <w:rStyle w:val="aff"/>
            <w:rFonts w:ascii="PT Astra Serif" w:hAnsi="PT Astra Serif" w:cs="PT Astra Serif"/>
          </w:rPr>
          <w:t>пунктом 86</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12FFAEC" wp14:editId="78B9DE1D">
            <wp:extent cx="352425" cy="333375"/>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119" w:history="1">
        <w:r w:rsidRPr="00A65D92">
          <w:rPr>
            <w:rStyle w:val="aff"/>
            <w:rFonts w:ascii="PT Astra Serif" w:hAnsi="PT Astra Serif" w:cs="PT Astra Serif"/>
          </w:rPr>
          <w:t>пунктом 28</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0D8AE916" wp14:editId="251CAFDC">
            <wp:extent cx="628650" cy="3333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120" w:history="1">
        <w:r w:rsidRPr="00A65D92">
          <w:rPr>
            <w:rStyle w:val="aff"/>
            <w:rFonts w:ascii="PT Astra Serif" w:hAnsi="PT Astra Serif" w:cs="PT Astra Serif"/>
          </w:rPr>
          <w:t>пунктом 86(1)</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8934D9B" wp14:editId="2615267A">
            <wp:extent cx="476250" cy="3333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121" w:history="1">
        <w:r w:rsidRPr="00A65D92">
          <w:rPr>
            <w:rStyle w:val="aff"/>
            <w:rFonts w:ascii="PT Astra Serif" w:hAnsi="PT Astra Serif" w:cs="PT Astra Serif"/>
          </w:rPr>
          <w:t>пунктом 72</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471D0C4" wp14:editId="6D62BCC0">
            <wp:extent cx="476250" cy="3333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122" w:history="1">
        <w:r w:rsidRPr="00A65D92">
          <w:rPr>
            <w:rStyle w:val="aff"/>
            <w:rFonts w:ascii="PT Astra Serif" w:hAnsi="PT Astra Serif" w:cs="PT Astra Serif"/>
          </w:rPr>
          <w:t>пунктом 74</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7FF011E0" wp14:editId="37EAAF98">
            <wp:extent cx="514350" cy="3238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A65D92">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123" w:history="1">
        <w:r w:rsidRPr="00A65D92">
          <w:rPr>
            <w:rStyle w:val="aff"/>
            <w:rFonts w:ascii="PT Astra Serif" w:hAnsi="PT Astra Serif" w:cs="PT Astra Serif"/>
          </w:rPr>
          <w:t>формулой (35)</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position w:val="-11"/>
          <w:lang w:eastAsia="ru-RU"/>
        </w:rPr>
        <w:drawing>
          <wp:inline distT="0" distB="0" distL="0" distR="0" wp14:anchorId="415F1F61" wp14:editId="794398D0">
            <wp:extent cx="676275" cy="3238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A65D92">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124" w:history="1">
        <w:r w:rsidRPr="00A65D92">
          <w:rPr>
            <w:rStyle w:val="aff"/>
            <w:rFonts w:ascii="PT Astra Serif" w:hAnsi="PT Astra Serif" w:cs="PT Astra Serif"/>
          </w:rPr>
          <w:t>формулой (36)</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314A55D4" wp14:editId="0BCB8002">
            <wp:extent cx="847725" cy="333375"/>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A65D92">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25" w:history="1">
        <w:r w:rsidRPr="00A65D92">
          <w:rPr>
            <w:rStyle w:val="aff"/>
            <w:rFonts w:ascii="PT Astra Serif" w:hAnsi="PT Astra Serif" w:cs="PT Astra Serif"/>
          </w:rPr>
          <w:t>пунктом 42</w:t>
        </w:r>
      </w:hyperlink>
      <w:r w:rsidRPr="00A65D92">
        <w:rPr>
          <w:rFonts w:ascii="PT Astra Serif" w:hAnsi="PT Astra Serif" w:cs="PT Astra Serif"/>
        </w:rPr>
        <w:t xml:space="preserve"> настоящих </w:t>
      </w:r>
      <w:r w:rsidRPr="00A65D92">
        <w:rPr>
          <w:rFonts w:ascii="PT Astra Serif" w:hAnsi="PT Astra Serif" w:cs="PT Astra Serif"/>
        </w:rPr>
        <w:lastRenderedPageBreak/>
        <w:t>Методических указаний, тыс. руб.;</w:t>
      </w:r>
    </w:p>
    <w:p w:rsidR="007A56A5" w:rsidRPr="00A65D92" w:rsidRDefault="007A56A5" w:rsidP="007A56A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8FA85F9" wp14:editId="5DF2729A">
            <wp:extent cx="819150" cy="3333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A65D92">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126" w:history="1">
        <w:r w:rsidRPr="00A65D92">
          <w:rPr>
            <w:rStyle w:val="aff"/>
            <w:rFonts w:ascii="PT Astra Serif" w:hAnsi="PT Astra Serif" w:cs="PT Astra Serif"/>
          </w:rPr>
          <w:t>формулой (33)</w:t>
        </w:r>
      </w:hyperlink>
      <w:r w:rsidRPr="00A65D92">
        <w:rPr>
          <w:rFonts w:ascii="PT Astra Serif" w:hAnsi="PT Astra Serif" w:cs="PT Astra Serif"/>
        </w:rPr>
        <w:t xml:space="preserve"> настоящих Методических указаний, тыс. руб.</w:t>
      </w:r>
    </w:p>
    <w:p w:rsidR="007A56A5" w:rsidRPr="00A65D92" w:rsidRDefault="007A56A5" w:rsidP="007A56A5">
      <w:pPr>
        <w:spacing w:after="0" w:line="240" w:lineRule="auto"/>
        <w:ind w:firstLine="709"/>
        <w:jc w:val="both"/>
        <w:rPr>
          <w:rFonts w:ascii="PT Astra Serif" w:hAnsi="PT Astra Serif" w:cs="Times New Roman"/>
        </w:rPr>
      </w:pPr>
      <w:r w:rsidRPr="00A65D92">
        <w:rPr>
          <w:rFonts w:ascii="PT Astra Serif" w:hAnsi="PT Astra Serif"/>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2021 год – </w:t>
      </w:r>
      <w:r w:rsidRPr="00A65D92">
        <w:rPr>
          <w:rFonts w:ascii="PT Astra Serif" w:hAnsi="PT Astra Serif" w:cs="Courier New"/>
          <w:color w:val="000000"/>
        </w:rPr>
        <w:t>106,0%, на 2022 год – 104,3%.</w:t>
      </w:r>
    </w:p>
    <w:p w:rsidR="007A56A5" w:rsidRPr="00A65D92" w:rsidRDefault="007A56A5" w:rsidP="007A56A5">
      <w:pPr>
        <w:spacing w:after="0" w:line="240" w:lineRule="auto"/>
        <w:ind w:left="360"/>
        <w:jc w:val="center"/>
        <w:rPr>
          <w:rFonts w:ascii="PT Astra Serif" w:hAnsi="PT Astra Serif"/>
          <w:b/>
        </w:rPr>
      </w:pPr>
      <w:r w:rsidRPr="00A65D92">
        <w:rPr>
          <w:rFonts w:ascii="PT Astra Serif" w:hAnsi="PT Astra Serif"/>
          <w:b/>
        </w:rPr>
        <w:t xml:space="preserve"> Определение операционных  расходов на 2022 год</w:t>
      </w:r>
    </w:p>
    <w:p w:rsidR="007A56A5" w:rsidRPr="00A65D92" w:rsidRDefault="007A56A5" w:rsidP="007A56A5">
      <w:pPr>
        <w:spacing w:after="0" w:line="240" w:lineRule="auto"/>
        <w:ind w:firstLine="360"/>
        <w:jc w:val="both"/>
        <w:rPr>
          <w:rFonts w:ascii="PT Astra Serif" w:hAnsi="PT Astra Serif"/>
        </w:rPr>
      </w:pPr>
      <w:r w:rsidRPr="00A65D92">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54237 тыс. руб. (54237*1,034*0,99=55520,24). Расчет операционных расходов произведен по формуле 39 (Приказ ФСТ России от 27.12.2013 N 1746-э).</w:t>
      </w:r>
    </w:p>
    <w:p w:rsidR="007A56A5" w:rsidRPr="00A65D92" w:rsidRDefault="007A56A5" w:rsidP="007A56A5">
      <w:pPr>
        <w:spacing w:after="0" w:line="240" w:lineRule="auto"/>
        <w:ind w:firstLine="360"/>
        <w:jc w:val="both"/>
        <w:rPr>
          <w:rFonts w:ascii="PT Astra Serif" w:hAnsi="PT Astra Serif"/>
        </w:rPr>
      </w:pPr>
    </w:p>
    <w:p w:rsidR="007A56A5" w:rsidRPr="00A65D92" w:rsidRDefault="007A56A5" w:rsidP="007A56A5">
      <w:pPr>
        <w:spacing w:after="0" w:line="240" w:lineRule="auto"/>
        <w:jc w:val="center"/>
        <w:rPr>
          <w:rFonts w:ascii="PT Astra Serif" w:hAnsi="PT Astra Serif"/>
          <w:b/>
        </w:rPr>
      </w:pPr>
      <w:r w:rsidRPr="00A65D92">
        <w:rPr>
          <w:rFonts w:ascii="PT Astra Serif" w:hAnsi="PT Astra Serif"/>
          <w:b/>
        </w:rPr>
        <w:t>Расчёт операционных (подконтрольных) расходов на каждый год долгосрочного периода регулирования</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 xml:space="preserve">     </w:t>
      </w:r>
      <w:r w:rsidRPr="00A65D92">
        <w:rPr>
          <w:rFonts w:ascii="PT Astra Serif" w:hAnsi="PT Astra Serif"/>
          <w:b/>
        </w:rPr>
        <w:tab/>
      </w:r>
      <w:r w:rsidRPr="00A65D92">
        <w:rPr>
          <w:rFonts w:ascii="PT Astra Serif" w:hAnsi="PT Astra Serif"/>
        </w:rPr>
        <w:t>Таким образом, скорректированные величины операционных расходов, предлагаемые экспертами к учёту при расчёте тарифов на водоотведение (очистку),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в 2022 г. – 60039,1 тыс. руб. </w:t>
      </w:r>
    </w:p>
    <w:p w:rsidR="007A56A5" w:rsidRPr="00A65D92" w:rsidRDefault="007A56A5" w:rsidP="007A56A5">
      <w:pPr>
        <w:autoSpaceDE w:val="0"/>
        <w:ind w:left="360"/>
        <w:jc w:val="center"/>
        <w:rPr>
          <w:rFonts w:ascii="PT Astra Serif" w:hAnsi="PT Astra Serif"/>
          <w:b/>
        </w:rPr>
      </w:pPr>
      <w:r w:rsidRPr="00A65D92">
        <w:rPr>
          <w:rFonts w:ascii="PT Astra Serif" w:hAnsi="PT Astra Serif"/>
          <w:noProof/>
          <w:lang w:eastAsia="ru-RU"/>
        </w:rPr>
        <w:drawing>
          <wp:inline distT="0" distB="0" distL="0" distR="0" wp14:anchorId="39237349" wp14:editId="200A7C3B">
            <wp:extent cx="6153150" cy="32004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53150" cy="3200400"/>
                    </a:xfrm>
                    <a:prstGeom prst="rect">
                      <a:avLst/>
                    </a:prstGeom>
                    <a:noFill/>
                    <a:ln>
                      <a:noFill/>
                    </a:ln>
                  </pic:spPr>
                </pic:pic>
              </a:graphicData>
            </a:graphic>
          </wp:inline>
        </w:drawing>
      </w:r>
    </w:p>
    <w:p w:rsidR="007A56A5" w:rsidRPr="00A65D92" w:rsidRDefault="007A56A5" w:rsidP="007A56A5">
      <w:pPr>
        <w:autoSpaceDE w:val="0"/>
        <w:spacing w:after="0" w:line="240" w:lineRule="auto"/>
        <w:ind w:left="360"/>
        <w:jc w:val="center"/>
        <w:rPr>
          <w:rFonts w:ascii="PT Astra Serif" w:hAnsi="PT Astra Serif"/>
          <w:b/>
        </w:rPr>
      </w:pPr>
      <w:r w:rsidRPr="00A65D92">
        <w:rPr>
          <w:rFonts w:ascii="PT Astra Serif" w:hAnsi="PT Astra Serif"/>
          <w:b/>
        </w:rPr>
        <w:t>Расчёт неподконтрольных расходов</w:t>
      </w:r>
    </w:p>
    <w:p w:rsidR="007A56A5" w:rsidRPr="00A65D92" w:rsidRDefault="007A56A5" w:rsidP="007A56A5">
      <w:pPr>
        <w:tabs>
          <w:tab w:val="left" w:pos="255"/>
        </w:tabs>
        <w:spacing w:after="0" w:line="240" w:lineRule="auto"/>
        <w:rPr>
          <w:rFonts w:ascii="PT Astra Serif" w:hAnsi="PT Astra Serif"/>
        </w:rPr>
      </w:pPr>
      <w:r w:rsidRPr="00A65D92">
        <w:rPr>
          <w:rFonts w:ascii="PT Astra Serif" w:hAnsi="PT Astra Serif"/>
        </w:rPr>
        <w:tab/>
      </w:r>
      <w:r w:rsidRPr="00A65D92">
        <w:rPr>
          <w:rFonts w:ascii="PT Astra Serif" w:hAnsi="PT Astra Serif"/>
        </w:rPr>
        <w:tab/>
        <w:t xml:space="preserve"> Предприятие  предложило на 2022 год неподконтрольные расходы в размере 5637,4 тыс. руб.</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b/>
        </w:rPr>
        <w:t xml:space="preserve">- Расходы на тепловую энергию: </w:t>
      </w:r>
      <w:r w:rsidRPr="00A65D92">
        <w:rPr>
          <w:rFonts w:ascii="PT Astra Serif" w:hAnsi="PT Astra Serif"/>
        </w:rPr>
        <w:t xml:space="preserve">предложение предприятия на 2022 год – расходы на сумму 1676,2 тыс. руб., экспертами учтены расходы на сумму 1676,2 тыс. руб.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Налог на прибыль: </w:t>
      </w:r>
      <w:r w:rsidRPr="00A65D92">
        <w:rPr>
          <w:rFonts w:ascii="PT Astra Serif" w:hAnsi="PT Astra Serif"/>
        </w:rPr>
        <w:t>Эксперты на 2022 год предлагают учесть расходы на сумму 1185,94   тыс. руб. на тело кредита (5929,70*20/100).</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Налог на имущество:</w:t>
      </w:r>
      <w:r w:rsidRPr="00A65D92">
        <w:rPr>
          <w:rFonts w:ascii="PT Astra Serif" w:hAnsi="PT Astra Serif"/>
        </w:rPr>
        <w:t xml:space="preserve"> предприятие предлагает учесть расходы на сумму 59,7  тыс. руб. Эксперты на 2022 год предлагают учесть расходы на сумму 59,7   тыс. руб. (налоговая декларация по налогу на имущество за 2020 год прилагается).</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Земельный налог и арендная плата на землю:</w:t>
      </w:r>
      <w:r w:rsidRPr="00A65D92">
        <w:rPr>
          <w:rFonts w:ascii="PT Astra Serif" w:hAnsi="PT Astra Serif"/>
        </w:rPr>
        <w:t xml:space="preserve"> предложение предприятия на 2022 год – расходы на сумму 1081,0 тыс. руб., эксперты на 2022 год предлагают исключить расходы из тарифа: из аудиторского заключения за 2020 год стр. 35 установлено, что у предприятия в анализируемом 2020 году отсутствовали расходы по земельному налогу.</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lastRenderedPageBreak/>
        <w:t xml:space="preserve">Транспортный налог: </w:t>
      </w:r>
      <w:r w:rsidRPr="00A65D92">
        <w:rPr>
          <w:rFonts w:ascii="PT Astra Serif" w:hAnsi="PT Astra Serif"/>
        </w:rPr>
        <w:t>предприятие предлагает учесть расходы на сумму 13,2  тыс. руб. Эксперты на 2022 год предлагают учесть расходы на сумму 13,2  тыс. руб. (налоговая декларация по транспортному налогу за 2020 год прилагается)</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Плата за негативное воздействие на окружающую среду:</w:t>
      </w:r>
      <w:r w:rsidRPr="00A65D92">
        <w:rPr>
          <w:rFonts w:ascii="PT Astra Serif" w:hAnsi="PT Astra Serif"/>
        </w:rPr>
        <w:t xml:space="preserve"> предприятие предлагает учесть расходы на сумму 487,5  тыс. руб., эксперты на 2022 год предлагают исключить расходы из тарифа: из аудиторского заключения за 2020 год стр. 35 установлено, что у предприятия в анализируемом 2020 году отсутствовали расходы по плате за негативное воздействие на окружающую среду.</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xml:space="preserve">- Арендная плата: </w:t>
      </w:r>
      <w:r w:rsidRPr="00A65D92">
        <w:rPr>
          <w:rFonts w:ascii="PT Astra Serif" w:hAnsi="PT Astra Serif"/>
        </w:rPr>
        <w:t xml:space="preserve">предприятие предлагает учесть расходы на сумму 7,9  тыс. руб. Эксперты на 2022 год предлагают учесть расходы на сумму 7,9  тыс. руб.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w:t>
      </w:r>
      <w:r w:rsidRPr="00A65D92">
        <w:rPr>
          <w:rFonts w:ascii="PT Astra Serif" w:hAnsi="PT Astra Serif"/>
          <w:b/>
        </w:rPr>
        <w:t xml:space="preserve">- Проценты по займам и кредитам: </w:t>
      </w:r>
      <w:r w:rsidRPr="00A65D92">
        <w:rPr>
          <w:rFonts w:ascii="PT Astra Serif" w:hAnsi="PT Astra Serif"/>
        </w:rPr>
        <w:t>предприятие предлагает учесть расходы на сумму 388,4  тыс. руб. Эксперты на 2022 год предлагают исключить расходы по займам и кредитам, так как отсутствует в тарифном деле обоснование необходимости в получении кредитов на текущую деятельность.</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w:t>
      </w:r>
      <w:r w:rsidRPr="00A65D92">
        <w:rPr>
          <w:rFonts w:ascii="PT Astra Serif" w:hAnsi="PT Astra Serif"/>
          <w:b/>
        </w:rPr>
        <w:t>Итого скорректированные величины неподконтрольных расходов</w:t>
      </w:r>
      <w:r w:rsidRPr="00A65D92">
        <w:rPr>
          <w:rFonts w:ascii="PT Astra Serif" w:hAnsi="PT Astra Serif"/>
        </w:rPr>
        <w:t>, предлагаемые экспертами к учёту при расчёте тарифов на водоотведение (очистку сточных вод)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 - в 2022 г. – 2942,94 тыс. руб.</w:t>
      </w:r>
    </w:p>
    <w:p w:rsidR="007A56A5" w:rsidRPr="00A65D92" w:rsidRDefault="007A56A5" w:rsidP="007A56A5">
      <w:pPr>
        <w:autoSpaceDE w:val="0"/>
        <w:spacing w:after="0" w:line="240" w:lineRule="auto"/>
        <w:jc w:val="center"/>
        <w:rPr>
          <w:rFonts w:ascii="PT Astra Serif" w:hAnsi="PT Astra Serif"/>
          <w:b/>
        </w:rPr>
      </w:pPr>
      <w:r w:rsidRPr="00A65D92">
        <w:rPr>
          <w:rFonts w:ascii="PT Astra Serif" w:hAnsi="PT Astra Serif"/>
          <w:b/>
        </w:rPr>
        <w:t xml:space="preserve">Расчёт расходов на приобретение энергетических ресурсов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b/>
        </w:rPr>
        <w:t>- Расходы на покупаемые энергетические ресурсы:</w:t>
      </w:r>
      <w:r w:rsidRPr="00A65D92">
        <w:rPr>
          <w:rFonts w:ascii="PT Astra Serif" w:hAnsi="PT Astra Serif"/>
        </w:rPr>
        <w:t xml:space="preserve"> предложение предприятия по расходам на электроэнергию в 2022 году 24468,75 тыс. руб. Эксперты при расчёте применили удельный расход электроэнергии 0,408 кВтч/куб.м. Прогнозный тариф покупки на 2022 год принят экспертами на основании данных о цене фактического приобретения электрической энергии в -2020 годах и с учётом предложения предприятия -  в размере 3,353 руб./кВтч без учёта НДС. В соответствии с указанным, а также учитывая  объем  стоков в размере 11314 тыс.м3 в год (9221 +1489 неучтенные стоки), эксперты предлагают признать экономически обоснованной сумму затрат в 2022 году размере  14651,2 тыс. руб. Экспертами проанализированы предоставленные счета-фактуры на покупку электроэнергии за 2020 год. Осуществлен расчет среднего тарифа на покупку электроэнергии:</w:t>
      </w:r>
    </w:p>
    <w:p w:rsidR="007A56A5" w:rsidRPr="00A65D92" w:rsidRDefault="007A56A5" w:rsidP="007A56A5">
      <w:pPr>
        <w:autoSpaceDE w:val="0"/>
        <w:spacing w:after="0" w:line="240" w:lineRule="auto"/>
        <w:ind w:firstLine="708"/>
        <w:jc w:val="both"/>
        <w:rPr>
          <w:rFonts w:ascii="PT Astra Serif" w:hAnsi="PT Astra Serif"/>
        </w:rPr>
      </w:pPr>
      <w:r w:rsidRPr="00A65D92">
        <w:rPr>
          <w:rFonts w:ascii="PT Astra Serif" w:hAnsi="PT Astra Serif"/>
          <w:b/>
        </w:rPr>
        <w:t>Итого скорректированные величины расходов на приобретение энергетических ресурсов,</w:t>
      </w:r>
      <w:r w:rsidRPr="00A65D92">
        <w:rPr>
          <w:rFonts w:ascii="PT Astra Serif" w:hAnsi="PT Astra Serif"/>
        </w:rPr>
        <w:t xml:space="preserve"> предлагаемые экспертами к учёту при расчёте тарифов на водоотведение (очистку сточных вод) составят:</w:t>
      </w:r>
    </w:p>
    <w:p w:rsidR="007A56A5" w:rsidRPr="00A65D92" w:rsidRDefault="007A56A5" w:rsidP="007A56A5">
      <w:pPr>
        <w:autoSpaceDE w:val="0"/>
        <w:spacing w:after="0" w:line="240" w:lineRule="auto"/>
        <w:jc w:val="both"/>
        <w:rPr>
          <w:rFonts w:ascii="PT Astra Serif" w:hAnsi="PT Astra Serif"/>
        </w:rPr>
      </w:pPr>
      <w:r w:rsidRPr="00A65D92">
        <w:rPr>
          <w:rFonts w:ascii="PT Astra Serif" w:hAnsi="PT Astra Serif"/>
        </w:rPr>
        <w:t xml:space="preserve">- в 2022 г. – </w:t>
      </w:r>
      <w:r w:rsidRPr="00A65D92">
        <w:rPr>
          <w:rFonts w:ascii="PT Astra Serif" w:hAnsi="PT Astra Serif"/>
          <w:bCs/>
        </w:rPr>
        <w:t xml:space="preserve">14651,2 </w:t>
      </w:r>
      <w:r w:rsidRPr="00A65D92">
        <w:rPr>
          <w:rFonts w:ascii="PT Astra Serif" w:hAnsi="PT Astra Serif"/>
        </w:rPr>
        <w:t>тыс. руб.</w:t>
      </w:r>
    </w:p>
    <w:p w:rsidR="007A56A5" w:rsidRPr="00A65D92" w:rsidRDefault="007A56A5" w:rsidP="007A56A5">
      <w:pPr>
        <w:tabs>
          <w:tab w:val="left" w:pos="3947"/>
        </w:tabs>
        <w:autoSpaceDE w:val="0"/>
        <w:spacing w:after="0" w:line="240" w:lineRule="auto"/>
        <w:jc w:val="both"/>
        <w:rPr>
          <w:rFonts w:ascii="PT Astra Serif" w:hAnsi="PT Astra Serif"/>
          <w:b/>
        </w:rPr>
      </w:pPr>
      <w:r w:rsidRPr="00A65D92">
        <w:rPr>
          <w:rFonts w:ascii="PT Astra Serif" w:hAnsi="PT Astra Serif"/>
        </w:rPr>
        <w:tab/>
      </w:r>
      <w:r w:rsidRPr="00A65D92">
        <w:rPr>
          <w:rFonts w:ascii="PT Astra Serif" w:hAnsi="PT Astra Serif"/>
          <w:b/>
        </w:rPr>
        <w:t>Амортизация</w:t>
      </w:r>
    </w:p>
    <w:p w:rsidR="007A56A5" w:rsidRPr="00A65D92" w:rsidRDefault="007A56A5" w:rsidP="007A56A5">
      <w:pPr>
        <w:spacing w:after="0" w:line="240" w:lineRule="auto"/>
        <w:ind w:firstLine="743"/>
        <w:jc w:val="both"/>
        <w:rPr>
          <w:rFonts w:ascii="PT Astra Serif" w:hAnsi="PT Astra Serif"/>
        </w:rPr>
      </w:pPr>
      <w:r w:rsidRPr="00A65D92">
        <w:rPr>
          <w:rFonts w:ascii="PT Astra Serif" w:hAnsi="PT Astra Serif"/>
        </w:rPr>
        <w:t xml:space="preserve">На предприятии ведется раздельный учет затрат по видам деятельности, в том числе по статье «Амортизация» сумма амортизационных отчислений на основные средства, стоящие на балансе, распределяется по всем видам деятельности в соответствии с назначением использования основных средств.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В качестве обосновывающих материалов, подтверждающих начисление амортизационных начислений, ООО «Ульяновскоблводоканал» представило ведомость начисления амортизации, инвентарный список, содержащий сведения о номере и дате ввода основного средства, первоначальной и текущей стоимости, сроке полезного использования). Предложение предприятия по статье расходов «Амортизация» составляет 5839,5 тыс. руб. Учитывая максимальный срок полезного использования, проанализировав документы, эксперты предлагают признать экономически обоснованной сумму затрат в 2022 году размере 3999,0 тыс. руб. </w:t>
      </w:r>
    </w:p>
    <w:p w:rsidR="007A56A5" w:rsidRPr="00A65D92" w:rsidRDefault="007A56A5" w:rsidP="007A56A5">
      <w:pPr>
        <w:tabs>
          <w:tab w:val="left" w:pos="3947"/>
        </w:tabs>
        <w:autoSpaceDE w:val="0"/>
        <w:spacing w:after="0" w:line="240" w:lineRule="auto"/>
        <w:jc w:val="center"/>
        <w:rPr>
          <w:rFonts w:ascii="PT Astra Serif" w:hAnsi="PT Astra Serif"/>
          <w:b/>
        </w:rPr>
      </w:pPr>
      <w:r w:rsidRPr="00A65D92">
        <w:rPr>
          <w:rFonts w:ascii="PT Astra Serif" w:hAnsi="PT Astra Serif"/>
          <w:b/>
        </w:rPr>
        <w:t xml:space="preserve">Нормативная прибыль </w:t>
      </w:r>
    </w:p>
    <w:p w:rsidR="007A56A5" w:rsidRPr="00A65D92" w:rsidRDefault="007A56A5" w:rsidP="007A56A5">
      <w:pPr>
        <w:spacing w:after="0" w:line="240" w:lineRule="auto"/>
        <w:jc w:val="both"/>
        <w:rPr>
          <w:rFonts w:ascii="PT Astra Serif" w:hAnsi="PT Astra Serif"/>
          <w:strike/>
        </w:rPr>
      </w:pPr>
      <w:r w:rsidRPr="00A65D92">
        <w:rPr>
          <w:rFonts w:ascii="PT Astra Serif" w:hAnsi="PT Astra Serif"/>
        </w:rPr>
        <w:t xml:space="preserve">         Предложение предприятия по статье расходов «Нормативная прибыль» составляет 7730,3 тыс. руб. </w:t>
      </w:r>
    </w:p>
    <w:p w:rsidR="007A56A5" w:rsidRPr="00A65D92" w:rsidRDefault="007A56A5" w:rsidP="007A56A5">
      <w:pPr>
        <w:pStyle w:val="afe"/>
        <w:spacing w:after="0" w:line="240" w:lineRule="auto"/>
        <w:ind w:right="-1" w:firstLine="709"/>
        <w:rPr>
          <w:rFonts w:ascii="PT Astra Serif" w:hAnsi="PT Astra Serif"/>
        </w:rPr>
      </w:pPr>
      <w:r w:rsidRPr="00A65D92">
        <w:rPr>
          <w:rFonts w:ascii="PT Astra Serif" w:hAnsi="PT Astra Serif"/>
        </w:rPr>
        <w:t xml:space="preserve">В  соответствии с концессионным соглашением от 08.12.2017 № 39-д, заключенным между муниципальным образованием «город Димитровград» и </w:t>
      </w:r>
      <w:r w:rsidRPr="00A65D92">
        <w:rPr>
          <w:rFonts w:ascii="PT Astra Serif" w:hAnsi="PT Astra Serif"/>
        </w:rPr>
        <w:br/>
        <w:t>ООО «Ульяновский областной водоканал» долгосрочные параметры деятельности концессионера определены приложением № 5.</w:t>
      </w:r>
    </w:p>
    <w:p w:rsidR="007A56A5" w:rsidRPr="00A65D92" w:rsidRDefault="007A56A5" w:rsidP="007A56A5">
      <w:pPr>
        <w:pStyle w:val="afe"/>
        <w:spacing w:after="0" w:line="240" w:lineRule="auto"/>
        <w:ind w:right="-1" w:firstLine="709"/>
        <w:rPr>
          <w:rFonts w:ascii="PT Astra Serif" w:hAnsi="PT Astra Serif"/>
        </w:rPr>
      </w:pPr>
      <w:r w:rsidRPr="00A65D92">
        <w:rPr>
          <w:rFonts w:ascii="PT Astra Serif" w:hAnsi="PT Astra Serif"/>
        </w:rPr>
        <w:t>В расчет необходимой валовой выручки ООО «Ульяновский областной водоканал» принята нормативная прибыль по статье « Средства на возврат займов и кредитов, процентов на реализацию инвестпрограмм» в размере 8,1 от текущих расходов и амортизации без налога на прибыль и составила 6516,2 тыс.руб.</w:t>
      </w:r>
    </w:p>
    <w:p w:rsidR="007A56A5" w:rsidRPr="00A65D92" w:rsidRDefault="007A56A5" w:rsidP="007A56A5">
      <w:pPr>
        <w:tabs>
          <w:tab w:val="left" w:pos="4005"/>
        </w:tabs>
        <w:spacing w:after="0" w:line="240" w:lineRule="auto"/>
        <w:rPr>
          <w:rFonts w:ascii="PT Astra Serif" w:hAnsi="PT Astra Serif"/>
        </w:rPr>
      </w:pPr>
      <w:r w:rsidRPr="00A65D92">
        <w:rPr>
          <w:rFonts w:ascii="PT Astra Serif" w:hAnsi="PT Astra Serif"/>
        </w:rPr>
        <w:tab/>
      </w:r>
    </w:p>
    <w:p w:rsidR="007A56A5" w:rsidRPr="00A65D92" w:rsidRDefault="007A56A5" w:rsidP="007A56A5">
      <w:pPr>
        <w:autoSpaceDE w:val="0"/>
        <w:spacing w:after="0" w:line="240" w:lineRule="auto"/>
        <w:jc w:val="center"/>
        <w:rPr>
          <w:rFonts w:ascii="PT Astra Serif" w:hAnsi="PT Astra Serif" w:cs="PT Astra Serif"/>
          <w:b/>
        </w:rPr>
      </w:pPr>
      <w:r w:rsidRPr="00A65D92">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7A56A5" w:rsidRPr="00A65D92" w:rsidRDefault="007A56A5" w:rsidP="007A56A5">
      <w:pPr>
        <w:autoSpaceDE w:val="0"/>
        <w:jc w:val="center"/>
        <w:rPr>
          <w:rFonts w:ascii="PT Astra Serif" w:hAnsi="PT Astra Serif" w:cs="PT Astra Serif"/>
          <w:b/>
        </w:rPr>
      </w:pPr>
      <w:r w:rsidRPr="00A65D92">
        <w:rPr>
          <w:rFonts w:ascii="PT Astra Serif" w:hAnsi="PT Astra Serif"/>
          <w:noProof/>
          <w:lang w:eastAsia="ru-RU"/>
        </w:rPr>
        <w:lastRenderedPageBreak/>
        <w:drawing>
          <wp:inline distT="0" distB="0" distL="0" distR="0" wp14:anchorId="4D4CAC90" wp14:editId="1184F4F2">
            <wp:extent cx="6153150" cy="23907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53150" cy="2390775"/>
                    </a:xfrm>
                    <a:prstGeom prst="rect">
                      <a:avLst/>
                    </a:prstGeom>
                    <a:noFill/>
                    <a:ln>
                      <a:noFill/>
                    </a:ln>
                  </pic:spPr>
                </pic:pic>
              </a:graphicData>
            </a:graphic>
          </wp:inline>
        </w:drawing>
      </w:r>
    </w:p>
    <w:tbl>
      <w:tblPr>
        <w:tblW w:w="31680" w:type="dxa"/>
        <w:tblInd w:w="-1026" w:type="dxa"/>
        <w:tblLook w:val="04A0" w:firstRow="1" w:lastRow="0" w:firstColumn="1" w:lastColumn="0" w:noHBand="0" w:noVBand="1"/>
      </w:tblPr>
      <w:tblGrid>
        <w:gridCol w:w="1019"/>
        <w:gridCol w:w="257"/>
        <w:gridCol w:w="25715"/>
        <w:gridCol w:w="640"/>
        <w:gridCol w:w="788"/>
        <w:gridCol w:w="606"/>
        <w:gridCol w:w="606"/>
        <w:gridCol w:w="606"/>
        <w:gridCol w:w="606"/>
        <w:gridCol w:w="606"/>
        <w:gridCol w:w="400"/>
        <w:gridCol w:w="513"/>
        <w:gridCol w:w="226"/>
        <w:gridCol w:w="226"/>
      </w:tblGrid>
      <w:tr w:rsidR="007A56A5" w:rsidRPr="00A65D92" w:rsidTr="007A56A5">
        <w:trPr>
          <w:trHeight w:val="80"/>
        </w:trPr>
        <w:tc>
          <w:tcPr>
            <w:tcW w:w="1019" w:type="dxa"/>
            <w:noWrap/>
            <w:vAlign w:val="bottom"/>
          </w:tcPr>
          <w:p w:rsidR="007A56A5" w:rsidRPr="00A65D92" w:rsidRDefault="007A56A5">
            <w:pPr>
              <w:rPr>
                <w:rFonts w:ascii="PT Astra Serif" w:hAnsi="PT Astra Serif"/>
                <w:color w:val="000000"/>
              </w:rPr>
            </w:pPr>
          </w:p>
        </w:tc>
        <w:tc>
          <w:tcPr>
            <w:tcW w:w="257" w:type="dxa"/>
            <w:noWrap/>
            <w:vAlign w:val="bottom"/>
          </w:tcPr>
          <w:p w:rsidR="007A56A5" w:rsidRPr="00A65D92" w:rsidRDefault="007A56A5">
            <w:pPr>
              <w:rPr>
                <w:rFonts w:ascii="PT Astra Serif" w:hAnsi="PT Astra Serif"/>
                <w:color w:val="000000"/>
              </w:rPr>
            </w:pPr>
          </w:p>
        </w:tc>
        <w:tc>
          <w:tcPr>
            <w:tcW w:w="25715" w:type="dxa"/>
            <w:noWrap/>
            <w:vAlign w:val="bottom"/>
          </w:tcPr>
          <w:p w:rsidR="007A56A5" w:rsidRPr="00A65D92" w:rsidRDefault="007A56A5">
            <w:pPr>
              <w:rPr>
                <w:rFonts w:ascii="PT Astra Serif" w:hAnsi="PT Astra Serif"/>
                <w:color w:val="000000"/>
              </w:rPr>
            </w:pPr>
          </w:p>
        </w:tc>
        <w:tc>
          <w:tcPr>
            <w:tcW w:w="640"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788"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606"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606"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606"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606"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606"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400"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513"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226"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c>
          <w:tcPr>
            <w:tcW w:w="226" w:type="dxa"/>
            <w:noWrap/>
            <w:vAlign w:val="bottom"/>
            <w:hideMark/>
          </w:tcPr>
          <w:p w:rsidR="007A56A5" w:rsidRPr="00A65D92" w:rsidRDefault="007A56A5">
            <w:pPr>
              <w:widowControl/>
              <w:suppressAutoHyphens w:val="0"/>
              <w:autoSpaceDN/>
              <w:spacing w:after="0" w:line="240" w:lineRule="auto"/>
              <w:rPr>
                <w:rFonts w:ascii="PT Astra Serif" w:hAnsi="PT Astra Serif" w:cs="Times New Roman"/>
                <w:kern w:val="0"/>
                <w:lang w:eastAsia="ru-RU"/>
              </w:rPr>
            </w:pPr>
          </w:p>
        </w:tc>
      </w:tr>
    </w:tbl>
    <w:p w:rsidR="007A56A5" w:rsidRPr="00A65D92" w:rsidRDefault="007A56A5" w:rsidP="007A56A5">
      <w:pPr>
        <w:tabs>
          <w:tab w:val="left" w:pos="762"/>
        </w:tabs>
        <w:autoSpaceDE w:val="0"/>
        <w:jc w:val="both"/>
        <w:rPr>
          <w:rFonts w:ascii="PT Astra Serif" w:hAnsi="PT Astra Serif" w:cs="PT Astra Serif"/>
          <w:bCs/>
        </w:rPr>
      </w:pPr>
      <w:r w:rsidRPr="00A65D92">
        <w:rPr>
          <w:rFonts w:ascii="PT Astra Serif" w:hAnsi="PT Astra Serif" w:cs="PT Astra Serif"/>
          <w:b/>
        </w:rPr>
        <w:tab/>
      </w:r>
      <w:r w:rsidRPr="00A65D92">
        <w:rPr>
          <w:rFonts w:ascii="PT Astra Serif" w:hAnsi="PT Astra Serif" w:cs="PT Astra Serif"/>
          <w:bCs/>
        </w:rPr>
        <w:t xml:space="preserve">По расчётам экспертов фактическая величина НВВ в 2020 году должна составить 80722,42 тыс. руб.,   товарная выручка от реализации услуги составила  – 69155,69  тыс. руб. Размер корректировки составляет 11616,73 тыс. руб. </w:t>
      </w:r>
    </w:p>
    <w:p w:rsidR="007A56A5" w:rsidRPr="00A65D92" w:rsidRDefault="007A56A5" w:rsidP="007A56A5">
      <w:pPr>
        <w:tabs>
          <w:tab w:val="left" w:pos="762"/>
        </w:tabs>
        <w:autoSpaceDE w:val="0"/>
        <w:jc w:val="center"/>
        <w:rPr>
          <w:rFonts w:ascii="PT Astra Serif" w:hAnsi="PT Astra Serif"/>
        </w:rPr>
      </w:pPr>
      <w:r w:rsidRPr="00A65D92">
        <w:rPr>
          <w:rFonts w:ascii="PT Astra Serif" w:hAnsi="PT Astra Serif"/>
        </w:rPr>
        <w:t>Расчет НВВ 2020 года</w:t>
      </w:r>
    </w:p>
    <w:p w:rsidR="007A56A5" w:rsidRPr="00A65D92" w:rsidRDefault="007A56A5" w:rsidP="007A56A5">
      <w:pPr>
        <w:tabs>
          <w:tab w:val="left" w:pos="4560"/>
        </w:tabs>
        <w:autoSpaceDE w:val="0"/>
        <w:rPr>
          <w:rFonts w:ascii="PT Astra Serif" w:hAnsi="PT Astra Serif"/>
        </w:rPr>
      </w:pPr>
      <w:r w:rsidRPr="00A65D92">
        <w:rPr>
          <w:rFonts w:ascii="PT Astra Serif" w:hAnsi="PT Astra Serif"/>
          <w:noProof/>
          <w:lang w:eastAsia="ru-RU"/>
        </w:rPr>
        <w:drawing>
          <wp:inline distT="0" distB="0" distL="0" distR="0" wp14:anchorId="34B59938" wp14:editId="35C3C0C0">
            <wp:extent cx="6153150" cy="54768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53150" cy="5476875"/>
                    </a:xfrm>
                    <a:prstGeom prst="rect">
                      <a:avLst/>
                    </a:prstGeom>
                    <a:noFill/>
                    <a:ln>
                      <a:noFill/>
                    </a:ln>
                  </pic:spPr>
                </pic:pic>
              </a:graphicData>
            </a:graphic>
          </wp:inline>
        </w:drawing>
      </w:r>
    </w:p>
    <w:p w:rsidR="007A56A5" w:rsidRPr="00A65D92" w:rsidRDefault="007A56A5" w:rsidP="007A56A5">
      <w:pPr>
        <w:autoSpaceDE w:val="0"/>
        <w:spacing w:after="0" w:line="240" w:lineRule="auto"/>
        <w:ind w:firstLine="708"/>
        <w:jc w:val="center"/>
        <w:rPr>
          <w:rFonts w:ascii="PT Astra Serif" w:hAnsi="PT Astra Serif"/>
          <w:b/>
        </w:rPr>
      </w:pPr>
      <w:r w:rsidRPr="00A65D92">
        <w:rPr>
          <w:rFonts w:ascii="PT Astra Serif" w:hAnsi="PT Astra Serif"/>
          <w:b/>
        </w:rPr>
        <w:lastRenderedPageBreak/>
        <w:t>Выполнение инвестпрограммы</w:t>
      </w:r>
    </w:p>
    <w:p w:rsidR="007A56A5" w:rsidRPr="00A65D92" w:rsidRDefault="007A56A5" w:rsidP="007A56A5">
      <w:pPr>
        <w:autoSpaceDE w:val="0"/>
        <w:spacing w:after="0" w:line="240" w:lineRule="auto"/>
        <w:ind w:firstLine="708"/>
        <w:jc w:val="both"/>
        <w:rPr>
          <w:rFonts w:ascii="PT Astra Serif" w:hAnsi="PT Astra Serif"/>
        </w:rPr>
      </w:pPr>
      <w:r w:rsidRPr="00A65D92">
        <w:rPr>
          <w:rFonts w:ascii="PT Astra Serif" w:hAnsi="PT Astra Serif"/>
        </w:rPr>
        <w:t xml:space="preserve">По выполнению инвестпрограммы за 2020 год предприятие предоставило Единый акт о реализации Концессионного соглашения за 2020 год, подписанное Главой города Димитровграда.  </w:t>
      </w:r>
    </w:p>
    <w:p w:rsidR="007A56A5" w:rsidRPr="00A65D92" w:rsidRDefault="007A56A5" w:rsidP="007A56A5">
      <w:pPr>
        <w:autoSpaceDE w:val="0"/>
        <w:ind w:firstLine="708"/>
        <w:jc w:val="both"/>
        <w:rPr>
          <w:rFonts w:ascii="PT Astra Serif" w:hAnsi="PT Astra Serif"/>
        </w:rPr>
      </w:pPr>
    </w:p>
    <w:p w:rsidR="007A56A5" w:rsidRPr="00A65D92" w:rsidRDefault="007A56A5" w:rsidP="007A56A5">
      <w:pPr>
        <w:tabs>
          <w:tab w:val="left" w:pos="4860"/>
        </w:tabs>
        <w:autoSpaceDE w:val="0"/>
        <w:ind w:firstLine="708"/>
        <w:jc w:val="both"/>
        <w:rPr>
          <w:rFonts w:ascii="PT Astra Serif" w:hAnsi="PT Astra Serif"/>
        </w:rPr>
      </w:pPr>
      <w:r w:rsidRPr="00A65D92">
        <w:rPr>
          <w:rFonts w:ascii="PT Astra Serif" w:hAnsi="PT Astra Serif"/>
        </w:rPr>
        <w:tab/>
      </w:r>
      <w:r w:rsidRPr="00A65D92">
        <w:rPr>
          <w:rFonts w:ascii="PT Astra Serif" w:hAnsi="PT Astra Serif"/>
          <w:noProof/>
          <w:lang w:eastAsia="ru-RU"/>
        </w:rPr>
        <w:drawing>
          <wp:inline distT="0" distB="0" distL="0" distR="0" wp14:anchorId="31C66390" wp14:editId="22E64EAD">
            <wp:extent cx="6153150" cy="3657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53150" cy="3657600"/>
                    </a:xfrm>
                    <a:prstGeom prst="rect">
                      <a:avLst/>
                    </a:prstGeom>
                    <a:noFill/>
                    <a:ln>
                      <a:noFill/>
                    </a:ln>
                  </pic:spPr>
                </pic:pic>
              </a:graphicData>
            </a:graphic>
          </wp:inline>
        </w:drawing>
      </w:r>
    </w:p>
    <w:p w:rsidR="007A56A5" w:rsidRPr="00A65D92" w:rsidRDefault="007A56A5" w:rsidP="007A56A5">
      <w:pPr>
        <w:tabs>
          <w:tab w:val="left" w:pos="1035"/>
        </w:tabs>
        <w:autoSpaceDE w:val="0"/>
        <w:spacing w:after="0" w:line="240" w:lineRule="auto"/>
        <w:ind w:firstLine="708"/>
        <w:jc w:val="both"/>
        <w:rPr>
          <w:rFonts w:ascii="PT Astra Serif" w:hAnsi="PT Astra Serif"/>
        </w:rPr>
      </w:pPr>
      <w:r w:rsidRPr="00A65D92">
        <w:rPr>
          <w:rFonts w:ascii="PT Astra Serif" w:hAnsi="PT Astra Serif"/>
        </w:rPr>
        <w:tab/>
        <w:t xml:space="preserve">Величина отклонения показателя ввода объектов системы водоснабжения </w:t>
      </w:r>
      <w:r w:rsidRPr="00A65D92">
        <w:rPr>
          <w:rFonts w:ascii="PT Astra Serif" w:hAnsi="PT Astra Serif"/>
        </w:rPr>
        <w:br/>
        <w:t xml:space="preserve">и водоотведения в эксплуатацию  составляет (2074,69 тыс. руб.) и рассчитана </w:t>
      </w:r>
      <w:r w:rsidRPr="00A65D92">
        <w:rPr>
          <w:rFonts w:ascii="PT Astra Serif" w:hAnsi="PT Astra Serif"/>
        </w:rPr>
        <w:br/>
        <w:t>в соответствии  с формулой 35 Методических рекомендаций.</w:t>
      </w:r>
    </w:p>
    <w:p w:rsidR="007A56A5" w:rsidRPr="00A65D92" w:rsidRDefault="007A56A5" w:rsidP="007A56A5">
      <w:pPr>
        <w:tabs>
          <w:tab w:val="left" w:pos="1035"/>
        </w:tabs>
        <w:autoSpaceDE w:val="0"/>
        <w:spacing w:after="0" w:line="240" w:lineRule="auto"/>
        <w:ind w:firstLine="708"/>
        <w:jc w:val="both"/>
        <w:rPr>
          <w:rFonts w:ascii="PT Astra Serif" w:hAnsi="PT Astra Serif"/>
        </w:rPr>
      </w:pPr>
    </w:p>
    <w:p w:rsidR="007A56A5" w:rsidRPr="00A65D92" w:rsidRDefault="007A56A5" w:rsidP="007A56A5">
      <w:pPr>
        <w:tabs>
          <w:tab w:val="left" w:pos="3870"/>
        </w:tabs>
        <w:autoSpaceDE w:val="0"/>
        <w:spacing w:after="0" w:line="240" w:lineRule="auto"/>
        <w:ind w:firstLine="708"/>
        <w:jc w:val="both"/>
        <w:rPr>
          <w:rFonts w:ascii="PT Astra Serif" w:hAnsi="PT Astra Serif"/>
          <w:b/>
        </w:rPr>
      </w:pPr>
      <w:r w:rsidRPr="00A65D92">
        <w:rPr>
          <w:rFonts w:ascii="PT Astra Serif" w:hAnsi="PT Astra Serif"/>
          <w:b/>
        </w:rPr>
        <w:t>Плата за негативное воздействие</w:t>
      </w:r>
    </w:p>
    <w:p w:rsidR="007A56A5" w:rsidRPr="00A65D92" w:rsidRDefault="007A56A5" w:rsidP="007A56A5">
      <w:pPr>
        <w:spacing w:after="0" w:line="240" w:lineRule="auto"/>
        <w:ind w:firstLine="540"/>
        <w:jc w:val="both"/>
        <w:rPr>
          <w:rFonts w:ascii="PT Astra Serif" w:hAnsi="PT Astra Serif"/>
        </w:rPr>
      </w:pPr>
      <w:r w:rsidRPr="00A65D92">
        <w:rPr>
          <w:rFonts w:ascii="PT Astra Serif" w:hAnsi="PT Astra Serif"/>
        </w:rPr>
        <w:t>В соответствии с пунктом 14 Методических рекомендаций доходы от взимания платы за негативное воздействие на работу централизованной системы водоотведения не учитываются при расчете необходимой валовой выручки регулируемой организации в случае, если они направляются целевым образом на финансирование мероприятий инвестиционной и (или) производственной программы регулируемой организации.</w:t>
      </w:r>
    </w:p>
    <w:p w:rsidR="007A56A5" w:rsidRPr="00A65D92" w:rsidRDefault="007A56A5" w:rsidP="007A56A5">
      <w:pPr>
        <w:autoSpaceDE w:val="0"/>
        <w:adjustRightInd w:val="0"/>
        <w:spacing w:after="0" w:line="240" w:lineRule="auto"/>
        <w:ind w:firstLine="540"/>
        <w:jc w:val="both"/>
        <w:rPr>
          <w:rFonts w:ascii="PT Astra Serif" w:hAnsi="PT Astra Serif"/>
          <w:b/>
        </w:rPr>
      </w:pPr>
      <w:r w:rsidRPr="00A65D92">
        <w:rPr>
          <w:rFonts w:ascii="PT Astra Serif" w:hAnsi="PT Astra Serif"/>
        </w:rPr>
        <w:t xml:space="preserve">  Источники финансирования 2020 год услуги водоотведения:</w:t>
      </w:r>
    </w:p>
    <w:p w:rsidR="007A56A5" w:rsidRPr="00A65D92" w:rsidRDefault="007A56A5" w:rsidP="007A56A5">
      <w:pPr>
        <w:tabs>
          <w:tab w:val="right" w:pos="9638"/>
        </w:tabs>
        <w:autoSpaceDE w:val="0"/>
        <w:adjustRightInd w:val="0"/>
        <w:spacing w:after="0" w:line="240" w:lineRule="auto"/>
        <w:ind w:firstLine="540"/>
        <w:jc w:val="both"/>
        <w:rPr>
          <w:rFonts w:ascii="PT Astra Serif" w:hAnsi="PT Astra Serif"/>
        </w:rPr>
      </w:pPr>
      <w:r w:rsidRPr="00A65D92">
        <w:rPr>
          <w:rFonts w:ascii="PT Astra Serif" w:hAnsi="PT Astra Serif"/>
        </w:rPr>
        <w:t>- Инвестиционная программа – 22423 тыс. руб. (нормативная прибыль и амортизация)</w:t>
      </w:r>
      <w:r w:rsidRPr="00A65D92">
        <w:rPr>
          <w:rFonts w:ascii="PT Astra Serif" w:hAnsi="PT Astra Serif"/>
          <w:b/>
        </w:rPr>
        <w:t>;</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 Производственная программа – 7254 тыс. руб.</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 Плата за негативное воздействие – 21623 тыс. руб. </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Итого источников финансирования: 51300 тыс. руб.</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Выполнение мероприятий:</w:t>
      </w:r>
    </w:p>
    <w:p w:rsidR="007A56A5" w:rsidRPr="00A65D92" w:rsidRDefault="007A56A5" w:rsidP="007A56A5">
      <w:pPr>
        <w:spacing w:after="0" w:line="240" w:lineRule="auto"/>
        <w:ind w:firstLine="708"/>
        <w:jc w:val="both"/>
        <w:rPr>
          <w:rFonts w:ascii="PT Astra Serif" w:hAnsi="PT Astra Serif"/>
        </w:rPr>
      </w:pPr>
      <w:r w:rsidRPr="00A65D92">
        <w:rPr>
          <w:rFonts w:ascii="PT Astra Serif" w:hAnsi="PT Astra Serif"/>
        </w:rPr>
        <w:t xml:space="preserve"> Предприятием в 2020 году выполнены мероприятия </w:t>
      </w:r>
    </w:p>
    <w:p w:rsidR="007A56A5" w:rsidRPr="00A65D92" w:rsidRDefault="007A56A5" w:rsidP="007A56A5">
      <w:pPr>
        <w:spacing w:after="0" w:line="240" w:lineRule="auto"/>
        <w:ind w:firstLine="708"/>
        <w:jc w:val="both"/>
        <w:rPr>
          <w:rFonts w:ascii="PT Astra Serif" w:hAnsi="PT Astra Serif"/>
        </w:rPr>
      </w:pPr>
      <w:r w:rsidRPr="00A65D92">
        <w:rPr>
          <w:rFonts w:ascii="PT Astra Serif" w:hAnsi="PT Astra Serif"/>
        </w:rPr>
        <w:t>- по инвестиционной программе по услугам водоотведения – 25111 тыс. руб.,</w:t>
      </w:r>
      <w:r w:rsidRPr="00A65D92">
        <w:rPr>
          <w:rFonts w:ascii="PT Astra Serif" w:hAnsi="PT Astra Serif"/>
          <w:b/>
        </w:rPr>
        <w:t xml:space="preserve"> </w:t>
      </w:r>
      <w:r w:rsidRPr="00A65D92">
        <w:rPr>
          <w:rFonts w:ascii="PT Astra Serif" w:hAnsi="PT Astra Serif"/>
        </w:rPr>
        <w:t xml:space="preserve">что подтверждено Единым актом  о реализации Концессионного соглашения, подписанным Концедентом – администрацией  г. Димитровграда </w:t>
      </w:r>
    </w:p>
    <w:p w:rsidR="007A56A5" w:rsidRPr="00A65D92" w:rsidRDefault="007A56A5" w:rsidP="007A56A5">
      <w:pPr>
        <w:spacing w:after="0" w:line="240" w:lineRule="auto"/>
        <w:ind w:firstLine="708"/>
        <w:jc w:val="both"/>
        <w:rPr>
          <w:rFonts w:ascii="PT Astra Serif" w:hAnsi="PT Astra Serif"/>
        </w:rPr>
      </w:pPr>
      <w:r w:rsidRPr="00A65D92">
        <w:rPr>
          <w:rFonts w:ascii="PT Astra Serif" w:hAnsi="PT Astra Serif"/>
        </w:rPr>
        <w:t>Выполнение производственной программы (ремонтные работы) осуществлено на сумму  8186 тыс. руб. (отчет о выполнении производственной программы – от 31.03.2021 № 0867)</w:t>
      </w:r>
    </w:p>
    <w:p w:rsidR="007A56A5" w:rsidRPr="00A65D92" w:rsidRDefault="007A56A5" w:rsidP="007A56A5">
      <w:pPr>
        <w:spacing w:after="0" w:line="240" w:lineRule="auto"/>
        <w:ind w:firstLine="708"/>
        <w:jc w:val="both"/>
        <w:rPr>
          <w:rFonts w:ascii="PT Astra Serif" w:hAnsi="PT Astra Serif"/>
        </w:rPr>
      </w:pPr>
      <w:r w:rsidRPr="00A65D92">
        <w:rPr>
          <w:rFonts w:ascii="PT Astra Serif" w:hAnsi="PT Astra Serif"/>
        </w:rPr>
        <w:t>Итого затрат: 33297 тыс. руб.</w:t>
      </w:r>
    </w:p>
    <w:p w:rsidR="007A56A5" w:rsidRPr="00A65D92" w:rsidRDefault="007A56A5" w:rsidP="007A56A5">
      <w:pPr>
        <w:spacing w:after="0" w:line="240" w:lineRule="auto"/>
        <w:jc w:val="both"/>
        <w:rPr>
          <w:rFonts w:ascii="PT Astra Serif" w:hAnsi="PT Astra Serif"/>
          <w:lang w:eastAsia="x-none"/>
        </w:rPr>
      </w:pPr>
      <w:r w:rsidRPr="00A65D92">
        <w:rPr>
          <w:rFonts w:ascii="PT Astra Serif" w:hAnsi="PT Astra Serif"/>
        </w:rPr>
        <w:t xml:space="preserve">       </w:t>
      </w:r>
      <w:r w:rsidRPr="00A65D92">
        <w:rPr>
          <w:rFonts w:ascii="PT Astra Serif" w:hAnsi="PT Astra Serif"/>
          <w:lang w:eastAsia="x-none"/>
        </w:rPr>
        <w:t xml:space="preserve">Органом регулирования выявлено избыточно полученных средств </w:t>
      </w:r>
      <w:r w:rsidRPr="00A65D92">
        <w:rPr>
          <w:rFonts w:ascii="PT Astra Serif" w:hAnsi="PT Astra Serif"/>
          <w:lang w:eastAsia="x-none"/>
        </w:rPr>
        <w:br/>
        <w:t>за счет платы за негативное воздействие на работу централизованной системы водоотведения в размере 18003 тыс. руб., которая исключена из необходимой валовой выручки.</w:t>
      </w:r>
    </w:p>
    <w:p w:rsidR="007A56A5" w:rsidRDefault="007A56A5" w:rsidP="007A56A5">
      <w:pPr>
        <w:autoSpaceDE w:val="0"/>
        <w:spacing w:after="0" w:line="240" w:lineRule="auto"/>
        <w:ind w:firstLine="708"/>
        <w:jc w:val="center"/>
        <w:rPr>
          <w:rFonts w:ascii="PT Astra Serif" w:hAnsi="PT Astra Serif"/>
          <w:b/>
          <w:lang w:eastAsia="ru-RU"/>
        </w:rPr>
      </w:pPr>
    </w:p>
    <w:p w:rsidR="00467C2C" w:rsidRPr="00A65D92" w:rsidRDefault="00467C2C" w:rsidP="007A56A5">
      <w:pPr>
        <w:autoSpaceDE w:val="0"/>
        <w:spacing w:after="0" w:line="240" w:lineRule="auto"/>
        <w:ind w:firstLine="708"/>
        <w:jc w:val="center"/>
        <w:rPr>
          <w:rFonts w:ascii="PT Astra Serif" w:hAnsi="PT Astra Serif"/>
          <w:b/>
          <w:lang w:eastAsia="ru-RU"/>
        </w:rPr>
      </w:pPr>
    </w:p>
    <w:p w:rsidR="007A56A5" w:rsidRPr="00A65D92" w:rsidRDefault="007A56A5" w:rsidP="007A56A5">
      <w:pPr>
        <w:autoSpaceDE w:val="0"/>
        <w:spacing w:after="0" w:line="240" w:lineRule="auto"/>
        <w:ind w:firstLine="708"/>
        <w:jc w:val="center"/>
        <w:rPr>
          <w:rFonts w:ascii="PT Astra Serif" w:hAnsi="PT Astra Serif"/>
          <w:b/>
        </w:rPr>
      </w:pPr>
      <w:r w:rsidRPr="00A65D92">
        <w:rPr>
          <w:rFonts w:ascii="PT Astra Serif" w:hAnsi="PT Astra Serif"/>
          <w:b/>
        </w:rPr>
        <w:lastRenderedPageBreak/>
        <w:t>Необходимая валовая выручка и тарифы</w:t>
      </w:r>
    </w:p>
    <w:p w:rsidR="007A56A5" w:rsidRPr="00A65D92" w:rsidRDefault="007A56A5" w:rsidP="007A56A5">
      <w:pPr>
        <w:spacing w:after="0" w:line="240" w:lineRule="auto"/>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водоотведение на 2022 год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565"/>
        <w:gridCol w:w="2345"/>
        <w:gridCol w:w="2346"/>
      </w:tblGrid>
      <w:tr w:rsidR="007A56A5" w:rsidRPr="00A65D92" w:rsidTr="007A56A5">
        <w:tc>
          <w:tcPr>
            <w:tcW w:w="2414" w:type="dxa"/>
            <w:tcBorders>
              <w:top w:val="single" w:sz="4" w:space="0" w:color="auto"/>
              <w:left w:val="single" w:sz="4" w:space="0" w:color="auto"/>
              <w:bottom w:val="single" w:sz="4" w:space="0" w:color="auto"/>
              <w:right w:val="single" w:sz="4" w:space="0" w:color="auto"/>
            </w:tcBorders>
            <w:vAlign w:val="center"/>
          </w:tcPr>
          <w:p w:rsidR="007A56A5" w:rsidRPr="00A65D92" w:rsidRDefault="007A56A5">
            <w:pPr>
              <w:autoSpaceDE w:val="0"/>
              <w:spacing w:after="0" w:line="240" w:lineRule="auto"/>
              <w:jc w:val="center"/>
              <w:rPr>
                <w:rFonts w:ascii="PT Astra Serif" w:hAnsi="PT Astra Serif"/>
                <w:bCs/>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НВВ на 2-е полугодие</w:t>
            </w:r>
          </w:p>
        </w:tc>
      </w:tr>
      <w:tr w:rsidR="007A56A5" w:rsidRPr="00A65D92" w:rsidTr="007A56A5">
        <w:tc>
          <w:tcPr>
            <w:tcW w:w="2414"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both"/>
              <w:rPr>
                <w:rFonts w:ascii="PT Astra Serif" w:hAnsi="PT Astra Serif"/>
                <w:bCs/>
              </w:rPr>
            </w:pPr>
            <w:r w:rsidRPr="00A65D92">
              <w:rPr>
                <w:rFonts w:ascii="PT Astra Serif" w:hAnsi="PT Astra Serif"/>
                <w:bCs/>
              </w:rPr>
              <w:t>2022 год</w:t>
            </w:r>
          </w:p>
        </w:tc>
        <w:tc>
          <w:tcPr>
            <w:tcW w:w="2656"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88712,94</w:t>
            </w:r>
          </w:p>
        </w:tc>
        <w:tc>
          <w:tcPr>
            <w:tcW w:w="2414"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43200,4</w:t>
            </w:r>
          </w:p>
        </w:tc>
        <w:tc>
          <w:tcPr>
            <w:tcW w:w="2415" w:type="dxa"/>
            <w:tcBorders>
              <w:top w:val="single" w:sz="4" w:space="0" w:color="auto"/>
              <w:left w:val="single" w:sz="4" w:space="0" w:color="auto"/>
              <w:bottom w:val="single" w:sz="4" w:space="0" w:color="auto"/>
              <w:right w:val="single" w:sz="4" w:space="0" w:color="auto"/>
            </w:tcBorders>
            <w:hideMark/>
          </w:tcPr>
          <w:p w:rsidR="007A56A5" w:rsidRPr="00A65D92" w:rsidRDefault="007A56A5">
            <w:pPr>
              <w:autoSpaceDE w:val="0"/>
              <w:spacing w:after="0" w:line="240" w:lineRule="auto"/>
              <w:jc w:val="center"/>
              <w:rPr>
                <w:rFonts w:ascii="PT Astra Serif" w:hAnsi="PT Astra Serif"/>
                <w:bCs/>
              </w:rPr>
            </w:pPr>
            <w:r w:rsidRPr="00A65D92">
              <w:rPr>
                <w:rFonts w:ascii="PT Astra Serif" w:hAnsi="PT Astra Serif"/>
                <w:bCs/>
              </w:rPr>
              <w:t>45512,6</w:t>
            </w:r>
          </w:p>
        </w:tc>
      </w:tr>
    </w:tbl>
    <w:p w:rsidR="007A56A5" w:rsidRPr="00A65D92" w:rsidRDefault="007A56A5" w:rsidP="007A56A5">
      <w:pPr>
        <w:spacing w:after="0" w:line="240" w:lineRule="auto"/>
        <w:ind w:left="150" w:right="-29" w:firstLine="558"/>
        <w:jc w:val="both"/>
        <w:rPr>
          <w:rFonts w:ascii="PT Astra Serif" w:hAnsi="PT Astra Serif"/>
        </w:rPr>
      </w:pPr>
      <w:r w:rsidRPr="00A65D92">
        <w:rPr>
          <w:rFonts w:ascii="PT Astra Serif" w:hAnsi="PT Astra Serif"/>
        </w:rPr>
        <w:t>.</w:t>
      </w:r>
    </w:p>
    <w:p w:rsidR="007A56A5" w:rsidRPr="00A65D92" w:rsidRDefault="007A56A5" w:rsidP="007A56A5">
      <w:pPr>
        <w:spacing w:after="0" w:line="240" w:lineRule="auto"/>
        <w:ind w:left="150" w:right="-29" w:firstLine="558"/>
        <w:jc w:val="both"/>
        <w:rPr>
          <w:rFonts w:ascii="PT Astra Serif" w:hAnsi="PT Astra Serif"/>
        </w:rPr>
      </w:pPr>
      <w:r w:rsidRPr="00A65D92">
        <w:rPr>
          <w:rFonts w:ascii="PT Astra Serif" w:hAnsi="PT Astra Serif"/>
        </w:rPr>
        <w:t xml:space="preserve">С учётом осуществленной корректировки тарифов на водоотведение утверждается следующий размер тарифов:   </w:t>
      </w:r>
    </w:p>
    <w:p w:rsidR="007A56A5" w:rsidRPr="00A65D92" w:rsidRDefault="007A56A5" w:rsidP="007A56A5">
      <w:pPr>
        <w:spacing w:after="0" w:line="240" w:lineRule="auto"/>
        <w:ind w:left="142" w:firstLine="284"/>
        <w:jc w:val="both"/>
        <w:rPr>
          <w:rFonts w:ascii="PT Astra Serif" w:hAnsi="PT Astra Serif"/>
        </w:rPr>
      </w:pPr>
      <w:r w:rsidRPr="00A65D92">
        <w:rPr>
          <w:rFonts w:ascii="PT Astra Serif" w:hAnsi="PT Astra Serif"/>
        </w:rPr>
        <w:t>- на период с 01.01.2022 по 30.06.2022 в размере 9,37 руб./куб.м (без учёта НДС);</w:t>
      </w:r>
    </w:p>
    <w:p w:rsidR="007A56A5" w:rsidRPr="00A65D92" w:rsidRDefault="007A56A5" w:rsidP="007A56A5">
      <w:pPr>
        <w:spacing w:after="0" w:line="240" w:lineRule="auto"/>
        <w:jc w:val="both"/>
        <w:rPr>
          <w:rFonts w:ascii="PT Astra Serif" w:hAnsi="PT Astra Serif"/>
        </w:rPr>
      </w:pPr>
      <w:r w:rsidRPr="00A65D92">
        <w:rPr>
          <w:rFonts w:ascii="PT Astra Serif" w:hAnsi="PT Astra Serif"/>
        </w:rPr>
        <w:t xml:space="preserve">     - на период с 01.07.2022 по 31.12.2022 в размере 9,87 руб./куб.м (без учёта НДС).</w:t>
      </w:r>
    </w:p>
    <w:p w:rsidR="007A56A5" w:rsidRPr="00A65D92" w:rsidRDefault="007A56A5" w:rsidP="007A56A5">
      <w:pPr>
        <w:tabs>
          <w:tab w:val="left" w:pos="4095"/>
        </w:tabs>
        <w:spacing w:after="0" w:line="240" w:lineRule="auto"/>
        <w:jc w:val="both"/>
        <w:rPr>
          <w:rFonts w:ascii="PT Astra Serif" w:hAnsi="PT Astra Serif"/>
        </w:rPr>
      </w:pPr>
    </w:p>
    <w:p w:rsidR="007A56A5" w:rsidRPr="00A65D92" w:rsidRDefault="007A56A5" w:rsidP="007A56A5">
      <w:pPr>
        <w:tabs>
          <w:tab w:val="left" w:pos="4095"/>
        </w:tabs>
        <w:spacing w:after="0" w:line="240" w:lineRule="auto"/>
        <w:jc w:val="both"/>
        <w:rPr>
          <w:rFonts w:ascii="PT Astra Serif" w:hAnsi="PT Astra Serif"/>
        </w:rPr>
      </w:pPr>
      <w:r w:rsidRPr="00A65D92">
        <w:rPr>
          <w:rFonts w:ascii="PT Astra Serif" w:hAnsi="PT Astra Serif"/>
        </w:rPr>
        <w:t>РЕШИЛИ:</w:t>
      </w:r>
    </w:p>
    <w:p w:rsidR="007A56A5" w:rsidRPr="00A65D92" w:rsidRDefault="007A56A5" w:rsidP="007A56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 внесении изменений в приказ Министерства цифровой экономики и конкуренции Ульяновской области от 19.12.2019 № 06-435». Проголосовали: «За» - 7 чел., «Против» - 0 чел., «Воздержался» - 0 чел.</w:t>
      </w:r>
    </w:p>
    <w:p w:rsidR="007A56A5" w:rsidRPr="00A65D92" w:rsidRDefault="007A56A5" w:rsidP="007A56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1.2.</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изменений в приказ Министерства цифровой экономики и конкуренции Ульяновской области от 19.12.2019 № 06-434». Проголосовали: «За» - 7 чел., «Против» - 0 чел., </w:t>
      </w:r>
    </w:p>
    <w:p w:rsidR="007A56A5" w:rsidRPr="00A65D92" w:rsidRDefault="007A56A5" w:rsidP="007A56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«Воздержался» - 0 чел.</w:t>
      </w:r>
    </w:p>
    <w:p w:rsidR="007A56A5" w:rsidRPr="00A65D92" w:rsidRDefault="007A56A5" w:rsidP="007A56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1.3.</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изменений в приказ Министерства цифровой экономики и конкуренции Ульяновской области от 19.12.2019 № 06-433». Проголосовали: «За» - 7 чел., «Против» - 0 чел., </w:t>
      </w:r>
    </w:p>
    <w:p w:rsidR="007A56A5" w:rsidRPr="00A65D92" w:rsidRDefault="007A56A5" w:rsidP="007A56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«Воздержался» - 0 чел.</w:t>
      </w:r>
    </w:p>
    <w:p w:rsidR="007A56A5" w:rsidRPr="00A65D92" w:rsidRDefault="007A56A5" w:rsidP="007A56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1.4.</w:t>
      </w:r>
      <w:r w:rsidRPr="00A65D9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E00EFA" w:rsidRPr="00A65D92" w:rsidRDefault="00E00EFA" w:rsidP="00884DA2">
      <w:pPr>
        <w:pStyle w:val="Standard"/>
        <w:jc w:val="both"/>
        <w:rPr>
          <w:rFonts w:ascii="PT Astra Serif" w:hAnsi="PT Astra Serif"/>
          <w:sz w:val="22"/>
          <w:szCs w:val="22"/>
        </w:rPr>
      </w:pPr>
    </w:p>
    <w:p w:rsidR="002F4217" w:rsidRPr="00A65D92" w:rsidRDefault="002F4217" w:rsidP="002F4217">
      <w:pPr>
        <w:spacing w:after="0" w:line="240" w:lineRule="auto"/>
        <w:jc w:val="both"/>
        <w:rPr>
          <w:rFonts w:ascii="PT Astra Serif" w:hAnsi="PT Astra Serif"/>
        </w:rPr>
      </w:pPr>
      <w:r w:rsidRPr="00A65D92">
        <w:rPr>
          <w:rFonts w:ascii="PT Astra Serif" w:hAnsi="PT Astra Serif"/>
        </w:rPr>
        <w:t>2. СЛУШАЛИ:</w:t>
      </w:r>
    </w:p>
    <w:p w:rsidR="002F4217" w:rsidRPr="00A65D92" w:rsidRDefault="002F4217" w:rsidP="002F4217">
      <w:pPr>
        <w:spacing w:after="0" w:line="240" w:lineRule="auto"/>
        <w:jc w:val="both"/>
        <w:rPr>
          <w:rFonts w:ascii="PT Astra Serif" w:hAnsi="PT Astra Serif"/>
        </w:rPr>
      </w:pPr>
      <w:r w:rsidRPr="00A65D92">
        <w:rPr>
          <w:rFonts w:ascii="PT Astra Serif" w:hAnsi="PT Astra Serif"/>
        </w:rPr>
        <w:t xml:space="preserve">Башаеву М.Ю. – по вопросу </w:t>
      </w:r>
      <w:r w:rsidRPr="00A65D92">
        <w:rPr>
          <w:rFonts w:ascii="PT Astra Serif" w:eastAsia="Times New Roman" w:hAnsi="PT Astra Serif" w:cs="Times New Roman"/>
          <w:lang w:eastAsia="ru-RU"/>
        </w:rPr>
        <w:t>установления тарифов в сфере холодного водоснабжения  для гарантирующей организации,  на подключение (технологическое присоединение) к централизованным системам холодного водоснабжения и водоотведения ,  водоотведение  для гарантирующей организации Общества с ограниченной ответственностью «Ульяновский областной водоканал» на 2022 год</w:t>
      </w:r>
      <w:r w:rsidRPr="00A65D92">
        <w:rPr>
          <w:rFonts w:ascii="PT Astra Serif" w:hAnsi="PT Astra Serif"/>
        </w:rPr>
        <w:t>.</w:t>
      </w:r>
    </w:p>
    <w:p w:rsidR="0006121C" w:rsidRPr="00A65D92" w:rsidRDefault="0006121C" w:rsidP="002F4217">
      <w:pPr>
        <w:spacing w:after="0" w:line="240" w:lineRule="auto"/>
        <w:jc w:val="both"/>
        <w:rPr>
          <w:rFonts w:ascii="PT Astra Serif" w:hAnsi="PT Astra Serif"/>
        </w:rPr>
      </w:pPr>
    </w:p>
    <w:p w:rsidR="002F4217" w:rsidRPr="00A65D92" w:rsidRDefault="002F4217" w:rsidP="002F4217">
      <w:pPr>
        <w:pStyle w:val="afe"/>
        <w:spacing w:after="0" w:line="240" w:lineRule="auto"/>
        <w:jc w:val="both"/>
        <w:rPr>
          <w:rFonts w:ascii="PT Astra Serif" w:hAnsi="PT Astra Serif"/>
          <w:b/>
        </w:rPr>
      </w:pPr>
      <w:r w:rsidRPr="00A65D92">
        <w:rPr>
          <w:rFonts w:ascii="PT Astra Serif" w:hAnsi="PT Astra Serif"/>
        </w:rPr>
        <w:tab/>
      </w:r>
      <w:r w:rsidRPr="00A65D92">
        <w:rPr>
          <w:rFonts w:ascii="PT Astra Serif" w:hAnsi="PT Astra Serif"/>
        </w:rPr>
        <w:tab/>
      </w:r>
      <w:r w:rsidRPr="00A65D92">
        <w:rPr>
          <w:rFonts w:ascii="PT Astra Serif" w:hAnsi="PT Astra Serif"/>
        </w:rPr>
        <w:tab/>
      </w:r>
      <w:r w:rsidRPr="00A65D92">
        <w:rPr>
          <w:rFonts w:ascii="PT Astra Serif" w:hAnsi="PT Astra Serif"/>
        </w:rPr>
        <w:tab/>
      </w:r>
      <w:r w:rsidRPr="00A65D92">
        <w:rPr>
          <w:rFonts w:ascii="PT Astra Serif" w:hAnsi="PT Astra Serif"/>
          <w:b/>
        </w:rPr>
        <w:t>РАСЧЁТ ПЛАТЫ ЗА ПОДКЛЮЧЕНИЕ</w:t>
      </w:r>
    </w:p>
    <w:p w:rsidR="002F4217" w:rsidRPr="00A65D92" w:rsidRDefault="002F4217" w:rsidP="002F4217">
      <w:pPr>
        <w:pStyle w:val="afe"/>
        <w:spacing w:after="0" w:line="240" w:lineRule="auto"/>
        <w:ind w:firstLine="709"/>
        <w:jc w:val="both"/>
        <w:rPr>
          <w:rFonts w:ascii="PT Astra Serif" w:hAnsi="PT Astra Serif"/>
        </w:rPr>
      </w:pPr>
      <w:r w:rsidRPr="00A65D92">
        <w:rPr>
          <w:rFonts w:ascii="PT Astra Serif" w:hAnsi="PT Astra Serif"/>
        </w:rPr>
        <w:t>При расчёте ставки тарифов за подключение (технологическое присоединение) учитываются расходы регулируемых организаций на создание водопроводных и канализационных сетей и объектов на них, определённые с учётом предложений регулируемых организаций, в зависимости от применяемых материалов, типа прокладки сетей, в том числе глубины залегания сетей, стеснённости условий при прокладке сетей, типа грунтов.</w:t>
      </w:r>
    </w:p>
    <w:p w:rsidR="002F4217" w:rsidRPr="00A65D92" w:rsidRDefault="002F4217" w:rsidP="002F4217">
      <w:pPr>
        <w:pStyle w:val="afe"/>
        <w:spacing w:after="0" w:line="240" w:lineRule="auto"/>
        <w:ind w:firstLine="709"/>
        <w:jc w:val="both"/>
        <w:rPr>
          <w:rFonts w:ascii="PT Astra Serif" w:hAnsi="PT Astra Serif"/>
        </w:rPr>
      </w:pPr>
      <w:r w:rsidRPr="00A65D92">
        <w:rPr>
          <w:rFonts w:ascii="PT Astra Serif" w:hAnsi="PT Astra Serif"/>
        </w:rPr>
        <w:t>По решению органа регулирования тарифов ставки тарифов за подключаемую нагрузку и протяжённость водопроводной и канализационной сети могут устанавливаться дифференцированно в зависимости от условий прокладки сетей. Диапазон диаметров водопроводных и канализационных сетей, а также условия прокладки сетей определяются в соответствии с укрупнёнными сметными нормативами для объектов непроизводственного назначения и инженерной инфраструктуры, утверждёнными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
    <w:p w:rsidR="002F4217" w:rsidRPr="00A65D92" w:rsidRDefault="002F4217" w:rsidP="002F4217">
      <w:pPr>
        <w:pStyle w:val="afe"/>
        <w:spacing w:after="0" w:line="240" w:lineRule="auto"/>
        <w:ind w:firstLine="709"/>
        <w:jc w:val="both"/>
        <w:rPr>
          <w:rFonts w:ascii="PT Astra Serif" w:hAnsi="PT Astra Serif"/>
        </w:rPr>
      </w:pPr>
      <w:r w:rsidRPr="00A65D92">
        <w:rPr>
          <w:rFonts w:ascii="PT Astra Serif" w:hAnsi="PT Astra Serif"/>
        </w:rPr>
        <w:t>Ставка тарифа на подключаемую нагрузку для регулируемой организации в централизованной системе водоснабжения и (или) водоотведения рассчитывается как отношение расчётных объёмов расходов на год на подключение объектов абонентов, не включая расходы на строительство сетей и объектов на них к расчётному объёму подключаемой на год нагрузки (мощности), кроме мощности, подключаемой по индивидуально рассчитанной плате, куб. м/час.</w:t>
      </w:r>
    </w:p>
    <w:p w:rsidR="002F4217" w:rsidRPr="00A65D92" w:rsidRDefault="002F4217" w:rsidP="002F4217">
      <w:pPr>
        <w:pStyle w:val="afe"/>
        <w:spacing w:after="0" w:line="240" w:lineRule="auto"/>
        <w:ind w:firstLine="709"/>
        <w:jc w:val="both"/>
        <w:rPr>
          <w:rFonts w:ascii="PT Astra Serif" w:hAnsi="PT Astra Serif"/>
        </w:rPr>
      </w:pPr>
      <w:r w:rsidRPr="00A65D92">
        <w:rPr>
          <w:rFonts w:ascii="PT Astra Serif" w:hAnsi="PT Astra Serif"/>
        </w:rPr>
        <w:t xml:space="preserve">Ставка тарифа за протяжённость водопроводной или канализационной сети устанавливается исходя из расходов регулируемой организации в централизованной системе водоснабжения и водоотведения на прокладку (перекладку) сетей водоснабжения и водоотведения и объектов на них в соответствии со сметной стоимостью прокладываемых (перекладываемых) </w:t>
      </w:r>
      <w:r w:rsidRPr="00A65D92">
        <w:rPr>
          <w:rFonts w:ascii="PT Astra Serif" w:hAnsi="PT Astra Serif"/>
        </w:rPr>
        <w:lastRenderedPageBreak/>
        <w:t>сетей и объектов на них, включая расходы на проектирование, с учётом уплаты налога на прибыль.</w:t>
      </w:r>
    </w:p>
    <w:p w:rsidR="002F4217" w:rsidRPr="00A65D92" w:rsidRDefault="002F4217" w:rsidP="002F4217">
      <w:pPr>
        <w:pStyle w:val="afe"/>
        <w:spacing w:after="0" w:line="240" w:lineRule="auto"/>
        <w:ind w:firstLine="709"/>
        <w:jc w:val="both"/>
        <w:rPr>
          <w:rFonts w:ascii="PT Astra Serif" w:hAnsi="PT Astra Serif"/>
        </w:rPr>
      </w:pPr>
      <w:r w:rsidRPr="00A65D92">
        <w:rPr>
          <w:rFonts w:ascii="PT Astra Serif" w:hAnsi="PT Astra Serif"/>
        </w:rPr>
        <w:t>В случае, если подключение осуществляется по нескольким водопроводным вводам или канализационным выпускам, ставка за протяжённость водопроводной или канализационной сети рассчитывается с учётом прокладки сетей различного диаметра.</w:t>
      </w:r>
    </w:p>
    <w:p w:rsidR="002F4217" w:rsidRPr="00A65D92" w:rsidRDefault="002F4217" w:rsidP="002F4217">
      <w:pPr>
        <w:pStyle w:val="afe"/>
        <w:spacing w:after="0" w:line="240" w:lineRule="auto"/>
        <w:ind w:firstLine="709"/>
        <w:jc w:val="both"/>
        <w:rPr>
          <w:rFonts w:ascii="PT Astra Serif" w:hAnsi="PT Astra Serif"/>
        </w:rPr>
      </w:pPr>
      <w:r w:rsidRPr="00A65D92">
        <w:rPr>
          <w:rFonts w:ascii="PT Astra Serif" w:hAnsi="PT Astra Serif"/>
        </w:rPr>
        <w:t>При расчёте размера ставки за протяжённость сети не учитываются средства, полученные на создание этих сетей и объектов на них, предусмотренные инвестиционной программой за счёт иных источников, кроме платы за подключение, в том числе средств бюджетов бюджетной системы Российской Федерации.</w:t>
      </w:r>
    </w:p>
    <w:p w:rsidR="002F4217" w:rsidRPr="00A65D92" w:rsidRDefault="002F4217" w:rsidP="002F4217">
      <w:pPr>
        <w:autoSpaceDE w:val="0"/>
        <w:adjustRightInd w:val="0"/>
        <w:spacing w:after="0" w:line="240" w:lineRule="auto"/>
        <w:ind w:right="26" w:firstLine="567"/>
        <w:jc w:val="both"/>
        <w:rPr>
          <w:rFonts w:ascii="PT Astra Serif" w:hAnsi="PT Astra Serif"/>
        </w:rPr>
      </w:pPr>
      <w:r w:rsidRPr="00A65D92">
        <w:rPr>
          <w:rFonts w:ascii="PT Astra Serif" w:hAnsi="PT Astra Serif"/>
        </w:rPr>
        <w:t>ООО «Ульяновский областной водоканал представлены локальные сметы на подключение к системам водоснабжения диаметром начиная от 40 мм до 200 мм.</w:t>
      </w:r>
    </w:p>
    <w:p w:rsidR="002F4217" w:rsidRPr="00A65D92" w:rsidRDefault="002F4217" w:rsidP="002F4217">
      <w:pPr>
        <w:pStyle w:val="afe"/>
        <w:spacing w:after="0" w:line="240" w:lineRule="auto"/>
        <w:ind w:firstLine="709"/>
        <w:jc w:val="both"/>
        <w:rPr>
          <w:rFonts w:ascii="PT Astra Serif" w:hAnsi="PT Astra Serif"/>
        </w:rPr>
      </w:pPr>
      <w:r w:rsidRPr="00A65D92">
        <w:rPr>
          <w:rFonts w:ascii="PT Astra Serif" w:hAnsi="PT Astra Serif"/>
        </w:rPr>
        <w:t>При расчёте размера ставки за протяжённость сети на 2022 год применен индекс потребительских цен в размере 1,043.</w:t>
      </w:r>
    </w:p>
    <w:p w:rsidR="002F4217" w:rsidRPr="00A65D92" w:rsidRDefault="002F4217" w:rsidP="002F4217">
      <w:pPr>
        <w:pStyle w:val="afe"/>
        <w:spacing w:after="0" w:line="240" w:lineRule="auto"/>
        <w:ind w:firstLine="709"/>
        <w:jc w:val="both"/>
        <w:rPr>
          <w:rFonts w:ascii="PT Astra Serif" w:hAnsi="PT Astra Serif"/>
        </w:rPr>
      </w:pPr>
    </w:p>
    <w:p w:rsidR="002F4217" w:rsidRPr="00A65D92" w:rsidRDefault="002F4217" w:rsidP="002F4217">
      <w:pPr>
        <w:pStyle w:val="aff3"/>
        <w:spacing w:after="0" w:line="240" w:lineRule="auto"/>
        <w:jc w:val="both"/>
        <w:rPr>
          <w:rFonts w:ascii="PT Astra Serif" w:hAnsi="PT Astra Serif"/>
          <w:b/>
        </w:rPr>
      </w:pPr>
      <w:r w:rsidRPr="00A65D92">
        <w:rPr>
          <w:rFonts w:ascii="PT Astra Serif" w:hAnsi="PT Astra Serif"/>
        </w:rPr>
        <w:tab/>
      </w:r>
      <w:r w:rsidRPr="00A65D92">
        <w:rPr>
          <w:rFonts w:ascii="PT Astra Serif" w:hAnsi="PT Astra Serif"/>
          <w:b/>
        </w:rPr>
        <w:t>Ставка за протяженность ООО «Ульяновский областной водоканал» 2022 год</w:t>
      </w:r>
    </w:p>
    <w:p w:rsidR="002F4217" w:rsidRPr="00A65D92" w:rsidRDefault="002F4217" w:rsidP="002F4217">
      <w:pPr>
        <w:pStyle w:val="aff3"/>
        <w:tabs>
          <w:tab w:val="left" w:pos="5370"/>
        </w:tabs>
        <w:spacing w:after="0" w:line="240" w:lineRule="auto"/>
        <w:jc w:val="center"/>
        <w:rPr>
          <w:rFonts w:ascii="PT Astra Serif" w:hAnsi="PT Astra Serif"/>
          <w:b/>
        </w:rPr>
      </w:pPr>
      <w:r w:rsidRPr="00A65D92">
        <w:rPr>
          <w:rFonts w:ascii="PT Astra Serif" w:hAnsi="PT Astra Serif"/>
          <w:b/>
        </w:rPr>
        <w:t>Холодное водоснабжение</w:t>
      </w:r>
    </w:p>
    <w:p w:rsidR="002F4217" w:rsidRPr="00A65D92" w:rsidRDefault="002F4217" w:rsidP="002F4217">
      <w:pPr>
        <w:tabs>
          <w:tab w:val="left" w:pos="3720"/>
        </w:tabs>
        <w:autoSpaceDE w:val="0"/>
        <w:adjustRightInd w:val="0"/>
        <w:spacing w:before="100" w:beforeAutospacing="1" w:after="0" w:line="240" w:lineRule="auto"/>
        <w:ind w:left="142"/>
        <w:contextualSpacing/>
        <w:jc w:val="both"/>
        <w:outlineLvl w:val="1"/>
        <w:rPr>
          <w:rFonts w:ascii="PT Astra Serif" w:hAnsi="PT Astra Serif"/>
          <w:b/>
          <w:spacing w:val="-6"/>
        </w:rPr>
      </w:pPr>
      <w:r w:rsidRPr="00A65D92">
        <w:rPr>
          <w:rFonts w:ascii="PT Astra Serif" w:hAnsi="PT Astra Serif"/>
          <w:spacing w:val="-6"/>
        </w:rPr>
        <w:tab/>
      </w:r>
      <w:r w:rsidRPr="00A65D92">
        <w:rPr>
          <w:rFonts w:ascii="PT Astra Serif" w:hAnsi="PT Astra Serif"/>
          <w:b/>
          <w:spacing w:val="-6"/>
        </w:rPr>
        <w:t>Водоотведение</w:t>
      </w:r>
    </w:p>
    <w:p w:rsidR="002F4217" w:rsidRPr="00A65D92" w:rsidRDefault="002F4217" w:rsidP="002F4217">
      <w:pPr>
        <w:pStyle w:val="1f"/>
        <w:tabs>
          <w:tab w:val="left" w:pos="0"/>
          <w:tab w:val="left" w:pos="851"/>
        </w:tabs>
        <w:ind w:left="0" w:right="-399"/>
        <w:jc w:val="both"/>
        <w:rPr>
          <w:rFonts w:ascii="PT Astra Serif" w:hAnsi="PT Astra Serif" w:cs="Times New Roman"/>
          <w:sz w:val="22"/>
          <w:szCs w:val="22"/>
        </w:rPr>
      </w:pPr>
      <w:r w:rsidRPr="00A65D92">
        <w:rPr>
          <w:rFonts w:ascii="PT Astra Serif" w:hAnsi="PT Astra Serif" w:cs="Times New Roman"/>
          <w:b/>
          <w:i/>
          <w:sz w:val="22"/>
          <w:szCs w:val="22"/>
        </w:rPr>
        <w:t>Ставка тарифа на подключаемую нагрузку</w:t>
      </w:r>
      <w:r w:rsidRPr="00A65D92">
        <w:rPr>
          <w:rFonts w:ascii="PT Astra Serif" w:hAnsi="PT Astra Serif" w:cs="Times New Roman"/>
          <w:b/>
          <w:sz w:val="22"/>
          <w:szCs w:val="22"/>
        </w:rPr>
        <w:t xml:space="preserve"> </w:t>
      </w:r>
      <w:r w:rsidRPr="00A65D92">
        <w:rPr>
          <w:rFonts w:ascii="PT Astra Serif" w:hAnsi="PT Astra Serif" w:cs="Times New Roman"/>
          <w:sz w:val="22"/>
          <w:szCs w:val="22"/>
        </w:rPr>
        <w:t>для ООО «Ульяновскоблводоканал» рассчитывается по следующей формуле:</w:t>
      </w:r>
    </w:p>
    <w:p w:rsidR="002F4217" w:rsidRPr="00A65D92" w:rsidRDefault="002F4217" w:rsidP="002F4217">
      <w:pPr>
        <w:pStyle w:val="1f"/>
        <w:ind w:left="0" w:right="-399" w:firstLine="567"/>
        <w:jc w:val="both"/>
        <w:rPr>
          <w:rFonts w:ascii="PT Astra Serif" w:hAnsi="PT Astra Serif" w:cs="Times New Roman"/>
          <w:sz w:val="22"/>
          <w:szCs w:val="22"/>
        </w:rPr>
      </w:pPr>
      <w:r w:rsidRPr="00A65D92">
        <w:rPr>
          <w:rFonts w:ascii="PT Astra Serif" w:hAnsi="PT Astra Serif" w:cs="Times New Roman"/>
          <w:noProof/>
          <w:sz w:val="22"/>
          <w:szCs w:val="22"/>
          <w:lang w:eastAsia="ru-RU" w:bidi="ar-SA"/>
        </w:rPr>
        <w:drawing>
          <wp:inline distT="0" distB="0" distL="0" distR="0" wp14:anchorId="786501A2" wp14:editId="55FCAC4C">
            <wp:extent cx="923925" cy="485775"/>
            <wp:effectExtent l="0" t="0" r="9525"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23925" cy="485775"/>
                    </a:xfrm>
                    <a:prstGeom prst="rect">
                      <a:avLst/>
                    </a:prstGeom>
                    <a:solidFill>
                      <a:srgbClr val="FFFFFF"/>
                    </a:solidFill>
                    <a:ln>
                      <a:noFill/>
                    </a:ln>
                  </pic:spPr>
                </pic:pic>
              </a:graphicData>
            </a:graphic>
          </wp:inline>
        </w:drawing>
      </w:r>
      <w:r w:rsidRPr="00A65D92">
        <w:rPr>
          <w:rFonts w:ascii="PT Astra Serif" w:hAnsi="PT Astra Serif" w:cs="Times New Roman"/>
          <w:sz w:val="22"/>
          <w:szCs w:val="22"/>
        </w:rPr>
        <w:t>,</w:t>
      </w:r>
    </w:p>
    <w:p w:rsidR="002F4217" w:rsidRPr="00A65D92" w:rsidRDefault="002F4217" w:rsidP="002F4217">
      <w:pPr>
        <w:pStyle w:val="1f"/>
        <w:ind w:left="0" w:right="-399" w:firstLine="567"/>
        <w:jc w:val="both"/>
        <w:rPr>
          <w:rFonts w:ascii="PT Astra Serif" w:hAnsi="PT Astra Serif" w:cs="Times New Roman"/>
          <w:sz w:val="22"/>
          <w:szCs w:val="22"/>
        </w:rPr>
      </w:pPr>
      <w:r w:rsidRPr="00A65D92">
        <w:rPr>
          <w:rFonts w:ascii="PT Astra Serif" w:hAnsi="PT Astra Serif" w:cs="Times New Roman"/>
          <w:sz w:val="22"/>
          <w:szCs w:val="22"/>
        </w:rPr>
        <w:t xml:space="preserve">где  </w:t>
      </w:r>
      <w:r w:rsidRPr="00A65D92">
        <w:rPr>
          <w:rFonts w:ascii="PT Astra Serif" w:hAnsi="PT Astra Serif" w:cs="Times New Roman"/>
          <w:sz w:val="22"/>
          <w:szCs w:val="22"/>
          <w:lang w:val="en-US"/>
        </w:rPr>
        <w:t>P</w:t>
      </w:r>
      <w:r w:rsidRPr="00A65D92">
        <w:rPr>
          <w:rFonts w:ascii="PT Astra Serif" w:hAnsi="PT Astra Serif" w:cs="Times New Roman"/>
          <w:sz w:val="22"/>
          <w:szCs w:val="22"/>
          <w:vertAlign w:val="subscript"/>
          <w:lang w:val="en-US"/>
        </w:rPr>
        <w:t>i</w:t>
      </w:r>
      <w:r w:rsidRPr="00A65D92">
        <w:rPr>
          <w:rFonts w:ascii="PT Astra Serif" w:hAnsi="PT Astra Serif" w:cs="Times New Roman"/>
          <w:sz w:val="22"/>
          <w:szCs w:val="22"/>
          <w:vertAlign w:val="superscript"/>
          <w:lang w:val="en-US"/>
        </w:rPr>
        <w:t>M</w:t>
      </w:r>
      <w:r w:rsidRPr="00A65D92">
        <w:rPr>
          <w:rFonts w:ascii="PT Astra Serif" w:hAnsi="PT Astra Serif" w:cs="Times New Roman"/>
          <w:sz w:val="22"/>
          <w:szCs w:val="22"/>
        </w:rPr>
        <w:t xml:space="preserve"> – расчетный объем расходов на </w:t>
      </w:r>
      <w:r w:rsidRPr="00A65D92">
        <w:rPr>
          <w:rFonts w:ascii="PT Astra Serif" w:hAnsi="PT Astra Serif" w:cs="Times New Roman"/>
          <w:sz w:val="22"/>
          <w:szCs w:val="22"/>
          <w:lang w:val="en-US"/>
        </w:rPr>
        <w:t>i</w:t>
      </w:r>
      <w:r w:rsidRPr="00A65D92">
        <w:rPr>
          <w:rFonts w:ascii="PT Astra Serif" w:hAnsi="PT Astra Serif" w:cs="Times New Roman"/>
          <w:sz w:val="22"/>
          <w:szCs w:val="22"/>
        </w:rPr>
        <w:t xml:space="preserve">-ый год на подключение абонентов, не включая расходы на строительство сетей и объектов на них (тыс.руб.); </w:t>
      </w:r>
    </w:p>
    <w:p w:rsidR="002F4217" w:rsidRPr="00A65D92" w:rsidRDefault="002F4217" w:rsidP="002F4217">
      <w:pPr>
        <w:pStyle w:val="1f"/>
        <w:ind w:left="0" w:right="-399" w:firstLine="567"/>
        <w:jc w:val="both"/>
        <w:rPr>
          <w:rFonts w:ascii="PT Astra Serif" w:hAnsi="PT Astra Serif" w:cs="Times New Roman"/>
          <w:sz w:val="22"/>
          <w:szCs w:val="22"/>
        </w:rPr>
      </w:pPr>
      <w:r w:rsidRPr="00A65D92">
        <w:rPr>
          <w:rFonts w:ascii="PT Astra Serif" w:hAnsi="PT Astra Serif" w:cs="Times New Roman"/>
          <w:sz w:val="22"/>
          <w:szCs w:val="22"/>
        </w:rPr>
        <w:t>М</w:t>
      </w:r>
      <w:r w:rsidRPr="00A65D92">
        <w:rPr>
          <w:rFonts w:ascii="PT Astra Serif" w:hAnsi="PT Astra Serif" w:cs="Times New Roman"/>
          <w:sz w:val="22"/>
          <w:szCs w:val="22"/>
          <w:vertAlign w:val="subscript"/>
          <w:lang w:val="en-US"/>
        </w:rPr>
        <w:t>i</w:t>
      </w:r>
      <w:r w:rsidRPr="00A65D92">
        <w:rPr>
          <w:rFonts w:ascii="PT Astra Serif" w:hAnsi="PT Astra Serif" w:cs="Times New Roman"/>
          <w:sz w:val="22"/>
          <w:szCs w:val="22"/>
        </w:rPr>
        <w:t xml:space="preserve"> – расчетный объем подключаемой на </w:t>
      </w:r>
      <w:r w:rsidRPr="00A65D92">
        <w:rPr>
          <w:rFonts w:ascii="PT Astra Serif" w:hAnsi="PT Astra Serif" w:cs="Times New Roman"/>
          <w:sz w:val="22"/>
          <w:szCs w:val="22"/>
          <w:lang w:val="en-US"/>
        </w:rPr>
        <w:t>i</w:t>
      </w:r>
      <w:r w:rsidRPr="00A65D92">
        <w:rPr>
          <w:rFonts w:ascii="PT Astra Serif" w:hAnsi="PT Astra Serif" w:cs="Times New Roman"/>
          <w:sz w:val="22"/>
          <w:szCs w:val="22"/>
        </w:rPr>
        <w:t>-ый год нагрузки (мощности) (м</w:t>
      </w:r>
      <w:r w:rsidRPr="00A65D92">
        <w:rPr>
          <w:rFonts w:ascii="PT Astra Serif" w:hAnsi="PT Astra Serif" w:cs="Times New Roman"/>
          <w:sz w:val="22"/>
          <w:szCs w:val="22"/>
          <w:vertAlign w:val="superscript"/>
        </w:rPr>
        <w:t>3</w:t>
      </w:r>
      <w:r w:rsidRPr="00A65D92">
        <w:rPr>
          <w:rFonts w:ascii="PT Astra Serif" w:hAnsi="PT Astra Serif" w:cs="Times New Roman"/>
          <w:sz w:val="22"/>
          <w:szCs w:val="22"/>
        </w:rPr>
        <w:t>/час).</w:t>
      </w:r>
    </w:p>
    <w:p w:rsidR="002F4217" w:rsidRPr="00A65D92" w:rsidRDefault="002F4217" w:rsidP="002F4217">
      <w:pPr>
        <w:spacing w:after="0" w:line="240" w:lineRule="auto"/>
        <w:jc w:val="both"/>
        <w:rPr>
          <w:rFonts w:ascii="PT Astra Serif" w:hAnsi="PT Astra Serif" w:cs="Times New Roman"/>
          <w:lang w:eastAsia="hi-IN" w:bidi="hi-IN"/>
        </w:rPr>
      </w:pPr>
    </w:p>
    <w:p w:rsidR="002F4217" w:rsidRPr="00A65D92" w:rsidRDefault="002F4217" w:rsidP="002F4217">
      <w:pPr>
        <w:spacing w:after="0" w:line="240" w:lineRule="auto"/>
        <w:ind w:firstLine="708"/>
        <w:jc w:val="both"/>
        <w:rPr>
          <w:rFonts w:ascii="PT Astra Serif" w:hAnsi="PT Astra Serif"/>
          <w:kern w:val="2"/>
          <w:lang w:eastAsia="hi-IN" w:bidi="hi-IN"/>
        </w:rPr>
      </w:pPr>
      <w:r w:rsidRPr="00A65D92">
        <w:rPr>
          <w:rFonts w:ascii="PT Astra Serif" w:hAnsi="PT Astra Serif"/>
          <w:kern w:val="2"/>
          <w:lang w:eastAsia="hi-IN" w:bidi="hi-IN"/>
        </w:rPr>
        <w:t>Экспертами осуществлен расчет ставки тарифа за подключаемую нагрузку на 2022 год и применен индекс потребительских цен в размере 1,043.</w:t>
      </w:r>
    </w:p>
    <w:p w:rsidR="002F4217" w:rsidRPr="00A65D92" w:rsidRDefault="002F4217" w:rsidP="002F4217">
      <w:pPr>
        <w:spacing w:after="0" w:line="240" w:lineRule="auto"/>
        <w:jc w:val="both"/>
        <w:rPr>
          <w:rFonts w:ascii="PT Astra Serif" w:hAnsi="PT Astra Serif"/>
          <w:kern w:val="2"/>
          <w:lang w:eastAsia="hi-IN" w:bidi="hi-IN"/>
        </w:rPr>
      </w:pPr>
      <w:r w:rsidRPr="00A65D92">
        <w:rPr>
          <w:rFonts w:ascii="PT Astra Serif" w:hAnsi="PT Astra Serif"/>
          <w:noProof/>
          <w:lang w:eastAsia="ru-RU"/>
        </w:rPr>
        <w:drawing>
          <wp:inline distT="0" distB="0" distL="0" distR="0" wp14:anchorId="596AB09B" wp14:editId="6D0611B5">
            <wp:extent cx="6153150" cy="433387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53150" cy="4333875"/>
                    </a:xfrm>
                    <a:prstGeom prst="rect">
                      <a:avLst/>
                    </a:prstGeom>
                    <a:noFill/>
                    <a:ln>
                      <a:noFill/>
                    </a:ln>
                  </pic:spPr>
                </pic:pic>
              </a:graphicData>
            </a:graphic>
          </wp:inline>
        </w:drawing>
      </w:r>
    </w:p>
    <w:p w:rsidR="00467C2C" w:rsidRDefault="00467C2C" w:rsidP="002F4217">
      <w:pPr>
        <w:spacing w:line="240" w:lineRule="auto"/>
        <w:ind w:firstLine="709"/>
        <w:jc w:val="both"/>
        <w:rPr>
          <w:rFonts w:ascii="PT Astra Serif" w:hAnsi="PT Astra Serif"/>
        </w:rPr>
      </w:pPr>
    </w:p>
    <w:p w:rsidR="002F4217" w:rsidRPr="00A65D92" w:rsidRDefault="002F4217" w:rsidP="002F4217">
      <w:pPr>
        <w:spacing w:line="240" w:lineRule="auto"/>
        <w:ind w:firstLine="709"/>
        <w:jc w:val="both"/>
        <w:rPr>
          <w:rFonts w:ascii="PT Astra Serif" w:hAnsi="PT Astra Serif"/>
          <w:b/>
          <w:i/>
        </w:rPr>
      </w:pPr>
      <w:r w:rsidRPr="00A65D92">
        <w:rPr>
          <w:rFonts w:ascii="PT Astra Serif" w:hAnsi="PT Astra Serif"/>
        </w:rPr>
        <w:lastRenderedPageBreak/>
        <w:t>Башаева М.Ю. доложила, что решением Агентства по регулированию цен и тарифов Ульяновской области, устанавливаются тарифы в сфере водоснабжения и водоотведения для конечных потребителей гарантирующего поставщика ООО «Ульяновский областной водоканал», которые включают в себя расходы на транспортировку воды и сточных вод  собственников систем водоснабжения и водоотведения, присоединенных к сетям гарантирующего поставщика.</w:t>
      </w:r>
    </w:p>
    <w:p w:rsidR="002F4217" w:rsidRPr="00A65D92" w:rsidRDefault="002F4217" w:rsidP="002F4217">
      <w:pPr>
        <w:tabs>
          <w:tab w:val="left" w:pos="4095"/>
        </w:tabs>
        <w:spacing w:after="0" w:line="240" w:lineRule="auto"/>
        <w:rPr>
          <w:rFonts w:ascii="PT Astra Serif" w:hAnsi="PT Astra Serif"/>
        </w:rPr>
      </w:pPr>
      <w:r w:rsidRPr="00A65D92">
        <w:rPr>
          <w:rFonts w:ascii="PT Astra Serif" w:hAnsi="PT Astra Serif"/>
        </w:rPr>
        <w:t>РЕШИЛИ:</w:t>
      </w:r>
    </w:p>
    <w:p w:rsidR="002F4217" w:rsidRPr="00A65D92" w:rsidRDefault="002F4217" w:rsidP="002F421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установлении тарифов на подключение (технологическое присоединение) к централизованным системам холодного водоснабжения и водоотведения Общества с ограниченной ответственностью «Ульяновский областной водоканал» на 2022 год». Проголосовали: «За» - 7 чел., «Против» - 0 чел., «Воздержался» - 0 чел.</w:t>
      </w:r>
    </w:p>
    <w:p w:rsidR="002F4217" w:rsidRPr="00A65D92" w:rsidRDefault="002F4217" w:rsidP="002F421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2.2.</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установлении тарифов в сфере холодного водоснабжения                                                               для гарантирующей организации Общества с ограниченной ответственностью «Ульяновский областной водоканал» на 2022 год». Проголосовали: «За» - 7 чел., «Против» - 0 чел., </w:t>
      </w:r>
      <w:r w:rsidRPr="00A65D92">
        <w:rPr>
          <w:rFonts w:ascii="PT Astra Serif" w:eastAsia="Times New Roman" w:hAnsi="PT Astra Serif" w:cs="Times New Roman"/>
          <w:lang w:eastAsia="ru-RU"/>
        </w:rPr>
        <w:br/>
        <w:t>«Воздержался» - 0 чел.</w:t>
      </w:r>
    </w:p>
    <w:p w:rsidR="002F4217" w:rsidRPr="00A65D92" w:rsidRDefault="002F4217" w:rsidP="002F421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2.3.</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установлении тарифов на водоотведение   для гарантирующей организации Общества с ограниченной ответственностью «Ульяновский областной водоканал» на 2022 год». Проголосовали: «За» - 7 чел., «Против» - 0 чел., «Воздержался» - 0 чел.</w:t>
      </w:r>
    </w:p>
    <w:p w:rsidR="002F4217" w:rsidRPr="00A65D92" w:rsidRDefault="002F4217" w:rsidP="002F421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2.4.</w:t>
      </w:r>
      <w:r w:rsidRPr="00A65D9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E00EFA" w:rsidRPr="00A65D92" w:rsidRDefault="00E00EFA" w:rsidP="00884DA2">
      <w:pPr>
        <w:pStyle w:val="Standard"/>
        <w:jc w:val="both"/>
        <w:rPr>
          <w:rFonts w:ascii="PT Astra Serif" w:hAnsi="PT Astra Serif"/>
          <w:sz w:val="22"/>
          <w:szCs w:val="22"/>
        </w:rPr>
      </w:pPr>
    </w:p>
    <w:p w:rsidR="001F327B" w:rsidRPr="00A65D92" w:rsidRDefault="001F327B" w:rsidP="001F327B">
      <w:pPr>
        <w:spacing w:after="0" w:line="240" w:lineRule="auto"/>
        <w:jc w:val="both"/>
        <w:rPr>
          <w:rFonts w:ascii="PT Astra Serif" w:hAnsi="PT Astra Serif"/>
        </w:rPr>
      </w:pPr>
      <w:r w:rsidRPr="00A65D92">
        <w:rPr>
          <w:rFonts w:ascii="PT Astra Serif" w:hAnsi="PT Astra Serif"/>
        </w:rPr>
        <w:t>3. СЛУШАЛИ:</w:t>
      </w:r>
    </w:p>
    <w:p w:rsidR="001F327B" w:rsidRPr="00A65D92" w:rsidRDefault="001F327B" w:rsidP="001F327B">
      <w:pPr>
        <w:spacing w:after="0" w:line="240" w:lineRule="auto"/>
        <w:jc w:val="both"/>
        <w:rPr>
          <w:rFonts w:ascii="PT Astra Serif" w:hAnsi="PT Astra Serif"/>
        </w:rPr>
      </w:pPr>
      <w:r w:rsidRPr="00A65D92">
        <w:rPr>
          <w:rFonts w:ascii="PT Astra Serif" w:hAnsi="PT Astra Serif"/>
        </w:rPr>
        <w:t>Башаеву М.Ю. – по вопросу установления тарифов в сфере холодного водоснабжения и водоотведения  для гарантирующей организации,  на подключение (технологическое присоединение) к централизованным системам холодного водоснабжения и водоотведения   для гарантирующей организации Ульяновского муниципального унитарного предприятия водопроводно-канализационного хозяйства «Ульяновскводоканал» на 2022 год.</w:t>
      </w:r>
    </w:p>
    <w:p w:rsidR="001F327B" w:rsidRPr="00A65D92" w:rsidRDefault="001F327B" w:rsidP="001F327B">
      <w:pPr>
        <w:spacing w:after="0" w:line="240" w:lineRule="auto"/>
        <w:ind w:firstLine="709"/>
        <w:jc w:val="both"/>
        <w:rPr>
          <w:rFonts w:ascii="PT Astra Serif" w:hAnsi="PT Astra Serif"/>
          <w:b/>
          <w:i/>
        </w:rPr>
      </w:pPr>
      <w:r w:rsidRPr="00A65D92">
        <w:rPr>
          <w:rFonts w:ascii="PT Astra Serif" w:hAnsi="PT Astra Serif"/>
        </w:rPr>
        <w:t xml:space="preserve">Башаева М.Ю. доложила, что решением Агентства по регулированию цен и тарифов  устанавливаются тарифы в сфере водоснабжения и водоотведения для конечных потребителей гарантирующего поставщика УМУП ВКХ «Ульяновскводоканал» (ООО «Ульяновский областной водоканал», которые включают в себя расходы на транспортировку воды и сточных вод  собственников систем водоснабжения и водоотведения, присоединенных </w:t>
      </w:r>
      <w:r w:rsidRPr="00A65D92">
        <w:rPr>
          <w:rFonts w:ascii="PT Astra Serif" w:hAnsi="PT Astra Serif"/>
        </w:rPr>
        <w:br/>
        <w:t>к сетям гарантирующего поставщика.</w:t>
      </w:r>
    </w:p>
    <w:p w:rsidR="001F327B" w:rsidRPr="00A65D92" w:rsidRDefault="001F327B" w:rsidP="001F327B">
      <w:pPr>
        <w:widowControl/>
        <w:tabs>
          <w:tab w:val="left" w:pos="5205"/>
        </w:tabs>
        <w:spacing w:after="0" w:line="240" w:lineRule="auto"/>
        <w:ind w:firstLine="708"/>
        <w:jc w:val="both"/>
        <w:rPr>
          <w:rFonts w:ascii="PT Astra Serif" w:hAnsi="PT Astra Serif"/>
        </w:rPr>
      </w:pPr>
    </w:p>
    <w:p w:rsidR="001F327B" w:rsidRPr="00A65D92" w:rsidRDefault="001F327B" w:rsidP="001F327B">
      <w:pPr>
        <w:pStyle w:val="afe"/>
        <w:spacing w:after="0" w:line="240" w:lineRule="auto"/>
        <w:jc w:val="center"/>
        <w:rPr>
          <w:rFonts w:ascii="PT Astra Serif" w:hAnsi="PT Astra Serif"/>
          <w:b/>
        </w:rPr>
      </w:pPr>
      <w:r w:rsidRPr="00A65D92">
        <w:rPr>
          <w:rFonts w:ascii="PT Astra Serif" w:hAnsi="PT Astra Serif"/>
          <w:b/>
        </w:rPr>
        <w:t>РАСЧЁТ ПЛАТЫ ЗА ПОДКЛЮЧЕНИЕ</w:t>
      </w:r>
    </w:p>
    <w:p w:rsidR="001F327B" w:rsidRPr="00A65D92" w:rsidRDefault="001F327B" w:rsidP="001F327B">
      <w:pPr>
        <w:pStyle w:val="afe"/>
        <w:spacing w:after="0" w:line="240" w:lineRule="auto"/>
        <w:ind w:firstLine="709"/>
        <w:jc w:val="both"/>
        <w:rPr>
          <w:rFonts w:ascii="PT Astra Serif" w:hAnsi="PT Astra Serif"/>
        </w:rPr>
      </w:pPr>
      <w:r w:rsidRPr="00A65D92">
        <w:rPr>
          <w:rFonts w:ascii="PT Astra Serif" w:hAnsi="PT Astra Serif"/>
        </w:rPr>
        <w:t>При расчёте ставки тарифов за подключение (технологическое присоединение) учитываются расходы регулируемых организаций на создание водопроводных и канализационных сетей и объектов на них, определённые с учётом предложений регулируемых организаций, в зависимости от применяемых материалов, типа прокладки сетей, в том числе глубины залегания сетей, стеснённости условий при прокладке сетей, типа грунтов.</w:t>
      </w:r>
    </w:p>
    <w:p w:rsidR="001F327B" w:rsidRPr="00A65D92" w:rsidRDefault="001F327B" w:rsidP="001F327B">
      <w:pPr>
        <w:pStyle w:val="afe"/>
        <w:spacing w:after="0" w:line="240" w:lineRule="auto"/>
        <w:ind w:firstLine="709"/>
        <w:jc w:val="both"/>
        <w:rPr>
          <w:rFonts w:ascii="PT Astra Serif" w:hAnsi="PT Astra Serif"/>
        </w:rPr>
      </w:pPr>
      <w:r w:rsidRPr="00A65D92">
        <w:rPr>
          <w:rFonts w:ascii="PT Astra Serif" w:hAnsi="PT Astra Serif"/>
        </w:rPr>
        <w:t>По решению органа регулирования тарифов ставки тарифов за подключаемую нагрузку и протяжённость водопроводной и канализационной сети могут устанавливаться дифференцированно в зависимости от условий прокладки сетей. Ставка тарифа на подключаемую нагрузку для регулируемой организации в централизованной системе водоснабжения и (или) водоотведения рассчитывается как отношение расчётных объёмов расходов на год на подключение объектов абонентов, не включая расходы на строительство сетей и объектов на них к расчётному объёму подключаемой на год нагрузки (мощности), кроме мощности, подключаемой по индивидуально рассчитанной плате, куб. м/час.</w:t>
      </w:r>
    </w:p>
    <w:p w:rsidR="001F327B" w:rsidRPr="00A65D92" w:rsidRDefault="001F327B" w:rsidP="001F327B">
      <w:pPr>
        <w:pStyle w:val="2f1"/>
        <w:tabs>
          <w:tab w:val="left" w:pos="0"/>
          <w:tab w:val="left" w:pos="851"/>
        </w:tabs>
        <w:ind w:left="0" w:right="-1"/>
        <w:jc w:val="both"/>
        <w:rPr>
          <w:rFonts w:ascii="PT Astra Serif" w:hAnsi="PT Astra Serif" w:cs="Times New Roman"/>
          <w:sz w:val="22"/>
          <w:szCs w:val="22"/>
        </w:rPr>
      </w:pPr>
      <w:r w:rsidRPr="00A65D92">
        <w:rPr>
          <w:rFonts w:ascii="PT Astra Serif" w:hAnsi="PT Astra Serif" w:cs="Times New Roman"/>
          <w:b/>
          <w:i/>
          <w:sz w:val="22"/>
          <w:szCs w:val="22"/>
        </w:rPr>
        <w:t xml:space="preserve">    Ставка тарифа на подключаемую нагрузку</w:t>
      </w:r>
      <w:r w:rsidRPr="00A65D92">
        <w:rPr>
          <w:rFonts w:ascii="PT Astra Serif" w:hAnsi="PT Astra Serif" w:cs="Times New Roman"/>
          <w:b/>
          <w:sz w:val="22"/>
          <w:szCs w:val="22"/>
        </w:rPr>
        <w:t xml:space="preserve"> </w:t>
      </w:r>
      <w:r w:rsidRPr="00A65D92">
        <w:rPr>
          <w:rFonts w:ascii="PT Astra Serif" w:hAnsi="PT Astra Serif" w:cs="Times New Roman"/>
          <w:sz w:val="22"/>
          <w:szCs w:val="22"/>
        </w:rPr>
        <w:t>для УМУП «Ульяновскводокакнал»  рассчитывается по следующей формуле:</w:t>
      </w:r>
    </w:p>
    <w:p w:rsidR="001F327B" w:rsidRPr="00A65D92" w:rsidRDefault="001F327B" w:rsidP="001F327B">
      <w:pPr>
        <w:pStyle w:val="2f1"/>
        <w:ind w:left="0" w:right="-1" w:firstLine="567"/>
        <w:jc w:val="both"/>
        <w:rPr>
          <w:rFonts w:ascii="PT Astra Serif" w:hAnsi="PT Astra Serif" w:cs="Times New Roman"/>
          <w:sz w:val="22"/>
          <w:szCs w:val="22"/>
        </w:rPr>
      </w:pPr>
      <w:r w:rsidRPr="00A65D92">
        <w:rPr>
          <w:rFonts w:ascii="PT Astra Serif" w:hAnsi="PT Astra Serif" w:cs="Times New Roman"/>
          <w:noProof/>
          <w:sz w:val="22"/>
          <w:szCs w:val="22"/>
          <w:lang w:eastAsia="ru-RU" w:bidi="ar-SA"/>
        </w:rPr>
        <w:drawing>
          <wp:inline distT="0" distB="0" distL="0" distR="0" wp14:anchorId="1CE24012" wp14:editId="2EC0BAFF">
            <wp:extent cx="923925" cy="4857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23925" cy="485775"/>
                    </a:xfrm>
                    <a:prstGeom prst="rect">
                      <a:avLst/>
                    </a:prstGeom>
                    <a:solidFill>
                      <a:srgbClr val="FFFFFF"/>
                    </a:solidFill>
                    <a:ln>
                      <a:noFill/>
                    </a:ln>
                  </pic:spPr>
                </pic:pic>
              </a:graphicData>
            </a:graphic>
          </wp:inline>
        </w:drawing>
      </w:r>
      <w:r w:rsidRPr="00A65D92">
        <w:rPr>
          <w:rFonts w:ascii="PT Astra Serif" w:hAnsi="PT Astra Serif" w:cs="Times New Roman"/>
          <w:sz w:val="22"/>
          <w:szCs w:val="22"/>
        </w:rPr>
        <w:t>,</w:t>
      </w:r>
    </w:p>
    <w:p w:rsidR="001F327B" w:rsidRPr="00A65D92" w:rsidRDefault="001F327B" w:rsidP="001F327B">
      <w:pPr>
        <w:pStyle w:val="2f1"/>
        <w:ind w:left="0" w:right="-1" w:firstLine="567"/>
        <w:jc w:val="both"/>
        <w:rPr>
          <w:rFonts w:ascii="PT Astra Serif" w:hAnsi="PT Astra Serif" w:cs="Times New Roman"/>
          <w:sz w:val="22"/>
          <w:szCs w:val="22"/>
        </w:rPr>
      </w:pPr>
      <w:r w:rsidRPr="00A65D92">
        <w:rPr>
          <w:rFonts w:ascii="PT Astra Serif" w:hAnsi="PT Astra Serif" w:cs="Times New Roman"/>
          <w:sz w:val="22"/>
          <w:szCs w:val="22"/>
        </w:rPr>
        <w:t xml:space="preserve">где  </w:t>
      </w:r>
      <w:r w:rsidRPr="00A65D92">
        <w:rPr>
          <w:rFonts w:ascii="PT Astra Serif" w:hAnsi="PT Astra Serif" w:cs="Times New Roman"/>
          <w:sz w:val="22"/>
          <w:szCs w:val="22"/>
          <w:lang w:val="en-US"/>
        </w:rPr>
        <w:t>P</w:t>
      </w:r>
      <w:r w:rsidRPr="00A65D92">
        <w:rPr>
          <w:rFonts w:ascii="PT Astra Serif" w:hAnsi="PT Astra Serif" w:cs="Times New Roman"/>
          <w:sz w:val="22"/>
          <w:szCs w:val="22"/>
          <w:vertAlign w:val="subscript"/>
          <w:lang w:val="en-US"/>
        </w:rPr>
        <w:t>i</w:t>
      </w:r>
      <w:r w:rsidRPr="00A65D92">
        <w:rPr>
          <w:rFonts w:ascii="PT Astra Serif" w:hAnsi="PT Astra Serif" w:cs="Times New Roman"/>
          <w:sz w:val="22"/>
          <w:szCs w:val="22"/>
          <w:vertAlign w:val="superscript"/>
          <w:lang w:val="en-US"/>
        </w:rPr>
        <w:t>M</w:t>
      </w:r>
      <w:r w:rsidRPr="00A65D92">
        <w:rPr>
          <w:rFonts w:ascii="PT Astra Serif" w:hAnsi="PT Astra Serif" w:cs="Times New Roman"/>
          <w:sz w:val="22"/>
          <w:szCs w:val="22"/>
        </w:rPr>
        <w:t xml:space="preserve"> – расчетный объем расходов на </w:t>
      </w:r>
      <w:r w:rsidRPr="00A65D92">
        <w:rPr>
          <w:rFonts w:ascii="PT Astra Serif" w:hAnsi="PT Astra Serif" w:cs="Times New Roman"/>
          <w:sz w:val="22"/>
          <w:szCs w:val="22"/>
          <w:lang w:val="en-US"/>
        </w:rPr>
        <w:t>i</w:t>
      </w:r>
      <w:r w:rsidRPr="00A65D92">
        <w:rPr>
          <w:rFonts w:ascii="PT Astra Serif" w:hAnsi="PT Astra Serif" w:cs="Times New Roman"/>
          <w:sz w:val="22"/>
          <w:szCs w:val="22"/>
        </w:rPr>
        <w:t xml:space="preserve">-ый год на подключение абонентов, не включая расходы на строительство сетей и объектов на них (тыс.руб.); </w:t>
      </w:r>
    </w:p>
    <w:p w:rsidR="001F327B" w:rsidRPr="00A65D92" w:rsidRDefault="001F327B" w:rsidP="001F327B">
      <w:pPr>
        <w:pStyle w:val="2f1"/>
        <w:ind w:left="0" w:right="-1" w:firstLine="567"/>
        <w:jc w:val="both"/>
        <w:rPr>
          <w:rFonts w:ascii="PT Astra Serif" w:hAnsi="PT Astra Serif" w:cs="Times New Roman"/>
          <w:sz w:val="22"/>
          <w:szCs w:val="22"/>
        </w:rPr>
      </w:pPr>
      <w:r w:rsidRPr="00A65D92">
        <w:rPr>
          <w:rFonts w:ascii="PT Astra Serif" w:hAnsi="PT Astra Serif" w:cs="Times New Roman"/>
          <w:sz w:val="22"/>
          <w:szCs w:val="22"/>
        </w:rPr>
        <w:lastRenderedPageBreak/>
        <w:t>М</w:t>
      </w:r>
      <w:r w:rsidRPr="00A65D92">
        <w:rPr>
          <w:rFonts w:ascii="PT Astra Serif" w:hAnsi="PT Astra Serif" w:cs="Times New Roman"/>
          <w:sz w:val="22"/>
          <w:szCs w:val="22"/>
          <w:vertAlign w:val="subscript"/>
          <w:lang w:val="en-US"/>
        </w:rPr>
        <w:t>i</w:t>
      </w:r>
      <w:r w:rsidRPr="00A65D92">
        <w:rPr>
          <w:rFonts w:ascii="PT Astra Serif" w:hAnsi="PT Astra Serif" w:cs="Times New Roman"/>
          <w:sz w:val="22"/>
          <w:szCs w:val="22"/>
        </w:rPr>
        <w:t xml:space="preserve"> – расчетный объем подключаемой на </w:t>
      </w:r>
      <w:r w:rsidRPr="00A65D92">
        <w:rPr>
          <w:rFonts w:ascii="PT Astra Serif" w:hAnsi="PT Astra Serif" w:cs="Times New Roman"/>
          <w:sz w:val="22"/>
          <w:szCs w:val="22"/>
          <w:lang w:val="en-US"/>
        </w:rPr>
        <w:t>i</w:t>
      </w:r>
      <w:r w:rsidRPr="00A65D92">
        <w:rPr>
          <w:rFonts w:ascii="PT Astra Serif" w:hAnsi="PT Astra Serif" w:cs="Times New Roman"/>
          <w:sz w:val="22"/>
          <w:szCs w:val="22"/>
        </w:rPr>
        <w:t>-ый год нагрузки (мощности) (м</w:t>
      </w:r>
      <w:r w:rsidRPr="00A65D92">
        <w:rPr>
          <w:rFonts w:ascii="PT Astra Serif" w:hAnsi="PT Astra Serif" w:cs="Times New Roman"/>
          <w:sz w:val="22"/>
          <w:szCs w:val="22"/>
          <w:vertAlign w:val="superscript"/>
        </w:rPr>
        <w:t>3</w:t>
      </w:r>
      <w:r w:rsidRPr="00A65D92">
        <w:rPr>
          <w:rFonts w:ascii="PT Astra Serif" w:hAnsi="PT Astra Serif" w:cs="Times New Roman"/>
          <w:sz w:val="22"/>
          <w:szCs w:val="22"/>
        </w:rPr>
        <w:t>/час).</w:t>
      </w:r>
    </w:p>
    <w:p w:rsidR="001F327B" w:rsidRPr="00A65D92" w:rsidRDefault="001F327B" w:rsidP="001F327B">
      <w:pPr>
        <w:pStyle w:val="afe"/>
        <w:spacing w:after="0" w:line="240" w:lineRule="auto"/>
        <w:ind w:firstLine="709"/>
        <w:jc w:val="both"/>
        <w:rPr>
          <w:rFonts w:ascii="PT Astra Serif" w:hAnsi="PT Astra Serif" w:cs="Times New Roman"/>
        </w:rPr>
      </w:pPr>
    </w:p>
    <w:p w:rsidR="001F327B" w:rsidRPr="00A65D92" w:rsidRDefault="001F327B" w:rsidP="001F327B">
      <w:pPr>
        <w:pStyle w:val="aff3"/>
        <w:spacing w:line="216" w:lineRule="auto"/>
        <w:ind w:left="0"/>
        <w:jc w:val="center"/>
        <w:rPr>
          <w:rFonts w:ascii="PT Astra Serif" w:hAnsi="PT Astra Serif"/>
          <w:spacing w:val="-6"/>
        </w:rPr>
      </w:pPr>
      <w:r w:rsidRPr="00A65D92">
        <w:rPr>
          <w:rFonts w:ascii="PT Astra Serif" w:hAnsi="PT Astra Serif"/>
        </w:rPr>
        <w:tab/>
      </w:r>
      <w:r w:rsidRPr="00A65D92">
        <w:rPr>
          <w:rFonts w:ascii="PT Astra Serif" w:hAnsi="PT Astra Serif"/>
          <w:noProof/>
          <w:lang w:eastAsia="ru-RU"/>
        </w:rPr>
        <w:drawing>
          <wp:inline distT="0" distB="0" distL="0" distR="0" wp14:anchorId="32D294EA" wp14:editId="53A7AB66">
            <wp:extent cx="6153150" cy="4857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53150" cy="4857750"/>
                    </a:xfrm>
                    <a:prstGeom prst="rect">
                      <a:avLst/>
                    </a:prstGeom>
                    <a:noFill/>
                    <a:ln>
                      <a:noFill/>
                    </a:ln>
                  </pic:spPr>
                </pic:pic>
              </a:graphicData>
            </a:graphic>
          </wp:inline>
        </w:drawing>
      </w:r>
    </w:p>
    <w:p w:rsidR="001F327B" w:rsidRPr="00A65D92" w:rsidRDefault="001F327B" w:rsidP="001F327B">
      <w:pPr>
        <w:pStyle w:val="afe"/>
        <w:spacing w:after="0" w:line="240" w:lineRule="auto"/>
        <w:ind w:right="-541" w:firstLine="708"/>
        <w:rPr>
          <w:rFonts w:ascii="PT Astra Serif" w:hAnsi="PT Astra Serif"/>
          <w:b/>
        </w:rPr>
      </w:pPr>
      <w:r w:rsidRPr="00A65D92">
        <w:rPr>
          <w:rFonts w:ascii="PT Astra Serif" w:hAnsi="PT Astra Serif"/>
          <w:b/>
        </w:rPr>
        <w:t xml:space="preserve">По результатам проведения экспертизы тарифов на подключение (технологическое присоединение) к централизованным системам холодного водоснабжения и водоотведения УМУП «Ульяновскводоканал» эксперты предлагают считать экономически обоснованным на 2022 год: </w:t>
      </w:r>
    </w:p>
    <w:p w:rsidR="001F327B" w:rsidRPr="00A65D92" w:rsidRDefault="001F327B" w:rsidP="001F327B">
      <w:pPr>
        <w:tabs>
          <w:tab w:val="left" w:pos="8640"/>
        </w:tabs>
        <w:autoSpaceDE w:val="0"/>
        <w:adjustRightInd w:val="0"/>
        <w:spacing w:after="0" w:line="240" w:lineRule="auto"/>
        <w:jc w:val="center"/>
        <w:outlineLvl w:val="1"/>
        <w:rPr>
          <w:rFonts w:ascii="PT Astra Serif" w:hAnsi="PT Astra Serif"/>
          <w:b/>
        </w:rPr>
      </w:pPr>
      <w:r w:rsidRPr="00A65D92">
        <w:rPr>
          <w:rFonts w:ascii="PT Astra Serif" w:hAnsi="PT Astra Serif"/>
          <w:b/>
        </w:rPr>
        <w:t>Тарифы на подключение</w:t>
      </w:r>
    </w:p>
    <w:p w:rsidR="001F327B" w:rsidRPr="00A65D92" w:rsidRDefault="001F327B" w:rsidP="001F327B">
      <w:pPr>
        <w:tabs>
          <w:tab w:val="left" w:pos="8640"/>
        </w:tabs>
        <w:autoSpaceDE w:val="0"/>
        <w:adjustRightInd w:val="0"/>
        <w:spacing w:after="0" w:line="240" w:lineRule="auto"/>
        <w:jc w:val="center"/>
        <w:outlineLvl w:val="1"/>
        <w:rPr>
          <w:rFonts w:ascii="PT Astra Serif" w:hAnsi="PT Astra Serif"/>
          <w:b/>
        </w:rPr>
      </w:pPr>
      <w:r w:rsidRPr="00A65D92">
        <w:rPr>
          <w:rFonts w:ascii="PT Astra Serif" w:hAnsi="PT Astra Serif"/>
          <w:b/>
        </w:rPr>
        <w:t xml:space="preserve"> (технологическое присоединение)</w:t>
      </w:r>
    </w:p>
    <w:p w:rsidR="001F327B" w:rsidRPr="00A65D92" w:rsidRDefault="001F327B" w:rsidP="001F327B">
      <w:pPr>
        <w:spacing w:after="0" w:line="240" w:lineRule="auto"/>
        <w:jc w:val="center"/>
        <w:rPr>
          <w:rFonts w:ascii="PT Astra Serif" w:hAnsi="PT Astra Serif"/>
          <w:b/>
        </w:rPr>
      </w:pPr>
      <w:r w:rsidRPr="00A65D92">
        <w:rPr>
          <w:rFonts w:ascii="PT Astra Serif" w:hAnsi="PT Astra Serif"/>
          <w:b/>
        </w:rPr>
        <w:t>к централизованной системе холодного водоснабжения Ульяновского муниципального унитарного предприятия водопроводно-канализационного хозяйства «Ульяновскводоканал» на территории муниципального образования «Город Ульяновск» Ульяновской области</w:t>
      </w:r>
    </w:p>
    <w:p w:rsidR="001F327B" w:rsidRPr="00A65D92" w:rsidRDefault="001F327B" w:rsidP="001F327B">
      <w:pPr>
        <w:spacing w:after="0" w:line="240" w:lineRule="auto"/>
        <w:jc w:val="center"/>
        <w:rPr>
          <w:rFonts w:ascii="PT Astra Serif" w:hAnsi="PT Astra Serif"/>
          <w:b/>
        </w:rPr>
      </w:pP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3685"/>
        <w:gridCol w:w="2126"/>
        <w:gridCol w:w="1559"/>
        <w:gridCol w:w="1489"/>
      </w:tblGrid>
      <w:tr w:rsidR="001F327B" w:rsidRPr="00A65D92" w:rsidTr="001F327B">
        <w:tc>
          <w:tcPr>
            <w:tcW w:w="817" w:type="dxa"/>
            <w:vMerge w:val="restart"/>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 xml:space="preserve">№ </w:t>
            </w:r>
          </w:p>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п/п</w:t>
            </w:r>
          </w:p>
        </w:tc>
        <w:tc>
          <w:tcPr>
            <w:tcW w:w="3686" w:type="dxa"/>
            <w:vMerge w:val="restart"/>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Наименование показателя</w:t>
            </w:r>
          </w:p>
        </w:tc>
        <w:tc>
          <w:tcPr>
            <w:tcW w:w="2126" w:type="dxa"/>
            <w:vMerge w:val="restart"/>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Единица измерения</w:t>
            </w:r>
          </w:p>
        </w:tc>
        <w:tc>
          <w:tcPr>
            <w:tcW w:w="3048" w:type="dxa"/>
            <w:gridSpan w:val="2"/>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Размер тарифа</w:t>
            </w:r>
          </w:p>
        </w:tc>
      </w:tr>
      <w:tr w:rsidR="001F327B" w:rsidRPr="00A65D92" w:rsidTr="001F327B">
        <w:tc>
          <w:tcPr>
            <w:tcW w:w="817" w:type="dxa"/>
            <w:vMerge/>
            <w:tcBorders>
              <w:top w:val="single" w:sz="4" w:space="0" w:color="auto"/>
              <w:left w:val="single" w:sz="4" w:space="0" w:color="auto"/>
              <w:bottom w:val="single" w:sz="4" w:space="0" w:color="auto"/>
              <w:right w:val="single" w:sz="4" w:space="0" w:color="auto"/>
            </w:tcBorders>
            <w:vAlign w:val="center"/>
            <w:hideMark/>
          </w:tcPr>
          <w:p w:rsidR="001F327B" w:rsidRPr="00A65D92" w:rsidRDefault="001F327B">
            <w:pPr>
              <w:widowControl/>
              <w:suppressAutoHyphens w:val="0"/>
              <w:autoSpaceDN/>
              <w:spacing w:after="0" w:line="240" w:lineRule="auto"/>
              <w:rPr>
                <w:rFonts w:ascii="PT Astra Serif" w:hAnsi="PT Astra Serif"/>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327B" w:rsidRPr="00A65D92" w:rsidRDefault="001F327B">
            <w:pPr>
              <w:widowControl/>
              <w:suppressAutoHyphens w:val="0"/>
              <w:autoSpaceDN/>
              <w:spacing w:after="0" w:line="240" w:lineRule="auto"/>
              <w:rPr>
                <w:rFonts w:ascii="PT Astra Serif" w:hAnsi="PT Astra Serif"/>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1F327B" w:rsidRPr="00A65D92" w:rsidRDefault="001F327B">
            <w:pPr>
              <w:widowControl/>
              <w:suppressAutoHyphens w:val="0"/>
              <w:autoSpaceDN/>
              <w:spacing w:after="0" w:line="240" w:lineRule="auto"/>
              <w:rPr>
                <w:rFonts w:ascii="PT Astra Serif" w:hAnsi="PT Astra Serif"/>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Для заявителей, кроме населения (без учёта НДС)</w:t>
            </w:r>
          </w:p>
        </w:tc>
        <w:tc>
          <w:tcPr>
            <w:tcW w:w="1489" w:type="dxa"/>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Для населения (с учётом НДС) &lt;*&gt;</w:t>
            </w:r>
          </w:p>
        </w:tc>
      </w:tr>
      <w:tr w:rsidR="001F327B" w:rsidRPr="00A65D92" w:rsidTr="001F327B">
        <w:tc>
          <w:tcPr>
            <w:tcW w:w="817" w:type="dxa"/>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1.</w:t>
            </w:r>
          </w:p>
        </w:tc>
        <w:tc>
          <w:tcPr>
            <w:tcW w:w="3686" w:type="dxa"/>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both"/>
              <w:outlineLvl w:val="1"/>
              <w:rPr>
                <w:rFonts w:ascii="PT Astra Serif" w:hAnsi="PT Astra Serif"/>
              </w:rPr>
            </w:pPr>
            <w:r w:rsidRPr="00A65D92">
              <w:rPr>
                <w:rFonts w:ascii="PT Astra Serif" w:hAnsi="PT Astra Serif"/>
              </w:rPr>
              <w:t>Ставка тарифа за подключаемую нагрузку водопроводной сети</w:t>
            </w:r>
          </w:p>
        </w:tc>
        <w:tc>
          <w:tcPr>
            <w:tcW w:w="2126" w:type="dxa"/>
            <w:tcBorders>
              <w:top w:val="single" w:sz="4" w:space="0" w:color="auto"/>
              <w:left w:val="single" w:sz="4" w:space="0" w:color="auto"/>
              <w:bottom w:val="single" w:sz="4" w:space="0" w:color="auto"/>
              <w:right w:val="single" w:sz="4" w:space="0" w:color="auto"/>
            </w:tcBorders>
          </w:tcPr>
          <w:p w:rsidR="001F327B" w:rsidRPr="00A65D92" w:rsidRDefault="001F327B">
            <w:pPr>
              <w:spacing w:after="0" w:line="240" w:lineRule="auto"/>
              <w:jc w:val="center"/>
              <w:rPr>
                <w:rFonts w:ascii="PT Astra Serif" w:hAnsi="PT Astra Serif"/>
              </w:rPr>
            </w:pPr>
            <w:r w:rsidRPr="00A65D92">
              <w:rPr>
                <w:rFonts w:ascii="PT Astra Serif" w:hAnsi="PT Astra Serif"/>
              </w:rPr>
              <w:t>тыс. руб./куб.м</w:t>
            </w:r>
          </w:p>
          <w:p w:rsidR="001F327B" w:rsidRPr="00A65D92" w:rsidRDefault="001F327B">
            <w:pPr>
              <w:spacing w:after="0" w:line="240" w:lineRule="auto"/>
              <w:jc w:val="center"/>
              <w:rPr>
                <w:rFonts w:ascii="PT Astra Serif" w:hAnsi="PT Astra Serif"/>
              </w:rPr>
            </w:pPr>
            <w:r w:rsidRPr="00A65D92">
              <w:rPr>
                <w:rFonts w:ascii="PT Astra Serif" w:hAnsi="PT Astra Serif"/>
              </w:rPr>
              <w:t>в сутки</w:t>
            </w:r>
          </w:p>
          <w:p w:rsidR="001F327B" w:rsidRPr="00A65D92" w:rsidRDefault="001F327B">
            <w:pPr>
              <w:tabs>
                <w:tab w:val="left" w:pos="8640"/>
              </w:tabs>
              <w:autoSpaceDE w:val="0"/>
              <w:adjustRightInd w:val="0"/>
              <w:spacing w:after="0" w:line="240" w:lineRule="auto"/>
              <w:jc w:val="center"/>
              <w:outlineLvl w:val="1"/>
              <w:rPr>
                <w:rFonts w:ascii="PT Astra Serif" w:hAnsi="PT Astra Serif"/>
              </w:rPr>
            </w:pPr>
          </w:p>
        </w:tc>
        <w:tc>
          <w:tcPr>
            <w:tcW w:w="1559" w:type="dxa"/>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before="100" w:beforeAutospacing="1" w:after="0" w:line="240" w:lineRule="auto"/>
              <w:jc w:val="center"/>
              <w:outlineLvl w:val="1"/>
              <w:rPr>
                <w:rFonts w:ascii="PT Astra Serif" w:hAnsi="PT Astra Serif"/>
              </w:rPr>
            </w:pPr>
            <w:r w:rsidRPr="00A65D92">
              <w:rPr>
                <w:rFonts w:ascii="PT Astra Serif" w:hAnsi="PT Astra Serif"/>
              </w:rPr>
              <w:t>17,039</w:t>
            </w:r>
          </w:p>
        </w:tc>
        <w:tc>
          <w:tcPr>
            <w:tcW w:w="1489" w:type="dxa"/>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before="100" w:beforeAutospacing="1" w:after="0" w:line="240" w:lineRule="auto"/>
              <w:jc w:val="center"/>
              <w:outlineLvl w:val="1"/>
              <w:rPr>
                <w:rFonts w:ascii="PT Astra Serif" w:hAnsi="PT Astra Serif"/>
              </w:rPr>
            </w:pPr>
            <w:r w:rsidRPr="00A65D92">
              <w:rPr>
                <w:rFonts w:ascii="PT Astra Serif" w:hAnsi="PT Astra Serif"/>
              </w:rPr>
              <w:t>20,447</w:t>
            </w:r>
          </w:p>
        </w:tc>
      </w:tr>
    </w:tbl>
    <w:p w:rsidR="001F327B" w:rsidRPr="00A65D92" w:rsidRDefault="001F327B" w:rsidP="001F327B">
      <w:pPr>
        <w:tabs>
          <w:tab w:val="left" w:pos="8640"/>
        </w:tabs>
        <w:autoSpaceDE w:val="0"/>
        <w:adjustRightInd w:val="0"/>
        <w:spacing w:before="120" w:after="0" w:line="240" w:lineRule="auto"/>
        <w:ind w:left="57"/>
        <w:contextualSpacing/>
        <w:jc w:val="both"/>
        <w:outlineLvl w:val="1"/>
        <w:rPr>
          <w:rFonts w:ascii="PT Astra Serif" w:hAnsi="PT Astra Serif"/>
        </w:rPr>
      </w:pPr>
      <w:r w:rsidRPr="00A65D92">
        <w:rPr>
          <w:rFonts w:ascii="PT Astra Serif" w:hAnsi="PT Astra Serif"/>
        </w:rPr>
        <w:t>_____________________</w:t>
      </w:r>
    </w:p>
    <w:p w:rsidR="001F327B" w:rsidRPr="00A65D92" w:rsidRDefault="001F327B" w:rsidP="001F327B">
      <w:pPr>
        <w:tabs>
          <w:tab w:val="left" w:pos="8640"/>
        </w:tabs>
        <w:autoSpaceDE w:val="0"/>
        <w:adjustRightInd w:val="0"/>
        <w:spacing w:before="120" w:after="0" w:line="240" w:lineRule="auto"/>
        <w:ind w:left="57"/>
        <w:contextualSpacing/>
        <w:jc w:val="both"/>
        <w:outlineLvl w:val="1"/>
        <w:rPr>
          <w:rFonts w:ascii="PT Astra Serif" w:hAnsi="PT Astra Serif"/>
        </w:rPr>
      </w:pPr>
      <w:r w:rsidRPr="00A65D92">
        <w:rPr>
          <w:rFonts w:ascii="PT Astra Serif" w:hAnsi="PT Astra Serif"/>
        </w:rPr>
        <w:t>&lt;*&gt; Выделяется в целях реализации </w:t>
      </w:r>
      <w:hyperlink r:id="rId130" w:history="1">
        <w:r w:rsidRPr="00A65D92">
          <w:rPr>
            <w:rStyle w:val="aff"/>
            <w:rFonts w:ascii="PT Astra Serif" w:hAnsi="PT Astra Serif"/>
          </w:rPr>
          <w:t>пункта 6 статьи 168</w:t>
        </w:r>
      </w:hyperlink>
      <w:r w:rsidRPr="00A65D92">
        <w:rPr>
          <w:rFonts w:ascii="PT Astra Serif" w:hAnsi="PT Astra Serif"/>
        </w:rPr>
        <w:t> Налогового кодекса Российской Федерации (часть вторая).</w:t>
      </w:r>
    </w:p>
    <w:p w:rsidR="00467C2C" w:rsidRDefault="00467C2C" w:rsidP="001F327B">
      <w:pPr>
        <w:tabs>
          <w:tab w:val="left" w:pos="8640"/>
        </w:tabs>
        <w:autoSpaceDE w:val="0"/>
        <w:adjustRightInd w:val="0"/>
        <w:spacing w:after="0" w:line="240" w:lineRule="auto"/>
        <w:jc w:val="center"/>
        <w:outlineLvl w:val="1"/>
        <w:rPr>
          <w:rFonts w:ascii="PT Astra Serif" w:hAnsi="PT Astra Serif"/>
          <w:b/>
        </w:rPr>
      </w:pPr>
    </w:p>
    <w:p w:rsidR="00467C2C" w:rsidRDefault="00467C2C" w:rsidP="001F327B">
      <w:pPr>
        <w:tabs>
          <w:tab w:val="left" w:pos="8640"/>
        </w:tabs>
        <w:autoSpaceDE w:val="0"/>
        <w:adjustRightInd w:val="0"/>
        <w:spacing w:after="0" w:line="240" w:lineRule="auto"/>
        <w:jc w:val="center"/>
        <w:outlineLvl w:val="1"/>
        <w:rPr>
          <w:rFonts w:ascii="PT Astra Serif" w:hAnsi="PT Astra Serif"/>
          <w:b/>
        </w:rPr>
      </w:pPr>
    </w:p>
    <w:p w:rsidR="001F327B" w:rsidRPr="00A65D92" w:rsidRDefault="001F327B" w:rsidP="001F327B">
      <w:pPr>
        <w:tabs>
          <w:tab w:val="left" w:pos="8640"/>
        </w:tabs>
        <w:autoSpaceDE w:val="0"/>
        <w:adjustRightInd w:val="0"/>
        <w:spacing w:after="0" w:line="240" w:lineRule="auto"/>
        <w:jc w:val="center"/>
        <w:outlineLvl w:val="1"/>
        <w:rPr>
          <w:rFonts w:ascii="PT Astra Serif" w:hAnsi="PT Astra Serif"/>
          <w:b/>
        </w:rPr>
      </w:pPr>
      <w:r w:rsidRPr="00A65D92">
        <w:rPr>
          <w:rFonts w:ascii="PT Astra Serif" w:hAnsi="PT Astra Serif"/>
          <w:b/>
        </w:rPr>
        <w:lastRenderedPageBreak/>
        <w:t>Тарифы на подключение</w:t>
      </w:r>
    </w:p>
    <w:p w:rsidR="001F327B" w:rsidRPr="00A65D92" w:rsidRDefault="001F327B" w:rsidP="001F327B">
      <w:pPr>
        <w:tabs>
          <w:tab w:val="left" w:pos="8640"/>
        </w:tabs>
        <w:autoSpaceDE w:val="0"/>
        <w:adjustRightInd w:val="0"/>
        <w:spacing w:after="0" w:line="240" w:lineRule="auto"/>
        <w:jc w:val="center"/>
        <w:outlineLvl w:val="1"/>
        <w:rPr>
          <w:rFonts w:ascii="PT Astra Serif" w:hAnsi="PT Astra Serif"/>
          <w:b/>
        </w:rPr>
      </w:pPr>
      <w:r w:rsidRPr="00A65D92">
        <w:rPr>
          <w:rFonts w:ascii="PT Astra Serif" w:hAnsi="PT Astra Serif"/>
          <w:b/>
        </w:rPr>
        <w:t xml:space="preserve"> (технологическое присоединение)</w:t>
      </w:r>
    </w:p>
    <w:p w:rsidR="001F327B" w:rsidRPr="00A65D92" w:rsidRDefault="001F327B" w:rsidP="001F327B">
      <w:pPr>
        <w:spacing w:after="0" w:line="240" w:lineRule="auto"/>
        <w:jc w:val="center"/>
        <w:rPr>
          <w:rFonts w:ascii="PT Astra Serif" w:hAnsi="PT Astra Serif"/>
          <w:b/>
        </w:rPr>
      </w:pPr>
      <w:r w:rsidRPr="00A65D92">
        <w:rPr>
          <w:rFonts w:ascii="PT Astra Serif" w:hAnsi="PT Astra Serif"/>
          <w:b/>
        </w:rPr>
        <w:t>к централизованной системе водоотведения Ульяновского муниципального унитарного предприятия водопроводно-канализационного хозяйства «Ульяновскводоканал» на территории муниципального образования «Город Ульяновск» Ульяновской области</w:t>
      </w:r>
    </w:p>
    <w:p w:rsidR="001F327B" w:rsidRPr="00A65D92" w:rsidRDefault="001F327B" w:rsidP="001F327B">
      <w:pPr>
        <w:spacing w:after="0" w:line="240" w:lineRule="auto"/>
        <w:jc w:val="center"/>
        <w:rPr>
          <w:rFonts w:ascii="PT Astra Serif" w:hAnsi="PT Astra Serif"/>
        </w:rPr>
      </w:pP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3685"/>
        <w:gridCol w:w="2126"/>
        <w:gridCol w:w="1559"/>
        <w:gridCol w:w="1489"/>
      </w:tblGrid>
      <w:tr w:rsidR="001F327B" w:rsidRPr="00A65D92" w:rsidTr="001F327B">
        <w:tc>
          <w:tcPr>
            <w:tcW w:w="817" w:type="dxa"/>
            <w:vMerge w:val="restart"/>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 xml:space="preserve">№ </w:t>
            </w:r>
          </w:p>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п/п</w:t>
            </w:r>
          </w:p>
        </w:tc>
        <w:tc>
          <w:tcPr>
            <w:tcW w:w="3686" w:type="dxa"/>
            <w:vMerge w:val="restart"/>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Наименование показателя</w:t>
            </w:r>
          </w:p>
        </w:tc>
        <w:tc>
          <w:tcPr>
            <w:tcW w:w="2126" w:type="dxa"/>
            <w:vMerge w:val="restart"/>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Единица измерения</w:t>
            </w:r>
          </w:p>
        </w:tc>
        <w:tc>
          <w:tcPr>
            <w:tcW w:w="3048" w:type="dxa"/>
            <w:gridSpan w:val="2"/>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Размер тарифа</w:t>
            </w:r>
          </w:p>
        </w:tc>
      </w:tr>
      <w:tr w:rsidR="001F327B" w:rsidRPr="00A65D92" w:rsidTr="001F327B">
        <w:tc>
          <w:tcPr>
            <w:tcW w:w="817" w:type="dxa"/>
            <w:vMerge/>
            <w:tcBorders>
              <w:top w:val="single" w:sz="4" w:space="0" w:color="auto"/>
              <w:left w:val="single" w:sz="4" w:space="0" w:color="auto"/>
              <w:bottom w:val="single" w:sz="4" w:space="0" w:color="auto"/>
              <w:right w:val="single" w:sz="4" w:space="0" w:color="auto"/>
            </w:tcBorders>
            <w:vAlign w:val="center"/>
            <w:hideMark/>
          </w:tcPr>
          <w:p w:rsidR="001F327B" w:rsidRPr="00A65D92" w:rsidRDefault="001F327B">
            <w:pPr>
              <w:widowControl/>
              <w:suppressAutoHyphens w:val="0"/>
              <w:autoSpaceDN/>
              <w:spacing w:after="0" w:line="240" w:lineRule="auto"/>
              <w:rPr>
                <w:rFonts w:ascii="PT Astra Serif" w:hAnsi="PT Astra Serif"/>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F327B" w:rsidRPr="00A65D92" w:rsidRDefault="001F327B">
            <w:pPr>
              <w:widowControl/>
              <w:suppressAutoHyphens w:val="0"/>
              <w:autoSpaceDN/>
              <w:spacing w:after="0" w:line="240" w:lineRule="auto"/>
              <w:rPr>
                <w:rFonts w:ascii="PT Astra Serif" w:hAnsi="PT Astra Serif"/>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1F327B" w:rsidRPr="00A65D92" w:rsidRDefault="001F327B">
            <w:pPr>
              <w:widowControl/>
              <w:suppressAutoHyphens w:val="0"/>
              <w:autoSpaceDN/>
              <w:spacing w:after="0" w:line="240" w:lineRule="auto"/>
              <w:rPr>
                <w:rFonts w:ascii="PT Astra Serif" w:hAnsi="PT Astra Serif"/>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Для заявителей, кроме населения (без учёта НДС)</w:t>
            </w:r>
          </w:p>
        </w:tc>
        <w:tc>
          <w:tcPr>
            <w:tcW w:w="1489" w:type="dxa"/>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Для населения (с учётом НДС) &lt;*&gt;</w:t>
            </w:r>
          </w:p>
        </w:tc>
      </w:tr>
      <w:tr w:rsidR="001F327B" w:rsidRPr="00A65D92" w:rsidTr="001F327B">
        <w:tc>
          <w:tcPr>
            <w:tcW w:w="817" w:type="dxa"/>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1.</w:t>
            </w:r>
          </w:p>
        </w:tc>
        <w:tc>
          <w:tcPr>
            <w:tcW w:w="3686" w:type="dxa"/>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both"/>
              <w:outlineLvl w:val="1"/>
              <w:rPr>
                <w:rFonts w:ascii="PT Astra Serif" w:hAnsi="PT Astra Serif"/>
              </w:rPr>
            </w:pPr>
            <w:r w:rsidRPr="00A65D92">
              <w:rPr>
                <w:rFonts w:ascii="PT Astra Serif" w:hAnsi="PT Astra Serif"/>
              </w:rPr>
              <w:t>Ставка тарифа за подключаемую нагрузку канализационной сети</w:t>
            </w:r>
          </w:p>
        </w:tc>
        <w:tc>
          <w:tcPr>
            <w:tcW w:w="2126" w:type="dxa"/>
            <w:tcBorders>
              <w:top w:val="single" w:sz="4" w:space="0" w:color="auto"/>
              <w:left w:val="single" w:sz="4" w:space="0" w:color="auto"/>
              <w:bottom w:val="single" w:sz="4" w:space="0" w:color="auto"/>
              <w:right w:val="single" w:sz="4" w:space="0" w:color="auto"/>
            </w:tcBorders>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тыс. руб./куб.м</w:t>
            </w:r>
          </w:p>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в сутки</w:t>
            </w:r>
          </w:p>
          <w:p w:rsidR="001F327B" w:rsidRPr="00A65D92" w:rsidRDefault="001F327B">
            <w:pPr>
              <w:tabs>
                <w:tab w:val="left" w:pos="8640"/>
              </w:tabs>
              <w:autoSpaceDE w:val="0"/>
              <w:adjustRightInd w:val="0"/>
              <w:spacing w:after="0" w:line="240" w:lineRule="auto"/>
              <w:jc w:val="center"/>
              <w:outlineLvl w:val="1"/>
              <w:rPr>
                <w:rFonts w:ascii="PT Astra Serif" w:hAnsi="PT Astra Serif"/>
              </w:rPr>
            </w:pPr>
          </w:p>
        </w:tc>
        <w:tc>
          <w:tcPr>
            <w:tcW w:w="1559" w:type="dxa"/>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10,374</w:t>
            </w:r>
          </w:p>
        </w:tc>
        <w:tc>
          <w:tcPr>
            <w:tcW w:w="1489" w:type="dxa"/>
            <w:tcBorders>
              <w:top w:val="single" w:sz="4" w:space="0" w:color="auto"/>
              <w:left w:val="single" w:sz="4" w:space="0" w:color="auto"/>
              <w:bottom w:val="single" w:sz="4" w:space="0" w:color="auto"/>
              <w:right w:val="single" w:sz="4" w:space="0" w:color="auto"/>
            </w:tcBorders>
            <w:hideMark/>
          </w:tcPr>
          <w:p w:rsidR="001F327B" w:rsidRPr="00A65D92" w:rsidRDefault="001F327B">
            <w:pPr>
              <w:tabs>
                <w:tab w:val="left" w:pos="8640"/>
              </w:tabs>
              <w:autoSpaceDE w:val="0"/>
              <w:adjustRightInd w:val="0"/>
              <w:spacing w:after="0" w:line="240" w:lineRule="auto"/>
              <w:jc w:val="center"/>
              <w:outlineLvl w:val="1"/>
              <w:rPr>
                <w:rFonts w:ascii="PT Astra Serif" w:hAnsi="PT Astra Serif"/>
              </w:rPr>
            </w:pPr>
            <w:r w:rsidRPr="00A65D92">
              <w:rPr>
                <w:rFonts w:ascii="PT Astra Serif" w:hAnsi="PT Astra Serif"/>
              </w:rPr>
              <w:t>12,449</w:t>
            </w:r>
          </w:p>
        </w:tc>
      </w:tr>
    </w:tbl>
    <w:p w:rsidR="001F327B" w:rsidRPr="00A65D92" w:rsidRDefault="001F327B" w:rsidP="001F327B">
      <w:pPr>
        <w:tabs>
          <w:tab w:val="left" w:pos="8640"/>
        </w:tabs>
        <w:autoSpaceDE w:val="0"/>
        <w:adjustRightInd w:val="0"/>
        <w:spacing w:before="120" w:after="100" w:afterAutospacing="1" w:line="216" w:lineRule="auto"/>
        <w:ind w:left="57"/>
        <w:contextualSpacing/>
        <w:jc w:val="both"/>
        <w:outlineLvl w:val="1"/>
        <w:rPr>
          <w:rFonts w:ascii="PT Astra Serif" w:hAnsi="PT Astra Serif"/>
        </w:rPr>
      </w:pPr>
      <w:r w:rsidRPr="00A65D92">
        <w:rPr>
          <w:rFonts w:ascii="PT Astra Serif" w:hAnsi="PT Astra Serif"/>
        </w:rPr>
        <w:t>_____________________</w:t>
      </w:r>
    </w:p>
    <w:p w:rsidR="001F327B" w:rsidRPr="00A65D92" w:rsidRDefault="001F327B" w:rsidP="001F327B">
      <w:pPr>
        <w:tabs>
          <w:tab w:val="left" w:pos="8640"/>
        </w:tabs>
        <w:autoSpaceDE w:val="0"/>
        <w:adjustRightInd w:val="0"/>
        <w:spacing w:before="120" w:after="100" w:afterAutospacing="1" w:line="216" w:lineRule="auto"/>
        <w:ind w:left="57"/>
        <w:contextualSpacing/>
        <w:jc w:val="both"/>
        <w:outlineLvl w:val="1"/>
        <w:rPr>
          <w:rFonts w:ascii="PT Astra Serif" w:hAnsi="PT Astra Serif"/>
        </w:rPr>
      </w:pPr>
      <w:r w:rsidRPr="00A65D92">
        <w:rPr>
          <w:rFonts w:ascii="PT Astra Serif" w:hAnsi="PT Astra Serif"/>
        </w:rPr>
        <w:t>&lt;*&gt; Выделяется в целях реализации </w:t>
      </w:r>
      <w:hyperlink r:id="rId131" w:history="1">
        <w:r w:rsidRPr="00A65D92">
          <w:rPr>
            <w:rStyle w:val="aff"/>
            <w:rFonts w:ascii="PT Astra Serif" w:hAnsi="PT Astra Serif"/>
          </w:rPr>
          <w:t>пункта 6 статьи 168</w:t>
        </w:r>
      </w:hyperlink>
      <w:r w:rsidRPr="00A65D92">
        <w:rPr>
          <w:rFonts w:ascii="PT Astra Serif" w:hAnsi="PT Astra Serif"/>
        </w:rPr>
        <w:t> Налогового кодекса Российской Федерации (часть вторая).</w:t>
      </w:r>
    </w:p>
    <w:p w:rsidR="001F327B" w:rsidRPr="00A65D92" w:rsidRDefault="001F327B" w:rsidP="001F327B">
      <w:pPr>
        <w:widowControl/>
        <w:spacing w:after="0" w:line="240" w:lineRule="auto"/>
        <w:jc w:val="both"/>
        <w:rPr>
          <w:rFonts w:ascii="PT Astra Serif" w:eastAsia="Times New Roman" w:hAnsi="PT Astra Serif" w:cs="Times New Roman"/>
          <w:lang w:eastAsia="ru-RU"/>
        </w:rPr>
      </w:pPr>
    </w:p>
    <w:p w:rsidR="001F327B" w:rsidRPr="00A65D92" w:rsidRDefault="001F327B" w:rsidP="001F327B">
      <w:pPr>
        <w:tabs>
          <w:tab w:val="left" w:pos="4095"/>
        </w:tabs>
        <w:spacing w:after="0" w:line="240" w:lineRule="auto"/>
        <w:rPr>
          <w:rFonts w:ascii="PT Astra Serif" w:hAnsi="PT Astra Serif"/>
        </w:rPr>
      </w:pPr>
      <w:r w:rsidRPr="00A65D92">
        <w:rPr>
          <w:rFonts w:ascii="PT Astra Serif" w:hAnsi="PT Astra Serif"/>
        </w:rPr>
        <w:t>РЕШИЛИ:</w:t>
      </w:r>
    </w:p>
    <w:p w:rsidR="001F327B" w:rsidRPr="00A65D92" w:rsidRDefault="001F327B" w:rsidP="001F327B">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3.1.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установлении тарифов на подключение (технологическое присоединение) к централизованным системам холодного водоснабжения и водоотведения Ульяновского муниципального унитарного предприятия водопроводно-канализационного хозяйства «Ульяновскводоканал» на 2022 год». Проголосовали: «За» - 7 чел., «Против» - 0 чел., «Воздержался» - 0 чел.</w:t>
      </w:r>
    </w:p>
    <w:p w:rsidR="001F327B" w:rsidRPr="00A65D92" w:rsidRDefault="001F327B" w:rsidP="001F327B">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3.2.</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установлении тарифов в сфере холодного водоснабжения                                                               для гарантирующей организации Ульяновского муниципального унитарного предприятия водопроводно-канализационного хозяйства «Ульяновскводоканал» на 2022 год». Проголосовали: «За» - 7 чел., «Против» - 0 чел., «Воздержался» - 0 чел.</w:t>
      </w:r>
    </w:p>
    <w:p w:rsidR="001F327B" w:rsidRPr="00A65D92" w:rsidRDefault="001F327B" w:rsidP="001F327B">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3.3.</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установлении тарифов на водоотведение  для гарантирующей организации Ульяновского муниципального унитарного предприятия водопроводно-канализационного хозяйства «Ульяновскводоканал» на 2022 год». Проголосовали: «За» - 7 чел., «Против» - 0 чел., «Воздержался» - 0 чел.</w:t>
      </w:r>
    </w:p>
    <w:p w:rsidR="001F327B" w:rsidRPr="00A65D92" w:rsidRDefault="001F327B" w:rsidP="001F327B">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3.4.</w:t>
      </w:r>
      <w:r w:rsidRPr="00A65D9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8A3ECF" w:rsidRPr="00A65D92" w:rsidRDefault="008A3ECF" w:rsidP="00A26DE4">
      <w:pPr>
        <w:pStyle w:val="Standard"/>
        <w:jc w:val="both"/>
        <w:rPr>
          <w:rFonts w:ascii="PT Astra Serif" w:hAnsi="PT Astra Serif"/>
          <w:sz w:val="22"/>
          <w:szCs w:val="22"/>
        </w:rPr>
      </w:pPr>
    </w:p>
    <w:p w:rsidR="00AA0028" w:rsidRPr="00A65D92" w:rsidRDefault="00AA0028" w:rsidP="00AA0028">
      <w:pPr>
        <w:spacing w:after="0" w:line="240" w:lineRule="auto"/>
        <w:jc w:val="both"/>
        <w:rPr>
          <w:rFonts w:ascii="PT Astra Serif" w:hAnsi="PT Astra Serif"/>
        </w:rPr>
      </w:pPr>
      <w:r w:rsidRPr="00A65D92">
        <w:rPr>
          <w:rFonts w:ascii="PT Astra Serif" w:hAnsi="PT Astra Serif"/>
        </w:rPr>
        <w:t>4. СЛУШАЛИ:</w:t>
      </w:r>
    </w:p>
    <w:p w:rsidR="00AA0028" w:rsidRPr="00A65D92" w:rsidRDefault="00AA0028" w:rsidP="00AA0028">
      <w:pPr>
        <w:spacing w:after="0" w:line="240" w:lineRule="auto"/>
        <w:jc w:val="both"/>
        <w:rPr>
          <w:rFonts w:ascii="PT Astra Serif" w:hAnsi="PT Astra Serif"/>
        </w:rPr>
      </w:pPr>
      <w:r w:rsidRPr="00A65D92">
        <w:rPr>
          <w:rFonts w:ascii="PT Astra Serif" w:hAnsi="PT Astra Serif"/>
        </w:rPr>
        <w:t xml:space="preserve">Башаеву М.Ю. – по вопросу установления тарифов на транспортировку сточных вод для </w:t>
      </w:r>
      <w:r w:rsidRPr="00A65D92">
        <w:rPr>
          <w:rFonts w:ascii="PT Astra Serif" w:hAnsi="PT Astra Serif"/>
        </w:rPr>
        <w:br/>
        <w:t>АО «ДААЗ» на 2022 год.</w:t>
      </w:r>
    </w:p>
    <w:p w:rsidR="00AA0028" w:rsidRPr="00A65D92" w:rsidRDefault="00AA0028" w:rsidP="00AA0028">
      <w:pPr>
        <w:autoSpaceDE w:val="0"/>
        <w:adjustRightInd w:val="0"/>
        <w:spacing w:after="0" w:line="240" w:lineRule="auto"/>
        <w:ind w:right="-144" w:firstLine="708"/>
        <w:jc w:val="both"/>
        <w:rPr>
          <w:rFonts w:ascii="PT Astra Serif" w:hAnsi="PT Astra Serif"/>
        </w:rPr>
      </w:pPr>
      <w:r w:rsidRPr="00A65D92">
        <w:rPr>
          <w:rFonts w:ascii="PT Astra Serif" w:hAnsi="PT Astra Serif"/>
        </w:rPr>
        <w:t xml:space="preserve">Гарантирующая организация ООО  «Ульяновский областной водоканал» (г. Димитровград) представила информацию (письмо от 10.01.2020 № 06-0006) о  размерах удельных текущих расходов на транспортировку холодной воды и (или) транспортировку сточных вод в соответствии с методическими </w:t>
      </w:r>
      <w:hyperlink r:id="rId132" w:history="1">
        <w:r w:rsidRPr="00A65D92">
          <w:rPr>
            <w:rStyle w:val="aff"/>
            <w:rFonts w:ascii="PT Astra Serif" w:hAnsi="PT Astra Serif"/>
          </w:rPr>
          <w:t>указаниями</w:t>
        </w:r>
      </w:hyperlink>
      <w:r w:rsidRPr="00A65D92">
        <w:rPr>
          <w:rFonts w:ascii="PT Astra Serif" w:hAnsi="PT Astra Serif"/>
        </w:rPr>
        <w:t xml:space="preserve"> по расчету регулируемых тарифов в сфере водоснабжения и водоотведения, утвержденными в соответствии с </w:t>
      </w:r>
      <w:hyperlink r:id="rId133" w:history="1">
        <w:r w:rsidRPr="00A65D92">
          <w:rPr>
            <w:rStyle w:val="aff"/>
            <w:rFonts w:ascii="PT Astra Serif" w:hAnsi="PT Astra Serif"/>
          </w:rPr>
          <w:t>постановлением</w:t>
        </w:r>
      </w:hyperlink>
      <w:r w:rsidRPr="00A65D92">
        <w:rPr>
          <w:rFonts w:ascii="PT Astra Serif" w:hAnsi="PT Astra Serif"/>
        </w:rPr>
        <w:t xml:space="preserve"> Правительства Российской Федерации от 13 мая 2013 г. N 406 "О государственном регулировании тарифов в сфере водоснабжения и водоотведения".</w:t>
      </w:r>
    </w:p>
    <w:p w:rsidR="00AA0028" w:rsidRPr="00A65D92" w:rsidRDefault="00AA0028" w:rsidP="00AA0028">
      <w:pPr>
        <w:pStyle w:val="1"/>
        <w:tabs>
          <w:tab w:val="left" w:pos="735"/>
        </w:tabs>
        <w:ind w:right="-144"/>
        <w:jc w:val="both"/>
        <w:rPr>
          <w:rFonts w:ascii="PT Astra Serif" w:hAnsi="PT Astra Serif"/>
          <w:b w:val="0"/>
          <w:color w:val="auto"/>
          <w:sz w:val="22"/>
          <w:szCs w:val="22"/>
        </w:rPr>
      </w:pPr>
      <w:r w:rsidRPr="00A65D92">
        <w:rPr>
          <w:rFonts w:ascii="PT Astra Serif" w:hAnsi="PT Astra Serif"/>
          <w:sz w:val="22"/>
          <w:szCs w:val="22"/>
        </w:rPr>
        <w:lastRenderedPageBreak/>
        <w:t xml:space="preserve"> </w:t>
      </w:r>
      <w:r w:rsidRPr="00A65D92">
        <w:rPr>
          <w:rFonts w:ascii="PT Astra Serif" w:hAnsi="PT Astra Serif"/>
          <w:sz w:val="22"/>
          <w:szCs w:val="22"/>
        </w:rPr>
        <w:tab/>
      </w:r>
      <w:r w:rsidRPr="00A65D92">
        <w:rPr>
          <w:rFonts w:ascii="PT Astra Serif" w:hAnsi="PT Astra Serif"/>
          <w:b w:val="0"/>
          <w:color w:val="auto"/>
          <w:sz w:val="22"/>
          <w:szCs w:val="22"/>
        </w:rPr>
        <w:t>В соответствии с Методическими указаниями, утвержденными приказом ФСТ России от 27.12.2013 № 1756-э,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и рассчитывается по формулам:</w:t>
      </w:r>
    </w:p>
    <w:p w:rsidR="00AA0028" w:rsidRPr="00A65D92" w:rsidRDefault="00AA0028" w:rsidP="00AA0028">
      <w:pPr>
        <w:autoSpaceDE w:val="0"/>
        <w:adjustRightInd w:val="0"/>
        <w:spacing w:after="0" w:line="240" w:lineRule="auto"/>
        <w:ind w:right="-144"/>
        <w:jc w:val="both"/>
        <w:rPr>
          <w:rFonts w:ascii="PT Astra Serif" w:hAnsi="PT Astra Serif"/>
        </w:rPr>
      </w:pPr>
      <w:r w:rsidRPr="00A65D92">
        <w:rPr>
          <w:rFonts w:ascii="PT Astra Serif" w:hAnsi="PT Astra Serif"/>
          <w:noProof/>
          <w:position w:val="-11"/>
          <w:lang w:eastAsia="ru-RU"/>
        </w:rPr>
        <w:drawing>
          <wp:inline distT="0" distB="0" distL="0" distR="0" wp14:anchorId="62675273" wp14:editId="30D30349">
            <wp:extent cx="2200275" cy="3238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200275" cy="323850"/>
                    </a:xfrm>
                    <a:prstGeom prst="rect">
                      <a:avLst/>
                    </a:prstGeom>
                    <a:noFill/>
                    <a:ln>
                      <a:noFill/>
                    </a:ln>
                  </pic:spPr>
                </pic:pic>
              </a:graphicData>
            </a:graphic>
          </wp:inline>
        </w:drawing>
      </w:r>
      <w:r w:rsidRPr="00A65D92">
        <w:rPr>
          <w:rFonts w:ascii="PT Astra Serif" w:hAnsi="PT Astra Serif"/>
        </w:rPr>
        <w:t>, (2)</w:t>
      </w:r>
    </w:p>
    <w:p w:rsidR="00AA0028" w:rsidRPr="00A65D92" w:rsidRDefault="00AA0028" w:rsidP="00AA0028">
      <w:pPr>
        <w:autoSpaceDE w:val="0"/>
        <w:adjustRightInd w:val="0"/>
        <w:spacing w:after="0" w:line="240" w:lineRule="auto"/>
        <w:ind w:right="-144"/>
        <w:jc w:val="both"/>
        <w:rPr>
          <w:rFonts w:ascii="PT Astra Serif" w:hAnsi="PT Astra Serif"/>
        </w:rPr>
      </w:pPr>
      <w:r w:rsidRPr="00A65D92">
        <w:rPr>
          <w:rFonts w:ascii="PT Astra Serif" w:hAnsi="PT Astra Serif"/>
          <w:noProof/>
          <w:position w:val="-33"/>
          <w:lang w:eastAsia="ru-RU"/>
        </w:rPr>
        <w:drawing>
          <wp:inline distT="0" distB="0" distL="0" distR="0" wp14:anchorId="2A31C483" wp14:editId="524CA9E2">
            <wp:extent cx="1295400" cy="6000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95400" cy="600075"/>
                    </a:xfrm>
                    <a:prstGeom prst="rect">
                      <a:avLst/>
                    </a:prstGeom>
                    <a:noFill/>
                    <a:ln>
                      <a:noFill/>
                    </a:ln>
                  </pic:spPr>
                </pic:pic>
              </a:graphicData>
            </a:graphic>
          </wp:inline>
        </w:drawing>
      </w:r>
      <w:r w:rsidRPr="00A65D92">
        <w:rPr>
          <w:rFonts w:ascii="PT Astra Serif" w:hAnsi="PT Astra Serif"/>
        </w:rPr>
        <w:t>, (2.1)</w:t>
      </w:r>
    </w:p>
    <w:p w:rsidR="00AA0028" w:rsidRPr="00A65D92" w:rsidRDefault="00AA0028" w:rsidP="00AA0028">
      <w:pPr>
        <w:autoSpaceDE w:val="0"/>
        <w:adjustRightInd w:val="0"/>
        <w:spacing w:after="0" w:line="240" w:lineRule="auto"/>
        <w:ind w:right="-144" w:firstLine="540"/>
        <w:jc w:val="both"/>
        <w:rPr>
          <w:rFonts w:ascii="PT Astra Serif" w:hAnsi="PT Astra Serif"/>
        </w:rPr>
      </w:pPr>
      <w:r w:rsidRPr="00A65D92">
        <w:rPr>
          <w:rFonts w:ascii="PT Astra Serif" w:hAnsi="PT Astra Serif"/>
        </w:rPr>
        <w:t>где:</w:t>
      </w:r>
    </w:p>
    <w:p w:rsidR="00AA0028" w:rsidRPr="00A65D92" w:rsidRDefault="00AA0028" w:rsidP="00AA0028">
      <w:pPr>
        <w:autoSpaceDE w:val="0"/>
        <w:adjustRightInd w:val="0"/>
        <w:spacing w:before="280" w:after="0" w:line="240" w:lineRule="auto"/>
        <w:ind w:right="-144"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621E2A33" wp14:editId="3A45E455">
            <wp:extent cx="600075" cy="3238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r w:rsidRPr="00A65D92">
        <w:rPr>
          <w:rFonts w:ascii="PT Astra Serif" w:hAnsi="PT Astra Serif"/>
        </w:rPr>
        <w:t xml:space="preserve"> - необходимая валовая выручка, установленная в отношении n-ной регулируемой организации, тыс. руб.;</w:t>
      </w:r>
    </w:p>
    <w:p w:rsidR="00AA0028" w:rsidRPr="00A65D92" w:rsidRDefault="00AA0028" w:rsidP="00AA0028">
      <w:pPr>
        <w:autoSpaceDE w:val="0"/>
        <w:adjustRightInd w:val="0"/>
        <w:spacing w:before="280" w:after="0" w:line="240" w:lineRule="auto"/>
        <w:ind w:right="-144" w:firstLine="539"/>
        <w:contextualSpacing/>
        <w:jc w:val="both"/>
        <w:rPr>
          <w:rFonts w:ascii="PT Astra Serif" w:hAnsi="PT Astra Serif"/>
        </w:rPr>
      </w:pPr>
      <w:r w:rsidRPr="00A65D92">
        <w:rPr>
          <w:rFonts w:ascii="PT Astra Serif" w:hAnsi="PT Astra Serif"/>
        </w:rPr>
        <w:t>УТР - удельная необходимая валовая выручка в расчете на метр водопроводной (канализационной) сети, тыс. руб./км;</w:t>
      </w:r>
    </w:p>
    <w:p w:rsidR="00AA0028" w:rsidRPr="00A65D92" w:rsidRDefault="00AA0028" w:rsidP="00AA0028">
      <w:pPr>
        <w:autoSpaceDE w:val="0"/>
        <w:adjustRightInd w:val="0"/>
        <w:spacing w:before="280" w:after="0" w:line="240" w:lineRule="auto"/>
        <w:ind w:right="-144" w:firstLine="540"/>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265569BF" wp14:editId="35C68833">
            <wp:extent cx="276225" cy="3238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A65D92">
        <w:rPr>
          <w:rFonts w:ascii="PT Astra Serif" w:hAnsi="PT Astra Serif"/>
        </w:rPr>
        <w:t xml:space="preserve"> - протяженность водопроводной (канализационной) сети n-ной регулируемой организации, определенная в сопоставимых величинах, км;</w:t>
      </w:r>
    </w:p>
    <w:p w:rsidR="00AA0028" w:rsidRPr="00A65D92" w:rsidRDefault="00AA0028" w:rsidP="00AA0028">
      <w:pPr>
        <w:autoSpaceDE w:val="0"/>
        <w:adjustRightInd w:val="0"/>
        <w:spacing w:before="280" w:after="0" w:line="240" w:lineRule="auto"/>
        <w:ind w:right="-144" w:firstLine="540"/>
        <w:contextualSpacing/>
        <w:jc w:val="both"/>
        <w:rPr>
          <w:rFonts w:ascii="PT Astra Serif" w:hAnsi="PT Astra Serif"/>
        </w:rPr>
      </w:pPr>
      <w:r w:rsidRPr="00A65D92">
        <w:rPr>
          <w:rFonts w:ascii="PT Astra Serif" w:hAnsi="PT Astra Serif"/>
        </w:rPr>
        <w:t>A - нормативный уровень расходов на амортизацию основных средств и нематериальных активов в расчете на протяженность сети, тыс. руб./км;</w:t>
      </w:r>
    </w:p>
    <w:p w:rsidR="00AA0028" w:rsidRPr="00A65D92" w:rsidRDefault="00AA0028" w:rsidP="00AA0028">
      <w:pPr>
        <w:autoSpaceDE w:val="0"/>
        <w:adjustRightInd w:val="0"/>
        <w:spacing w:before="280" w:after="0" w:line="240" w:lineRule="auto"/>
        <w:ind w:right="-144" w:firstLine="540"/>
        <w:contextualSpacing/>
        <w:jc w:val="both"/>
        <w:rPr>
          <w:rFonts w:ascii="PT Astra Serif" w:hAnsi="PT Astra Serif"/>
        </w:rPr>
      </w:pPr>
      <w:r w:rsidRPr="00A65D92">
        <w:rPr>
          <w:rFonts w:ascii="PT Astra Serif" w:hAnsi="PT Astra Serif"/>
          <w:noProof/>
          <w:position w:val="-7"/>
          <w:lang w:eastAsia="ru-RU"/>
        </w:rPr>
        <w:drawing>
          <wp:inline distT="0" distB="0" distL="0" distR="0" wp14:anchorId="1C63CEC4" wp14:editId="3BFFFE8F">
            <wp:extent cx="600075" cy="2667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sidRPr="00A65D92">
        <w:rPr>
          <w:rFonts w:ascii="PT Astra Serif" w:hAnsi="PT Astra Serif"/>
        </w:rPr>
        <w:t xml:space="preserve"> - текущие расходы гарантирующей организации, отнесенные на вид деятельности по транспортировке воды (сточных вод), тыс. руб.;</w:t>
      </w:r>
    </w:p>
    <w:p w:rsidR="00AA0028" w:rsidRPr="00A65D92" w:rsidRDefault="00AA0028" w:rsidP="00AA0028">
      <w:pPr>
        <w:autoSpaceDE w:val="0"/>
        <w:adjustRightInd w:val="0"/>
        <w:spacing w:before="280" w:after="0" w:line="240" w:lineRule="auto"/>
        <w:ind w:right="-144" w:firstLine="540"/>
        <w:contextualSpacing/>
        <w:jc w:val="both"/>
        <w:rPr>
          <w:rFonts w:ascii="PT Astra Serif" w:hAnsi="PT Astra Serif"/>
        </w:rPr>
      </w:pPr>
      <w:r w:rsidRPr="00A65D92">
        <w:rPr>
          <w:rFonts w:ascii="PT Astra Serif" w:hAnsi="PT Astra Serif"/>
          <w:noProof/>
          <w:position w:val="-7"/>
          <w:lang w:eastAsia="ru-RU"/>
        </w:rPr>
        <w:drawing>
          <wp:inline distT="0" distB="0" distL="0" distR="0" wp14:anchorId="66D5871E" wp14:editId="28AD7B91">
            <wp:extent cx="314325" cy="266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A65D92">
        <w:rPr>
          <w:rFonts w:ascii="PT Astra Serif" w:hAnsi="PT Astra Serif"/>
        </w:rPr>
        <w:t xml:space="preserve"> - протяженность водопроводной (канализационной) сети гарантирующей организации, определенная в сопоставимых величинах, км.</w:t>
      </w:r>
    </w:p>
    <w:p w:rsidR="00AA0028" w:rsidRPr="00A65D92" w:rsidRDefault="00AA0028" w:rsidP="00AA0028">
      <w:pPr>
        <w:autoSpaceDE w:val="0"/>
        <w:adjustRightInd w:val="0"/>
        <w:spacing w:before="280" w:after="0" w:line="240" w:lineRule="auto"/>
        <w:ind w:right="-144" w:firstLine="540"/>
        <w:contextualSpacing/>
        <w:jc w:val="both"/>
        <w:rPr>
          <w:rFonts w:ascii="PT Astra Serif" w:hAnsi="PT Astra Serif"/>
        </w:rPr>
      </w:pPr>
      <w:r w:rsidRPr="00A65D92">
        <w:rPr>
          <w:rFonts w:ascii="PT Astra Serif" w:hAnsi="PT Astra Serif"/>
        </w:rPr>
        <w:t>Нормативный уровень расходов на амортизацию основных средств и нематериальных активов в расчете на протяженность сети определяется органом регулирования тарифов исходя из среднего уровня расходов на амортизацию в структуре необходимой валовой выручки регулируемых организаций, в размере, не превышающем 15 процентов удельной необходимой валовой выручки в расчете на километр водопроводной (канализационной) сети.</w:t>
      </w:r>
    </w:p>
    <w:p w:rsidR="00AA0028" w:rsidRPr="00A65D92" w:rsidRDefault="00AA0028" w:rsidP="00AA0028">
      <w:pPr>
        <w:autoSpaceDE w:val="0"/>
        <w:adjustRightInd w:val="0"/>
        <w:spacing w:after="0" w:line="240" w:lineRule="auto"/>
        <w:ind w:right="-144" w:firstLine="540"/>
        <w:contextualSpacing/>
        <w:jc w:val="both"/>
        <w:rPr>
          <w:rFonts w:ascii="PT Astra Serif" w:hAnsi="PT Astra Serif"/>
        </w:rPr>
      </w:pPr>
      <w:r w:rsidRPr="00A65D92">
        <w:rPr>
          <w:rFonts w:ascii="PT Astra Serif" w:hAnsi="PT Astra Serif"/>
        </w:rPr>
        <w:t xml:space="preserve"> 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rsidR="00AA0028" w:rsidRPr="00A65D92" w:rsidRDefault="00AA0028" w:rsidP="00AA0028">
      <w:pPr>
        <w:autoSpaceDE w:val="0"/>
        <w:adjustRightInd w:val="0"/>
        <w:spacing w:after="0" w:line="240" w:lineRule="auto"/>
        <w:ind w:right="-144"/>
        <w:jc w:val="center"/>
        <w:rPr>
          <w:rFonts w:ascii="PT Astra Serif" w:hAnsi="PT Astra Serif"/>
        </w:rPr>
      </w:pPr>
      <w:r w:rsidRPr="00A65D92">
        <w:rPr>
          <w:rFonts w:ascii="PT Astra Serif" w:hAnsi="PT Astra Serif"/>
          <w:noProof/>
          <w:position w:val="-23"/>
          <w:lang w:eastAsia="ru-RU"/>
        </w:rPr>
        <w:drawing>
          <wp:inline distT="0" distB="0" distL="0" distR="0" wp14:anchorId="226A3235" wp14:editId="5F14EE7F">
            <wp:extent cx="1495425" cy="4762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95425" cy="476250"/>
                    </a:xfrm>
                    <a:prstGeom prst="rect">
                      <a:avLst/>
                    </a:prstGeom>
                    <a:noFill/>
                    <a:ln>
                      <a:noFill/>
                    </a:ln>
                  </pic:spPr>
                </pic:pic>
              </a:graphicData>
            </a:graphic>
          </wp:inline>
        </w:drawing>
      </w:r>
      <w:r w:rsidRPr="00A65D92">
        <w:rPr>
          <w:rFonts w:ascii="PT Astra Serif" w:hAnsi="PT Astra Serif"/>
        </w:rPr>
        <w:t>, (3)</w:t>
      </w:r>
    </w:p>
    <w:p w:rsidR="00AA0028" w:rsidRPr="00A65D92" w:rsidRDefault="00AA0028" w:rsidP="00AA0028">
      <w:pPr>
        <w:autoSpaceDE w:val="0"/>
        <w:adjustRightInd w:val="0"/>
        <w:spacing w:after="0" w:line="240" w:lineRule="auto"/>
        <w:ind w:right="-144"/>
        <w:jc w:val="center"/>
        <w:rPr>
          <w:rFonts w:ascii="PT Astra Serif" w:hAnsi="PT Astra Serif"/>
        </w:rPr>
      </w:pPr>
      <w:r w:rsidRPr="00A65D92">
        <w:rPr>
          <w:rFonts w:ascii="PT Astra Serif" w:hAnsi="PT Astra Serif"/>
          <w:noProof/>
          <w:position w:val="-32"/>
          <w:lang w:eastAsia="ru-RU"/>
        </w:rPr>
        <w:drawing>
          <wp:inline distT="0" distB="0" distL="0" distR="0" wp14:anchorId="410E76C6" wp14:editId="62EF4E56">
            <wp:extent cx="885825" cy="5905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85825" cy="590550"/>
                    </a:xfrm>
                    <a:prstGeom prst="rect">
                      <a:avLst/>
                    </a:prstGeom>
                    <a:noFill/>
                    <a:ln>
                      <a:noFill/>
                    </a:ln>
                  </pic:spPr>
                </pic:pic>
              </a:graphicData>
            </a:graphic>
          </wp:inline>
        </w:drawing>
      </w:r>
      <w:r w:rsidRPr="00A65D92">
        <w:rPr>
          <w:rFonts w:ascii="PT Astra Serif" w:hAnsi="PT Astra Serif"/>
        </w:rPr>
        <w:t>, (3.1)</w:t>
      </w:r>
    </w:p>
    <w:p w:rsidR="00AA0028" w:rsidRPr="00A65D92" w:rsidRDefault="00AA0028" w:rsidP="00AA0028">
      <w:pPr>
        <w:autoSpaceDE w:val="0"/>
        <w:adjustRightInd w:val="0"/>
        <w:spacing w:after="0" w:line="240" w:lineRule="auto"/>
        <w:ind w:right="-144" w:firstLine="539"/>
        <w:contextualSpacing/>
        <w:jc w:val="both"/>
        <w:rPr>
          <w:rFonts w:ascii="PT Astra Serif" w:hAnsi="PT Astra Serif"/>
        </w:rPr>
      </w:pPr>
      <w:r w:rsidRPr="00A65D92">
        <w:rPr>
          <w:rFonts w:ascii="PT Astra Serif" w:hAnsi="PT Astra Serif"/>
        </w:rPr>
        <w:t>где:</w:t>
      </w:r>
    </w:p>
    <w:p w:rsidR="00AA0028" w:rsidRPr="00A65D92" w:rsidRDefault="00AA0028" w:rsidP="00AA0028">
      <w:pPr>
        <w:autoSpaceDE w:val="0"/>
        <w:adjustRightInd w:val="0"/>
        <w:spacing w:after="0" w:line="240" w:lineRule="auto"/>
        <w:ind w:right="-144"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119D333B" wp14:editId="56C306D2">
            <wp:extent cx="257175" cy="3238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65D92">
        <w:rPr>
          <w:rFonts w:ascii="PT Astra Serif" w:hAnsi="PT Astra Serif"/>
        </w:rPr>
        <w:t xml:space="preserve"> - протяженность в километрах трубопроводов организации i в сопоставимых величинах, км;</w:t>
      </w:r>
    </w:p>
    <w:p w:rsidR="00AA0028" w:rsidRPr="00A65D92" w:rsidRDefault="00AA0028" w:rsidP="00AA0028">
      <w:pPr>
        <w:autoSpaceDE w:val="0"/>
        <w:adjustRightInd w:val="0"/>
        <w:spacing w:before="280" w:after="0" w:line="240" w:lineRule="auto"/>
        <w:ind w:right="-144" w:firstLine="539"/>
        <w:contextualSpacing/>
        <w:jc w:val="both"/>
        <w:rPr>
          <w:rFonts w:ascii="PT Astra Serif" w:hAnsi="PT Astra Serif"/>
        </w:rPr>
      </w:pPr>
      <w:r w:rsidRPr="00A65D92">
        <w:rPr>
          <w:rFonts w:ascii="PT Astra Serif" w:hAnsi="PT Astra Serif"/>
          <w:noProof/>
          <w:position w:val="-13"/>
          <w:lang w:eastAsia="ru-RU"/>
        </w:rPr>
        <w:drawing>
          <wp:inline distT="0" distB="0" distL="0" distR="0" wp14:anchorId="12E97C76" wp14:editId="22586A00">
            <wp:extent cx="352425" cy="352425"/>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A65D92">
        <w:rPr>
          <w:rFonts w:ascii="PT Astra Serif" w:hAnsi="PT Astra Serif"/>
        </w:rPr>
        <w:t xml:space="preserve"> - протяженность в километрах трубопроводов диаметра d организации i, км;</w:t>
      </w:r>
    </w:p>
    <w:p w:rsidR="00AA0028" w:rsidRPr="00A65D92" w:rsidRDefault="00AA0028" w:rsidP="00AA0028">
      <w:pPr>
        <w:autoSpaceDE w:val="0"/>
        <w:adjustRightInd w:val="0"/>
        <w:spacing w:before="280" w:after="0" w:line="240" w:lineRule="auto"/>
        <w:ind w:right="-144"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34E73F24" wp14:editId="266E2A50">
            <wp:extent cx="266700" cy="323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A65D92">
        <w:rPr>
          <w:rFonts w:ascii="PT Astra Serif" w:hAnsi="PT Astra Serif"/>
        </w:rPr>
        <w:t xml:space="preserve"> - протяженность в километрах трубопроводов диаметра d в централизованной системе водоснабжения (водоотведения), км;</w:t>
      </w:r>
    </w:p>
    <w:p w:rsidR="00AA0028" w:rsidRPr="00A65D92" w:rsidRDefault="00AA0028" w:rsidP="00AA0028">
      <w:pPr>
        <w:autoSpaceDE w:val="0"/>
        <w:adjustRightInd w:val="0"/>
        <w:spacing w:before="280" w:after="0" w:line="240" w:lineRule="auto"/>
        <w:ind w:right="-144"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6B59F78E" wp14:editId="757B0123">
            <wp:extent cx="257175" cy="3238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65D92">
        <w:rPr>
          <w:rFonts w:ascii="PT Astra Serif" w:hAnsi="PT Astra Serif"/>
        </w:rPr>
        <w:t xml:space="preserve"> - коэффициент дифференциации стоимости строительства сетей в зависимости от их диаметра d;</w:t>
      </w:r>
    </w:p>
    <w:p w:rsidR="00AA0028" w:rsidRPr="00A65D92" w:rsidRDefault="00AA0028" w:rsidP="00AA0028">
      <w:pPr>
        <w:autoSpaceDE w:val="0"/>
        <w:adjustRightInd w:val="0"/>
        <w:spacing w:before="280" w:after="0" w:line="240" w:lineRule="auto"/>
        <w:ind w:right="-144"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0AE793FA" wp14:editId="7124A5D3">
            <wp:extent cx="257175" cy="3238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65D92">
        <w:rPr>
          <w:rFonts w:ascii="PT Astra Serif" w:hAnsi="PT Astra Serif"/>
        </w:rPr>
        <w:t xml:space="preserve"> - средняя стоимость строительства трубопровода диаметра d, тыс. руб./км;</w:t>
      </w:r>
    </w:p>
    <w:p w:rsidR="00AA0028" w:rsidRPr="00A65D92" w:rsidRDefault="00AA0028" w:rsidP="00AA0028">
      <w:pPr>
        <w:autoSpaceDE w:val="0"/>
        <w:adjustRightInd w:val="0"/>
        <w:spacing w:before="280" w:after="0" w:line="240" w:lineRule="auto"/>
        <w:ind w:right="-144" w:firstLine="539"/>
        <w:contextualSpacing/>
        <w:jc w:val="both"/>
        <w:rPr>
          <w:rFonts w:ascii="PT Astra Serif" w:hAnsi="PT Astra Serif"/>
        </w:rPr>
      </w:pPr>
      <w:r w:rsidRPr="00A65D92">
        <w:rPr>
          <w:rFonts w:ascii="PT Astra Serif" w:hAnsi="PT Astra Serif"/>
          <w:noProof/>
          <w:position w:val="-11"/>
          <w:lang w:eastAsia="ru-RU"/>
        </w:rPr>
        <w:lastRenderedPageBreak/>
        <w:drawing>
          <wp:inline distT="0" distB="0" distL="0" distR="0" wp14:anchorId="25FA7ED9" wp14:editId="15E11397">
            <wp:extent cx="352425" cy="3238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A65D92">
        <w:rPr>
          <w:rFonts w:ascii="PT Astra Serif" w:hAnsi="PT Astra Serif"/>
        </w:rPr>
        <w:t xml:space="preserve"> - средняя стоимость строительства трубопровода диаметра 500 мм, тыс. руб./км.</w:t>
      </w:r>
    </w:p>
    <w:p w:rsidR="00AA0028" w:rsidRPr="00A65D92" w:rsidRDefault="00AA0028" w:rsidP="00AA0028">
      <w:pPr>
        <w:autoSpaceDE w:val="0"/>
        <w:adjustRightInd w:val="0"/>
        <w:spacing w:before="280" w:after="0" w:line="240" w:lineRule="auto"/>
        <w:ind w:right="-144" w:firstLine="539"/>
        <w:contextualSpacing/>
        <w:jc w:val="both"/>
        <w:rPr>
          <w:rFonts w:ascii="PT Astra Serif" w:hAnsi="PT Astra Serif"/>
        </w:rPr>
      </w:pPr>
      <w:r w:rsidRPr="00A65D92">
        <w:rPr>
          <w:rFonts w:ascii="PT Astra Serif" w:hAnsi="PT Astra Serif"/>
        </w:rPr>
        <w:t>Средняя стоимость строительства трубопровода диаметра 500 мм принята экспертами в расчет тарифов из приказа Министерства строительства и жилищно-коммунального хозяйства Российской Федерации от 28.07.2017 № 936/пр, которая составляет: на услуги водоснабжения 15946,68 тыс. руб., на услуги водоотведения 14765,28 тыс. руб.</w:t>
      </w:r>
    </w:p>
    <w:p w:rsidR="00AA0028" w:rsidRPr="00A65D92" w:rsidRDefault="00AA0028" w:rsidP="00AA0028">
      <w:pPr>
        <w:pStyle w:val="8"/>
        <w:ind w:right="-144"/>
        <w:rPr>
          <w:rFonts w:ascii="PT Astra Serif" w:hAnsi="PT Astra Serif"/>
          <w:sz w:val="22"/>
          <w:szCs w:val="22"/>
        </w:rPr>
      </w:pPr>
      <w:bookmarkStart w:id="1" w:name="_Toc278528037"/>
      <w:r w:rsidRPr="00A65D92">
        <w:rPr>
          <w:rFonts w:ascii="PT Astra Serif" w:hAnsi="PT Astra Serif"/>
          <w:bCs/>
          <w:sz w:val="22"/>
          <w:szCs w:val="22"/>
        </w:rPr>
        <w:tab/>
      </w:r>
      <w:r w:rsidRPr="00A65D92">
        <w:rPr>
          <w:rFonts w:ascii="PT Astra Serif" w:hAnsi="PT Astra Serif"/>
          <w:sz w:val="22"/>
          <w:szCs w:val="22"/>
        </w:rPr>
        <w:t>Экспертами осуществлен расчет тарифа на транспортировку сточных вод для АО «ДААЗ» на 2022 год методом сравнения аналогов:</w:t>
      </w:r>
    </w:p>
    <w:p w:rsidR="00AA0028" w:rsidRPr="00A65D92" w:rsidRDefault="00AA0028" w:rsidP="00AA0028">
      <w:pPr>
        <w:spacing w:after="0" w:line="240" w:lineRule="auto"/>
        <w:rPr>
          <w:rFonts w:ascii="PT Astra Serif" w:hAnsi="PT Astra Serif"/>
        </w:rPr>
      </w:pPr>
      <w:r w:rsidRPr="00A65D92">
        <w:rPr>
          <w:rFonts w:ascii="PT Astra Serif" w:hAnsi="PT Astra Serif"/>
        </w:rPr>
        <w:t xml:space="preserve">         НВВ ООО «Ульяновскводоканал» на 1 км. 621,59*6,384 протяженность  сети /2349 объем=1,689</w:t>
      </w:r>
    </w:p>
    <w:p w:rsidR="00AA0028" w:rsidRPr="00A65D92" w:rsidRDefault="00AA0028" w:rsidP="00AA0028">
      <w:pPr>
        <w:spacing w:after="0" w:line="240" w:lineRule="auto"/>
        <w:ind w:right="-144"/>
        <w:rPr>
          <w:rFonts w:ascii="PT Astra Serif" w:hAnsi="PT Astra Serif"/>
        </w:rPr>
      </w:pPr>
    </w:p>
    <w:p w:rsidR="00AA0028" w:rsidRPr="00A65D92" w:rsidRDefault="00AA0028" w:rsidP="00AA0028">
      <w:pPr>
        <w:tabs>
          <w:tab w:val="left" w:pos="5535"/>
        </w:tabs>
        <w:ind w:right="-144"/>
        <w:rPr>
          <w:rFonts w:ascii="PT Astra Serif" w:hAnsi="PT Astra Serif"/>
        </w:rPr>
      </w:pPr>
      <w:r w:rsidRPr="00A65D92">
        <w:rPr>
          <w:rFonts w:ascii="PT Astra Serif" w:hAnsi="PT Astra Serif"/>
        </w:rPr>
        <w:tab/>
      </w:r>
      <w:r w:rsidRPr="00A65D92">
        <w:rPr>
          <w:rFonts w:ascii="PT Astra Serif" w:hAnsi="PT Astra Serif"/>
          <w:noProof/>
          <w:lang w:eastAsia="ru-RU"/>
        </w:rPr>
        <w:drawing>
          <wp:inline distT="0" distB="0" distL="0" distR="0" wp14:anchorId="76B949A4" wp14:editId="3D4B04DA">
            <wp:extent cx="6153150" cy="7239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53150" cy="7239000"/>
                    </a:xfrm>
                    <a:prstGeom prst="rect">
                      <a:avLst/>
                    </a:prstGeom>
                    <a:noFill/>
                    <a:ln>
                      <a:noFill/>
                    </a:ln>
                  </pic:spPr>
                </pic:pic>
              </a:graphicData>
            </a:graphic>
          </wp:inline>
        </w:drawing>
      </w:r>
    </w:p>
    <w:bookmarkEnd w:id="1"/>
    <w:p w:rsidR="00AA0028" w:rsidRPr="00A65D92" w:rsidRDefault="00AA0028" w:rsidP="00AA0028">
      <w:pPr>
        <w:pStyle w:val="afe"/>
        <w:ind w:left="150" w:right="-144" w:firstLine="558"/>
        <w:rPr>
          <w:rFonts w:ascii="PT Astra Serif" w:hAnsi="PT Astra Serif"/>
        </w:rPr>
      </w:pPr>
      <w:r w:rsidRPr="00A65D92">
        <w:rPr>
          <w:rFonts w:ascii="PT Astra Serif" w:hAnsi="PT Astra Serif"/>
        </w:rPr>
        <w:lastRenderedPageBreak/>
        <w:t>Эксперты предлагают для АО «ДААЗ» на 2022 год утвердить тариф на транспортировку сточных вод:</w:t>
      </w:r>
    </w:p>
    <w:p w:rsidR="00AA0028" w:rsidRPr="00A65D92" w:rsidRDefault="00AA0028" w:rsidP="00AA0028">
      <w:pPr>
        <w:pStyle w:val="afe"/>
        <w:ind w:right="-144" w:firstLine="709"/>
        <w:rPr>
          <w:rFonts w:ascii="PT Astra Serif" w:hAnsi="PT Astra Serif"/>
        </w:rPr>
      </w:pPr>
      <w:r w:rsidRPr="00A65D92">
        <w:rPr>
          <w:rFonts w:ascii="PT Astra Serif" w:hAnsi="PT Astra Serif"/>
        </w:rPr>
        <w:t>- на период 01.01.2022</w:t>
      </w:r>
      <w:r w:rsidRPr="00A65D92">
        <w:rPr>
          <w:rFonts w:ascii="PT Astra Serif" w:hAnsi="PT Astra Serif"/>
          <w:color w:val="FF0000"/>
        </w:rPr>
        <w:t xml:space="preserve"> </w:t>
      </w:r>
      <w:r w:rsidRPr="00A65D92">
        <w:rPr>
          <w:rFonts w:ascii="PT Astra Serif" w:hAnsi="PT Astra Serif"/>
        </w:rPr>
        <w:t xml:space="preserve"> по 30.06.2022 в размере 1,40 руб./куб.м (без учёта НДС);</w:t>
      </w:r>
    </w:p>
    <w:p w:rsidR="00AA0028" w:rsidRPr="00A65D92" w:rsidRDefault="00AA0028" w:rsidP="00AA0028">
      <w:pPr>
        <w:pStyle w:val="afe"/>
        <w:ind w:right="-144" w:firstLine="709"/>
        <w:rPr>
          <w:rFonts w:ascii="PT Astra Serif" w:hAnsi="PT Astra Serif"/>
          <w:lang w:val="x-none"/>
        </w:rPr>
      </w:pPr>
      <w:r w:rsidRPr="00A65D92">
        <w:rPr>
          <w:rFonts w:ascii="PT Astra Serif" w:hAnsi="PT Astra Serif"/>
        </w:rPr>
        <w:t>- на период 01.07.2022</w:t>
      </w:r>
      <w:r w:rsidRPr="00A65D92">
        <w:rPr>
          <w:rFonts w:ascii="PT Astra Serif" w:hAnsi="PT Astra Serif"/>
          <w:color w:val="FF0000"/>
        </w:rPr>
        <w:t xml:space="preserve"> </w:t>
      </w:r>
      <w:r w:rsidRPr="00A65D92">
        <w:rPr>
          <w:rFonts w:ascii="PT Astra Serif" w:hAnsi="PT Astra Serif"/>
        </w:rPr>
        <w:t xml:space="preserve"> по 31.12.2022 в размере 1,68 руб./куб.м (без учёта НДС).</w:t>
      </w:r>
    </w:p>
    <w:p w:rsidR="00AA0028" w:rsidRPr="00A65D92" w:rsidRDefault="00AA0028" w:rsidP="00AA0028">
      <w:pPr>
        <w:tabs>
          <w:tab w:val="left" w:pos="4095"/>
        </w:tabs>
        <w:spacing w:after="0" w:line="240" w:lineRule="auto"/>
        <w:rPr>
          <w:rFonts w:ascii="PT Astra Serif" w:hAnsi="PT Astra Serif"/>
        </w:rPr>
      </w:pPr>
      <w:r w:rsidRPr="00A65D92">
        <w:rPr>
          <w:rFonts w:ascii="PT Astra Serif" w:hAnsi="PT Astra Serif"/>
        </w:rPr>
        <w:t>РЕШИЛИ:</w:t>
      </w:r>
    </w:p>
    <w:p w:rsidR="00AA0028" w:rsidRPr="00A65D92" w:rsidRDefault="00AA0028" w:rsidP="00AA0028">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4.1.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установлении тарифа на транспортировку сточных вод для Акционерного общества «Димитровградский автоагрегатный завод» на 2022 год». Проголосовали: «За» - 7 чел., «Против» - 0 чел., «Воздержался» - 0 чел.</w:t>
      </w:r>
    </w:p>
    <w:p w:rsidR="00AA0028" w:rsidRPr="00A65D92" w:rsidRDefault="00AA0028" w:rsidP="00AA0028">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4.2.</w:t>
      </w:r>
      <w:r w:rsidRPr="00A65D92">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53198E" w:rsidRPr="00A65D92" w:rsidRDefault="0053198E" w:rsidP="00A26DE4">
      <w:pPr>
        <w:pStyle w:val="Standard"/>
        <w:jc w:val="both"/>
        <w:rPr>
          <w:rFonts w:ascii="PT Astra Serif" w:hAnsi="PT Astra Serif"/>
          <w:sz w:val="22"/>
          <w:szCs w:val="22"/>
        </w:rPr>
      </w:pPr>
    </w:p>
    <w:p w:rsidR="001131A4" w:rsidRPr="00A65D92" w:rsidRDefault="001131A4" w:rsidP="001131A4">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5. СЛУШАЛИ:</w:t>
      </w:r>
    </w:p>
    <w:p w:rsidR="001131A4" w:rsidRPr="00A65D92" w:rsidRDefault="001131A4" w:rsidP="001131A4">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 xml:space="preserve">Башаеву М.Ю. – по вопросу корректировки единого тарифа регионального оператора </w:t>
      </w:r>
      <w:r w:rsidRPr="00A65D92">
        <w:rPr>
          <w:rFonts w:ascii="PT Astra Serif" w:eastAsia="Times New Roman" w:hAnsi="PT Astra Serif" w:cs="Times New Roman"/>
          <w:lang w:eastAsia="ru-RU"/>
        </w:rPr>
        <w:br/>
        <w:t xml:space="preserve">по обращению  с  твердыми  коммунальными  отходами  для ООО «Горкомхоз» </w:t>
      </w:r>
      <w:r w:rsidRPr="00A65D92">
        <w:rPr>
          <w:rFonts w:ascii="PT Astra Serif" w:eastAsia="Times New Roman" w:hAnsi="PT Astra Serif" w:cs="Times New Roman"/>
          <w:lang w:eastAsia="ru-RU"/>
        </w:rPr>
        <w:br/>
        <w:t>на 2022 год.</w:t>
      </w:r>
    </w:p>
    <w:p w:rsidR="001131A4" w:rsidRPr="00A65D92" w:rsidRDefault="001131A4" w:rsidP="001131A4">
      <w:pPr>
        <w:pStyle w:val="afe"/>
        <w:spacing w:after="0" w:line="240" w:lineRule="auto"/>
        <w:ind w:firstLine="720"/>
        <w:jc w:val="both"/>
        <w:rPr>
          <w:rFonts w:ascii="PT Astra Serif" w:hAnsi="PT Astra Serif"/>
          <w:b/>
        </w:rPr>
      </w:pPr>
      <w:r w:rsidRPr="00A65D92">
        <w:rPr>
          <w:rFonts w:ascii="PT Astra Serif" w:eastAsia="Times New Roman" w:hAnsi="PT Astra Serif" w:cs="Times New Roman"/>
          <w:lang w:eastAsia="ru-RU"/>
        </w:rPr>
        <w:t xml:space="preserve"> Башаева М.Ю. доложила, что э</w:t>
      </w:r>
      <w:r w:rsidRPr="00A65D92">
        <w:rPr>
          <w:rFonts w:ascii="PT Astra Serif" w:hAnsi="PT Astra Serif"/>
        </w:rPr>
        <w:t xml:space="preserve">кспертиза проводилась с целью определения экономической обоснованности выполненных и представленных в Агентство </w:t>
      </w:r>
      <w:r w:rsidRPr="00A65D92">
        <w:rPr>
          <w:rFonts w:ascii="PT Astra Serif" w:hAnsi="PT Astra Serif"/>
        </w:rPr>
        <w:br/>
        <w:t xml:space="preserve">по регулированию цен и тарифов Ульяновской области расчётных материалов </w:t>
      </w:r>
      <w:r w:rsidRPr="00A65D92">
        <w:rPr>
          <w:rFonts w:ascii="PT Astra Serif" w:hAnsi="PT Astra Serif"/>
        </w:rPr>
        <w:br/>
        <w:t xml:space="preserve">по корректировке предельного единого тарифа на услуги регионального оператора </w:t>
      </w:r>
      <w:r w:rsidRPr="00A65D92">
        <w:rPr>
          <w:rFonts w:ascii="PT Astra Serif" w:hAnsi="PT Astra Serif"/>
        </w:rPr>
        <w:br/>
        <w:t xml:space="preserve">по обращению с твёрдыми коммунальными отходами Общества с ограниченной ответственностью «Горкомхоз» на 2022 год, в соответствии с предписанием ФАС России от 04.10.2021 </w:t>
      </w:r>
      <w:r w:rsidR="00467C2C">
        <w:rPr>
          <w:rFonts w:ascii="PT Astra Serif" w:hAnsi="PT Astra Serif"/>
        </w:rPr>
        <w:br/>
      </w:r>
      <w:r w:rsidRPr="00A65D92">
        <w:rPr>
          <w:rFonts w:ascii="PT Astra Serif" w:hAnsi="PT Astra Serif"/>
        </w:rPr>
        <w:t>№ СП/83434/21.</w:t>
      </w:r>
    </w:p>
    <w:p w:rsidR="001131A4" w:rsidRPr="00A65D92" w:rsidRDefault="001131A4" w:rsidP="001131A4">
      <w:pPr>
        <w:pStyle w:val="afe"/>
        <w:spacing w:after="0" w:line="240" w:lineRule="auto"/>
        <w:ind w:firstLine="708"/>
        <w:jc w:val="both"/>
        <w:rPr>
          <w:rFonts w:ascii="PT Astra Serif" w:hAnsi="PT Astra Serif"/>
        </w:rPr>
      </w:pPr>
      <w:r w:rsidRPr="00A65D92">
        <w:rPr>
          <w:rFonts w:ascii="PT Astra Serif" w:hAnsi="PT Astra Serif"/>
        </w:rPr>
        <w:t xml:space="preserve">Проведён расчёт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«Горкомхоз» на 2022 год. </w:t>
      </w:r>
    </w:p>
    <w:p w:rsidR="00467C2C" w:rsidRDefault="00467C2C" w:rsidP="001131A4">
      <w:pPr>
        <w:pStyle w:val="afe"/>
        <w:spacing w:line="240" w:lineRule="auto"/>
        <w:jc w:val="center"/>
        <w:rPr>
          <w:rFonts w:ascii="PT Astra Serif" w:hAnsi="PT Astra Serif"/>
          <w:b/>
        </w:rPr>
      </w:pPr>
    </w:p>
    <w:p w:rsidR="001131A4" w:rsidRPr="00A65D92" w:rsidRDefault="001131A4" w:rsidP="001131A4">
      <w:pPr>
        <w:pStyle w:val="afe"/>
        <w:spacing w:line="240" w:lineRule="auto"/>
        <w:jc w:val="center"/>
        <w:rPr>
          <w:rFonts w:ascii="PT Astra Serif" w:hAnsi="PT Astra Serif"/>
          <w:b/>
        </w:rPr>
      </w:pPr>
      <w:r w:rsidRPr="00A65D92">
        <w:rPr>
          <w:rFonts w:ascii="PT Astra Serif" w:hAnsi="PT Astra Serif"/>
          <w:b/>
        </w:rPr>
        <w:t>Корректировка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«Горкомхоз» на 2022 год.</w:t>
      </w:r>
    </w:p>
    <w:p w:rsidR="001131A4" w:rsidRPr="00A65D92" w:rsidRDefault="001131A4" w:rsidP="001131A4">
      <w:pPr>
        <w:spacing w:line="240" w:lineRule="auto"/>
        <w:ind w:firstLine="540"/>
        <w:jc w:val="both"/>
        <w:rPr>
          <w:rFonts w:ascii="PT Astra Serif" w:hAnsi="PT Astra Serif"/>
        </w:rPr>
      </w:pPr>
      <w:r w:rsidRPr="00A65D92">
        <w:rPr>
          <w:rFonts w:ascii="PT Astra Serif" w:hAnsi="PT Astra Serif"/>
        </w:rPr>
        <w:t xml:space="preserve">Корректировка необходимой валовой выручки регионального оператора по обращению с твердыми коммунальными отходами на очередной период регулирования по формуле 52 не осуществлена, в связи невозможностью определения фактической величины необходимой валовой выручки регионального оператора в (i-2)-м году по </w:t>
      </w:r>
      <w:hyperlink r:id="rId149" w:history="1">
        <w:r w:rsidRPr="00A65D92">
          <w:rPr>
            <w:rStyle w:val="aff"/>
            <w:rFonts w:ascii="PT Astra Serif" w:hAnsi="PT Astra Serif"/>
          </w:rPr>
          <w:t>формуле (43)</w:t>
        </w:r>
      </w:hyperlink>
      <w:r w:rsidRPr="00A65D92">
        <w:rPr>
          <w:rFonts w:ascii="PT Astra Serif" w:hAnsi="PT Astra Serif"/>
        </w:rPr>
        <w:t xml:space="preserve"> пункта 85 настоящих Методических указаний с применением фактических значений параметров расчета взамен прогнозных и исключением из необходимой валовой выручки ООО «Горкомхоз» за 2020 год экономически необоснованных расходов по предписанию ФАС России от 04.10.2021 № СП/83434/21.</w:t>
      </w:r>
    </w:p>
    <w:p w:rsidR="001131A4" w:rsidRPr="00A65D92" w:rsidRDefault="001131A4" w:rsidP="001131A4">
      <w:pPr>
        <w:autoSpaceDE w:val="0"/>
        <w:adjustRightInd w:val="0"/>
        <w:spacing w:after="0" w:line="240" w:lineRule="auto"/>
        <w:ind w:left="708" w:firstLine="708"/>
        <w:jc w:val="both"/>
        <w:rPr>
          <w:rFonts w:ascii="PT Astra Serif" w:hAnsi="PT Astra Serif"/>
          <w:b/>
        </w:rPr>
      </w:pPr>
      <w:r w:rsidRPr="00A65D92">
        <w:rPr>
          <w:rFonts w:ascii="PT Astra Serif" w:hAnsi="PT Astra Serif"/>
          <w:b/>
        </w:rPr>
        <w:t xml:space="preserve"> Определение объема принимаемых твердых коммунальных отходов.</w:t>
      </w:r>
    </w:p>
    <w:p w:rsidR="001131A4" w:rsidRPr="00A65D92" w:rsidRDefault="001131A4" w:rsidP="001131A4">
      <w:pPr>
        <w:autoSpaceDE w:val="0"/>
        <w:adjustRightInd w:val="0"/>
        <w:spacing w:line="240" w:lineRule="auto"/>
        <w:ind w:firstLine="708"/>
        <w:jc w:val="both"/>
        <w:rPr>
          <w:rFonts w:ascii="PT Astra Serif" w:hAnsi="PT Astra Serif"/>
          <w:b/>
        </w:rPr>
      </w:pPr>
      <w:r w:rsidRPr="00A65D92">
        <w:rPr>
          <w:rFonts w:ascii="PT Astra Serif" w:hAnsi="PT Astra Serif"/>
        </w:rPr>
        <w:t xml:space="preserve">Объем твердых коммунальных отходов принимается в расчет тарифа </w:t>
      </w:r>
      <w:r w:rsidRPr="00A65D92">
        <w:rPr>
          <w:rFonts w:ascii="PT Astra Serif" w:hAnsi="PT Astra Serif"/>
        </w:rPr>
        <w:br/>
        <w:t>в соответствии с данными Территориальной схемы по обращению с отходами, в том числе твёрдыми коммунальными отходами Ульяновской области, утверждённой приказом Министерства природы и цикличной экономики Ульяновской области от 14.11.2019 № 55 в размере 1427 тыс. куб.м</w:t>
      </w:r>
    </w:p>
    <w:p w:rsidR="001131A4" w:rsidRPr="00A65D92" w:rsidRDefault="001131A4" w:rsidP="001131A4">
      <w:pPr>
        <w:autoSpaceDE w:val="0"/>
        <w:adjustRightInd w:val="0"/>
        <w:spacing w:after="0" w:line="240" w:lineRule="auto"/>
        <w:ind w:left="708" w:firstLine="708"/>
        <w:jc w:val="both"/>
        <w:rPr>
          <w:rFonts w:ascii="PT Astra Serif" w:hAnsi="PT Astra Serif"/>
          <w:b/>
        </w:rPr>
      </w:pPr>
      <w:r w:rsidRPr="00A65D92">
        <w:rPr>
          <w:rFonts w:ascii="PT Astra Serif" w:hAnsi="PT Astra Serif"/>
          <w:b/>
        </w:rPr>
        <w:t>Расходы на обработку твердых коммунальных отходов.</w:t>
      </w:r>
    </w:p>
    <w:p w:rsidR="001131A4" w:rsidRPr="00A65D92" w:rsidRDefault="001131A4" w:rsidP="001131A4">
      <w:pPr>
        <w:autoSpaceDE w:val="0"/>
        <w:adjustRightInd w:val="0"/>
        <w:spacing w:after="0" w:line="240" w:lineRule="auto"/>
        <w:ind w:firstLine="357"/>
        <w:jc w:val="both"/>
        <w:rPr>
          <w:rFonts w:ascii="PT Astra Serif" w:hAnsi="PT Astra Serif"/>
        </w:rPr>
      </w:pPr>
      <w:r w:rsidRPr="00A65D92">
        <w:rPr>
          <w:rFonts w:ascii="PT Astra Serif" w:hAnsi="PT Astra Serif"/>
        </w:rPr>
        <w:t>Тарифы на обработку твердых коммунальных отходов на 2022 год для зоны деятельности регионального оператора № 1  утверждены следующими нормативными правовыми актами:</w:t>
      </w:r>
    </w:p>
    <w:p w:rsidR="001131A4" w:rsidRPr="00A65D92" w:rsidRDefault="001131A4" w:rsidP="001131A4">
      <w:pPr>
        <w:autoSpaceDE w:val="0"/>
        <w:adjustRightInd w:val="0"/>
        <w:spacing w:after="0" w:line="240" w:lineRule="auto"/>
        <w:ind w:firstLine="357"/>
        <w:jc w:val="both"/>
        <w:rPr>
          <w:rFonts w:ascii="PT Astra Serif" w:hAnsi="PT Astra Serif"/>
        </w:rPr>
      </w:pPr>
      <w:r w:rsidRPr="00A65D92">
        <w:rPr>
          <w:rFonts w:ascii="PT Astra Serif" w:hAnsi="PT Astra Serif"/>
        </w:rPr>
        <w:t>-  приказом Агентства по регулированию цен и тарифов Ульяновской области от 07.12.2021 № 151-П «О внесении изменения в приказ Министерства цифровой экономики и конкуренции Ульяновской области от 28.11.2019 № 06-228» тариф на обработку твердых коммунальных отходов с 01.01.2022 составляет  27,90 руб./куб.м, с 01.07.2022</w:t>
      </w:r>
      <w:r w:rsidR="00467C2C">
        <w:rPr>
          <w:rFonts w:ascii="PT Astra Serif" w:hAnsi="PT Astra Serif"/>
        </w:rPr>
        <w:t xml:space="preserve">  - </w:t>
      </w:r>
      <w:r w:rsidRPr="00A65D92">
        <w:rPr>
          <w:rFonts w:ascii="PT Astra Serif" w:hAnsi="PT Astra Serif"/>
        </w:rPr>
        <w:t>29,70 руб./куб.м.</w:t>
      </w:r>
    </w:p>
    <w:p w:rsidR="001131A4" w:rsidRPr="00A65D92" w:rsidRDefault="001131A4" w:rsidP="001131A4">
      <w:pPr>
        <w:autoSpaceDE w:val="0"/>
        <w:adjustRightInd w:val="0"/>
        <w:spacing w:after="0" w:line="240" w:lineRule="auto"/>
        <w:ind w:firstLine="357"/>
        <w:jc w:val="both"/>
        <w:rPr>
          <w:rFonts w:ascii="PT Astra Serif" w:hAnsi="PT Astra Serif"/>
        </w:rPr>
      </w:pPr>
      <w:r w:rsidRPr="00A65D92">
        <w:rPr>
          <w:rFonts w:ascii="PT Astra Serif" w:hAnsi="PT Astra Serif"/>
        </w:rPr>
        <w:t xml:space="preserve">-  приказом Агентства по регулированию цен и тарифов Ульяновской области от 07.12.2021 № 156-П «О внесении изменения в приказ Агентства по регулированию цен и тарифов Ульяновской </w:t>
      </w:r>
      <w:r w:rsidRPr="00A65D92">
        <w:rPr>
          <w:rFonts w:ascii="PT Astra Serif" w:hAnsi="PT Astra Serif"/>
        </w:rPr>
        <w:lastRenderedPageBreak/>
        <w:t>области от 27.11.2020 № 106-П «Об установлении предельных тарифов на обработку твердых коммунальных отходов для Общества с ограниченной ответственностью «Горкомхоз» на 2021-2025 годы» тариф на обработку твердых коммунальных отходов с 01.01.2022 составляет  37,</w:t>
      </w:r>
      <w:r w:rsidR="00467C2C">
        <w:rPr>
          <w:rFonts w:ascii="PT Astra Serif" w:hAnsi="PT Astra Serif"/>
        </w:rPr>
        <w:t xml:space="preserve">57 руб./куб.м, с 01.07.2022  - </w:t>
      </w:r>
      <w:r w:rsidRPr="00A65D92">
        <w:rPr>
          <w:rFonts w:ascii="PT Astra Serif" w:hAnsi="PT Astra Serif"/>
        </w:rPr>
        <w:t>63,13 руб./куб.м.</w:t>
      </w:r>
    </w:p>
    <w:p w:rsidR="001131A4" w:rsidRPr="00A65D92" w:rsidRDefault="001131A4" w:rsidP="001131A4">
      <w:pPr>
        <w:spacing w:after="0" w:line="240" w:lineRule="auto"/>
        <w:jc w:val="both"/>
        <w:rPr>
          <w:rFonts w:ascii="PT Astra Serif" w:hAnsi="PT Astra Serif"/>
        </w:rPr>
      </w:pPr>
      <w:r w:rsidRPr="00A65D92">
        <w:rPr>
          <w:rFonts w:ascii="PT Astra Serif" w:hAnsi="PT Astra Serif"/>
        </w:rPr>
        <w:t xml:space="preserve"> </w:t>
      </w:r>
      <w:r w:rsidRPr="00A65D92">
        <w:rPr>
          <w:rFonts w:ascii="PT Astra Serif" w:hAnsi="PT Astra Serif"/>
        </w:rPr>
        <w:tab/>
        <w:t xml:space="preserve">В соответствии с территориальной схемой количество обрабатываемых твердых коммунальных отходов на 2022 год составляет 100% от общего объема образования твердых коммунальных отходов. </w:t>
      </w:r>
    </w:p>
    <w:p w:rsidR="001131A4" w:rsidRPr="00A65D92" w:rsidRDefault="001131A4" w:rsidP="001131A4">
      <w:pPr>
        <w:autoSpaceDE w:val="0"/>
        <w:adjustRightInd w:val="0"/>
        <w:spacing w:after="0" w:line="240" w:lineRule="auto"/>
        <w:ind w:firstLine="357"/>
        <w:jc w:val="both"/>
        <w:rPr>
          <w:rFonts w:ascii="PT Astra Serif" w:hAnsi="PT Astra Serif"/>
        </w:rPr>
      </w:pPr>
      <w:r w:rsidRPr="00A65D92">
        <w:rPr>
          <w:rFonts w:ascii="PT Astra Serif" w:hAnsi="PT Astra Serif"/>
        </w:rPr>
        <w:t>Таким образом, затраты на обработку твердых коммунальных отходов в 2022 г. составят:</w:t>
      </w:r>
    </w:p>
    <w:p w:rsidR="001131A4" w:rsidRPr="00A65D92" w:rsidRDefault="001131A4" w:rsidP="001131A4">
      <w:pPr>
        <w:spacing w:after="0" w:line="240" w:lineRule="auto"/>
        <w:jc w:val="both"/>
        <w:rPr>
          <w:rFonts w:ascii="PT Astra Serif" w:hAnsi="PT Astra Serif"/>
        </w:rPr>
      </w:pPr>
      <w:r w:rsidRPr="00A65D92">
        <w:rPr>
          <w:rFonts w:ascii="PT Astra Serif" w:hAnsi="PT Astra Serif"/>
        </w:rPr>
        <w:tab/>
        <w:t>Обработка ООО  «Горкомхоз»: 713,5 тыс.куб.м. *37,57 руб./куб.м.+ 713,5 тыс.куб.м. *63,13 руб. /куб.м. = 26806,20 +45043,25 = 71849,45 тыс.руб.</w:t>
      </w:r>
    </w:p>
    <w:p w:rsidR="001131A4" w:rsidRPr="00A65D92" w:rsidRDefault="001131A4" w:rsidP="001131A4">
      <w:pPr>
        <w:spacing w:after="0" w:line="240" w:lineRule="auto"/>
        <w:ind w:firstLine="708"/>
        <w:jc w:val="both"/>
        <w:rPr>
          <w:rFonts w:ascii="PT Astra Serif" w:hAnsi="PT Astra Serif"/>
        </w:rPr>
      </w:pPr>
      <w:r w:rsidRPr="00A65D92">
        <w:rPr>
          <w:rFonts w:ascii="PT Astra Serif" w:hAnsi="PT Astra Serif"/>
        </w:rPr>
        <w:t xml:space="preserve">Обработка ООО ЦЭТ: 679,53 тыс.куб.м.*27,90 руб./куб.м. + 679,53 тыс.куб.м. * 29,70 руб/куб.м.= </w:t>
      </w:r>
      <w:bookmarkStart w:id="2" w:name="_Hlk27983600"/>
      <w:r w:rsidRPr="00A65D92">
        <w:rPr>
          <w:rFonts w:ascii="PT Astra Serif" w:hAnsi="PT Astra Serif"/>
        </w:rPr>
        <w:t>18958,89+ 20182,04=39140,93 тыс.руб.</w:t>
      </w:r>
      <w:bookmarkEnd w:id="2"/>
    </w:p>
    <w:p w:rsidR="001131A4" w:rsidRPr="00A65D92" w:rsidRDefault="001131A4" w:rsidP="001131A4">
      <w:pPr>
        <w:spacing w:after="0" w:line="240" w:lineRule="auto"/>
        <w:ind w:firstLine="567"/>
        <w:jc w:val="both"/>
        <w:rPr>
          <w:rFonts w:ascii="PT Astra Serif" w:hAnsi="PT Astra Serif"/>
        </w:rPr>
      </w:pPr>
      <w:r w:rsidRPr="00A65D92">
        <w:rPr>
          <w:rFonts w:ascii="PT Astra Serif" w:hAnsi="PT Astra Serif"/>
        </w:rPr>
        <w:t>Итого затраты на обработку ЗДРО-1: 71849,45 тыс.руб.+ 39140,93 тыс.руб. = 110990,38 тыс.руб.</w:t>
      </w:r>
    </w:p>
    <w:p w:rsidR="001131A4" w:rsidRPr="00A65D92" w:rsidRDefault="001131A4" w:rsidP="001131A4">
      <w:pPr>
        <w:spacing w:after="0" w:line="240" w:lineRule="auto"/>
        <w:ind w:firstLine="567"/>
        <w:jc w:val="both"/>
        <w:rPr>
          <w:rFonts w:ascii="PT Astra Serif" w:hAnsi="PT Astra Serif"/>
        </w:rPr>
      </w:pPr>
    </w:p>
    <w:p w:rsidR="001131A4" w:rsidRPr="00A65D92" w:rsidRDefault="001131A4" w:rsidP="001131A4">
      <w:pPr>
        <w:autoSpaceDE w:val="0"/>
        <w:adjustRightInd w:val="0"/>
        <w:spacing w:before="240" w:line="240" w:lineRule="auto"/>
        <w:ind w:firstLine="360"/>
        <w:contextualSpacing/>
        <w:jc w:val="both"/>
        <w:rPr>
          <w:rFonts w:ascii="PT Astra Serif" w:hAnsi="PT Astra Serif"/>
          <w:b/>
        </w:rPr>
      </w:pPr>
      <w:r w:rsidRPr="00A65D92">
        <w:rPr>
          <w:rFonts w:ascii="PT Astra Serif" w:hAnsi="PT Astra Serif"/>
          <w:b/>
        </w:rPr>
        <w:t xml:space="preserve">Таким образом, в расчет необходимой валовой выручки для расчета предельного единого тарифа на услугу по обращению с твердыми коммунальными отходами </w:t>
      </w:r>
      <w:r w:rsidRPr="00A65D92">
        <w:rPr>
          <w:rFonts w:ascii="PT Astra Serif" w:hAnsi="PT Astra Serif"/>
          <w:b/>
        </w:rPr>
        <w:br/>
        <w:t>ООО «Горкомхоз» на 2022 год принята сумма затрат на обработку твердых коммунальных отходов в размере 110990,38 тыс. руб.</w:t>
      </w:r>
    </w:p>
    <w:p w:rsidR="001131A4" w:rsidRPr="00A65D92" w:rsidRDefault="001131A4" w:rsidP="001131A4">
      <w:pPr>
        <w:autoSpaceDE w:val="0"/>
        <w:adjustRightInd w:val="0"/>
        <w:spacing w:line="240" w:lineRule="auto"/>
        <w:ind w:firstLine="357"/>
        <w:jc w:val="both"/>
        <w:rPr>
          <w:rFonts w:ascii="PT Astra Serif" w:hAnsi="PT Astra Serif"/>
          <w:b/>
        </w:rPr>
      </w:pPr>
    </w:p>
    <w:p w:rsidR="001131A4" w:rsidRPr="00A65D92" w:rsidRDefault="001131A4" w:rsidP="001131A4">
      <w:pPr>
        <w:autoSpaceDE w:val="0"/>
        <w:adjustRightInd w:val="0"/>
        <w:spacing w:before="240" w:after="0" w:line="240" w:lineRule="auto"/>
        <w:ind w:firstLine="708"/>
        <w:jc w:val="both"/>
        <w:rPr>
          <w:rFonts w:ascii="PT Astra Serif" w:hAnsi="PT Astra Serif"/>
          <w:b/>
        </w:rPr>
      </w:pPr>
      <w:r w:rsidRPr="00A65D92">
        <w:rPr>
          <w:rFonts w:ascii="PT Astra Serif" w:hAnsi="PT Astra Serif"/>
          <w:b/>
        </w:rPr>
        <w:t xml:space="preserve"> Расходы на сбор и транспортирование твердых коммунальных отходов.</w:t>
      </w:r>
    </w:p>
    <w:p w:rsidR="001131A4" w:rsidRPr="00A65D92" w:rsidRDefault="001131A4" w:rsidP="001131A4">
      <w:pPr>
        <w:autoSpaceDE w:val="0"/>
        <w:adjustRightInd w:val="0"/>
        <w:spacing w:after="0" w:line="240" w:lineRule="auto"/>
        <w:ind w:firstLine="357"/>
        <w:jc w:val="both"/>
        <w:rPr>
          <w:rFonts w:ascii="PT Astra Serif" w:hAnsi="PT Astra Serif"/>
        </w:rPr>
      </w:pPr>
    </w:p>
    <w:p w:rsidR="001131A4" w:rsidRPr="00A65D92" w:rsidRDefault="001131A4" w:rsidP="001131A4">
      <w:pPr>
        <w:autoSpaceDE w:val="0"/>
        <w:adjustRightInd w:val="0"/>
        <w:spacing w:after="0" w:line="240" w:lineRule="auto"/>
        <w:ind w:firstLine="357"/>
        <w:jc w:val="both"/>
        <w:rPr>
          <w:rFonts w:ascii="PT Astra Serif" w:hAnsi="PT Astra Serif"/>
        </w:rPr>
      </w:pPr>
      <w:r w:rsidRPr="00A65D92">
        <w:rPr>
          <w:rFonts w:ascii="PT Astra Serif" w:hAnsi="PT Astra Serif"/>
        </w:rPr>
        <w:t xml:space="preserve"> Расходы на сбор и транспортирование твердых коммунальных отходов формируются исходя из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сбору и транспортированию твердых коммунальных отходов в соответствии с договорами, заключаемыми региональным оператором с операторами, осуществляющими сбор и транспортирование твердых коммунальных отходов, и (или) собственных расходов регионального оператора на сбор и транспортирование твердых коммунальных отходов, осуществляемых региональным оператором,</w:t>
      </w:r>
    </w:p>
    <w:p w:rsidR="001131A4" w:rsidRPr="00A65D92" w:rsidRDefault="001131A4" w:rsidP="001131A4">
      <w:pPr>
        <w:autoSpaceDE w:val="0"/>
        <w:adjustRightInd w:val="0"/>
        <w:spacing w:after="0"/>
        <w:ind w:firstLine="357"/>
        <w:jc w:val="both"/>
        <w:rPr>
          <w:rFonts w:ascii="PT Astra Serif" w:hAnsi="PT Astra Serif"/>
        </w:rPr>
      </w:pPr>
      <w:r w:rsidRPr="00A65D92">
        <w:rPr>
          <w:rFonts w:ascii="PT Astra Serif" w:hAnsi="PT Astra Serif"/>
        </w:rPr>
        <w:t xml:space="preserve">Стоимость сбора и транспортировки  твердых коммунальных отходов, определена на 2022 год в размере 467,70 руб./куб.м. </w:t>
      </w:r>
    </w:p>
    <w:p w:rsidR="001131A4" w:rsidRPr="00A65D92" w:rsidRDefault="001131A4" w:rsidP="001131A4">
      <w:pPr>
        <w:autoSpaceDE w:val="0"/>
        <w:adjustRightInd w:val="0"/>
        <w:spacing w:after="0"/>
        <w:ind w:firstLine="357"/>
        <w:jc w:val="both"/>
        <w:rPr>
          <w:rFonts w:ascii="PT Astra Serif" w:hAnsi="PT Astra Serif"/>
        </w:rPr>
      </w:pPr>
      <w:r w:rsidRPr="00A65D92">
        <w:rPr>
          <w:rFonts w:ascii="PT Astra Serif" w:hAnsi="PT Astra Serif"/>
        </w:rPr>
        <w:t>Организацией заключены следующие договоры на транспортирование ТКО по результатам проведения аукционов:</w:t>
      </w:r>
    </w:p>
    <w:p w:rsidR="001131A4" w:rsidRPr="00A65D92" w:rsidRDefault="001131A4" w:rsidP="001131A4">
      <w:pPr>
        <w:autoSpaceDE w:val="0"/>
        <w:adjustRightInd w:val="0"/>
        <w:spacing w:after="0"/>
        <w:ind w:firstLine="357"/>
        <w:jc w:val="both"/>
        <w:rPr>
          <w:rFonts w:ascii="PT Astra Serif" w:hAnsi="PT Astra Serif"/>
        </w:rPr>
      </w:pPr>
      <w:r w:rsidRPr="00A65D92">
        <w:rPr>
          <w:rFonts w:ascii="PT Astra Serif" w:hAnsi="PT Astra Serif"/>
        </w:rPr>
        <w:t>- договор от 26.07.2018 № 1 с ООО «Юрайт-Ульяновск» (договор с единственным участником), цена за 1 м3 – 467,7 руб.(без НДС, УСНО).</w:t>
      </w:r>
    </w:p>
    <w:p w:rsidR="001131A4" w:rsidRPr="00A65D92" w:rsidRDefault="001131A4" w:rsidP="001131A4">
      <w:pPr>
        <w:autoSpaceDE w:val="0"/>
        <w:adjustRightInd w:val="0"/>
        <w:spacing w:after="0"/>
        <w:ind w:firstLine="357"/>
        <w:jc w:val="both"/>
        <w:rPr>
          <w:rFonts w:ascii="PT Astra Serif" w:hAnsi="PT Astra Serif"/>
        </w:rPr>
      </w:pPr>
      <w:r w:rsidRPr="00A65D92">
        <w:rPr>
          <w:rFonts w:ascii="PT Astra Serif" w:hAnsi="PT Astra Serif"/>
        </w:rPr>
        <w:t xml:space="preserve">- договор от 27.07.2018 № 2 с ООО «Маяк» (договор с единственным участником). Цена по договору за 1 м3 составляет– 467,7 руб. (с НДС). </w:t>
      </w:r>
    </w:p>
    <w:p w:rsidR="001131A4" w:rsidRPr="00A65D92" w:rsidRDefault="001131A4" w:rsidP="001131A4">
      <w:pPr>
        <w:autoSpaceDE w:val="0"/>
        <w:adjustRightInd w:val="0"/>
        <w:spacing w:after="0"/>
        <w:ind w:firstLine="357"/>
        <w:jc w:val="both"/>
        <w:rPr>
          <w:rFonts w:ascii="PT Astra Serif" w:hAnsi="PT Astra Serif"/>
        </w:rPr>
      </w:pPr>
      <w:r w:rsidRPr="00A65D92">
        <w:rPr>
          <w:rFonts w:ascii="PT Astra Serif" w:hAnsi="PT Astra Serif"/>
        </w:rPr>
        <w:t xml:space="preserve">- договор от 01.08.2018 № 3 с ООО «ТехноЛайн» (договор с единственным участником). Цена по договору за 1 м3 – 467,7 руб.. (без НДС, УСНО).   </w:t>
      </w:r>
    </w:p>
    <w:p w:rsidR="001131A4" w:rsidRPr="00A65D92" w:rsidRDefault="001131A4" w:rsidP="001131A4">
      <w:pPr>
        <w:autoSpaceDE w:val="0"/>
        <w:spacing w:after="0"/>
        <w:ind w:firstLine="357"/>
        <w:jc w:val="both"/>
        <w:rPr>
          <w:rFonts w:ascii="PT Astra Serif" w:hAnsi="PT Astra Serif"/>
        </w:rPr>
      </w:pPr>
      <w:r w:rsidRPr="00A65D92">
        <w:rPr>
          <w:rFonts w:ascii="PT Astra Serif" w:hAnsi="PT Astra Serif"/>
        </w:rPr>
        <w:t xml:space="preserve">- договор от 02.08.2018 № 4 с ООО «Транзит» (договор с единственным участником). </w:t>
      </w:r>
    </w:p>
    <w:p w:rsidR="001131A4" w:rsidRPr="00A65D92" w:rsidRDefault="001131A4" w:rsidP="001131A4">
      <w:pPr>
        <w:autoSpaceDE w:val="0"/>
        <w:adjustRightInd w:val="0"/>
        <w:spacing w:after="0"/>
        <w:ind w:firstLine="357"/>
        <w:jc w:val="both"/>
        <w:rPr>
          <w:rFonts w:ascii="PT Astra Serif" w:hAnsi="PT Astra Serif"/>
        </w:rPr>
      </w:pPr>
      <w:r w:rsidRPr="00A65D92">
        <w:rPr>
          <w:rFonts w:ascii="PT Astra Serif" w:hAnsi="PT Astra Serif"/>
        </w:rPr>
        <w:t>Стоимость сбора и вывоза на 2022 год составит 667407,90 тыс.руб. (1427*467,70).</w:t>
      </w:r>
    </w:p>
    <w:p w:rsidR="001131A4" w:rsidRPr="00A65D92" w:rsidRDefault="001131A4" w:rsidP="001131A4">
      <w:pPr>
        <w:autoSpaceDE w:val="0"/>
        <w:adjustRightInd w:val="0"/>
        <w:spacing w:after="0"/>
        <w:ind w:firstLine="357"/>
        <w:jc w:val="both"/>
        <w:rPr>
          <w:rFonts w:ascii="PT Astra Serif" w:hAnsi="PT Astra Serif"/>
        </w:rPr>
      </w:pPr>
    </w:p>
    <w:p w:rsidR="001131A4" w:rsidRPr="00A65D92" w:rsidRDefault="001131A4" w:rsidP="001131A4">
      <w:pPr>
        <w:autoSpaceDE w:val="0"/>
        <w:adjustRightInd w:val="0"/>
        <w:spacing w:before="240" w:line="240" w:lineRule="auto"/>
        <w:ind w:firstLine="357"/>
        <w:contextualSpacing/>
        <w:jc w:val="both"/>
        <w:rPr>
          <w:rFonts w:ascii="PT Astra Serif" w:hAnsi="PT Astra Serif"/>
          <w:b/>
        </w:rPr>
      </w:pPr>
      <w:r w:rsidRPr="00A65D92">
        <w:rPr>
          <w:rFonts w:ascii="PT Astra Serif" w:hAnsi="PT Astra Serif"/>
          <w:b/>
        </w:rPr>
        <w:t xml:space="preserve">Таким образом, в расчет необходимой валовой выручки для расчета предельного единого тарифа на услугу по обращению с твердыми коммунальными отходами </w:t>
      </w:r>
      <w:r w:rsidRPr="00A65D92">
        <w:rPr>
          <w:rFonts w:ascii="PT Astra Serif" w:hAnsi="PT Astra Serif"/>
          <w:b/>
        </w:rPr>
        <w:br/>
        <w:t>ООО «Горкомхоз» на 2022 год принята сумма затрат на сбор и транспортирование твердых коммунальных отходов в размере  667407,90   тыс. руб.</w:t>
      </w:r>
    </w:p>
    <w:p w:rsidR="001131A4" w:rsidRPr="00A65D92" w:rsidRDefault="001131A4" w:rsidP="001131A4">
      <w:pPr>
        <w:autoSpaceDE w:val="0"/>
        <w:adjustRightInd w:val="0"/>
        <w:spacing w:before="240" w:line="240" w:lineRule="auto"/>
        <w:ind w:firstLine="357"/>
        <w:contextualSpacing/>
        <w:jc w:val="both"/>
        <w:rPr>
          <w:rFonts w:ascii="PT Astra Serif" w:hAnsi="PT Astra Serif"/>
          <w:b/>
        </w:rPr>
      </w:pPr>
    </w:p>
    <w:p w:rsidR="001131A4" w:rsidRPr="00A65D92" w:rsidRDefault="001131A4" w:rsidP="001131A4">
      <w:pPr>
        <w:autoSpaceDE w:val="0"/>
        <w:adjustRightInd w:val="0"/>
        <w:spacing w:after="0" w:line="240" w:lineRule="auto"/>
        <w:ind w:firstLine="357"/>
        <w:contextualSpacing/>
        <w:jc w:val="both"/>
        <w:rPr>
          <w:rFonts w:ascii="PT Astra Serif" w:hAnsi="PT Astra Serif"/>
          <w:b/>
        </w:rPr>
      </w:pPr>
      <w:r w:rsidRPr="00A65D92">
        <w:rPr>
          <w:rFonts w:ascii="PT Astra Serif" w:hAnsi="PT Astra Serif"/>
          <w:b/>
        </w:rPr>
        <w:t xml:space="preserve"> Расходы на заключение и обслуживание договоров с собственниками и операторами ТКО.</w:t>
      </w:r>
    </w:p>
    <w:p w:rsidR="001131A4" w:rsidRPr="00A65D92" w:rsidRDefault="001131A4" w:rsidP="001131A4">
      <w:pPr>
        <w:pStyle w:val="ConsPlusNormal"/>
        <w:ind w:firstLine="540"/>
        <w:jc w:val="both"/>
        <w:rPr>
          <w:rFonts w:ascii="PT Astra Serif" w:hAnsi="PT Astra Serif" w:cs="Times New Roman"/>
          <w:sz w:val="22"/>
          <w:szCs w:val="22"/>
        </w:rPr>
      </w:pPr>
      <w:r w:rsidRPr="00A65D92">
        <w:rPr>
          <w:rFonts w:ascii="PT Astra Serif" w:hAnsi="PT Astra Serif" w:cs="Times New Roman"/>
          <w:sz w:val="22"/>
          <w:szCs w:val="22"/>
        </w:rPr>
        <w:t xml:space="preserve">В соответствии с 95. Методических рекомендаций на второй и последующие годы действия соглашения об организации деятельности по обращению с отходами единый тариф регионального оператора по обращению с отходами рассчитывается в соответствии с </w:t>
      </w:r>
      <w:hyperlink r:id="rId150" w:history="1">
        <w:r w:rsidRPr="00A65D92">
          <w:rPr>
            <w:rStyle w:val="aff"/>
            <w:rFonts w:ascii="PT Astra Serif" w:hAnsi="PT Astra Serif" w:cs="Times New Roman"/>
            <w:sz w:val="22"/>
            <w:szCs w:val="22"/>
          </w:rPr>
          <w:t>пунктом 85</w:t>
        </w:r>
      </w:hyperlink>
      <w:r w:rsidRPr="00A65D92">
        <w:rPr>
          <w:rFonts w:ascii="PT Astra Serif" w:hAnsi="PT Astra Serif" w:cs="Times New Roman"/>
          <w:sz w:val="22"/>
          <w:szCs w:val="22"/>
        </w:rPr>
        <w:t xml:space="preserve"> настоящих Методических указаний с учетом следующих особенностей:</w:t>
      </w:r>
    </w:p>
    <w:p w:rsidR="001131A4" w:rsidRPr="00A65D92" w:rsidRDefault="001131A4" w:rsidP="001131A4">
      <w:pPr>
        <w:autoSpaceDE w:val="0"/>
        <w:adjustRightInd w:val="0"/>
        <w:spacing w:after="0" w:line="240" w:lineRule="auto"/>
        <w:ind w:firstLine="540"/>
        <w:jc w:val="both"/>
        <w:rPr>
          <w:rFonts w:ascii="PT Astra Serif" w:hAnsi="PT Astra Serif" w:cs="Times New Roman"/>
        </w:rPr>
      </w:pPr>
      <w:r w:rsidRPr="00A65D92">
        <w:rPr>
          <w:rFonts w:ascii="PT Astra Serif" w:hAnsi="PT Astra Serif"/>
        </w:rPr>
        <w:t xml:space="preserve">величины </w:t>
      </w:r>
      <w:r w:rsidRPr="00A65D92">
        <w:rPr>
          <w:rFonts w:ascii="PT Astra Serif" w:hAnsi="PT Astra Serif"/>
          <w:noProof/>
          <w:lang w:eastAsia="ru-RU"/>
        </w:rPr>
        <w:drawing>
          <wp:inline distT="0" distB="0" distL="0" distR="0" wp14:anchorId="0205E4CF" wp14:editId="372782DC">
            <wp:extent cx="752475" cy="2857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A65D92">
        <w:rPr>
          <w:rFonts w:ascii="PT Astra Serif" w:hAnsi="PT Astra Serif"/>
        </w:rPr>
        <w:t xml:space="preserve">, </w:t>
      </w:r>
      <w:r w:rsidRPr="00A65D92">
        <w:rPr>
          <w:rFonts w:ascii="PT Astra Serif" w:hAnsi="PT Astra Serif"/>
          <w:noProof/>
          <w:lang w:eastAsia="ru-RU"/>
        </w:rPr>
        <w:drawing>
          <wp:inline distT="0" distB="0" distL="0" distR="0" wp14:anchorId="01D40B78" wp14:editId="3EC8A108">
            <wp:extent cx="819150" cy="2857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Pr="00A65D92">
        <w:rPr>
          <w:rFonts w:ascii="PT Astra Serif" w:hAnsi="PT Astra Serif"/>
        </w:rPr>
        <w:t xml:space="preserve"> определяются в соответствии с </w:t>
      </w:r>
      <w:hyperlink r:id="rId153" w:history="1">
        <w:r w:rsidRPr="00A65D92">
          <w:rPr>
            <w:rStyle w:val="aff"/>
            <w:rFonts w:ascii="PT Astra Serif" w:hAnsi="PT Astra Serif"/>
          </w:rPr>
          <w:t>пунктом 86</w:t>
        </w:r>
      </w:hyperlink>
      <w:r w:rsidRPr="00A65D92">
        <w:rPr>
          <w:rFonts w:ascii="PT Astra Serif" w:hAnsi="PT Astra Serif"/>
        </w:rPr>
        <w:t xml:space="preserve"> настоящих </w:t>
      </w:r>
      <w:r w:rsidRPr="00A65D92">
        <w:rPr>
          <w:rFonts w:ascii="PT Astra Serif" w:hAnsi="PT Astra Serif"/>
        </w:rPr>
        <w:lastRenderedPageBreak/>
        <w:t>Методических указаний;</w:t>
      </w:r>
    </w:p>
    <w:p w:rsidR="001131A4" w:rsidRPr="00A65D92" w:rsidRDefault="001131A4" w:rsidP="001131A4">
      <w:pPr>
        <w:autoSpaceDE w:val="0"/>
        <w:adjustRightInd w:val="0"/>
        <w:spacing w:after="0" w:line="240" w:lineRule="auto"/>
        <w:ind w:firstLine="540"/>
        <w:jc w:val="both"/>
        <w:rPr>
          <w:rFonts w:ascii="PT Astra Serif" w:hAnsi="PT Astra Serif"/>
        </w:rPr>
      </w:pPr>
      <w:r w:rsidRPr="00A65D92">
        <w:rPr>
          <w:rFonts w:ascii="PT Astra Serif" w:hAnsi="PT Astra Serif"/>
        </w:rPr>
        <w:t xml:space="preserve">величина </w:t>
      </w:r>
      <w:r w:rsidRPr="00A65D92">
        <w:rPr>
          <w:rFonts w:ascii="PT Astra Serif" w:hAnsi="PT Astra Serif"/>
          <w:noProof/>
          <w:lang w:eastAsia="ru-RU"/>
        </w:rPr>
        <w:drawing>
          <wp:inline distT="0" distB="0" distL="0" distR="0" wp14:anchorId="31D690B8" wp14:editId="0F7AA10A">
            <wp:extent cx="800100" cy="2857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A65D92">
        <w:rPr>
          <w:rFonts w:ascii="PT Astra Serif" w:hAnsi="PT Astra Serif"/>
        </w:rPr>
        <w:t xml:space="preserve"> индексируется в соответствии с </w:t>
      </w:r>
      <w:hyperlink r:id="rId155" w:history="1">
        <w:r w:rsidRPr="00A65D92">
          <w:rPr>
            <w:rStyle w:val="aff"/>
            <w:rFonts w:ascii="PT Astra Serif" w:hAnsi="PT Astra Serif"/>
          </w:rPr>
          <w:t>пунктом 91</w:t>
        </w:r>
      </w:hyperlink>
      <w:r w:rsidRPr="00A65D92">
        <w:rPr>
          <w:rFonts w:ascii="PT Astra Serif" w:hAnsi="PT Astra Serif"/>
        </w:rPr>
        <w:t xml:space="preserve"> настоящих Методических указаний;</w:t>
      </w:r>
    </w:p>
    <w:p w:rsidR="001131A4" w:rsidRPr="00A65D92" w:rsidRDefault="001131A4" w:rsidP="001131A4">
      <w:pPr>
        <w:autoSpaceDE w:val="0"/>
        <w:adjustRightInd w:val="0"/>
        <w:spacing w:after="0" w:line="240" w:lineRule="auto"/>
        <w:jc w:val="both"/>
        <w:rPr>
          <w:rFonts w:ascii="PT Astra Serif" w:hAnsi="PT Astra Serif"/>
        </w:rPr>
      </w:pPr>
      <w:r w:rsidRPr="00A65D92">
        <w:rPr>
          <w:rFonts w:ascii="PT Astra Serif" w:hAnsi="PT Astra Serif"/>
        </w:rPr>
        <w:t xml:space="preserve">величина </w:t>
      </w:r>
      <w:r w:rsidRPr="00A65D92">
        <w:rPr>
          <w:rFonts w:ascii="PT Astra Serif" w:hAnsi="PT Astra Serif"/>
          <w:noProof/>
          <w:lang w:eastAsia="ru-RU"/>
        </w:rPr>
        <w:drawing>
          <wp:inline distT="0" distB="0" distL="0" distR="0" wp14:anchorId="6E80A6F7" wp14:editId="5892439F">
            <wp:extent cx="685800" cy="2857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sidRPr="00A65D92">
        <w:rPr>
          <w:rFonts w:ascii="PT Astra Serif" w:hAnsi="PT Astra Serif"/>
        </w:rPr>
        <w:t xml:space="preserve"> рассчитывается в соответствии с </w:t>
      </w:r>
      <w:hyperlink r:id="rId157" w:history="1">
        <w:r w:rsidRPr="00A65D92">
          <w:rPr>
            <w:rStyle w:val="aff"/>
            <w:rFonts w:ascii="PT Astra Serif" w:hAnsi="PT Astra Serif"/>
          </w:rPr>
          <w:t>пунктом 92</w:t>
        </w:r>
      </w:hyperlink>
      <w:r w:rsidRPr="00A65D92">
        <w:rPr>
          <w:rFonts w:ascii="PT Astra Serif" w:hAnsi="PT Astra Serif"/>
        </w:rPr>
        <w:t xml:space="preserve"> настоящих Методических указаний.</w:t>
      </w:r>
    </w:p>
    <w:p w:rsidR="001131A4" w:rsidRPr="00A65D92" w:rsidRDefault="001131A4" w:rsidP="001131A4">
      <w:pPr>
        <w:autoSpaceDE w:val="0"/>
        <w:adjustRightInd w:val="0"/>
        <w:spacing w:after="0" w:line="240" w:lineRule="auto"/>
        <w:jc w:val="both"/>
        <w:rPr>
          <w:rFonts w:ascii="PT Astra Serif" w:hAnsi="PT Astra Serif"/>
        </w:rPr>
      </w:pPr>
      <w:r w:rsidRPr="00A65D92">
        <w:rPr>
          <w:rFonts w:ascii="PT Astra Serif" w:hAnsi="PT Astra Serif"/>
        </w:rPr>
        <w:t>Расчет расходов на заключение и обслуживание договоров: 28751,96*1,043=29988,29 тыс.руб.</w:t>
      </w:r>
    </w:p>
    <w:p w:rsidR="001131A4" w:rsidRPr="00A65D92" w:rsidRDefault="001131A4" w:rsidP="001131A4">
      <w:pPr>
        <w:autoSpaceDE w:val="0"/>
        <w:adjustRightInd w:val="0"/>
        <w:spacing w:line="240" w:lineRule="auto"/>
        <w:ind w:firstLine="357"/>
        <w:jc w:val="both"/>
        <w:rPr>
          <w:rFonts w:ascii="PT Astra Serif" w:hAnsi="PT Astra Serif"/>
          <w:b/>
          <w:bCs/>
        </w:rPr>
      </w:pPr>
    </w:p>
    <w:p w:rsidR="001131A4" w:rsidRPr="00A65D92" w:rsidRDefault="001131A4" w:rsidP="001131A4">
      <w:pPr>
        <w:autoSpaceDE w:val="0"/>
        <w:adjustRightInd w:val="0"/>
        <w:spacing w:line="240" w:lineRule="auto"/>
        <w:ind w:firstLine="357"/>
        <w:jc w:val="both"/>
        <w:rPr>
          <w:rFonts w:ascii="PT Astra Serif" w:hAnsi="PT Astra Serif"/>
        </w:rPr>
      </w:pPr>
      <w:r w:rsidRPr="00A65D92">
        <w:rPr>
          <w:rFonts w:ascii="PT Astra Serif" w:hAnsi="PT Astra Serif"/>
          <w:b/>
          <w:bCs/>
        </w:rPr>
        <w:t xml:space="preserve">Таким образом, в расчет необходимой валовой выручки для расчета предельного единого тарифа на услугу по обращению с твердыми коммунальными отходами </w:t>
      </w:r>
      <w:r w:rsidRPr="00A65D92">
        <w:rPr>
          <w:rFonts w:ascii="PT Astra Serif" w:hAnsi="PT Astra Serif"/>
          <w:b/>
          <w:bCs/>
        </w:rPr>
        <w:br/>
        <w:t>ООО «Горкомхоз» на 2022 год принята сумма затрат на заключение и обслуживание договоров с собственниками и операторами ТКО в размере 29988,29</w:t>
      </w:r>
      <w:r w:rsidRPr="00A65D92">
        <w:rPr>
          <w:rFonts w:ascii="PT Astra Serif" w:hAnsi="PT Astra Serif"/>
        </w:rPr>
        <w:t xml:space="preserve"> </w:t>
      </w:r>
      <w:r w:rsidRPr="00A65D92">
        <w:rPr>
          <w:rFonts w:ascii="PT Astra Serif" w:hAnsi="PT Astra Serif"/>
          <w:b/>
          <w:bCs/>
        </w:rPr>
        <w:t>тыс. руб.</w:t>
      </w:r>
    </w:p>
    <w:p w:rsidR="001131A4" w:rsidRPr="00A65D92" w:rsidRDefault="001131A4" w:rsidP="001131A4">
      <w:pPr>
        <w:autoSpaceDE w:val="0"/>
        <w:adjustRightInd w:val="0"/>
        <w:spacing w:after="0" w:line="240" w:lineRule="auto"/>
        <w:ind w:left="1416" w:firstLine="708"/>
        <w:jc w:val="both"/>
        <w:rPr>
          <w:rFonts w:ascii="PT Astra Serif" w:hAnsi="PT Astra Serif"/>
          <w:b/>
        </w:rPr>
      </w:pPr>
    </w:p>
    <w:p w:rsidR="001131A4" w:rsidRPr="00A65D92" w:rsidRDefault="001131A4" w:rsidP="001131A4">
      <w:pPr>
        <w:autoSpaceDE w:val="0"/>
        <w:adjustRightInd w:val="0"/>
        <w:spacing w:after="0" w:line="240" w:lineRule="auto"/>
        <w:ind w:left="1416" w:firstLine="708"/>
        <w:jc w:val="both"/>
        <w:rPr>
          <w:rFonts w:ascii="PT Astra Serif" w:hAnsi="PT Astra Serif"/>
          <w:b/>
        </w:rPr>
      </w:pPr>
      <w:r w:rsidRPr="00A65D92">
        <w:rPr>
          <w:rFonts w:ascii="PT Astra Serif" w:hAnsi="PT Astra Serif"/>
          <w:b/>
        </w:rPr>
        <w:t>Сбытовые расходы регионального оператора.</w:t>
      </w:r>
    </w:p>
    <w:p w:rsidR="001131A4" w:rsidRPr="00A65D92" w:rsidRDefault="001131A4" w:rsidP="001131A4">
      <w:pPr>
        <w:spacing w:after="0" w:line="240" w:lineRule="auto"/>
        <w:ind w:firstLine="540"/>
        <w:jc w:val="both"/>
        <w:rPr>
          <w:rFonts w:ascii="PT Astra Serif" w:hAnsi="PT Astra Serif"/>
        </w:rPr>
      </w:pPr>
      <w:r w:rsidRPr="00A65D92">
        <w:rPr>
          <w:rFonts w:ascii="PT Astra Serif" w:hAnsi="PT Astra Serif"/>
        </w:rPr>
        <w:t xml:space="preserve">В соответствии с постановлением Правительства РФ  от 02.12.2021 </w:t>
      </w:r>
      <w:r w:rsidRPr="00A65D92">
        <w:rPr>
          <w:rFonts w:ascii="PT Astra Serif" w:hAnsi="PT Astra Serif"/>
        </w:rPr>
        <w:br/>
        <w:t xml:space="preserve">№ 2181 сбытовые расходы регионального оператора определяются </w:t>
      </w:r>
      <w:r w:rsidRPr="00A65D92">
        <w:rPr>
          <w:rFonts w:ascii="PT Astra Serif" w:hAnsi="PT Astra Serif"/>
        </w:rPr>
        <w:br/>
        <w:t>в соответствии с методическими указаниями и включают расходы по сомнительным долгам в размере фактической дебиторской задолженности, но не более 5 процентов на 2022 - 2024 годы, не более 3 процентов на 2025 - 2026 годы и не более 2 процентов начиная с 2027 года необходимой валовой выручки, установленной для регионального оператора на предыдущий период регулирования."</w:t>
      </w:r>
    </w:p>
    <w:p w:rsidR="001131A4" w:rsidRPr="00A65D92" w:rsidRDefault="001131A4" w:rsidP="001131A4">
      <w:pPr>
        <w:spacing w:after="0" w:line="240" w:lineRule="auto"/>
        <w:ind w:firstLine="540"/>
        <w:jc w:val="both"/>
        <w:rPr>
          <w:rFonts w:ascii="PT Astra Serif" w:hAnsi="PT Astra Serif"/>
        </w:rPr>
      </w:pPr>
      <w:r w:rsidRPr="00A65D92">
        <w:rPr>
          <w:rFonts w:ascii="PT Astra Serif" w:hAnsi="PT Astra Serif"/>
        </w:rPr>
        <w:t>ООО «Горкомхоз» представило дополнительный материал от 10.12.2021 № 4267 с обоснованием сбытовых расходов, в том числе сведения о состоянии дебиторской задолженности на 31.12.2020  в размере 171356 тыс. руб.</w:t>
      </w:r>
    </w:p>
    <w:p w:rsidR="001131A4" w:rsidRPr="00A65D92" w:rsidRDefault="001131A4" w:rsidP="001131A4">
      <w:pPr>
        <w:spacing w:after="0" w:line="240" w:lineRule="auto"/>
        <w:ind w:firstLine="540"/>
        <w:jc w:val="both"/>
        <w:rPr>
          <w:rFonts w:ascii="PT Astra Serif" w:hAnsi="PT Astra Serif"/>
        </w:rPr>
      </w:pPr>
      <w:r w:rsidRPr="00A65D92">
        <w:rPr>
          <w:rFonts w:ascii="PT Astra Serif" w:hAnsi="PT Astra Serif"/>
        </w:rPr>
        <w:t>В расчет тарифа принята сумма  не более 5 процентов от необходимой валовой выручки, установленной для регионального оператора на предыдущий период регулирования в  размере  40286,95 тыс. руб. (805739,10*5/100).</w:t>
      </w:r>
    </w:p>
    <w:p w:rsidR="001131A4" w:rsidRPr="00A65D92" w:rsidRDefault="001131A4" w:rsidP="001131A4">
      <w:pPr>
        <w:autoSpaceDE w:val="0"/>
        <w:adjustRightInd w:val="0"/>
        <w:spacing w:after="0" w:line="240" w:lineRule="auto"/>
        <w:ind w:firstLine="357"/>
        <w:jc w:val="both"/>
        <w:rPr>
          <w:rFonts w:ascii="PT Astra Serif" w:hAnsi="PT Astra Serif"/>
        </w:rPr>
      </w:pPr>
      <w:r w:rsidRPr="00A65D92">
        <w:rPr>
          <w:rFonts w:ascii="PT Astra Serif" w:hAnsi="PT Astra Serif"/>
          <w:b/>
          <w:bCs/>
        </w:rPr>
        <w:t>Таким образом, в расчет необходимой валовой выручки для расчета предельного единого тарифа на услугу по обращению с твердыми коммунальными отходами ООО «Горкомхоз» на 2022 год принята сумма сбытовых расходов в размере 40286,95</w:t>
      </w:r>
      <w:r w:rsidRPr="00A65D92">
        <w:rPr>
          <w:rFonts w:ascii="PT Astra Serif" w:hAnsi="PT Astra Serif"/>
        </w:rPr>
        <w:t xml:space="preserve"> </w:t>
      </w:r>
      <w:r w:rsidRPr="00A65D92">
        <w:rPr>
          <w:rFonts w:ascii="PT Astra Serif" w:hAnsi="PT Astra Serif"/>
          <w:b/>
          <w:bCs/>
        </w:rPr>
        <w:t>тыс. руб.</w:t>
      </w:r>
    </w:p>
    <w:p w:rsidR="001131A4" w:rsidRPr="00A65D92" w:rsidRDefault="001131A4" w:rsidP="001131A4">
      <w:pPr>
        <w:autoSpaceDE w:val="0"/>
        <w:adjustRightInd w:val="0"/>
        <w:spacing w:after="0" w:line="240" w:lineRule="auto"/>
        <w:ind w:left="2832" w:firstLine="708"/>
        <w:jc w:val="both"/>
        <w:rPr>
          <w:rFonts w:ascii="PT Astra Serif" w:hAnsi="PT Astra Serif"/>
          <w:b/>
          <w:bCs/>
        </w:rPr>
      </w:pPr>
      <w:r w:rsidRPr="00A65D92">
        <w:rPr>
          <w:rFonts w:ascii="PT Astra Serif" w:hAnsi="PT Astra Serif"/>
          <w:b/>
          <w:bCs/>
        </w:rPr>
        <w:t>Расходы на покупку контейнеров.</w:t>
      </w:r>
    </w:p>
    <w:p w:rsidR="001131A4" w:rsidRPr="00A65D92" w:rsidRDefault="001131A4" w:rsidP="001131A4">
      <w:pPr>
        <w:spacing w:after="0" w:line="240" w:lineRule="auto"/>
        <w:ind w:firstLine="708"/>
        <w:jc w:val="both"/>
        <w:rPr>
          <w:rFonts w:ascii="PT Astra Serif" w:hAnsi="PT Astra Serif"/>
        </w:rPr>
      </w:pPr>
      <w:r w:rsidRPr="00A65D92">
        <w:rPr>
          <w:rFonts w:ascii="PT Astra Serif" w:hAnsi="PT Astra Serif"/>
        </w:rPr>
        <w:t>Потребность на приобретение мусорных контейнеров (баков) для регионального оператора ООО «Горкомхоз» на 2022 год составляет 2976 ед., на ремонт 46 контейнеров.</w:t>
      </w:r>
    </w:p>
    <w:p w:rsidR="001131A4" w:rsidRPr="00A65D92" w:rsidRDefault="001131A4" w:rsidP="001131A4">
      <w:pPr>
        <w:spacing w:after="0" w:line="240" w:lineRule="auto"/>
        <w:ind w:firstLine="708"/>
        <w:jc w:val="both"/>
        <w:rPr>
          <w:rFonts w:ascii="PT Astra Serif" w:hAnsi="PT Astra Serif"/>
        </w:rPr>
      </w:pPr>
      <w:r w:rsidRPr="00A65D92">
        <w:rPr>
          <w:rFonts w:ascii="PT Astra Serif" w:hAnsi="PT Astra Serif"/>
        </w:rPr>
        <w:t>Величина затрат на приобретение мусорных контейнеров (баков) для регионального оператора ООО «Горкомхоз» на 2022 год составит:</w:t>
      </w:r>
    </w:p>
    <w:p w:rsidR="001131A4" w:rsidRPr="00A65D92" w:rsidRDefault="001131A4" w:rsidP="001131A4">
      <w:pPr>
        <w:spacing w:after="0" w:line="240" w:lineRule="auto"/>
        <w:ind w:firstLine="708"/>
        <w:jc w:val="both"/>
        <w:rPr>
          <w:rFonts w:ascii="PT Astra Serif" w:hAnsi="PT Astra Serif"/>
        </w:rPr>
      </w:pPr>
      <w:r w:rsidRPr="00A65D92">
        <w:rPr>
          <w:rFonts w:ascii="PT Astra Serif" w:hAnsi="PT Astra Serif"/>
        </w:rPr>
        <w:t>2 976*12,5 т.р.*1,043=38799,6  тыс. руб.</w:t>
      </w:r>
    </w:p>
    <w:p w:rsidR="001131A4" w:rsidRPr="00A65D92" w:rsidRDefault="001131A4" w:rsidP="001131A4">
      <w:pPr>
        <w:spacing w:after="0" w:line="240" w:lineRule="auto"/>
        <w:ind w:firstLine="708"/>
        <w:jc w:val="both"/>
        <w:rPr>
          <w:rFonts w:ascii="PT Astra Serif" w:hAnsi="PT Astra Serif"/>
        </w:rPr>
      </w:pPr>
      <w:r w:rsidRPr="00A65D92">
        <w:rPr>
          <w:rFonts w:ascii="PT Astra Serif" w:hAnsi="PT Astra Serif"/>
        </w:rPr>
        <w:t>В соответствии с пунктом 90 Постановления Правительства РФ от 30.05.2016 № 484 «Расходы на приобретение контейнеров и бункеров и их содержание определяются в размере, не превышающем 1 процента необходимой валовой выручки регионального оператора на очередной период регулирования».</w:t>
      </w:r>
    </w:p>
    <w:p w:rsidR="001131A4" w:rsidRPr="00A65D92" w:rsidRDefault="001131A4" w:rsidP="001131A4">
      <w:pPr>
        <w:spacing w:after="0" w:line="240" w:lineRule="auto"/>
        <w:jc w:val="both"/>
        <w:rPr>
          <w:rFonts w:ascii="PT Astra Serif" w:hAnsi="PT Astra Serif" w:cs="Calibri"/>
        </w:rPr>
      </w:pPr>
      <w:r w:rsidRPr="00A65D92">
        <w:rPr>
          <w:rFonts w:ascii="PT Astra Serif" w:hAnsi="PT Astra Serif"/>
          <w:b/>
          <w:bCs/>
        </w:rPr>
        <w:t xml:space="preserve">        Таким образом, в расчет необходимой валовой выручки регионального оператора по обращению с твердыми коммунальными отходами ООО «Горкомхоз» на 2022 год подлежит включению величина затрат на приобретение и содержание контейнеров в размере    8119</w:t>
      </w:r>
      <w:r w:rsidRPr="00A65D92">
        <w:rPr>
          <w:rFonts w:ascii="PT Astra Serif" w:hAnsi="PT Astra Serif" w:cs="Calibri"/>
        </w:rPr>
        <w:t xml:space="preserve">  </w:t>
      </w:r>
      <w:r w:rsidRPr="00A65D92">
        <w:rPr>
          <w:rFonts w:ascii="PT Astra Serif" w:hAnsi="PT Astra Serif"/>
          <w:b/>
          <w:bCs/>
        </w:rPr>
        <w:t>тыс. руб.</w:t>
      </w:r>
    </w:p>
    <w:p w:rsidR="001131A4" w:rsidRPr="00A65D92" w:rsidRDefault="001131A4" w:rsidP="001131A4">
      <w:pPr>
        <w:autoSpaceDE w:val="0"/>
        <w:adjustRightInd w:val="0"/>
        <w:spacing w:after="0" w:line="240" w:lineRule="auto"/>
        <w:ind w:firstLine="357"/>
        <w:jc w:val="both"/>
        <w:rPr>
          <w:rFonts w:ascii="PT Astra Serif" w:hAnsi="PT Astra Serif" w:cs="Times New Roman"/>
        </w:rPr>
      </w:pPr>
    </w:p>
    <w:p w:rsidR="001131A4" w:rsidRPr="00A65D92" w:rsidRDefault="001131A4" w:rsidP="001131A4">
      <w:pPr>
        <w:autoSpaceDE w:val="0"/>
        <w:adjustRightInd w:val="0"/>
        <w:spacing w:after="0" w:line="240" w:lineRule="auto"/>
        <w:ind w:left="2124" w:firstLine="708"/>
        <w:jc w:val="both"/>
        <w:rPr>
          <w:rFonts w:ascii="PT Astra Serif" w:hAnsi="PT Astra Serif"/>
          <w:b/>
          <w:bCs/>
        </w:rPr>
      </w:pPr>
      <w:r w:rsidRPr="00A65D92">
        <w:rPr>
          <w:rFonts w:ascii="PT Astra Serif" w:hAnsi="PT Astra Serif"/>
          <w:b/>
          <w:bCs/>
        </w:rPr>
        <w:t xml:space="preserve"> Расходы на уборку мест погрузки ТКО</w:t>
      </w:r>
    </w:p>
    <w:p w:rsidR="001131A4" w:rsidRPr="00A65D92" w:rsidRDefault="001131A4" w:rsidP="001131A4">
      <w:pPr>
        <w:spacing w:after="0" w:line="240" w:lineRule="auto"/>
        <w:ind w:firstLine="708"/>
        <w:jc w:val="both"/>
        <w:rPr>
          <w:rFonts w:ascii="PT Astra Serif" w:hAnsi="PT Astra Serif"/>
        </w:rPr>
      </w:pPr>
      <w:r w:rsidRPr="00A65D92">
        <w:rPr>
          <w:rFonts w:ascii="PT Astra Serif" w:hAnsi="PT Astra Serif"/>
        </w:rPr>
        <w:t>Расходы на уборку мест погрузки твердых коммунальных отходов не могут превышать сметную стоимость погрузочных работ, определенную с применением сметных нормативов, сведения о которых включены в федеральный реестр сметных нормативов, умноженную на 1 процент общего объема и (или) массы твердых коммунальных отходов, в отношении которых осуществляются погрузочные работы. В случае отсутствия соответствующих сметных нормативов допускается использовать данные о стоимости работ, аналогичных по назначению.</w:t>
      </w:r>
    </w:p>
    <w:p w:rsidR="001131A4" w:rsidRPr="00A65D92" w:rsidRDefault="001131A4" w:rsidP="001131A4">
      <w:pPr>
        <w:spacing w:after="0" w:line="240" w:lineRule="auto"/>
        <w:ind w:firstLine="708"/>
        <w:jc w:val="both"/>
        <w:rPr>
          <w:rFonts w:ascii="PT Astra Serif" w:hAnsi="PT Astra Serif"/>
        </w:rPr>
      </w:pPr>
      <w:r w:rsidRPr="00A65D92">
        <w:rPr>
          <w:rFonts w:ascii="PT Astra Serif" w:hAnsi="PT Astra Serif"/>
        </w:rPr>
        <w:t xml:space="preserve">ООО «Горкомхоз» представлена смета на подбор 1% от общей массы твердых коммунальных отходов зоны деятельности регионального оператора № 1  - 2010 тонн твердых коммунальных отходов, стоимость которых составляет 3 066,28 тыс.руб. </w:t>
      </w:r>
      <w:r w:rsidRPr="00A65D92">
        <w:rPr>
          <w:rFonts w:ascii="PT Astra Serif" w:hAnsi="PT Astra Serif"/>
        </w:rPr>
        <w:br/>
      </w:r>
      <w:r w:rsidRPr="00A65D92">
        <w:rPr>
          <w:rFonts w:ascii="PT Astra Serif" w:hAnsi="PT Astra Serif"/>
        </w:rPr>
        <w:lastRenderedPageBreak/>
        <w:t>на 2021 год.</w:t>
      </w:r>
    </w:p>
    <w:p w:rsidR="001131A4" w:rsidRPr="00A65D92" w:rsidRDefault="001131A4" w:rsidP="001131A4">
      <w:pPr>
        <w:spacing w:after="0" w:line="240" w:lineRule="auto"/>
        <w:ind w:firstLine="708"/>
        <w:jc w:val="both"/>
        <w:rPr>
          <w:rFonts w:ascii="PT Astra Serif" w:hAnsi="PT Astra Serif"/>
        </w:rPr>
      </w:pPr>
      <w:r w:rsidRPr="00A65D92">
        <w:rPr>
          <w:rFonts w:ascii="PT Astra Serif" w:hAnsi="PT Astra Serif"/>
        </w:rPr>
        <w:t xml:space="preserve">Смета на подбор представлена на стр. 240-241 материалов тарифного дела </w:t>
      </w:r>
      <w:r w:rsidRPr="00A65D92">
        <w:rPr>
          <w:rFonts w:ascii="PT Astra Serif" w:hAnsi="PT Astra Serif"/>
        </w:rPr>
        <w:br/>
        <w:t>(2021 год).</w:t>
      </w:r>
    </w:p>
    <w:p w:rsidR="001131A4" w:rsidRPr="00A65D92" w:rsidRDefault="001131A4" w:rsidP="001131A4">
      <w:pPr>
        <w:spacing w:after="0" w:line="240" w:lineRule="auto"/>
        <w:ind w:firstLine="708"/>
        <w:jc w:val="both"/>
        <w:rPr>
          <w:rFonts w:ascii="PT Astra Serif" w:hAnsi="PT Astra Serif"/>
        </w:rPr>
      </w:pPr>
      <w:r w:rsidRPr="00A65D92">
        <w:rPr>
          <w:rFonts w:ascii="PT Astra Serif" w:hAnsi="PT Astra Serif"/>
        </w:rPr>
        <w:t>Расходы на  уборку мест погрузки твердых коммунальных отходов на 2022 год составляют 3066,28*1,043=3198,13 тыс. руб.</w:t>
      </w:r>
    </w:p>
    <w:p w:rsidR="001131A4" w:rsidRPr="00A65D92" w:rsidRDefault="001131A4" w:rsidP="001131A4">
      <w:pPr>
        <w:spacing w:after="0" w:line="240" w:lineRule="auto"/>
        <w:ind w:firstLine="708"/>
        <w:jc w:val="both"/>
        <w:rPr>
          <w:rFonts w:ascii="PT Astra Serif" w:hAnsi="PT Astra Serif"/>
          <w:b/>
          <w:bCs/>
        </w:rPr>
      </w:pPr>
      <w:r w:rsidRPr="00A65D92">
        <w:rPr>
          <w:rFonts w:ascii="PT Astra Serif" w:hAnsi="PT Astra Serif"/>
          <w:b/>
          <w:bCs/>
        </w:rPr>
        <w:t>Таким образом, в расчет необходимой валовой выручки регионального оператора по обращению с твердыми коммунальными отходами ООО «Горкомхоз» на 2022 год подлежит включению величина затрат на расходы на уборку мест погрузки в 3198,13</w:t>
      </w:r>
      <w:r w:rsidRPr="00A65D92">
        <w:rPr>
          <w:rFonts w:ascii="PT Astra Serif" w:hAnsi="PT Astra Serif"/>
        </w:rPr>
        <w:t xml:space="preserve"> </w:t>
      </w:r>
      <w:r w:rsidRPr="00A65D92">
        <w:rPr>
          <w:rFonts w:ascii="PT Astra Serif" w:hAnsi="PT Astra Serif"/>
          <w:b/>
          <w:bCs/>
        </w:rPr>
        <w:t>тыс. руб.</w:t>
      </w:r>
    </w:p>
    <w:p w:rsidR="001131A4" w:rsidRPr="00A65D92" w:rsidRDefault="001131A4" w:rsidP="001131A4">
      <w:pPr>
        <w:autoSpaceDE w:val="0"/>
        <w:adjustRightInd w:val="0"/>
        <w:spacing w:after="0" w:line="240" w:lineRule="auto"/>
        <w:jc w:val="both"/>
        <w:rPr>
          <w:rFonts w:ascii="PT Astra Serif" w:hAnsi="PT Astra Serif"/>
        </w:rPr>
      </w:pPr>
    </w:p>
    <w:p w:rsidR="001131A4" w:rsidRPr="00A65D92" w:rsidRDefault="001131A4" w:rsidP="001131A4">
      <w:pPr>
        <w:autoSpaceDE w:val="0"/>
        <w:adjustRightInd w:val="0"/>
        <w:spacing w:after="0" w:line="240" w:lineRule="auto"/>
        <w:ind w:left="2124" w:firstLine="708"/>
        <w:jc w:val="both"/>
        <w:rPr>
          <w:rFonts w:ascii="PT Astra Serif" w:hAnsi="PT Astra Serif"/>
          <w:b/>
          <w:bCs/>
        </w:rPr>
      </w:pPr>
      <w:r w:rsidRPr="00A65D92">
        <w:rPr>
          <w:rFonts w:ascii="PT Astra Serif" w:hAnsi="PT Astra Serif"/>
          <w:b/>
          <w:bCs/>
        </w:rPr>
        <w:t xml:space="preserve"> Расходы по банковской гарантии</w:t>
      </w:r>
    </w:p>
    <w:p w:rsidR="001131A4" w:rsidRPr="00A65D92" w:rsidRDefault="001131A4" w:rsidP="001131A4">
      <w:pPr>
        <w:autoSpaceDE w:val="0"/>
        <w:adjustRightInd w:val="0"/>
        <w:spacing w:after="0" w:line="240" w:lineRule="auto"/>
        <w:ind w:left="2124" w:firstLine="708"/>
        <w:jc w:val="both"/>
        <w:rPr>
          <w:rFonts w:ascii="PT Astra Serif" w:hAnsi="PT Astra Serif"/>
          <w:b/>
          <w:bCs/>
        </w:rPr>
      </w:pPr>
    </w:p>
    <w:p w:rsidR="001131A4" w:rsidRPr="00A65D92" w:rsidRDefault="001131A4" w:rsidP="001131A4">
      <w:pPr>
        <w:spacing w:after="0" w:line="240" w:lineRule="auto"/>
        <w:ind w:firstLine="540"/>
        <w:jc w:val="both"/>
        <w:rPr>
          <w:rFonts w:ascii="PT Astra Serif" w:hAnsi="PT Astra Serif"/>
        </w:rPr>
      </w:pPr>
      <w:r w:rsidRPr="00A65D92">
        <w:rPr>
          <w:rFonts w:ascii="PT Astra Serif" w:hAnsi="PT Astra Serif"/>
        </w:rPr>
        <w:t>В силу пункта 90 Постановления № 484 необходимая валовая выручка регионального оператора включает расходы, связанные с предоставлением безотзывной банковской гарантии в обеспечение исполнения обязательств по соглашению об организации деятельности по обращению с твердыми коммунальными отходами, заключенному органом исполнительной власти субъекта Российской Федерации и региональным оператором.</w:t>
      </w:r>
    </w:p>
    <w:p w:rsidR="001131A4" w:rsidRPr="00A65D92" w:rsidRDefault="001131A4" w:rsidP="001131A4">
      <w:pPr>
        <w:spacing w:after="0" w:line="240" w:lineRule="auto"/>
        <w:jc w:val="both"/>
        <w:rPr>
          <w:rFonts w:ascii="PT Astra Serif" w:hAnsi="PT Astra Serif"/>
          <w:color w:val="000000"/>
        </w:rPr>
      </w:pPr>
      <w:r w:rsidRPr="00A65D92">
        <w:rPr>
          <w:rFonts w:ascii="PT Astra Serif" w:hAnsi="PT Astra Serif"/>
        </w:rPr>
        <w:t xml:space="preserve">       Региональным оператором по обращению с твердыми коммунальными отходами </w:t>
      </w:r>
      <w:r w:rsidRPr="00A65D92">
        <w:rPr>
          <w:rFonts w:ascii="PT Astra Serif" w:hAnsi="PT Astra Serif"/>
        </w:rPr>
        <w:br/>
        <w:t>ООО «Горкомхоз» в рамах тарифного дела представлена копия договора о выдаче независимой банковской гарантии от 20.03.2020г № К5/73-00/20-00010 и индивидуальные условия предоставления гарантии от 20.03.2020г № К5/73-00/20-00010 (стр.250-259 материалов тарифного дела).</w:t>
      </w:r>
    </w:p>
    <w:p w:rsidR="001131A4" w:rsidRPr="00A65D92" w:rsidRDefault="001131A4" w:rsidP="001131A4">
      <w:pPr>
        <w:spacing w:after="0" w:line="240" w:lineRule="auto"/>
        <w:ind w:firstLine="540"/>
        <w:jc w:val="both"/>
        <w:rPr>
          <w:rFonts w:ascii="PT Astra Serif" w:hAnsi="PT Astra Serif"/>
          <w:b/>
          <w:bCs/>
        </w:rPr>
      </w:pPr>
      <w:r w:rsidRPr="00A65D92">
        <w:rPr>
          <w:rFonts w:ascii="PT Astra Serif" w:hAnsi="PT Astra Serif"/>
        </w:rPr>
        <w:t xml:space="preserve">В соответствии с разделом 3 указанного договора комиссия на время действия банковской гарантии определена в  размере 840 тыс.руб. </w:t>
      </w:r>
    </w:p>
    <w:p w:rsidR="001131A4" w:rsidRPr="00A65D92" w:rsidRDefault="001131A4" w:rsidP="001131A4">
      <w:pPr>
        <w:spacing w:after="0" w:line="240" w:lineRule="auto"/>
        <w:ind w:firstLine="540"/>
        <w:jc w:val="both"/>
        <w:rPr>
          <w:rFonts w:ascii="PT Astra Serif" w:hAnsi="PT Astra Serif"/>
        </w:rPr>
      </w:pPr>
      <w:r w:rsidRPr="00A65D92">
        <w:rPr>
          <w:rFonts w:ascii="PT Astra Serif" w:hAnsi="PT Astra Serif"/>
        </w:rPr>
        <w:t>Соответственно специалистами Агентства принята в расчет сумма затрат на предоставление банковской гарантии в размере 840 тыс. руб.</w:t>
      </w:r>
    </w:p>
    <w:p w:rsidR="001131A4" w:rsidRPr="00A65D92" w:rsidRDefault="001131A4" w:rsidP="001131A4">
      <w:pPr>
        <w:pStyle w:val="Textbody"/>
        <w:ind w:firstLine="708"/>
        <w:rPr>
          <w:rFonts w:ascii="PT Astra Serif" w:hAnsi="PT Astra Serif"/>
          <w:b/>
          <w:sz w:val="22"/>
          <w:szCs w:val="22"/>
          <w:shd w:val="clear" w:color="auto" w:fill="FFFFFF"/>
          <w:lang w:val="ru-RU"/>
        </w:rPr>
      </w:pPr>
    </w:p>
    <w:p w:rsidR="001131A4" w:rsidRPr="00A65D92" w:rsidRDefault="001131A4" w:rsidP="001131A4">
      <w:pPr>
        <w:pStyle w:val="Textbody"/>
        <w:jc w:val="center"/>
        <w:rPr>
          <w:rFonts w:ascii="PT Astra Serif" w:hAnsi="PT Astra Serif"/>
          <w:b/>
          <w:sz w:val="22"/>
          <w:szCs w:val="22"/>
          <w:shd w:val="clear" w:color="auto" w:fill="FFFFFF"/>
          <w:lang w:val="ru-RU"/>
        </w:rPr>
      </w:pPr>
      <w:r w:rsidRPr="00A65D92">
        <w:rPr>
          <w:rFonts w:ascii="PT Astra Serif" w:hAnsi="PT Astra Serif"/>
          <w:b/>
          <w:sz w:val="22"/>
          <w:szCs w:val="22"/>
          <w:shd w:val="clear" w:color="auto" w:fill="FFFFFF"/>
          <w:lang w:val="ru-RU"/>
        </w:rPr>
        <w:t>Исключение из НВВ сумм по предписанию ФАС России от 04.10.2021 № СП/83434/21</w:t>
      </w:r>
    </w:p>
    <w:p w:rsidR="001131A4" w:rsidRPr="00A65D92" w:rsidRDefault="001131A4" w:rsidP="001131A4">
      <w:pPr>
        <w:pStyle w:val="Textbody"/>
        <w:ind w:firstLine="708"/>
        <w:rPr>
          <w:rFonts w:ascii="PT Astra Serif" w:hAnsi="PT Astra Serif"/>
          <w:sz w:val="22"/>
          <w:szCs w:val="22"/>
          <w:shd w:val="clear" w:color="auto" w:fill="FFFFFF"/>
          <w:lang w:val="ru-RU"/>
        </w:rPr>
      </w:pPr>
      <w:r w:rsidRPr="00A65D92">
        <w:rPr>
          <w:rFonts w:ascii="PT Astra Serif" w:hAnsi="PT Astra Serif"/>
          <w:sz w:val="22"/>
          <w:szCs w:val="22"/>
          <w:shd w:val="clear" w:color="auto" w:fill="FFFFFF"/>
          <w:lang w:val="ru-RU"/>
        </w:rPr>
        <w:t>Исключены расходы  по предписанию в размере 50264,73 тыс. руб.:</w:t>
      </w:r>
    </w:p>
    <w:p w:rsidR="001131A4" w:rsidRPr="00A65D92" w:rsidRDefault="001131A4" w:rsidP="001131A4">
      <w:pPr>
        <w:pStyle w:val="Textbody"/>
        <w:ind w:firstLine="708"/>
        <w:rPr>
          <w:rFonts w:ascii="PT Astra Serif" w:hAnsi="PT Astra Serif"/>
          <w:sz w:val="22"/>
          <w:szCs w:val="22"/>
          <w:shd w:val="clear" w:color="auto" w:fill="FFFFFF"/>
          <w:lang w:val="ru-RU"/>
        </w:rPr>
      </w:pPr>
      <w:r w:rsidRPr="00A65D92">
        <w:rPr>
          <w:rFonts w:ascii="PT Astra Serif" w:hAnsi="PT Astra Serif"/>
          <w:sz w:val="22"/>
          <w:szCs w:val="22"/>
          <w:shd w:val="clear" w:color="auto" w:fill="FFFFFF"/>
          <w:lang w:val="ru-RU"/>
        </w:rPr>
        <w:t>Минус обработка 2020 г. -25915,57 тыс. руб. (181409/7);</w:t>
      </w:r>
    </w:p>
    <w:p w:rsidR="001131A4" w:rsidRPr="00A65D92" w:rsidRDefault="001131A4" w:rsidP="001131A4">
      <w:pPr>
        <w:pStyle w:val="Textbody"/>
        <w:ind w:firstLine="708"/>
        <w:rPr>
          <w:rFonts w:ascii="PT Astra Serif" w:hAnsi="PT Astra Serif"/>
          <w:sz w:val="22"/>
          <w:szCs w:val="22"/>
          <w:shd w:val="clear" w:color="auto" w:fill="FFFFFF"/>
          <w:lang w:val="ru-RU"/>
        </w:rPr>
      </w:pPr>
      <w:r w:rsidRPr="00A65D92">
        <w:rPr>
          <w:rFonts w:ascii="PT Astra Serif" w:hAnsi="PT Astra Serif"/>
          <w:sz w:val="22"/>
          <w:szCs w:val="22"/>
          <w:shd w:val="clear" w:color="auto" w:fill="FFFFFF"/>
          <w:lang w:val="ru-RU"/>
        </w:rPr>
        <w:t>Минус захоронение 2 полугодие 2019 г.- 12104,28 тыс.руб. (84729,97/7);</w:t>
      </w:r>
    </w:p>
    <w:p w:rsidR="001131A4" w:rsidRPr="00A65D92" w:rsidRDefault="001131A4" w:rsidP="001131A4">
      <w:pPr>
        <w:pStyle w:val="Textbody"/>
        <w:ind w:firstLine="708"/>
        <w:rPr>
          <w:rFonts w:ascii="PT Astra Serif" w:hAnsi="PT Astra Serif"/>
          <w:sz w:val="22"/>
          <w:szCs w:val="22"/>
          <w:shd w:val="clear" w:color="auto" w:fill="FFFFFF"/>
          <w:lang w:val="ru-RU"/>
        </w:rPr>
      </w:pPr>
      <w:r w:rsidRPr="00A65D92">
        <w:rPr>
          <w:rFonts w:ascii="PT Astra Serif" w:hAnsi="PT Astra Serif"/>
          <w:sz w:val="22"/>
          <w:szCs w:val="22"/>
          <w:shd w:val="clear" w:color="auto" w:fill="FFFFFF"/>
          <w:lang w:val="ru-RU"/>
        </w:rPr>
        <w:t>Минус обработка 10 мес. 2021 года -22096,66 тыс. руб. (185612*10/12);</w:t>
      </w:r>
    </w:p>
    <w:p w:rsidR="001131A4" w:rsidRPr="00A65D92" w:rsidRDefault="001131A4" w:rsidP="001131A4">
      <w:pPr>
        <w:pStyle w:val="Textbody"/>
        <w:ind w:firstLine="708"/>
        <w:rPr>
          <w:rFonts w:ascii="PT Astra Serif" w:hAnsi="PT Astra Serif"/>
          <w:sz w:val="22"/>
          <w:szCs w:val="22"/>
          <w:shd w:val="clear" w:color="auto" w:fill="FFFFFF"/>
          <w:lang w:val="ru-RU"/>
        </w:rPr>
      </w:pPr>
      <w:r w:rsidRPr="00A65D92">
        <w:rPr>
          <w:rFonts w:ascii="PT Astra Serif" w:hAnsi="PT Astra Serif"/>
          <w:sz w:val="22"/>
          <w:szCs w:val="22"/>
          <w:shd w:val="clear" w:color="auto" w:fill="FFFFFF"/>
          <w:lang w:val="ru-RU"/>
        </w:rPr>
        <w:t>Плюс дробилка 2020 г. -5373,70  тыс.руб. (37615,93/7);</w:t>
      </w:r>
    </w:p>
    <w:p w:rsidR="001131A4" w:rsidRPr="00A65D92" w:rsidRDefault="001131A4" w:rsidP="001131A4">
      <w:pPr>
        <w:pStyle w:val="Textbody"/>
        <w:ind w:firstLine="708"/>
        <w:rPr>
          <w:rFonts w:ascii="PT Astra Serif" w:hAnsi="PT Astra Serif"/>
          <w:sz w:val="22"/>
          <w:szCs w:val="22"/>
          <w:shd w:val="clear" w:color="auto" w:fill="FFFFFF"/>
          <w:lang w:val="ru-RU"/>
        </w:rPr>
      </w:pPr>
      <w:r w:rsidRPr="00A65D92">
        <w:rPr>
          <w:rFonts w:ascii="PT Astra Serif" w:hAnsi="PT Astra Serif"/>
          <w:sz w:val="22"/>
          <w:szCs w:val="22"/>
          <w:shd w:val="clear" w:color="auto" w:fill="FFFFFF"/>
          <w:lang w:val="ru-RU"/>
        </w:rPr>
        <w:t>Плюс дробилка  10 мес. 2021 года  4478,08 тыс. руб. (37615,93*10/12/7)</w:t>
      </w:r>
    </w:p>
    <w:p w:rsidR="001131A4" w:rsidRPr="00A65D92" w:rsidRDefault="001131A4" w:rsidP="001131A4">
      <w:pPr>
        <w:autoSpaceDE w:val="0"/>
        <w:adjustRightInd w:val="0"/>
        <w:spacing w:after="0" w:line="240" w:lineRule="auto"/>
        <w:ind w:firstLine="708"/>
        <w:jc w:val="both"/>
        <w:rPr>
          <w:rFonts w:ascii="PT Astra Serif" w:hAnsi="PT Astra Serif"/>
          <w:b/>
          <w:bCs/>
        </w:rPr>
      </w:pPr>
    </w:p>
    <w:p w:rsidR="001131A4" w:rsidRPr="00A65D92" w:rsidRDefault="001131A4" w:rsidP="001131A4">
      <w:pPr>
        <w:autoSpaceDE w:val="0"/>
        <w:adjustRightInd w:val="0"/>
        <w:spacing w:after="0" w:line="240" w:lineRule="auto"/>
        <w:ind w:left="708" w:firstLine="708"/>
        <w:jc w:val="both"/>
        <w:rPr>
          <w:rFonts w:ascii="PT Astra Serif" w:hAnsi="PT Astra Serif"/>
          <w:b/>
          <w:bCs/>
        </w:rPr>
      </w:pPr>
      <w:r w:rsidRPr="00A65D92">
        <w:rPr>
          <w:rFonts w:ascii="PT Astra Serif" w:hAnsi="PT Astra Serif"/>
          <w:b/>
          <w:bCs/>
        </w:rPr>
        <w:t xml:space="preserve"> Предпринимательская прибыль 5 % от собственных расходов РО</w:t>
      </w:r>
    </w:p>
    <w:p w:rsidR="001131A4" w:rsidRPr="00A65D92" w:rsidRDefault="001131A4" w:rsidP="001131A4">
      <w:pPr>
        <w:autoSpaceDE w:val="0"/>
        <w:adjustRightInd w:val="0"/>
        <w:spacing w:after="0" w:line="240" w:lineRule="auto"/>
        <w:ind w:left="708" w:firstLine="708"/>
        <w:jc w:val="both"/>
        <w:rPr>
          <w:rFonts w:ascii="PT Astra Serif" w:hAnsi="PT Astra Serif"/>
          <w:b/>
          <w:bCs/>
        </w:rPr>
      </w:pPr>
    </w:p>
    <w:p w:rsidR="001131A4" w:rsidRPr="00A65D92" w:rsidRDefault="001131A4" w:rsidP="001131A4">
      <w:pPr>
        <w:spacing w:after="0" w:line="240" w:lineRule="auto"/>
        <w:ind w:firstLine="709"/>
        <w:jc w:val="both"/>
        <w:rPr>
          <w:rFonts w:ascii="PT Astra Serif" w:hAnsi="PT Astra Serif"/>
        </w:rPr>
      </w:pPr>
      <w:r w:rsidRPr="00A65D92">
        <w:rPr>
          <w:rFonts w:ascii="PT Astra Serif" w:hAnsi="PT Astra Serif"/>
        </w:rPr>
        <w:t xml:space="preserve">В соответствии с пункт 90 (1) приказа ФАС России от 21.11.2016 </w:t>
      </w:r>
      <w:r w:rsidRPr="00A65D92">
        <w:rPr>
          <w:rFonts w:ascii="PT Astra Serif" w:hAnsi="PT Astra Serif"/>
        </w:rPr>
        <w:br/>
        <w:t>№ 1638/16 расчетная предпринимательская прибыль регионального оператора определяется в размере 5 % от расходов на транспортирование твердых коммунальных отходов, выполняемых региональным оператором самостоятельно и расходов на заключение и обслуживание договоров с собственниками ТКО и операторами по обращению с ТКО.</w:t>
      </w:r>
    </w:p>
    <w:p w:rsidR="001131A4" w:rsidRPr="00A65D92" w:rsidRDefault="001131A4" w:rsidP="001131A4">
      <w:pPr>
        <w:spacing w:after="0" w:line="240" w:lineRule="auto"/>
        <w:ind w:firstLine="709"/>
        <w:jc w:val="both"/>
        <w:rPr>
          <w:rFonts w:ascii="PT Astra Serif" w:hAnsi="PT Astra Serif"/>
        </w:rPr>
      </w:pPr>
      <w:r w:rsidRPr="00A65D92">
        <w:rPr>
          <w:rFonts w:ascii="PT Astra Serif" w:hAnsi="PT Astra Serif"/>
        </w:rPr>
        <w:t>Величина расчетной предпринимательской прибыли принимаемой в тариф ООО «Горкмохоз» на 2022 год должна составить:</w:t>
      </w:r>
    </w:p>
    <w:p w:rsidR="001131A4" w:rsidRPr="00A65D92" w:rsidRDefault="001131A4" w:rsidP="001131A4">
      <w:pPr>
        <w:spacing w:after="0" w:line="240" w:lineRule="auto"/>
        <w:ind w:firstLine="709"/>
        <w:jc w:val="both"/>
        <w:rPr>
          <w:rFonts w:ascii="PT Astra Serif" w:hAnsi="PT Astra Serif"/>
        </w:rPr>
      </w:pPr>
      <w:r w:rsidRPr="00A65D92">
        <w:rPr>
          <w:rFonts w:ascii="PT Astra Serif" w:hAnsi="PT Astra Serif"/>
        </w:rPr>
        <w:t xml:space="preserve">29988,29*5%= </w:t>
      </w:r>
      <w:r w:rsidRPr="00A65D92">
        <w:rPr>
          <w:rFonts w:ascii="PT Astra Serif" w:hAnsi="PT Astra Serif"/>
          <w:color w:val="000000"/>
        </w:rPr>
        <w:t xml:space="preserve">1 499,41 </w:t>
      </w:r>
      <w:r w:rsidRPr="00A65D92">
        <w:rPr>
          <w:rFonts w:ascii="PT Astra Serif" w:hAnsi="PT Astra Serif"/>
        </w:rPr>
        <w:t>тыс. руб.</w:t>
      </w:r>
    </w:p>
    <w:p w:rsidR="001131A4" w:rsidRPr="00A65D92" w:rsidRDefault="001131A4" w:rsidP="001131A4">
      <w:pPr>
        <w:spacing w:after="0" w:line="240" w:lineRule="auto"/>
        <w:ind w:firstLine="709"/>
        <w:jc w:val="both"/>
        <w:rPr>
          <w:rFonts w:ascii="PT Astra Serif" w:hAnsi="PT Astra Serif"/>
        </w:rPr>
      </w:pPr>
    </w:p>
    <w:p w:rsidR="001131A4" w:rsidRPr="00A65D92" w:rsidRDefault="001131A4" w:rsidP="001131A4">
      <w:pPr>
        <w:spacing w:after="0" w:line="240" w:lineRule="auto"/>
        <w:ind w:firstLine="708"/>
        <w:jc w:val="both"/>
        <w:rPr>
          <w:rFonts w:ascii="PT Astra Serif" w:hAnsi="PT Astra Serif"/>
          <w:b/>
          <w:bCs/>
        </w:rPr>
      </w:pPr>
      <w:r w:rsidRPr="00A65D92">
        <w:rPr>
          <w:rFonts w:ascii="PT Astra Serif" w:hAnsi="PT Astra Serif"/>
          <w:b/>
          <w:bCs/>
        </w:rPr>
        <w:t xml:space="preserve">Таким образом, в расчет необходимой валовой выручки регионального оператора по обращению с твердыми коммунальными отходами  ООО «Горкомхоз» на 2022 год подлежит включению величина предпринимательской прибыли в размере    </w:t>
      </w:r>
      <w:r w:rsidRPr="00A65D92">
        <w:rPr>
          <w:rFonts w:ascii="PT Astra Serif" w:hAnsi="PT Astra Serif"/>
          <w:b/>
          <w:bCs/>
          <w:color w:val="000000"/>
        </w:rPr>
        <w:t xml:space="preserve">1 499,41 </w:t>
      </w:r>
      <w:r w:rsidRPr="00A65D92">
        <w:rPr>
          <w:rFonts w:ascii="PT Astra Serif" w:hAnsi="PT Astra Serif"/>
          <w:b/>
          <w:bCs/>
        </w:rPr>
        <w:t>тыс. руб.</w:t>
      </w:r>
    </w:p>
    <w:p w:rsidR="001131A4" w:rsidRPr="00A65D92" w:rsidRDefault="001131A4" w:rsidP="001131A4">
      <w:pPr>
        <w:autoSpaceDE w:val="0"/>
        <w:adjustRightInd w:val="0"/>
        <w:spacing w:line="240" w:lineRule="auto"/>
        <w:jc w:val="both"/>
        <w:rPr>
          <w:rFonts w:ascii="PT Astra Serif" w:hAnsi="PT Astra Serif"/>
        </w:rPr>
      </w:pPr>
    </w:p>
    <w:p w:rsidR="001131A4" w:rsidRPr="00A65D92" w:rsidRDefault="001131A4" w:rsidP="001131A4">
      <w:pPr>
        <w:autoSpaceDE w:val="0"/>
        <w:adjustRightInd w:val="0"/>
        <w:spacing w:line="240" w:lineRule="auto"/>
        <w:ind w:firstLine="357"/>
        <w:jc w:val="both"/>
        <w:rPr>
          <w:rFonts w:ascii="PT Astra Serif" w:hAnsi="PT Astra Serif"/>
          <w:b/>
        </w:rPr>
      </w:pPr>
    </w:p>
    <w:p w:rsidR="001131A4" w:rsidRPr="00A65D92" w:rsidRDefault="001131A4" w:rsidP="001131A4">
      <w:pPr>
        <w:autoSpaceDE w:val="0"/>
        <w:adjustRightInd w:val="0"/>
        <w:spacing w:line="240" w:lineRule="auto"/>
        <w:ind w:firstLine="357"/>
        <w:jc w:val="both"/>
        <w:rPr>
          <w:rFonts w:ascii="PT Astra Serif" w:hAnsi="PT Astra Serif"/>
          <w:b/>
        </w:rPr>
      </w:pPr>
    </w:p>
    <w:p w:rsidR="001131A4" w:rsidRPr="00A65D92" w:rsidRDefault="001131A4" w:rsidP="001131A4">
      <w:pPr>
        <w:autoSpaceDE w:val="0"/>
        <w:adjustRightInd w:val="0"/>
        <w:spacing w:line="240" w:lineRule="auto"/>
        <w:ind w:firstLine="357"/>
        <w:jc w:val="both"/>
        <w:rPr>
          <w:rFonts w:ascii="PT Astra Serif" w:hAnsi="PT Astra Serif"/>
          <w:b/>
        </w:rPr>
      </w:pPr>
    </w:p>
    <w:p w:rsidR="001131A4" w:rsidRPr="00A65D92" w:rsidRDefault="001131A4" w:rsidP="001131A4">
      <w:pPr>
        <w:autoSpaceDE w:val="0"/>
        <w:adjustRightInd w:val="0"/>
        <w:spacing w:line="240" w:lineRule="auto"/>
        <w:ind w:firstLine="357"/>
        <w:jc w:val="both"/>
        <w:rPr>
          <w:rFonts w:ascii="PT Astra Serif" w:hAnsi="PT Astra Serif"/>
          <w:b/>
        </w:rPr>
      </w:pPr>
    </w:p>
    <w:p w:rsidR="001131A4" w:rsidRPr="00A65D92" w:rsidRDefault="001131A4" w:rsidP="001131A4">
      <w:pPr>
        <w:autoSpaceDE w:val="0"/>
        <w:adjustRightInd w:val="0"/>
        <w:spacing w:line="240" w:lineRule="auto"/>
        <w:ind w:firstLine="357"/>
        <w:jc w:val="both"/>
        <w:rPr>
          <w:rFonts w:ascii="PT Astra Serif" w:hAnsi="PT Astra Serif"/>
          <w:b/>
        </w:rPr>
      </w:pPr>
    </w:p>
    <w:p w:rsidR="001131A4" w:rsidRPr="00A65D92" w:rsidRDefault="001131A4" w:rsidP="001131A4">
      <w:pPr>
        <w:autoSpaceDE w:val="0"/>
        <w:adjustRightInd w:val="0"/>
        <w:spacing w:line="240" w:lineRule="auto"/>
        <w:ind w:firstLine="357"/>
        <w:jc w:val="both"/>
        <w:rPr>
          <w:rFonts w:ascii="PT Astra Serif" w:hAnsi="PT Astra Serif"/>
          <w:b/>
        </w:rPr>
      </w:pPr>
    </w:p>
    <w:p w:rsidR="001131A4" w:rsidRPr="00A65D92" w:rsidRDefault="001131A4" w:rsidP="001131A4">
      <w:pPr>
        <w:autoSpaceDE w:val="0"/>
        <w:adjustRightInd w:val="0"/>
        <w:spacing w:line="240" w:lineRule="auto"/>
        <w:ind w:left="3540" w:firstLine="708"/>
        <w:jc w:val="both"/>
        <w:rPr>
          <w:rFonts w:ascii="PT Astra Serif" w:hAnsi="PT Astra Serif"/>
          <w:b/>
        </w:rPr>
      </w:pPr>
      <w:r w:rsidRPr="00A65D92">
        <w:rPr>
          <w:rFonts w:ascii="PT Astra Serif" w:hAnsi="PT Astra Serif"/>
          <w:b/>
        </w:rPr>
        <w:t xml:space="preserve"> Расчет тарифа.</w:t>
      </w:r>
    </w:p>
    <w:p w:rsidR="001131A4" w:rsidRPr="00A65D92" w:rsidRDefault="001131A4" w:rsidP="001131A4">
      <w:pPr>
        <w:tabs>
          <w:tab w:val="left" w:pos="3780"/>
        </w:tabs>
        <w:autoSpaceDE w:val="0"/>
        <w:adjustRightInd w:val="0"/>
        <w:ind w:firstLine="357"/>
        <w:jc w:val="both"/>
        <w:rPr>
          <w:rFonts w:ascii="PT Astra Serif" w:hAnsi="PT Astra Serif"/>
          <w:b/>
        </w:rPr>
      </w:pPr>
      <w:r w:rsidRPr="00A65D92">
        <w:rPr>
          <w:rFonts w:ascii="PT Astra Serif" w:hAnsi="PT Astra Serif"/>
          <w:noProof/>
          <w:lang w:eastAsia="ru-RU"/>
        </w:rPr>
        <w:drawing>
          <wp:inline distT="0" distB="0" distL="0" distR="0" wp14:anchorId="7E390832" wp14:editId="6CFC5368">
            <wp:extent cx="5924550" cy="8610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24550" cy="8610600"/>
                    </a:xfrm>
                    <a:prstGeom prst="rect">
                      <a:avLst/>
                    </a:prstGeom>
                    <a:noFill/>
                    <a:ln>
                      <a:noFill/>
                    </a:ln>
                  </pic:spPr>
                </pic:pic>
              </a:graphicData>
            </a:graphic>
          </wp:inline>
        </w:drawing>
      </w:r>
    </w:p>
    <w:p w:rsidR="001131A4" w:rsidRPr="00A65D92" w:rsidRDefault="001131A4" w:rsidP="001131A4">
      <w:pPr>
        <w:autoSpaceDE w:val="0"/>
        <w:adjustRightInd w:val="0"/>
        <w:ind w:firstLine="357"/>
        <w:jc w:val="both"/>
        <w:rPr>
          <w:rFonts w:ascii="PT Astra Serif" w:hAnsi="PT Astra Serif"/>
          <w:b/>
        </w:rPr>
      </w:pPr>
    </w:p>
    <w:p w:rsidR="001131A4" w:rsidRPr="00A65D92" w:rsidRDefault="001131A4" w:rsidP="001131A4">
      <w:pPr>
        <w:pStyle w:val="afe"/>
        <w:spacing w:after="0" w:line="240" w:lineRule="auto"/>
        <w:ind w:firstLine="708"/>
        <w:rPr>
          <w:rFonts w:ascii="PT Astra Serif" w:hAnsi="PT Astra Serif"/>
          <w:b/>
          <w:bCs/>
        </w:rPr>
      </w:pPr>
      <w:r w:rsidRPr="00A65D92">
        <w:rPr>
          <w:rFonts w:ascii="PT Astra Serif" w:hAnsi="PT Astra Serif"/>
          <w:b/>
          <w:bCs/>
        </w:rPr>
        <w:t>Таким образом, НВВ ООО Горкомхоз на 2022 г.  составит 812065,34 тыс.руб.</w:t>
      </w:r>
    </w:p>
    <w:p w:rsidR="001131A4" w:rsidRPr="00A65D92" w:rsidRDefault="001131A4" w:rsidP="001131A4">
      <w:pPr>
        <w:pStyle w:val="afe"/>
        <w:spacing w:after="0" w:line="240" w:lineRule="auto"/>
        <w:ind w:firstLine="708"/>
        <w:rPr>
          <w:rFonts w:ascii="PT Astra Serif" w:hAnsi="PT Astra Serif"/>
          <w:b/>
          <w:bCs/>
        </w:rPr>
      </w:pPr>
      <w:r w:rsidRPr="00A65D92">
        <w:rPr>
          <w:rFonts w:ascii="PT Astra Serif" w:hAnsi="PT Astra Serif"/>
          <w:b/>
          <w:bCs/>
        </w:rPr>
        <w:t xml:space="preserve">Размер предельного единого тарифа на услуги регионального оператора по обращению с твёрдыми коммунальными отходами </w:t>
      </w:r>
      <w:r w:rsidRPr="00A65D92">
        <w:rPr>
          <w:rFonts w:ascii="PT Astra Serif" w:hAnsi="PT Astra Serif"/>
          <w:b/>
          <w:bCs/>
        </w:rPr>
        <w:br/>
        <w:t>ООО Горкомхоз на 2022 г.  составит: с 01.01.2022 по 30.06.2022 – 567,82 руб./куб.м, с 01.07.2022 по 31.12.2022  - 570,32 руб./куб.м. (не облагается НДС).</w:t>
      </w:r>
    </w:p>
    <w:p w:rsidR="001131A4" w:rsidRPr="00A65D92" w:rsidRDefault="001131A4" w:rsidP="001131A4">
      <w:pPr>
        <w:autoSpaceDE w:val="0"/>
        <w:adjustRightInd w:val="0"/>
        <w:spacing w:after="0" w:line="240" w:lineRule="auto"/>
        <w:ind w:firstLine="357"/>
        <w:jc w:val="both"/>
        <w:rPr>
          <w:rFonts w:ascii="PT Astra Serif" w:hAnsi="PT Astra Serif"/>
        </w:rPr>
      </w:pPr>
    </w:p>
    <w:p w:rsidR="001131A4" w:rsidRPr="00A65D92" w:rsidRDefault="001131A4" w:rsidP="001131A4">
      <w:pPr>
        <w:autoSpaceDE w:val="0"/>
        <w:adjustRightInd w:val="0"/>
        <w:spacing w:after="0" w:line="240" w:lineRule="auto"/>
        <w:ind w:firstLine="357"/>
        <w:jc w:val="both"/>
        <w:rPr>
          <w:rFonts w:ascii="PT Astra Serif" w:hAnsi="PT Astra Serif"/>
        </w:rPr>
      </w:pPr>
      <w:r w:rsidRPr="00A65D92">
        <w:rPr>
          <w:rFonts w:ascii="PT Astra Serif" w:hAnsi="PT Astra Serif"/>
        </w:rPr>
        <w:t>В соответствии с тем, что согласно Федерального закона от 26.07.2019 № 211-ФЗ «О внесении изменений в главы 21 и 25 части второй Налогового кодекса Российской Федерации» услуги по обращению с твердыми коммунальными отходами, оказываемые региональными операторами освобождаются от уплаты НДС. Для применения такой льготы органы исполнительной власти субъекта РФ или органы местного самоуправления, которые осуществляют госрегулирование тарифов, утверждают предельный единый тариф на услуги регионального оператора без учета налога.</w:t>
      </w:r>
    </w:p>
    <w:p w:rsidR="001131A4" w:rsidRPr="00A65D92" w:rsidRDefault="001131A4" w:rsidP="001131A4">
      <w:pPr>
        <w:pStyle w:val="afe"/>
        <w:spacing w:after="0" w:line="240" w:lineRule="auto"/>
        <w:rPr>
          <w:rFonts w:ascii="PT Astra Serif" w:hAnsi="PT Astra Serif"/>
          <w:b/>
        </w:rPr>
      </w:pPr>
    </w:p>
    <w:p w:rsidR="001131A4" w:rsidRPr="00A65D92" w:rsidRDefault="001131A4" w:rsidP="001131A4">
      <w:pPr>
        <w:pStyle w:val="afe"/>
        <w:spacing w:after="0" w:line="240" w:lineRule="auto"/>
        <w:ind w:firstLine="708"/>
        <w:jc w:val="both"/>
        <w:rPr>
          <w:rFonts w:ascii="PT Astra Serif" w:hAnsi="PT Astra Serif"/>
        </w:rPr>
      </w:pPr>
      <w:r w:rsidRPr="00A65D92">
        <w:rPr>
          <w:rFonts w:ascii="PT Astra Serif" w:hAnsi="PT Astra Serif"/>
        </w:rPr>
        <w:t xml:space="preserve">По результатам расчета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«Горкомхоз» на 2022 год, эксперты предлагают считать экономически обоснованным тариф в размере </w:t>
      </w:r>
      <w:r w:rsidRPr="00A65D92">
        <w:rPr>
          <w:rFonts w:ascii="PT Astra Serif" w:hAnsi="PT Astra Serif"/>
          <w:b/>
          <w:bCs/>
        </w:rPr>
        <w:t xml:space="preserve">: с 01.01.2022 по 30.06.2022 – 567,82 руб./куб.м, </w:t>
      </w:r>
      <w:r w:rsidRPr="00A65D92">
        <w:rPr>
          <w:rFonts w:ascii="PT Astra Serif" w:hAnsi="PT Astra Serif"/>
          <w:b/>
          <w:bCs/>
        </w:rPr>
        <w:br/>
        <w:t>с 01.07.2022 по 31.12.2022  - 570,32 руб./куб.м. (без учета НДС).</w:t>
      </w:r>
      <w:r w:rsidRPr="00A65D92">
        <w:rPr>
          <w:rFonts w:ascii="PT Astra Serif" w:hAnsi="PT Astra Serif"/>
        </w:rPr>
        <w:t xml:space="preserve"> (не облагается НДС),.</w:t>
      </w:r>
    </w:p>
    <w:p w:rsidR="001131A4" w:rsidRPr="00A65D92" w:rsidRDefault="001131A4" w:rsidP="001131A4">
      <w:pPr>
        <w:widowControl/>
        <w:spacing w:after="0" w:line="240" w:lineRule="auto"/>
        <w:jc w:val="both"/>
        <w:rPr>
          <w:rFonts w:ascii="PT Astra Serif" w:eastAsia="Times New Roman" w:hAnsi="PT Astra Serif" w:cs="Times New Roman"/>
          <w:lang w:eastAsia="ru-RU"/>
        </w:rPr>
      </w:pPr>
    </w:p>
    <w:p w:rsidR="001131A4" w:rsidRPr="00A65D92" w:rsidRDefault="001131A4" w:rsidP="001131A4">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РЕШИЛИ:</w:t>
      </w:r>
    </w:p>
    <w:p w:rsidR="001131A4" w:rsidRPr="00A65D92" w:rsidRDefault="001131A4" w:rsidP="001131A4">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5.1.</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изменения в приказ Агентства  по регулированию цен и тарифов Ульяновской области от 18.12.2020 № 334-П». Проголосовали: «За» - 7 чел., </w:t>
      </w:r>
      <w:r w:rsidRPr="00A65D92">
        <w:rPr>
          <w:rFonts w:ascii="PT Astra Serif" w:eastAsia="Times New Roman" w:hAnsi="PT Astra Serif" w:cs="Times New Roman"/>
          <w:lang w:eastAsia="ru-RU"/>
        </w:rPr>
        <w:br/>
        <w:t>«Против» - 0 чел., «Воздержался» - 0 чел.</w:t>
      </w:r>
    </w:p>
    <w:p w:rsidR="001131A4" w:rsidRPr="00A65D92" w:rsidRDefault="001131A4" w:rsidP="001131A4">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5.2.</w:t>
      </w:r>
      <w:r w:rsidRPr="00A65D92">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B8521A" w:rsidRPr="00A65D92" w:rsidRDefault="00B8521A" w:rsidP="00A26DE4">
      <w:pPr>
        <w:pStyle w:val="Standard"/>
        <w:jc w:val="both"/>
        <w:rPr>
          <w:rFonts w:ascii="PT Astra Serif" w:hAnsi="PT Astra Serif"/>
          <w:sz w:val="22"/>
          <w:szCs w:val="22"/>
        </w:rPr>
      </w:pPr>
    </w:p>
    <w:p w:rsidR="0085567B" w:rsidRPr="00A65D92" w:rsidRDefault="0085567B" w:rsidP="0085567B">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6. СЛУШАЛИ:</w:t>
      </w:r>
    </w:p>
    <w:p w:rsidR="0085567B" w:rsidRPr="00A65D92" w:rsidRDefault="0085567B" w:rsidP="0085567B">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Башаеву М.Ю. – по вопросу корректировки единого тарифа регионального оператора по обращению  с  твердыми  коммунальными  отходами  для ООО «Контракт плюс»</w:t>
      </w:r>
      <w:r w:rsidRPr="00A65D92">
        <w:rPr>
          <w:rFonts w:ascii="PT Astra Serif" w:eastAsia="Times New Roman" w:hAnsi="PT Astra Serif" w:cs="Times New Roman"/>
          <w:lang w:eastAsia="ru-RU"/>
        </w:rPr>
        <w:br/>
        <w:t xml:space="preserve"> на 2022 год.</w:t>
      </w:r>
    </w:p>
    <w:p w:rsidR="0085567B" w:rsidRPr="00A65D92" w:rsidRDefault="0085567B" w:rsidP="0085567B">
      <w:pPr>
        <w:pStyle w:val="afe"/>
        <w:spacing w:after="0" w:line="240" w:lineRule="auto"/>
        <w:jc w:val="center"/>
        <w:rPr>
          <w:rFonts w:ascii="PT Astra Serif" w:hAnsi="PT Astra Serif"/>
          <w:b/>
        </w:rPr>
      </w:pPr>
    </w:p>
    <w:p w:rsidR="0085567B" w:rsidRPr="00A65D92" w:rsidRDefault="0085567B" w:rsidP="0085567B">
      <w:pPr>
        <w:pStyle w:val="afe"/>
        <w:spacing w:after="0" w:line="240" w:lineRule="auto"/>
        <w:jc w:val="center"/>
        <w:rPr>
          <w:rFonts w:ascii="PT Astra Serif" w:hAnsi="PT Astra Serif"/>
          <w:b/>
        </w:rPr>
      </w:pPr>
      <w:r w:rsidRPr="00A65D92">
        <w:rPr>
          <w:rFonts w:ascii="PT Astra Serif" w:hAnsi="PT Astra Serif"/>
          <w:b/>
        </w:rPr>
        <w:t>Расчет (корректировка)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«Контракт плюс» на 2022 год</w:t>
      </w:r>
    </w:p>
    <w:p w:rsidR="0085567B" w:rsidRPr="00A65D92" w:rsidRDefault="0085567B" w:rsidP="0085567B">
      <w:pPr>
        <w:autoSpaceDE w:val="0"/>
        <w:spacing w:after="0" w:line="240" w:lineRule="auto"/>
        <w:ind w:firstLine="360"/>
        <w:jc w:val="both"/>
        <w:rPr>
          <w:rFonts w:ascii="PT Astra Serif" w:hAnsi="PT Astra Serif"/>
        </w:rPr>
      </w:pPr>
      <w:r w:rsidRPr="00A65D92">
        <w:rPr>
          <w:rFonts w:ascii="PT Astra Serif" w:hAnsi="PT Astra Serif"/>
          <w:b/>
        </w:rPr>
        <w:t xml:space="preserve">         Определение объема принимаемых твердых коммунальных отходов.</w:t>
      </w:r>
    </w:p>
    <w:p w:rsidR="0085567B" w:rsidRPr="00A65D92" w:rsidRDefault="0085567B" w:rsidP="0085567B">
      <w:pPr>
        <w:autoSpaceDE w:val="0"/>
        <w:spacing w:after="0" w:line="240" w:lineRule="auto"/>
        <w:ind w:firstLine="357"/>
        <w:jc w:val="both"/>
        <w:rPr>
          <w:rFonts w:ascii="PT Astra Serif" w:hAnsi="PT Astra Serif"/>
        </w:rPr>
      </w:pPr>
      <w:r w:rsidRPr="00A65D92">
        <w:rPr>
          <w:rFonts w:ascii="PT Astra Serif" w:hAnsi="PT Astra Serif"/>
        </w:rPr>
        <w:t xml:space="preserve">Объем твердых коммунальных отходов на 2022 год принимается в расчет тарифа в соответствии с территориальной схемой по обращению с твердыми коммунальными отходами на территории Ульяновской области, утвержденной приказом Министерства природы и цикличной экономики  Ульяновской области от 14.11.2019   № 55  и с учетом предложения предприятий и составит 818 тыс.куб.м. </w:t>
      </w:r>
    </w:p>
    <w:p w:rsidR="0085567B" w:rsidRPr="00A65D92" w:rsidRDefault="0085567B" w:rsidP="0085567B">
      <w:pPr>
        <w:autoSpaceDE w:val="0"/>
        <w:spacing w:after="0" w:line="240" w:lineRule="auto"/>
        <w:ind w:firstLine="357"/>
        <w:jc w:val="both"/>
        <w:rPr>
          <w:rFonts w:ascii="PT Astra Serif" w:hAnsi="PT Astra Serif"/>
          <w:b/>
        </w:rPr>
      </w:pPr>
    </w:p>
    <w:p w:rsidR="0085567B" w:rsidRPr="00A65D92" w:rsidRDefault="0085567B" w:rsidP="0085567B">
      <w:pPr>
        <w:autoSpaceDE w:val="0"/>
        <w:spacing w:after="0" w:line="240" w:lineRule="auto"/>
        <w:ind w:left="1416" w:firstLine="708"/>
        <w:jc w:val="both"/>
        <w:rPr>
          <w:rFonts w:ascii="PT Astra Serif" w:hAnsi="PT Astra Serif"/>
        </w:rPr>
      </w:pPr>
      <w:r w:rsidRPr="00A65D92">
        <w:rPr>
          <w:rFonts w:ascii="PT Astra Serif" w:hAnsi="PT Astra Serif"/>
          <w:b/>
        </w:rPr>
        <w:t>Расходы на обработку твердых коммунальных отходов.</w:t>
      </w:r>
    </w:p>
    <w:p w:rsidR="0085567B" w:rsidRPr="00A65D92" w:rsidRDefault="0085567B" w:rsidP="0085567B">
      <w:pPr>
        <w:shd w:val="clear" w:color="auto" w:fill="FFFFFF"/>
        <w:tabs>
          <w:tab w:val="left" w:pos="9923"/>
        </w:tabs>
        <w:spacing w:after="0" w:line="240" w:lineRule="auto"/>
        <w:ind w:firstLine="567"/>
        <w:jc w:val="both"/>
        <w:rPr>
          <w:rFonts w:ascii="PT Astra Serif" w:hAnsi="PT Astra Serif"/>
        </w:rPr>
      </w:pPr>
      <w:r w:rsidRPr="00A65D92">
        <w:rPr>
          <w:rFonts w:ascii="PT Astra Serif" w:hAnsi="PT Astra Serif"/>
        </w:rPr>
        <w:t>В настоящее время на территории зоны деятельности регионального оператора № 2 введена в эксплуатацию линия сортировки ТКО.</w:t>
      </w:r>
    </w:p>
    <w:p w:rsidR="0085567B" w:rsidRPr="00A65D92" w:rsidRDefault="0085567B" w:rsidP="0085567B">
      <w:pPr>
        <w:shd w:val="clear" w:color="auto" w:fill="FFFFFF"/>
        <w:tabs>
          <w:tab w:val="left" w:pos="9923"/>
        </w:tabs>
        <w:spacing w:after="0" w:line="240" w:lineRule="auto"/>
        <w:ind w:firstLine="567"/>
        <w:jc w:val="both"/>
        <w:rPr>
          <w:rFonts w:ascii="PT Astra Serif" w:hAnsi="PT Astra Serif"/>
          <w:b/>
        </w:rPr>
      </w:pPr>
      <w:r w:rsidRPr="00A65D92">
        <w:rPr>
          <w:rFonts w:ascii="PT Astra Serif" w:hAnsi="PT Astra Serif"/>
        </w:rPr>
        <w:t xml:space="preserve">Подпунктом 6_1. Постановления Правительства РФ от 30.05.2016 N 484 </w:t>
      </w:r>
      <w:r w:rsidRPr="00A65D92">
        <w:rPr>
          <w:rFonts w:ascii="PT Astra Serif" w:hAnsi="PT Astra Serif"/>
        </w:rPr>
        <w:br/>
        <w:t>«О ценообразовании в области обращения с твердыми коммунальными отходами» предусмотрено: «В случае если регулируемая организация, осуществляющая захоронение твердых коммунальных отходов, осуществляет их обработку с использованием объектов обработки твердых коммунальных отходов, принадлежащих ей на праве собственности или на ином законном основании, тариф на обработку твердых коммунальных отходов для такой регулируемой организации не устанавливается. При этом расходы на обработку твердых коммунальных отходов учитываются при установлении тарифа на захоронение твердых коммунальных отходов».</w:t>
      </w:r>
    </w:p>
    <w:p w:rsidR="0085567B" w:rsidRPr="00A65D92" w:rsidRDefault="0085567B" w:rsidP="0085567B">
      <w:pPr>
        <w:autoSpaceDE w:val="0"/>
        <w:spacing w:after="0" w:line="240" w:lineRule="auto"/>
        <w:ind w:firstLine="360"/>
        <w:jc w:val="both"/>
        <w:rPr>
          <w:rFonts w:ascii="PT Astra Serif" w:hAnsi="PT Astra Serif"/>
          <w:b/>
        </w:rPr>
      </w:pPr>
      <w:r w:rsidRPr="00A65D92">
        <w:rPr>
          <w:rFonts w:ascii="PT Astra Serif" w:hAnsi="PT Astra Serif"/>
          <w:b/>
        </w:rPr>
        <w:t xml:space="preserve">Таким образом, в необходимой валовой выручке для расчета предельного единого тарифа затраты  на услугу по обработке твердых коммунальными отходами </w:t>
      </w:r>
      <w:r w:rsidRPr="00A65D92">
        <w:rPr>
          <w:rFonts w:ascii="PT Astra Serif" w:hAnsi="PT Astra Serif"/>
          <w:b/>
        </w:rPr>
        <w:br/>
      </w:r>
      <w:r w:rsidRPr="00A65D92">
        <w:rPr>
          <w:rFonts w:ascii="PT Astra Serif" w:hAnsi="PT Astra Serif"/>
          <w:b/>
        </w:rPr>
        <w:lastRenderedPageBreak/>
        <w:t>ООО «Контракт плюс» на 2022 учтены в расходах на захоронение ТКО.</w:t>
      </w:r>
    </w:p>
    <w:p w:rsidR="0085567B" w:rsidRPr="00A65D92" w:rsidRDefault="0085567B" w:rsidP="0085567B">
      <w:pPr>
        <w:autoSpaceDE w:val="0"/>
        <w:spacing w:after="0" w:line="240" w:lineRule="auto"/>
        <w:ind w:firstLine="360"/>
        <w:jc w:val="both"/>
        <w:rPr>
          <w:rFonts w:ascii="PT Astra Serif" w:hAnsi="PT Astra Serif"/>
          <w:b/>
        </w:rPr>
      </w:pPr>
    </w:p>
    <w:p w:rsidR="0085567B" w:rsidRPr="00A65D92" w:rsidRDefault="0085567B" w:rsidP="0085567B">
      <w:pPr>
        <w:autoSpaceDE w:val="0"/>
        <w:spacing w:after="0" w:line="240" w:lineRule="auto"/>
        <w:ind w:left="708" w:firstLine="708"/>
        <w:jc w:val="both"/>
        <w:rPr>
          <w:rFonts w:ascii="PT Astra Serif" w:hAnsi="PT Astra Serif"/>
        </w:rPr>
      </w:pPr>
      <w:r w:rsidRPr="00A65D92">
        <w:rPr>
          <w:rFonts w:ascii="PT Astra Serif" w:hAnsi="PT Astra Serif"/>
          <w:b/>
        </w:rPr>
        <w:t>Расходы регионального оператора на оплату услуг по захоронению.</w:t>
      </w:r>
    </w:p>
    <w:p w:rsidR="0085567B" w:rsidRPr="00A65D92" w:rsidRDefault="0085567B" w:rsidP="0085567B">
      <w:pPr>
        <w:autoSpaceDE w:val="0"/>
        <w:spacing w:after="0" w:line="240" w:lineRule="auto"/>
        <w:ind w:firstLine="357"/>
        <w:jc w:val="both"/>
        <w:rPr>
          <w:rFonts w:ascii="PT Astra Serif" w:hAnsi="PT Astra Serif"/>
        </w:rPr>
      </w:pPr>
      <w:r w:rsidRPr="00A65D92">
        <w:rPr>
          <w:rFonts w:ascii="PT Astra Serif" w:hAnsi="PT Astra Serif"/>
        </w:rPr>
        <w:t>Тарифы на захоронение твердых коммунальных отходов на 2022 год для зоны деятельности регионального оператора № 2 утверждены:</w:t>
      </w:r>
    </w:p>
    <w:p w:rsidR="0085567B" w:rsidRPr="00A65D92" w:rsidRDefault="0085567B" w:rsidP="0085567B">
      <w:pPr>
        <w:suppressAutoHyphens w:val="0"/>
        <w:autoSpaceDE w:val="0"/>
        <w:adjustRightInd w:val="0"/>
        <w:spacing w:after="0" w:line="240" w:lineRule="auto"/>
        <w:ind w:firstLine="357"/>
        <w:jc w:val="both"/>
        <w:rPr>
          <w:rFonts w:ascii="PT Astra Serif" w:hAnsi="PT Astra Serif"/>
          <w:lang w:eastAsia="ru-RU"/>
        </w:rPr>
      </w:pPr>
      <w:r w:rsidRPr="00A65D92">
        <w:rPr>
          <w:rFonts w:ascii="PT Astra Serif" w:hAnsi="PT Astra Serif"/>
          <w:lang w:eastAsia="ru-RU"/>
        </w:rPr>
        <w:t>-  приказом Агентства по регулированию цен и тарифов  Ульяновской области от 07.12.2021 № 155-П «О внесении изменения в приказ Министерства цифровой  экономики и конкуренции Ульяновской области от 28.11.2019           № 06-231» с 01.07.2022 в размере 86,02 руб./куб.м. (без НДС).</w:t>
      </w:r>
    </w:p>
    <w:tbl>
      <w:tblPr>
        <w:tblW w:w="9261" w:type="dxa"/>
        <w:tblInd w:w="93" w:type="dxa"/>
        <w:tblLook w:val="04A0" w:firstRow="1" w:lastRow="0" w:firstColumn="1" w:lastColumn="0" w:noHBand="0" w:noVBand="1"/>
      </w:tblPr>
      <w:tblGrid>
        <w:gridCol w:w="2848"/>
        <w:gridCol w:w="1395"/>
        <w:gridCol w:w="1356"/>
        <w:gridCol w:w="1337"/>
        <w:gridCol w:w="1106"/>
        <w:gridCol w:w="1219"/>
      </w:tblGrid>
      <w:tr w:rsidR="0085567B" w:rsidRPr="00A65D92" w:rsidTr="0085567B">
        <w:trPr>
          <w:trHeight w:val="375"/>
        </w:trPr>
        <w:tc>
          <w:tcPr>
            <w:tcW w:w="9261" w:type="dxa"/>
            <w:gridSpan w:val="6"/>
            <w:tcBorders>
              <w:top w:val="nil"/>
              <w:left w:val="nil"/>
              <w:bottom w:val="single" w:sz="4" w:space="0" w:color="auto"/>
              <w:right w:val="nil"/>
            </w:tcBorders>
            <w:noWrap/>
            <w:vAlign w:val="bottom"/>
            <w:hideMark/>
          </w:tcPr>
          <w:p w:rsidR="0085567B" w:rsidRPr="00A65D92" w:rsidRDefault="0085567B">
            <w:pPr>
              <w:suppressAutoHyphens w:val="0"/>
              <w:jc w:val="center"/>
              <w:rPr>
                <w:rFonts w:ascii="PT Astra Serif" w:hAnsi="PT Astra Serif"/>
                <w:b/>
                <w:bCs/>
                <w:color w:val="000000"/>
                <w:lang w:eastAsia="ru-RU"/>
              </w:rPr>
            </w:pPr>
            <w:r w:rsidRPr="00A65D92">
              <w:rPr>
                <w:rFonts w:ascii="PT Astra Serif" w:hAnsi="PT Astra Serif"/>
              </w:rPr>
              <w:tab/>
            </w:r>
            <w:r w:rsidRPr="00A65D92">
              <w:rPr>
                <w:rFonts w:ascii="PT Astra Serif" w:hAnsi="PT Astra Serif"/>
                <w:b/>
                <w:bCs/>
                <w:color w:val="000000"/>
                <w:lang w:eastAsia="ru-RU"/>
              </w:rPr>
              <w:t>Затраты на захоронени ЗДРО №2   2022 год</w:t>
            </w:r>
          </w:p>
        </w:tc>
      </w:tr>
      <w:tr w:rsidR="0085567B" w:rsidRPr="00A65D92" w:rsidTr="0085567B">
        <w:trPr>
          <w:trHeight w:val="600"/>
        </w:trPr>
        <w:tc>
          <w:tcPr>
            <w:tcW w:w="2848" w:type="dxa"/>
            <w:tcBorders>
              <w:top w:val="nil"/>
              <w:left w:val="single" w:sz="4" w:space="0" w:color="auto"/>
              <w:bottom w:val="single" w:sz="4" w:space="0" w:color="auto"/>
              <w:right w:val="single" w:sz="4" w:space="0" w:color="auto"/>
            </w:tcBorders>
            <w:vAlign w:val="center"/>
            <w:hideMark/>
          </w:tcPr>
          <w:p w:rsidR="0085567B" w:rsidRPr="00A65D92" w:rsidRDefault="0085567B">
            <w:pPr>
              <w:suppressAutoHyphens w:val="0"/>
              <w:jc w:val="center"/>
              <w:rPr>
                <w:rFonts w:ascii="PT Astra Serif" w:hAnsi="PT Astra Serif"/>
                <w:color w:val="000000"/>
                <w:lang w:eastAsia="ru-RU"/>
              </w:rPr>
            </w:pPr>
            <w:r w:rsidRPr="00A65D92">
              <w:rPr>
                <w:rFonts w:ascii="PT Astra Serif" w:hAnsi="PT Astra Serif"/>
                <w:color w:val="000000"/>
                <w:lang w:eastAsia="ru-RU"/>
              </w:rPr>
              <w:t xml:space="preserve">наименование </w:t>
            </w:r>
          </w:p>
        </w:tc>
        <w:tc>
          <w:tcPr>
            <w:tcW w:w="1395" w:type="dxa"/>
            <w:tcBorders>
              <w:top w:val="nil"/>
              <w:left w:val="nil"/>
              <w:bottom w:val="single" w:sz="4" w:space="0" w:color="auto"/>
              <w:right w:val="single" w:sz="4" w:space="0" w:color="auto"/>
            </w:tcBorders>
            <w:vAlign w:val="center"/>
            <w:hideMark/>
          </w:tcPr>
          <w:p w:rsidR="0085567B" w:rsidRPr="00A65D92" w:rsidRDefault="0085567B">
            <w:pPr>
              <w:suppressAutoHyphens w:val="0"/>
              <w:jc w:val="center"/>
              <w:rPr>
                <w:rFonts w:ascii="PT Astra Serif" w:hAnsi="PT Astra Serif"/>
                <w:color w:val="000000"/>
                <w:lang w:eastAsia="ru-RU"/>
              </w:rPr>
            </w:pPr>
            <w:r w:rsidRPr="00A65D92">
              <w:rPr>
                <w:rFonts w:ascii="PT Astra Serif" w:hAnsi="PT Astra Serif"/>
                <w:color w:val="000000"/>
                <w:lang w:eastAsia="ru-RU"/>
              </w:rPr>
              <w:t>обьем 1 полугодие</w:t>
            </w:r>
          </w:p>
        </w:tc>
        <w:tc>
          <w:tcPr>
            <w:tcW w:w="1356" w:type="dxa"/>
            <w:tcBorders>
              <w:top w:val="nil"/>
              <w:left w:val="nil"/>
              <w:bottom w:val="single" w:sz="4" w:space="0" w:color="auto"/>
              <w:right w:val="single" w:sz="4" w:space="0" w:color="auto"/>
            </w:tcBorders>
            <w:vAlign w:val="center"/>
            <w:hideMark/>
          </w:tcPr>
          <w:p w:rsidR="0085567B" w:rsidRPr="00A65D92" w:rsidRDefault="0085567B">
            <w:pPr>
              <w:suppressAutoHyphens w:val="0"/>
              <w:jc w:val="center"/>
              <w:rPr>
                <w:rFonts w:ascii="PT Astra Serif" w:hAnsi="PT Astra Serif"/>
                <w:color w:val="000000"/>
                <w:lang w:eastAsia="ru-RU"/>
              </w:rPr>
            </w:pPr>
            <w:r w:rsidRPr="00A65D92">
              <w:rPr>
                <w:rFonts w:ascii="PT Astra Serif" w:hAnsi="PT Astra Serif"/>
                <w:color w:val="000000"/>
                <w:lang w:eastAsia="ru-RU"/>
              </w:rPr>
              <w:t>обьем 2 полугодие</w:t>
            </w:r>
          </w:p>
        </w:tc>
        <w:tc>
          <w:tcPr>
            <w:tcW w:w="1337" w:type="dxa"/>
            <w:tcBorders>
              <w:top w:val="nil"/>
              <w:left w:val="nil"/>
              <w:bottom w:val="single" w:sz="4" w:space="0" w:color="auto"/>
              <w:right w:val="single" w:sz="4" w:space="0" w:color="auto"/>
            </w:tcBorders>
            <w:vAlign w:val="center"/>
            <w:hideMark/>
          </w:tcPr>
          <w:p w:rsidR="0085567B" w:rsidRPr="00A65D92" w:rsidRDefault="0085567B">
            <w:pPr>
              <w:suppressAutoHyphens w:val="0"/>
              <w:jc w:val="center"/>
              <w:rPr>
                <w:rFonts w:ascii="PT Astra Serif" w:hAnsi="PT Astra Serif"/>
                <w:color w:val="000000"/>
                <w:lang w:eastAsia="ru-RU"/>
              </w:rPr>
            </w:pPr>
            <w:r w:rsidRPr="00A65D92">
              <w:rPr>
                <w:rFonts w:ascii="PT Astra Serif" w:hAnsi="PT Astra Serif"/>
                <w:color w:val="000000"/>
                <w:lang w:eastAsia="ru-RU"/>
              </w:rPr>
              <w:t>тариф 1 полугодие</w:t>
            </w:r>
          </w:p>
        </w:tc>
        <w:tc>
          <w:tcPr>
            <w:tcW w:w="1106" w:type="dxa"/>
            <w:tcBorders>
              <w:top w:val="nil"/>
              <w:left w:val="nil"/>
              <w:bottom w:val="single" w:sz="4" w:space="0" w:color="auto"/>
              <w:right w:val="single" w:sz="4" w:space="0" w:color="auto"/>
            </w:tcBorders>
            <w:vAlign w:val="center"/>
            <w:hideMark/>
          </w:tcPr>
          <w:p w:rsidR="0085567B" w:rsidRPr="00A65D92" w:rsidRDefault="0085567B">
            <w:pPr>
              <w:suppressAutoHyphens w:val="0"/>
              <w:jc w:val="center"/>
              <w:rPr>
                <w:rFonts w:ascii="PT Astra Serif" w:hAnsi="PT Astra Serif"/>
                <w:color w:val="000000"/>
                <w:lang w:eastAsia="ru-RU"/>
              </w:rPr>
            </w:pPr>
            <w:r w:rsidRPr="00A65D92">
              <w:rPr>
                <w:rFonts w:ascii="PT Astra Serif" w:hAnsi="PT Astra Serif"/>
                <w:color w:val="000000"/>
                <w:lang w:eastAsia="ru-RU"/>
              </w:rPr>
              <w:t>тариф 2 полгодие</w:t>
            </w:r>
          </w:p>
        </w:tc>
        <w:tc>
          <w:tcPr>
            <w:tcW w:w="1219" w:type="dxa"/>
            <w:tcBorders>
              <w:top w:val="nil"/>
              <w:left w:val="nil"/>
              <w:bottom w:val="single" w:sz="4" w:space="0" w:color="auto"/>
              <w:right w:val="single" w:sz="4" w:space="0" w:color="auto"/>
            </w:tcBorders>
            <w:vAlign w:val="center"/>
            <w:hideMark/>
          </w:tcPr>
          <w:p w:rsidR="0085567B" w:rsidRPr="00A65D92" w:rsidRDefault="0085567B">
            <w:pPr>
              <w:suppressAutoHyphens w:val="0"/>
              <w:jc w:val="center"/>
              <w:rPr>
                <w:rFonts w:ascii="PT Astra Serif" w:hAnsi="PT Astra Serif"/>
                <w:color w:val="000000"/>
                <w:lang w:eastAsia="ru-RU"/>
              </w:rPr>
            </w:pPr>
            <w:r w:rsidRPr="00A65D92">
              <w:rPr>
                <w:rFonts w:ascii="PT Astra Serif" w:hAnsi="PT Astra Serif"/>
                <w:color w:val="000000"/>
                <w:lang w:eastAsia="ru-RU"/>
              </w:rPr>
              <w:t>НВВ</w:t>
            </w:r>
          </w:p>
        </w:tc>
      </w:tr>
      <w:tr w:rsidR="0085567B" w:rsidRPr="00A65D92" w:rsidTr="0085567B">
        <w:trPr>
          <w:trHeight w:val="300"/>
        </w:trPr>
        <w:tc>
          <w:tcPr>
            <w:tcW w:w="2848" w:type="dxa"/>
            <w:tcBorders>
              <w:top w:val="nil"/>
              <w:left w:val="single" w:sz="4" w:space="0" w:color="auto"/>
              <w:bottom w:val="single" w:sz="4" w:space="0" w:color="auto"/>
              <w:right w:val="single" w:sz="4" w:space="0" w:color="auto"/>
            </w:tcBorders>
            <w:vAlign w:val="bottom"/>
            <w:hideMark/>
          </w:tcPr>
          <w:p w:rsidR="0085567B" w:rsidRPr="00A65D92" w:rsidRDefault="0085567B">
            <w:pPr>
              <w:suppressAutoHyphens w:val="0"/>
              <w:rPr>
                <w:rFonts w:ascii="PT Astra Serif" w:hAnsi="PT Astra Serif"/>
                <w:b/>
                <w:bCs/>
                <w:color w:val="000000"/>
                <w:lang w:eastAsia="ru-RU"/>
              </w:rPr>
            </w:pPr>
            <w:r w:rsidRPr="00A65D92">
              <w:rPr>
                <w:rFonts w:ascii="PT Astra Serif" w:hAnsi="PT Astra Serif"/>
                <w:b/>
                <w:bCs/>
                <w:color w:val="000000"/>
                <w:lang w:eastAsia="ru-RU"/>
              </w:rPr>
              <w:t>ООО "Контракт плюс"</w:t>
            </w:r>
          </w:p>
        </w:tc>
        <w:tc>
          <w:tcPr>
            <w:tcW w:w="1395" w:type="dxa"/>
            <w:tcBorders>
              <w:top w:val="nil"/>
              <w:left w:val="nil"/>
              <w:bottom w:val="single" w:sz="4" w:space="0" w:color="auto"/>
              <w:right w:val="single" w:sz="4" w:space="0" w:color="auto"/>
            </w:tcBorders>
            <w:vAlign w:val="bottom"/>
            <w:hideMark/>
          </w:tcPr>
          <w:p w:rsidR="0085567B" w:rsidRPr="00A65D92" w:rsidRDefault="0085567B">
            <w:pPr>
              <w:suppressAutoHyphens w:val="0"/>
              <w:jc w:val="right"/>
              <w:rPr>
                <w:rFonts w:ascii="PT Astra Serif" w:hAnsi="PT Astra Serif"/>
                <w:color w:val="000000"/>
                <w:lang w:eastAsia="ru-RU"/>
              </w:rPr>
            </w:pPr>
            <w:r w:rsidRPr="00A65D92">
              <w:rPr>
                <w:rFonts w:ascii="PT Astra Serif" w:hAnsi="PT Astra Serif"/>
                <w:color w:val="000000"/>
                <w:lang w:eastAsia="ru-RU"/>
              </w:rPr>
              <w:t>388,5</w:t>
            </w:r>
          </w:p>
        </w:tc>
        <w:tc>
          <w:tcPr>
            <w:tcW w:w="1356" w:type="dxa"/>
            <w:tcBorders>
              <w:top w:val="nil"/>
              <w:left w:val="nil"/>
              <w:bottom w:val="single" w:sz="4" w:space="0" w:color="auto"/>
              <w:right w:val="single" w:sz="4" w:space="0" w:color="auto"/>
            </w:tcBorders>
            <w:vAlign w:val="bottom"/>
            <w:hideMark/>
          </w:tcPr>
          <w:p w:rsidR="0085567B" w:rsidRPr="00A65D92" w:rsidRDefault="0085567B">
            <w:pPr>
              <w:suppressAutoHyphens w:val="0"/>
              <w:jc w:val="right"/>
              <w:rPr>
                <w:rFonts w:ascii="PT Astra Serif" w:hAnsi="PT Astra Serif"/>
                <w:color w:val="000000"/>
                <w:lang w:eastAsia="ru-RU"/>
              </w:rPr>
            </w:pPr>
            <w:r w:rsidRPr="00A65D92">
              <w:rPr>
                <w:rFonts w:ascii="PT Astra Serif" w:hAnsi="PT Astra Serif"/>
                <w:color w:val="000000"/>
                <w:lang w:eastAsia="ru-RU"/>
              </w:rPr>
              <w:t>388,5</w:t>
            </w:r>
          </w:p>
        </w:tc>
        <w:tc>
          <w:tcPr>
            <w:tcW w:w="1337" w:type="dxa"/>
            <w:tcBorders>
              <w:top w:val="nil"/>
              <w:left w:val="nil"/>
              <w:bottom w:val="single" w:sz="4" w:space="0" w:color="auto"/>
              <w:right w:val="single" w:sz="4" w:space="0" w:color="auto"/>
            </w:tcBorders>
            <w:vAlign w:val="bottom"/>
            <w:hideMark/>
          </w:tcPr>
          <w:p w:rsidR="0085567B" w:rsidRPr="00A65D92" w:rsidRDefault="0085567B">
            <w:pPr>
              <w:suppressAutoHyphens w:val="0"/>
              <w:jc w:val="right"/>
              <w:rPr>
                <w:rFonts w:ascii="PT Astra Serif" w:hAnsi="PT Astra Serif"/>
                <w:color w:val="000000"/>
                <w:lang w:eastAsia="ru-RU"/>
              </w:rPr>
            </w:pPr>
            <w:r w:rsidRPr="00A65D92">
              <w:rPr>
                <w:rFonts w:ascii="PT Astra Serif" w:hAnsi="PT Astra Serif"/>
                <w:color w:val="000000"/>
                <w:lang w:eastAsia="ru-RU"/>
              </w:rPr>
              <w:t>83,19</w:t>
            </w:r>
          </w:p>
        </w:tc>
        <w:tc>
          <w:tcPr>
            <w:tcW w:w="1106" w:type="dxa"/>
            <w:tcBorders>
              <w:top w:val="nil"/>
              <w:left w:val="nil"/>
              <w:bottom w:val="single" w:sz="4" w:space="0" w:color="auto"/>
              <w:right w:val="single" w:sz="4" w:space="0" w:color="auto"/>
            </w:tcBorders>
            <w:shd w:val="clear" w:color="auto" w:fill="FFFFFF"/>
            <w:vAlign w:val="bottom"/>
            <w:hideMark/>
          </w:tcPr>
          <w:p w:rsidR="0085567B" w:rsidRPr="00A65D92" w:rsidRDefault="0085567B">
            <w:pPr>
              <w:suppressAutoHyphens w:val="0"/>
              <w:jc w:val="right"/>
              <w:rPr>
                <w:rFonts w:ascii="PT Astra Serif" w:hAnsi="PT Astra Serif"/>
                <w:color w:val="000000"/>
                <w:lang w:eastAsia="ru-RU"/>
              </w:rPr>
            </w:pPr>
            <w:r w:rsidRPr="00A65D92">
              <w:rPr>
                <w:rFonts w:ascii="PT Astra Serif" w:hAnsi="PT Astra Serif"/>
                <w:color w:val="000000"/>
                <w:lang w:eastAsia="ru-RU"/>
              </w:rPr>
              <w:t>86,02</w:t>
            </w:r>
          </w:p>
        </w:tc>
        <w:tc>
          <w:tcPr>
            <w:tcW w:w="1219" w:type="dxa"/>
            <w:tcBorders>
              <w:top w:val="nil"/>
              <w:left w:val="nil"/>
              <w:bottom w:val="single" w:sz="4" w:space="0" w:color="auto"/>
              <w:right w:val="single" w:sz="4" w:space="0" w:color="auto"/>
            </w:tcBorders>
            <w:vAlign w:val="bottom"/>
            <w:hideMark/>
          </w:tcPr>
          <w:p w:rsidR="0085567B" w:rsidRPr="00A65D92" w:rsidRDefault="0085567B">
            <w:pPr>
              <w:suppressAutoHyphens w:val="0"/>
              <w:jc w:val="right"/>
              <w:rPr>
                <w:rFonts w:ascii="PT Astra Serif" w:hAnsi="PT Astra Serif"/>
                <w:color w:val="000000"/>
                <w:lang w:eastAsia="ru-RU"/>
              </w:rPr>
            </w:pPr>
            <w:r w:rsidRPr="00A65D92">
              <w:rPr>
                <w:rFonts w:ascii="PT Astra Serif" w:hAnsi="PT Astra Serif"/>
                <w:color w:val="000000"/>
                <w:lang w:eastAsia="ru-RU"/>
              </w:rPr>
              <w:t>65738,085</w:t>
            </w:r>
          </w:p>
        </w:tc>
      </w:tr>
    </w:tbl>
    <w:p w:rsidR="0085567B" w:rsidRPr="00A65D92" w:rsidRDefault="0085567B" w:rsidP="0085567B">
      <w:pPr>
        <w:autoSpaceDE w:val="0"/>
        <w:spacing w:before="240" w:after="0" w:line="240" w:lineRule="auto"/>
        <w:ind w:firstLine="357"/>
        <w:contextualSpacing/>
        <w:jc w:val="both"/>
        <w:rPr>
          <w:rFonts w:ascii="PT Astra Serif" w:hAnsi="PT Astra Serif"/>
          <w:b/>
        </w:rPr>
      </w:pPr>
    </w:p>
    <w:p w:rsidR="0085567B" w:rsidRPr="00A65D92" w:rsidRDefault="0085567B" w:rsidP="0085567B">
      <w:pPr>
        <w:autoSpaceDE w:val="0"/>
        <w:spacing w:before="240" w:after="0" w:line="240" w:lineRule="auto"/>
        <w:ind w:firstLine="357"/>
        <w:contextualSpacing/>
        <w:jc w:val="both"/>
        <w:rPr>
          <w:rFonts w:ascii="PT Astra Serif" w:hAnsi="PT Astra Serif"/>
          <w:b/>
          <w:lang w:eastAsia="ar-SA"/>
        </w:rPr>
      </w:pPr>
      <w:r w:rsidRPr="00A65D92">
        <w:rPr>
          <w:rFonts w:ascii="PT Astra Serif" w:hAnsi="PT Astra Serif"/>
          <w:b/>
        </w:rPr>
        <w:t>Таким образом,  в необходимую валовую выручку для расчета предельного единого тарифа на 2022 год принята сумма затрат на захоронение твердых коммунальных отходов в размере 65738,09 тыс. руб.</w:t>
      </w:r>
    </w:p>
    <w:p w:rsidR="0085567B" w:rsidRPr="00A65D92" w:rsidRDefault="0085567B" w:rsidP="0085567B">
      <w:pPr>
        <w:autoSpaceDE w:val="0"/>
        <w:spacing w:before="240" w:after="0" w:line="240" w:lineRule="auto"/>
        <w:ind w:left="1416"/>
        <w:contextualSpacing/>
        <w:jc w:val="both"/>
        <w:rPr>
          <w:rFonts w:ascii="PT Astra Serif" w:hAnsi="PT Astra Serif"/>
          <w:b/>
        </w:rPr>
      </w:pPr>
    </w:p>
    <w:p w:rsidR="0085567B" w:rsidRPr="00A65D92" w:rsidRDefault="0085567B" w:rsidP="0085567B">
      <w:pPr>
        <w:autoSpaceDE w:val="0"/>
        <w:spacing w:before="240" w:after="0" w:line="240" w:lineRule="auto"/>
        <w:ind w:left="1416"/>
        <w:contextualSpacing/>
        <w:jc w:val="both"/>
        <w:rPr>
          <w:rFonts w:ascii="PT Astra Serif" w:hAnsi="PT Astra Serif"/>
        </w:rPr>
      </w:pPr>
      <w:r w:rsidRPr="00A65D92">
        <w:rPr>
          <w:rFonts w:ascii="PT Astra Serif" w:hAnsi="PT Astra Serif"/>
          <w:b/>
        </w:rPr>
        <w:t>Расходы на транспортирование твердых коммунальных отходов.</w:t>
      </w:r>
    </w:p>
    <w:p w:rsidR="0085567B" w:rsidRPr="00A65D92" w:rsidRDefault="0085567B" w:rsidP="0085567B">
      <w:pPr>
        <w:autoSpaceDE w:val="0"/>
        <w:spacing w:after="0" w:line="240" w:lineRule="auto"/>
        <w:ind w:firstLine="357"/>
        <w:jc w:val="both"/>
        <w:rPr>
          <w:rFonts w:ascii="PT Astra Serif" w:hAnsi="PT Astra Serif"/>
        </w:rPr>
      </w:pPr>
      <w:r w:rsidRPr="00A65D92">
        <w:rPr>
          <w:rFonts w:ascii="PT Astra Serif" w:hAnsi="PT Astra Serif"/>
        </w:rPr>
        <w:t>Расходы на сбор и транспортирование твердых коммунальных отходов формируются исходя из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сбору и транспортированию твердых коммунальных отходов в соответствии с договорами, заключаемыми региональным оператором с операторами, осуществляющими сбор и транспортирование твердых коммунальных отходов, и (или) собственных расходов регионального оператора на сбор и транспортирование твердых коммунальных отходов, осуществляемых региональным оператором.</w:t>
      </w:r>
    </w:p>
    <w:p w:rsidR="0085567B" w:rsidRPr="00A65D92" w:rsidRDefault="0085567B" w:rsidP="0085567B">
      <w:pPr>
        <w:autoSpaceDE w:val="0"/>
        <w:spacing w:after="0" w:line="240" w:lineRule="auto"/>
        <w:ind w:firstLine="357"/>
        <w:jc w:val="both"/>
        <w:rPr>
          <w:rFonts w:ascii="PT Astra Serif" w:hAnsi="PT Astra Serif"/>
        </w:rPr>
      </w:pPr>
      <w:r w:rsidRPr="00A65D92">
        <w:rPr>
          <w:rFonts w:ascii="PT Astra Serif" w:hAnsi="PT Astra Serif"/>
        </w:rPr>
        <w:t>Органом регулирования осуществлен расчет расходов на транспортирование твердых коммунальных отходов в соответствии с постановлением Правительства РФ от 18.03.2021 N 414 «О внесении изменений в некоторые акты Правительства Российской Федерации в области обращения с твердыми коммунальными отходами».</w:t>
      </w:r>
    </w:p>
    <w:p w:rsidR="0085567B" w:rsidRPr="00A65D92" w:rsidRDefault="0085567B" w:rsidP="0085567B">
      <w:pPr>
        <w:autoSpaceDE w:val="0"/>
        <w:spacing w:after="0" w:line="240" w:lineRule="auto"/>
        <w:ind w:firstLine="357"/>
        <w:jc w:val="both"/>
        <w:rPr>
          <w:rFonts w:ascii="PT Astra Serif" w:hAnsi="PT Astra Serif"/>
        </w:rPr>
      </w:pPr>
    </w:p>
    <w:tbl>
      <w:tblPr>
        <w:tblW w:w="8750" w:type="dxa"/>
        <w:tblInd w:w="93" w:type="dxa"/>
        <w:tblLook w:val="04A0" w:firstRow="1" w:lastRow="0" w:firstColumn="1" w:lastColumn="0" w:noHBand="0" w:noVBand="1"/>
      </w:tblPr>
      <w:tblGrid>
        <w:gridCol w:w="491"/>
        <w:gridCol w:w="893"/>
        <w:gridCol w:w="1569"/>
        <w:gridCol w:w="1977"/>
        <w:gridCol w:w="1327"/>
        <w:gridCol w:w="1330"/>
        <w:gridCol w:w="1180"/>
      </w:tblGrid>
      <w:tr w:rsidR="0085567B" w:rsidRPr="00A65D92" w:rsidTr="0085567B">
        <w:trPr>
          <w:trHeight w:val="315"/>
        </w:trPr>
        <w:tc>
          <w:tcPr>
            <w:tcW w:w="7570" w:type="dxa"/>
            <w:gridSpan w:val="6"/>
            <w:noWrap/>
            <w:vAlign w:val="bottom"/>
            <w:hideMark/>
          </w:tcPr>
          <w:p w:rsidR="0085567B" w:rsidRPr="00A65D92" w:rsidRDefault="0085567B">
            <w:pPr>
              <w:suppressAutoHyphens w:val="0"/>
              <w:spacing w:after="0" w:line="240" w:lineRule="auto"/>
              <w:jc w:val="center"/>
              <w:rPr>
                <w:rFonts w:ascii="PT Astra Serif" w:hAnsi="PT Astra Serif"/>
                <w:b/>
                <w:bCs/>
                <w:color w:val="000000"/>
                <w:lang w:eastAsia="ru-RU"/>
              </w:rPr>
            </w:pPr>
            <w:r w:rsidRPr="00A65D92">
              <w:rPr>
                <w:rFonts w:ascii="PT Astra Serif" w:hAnsi="PT Astra Serif"/>
                <w:b/>
                <w:bCs/>
                <w:color w:val="000000"/>
                <w:lang w:eastAsia="ru-RU"/>
              </w:rPr>
              <w:t>Расчет транспортировки ЗДРО № 2</w:t>
            </w:r>
          </w:p>
        </w:tc>
        <w:tc>
          <w:tcPr>
            <w:tcW w:w="1180" w:type="dxa"/>
            <w:noWrap/>
            <w:vAlign w:val="bottom"/>
            <w:hideMark/>
          </w:tcPr>
          <w:p w:rsidR="0085567B" w:rsidRPr="00A65D92" w:rsidRDefault="0085567B">
            <w:pPr>
              <w:widowControl/>
              <w:suppressAutoHyphens w:val="0"/>
              <w:autoSpaceDN/>
              <w:spacing w:after="0" w:line="240" w:lineRule="auto"/>
              <w:rPr>
                <w:rFonts w:ascii="PT Astra Serif" w:hAnsi="PT Astra Serif" w:cs="Times New Roman"/>
                <w:kern w:val="0"/>
                <w:lang w:eastAsia="ru-RU"/>
              </w:rPr>
            </w:pPr>
          </w:p>
        </w:tc>
      </w:tr>
      <w:tr w:rsidR="0085567B" w:rsidRPr="00A65D92" w:rsidTr="0085567B">
        <w:trPr>
          <w:trHeight w:val="300"/>
        </w:trPr>
        <w:tc>
          <w:tcPr>
            <w:tcW w:w="8750" w:type="dxa"/>
            <w:gridSpan w:val="7"/>
            <w:tcBorders>
              <w:top w:val="nil"/>
              <w:left w:val="nil"/>
              <w:bottom w:val="single" w:sz="4" w:space="0" w:color="auto"/>
              <w:right w:val="nil"/>
            </w:tcBorders>
            <w:noWrap/>
            <w:vAlign w:val="bottom"/>
            <w:hideMark/>
          </w:tcPr>
          <w:p w:rsidR="0085567B" w:rsidRPr="00A65D92" w:rsidRDefault="0085567B">
            <w:pPr>
              <w:suppressAutoHyphens w:val="0"/>
              <w:spacing w:after="0" w:line="240" w:lineRule="auto"/>
              <w:jc w:val="center"/>
              <w:rPr>
                <w:rFonts w:ascii="PT Astra Serif" w:hAnsi="PT Astra Serif"/>
                <w:b/>
                <w:bCs/>
                <w:color w:val="FF0000"/>
                <w:lang w:eastAsia="ru-RU"/>
              </w:rPr>
            </w:pPr>
            <w:r w:rsidRPr="00A65D92">
              <w:rPr>
                <w:rFonts w:ascii="PT Astra Serif" w:hAnsi="PT Astra Serif"/>
                <w:b/>
                <w:bCs/>
                <w:color w:val="FF0000"/>
                <w:lang w:eastAsia="ru-RU"/>
              </w:rPr>
              <w:t>Постановление от 18.03.2021 № 414 (расчет на мусоровоз)</w:t>
            </w:r>
          </w:p>
        </w:tc>
      </w:tr>
      <w:tr w:rsidR="0085567B" w:rsidRPr="00A65D92" w:rsidTr="0085567B">
        <w:trPr>
          <w:trHeight w:val="300"/>
        </w:trPr>
        <w:tc>
          <w:tcPr>
            <w:tcW w:w="474" w:type="dxa"/>
            <w:vMerge w:val="restart"/>
            <w:tcBorders>
              <w:top w:val="nil"/>
              <w:left w:val="single" w:sz="4" w:space="0" w:color="auto"/>
              <w:bottom w:val="single" w:sz="4" w:space="0" w:color="000000"/>
              <w:right w:val="single" w:sz="4" w:space="0" w:color="auto"/>
            </w:tcBorders>
            <w:noWrap/>
            <w:vAlign w:val="bottom"/>
            <w:hideMark/>
          </w:tcPr>
          <w:p w:rsidR="0085567B" w:rsidRPr="00A65D92" w:rsidRDefault="0085567B">
            <w:pPr>
              <w:suppressAutoHyphens w:val="0"/>
              <w:spacing w:after="0" w:line="240" w:lineRule="auto"/>
              <w:jc w:val="center"/>
              <w:rPr>
                <w:rFonts w:ascii="PT Astra Serif" w:hAnsi="PT Astra Serif"/>
                <w:color w:val="000000"/>
                <w:lang w:eastAsia="ru-RU"/>
              </w:rPr>
            </w:pPr>
            <w:r w:rsidRPr="00A65D92">
              <w:rPr>
                <w:rFonts w:ascii="PT Astra Serif" w:hAnsi="PT Astra Serif"/>
                <w:color w:val="000000"/>
                <w:lang w:eastAsia="ru-RU"/>
              </w:rPr>
              <w:t>№</w:t>
            </w:r>
          </w:p>
        </w:tc>
        <w:tc>
          <w:tcPr>
            <w:tcW w:w="2462" w:type="dxa"/>
            <w:gridSpan w:val="2"/>
            <w:tcBorders>
              <w:top w:val="single" w:sz="4" w:space="0" w:color="auto"/>
              <w:left w:val="nil"/>
              <w:bottom w:val="single" w:sz="4" w:space="0" w:color="auto"/>
              <w:right w:val="single" w:sz="4" w:space="0" w:color="000000"/>
            </w:tcBorders>
            <w:vAlign w:val="bottom"/>
            <w:hideMark/>
          </w:tcPr>
          <w:p w:rsidR="0085567B" w:rsidRPr="00A65D92" w:rsidRDefault="0085567B">
            <w:pPr>
              <w:suppressAutoHyphens w:val="0"/>
              <w:spacing w:after="0" w:line="240" w:lineRule="auto"/>
              <w:jc w:val="center"/>
              <w:rPr>
                <w:rFonts w:ascii="PT Astra Serif" w:hAnsi="PT Astra Serif"/>
                <w:color w:val="000000"/>
                <w:lang w:eastAsia="ru-RU"/>
              </w:rPr>
            </w:pPr>
            <w:r w:rsidRPr="00A65D92">
              <w:rPr>
                <w:rFonts w:ascii="PT Astra Serif" w:hAnsi="PT Astra Serif"/>
                <w:color w:val="000000"/>
                <w:lang w:eastAsia="ru-RU"/>
              </w:rPr>
              <w:t>Наименование статей расходов</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xml:space="preserve">2019 </w:t>
            </w:r>
            <w:r w:rsidRPr="00A65D92">
              <w:rPr>
                <w:rFonts w:ascii="PT Astra Serif" w:hAnsi="PT Astra Serif"/>
                <w:color w:val="FF0000"/>
                <w:lang w:eastAsia="ru-RU"/>
              </w:rPr>
              <w:t>Конкурс</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2020</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2021</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2022 год</w:t>
            </w:r>
          </w:p>
        </w:tc>
      </w:tr>
      <w:tr w:rsidR="0085567B" w:rsidRPr="00A65D92" w:rsidTr="0085567B">
        <w:trPr>
          <w:trHeight w:val="300"/>
        </w:trPr>
        <w:tc>
          <w:tcPr>
            <w:tcW w:w="0" w:type="auto"/>
            <w:vMerge/>
            <w:tcBorders>
              <w:top w:val="nil"/>
              <w:left w:val="single" w:sz="4" w:space="0" w:color="auto"/>
              <w:bottom w:val="single" w:sz="4" w:space="0" w:color="000000"/>
              <w:right w:val="single" w:sz="4" w:space="0" w:color="auto"/>
            </w:tcBorders>
            <w:vAlign w:val="center"/>
            <w:hideMark/>
          </w:tcPr>
          <w:p w:rsidR="0085567B" w:rsidRPr="00A65D92" w:rsidRDefault="0085567B">
            <w:pPr>
              <w:widowControl/>
              <w:suppressAutoHyphens w:val="0"/>
              <w:autoSpaceDN/>
              <w:spacing w:after="0" w:line="240" w:lineRule="auto"/>
              <w:rPr>
                <w:rFonts w:ascii="PT Astra Serif" w:hAnsi="PT Astra Serif"/>
                <w:color w:val="000000"/>
                <w:lang w:eastAsia="ru-RU"/>
              </w:rPr>
            </w:pPr>
          </w:p>
        </w:tc>
        <w:tc>
          <w:tcPr>
            <w:tcW w:w="893" w:type="dxa"/>
            <w:tcBorders>
              <w:top w:val="nil"/>
              <w:left w:val="nil"/>
              <w:bottom w:val="single" w:sz="4" w:space="0" w:color="auto"/>
              <w:right w:val="nil"/>
            </w:tcBorders>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569" w:type="dxa"/>
            <w:tcBorders>
              <w:top w:val="nil"/>
              <w:left w:val="nil"/>
              <w:bottom w:val="single" w:sz="4" w:space="0" w:color="auto"/>
              <w:right w:val="single" w:sz="4" w:space="0" w:color="auto"/>
            </w:tcBorders>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b/>
                <w:bCs/>
                <w:color w:val="000000"/>
                <w:lang w:eastAsia="ru-RU"/>
              </w:rPr>
            </w:pPr>
            <w:r w:rsidRPr="00A65D92">
              <w:rPr>
                <w:rFonts w:ascii="PT Astra Serif" w:hAnsi="PT Astra Serif"/>
                <w:b/>
                <w:bCs/>
                <w:color w:val="000000"/>
                <w:lang w:eastAsia="ru-RU"/>
              </w:rPr>
              <w:t> </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b/>
                <w:bCs/>
                <w:color w:val="000000"/>
                <w:lang w:eastAsia="ru-RU"/>
              </w:rPr>
            </w:pPr>
            <w:r w:rsidRPr="00A65D92">
              <w:rPr>
                <w:rFonts w:ascii="PT Astra Serif" w:hAnsi="PT Astra Serif"/>
                <w:b/>
                <w:bCs/>
                <w:color w:val="000000"/>
                <w:lang w:eastAsia="ru-RU"/>
              </w:rPr>
              <w:t> </w:t>
            </w:r>
          </w:p>
        </w:tc>
      </w:tr>
      <w:tr w:rsidR="0085567B" w:rsidRPr="00A65D92" w:rsidTr="0085567B">
        <w:trPr>
          <w:trHeight w:val="300"/>
        </w:trPr>
        <w:tc>
          <w:tcPr>
            <w:tcW w:w="474" w:type="dxa"/>
            <w:tcBorders>
              <w:top w:val="nil"/>
              <w:left w:val="single" w:sz="4" w:space="0" w:color="auto"/>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1.</w:t>
            </w:r>
          </w:p>
        </w:tc>
        <w:tc>
          <w:tcPr>
            <w:tcW w:w="2462" w:type="dxa"/>
            <w:gridSpan w:val="2"/>
            <w:tcBorders>
              <w:top w:val="single" w:sz="4" w:space="0" w:color="auto"/>
              <w:left w:val="nil"/>
              <w:bottom w:val="single" w:sz="4" w:space="0" w:color="auto"/>
              <w:right w:val="single" w:sz="4" w:space="0" w:color="auto"/>
            </w:tcBorders>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Расходы на заработную плату</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2529,59</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2605,478</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2761,81</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lang w:eastAsia="ru-RU"/>
              </w:rPr>
            </w:pPr>
            <w:r w:rsidRPr="00A65D92">
              <w:rPr>
                <w:rFonts w:ascii="PT Astra Serif" w:hAnsi="PT Astra Serif"/>
                <w:lang w:eastAsia="ru-RU"/>
              </w:rPr>
              <w:t>2880,56</w:t>
            </w:r>
          </w:p>
        </w:tc>
      </w:tr>
      <w:tr w:rsidR="0085567B" w:rsidRPr="00A65D92" w:rsidTr="0085567B">
        <w:trPr>
          <w:trHeight w:val="300"/>
        </w:trPr>
        <w:tc>
          <w:tcPr>
            <w:tcW w:w="474" w:type="dxa"/>
            <w:tcBorders>
              <w:top w:val="nil"/>
              <w:left w:val="single" w:sz="4" w:space="0" w:color="auto"/>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2.</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Амортизация</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2550</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1448,77</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lang w:eastAsia="ru-RU"/>
              </w:rPr>
            </w:pPr>
            <w:r w:rsidRPr="00A65D92">
              <w:rPr>
                <w:rFonts w:ascii="PT Astra Serif" w:hAnsi="PT Astra Serif"/>
                <w:lang w:eastAsia="ru-RU"/>
              </w:rPr>
              <w:t>1511,06</w:t>
            </w:r>
          </w:p>
        </w:tc>
      </w:tr>
      <w:tr w:rsidR="0085567B" w:rsidRPr="00A65D92" w:rsidTr="0085567B">
        <w:trPr>
          <w:trHeight w:val="300"/>
        </w:trPr>
        <w:tc>
          <w:tcPr>
            <w:tcW w:w="474" w:type="dxa"/>
            <w:tcBorders>
              <w:top w:val="nil"/>
              <w:left w:val="single" w:sz="4" w:space="0" w:color="auto"/>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3.</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Расходы на ГСМ</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2585</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2459,99</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lang w:eastAsia="ru-RU"/>
              </w:rPr>
            </w:pPr>
            <w:r w:rsidRPr="00A65D92">
              <w:rPr>
                <w:rFonts w:ascii="PT Astra Serif" w:hAnsi="PT Astra Serif"/>
                <w:lang w:eastAsia="ru-RU"/>
              </w:rPr>
              <w:t>2565,77</w:t>
            </w:r>
          </w:p>
        </w:tc>
      </w:tr>
      <w:tr w:rsidR="0085567B" w:rsidRPr="00A65D92" w:rsidTr="0085567B">
        <w:trPr>
          <w:trHeight w:val="300"/>
        </w:trPr>
        <w:tc>
          <w:tcPr>
            <w:tcW w:w="474" w:type="dxa"/>
            <w:tcBorders>
              <w:top w:val="nil"/>
              <w:left w:val="single" w:sz="4" w:space="0" w:color="auto"/>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4.</w:t>
            </w:r>
          </w:p>
        </w:tc>
        <w:tc>
          <w:tcPr>
            <w:tcW w:w="2462" w:type="dxa"/>
            <w:gridSpan w:val="2"/>
            <w:tcBorders>
              <w:top w:val="single" w:sz="4" w:space="0" w:color="auto"/>
              <w:left w:val="nil"/>
              <w:bottom w:val="single" w:sz="4" w:space="0" w:color="auto"/>
              <w:right w:val="single" w:sz="4" w:space="0" w:color="auto"/>
            </w:tcBorders>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Расходы на масла и смазки</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508,87</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401,08</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lang w:eastAsia="ru-RU"/>
              </w:rPr>
            </w:pPr>
            <w:r w:rsidRPr="00A65D92">
              <w:rPr>
                <w:rFonts w:ascii="PT Astra Serif" w:hAnsi="PT Astra Serif"/>
                <w:lang w:eastAsia="ru-RU"/>
              </w:rPr>
              <w:t>418,33</w:t>
            </w:r>
          </w:p>
        </w:tc>
      </w:tr>
      <w:tr w:rsidR="0085567B" w:rsidRPr="00A65D92" w:rsidTr="0085567B">
        <w:trPr>
          <w:trHeight w:val="300"/>
        </w:trPr>
        <w:tc>
          <w:tcPr>
            <w:tcW w:w="474" w:type="dxa"/>
            <w:tcBorders>
              <w:top w:val="nil"/>
              <w:left w:val="single" w:sz="4" w:space="0" w:color="auto"/>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5.</w:t>
            </w:r>
          </w:p>
        </w:tc>
        <w:tc>
          <w:tcPr>
            <w:tcW w:w="2462" w:type="dxa"/>
            <w:gridSpan w:val="2"/>
            <w:tcBorders>
              <w:top w:val="single" w:sz="4" w:space="0" w:color="auto"/>
              <w:left w:val="nil"/>
              <w:bottom w:val="single" w:sz="4" w:space="0" w:color="auto"/>
              <w:right w:val="single" w:sz="4" w:space="0" w:color="auto"/>
            </w:tcBorders>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Расходы на замену шин</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303,26</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280,22</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lang w:eastAsia="ru-RU"/>
              </w:rPr>
            </w:pPr>
            <w:r w:rsidRPr="00A65D92">
              <w:rPr>
                <w:rFonts w:ascii="PT Astra Serif" w:hAnsi="PT Astra Serif"/>
                <w:lang w:eastAsia="ru-RU"/>
              </w:rPr>
              <w:t>292,27</w:t>
            </w:r>
          </w:p>
        </w:tc>
      </w:tr>
      <w:tr w:rsidR="0085567B" w:rsidRPr="00A65D92" w:rsidTr="0085567B">
        <w:trPr>
          <w:trHeight w:val="300"/>
        </w:trPr>
        <w:tc>
          <w:tcPr>
            <w:tcW w:w="474" w:type="dxa"/>
            <w:tcBorders>
              <w:top w:val="nil"/>
              <w:left w:val="single" w:sz="4" w:space="0" w:color="auto"/>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6.</w:t>
            </w:r>
          </w:p>
        </w:tc>
        <w:tc>
          <w:tcPr>
            <w:tcW w:w="2462" w:type="dxa"/>
            <w:gridSpan w:val="2"/>
            <w:tcBorders>
              <w:top w:val="single" w:sz="4" w:space="0" w:color="auto"/>
              <w:left w:val="nil"/>
              <w:bottom w:val="single" w:sz="4" w:space="0" w:color="auto"/>
              <w:right w:val="single" w:sz="4" w:space="0" w:color="auto"/>
            </w:tcBorders>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xml:space="preserve">Затраты  ОСАГО </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224,85</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35,56</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lang w:eastAsia="ru-RU"/>
              </w:rPr>
            </w:pPr>
            <w:r w:rsidRPr="00A65D92">
              <w:rPr>
                <w:rFonts w:ascii="PT Astra Serif" w:hAnsi="PT Astra Serif"/>
                <w:lang w:eastAsia="ru-RU"/>
              </w:rPr>
              <w:t> </w:t>
            </w:r>
          </w:p>
        </w:tc>
      </w:tr>
      <w:tr w:rsidR="0085567B" w:rsidRPr="00A65D92" w:rsidTr="0085567B">
        <w:trPr>
          <w:trHeight w:val="300"/>
        </w:trPr>
        <w:tc>
          <w:tcPr>
            <w:tcW w:w="474" w:type="dxa"/>
            <w:tcBorders>
              <w:top w:val="nil"/>
              <w:left w:val="single" w:sz="4" w:space="0" w:color="auto"/>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7.</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Спецодежда</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23,19</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24,75</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lang w:eastAsia="ru-RU"/>
              </w:rPr>
            </w:pPr>
            <w:r w:rsidRPr="00A65D92">
              <w:rPr>
                <w:rFonts w:ascii="PT Astra Serif" w:hAnsi="PT Astra Serif"/>
                <w:lang w:eastAsia="ru-RU"/>
              </w:rPr>
              <w:t> </w:t>
            </w:r>
          </w:p>
        </w:tc>
      </w:tr>
      <w:tr w:rsidR="0085567B" w:rsidRPr="00A65D92" w:rsidTr="0085567B">
        <w:trPr>
          <w:trHeight w:val="300"/>
        </w:trPr>
        <w:tc>
          <w:tcPr>
            <w:tcW w:w="474" w:type="dxa"/>
            <w:tcBorders>
              <w:top w:val="nil"/>
              <w:left w:val="single" w:sz="4" w:space="0" w:color="auto"/>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8.</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Транспортный налог</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65,2</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69,57</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lang w:eastAsia="ru-RU"/>
              </w:rPr>
            </w:pPr>
            <w:r w:rsidRPr="00A65D92">
              <w:rPr>
                <w:rFonts w:ascii="PT Astra Serif" w:hAnsi="PT Astra Serif"/>
                <w:lang w:eastAsia="ru-RU"/>
              </w:rPr>
              <w:t> </w:t>
            </w:r>
          </w:p>
        </w:tc>
      </w:tr>
      <w:tr w:rsidR="0085567B" w:rsidRPr="00A65D92" w:rsidTr="0085567B">
        <w:trPr>
          <w:trHeight w:val="300"/>
        </w:trPr>
        <w:tc>
          <w:tcPr>
            <w:tcW w:w="474" w:type="dxa"/>
            <w:tcBorders>
              <w:top w:val="nil"/>
              <w:left w:val="single" w:sz="4" w:space="0" w:color="auto"/>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9.</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xml:space="preserve">Ремонтные работы </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434,63</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lang w:eastAsia="ru-RU"/>
              </w:rPr>
            </w:pPr>
            <w:r w:rsidRPr="00A65D92">
              <w:rPr>
                <w:rFonts w:ascii="PT Astra Serif" w:hAnsi="PT Astra Serif"/>
                <w:lang w:eastAsia="ru-RU"/>
              </w:rPr>
              <w:t>423,14</w:t>
            </w:r>
          </w:p>
        </w:tc>
      </w:tr>
      <w:tr w:rsidR="0085567B" w:rsidRPr="00A65D92" w:rsidTr="0085567B">
        <w:trPr>
          <w:trHeight w:val="300"/>
        </w:trPr>
        <w:tc>
          <w:tcPr>
            <w:tcW w:w="474" w:type="dxa"/>
            <w:tcBorders>
              <w:top w:val="nil"/>
              <w:left w:val="single" w:sz="4" w:space="0" w:color="auto"/>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10.</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Затраты на Платон</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188,7</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145,30</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r>
      <w:tr w:rsidR="0085567B" w:rsidRPr="00A65D92" w:rsidTr="0085567B">
        <w:trPr>
          <w:trHeight w:val="300"/>
        </w:trPr>
        <w:tc>
          <w:tcPr>
            <w:tcW w:w="474" w:type="dxa"/>
            <w:tcBorders>
              <w:top w:val="nil"/>
              <w:left w:val="single" w:sz="4" w:space="0" w:color="auto"/>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11.</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center"/>
              <w:rPr>
                <w:rFonts w:ascii="PT Astra Serif" w:hAnsi="PT Astra Serif"/>
                <w:color w:val="000000"/>
                <w:lang w:eastAsia="ru-RU"/>
              </w:rPr>
            </w:pPr>
            <w:r w:rsidRPr="00A65D92">
              <w:rPr>
                <w:rFonts w:ascii="PT Astra Serif" w:hAnsi="PT Astra Serif"/>
                <w:color w:val="000000"/>
                <w:lang w:eastAsia="ru-RU"/>
              </w:rPr>
              <w:t>Итого прямые расходы</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8978,66</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8061,68</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b/>
                <w:bCs/>
                <w:lang w:eastAsia="ru-RU"/>
              </w:rPr>
            </w:pPr>
            <w:r w:rsidRPr="00A65D92">
              <w:rPr>
                <w:rFonts w:ascii="PT Astra Serif" w:hAnsi="PT Astra Serif"/>
                <w:b/>
                <w:bCs/>
                <w:lang w:eastAsia="ru-RU"/>
              </w:rPr>
              <w:t>8091,14</w:t>
            </w:r>
          </w:p>
        </w:tc>
      </w:tr>
      <w:tr w:rsidR="0085567B" w:rsidRPr="00A65D92" w:rsidTr="0085567B">
        <w:trPr>
          <w:trHeight w:val="300"/>
        </w:trPr>
        <w:tc>
          <w:tcPr>
            <w:tcW w:w="474" w:type="dxa"/>
            <w:tcBorders>
              <w:top w:val="nil"/>
              <w:left w:val="single" w:sz="4" w:space="0" w:color="auto"/>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12.</w:t>
            </w:r>
          </w:p>
        </w:tc>
        <w:tc>
          <w:tcPr>
            <w:tcW w:w="2462" w:type="dxa"/>
            <w:gridSpan w:val="2"/>
            <w:tcBorders>
              <w:top w:val="single" w:sz="4" w:space="0" w:color="auto"/>
              <w:left w:val="nil"/>
              <w:bottom w:val="single" w:sz="4" w:space="0" w:color="auto"/>
              <w:right w:val="single" w:sz="4" w:space="0" w:color="auto"/>
            </w:tcBorders>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Прочие производственные расходы, 5%</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b/>
                <w:bCs/>
                <w:color w:val="000000"/>
                <w:lang w:eastAsia="ru-RU"/>
              </w:rPr>
            </w:pPr>
            <w:r w:rsidRPr="00A65D92">
              <w:rPr>
                <w:rFonts w:ascii="PT Astra Serif" w:hAnsi="PT Astra Serif"/>
                <w:b/>
                <w:bCs/>
                <w:color w:val="000000"/>
                <w:lang w:eastAsia="ru-RU"/>
              </w:rPr>
              <w:t> </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b/>
                <w:bCs/>
                <w:color w:val="000000"/>
                <w:lang w:eastAsia="ru-RU"/>
              </w:rPr>
            </w:pPr>
            <w:r w:rsidRPr="00A65D92">
              <w:rPr>
                <w:rFonts w:ascii="PT Astra Serif" w:hAnsi="PT Astra Serif"/>
                <w:b/>
                <w:bCs/>
                <w:color w:val="000000"/>
                <w:lang w:eastAsia="ru-RU"/>
              </w:rPr>
              <w:t> </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b/>
                <w:bCs/>
                <w:color w:val="000000"/>
                <w:lang w:eastAsia="ru-RU"/>
              </w:rPr>
            </w:pPr>
            <w:r w:rsidRPr="00A65D92">
              <w:rPr>
                <w:rFonts w:ascii="PT Astra Serif" w:hAnsi="PT Astra Serif"/>
                <w:b/>
                <w:bCs/>
                <w:color w:val="000000"/>
                <w:lang w:eastAsia="ru-RU"/>
              </w:rPr>
              <w:t>404,56</w:t>
            </w:r>
          </w:p>
        </w:tc>
      </w:tr>
      <w:tr w:rsidR="0085567B" w:rsidRPr="00A65D92" w:rsidTr="0085567B">
        <w:trPr>
          <w:trHeight w:val="300"/>
        </w:trPr>
        <w:tc>
          <w:tcPr>
            <w:tcW w:w="474" w:type="dxa"/>
            <w:tcBorders>
              <w:top w:val="nil"/>
              <w:left w:val="single" w:sz="4" w:space="0" w:color="auto"/>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lastRenderedPageBreak/>
              <w:t>13.</w:t>
            </w:r>
          </w:p>
        </w:tc>
        <w:tc>
          <w:tcPr>
            <w:tcW w:w="2462" w:type="dxa"/>
            <w:gridSpan w:val="2"/>
            <w:tcBorders>
              <w:top w:val="single" w:sz="4" w:space="0" w:color="auto"/>
              <w:left w:val="nil"/>
              <w:bottom w:val="single" w:sz="4" w:space="0" w:color="auto"/>
              <w:right w:val="single" w:sz="4" w:space="0" w:color="000000"/>
            </w:tcBorders>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Административные</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b/>
                <w:bCs/>
                <w:color w:val="000000"/>
                <w:lang w:eastAsia="ru-RU"/>
              </w:rPr>
            </w:pPr>
            <w:r w:rsidRPr="00A65D92">
              <w:rPr>
                <w:rFonts w:ascii="PT Astra Serif" w:hAnsi="PT Astra Serif"/>
                <w:b/>
                <w:bCs/>
                <w:color w:val="000000"/>
                <w:lang w:eastAsia="ru-RU"/>
              </w:rPr>
              <w:t> </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b/>
                <w:bCs/>
                <w:color w:val="000000"/>
                <w:lang w:eastAsia="ru-RU"/>
              </w:rPr>
            </w:pPr>
            <w:r w:rsidRPr="00A65D92">
              <w:rPr>
                <w:rFonts w:ascii="PT Astra Serif" w:hAnsi="PT Astra Serif"/>
                <w:b/>
                <w:bCs/>
                <w:color w:val="000000"/>
                <w:lang w:eastAsia="ru-RU"/>
              </w:rPr>
              <w:t> </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b/>
                <w:bCs/>
                <w:color w:val="000000"/>
                <w:lang w:eastAsia="ru-RU"/>
              </w:rPr>
            </w:pPr>
            <w:r w:rsidRPr="00A65D92">
              <w:rPr>
                <w:rFonts w:ascii="PT Astra Serif" w:hAnsi="PT Astra Serif"/>
                <w:b/>
                <w:bCs/>
                <w:color w:val="000000"/>
                <w:lang w:eastAsia="ru-RU"/>
              </w:rPr>
              <w:t>849,57</w:t>
            </w:r>
          </w:p>
        </w:tc>
      </w:tr>
      <w:tr w:rsidR="0085567B" w:rsidRPr="00A65D92" w:rsidTr="0085567B">
        <w:trPr>
          <w:trHeight w:val="300"/>
        </w:trPr>
        <w:tc>
          <w:tcPr>
            <w:tcW w:w="474" w:type="dxa"/>
            <w:tcBorders>
              <w:top w:val="nil"/>
              <w:left w:val="single" w:sz="4" w:space="0" w:color="auto"/>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14.</w:t>
            </w:r>
          </w:p>
        </w:tc>
        <w:tc>
          <w:tcPr>
            <w:tcW w:w="2462" w:type="dxa"/>
            <w:gridSpan w:val="2"/>
            <w:tcBorders>
              <w:top w:val="single" w:sz="4" w:space="0" w:color="auto"/>
              <w:left w:val="nil"/>
              <w:bottom w:val="single" w:sz="4" w:space="0" w:color="auto"/>
              <w:right w:val="single" w:sz="4" w:space="0" w:color="auto"/>
            </w:tcBorders>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xml:space="preserve">Затраты  ОСАГО </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b/>
                <w:bCs/>
                <w:color w:val="000000"/>
                <w:lang w:eastAsia="ru-RU"/>
              </w:rPr>
            </w:pPr>
            <w:r w:rsidRPr="00A65D92">
              <w:rPr>
                <w:rFonts w:ascii="PT Astra Serif" w:hAnsi="PT Astra Serif"/>
                <w:b/>
                <w:bCs/>
                <w:color w:val="000000"/>
                <w:lang w:eastAsia="ru-RU"/>
              </w:rPr>
              <w:t> </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b/>
                <w:bCs/>
                <w:color w:val="000000"/>
                <w:lang w:eastAsia="ru-RU"/>
              </w:rPr>
            </w:pPr>
            <w:r w:rsidRPr="00A65D92">
              <w:rPr>
                <w:rFonts w:ascii="PT Astra Serif" w:hAnsi="PT Astra Serif"/>
                <w:b/>
                <w:bCs/>
                <w:color w:val="000000"/>
                <w:lang w:eastAsia="ru-RU"/>
              </w:rPr>
              <w:t> </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b/>
                <w:bCs/>
                <w:color w:val="000000"/>
                <w:lang w:eastAsia="ru-RU"/>
              </w:rPr>
            </w:pPr>
            <w:r w:rsidRPr="00A65D92">
              <w:rPr>
                <w:rFonts w:ascii="PT Astra Serif" w:hAnsi="PT Astra Serif"/>
                <w:b/>
                <w:bCs/>
                <w:color w:val="000000"/>
                <w:lang w:eastAsia="ru-RU"/>
              </w:rPr>
              <w:t>37,09</w:t>
            </w:r>
          </w:p>
        </w:tc>
      </w:tr>
      <w:tr w:rsidR="0085567B" w:rsidRPr="00A65D92" w:rsidTr="0085567B">
        <w:trPr>
          <w:trHeight w:val="300"/>
        </w:trPr>
        <w:tc>
          <w:tcPr>
            <w:tcW w:w="474" w:type="dxa"/>
            <w:tcBorders>
              <w:top w:val="nil"/>
              <w:left w:val="single" w:sz="4" w:space="0" w:color="auto"/>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15.</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Транспортный налог</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b/>
                <w:bCs/>
                <w:color w:val="000000"/>
                <w:lang w:eastAsia="ru-RU"/>
              </w:rPr>
            </w:pPr>
            <w:r w:rsidRPr="00A65D92">
              <w:rPr>
                <w:rFonts w:ascii="PT Astra Serif" w:hAnsi="PT Astra Serif"/>
                <w:b/>
                <w:bCs/>
                <w:color w:val="000000"/>
                <w:lang w:eastAsia="ru-RU"/>
              </w:rPr>
              <w:t> </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b/>
                <w:bCs/>
                <w:color w:val="000000"/>
                <w:lang w:eastAsia="ru-RU"/>
              </w:rPr>
            </w:pPr>
            <w:r w:rsidRPr="00A65D92">
              <w:rPr>
                <w:rFonts w:ascii="PT Astra Serif" w:hAnsi="PT Astra Serif"/>
                <w:b/>
                <w:bCs/>
                <w:color w:val="000000"/>
                <w:lang w:eastAsia="ru-RU"/>
              </w:rPr>
              <w:t> </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b/>
                <w:bCs/>
                <w:color w:val="000000"/>
                <w:lang w:eastAsia="ru-RU"/>
              </w:rPr>
            </w:pPr>
            <w:r w:rsidRPr="00A65D92">
              <w:rPr>
                <w:rFonts w:ascii="PT Astra Serif" w:hAnsi="PT Astra Serif"/>
                <w:b/>
                <w:bCs/>
                <w:color w:val="000000"/>
                <w:lang w:eastAsia="ru-RU"/>
              </w:rPr>
              <w:t>72,57</w:t>
            </w:r>
          </w:p>
        </w:tc>
      </w:tr>
      <w:tr w:rsidR="0085567B" w:rsidRPr="00A65D92" w:rsidTr="0085567B">
        <w:trPr>
          <w:trHeight w:val="300"/>
        </w:trPr>
        <w:tc>
          <w:tcPr>
            <w:tcW w:w="474" w:type="dxa"/>
            <w:tcBorders>
              <w:top w:val="nil"/>
              <w:left w:val="single" w:sz="4" w:space="0" w:color="auto"/>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16.</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Затраты на Платон</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b/>
                <w:bCs/>
                <w:color w:val="000000"/>
                <w:lang w:eastAsia="ru-RU"/>
              </w:rPr>
            </w:pPr>
            <w:r w:rsidRPr="00A65D92">
              <w:rPr>
                <w:rFonts w:ascii="PT Astra Serif" w:hAnsi="PT Astra Serif"/>
                <w:b/>
                <w:bCs/>
                <w:color w:val="000000"/>
                <w:lang w:eastAsia="ru-RU"/>
              </w:rPr>
              <w:t> </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b/>
                <w:bCs/>
                <w:color w:val="000000"/>
                <w:lang w:eastAsia="ru-RU"/>
              </w:rPr>
            </w:pPr>
            <w:r w:rsidRPr="00A65D92">
              <w:rPr>
                <w:rFonts w:ascii="PT Astra Serif" w:hAnsi="PT Astra Serif"/>
                <w:b/>
                <w:bCs/>
                <w:color w:val="000000"/>
                <w:lang w:eastAsia="ru-RU"/>
              </w:rPr>
              <w:t> </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b/>
                <w:bCs/>
                <w:color w:val="000000"/>
                <w:lang w:eastAsia="ru-RU"/>
              </w:rPr>
            </w:pPr>
            <w:r w:rsidRPr="00A65D92">
              <w:rPr>
                <w:rFonts w:ascii="PT Astra Serif" w:hAnsi="PT Astra Serif"/>
                <w:b/>
                <w:bCs/>
                <w:color w:val="000000"/>
                <w:lang w:eastAsia="ru-RU"/>
              </w:rPr>
              <w:t>151,55</w:t>
            </w:r>
          </w:p>
        </w:tc>
      </w:tr>
      <w:tr w:rsidR="0085567B" w:rsidRPr="00A65D92" w:rsidTr="0085567B">
        <w:trPr>
          <w:trHeight w:val="300"/>
        </w:trPr>
        <w:tc>
          <w:tcPr>
            <w:tcW w:w="474" w:type="dxa"/>
            <w:tcBorders>
              <w:top w:val="nil"/>
              <w:left w:val="single" w:sz="4" w:space="0" w:color="auto"/>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17.</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Затраты на ОХР (35%)</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2981,6</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2821,59</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r>
      <w:tr w:rsidR="0085567B" w:rsidRPr="00A65D92" w:rsidTr="0085567B">
        <w:trPr>
          <w:trHeight w:val="300"/>
        </w:trPr>
        <w:tc>
          <w:tcPr>
            <w:tcW w:w="474" w:type="dxa"/>
            <w:tcBorders>
              <w:top w:val="nil"/>
              <w:left w:val="single" w:sz="4" w:space="0" w:color="auto"/>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18.</w:t>
            </w:r>
          </w:p>
        </w:tc>
        <w:tc>
          <w:tcPr>
            <w:tcW w:w="2462" w:type="dxa"/>
            <w:gridSpan w:val="2"/>
            <w:tcBorders>
              <w:top w:val="single" w:sz="4" w:space="0" w:color="auto"/>
              <w:left w:val="nil"/>
              <w:bottom w:val="single" w:sz="4" w:space="0" w:color="auto"/>
              <w:right w:val="single" w:sz="4" w:space="0" w:color="auto"/>
            </w:tcBorders>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Итого затрат на один рейс</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b/>
                <w:bCs/>
                <w:color w:val="000000"/>
                <w:lang w:eastAsia="ru-RU"/>
              </w:rPr>
            </w:pPr>
            <w:r w:rsidRPr="00A65D92">
              <w:rPr>
                <w:rFonts w:ascii="PT Astra Serif" w:hAnsi="PT Astra Serif"/>
                <w:b/>
                <w:bCs/>
                <w:color w:val="000000"/>
                <w:lang w:eastAsia="ru-RU"/>
              </w:rPr>
              <w:t>11960,26</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b/>
                <w:bCs/>
                <w:color w:val="000000"/>
                <w:lang w:eastAsia="ru-RU"/>
              </w:rPr>
            </w:pPr>
            <w:r w:rsidRPr="00A65D92">
              <w:rPr>
                <w:rFonts w:ascii="PT Astra Serif" w:hAnsi="PT Astra Serif"/>
                <w:b/>
                <w:bCs/>
                <w:color w:val="000000"/>
                <w:lang w:eastAsia="ru-RU"/>
              </w:rPr>
              <w:t> </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b/>
                <w:bCs/>
                <w:color w:val="000000"/>
                <w:lang w:eastAsia="ru-RU"/>
              </w:rPr>
            </w:pPr>
            <w:r w:rsidRPr="00A65D92">
              <w:rPr>
                <w:rFonts w:ascii="PT Astra Serif" w:hAnsi="PT Astra Serif"/>
                <w:b/>
                <w:bCs/>
                <w:color w:val="000000"/>
                <w:lang w:eastAsia="ru-RU"/>
              </w:rPr>
              <w:t>10883,27</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b/>
                <w:bCs/>
                <w:color w:val="000000"/>
                <w:lang w:eastAsia="ru-RU"/>
              </w:rPr>
            </w:pPr>
            <w:r w:rsidRPr="00A65D92">
              <w:rPr>
                <w:rFonts w:ascii="PT Astra Serif" w:hAnsi="PT Astra Serif"/>
                <w:b/>
                <w:bCs/>
                <w:color w:val="000000"/>
                <w:lang w:eastAsia="ru-RU"/>
              </w:rPr>
              <w:t>9606,47</w:t>
            </w:r>
          </w:p>
        </w:tc>
      </w:tr>
      <w:tr w:rsidR="0085567B" w:rsidRPr="00A65D92" w:rsidTr="0085567B">
        <w:trPr>
          <w:trHeight w:val="300"/>
        </w:trPr>
        <w:tc>
          <w:tcPr>
            <w:tcW w:w="474" w:type="dxa"/>
            <w:tcBorders>
              <w:top w:val="nil"/>
              <w:left w:val="single" w:sz="4" w:space="0" w:color="auto"/>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19.</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Прибыль 5%</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598,013</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544,16</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467,26</w:t>
            </w:r>
          </w:p>
        </w:tc>
      </w:tr>
      <w:tr w:rsidR="0085567B" w:rsidRPr="00A65D92" w:rsidTr="0085567B">
        <w:trPr>
          <w:trHeight w:val="300"/>
        </w:trPr>
        <w:tc>
          <w:tcPr>
            <w:tcW w:w="474" w:type="dxa"/>
            <w:tcBorders>
              <w:top w:val="nil"/>
              <w:left w:val="single" w:sz="4" w:space="0" w:color="auto"/>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20.</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Налоги упрощенка 6%</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753,49638</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color w:val="000000"/>
                <w:lang w:eastAsia="ru-RU"/>
              </w:rPr>
            </w:pPr>
            <w:r w:rsidRPr="00A65D92">
              <w:rPr>
                <w:rFonts w:ascii="PT Astra Serif" w:hAnsi="PT Astra Serif"/>
                <w:color w:val="000000"/>
                <w:lang w:eastAsia="ru-RU"/>
              </w:rPr>
              <w:t>685,65</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 </w:t>
            </w:r>
          </w:p>
        </w:tc>
      </w:tr>
      <w:tr w:rsidR="0085567B" w:rsidRPr="00A65D92" w:rsidTr="0085567B">
        <w:trPr>
          <w:trHeight w:val="300"/>
        </w:trPr>
        <w:tc>
          <w:tcPr>
            <w:tcW w:w="474" w:type="dxa"/>
            <w:tcBorders>
              <w:top w:val="nil"/>
              <w:left w:val="single" w:sz="4" w:space="0" w:color="auto"/>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21.</w:t>
            </w:r>
          </w:p>
        </w:tc>
        <w:tc>
          <w:tcPr>
            <w:tcW w:w="2462" w:type="dxa"/>
            <w:gridSpan w:val="2"/>
            <w:tcBorders>
              <w:top w:val="single" w:sz="4" w:space="0" w:color="auto"/>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b/>
                <w:bCs/>
                <w:color w:val="000000"/>
                <w:lang w:eastAsia="ru-RU"/>
              </w:rPr>
            </w:pPr>
            <w:r w:rsidRPr="00A65D92">
              <w:rPr>
                <w:rFonts w:ascii="PT Astra Serif" w:hAnsi="PT Astra Serif"/>
                <w:b/>
                <w:bCs/>
                <w:color w:val="000000"/>
                <w:lang w:eastAsia="ru-RU"/>
              </w:rPr>
              <w:t>ИТОГО стоимость 1 куб.м</w:t>
            </w:r>
          </w:p>
        </w:tc>
        <w:tc>
          <w:tcPr>
            <w:tcW w:w="197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b/>
                <w:bCs/>
                <w:color w:val="000000"/>
                <w:lang w:eastAsia="ru-RU"/>
              </w:rPr>
            </w:pPr>
            <w:r w:rsidRPr="00A65D92">
              <w:rPr>
                <w:rFonts w:ascii="PT Astra Serif" w:hAnsi="PT Astra Serif"/>
                <w:b/>
                <w:bCs/>
                <w:color w:val="000000"/>
                <w:lang w:eastAsia="ru-RU"/>
              </w:rPr>
              <w:t>332,79</w:t>
            </w:r>
          </w:p>
        </w:tc>
        <w:tc>
          <w:tcPr>
            <w:tcW w:w="1327"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b/>
                <w:bCs/>
                <w:color w:val="000000"/>
                <w:lang w:eastAsia="ru-RU"/>
              </w:rPr>
            </w:pPr>
            <w:r w:rsidRPr="00A65D92">
              <w:rPr>
                <w:rFonts w:ascii="PT Astra Serif" w:hAnsi="PT Astra Serif"/>
                <w:b/>
                <w:bCs/>
                <w:color w:val="000000"/>
                <w:lang w:eastAsia="ru-RU"/>
              </w:rPr>
              <w:t>342,78</w:t>
            </w:r>
          </w:p>
        </w:tc>
        <w:tc>
          <w:tcPr>
            <w:tcW w:w="133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b/>
                <w:bCs/>
                <w:color w:val="000000"/>
                <w:lang w:eastAsia="ru-RU"/>
              </w:rPr>
            </w:pPr>
            <w:r w:rsidRPr="00A65D92">
              <w:rPr>
                <w:rFonts w:ascii="PT Astra Serif" w:hAnsi="PT Astra Serif"/>
                <w:b/>
                <w:bCs/>
                <w:color w:val="000000"/>
                <w:lang w:eastAsia="ru-RU"/>
              </w:rPr>
              <w:t>302,83</w:t>
            </w:r>
          </w:p>
        </w:tc>
        <w:tc>
          <w:tcPr>
            <w:tcW w:w="1180" w:type="dxa"/>
            <w:tcBorders>
              <w:top w:val="nil"/>
              <w:left w:val="nil"/>
              <w:bottom w:val="single" w:sz="4" w:space="0" w:color="auto"/>
              <w:right w:val="single" w:sz="4" w:space="0" w:color="auto"/>
            </w:tcBorders>
            <w:noWrap/>
            <w:vAlign w:val="bottom"/>
            <w:hideMark/>
          </w:tcPr>
          <w:p w:rsidR="0085567B" w:rsidRPr="00A65D92" w:rsidRDefault="0085567B">
            <w:pPr>
              <w:suppressAutoHyphens w:val="0"/>
              <w:spacing w:after="0" w:line="240" w:lineRule="auto"/>
              <w:jc w:val="right"/>
              <w:rPr>
                <w:rFonts w:ascii="PT Astra Serif" w:hAnsi="PT Astra Serif"/>
                <w:b/>
                <w:bCs/>
                <w:color w:val="000000"/>
                <w:lang w:eastAsia="ru-RU"/>
              </w:rPr>
            </w:pPr>
            <w:r w:rsidRPr="00A65D92">
              <w:rPr>
                <w:rFonts w:ascii="PT Astra Serif" w:hAnsi="PT Astra Serif"/>
                <w:b/>
                <w:bCs/>
                <w:color w:val="000000"/>
                <w:lang w:eastAsia="ru-RU"/>
              </w:rPr>
              <w:t>251,84</w:t>
            </w:r>
          </w:p>
        </w:tc>
      </w:tr>
      <w:tr w:rsidR="0085567B" w:rsidRPr="00A65D92" w:rsidTr="0085567B">
        <w:trPr>
          <w:trHeight w:val="300"/>
        </w:trPr>
        <w:tc>
          <w:tcPr>
            <w:tcW w:w="474" w:type="dxa"/>
            <w:tcBorders>
              <w:top w:val="nil"/>
              <w:left w:val="single" w:sz="4" w:space="0" w:color="auto"/>
              <w:bottom w:val="nil"/>
              <w:right w:val="single" w:sz="4" w:space="0" w:color="auto"/>
            </w:tcBorders>
            <w:noWrap/>
            <w:vAlign w:val="bottom"/>
            <w:hideMark/>
          </w:tcPr>
          <w:p w:rsidR="0085567B" w:rsidRPr="00A65D92" w:rsidRDefault="0085567B">
            <w:pPr>
              <w:suppressAutoHyphens w:val="0"/>
              <w:spacing w:after="0" w:line="240" w:lineRule="auto"/>
              <w:rPr>
                <w:rFonts w:ascii="PT Astra Serif" w:hAnsi="PT Astra Serif"/>
                <w:color w:val="000000"/>
                <w:lang w:eastAsia="ru-RU"/>
              </w:rPr>
            </w:pPr>
            <w:r w:rsidRPr="00A65D92">
              <w:rPr>
                <w:rFonts w:ascii="PT Astra Serif" w:hAnsi="PT Astra Serif"/>
                <w:color w:val="000000"/>
                <w:lang w:eastAsia="ru-RU"/>
              </w:rPr>
              <w:t>22.</w:t>
            </w:r>
          </w:p>
        </w:tc>
        <w:tc>
          <w:tcPr>
            <w:tcW w:w="2462" w:type="dxa"/>
            <w:gridSpan w:val="2"/>
            <w:tcBorders>
              <w:top w:val="single" w:sz="4" w:space="0" w:color="auto"/>
              <w:left w:val="nil"/>
              <w:bottom w:val="nil"/>
              <w:right w:val="nil"/>
            </w:tcBorders>
            <w:noWrap/>
            <w:vAlign w:val="bottom"/>
            <w:hideMark/>
          </w:tcPr>
          <w:p w:rsidR="0085567B" w:rsidRPr="00A65D92" w:rsidRDefault="0085567B">
            <w:pPr>
              <w:suppressAutoHyphens w:val="0"/>
              <w:spacing w:after="0" w:line="240" w:lineRule="auto"/>
              <w:rPr>
                <w:rFonts w:ascii="PT Astra Serif" w:hAnsi="PT Astra Serif"/>
                <w:b/>
                <w:bCs/>
                <w:color w:val="FF0000"/>
                <w:lang w:eastAsia="ru-RU"/>
              </w:rPr>
            </w:pPr>
            <w:r w:rsidRPr="00A65D92">
              <w:rPr>
                <w:rFonts w:ascii="PT Astra Serif" w:hAnsi="PT Astra Serif"/>
                <w:b/>
                <w:bCs/>
                <w:color w:val="FF0000"/>
                <w:lang w:eastAsia="ru-RU"/>
              </w:rPr>
              <w:t>НДС</w:t>
            </w:r>
          </w:p>
        </w:tc>
        <w:tc>
          <w:tcPr>
            <w:tcW w:w="1977" w:type="dxa"/>
            <w:noWrap/>
            <w:vAlign w:val="bottom"/>
            <w:hideMark/>
          </w:tcPr>
          <w:p w:rsidR="0085567B" w:rsidRPr="00A65D92" w:rsidRDefault="0085567B">
            <w:pPr>
              <w:suppressAutoHyphens w:val="0"/>
              <w:spacing w:after="0" w:line="240" w:lineRule="auto"/>
              <w:jc w:val="right"/>
              <w:rPr>
                <w:rFonts w:ascii="PT Astra Serif" w:hAnsi="PT Astra Serif"/>
                <w:color w:val="FF0000"/>
                <w:lang w:eastAsia="ru-RU"/>
              </w:rPr>
            </w:pPr>
            <w:r w:rsidRPr="00A65D92">
              <w:rPr>
                <w:rFonts w:ascii="PT Astra Serif" w:hAnsi="PT Astra Serif"/>
                <w:color w:val="FF0000"/>
                <w:lang w:eastAsia="ru-RU"/>
              </w:rPr>
              <w:t>399,35</w:t>
            </w:r>
          </w:p>
        </w:tc>
        <w:tc>
          <w:tcPr>
            <w:tcW w:w="1327" w:type="dxa"/>
            <w:noWrap/>
            <w:vAlign w:val="bottom"/>
            <w:hideMark/>
          </w:tcPr>
          <w:p w:rsidR="0085567B" w:rsidRPr="00A65D92" w:rsidRDefault="0085567B">
            <w:pPr>
              <w:suppressAutoHyphens w:val="0"/>
              <w:spacing w:after="0" w:line="240" w:lineRule="auto"/>
              <w:jc w:val="right"/>
              <w:rPr>
                <w:rFonts w:ascii="PT Astra Serif" w:hAnsi="PT Astra Serif"/>
                <w:color w:val="FF0000"/>
                <w:lang w:eastAsia="ru-RU"/>
              </w:rPr>
            </w:pPr>
            <w:r w:rsidRPr="00A65D92">
              <w:rPr>
                <w:rFonts w:ascii="PT Astra Serif" w:hAnsi="PT Astra Serif"/>
                <w:color w:val="FF0000"/>
                <w:lang w:eastAsia="ru-RU"/>
              </w:rPr>
              <w:t>411,33</w:t>
            </w:r>
          </w:p>
        </w:tc>
        <w:tc>
          <w:tcPr>
            <w:tcW w:w="1330" w:type="dxa"/>
            <w:noWrap/>
            <w:vAlign w:val="bottom"/>
            <w:hideMark/>
          </w:tcPr>
          <w:p w:rsidR="0085567B" w:rsidRPr="00A65D92" w:rsidRDefault="0085567B">
            <w:pPr>
              <w:suppressAutoHyphens w:val="0"/>
              <w:spacing w:after="0" w:line="240" w:lineRule="auto"/>
              <w:jc w:val="right"/>
              <w:rPr>
                <w:rFonts w:ascii="PT Astra Serif" w:hAnsi="PT Astra Serif"/>
                <w:color w:val="FF0000"/>
                <w:lang w:eastAsia="ru-RU"/>
              </w:rPr>
            </w:pPr>
            <w:r w:rsidRPr="00A65D92">
              <w:rPr>
                <w:rFonts w:ascii="PT Astra Serif" w:hAnsi="PT Astra Serif"/>
                <w:color w:val="FF0000"/>
                <w:lang w:eastAsia="ru-RU"/>
              </w:rPr>
              <w:t>363,39</w:t>
            </w:r>
          </w:p>
        </w:tc>
        <w:tc>
          <w:tcPr>
            <w:tcW w:w="1180" w:type="dxa"/>
            <w:noWrap/>
            <w:vAlign w:val="bottom"/>
            <w:hideMark/>
          </w:tcPr>
          <w:p w:rsidR="0085567B" w:rsidRPr="00A65D92" w:rsidRDefault="0085567B">
            <w:pPr>
              <w:suppressAutoHyphens w:val="0"/>
              <w:spacing w:after="0" w:line="240" w:lineRule="auto"/>
              <w:jc w:val="right"/>
              <w:rPr>
                <w:rFonts w:ascii="PT Astra Serif" w:hAnsi="PT Astra Serif"/>
                <w:color w:val="FF0000"/>
                <w:lang w:eastAsia="ru-RU"/>
              </w:rPr>
            </w:pPr>
            <w:r w:rsidRPr="00A65D92">
              <w:rPr>
                <w:rFonts w:ascii="PT Astra Serif" w:hAnsi="PT Astra Serif"/>
                <w:color w:val="FF0000"/>
                <w:lang w:eastAsia="ru-RU"/>
              </w:rPr>
              <w:t>302,21</w:t>
            </w:r>
          </w:p>
        </w:tc>
      </w:tr>
    </w:tbl>
    <w:p w:rsidR="0085567B" w:rsidRPr="00A65D92" w:rsidRDefault="0085567B" w:rsidP="0085567B">
      <w:pPr>
        <w:autoSpaceDE w:val="0"/>
        <w:spacing w:after="0" w:line="240" w:lineRule="auto"/>
        <w:ind w:firstLine="357"/>
        <w:jc w:val="both"/>
        <w:rPr>
          <w:rFonts w:ascii="PT Astra Serif" w:hAnsi="PT Astra Serif"/>
        </w:rPr>
      </w:pPr>
    </w:p>
    <w:p w:rsidR="0085567B" w:rsidRPr="00A65D92" w:rsidRDefault="0085567B" w:rsidP="0085567B">
      <w:pPr>
        <w:autoSpaceDE w:val="0"/>
        <w:spacing w:after="0" w:line="240" w:lineRule="auto"/>
        <w:ind w:firstLine="357"/>
        <w:jc w:val="both"/>
        <w:rPr>
          <w:rFonts w:ascii="PT Astra Serif" w:hAnsi="PT Astra Serif"/>
        </w:rPr>
      </w:pPr>
      <w:r w:rsidRPr="00A65D92">
        <w:rPr>
          <w:rFonts w:ascii="PT Astra Serif" w:hAnsi="PT Astra Serif"/>
        </w:rPr>
        <w:t xml:space="preserve">    Исходя из требований указанного выше постановления цена по транспортированию ТКО регионального оператора ООО «Контракт плюс» в расчете на 1 м3 </w:t>
      </w:r>
      <w:r w:rsidRPr="00A65D92">
        <w:rPr>
          <w:rFonts w:ascii="PT Astra Serif" w:hAnsi="PT Astra Serif"/>
        </w:rPr>
        <w:br/>
        <w:t xml:space="preserve">составит 302,21 руб./кб.м. </w:t>
      </w:r>
    </w:p>
    <w:p w:rsidR="0085567B" w:rsidRPr="00A65D92" w:rsidRDefault="0085567B" w:rsidP="0085567B">
      <w:pPr>
        <w:autoSpaceDE w:val="0"/>
        <w:spacing w:after="0" w:line="240" w:lineRule="auto"/>
        <w:ind w:firstLine="708"/>
        <w:jc w:val="both"/>
        <w:rPr>
          <w:rFonts w:ascii="PT Astra Serif" w:hAnsi="PT Astra Serif"/>
          <w:b/>
        </w:rPr>
      </w:pPr>
      <w:r w:rsidRPr="00A65D92">
        <w:rPr>
          <w:rFonts w:ascii="PT Astra Serif" w:hAnsi="PT Astra Serif"/>
        </w:rPr>
        <w:t>Сумма затрат на оказание услуг по транспортированию ТКО в 2022 г. для ЗДРО № 2 составит 247209,43 тыс. руб. (818*302,21).</w:t>
      </w:r>
    </w:p>
    <w:p w:rsidR="0085567B" w:rsidRPr="00A65D92" w:rsidRDefault="0085567B" w:rsidP="0085567B">
      <w:pPr>
        <w:autoSpaceDE w:val="0"/>
        <w:spacing w:before="240" w:after="0" w:line="240" w:lineRule="auto"/>
        <w:ind w:firstLine="357"/>
        <w:contextualSpacing/>
        <w:jc w:val="both"/>
        <w:rPr>
          <w:rFonts w:ascii="PT Astra Serif" w:hAnsi="PT Astra Serif"/>
          <w:b/>
        </w:rPr>
      </w:pPr>
      <w:r w:rsidRPr="00A65D92">
        <w:rPr>
          <w:rFonts w:ascii="PT Astra Serif" w:hAnsi="PT Astra Serif"/>
          <w:b/>
        </w:rPr>
        <w:t>Таким образом, в необходимую валовую выручку для расчета предельного единого тарифа на 2022 год принята сумма затрат на сбор и транспортирование твердых коммунальных отходов в размере 247209,43 тыс. руб.</w:t>
      </w:r>
    </w:p>
    <w:p w:rsidR="0085567B" w:rsidRPr="00A65D92" w:rsidRDefault="0085567B" w:rsidP="0085567B">
      <w:pPr>
        <w:autoSpaceDE w:val="0"/>
        <w:spacing w:before="240" w:after="0" w:line="240" w:lineRule="auto"/>
        <w:ind w:firstLine="360"/>
        <w:jc w:val="center"/>
        <w:rPr>
          <w:rFonts w:ascii="PT Astra Serif" w:hAnsi="PT Astra Serif"/>
          <w:b/>
        </w:rPr>
      </w:pPr>
      <w:r w:rsidRPr="00A65D92">
        <w:rPr>
          <w:rFonts w:ascii="PT Astra Serif" w:hAnsi="PT Astra Serif"/>
          <w:b/>
        </w:rPr>
        <w:t xml:space="preserve">Расходы на заключение и обслуживание договоров </w:t>
      </w:r>
      <w:r w:rsidRPr="00A65D92">
        <w:rPr>
          <w:rFonts w:ascii="PT Astra Serif" w:hAnsi="PT Astra Serif"/>
          <w:b/>
        </w:rPr>
        <w:br/>
        <w:t>с собственниками и операторами ТКО.</w:t>
      </w:r>
    </w:p>
    <w:p w:rsidR="0085567B" w:rsidRPr="00A65D92" w:rsidRDefault="0085567B" w:rsidP="0085567B">
      <w:pPr>
        <w:suppressAutoHyphens w:val="0"/>
        <w:autoSpaceDE w:val="0"/>
        <w:spacing w:after="0" w:line="240" w:lineRule="auto"/>
        <w:ind w:firstLine="540"/>
        <w:jc w:val="both"/>
        <w:rPr>
          <w:rFonts w:ascii="PT Astra Serif" w:hAnsi="PT Astra Serif"/>
          <w:lang w:eastAsia="ru-RU"/>
        </w:rPr>
      </w:pPr>
      <w:r w:rsidRPr="00A65D92">
        <w:rPr>
          <w:rFonts w:ascii="PT Astra Serif" w:hAnsi="PT Astra Serif"/>
          <w:lang w:eastAsia="ru-RU"/>
        </w:rPr>
        <w:t xml:space="preserve">В соответствии с 95. Методических рекомендаций на второй и последующие годы действия соглашения об организации деятельности по обращению с отходами единый тариф регионального оператора по обращению с отходами рассчитывается в соответствии с </w:t>
      </w:r>
      <w:hyperlink r:id="rId159" w:history="1">
        <w:r w:rsidRPr="00A65D92">
          <w:rPr>
            <w:rStyle w:val="aff"/>
            <w:rFonts w:ascii="PT Astra Serif" w:hAnsi="PT Astra Serif"/>
            <w:lang w:eastAsia="ru-RU"/>
          </w:rPr>
          <w:t>пунктом 85</w:t>
        </w:r>
      </w:hyperlink>
      <w:r w:rsidRPr="00A65D92">
        <w:rPr>
          <w:rFonts w:ascii="PT Astra Serif" w:hAnsi="PT Astra Serif"/>
          <w:lang w:eastAsia="ru-RU"/>
        </w:rPr>
        <w:t xml:space="preserve"> настоящих Методических указаний с учетом следующих особенностей:</w:t>
      </w:r>
    </w:p>
    <w:p w:rsidR="0085567B" w:rsidRPr="00A65D92" w:rsidRDefault="0085567B" w:rsidP="0085567B">
      <w:pPr>
        <w:suppressAutoHyphens w:val="0"/>
        <w:autoSpaceDE w:val="0"/>
        <w:adjustRightInd w:val="0"/>
        <w:spacing w:after="0" w:line="240" w:lineRule="auto"/>
        <w:ind w:firstLine="540"/>
        <w:jc w:val="both"/>
        <w:rPr>
          <w:rFonts w:ascii="PT Astra Serif" w:hAnsi="PT Astra Serif"/>
          <w:lang w:eastAsia="ru-RU"/>
        </w:rPr>
      </w:pPr>
      <w:r w:rsidRPr="00A65D92">
        <w:rPr>
          <w:rFonts w:ascii="PT Astra Serif" w:hAnsi="PT Astra Serif"/>
          <w:lang w:eastAsia="ru-RU"/>
        </w:rPr>
        <w:t xml:space="preserve">величины </w:t>
      </w:r>
      <w:r w:rsidRPr="00A65D92">
        <w:rPr>
          <w:rFonts w:ascii="PT Astra Serif" w:hAnsi="PT Astra Serif"/>
          <w:noProof/>
          <w:lang w:eastAsia="ru-RU"/>
        </w:rPr>
        <w:drawing>
          <wp:inline distT="0" distB="0" distL="0" distR="0" wp14:anchorId="2718B6B1" wp14:editId="7A256C27">
            <wp:extent cx="752475" cy="2857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A65D92">
        <w:rPr>
          <w:rFonts w:ascii="PT Astra Serif" w:hAnsi="PT Astra Serif"/>
          <w:lang w:eastAsia="ru-RU"/>
        </w:rPr>
        <w:t xml:space="preserve">, </w:t>
      </w:r>
      <w:r w:rsidRPr="00A65D92">
        <w:rPr>
          <w:rFonts w:ascii="PT Astra Serif" w:hAnsi="PT Astra Serif"/>
          <w:noProof/>
          <w:lang w:eastAsia="ru-RU"/>
        </w:rPr>
        <w:drawing>
          <wp:inline distT="0" distB="0" distL="0" distR="0" wp14:anchorId="08B31BCB" wp14:editId="5A3DE587">
            <wp:extent cx="819150" cy="2857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Pr="00A65D92">
        <w:rPr>
          <w:rFonts w:ascii="PT Astra Serif" w:hAnsi="PT Astra Serif"/>
          <w:lang w:eastAsia="ru-RU"/>
        </w:rPr>
        <w:t xml:space="preserve"> определяются в соответствии с </w:t>
      </w:r>
      <w:hyperlink r:id="rId160" w:history="1">
        <w:r w:rsidRPr="00A65D92">
          <w:rPr>
            <w:rStyle w:val="aff"/>
            <w:rFonts w:ascii="PT Astra Serif" w:hAnsi="PT Astra Serif"/>
            <w:lang w:eastAsia="ru-RU"/>
          </w:rPr>
          <w:t>пунктом 86</w:t>
        </w:r>
      </w:hyperlink>
      <w:r w:rsidRPr="00A65D92">
        <w:rPr>
          <w:rFonts w:ascii="PT Astra Serif" w:hAnsi="PT Astra Serif"/>
          <w:lang w:eastAsia="ru-RU"/>
        </w:rPr>
        <w:t xml:space="preserve"> настоящих Методических указаний;</w:t>
      </w:r>
    </w:p>
    <w:p w:rsidR="0085567B" w:rsidRPr="00A65D92" w:rsidRDefault="0085567B" w:rsidP="0085567B">
      <w:pPr>
        <w:suppressAutoHyphens w:val="0"/>
        <w:autoSpaceDE w:val="0"/>
        <w:adjustRightInd w:val="0"/>
        <w:spacing w:after="0" w:line="240" w:lineRule="auto"/>
        <w:ind w:firstLine="540"/>
        <w:jc w:val="both"/>
        <w:rPr>
          <w:rFonts w:ascii="PT Astra Serif" w:hAnsi="PT Astra Serif"/>
          <w:lang w:eastAsia="ru-RU"/>
        </w:rPr>
      </w:pPr>
      <w:r w:rsidRPr="00A65D92">
        <w:rPr>
          <w:rFonts w:ascii="PT Astra Serif" w:hAnsi="PT Astra Serif"/>
          <w:lang w:eastAsia="ru-RU"/>
        </w:rPr>
        <w:t xml:space="preserve">величина </w:t>
      </w:r>
      <w:r w:rsidRPr="00A65D92">
        <w:rPr>
          <w:rFonts w:ascii="PT Astra Serif" w:hAnsi="PT Astra Serif"/>
          <w:noProof/>
          <w:lang w:eastAsia="ru-RU"/>
        </w:rPr>
        <w:drawing>
          <wp:inline distT="0" distB="0" distL="0" distR="0" wp14:anchorId="139B6162" wp14:editId="4AF3B14F">
            <wp:extent cx="800100" cy="2857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A65D92">
        <w:rPr>
          <w:rFonts w:ascii="PT Astra Serif" w:hAnsi="PT Astra Serif"/>
          <w:lang w:eastAsia="ru-RU"/>
        </w:rPr>
        <w:t xml:space="preserve"> индексируется в соответствии с </w:t>
      </w:r>
      <w:hyperlink r:id="rId161" w:history="1">
        <w:r w:rsidRPr="00A65D92">
          <w:rPr>
            <w:rStyle w:val="aff"/>
            <w:rFonts w:ascii="PT Astra Serif" w:hAnsi="PT Astra Serif"/>
            <w:lang w:eastAsia="ru-RU"/>
          </w:rPr>
          <w:t>пунктом 91</w:t>
        </w:r>
      </w:hyperlink>
      <w:r w:rsidRPr="00A65D92">
        <w:rPr>
          <w:rFonts w:ascii="PT Astra Serif" w:hAnsi="PT Astra Serif"/>
          <w:lang w:eastAsia="ru-RU"/>
        </w:rPr>
        <w:t xml:space="preserve"> настоящих Методических указаний;</w:t>
      </w:r>
    </w:p>
    <w:p w:rsidR="0085567B" w:rsidRPr="00A65D92" w:rsidRDefault="0085567B" w:rsidP="0085567B">
      <w:pPr>
        <w:suppressAutoHyphens w:val="0"/>
        <w:autoSpaceDE w:val="0"/>
        <w:adjustRightInd w:val="0"/>
        <w:spacing w:after="0" w:line="240" w:lineRule="auto"/>
        <w:jc w:val="both"/>
        <w:rPr>
          <w:rFonts w:ascii="PT Astra Serif" w:hAnsi="PT Astra Serif"/>
          <w:lang w:eastAsia="ru-RU"/>
        </w:rPr>
      </w:pPr>
      <w:r w:rsidRPr="00A65D92">
        <w:rPr>
          <w:rFonts w:ascii="PT Astra Serif" w:hAnsi="PT Astra Serif"/>
          <w:lang w:eastAsia="ru-RU"/>
        </w:rPr>
        <w:t xml:space="preserve">величина </w:t>
      </w:r>
      <w:r w:rsidRPr="00A65D92">
        <w:rPr>
          <w:rFonts w:ascii="PT Astra Serif" w:hAnsi="PT Astra Serif"/>
          <w:noProof/>
          <w:lang w:eastAsia="ru-RU"/>
        </w:rPr>
        <w:drawing>
          <wp:inline distT="0" distB="0" distL="0" distR="0" wp14:anchorId="01E61332" wp14:editId="727B236D">
            <wp:extent cx="685800" cy="2857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sidRPr="00A65D92">
        <w:rPr>
          <w:rFonts w:ascii="PT Astra Serif" w:hAnsi="PT Astra Serif"/>
          <w:lang w:eastAsia="ru-RU"/>
        </w:rPr>
        <w:t xml:space="preserve"> рассчитывается в соответствии с </w:t>
      </w:r>
      <w:hyperlink r:id="rId162" w:history="1">
        <w:r w:rsidRPr="00A65D92">
          <w:rPr>
            <w:rStyle w:val="aff"/>
            <w:rFonts w:ascii="PT Astra Serif" w:hAnsi="PT Astra Serif"/>
            <w:lang w:eastAsia="ru-RU"/>
          </w:rPr>
          <w:t>пунктом 92</w:t>
        </w:r>
      </w:hyperlink>
      <w:r w:rsidRPr="00A65D92">
        <w:rPr>
          <w:rFonts w:ascii="PT Astra Serif" w:hAnsi="PT Astra Serif"/>
          <w:lang w:eastAsia="ru-RU"/>
        </w:rPr>
        <w:t xml:space="preserve"> настоящих Методических указаний.</w:t>
      </w:r>
    </w:p>
    <w:p w:rsidR="0085567B" w:rsidRPr="00A65D92" w:rsidRDefault="0085567B" w:rsidP="0085567B">
      <w:pPr>
        <w:suppressAutoHyphens w:val="0"/>
        <w:autoSpaceDE w:val="0"/>
        <w:adjustRightInd w:val="0"/>
        <w:spacing w:after="0" w:line="240" w:lineRule="auto"/>
        <w:jc w:val="both"/>
        <w:rPr>
          <w:rFonts w:ascii="PT Astra Serif" w:hAnsi="PT Astra Serif"/>
          <w:lang w:eastAsia="ru-RU"/>
        </w:rPr>
      </w:pPr>
      <w:r w:rsidRPr="00A65D92">
        <w:rPr>
          <w:rFonts w:ascii="PT Astra Serif" w:hAnsi="PT Astra Serif"/>
          <w:lang w:eastAsia="ru-RU"/>
        </w:rPr>
        <w:t>Расчет расходов на заключение и обслуживание договоров: 44031,80*1,043=45925,17 тыс.руб.</w:t>
      </w:r>
    </w:p>
    <w:p w:rsidR="0085567B" w:rsidRPr="00A65D92" w:rsidRDefault="0085567B" w:rsidP="0085567B">
      <w:pPr>
        <w:autoSpaceDE w:val="0"/>
        <w:spacing w:after="0" w:line="240" w:lineRule="auto"/>
        <w:ind w:firstLine="357"/>
        <w:jc w:val="both"/>
        <w:rPr>
          <w:rFonts w:ascii="PT Astra Serif" w:hAnsi="PT Astra Serif"/>
          <w:b/>
          <w:bCs/>
          <w:lang w:eastAsia="ar-SA"/>
        </w:rPr>
      </w:pPr>
      <w:r w:rsidRPr="00A65D92">
        <w:rPr>
          <w:rFonts w:ascii="PT Astra Serif" w:hAnsi="PT Astra Serif"/>
          <w:b/>
          <w:bCs/>
        </w:rPr>
        <w:t>Таким образом, в необходимую валовую выручку для расчета предельного единого тарифа на 2022 год принята сумма затрат    на заключение и обслуживание договоров с собственниками и операторами ТКО в размере 45925,17 тыс. руб.</w:t>
      </w:r>
    </w:p>
    <w:p w:rsidR="0085567B" w:rsidRPr="00A65D92" w:rsidRDefault="0085567B" w:rsidP="0085567B">
      <w:pPr>
        <w:autoSpaceDE w:val="0"/>
        <w:spacing w:after="0" w:line="240" w:lineRule="auto"/>
        <w:ind w:firstLine="357"/>
        <w:jc w:val="both"/>
        <w:rPr>
          <w:rFonts w:ascii="PT Astra Serif" w:hAnsi="PT Astra Serif"/>
        </w:rPr>
      </w:pPr>
      <w:r w:rsidRPr="00A65D92">
        <w:rPr>
          <w:rFonts w:ascii="PT Astra Serif" w:hAnsi="PT Astra Serif"/>
          <w:b/>
          <w:bCs/>
        </w:rPr>
        <w:t>7. Расходы на покупку контейнеров.</w:t>
      </w:r>
    </w:p>
    <w:p w:rsidR="0085567B" w:rsidRPr="00A65D92" w:rsidRDefault="0085567B" w:rsidP="0085567B">
      <w:pPr>
        <w:spacing w:after="0" w:line="240" w:lineRule="auto"/>
        <w:ind w:firstLine="708"/>
        <w:jc w:val="both"/>
        <w:rPr>
          <w:rFonts w:ascii="PT Astra Serif" w:hAnsi="PT Astra Serif"/>
        </w:rPr>
      </w:pPr>
      <w:r w:rsidRPr="00A65D92">
        <w:rPr>
          <w:rFonts w:ascii="PT Astra Serif" w:hAnsi="PT Astra Serif"/>
        </w:rPr>
        <w:t>В  соответствии пунктом 90 Постановления Правительства РФ от 30.05.2016 № 484 определено:  «Расходы на приобретение контейнеров и бункеров и их содержание определяются в размере, не превышающем 1 процента необходимой валовой выручки регионального оператора на очередной период регулирования». Представлены документы по обоснованию расходов.</w:t>
      </w:r>
    </w:p>
    <w:p w:rsidR="0085567B" w:rsidRPr="00A65D92" w:rsidRDefault="0085567B" w:rsidP="0085567B">
      <w:pPr>
        <w:spacing w:after="0" w:line="240" w:lineRule="auto"/>
        <w:ind w:firstLine="708"/>
        <w:jc w:val="both"/>
        <w:rPr>
          <w:rFonts w:ascii="PT Astra Serif" w:hAnsi="PT Astra Serif"/>
          <w:b/>
          <w:bCs/>
        </w:rPr>
      </w:pPr>
      <w:r w:rsidRPr="00A65D92">
        <w:rPr>
          <w:rFonts w:ascii="PT Astra Serif" w:hAnsi="PT Astra Serif"/>
          <w:b/>
          <w:bCs/>
        </w:rPr>
        <w:t>Таким образом, в необходимую валовую выручку регионального оператора на 2022 год подлежит включению величина затрат на приобретение контейнеров в размере  3831,08 тыс. руб.</w:t>
      </w:r>
    </w:p>
    <w:p w:rsidR="0085567B" w:rsidRPr="00A65D92" w:rsidRDefault="0085567B" w:rsidP="0085567B">
      <w:pPr>
        <w:autoSpaceDE w:val="0"/>
        <w:spacing w:after="0" w:line="240" w:lineRule="auto"/>
        <w:ind w:firstLine="357"/>
        <w:jc w:val="both"/>
        <w:rPr>
          <w:rFonts w:ascii="PT Astra Serif" w:hAnsi="PT Astra Serif"/>
          <w:b/>
          <w:bCs/>
        </w:rPr>
      </w:pPr>
    </w:p>
    <w:p w:rsidR="0085567B" w:rsidRPr="00A65D92" w:rsidRDefault="0085567B" w:rsidP="0085567B">
      <w:pPr>
        <w:autoSpaceDE w:val="0"/>
        <w:spacing w:after="0" w:line="240" w:lineRule="auto"/>
        <w:ind w:left="2124" w:firstLine="708"/>
        <w:jc w:val="both"/>
        <w:rPr>
          <w:rFonts w:ascii="PT Astra Serif" w:hAnsi="PT Astra Serif"/>
        </w:rPr>
      </w:pPr>
      <w:r w:rsidRPr="00A65D92">
        <w:rPr>
          <w:rFonts w:ascii="PT Astra Serif" w:hAnsi="PT Astra Serif"/>
          <w:b/>
          <w:bCs/>
        </w:rPr>
        <w:t xml:space="preserve"> Расходы на уборку мест погрузки ТКО</w:t>
      </w:r>
    </w:p>
    <w:p w:rsidR="0085567B" w:rsidRPr="00A65D92" w:rsidRDefault="0085567B" w:rsidP="0085567B">
      <w:pPr>
        <w:spacing w:after="0" w:line="240" w:lineRule="auto"/>
        <w:ind w:firstLine="708"/>
        <w:jc w:val="both"/>
        <w:rPr>
          <w:rFonts w:ascii="PT Astra Serif" w:hAnsi="PT Astra Serif"/>
        </w:rPr>
      </w:pPr>
      <w:r w:rsidRPr="00A65D92">
        <w:rPr>
          <w:rFonts w:ascii="PT Astra Serif" w:hAnsi="PT Astra Serif"/>
        </w:rPr>
        <w:t xml:space="preserve">Расходы на уборку мест погрузки твердых коммунальных отходов не могут превышать сметную стоимость погрузочных работ, определенную с применением сметных нормативов, сведения о которых включены в федеральный реестр сметных нормативов, умноженную на 1 процент общего объема и (или) массы твердых коммунальных отходов, в отношении которых осуществляются погрузочные работы. В случае отсутствия соответствующих сметных нормативов </w:t>
      </w:r>
      <w:r w:rsidRPr="00A65D92">
        <w:rPr>
          <w:rFonts w:ascii="PT Astra Serif" w:hAnsi="PT Astra Serif"/>
        </w:rPr>
        <w:lastRenderedPageBreak/>
        <w:t>допускается использовать данные о стоимости работ, аналогичных по назначению.</w:t>
      </w:r>
    </w:p>
    <w:p w:rsidR="0085567B" w:rsidRPr="00A65D92" w:rsidRDefault="0085567B" w:rsidP="0085567B">
      <w:pPr>
        <w:spacing w:after="0" w:line="240" w:lineRule="auto"/>
        <w:ind w:firstLine="708"/>
        <w:jc w:val="both"/>
        <w:rPr>
          <w:rFonts w:ascii="PT Astra Serif" w:hAnsi="PT Astra Serif"/>
          <w:b/>
          <w:bCs/>
        </w:rPr>
      </w:pPr>
      <w:r w:rsidRPr="00A65D92">
        <w:rPr>
          <w:rFonts w:ascii="PT Astra Serif" w:hAnsi="PT Astra Serif"/>
        </w:rPr>
        <w:t xml:space="preserve">ООО «Контракт плюс» представлена смета на  уборку мест погрузки твердых коммунальных отходов на 2021 год. </w:t>
      </w:r>
    </w:p>
    <w:p w:rsidR="0085567B" w:rsidRPr="00A65D92" w:rsidRDefault="0085567B" w:rsidP="0085567B">
      <w:pPr>
        <w:spacing w:after="0" w:line="240" w:lineRule="auto"/>
        <w:ind w:firstLine="708"/>
        <w:jc w:val="both"/>
        <w:rPr>
          <w:rFonts w:ascii="PT Astra Serif" w:hAnsi="PT Astra Serif"/>
          <w:bCs/>
        </w:rPr>
      </w:pPr>
      <w:r w:rsidRPr="00A65D92">
        <w:rPr>
          <w:rFonts w:ascii="PT Astra Serif" w:hAnsi="PT Astra Serif"/>
          <w:b/>
          <w:bCs/>
        </w:rPr>
        <w:t xml:space="preserve">Таким образом, в необходимую валовую выручку регионального оператора на 2022 год подлежит включению затраты на уборку мест погрузки в размере 3831,08 тыс. руб. </w:t>
      </w:r>
      <w:r w:rsidRPr="00A65D92">
        <w:rPr>
          <w:rFonts w:ascii="PT Astra Serif" w:hAnsi="PT Astra Serif"/>
          <w:bCs/>
        </w:rPr>
        <w:t>(3673,14</w:t>
      </w:r>
      <w:r w:rsidRPr="00A65D92">
        <w:rPr>
          <w:rFonts w:ascii="PT Astra Serif" w:hAnsi="PT Astra Serif"/>
        </w:rPr>
        <w:t xml:space="preserve"> *1,043)</w:t>
      </w:r>
      <w:r w:rsidRPr="00A65D92">
        <w:rPr>
          <w:rFonts w:ascii="PT Astra Serif" w:hAnsi="PT Astra Serif"/>
          <w:bCs/>
        </w:rPr>
        <w:t>.</w:t>
      </w:r>
    </w:p>
    <w:p w:rsidR="0085567B" w:rsidRPr="00A65D92" w:rsidRDefault="0085567B" w:rsidP="0085567B">
      <w:pPr>
        <w:spacing w:after="0" w:line="240" w:lineRule="auto"/>
        <w:ind w:firstLine="708"/>
        <w:jc w:val="both"/>
        <w:rPr>
          <w:rFonts w:ascii="PT Astra Serif" w:hAnsi="PT Astra Serif"/>
          <w:b/>
          <w:bCs/>
        </w:rPr>
      </w:pPr>
    </w:p>
    <w:p w:rsidR="0085567B" w:rsidRPr="00A65D92" w:rsidRDefault="0085567B" w:rsidP="0085567B">
      <w:pPr>
        <w:spacing w:after="0" w:line="240" w:lineRule="auto"/>
        <w:ind w:firstLine="708"/>
        <w:jc w:val="center"/>
        <w:rPr>
          <w:rFonts w:ascii="PT Astra Serif" w:hAnsi="PT Astra Serif"/>
          <w:b/>
          <w:bCs/>
        </w:rPr>
      </w:pPr>
      <w:r w:rsidRPr="00A65D92">
        <w:rPr>
          <w:rFonts w:ascii="PT Astra Serif" w:hAnsi="PT Astra Serif"/>
          <w:b/>
          <w:bCs/>
        </w:rPr>
        <w:t>Корректировка необходимой валовой выручки</w:t>
      </w:r>
    </w:p>
    <w:p w:rsidR="0085567B" w:rsidRPr="00A65D92" w:rsidRDefault="0085567B" w:rsidP="0085567B">
      <w:pPr>
        <w:suppressAutoHyphens w:val="0"/>
        <w:autoSpaceDE w:val="0"/>
        <w:adjustRightInd w:val="0"/>
        <w:spacing w:after="0" w:line="240" w:lineRule="auto"/>
        <w:ind w:firstLine="539"/>
        <w:jc w:val="both"/>
        <w:rPr>
          <w:rFonts w:ascii="PT Astra Serif" w:hAnsi="PT Astra Serif"/>
        </w:rPr>
      </w:pPr>
      <w:r w:rsidRPr="00A65D92">
        <w:rPr>
          <w:rFonts w:ascii="PT Astra Serif" w:hAnsi="PT Astra Serif"/>
        </w:rPr>
        <w:t xml:space="preserve"> Корректировка необходимой валовой выручки регионального оператора по обращению с твердыми коммунальными отходами на очередной период регулирования рассчитывается по формуле:</w:t>
      </w:r>
    </w:p>
    <w:p w:rsidR="0085567B" w:rsidRPr="00A65D92" w:rsidRDefault="0085567B" w:rsidP="0085567B">
      <w:pPr>
        <w:suppressAutoHyphens w:val="0"/>
        <w:autoSpaceDE w:val="0"/>
        <w:adjustRightInd w:val="0"/>
        <w:spacing w:after="0" w:line="240" w:lineRule="auto"/>
        <w:ind w:firstLine="539"/>
        <w:jc w:val="both"/>
        <w:outlineLvl w:val="0"/>
        <w:rPr>
          <w:rFonts w:ascii="PT Astra Serif" w:hAnsi="PT Astra Serif"/>
        </w:rPr>
      </w:pPr>
    </w:p>
    <w:p w:rsidR="0085567B" w:rsidRPr="00A65D92" w:rsidRDefault="0085567B" w:rsidP="0085567B">
      <w:pPr>
        <w:suppressAutoHyphens w:val="0"/>
        <w:autoSpaceDE w:val="0"/>
        <w:adjustRightInd w:val="0"/>
        <w:spacing w:after="0" w:line="240" w:lineRule="auto"/>
        <w:ind w:firstLine="539"/>
        <w:jc w:val="both"/>
        <w:rPr>
          <w:rFonts w:ascii="PT Astra Serif" w:hAnsi="PT Astra Serif"/>
        </w:rPr>
      </w:pPr>
      <w:r w:rsidRPr="00A65D92">
        <w:rPr>
          <w:rFonts w:ascii="PT Astra Serif" w:hAnsi="PT Astra Serif"/>
          <w:noProof/>
          <w:lang w:eastAsia="ru-RU"/>
        </w:rPr>
        <w:drawing>
          <wp:inline distT="0" distB="0" distL="0" distR="0" wp14:anchorId="790B0AA0" wp14:editId="37A3A0F9">
            <wp:extent cx="5334000" cy="3333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334000" cy="333375"/>
                    </a:xfrm>
                    <a:prstGeom prst="rect">
                      <a:avLst/>
                    </a:prstGeom>
                    <a:noFill/>
                    <a:ln>
                      <a:noFill/>
                    </a:ln>
                  </pic:spPr>
                </pic:pic>
              </a:graphicData>
            </a:graphic>
          </wp:inline>
        </w:drawing>
      </w:r>
    </w:p>
    <w:p w:rsidR="0085567B" w:rsidRPr="00A65D92" w:rsidRDefault="0085567B" w:rsidP="0085567B">
      <w:pPr>
        <w:suppressAutoHyphens w:val="0"/>
        <w:autoSpaceDE w:val="0"/>
        <w:adjustRightInd w:val="0"/>
        <w:spacing w:after="0" w:line="240" w:lineRule="auto"/>
        <w:ind w:firstLine="539"/>
        <w:jc w:val="both"/>
        <w:rPr>
          <w:rFonts w:ascii="PT Astra Serif" w:hAnsi="PT Astra Serif"/>
        </w:rPr>
      </w:pPr>
      <w:r w:rsidRPr="00A65D92">
        <w:rPr>
          <w:rFonts w:ascii="PT Astra Serif" w:hAnsi="PT Astra Serif"/>
        </w:rPr>
        <w:t>где:</w:t>
      </w:r>
    </w:p>
    <w:p w:rsidR="0085567B" w:rsidRPr="00A65D92" w:rsidRDefault="0085567B" w:rsidP="0085567B">
      <w:pPr>
        <w:suppressAutoHyphens w:val="0"/>
        <w:autoSpaceDE w:val="0"/>
        <w:adjustRightInd w:val="0"/>
        <w:spacing w:before="280" w:after="0" w:line="240" w:lineRule="auto"/>
        <w:ind w:firstLine="539"/>
        <w:contextualSpacing/>
        <w:jc w:val="both"/>
        <w:rPr>
          <w:rFonts w:ascii="PT Astra Serif" w:hAnsi="PT Astra Serif"/>
        </w:rPr>
      </w:pPr>
      <w:r w:rsidRPr="00A65D92">
        <w:rPr>
          <w:rFonts w:ascii="PT Astra Serif" w:hAnsi="PT Astra Serif"/>
          <w:noProof/>
          <w:lang w:eastAsia="ru-RU"/>
        </w:rPr>
        <w:drawing>
          <wp:inline distT="0" distB="0" distL="0" distR="0" wp14:anchorId="1B634C3F" wp14:editId="4B70D3EB">
            <wp:extent cx="800100" cy="3333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A65D92">
        <w:rPr>
          <w:rFonts w:ascii="PT Astra Serif" w:hAnsi="PT Astra Serif"/>
        </w:rPr>
        <w:t xml:space="preserve"> - корректировка необходимой валовой выручки регионального оператора в году i, руб.;</w:t>
      </w:r>
    </w:p>
    <w:p w:rsidR="0085567B" w:rsidRPr="00A65D92" w:rsidRDefault="0085567B" w:rsidP="0085567B">
      <w:pPr>
        <w:suppressAutoHyphens w:val="0"/>
        <w:autoSpaceDE w:val="0"/>
        <w:adjustRightInd w:val="0"/>
        <w:spacing w:before="280" w:after="0" w:line="240" w:lineRule="auto"/>
        <w:ind w:firstLine="539"/>
        <w:contextualSpacing/>
        <w:jc w:val="both"/>
        <w:rPr>
          <w:rFonts w:ascii="PT Astra Serif" w:hAnsi="PT Astra Serif"/>
        </w:rPr>
      </w:pPr>
      <w:r w:rsidRPr="00A65D92">
        <w:rPr>
          <w:rFonts w:ascii="PT Astra Serif" w:hAnsi="PT Astra Serif"/>
          <w:noProof/>
          <w:lang w:eastAsia="ru-RU"/>
        </w:rPr>
        <w:drawing>
          <wp:inline distT="0" distB="0" distL="0" distR="0" wp14:anchorId="427EBFB4" wp14:editId="138D345C">
            <wp:extent cx="800100" cy="3333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A65D92">
        <w:rPr>
          <w:rFonts w:ascii="PT Astra Serif" w:hAnsi="PT Astra Serif"/>
        </w:rPr>
        <w:t xml:space="preserve"> - фактическая величина необходимой валовой выручки регионального оператора в (i-2)-м году, определяемая в соответствии с </w:t>
      </w:r>
      <w:hyperlink r:id="rId166" w:history="1">
        <w:r w:rsidRPr="00A65D92">
          <w:rPr>
            <w:rStyle w:val="aff"/>
            <w:rFonts w:ascii="PT Astra Serif" w:hAnsi="PT Astra Serif"/>
          </w:rPr>
          <w:t>формулой (43)</w:t>
        </w:r>
      </w:hyperlink>
      <w:r w:rsidRPr="00A65D92">
        <w:rPr>
          <w:rFonts w:ascii="PT Astra Serif" w:hAnsi="PT Astra Serif"/>
        </w:rPr>
        <w:t xml:space="preserve"> пункта 85 настоящих Методических указаний с применением фактических значений параметров расчета взамен прогнозных, в том числе с учетом изменений территориальной схемы, руб.;</w:t>
      </w:r>
    </w:p>
    <w:p w:rsidR="0085567B" w:rsidRPr="00A65D92" w:rsidRDefault="0085567B" w:rsidP="0085567B">
      <w:pPr>
        <w:suppressAutoHyphens w:val="0"/>
        <w:autoSpaceDE w:val="0"/>
        <w:adjustRightInd w:val="0"/>
        <w:spacing w:before="280" w:after="0" w:line="240" w:lineRule="auto"/>
        <w:ind w:firstLine="539"/>
        <w:contextualSpacing/>
        <w:jc w:val="both"/>
        <w:rPr>
          <w:rFonts w:ascii="PT Astra Serif" w:hAnsi="PT Astra Serif"/>
        </w:rPr>
      </w:pPr>
      <w:r w:rsidRPr="00A65D92">
        <w:rPr>
          <w:rFonts w:ascii="PT Astra Serif" w:hAnsi="PT Astra Serif"/>
          <w:noProof/>
          <w:lang w:eastAsia="ru-RU"/>
        </w:rPr>
        <w:drawing>
          <wp:inline distT="0" distB="0" distL="0" distR="0" wp14:anchorId="2B1E6A57" wp14:editId="48E258EE">
            <wp:extent cx="514350" cy="3238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A65D92">
        <w:rPr>
          <w:rFonts w:ascii="PT Astra Serif" w:hAnsi="PT Astra Serif"/>
        </w:rPr>
        <w:t xml:space="preserve"> - выручка от реализации товаров (услуг) по регулируемому виду деятельности в (i-2)-м году, определяемая исходя из фактического объема (массы) твердых коммунальных отходов в (i-2)-м году и тарифов, установленных в соответствии с </w:t>
      </w:r>
      <w:hyperlink r:id="rId168" w:history="1">
        <w:r w:rsidRPr="00A65D92">
          <w:rPr>
            <w:rStyle w:val="aff"/>
            <w:rFonts w:ascii="PT Astra Serif" w:hAnsi="PT Astra Serif"/>
          </w:rPr>
          <w:t>главой VI</w:t>
        </w:r>
      </w:hyperlink>
      <w:r w:rsidRPr="00A65D92">
        <w:rPr>
          <w:rFonts w:ascii="PT Astra Serif" w:hAnsi="PT Astra Serif"/>
        </w:rPr>
        <w:t xml:space="preserve"> настоящих Методических указаний на (i-2)-й год, руб.;</w:t>
      </w:r>
    </w:p>
    <w:p w:rsidR="0085567B" w:rsidRPr="00A65D92" w:rsidRDefault="0085567B" w:rsidP="0085567B">
      <w:pPr>
        <w:suppressAutoHyphens w:val="0"/>
        <w:autoSpaceDE w:val="0"/>
        <w:adjustRightInd w:val="0"/>
        <w:spacing w:before="280" w:after="0" w:line="240" w:lineRule="auto"/>
        <w:ind w:firstLine="539"/>
        <w:contextualSpacing/>
        <w:jc w:val="both"/>
        <w:rPr>
          <w:rFonts w:ascii="PT Astra Serif" w:hAnsi="PT Astra Serif"/>
        </w:rPr>
      </w:pPr>
      <w:r w:rsidRPr="00A65D92">
        <w:rPr>
          <w:rFonts w:ascii="PT Astra Serif" w:hAnsi="PT Astra Serif"/>
          <w:noProof/>
          <w:lang w:eastAsia="ru-RU"/>
        </w:rPr>
        <w:drawing>
          <wp:inline distT="0" distB="0" distL="0" distR="0" wp14:anchorId="2E7A8DAF" wp14:editId="2E9A49A4">
            <wp:extent cx="876300" cy="3333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76300" cy="333375"/>
                    </a:xfrm>
                    <a:prstGeom prst="rect">
                      <a:avLst/>
                    </a:prstGeom>
                    <a:noFill/>
                    <a:ln>
                      <a:noFill/>
                    </a:ln>
                  </pic:spPr>
                </pic:pic>
              </a:graphicData>
            </a:graphic>
          </wp:inline>
        </w:drawing>
      </w:r>
      <w:r w:rsidRPr="00A65D92">
        <w:rPr>
          <w:rFonts w:ascii="PT Astra Serif" w:hAnsi="PT Astra Serif"/>
        </w:rPr>
        <w:t xml:space="preserve"> - корректировка необходимой валовой выручки регионального оператора в связи с изменением законодательства, не учтенным при установлении тарифов, руб.;</w:t>
      </w:r>
    </w:p>
    <w:p w:rsidR="0085567B" w:rsidRPr="00A65D92" w:rsidRDefault="0085567B" w:rsidP="0085567B">
      <w:pPr>
        <w:suppressAutoHyphens w:val="0"/>
        <w:autoSpaceDE w:val="0"/>
        <w:adjustRightInd w:val="0"/>
        <w:spacing w:before="280" w:after="0" w:line="240" w:lineRule="auto"/>
        <w:ind w:firstLine="539"/>
        <w:contextualSpacing/>
        <w:jc w:val="both"/>
        <w:rPr>
          <w:rFonts w:ascii="PT Astra Serif" w:hAnsi="PT Astra Serif"/>
        </w:rPr>
      </w:pPr>
      <w:r w:rsidRPr="00A65D92">
        <w:rPr>
          <w:rFonts w:ascii="PT Astra Serif" w:hAnsi="PT Astra Serif"/>
          <w:noProof/>
          <w:lang w:eastAsia="ru-RU"/>
        </w:rPr>
        <w:drawing>
          <wp:inline distT="0" distB="0" distL="0" distR="0" wp14:anchorId="7007F4F6" wp14:editId="7C4D8024">
            <wp:extent cx="819150" cy="3333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A65D92">
        <w:rPr>
          <w:rFonts w:ascii="PT Astra Serif" w:hAnsi="PT Astra Serif"/>
        </w:rPr>
        <w:t xml:space="preserve"> - корректировка необходимой валовой выручки регионального оператора в связи с возмещением расходов и недополученных доходов, предусмотренных </w:t>
      </w:r>
      <w:hyperlink r:id="rId171" w:history="1">
        <w:r w:rsidRPr="00A65D92">
          <w:rPr>
            <w:rStyle w:val="aff"/>
            <w:rFonts w:ascii="PT Astra Serif" w:hAnsi="PT Astra Serif"/>
          </w:rPr>
          <w:t>пунктом 12</w:t>
        </w:r>
      </w:hyperlink>
      <w:r w:rsidRPr="00A65D92">
        <w:rPr>
          <w:rFonts w:ascii="PT Astra Serif" w:hAnsi="PT Astra Serif"/>
        </w:rPr>
        <w:t xml:space="preserve"> настоящих Методических указаний, а также в связи с исключением необоснованно полученных доходов регионального оператора, предусмотренных </w:t>
      </w:r>
      <w:hyperlink r:id="rId172" w:history="1">
        <w:r w:rsidRPr="00A65D92">
          <w:rPr>
            <w:rStyle w:val="aff"/>
            <w:rFonts w:ascii="PT Astra Serif" w:hAnsi="PT Astra Serif"/>
          </w:rPr>
          <w:t>пунктом 12</w:t>
        </w:r>
      </w:hyperlink>
      <w:r w:rsidRPr="00A65D92">
        <w:rPr>
          <w:rFonts w:ascii="PT Astra Serif" w:hAnsi="PT Astra Serif"/>
        </w:rPr>
        <w:t xml:space="preserve"> Основ ценообразования.</w:t>
      </w:r>
    </w:p>
    <w:p w:rsidR="0085567B" w:rsidRPr="00A65D92" w:rsidRDefault="0085567B" w:rsidP="0085567B">
      <w:pPr>
        <w:suppressAutoHyphens w:val="0"/>
        <w:autoSpaceDE w:val="0"/>
        <w:adjustRightInd w:val="0"/>
        <w:spacing w:before="280"/>
        <w:ind w:firstLine="539"/>
        <w:contextualSpacing/>
        <w:jc w:val="center"/>
        <w:rPr>
          <w:rFonts w:ascii="PT Astra Serif" w:hAnsi="PT Astra Serif"/>
        </w:rPr>
      </w:pPr>
      <w:r w:rsidRPr="00A65D92">
        <w:rPr>
          <w:rFonts w:ascii="PT Astra Serif" w:hAnsi="PT Astra Serif"/>
          <w:noProof/>
          <w:lang w:eastAsia="ru-RU"/>
        </w:rPr>
        <w:lastRenderedPageBreak/>
        <w:drawing>
          <wp:inline distT="0" distB="0" distL="0" distR="0" wp14:anchorId="4439F22B" wp14:editId="7E0C36A8">
            <wp:extent cx="4467225" cy="71818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67225" cy="7181850"/>
                    </a:xfrm>
                    <a:prstGeom prst="rect">
                      <a:avLst/>
                    </a:prstGeom>
                    <a:noFill/>
                    <a:ln>
                      <a:noFill/>
                    </a:ln>
                  </pic:spPr>
                </pic:pic>
              </a:graphicData>
            </a:graphic>
          </wp:inline>
        </w:drawing>
      </w:r>
    </w:p>
    <w:p w:rsidR="0085567B" w:rsidRPr="00A65D92" w:rsidRDefault="0085567B" w:rsidP="0085567B">
      <w:pPr>
        <w:suppressAutoHyphens w:val="0"/>
        <w:autoSpaceDE w:val="0"/>
        <w:adjustRightInd w:val="0"/>
        <w:spacing w:after="0" w:line="240" w:lineRule="auto"/>
        <w:ind w:firstLine="540"/>
        <w:jc w:val="both"/>
        <w:rPr>
          <w:rFonts w:ascii="PT Astra Serif" w:hAnsi="PT Astra Serif"/>
        </w:rPr>
      </w:pPr>
      <w:r w:rsidRPr="00A65D92">
        <w:rPr>
          <w:rFonts w:ascii="PT Astra Serif" w:hAnsi="PT Astra Serif"/>
        </w:rPr>
        <w:t xml:space="preserve">Исходя из указанных расчетов, корректировка необходимой валовой выручки </w:t>
      </w:r>
      <w:r w:rsidRPr="00A65D92">
        <w:rPr>
          <w:rFonts w:ascii="PT Astra Serif" w:hAnsi="PT Astra Serif"/>
        </w:rPr>
        <w:br/>
        <w:t>за 2020 год составила (16800,37  тыс. руб.) (необходимая валовая выручка регионального оператора в 2020 году  283667,26 тыс. руб. - Товарная продукция 2020 года 312378,74 тыс. руб.)</w:t>
      </w:r>
    </w:p>
    <w:p w:rsidR="0085567B" w:rsidRPr="00A65D92" w:rsidRDefault="0085567B" w:rsidP="0085567B">
      <w:pPr>
        <w:autoSpaceDE w:val="0"/>
        <w:spacing w:after="0" w:line="240" w:lineRule="auto"/>
        <w:ind w:left="708" w:firstLine="708"/>
        <w:jc w:val="both"/>
        <w:rPr>
          <w:rFonts w:ascii="PT Astra Serif" w:hAnsi="PT Astra Serif"/>
        </w:rPr>
      </w:pPr>
      <w:r w:rsidRPr="00A65D92">
        <w:rPr>
          <w:rFonts w:ascii="PT Astra Serif" w:hAnsi="PT Astra Serif"/>
          <w:b/>
          <w:bCs/>
        </w:rPr>
        <w:t xml:space="preserve"> Предпринимательская прибыль 5 % от собственных расходов РО</w:t>
      </w:r>
    </w:p>
    <w:p w:rsidR="0085567B" w:rsidRPr="00A65D92" w:rsidRDefault="0085567B" w:rsidP="0085567B">
      <w:pPr>
        <w:spacing w:after="0" w:line="240" w:lineRule="auto"/>
        <w:ind w:firstLine="709"/>
        <w:jc w:val="both"/>
        <w:rPr>
          <w:rFonts w:ascii="PT Astra Serif" w:hAnsi="PT Astra Serif"/>
        </w:rPr>
      </w:pPr>
      <w:r w:rsidRPr="00A65D92">
        <w:rPr>
          <w:rFonts w:ascii="PT Astra Serif" w:hAnsi="PT Astra Serif"/>
        </w:rPr>
        <w:t xml:space="preserve">В соответствии с пункт 90 (1) приказа ФАС России от 21.11.2016 </w:t>
      </w:r>
      <w:r w:rsidRPr="00A65D92">
        <w:rPr>
          <w:rFonts w:ascii="PT Astra Serif" w:hAnsi="PT Astra Serif"/>
        </w:rPr>
        <w:br/>
        <w:t>№ 1638/16 расчетная предпринимательская прибыль регионального оператора определяется в размере 5 % от расходов на транспортирование твердых коммунальных отходов, выполняемых региональным оператором самостоятельно и расходов на заключение и обслуживание договоров с собственниками ТКО и операторами по обращению с ТКО.</w:t>
      </w:r>
    </w:p>
    <w:p w:rsidR="0085567B" w:rsidRPr="00A65D92" w:rsidRDefault="0085567B" w:rsidP="0085567B">
      <w:pPr>
        <w:spacing w:after="0" w:line="240" w:lineRule="auto"/>
        <w:ind w:firstLine="709"/>
        <w:jc w:val="both"/>
        <w:rPr>
          <w:rFonts w:ascii="PT Astra Serif" w:hAnsi="PT Astra Serif"/>
        </w:rPr>
      </w:pPr>
      <w:r w:rsidRPr="00A65D92">
        <w:rPr>
          <w:rFonts w:ascii="PT Astra Serif" w:hAnsi="PT Astra Serif"/>
        </w:rPr>
        <w:t xml:space="preserve">Величина расчетной предпринимательской прибыли принимаемой в тариф </w:t>
      </w:r>
      <w:r w:rsidRPr="00A65D92">
        <w:rPr>
          <w:rFonts w:ascii="PT Astra Serif" w:hAnsi="PT Astra Serif"/>
        </w:rPr>
        <w:br/>
        <w:t>ООО «Контракт плюс» на 2022 год должна составить:</w:t>
      </w:r>
    </w:p>
    <w:p w:rsidR="0085567B" w:rsidRPr="00A65D92" w:rsidRDefault="0085567B" w:rsidP="0085567B">
      <w:pPr>
        <w:spacing w:after="0" w:line="240" w:lineRule="auto"/>
        <w:jc w:val="both"/>
        <w:rPr>
          <w:rFonts w:ascii="PT Astra Serif" w:hAnsi="PT Astra Serif"/>
          <w:b/>
          <w:bCs/>
        </w:rPr>
      </w:pPr>
      <w:r w:rsidRPr="00A65D92">
        <w:rPr>
          <w:rFonts w:ascii="PT Astra Serif" w:hAnsi="PT Astra Serif"/>
        </w:rPr>
        <w:t>174209,43*5/100= 11006,73 тыс. руб. (собственное транспортирование ТКО).</w:t>
      </w:r>
    </w:p>
    <w:p w:rsidR="0085567B" w:rsidRPr="00A65D92" w:rsidRDefault="0085567B" w:rsidP="0085567B">
      <w:pPr>
        <w:spacing w:after="0" w:line="240" w:lineRule="auto"/>
        <w:ind w:firstLine="708"/>
        <w:jc w:val="both"/>
        <w:rPr>
          <w:rFonts w:ascii="PT Astra Serif" w:hAnsi="PT Astra Serif"/>
          <w:color w:val="000000"/>
        </w:rPr>
      </w:pPr>
      <w:r w:rsidRPr="00A65D92">
        <w:rPr>
          <w:rFonts w:ascii="PT Astra Serif" w:hAnsi="PT Astra Serif"/>
          <w:b/>
          <w:bCs/>
        </w:rPr>
        <w:t xml:space="preserve">Таким образом, в необходимую валовую выручку регионального оператора на 2022 </w:t>
      </w:r>
      <w:r w:rsidRPr="00A65D92">
        <w:rPr>
          <w:rFonts w:ascii="PT Astra Serif" w:hAnsi="PT Astra Serif"/>
          <w:b/>
          <w:bCs/>
        </w:rPr>
        <w:lastRenderedPageBreak/>
        <w:t xml:space="preserve">год подлежит включению величина предпринимательской прибыли в размере </w:t>
      </w:r>
      <w:r w:rsidRPr="00A65D92">
        <w:rPr>
          <w:rFonts w:ascii="PT Astra Serif" w:hAnsi="PT Astra Serif"/>
          <w:b/>
          <w:bCs/>
          <w:color w:val="000000"/>
        </w:rPr>
        <w:t>11006,73</w:t>
      </w:r>
      <w:r w:rsidRPr="00A65D92">
        <w:rPr>
          <w:rFonts w:ascii="PT Astra Serif" w:hAnsi="PT Astra Serif"/>
          <w:color w:val="000000"/>
        </w:rPr>
        <w:t xml:space="preserve"> </w:t>
      </w:r>
      <w:r w:rsidRPr="00A65D92">
        <w:rPr>
          <w:rFonts w:ascii="PT Astra Serif" w:hAnsi="PT Astra Serif"/>
          <w:b/>
          <w:bCs/>
        </w:rPr>
        <w:t>тыс. руб.</w:t>
      </w:r>
    </w:p>
    <w:p w:rsidR="0085567B" w:rsidRPr="00A65D92" w:rsidRDefault="0085567B" w:rsidP="0085567B">
      <w:pPr>
        <w:pStyle w:val="afe"/>
        <w:spacing w:after="0" w:line="240" w:lineRule="auto"/>
        <w:ind w:firstLine="708"/>
        <w:rPr>
          <w:rFonts w:ascii="PT Astra Serif" w:hAnsi="PT Astra Serif"/>
          <w:b/>
          <w:bCs/>
        </w:rPr>
      </w:pPr>
      <w:r w:rsidRPr="00A65D92">
        <w:rPr>
          <w:rFonts w:ascii="PT Astra Serif" w:hAnsi="PT Astra Serif"/>
          <w:b/>
          <w:bCs/>
        </w:rPr>
        <w:t>Необходимая валовая выручка   ООО «Контракт плюс» на 2022 год  составит 356721,62 тыс. руб.</w:t>
      </w:r>
    </w:p>
    <w:p w:rsidR="0085567B" w:rsidRPr="00A65D92" w:rsidRDefault="0085567B" w:rsidP="0085567B">
      <w:pPr>
        <w:autoSpaceDE w:val="0"/>
        <w:spacing w:after="0" w:line="240" w:lineRule="auto"/>
        <w:ind w:firstLine="357"/>
        <w:jc w:val="both"/>
        <w:rPr>
          <w:rFonts w:ascii="PT Astra Serif" w:hAnsi="PT Astra Serif"/>
        </w:rPr>
      </w:pPr>
      <w:r w:rsidRPr="00A65D92">
        <w:rPr>
          <w:rFonts w:ascii="PT Astra Serif" w:hAnsi="PT Astra Serif"/>
        </w:rPr>
        <w:t xml:space="preserve">В соответствии с тем, что согласно Федерального закона от 26.07.2019 № 211-ФЗ «О внесении изменений в главы 21 и 25 части второй Налогового кодекса Российской Федерации» услуги по обращению с твердыми коммунальными отходами, оказываемые региональными операторами освобождаются от уплаты НДС. Для применения такой льготы органы исполнительной власти субъекта РФ или органы местного самоуправления, которые осуществляют госрегулирование тарифов, утверждают предельный единый тариф на услуги регионального оператора с учетом освобождения от НДС.  </w:t>
      </w:r>
    </w:p>
    <w:p w:rsidR="0085567B" w:rsidRPr="00A65D92" w:rsidRDefault="0085567B" w:rsidP="0085567B">
      <w:pPr>
        <w:autoSpaceDE w:val="0"/>
        <w:spacing w:after="0" w:line="240" w:lineRule="auto"/>
        <w:ind w:firstLine="357"/>
        <w:jc w:val="both"/>
        <w:rPr>
          <w:rFonts w:ascii="PT Astra Serif" w:hAnsi="PT Astra Serif"/>
          <w:b/>
          <w:bCs/>
        </w:rPr>
      </w:pPr>
      <w:r w:rsidRPr="00A65D92">
        <w:rPr>
          <w:rFonts w:ascii="PT Astra Serif" w:hAnsi="PT Astra Serif"/>
        </w:rPr>
        <w:t>Экспертами применена величина сглаживания на 2022 год  в размере (3755,5) тыс. руб., на 2023 год - в размере 3755,5 тыс.руб.</w:t>
      </w:r>
    </w:p>
    <w:p w:rsidR="0085567B" w:rsidRPr="00A65D92" w:rsidRDefault="0085567B" w:rsidP="0085567B">
      <w:pPr>
        <w:pStyle w:val="afe"/>
        <w:jc w:val="center"/>
        <w:rPr>
          <w:rFonts w:ascii="PT Astra Serif" w:hAnsi="PT Astra Serif"/>
          <w:b/>
        </w:rPr>
      </w:pPr>
      <w:r w:rsidRPr="00A65D92">
        <w:rPr>
          <w:rFonts w:ascii="PT Astra Serif" w:hAnsi="PT Astra Serif"/>
          <w:noProof/>
          <w:lang w:eastAsia="ru-RU"/>
        </w:rPr>
        <w:drawing>
          <wp:inline distT="0" distB="0" distL="0" distR="0" wp14:anchorId="3599BF79" wp14:editId="665342EC">
            <wp:extent cx="6153150" cy="69818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53150" cy="6981825"/>
                    </a:xfrm>
                    <a:prstGeom prst="rect">
                      <a:avLst/>
                    </a:prstGeom>
                    <a:noFill/>
                    <a:ln>
                      <a:noFill/>
                    </a:ln>
                  </pic:spPr>
                </pic:pic>
              </a:graphicData>
            </a:graphic>
          </wp:inline>
        </w:drawing>
      </w:r>
    </w:p>
    <w:p w:rsidR="0085567B" w:rsidRPr="00A65D92" w:rsidRDefault="0085567B" w:rsidP="0085567B">
      <w:pPr>
        <w:widowControl/>
        <w:spacing w:after="0" w:line="240" w:lineRule="auto"/>
        <w:ind w:firstLine="708"/>
        <w:jc w:val="both"/>
        <w:rPr>
          <w:rFonts w:ascii="PT Astra Serif" w:eastAsia="Times New Roman" w:hAnsi="PT Astra Serif" w:cs="Times New Roman"/>
          <w:lang w:eastAsia="ru-RU"/>
        </w:rPr>
      </w:pPr>
      <w:r w:rsidRPr="00A65D92">
        <w:rPr>
          <w:rFonts w:ascii="PT Astra Serif" w:hAnsi="PT Astra Serif"/>
        </w:rPr>
        <w:lastRenderedPageBreak/>
        <w:t>По результатам расчета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«Контракт плюс» на 2022 год эксперты предлагают считать экономически обоснованным тариф с 01.01.2022 по 30.06.2022 в размере 428,80 руб./куб.м. (не облагается НДС); с 01.07.2022 по 31.12.2022 – 443,38 руб./куб.м (не облагается НДС).</w:t>
      </w:r>
    </w:p>
    <w:p w:rsidR="0085567B" w:rsidRPr="00A65D92" w:rsidRDefault="0085567B" w:rsidP="0085567B">
      <w:pPr>
        <w:widowControl/>
        <w:spacing w:after="0" w:line="240" w:lineRule="auto"/>
        <w:jc w:val="both"/>
        <w:rPr>
          <w:rFonts w:ascii="PT Astra Serif" w:eastAsia="Times New Roman" w:hAnsi="PT Astra Serif" w:cs="Times New Roman"/>
          <w:lang w:eastAsia="ru-RU"/>
        </w:rPr>
      </w:pPr>
    </w:p>
    <w:p w:rsidR="0085567B" w:rsidRPr="00A65D92" w:rsidRDefault="0085567B" w:rsidP="0085567B">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РЕШИЛИ:</w:t>
      </w:r>
    </w:p>
    <w:p w:rsidR="0085567B" w:rsidRPr="00A65D92" w:rsidRDefault="0085567B" w:rsidP="0085567B">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6.1.</w:t>
      </w:r>
      <w:r w:rsidRPr="00A65D92">
        <w:rPr>
          <w:rFonts w:ascii="PT Astra Serif" w:eastAsia="Times New Roman" w:hAnsi="PT Astra Serif" w:cs="Times New Roman"/>
          <w:lang w:eastAsia="ru-RU"/>
        </w:rPr>
        <w:tab/>
        <w:t xml:space="preserve">Приказ Агентства по регулированию цен и тарифов Ульяновской области </w:t>
      </w:r>
      <w:r w:rsidRPr="00A65D92">
        <w:rPr>
          <w:rFonts w:ascii="PT Astra Serif" w:eastAsia="Times New Roman" w:hAnsi="PT Astra Serif" w:cs="Times New Roman"/>
          <w:lang w:eastAsia="ru-RU"/>
        </w:rPr>
        <w:br/>
        <w:t>от 18.12.2020 №336-П «Об установлении предельных единых тарифов на услуги регионального оператора по обращению с твердыми коммунальными отходами Общества  с ограниченной ответсвенностью «Контракт плюс» на 2021-2023 годы» оставить без изменений. Проголосовали: «За» - 7 чел., «Против» - 0 чел., «Воздержался» - 0 чел.</w:t>
      </w:r>
    </w:p>
    <w:p w:rsidR="0085567B" w:rsidRPr="00A65D92" w:rsidRDefault="0085567B" w:rsidP="0085567B">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6.2.</w:t>
      </w:r>
      <w:r w:rsidRPr="00A65D92">
        <w:rPr>
          <w:rFonts w:ascii="PT Astra Serif" w:eastAsia="Times New Roman" w:hAnsi="PT Astra Serif" w:cs="Times New Roman"/>
          <w:lang w:eastAsia="ru-RU"/>
        </w:rPr>
        <w:tab/>
        <w:t>Контроль за исполнением настоящего решения возложить на руководителя Агентства по регулированию цен и тарифов Ульяновской области.</w:t>
      </w:r>
    </w:p>
    <w:p w:rsidR="00AE096C" w:rsidRPr="00A65D92" w:rsidRDefault="00AE096C" w:rsidP="00884DA2">
      <w:pPr>
        <w:pStyle w:val="Standard"/>
        <w:jc w:val="both"/>
        <w:rPr>
          <w:rFonts w:ascii="PT Astra Serif" w:hAnsi="PT Astra Serif"/>
          <w:sz w:val="22"/>
          <w:szCs w:val="22"/>
        </w:rPr>
      </w:pPr>
    </w:p>
    <w:p w:rsidR="00790407" w:rsidRPr="00A65D92" w:rsidRDefault="00790407" w:rsidP="0079040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7. СЛУШАЛИ:</w:t>
      </w:r>
    </w:p>
    <w:p w:rsidR="00790407" w:rsidRPr="00A65D92" w:rsidRDefault="00790407" w:rsidP="0079040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 xml:space="preserve">Башаеву М.Ю. – по вопросу корректировки единого тарифа регионального оператора по обращению  с  твердыми  коммунальными  отходами  для ООО  «УК Экостандарт» </w:t>
      </w:r>
      <w:r w:rsidRPr="00A65D92">
        <w:rPr>
          <w:rFonts w:ascii="PT Astra Serif" w:eastAsia="Times New Roman" w:hAnsi="PT Astra Serif" w:cs="Times New Roman"/>
          <w:lang w:eastAsia="ru-RU"/>
        </w:rPr>
        <w:br/>
        <w:t>на 2022 год.</w:t>
      </w:r>
    </w:p>
    <w:p w:rsidR="00790407" w:rsidRPr="00A65D92" w:rsidRDefault="00790407" w:rsidP="00790407">
      <w:pPr>
        <w:widowControl/>
        <w:spacing w:after="0" w:line="240" w:lineRule="auto"/>
        <w:jc w:val="center"/>
        <w:rPr>
          <w:rFonts w:ascii="PT Astra Serif" w:eastAsia="Times New Roman" w:hAnsi="PT Astra Serif" w:cs="Times New Roman"/>
          <w:b/>
          <w:kern w:val="0"/>
          <w:lang w:eastAsia="ar-SA"/>
        </w:rPr>
      </w:pPr>
      <w:r w:rsidRPr="00A65D92">
        <w:rPr>
          <w:rFonts w:ascii="PT Astra Serif" w:eastAsia="Times New Roman" w:hAnsi="PT Astra Serif" w:cs="Times New Roman"/>
          <w:b/>
          <w:kern w:val="0"/>
          <w:lang w:eastAsia="ar-SA"/>
        </w:rPr>
        <w:t>Расчет (корректировка)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«УК Экостандарт» на 2022 год</w:t>
      </w:r>
    </w:p>
    <w:p w:rsidR="00790407" w:rsidRPr="00A65D92" w:rsidRDefault="00790407" w:rsidP="00790407">
      <w:pPr>
        <w:autoSpaceDE w:val="0"/>
        <w:autoSpaceDN/>
        <w:spacing w:before="240" w:after="0" w:line="240" w:lineRule="auto"/>
        <w:ind w:firstLine="360"/>
        <w:jc w:val="both"/>
        <w:rPr>
          <w:rFonts w:ascii="PT Astra Serif" w:eastAsia="Times New Roman" w:hAnsi="PT Astra Serif" w:cs="Times New Roman"/>
          <w:kern w:val="0"/>
          <w:lang w:eastAsia="ar-SA"/>
        </w:rPr>
      </w:pPr>
      <w:r w:rsidRPr="00A65D92">
        <w:rPr>
          <w:rFonts w:ascii="PT Astra Serif" w:eastAsia="Times New Roman" w:hAnsi="PT Astra Serif" w:cs="Times New Roman"/>
          <w:b/>
          <w:kern w:val="0"/>
          <w:lang w:eastAsia="ar-SA"/>
        </w:rPr>
        <w:t xml:space="preserve"> Определение объема принимаемых твердых коммунальных отходов.</w:t>
      </w:r>
    </w:p>
    <w:p w:rsidR="00790407" w:rsidRPr="00A65D92" w:rsidRDefault="00790407" w:rsidP="00790407">
      <w:pPr>
        <w:autoSpaceDE w:val="0"/>
        <w:autoSpaceDN/>
        <w:spacing w:after="0" w:line="240" w:lineRule="auto"/>
        <w:ind w:firstLine="360"/>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 xml:space="preserve"> Объем твердых коммунальных отходов на 2022 год принимается в расчет тарифа в соответствии с территориальной схемой по обращению с твердыми коммунальными отходами на территории Ульяновской области, утвержденной приказом Министерства природы и цикличной экономики  Ульяновской области от 14.11.2019   № 55</w:t>
      </w:r>
      <w:r w:rsidRPr="00A65D92">
        <w:rPr>
          <w:rFonts w:ascii="PT Astra Serif" w:eastAsia="Times New Roman" w:hAnsi="PT Astra Serif" w:cs="Times New Roman"/>
          <w:kern w:val="0"/>
          <w:lang w:eastAsia="ar-SA"/>
        </w:rPr>
        <w:br/>
      </w:r>
      <w:r w:rsidRPr="00A65D92">
        <w:rPr>
          <w:rFonts w:ascii="PT Astra Serif" w:eastAsia="Times New Roman" w:hAnsi="PT Astra Serif" w:cs="Times New Roman"/>
          <w:kern w:val="0"/>
          <w:lang w:eastAsia="ar-SA"/>
        </w:rPr>
        <w:br/>
        <w:t xml:space="preserve">(Приложение Б3. Расширенный баланс количественных характеристик ТКО) и с учетом предложения предприятий и составит 921 тыс.куб.м. </w:t>
      </w:r>
    </w:p>
    <w:p w:rsidR="00790407" w:rsidRPr="00A65D92" w:rsidRDefault="00790407" w:rsidP="00790407">
      <w:pPr>
        <w:autoSpaceDE w:val="0"/>
        <w:autoSpaceDN/>
        <w:spacing w:after="0" w:line="240" w:lineRule="auto"/>
        <w:ind w:firstLine="360"/>
        <w:jc w:val="both"/>
        <w:rPr>
          <w:rFonts w:ascii="PT Astra Serif" w:eastAsia="Times New Roman" w:hAnsi="PT Astra Serif" w:cs="Times New Roman"/>
          <w:b/>
          <w:kern w:val="0"/>
          <w:lang w:eastAsia="ar-SA"/>
        </w:rPr>
      </w:pPr>
    </w:p>
    <w:p w:rsidR="00790407" w:rsidRPr="00A65D92" w:rsidRDefault="00790407" w:rsidP="00790407">
      <w:pPr>
        <w:tabs>
          <w:tab w:val="left" w:pos="1995"/>
        </w:tabs>
        <w:autoSpaceDE w:val="0"/>
        <w:autoSpaceDN/>
        <w:spacing w:after="0" w:line="240" w:lineRule="auto"/>
        <w:ind w:firstLine="357"/>
        <w:jc w:val="both"/>
        <w:rPr>
          <w:rFonts w:ascii="PT Astra Serif" w:eastAsia="Times New Roman" w:hAnsi="PT Astra Serif" w:cs="Times New Roman"/>
          <w:kern w:val="0"/>
          <w:lang w:eastAsia="ar-SA"/>
        </w:rPr>
      </w:pPr>
      <w:r w:rsidRPr="00A65D92">
        <w:rPr>
          <w:rFonts w:ascii="PT Astra Serif" w:eastAsia="Times New Roman" w:hAnsi="PT Astra Serif" w:cs="Times New Roman"/>
          <w:b/>
          <w:kern w:val="0"/>
          <w:lang w:eastAsia="ar-SA"/>
        </w:rPr>
        <w:tab/>
        <w:t xml:space="preserve"> Расходы на обработку твердых коммунальных отходов.</w:t>
      </w:r>
    </w:p>
    <w:p w:rsidR="00790407" w:rsidRPr="00A65D92" w:rsidRDefault="00790407" w:rsidP="00790407">
      <w:pPr>
        <w:widowControl/>
        <w:shd w:val="clear" w:color="auto" w:fill="FFFFFF"/>
        <w:tabs>
          <w:tab w:val="left" w:pos="9923"/>
        </w:tabs>
        <w:spacing w:after="0" w:line="240" w:lineRule="auto"/>
        <w:ind w:firstLine="567"/>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В настоящее время на территории зоны деятельности регионального оператора № 3 введена в эксплуатацию линия сортировки ТКО.</w:t>
      </w:r>
    </w:p>
    <w:p w:rsidR="00790407" w:rsidRPr="00A65D92" w:rsidRDefault="00790407" w:rsidP="00790407">
      <w:pPr>
        <w:widowControl/>
        <w:shd w:val="clear" w:color="auto" w:fill="FFFFFF"/>
        <w:tabs>
          <w:tab w:val="left" w:pos="9923"/>
        </w:tabs>
        <w:spacing w:after="0" w:line="240" w:lineRule="auto"/>
        <w:ind w:firstLine="567"/>
        <w:jc w:val="both"/>
        <w:rPr>
          <w:rFonts w:ascii="PT Astra Serif" w:eastAsia="Times New Roman" w:hAnsi="PT Astra Serif" w:cs="Times New Roman"/>
          <w:b/>
          <w:kern w:val="0"/>
          <w:lang w:eastAsia="ar-SA"/>
        </w:rPr>
      </w:pPr>
      <w:r w:rsidRPr="00A65D92">
        <w:rPr>
          <w:rFonts w:ascii="PT Astra Serif" w:eastAsia="Times New Roman" w:hAnsi="PT Astra Serif" w:cs="Times New Roman"/>
          <w:kern w:val="0"/>
          <w:lang w:eastAsia="ar-SA"/>
        </w:rPr>
        <w:t>Подпунктом 6_1. Постановления Правительства РФ от 30.05.2016 N 484 «О ценообразовании в области обращения с твердыми коммунальными отходами» предусмотрено: «В случае если регулируемая организация, осуществляющая захоронение твердых коммунальных отходов, осуществляет их обработку с использованием объектов обработки твердых коммунальных отходов, принадлежащих ей на праве собственности или на ином законном основании, тариф на обработку твердых коммунальных отходов для такой регулируемой организации не устанавливается. При этом расходы на обработку твердых коммунальных отходов учитываются при установлении тарифа на захоронение твердых коммунальных отходов».</w:t>
      </w:r>
    </w:p>
    <w:p w:rsidR="00790407" w:rsidRPr="00A65D92" w:rsidRDefault="00790407" w:rsidP="00790407">
      <w:pPr>
        <w:autoSpaceDE w:val="0"/>
        <w:autoSpaceDN/>
        <w:spacing w:after="0" w:line="240" w:lineRule="auto"/>
        <w:ind w:firstLine="360"/>
        <w:jc w:val="both"/>
        <w:rPr>
          <w:rFonts w:ascii="PT Astra Serif" w:eastAsia="Times New Roman" w:hAnsi="PT Astra Serif" w:cs="Times New Roman"/>
          <w:b/>
          <w:kern w:val="0"/>
          <w:lang w:eastAsia="ar-SA"/>
        </w:rPr>
      </w:pPr>
      <w:r w:rsidRPr="00A65D92">
        <w:rPr>
          <w:rFonts w:ascii="PT Astra Serif" w:eastAsia="Times New Roman" w:hAnsi="PT Astra Serif" w:cs="Times New Roman"/>
          <w:b/>
          <w:kern w:val="0"/>
          <w:lang w:eastAsia="ar-SA"/>
        </w:rPr>
        <w:t>Таким образом, в необходимой валовой выручке для расчета предельного единого тарифа затраты  на услугу по обработке твердых коммунальными отходами ООО «УК Экостандарт» на 2022 учтены в расходах на захоронение ТКО.</w:t>
      </w:r>
    </w:p>
    <w:p w:rsidR="00790407" w:rsidRPr="00A65D92" w:rsidRDefault="00790407" w:rsidP="00790407">
      <w:pPr>
        <w:autoSpaceDE w:val="0"/>
        <w:autoSpaceDN/>
        <w:spacing w:after="0" w:line="240" w:lineRule="auto"/>
        <w:ind w:firstLine="360"/>
        <w:jc w:val="both"/>
        <w:rPr>
          <w:rFonts w:ascii="PT Astra Serif" w:eastAsia="Times New Roman" w:hAnsi="PT Astra Serif" w:cs="Times New Roman"/>
          <w:b/>
          <w:kern w:val="0"/>
          <w:lang w:eastAsia="ar-SA"/>
        </w:rPr>
      </w:pPr>
    </w:p>
    <w:p w:rsidR="00790407" w:rsidRPr="00A65D92" w:rsidRDefault="00790407" w:rsidP="00790407">
      <w:pPr>
        <w:autoSpaceDE w:val="0"/>
        <w:autoSpaceDN/>
        <w:spacing w:after="0" w:line="240" w:lineRule="auto"/>
        <w:ind w:left="708" w:firstLine="708"/>
        <w:jc w:val="both"/>
        <w:rPr>
          <w:rFonts w:ascii="PT Astra Serif" w:eastAsia="Times New Roman" w:hAnsi="PT Astra Serif" w:cs="Times New Roman"/>
          <w:kern w:val="0"/>
          <w:lang w:eastAsia="ar-SA"/>
        </w:rPr>
      </w:pPr>
      <w:r w:rsidRPr="00A65D92">
        <w:rPr>
          <w:rFonts w:ascii="PT Astra Serif" w:eastAsia="Times New Roman" w:hAnsi="PT Astra Serif" w:cs="Times New Roman"/>
          <w:b/>
          <w:kern w:val="0"/>
          <w:lang w:eastAsia="ar-SA"/>
        </w:rPr>
        <w:t>Расходы регионального оператора на оплату услуг по захоронению.</w:t>
      </w:r>
    </w:p>
    <w:p w:rsidR="00790407" w:rsidRPr="00A65D92" w:rsidRDefault="00790407" w:rsidP="00790407">
      <w:pPr>
        <w:autoSpaceDE w:val="0"/>
        <w:autoSpaceDN/>
        <w:spacing w:after="0" w:line="240" w:lineRule="auto"/>
        <w:ind w:firstLine="357"/>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Тарифы на захоронение твердых коммунальных отходов на 2022 год для зоны деятельности регионального оператора № 3 утверждены приказом Агентства по регулированию цен и тарифов Ульяновской области от 07.12.2021  № 154-П для ООО «УК Экостандарт»  с 01.01.2022 в размере 82,54 руб./куб.м. (без учета НДС); с 01.07.2022  в размере 88,32 руб./куб.м. (без НДС).</w:t>
      </w:r>
    </w:p>
    <w:p w:rsidR="00790407" w:rsidRPr="00A65D92" w:rsidRDefault="00790407" w:rsidP="00790407">
      <w:pPr>
        <w:tabs>
          <w:tab w:val="left" w:pos="709"/>
          <w:tab w:val="left" w:pos="5835"/>
        </w:tabs>
        <w:autoSpaceDE w:val="0"/>
        <w:autoSpaceDN/>
        <w:spacing w:after="0" w:line="240" w:lineRule="auto"/>
        <w:ind w:firstLine="357"/>
        <w:jc w:val="both"/>
        <w:rPr>
          <w:rFonts w:ascii="PT Astra Serif" w:eastAsia="Times New Roman" w:hAnsi="PT Astra Serif" w:cs="Times New Roman"/>
          <w:b/>
          <w:kern w:val="0"/>
          <w:lang w:eastAsia="ar-SA"/>
        </w:rPr>
      </w:pPr>
      <w:r w:rsidRPr="00A65D92">
        <w:rPr>
          <w:rFonts w:ascii="PT Astra Serif" w:eastAsia="Times New Roman" w:hAnsi="PT Astra Serif" w:cs="Times New Roman"/>
          <w:noProof/>
          <w:kern w:val="0"/>
          <w:lang w:eastAsia="ru-RU"/>
        </w:rPr>
        <w:drawing>
          <wp:inline distT="0" distB="0" distL="0" distR="0" wp14:anchorId="233B39E4" wp14:editId="3228B7B8">
            <wp:extent cx="5867400" cy="933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867400" cy="933450"/>
                    </a:xfrm>
                    <a:prstGeom prst="rect">
                      <a:avLst/>
                    </a:prstGeom>
                    <a:noFill/>
                    <a:ln>
                      <a:noFill/>
                    </a:ln>
                  </pic:spPr>
                </pic:pic>
              </a:graphicData>
            </a:graphic>
          </wp:inline>
        </w:drawing>
      </w:r>
      <w:r w:rsidRPr="00A65D92">
        <w:rPr>
          <w:rFonts w:ascii="PT Astra Serif" w:eastAsia="Times New Roman" w:hAnsi="PT Astra Serif" w:cs="Times New Roman"/>
          <w:kern w:val="0"/>
          <w:lang w:eastAsia="ar-SA"/>
        </w:rPr>
        <w:lastRenderedPageBreak/>
        <w:tab/>
      </w:r>
      <w:r w:rsidRPr="00A65D92">
        <w:rPr>
          <w:rFonts w:ascii="PT Astra Serif" w:eastAsia="Times New Roman" w:hAnsi="PT Astra Serif" w:cs="Times New Roman"/>
          <w:b/>
          <w:kern w:val="0"/>
          <w:lang w:eastAsia="ar-SA"/>
        </w:rPr>
        <w:t>Таким образом,  в необходимую валовую выручку для расчета предельного единого тарифа на 2022 год принята сумма затрат на захоронение твердых коммунальных отходов в размере 76203,56 тыс. руб.</w:t>
      </w:r>
    </w:p>
    <w:p w:rsidR="00790407" w:rsidRPr="00A65D92" w:rsidRDefault="00790407" w:rsidP="00790407">
      <w:pPr>
        <w:autoSpaceDE w:val="0"/>
        <w:autoSpaceDN/>
        <w:spacing w:before="240" w:after="0" w:line="240" w:lineRule="auto"/>
        <w:ind w:firstLine="360"/>
        <w:jc w:val="both"/>
        <w:rPr>
          <w:rFonts w:ascii="PT Astra Serif" w:eastAsia="Times New Roman" w:hAnsi="PT Astra Serif" w:cs="Times New Roman"/>
          <w:kern w:val="0"/>
          <w:lang w:eastAsia="ar-SA"/>
        </w:rPr>
      </w:pPr>
      <w:r w:rsidRPr="00A65D92">
        <w:rPr>
          <w:rFonts w:ascii="PT Astra Serif" w:eastAsia="Times New Roman" w:hAnsi="PT Astra Serif" w:cs="Times New Roman"/>
          <w:b/>
          <w:kern w:val="0"/>
          <w:lang w:eastAsia="ar-SA"/>
        </w:rPr>
        <w:t xml:space="preserve"> Расходы на транспортирование твердых коммунальных отходов.</w:t>
      </w:r>
    </w:p>
    <w:p w:rsidR="00790407" w:rsidRPr="00A65D92" w:rsidRDefault="00790407" w:rsidP="00790407">
      <w:pPr>
        <w:widowControl/>
        <w:autoSpaceDE w:val="0"/>
        <w:autoSpaceDN/>
        <w:spacing w:after="0" w:line="240" w:lineRule="auto"/>
        <w:ind w:firstLine="357"/>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Расходы на сбор и транспортирование твердых коммунальных отходов формируются исходя из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сбору и транспортированию твердых коммунальных отходов в соответствии с договорами, заключаемыми региональным оператором с операторами, осуществляющими сбор и транспортирование твердых коммунальных отходов, и (или) собственных расходов регионального оператора на сбор и транспортирование твердых коммунальных отходов, осуществляемых региональным оператором.</w:t>
      </w:r>
    </w:p>
    <w:p w:rsidR="00790407" w:rsidRPr="00A65D92" w:rsidRDefault="00790407" w:rsidP="00790407">
      <w:pPr>
        <w:widowControl/>
        <w:autoSpaceDE w:val="0"/>
        <w:autoSpaceDN/>
        <w:spacing w:after="0" w:line="240" w:lineRule="auto"/>
        <w:ind w:firstLine="357"/>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 xml:space="preserve">  На основании п. 18 Постановления Правительства РФ от 30.05.2016 N 484 «О ценообразовании в области обращения с твердыми коммунальными отходами»,  органом регулирования был проведен сравнительный анализ расходов на транспортирование твердых коммунальных и их величины по отношению к предыдущим периодам регулирования и по отношению к другим регулируемым организациям, осуществляющим деятельность в сопоставимых условиях.</w:t>
      </w:r>
    </w:p>
    <w:p w:rsidR="00790407" w:rsidRPr="00A65D92" w:rsidRDefault="00790407" w:rsidP="00790407">
      <w:pPr>
        <w:widowControl/>
        <w:autoSpaceDE w:val="0"/>
        <w:autoSpaceDN/>
        <w:spacing w:after="0" w:line="240" w:lineRule="auto"/>
        <w:ind w:firstLine="357"/>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 xml:space="preserve">  Исходя из данных, представленных другими регулируемыми организациями по данной статье затрат и заключенными ООО «УК Экостандарт» договорами на транспортирование ТКО, средняя стоимость услуг по транспортированию на 2022 г. в расчете на 1 м3 составит 350,37 руб. (тариф 2021 года  – 335,92 руб./куб.м *1,043).</w:t>
      </w:r>
    </w:p>
    <w:p w:rsidR="00790407" w:rsidRPr="00A65D92" w:rsidRDefault="00790407" w:rsidP="00790407">
      <w:pPr>
        <w:autoSpaceDE w:val="0"/>
        <w:autoSpaceDN/>
        <w:spacing w:before="240" w:after="0" w:line="240" w:lineRule="auto"/>
        <w:ind w:firstLine="357"/>
        <w:contextualSpacing/>
        <w:jc w:val="center"/>
        <w:rPr>
          <w:rFonts w:ascii="PT Astra Serif" w:eastAsia="Times New Roman" w:hAnsi="PT Astra Serif" w:cs="Times New Roman"/>
          <w:b/>
          <w:kern w:val="0"/>
          <w:lang w:eastAsia="ar-SA"/>
        </w:rPr>
      </w:pPr>
      <w:r w:rsidRPr="00A65D92">
        <w:rPr>
          <w:rFonts w:ascii="PT Astra Serif" w:eastAsia="Times New Roman" w:hAnsi="PT Astra Serif" w:cs="Times New Roman"/>
          <w:noProof/>
          <w:kern w:val="0"/>
          <w:lang w:eastAsia="ru-RU"/>
        </w:rPr>
        <w:drawing>
          <wp:inline distT="0" distB="0" distL="0" distR="0" wp14:anchorId="5F1CEA27" wp14:editId="734FD1FA">
            <wp:extent cx="4171950" cy="647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171950" cy="647700"/>
                    </a:xfrm>
                    <a:prstGeom prst="rect">
                      <a:avLst/>
                    </a:prstGeom>
                    <a:noFill/>
                    <a:ln>
                      <a:noFill/>
                    </a:ln>
                  </pic:spPr>
                </pic:pic>
              </a:graphicData>
            </a:graphic>
          </wp:inline>
        </w:drawing>
      </w:r>
    </w:p>
    <w:p w:rsidR="00790407" w:rsidRPr="00A65D92" w:rsidRDefault="00790407" w:rsidP="00790407">
      <w:pPr>
        <w:autoSpaceDE w:val="0"/>
        <w:autoSpaceDN/>
        <w:spacing w:after="0" w:line="240" w:lineRule="auto"/>
        <w:ind w:firstLine="357"/>
        <w:contextualSpacing/>
        <w:jc w:val="both"/>
        <w:rPr>
          <w:rFonts w:ascii="PT Astra Serif" w:eastAsia="Times New Roman" w:hAnsi="PT Astra Serif" w:cs="Times New Roman"/>
          <w:b/>
          <w:kern w:val="0"/>
          <w:lang w:eastAsia="ar-SA"/>
        </w:rPr>
      </w:pPr>
      <w:r w:rsidRPr="00A65D92">
        <w:rPr>
          <w:rFonts w:ascii="PT Astra Serif" w:eastAsia="Times New Roman" w:hAnsi="PT Astra Serif" w:cs="Times New Roman"/>
          <w:b/>
          <w:kern w:val="0"/>
          <w:lang w:eastAsia="ar-SA"/>
        </w:rPr>
        <w:t>Таким образом, в необходимую валовую выручку для расчета предельного единого тарифа на 2022 год принята сумма затрат на сбор и транспортирование твердых коммунальных отходов в размере 322688,03 тыс. руб.</w:t>
      </w:r>
    </w:p>
    <w:p w:rsidR="00790407" w:rsidRPr="00A65D92" w:rsidRDefault="00790407" w:rsidP="00790407">
      <w:pPr>
        <w:autoSpaceDE w:val="0"/>
        <w:autoSpaceDN/>
        <w:spacing w:after="0" w:line="240" w:lineRule="auto"/>
        <w:ind w:firstLine="360"/>
        <w:contextualSpacing/>
        <w:jc w:val="both"/>
        <w:rPr>
          <w:rFonts w:ascii="PT Astra Serif" w:eastAsia="Times New Roman" w:hAnsi="PT Astra Serif" w:cs="Times New Roman"/>
          <w:b/>
          <w:kern w:val="0"/>
          <w:lang w:eastAsia="ar-SA"/>
        </w:rPr>
      </w:pPr>
      <w:r w:rsidRPr="00A65D92">
        <w:rPr>
          <w:rFonts w:ascii="PT Astra Serif" w:eastAsia="Times New Roman" w:hAnsi="PT Astra Serif" w:cs="Times New Roman"/>
          <w:b/>
          <w:kern w:val="0"/>
          <w:lang w:eastAsia="ar-SA"/>
        </w:rPr>
        <w:t>Расходы на заключение и обслуживание договоров с собственниками и операторами ТКО.</w:t>
      </w:r>
    </w:p>
    <w:p w:rsidR="00790407" w:rsidRPr="00A65D92" w:rsidRDefault="00790407" w:rsidP="00790407">
      <w:pPr>
        <w:suppressAutoHyphens w:val="0"/>
        <w:autoSpaceDE w:val="0"/>
        <w:spacing w:after="0" w:line="240" w:lineRule="auto"/>
        <w:ind w:firstLine="540"/>
        <w:jc w:val="both"/>
        <w:rPr>
          <w:rFonts w:ascii="PT Astra Serif" w:eastAsia="Times New Roman" w:hAnsi="PT Astra Serif" w:cs="Times New Roman"/>
          <w:kern w:val="0"/>
          <w:lang w:eastAsia="ru-RU"/>
        </w:rPr>
      </w:pPr>
      <w:r w:rsidRPr="00A65D92">
        <w:rPr>
          <w:rFonts w:ascii="PT Astra Serif" w:eastAsia="Times New Roman" w:hAnsi="PT Astra Serif" w:cs="Times New Roman"/>
          <w:kern w:val="0"/>
          <w:lang w:eastAsia="ru-RU"/>
        </w:rPr>
        <w:t xml:space="preserve">В соответствии с 95. Методических рекомендаций на второй и последующие годы действия соглашения об организации деятельности по обращению с отходами единый тариф регионального оператора по обращению с отходами рассчитывается в соответствии с </w:t>
      </w:r>
      <w:hyperlink r:id="rId177" w:history="1">
        <w:r w:rsidRPr="00A65D92">
          <w:rPr>
            <w:rStyle w:val="aff"/>
            <w:rFonts w:ascii="PT Astra Serif" w:eastAsia="Times New Roman" w:hAnsi="PT Astra Serif" w:cs="Times New Roman"/>
            <w:kern w:val="0"/>
            <w:lang w:eastAsia="ru-RU"/>
          </w:rPr>
          <w:t>пунктом 85</w:t>
        </w:r>
      </w:hyperlink>
      <w:r w:rsidRPr="00A65D92">
        <w:rPr>
          <w:rFonts w:ascii="PT Astra Serif" w:eastAsia="Times New Roman" w:hAnsi="PT Astra Serif" w:cs="Times New Roman"/>
          <w:kern w:val="0"/>
          <w:lang w:eastAsia="ru-RU"/>
        </w:rPr>
        <w:t xml:space="preserve"> настоящих Методических указаний с учетом следующих особенностей:</w:t>
      </w:r>
    </w:p>
    <w:p w:rsidR="00790407" w:rsidRPr="00A65D92" w:rsidRDefault="00790407" w:rsidP="00790407">
      <w:pPr>
        <w:suppressAutoHyphens w:val="0"/>
        <w:autoSpaceDE w:val="0"/>
        <w:adjustRightInd w:val="0"/>
        <w:spacing w:after="0" w:line="240" w:lineRule="auto"/>
        <w:ind w:firstLine="540"/>
        <w:jc w:val="both"/>
        <w:rPr>
          <w:rFonts w:ascii="PT Astra Serif" w:eastAsia="Times New Roman" w:hAnsi="PT Astra Serif" w:cs="Times New Roman"/>
          <w:kern w:val="0"/>
          <w:lang w:eastAsia="ru-RU"/>
        </w:rPr>
      </w:pPr>
      <w:r w:rsidRPr="00A65D92">
        <w:rPr>
          <w:rFonts w:ascii="PT Astra Serif" w:eastAsia="Times New Roman" w:hAnsi="PT Astra Serif" w:cs="Times New Roman"/>
          <w:kern w:val="0"/>
          <w:lang w:eastAsia="ru-RU"/>
        </w:rPr>
        <w:t xml:space="preserve">величины </w:t>
      </w:r>
      <w:r w:rsidRPr="00A65D92">
        <w:rPr>
          <w:rFonts w:ascii="PT Astra Serif" w:eastAsia="Times New Roman" w:hAnsi="PT Astra Serif" w:cs="Times New Roman"/>
          <w:noProof/>
          <w:kern w:val="0"/>
          <w:lang w:eastAsia="ru-RU"/>
        </w:rPr>
        <w:drawing>
          <wp:inline distT="0" distB="0" distL="0" distR="0" wp14:anchorId="58374EAB" wp14:editId="5CD1D0DC">
            <wp:extent cx="752475" cy="2857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A65D92">
        <w:rPr>
          <w:rFonts w:ascii="PT Astra Serif" w:eastAsia="Times New Roman" w:hAnsi="PT Astra Serif" w:cs="Times New Roman"/>
          <w:kern w:val="0"/>
          <w:lang w:eastAsia="ru-RU"/>
        </w:rPr>
        <w:t xml:space="preserve">, </w:t>
      </w:r>
      <w:r w:rsidRPr="00A65D92">
        <w:rPr>
          <w:rFonts w:ascii="PT Astra Serif" w:eastAsia="Times New Roman" w:hAnsi="PT Astra Serif" w:cs="Times New Roman"/>
          <w:noProof/>
          <w:kern w:val="0"/>
          <w:lang w:eastAsia="ru-RU"/>
        </w:rPr>
        <w:drawing>
          <wp:inline distT="0" distB="0" distL="0" distR="0" wp14:anchorId="7846607C" wp14:editId="3EF069B6">
            <wp:extent cx="819150" cy="285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Pr="00A65D92">
        <w:rPr>
          <w:rFonts w:ascii="PT Astra Serif" w:eastAsia="Times New Roman" w:hAnsi="PT Astra Serif" w:cs="Times New Roman"/>
          <w:kern w:val="0"/>
          <w:lang w:eastAsia="ru-RU"/>
        </w:rPr>
        <w:t xml:space="preserve"> определяются в соответствии с </w:t>
      </w:r>
      <w:hyperlink r:id="rId178" w:history="1">
        <w:r w:rsidRPr="00A65D92">
          <w:rPr>
            <w:rStyle w:val="aff"/>
            <w:rFonts w:ascii="PT Astra Serif" w:eastAsia="Times New Roman" w:hAnsi="PT Astra Serif" w:cs="Times New Roman"/>
            <w:kern w:val="0"/>
            <w:lang w:eastAsia="ru-RU"/>
          </w:rPr>
          <w:t>пунктом 86</w:t>
        </w:r>
      </w:hyperlink>
      <w:r w:rsidRPr="00A65D92">
        <w:rPr>
          <w:rFonts w:ascii="PT Astra Serif" w:eastAsia="Times New Roman" w:hAnsi="PT Astra Serif" w:cs="Times New Roman"/>
          <w:kern w:val="0"/>
          <w:lang w:eastAsia="ru-RU"/>
        </w:rPr>
        <w:t xml:space="preserve"> настоящих Методических указаний;</w:t>
      </w:r>
    </w:p>
    <w:p w:rsidR="00790407" w:rsidRPr="00A65D92" w:rsidRDefault="00790407" w:rsidP="00790407">
      <w:pPr>
        <w:suppressAutoHyphens w:val="0"/>
        <w:autoSpaceDE w:val="0"/>
        <w:adjustRightInd w:val="0"/>
        <w:spacing w:after="0" w:line="240" w:lineRule="auto"/>
        <w:ind w:firstLine="540"/>
        <w:jc w:val="both"/>
        <w:rPr>
          <w:rFonts w:ascii="PT Astra Serif" w:eastAsia="Times New Roman" w:hAnsi="PT Astra Serif" w:cs="Times New Roman"/>
          <w:kern w:val="0"/>
          <w:lang w:eastAsia="ru-RU"/>
        </w:rPr>
      </w:pPr>
      <w:r w:rsidRPr="00A65D92">
        <w:rPr>
          <w:rFonts w:ascii="PT Astra Serif" w:eastAsia="Times New Roman" w:hAnsi="PT Astra Serif" w:cs="Times New Roman"/>
          <w:kern w:val="0"/>
          <w:lang w:eastAsia="ru-RU"/>
        </w:rPr>
        <w:t xml:space="preserve">величина </w:t>
      </w:r>
      <w:r w:rsidRPr="00A65D92">
        <w:rPr>
          <w:rFonts w:ascii="PT Astra Serif" w:eastAsia="Times New Roman" w:hAnsi="PT Astra Serif" w:cs="Times New Roman"/>
          <w:noProof/>
          <w:kern w:val="0"/>
          <w:lang w:eastAsia="ru-RU"/>
        </w:rPr>
        <w:drawing>
          <wp:inline distT="0" distB="0" distL="0" distR="0" wp14:anchorId="28143DEA" wp14:editId="2B9808D5">
            <wp:extent cx="800100" cy="285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A65D92">
        <w:rPr>
          <w:rFonts w:ascii="PT Astra Serif" w:eastAsia="Times New Roman" w:hAnsi="PT Astra Serif" w:cs="Times New Roman"/>
          <w:kern w:val="0"/>
          <w:lang w:eastAsia="ru-RU"/>
        </w:rPr>
        <w:t xml:space="preserve"> индексируется в соответствии с </w:t>
      </w:r>
      <w:hyperlink r:id="rId179" w:history="1">
        <w:r w:rsidRPr="00A65D92">
          <w:rPr>
            <w:rStyle w:val="aff"/>
            <w:rFonts w:ascii="PT Astra Serif" w:eastAsia="Times New Roman" w:hAnsi="PT Astra Serif" w:cs="Times New Roman"/>
            <w:kern w:val="0"/>
            <w:lang w:eastAsia="ru-RU"/>
          </w:rPr>
          <w:t>пунктом 91</w:t>
        </w:r>
      </w:hyperlink>
      <w:r w:rsidRPr="00A65D92">
        <w:rPr>
          <w:rFonts w:ascii="PT Astra Serif" w:eastAsia="Times New Roman" w:hAnsi="PT Astra Serif" w:cs="Times New Roman"/>
          <w:kern w:val="0"/>
          <w:lang w:eastAsia="ru-RU"/>
        </w:rPr>
        <w:t xml:space="preserve"> настоящих Методических указаний;</w:t>
      </w:r>
    </w:p>
    <w:p w:rsidR="00790407" w:rsidRPr="00A65D92" w:rsidRDefault="00790407" w:rsidP="00790407">
      <w:pPr>
        <w:suppressAutoHyphens w:val="0"/>
        <w:autoSpaceDE w:val="0"/>
        <w:adjustRightInd w:val="0"/>
        <w:spacing w:after="0" w:line="240" w:lineRule="auto"/>
        <w:jc w:val="both"/>
        <w:rPr>
          <w:rFonts w:ascii="PT Astra Serif" w:eastAsia="Times New Roman" w:hAnsi="PT Astra Serif" w:cs="Times New Roman"/>
          <w:kern w:val="0"/>
          <w:lang w:eastAsia="ru-RU"/>
        </w:rPr>
      </w:pPr>
      <w:r w:rsidRPr="00A65D92">
        <w:rPr>
          <w:rFonts w:ascii="PT Astra Serif" w:eastAsia="Times New Roman" w:hAnsi="PT Astra Serif" w:cs="Times New Roman"/>
          <w:kern w:val="0"/>
          <w:lang w:eastAsia="ru-RU"/>
        </w:rPr>
        <w:t xml:space="preserve">величина </w:t>
      </w:r>
      <w:r w:rsidRPr="00A65D92">
        <w:rPr>
          <w:rFonts w:ascii="PT Astra Serif" w:eastAsia="Times New Roman" w:hAnsi="PT Astra Serif" w:cs="Times New Roman"/>
          <w:noProof/>
          <w:kern w:val="0"/>
          <w:lang w:eastAsia="ru-RU"/>
        </w:rPr>
        <w:drawing>
          <wp:inline distT="0" distB="0" distL="0" distR="0" wp14:anchorId="0297B085" wp14:editId="105B8954">
            <wp:extent cx="685800" cy="285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sidRPr="00A65D92">
        <w:rPr>
          <w:rFonts w:ascii="PT Astra Serif" w:eastAsia="Times New Roman" w:hAnsi="PT Astra Serif" w:cs="Times New Roman"/>
          <w:kern w:val="0"/>
          <w:lang w:eastAsia="ru-RU"/>
        </w:rPr>
        <w:t xml:space="preserve"> рассчитывается в соответствии с </w:t>
      </w:r>
      <w:hyperlink r:id="rId180" w:history="1">
        <w:r w:rsidRPr="00A65D92">
          <w:rPr>
            <w:rStyle w:val="aff"/>
            <w:rFonts w:ascii="PT Astra Serif" w:eastAsia="Times New Roman" w:hAnsi="PT Astra Serif" w:cs="Times New Roman"/>
            <w:kern w:val="0"/>
            <w:lang w:eastAsia="ru-RU"/>
          </w:rPr>
          <w:t>пунктом 92</w:t>
        </w:r>
      </w:hyperlink>
      <w:r w:rsidRPr="00A65D92">
        <w:rPr>
          <w:rFonts w:ascii="PT Astra Serif" w:eastAsia="Times New Roman" w:hAnsi="PT Astra Serif" w:cs="Times New Roman"/>
          <w:kern w:val="0"/>
          <w:lang w:eastAsia="ru-RU"/>
        </w:rPr>
        <w:t xml:space="preserve"> настоящих Методических указаний.</w:t>
      </w:r>
    </w:p>
    <w:p w:rsidR="00790407" w:rsidRPr="00A65D92" w:rsidRDefault="00790407" w:rsidP="00790407">
      <w:pPr>
        <w:suppressAutoHyphens w:val="0"/>
        <w:autoSpaceDE w:val="0"/>
        <w:adjustRightInd w:val="0"/>
        <w:spacing w:after="0" w:line="240" w:lineRule="auto"/>
        <w:jc w:val="both"/>
        <w:rPr>
          <w:rFonts w:ascii="PT Astra Serif" w:eastAsia="Times New Roman" w:hAnsi="PT Astra Serif" w:cs="Times New Roman"/>
          <w:kern w:val="0"/>
          <w:lang w:eastAsia="ru-RU"/>
        </w:rPr>
      </w:pPr>
      <w:r w:rsidRPr="00A65D92">
        <w:rPr>
          <w:rFonts w:ascii="PT Astra Serif" w:eastAsia="Times New Roman" w:hAnsi="PT Astra Serif" w:cs="Times New Roman"/>
          <w:kern w:val="0"/>
          <w:lang w:eastAsia="ru-RU"/>
        </w:rPr>
        <w:t>Расчет расходов на заключение и обслуживание договоров: 27202,36*1,043=28372,07 тыс.руб.</w:t>
      </w:r>
    </w:p>
    <w:p w:rsidR="00790407" w:rsidRPr="00A65D92" w:rsidRDefault="00790407" w:rsidP="00790407">
      <w:pPr>
        <w:tabs>
          <w:tab w:val="left" w:pos="1080"/>
        </w:tabs>
        <w:autoSpaceDE w:val="0"/>
        <w:autoSpaceDN/>
        <w:spacing w:after="0" w:line="240" w:lineRule="auto"/>
        <w:ind w:firstLine="360"/>
        <w:contextualSpacing/>
        <w:jc w:val="both"/>
        <w:rPr>
          <w:rFonts w:ascii="PT Astra Serif" w:eastAsia="Times New Roman" w:hAnsi="PT Astra Serif" w:cs="Times New Roman"/>
          <w:b/>
          <w:bCs/>
          <w:kern w:val="0"/>
          <w:lang w:eastAsia="ar-SA"/>
        </w:rPr>
      </w:pPr>
      <w:r w:rsidRPr="00A65D92">
        <w:rPr>
          <w:rFonts w:ascii="PT Astra Serif" w:eastAsia="Times New Roman" w:hAnsi="PT Astra Serif" w:cs="Times New Roman"/>
          <w:b/>
          <w:kern w:val="0"/>
          <w:lang w:eastAsia="ar-SA"/>
        </w:rPr>
        <w:tab/>
      </w:r>
      <w:r w:rsidRPr="00A65D92">
        <w:rPr>
          <w:rFonts w:ascii="PT Astra Serif" w:eastAsia="Times New Roman" w:hAnsi="PT Astra Serif" w:cs="Times New Roman"/>
          <w:b/>
          <w:bCs/>
          <w:kern w:val="0"/>
          <w:lang w:eastAsia="ar-SA"/>
        </w:rPr>
        <w:t>Таким образом, в необходимую валовую выручку для расчета предельного единого тарифа на 2022 год принята сумма затрат    на заключение и обслуживание договоров с собственниками и операторами ТКО в размере 28372,07 тыс. руб.</w:t>
      </w:r>
    </w:p>
    <w:p w:rsidR="00790407" w:rsidRPr="00A65D92" w:rsidRDefault="00790407" w:rsidP="00790407">
      <w:pPr>
        <w:widowControl/>
        <w:autoSpaceDE w:val="0"/>
        <w:autoSpaceDN/>
        <w:spacing w:after="0" w:line="240" w:lineRule="auto"/>
        <w:ind w:left="2832"/>
        <w:jc w:val="both"/>
        <w:rPr>
          <w:rFonts w:ascii="PT Astra Serif" w:eastAsia="Times New Roman" w:hAnsi="PT Astra Serif" w:cs="Times New Roman"/>
          <w:b/>
          <w:bCs/>
          <w:kern w:val="0"/>
          <w:lang w:eastAsia="ar-SA"/>
        </w:rPr>
      </w:pPr>
    </w:p>
    <w:p w:rsidR="00790407" w:rsidRPr="00A65D92" w:rsidRDefault="00790407" w:rsidP="00790407">
      <w:pPr>
        <w:widowControl/>
        <w:autoSpaceDE w:val="0"/>
        <w:autoSpaceDN/>
        <w:spacing w:after="0" w:line="240" w:lineRule="auto"/>
        <w:ind w:left="2832"/>
        <w:jc w:val="both"/>
        <w:rPr>
          <w:rFonts w:ascii="PT Astra Serif" w:eastAsia="Times New Roman" w:hAnsi="PT Astra Serif" w:cs="Times New Roman"/>
          <w:kern w:val="0"/>
          <w:lang w:eastAsia="ar-SA"/>
        </w:rPr>
      </w:pPr>
      <w:r w:rsidRPr="00A65D92">
        <w:rPr>
          <w:rFonts w:ascii="PT Astra Serif" w:eastAsia="Times New Roman" w:hAnsi="PT Astra Serif" w:cs="Times New Roman"/>
          <w:b/>
          <w:bCs/>
          <w:kern w:val="0"/>
          <w:lang w:eastAsia="ar-SA"/>
        </w:rPr>
        <w:t>Расходы на покупку контейнеров.</w:t>
      </w:r>
    </w:p>
    <w:p w:rsidR="00790407" w:rsidRPr="00A65D92" w:rsidRDefault="00790407" w:rsidP="00790407">
      <w:pPr>
        <w:widowControl/>
        <w:spacing w:after="0" w:line="240" w:lineRule="auto"/>
        <w:ind w:firstLine="708"/>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Пунктом 90 Постановления Правительства РФ от 30.05.2016 № 484 определено:  «Расходы на приобретение контейнеров и бункеров и их содержание определяются в размере, не превышающем 1 процента необходимой валовой выручки регионального оператора на очередной период регулирования».</w:t>
      </w:r>
    </w:p>
    <w:p w:rsidR="00790407" w:rsidRPr="00A65D92" w:rsidRDefault="00790407" w:rsidP="00790407">
      <w:pPr>
        <w:widowControl/>
        <w:spacing w:after="0" w:line="240" w:lineRule="auto"/>
        <w:ind w:firstLine="708"/>
        <w:jc w:val="both"/>
        <w:rPr>
          <w:rFonts w:ascii="PT Astra Serif" w:eastAsia="Times New Roman" w:hAnsi="PT Astra Serif" w:cs="Times New Roman"/>
          <w:b/>
          <w:bCs/>
          <w:kern w:val="0"/>
          <w:lang w:eastAsia="ar-SA"/>
        </w:rPr>
      </w:pPr>
      <w:r w:rsidRPr="00A65D92">
        <w:rPr>
          <w:rFonts w:ascii="PT Astra Serif" w:eastAsia="Times New Roman" w:hAnsi="PT Astra Serif" w:cs="Times New Roman"/>
          <w:b/>
          <w:bCs/>
          <w:kern w:val="0"/>
          <w:lang w:eastAsia="ar-SA"/>
        </w:rPr>
        <w:t>Таким образом, в необходимую валовую выручку регионального оператора на 2022 год подлежит включению величина затрат на приобретение контейнеров в размере  4382,0 тыс. руб.</w:t>
      </w:r>
    </w:p>
    <w:p w:rsidR="00467C2C" w:rsidRDefault="00467C2C" w:rsidP="00790407">
      <w:pPr>
        <w:widowControl/>
        <w:autoSpaceDE w:val="0"/>
        <w:autoSpaceDN/>
        <w:spacing w:after="0" w:line="240" w:lineRule="auto"/>
        <w:ind w:left="2124" w:firstLine="708"/>
        <w:jc w:val="both"/>
        <w:rPr>
          <w:rFonts w:ascii="PT Astra Serif" w:eastAsia="Times New Roman" w:hAnsi="PT Astra Serif" w:cs="Times New Roman"/>
          <w:b/>
          <w:bCs/>
          <w:kern w:val="0"/>
          <w:lang w:eastAsia="ar-SA"/>
        </w:rPr>
      </w:pPr>
    </w:p>
    <w:p w:rsidR="00790407" w:rsidRPr="00A65D92" w:rsidRDefault="00790407" w:rsidP="00790407">
      <w:pPr>
        <w:widowControl/>
        <w:autoSpaceDE w:val="0"/>
        <w:autoSpaceDN/>
        <w:spacing w:after="0" w:line="240" w:lineRule="auto"/>
        <w:ind w:left="2124" w:firstLine="708"/>
        <w:jc w:val="both"/>
        <w:rPr>
          <w:rFonts w:ascii="PT Astra Serif" w:eastAsia="Times New Roman" w:hAnsi="PT Astra Serif" w:cs="Times New Roman"/>
          <w:kern w:val="0"/>
          <w:lang w:eastAsia="ar-SA"/>
        </w:rPr>
      </w:pPr>
      <w:r w:rsidRPr="00A65D92">
        <w:rPr>
          <w:rFonts w:ascii="PT Astra Serif" w:eastAsia="Times New Roman" w:hAnsi="PT Astra Serif" w:cs="Times New Roman"/>
          <w:b/>
          <w:bCs/>
          <w:kern w:val="0"/>
          <w:lang w:eastAsia="ar-SA"/>
        </w:rPr>
        <w:lastRenderedPageBreak/>
        <w:t>Расходы на уборку мест погрузки ТКО</w:t>
      </w:r>
    </w:p>
    <w:p w:rsidR="00790407" w:rsidRPr="00A65D92" w:rsidRDefault="00790407" w:rsidP="00790407">
      <w:pPr>
        <w:widowControl/>
        <w:spacing w:after="0" w:line="240" w:lineRule="auto"/>
        <w:ind w:firstLine="708"/>
        <w:jc w:val="both"/>
        <w:rPr>
          <w:rFonts w:ascii="PT Astra Serif" w:eastAsia="Times New Roman" w:hAnsi="PT Astra Serif" w:cs="Times New Roman"/>
          <w:b/>
          <w:bCs/>
          <w:kern w:val="0"/>
          <w:lang w:eastAsia="ar-SA"/>
        </w:rPr>
      </w:pPr>
      <w:r w:rsidRPr="00A65D92">
        <w:rPr>
          <w:rFonts w:ascii="PT Astra Serif" w:eastAsia="Times New Roman" w:hAnsi="PT Astra Serif" w:cs="Times New Roman"/>
          <w:kern w:val="0"/>
          <w:lang w:eastAsia="ar-SA"/>
        </w:rPr>
        <w:t xml:space="preserve">Расходы на уборку мест погрузки твердых коммунальных отходов не могут превышать сметную стоимость погрузочных работ, определенную с применением сметных нормативов, сведения о которых включены в федеральный реестр сметных нормативов, умноженную на 1 процент общего объема и (или) массы твердых коммунальных отходов, в отношении которых осуществляются погрузочные работы. ООО «УК Экостандарт» представлена смета на  уборку мест погрузки твердых коммунальных отходов. </w:t>
      </w:r>
    </w:p>
    <w:p w:rsidR="00790407" w:rsidRPr="00A65D92" w:rsidRDefault="00790407" w:rsidP="00790407">
      <w:pPr>
        <w:widowControl/>
        <w:spacing w:after="0" w:line="240" w:lineRule="auto"/>
        <w:ind w:firstLine="708"/>
        <w:jc w:val="both"/>
        <w:rPr>
          <w:rFonts w:ascii="PT Astra Serif" w:eastAsia="Times New Roman" w:hAnsi="PT Astra Serif" w:cs="Times New Roman"/>
          <w:bCs/>
          <w:kern w:val="0"/>
          <w:lang w:eastAsia="ar-SA"/>
        </w:rPr>
      </w:pPr>
      <w:r w:rsidRPr="00A65D92">
        <w:rPr>
          <w:rFonts w:ascii="PT Astra Serif" w:eastAsia="Times New Roman" w:hAnsi="PT Astra Serif" w:cs="Times New Roman"/>
          <w:b/>
          <w:bCs/>
          <w:kern w:val="0"/>
          <w:lang w:eastAsia="ar-SA"/>
        </w:rPr>
        <w:t xml:space="preserve">Таким образом, в необходимую валовую выручку регионального оператора на 2022 год подлежит включению затраты на уборку мест погрузки в размере 1668,30 тыс. руб. </w:t>
      </w:r>
      <w:r w:rsidRPr="00A65D92">
        <w:rPr>
          <w:rFonts w:ascii="PT Astra Serif" w:eastAsia="Times New Roman" w:hAnsi="PT Astra Serif" w:cs="Times New Roman"/>
          <w:bCs/>
          <w:kern w:val="0"/>
          <w:lang w:eastAsia="ar-SA"/>
        </w:rPr>
        <w:t>(1599,52</w:t>
      </w:r>
      <w:r w:rsidRPr="00A65D92">
        <w:rPr>
          <w:rFonts w:ascii="PT Astra Serif" w:eastAsia="Times New Roman" w:hAnsi="PT Astra Serif" w:cs="Times New Roman"/>
          <w:kern w:val="0"/>
          <w:lang w:eastAsia="ar-SA"/>
        </w:rPr>
        <w:t>*1,043)</w:t>
      </w:r>
    </w:p>
    <w:p w:rsidR="00790407" w:rsidRPr="00A65D92" w:rsidRDefault="00790407" w:rsidP="00790407">
      <w:pPr>
        <w:widowControl/>
        <w:spacing w:after="0" w:line="240" w:lineRule="auto"/>
        <w:ind w:left="2832" w:firstLine="708"/>
        <w:jc w:val="both"/>
        <w:rPr>
          <w:rFonts w:ascii="PT Astra Serif" w:eastAsia="Times New Roman" w:hAnsi="PT Astra Serif" w:cs="Times New Roman"/>
          <w:kern w:val="0"/>
          <w:lang w:eastAsia="ar-SA"/>
        </w:rPr>
      </w:pPr>
      <w:r w:rsidRPr="00A65D92">
        <w:rPr>
          <w:rFonts w:ascii="PT Astra Serif" w:eastAsia="Times New Roman" w:hAnsi="PT Astra Serif" w:cs="Times New Roman"/>
          <w:b/>
          <w:bCs/>
          <w:kern w:val="0"/>
          <w:lang w:eastAsia="ar-SA"/>
        </w:rPr>
        <w:t xml:space="preserve">Банковская гарантия </w:t>
      </w:r>
    </w:p>
    <w:p w:rsidR="00790407" w:rsidRPr="00A65D92" w:rsidRDefault="00790407" w:rsidP="00790407">
      <w:pPr>
        <w:widowControl/>
        <w:autoSpaceDE w:val="0"/>
        <w:autoSpaceDN/>
        <w:spacing w:after="0" w:line="240" w:lineRule="auto"/>
        <w:ind w:firstLine="540"/>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Расходы, связанные с предоставлением безотзывной банковской гарантии в обеспечение исполнения обязательств по соглашению,  определяются в размере, не превышающем 2 процентов необходимой валовой выручки регионального оператора на очередной период регулирования.</w:t>
      </w:r>
    </w:p>
    <w:p w:rsidR="00790407" w:rsidRPr="00A65D92" w:rsidRDefault="00790407" w:rsidP="00790407">
      <w:pPr>
        <w:widowControl/>
        <w:autoSpaceDE w:val="0"/>
        <w:autoSpaceDN/>
        <w:spacing w:after="0" w:line="240" w:lineRule="auto"/>
        <w:ind w:firstLine="540"/>
        <w:jc w:val="both"/>
        <w:rPr>
          <w:rFonts w:ascii="PT Astra Serif" w:eastAsia="Times New Roman" w:hAnsi="PT Astra Serif" w:cs="Times New Roman"/>
          <w:b/>
          <w:bCs/>
          <w:kern w:val="0"/>
          <w:lang w:eastAsia="ar-SA"/>
        </w:rPr>
      </w:pPr>
      <w:r w:rsidRPr="00A65D92">
        <w:rPr>
          <w:rFonts w:ascii="PT Astra Serif" w:eastAsia="Times New Roman" w:hAnsi="PT Astra Serif" w:cs="Times New Roman"/>
          <w:kern w:val="0"/>
          <w:lang w:eastAsia="ar-SA"/>
        </w:rPr>
        <w:t>Расходы на вознаграждение за предоставление безотзывной банковской гарантии в обеспечение исполнения обязательств по соглашению учтены в размере, указанном региональным оператором в расчете единого тарифа, а также с учетом представленных договоров с кредитной организацией АО Банк «Венец».</w:t>
      </w:r>
    </w:p>
    <w:p w:rsidR="00790407" w:rsidRPr="00A65D92" w:rsidRDefault="00790407" w:rsidP="00790407">
      <w:pPr>
        <w:widowControl/>
        <w:spacing w:after="0" w:line="240" w:lineRule="auto"/>
        <w:ind w:firstLine="708"/>
        <w:jc w:val="both"/>
        <w:rPr>
          <w:rFonts w:ascii="PT Astra Serif" w:eastAsia="Times New Roman" w:hAnsi="PT Astra Serif" w:cs="Times New Roman"/>
          <w:b/>
          <w:bCs/>
          <w:kern w:val="0"/>
          <w:lang w:eastAsia="ar-SA"/>
        </w:rPr>
      </w:pPr>
      <w:r w:rsidRPr="00A65D92">
        <w:rPr>
          <w:rFonts w:ascii="PT Astra Serif" w:eastAsia="Times New Roman" w:hAnsi="PT Astra Serif" w:cs="Times New Roman"/>
          <w:b/>
          <w:bCs/>
          <w:kern w:val="0"/>
          <w:lang w:eastAsia="ar-SA"/>
        </w:rPr>
        <w:t>Таким образом, в необходимую валовую выручку регионального оператора на 2022 год подлежит включению банковская гарантия в размере 1001,33</w:t>
      </w:r>
      <w:r w:rsidRPr="00A65D92">
        <w:rPr>
          <w:rFonts w:ascii="PT Astra Serif" w:eastAsia="Times New Roman" w:hAnsi="PT Astra Serif" w:cs="Times New Roman"/>
          <w:kern w:val="0"/>
          <w:lang w:eastAsia="ar-SA"/>
        </w:rPr>
        <w:t xml:space="preserve"> </w:t>
      </w:r>
      <w:r w:rsidRPr="00A65D92">
        <w:rPr>
          <w:rFonts w:ascii="PT Astra Serif" w:eastAsia="Times New Roman" w:hAnsi="PT Astra Serif" w:cs="Times New Roman"/>
          <w:b/>
          <w:bCs/>
          <w:kern w:val="0"/>
          <w:lang w:eastAsia="ar-SA"/>
        </w:rPr>
        <w:t>тыс. руб.</w:t>
      </w:r>
    </w:p>
    <w:p w:rsidR="00790407" w:rsidRPr="00A65D92" w:rsidRDefault="00790407" w:rsidP="00790407">
      <w:pPr>
        <w:widowControl/>
        <w:spacing w:after="0" w:line="240" w:lineRule="auto"/>
        <w:ind w:firstLine="708"/>
        <w:jc w:val="both"/>
        <w:rPr>
          <w:rFonts w:ascii="PT Astra Serif" w:eastAsia="Times New Roman" w:hAnsi="PT Astra Serif" w:cs="Times New Roman"/>
          <w:b/>
          <w:bCs/>
          <w:kern w:val="0"/>
          <w:lang w:eastAsia="ar-SA"/>
        </w:rPr>
      </w:pPr>
    </w:p>
    <w:p w:rsidR="00790407" w:rsidRPr="00A65D92" w:rsidRDefault="00790407" w:rsidP="00790407">
      <w:pPr>
        <w:widowControl/>
        <w:spacing w:after="0" w:line="240" w:lineRule="auto"/>
        <w:ind w:firstLine="708"/>
        <w:jc w:val="center"/>
        <w:rPr>
          <w:rFonts w:ascii="PT Astra Serif" w:eastAsia="Times New Roman" w:hAnsi="PT Astra Serif" w:cs="Times New Roman"/>
          <w:b/>
          <w:bCs/>
          <w:kern w:val="0"/>
          <w:lang w:eastAsia="ar-SA"/>
        </w:rPr>
      </w:pPr>
      <w:r w:rsidRPr="00A65D92">
        <w:rPr>
          <w:rFonts w:ascii="PT Astra Serif" w:eastAsia="Times New Roman" w:hAnsi="PT Astra Serif" w:cs="Times New Roman"/>
          <w:b/>
          <w:bCs/>
          <w:kern w:val="0"/>
          <w:lang w:eastAsia="ar-SA"/>
        </w:rPr>
        <w:t>Корректировка необходимой валовой выручки</w:t>
      </w:r>
    </w:p>
    <w:p w:rsidR="00790407" w:rsidRPr="00A65D92" w:rsidRDefault="00790407" w:rsidP="00790407">
      <w:pPr>
        <w:widowControl/>
        <w:suppressAutoHyphens w:val="0"/>
        <w:autoSpaceDE w:val="0"/>
        <w:adjustRightInd w:val="0"/>
        <w:spacing w:after="0" w:line="240" w:lineRule="auto"/>
        <w:ind w:firstLine="540"/>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 xml:space="preserve"> Корректировка необходимой валовой выручки регионального оператора по обращению с твердыми коммунальными отходами на очередной период регулирования рассчитывается по формуле:</w:t>
      </w:r>
    </w:p>
    <w:p w:rsidR="00790407" w:rsidRPr="00A65D92" w:rsidRDefault="00790407" w:rsidP="00790407">
      <w:pPr>
        <w:widowControl/>
        <w:suppressAutoHyphens w:val="0"/>
        <w:autoSpaceDE w:val="0"/>
        <w:adjustRightInd w:val="0"/>
        <w:spacing w:after="0" w:line="240" w:lineRule="auto"/>
        <w:ind w:firstLine="540"/>
        <w:jc w:val="both"/>
        <w:rPr>
          <w:rFonts w:ascii="PT Astra Serif" w:eastAsia="Times New Roman" w:hAnsi="PT Astra Serif" w:cs="Times New Roman"/>
          <w:kern w:val="0"/>
          <w:lang w:eastAsia="ar-SA"/>
        </w:rPr>
      </w:pPr>
      <w:r w:rsidRPr="00A65D92">
        <w:rPr>
          <w:rFonts w:ascii="PT Astra Serif" w:eastAsia="Times New Roman" w:hAnsi="PT Astra Serif" w:cs="Times New Roman"/>
          <w:noProof/>
          <w:kern w:val="0"/>
          <w:lang w:eastAsia="ru-RU"/>
        </w:rPr>
        <w:drawing>
          <wp:inline distT="0" distB="0" distL="0" distR="0" wp14:anchorId="22B01909" wp14:editId="58BD3D9E">
            <wp:extent cx="5334000" cy="333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334000" cy="333375"/>
                    </a:xfrm>
                    <a:prstGeom prst="rect">
                      <a:avLst/>
                    </a:prstGeom>
                    <a:noFill/>
                    <a:ln>
                      <a:noFill/>
                    </a:ln>
                  </pic:spPr>
                </pic:pic>
              </a:graphicData>
            </a:graphic>
          </wp:inline>
        </w:drawing>
      </w:r>
    </w:p>
    <w:p w:rsidR="00790407" w:rsidRPr="00A65D92" w:rsidRDefault="00790407" w:rsidP="00790407">
      <w:pPr>
        <w:widowControl/>
        <w:suppressAutoHyphens w:val="0"/>
        <w:autoSpaceDE w:val="0"/>
        <w:adjustRightInd w:val="0"/>
        <w:spacing w:after="0" w:line="240" w:lineRule="auto"/>
        <w:ind w:firstLine="540"/>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где:</w:t>
      </w:r>
    </w:p>
    <w:p w:rsidR="00790407" w:rsidRPr="00A65D92" w:rsidRDefault="00790407" w:rsidP="00790407">
      <w:pPr>
        <w:widowControl/>
        <w:suppressAutoHyphens w:val="0"/>
        <w:autoSpaceDE w:val="0"/>
        <w:adjustRightInd w:val="0"/>
        <w:spacing w:after="0" w:line="240" w:lineRule="auto"/>
        <w:ind w:firstLine="540"/>
        <w:contextualSpacing/>
        <w:jc w:val="both"/>
        <w:rPr>
          <w:rFonts w:ascii="PT Astra Serif" w:eastAsia="Times New Roman" w:hAnsi="PT Astra Serif" w:cs="Times New Roman"/>
          <w:kern w:val="0"/>
          <w:lang w:eastAsia="ar-SA"/>
        </w:rPr>
      </w:pPr>
      <w:r w:rsidRPr="00A65D92">
        <w:rPr>
          <w:rFonts w:ascii="PT Astra Serif" w:eastAsia="Times New Roman" w:hAnsi="PT Astra Serif" w:cs="Times New Roman"/>
          <w:noProof/>
          <w:kern w:val="0"/>
          <w:lang w:eastAsia="ru-RU"/>
        </w:rPr>
        <w:drawing>
          <wp:inline distT="0" distB="0" distL="0" distR="0" wp14:anchorId="6EF1BDF2" wp14:editId="4B10EE2A">
            <wp:extent cx="800100" cy="333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A65D92">
        <w:rPr>
          <w:rFonts w:ascii="PT Astra Serif" w:eastAsia="Times New Roman" w:hAnsi="PT Astra Serif" w:cs="Times New Roman"/>
          <w:kern w:val="0"/>
          <w:lang w:eastAsia="ar-SA"/>
        </w:rPr>
        <w:t xml:space="preserve"> - корректировка необходимой валовой выручки регионального оператора в году i, руб.;</w:t>
      </w:r>
    </w:p>
    <w:p w:rsidR="00790407" w:rsidRPr="00A65D92" w:rsidRDefault="00790407" w:rsidP="00790407">
      <w:pPr>
        <w:widowControl/>
        <w:suppressAutoHyphens w:val="0"/>
        <w:autoSpaceDE w:val="0"/>
        <w:adjustRightInd w:val="0"/>
        <w:spacing w:after="0" w:line="240" w:lineRule="auto"/>
        <w:ind w:firstLine="540"/>
        <w:contextualSpacing/>
        <w:jc w:val="both"/>
        <w:rPr>
          <w:rFonts w:ascii="PT Astra Serif" w:eastAsia="Times New Roman" w:hAnsi="PT Astra Serif" w:cs="Times New Roman"/>
          <w:kern w:val="0"/>
          <w:lang w:eastAsia="ar-SA"/>
        </w:rPr>
      </w:pPr>
      <w:r w:rsidRPr="00A65D92">
        <w:rPr>
          <w:rFonts w:ascii="PT Astra Serif" w:eastAsia="Times New Roman" w:hAnsi="PT Astra Serif" w:cs="Times New Roman"/>
          <w:noProof/>
          <w:kern w:val="0"/>
          <w:lang w:eastAsia="ru-RU"/>
        </w:rPr>
        <w:drawing>
          <wp:inline distT="0" distB="0" distL="0" distR="0" wp14:anchorId="638DA7D5" wp14:editId="4C6C89C5">
            <wp:extent cx="800100" cy="33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A65D92">
        <w:rPr>
          <w:rFonts w:ascii="PT Astra Serif" w:eastAsia="Times New Roman" w:hAnsi="PT Astra Serif" w:cs="Times New Roman"/>
          <w:kern w:val="0"/>
          <w:lang w:eastAsia="ar-SA"/>
        </w:rPr>
        <w:t xml:space="preserve"> - фактическая величина необходимой валовой выручки регионального оператора в (i-2)-м году, определяемая в соответствии с </w:t>
      </w:r>
      <w:hyperlink r:id="rId181" w:history="1">
        <w:r w:rsidRPr="00A65D92">
          <w:rPr>
            <w:rStyle w:val="aff"/>
            <w:rFonts w:ascii="PT Astra Serif" w:eastAsia="Times New Roman" w:hAnsi="PT Astra Serif" w:cs="Times New Roman"/>
            <w:kern w:val="0"/>
            <w:lang w:eastAsia="ar-SA"/>
          </w:rPr>
          <w:t>формулой (43)</w:t>
        </w:r>
      </w:hyperlink>
      <w:r w:rsidRPr="00A65D92">
        <w:rPr>
          <w:rFonts w:ascii="PT Astra Serif" w:eastAsia="Times New Roman" w:hAnsi="PT Astra Serif" w:cs="Times New Roman"/>
          <w:kern w:val="0"/>
          <w:lang w:eastAsia="ar-SA"/>
        </w:rPr>
        <w:t xml:space="preserve"> пункта 85 настоящих Методических указаний с применением фактических значений параметров расчета взамен прогнозных, в том числе с учетом изменений территориальной схемы, руб.;</w:t>
      </w:r>
    </w:p>
    <w:p w:rsidR="00790407" w:rsidRPr="00A65D92" w:rsidRDefault="00790407" w:rsidP="00790407">
      <w:pPr>
        <w:widowControl/>
        <w:suppressAutoHyphens w:val="0"/>
        <w:autoSpaceDE w:val="0"/>
        <w:adjustRightInd w:val="0"/>
        <w:spacing w:after="0" w:line="240" w:lineRule="auto"/>
        <w:ind w:firstLine="540"/>
        <w:contextualSpacing/>
        <w:jc w:val="both"/>
        <w:rPr>
          <w:rFonts w:ascii="PT Astra Serif" w:eastAsia="Times New Roman" w:hAnsi="PT Astra Serif" w:cs="Times New Roman"/>
          <w:kern w:val="0"/>
          <w:lang w:eastAsia="ar-SA"/>
        </w:rPr>
      </w:pPr>
      <w:r w:rsidRPr="00A65D92">
        <w:rPr>
          <w:rFonts w:ascii="PT Astra Serif" w:eastAsia="Times New Roman" w:hAnsi="PT Astra Serif" w:cs="Times New Roman"/>
          <w:noProof/>
          <w:kern w:val="0"/>
          <w:lang w:eastAsia="ru-RU"/>
        </w:rPr>
        <w:drawing>
          <wp:inline distT="0" distB="0" distL="0" distR="0" wp14:anchorId="7AEE19EA" wp14:editId="1B650D90">
            <wp:extent cx="514350" cy="323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A65D92">
        <w:rPr>
          <w:rFonts w:ascii="PT Astra Serif" w:eastAsia="Times New Roman" w:hAnsi="PT Astra Serif" w:cs="Times New Roman"/>
          <w:kern w:val="0"/>
          <w:lang w:eastAsia="ar-SA"/>
        </w:rPr>
        <w:t xml:space="preserve"> - выручка от реализации товаров (услуг) по регулируемому виду деятельности в (i-2)-м году, определяемая исходя из фактического объема (массы) твердых коммунальных отходов в (i-2)-м году и тарифов, установленных в соответствии с </w:t>
      </w:r>
      <w:hyperlink r:id="rId182" w:history="1">
        <w:r w:rsidRPr="00A65D92">
          <w:rPr>
            <w:rStyle w:val="aff"/>
            <w:rFonts w:ascii="PT Astra Serif" w:eastAsia="Times New Roman" w:hAnsi="PT Astra Serif" w:cs="Times New Roman"/>
            <w:kern w:val="0"/>
            <w:lang w:eastAsia="ar-SA"/>
          </w:rPr>
          <w:t>главой VI</w:t>
        </w:r>
      </w:hyperlink>
      <w:r w:rsidRPr="00A65D92">
        <w:rPr>
          <w:rFonts w:ascii="PT Astra Serif" w:eastAsia="Times New Roman" w:hAnsi="PT Astra Serif" w:cs="Times New Roman"/>
          <w:kern w:val="0"/>
          <w:lang w:eastAsia="ar-SA"/>
        </w:rPr>
        <w:t xml:space="preserve"> настоящих Методических указаний на (i-2)-й год, руб.;</w:t>
      </w:r>
    </w:p>
    <w:p w:rsidR="00790407" w:rsidRPr="00A65D92" w:rsidRDefault="00790407" w:rsidP="00790407">
      <w:pPr>
        <w:widowControl/>
        <w:suppressAutoHyphens w:val="0"/>
        <w:autoSpaceDE w:val="0"/>
        <w:adjustRightInd w:val="0"/>
        <w:spacing w:after="0" w:line="240" w:lineRule="auto"/>
        <w:ind w:firstLine="540"/>
        <w:contextualSpacing/>
        <w:jc w:val="both"/>
        <w:rPr>
          <w:rFonts w:ascii="PT Astra Serif" w:eastAsia="Times New Roman" w:hAnsi="PT Astra Serif" w:cs="Times New Roman"/>
          <w:kern w:val="0"/>
          <w:lang w:eastAsia="ar-SA"/>
        </w:rPr>
      </w:pPr>
      <w:r w:rsidRPr="00A65D92">
        <w:rPr>
          <w:rFonts w:ascii="PT Astra Serif" w:eastAsia="Times New Roman" w:hAnsi="PT Astra Serif" w:cs="Times New Roman"/>
          <w:noProof/>
          <w:kern w:val="0"/>
          <w:lang w:eastAsia="ru-RU"/>
        </w:rPr>
        <w:drawing>
          <wp:inline distT="0" distB="0" distL="0" distR="0" wp14:anchorId="0EC601FE" wp14:editId="5D4714FC">
            <wp:extent cx="876300" cy="333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76300" cy="333375"/>
                    </a:xfrm>
                    <a:prstGeom prst="rect">
                      <a:avLst/>
                    </a:prstGeom>
                    <a:noFill/>
                    <a:ln>
                      <a:noFill/>
                    </a:ln>
                  </pic:spPr>
                </pic:pic>
              </a:graphicData>
            </a:graphic>
          </wp:inline>
        </w:drawing>
      </w:r>
      <w:r w:rsidRPr="00A65D92">
        <w:rPr>
          <w:rFonts w:ascii="PT Astra Serif" w:eastAsia="Times New Roman" w:hAnsi="PT Astra Serif" w:cs="Times New Roman"/>
          <w:kern w:val="0"/>
          <w:lang w:eastAsia="ar-SA"/>
        </w:rPr>
        <w:t xml:space="preserve"> - корректировка необходимой валовой выручки регионального оператора в связи с изменением законодательства, не учтенным при установлении тарифов, руб.;</w:t>
      </w:r>
    </w:p>
    <w:p w:rsidR="00790407" w:rsidRPr="00A65D92" w:rsidRDefault="00790407" w:rsidP="00790407">
      <w:pPr>
        <w:widowControl/>
        <w:suppressAutoHyphens w:val="0"/>
        <w:autoSpaceDE w:val="0"/>
        <w:adjustRightInd w:val="0"/>
        <w:spacing w:after="0" w:line="240" w:lineRule="auto"/>
        <w:ind w:firstLine="540"/>
        <w:contextualSpacing/>
        <w:jc w:val="both"/>
        <w:rPr>
          <w:rFonts w:ascii="PT Astra Serif" w:eastAsia="Times New Roman" w:hAnsi="PT Astra Serif" w:cs="Times New Roman"/>
          <w:kern w:val="0"/>
          <w:lang w:eastAsia="ar-SA"/>
        </w:rPr>
      </w:pPr>
      <w:r w:rsidRPr="00A65D92">
        <w:rPr>
          <w:rFonts w:ascii="PT Astra Serif" w:eastAsia="Times New Roman" w:hAnsi="PT Astra Serif" w:cs="Times New Roman"/>
          <w:noProof/>
          <w:kern w:val="0"/>
          <w:lang w:eastAsia="ru-RU"/>
        </w:rPr>
        <w:drawing>
          <wp:inline distT="0" distB="0" distL="0" distR="0" wp14:anchorId="0AFCEBBB" wp14:editId="23EC12CB">
            <wp:extent cx="819150" cy="333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A65D92">
        <w:rPr>
          <w:rFonts w:ascii="PT Astra Serif" w:eastAsia="Times New Roman" w:hAnsi="PT Astra Serif" w:cs="Times New Roman"/>
          <w:kern w:val="0"/>
          <w:lang w:eastAsia="ar-SA"/>
        </w:rPr>
        <w:t xml:space="preserve"> - корректировка необходимой валовой выручки регионального оператора в связи с возмещением расходов и недополученных доходов, предусмотренных </w:t>
      </w:r>
      <w:hyperlink r:id="rId183" w:history="1">
        <w:r w:rsidRPr="00A65D92">
          <w:rPr>
            <w:rStyle w:val="aff"/>
            <w:rFonts w:ascii="PT Astra Serif" w:eastAsia="Times New Roman" w:hAnsi="PT Astra Serif" w:cs="Times New Roman"/>
            <w:kern w:val="0"/>
            <w:lang w:eastAsia="ar-SA"/>
          </w:rPr>
          <w:t>пунктом 12</w:t>
        </w:r>
      </w:hyperlink>
      <w:r w:rsidRPr="00A65D92">
        <w:rPr>
          <w:rFonts w:ascii="PT Astra Serif" w:eastAsia="Times New Roman" w:hAnsi="PT Astra Serif" w:cs="Times New Roman"/>
          <w:kern w:val="0"/>
          <w:lang w:eastAsia="ar-SA"/>
        </w:rPr>
        <w:t xml:space="preserve"> настоящих Методических указаний, а также в связи с исключением необоснованно полученных доходов регионального оператора, предусмотренных </w:t>
      </w:r>
      <w:hyperlink r:id="rId184" w:history="1">
        <w:r w:rsidRPr="00A65D92">
          <w:rPr>
            <w:rStyle w:val="aff"/>
            <w:rFonts w:ascii="PT Astra Serif" w:eastAsia="Times New Roman" w:hAnsi="PT Astra Serif" w:cs="Times New Roman"/>
            <w:kern w:val="0"/>
            <w:lang w:eastAsia="ar-SA"/>
          </w:rPr>
          <w:t>пунктом 12</w:t>
        </w:r>
      </w:hyperlink>
      <w:r w:rsidRPr="00A65D92">
        <w:rPr>
          <w:rFonts w:ascii="PT Astra Serif" w:eastAsia="Times New Roman" w:hAnsi="PT Astra Serif" w:cs="Times New Roman"/>
          <w:kern w:val="0"/>
          <w:lang w:eastAsia="ar-SA"/>
        </w:rPr>
        <w:t xml:space="preserve"> Основ ценообразования.</w:t>
      </w:r>
    </w:p>
    <w:p w:rsidR="00790407" w:rsidRPr="00A65D92" w:rsidRDefault="00790407" w:rsidP="00790407">
      <w:pPr>
        <w:widowControl/>
        <w:suppressAutoHyphens w:val="0"/>
        <w:autoSpaceDE w:val="0"/>
        <w:adjustRightInd w:val="0"/>
        <w:spacing w:after="0" w:line="240" w:lineRule="auto"/>
        <w:ind w:firstLine="540"/>
        <w:contextualSpacing/>
        <w:jc w:val="center"/>
        <w:rPr>
          <w:rFonts w:ascii="PT Astra Serif" w:eastAsia="Times New Roman" w:hAnsi="PT Astra Serif" w:cs="Times New Roman"/>
          <w:kern w:val="0"/>
          <w:lang w:eastAsia="ar-SA"/>
        </w:rPr>
      </w:pPr>
      <w:r w:rsidRPr="00A65D92">
        <w:rPr>
          <w:rFonts w:ascii="PT Astra Serif" w:eastAsia="Times New Roman" w:hAnsi="PT Astra Serif" w:cs="Times New Roman"/>
          <w:noProof/>
          <w:kern w:val="0"/>
          <w:lang w:eastAsia="ru-RU"/>
        </w:rPr>
        <w:lastRenderedPageBreak/>
        <w:drawing>
          <wp:inline distT="0" distB="0" distL="0" distR="0" wp14:anchorId="3299AF84" wp14:editId="4CEF3684">
            <wp:extent cx="4419600" cy="6276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419600" cy="6276975"/>
                    </a:xfrm>
                    <a:prstGeom prst="rect">
                      <a:avLst/>
                    </a:prstGeom>
                    <a:noFill/>
                    <a:ln>
                      <a:noFill/>
                    </a:ln>
                  </pic:spPr>
                </pic:pic>
              </a:graphicData>
            </a:graphic>
          </wp:inline>
        </w:drawing>
      </w:r>
    </w:p>
    <w:p w:rsidR="00790407" w:rsidRPr="00A65D92" w:rsidRDefault="00790407" w:rsidP="00790407">
      <w:pPr>
        <w:widowControl/>
        <w:suppressAutoHyphens w:val="0"/>
        <w:autoSpaceDE w:val="0"/>
        <w:adjustRightInd w:val="0"/>
        <w:spacing w:after="0" w:line="240" w:lineRule="auto"/>
        <w:ind w:firstLine="539"/>
        <w:mirrorIndents/>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Исходя из указанных расчетов корректировка необходимой валовой выручки за 2020 год составляет 5397,10 тыс. руб. (нееобходимая валовая выручки регионального оператора в 2020 году должна составлять 432706,15 тыс. руб. - Товарная продукция 2020 года составила 432706,15 тыс. руб.)</w:t>
      </w:r>
    </w:p>
    <w:p w:rsidR="00790407" w:rsidRPr="00A65D92" w:rsidRDefault="00790407" w:rsidP="00790407">
      <w:pPr>
        <w:widowControl/>
        <w:autoSpaceDE w:val="0"/>
        <w:autoSpaceDN/>
        <w:spacing w:after="0" w:line="240" w:lineRule="auto"/>
        <w:ind w:firstLine="357"/>
        <w:jc w:val="both"/>
        <w:rPr>
          <w:rFonts w:ascii="PT Astra Serif" w:eastAsia="Times New Roman" w:hAnsi="PT Astra Serif" w:cs="Times New Roman"/>
          <w:b/>
          <w:bCs/>
          <w:kern w:val="0"/>
          <w:lang w:eastAsia="ar-SA"/>
        </w:rPr>
      </w:pPr>
    </w:p>
    <w:p w:rsidR="00790407" w:rsidRPr="00A65D92" w:rsidRDefault="00790407" w:rsidP="00790407">
      <w:pPr>
        <w:widowControl/>
        <w:autoSpaceDE w:val="0"/>
        <w:autoSpaceDN/>
        <w:spacing w:after="0" w:line="240" w:lineRule="auto"/>
        <w:ind w:firstLine="357"/>
        <w:jc w:val="both"/>
        <w:rPr>
          <w:rFonts w:ascii="PT Astra Serif" w:eastAsia="Times New Roman" w:hAnsi="PT Astra Serif" w:cs="Times New Roman"/>
          <w:kern w:val="0"/>
          <w:lang w:eastAsia="ar-SA"/>
        </w:rPr>
      </w:pPr>
      <w:r w:rsidRPr="00A65D92">
        <w:rPr>
          <w:rFonts w:ascii="PT Astra Serif" w:eastAsia="Times New Roman" w:hAnsi="PT Astra Serif" w:cs="Times New Roman"/>
          <w:b/>
          <w:bCs/>
          <w:kern w:val="0"/>
          <w:lang w:eastAsia="ar-SA"/>
        </w:rPr>
        <w:t xml:space="preserve"> Предпринимательская прибыль 5 % от собственных расходов РО</w:t>
      </w:r>
    </w:p>
    <w:p w:rsidR="00790407" w:rsidRPr="00A65D92" w:rsidRDefault="00790407" w:rsidP="00790407">
      <w:pPr>
        <w:widowControl/>
        <w:spacing w:after="0" w:line="240" w:lineRule="auto"/>
        <w:ind w:firstLine="709"/>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 xml:space="preserve">В соответствии с пункт 90 (1) приказа ФАС России от 21.11.2016 </w:t>
      </w:r>
      <w:r w:rsidRPr="00A65D92">
        <w:rPr>
          <w:rFonts w:ascii="PT Astra Serif" w:eastAsia="Times New Roman" w:hAnsi="PT Astra Serif" w:cs="Times New Roman"/>
          <w:kern w:val="0"/>
          <w:lang w:eastAsia="ar-SA"/>
        </w:rPr>
        <w:br/>
        <w:t>№ 1638/16 расчетная предпринимательская прибыль регионального оператора определяется в размере 5 % от расходов на транспортирование твердых коммунальных отходов, выполняемых региональным оператором самостоятельно и расходов на заключение и обслуживание договоров с собственниками ТКО и операторами по обращению с ТКО.</w:t>
      </w:r>
    </w:p>
    <w:p w:rsidR="00790407" w:rsidRPr="00A65D92" w:rsidRDefault="00790407" w:rsidP="00790407">
      <w:pPr>
        <w:widowControl/>
        <w:spacing w:after="0" w:line="240" w:lineRule="auto"/>
        <w:ind w:firstLine="709"/>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Величина расчетной предпринимательской прибыли принимаемой в тариф ООО «УК Экостандарт» на 2022 год должна составить:</w:t>
      </w:r>
    </w:p>
    <w:p w:rsidR="00790407" w:rsidRPr="00A65D92" w:rsidRDefault="00790407" w:rsidP="00790407">
      <w:pPr>
        <w:widowControl/>
        <w:spacing w:after="0" w:line="240" w:lineRule="auto"/>
        <w:rPr>
          <w:rFonts w:ascii="PT Astra Serif" w:eastAsia="Times New Roman" w:hAnsi="PT Astra Serif" w:cs="Times New Roman"/>
          <w:b/>
          <w:bCs/>
          <w:kern w:val="0"/>
          <w:lang w:eastAsia="ar-SA"/>
        </w:rPr>
      </w:pPr>
      <w:r w:rsidRPr="00A65D92">
        <w:rPr>
          <w:rFonts w:ascii="PT Astra Serif" w:eastAsia="Times New Roman" w:hAnsi="PT Astra Serif" w:cs="Times New Roman"/>
          <w:kern w:val="0"/>
          <w:lang w:eastAsia="ar-SA"/>
        </w:rPr>
        <w:t xml:space="preserve">28372,07 *5%= </w:t>
      </w:r>
      <w:r w:rsidRPr="00A65D92">
        <w:rPr>
          <w:rFonts w:ascii="PT Astra Serif" w:eastAsia="Times New Roman" w:hAnsi="PT Astra Serif" w:cs="Times New Roman"/>
          <w:color w:val="000000"/>
          <w:kern w:val="0"/>
          <w:lang w:eastAsia="ar-SA"/>
        </w:rPr>
        <w:t xml:space="preserve">1418,60 </w:t>
      </w:r>
      <w:r w:rsidRPr="00A65D92">
        <w:rPr>
          <w:rFonts w:ascii="PT Astra Serif" w:eastAsia="Times New Roman" w:hAnsi="PT Astra Serif" w:cs="Times New Roman"/>
          <w:kern w:val="0"/>
          <w:lang w:eastAsia="ar-SA"/>
        </w:rPr>
        <w:t>тыс. руб.</w:t>
      </w:r>
    </w:p>
    <w:p w:rsidR="00790407" w:rsidRPr="00A65D92" w:rsidRDefault="00790407" w:rsidP="00790407">
      <w:pPr>
        <w:widowControl/>
        <w:spacing w:after="0" w:line="240" w:lineRule="auto"/>
        <w:ind w:firstLine="708"/>
        <w:jc w:val="both"/>
        <w:rPr>
          <w:rFonts w:ascii="PT Astra Serif" w:eastAsia="Times New Roman" w:hAnsi="PT Astra Serif" w:cs="Times New Roman"/>
          <w:color w:val="000000"/>
          <w:kern w:val="0"/>
          <w:lang w:eastAsia="ar-SA"/>
        </w:rPr>
      </w:pPr>
      <w:r w:rsidRPr="00A65D92">
        <w:rPr>
          <w:rFonts w:ascii="PT Astra Serif" w:eastAsia="Times New Roman" w:hAnsi="PT Astra Serif" w:cs="Times New Roman"/>
          <w:b/>
          <w:bCs/>
          <w:kern w:val="0"/>
          <w:lang w:eastAsia="ar-SA"/>
        </w:rPr>
        <w:t xml:space="preserve">Таким образом, в необходимую валовую выручку регионального оператора на 2022 год подлежит включению величина предпринимательской прибыли в размере </w:t>
      </w:r>
      <w:r w:rsidRPr="00A65D92">
        <w:rPr>
          <w:rFonts w:ascii="PT Astra Serif" w:eastAsia="Times New Roman" w:hAnsi="PT Astra Serif" w:cs="Times New Roman"/>
          <w:b/>
          <w:bCs/>
          <w:color w:val="000000"/>
          <w:kern w:val="0"/>
          <w:lang w:eastAsia="ar-SA"/>
        </w:rPr>
        <w:t>1418,60</w:t>
      </w:r>
      <w:r w:rsidRPr="00A65D92">
        <w:rPr>
          <w:rFonts w:ascii="PT Astra Serif" w:eastAsia="Times New Roman" w:hAnsi="PT Astra Serif" w:cs="Times New Roman"/>
          <w:color w:val="000000"/>
          <w:kern w:val="0"/>
          <w:lang w:eastAsia="ar-SA"/>
        </w:rPr>
        <w:t xml:space="preserve"> </w:t>
      </w:r>
      <w:r w:rsidRPr="00A65D92">
        <w:rPr>
          <w:rFonts w:ascii="PT Astra Serif" w:eastAsia="Times New Roman" w:hAnsi="PT Astra Serif" w:cs="Times New Roman"/>
          <w:b/>
          <w:bCs/>
          <w:kern w:val="0"/>
          <w:lang w:eastAsia="ar-SA"/>
        </w:rPr>
        <w:t>тыс. руб.</w:t>
      </w:r>
    </w:p>
    <w:p w:rsidR="00790407" w:rsidRPr="00A65D92" w:rsidRDefault="00790407" w:rsidP="00790407">
      <w:pPr>
        <w:widowControl/>
        <w:spacing w:after="0" w:line="240" w:lineRule="auto"/>
        <w:ind w:firstLine="708"/>
        <w:jc w:val="both"/>
        <w:rPr>
          <w:rFonts w:ascii="PT Astra Serif" w:eastAsia="Times New Roman" w:hAnsi="PT Astra Serif" w:cs="Times New Roman"/>
          <w:b/>
          <w:bCs/>
          <w:kern w:val="0"/>
          <w:lang w:eastAsia="ar-SA"/>
        </w:rPr>
      </w:pPr>
      <w:r w:rsidRPr="00A65D92">
        <w:rPr>
          <w:rFonts w:ascii="PT Astra Serif" w:eastAsia="Times New Roman" w:hAnsi="PT Astra Serif" w:cs="Times New Roman"/>
          <w:b/>
          <w:bCs/>
          <w:kern w:val="0"/>
          <w:lang w:eastAsia="ar-SA"/>
        </w:rPr>
        <w:t>Итого Необходимая валовая выручка   ООО «УК Экостандарт» на 2022 год  составит 439823,55 тыс. руб.</w:t>
      </w:r>
    </w:p>
    <w:p w:rsidR="00790407" w:rsidRPr="00A65D92" w:rsidRDefault="00790407" w:rsidP="00790407">
      <w:pPr>
        <w:autoSpaceDE w:val="0"/>
        <w:autoSpaceDN/>
        <w:spacing w:after="0" w:line="240" w:lineRule="auto"/>
        <w:ind w:firstLine="357"/>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lastRenderedPageBreak/>
        <w:t>В соответствии с тем, что согласно Федерального закона от 26.07.2019 № 211-ФЗ «О внесении изменений в главы 21 и 25 части второй Налогового кодекса Российской Федерации» услуги по обращению с твердыми коммунальными отходами, оказываемые региональными операторами освобождаются от уплаты НДС. Для применения такой льготы органы исполнительной власти субъекта РФ или органы местного самоуправления, которые осуществляют госрегулирование тарифов, утверждают предельный единый тариф на услуги регионального оператора с учетом освобождения от НДС.</w:t>
      </w:r>
    </w:p>
    <w:p w:rsidR="00790407" w:rsidRPr="00A65D92" w:rsidRDefault="00790407" w:rsidP="00790407">
      <w:pPr>
        <w:autoSpaceDE w:val="0"/>
        <w:autoSpaceDN/>
        <w:spacing w:after="0" w:line="240" w:lineRule="auto"/>
        <w:ind w:firstLine="357"/>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Экспертами применена величина сглаживания на 2022 год в размере (1307,45 тыс. руб.), на 2023 год – в размере 1307,45 тыс. руб.</w:t>
      </w:r>
    </w:p>
    <w:p w:rsidR="00790407" w:rsidRPr="00A65D92" w:rsidRDefault="00790407" w:rsidP="00790407">
      <w:pPr>
        <w:autoSpaceDE w:val="0"/>
        <w:autoSpaceDN/>
        <w:spacing w:after="0" w:line="240" w:lineRule="auto"/>
        <w:ind w:firstLine="357"/>
        <w:jc w:val="center"/>
        <w:rPr>
          <w:rFonts w:ascii="PT Astra Serif" w:eastAsia="Times New Roman" w:hAnsi="PT Astra Serif" w:cs="Times New Roman"/>
          <w:kern w:val="0"/>
          <w:lang w:eastAsia="ar-SA"/>
        </w:rPr>
      </w:pPr>
      <w:r w:rsidRPr="00A65D92">
        <w:rPr>
          <w:rFonts w:ascii="PT Astra Serif" w:eastAsia="Times New Roman" w:hAnsi="PT Astra Serif" w:cs="Times New Roman"/>
          <w:noProof/>
          <w:kern w:val="0"/>
          <w:lang w:eastAsia="ru-RU"/>
        </w:rPr>
        <w:drawing>
          <wp:inline distT="0" distB="0" distL="0" distR="0" wp14:anchorId="100B3E72" wp14:editId="1A6762C0">
            <wp:extent cx="6153150" cy="6838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153150" cy="6838950"/>
                    </a:xfrm>
                    <a:prstGeom prst="rect">
                      <a:avLst/>
                    </a:prstGeom>
                    <a:noFill/>
                    <a:ln>
                      <a:noFill/>
                    </a:ln>
                  </pic:spPr>
                </pic:pic>
              </a:graphicData>
            </a:graphic>
          </wp:inline>
        </w:drawing>
      </w:r>
    </w:p>
    <w:p w:rsidR="00790407" w:rsidRPr="00A65D92" w:rsidRDefault="00790407" w:rsidP="00790407">
      <w:pPr>
        <w:autoSpaceDE w:val="0"/>
        <w:autoSpaceDN/>
        <w:spacing w:after="0" w:line="240" w:lineRule="auto"/>
        <w:ind w:firstLine="357"/>
        <w:jc w:val="both"/>
        <w:rPr>
          <w:rFonts w:ascii="PT Astra Serif" w:eastAsia="Times New Roman" w:hAnsi="PT Astra Serif" w:cs="Times New Roman"/>
          <w:b/>
          <w:bCs/>
          <w:kern w:val="0"/>
          <w:lang w:eastAsia="ar-SA"/>
        </w:rPr>
      </w:pPr>
    </w:p>
    <w:p w:rsidR="00790407" w:rsidRPr="00A65D92" w:rsidRDefault="00790407" w:rsidP="00790407">
      <w:pPr>
        <w:widowControl/>
        <w:spacing w:after="0" w:line="240" w:lineRule="auto"/>
        <w:ind w:firstLine="708"/>
        <w:jc w:val="both"/>
        <w:rPr>
          <w:rFonts w:ascii="PT Astra Serif" w:eastAsia="Times New Roman" w:hAnsi="PT Astra Serif" w:cs="Times New Roman"/>
          <w:kern w:val="0"/>
          <w:lang w:eastAsia="ar-SA"/>
        </w:rPr>
      </w:pPr>
      <w:r w:rsidRPr="00A65D92">
        <w:rPr>
          <w:rFonts w:ascii="PT Astra Serif" w:eastAsia="Times New Roman" w:hAnsi="PT Astra Serif" w:cs="Times New Roman"/>
          <w:kern w:val="0"/>
          <w:lang w:eastAsia="ar-SA"/>
        </w:rPr>
        <w:t>По результатам расчета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«УК Экостандарт» на 2022 год эксперты предлагают считать экономически обоснованным тариф с 01.01.2022 по 30.06.2022 в размере 469,57 руб./куб.м. (не облагается НДС); с 01.07.2022 по 31.12.2022 – 485,53 руб./куб.м (не облагается НДС).</w:t>
      </w:r>
    </w:p>
    <w:p w:rsidR="00790407" w:rsidRPr="00A65D92" w:rsidRDefault="00790407" w:rsidP="00790407">
      <w:pPr>
        <w:widowControl/>
        <w:spacing w:after="0" w:line="240" w:lineRule="auto"/>
        <w:ind w:firstLine="708"/>
        <w:jc w:val="both"/>
        <w:rPr>
          <w:rFonts w:ascii="PT Astra Serif" w:eastAsia="Times New Roman" w:hAnsi="PT Astra Serif" w:cs="Times New Roman"/>
          <w:b/>
          <w:i/>
          <w:kern w:val="0"/>
          <w:lang w:eastAsia="ar-SA"/>
        </w:rPr>
      </w:pPr>
      <w:r w:rsidRPr="00A65D92">
        <w:rPr>
          <w:rFonts w:ascii="PT Astra Serif" w:eastAsia="Times New Roman" w:hAnsi="PT Astra Serif" w:cs="Times New Roman"/>
          <w:kern w:val="0"/>
          <w:lang w:eastAsia="ar-SA"/>
        </w:rPr>
        <w:lastRenderedPageBreak/>
        <w:t>В ходе заседания Правления</w:t>
      </w:r>
      <w:r w:rsidRPr="00A65D92">
        <w:rPr>
          <w:rFonts w:ascii="PT Astra Serif" w:hAnsi="PT Astra Serif"/>
        </w:rPr>
        <w:t xml:space="preserve"> </w:t>
      </w:r>
      <w:r w:rsidRPr="00A65D92">
        <w:rPr>
          <w:rFonts w:ascii="PT Astra Serif" w:eastAsia="Times New Roman" w:hAnsi="PT Astra Serif" w:cs="Times New Roman"/>
          <w:kern w:val="0"/>
          <w:lang w:eastAsia="ar-SA"/>
        </w:rPr>
        <w:t>Агентства по регулированию цен и тарифов Ульяновской области представителем предпр</w:t>
      </w:r>
      <w:r w:rsidR="00467C2C">
        <w:rPr>
          <w:rFonts w:ascii="PT Astra Serif" w:eastAsia="Times New Roman" w:hAnsi="PT Astra Serif" w:cs="Times New Roman"/>
          <w:kern w:val="0"/>
          <w:lang w:eastAsia="ar-SA"/>
        </w:rPr>
        <w:t xml:space="preserve">иятия было заявлено несогласие </w:t>
      </w:r>
      <w:r w:rsidRPr="00A65D92">
        <w:rPr>
          <w:rFonts w:ascii="PT Astra Serif" w:eastAsia="Times New Roman" w:hAnsi="PT Astra Serif" w:cs="Times New Roman"/>
          <w:kern w:val="0"/>
          <w:lang w:eastAsia="ar-SA"/>
        </w:rPr>
        <w:t>с установленным тарифом.</w:t>
      </w:r>
    </w:p>
    <w:p w:rsidR="00790407" w:rsidRPr="00A65D92" w:rsidRDefault="00790407" w:rsidP="00790407">
      <w:pPr>
        <w:widowControl/>
        <w:spacing w:after="0" w:line="240" w:lineRule="auto"/>
        <w:jc w:val="both"/>
        <w:rPr>
          <w:rFonts w:ascii="PT Astra Serif" w:eastAsia="Times New Roman" w:hAnsi="PT Astra Serif" w:cs="Times New Roman"/>
          <w:lang w:eastAsia="ru-RU"/>
        </w:rPr>
      </w:pPr>
    </w:p>
    <w:p w:rsidR="00790407" w:rsidRPr="00A65D92" w:rsidRDefault="00790407" w:rsidP="0079040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РЕШИЛИ:</w:t>
      </w:r>
    </w:p>
    <w:p w:rsidR="00790407" w:rsidRPr="00A65D92" w:rsidRDefault="00790407" w:rsidP="0079040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7.1.</w:t>
      </w:r>
      <w:r w:rsidRPr="00A65D92">
        <w:rPr>
          <w:rFonts w:ascii="PT Astra Serif" w:eastAsia="Times New Roman" w:hAnsi="PT Astra Serif" w:cs="Times New Roman"/>
          <w:lang w:eastAsia="ru-RU"/>
        </w:rPr>
        <w:tab/>
        <w:t xml:space="preserve">Приказ Агентства по регулированию цен и тарифов Ульяновской области </w:t>
      </w:r>
      <w:r w:rsidRPr="00A65D92">
        <w:rPr>
          <w:rFonts w:ascii="PT Astra Serif" w:eastAsia="Times New Roman" w:hAnsi="PT Astra Serif" w:cs="Times New Roman"/>
          <w:lang w:eastAsia="ru-RU"/>
        </w:rPr>
        <w:br/>
        <w:t>от 18.12.2020 №338-П «Об установлении предельных единых тарифов на услуги регионального оператора по обращению с твердыми коммунальными отходами Общества  с ограниченной ответственностью «УК Экостандарт» на 2021-2023 годы» оставить без изменений. Проголосовали: «За</w:t>
      </w:r>
      <w:r w:rsidR="00467C2C">
        <w:rPr>
          <w:rFonts w:ascii="PT Astra Serif" w:eastAsia="Times New Roman" w:hAnsi="PT Astra Serif" w:cs="Times New Roman"/>
          <w:lang w:eastAsia="ru-RU"/>
        </w:rPr>
        <w:t xml:space="preserve">» - 7 чел., «Против» - 0 чел., </w:t>
      </w:r>
      <w:r w:rsidRPr="00A65D92">
        <w:rPr>
          <w:rFonts w:ascii="PT Astra Serif" w:eastAsia="Times New Roman" w:hAnsi="PT Astra Serif" w:cs="Times New Roman"/>
          <w:lang w:eastAsia="ru-RU"/>
        </w:rPr>
        <w:t>«Воздержался» - 0 чел.</w:t>
      </w:r>
    </w:p>
    <w:p w:rsidR="00790407" w:rsidRPr="00A65D92" w:rsidRDefault="00790407" w:rsidP="0079040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7.2.</w:t>
      </w:r>
      <w:r w:rsidRPr="00A65D92">
        <w:rPr>
          <w:rFonts w:ascii="PT Astra Serif" w:eastAsia="Times New Roman" w:hAnsi="PT Astra Serif" w:cs="Times New Roman"/>
          <w:lang w:eastAsia="ru-RU"/>
        </w:rPr>
        <w:tab/>
        <w:t>Контроль за исполнением настоящего решения возложить на руководителя Агентства по регулированию цен и тарифов Ульяновской области.</w:t>
      </w:r>
    </w:p>
    <w:p w:rsidR="00AE096C" w:rsidRPr="00A65D92" w:rsidRDefault="00AE096C" w:rsidP="00884DA2">
      <w:pPr>
        <w:pStyle w:val="Standard"/>
        <w:jc w:val="both"/>
        <w:rPr>
          <w:rFonts w:ascii="PT Astra Serif" w:hAnsi="PT Astra Serif"/>
          <w:sz w:val="22"/>
          <w:szCs w:val="22"/>
        </w:rPr>
      </w:pPr>
    </w:p>
    <w:p w:rsidR="00C32BD0" w:rsidRPr="00A65D92" w:rsidRDefault="00C32BD0" w:rsidP="00C32BD0">
      <w:pPr>
        <w:spacing w:after="0" w:line="240" w:lineRule="auto"/>
        <w:jc w:val="both"/>
        <w:rPr>
          <w:rFonts w:ascii="PT Astra Serif" w:hAnsi="PT Astra Serif"/>
        </w:rPr>
      </w:pPr>
      <w:r w:rsidRPr="00A65D92">
        <w:rPr>
          <w:rFonts w:ascii="PT Astra Serif" w:hAnsi="PT Astra Serif"/>
        </w:rPr>
        <w:t>8. СЛУШАЛИ:</w:t>
      </w:r>
    </w:p>
    <w:p w:rsidR="00C32BD0" w:rsidRPr="00A65D92" w:rsidRDefault="00C32BD0" w:rsidP="00C32BD0">
      <w:pPr>
        <w:spacing w:after="0" w:line="240" w:lineRule="auto"/>
        <w:jc w:val="both"/>
        <w:rPr>
          <w:rFonts w:ascii="PT Astra Serif" w:hAnsi="PT Astra Serif"/>
        </w:rPr>
      </w:pPr>
      <w:r w:rsidRPr="00A65D92">
        <w:rPr>
          <w:rFonts w:ascii="PT Astra Serif" w:hAnsi="PT Astra Serif"/>
        </w:rPr>
        <w:t>Башаеву М.Ю. – по вопросу корректировки единого тарифа регионального оператора по обращению  с  твердыми  коммунальными  отходами  для ООО «Экосистема» на 2022 год.</w:t>
      </w:r>
    </w:p>
    <w:p w:rsidR="00C32BD0" w:rsidRPr="00A65D92" w:rsidRDefault="00C32BD0" w:rsidP="00C32BD0">
      <w:pPr>
        <w:spacing w:after="0" w:line="240" w:lineRule="auto"/>
        <w:jc w:val="both"/>
        <w:rPr>
          <w:rFonts w:ascii="PT Astra Serif" w:hAnsi="PT Astra Serif"/>
        </w:rPr>
      </w:pPr>
      <w:r w:rsidRPr="00A65D92">
        <w:rPr>
          <w:rFonts w:ascii="PT Astra Serif" w:hAnsi="PT Astra Serif"/>
        </w:rPr>
        <w:tab/>
      </w:r>
    </w:p>
    <w:p w:rsidR="00C32BD0" w:rsidRPr="00A65D92" w:rsidRDefault="00C32BD0" w:rsidP="00C32BD0">
      <w:pPr>
        <w:pStyle w:val="afe"/>
        <w:spacing w:line="240" w:lineRule="auto"/>
        <w:jc w:val="center"/>
        <w:rPr>
          <w:rFonts w:ascii="PT Astra Serif" w:hAnsi="PT Astra Serif"/>
          <w:b/>
        </w:rPr>
      </w:pPr>
      <w:r w:rsidRPr="00A65D92">
        <w:rPr>
          <w:rFonts w:ascii="PT Astra Serif" w:hAnsi="PT Astra Serif"/>
          <w:b/>
        </w:rPr>
        <w:t>Расчет (корректировка)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«Экосистема» на 2022 год.</w:t>
      </w:r>
    </w:p>
    <w:p w:rsidR="00C32BD0" w:rsidRPr="00A65D92" w:rsidRDefault="00C32BD0" w:rsidP="00C32BD0">
      <w:pPr>
        <w:autoSpaceDE w:val="0"/>
        <w:spacing w:after="0" w:line="240" w:lineRule="auto"/>
        <w:ind w:firstLine="360"/>
        <w:jc w:val="both"/>
        <w:rPr>
          <w:rFonts w:ascii="PT Astra Serif" w:hAnsi="PT Astra Serif"/>
        </w:rPr>
      </w:pPr>
      <w:r w:rsidRPr="00A65D92">
        <w:rPr>
          <w:rFonts w:ascii="PT Astra Serif" w:hAnsi="PT Astra Serif"/>
          <w:b/>
        </w:rPr>
        <w:t xml:space="preserve"> Определение объема принимаемых твердых коммунальных отходов.</w:t>
      </w:r>
    </w:p>
    <w:p w:rsidR="00C32BD0" w:rsidRPr="00A65D92" w:rsidRDefault="00C32BD0" w:rsidP="00C32BD0">
      <w:pPr>
        <w:pStyle w:val="headertext"/>
        <w:spacing w:before="0" w:beforeAutospacing="0" w:after="0" w:afterAutospacing="0"/>
        <w:ind w:firstLine="357"/>
        <w:contextualSpacing/>
        <w:jc w:val="both"/>
        <w:rPr>
          <w:rFonts w:ascii="PT Astra Serif" w:hAnsi="PT Astra Serif"/>
          <w:sz w:val="22"/>
          <w:szCs w:val="22"/>
        </w:rPr>
      </w:pPr>
      <w:r w:rsidRPr="00A65D92">
        <w:rPr>
          <w:rFonts w:ascii="PT Astra Serif" w:hAnsi="PT Astra Serif"/>
          <w:sz w:val="22"/>
          <w:szCs w:val="22"/>
        </w:rPr>
        <w:t>Объем твердых коммунальных отходов на 2022 год принимается в расчет тарифа в соответствии с территориальной схемой по обращению с твердыми коммунальными отходами на территории Ульяновской области, утвержденной приказом Министерства природы и цикличной экономики  Ульяновской области от 14.11.2019   № 55 (таблица 46 территориальной схемы) и с учетом предложения предприятия в размере 544,0 тыс.куб.м.</w:t>
      </w:r>
    </w:p>
    <w:p w:rsidR="00C32BD0" w:rsidRPr="00A65D92" w:rsidRDefault="00C32BD0" w:rsidP="00C32BD0">
      <w:pPr>
        <w:suppressAutoHyphens w:val="0"/>
        <w:autoSpaceDE w:val="0"/>
        <w:adjustRightInd w:val="0"/>
        <w:spacing w:after="0" w:line="240" w:lineRule="auto"/>
        <w:ind w:firstLine="357"/>
        <w:jc w:val="both"/>
        <w:rPr>
          <w:rFonts w:ascii="PT Astra Serif" w:hAnsi="PT Astra Serif"/>
          <w:b/>
          <w:lang w:eastAsia="ru-RU"/>
        </w:rPr>
      </w:pPr>
    </w:p>
    <w:p w:rsidR="00C32BD0" w:rsidRPr="00A65D92" w:rsidRDefault="00C32BD0" w:rsidP="00C32BD0">
      <w:pPr>
        <w:suppressAutoHyphens w:val="0"/>
        <w:autoSpaceDE w:val="0"/>
        <w:adjustRightInd w:val="0"/>
        <w:spacing w:after="0" w:line="240" w:lineRule="auto"/>
        <w:ind w:firstLine="357"/>
        <w:jc w:val="both"/>
        <w:rPr>
          <w:rFonts w:ascii="PT Astra Serif" w:hAnsi="PT Astra Serif"/>
          <w:b/>
          <w:lang w:eastAsia="ru-RU"/>
        </w:rPr>
      </w:pPr>
      <w:r w:rsidRPr="00A65D92">
        <w:rPr>
          <w:rFonts w:ascii="PT Astra Serif" w:hAnsi="PT Astra Serif"/>
          <w:b/>
          <w:lang w:eastAsia="ru-RU"/>
        </w:rPr>
        <w:t xml:space="preserve"> Расходы на обработку твердых коммунальных отходов.</w:t>
      </w:r>
    </w:p>
    <w:p w:rsidR="00C32BD0" w:rsidRPr="00A65D92" w:rsidRDefault="00C32BD0" w:rsidP="00C32BD0">
      <w:pPr>
        <w:suppressAutoHyphens w:val="0"/>
        <w:spacing w:line="240" w:lineRule="auto"/>
        <w:ind w:firstLine="708"/>
        <w:jc w:val="both"/>
        <w:rPr>
          <w:rFonts w:ascii="PT Astra Serif" w:hAnsi="PT Astra Serif"/>
          <w:lang w:eastAsia="ru-RU"/>
        </w:rPr>
      </w:pPr>
      <w:r w:rsidRPr="00A65D92">
        <w:rPr>
          <w:rFonts w:ascii="PT Astra Serif" w:hAnsi="PT Astra Serif"/>
          <w:lang w:eastAsia="ru-RU"/>
        </w:rPr>
        <w:t>В соответствии с территориальной схемой по обращению с твердыми коммунальными отходами на территории Ульяновской области на территории зоны деятельности регионального оператора № 4 существует один объекта по обработке твердых коммунальных отходов: (Общество с ограниченной ответственностью «Профэко»).</w:t>
      </w:r>
    </w:p>
    <w:p w:rsidR="00C32BD0" w:rsidRPr="00A65D92" w:rsidRDefault="00C32BD0" w:rsidP="00C32BD0">
      <w:pPr>
        <w:suppressAutoHyphens w:val="0"/>
        <w:spacing w:line="240" w:lineRule="auto"/>
        <w:ind w:firstLine="708"/>
        <w:jc w:val="both"/>
        <w:rPr>
          <w:rFonts w:ascii="PT Astra Serif" w:hAnsi="PT Astra Serif"/>
          <w:lang w:eastAsia="ru-RU"/>
        </w:rPr>
      </w:pPr>
      <w:r w:rsidRPr="00A65D92">
        <w:rPr>
          <w:rFonts w:ascii="PT Astra Serif" w:hAnsi="PT Astra Serif"/>
          <w:lang w:eastAsia="ru-RU"/>
        </w:rPr>
        <w:t>Тарифы на обработку твердых коммунальных отходов на 2022 год для зоны деятельности регионального оператора № 4  утверждены:</w:t>
      </w:r>
    </w:p>
    <w:p w:rsidR="00C32BD0" w:rsidRPr="00A65D92" w:rsidRDefault="00C32BD0" w:rsidP="00C32BD0">
      <w:pPr>
        <w:suppressAutoHyphens w:val="0"/>
        <w:autoSpaceDE w:val="0"/>
        <w:adjustRightInd w:val="0"/>
        <w:spacing w:line="240" w:lineRule="auto"/>
        <w:ind w:firstLine="357"/>
        <w:jc w:val="both"/>
        <w:rPr>
          <w:rFonts w:ascii="PT Astra Serif" w:hAnsi="PT Astra Serif"/>
          <w:lang w:eastAsia="ru-RU"/>
        </w:rPr>
      </w:pPr>
      <w:r w:rsidRPr="00A65D92">
        <w:rPr>
          <w:rFonts w:ascii="PT Astra Serif" w:hAnsi="PT Astra Serif"/>
          <w:lang w:eastAsia="ru-RU"/>
        </w:rPr>
        <w:t xml:space="preserve">-  приказом Агентства по регулированию цен и тарифов  Ульяновской области от 07.12.2021 № 153-П «О внесении изменения в приказ Министерства цифровой  экономики и конкуренции Ульяновской области от 28.11.2019  № 06-230» с 01.01.2022 в размере 50,55 руб./куб.м; с 01.07.2021 в размере 52,26 руб./куб.м. </w:t>
      </w:r>
    </w:p>
    <w:p w:rsidR="00C32BD0" w:rsidRPr="00A65D92" w:rsidRDefault="00C32BD0" w:rsidP="00C32BD0">
      <w:pPr>
        <w:tabs>
          <w:tab w:val="left" w:pos="4440"/>
        </w:tabs>
        <w:suppressAutoHyphens w:val="0"/>
        <w:autoSpaceDE w:val="0"/>
        <w:adjustRightInd w:val="0"/>
        <w:ind w:firstLine="357"/>
        <w:jc w:val="both"/>
        <w:rPr>
          <w:rFonts w:ascii="PT Astra Serif" w:hAnsi="PT Astra Serif"/>
          <w:lang w:eastAsia="ru-RU"/>
        </w:rPr>
      </w:pPr>
      <w:r w:rsidRPr="00A65D92">
        <w:rPr>
          <w:rFonts w:ascii="PT Astra Serif" w:hAnsi="PT Astra Serif"/>
          <w:lang w:eastAsia="ru-RU"/>
        </w:rPr>
        <w:tab/>
      </w:r>
      <w:r w:rsidRPr="00A65D92">
        <w:rPr>
          <w:rFonts w:ascii="PT Astra Serif" w:hAnsi="PT Astra Serif"/>
          <w:noProof/>
          <w:lang w:eastAsia="ru-RU"/>
        </w:rPr>
        <w:drawing>
          <wp:inline distT="0" distB="0" distL="0" distR="0" wp14:anchorId="0B44103B" wp14:editId="4D2F6EEA">
            <wp:extent cx="5895975" cy="10096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895975" cy="1009650"/>
                    </a:xfrm>
                    <a:prstGeom prst="rect">
                      <a:avLst/>
                    </a:prstGeom>
                    <a:noFill/>
                    <a:ln>
                      <a:noFill/>
                    </a:ln>
                  </pic:spPr>
                </pic:pic>
              </a:graphicData>
            </a:graphic>
          </wp:inline>
        </w:drawing>
      </w:r>
    </w:p>
    <w:p w:rsidR="00C32BD0" w:rsidRPr="00A65D92" w:rsidRDefault="00C32BD0" w:rsidP="00C32BD0">
      <w:pPr>
        <w:suppressAutoHyphens w:val="0"/>
        <w:autoSpaceDE w:val="0"/>
        <w:adjustRightInd w:val="0"/>
        <w:spacing w:after="0" w:line="240" w:lineRule="auto"/>
        <w:ind w:firstLine="357"/>
        <w:jc w:val="both"/>
        <w:rPr>
          <w:rFonts w:ascii="PT Astra Serif" w:hAnsi="PT Astra Serif"/>
          <w:b/>
          <w:lang w:eastAsia="ru-RU"/>
        </w:rPr>
      </w:pPr>
      <w:r w:rsidRPr="00A65D92">
        <w:rPr>
          <w:rFonts w:ascii="PT Astra Serif" w:hAnsi="PT Astra Serif"/>
          <w:b/>
          <w:lang w:eastAsia="ru-RU"/>
        </w:rPr>
        <w:t>Таким образом, в  необходимую валовую выручку для расчета предельного единого тарифа на 2022 год расходы на обработку ТКО приняты в размере 21795,72 тыс.руб.</w:t>
      </w:r>
    </w:p>
    <w:p w:rsidR="00C32BD0" w:rsidRPr="00A65D92" w:rsidRDefault="00C32BD0" w:rsidP="00C32BD0">
      <w:pPr>
        <w:suppressAutoHyphens w:val="0"/>
        <w:autoSpaceDE w:val="0"/>
        <w:adjustRightInd w:val="0"/>
        <w:spacing w:after="0" w:line="240" w:lineRule="auto"/>
        <w:ind w:firstLine="357"/>
        <w:jc w:val="both"/>
        <w:rPr>
          <w:rFonts w:ascii="PT Astra Serif" w:hAnsi="PT Astra Serif"/>
          <w:b/>
          <w:lang w:eastAsia="ru-RU"/>
        </w:rPr>
      </w:pPr>
      <w:r w:rsidRPr="00A65D92">
        <w:rPr>
          <w:rFonts w:ascii="PT Astra Serif" w:hAnsi="PT Astra Serif"/>
          <w:b/>
          <w:lang w:eastAsia="ru-RU"/>
        </w:rPr>
        <w:t>Расходы регионального оператора на оплату услуг по захоронению.</w:t>
      </w:r>
    </w:p>
    <w:p w:rsidR="00C32BD0" w:rsidRPr="00A65D92" w:rsidRDefault="00C32BD0" w:rsidP="00C32BD0">
      <w:pPr>
        <w:autoSpaceDE w:val="0"/>
        <w:spacing w:after="0" w:line="240" w:lineRule="auto"/>
        <w:ind w:firstLine="357"/>
        <w:jc w:val="both"/>
        <w:rPr>
          <w:rFonts w:ascii="PT Astra Serif" w:hAnsi="PT Astra Serif"/>
          <w:lang w:eastAsia="ar-SA"/>
        </w:rPr>
      </w:pPr>
      <w:r w:rsidRPr="00A65D92">
        <w:rPr>
          <w:rFonts w:ascii="PT Astra Serif" w:hAnsi="PT Astra Serif"/>
        </w:rPr>
        <w:t>Тарифы на захоронение твердых коммунальных отходов на 2022 год для зоны деятельности регионального оператора № 4 утверждены:</w:t>
      </w:r>
    </w:p>
    <w:p w:rsidR="00C32BD0" w:rsidRPr="00A65D92" w:rsidRDefault="00C32BD0" w:rsidP="00C32BD0">
      <w:pPr>
        <w:suppressAutoHyphens w:val="0"/>
        <w:autoSpaceDE w:val="0"/>
        <w:adjustRightInd w:val="0"/>
        <w:spacing w:after="0" w:line="240" w:lineRule="auto"/>
        <w:ind w:firstLine="357"/>
        <w:jc w:val="both"/>
        <w:rPr>
          <w:rFonts w:ascii="PT Astra Serif" w:hAnsi="PT Astra Serif"/>
          <w:lang w:eastAsia="ru-RU"/>
        </w:rPr>
      </w:pPr>
      <w:r w:rsidRPr="00A65D92">
        <w:rPr>
          <w:rFonts w:ascii="PT Astra Serif" w:hAnsi="PT Astra Serif"/>
          <w:lang w:eastAsia="ru-RU"/>
        </w:rPr>
        <w:t xml:space="preserve">-  приказом Агентства по регулированию цен и тарифов  Ульяновской области от 07.12.2021 № 152-П «О внесении изменения в приказ Министерства цифровой  экономики и конкуренции Ульяновской области от 28.11.2019           № 06-235» с 01.07.2022 в размере 94,22 руб./куб.м. </w:t>
      </w:r>
    </w:p>
    <w:p w:rsidR="00C32BD0" w:rsidRPr="00A65D92" w:rsidRDefault="00C32BD0" w:rsidP="00C32BD0">
      <w:pPr>
        <w:tabs>
          <w:tab w:val="left" w:pos="6120"/>
        </w:tabs>
        <w:autoSpaceDE w:val="0"/>
        <w:ind w:firstLine="357"/>
        <w:jc w:val="both"/>
        <w:rPr>
          <w:rFonts w:ascii="PT Astra Serif" w:hAnsi="PT Astra Serif"/>
          <w:lang w:eastAsia="ar-SA"/>
        </w:rPr>
      </w:pPr>
      <w:r w:rsidRPr="00A65D92">
        <w:rPr>
          <w:rFonts w:ascii="PT Astra Serif" w:hAnsi="PT Astra Serif"/>
          <w:noProof/>
          <w:lang w:eastAsia="ru-RU"/>
        </w:rPr>
        <w:lastRenderedPageBreak/>
        <w:drawing>
          <wp:inline distT="0" distB="0" distL="0" distR="0" wp14:anchorId="2FBEEBCA" wp14:editId="4A68639F">
            <wp:extent cx="5867400" cy="10096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867400" cy="1009650"/>
                    </a:xfrm>
                    <a:prstGeom prst="rect">
                      <a:avLst/>
                    </a:prstGeom>
                    <a:noFill/>
                    <a:ln>
                      <a:noFill/>
                    </a:ln>
                  </pic:spPr>
                </pic:pic>
              </a:graphicData>
            </a:graphic>
          </wp:inline>
        </w:drawing>
      </w:r>
    </w:p>
    <w:p w:rsidR="00C32BD0" w:rsidRPr="00A65D92" w:rsidRDefault="00C32BD0" w:rsidP="00C32BD0">
      <w:pPr>
        <w:autoSpaceDE w:val="0"/>
        <w:spacing w:after="0" w:line="240" w:lineRule="auto"/>
        <w:ind w:firstLine="357"/>
        <w:contextualSpacing/>
        <w:jc w:val="both"/>
        <w:rPr>
          <w:rFonts w:ascii="PT Astra Serif" w:hAnsi="PT Astra Serif"/>
          <w:b/>
        </w:rPr>
      </w:pPr>
      <w:r w:rsidRPr="00A65D92">
        <w:rPr>
          <w:rFonts w:ascii="PT Astra Serif" w:hAnsi="PT Astra Serif"/>
          <w:b/>
        </w:rPr>
        <w:t xml:space="preserve">Таким образом,  в необходимую валовую выручку для расчета предельного единого тарифа на 2021 год принята сумма затрат на захоронение твердых коммунальных отходов в размере 50412,48 тыс. руб. </w:t>
      </w:r>
    </w:p>
    <w:p w:rsidR="00C32BD0" w:rsidRPr="00A65D92" w:rsidRDefault="00C32BD0" w:rsidP="00C32BD0">
      <w:pPr>
        <w:autoSpaceDE w:val="0"/>
        <w:spacing w:after="0" w:line="240" w:lineRule="auto"/>
        <w:ind w:firstLine="360"/>
        <w:contextualSpacing/>
        <w:jc w:val="both"/>
        <w:rPr>
          <w:rFonts w:ascii="PT Astra Serif" w:hAnsi="PT Astra Serif"/>
          <w:b/>
        </w:rPr>
      </w:pPr>
    </w:p>
    <w:p w:rsidR="00C32BD0" w:rsidRPr="00A65D92" w:rsidRDefault="00C32BD0" w:rsidP="00C32BD0">
      <w:pPr>
        <w:autoSpaceDE w:val="0"/>
        <w:spacing w:after="0" w:line="240" w:lineRule="auto"/>
        <w:ind w:firstLine="360"/>
        <w:contextualSpacing/>
        <w:jc w:val="both"/>
        <w:rPr>
          <w:rFonts w:ascii="PT Astra Serif" w:hAnsi="PT Astra Serif"/>
        </w:rPr>
      </w:pPr>
      <w:r w:rsidRPr="00A65D92">
        <w:rPr>
          <w:rFonts w:ascii="PT Astra Serif" w:hAnsi="PT Astra Serif"/>
          <w:b/>
        </w:rPr>
        <w:t xml:space="preserve"> Расходы на транспортирование твердых коммунальных отходов.</w:t>
      </w:r>
    </w:p>
    <w:p w:rsidR="00C32BD0" w:rsidRPr="00A65D92" w:rsidRDefault="00C32BD0" w:rsidP="00C32BD0">
      <w:pPr>
        <w:autoSpaceDE w:val="0"/>
        <w:spacing w:after="0" w:line="240" w:lineRule="auto"/>
        <w:ind w:firstLine="357"/>
        <w:jc w:val="both"/>
        <w:rPr>
          <w:rFonts w:ascii="PT Astra Serif" w:hAnsi="PT Astra Serif"/>
        </w:rPr>
      </w:pPr>
      <w:r w:rsidRPr="00A65D92">
        <w:rPr>
          <w:rFonts w:ascii="PT Astra Serif" w:hAnsi="PT Astra Serif"/>
        </w:rPr>
        <w:t>Расходы на сбор и транспортирование твердых коммунальных отходов формируются исходя из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сбору и транспортированию твердых коммунальных отходов в соответствии с договорами, заключаемыми региональным оператором с операторами, осуществляющими сбор и транспортирование твердых коммунальных отходов, и (или) собственных расходов регионального оператора на сбор и транспортирование твердых коммунальных отходов, осуществляемых региональным оператором.</w:t>
      </w:r>
    </w:p>
    <w:p w:rsidR="00C32BD0" w:rsidRPr="00A65D92" w:rsidRDefault="00C32BD0" w:rsidP="00C32BD0">
      <w:pPr>
        <w:autoSpaceDE w:val="0"/>
        <w:spacing w:after="0" w:line="240" w:lineRule="auto"/>
        <w:ind w:firstLine="357"/>
        <w:jc w:val="both"/>
        <w:rPr>
          <w:rFonts w:ascii="PT Astra Serif" w:hAnsi="PT Astra Serif"/>
        </w:rPr>
      </w:pPr>
      <w:r w:rsidRPr="00A65D92">
        <w:rPr>
          <w:rFonts w:ascii="PT Astra Serif" w:hAnsi="PT Astra Serif"/>
        </w:rPr>
        <w:t xml:space="preserve">  На основании п. 18 Постановления Правительства РФ от 30.05.2016 N 484 «О ценообразовании в области обращения с твердыми коммунальными отходами»,  органом регулирования был проведен сравнительный анализ расходов на транспортирование твердых коммунальных и их величины по отношению к предыдущим периодам регулирования и по отношению к другим регулируемым организациям, осуществляющим деятельность в сопоставимых условиях.</w:t>
      </w:r>
    </w:p>
    <w:p w:rsidR="00C32BD0" w:rsidRPr="00A65D92" w:rsidRDefault="00C32BD0" w:rsidP="00C32BD0">
      <w:pPr>
        <w:autoSpaceDE w:val="0"/>
        <w:spacing w:after="0" w:line="240" w:lineRule="auto"/>
        <w:ind w:firstLine="357"/>
        <w:jc w:val="both"/>
        <w:rPr>
          <w:rFonts w:ascii="PT Astra Serif" w:hAnsi="PT Astra Serif"/>
        </w:rPr>
      </w:pPr>
      <w:r w:rsidRPr="00A65D92">
        <w:rPr>
          <w:rFonts w:ascii="PT Astra Serif" w:hAnsi="PT Astra Serif"/>
        </w:rPr>
        <w:t xml:space="preserve">  Исходя из данных, представленных другими регулируемыми организациями по данно</w:t>
      </w:r>
      <w:r w:rsidR="00467C2C">
        <w:rPr>
          <w:rFonts w:ascii="PT Astra Serif" w:hAnsi="PT Astra Serif"/>
        </w:rPr>
        <w:t xml:space="preserve">й статье затрат и заключенными </w:t>
      </w:r>
      <w:r w:rsidRPr="00A65D92">
        <w:rPr>
          <w:rFonts w:ascii="PT Astra Serif" w:hAnsi="PT Astra Serif"/>
        </w:rPr>
        <w:t xml:space="preserve">ООО «Экосистема» договорами на транспортирование ТКО, средняя стоимость услуг по транспортированию на 2022 г. в расчете на 1 м3 составит 359,61 (тариф 2021 – 344,78*1,043 руб./куб.м). </w:t>
      </w:r>
    </w:p>
    <w:p w:rsidR="00C32BD0" w:rsidRPr="00A65D92" w:rsidRDefault="00C32BD0" w:rsidP="00C32BD0">
      <w:pPr>
        <w:autoSpaceDE w:val="0"/>
        <w:spacing w:before="240"/>
        <w:ind w:firstLine="357"/>
        <w:contextualSpacing/>
        <w:jc w:val="both"/>
        <w:rPr>
          <w:rFonts w:ascii="PT Astra Serif" w:hAnsi="PT Astra Serif"/>
        </w:rPr>
      </w:pPr>
      <w:r w:rsidRPr="00A65D92">
        <w:rPr>
          <w:rFonts w:ascii="PT Astra Serif" w:hAnsi="PT Astra Serif"/>
          <w:noProof/>
          <w:lang w:eastAsia="ru-RU"/>
        </w:rPr>
        <w:drawing>
          <wp:inline distT="0" distB="0" distL="0" distR="0" wp14:anchorId="21C2B04B" wp14:editId="44F1E571">
            <wp:extent cx="5048250" cy="10096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048250" cy="1009650"/>
                    </a:xfrm>
                    <a:prstGeom prst="rect">
                      <a:avLst/>
                    </a:prstGeom>
                    <a:noFill/>
                    <a:ln>
                      <a:noFill/>
                    </a:ln>
                  </pic:spPr>
                </pic:pic>
              </a:graphicData>
            </a:graphic>
          </wp:inline>
        </w:drawing>
      </w:r>
    </w:p>
    <w:p w:rsidR="00C32BD0" w:rsidRPr="00A65D92" w:rsidRDefault="00C32BD0" w:rsidP="00C32BD0">
      <w:pPr>
        <w:autoSpaceDE w:val="0"/>
        <w:spacing w:before="240"/>
        <w:ind w:firstLine="357"/>
        <w:contextualSpacing/>
        <w:jc w:val="both"/>
        <w:rPr>
          <w:rFonts w:ascii="PT Astra Serif" w:hAnsi="PT Astra Serif"/>
          <w:b/>
        </w:rPr>
      </w:pPr>
    </w:p>
    <w:p w:rsidR="00C32BD0" w:rsidRPr="00A65D92" w:rsidRDefault="00C32BD0" w:rsidP="00C32BD0">
      <w:pPr>
        <w:autoSpaceDE w:val="0"/>
        <w:spacing w:after="0" w:line="240" w:lineRule="auto"/>
        <w:ind w:firstLine="357"/>
        <w:contextualSpacing/>
        <w:jc w:val="both"/>
        <w:rPr>
          <w:rFonts w:ascii="PT Astra Serif" w:hAnsi="PT Astra Serif"/>
          <w:b/>
        </w:rPr>
      </w:pPr>
      <w:r w:rsidRPr="00A65D92">
        <w:rPr>
          <w:rFonts w:ascii="PT Astra Serif" w:hAnsi="PT Astra Serif"/>
          <w:b/>
        </w:rPr>
        <w:t>Таким образом, в необходимую валовую выручку для расчета предельного единого тарифа на 2022 год принята сумма затрат на сбор и транспортирование твердых коммунальных отходов в размере 195625,41 тыс. руб.</w:t>
      </w:r>
    </w:p>
    <w:p w:rsidR="00C32BD0" w:rsidRPr="00A65D92" w:rsidRDefault="00C32BD0" w:rsidP="00C32BD0">
      <w:pPr>
        <w:autoSpaceDE w:val="0"/>
        <w:spacing w:after="0" w:line="240" w:lineRule="auto"/>
        <w:ind w:firstLine="360"/>
        <w:contextualSpacing/>
        <w:jc w:val="both"/>
        <w:rPr>
          <w:rFonts w:ascii="PT Astra Serif" w:hAnsi="PT Astra Serif"/>
        </w:rPr>
      </w:pPr>
      <w:r w:rsidRPr="00A65D92">
        <w:rPr>
          <w:rFonts w:ascii="PT Astra Serif" w:hAnsi="PT Astra Serif"/>
          <w:b/>
        </w:rPr>
        <w:t xml:space="preserve"> Расходы на заключение и обслуживание договоров с собственниками и операторами ТКО.</w:t>
      </w:r>
    </w:p>
    <w:p w:rsidR="00C32BD0" w:rsidRPr="00A65D92" w:rsidRDefault="00C32BD0" w:rsidP="00C32BD0">
      <w:pPr>
        <w:suppressAutoHyphens w:val="0"/>
        <w:autoSpaceDE w:val="0"/>
        <w:spacing w:after="0" w:line="240" w:lineRule="auto"/>
        <w:ind w:firstLine="540"/>
        <w:jc w:val="both"/>
        <w:rPr>
          <w:rFonts w:ascii="PT Astra Serif" w:hAnsi="PT Astra Serif"/>
          <w:lang w:eastAsia="ru-RU"/>
        </w:rPr>
      </w:pPr>
      <w:r w:rsidRPr="00A65D92">
        <w:rPr>
          <w:rFonts w:ascii="PT Astra Serif" w:hAnsi="PT Astra Serif"/>
          <w:lang w:eastAsia="ru-RU"/>
        </w:rPr>
        <w:t xml:space="preserve">В соответствии с 95. Методических рекомендаций на второй и последующие годы действия соглашения об организации деятельности по обращению с отходами единый тариф регионального оператора по обращению с отходами рассчитывается в соответствии с </w:t>
      </w:r>
      <w:hyperlink r:id="rId190" w:history="1">
        <w:r w:rsidRPr="00A65D92">
          <w:rPr>
            <w:rStyle w:val="aff"/>
            <w:rFonts w:ascii="PT Astra Serif" w:hAnsi="PT Astra Serif"/>
            <w:lang w:eastAsia="ru-RU"/>
          </w:rPr>
          <w:t>пунктом 85</w:t>
        </w:r>
      </w:hyperlink>
      <w:r w:rsidRPr="00A65D92">
        <w:rPr>
          <w:rFonts w:ascii="PT Astra Serif" w:hAnsi="PT Astra Serif"/>
          <w:lang w:eastAsia="ru-RU"/>
        </w:rPr>
        <w:t xml:space="preserve"> настоящих Методических указаний с учетом следующих особенностей:</w:t>
      </w:r>
    </w:p>
    <w:p w:rsidR="00C32BD0" w:rsidRPr="00A65D92" w:rsidRDefault="00C32BD0" w:rsidP="00C32BD0">
      <w:pPr>
        <w:suppressAutoHyphens w:val="0"/>
        <w:autoSpaceDE w:val="0"/>
        <w:adjustRightInd w:val="0"/>
        <w:spacing w:after="0" w:line="240" w:lineRule="auto"/>
        <w:ind w:firstLine="540"/>
        <w:jc w:val="both"/>
        <w:rPr>
          <w:rFonts w:ascii="PT Astra Serif" w:hAnsi="PT Astra Serif"/>
          <w:lang w:eastAsia="ru-RU"/>
        </w:rPr>
      </w:pPr>
      <w:r w:rsidRPr="00A65D92">
        <w:rPr>
          <w:rFonts w:ascii="PT Astra Serif" w:hAnsi="PT Astra Serif"/>
          <w:lang w:eastAsia="ru-RU"/>
        </w:rPr>
        <w:t xml:space="preserve">величины </w:t>
      </w:r>
      <w:r w:rsidRPr="00A65D92">
        <w:rPr>
          <w:rFonts w:ascii="PT Astra Serif" w:hAnsi="PT Astra Serif"/>
          <w:noProof/>
          <w:lang w:eastAsia="ru-RU"/>
        </w:rPr>
        <w:drawing>
          <wp:inline distT="0" distB="0" distL="0" distR="0" wp14:anchorId="0EFC02BC" wp14:editId="7501A23D">
            <wp:extent cx="752475" cy="28575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A65D92">
        <w:rPr>
          <w:rFonts w:ascii="PT Astra Serif" w:hAnsi="PT Astra Serif"/>
          <w:lang w:eastAsia="ru-RU"/>
        </w:rPr>
        <w:t xml:space="preserve">, </w:t>
      </w:r>
      <w:r w:rsidRPr="00A65D92">
        <w:rPr>
          <w:rFonts w:ascii="PT Astra Serif" w:hAnsi="PT Astra Serif"/>
          <w:noProof/>
          <w:lang w:eastAsia="ru-RU"/>
        </w:rPr>
        <w:drawing>
          <wp:inline distT="0" distB="0" distL="0" distR="0" wp14:anchorId="5AB9E3FD" wp14:editId="286C350E">
            <wp:extent cx="819150" cy="2857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Pr="00A65D92">
        <w:rPr>
          <w:rFonts w:ascii="PT Astra Serif" w:hAnsi="PT Astra Serif"/>
          <w:lang w:eastAsia="ru-RU"/>
        </w:rPr>
        <w:t xml:space="preserve"> определяются в соответствии с </w:t>
      </w:r>
      <w:hyperlink r:id="rId191" w:history="1">
        <w:r w:rsidRPr="00A65D92">
          <w:rPr>
            <w:rStyle w:val="aff"/>
            <w:rFonts w:ascii="PT Astra Serif" w:hAnsi="PT Astra Serif"/>
            <w:lang w:eastAsia="ru-RU"/>
          </w:rPr>
          <w:t>пунктом 86</w:t>
        </w:r>
      </w:hyperlink>
      <w:r w:rsidRPr="00A65D92">
        <w:rPr>
          <w:rFonts w:ascii="PT Astra Serif" w:hAnsi="PT Astra Serif"/>
          <w:lang w:eastAsia="ru-RU"/>
        </w:rPr>
        <w:t xml:space="preserve"> настоящих Методических указаний;</w:t>
      </w:r>
    </w:p>
    <w:p w:rsidR="00C32BD0" w:rsidRPr="00A65D92" w:rsidRDefault="00C32BD0" w:rsidP="00C32BD0">
      <w:pPr>
        <w:suppressAutoHyphens w:val="0"/>
        <w:autoSpaceDE w:val="0"/>
        <w:adjustRightInd w:val="0"/>
        <w:spacing w:after="0" w:line="240" w:lineRule="auto"/>
        <w:ind w:firstLine="540"/>
        <w:jc w:val="both"/>
        <w:rPr>
          <w:rFonts w:ascii="PT Astra Serif" w:hAnsi="PT Astra Serif"/>
          <w:lang w:eastAsia="ru-RU"/>
        </w:rPr>
      </w:pPr>
      <w:r w:rsidRPr="00A65D92">
        <w:rPr>
          <w:rFonts w:ascii="PT Astra Serif" w:hAnsi="PT Astra Serif"/>
          <w:lang w:eastAsia="ru-RU"/>
        </w:rPr>
        <w:t xml:space="preserve">величина </w:t>
      </w:r>
      <w:r w:rsidRPr="00A65D92">
        <w:rPr>
          <w:rFonts w:ascii="PT Astra Serif" w:hAnsi="PT Astra Serif"/>
          <w:noProof/>
          <w:lang w:eastAsia="ru-RU"/>
        </w:rPr>
        <w:drawing>
          <wp:inline distT="0" distB="0" distL="0" distR="0" wp14:anchorId="5A3C3340" wp14:editId="5286FDEF">
            <wp:extent cx="800100" cy="2857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A65D92">
        <w:rPr>
          <w:rFonts w:ascii="PT Astra Serif" w:hAnsi="PT Astra Serif"/>
          <w:lang w:eastAsia="ru-RU"/>
        </w:rPr>
        <w:t xml:space="preserve"> индексируется в соответствии с </w:t>
      </w:r>
      <w:hyperlink r:id="rId192" w:history="1">
        <w:r w:rsidRPr="00A65D92">
          <w:rPr>
            <w:rStyle w:val="aff"/>
            <w:rFonts w:ascii="PT Astra Serif" w:hAnsi="PT Astra Serif"/>
            <w:lang w:eastAsia="ru-RU"/>
          </w:rPr>
          <w:t>пунктом 91</w:t>
        </w:r>
      </w:hyperlink>
      <w:r w:rsidRPr="00A65D92">
        <w:rPr>
          <w:rFonts w:ascii="PT Astra Serif" w:hAnsi="PT Astra Serif"/>
          <w:lang w:eastAsia="ru-RU"/>
        </w:rPr>
        <w:t xml:space="preserve"> настоящих Методических указаний;</w:t>
      </w:r>
    </w:p>
    <w:p w:rsidR="00C32BD0" w:rsidRPr="00A65D92" w:rsidRDefault="00C32BD0" w:rsidP="00C32BD0">
      <w:pPr>
        <w:suppressAutoHyphens w:val="0"/>
        <w:autoSpaceDE w:val="0"/>
        <w:adjustRightInd w:val="0"/>
        <w:spacing w:after="0" w:line="240" w:lineRule="auto"/>
        <w:jc w:val="both"/>
        <w:rPr>
          <w:rFonts w:ascii="PT Astra Serif" w:hAnsi="PT Astra Serif"/>
          <w:lang w:eastAsia="ru-RU"/>
        </w:rPr>
      </w:pPr>
      <w:r w:rsidRPr="00A65D92">
        <w:rPr>
          <w:rFonts w:ascii="PT Astra Serif" w:hAnsi="PT Astra Serif"/>
          <w:lang w:eastAsia="ru-RU"/>
        </w:rPr>
        <w:t xml:space="preserve">величина </w:t>
      </w:r>
      <w:r w:rsidRPr="00A65D92">
        <w:rPr>
          <w:rFonts w:ascii="PT Astra Serif" w:hAnsi="PT Astra Serif"/>
          <w:noProof/>
          <w:lang w:eastAsia="ru-RU"/>
        </w:rPr>
        <w:drawing>
          <wp:inline distT="0" distB="0" distL="0" distR="0" wp14:anchorId="1FC891F1" wp14:editId="6C939567">
            <wp:extent cx="685800" cy="2857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sidRPr="00A65D92">
        <w:rPr>
          <w:rFonts w:ascii="PT Astra Serif" w:hAnsi="PT Astra Serif"/>
          <w:lang w:eastAsia="ru-RU"/>
        </w:rPr>
        <w:t xml:space="preserve"> рассчитывается в соответствии с </w:t>
      </w:r>
      <w:hyperlink r:id="rId193" w:history="1">
        <w:r w:rsidRPr="00A65D92">
          <w:rPr>
            <w:rStyle w:val="aff"/>
            <w:rFonts w:ascii="PT Astra Serif" w:hAnsi="PT Astra Serif"/>
            <w:lang w:eastAsia="ru-RU"/>
          </w:rPr>
          <w:t>пунктом 92</w:t>
        </w:r>
      </w:hyperlink>
      <w:r w:rsidRPr="00A65D92">
        <w:rPr>
          <w:rFonts w:ascii="PT Astra Serif" w:hAnsi="PT Astra Serif"/>
          <w:lang w:eastAsia="ru-RU"/>
        </w:rPr>
        <w:t xml:space="preserve"> настоящих Методических указаний.</w:t>
      </w:r>
    </w:p>
    <w:p w:rsidR="00C32BD0" w:rsidRPr="00A65D92" w:rsidRDefault="00C32BD0" w:rsidP="00C32BD0">
      <w:pPr>
        <w:suppressAutoHyphens w:val="0"/>
        <w:autoSpaceDE w:val="0"/>
        <w:adjustRightInd w:val="0"/>
        <w:spacing w:after="0" w:line="240" w:lineRule="auto"/>
        <w:jc w:val="both"/>
        <w:rPr>
          <w:rFonts w:ascii="PT Astra Serif" w:hAnsi="PT Astra Serif"/>
          <w:lang w:eastAsia="ru-RU"/>
        </w:rPr>
      </w:pPr>
      <w:r w:rsidRPr="00A65D92">
        <w:rPr>
          <w:rFonts w:ascii="PT Astra Serif" w:hAnsi="PT Astra Serif"/>
          <w:lang w:eastAsia="ru-RU"/>
        </w:rPr>
        <w:t>Расчет расходов на заключение и обслуживание договоров: 13323,91*1,043=13896,84 тыс.руб.</w:t>
      </w:r>
    </w:p>
    <w:p w:rsidR="00C32BD0" w:rsidRPr="00A65D92" w:rsidRDefault="00C32BD0" w:rsidP="00C32BD0">
      <w:pPr>
        <w:autoSpaceDE w:val="0"/>
        <w:spacing w:after="0" w:line="240" w:lineRule="auto"/>
        <w:ind w:firstLine="357"/>
        <w:jc w:val="both"/>
        <w:rPr>
          <w:rFonts w:ascii="PT Astra Serif" w:hAnsi="PT Astra Serif"/>
          <w:b/>
          <w:bCs/>
          <w:lang w:eastAsia="ar-SA"/>
        </w:rPr>
      </w:pPr>
      <w:r w:rsidRPr="00A65D92">
        <w:rPr>
          <w:rFonts w:ascii="PT Astra Serif" w:hAnsi="PT Astra Serif"/>
          <w:b/>
          <w:bCs/>
        </w:rPr>
        <w:t xml:space="preserve">Таким образом, в необходимую валовую выручку для расчета предельного единого тарифа на 2022 год принята сумма затрат    на заключение и обслуживание договоров с </w:t>
      </w:r>
      <w:r w:rsidRPr="00A65D92">
        <w:rPr>
          <w:rFonts w:ascii="PT Astra Serif" w:hAnsi="PT Astra Serif"/>
          <w:b/>
          <w:bCs/>
        </w:rPr>
        <w:lastRenderedPageBreak/>
        <w:t>собственниками и операторами ТКО в размере 13896,84 тыс. руб.</w:t>
      </w:r>
    </w:p>
    <w:p w:rsidR="00C32BD0" w:rsidRPr="00A65D92" w:rsidRDefault="00C32BD0" w:rsidP="00C32BD0">
      <w:pPr>
        <w:tabs>
          <w:tab w:val="left" w:pos="5520"/>
        </w:tabs>
        <w:autoSpaceDE w:val="0"/>
        <w:spacing w:after="0" w:line="240" w:lineRule="auto"/>
        <w:ind w:firstLine="357"/>
        <w:jc w:val="both"/>
        <w:rPr>
          <w:rFonts w:ascii="PT Astra Serif" w:hAnsi="PT Astra Serif"/>
          <w:b/>
        </w:rPr>
      </w:pPr>
      <w:r w:rsidRPr="00A65D92">
        <w:rPr>
          <w:rFonts w:ascii="PT Astra Serif" w:hAnsi="PT Astra Serif"/>
          <w:b/>
        </w:rPr>
        <w:tab/>
      </w:r>
    </w:p>
    <w:p w:rsidR="00C32BD0" w:rsidRPr="00A65D92" w:rsidRDefault="00C32BD0" w:rsidP="00C32BD0">
      <w:pPr>
        <w:spacing w:after="0" w:line="240" w:lineRule="auto"/>
        <w:ind w:firstLine="708"/>
        <w:jc w:val="center"/>
        <w:rPr>
          <w:rFonts w:ascii="PT Astra Serif" w:hAnsi="PT Astra Serif"/>
          <w:b/>
          <w:bCs/>
        </w:rPr>
      </w:pPr>
      <w:r w:rsidRPr="00A65D92">
        <w:rPr>
          <w:rFonts w:ascii="PT Astra Serif" w:hAnsi="PT Astra Serif"/>
          <w:b/>
          <w:bCs/>
        </w:rPr>
        <w:t>Корректировка необходимой валовой выручки</w:t>
      </w:r>
    </w:p>
    <w:p w:rsidR="00C32BD0" w:rsidRPr="00A65D92" w:rsidRDefault="00C32BD0" w:rsidP="00C32BD0">
      <w:pPr>
        <w:spacing w:after="0" w:line="240" w:lineRule="auto"/>
        <w:ind w:firstLine="708"/>
        <w:jc w:val="both"/>
        <w:rPr>
          <w:rFonts w:ascii="PT Astra Serif" w:hAnsi="PT Astra Serif"/>
        </w:rPr>
      </w:pPr>
    </w:p>
    <w:p w:rsidR="00C32BD0" w:rsidRPr="00A65D92" w:rsidRDefault="00C32BD0" w:rsidP="00C32BD0">
      <w:pPr>
        <w:suppressAutoHyphens w:val="0"/>
        <w:autoSpaceDE w:val="0"/>
        <w:adjustRightInd w:val="0"/>
        <w:spacing w:after="0" w:line="240" w:lineRule="auto"/>
        <w:ind w:firstLine="539"/>
        <w:jc w:val="both"/>
        <w:rPr>
          <w:rFonts w:ascii="PT Astra Serif" w:hAnsi="PT Astra Serif"/>
        </w:rPr>
      </w:pPr>
      <w:r w:rsidRPr="00A65D92">
        <w:rPr>
          <w:rFonts w:ascii="PT Astra Serif" w:hAnsi="PT Astra Serif"/>
        </w:rPr>
        <w:t>92. Корректировка необходимой валовой выручки регионального оператора по обращению с твердыми коммунальными отходами на очередной период регулирования рассчитывается по формуле:</w:t>
      </w:r>
    </w:p>
    <w:p w:rsidR="00C32BD0" w:rsidRPr="00A65D92" w:rsidRDefault="00C32BD0" w:rsidP="00C32BD0">
      <w:pPr>
        <w:suppressAutoHyphens w:val="0"/>
        <w:autoSpaceDE w:val="0"/>
        <w:adjustRightInd w:val="0"/>
        <w:spacing w:after="0" w:line="240" w:lineRule="auto"/>
        <w:ind w:firstLine="539"/>
        <w:jc w:val="both"/>
        <w:outlineLvl w:val="0"/>
        <w:rPr>
          <w:rFonts w:ascii="PT Astra Serif" w:hAnsi="PT Astra Serif"/>
        </w:rPr>
      </w:pPr>
    </w:p>
    <w:p w:rsidR="00C32BD0" w:rsidRPr="00A65D92" w:rsidRDefault="00C32BD0" w:rsidP="00C32BD0">
      <w:pPr>
        <w:suppressAutoHyphens w:val="0"/>
        <w:autoSpaceDE w:val="0"/>
        <w:adjustRightInd w:val="0"/>
        <w:spacing w:after="0" w:line="240" w:lineRule="auto"/>
        <w:ind w:firstLine="539"/>
        <w:jc w:val="both"/>
        <w:rPr>
          <w:rFonts w:ascii="PT Astra Serif" w:hAnsi="PT Astra Serif"/>
        </w:rPr>
      </w:pPr>
      <w:r w:rsidRPr="00A65D92">
        <w:rPr>
          <w:rFonts w:ascii="PT Astra Serif" w:hAnsi="PT Astra Serif"/>
          <w:noProof/>
          <w:lang w:eastAsia="ru-RU"/>
        </w:rPr>
        <w:drawing>
          <wp:inline distT="0" distB="0" distL="0" distR="0" wp14:anchorId="74D77BDD" wp14:editId="09B7B969">
            <wp:extent cx="5334000" cy="3333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334000" cy="333375"/>
                    </a:xfrm>
                    <a:prstGeom prst="rect">
                      <a:avLst/>
                    </a:prstGeom>
                    <a:noFill/>
                    <a:ln>
                      <a:noFill/>
                    </a:ln>
                  </pic:spPr>
                </pic:pic>
              </a:graphicData>
            </a:graphic>
          </wp:inline>
        </w:drawing>
      </w:r>
    </w:p>
    <w:p w:rsidR="00C32BD0" w:rsidRPr="00A65D92" w:rsidRDefault="00C32BD0" w:rsidP="00C32BD0">
      <w:pPr>
        <w:suppressAutoHyphens w:val="0"/>
        <w:autoSpaceDE w:val="0"/>
        <w:adjustRightInd w:val="0"/>
        <w:spacing w:after="0" w:line="240" w:lineRule="auto"/>
        <w:ind w:firstLine="539"/>
        <w:jc w:val="both"/>
        <w:rPr>
          <w:rFonts w:ascii="PT Astra Serif" w:hAnsi="PT Astra Serif"/>
        </w:rPr>
      </w:pPr>
      <w:r w:rsidRPr="00A65D92">
        <w:rPr>
          <w:rFonts w:ascii="PT Astra Serif" w:hAnsi="PT Astra Serif"/>
        </w:rPr>
        <w:t>где:</w:t>
      </w:r>
    </w:p>
    <w:p w:rsidR="00C32BD0" w:rsidRPr="00A65D92" w:rsidRDefault="00C32BD0" w:rsidP="00C32BD0">
      <w:pPr>
        <w:suppressAutoHyphens w:val="0"/>
        <w:autoSpaceDE w:val="0"/>
        <w:adjustRightInd w:val="0"/>
        <w:spacing w:after="0" w:line="240" w:lineRule="auto"/>
        <w:ind w:firstLine="539"/>
        <w:contextualSpacing/>
        <w:jc w:val="both"/>
        <w:rPr>
          <w:rFonts w:ascii="PT Astra Serif" w:hAnsi="PT Astra Serif"/>
        </w:rPr>
      </w:pPr>
      <w:r w:rsidRPr="00A65D92">
        <w:rPr>
          <w:rFonts w:ascii="PT Astra Serif" w:hAnsi="PT Astra Serif"/>
          <w:noProof/>
          <w:lang w:eastAsia="ru-RU"/>
        </w:rPr>
        <w:drawing>
          <wp:inline distT="0" distB="0" distL="0" distR="0" wp14:anchorId="6850A8D0" wp14:editId="79693230">
            <wp:extent cx="800100" cy="3333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A65D92">
        <w:rPr>
          <w:rFonts w:ascii="PT Astra Serif" w:hAnsi="PT Astra Serif"/>
        </w:rPr>
        <w:t xml:space="preserve"> - корректировка необходимой валовой выручки регионального оператора в году i, руб.;</w:t>
      </w:r>
    </w:p>
    <w:p w:rsidR="00C32BD0" w:rsidRPr="00A65D92" w:rsidRDefault="00C32BD0" w:rsidP="00C32BD0">
      <w:pPr>
        <w:suppressAutoHyphens w:val="0"/>
        <w:autoSpaceDE w:val="0"/>
        <w:adjustRightInd w:val="0"/>
        <w:spacing w:after="0" w:line="240" w:lineRule="auto"/>
        <w:ind w:firstLine="539"/>
        <w:contextualSpacing/>
        <w:jc w:val="both"/>
        <w:rPr>
          <w:rFonts w:ascii="PT Astra Serif" w:hAnsi="PT Astra Serif"/>
        </w:rPr>
      </w:pPr>
      <w:r w:rsidRPr="00A65D92">
        <w:rPr>
          <w:rFonts w:ascii="PT Astra Serif" w:hAnsi="PT Astra Serif"/>
          <w:noProof/>
          <w:lang w:eastAsia="ru-RU"/>
        </w:rPr>
        <w:drawing>
          <wp:inline distT="0" distB="0" distL="0" distR="0" wp14:anchorId="53B75A97" wp14:editId="3C1B3623">
            <wp:extent cx="800100" cy="3333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A65D92">
        <w:rPr>
          <w:rFonts w:ascii="PT Astra Serif" w:hAnsi="PT Astra Serif"/>
        </w:rPr>
        <w:t xml:space="preserve"> - фактическая величина необходимой валовой выручки регионального оператора в (i-2)-м году, определяемая в соответствии с </w:t>
      </w:r>
      <w:hyperlink r:id="rId194" w:history="1">
        <w:r w:rsidRPr="00A65D92">
          <w:rPr>
            <w:rStyle w:val="aff"/>
            <w:rFonts w:ascii="PT Astra Serif" w:hAnsi="PT Astra Serif"/>
          </w:rPr>
          <w:t>формулой (43)</w:t>
        </w:r>
      </w:hyperlink>
      <w:r w:rsidRPr="00A65D92">
        <w:rPr>
          <w:rFonts w:ascii="PT Astra Serif" w:hAnsi="PT Astra Serif"/>
        </w:rPr>
        <w:t xml:space="preserve"> пункта 85 настоящих Методических указаний с применением фактических значений параметров расчета взамен прогнозных, в том числе с учетом изменений территориальной схемы, руб.;</w:t>
      </w:r>
    </w:p>
    <w:p w:rsidR="00C32BD0" w:rsidRPr="00A65D92" w:rsidRDefault="00C32BD0" w:rsidP="00C32BD0">
      <w:pPr>
        <w:suppressAutoHyphens w:val="0"/>
        <w:autoSpaceDE w:val="0"/>
        <w:adjustRightInd w:val="0"/>
        <w:spacing w:after="0" w:line="240" w:lineRule="auto"/>
        <w:ind w:firstLine="539"/>
        <w:contextualSpacing/>
        <w:jc w:val="both"/>
        <w:rPr>
          <w:rFonts w:ascii="PT Astra Serif" w:hAnsi="PT Astra Serif"/>
        </w:rPr>
      </w:pPr>
      <w:r w:rsidRPr="00A65D92">
        <w:rPr>
          <w:rFonts w:ascii="PT Astra Serif" w:hAnsi="PT Astra Serif"/>
          <w:noProof/>
          <w:lang w:eastAsia="ru-RU"/>
        </w:rPr>
        <w:drawing>
          <wp:inline distT="0" distB="0" distL="0" distR="0" wp14:anchorId="7AF8AA0A" wp14:editId="30A02CDB">
            <wp:extent cx="514350" cy="3238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A65D92">
        <w:rPr>
          <w:rFonts w:ascii="PT Astra Serif" w:hAnsi="PT Astra Serif"/>
        </w:rPr>
        <w:t xml:space="preserve"> - выручка от реализации товаров (услуг) по регулируемому виду деятельности в (i-2)-м году, определяемая исходя из фактического объема (массы) твердых коммунальных отходов в (i-2)-м году и тарифов, установленных в соответствии с </w:t>
      </w:r>
      <w:hyperlink r:id="rId195" w:history="1">
        <w:r w:rsidRPr="00A65D92">
          <w:rPr>
            <w:rStyle w:val="aff"/>
            <w:rFonts w:ascii="PT Astra Serif" w:hAnsi="PT Astra Serif"/>
          </w:rPr>
          <w:t>главой VI</w:t>
        </w:r>
      </w:hyperlink>
      <w:r w:rsidRPr="00A65D92">
        <w:rPr>
          <w:rFonts w:ascii="PT Astra Serif" w:hAnsi="PT Astra Serif"/>
        </w:rPr>
        <w:t xml:space="preserve"> настоящих Методических указаний на (i-2)-й год, руб.;</w:t>
      </w:r>
    </w:p>
    <w:p w:rsidR="00C32BD0" w:rsidRPr="00A65D92" w:rsidRDefault="00C32BD0" w:rsidP="00C32BD0">
      <w:pPr>
        <w:suppressAutoHyphens w:val="0"/>
        <w:autoSpaceDE w:val="0"/>
        <w:adjustRightInd w:val="0"/>
        <w:spacing w:after="0" w:line="240" w:lineRule="auto"/>
        <w:ind w:firstLine="539"/>
        <w:contextualSpacing/>
        <w:jc w:val="both"/>
        <w:rPr>
          <w:rFonts w:ascii="PT Astra Serif" w:hAnsi="PT Astra Serif"/>
        </w:rPr>
      </w:pPr>
      <w:r w:rsidRPr="00A65D92">
        <w:rPr>
          <w:rFonts w:ascii="PT Astra Serif" w:hAnsi="PT Astra Serif"/>
          <w:noProof/>
          <w:lang w:eastAsia="ru-RU"/>
        </w:rPr>
        <w:drawing>
          <wp:inline distT="0" distB="0" distL="0" distR="0" wp14:anchorId="0BE5A4B4" wp14:editId="03EC4A63">
            <wp:extent cx="876300" cy="3333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76300" cy="333375"/>
                    </a:xfrm>
                    <a:prstGeom prst="rect">
                      <a:avLst/>
                    </a:prstGeom>
                    <a:noFill/>
                    <a:ln>
                      <a:noFill/>
                    </a:ln>
                  </pic:spPr>
                </pic:pic>
              </a:graphicData>
            </a:graphic>
          </wp:inline>
        </w:drawing>
      </w:r>
      <w:r w:rsidRPr="00A65D92">
        <w:rPr>
          <w:rFonts w:ascii="PT Astra Serif" w:hAnsi="PT Astra Serif"/>
        </w:rPr>
        <w:t xml:space="preserve"> - корректировка необходимой валовой выручки регионального оператора в связи с изменением законодательства, не учтенным при установлении тарифов, руб.;</w:t>
      </w:r>
    </w:p>
    <w:p w:rsidR="00C32BD0" w:rsidRPr="00A65D92" w:rsidRDefault="00C32BD0" w:rsidP="00C32BD0">
      <w:pPr>
        <w:suppressAutoHyphens w:val="0"/>
        <w:autoSpaceDE w:val="0"/>
        <w:adjustRightInd w:val="0"/>
        <w:spacing w:after="0" w:line="240" w:lineRule="auto"/>
        <w:ind w:firstLine="539"/>
        <w:contextualSpacing/>
        <w:jc w:val="both"/>
        <w:rPr>
          <w:rFonts w:ascii="PT Astra Serif" w:hAnsi="PT Astra Serif"/>
        </w:rPr>
      </w:pPr>
      <w:r w:rsidRPr="00A65D92">
        <w:rPr>
          <w:rFonts w:ascii="PT Astra Serif" w:hAnsi="PT Astra Serif"/>
          <w:noProof/>
          <w:lang w:eastAsia="ru-RU"/>
        </w:rPr>
        <w:drawing>
          <wp:inline distT="0" distB="0" distL="0" distR="0" wp14:anchorId="1AEE65E6" wp14:editId="46C7E94B">
            <wp:extent cx="819150" cy="3333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A65D92">
        <w:rPr>
          <w:rFonts w:ascii="PT Astra Serif" w:hAnsi="PT Astra Serif"/>
        </w:rPr>
        <w:t xml:space="preserve"> - корректировка необходимой валовой выручки регионального оператора в связи с возмещением расходов и недополученных доходов, предусмотренных </w:t>
      </w:r>
      <w:hyperlink r:id="rId196" w:history="1">
        <w:r w:rsidRPr="00A65D92">
          <w:rPr>
            <w:rStyle w:val="aff"/>
            <w:rFonts w:ascii="PT Astra Serif" w:hAnsi="PT Astra Serif"/>
          </w:rPr>
          <w:t>пунктом 12</w:t>
        </w:r>
      </w:hyperlink>
      <w:r w:rsidRPr="00A65D92">
        <w:rPr>
          <w:rFonts w:ascii="PT Astra Serif" w:hAnsi="PT Astra Serif"/>
        </w:rPr>
        <w:t xml:space="preserve"> настоящих Методических указаний, а также в связи с исключением необоснованно полученных доходов регионального оператора, предусмотренных </w:t>
      </w:r>
      <w:hyperlink r:id="rId197" w:history="1">
        <w:r w:rsidRPr="00A65D92">
          <w:rPr>
            <w:rStyle w:val="aff"/>
            <w:rFonts w:ascii="PT Astra Serif" w:hAnsi="PT Astra Serif"/>
          </w:rPr>
          <w:t>пунктом 12</w:t>
        </w:r>
      </w:hyperlink>
      <w:r w:rsidRPr="00A65D92">
        <w:rPr>
          <w:rFonts w:ascii="PT Astra Serif" w:hAnsi="PT Astra Serif"/>
        </w:rPr>
        <w:t xml:space="preserve"> Основ ценообразования.</w:t>
      </w:r>
    </w:p>
    <w:p w:rsidR="00C32BD0" w:rsidRPr="00A65D92" w:rsidRDefault="00C32BD0" w:rsidP="00C32BD0">
      <w:pPr>
        <w:suppressAutoHyphens w:val="0"/>
        <w:autoSpaceDE w:val="0"/>
        <w:adjustRightInd w:val="0"/>
        <w:spacing w:after="0" w:line="240" w:lineRule="auto"/>
        <w:ind w:firstLine="539"/>
        <w:contextualSpacing/>
        <w:jc w:val="center"/>
        <w:rPr>
          <w:rFonts w:ascii="PT Astra Serif" w:hAnsi="PT Astra Serif"/>
        </w:rPr>
      </w:pPr>
      <w:r w:rsidRPr="00A65D92">
        <w:rPr>
          <w:rFonts w:ascii="PT Astra Serif" w:hAnsi="PT Astra Serif"/>
          <w:noProof/>
          <w:lang w:eastAsia="ru-RU"/>
        </w:rPr>
        <w:lastRenderedPageBreak/>
        <w:drawing>
          <wp:inline distT="0" distB="0" distL="0" distR="0" wp14:anchorId="7E4DB9AF" wp14:editId="06D96DCE">
            <wp:extent cx="4019550" cy="69627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019550" cy="6962775"/>
                    </a:xfrm>
                    <a:prstGeom prst="rect">
                      <a:avLst/>
                    </a:prstGeom>
                    <a:noFill/>
                    <a:ln>
                      <a:noFill/>
                    </a:ln>
                  </pic:spPr>
                </pic:pic>
              </a:graphicData>
            </a:graphic>
          </wp:inline>
        </w:drawing>
      </w:r>
    </w:p>
    <w:p w:rsidR="00C32BD0" w:rsidRPr="00A65D92" w:rsidRDefault="00C32BD0" w:rsidP="00C32BD0">
      <w:pPr>
        <w:suppressAutoHyphens w:val="0"/>
        <w:autoSpaceDE w:val="0"/>
        <w:adjustRightInd w:val="0"/>
        <w:spacing w:line="240" w:lineRule="auto"/>
        <w:ind w:firstLine="540"/>
        <w:jc w:val="both"/>
        <w:rPr>
          <w:rFonts w:ascii="PT Astra Serif" w:hAnsi="PT Astra Serif"/>
        </w:rPr>
      </w:pPr>
      <w:r w:rsidRPr="00A65D92">
        <w:rPr>
          <w:rFonts w:ascii="PT Astra Serif" w:hAnsi="PT Astra Serif"/>
        </w:rPr>
        <w:t>Исходя из указанных расчетов корректировка необходимой валовой выручки за 2020 год составляет (5227,84 тыс. руб.) (необходимая валовая выручки регионального оператора в 2020 году должна составлять 233752,56 тыс. руб. - Товарная продукция 2020 года составила 238980,40 тыс. руб.)</w:t>
      </w:r>
    </w:p>
    <w:p w:rsidR="00C32BD0" w:rsidRPr="00A65D92" w:rsidRDefault="00C32BD0" w:rsidP="00F475D7">
      <w:pPr>
        <w:autoSpaceDE w:val="0"/>
        <w:spacing w:after="0" w:line="240" w:lineRule="auto"/>
        <w:ind w:firstLine="357"/>
        <w:jc w:val="both"/>
        <w:rPr>
          <w:rFonts w:ascii="PT Astra Serif" w:hAnsi="PT Astra Serif"/>
        </w:rPr>
      </w:pPr>
      <w:r w:rsidRPr="00A65D92">
        <w:rPr>
          <w:rFonts w:ascii="PT Astra Serif" w:hAnsi="PT Astra Serif"/>
          <w:b/>
          <w:bCs/>
        </w:rPr>
        <w:t xml:space="preserve"> Предпринимательская прибыль 5 % от собственных расходов РО</w:t>
      </w:r>
    </w:p>
    <w:p w:rsidR="00C32BD0" w:rsidRPr="00A65D92" w:rsidRDefault="00C32BD0" w:rsidP="00C32BD0">
      <w:pPr>
        <w:spacing w:line="240" w:lineRule="auto"/>
        <w:ind w:firstLine="709"/>
        <w:jc w:val="both"/>
        <w:rPr>
          <w:rFonts w:ascii="PT Astra Serif" w:hAnsi="PT Astra Serif"/>
        </w:rPr>
      </w:pPr>
      <w:r w:rsidRPr="00A65D92">
        <w:rPr>
          <w:rFonts w:ascii="PT Astra Serif" w:hAnsi="PT Astra Serif"/>
        </w:rPr>
        <w:t xml:space="preserve">В соответствии с пункт 90 (1) приказа ФАС России от 21.11.2016 </w:t>
      </w:r>
      <w:r w:rsidRPr="00A65D92">
        <w:rPr>
          <w:rFonts w:ascii="PT Astra Serif" w:hAnsi="PT Astra Serif"/>
        </w:rPr>
        <w:br/>
        <w:t>№ 1638/16 расчетная предпринимательская прибыль регионального оператора определяется в размере 5 % от расходов на транспортирование твердых коммунальных отходов, выполняемых региональным оператором самостоятельно и расходов на заключение и обслуживание договоров с собственниками ТКО и операторами по обращению с ТКО.</w:t>
      </w:r>
    </w:p>
    <w:p w:rsidR="00C32BD0" w:rsidRPr="00A65D92" w:rsidRDefault="00C32BD0" w:rsidP="00C32BD0">
      <w:pPr>
        <w:spacing w:after="0" w:line="240" w:lineRule="auto"/>
        <w:ind w:firstLine="709"/>
        <w:jc w:val="both"/>
        <w:rPr>
          <w:rFonts w:ascii="PT Astra Serif" w:hAnsi="PT Astra Serif"/>
        </w:rPr>
      </w:pPr>
      <w:r w:rsidRPr="00A65D92">
        <w:rPr>
          <w:rFonts w:ascii="PT Astra Serif" w:hAnsi="PT Astra Serif"/>
        </w:rPr>
        <w:t>Величина расчетной предпринимательской прибыли принимаемой в тариф ООО «Экоситсема» на 2022 год должна составить:</w:t>
      </w:r>
    </w:p>
    <w:p w:rsidR="00C32BD0" w:rsidRPr="00A65D92" w:rsidRDefault="00C32BD0" w:rsidP="00C32BD0">
      <w:pPr>
        <w:spacing w:after="0" w:line="240" w:lineRule="auto"/>
        <w:rPr>
          <w:rFonts w:ascii="PT Astra Serif" w:hAnsi="PT Astra Serif"/>
          <w:b/>
          <w:bCs/>
        </w:rPr>
      </w:pPr>
      <w:r w:rsidRPr="00A65D92">
        <w:rPr>
          <w:rFonts w:ascii="PT Astra Serif" w:hAnsi="PT Astra Serif"/>
        </w:rPr>
        <w:t>13896,84 *5%= 694,84</w:t>
      </w:r>
      <w:r w:rsidRPr="00A65D92">
        <w:rPr>
          <w:rFonts w:ascii="PT Astra Serif" w:hAnsi="PT Astra Serif"/>
          <w:color w:val="000000"/>
        </w:rPr>
        <w:t xml:space="preserve"> </w:t>
      </w:r>
      <w:r w:rsidRPr="00A65D92">
        <w:rPr>
          <w:rFonts w:ascii="PT Astra Serif" w:hAnsi="PT Astra Serif"/>
        </w:rPr>
        <w:t>тыс. руб.</w:t>
      </w:r>
    </w:p>
    <w:p w:rsidR="00C32BD0" w:rsidRPr="00A65D92" w:rsidRDefault="00C32BD0" w:rsidP="00C32BD0">
      <w:pPr>
        <w:spacing w:after="0" w:line="240" w:lineRule="auto"/>
        <w:ind w:firstLine="708"/>
        <w:jc w:val="both"/>
        <w:rPr>
          <w:rFonts w:ascii="PT Astra Serif" w:hAnsi="PT Astra Serif"/>
          <w:color w:val="000000"/>
        </w:rPr>
      </w:pPr>
      <w:r w:rsidRPr="00A65D92">
        <w:rPr>
          <w:rFonts w:ascii="PT Astra Serif" w:hAnsi="PT Astra Serif"/>
          <w:b/>
          <w:bCs/>
        </w:rPr>
        <w:lastRenderedPageBreak/>
        <w:t>Таким образом, в необходимую валовую выручку регионального оператора на 2022 год подлежит включению величина предпринимательской прибыли в размере 694,84</w:t>
      </w:r>
      <w:r w:rsidRPr="00A65D92">
        <w:rPr>
          <w:rFonts w:ascii="PT Astra Serif" w:hAnsi="PT Astra Serif"/>
          <w:color w:val="000000"/>
        </w:rPr>
        <w:t xml:space="preserve"> </w:t>
      </w:r>
      <w:r w:rsidRPr="00A65D92">
        <w:rPr>
          <w:rFonts w:ascii="PT Astra Serif" w:hAnsi="PT Astra Serif"/>
          <w:b/>
          <w:bCs/>
        </w:rPr>
        <w:t>тыс. руб.</w:t>
      </w:r>
    </w:p>
    <w:p w:rsidR="00C32BD0" w:rsidRPr="00A65D92" w:rsidRDefault="00C32BD0" w:rsidP="00C32BD0">
      <w:pPr>
        <w:pStyle w:val="afe"/>
        <w:spacing w:after="0" w:line="240" w:lineRule="auto"/>
        <w:ind w:firstLine="708"/>
        <w:rPr>
          <w:rFonts w:ascii="PT Astra Serif" w:hAnsi="PT Astra Serif"/>
          <w:b/>
          <w:bCs/>
        </w:rPr>
      </w:pPr>
      <w:r w:rsidRPr="00A65D92">
        <w:rPr>
          <w:rFonts w:ascii="PT Astra Serif" w:hAnsi="PT Astra Serif"/>
          <w:b/>
          <w:bCs/>
        </w:rPr>
        <w:t>Необходимая валовая выручка   ООО «Экосистема» на 2022 год  составит 245651,45 тыс. руб.</w:t>
      </w:r>
    </w:p>
    <w:p w:rsidR="00C32BD0" w:rsidRPr="00A65D92" w:rsidRDefault="00C32BD0" w:rsidP="00C32BD0">
      <w:pPr>
        <w:autoSpaceDE w:val="0"/>
        <w:spacing w:line="240" w:lineRule="auto"/>
        <w:ind w:firstLine="708"/>
        <w:jc w:val="both"/>
        <w:rPr>
          <w:rFonts w:ascii="PT Astra Serif" w:hAnsi="PT Astra Serif"/>
        </w:rPr>
      </w:pPr>
      <w:r w:rsidRPr="00A65D92">
        <w:rPr>
          <w:rFonts w:ascii="PT Astra Serif" w:hAnsi="PT Astra Serif"/>
        </w:rPr>
        <w:t>В соответствии с тем, что согласно Федерального закона от 26.07.2019 № 211-ФЗ «О внесении изменений в главы 21 и 25 части второй Налогового кодекса Российской Федерации» услуги по обращению с твердыми коммунальными отходами, оказываемые региональными операторами освобождаются от уплаты НДС. Для применения такой льготы органы исполнительной власти субъекта РФ или органы местного самоуправления, которые осуществляют госрегулирование тарифов, утверждают предельный единый тариф на услуги регионального оператора с учетом освобождения от НДС.</w:t>
      </w:r>
    </w:p>
    <w:p w:rsidR="00C32BD0" w:rsidRPr="00A65D92" w:rsidRDefault="00C32BD0" w:rsidP="00C32BD0">
      <w:pPr>
        <w:autoSpaceDE w:val="0"/>
        <w:spacing w:line="240" w:lineRule="auto"/>
        <w:ind w:firstLine="708"/>
        <w:jc w:val="both"/>
        <w:rPr>
          <w:rFonts w:ascii="PT Astra Serif" w:hAnsi="PT Astra Serif"/>
          <w:b/>
          <w:bCs/>
        </w:rPr>
      </w:pPr>
      <w:r w:rsidRPr="00A65D92">
        <w:rPr>
          <w:rFonts w:ascii="PT Astra Serif" w:hAnsi="PT Astra Serif"/>
        </w:rPr>
        <w:t xml:space="preserve">Экспертами применена величина сглаживания на 2022 год в размере (31456 тыс. руб.), на 2023 год –в размере 31456 тыс. руб. </w:t>
      </w:r>
    </w:p>
    <w:p w:rsidR="00C32BD0" w:rsidRPr="00A65D92" w:rsidRDefault="00C32BD0" w:rsidP="00C32BD0">
      <w:pPr>
        <w:pStyle w:val="afe"/>
        <w:jc w:val="center"/>
        <w:rPr>
          <w:rFonts w:ascii="PT Astra Serif" w:hAnsi="PT Astra Serif"/>
          <w:b/>
        </w:rPr>
      </w:pPr>
      <w:r w:rsidRPr="00A65D92">
        <w:rPr>
          <w:rFonts w:ascii="PT Astra Serif" w:hAnsi="PT Astra Serif"/>
          <w:noProof/>
          <w:lang w:eastAsia="ru-RU"/>
        </w:rPr>
        <w:drawing>
          <wp:inline distT="0" distB="0" distL="0" distR="0" wp14:anchorId="5E563BCB" wp14:editId="2D40D149">
            <wp:extent cx="6153150" cy="6381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153150" cy="6381750"/>
                    </a:xfrm>
                    <a:prstGeom prst="rect">
                      <a:avLst/>
                    </a:prstGeom>
                    <a:noFill/>
                    <a:ln>
                      <a:noFill/>
                    </a:ln>
                  </pic:spPr>
                </pic:pic>
              </a:graphicData>
            </a:graphic>
          </wp:inline>
        </w:drawing>
      </w:r>
    </w:p>
    <w:p w:rsidR="00C32BD0" w:rsidRPr="00A65D92" w:rsidRDefault="00C32BD0" w:rsidP="00C32BD0">
      <w:pPr>
        <w:pStyle w:val="afe"/>
        <w:ind w:firstLine="708"/>
        <w:jc w:val="both"/>
        <w:rPr>
          <w:rFonts w:ascii="PT Astra Serif" w:hAnsi="PT Astra Serif"/>
        </w:rPr>
      </w:pPr>
      <w:r w:rsidRPr="00A65D92">
        <w:rPr>
          <w:rFonts w:ascii="PT Astra Serif" w:hAnsi="PT Astra Serif"/>
        </w:rPr>
        <w:t xml:space="preserve">По результатам расчета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w:t>
      </w:r>
      <w:r w:rsidRPr="00A65D92">
        <w:rPr>
          <w:rFonts w:ascii="PT Astra Serif" w:hAnsi="PT Astra Serif"/>
        </w:rPr>
        <w:lastRenderedPageBreak/>
        <w:t xml:space="preserve">«Экосистема» на 2022 год эксперты предлагают считать экономически обоснованными тарифы </w:t>
      </w:r>
      <w:r w:rsidRPr="00A65D92">
        <w:rPr>
          <w:rFonts w:ascii="PT Astra Serif" w:hAnsi="PT Astra Serif"/>
          <w:bCs/>
        </w:rPr>
        <w:t xml:space="preserve">с 01.01.2022 по 30.06.2022 - 444,02 руб./куб.м, с 01.07.2022 по 31.12.2022 – 459,11  руб./куб.м (не облагается НДС). </w:t>
      </w:r>
    </w:p>
    <w:p w:rsidR="00C32BD0" w:rsidRPr="00A65D92" w:rsidRDefault="00C32BD0" w:rsidP="00C32BD0">
      <w:pPr>
        <w:tabs>
          <w:tab w:val="left" w:pos="4095"/>
        </w:tabs>
        <w:spacing w:after="0" w:line="240" w:lineRule="auto"/>
        <w:jc w:val="both"/>
        <w:rPr>
          <w:rFonts w:ascii="PT Astra Serif" w:hAnsi="PT Astra Serif"/>
        </w:rPr>
      </w:pPr>
      <w:r w:rsidRPr="00A65D92">
        <w:rPr>
          <w:rFonts w:ascii="PT Astra Serif" w:hAnsi="PT Astra Serif"/>
        </w:rPr>
        <w:t>РЕШИЛИ:</w:t>
      </w:r>
    </w:p>
    <w:p w:rsidR="00C32BD0" w:rsidRPr="00A65D92" w:rsidRDefault="00C32BD0" w:rsidP="00C32BD0">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8.1.</w:t>
      </w:r>
      <w:r w:rsidRPr="00A65D92">
        <w:rPr>
          <w:rFonts w:ascii="PT Astra Serif" w:eastAsia="Times New Roman" w:hAnsi="PT Astra Serif" w:cs="Times New Roman"/>
          <w:lang w:eastAsia="ru-RU"/>
        </w:rPr>
        <w:tab/>
        <w:t>Приказ Агентства по регулированию цен и тарифов Ульяновской области от 18.12.2020 №337-П «Об установлении предельных единых тарифов на услуги регионального оператора по обращению с твердыми коммунальными отходами Общества с ограниченной ответственностью «Экосистема» на 2021-2023 годы» оставить без изменений. Проголосовали: «За» - 7 чел., «Против» - 0 чел., «Воздержался» - 0 чел.</w:t>
      </w:r>
    </w:p>
    <w:p w:rsidR="00C32BD0" w:rsidRPr="00A65D92" w:rsidRDefault="00C32BD0" w:rsidP="00C32BD0">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8.2.</w:t>
      </w:r>
      <w:r w:rsidRPr="00A65D92">
        <w:rPr>
          <w:rFonts w:ascii="PT Astra Serif" w:eastAsia="Times New Roman" w:hAnsi="PT Astra Serif" w:cs="Times New Roman"/>
          <w:lang w:eastAsia="ru-RU"/>
        </w:rPr>
        <w:tab/>
        <w:t>Контроль за исполнением настоящего решения возложить на руководителя Агентства по регулированию цен и тарифов Ульяновской области.</w:t>
      </w:r>
    </w:p>
    <w:p w:rsidR="00ED3B6E" w:rsidRPr="00A65D92" w:rsidRDefault="00ED3B6E" w:rsidP="00884DA2">
      <w:pPr>
        <w:pStyle w:val="Standard"/>
        <w:jc w:val="both"/>
        <w:rPr>
          <w:rFonts w:ascii="PT Astra Serif" w:hAnsi="PT Astra Serif"/>
          <w:sz w:val="22"/>
          <w:szCs w:val="22"/>
        </w:rPr>
      </w:pPr>
    </w:p>
    <w:p w:rsidR="003E1EE3" w:rsidRPr="00A65D92" w:rsidRDefault="003E1EE3" w:rsidP="003E1EE3">
      <w:pPr>
        <w:spacing w:after="0" w:line="240" w:lineRule="auto"/>
        <w:jc w:val="both"/>
        <w:rPr>
          <w:rFonts w:ascii="PT Astra Serif" w:hAnsi="PT Astra Serif"/>
        </w:rPr>
      </w:pPr>
      <w:r w:rsidRPr="00A65D92">
        <w:rPr>
          <w:rFonts w:ascii="PT Astra Serif" w:hAnsi="PT Astra Serif"/>
        </w:rPr>
        <w:t>9. СЛУШАЛИ:</w:t>
      </w:r>
    </w:p>
    <w:p w:rsidR="003E1EE3" w:rsidRPr="00A65D92" w:rsidRDefault="003E1EE3" w:rsidP="003E1EE3">
      <w:pPr>
        <w:spacing w:after="0" w:line="240" w:lineRule="auto"/>
        <w:jc w:val="both"/>
        <w:rPr>
          <w:rFonts w:ascii="PT Astra Serif" w:hAnsi="PT Astra Serif"/>
        </w:rPr>
      </w:pPr>
      <w:r w:rsidRPr="00A65D92">
        <w:rPr>
          <w:rFonts w:ascii="PT Astra Serif" w:hAnsi="PT Astra Serif"/>
        </w:rPr>
        <w:t xml:space="preserve">Башаеву М.Ю. – по вопросу корректировки </w:t>
      </w:r>
      <w:r w:rsidRPr="00A65D92">
        <w:rPr>
          <w:rFonts w:ascii="PT Astra Serif" w:eastAsia="Times New Roman" w:hAnsi="PT Astra Serif" w:cs="Times New Roman"/>
          <w:lang w:eastAsia="ru-RU"/>
        </w:rPr>
        <w:t>единого тарифа регионального оператора по обращению с твердыми коммунальными отходами для ООО «МЕЖРЕГИОНАЛЬНАЯ ЭКОЛОГИЧЕСКАЯ КОМПАНИЯ» на 2022 год</w:t>
      </w:r>
      <w:r w:rsidRPr="00A65D92">
        <w:rPr>
          <w:rFonts w:ascii="PT Astra Serif" w:hAnsi="PT Astra Serif"/>
        </w:rPr>
        <w:t>.</w:t>
      </w:r>
    </w:p>
    <w:p w:rsidR="00467C2C" w:rsidRDefault="00467C2C" w:rsidP="003E1EE3">
      <w:pPr>
        <w:spacing w:after="0" w:line="240" w:lineRule="auto"/>
        <w:jc w:val="center"/>
        <w:rPr>
          <w:rFonts w:ascii="PT Astra Serif" w:hAnsi="PT Astra Serif"/>
          <w:b/>
        </w:rPr>
      </w:pPr>
    </w:p>
    <w:p w:rsidR="003E1EE3" w:rsidRPr="00A65D92" w:rsidRDefault="003E1EE3" w:rsidP="003E1EE3">
      <w:pPr>
        <w:spacing w:after="0" w:line="240" w:lineRule="auto"/>
        <w:jc w:val="center"/>
        <w:rPr>
          <w:rFonts w:ascii="PT Astra Serif" w:hAnsi="PT Astra Serif"/>
          <w:b/>
        </w:rPr>
      </w:pPr>
      <w:r w:rsidRPr="00A65D92">
        <w:rPr>
          <w:rFonts w:ascii="PT Astra Serif" w:hAnsi="PT Astra Serif"/>
          <w:b/>
        </w:rPr>
        <w:t>Расчет (корректировка)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«МЕЖРЕГИОНАЛЬНАЯ ЭКОЛОГИЧЕСКАЯ КОМПАНИЯ»</w:t>
      </w:r>
      <w:r w:rsidRPr="00A65D92">
        <w:rPr>
          <w:rFonts w:ascii="PT Astra Serif" w:hAnsi="PT Astra Serif"/>
          <w:b/>
        </w:rPr>
        <w:br/>
        <w:t xml:space="preserve"> на 2022 год</w:t>
      </w:r>
    </w:p>
    <w:p w:rsidR="003E1EE3" w:rsidRPr="00A65D92" w:rsidRDefault="003E1EE3" w:rsidP="003E1EE3">
      <w:pPr>
        <w:autoSpaceDE w:val="0"/>
        <w:adjustRightInd w:val="0"/>
        <w:spacing w:after="0" w:line="240" w:lineRule="auto"/>
        <w:ind w:firstLine="360"/>
        <w:jc w:val="both"/>
        <w:rPr>
          <w:rFonts w:ascii="PT Astra Serif" w:hAnsi="PT Astra Serif"/>
          <w:b/>
        </w:rPr>
      </w:pPr>
      <w:r w:rsidRPr="00A65D92">
        <w:rPr>
          <w:rFonts w:ascii="PT Astra Serif" w:hAnsi="PT Astra Serif"/>
          <w:b/>
        </w:rPr>
        <w:t xml:space="preserve"> Определение объема принимаемых твердых коммунальных отходов.</w:t>
      </w:r>
    </w:p>
    <w:p w:rsidR="003E1EE3" w:rsidRPr="00A65D92" w:rsidRDefault="003E1EE3" w:rsidP="003E1EE3">
      <w:pPr>
        <w:autoSpaceDE w:val="0"/>
        <w:adjustRightInd w:val="0"/>
        <w:spacing w:after="0" w:line="240" w:lineRule="auto"/>
        <w:ind w:firstLine="357"/>
        <w:jc w:val="both"/>
        <w:rPr>
          <w:rFonts w:ascii="PT Astra Serif" w:hAnsi="PT Astra Serif"/>
        </w:rPr>
      </w:pPr>
      <w:r w:rsidRPr="00A65D92">
        <w:rPr>
          <w:rFonts w:ascii="PT Astra Serif" w:hAnsi="PT Astra Serif"/>
        </w:rPr>
        <w:t>Объем твердых коммунальных отходов на 2022 год принимается в расчет тарифа в соответствии с территориальной схемой по обращению с твердыми коммунальными отходами на территории Ульяновской области, утвержденной приказом Министерства природы и цикличной экономики  Ульяновской области от 14.11.2019   № 55 (таблица 46 территориальной схемы) и с учетом предложения предприятия в размере 333,0 тыс.куб.м</w:t>
      </w:r>
    </w:p>
    <w:p w:rsidR="003E1EE3" w:rsidRPr="00A65D92" w:rsidRDefault="003E1EE3" w:rsidP="003E1EE3">
      <w:pPr>
        <w:autoSpaceDE w:val="0"/>
        <w:adjustRightInd w:val="0"/>
        <w:spacing w:after="0" w:line="240" w:lineRule="auto"/>
        <w:ind w:firstLine="357"/>
        <w:jc w:val="both"/>
        <w:rPr>
          <w:rFonts w:ascii="PT Astra Serif" w:hAnsi="PT Astra Serif"/>
          <w:b/>
        </w:rPr>
      </w:pPr>
    </w:p>
    <w:p w:rsidR="003E1EE3" w:rsidRPr="00A65D92" w:rsidRDefault="003E1EE3" w:rsidP="003E1EE3">
      <w:pPr>
        <w:autoSpaceDE w:val="0"/>
        <w:adjustRightInd w:val="0"/>
        <w:spacing w:after="0" w:line="240" w:lineRule="auto"/>
        <w:ind w:firstLine="357"/>
        <w:jc w:val="both"/>
        <w:rPr>
          <w:rFonts w:ascii="PT Astra Serif" w:hAnsi="PT Astra Serif"/>
          <w:b/>
        </w:rPr>
      </w:pPr>
      <w:r w:rsidRPr="00A65D92">
        <w:rPr>
          <w:rFonts w:ascii="PT Astra Serif" w:hAnsi="PT Astra Serif"/>
          <w:b/>
        </w:rPr>
        <w:t xml:space="preserve"> Расходы на обработку твердых коммунальных отходов.</w:t>
      </w:r>
    </w:p>
    <w:p w:rsidR="003E1EE3" w:rsidRPr="00A65D92" w:rsidRDefault="003E1EE3" w:rsidP="003E1EE3">
      <w:pPr>
        <w:shd w:val="clear" w:color="auto" w:fill="FFFFFF"/>
        <w:tabs>
          <w:tab w:val="left" w:pos="9923"/>
        </w:tabs>
        <w:spacing w:after="0" w:line="240" w:lineRule="auto"/>
        <w:ind w:firstLine="567"/>
        <w:jc w:val="both"/>
        <w:rPr>
          <w:rFonts w:ascii="PT Astra Serif" w:hAnsi="PT Astra Serif"/>
          <w:lang w:eastAsia="ar-SA"/>
        </w:rPr>
      </w:pPr>
      <w:r w:rsidRPr="00A65D92">
        <w:rPr>
          <w:rFonts w:ascii="PT Astra Serif" w:hAnsi="PT Astra Serif"/>
          <w:lang w:eastAsia="ar-SA"/>
        </w:rPr>
        <w:t>На момент утверждения тарифа на территории зоны деятельности регионального оператора № 5 отсутствует сортировка ТКО.</w:t>
      </w:r>
    </w:p>
    <w:p w:rsidR="003E1EE3" w:rsidRPr="00A65D92" w:rsidRDefault="003E1EE3" w:rsidP="003E1EE3">
      <w:pPr>
        <w:autoSpaceDE w:val="0"/>
        <w:spacing w:after="0" w:line="240" w:lineRule="auto"/>
        <w:ind w:firstLine="360"/>
        <w:jc w:val="both"/>
        <w:rPr>
          <w:rFonts w:ascii="PT Astra Serif" w:hAnsi="PT Astra Serif"/>
          <w:b/>
          <w:lang w:eastAsia="ar-SA"/>
        </w:rPr>
      </w:pPr>
      <w:r w:rsidRPr="00A65D92">
        <w:rPr>
          <w:rFonts w:ascii="PT Astra Serif" w:hAnsi="PT Astra Serif"/>
          <w:b/>
          <w:lang w:eastAsia="ar-SA"/>
        </w:rPr>
        <w:t>Таким образом, в необходимой валовой выручке для расчета предельного единого тарифа затраты  на услугу по обработке твердых коммунальными отходами отсутствуют.</w:t>
      </w:r>
    </w:p>
    <w:p w:rsidR="003E1EE3" w:rsidRPr="00A65D92" w:rsidRDefault="003E1EE3" w:rsidP="003E1EE3">
      <w:pPr>
        <w:autoSpaceDE w:val="0"/>
        <w:spacing w:after="0" w:line="240" w:lineRule="auto"/>
        <w:ind w:firstLine="360"/>
        <w:jc w:val="both"/>
        <w:rPr>
          <w:rFonts w:ascii="PT Astra Serif" w:hAnsi="PT Astra Serif"/>
          <w:b/>
          <w:lang w:eastAsia="ar-SA"/>
        </w:rPr>
      </w:pPr>
    </w:p>
    <w:p w:rsidR="003E1EE3" w:rsidRPr="00A65D92" w:rsidRDefault="003E1EE3" w:rsidP="003E1EE3">
      <w:pPr>
        <w:autoSpaceDE w:val="0"/>
        <w:adjustRightInd w:val="0"/>
        <w:spacing w:after="0" w:line="240" w:lineRule="auto"/>
        <w:ind w:firstLine="357"/>
        <w:jc w:val="both"/>
        <w:rPr>
          <w:rFonts w:ascii="PT Astra Serif" w:hAnsi="PT Astra Serif"/>
          <w:b/>
          <w:lang w:eastAsia="ru-RU"/>
        </w:rPr>
      </w:pPr>
      <w:r w:rsidRPr="00A65D92">
        <w:rPr>
          <w:rFonts w:ascii="PT Astra Serif" w:hAnsi="PT Astra Serif"/>
          <w:b/>
        </w:rPr>
        <w:t xml:space="preserve"> Расходы регионального оператора на оплату услуг по захоронению.</w:t>
      </w:r>
    </w:p>
    <w:p w:rsidR="003E1EE3" w:rsidRPr="00A65D92" w:rsidRDefault="003E1EE3" w:rsidP="003E1EE3">
      <w:pPr>
        <w:autoSpaceDE w:val="0"/>
        <w:spacing w:after="0" w:line="240" w:lineRule="auto"/>
        <w:ind w:firstLine="357"/>
        <w:jc w:val="both"/>
        <w:rPr>
          <w:rFonts w:ascii="PT Astra Serif" w:hAnsi="PT Astra Serif"/>
          <w:lang w:eastAsia="ar-SA"/>
        </w:rPr>
      </w:pPr>
      <w:r w:rsidRPr="00A65D92">
        <w:rPr>
          <w:rFonts w:ascii="PT Astra Serif" w:hAnsi="PT Astra Serif"/>
          <w:lang w:eastAsia="ar-SA"/>
        </w:rPr>
        <w:t>Тарифы на захоронение твердых коммунальных отходов на 2022 год для зоны деятельности регионального оператора № 5 утверждены приказом Агентства по регулированию цен и тарифов  Ульяновской области:</w:t>
      </w:r>
    </w:p>
    <w:p w:rsidR="003E1EE3" w:rsidRPr="00A65D92" w:rsidRDefault="003E1EE3" w:rsidP="003E1EE3">
      <w:pPr>
        <w:autoSpaceDE w:val="0"/>
        <w:spacing w:after="0" w:line="240" w:lineRule="auto"/>
        <w:ind w:firstLine="357"/>
        <w:jc w:val="both"/>
        <w:rPr>
          <w:rFonts w:ascii="PT Astra Serif" w:hAnsi="PT Astra Serif"/>
          <w:lang w:eastAsia="ar-SA"/>
        </w:rPr>
      </w:pPr>
      <w:r w:rsidRPr="00A65D92">
        <w:rPr>
          <w:rFonts w:ascii="PT Astra Serif" w:hAnsi="PT Astra Serif"/>
          <w:lang w:eastAsia="ar-SA"/>
        </w:rPr>
        <w:t xml:space="preserve"> от 07.12.2021 № 150-П для ООО «УЮТ»  с 01.01.2022 в размере 120,41 руб./куб.м.; с 01.07.2022  в размере 106,15 руб./куб.м.; </w:t>
      </w:r>
    </w:p>
    <w:p w:rsidR="003E1EE3" w:rsidRPr="00A65D92" w:rsidRDefault="003E1EE3" w:rsidP="003E1EE3">
      <w:pPr>
        <w:tabs>
          <w:tab w:val="left" w:pos="6120"/>
        </w:tabs>
        <w:autoSpaceDE w:val="0"/>
        <w:ind w:firstLine="357"/>
        <w:jc w:val="center"/>
        <w:rPr>
          <w:rFonts w:ascii="PT Astra Serif" w:hAnsi="PT Astra Serif"/>
          <w:lang w:eastAsia="ar-SA"/>
        </w:rPr>
      </w:pPr>
      <w:r w:rsidRPr="00A65D92">
        <w:rPr>
          <w:rFonts w:ascii="PT Astra Serif" w:hAnsi="PT Astra Serif"/>
          <w:noProof/>
          <w:lang w:eastAsia="ru-RU"/>
        </w:rPr>
        <w:drawing>
          <wp:inline distT="0" distB="0" distL="0" distR="0" wp14:anchorId="2AA99EA2" wp14:editId="483780C5">
            <wp:extent cx="5867400" cy="17716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867400" cy="1771650"/>
                    </a:xfrm>
                    <a:prstGeom prst="rect">
                      <a:avLst/>
                    </a:prstGeom>
                    <a:noFill/>
                    <a:ln>
                      <a:noFill/>
                    </a:ln>
                  </pic:spPr>
                </pic:pic>
              </a:graphicData>
            </a:graphic>
          </wp:inline>
        </w:drawing>
      </w:r>
    </w:p>
    <w:p w:rsidR="003E1EE3" w:rsidRPr="00A65D92" w:rsidRDefault="003E1EE3" w:rsidP="003E1EE3">
      <w:pPr>
        <w:autoSpaceDE w:val="0"/>
        <w:spacing w:after="0" w:line="240" w:lineRule="auto"/>
        <w:ind w:firstLine="357"/>
        <w:contextualSpacing/>
        <w:jc w:val="both"/>
        <w:rPr>
          <w:rFonts w:ascii="PT Astra Serif" w:hAnsi="PT Astra Serif"/>
          <w:b/>
          <w:lang w:eastAsia="ar-SA"/>
        </w:rPr>
      </w:pPr>
      <w:r w:rsidRPr="00A65D92">
        <w:rPr>
          <w:rFonts w:ascii="PT Astra Serif" w:hAnsi="PT Astra Serif"/>
          <w:b/>
          <w:lang w:eastAsia="ar-SA"/>
        </w:rPr>
        <w:t xml:space="preserve">Таким образом,  в необходимую валовую выручку для расчета предельного единого тарифа на 2022 год принята сумма затрат на захоронение твердых коммунальных отходов в размере 37722,24 тыс. руб. </w:t>
      </w:r>
    </w:p>
    <w:p w:rsidR="003E1EE3" w:rsidRPr="00A65D92" w:rsidRDefault="003E1EE3" w:rsidP="003E1EE3">
      <w:pPr>
        <w:autoSpaceDE w:val="0"/>
        <w:spacing w:after="0" w:line="240" w:lineRule="auto"/>
        <w:ind w:firstLine="360"/>
        <w:jc w:val="both"/>
        <w:rPr>
          <w:rFonts w:ascii="PT Astra Serif" w:hAnsi="PT Astra Serif"/>
          <w:b/>
          <w:lang w:eastAsia="ar-SA"/>
        </w:rPr>
      </w:pPr>
    </w:p>
    <w:p w:rsidR="003E1EE3" w:rsidRPr="00A65D92" w:rsidRDefault="003E1EE3" w:rsidP="003E1EE3">
      <w:pPr>
        <w:autoSpaceDE w:val="0"/>
        <w:spacing w:after="0" w:line="240" w:lineRule="auto"/>
        <w:ind w:firstLine="360"/>
        <w:jc w:val="both"/>
        <w:rPr>
          <w:rFonts w:ascii="PT Astra Serif" w:hAnsi="PT Astra Serif"/>
          <w:lang w:eastAsia="ar-SA"/>
        </w:rPr>
      </w:pPr>
      <w:r w:rsidRPr="00A65D92">
        <w:rPr>
          <w:rFonts w:ascii="PT Astra Serif" w:hAnsi="PT Astra Serif"/>
          <w:b/>
          <w:lang w:eastAsia="ar-SA"/>
        </w:rPr>
        <w:t>Расходы на транспортирование твердых коммунальных отходов.</w:t>
      </w:r>
    </w:p>
    <w:p w:rsidR="003E1EE3" w:rsidRPr="00A65D92" w:rsidRDefault="003E1EE3" w:rsidP="003E1EE3">
      <w:pPr>
        <w:autoSpaceDE w:val="0"/>
        <w:spacing w:after="0" w:line="240" w:lineRule="auto"/>
        <w:ind w:firstLine="357"/>
        <w:jc w:val="both"/>
        <w:rPr>
          <w:rFonts w:ascii="PT Astra Serif" w:hAnsi="PT Astra Serif"/>
          <w:lang w:eastAsia="ar-SA"/>
        </w:rPr>
      </w:pPr>
      <w:r w:rsidRPr="00A65D92">
        <w:rPr>
          <w:rFonts w:ascii="PT Astra Serif" w:hAnsi="PT Astra Serif"/>
          <w:lang w:eastAsia="ar-SA"/>
        </w:rPr>
        <w:lastRenderedPageBreak/>
        <w:t>Расходы на сбор и транспортирование твердых коммунальных отходов формируются исходя из расходов на оплату выполняемых сторонними организациями или индивидуальными предпринимателями работ и (или) услуг, связанных с осуществлением деятельности по сбору и транспортированию твердых коммунальных отходов в соответствии с договорами, заключаемыми региональным оператором с операторами, осуществляющими сбор и транспортирование твердых коммунальных отходов, и (или) собственных расходов регионального оператора на сбор и транспортирование твердых коммунальных отходов, осуществляемых региональным оператором.</w:t>
      </w:r>
    </w:p>
    <w:p w:rsidR="003E1EE3" w:rsidRPr="00A65D92" w:rsidRDefault="003E1EE3" w:rsidP="003E1EE3">
      <w:pPr>
        <w:autoSpaceDE w:val="0"/>
        <w:spacing w:after="0" w:line="240" w:lineRule="auto"/>
        <w:ind w:firstLine="357"/>
        <w:jc w:val="both"/>
        <w:rPr>
          <w:rFonts w:ascii="PT Astra Serif" w:hAnsi="PT Astra Serif"/>
          <w:lang w:eastAsia="ar-SA"/>
        </w:rPr>
      </w:pPr>
      <w:r w:rsidRPr="00A65D92">
        <w:rPr>
          <w:rFonts w:ascii="PT Astra Serif" w:hAnsi="PT Astra Serif"/>
          <w:lang w:eastAsia="ar-SA"/>
        </w:rPr>
        <w:t>Органом регулирования осуществлен расчет расходов на транспортирование твердых коммунальных отходов в соответствии с постановлением Правительства РФ от 18.03.2021 N 414 «О внесении изменений в некоторые акты Правительства Российской Федерации в области обращения с твердыми коммунальными отходами».</w:t>
      </w:r>
    </w:p>
    <w:p w:rsidR="003E1EE3" w:rsidRPr="00A65D92" w:rsidRDefault="003E1EE3" w:rsidP="003E1EE3">
      <w:pPr>
        <w:autoSpaceDE w:val="0"/>
        <w:ind w:firstLine="357"/>
        <w:jc w:val="center"/>
        <w:rPr>
          <w:rFonts w:ascii="PT Astra Serif" w:hAnsi="PT Astra Serif"/>
          <w:lang w:eastAsia="ar-SA"/>
        </w:rPr>
      </w:pPr>
      <w:r w:rsidRPr="00A65D92">
        <w:rPr>
          <w:rFonts w:ascii="PT Astra Serif" w:hAnsi="PT Astra Serif"/>
          <w:noProof/>
          <w:lang w:eastAsia="ru-RU"/>
        </w:rPr>
        <w:drawing>
          <wp:inline distT="0" distB="0" distL="0" distR="0" wp14:anchorId="1453F031" wp14:editId="73324D7B">
            <wp:extent cx="5238750" cy="486727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238750" cy="4867275"/>
                    </a:xfrm>
                    <a:prstGeom prst="rect">
                      <a:avLst/>
                    </a:prstGeom>
                    <a:noFill/>
                    <a:ln>
                      <a:noFill/>
                    </a:ln>
                  </pic:spPr>
                </pic:pic>
              </a:graphicData>
            </a:graphic>
          </wp:inline>
        </w:drawing>
      </w:r>
    </w:p>
    <w:p w:rsidR="003E1EE3" w:rsidRPr="00A65D92" w:rsidRDefault="003E1EE3" w:rsidP="003E1EE3">
      <w:pPr>
        <w:autoSpaceDE w:val="0"/>
        <w:adjustRightInd w:val="0"/>
        <w:spacing w:after="0" w:line="240" w:lineRule="auto"/>
        <w:ind w:firstLine="360"/>
        <w:contextualSpacing/>
        <w:jc w:val="both"/>
        <w:rPr>
          <w:rFonts w:ascii="PT Astra Serif" w:hAnsi="PT Astra Serif"/>
          <w:b/>
          <w:lang w:eastAsia="ru-RU"/>
        </w:rPr>
      </w:pPr>
      <w:r w:rsidRPr="00A65D92">
        <w:rPr>
          <w:rFonts w:ascii="PT Astra Serif" w:hAnsi="PT Astra Serif"/>
          <w:b/>
        </w:rPr>
        <w:t xml:space="preserve">   </w:t>
      </w:r>
      <w:r w:rsidRPr="00A65D92">
        <w:rPr>
          <w:rFonts w:ascii="PT Astra Serif" w:hAnsi="PT Astra Serif" w:cs="Times New Roman"/>
          <w:b/>
        </w:rPr>
        <w:t>Таким</w:t>
      </w:r>
      <w:r w:rsidRPr="00A65D92">
        <w:rPr>
          <w:rFonts w:ascii="PT Astra Serif" w:hAnsi="PT Astra Serif"/>
          <w:b/>
        </w:rPr>
        <w:t xml:space="preserve"> </w:t>
      </w:r>
      <w:r w:rsidRPr="00A65D92">
        <w:rPr>
          <w:rFonts w:ascii="PT Astra Serif" w:hAnsi="PT Astra Serif" w:cs="Times New Roman"/>
          <w:b/>
        </w:rPr>
        <w:t>образом</w:t>
      </w:r>
      <w:r w:rsidRPr="00A65D92">
        <w:rPr>
          <w:rFonts w:ascii="PT Astra Serif" w:hAnsi="PT Astra Serif"/>
          <w:b/>
        </w:rPr>
        <w:t xml:space="preserve">, </w:t>
      </w:r>
      <w:r w:rsidRPr="00A65D92">
        <w:rPr>
          <w:rFonts w:ascii="PT Astra Serif" w:hAnsi="PT Astra Serif" w:cs="Times New Roman"/>
          <w:b/>
        </w:rPr>
        <w:t>в</w:t>
      </w:r>
      <w:r w:rsidRPr="00A65D92">
        <w:rPr>
          <w:rFonts w:ascii="PT Astra Serif" w:hAnsi="PT Astra Serif"/>
          <w:b/>
        </w:rPr>
        <w:t xml:space="preserve"> </w:t>
      </w:r>
      <w:r w:rsidRPr="00A65D92">
        <w:rPr>
          <w:rFonts w:ascii="PT Astra Serif" w:hAnsi="PT Astra Serif" w:cs="Times New Roman"/>
          <w:b/>
        </w:rPr>
        <w:t>расчет</w:t>
      </w:r>
      <w:r w:rsidRPr="00A65D92">
        <w:rPr>
          <w:rFonts w:ascii="PT Astra Serif" w:hAnsi="PT Astra Serif"/>
          <w:b/>
        </w:rPr>
        <w:t xml:space="preserve"> </w:t>
      </w:r>
      <w:r w:rsidRPr="00A65D92">
        <w:rPr>
          <w:rFonts w:ascii="PT Astra Serif" w:hAnsi="PT Astra Serif" w:cs="Times New Roman"/>
          <w:b/>
        </w:rPr>
        <w:t>тарифа</w:t>
      </w:r>
      <w:r w:rsidRPr="00A65D92">
        <w:rPr>
          <w:rFonts w:ascii="PT Astra Serif" w:hAnsi="PT Astra Serif"/>
          <w:b/>
        </w:rPr>
        <w:t xml:space="preserve"> </w:t>
      </w:r>
      <w:r w:rsidRPr="00A65D92">
        <w:rPr>
          <w:rFonts w:ascii="PT Astra Serif" w:hAnsi="PT Astra Serif" w:cs="Times New Roman"/>
          <w:b/>
        </w:rPr>
        <w:t>приняты</w:t>
      </w:r>
      <w:r w:rsidRPr="00A65D92">
        <w:rPr>
          <w:rFonts w:ascii="PT Astra Serif" w:hAnsi="PT Astra Serif"/>
          <w:b/>
        </w:rPr>
        <w:t xml:space="preserve"> </w:t>
      </w:r>
      <w:r w:rsidRPr="00A65D92">
        <w:rPr>
          <w:rFonts w:ascii="PT Astra Serif" w:hAnsi="PT Astra Serif" w:cs="Times New Roman"/>
          <w:b/>
        </w:rPr>
        <w:t>предложенные</w:t>
      </w:r>
      <w:r w:rsidRPr="00A65D92">
        <w:rPr>
          <w:rFonts w:ascii="PT Astra Serif" w:hAnsi="PT Astra Serif"/>
          <w:b/>
        </w:rPr>
        <w:t xml:space="preserve"> </w:t>
      </w:r>
      <w:r w:rsidRPr="00A65D92">
        <w:rPr>
          <w:rFonts w:ascii="PT Astra Serif" w:hAnsi="PT Astra Serif" w:cs="Times New Roman"/>
          <w:b/>
        </w:rPr>
        <w:t>предприятием</w:t>
      </w:r>
      <w:r w:rsidRPr="00A65D92">
        <w:rPr>
          <w:rFonts w:ascii="PT Astra Serif" w:hAnsi="PT Astra Serif"/>
          <w:b/>
        </w:rPr>
        <w:t xml:space="preserve"> </w:t>
      </w:r>
      <w:r w:rsidRPr="00A65D92">
        <w:rPr>
          <w:rFonts w:ascii="PT Astra Serif" w:hAnsi="PT Astra Serif" w:cs="Times New Roman"/>
          <w:b/>
        </w:rPr>
        <w:t>затраты</w:t>
      </w:r>
      <w:r w:rsidRPr="00A65D92">
        <w:rPr>
          <w:rFonts w:ascii="PT Astra Serif" w:hAnsi="PT Astra Serif"/>
          <w:b/>
        </w:rPr>
        <w:t xml:space="preserve"> </w:t>
      </w:r>
      <w:r w:rsidRPr="00A65D92">
        <w:rPr>
          <w:rFonts w:ascii="PT Astra Serif" w:hAnsi="PT Astra Serif" w:cs="Times New Roman"/>
          <w:b/>
        </w:rPr>
        <w:t>на</w:t>
      </w:r>
      <w:r w:rsidRPr="00A65D92">
        <w:rPr>
          <w:rFonts w:ascii="PT Astra Serif" w:hAnsi="PT Astra Serif"/>
          <w:b/>
        </w:rPr>
        <w:t xml:space="preserve"> </w:t>
      </w:r>
      <w:r w:rsidRPr="00A65D92">
        <w:rPr>
          <w:rFonts w:ascii="PT Astra Serif" w:hAnsi="PT Astra Serif" w:cs="Times New Roman"/>
          <w:b/>
        </w:rPr>
        <w:t>транспортирование</w:t>
      </w:r>
      <w:r w:rsidRPr="00A65D92">
        <w:rPr>
          <w:rFonts w:ascii="PT Astra Serif" w:hAnsi="PT Astra Serif"/>
          <w:b/>
        </w:rPr>
        <w:t xml:space="preserve"> </w:t>
      </w:r>
      <w:r w:rsidRPr="00A65D92">
        <w:rPr>
          <w:rFonts w:ascii="PT Astra Serif" w:hAnsi="PT Astra Serif" w:cs="Times New Roman"/>
          <w:b/>
        </w:rPr>
        <w:t>ТКО</w:t>
      </w:r>
      <w:r w:rsidRPr="00A65D92">
        <w:rPr>
          <w:rFonts w:ascii="PT Astra Serif" w:hAnsi="PT Astra Serif"/>
          <w:b/>
        </w:rPr>
        <w:t xml:space="preserve"> </w:t>
      </w:r>
      <w:r w:rsidRPr="00A65D92">
        <w:rPr>
          <w:rFonts w:ascii="PT Astra Serif" w:hAnsi="PT Astra Serif" w:cs="Times New Roman"/>
          <w:b/>
        </w:rPr>
        <w:t>в</w:t>
      </w:r>
      <w:r w:rsidRPr="00A65D92">
        <w:rPr>
          <w:rFonts w:ascii="PT Astra Serif" w:hAnsi="PT Astra Serif"/>
          <w:b/>
        </w:rPr>
        <w:t xml:space="preserve"> </w:t>
      </w:r>
      <w:r w:rsidRPr="00A65D92">
        <w:rPr>
          <w:rFonts w:ascii="PT Astra Serif" w:hAnsi="PT Astra Serif" w:cs="Times New Roman"/>
          <w:b/>
        </w:rPr>
        <w:t>размере</w:t>
      </w:r>
      <w:r w:rsidRPr="00A65D92">
        <w:rPr>
          <w:rFonts w:ascii="PT Astra Serif" w:hAnsi="PT Astra Serif"/>
          <w:b/>
        </w:rPr>
        <w:t xml:space="preserve"> 115856,59 </w:t>
      </w:r>
      <w:r w:rsidRPr="00A65D92">
        <w:rPr>
          <w:rFonts w:ascii="PT Astra Serif" w:hAnsi="PT Astra Serif" w:cs="Times New Roman"/>
          <w:b/>
        </w:rPr>
        <w:t>тыс</w:t>
      </w:r>
      <w:r w:rsidRPr="00A65D92">
        <w:rPr>
          <w:rFonts w:ascii="PT Astra Serif" w:hAnsi="PT Astra Serif"/>
          <w:b/>
        </w:rPr>
        <w:t>.</w:t>
      </w:r>
      <w:r w:rsidRPr="00A65D92">
        <w:rPr>
          <w:rFonts w:ascii="PT Astra Serif" w:hAnsi="PT Astra Serif" w:cs="Times New Roman"/>
          <w:b/>
        </w:rPr>
        <w:t>руб</w:t>
      </w:r>
      <w:r w:rsidRPr="00A65D92">
        <w:rPr>
          <w:rFonts w:ascii="PT Astra Serif" w:hAnsi="PT Astra Serif"/>
          <w:b/>
        </w:rPr>
        <w:t>.</w:t>
      </w:r>
    </w:p>
    <w:p w:rsidR="003E1EE3" w:rsidRPr="00A65D92" w:rsidRDefault="003E1EE3" w:rsidP="003E1EE3">
      <w:pPr>
        <w:autoSpaceDE w:val="0"/>
        <w:adjustRightInd w:val="0"/>
        <w:spacing w:after="0" w:line="240" w:lineRule="auto"/>
        <w:ind w:firstLine="357"/>
        <w:jc w:val="both"/>
        <w:rPr>
          <w:rFonts w:ascii="PT Astra Serif" w:hAnsi="PT Astra Serif"/>
          <w:b/>
        </w:rPr>
      </w:pPr>
      <w:r w:rsidRPr="00A65D92">
        <w:rPr>
          <w:rFonts w:ascii="PT Astra Serif" w:hAnsi="PT Astra Serif"/>
          <w:b/>
        </w:rPr>
        <w:t xml:space="preserve"> </w:t>
      </w:r>
      <w:r w:rsidRPr="00A65D92">
        <w:rPr>
          <w:rFonts w:ascii="PT Astra Serif" w:hAnsi="PT Astra Serif" w:cs="Times New Roman"/>
          <w:b/>
        </w:rPr>
        <w:t>Расходы</w:t>
      </w:r>
      <w:r w:rsidRPr="00A65D92">
        <w:rPr>
          <w:rFonts w:ascii="PT Astra Serif" w:hAnsi="PT Astra Serif"/>
          <w:b/>
        </w:rPr>
        <w:t xml:space="preserve"> </w:t>
      </w:r>
      <w:r w:rsidRPr="00A65D92">
        <w:rPr>
          <w:rFonts w:ascii="PT Astra Serif" w:hAnsi="PT Astra Serif" w:cs="Times New Roman"/>
          <w:b/>
        </w:rPr>
        <w:t>на</w:t>
      </w:r>
      <w:r w:rsidRPr="00A65D92">
        <w:rPr>
          <w:rFonts w:ascii="PT Astra Serif" w:hAnsi="PT Astra Serif"/>
          <w:b/>
        </w:rPr>
        <w:t xml:space="preserve"> </w:t>
      </w:r>
      <w:r w:rsidRPr="00A65D92">
        <w:rPr>
          <w:rFonts w:ascii="PT Astra Serif" w:hAnsi="PT Astra Serif" w:cs="Times New Roman"/>
          <w:b/>
        </w:rPr>
        <w:t>заключение</w:t>
      </w:r>
      <w:r w:rsidRPr="00A65D92">
        <w:rPr>
          <w:rFonts w:ascii="PT Astra Serif" w:hAnsi="PT Astra Serif"/>
          <w:b/>
        </w:rPr>
        <w:t xml:space="preserve"> </w:t>
      </w:r>
      <w:r w:rsidRPr="00A65D92">
        <w:rPr>
          <w:rFonts w:ascii="PT Astra Serif" w:hAnsi="PT Astra Serif" w:cs="Times New Roman"/>
          <w:b/>
        </w:rPr>
        <w:t>и</w:t>
      </w:r>
      <w:r w:rsidRPr="00A65D92">
        <w:rPr>
          <w:rFonts w:ascii="PT Astra Serif" w:hAnsi="PT Astra Serif"/>
          <w:b/>
        </w:rPr>
        <w:t xml:space="preserve"> </w:t>
      </w:r>
      <w:r w:rsidRPr="00A65D92">
        <w:rPr>
          <w:rFonts w:ascii="PT Astra Serif" w:hAnsi="PT Astra Serif" w:cs="Times New Roman"/>
          <w:b/>
        </w:rPr>
        <w:t>обслуживание</w:t>
      </w:r>
      <w:r w:rsidRPr="00A65D92">
        <w:rPr>
          <w:rFonts w:ascii="PT Astra Serif" w:hAnsi="PT Astra Serif"/>
          <w:b/>
        </w:rPr>
        <w:t xml:space="preserve"> </w:t>
      </w:r>
      <w:r w:rsidRPr="00A65D92">
        <w:rPr>
          <w:rFonts w:ascii="PT Astra Serif" w:hAnsi="PT Astra Serif" w:cs="Times New Roman"/>
          <w:b/>
        </w:rPr>
        <w:t>договоров</w:t>
      </w:r>
      <w:r w:rsidRPr="00A65D92">
        <w:rPr>
          <w:rFonts w:ascii="PT Astra Serif" w:hAnsi="PT Astra Serif"/>
          <w:b/>
        </w:rPr>
        <w:t xml:space="preserve"> </w:t>
      </w:r>
      <w:r w:rsidRPr="00A65D92">
        <w:rPr>
          <w:rFonts w:ascii="PT Astra Serif" w:hAnsi="PT Astra Serif" w:cs="Times New Roman"/>
          <w:b/>
        </w:rPr>
        <w:t>с</w:t>
      </w:r>
      <w:r w:rsidRPr="00A65D92">
        <w:rPr>
          <w:rFonts w:ascii="PT Astra Serif" w:hAnsi="PT Astra Serif"/>
          <w:b/>
        </w:rPr>
        <w:t xml:space="preserve"> </w:t>
      </w:r>
      <w:r w:rsidRPr="00A65D92">
        <w:rPr>
          <w:rFonts w:ascii="PT Astra Serif" w:hAnsi="PT Astra Serif" w:cs="Times New Roman"/>
          <w:b/>
        </w:rPr>
        <w:t>собственниками</w:t>
      </w:r>
      <w:r w:rsidRPr="00A65D92">
        <w:rPr>
          <w:rFonts w:ascii="PT Astra Serif" w:hAnsi="PT Astra Serif"/>
          <w:b/>
        </w:rPr>
        <w:t xml:space="preserve"> </w:t>
      </w:r>
      <w:r w:rsidRPr="00A65D92">
        <w:rPr>
          <w:rFonts w:ascii="PT Astra Serif" w:hAnsi="PT Astra Serif" w:cs="Times New Roman"/>
          <w:b/>
        </w:rPr>
        <w:t>и</w:t>
      </w:r>
      <w:r w:rsidRPr="00A65D92">
        <w:rPr>
          <w:rFonts w:ascii="PT Astra Serif" w:hAnsi="PT Astra Serif"/>
          <w:b/>
        </w:rPr>
        <w:t xml:space="preserve"> </w:t>
      </w:r>
      <w:r w:rsidRPr="00A65D92">
        <w:rPr>
          <w:rFonts w:ascii="PT Astra Serif" w:hAnsi="PT Astra Serif" w:cs="Times New Roman"/>
          <w:b/>
        </w:rPr>
        <w:t>операторами</w:t>
      </w:r>
      <w:r w:rsidRPr="00A65D92">
        <w:rPr>
          <w:rFonts w:ascii="PT Astra Serif" w:hAnsi="PT Astra Serif"/>
          <w:b/>
        </w:rPr>
        <w:t xml:space="preserve"> </w:t>
      </w:r>
      <w:r w:rsidRPr="00A65D92">
        <w:rPr>
          <w:rFonts w:ascii="PT Astra Serif" w:hAnsi="PT Astra Serif" w:cs="Times New Roman"/>
          <w:b/>
        </w:rPr>
        <w:t>ТКО</w:t>
      </w:r>
      <w:r w:rsidRPr="00A65D92">
        <w:rPr>
          <w:rFonts w:ascii="PT Astra Serif" w:hAnsi="PT Astra Serif"/>
          <w:b/>
        </w:rPr>
        <w:t>.</w:t>
      </w:r>
    </w:p>
    <w:p w:rsidR="003E1EE3" w:rsidRPr="00A65D92" w:rsidRDefault="003E1EE3" w:rsidP="003E1EE3">
      <w:pPr>
        <w:autoSpaceDE w:val="0"/>
        <w:spacing w:after="0" w:line="240" w:lineRule="auto"/>
        <w:ind w:firstLine="540"/>
        <w:jc w:val="both"/>
        <w:rPr>
          <w:rFonts w:ascii="PT Astra Serif" w:hAnsi="PT Astra Serif"/>
        </w:rPr>
      </w:pPr>
      <w:r w:rsidRPr="00A65D92">
        <w:rPr>
          <w:rFonts w:ascii="PT Astra Serif" w:hAnsi="PT Astra Serif" w:cs="Times New Roman"/>
        </w:rPr>
        <w:t>В</w:t>
      </w:r>
      <w:r w:rsidRPr="00A65D92">
        <w:rPr>
          <w:rFonts w:ascii="PT Astra Serif" w:hAnsi="PT Astra Serif"/>
        </w:rPr>
        <w:t xml:space="preserve"> </w:t>
      </w:r>
      <w:r w:rsidRPr="00A65D92">
        <w:rPr>
          <w:rFonts w:ascii="PT Astra Serif" w:hAnsi="PT Astra Serif" w:cs="Times New Roman"/>
        </w:rPr>
        <w:t>соответствии</w:t>
      </w:r>
      <w:r w:rsidRPr="00A65D92">
        <w:rPr>
          <w:rFonts w:ascii="PT Astra Serif" w:hAnsi="PT Astra Serif"/>
        </w:rPr>
        <w:t xml:space="preserve"> </w:t>
      </w:r>
      <w:r w:rsidRPr="00A65D92">
        <w:rPr>
          <w:rFonts w:ascii="PT Astra Serif" w:hAnsi="PT Astra Serif" w:cs="Times New Roman"/>
        </w:rPr>
        <w:t>с</w:t>
      </w:r>
      <w:r w:rsidRPr="00A65D92">
        <w:rPr>
          <w:rFonts w:ascii="PT Astra Serif" w:hAnsi="PT Astra Serif"/>
        </w:rPr>
        <w:t xml:space="preserve"> 95. </w:t>
      </w:r>
      <w:r w:rsidRPr="00A65D92">
        <w:rPr>
          <w:rFonts w:ascii="PT Astra Serif" w:hAnsi="PT Astra Serif" w:cs="Times New Roman"/>
        </w:rPr>
        <w:t>Методических</w:t>
      </w:r>
      <w:r w:rsidRPr="00A65D92">
        <w:rPr>
          <w:rFonts w:ascii="PT Astra Serif" w:hAnsi="PT Astra Serif"/>
        </w:rPr>
        <w:t xml:space="preserve"> </w:t>
      </w:r>
      <w:r w:rsidRPr="00A65D92">
        <w:rPr>
          <w:rFonts w:ascii="PT Astra Serif" w:hAnsi="PT Astra Serif" w:cs="Times New Roman"/>
        </w:rPr>
        <w:t>рекомендаций</w:t>
      </w:r>
      <w:r w:rsidRPr="00A65D92">
        <w:rPr>
          <w:rFonts w:ascii="PT Astra Serif" w:hAnsi="PT Astra Serif"/>
        </w:rPr>
        <w:t xml:space="preserve"> </w:t>
      </w:r>
      <w:r w:rsidRPr="00A65D92">
        <w:rPr>
          <w:rFonts w:ascii="PT Astra Serif" w:hAnsi="PT Astra Serif" w:cs="Times New Roman"/>
        </w:rPr>
        <w:t>на</w:t>
      </w:r>
      <w:r w:rsidRPr="00A65D92">
        <w:rPr>
          <w:rFonts w:ascii="PT Astra Serif" w:hAnsi="PT Astra Serif"/>
        </w:rPr>
        <w:t xml:space="preserve"> </w:t>
      </w:r>
      <w:r w:rsidRPr="00A65D92">
        <w:rPr>
          <w:rFonts w:ascii="PT Astra Serif" w:hAnsi="PT Astra Serif" w:cs="Times New Roman"/>
        </w:rPr>
        <w:t>второй</w:t>
      </w:r>
      <w:r w:rsidRPr="00A65D92">
        <w:rPr>
          <w:rFonts w:ascii="PT Astra Serif" w:hAnsi="PT Astra Serif"/>
        </w:rPr>
        <w:t xml:space="preserve"> </w:t>
      </w:r>
      <w:r w:rsidRPr="00A65D92">
        <w:rPr>
          <w:rFonts w:ascii="PT Astra Serif" w:hAnsi="PT Astra Serif" w:cs="Times New Roman"/>
        </w:rPr>
        <w:t>и</w:t>
      </w:r>
      <w:r w:rsidRPr="00A65D92">
        <w:rPr>
          <w:rFonts w:ascii="PT Astra Serif" w:hAnsi="PT Astra Serif"/>
        </w:rPr>
        <w:t xml:space="preserve"> </w:t>
      </w:r>
      <w:r w:rsidRPr="00A65D92">
        <w:rPr>
          <w:rFonts w:ascii="PT Astra Serif" w:hAnsi="PT Astra Serif" w:cs="Times New Roman"/>
        </w:rPr>
        <w:t>последующие</w:t>
      </w:r>
      <w:r w:rsidRPr="00A65D92">
        <w:rPr>
          <w:rFonts w:ascii="PT Astra Serif" w:hAnsi="PT Astra Serif"/>
        </w:rPr>
        <w:t xml:space="preserve"> </w:t>
      </w:r>
      <w:r w:rsidRPr="00A65D92">
        <w:rPr>
          <w:rFonts w:ascii="PT Astra Serif" w:hAnsi="PT Astra Serif" w:cs="Times New Roman"/>
        </w:rPr>
        <w:t>годы</w:t>
      </w:r>
      <w:r w:rsidRPr="00A65D92">
        <w:rPr>
          <w:rFonts w:ascii="PT Astra Serif" w:hAnsi="PT Astra Serif"/>
        </w:rPr>
        <w:t xml:space="preserve"> </w:t>
      </w:r>
      <w:r w:rsidRPr="00A65D92">
        <w:rPr>
          <w:rFonts w:ascii="PT Astra Serif" w:hAnsi="PT Astra Serif" w:cs="Times New Roman"/>
        </w:rPr>
        <w:t>действия</w:t>
      </w:r>
      <w:r w:rsidRPr="00A65D92">
        <w:rPr>
          <w:rFonts w:ascii="PT Astra Serif" w:hAnsi="PT Astra Serif"/>
        </w:rPr>
        <w:t xml:space="preserve"> </w:t>
      </w:r>
      <w:r w:rsidRPr="00A65D92">
        <w:rPr>
          <w:rFonts w:ascii="PT Astra Serif" w:hAnsi="PT Astra Serif" w:cs="Times New Roman"/>
        </w:rPr>
        <w:t>соглашения</w:t>
      </w:r>
      <w:r w:rsidRPr="00A65D92">
        <w:rPr>
          <w:rFonts w:ascii="PT Astra Serif" w:hAnsi="PT Astra Serif"/>
        </w:rPr>
        <w:t xml:space="preserve"> </w:t>
      </w:r>
      <w:r w:rsidRPr="00A65D92">
        <w:rPr>
          <w:rFonts w:ascii="PT Astra Serif" w:hAnsi="PT Astra Serif" w:cs="Times New Roman"/>
        </w:rPr>
        <w:t>об</w:t>
      </w:r>
      <w:r w:rsidRPr="00A65D92">
        <w:rPr>
          <w:rFonts w:ascii="PT Astra Serif" w:hAnsi="PT Astra Serif"/>
        </w:rPr>
        <w:t xml:space="preserve"> </w:t>
      </w:r>
      <w:r w:rsidRPr="00A65D92">
        <w:rPr>
          <w:rFonts w:ascii="PT Astra Serif" w:hAnsi="PT Astra Serif" w:cs="Times New Roman"/>
        </w:rPr>
        <w:t>организации</w:t>
      </w:r>
      <w:r w:rsidRPr="00A65D92">
        <w:rPr>
          <w:rFonts w:ascii="PT Astra Serif" w:hAnsi="PT Astra Serif"/>
        </w:rPr>
        <w:t xml:space="preserve"> </w:t>
      </w:r>
      <w:r w:rsidRPr="00A65D92">
        <w:rPr>
          <w:rFonts w:ascii="PT Astra Serif" w:hAnsi="PT Astra Serif" w:cs="Times New Roman"/>
        </w:rPr>
        <w:t>деятельности</w:t>
      </w:r>
      <w:r w:rsidRPr="00A65D92">
        <w:rPr>
          <w:rFonts w:ascii="PT Astra Serif" w:hAnsi="PT Astra Serif"/>
        </w:rPr>
        <w:t xml:space="preserve"> </w:t>
      </w:r>
      <w:r w:rsidRPr="00A65D92">
        <w:rPr>
          <w:rFonts w:ascii="PT Astra Serif" w:hAnsi="PT Astra Serif" w:cs="Times New Roman"/>
        </w:rPr>
        <w:t>по</w:t>
      </w:r>
      <w:r w:rsidRPr="00A65D92">
        <w:rPr>
          <w:rFonts w:ascii="PT Astra Serif" w:hAnsi="PT Astra Serif"/>
        </w:rPr>
        <w:t xml:space="preserve"> </w:t>
      </w:r>
      <w:r w:rsidRPr="00A65D92">
        <w:rPr>
          <w:rFonts w:ascii="PT Astra Serif" w:hAnsi="PT Astra Serif" w:cs="Times New Roman"/>
        </w:rPr>
        <w:t>обращению</w:t>
      </w:r>
      <w:r w:rsidRPr="00A65D92">
        <w:rPr>
          <w:rFonts w:ascii="PT Astra Serif" w:hAnsi="PT Astra Serif"/>
        </w:rPr>
        <w:t xml:space="preserve"> </w:t>
      </w:r>
      <w:r w:rsidRPr="00A65D92">
        <w:rPr>
          <w:rFonts w:ascii="PT Astra Serif" w:hAnsi="PT Astra Serif" w:cs="Times New Roman"/>
        </w:rPr>
        <w:t>с</w:t>
      </w:r>
      <w:r w:rsidRPr="00A65D92">
        <w:rPr>
          <w:rFonts w:ascii="PT Astra Serif" w:hAnsi="PT Astra Serif"/>
        </w:rPr>
        <w:t xml:space="preserve"> </w:t>
      </w:r>
      <w:r w:rsidRPr="00A65D92">
        <w:rPr>
          <w:rFonts w:ascii="PT Astra Serif" w:hAnsi="PT Astra Serif" w:cs="Times New Roman"/>
        </w:rPr>
        <w:t>отходами</w:t>
      </w:r>
      <w:r w:rsidRPr="00A65D92">
        <w:rPr>
          <w:rFonts w:ascii="PT Astra Serif" w:hAnsi="PT Astra Serif"/>
        </w:rPr>
        <w:t xml:space="preserve"> </w:t>
      </w:r>
      <w:r w:rsidRPr="00A65D92">
        <w:rPr>
          <w:rFonts w:ascii="PT Astra Serif" w:hAnsi="PT Astra Serif" w:cs="Times New Roman"/>
        </w:rPr>
        <w:t>единый</w:t>
      </w:r>
      <w:r w:rsidRPr="00A65D92">
        <w:rPr>
          <w:rFonts w:ascii="PT Astra Serif" w:hAnsi="PT Astra Serif"/>
        </w:rPr>
        <w:t xml:space="preserve"> </w:t>
      </w:r>
      <w:r w:rsidRPr="00A65D92">
        <w:rPr>
          <w:rFonts w:ascii="PT Astra Serif" w:hAnsi="PT Astra Serif" w:cs="Times New Roman"/>
        </w:rPr>
        <w:t>тариф</w:t>
      </w:r>
      <w:r w:rsidRPr="00A65D92">
        <w:rPr>
          <w:rFonts w:ascii="PT Astra Serif" w:hAnsi="PT Astra Serif"/>
        </w:rPr>
        <w:t xml:space="preserve"> </w:t>
      </w:r>
      <w:r w:rsidRPr="00A65D92">
        <w:rPr>
          <w:rFonts w:ascii="PT Astra Serif" w:hAnsi="PT Astra Serif" w:cs="Times New Roman"/>
        </w:rPr>
        <w:t>регионального</w:t>
      </w:r>
      <w:r w:rsidRPr="00A65D92">
        <w:rPr>
          <w:rFonts w:ascii="PT Astra Serif" w:hAnsi="PT Astra Serif"/>
        </w:rPr>
        <w:t xml:space="preserve"> </w:t>
      </w:r>
      <w:r w:rsidRPr="00A65D92">
        <w:rPr>
          <w:rFonts w:ascii="PT Astra Serif" w:hAnsi="PT Astra Serif" w:cs="Times New Roman"/>
        </w:rPr>
        <w:t>оператора</w:t>
      </w:r>
      <w:r w:rsidRPr="00A65D92">
        <w:rPr>
          <w:rFonts w:ascii="PT Astra Serif" w:hAnsi="PT Astra Serif"/>
        </w:rPr>
        <w:t xml:space="preserve"> </w:t>
      </w:r>
      <w:r w:rsidRPr="00A65D92">
        <w:rPr>
          <w:rFonts w:ascii="PT Astra Serif" w:hAnsi="PT Astra Serif" w:cs="Times New Roman"/>
        </w:rPr>
        <w:t>по</w:t>
      </w:r>
      <w:r w:rsidRPr="00A65D92">
        <w:rPr>
          <w:rFonts w:ascii="PT Astra Serif" w:hAnsi="PT Astra Serif"/>
        </w:rPr>
        <w:t xml:space="preserve"> </w:t>
      </w:r>
      <w:r w:rsidRPr="00A65D92">
        <w:rPr>
          <w:rFonts w:ascii="PT Astra Serif" w:hAnsi="PT Astra Serif" w:cs="Times New Roman"/>
        </w:rPr>
        <w:t>обращению</w:t>
      </w:r>
      <w:r w:rsidRPr="00A65D92">
        <w:rPr>
          <w:rFonts w:ascii="PT Astra Serif" w:hAnsi="PT Astra Serif"/>
        </w:rPr>
        <w:t xml:space="preserve"> </w:t>
      </w:r>
      <w:r w:rsidRPr="00A65D92">
        <w:rPr>
          <w:rFonts w:ascii="PT Astra Serif" w:hAnsi="PT Astra Serif" w:cs="Times New Roman"/>
        </w:rPr>
        <w:t>с</w:t>
      </w:r>
      <w:r w:rsidRPr="00A65D92">
        <w:rPr>
          <w:rFonts w:ascii="PT Astra Serif" w:hAnsi="PT Astra Serif"/>
        </w:rPr>
        <w:t xml:space="preserve"> </w:t>
      </w:r>
      <w:r w:rsidRPr="00A65D92">
        <w:rPr>
          <w:rFonts w:ascii="PT Astra Serif" w:hAnsi="PT Astra Serif" w:cs="Times New Roman"/>
        </w:rPr>
        <w:t>отходами</w:t>
      </w:r>
      <w:r w:rsidRPr="00A65D92">
        <w:rPr>
          <w:rFonts w:ascii="PT Astra Serif" w:hAnsi="PT Astra Serif"/>
        </w:rPr>
        <w:t xml:space="preserve"> </w:t>
      </w:r>
      <w:r w:rsidRPr="00A65D92">
        <w:rPr>
          <w:rFonts w:ascii="PT Astra Serif" w:hAnsi="PT Astra Serif" w:cs="Times New Roman"/>
        </w:rPr>
        <w:t>рассчитывается</w:t>
      </w:r>
      <w:r w:rsidRPr="00A65D92">
        <w:rPr>
          <w:rFonts w:ascii="PT Astra Serif" w:hAnsi="PT Astra Serif"/>
        </w:rPr>
        <w:t xml:space="preserve"> </w:t>
      </w:r>
      <w:r w:rsidRPr="00A65D92">
        <w:rPr>
          <w:rFonts w:ascii="PT Astra Serif" w:hAnsi="PT Astra Serif" w:cs="Times New Roman"/>
        </w:rPr>
        <w:t>в</w:t>
      </w:r>
      <w:r w:rsidRPr="00A65D92">
        <w:rPr>
          <w:rFonts w:ascii="PT Astra Serif" w:hAnsi="PT Astra Serif"/>
        </w:rPr>
        <w:t xml:space="preserve"> </w:t>
      </w:r>
      <w:r w:rsidRPr="00A65D92">
        <w:rPr>
          <w:rFonts w:ascii="PT Astra Serif" w:hAnsi="PT Astra Serif" w:cs="Times New Roman"/>
        </w:rPr>
        <w:t>соответствии</w:t>
      </w:r>
      <w:r w:rsidRPr="00A65D92">
        <w:rPr>
          <w:rFonts w:ascii="PT Astra Serif" w:hAnsi="PT Astra Serif"/>
        </w:rPr>
        <w:t xml:space="preserve"> </w:t>
      </w:r>
      <w:r w:rsidRPr="00A65D92">
        <w:rPr>
          <w:rFonts w:ascii="PT Astra Serif" w:hAnsi="PT Astra Serif" w:cs="Times New Roman"/>
        </w:rPr>
        <w:t>с</w:t>
      </w:r>
      <w:r w:rsidRPr="00A65D92">
        <w:rPr>
          <w:rFonts w:ascii="PT Astra Serif" w:hAnsi="PT Astra Serif"/>
        </w:rPr>
        <w:t xml:space="preserve"> </w:t>
      </w:r>
      <w:hyperlink r:id="rId202" w:history="1">
        <w:r w:rsidRPr="00A65D92">
          <w:rPr>
            <w:rFonts w:ascii="PT Astra Serif" w:hAnsi="PT Astra Serif" w:cs="Times New Roman"/>
            <w:color w:val="0000FF"/>
            <w:u w:val="single"/>
          </w:rPr>
          <w:t>пунктом</w:t>
        </w:r>
        <w:r w:rsidRPr="00A65D92">
          <w:rPr>
            <w:rFonts w:ascii="PT Astra Serif" w:hAnsi="PT Astra Serif"/>
            <w:color w:val="0000FF"/>
            <w:u w:val="single"/>
          </w:rPr>
          <w:t xml:space="preserve"> 85</w:t>
        </w:r>
      </w:hyperlink>
      <w:r w:rsidRPr="00A65D92">
        <w:rPr>
          <w:rFonts w:ascii="PT Astra Serif" w:hAnsi="PT Astra Serif"/>
        </w:rPr>
        <w:t xml:space="preserve"> </w:t>
      </w:r>
      <w:r w:rsidRPr="00A65D92">
        <w:rPr>
          <w:rFonts w:ascii="PT Astra Serif" w:hAnsi="PT Astra Serif" w:cs="Times New Roman"/>
        </w:rPr>
        <w:t>настоящих</w:t>
      </w:r>
      <w:r w:rsidRPr="00A65D92">
        <w:rPr>
          <w:rFonts w:ascii="PT Astra Serif" w:hAnsi="PT Astra Serif"/>
        </w:rPr>
        <w:t xml:space="preserve"> </w:t>
      </w:r>
      <w:r w:rsidRPr="00A65D92">
        <w:rPr>
          <w:rFonts w:ascii="PT Astra Serif" w:hAnsi="PT Astra Serif" w:cs="Times New Roman"/>
        </w:rPr>
        <w:t>Методических</w:t>
      </w:r>
      <w:r w:rsidRPr="00A65D92">
        <w:rPr>
          <w:rFonts w:ascii="PT Astra Serif" w:hAnsi="PT Astra Serif"/>
        </w:rPr>
        <w:t xml:space="preserve"> </w:t>
      </w:r>
      <w:r w:rsidRPr="00A65D92">
        <w:rPr>
          <w:rFonts w:ascii="PT Astra Serif" w:hAnsi="PT Astra Serif" w:cs="Times New Roman"/>
        </w:rPr>
        <w:t>указаний</w:t>
      </w:r>
      <w:r w:rsidRPr="00A65D92">
        <w:rPr>
          <w:rFonts w:ascii="PT Astra Serif" w:hAnsi="PT Astra Serif"/>
        </w:rPr>
        <w:t xml:space="preserve"> </w:t>
      </w:r>
      <w:r w:rsidRPr="00A65D92">
        <w:rPr>
          <w:rFonts w:ascii="PT Astra Serif" w:hAnsi="PT Astra Serif" w:cs="Times New Roman"/>
        </w:rPr>
        <w:t>с</w:t>
      </w:r>
      <w:r w:rsidRPr="00A65D92">
        <w:rPr>
          <w:rFonts w:ascii="PT Astra Serif" w:hAnsi="PT Astra Serif"/>
        </w:rPr>
        <w:t xml:space="preserve"> </w:t>
      </w:r>
      <w:r w:rsidRPr="00A65D92">
        <w:rPr>
          <w:rFonts w:ascii="PT Astra Serif" w:hAnsi="PT Astra Serif" w:cs="Times New Roman"/>
        </w:rPr>
        <w:t>учетом</w:t>
      </w:r>
      <w:r w:rsidRPr="00A65D92">
        <w:rPr>
          <w:rFonts w:ascii="PT Astra Serif" w:hAnsi="PT Astra Serif"/>
        </w:rPr>
        <w:t xml:space="preserve"> </w:t>
      </w:r>
      <w:r w:rsidRPr="00A65D92">
        <w:rPr>
          <w:rFonts w:ascii="PT Astra Serif" w:hAnsi="PT Astra Serif" w:cs="Times New Roman"/>
        </w:rPr>
        <w:t>следующих</w:t>
      </w:r>
      <w:r w:rsidRPr="00A65D92">
        <w:rPr>
          <w:rFonts w:ascii="PT Astra Serif" w:hAnsi="PT Astra Serif"/>
        </w:rPr>
        <w:t xml:space="preserve"> </w:t>
      </w:r>
      <w:r w:rsidRPr="00A65D92">
        <w:rPr>
          <w:rFonts w:ascii="PT Astra Serif" w:hAnsi="PT Astra Serif" w:cs="Times New Roman"/>
        </w:rPr>
        <w:t>особенностей</w:t>
      </w:r>
      <w:r w:rsidRPr="00A65D92">
        <w:rPr>
          <w:rFonts w:ascii="PT Astra Serif" w:hAnsi="PT Astra Serif"/>
        </w:rPr>
        <w:t>:</w:t>
      </w:r>
    </w:p>
    <w:p w:rsidR="003E1EE3" w:rsidRPr="00A65D92" w:rsidRDefault="003E1EE3" w:rsidP="003E1EE3">
      <w:pPr>
        <w:autoSpaceDE w:val="0"/>
        <w:adjustRightInd w:val="0"/>
        <w:spacing w:after="0" w:line="240" w:lineRule="auto"/>
        <w:ind w:firstLine="540"/>
        <w:jc w:val="both"/>
        <w:rPr>
          <w:rFonts w:ascii="PT Astra Serif" w:hAnsi="PT Astra Serif"/>
        </w:rPr>
      </w:pPr>
      <w:r w:rsidRPr="00A65D92">
        <w:rPr>
          <w:rFonts w:ascii="PT Astra Serif" w:hAnsi="PT Astra Serif" w:cs="Times New Roman"/>
        </w:rPr>
        <w:t>величины</w:t>
      </w:r>
      <w:r w:rsidRPr="00A65D92">
        <w:rPr>
          <w:rFonts w:ascii="PT Astra Serif" w:hAnsi="PT Astra Serif"/>
        </w:rPr>
        <w:t xml:space="preserve"> </w:t>
      </w:r>
      <w:r w:rsidRPr="00A65D92">
        <w:rPr>
          <w:rFonts w:ascii="PT Astra Serif" w:hAnsi="PT Astra Serif"/>
          <w:noProof/>
          <w:lang w:eastAsia="ru-RU"/>
        </w:rPr>
        <w:drawing>
          <wp:inline distT="0" distB="0" distL="0" distR="0" wp14:anchorId="6BD36509" wp14:editId="27D80621">
            <wp:extent cx="752475" cy="28575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A65D92">
        <w:rPr>
          <w:rFonts w:ascii="PT Astra Serif" w:hAnsi="PT Astra Serif"/>
        </w:rPr>
        <w:t xml:space="preserve">, </w:t>
      </w:r>
      <w:r w:rsidRPr="00A65D92">
        <w:rPr>
          <w:rFonts w:ascii="PT Astra Serif" w:hAnsi="PT Astra Serif"/>
          <w:noProof/>
          <w:lang w:eastAsia="ru-RU"/>
        </w:rPr>
        <w:drawing>
          <wp:inline distT="0" distB="0" distL="0" distR="0" wp14:anchorId="256FDD35" wp14:editId="4F85FD17">
            <wp:extent cx="819150" cy="2857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Pr="00A65D92">
        <w:rPr>
          <w:rFonts w:ascii="PT Astra Serif" w:hAnsi="PT Astra Serif"/>
        </w:rPr>
        <w:t xml:space="preserve"> </w:t>
      </w:r>
      <w:r w:rsidRPr="00A65D92">
        <w:rPr>
          <w:rFonts w:ascii="PT Astra Serif" w:hAnsi="PT Astra Serif" w:cs="Times New Roman"/>
        </w:rPr>
        <w:t>определяются</w:t>
      </w:r>
      <w:r w:rsidRPr="00A65D92">
        <w:rPr>
          <w:rFonts w:ascii="PT Astra Serif" w:hAnsi="PT Astra Serif"/>
        </w:rPr>
        <w:t xml:space="preserve"> </w:t>
      </w:r>
      <w:r w:rsidRPr="00A65D92">
        <w:rPr>
          <w:rFonts w:ascii="PT Astra Serif" w:hAnsi="PT Astra Serif" w:cs="Times New Roman"/>
        </w:rPr>
        <w:t>в</w:t>
      </w:r>
      <w:r w:rsidRPr="00A65D92">
        <w:rPr>
          <w:rFonts w:ascii="PT Astra Serif" w:hAnsi="PT Astra Serif"/>
        </w:rPr>
        <w:t xml:space="preserve"> </w:t>
      </w:r>
      <w:r w:rsidRPr="00A65D92">
        <w:rPr>
          <w:rFonts w:ascii="PT Astra Serif" w:hAnsi="PT Astra Serif" w:cs="Times New Roman"/>
        </w:rPr>
        <w:t>соответствии</w:t>
      </w:r>
      <w:r w:rsidRPr="00A65D92">
        <w:rPr>
          <w:rFonts w:ascii="PT Astra Serif" w:hAnsi="PT Astra Serif"/>
        </w:rPr>
        <w:t xml:space="preserve"> </w:t>
      </w:r>
      <w:r w:rsidRPr="00A65D92">
        <w:rPr>
          <w:rFonts w:ascii="PT Astra Serif" w:hAnsi="PT Astra Serif" w:cs="Times New Roman"/>
        </w:rPr>
        <w:t>с</w:t>
      </w:r>
      <w:r w:rsidRPr="00A65D92">
        <w:rPr>
          <w:rFonts w:ascii="PT Astra Serif" w:hAnsi="PT Astra Serif"/>
        </w:rPr>
        <w:t xml:space="preserve"> </w:t>
      </w:r>
      <w:hyperlink r:id="rId203" w:history="1">
        <w:r w:rsidRPr="00A65D92">
          <w:rPr>
            <w:rFonts w:ascii="PT Astra Serif" w:hAnsi="PT Astra Serif" w:cs="Times New Roman"/>
            <w:color w:val="0000FF"/>
            <w:u w:val="single"/>
          </w:rPr>
          <w:t>пунктом</w:t>
        </w:r>
        <w:r w:rsidRPr="00A65D92">
          <w:rPr>
            <w:rFonts w:ascii="PT Astra Serif" w:hAnsi="PT Astra Serif"/>
            <w:color w:val="0000FF"/>
            <w:u w:val="single"/>
          </w:rPr>
          <w:t xml:space="preserve"> 86</w:t>
        </w:r>
      </w:hyperlink>
      <w:r w:rsidRPr="00A65D92">
        <w:rPr>
          <w:rFonts w:ascii="PT Astra Serif" w:hAnsi="PT Astra Serif"/>
        </w:rPr>
        <w:t xml:space="preserve"> </w:t>
      </w:r>
      <w:r w:rsidRPr="00A65D92">
        <w:rPr>
          <w:rFonts w:ascii="PT Astra Serif" w:hAnsi="PT Astra Serif" w:cs="Times New Roman"/>
        </w:rPr>
        <w:t>настоящих</w:t>
      </w:r>
      <w:r w:rsidRPr="00A65D92">
        <w:rPr>
          <w:rFonts w:ascii="PT Astra Serif" w:hAnsi="PT Astra Serif"/>
        </w:rPr>
        <w:t xml:space="preserve"> </w:t>
      </w:r>
      <w:r w:rsidRPr="00A65D92">
        <w:rPr>
          <w:rFonts w:ascii="PT Astra Serif" w:hAnsi="PT Astra Serif" w:cs="Times New Roman"/>
        </w:rPr>
        <w:t>Методических</w:t>
      </w:r>
      <w:r w:rsidRPr="00A65D92">
        <w:rPr>
          <w:rFonts w:ascii="PT Astra Serif" w:hAnsi="PT Astra Serif"/>
        </w:rPr>
        <w:t xml:space="preserve"> </w:t>
      </w:r>
      <w:r w:rsidRPr="00A65D92">
        <w:rPr>
          <w:rFonts w:ascii="PT Astra Serif" w:hAnsi="PT Astra Serif" w:cs="Times New Roman"/>
        </w:rPr>
        <w:t>указаний</w:t>
      </w:r>
      <w:r w:rsidRPr="00A65D92">
        <w:rPr>
          <w:rFonts w:ascii="PT Astra Serif" w:hAnsi="PT Astra Serif"/>
        </w:rPr>
        <w:t>;</w:t>
      </w:r>
    </w:p>
    <w:p w:rsidR="003E1EE3" w:rsidRPr="00A65D92" w:rsidRDefault="003E1EE3" w:rsidP="003E1EE3">
      <w:pPr>
        <w:autoSpaceDE w:val="0"/>
        <w:adjustRightInd w:val="0"/>
        <w:spacing w:after="0" w:line="240" w:lineRule="auto"/>
        <w:ind w:firstLine="540"/>
        <w:jc w:val="both"/>
        <w:rPr>
          <w:rFonts w:ascii="PT Astra Serif" w:hAnsi="PT Astra Serif"/>
        </w:rPr>
      </w:pPr>
      <w:r w:rsidRPr="00A65D92">
        <w:rPr>
          <w:rFonts w:ascii="PT Astra Serif" w:hAnsi="PT Astra Serif" w:cs="Times New Roman"/>
        </w:rPr>
        <w:t>величина</w:t>
      </w:r>
      <w:r w:rsidRPr="00A65D92">
        <w:rPr>
          <w:rFonts w:ascii="PT Astra Serif" w:hAnsi="PT Astra Serif"/>
        </w:rPr>
        <w:t xml:space="preserve"> </w:t>
      </w:r>
      <w:r w:rsidRPr="00A65D92">
        <w:rPr>
          <w:rFonts w:ascii="PT Astra Serif" w:hAnsi="PT Astra Serif"/>
          <w:noProof/>
          <w:lang w:eastAsia="ru-RU"/>
        </w:rPr>
        <w:drawing>
          <wp:inline distT="0" distB="0" distL="0" distR="0" wp14:anchorId="624B3618" wp14:editId="7A670F48">
            <wp:extent cx="800100" cy="2857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00100" cy="285750"/>
                    </a:xfrm>
                    <a:prstGeom prst="rect">
                      <a:avLst/>
                    </a:prstGeom>
                    <a:noFill/>
                    <a:ln>
                      <a:noFill/>
                    </a:ln>
                  </pic:spPr>
                </pic:pic>
              </a:graphicData>
            </a:graphic>
          </wp:inline>
        </w:drawing>
      </w:r>
      <w:r w:rsidRPr="00A65D92">
        <w:rPr>
          <w:rFonts w:ascii="PT Astra Serif" w:hAnsi="PT Astra Serif"/>
        </w:rPr>
        <w:t xml:space="preserve"> </w:t>
      </w:r>
      <w:r w:rsidRPr="00A65D92">
        <w:rPr>
          <w:rFonts w:ascii="PT Astra Serif" w:hAnsi="PT Astra Serif" w:cs="Times New Roman"/>
        </w:rPr>
        <w:t>индексируется</w:t>
      </w:r>
      <w:r w:rsidRPr="00A65D92">
        <w:rPr>
          <w:rFonts w:ascii="PT Astra Serif" w:hAnsi="PT Astra Serif"/>
        </w:rPr>
        <w:t xml:space="preserve"> </w:t>
      </w:r>
      <w:r w:rsidRPr="00A65D92">
        <w:rPr>
          <w:rFonts w:ascii="PT Astra Serif" w:hAnsi="PT Astra Serif" w:cs="Times New Roman"/>
        </w:rPr>
        <w:t>в</w:t>
      </w:r>
      <w:r w:rsidRPr="00A65D92">
        <w:rPr>
          <w:rFonts w:ascii="PT Astra Serif" w:hAnsi="PT Astra Serif"/>
        </w:rPr>
        <w:t xml:space="preserve"> </w:t>
      </w:r>
      <w:r w:rsidRPr="00A65D92">
        <w:rPr>
          <w:rFonts w:ascii="PT Astra Serif" w:hAnsi="PT Astra Serif" w:cs="Times New Roman"/>
        </w:rPr>
        <w:t>соответствии</w:t>
      </w:r>
      <w:r w:rsidRPr="00A65D92">
        <w:rPr>
          <w:rFonts w:ascii="PT Astra Serif" w:hAnsi="PT Astra Serif"/>
        </w:rPr>
        <w:t xml:space="preserve"> </w:t>
      </w:r>
      <w:r w:rsidRPr="00A65D92">
        <w:rPr>
          <w:rFonts w:ascii="PT Astra Serif" w:hAnsi="PT Astra Serif" w:cs="Times New Roman"/>
        </w:rPr>
        <w:t>с</w:t>
      </w:r>
      <w:r w:rsidRPr="00A65D92">
        <w:rPr>
          <w:rFonts w:ascii="PT Astra Serif" w:hAnsi="PT Astra Serif"/>
        </w:rPr>
        <w:t xml:space="preserve"> </w:t>
      </w:r>
      <w:hyperlink r:id="rId204" w:history="1">
        <w:r w:rsidRPr="00A65D92">
          <w:rPr>
            <w:rFonts w:ascii="PT Astra Serif" w:hAnsi="PT Astra Serif" w:cs="Times New Roman"/>
            <w:color w:val="0000FF"/>
            <w:u w:val="single"/>
          </w:rPr>
          <w:t>пунктом</w:t>
        </w:r>
        <w:r w:rsidRPr="00A65D92">
          <w:rPr>
            <w:rFonts w:ascii="PT Astra Serif" w:hAnsi="PT Astra Serif"/>
            <w:color w:val="0000FF"/>
            <w:u w:val="single"/>
          </w:rPr>
          <w:t xml:space="preserve"> 91</w:t>
        </w:r>
      </w:hyperlink>
      <w:r w:rsidRPr="00A65D92">
        <w:rPr>
          <w:rFonts w:ascii="PT Astra Serif" w:hAnsi="PT Astra Serif"/>
        </w:rPr>
        <w:t xml:space="preserve"> </w:t>
      </w:r>
      <w:r w:rsidRPr="00A65D92">
        <w:rPr>
          <w:rFonts w:ascii="PT Astra Serif" w:hAnsi="PT Astra Serif" w:cs="Times New Roman"/>
        </w:rPr>
        <w:t>настоящих</w:t>
      </w:r>
      <w:r w:rsidRPr="00A65D92">
        <w:rPr>
          <w:rFonts w:ascii="PT Astra Serif" w:hAnsi="PT Astra Serif"/>
        </w:rPr>
        <w:t xml:space="preserve"> </w:t>
      </w:r>
      <w:r w:rsidRPr="00A65D92">
        <w:rPr>
          <w:rFonts w:ascii="PT Astra Serif" w:hAnsi="PT Astra Serif" w:cs="Times New Roman"/>
        </w:rPr>
        <w:t>Методических</w:t>
      </w:r>
      <w:r w:rsidRPr="00A65D92">
        <w:rPr>
          <w:rFonts w:ascii="PT Astra Serif" w:hAnsi="PT Astra Serif"/>
        </w:rPr>
        <w:t xml:space="preserve"> </w:t>
      </w:r>
      <w:r w:rsidRPr="00A65D92">
        <w:rPr>
          <w:rFonts w:ascii="PT Astra Serif" w:hAnsi="PT Astra Serif" w:cs="Times New Roman"/>
        </w:rPr>
        <w:t>указаний</w:t>
      </w:r>
      <w:r w:rsidRPr="00A65D92">
        <w:rPr>
          <w:rFonts w:ascii="PT Astra Serif" w:hAnsi="PT Astra Serif"/>
        </w:rPr>
        <w:t>;</w:t>
      </w:r>
    </w:p>
    <w:p w:rsidR="003E1EE3" w:rsidRPr="00A65D92" w:rsidRDefault="003E1EE3" w:rsidP="003E1EE3">
      <w:pPr>
        <w:autoSpaceDE w:val="0"/>
        <w:adjustRightInd w:val="0"/>
        <w:spacing w:after="0" w:line="240" w:lineRule="auto"/>
        <w:jc w:val="both"/>
        <w:rPr>
          <w:rFonts w:ascii="PT Astra Serif" w:hAnsi="PT Astra Serif"/>
        </w:rPr>
      </w:pPr>
      <w:r w:rsidRPr="00A65D92">
        <w:rPr>
          <w:rFonts w:ascii="PT Astra Serif" w:hAnsi="PT Astra Serif" w:cs="Times New Roman"/>
        </w:rPr>
        <w:lastRenderedPageBreak/>
        <w:t>величина</w:t>
      </w:r>
      <w:r w:rsidRPr="00A65D92">
        <w:rPr>
          <w:rFonts w:ascii="PT Astra Serif" w:hAnsi="PT Astra Serif"/>
        </w:rPr>
        <w:t xml:space="preserve"> </w:t>
      </w:r>
      <w:r w:rsidRPr="00A65D92">
        <w:rPr>
          <w:rFonts w:ascii="PT Astra Serif" w:hAnsi="PT Astra Serif"/>
          <w:noProof/>
          <w:lang w:eastAsia="ru-RU"/>
        </w:rPr>
        <w:drawing>
          <wp:inline distT="0" distB="0" distL="0" distR="0" wp14:anchorId="5EC231D1" wp14:editId="5AFE1815">
            <wp:extent cx="685800" cy="2857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sidRPr="00A65D92">
        <w:rPr>
          <w:rFonts w:ascii="PT Astra Serif" w:hAnsi="PT Astra Serif"/>
        </w:rPr>
        <w:t xml:space="preserve"> </w:t>
      </w:r>
      <w:r w:rsidRPr="00A65D92">
        <w:rPr>
          <w:rFonts w:ascii="PT Astra Serif" w:hAnsi="PT Astra Serif" w:cs="Times New Roman"/>
        </w:rPr>
        <w:t>рассчитывается</w:t>
      </w:r>
      <w:r w:rsidRPr="00A65D92">
        <w:rPr>
          <w:rFonts w:ascii="PT Astra Serif" w:hAnsi="PT Astra Serif"/>
        </w:rPr>
        <w:t xml:space="preserve"> </w:t>
      </w:r>
      <w:r w:rsidRPr="00A65D92">
        <w:rPr>
          <w:rFonts w:ascii="PT Astra Serif" w:hAnsi="PT Astra Serif" w:cs="Times New Roman"/>
        </w:rPr>
        <w:t>в</w:t>
      </w:r>
      <w:r w:rsidRPr="00A65D92">
        <w:rPr>
          <w:rFonts w:ascii="PT Astra Serif" w:hAnsi="PT Astra Serif"/>
        </w:rPr>
        <w:t xml:space="preserve"> </w:t>
      </w:r>
      <w:r w:rsidRPr="00A65D92">
        <w:rPr>
          <w:rFonts w:ascii="PT Astra Serif" w:hAnsi="PT Astra Serif" w:cs="Times New Roman"/>
        </w:rPr>
        <w:t>соответствии</w:t>
      </w:r>
      <w:r w:rsidRPr="00A65D92">
        <w:rPr>
          <w:rFonts w:ascii="PT Astra Serif" w:hAnsi="PT Astra Serif"/>
        </w:rPr>
        <w:t xml:space="preserve"> </w:t>
      </w:r>
      <w:r w:rsidRPr="00A65D92">
        <w:rPr>
          <w:rFonts w:ascii="PT Astra Serif" w:hAnsi="PT Astra Serif" w:cs="Times New Roman"/>
        </w:rPr>
        <w:t>с</w:t>
      </w:r>
      <w:r w:rsidRPr="00A65D92">
        <w:rPr>
          <w:rFonts w:ascii="PT Astra Serif" w:hAnsi="PT Astra Serif"/>
        </w:rPr>
        <w:t xml:space="preserve"> </w:t>
      </w:r>
      <w:hyperlink r:id="rId205" w:history="1">
        <w:r w:rsidRPr="00A65D92">
          <w:rPr>
            <w:rFonts w:ascii="PT Astra Serif" w:hAnsi="PT Astra Serif" w:cs="Times New Roman"/>
            <w:color w:val="0000FF"/>
            <w:u w:val="single"/>
          </w:rPr>
          <w:t>пунктом</w:t>
        </w:r>
        <w:r w:rsidRPr="00A65D92">
          <w:rPr>
            <w:rFonts w:ascii="PT Astra Serif" w:hAnsi="PT Astra Serif"/>
            <w:color w:val="0000FF"/>
            <w:u w:val="single"/>
          </w:rPr>
          <w:t xml:space="preserve"> 92</w:t>
        </w:r>
      </w:hyperlink>
      <w:r w:rsidRPr="00A65D92">
        <w:rPr>
          <w:rFonts w:ascii="PT Astra Serif" w:hAnsi="PT Astra Serif"/>
        </w:rPr>
        <w:t xml:space="preserve"> </w:t>
      </w:r>
      <w:r w:rsidRPr="00A65D92">
        <w:rPr>
          <w:rFonts w:ascii="PT Astra Serif" w:hAnsi="PT Astra Serif" w:cs="Times New Roman"/>
        </w:rPr>
        <w:t>настоящих</w:t>
      </w:r>
      <w:r w:rsidRPr="00A65D92">
        <w:rPr>
          <w:rFonts w:ascii="PT Astra Serif" w:hAnsi="PT Astra Serif"/>
        </w:rPr>
        <w:t xml:space="preserve"> </w:t>
      </w:r>
      <w:r w:rsidRPr="00A65D92">
        <w:rPr>
          <w:rFonts w:ascii="PT Astra Serif" w:hAnsi="PT Astra Serif" w:cs="Times New Roman"/>
        </w:rPr>
        <w:t>Методических</w:t>
      </w:r>
      <w:r w:rsidRPr="00A65D92">
        <w:rPr>
          <w:rFonts w:ascii="PT Astra Serif" w:hAnsi="PT Astra Serif"/>
        </w:rPr>
        <w:t xml:space="preserve"> </w:t>
      </w:r>
      <w:r w:rsidRPr="00A65D92">
        <w:rPr>
          <w:rFonts w:ascii="PT Astra Serif" w:hAnsi="PT Astra Serif" w:cs="Times New Roman"/>
        </w:rPr>
        <w:t>указаний</w:t>
      </w:r>
      <w:r w:rsidRPr="00A65D92">
        <w:rPr>
          <w:rFonts w:ascii="PT Astra Serif" w:hAnsi="PT Astra Serif"/>
        </w:rPr>
        <w:t>.</w:t>
      </w:r>
    </w:p>
    <w:p w:rsidR="003E1EE3" w:rsidRPr="00A65D92" w:rsidRDefault="003E1EE3" w:rsidP="003E1EE3">
      <w:pPr>
        <w:autoSpaceDE w:val="0"/>
        <w:adjustRightInd w:val="0"/>
        <w:spacing w:after="0" w:line="240" w:lineRule="auto"/>
        <w:jc w:val="both"/>
        <w:rPr>
          <w:rFonts w:ascii="PT Astra Serif" w:hAnsi="PT Astra Serif"/>
        </w:rPr>
      </w:pPr>
      <w:r w:rsidRPr="00A65D92">
        <w:rPr>
          <w:rFonts w:ascii="PT Astra Serif" w:hAnsi="PT Astra Serif" w:cs="Times New Roman"/>
        </w:rPr>
        <w:t>Расчет</w:t>
      </w:r>
      <w:r w:rsidRPr="00A65D92">
        <w:rPr>
          <w:rFonts w:ascii="PT Astra Serif" w:hAnsi="PT Astra Serif"/>
        </w:rPr>
        <w:t xml:space="preserve"> </w:t>
      </w:r>
      <w:r w:rsidRPr="00A65D92">
        <w:rPr>
          <w:rFonts w:ascii="PT Astra Serif" w:hAnsi="PT Astra Serif" w:cs="Times New Roman"/>
        </w:rPr>
        <w:t>расходов</w:t>
      </w:r>
      <w:r w:rsidRPr="00A65D92">
        <w:rPr>
          <w:rFonts w:ascii="PT Astra Serif" w:hAnsi="PT Astra Serif"/>
        </w:rPr>
        <w:t xml:space="preserve"> </w:t>
      </w:r>
      <w:r w:rsidRPr="00A65D92">
        <w:rPr>
          <w:rFonts w:ascii="PT Astra Serif" w:hAnsi="PT Astra Serif" w:cs="Times New Roman"/>
        </w:rPr>
        <w:t>на</w:t>
      </w:r>
      <w:r w:rsidRPr="00A65D92">
        <w:rPr>
          <w:rFonts w:ascii="PT Astra Serif" w:hAnsi="PT Astra Serif"/>
        </w:rPr>
        <w:t xml:space="preserve"> </w:t>
      </w:r>
      <w:r w:rsidRPr="00A65D92">
        <w:rPr>
          <w:rFonts w:ascii="PT Astra Serif" w:hAnsi="PT Astra Serif" w:cs="Times New Roman"/>
        </w:rPr>
        <w:t>заключение</w:t>
      </w:r>
      <w:r w:rsidRPr="00A65D92">
        <w:rPr>
          <w:rFonts w:ascii="PT Astra Serif" w:hAnsi="PT Astra Serif"/>
        </w:rPr>
        <w:t xml:space="preserve"> </w:t>
      </w:r>
      <w:r w:rsidRPr="00A65D92">
        <w:rPr>
          <w:rFonts w:ascii="PT Astra Serif" w:hAnsi="PT Astra Serif" w:cs="Times New Roman"/>
        </w:rPr>
        <w:t>и</w:t>
      </w:r>
      <w:r w:rsidRPr="00A65D92">
        <w:rPr>
          <w:rFonts w:ascii="PT Astra Serif" w:hAnsi="PT Astra Serif"/>
        </w:rPr>
        <w:t xml:space="preserve"> </w:t>
      </w:r>
      <w:r w:rsidRPr="00A65D92">
        <w:rPr>
          <w:rFonts w:ascii="PT Astra Serif" w:hAnsi="PT Astra Serif" w:cs="Times New Roman"/>
        </w:rPr>
        <w:t>обслуживание</w:t>
      </w:r>
      <w:r w:rsidRPr="00A65D92">
        <w:rPr>
          <w:rFonts w:ascii="PT Astra Serif" w:hAnsi="PT Astra Serif"/>
        </w:rPr>
        <w:t xml:space="preserve"> </w:t>
      </w:r>
      <w:r w:rsidRPr="00A65D92">
        <w:rPr>
          <w:rFonts w:ascii="PT Astra Serif" w:hAnsi="PT Astra Serif" w:cs="Times New Roman"/>
        </w:rPr>
        <w:t>договоров</w:t>
      </w:r>
      <w:r w:rsidRPr="00A65D92">
        <w:rPr>
          <w:rFonts w:ascii="PT Astra Serif" w:hAnsi="PT Astra Serif"/>
        </w:rPr>
        <w:t xml:space="preserve">: 5422,64*1,043=5655,81 </w:t>
      </w:r>
      <w:r w:rsidRPr="00A65D92">
        <w:rPr>
          <w:rFonts w:ascii="PT Astra Serif" w:hAnsi="PT Astra Serif" w:cs="Times New Roman"/>
        </w:rPr>
        <w:t>тыс</w:t>
      </w:r>
      <w:r w:rsidRPr="00A65D92">
        <w:rPr>
          <w:rFonts w:ascii="PT Astra Serif" w:hAnsi="PT Astra Serif"/>
        </w:rPr>
        <w:t>.</w:t>
      </w:r>
      <w:r w:rsidRPr="00A65D92">
        <w:rPr>
          <w:rFonts w:ascii="PT Astra Serif" w:hAnsi="PT Astra Serif" w:cs="Times New Roman"/>
        </w:rPr>
        <w:t>руб</w:t>
      </w:r>
      <w:r w:rsidRPr="00A65D92">
        <w:rPr>
          <w:rFonts w:ascii="PT Astra Serif" w:hAnsi="PT Astra Serif"/>
        </w:rPr>
        <w:t>.</w:t>
      </w:r>
    </w:p>
    <w:p w:rsidR="003E1EE3" w:rsidRPr="00A65D92" w:rsidRDefault="003E1EE3" w:rsidP="003E1EE3">
      <w:pPr>
        <w:autoSpaceDE w:val="0"/>
        <w:adjustRightInd w:val="0"/>
        <w:spacing w:after="0" w:line="240" w:lineRule="auto"/>
        <w:ind w:firstLine="357"/>
        <w:jc w:val="both"/>
        <w:rPr>
          <w:rFonts w:ascii="PT Astra Serif" w:hAnsi="PT Astra Serif"/>
          <w:b/>
          <w:bCs/>
        </w:rPr>
      </w:pPr>
      <w:r w:rsidRPr="00A65D92">
        <w:rPr>
          <w:rFonts w:ascii="PT Astra Serif" w:hAnsi="PT Astra Serif"/>
          <w:b/>
          <w:bCs/>
        </w:rPr>
        <w:t xml:space="preserve"> </w:t>
      </w:r>
      <w:r w:rsidRPr="00A65D92">
        <w:rPr>
          <w:rFonts w:ascii="PT Astra Serif" w:hAnsi="PT Astra Serif" w:cs="Times New Roman"/>
          <w:b/>
          <w:bCs/>
        </w:rPr>
        <w:t>Расходы</w:t>
      </w:r>
      <w:r w:rsidRPr="00A65D92">
        <w:rPr>
          <w:rFonts w:ascii="PT Astra Serif" w:hAnsi="PT Astra Serif"/>
          <w:b/>
          <w:bCs/>
        </w:rPr>
        <w:t xml:space="preserve"> </w:t>
      </w:r>
      <w:r w:rsidRPr="00A65D92">
        <w:rPr>
          <w:rFonts w:ascii="PT Astra Serif" w:hAnsi="PT Astra Serif" w:cs="Times New Roman"/>
          <w:b/>
          <w:bCs/>
        </w:rPr>
        <w:t>на</w:t>
      </w:r>
      <w:r w:rsidRPr="00A65D92">
        <w:rPr>
          <w:rFonts w:ascii="PT Astra Serif" w:hAnsi="PT Astra Serif"/>
          <w:b/>
          <w:bCs/>
        </w:rPr>
        <w:t xml:space="preserve"> </w:t>
      </w:r>
      <w:r w:rsidRPr="00A65D92">
        <w:rPr>
          <w:rFonts w:ascii="PT Astra Serif" w:hAnsi="PT Astra Serif" w:cs="Times New Roman"/>
          <w:b/>
          <w:bCs/>
        </w:rPr>
        <w:t>покупку</w:t>
      </w:r>
      <w:r w:rsidRPr="00A65D92">
        <w:rPr>
          <w:rFonts w:ascii="PT Astra Serif" w:hAnsi="PT Astra Serif"/>
          <w:b/>
          <w:bCs/>
        </w:rPr>
        <w:t xml:space="preserve"> </w:t>
      </w:r>
      <w:r w:rsidRPr="00A65D92">
        <w:rPr>
          <w:rFonts w:ascii="PT Astra Serif" w:hAnsi="PT Astra Serif" w:cs="Times New Roman"/>
          <w:b/>
          <w:bCs/>
        </w:rPr>
        <w:t>контейнеров</w:t>
      </w:r>
      <w:r w:rsidRPr="00A65D92">
        <w:rPr>
          <w:rFonts w:ascii="PT Astra Serif" w:hAnsi="PT Astra Serif"/>
          <w:b/>
          <w:bCs/>
        </w:rPr>
        <w:t>.</w:t>
      </w:r>
    </w:p>
    <w:p w:rsidR="003E1EE3" w:rsidRPr="00A65D92" w:rsidRDefault="003E1EE3" w:rsidP="003E1EE3">
      <w:pPr>
        <w:spacing w:after="0" w:line="240" w:lineRule="auto"/>
        <w:ind w:firstLine="708"/>
        <w:jc w:val="both"/>
        <w:rPr>
          <w:rFonts w:ascii="PT Astra Serif" w:hAnsi="PT Astra Serif"/>
        </w:rPr>
      </w:pPr>
      <w:r w:rsidRPr="00A65D92">
        <w:rPr>
          <w:rFonts w:ascii="PT Astra Serif" w:hAnsi="PT Astra Serif" w:cs="Times New Roman"/>
        </w:rPr>
        <w:t>Таблицей</w:t>
      </w:r>
      <w:r w:rsidRPr="00A65D92">
        <w:rPr>
          <w:rFonts w:ascii="PT Astra Serif" w:hAnsi="PT Astra Serif"/>
        </w:rPr>
        <w:t xml:space="preserve"> 46 </w:t>
      </w:r>
      <w:r w:rsidRPr="00A65D92">
        <w:rPr>
          <w:rFonts w:ascii="PT Astra Serif" w:hAnsi="PT Astra Serif" w:cs="Times New Roman"/>
        </w:rPr>
        <w:t>территориальной</w:t>
      </w:r>
      <w:r w:rsidRPr="00A65D92">
        <w:rPr>
          <w:rFonts w:ascii="PT Astra Serif" w:hAnsi="PT Astra Serif"/>
        </w:rPr>
        <w:t xml:space="preserve"> </w:t>
      </w:r>
      <w:r w:rsidRPr="00A65D92">
        <w:rPr>
          <w:rFonts w:ascii="PT Astra Serif" w:hAnsi="PT Astra Serif" w:cs="Times New Roman"/>
        </w:rPr>
        <w:t>схемы</w:t>
      </w:r>
      <w:r w:rsidRPr="00A65D92">
        <w:rPr>
          <w:rFonts w:ascii="PT Astra Serif" w:hAnsi="PT Astra Serif"/>
        </w:rPr>
        <w:t xml:space="preserve"> </w:t>
      </w:r>
      <w:r w:rsidRPr="00A65D92">
        <w:rPr>
          <w:rFonts w:ascii="PT Astra Serif" w:hAnsi="PT Astra Serif" w:cs="Times New Roman"/>
        </w:rPr>
        <w:t>по</w:t>
      </w:r>
      <w:r w:rsidRPr="00A65D92">
        <w:rPr>
          <w:rFonts w:ascii="PT Astra Serif" w:hAnsi="PT Astra Serif"/>
        </w:rPr>
        <w:t xml:space="preserve"> </w:t>
      </w:r>
      <w:r w:rsidRPr="00A65D92">
        <w:rPr>
          <w:rFonts w:ascii="PT Astra Serif" w:hAnsi="PT Astra Serif" w:cs="Times New Roman"/>
        </w:rPr>
        <w:t>обращению</w:t>
      </w:r>
      <w:r w:rsidRPr="00A65D92">
        <w:rPr>
          <w:rFonts w:ascii="PT Astra Serif" w:hAnsi="PT Astra Serif"/>
        </w:rPr>
        <w:t xml:space="preserve"> </w:t>
      </w:r>
      <w:r w:rsidRPr="00A65D92">
        <w:rPr>
          <w:rFonts w:ascii="PT Astra Serif" w:hAnsi="PT Astra Serif" w:cs="Times New Roman"/>
        </w:rPr>
        <w:t>с</w:t>
      </w:r>
      <w:r w:rsidRPr="00A65D92">
        <w:rPr>
          <w:rFonts w:ascii="PT Astra Serif" w:hAnsi="PT Astra Serif"/>
        </w:rPr>
        <w:t xml:space="preserve"> </w:t>
      </w:r>
      <w:r w:rsidRPr="00A65D92">
        <w:rPr>
          <w:rFonts w:ascii="PT Astra Serif" w:hAnsi="PT Astra Serif" w:cs="Times New Roman"/>
        </w:rPr>
        <w:t>отходами</w:t>
      </w:r>
      <w:r w:rsidRPr="00A65D92">
        <w:rPr>
          <w:rFonts w:ascii="PT Astra Serif" w:hAnsi="PT Astra Serif"/>
        </w:rPr>
        <w:t xml:space="preserve">, </w:t>
      </w:r>
      <w:r w:rsidRPr="00A65D92">
        <w:rPr>
          <w:rFonts w:ascii="PT Astra Serif" w:hAnsi="PT Astra Serif" w:cs="Times New Roman"/>
        </w:rPr>
        <w:t>в</w:t>
      </w:r>
      <w:r w:rsidRPr="00A65D92">
        <w:rPr>
          <w:rFonts w:ascii="PT Astra Serif" w:hAnsi="PT Astra Serif"/>
        </w:rPr>
        <w:t xml:space="preserve"> </w:t>
      </w:r>
      <w:r w:rsidRPr="00A65D92">
        <w:rPr>
          <w:rFonts w:ascii="PT Astra Serif" w:hAnsi="PT Astra Serif" w:cs="Times New Roman"/>
        </w:rPr>
        <w:t>том</w:t>
      </w:r>
      <w:r w:rsidRPr="00A65D92">
        <w:rPr>
          <w:rFonts w:ascii="PT Astra Serif" w:hAnsi="PT Astra Serif"/>
        </w:rPr>
        <w:t xml:space="preserve"> </w:t>
      </w:r>
      <w:r w:rsidRPr="00A65D92">
        <w:rPr>
          <w:rFonts w:ascii="PT Astra Serif" w:hAnsi="PT Astra Serif" w:cs="Times New Roman"/>
        </w:rPr>
        <w:t>числе</w:t>
      </w:r>
      <w:r w:rsidRPr="00A65D92">
        <w:rPr>
          <w:rFonts w:ascii="PT Astra Serif" w:hAnsi="PT Astra Serif"/>
        </w:rPr>
        <w:t xml:space="preserve"> </w:t>
      </w:r>
      <w:r w:rsidRPr="00A65D92">
        <w:rPr>
          <w:rFonts w:ascii="PT Astra Serif" w:hAnsi="PT Astra Serif" w:cs="Times New Roman"/>
        </w:rPr>
        <w:t>с</w:t>
      </w:r>
      <w:r w:rsidRPr="00A65D92">
        <w:rPr>
          <w:rFonts w:ascii="PT Astra Serif" w:hAnsi="PT Astra Serif"/>
        </w:rPr>
        <w:t xml:space="preserve"> </w:t>
      </w:r>
      <w:r w:rsidRPr="00A65D92">
        <w:rPr>
          <w:rFonts w:ascii="PT Astra Serif" w:hAnsi="PT Astra Serif" w:cs="Times New Roman"/>
        </w:rPr>
        <w:t>твердыми</w:t>
      </w:r>
      <w:r w:rsidRPr="00A65D92">
        <w:rPr>
          <w:rFonts w:ascii="PT Astra Serif" w:hAnsi="PT Astra Serif"/>
        </w:rPr>
        <w:t xml:space="preserve"> </w:t>
      </w:r>
      <w:r w:rsidRPr="00A65D92">
        <w:rPr>
          <w:rFonts w:ascii="PT Astra Serif" w:hAnsi="PT Astra Serif" w:cs="Times New Roman"/>
        </w:rPr>
        <w:t>коммунальными</w:t>
      </w:r>
      <w:r w:rsidRPr="00A65D92">
        <w:rPr>
          <w:rFonts w:ascii="PT Astra Serif" w:hAnsi="PT Astra Serif"/>
        </w:rPr>
        <w:t xml:space="preserve"> </w:t>
      </w:r>
      <w:r w:rsidRPr="00A65D92">
        <w:rPr>
          <w:rFonts w:ascii="PT Astra Serif" w:hAnsi="PT Astra Serif" w:cs="Times New Roman"/>
        </w:rPr>
        <w:t>отходами</w:t>
      </w:r>
      <w:r w:rsidRPr="00A65D92">
        <w:rPr>
          <w:rFonts w:ascii="PT Astra Serif" w:hAnsi="PT Astra Serif"/>
        </w:rPr>
        <w:t xml:space="preserve">, </w:t>
      </w:r>
      <w:r w:rsidRPr="00A65D92">
        <w:rPr>
          <w:rFonts w:ascii="PT Astra Serif" w:hAnsi="PT Astra Serif" w:cs="Times New Roman"/>
        </w:rPr>
        <w:t>на</w:t>
      </w:r>
      <w:r w:rsidRPr="00A65D92">
        <w:rPr>
          <w:rFonts w:ascii="PT Astra Serif" w:hAnsi="PT Astra Serif"/>
        </w:rPr>
        <w:t xml:space="preserve"> </w:t>
      </w:r>
      <w:r w:rsidRPr="00A65D92">
        <w:rPr>
          <w:rFonts w:ascii="PT Astra Serif" w:hAnsi="PT Astra Serif" w:cs="Times New Roman"/>
        </w:rPr>
        <w:t>территории</w:t>
      </w:r>
      <w:r w:rsidRPr="00A65D92">
        <w:rPr>
          <w:rFonts w:ascii="PT Astra Serif" w:hAnsi="PT Astra Serif"/>
        </w:rPr>
        <w:t xml:space="preserve"> </w:t>
      </w:r>
      <w:r w:rsidRPr="00A65D92">
        <w:rPr>
          <w:rFonts w:ascii="PT Astra Serif" w:hAnsi="PT Astra Serif" w:cs="Times New Roman"/>
        </w:rPr>
        <w:t>Ульяновской</w:t>
      </w:r>
      <w:r w:rsidRPr="00A65D92">
        <w:rPr>
          <w:rFonts w:ascii="PT Astra Serif" w:hAnsi="PT Astra Serif"/>
        </w:rPr>
        <w:t xml:space="preserve"> </w:t>
      </w:r>
      <w:r w:rsidRPr="00A65D92">
        <w:rPr>
          <w:rFonts w:ascii="PT Astra Serif" w:hAnsi="PT Astra Serif" w:cs="Times New Roman"/>
        </w:rPr>
        <w:t>области</w:t>
      </w:r>
      <w:r w:rsidRPr="00A65D92">
        <w:rPr>
          <w:rFonts w:ascii="PT Astra Serif" w:hAnsi="PT Astra Serif"/>
        </w:rPr>
        <w:t xml:space="preserve"> </w:t>
      </w:r>
      <w:r w:rsidRPr="00A65D92">
        <w:rPr>
          <w:rFonts w:ascii="PT Astra Serif" w:hAnsi="PT Astra Serif" w:cs="Times New Roman"/>
        </w:rPr>
        <w:t>определено</w:t>
      </w:r>
      <w:r w:rsidRPr="00A65D92">
        <w:rPr>
          <w:rFonts w:ascii="PT Astra Serif" w:hAnsi="PT Astra Serif"/>
        </w:rPr>
        <w:t xml:space="preserve"> </w:t>
      </w:r>
      <w:r w:rsidRPr="00A65D92">
        <w:rPr>
          <w:rFonts w:ascii="PT Astra Serif" w:hAnsi="PT Astra Serif" w:cs="Times New Roman"/>
        </w:rPr>
        <w:t>прогнозное</w:t>
      </w:r>
      <w:r w:rsidRPr="00A65D92">
        <w:rPr>
          <w:rFonts w:ascii="PT Astra Serif" w:hAnsi="PT Astra Serif"/>
        </w:rPr>
        <w:t xml:space="preserve"> </w:t>
      </w:r>
      <w:r w:rsidRPr="00A65D92">
        <w:rPr>
          <w:rFonts w:ascii="PT Astra Serif" w:hAnsi="PT Astra Serif" w:cs="Times New Roman"/>
        </w:rPr>
        <w:t>количество</w:t>
      </w:r>
      <w:r w:rsidRPr="00A65D92">
        <w:rPr>
          <w:rFonts w:ascii="PT Astra Serif" w:hAnsi="PT Astra Serif"/>
        </w:rPr>
        <w:t xml:space="preserve">  </w:t>
      </w:r>
      <w:r w:rsidRPr="00A65D92">
        <w:rPr>
          <w:rFonts w:ascii="PT Astra Serif" w:hAnsi="PT Astra Serif" w:cs="Times New Roman"/>
        </w:rPr>
        <w:t>образования</w:t>
      </w:r>
      <w:r w:rsidRPr="00A65D92">
        <w:rPr>
          <w:rFonts w:ascii="PT Astra Serif" w:hAnsi="PT Astra Serif"/>
        </w:rPr>
        <w:t xml:space="preserve"> </w:t>
      </w:r>
      <w:r w:rsidRPr="00A65D92">
        <w:rPr>
          <w:rFonts w:ascii="PT Astra Serif" w:hAnsi="PT Astra Serif" w:cs="Times New Roman"/>
        </w:rPr>
        <w:t>твердых</w:t>
      </w:r>
      <w:r w:rsidRPr="00A65D92">
        <w:rPr>
          <w:rFonts w:ascii="PT Astra Serif" w:hAnsi="PT Astra Serif"/>
        </w:rPr>
        <w:t xml:space="preserve"> </w:t>
      </w:r>
      <w:r w:rsidRPr="00A65D92">
        <w:rPr>
          <w:rFonts w:ascii="PT Astra Serif" w:hAnsi="PT Astra Serif" w:cs="Times New Roman"/>
        </w:rPr>
        <w:t>коммунальных</w:t>
      </w:r>
      <w:r w:rsidRPr="00A65D92">
        <w:rPr>
          <w:rFonts w:ascii="PT Astra Serif" w:hAnsi="PT Astra Serif"/>
        </w:rPr>
        <w:t xml:space="preserve"> </w:t>
      </w:r>
      <w:r w:rsidRPr="00A65D92">
        <w:rPr>
          <w:rFonts w:ascii="PT Astra Serif" w:hAnsi="PT Astra Serif" w:cs="Times New Roman"/>
        </w:rPr>
        <w:t>отходов</w:t>
      </w:r>
      <w:r w:rsidRPr="00A65D92">
        <w:rPr>
          <w:rFonts w:ascii="PT Astra Serif" w:hAnsi="PT Astra Serif"/>
        </w:rPr>
        <w:t xml:space="preserve"> IV-V </w:t>
      </w:r>
      <w:r w:rsidRPr="00A65D92">
        <w:rPr>
          <w:rFonts w:ascii="PT Astra Serif" w:hAnsi="PT Astra Serif" w:cs="Times New Roman"/>
        </w:rPr>
        <w:t>классов</w:t>
      </w:r>
      <w:r w:rsidRPr="00A65D92">
        <w:rPr>
          <w:rFonts w:ascii="PT Astra Serif" w:hAnsi="PT Astra Serif"/>
        </w:rPr>
        <w:t xml:space="preserve"> </w:t>
      </w:r>
      <w:r w:rsidRPr="00A65D92">
        <w:rPr>
          <w:rFonts w:ascii="PT Astra Serif" w:hAnsi="PT Astra Serif" w:cs="Times New Roman"/>
        </w:rPr>
        <w:t>опасности</w:t>
      </w:r>
      <w:r w:rsidRPr="00A65D92">
        <w:rPr>
          <w:rFonts w:ascii="PT Astra Serif" w:hAnsi="PT Astra Serif"/>
        </w:rPr>
        <w:t xml:space="preserve"> </w:t>
      </w:r>
      <w:r w:rsidRPr="00A65D92">
        <w:rPr>
          <w:rFonts w:ascii="PT Astra Serif" w:hAnsi="PT Astra Serif" w:cs="Times New Roman"/>
        </w:rPr>
        <w:t>по</w:t>
      </w:r>
      <w:r w:rsidRPr="00A65D92">
        <w:rPr>
          <w:rFonts w:ascii="PT Astra Serif" w:hAnsi="PT Astra Serif"/>
        </w:rPr>
        <w:t xml:space="preserve"> </w:t>
      </w:r>
      <w:r w:rsidRPr="00A65D92">
        <w:rPr>
          <w:rFonts w:ascii="PT Astra Serif" w:hAnsi="PT Astra Serif" w:cs="Times New Roman"/>
        </w:rPr>
        <w:t>зонам</w:t>
      </w:r>
      <w:r w:rsidRPr="00A65D92">
        <w:rPr>
          <w:rFonts w:ascii="PT Astra Serif" w:hAnsi="PT Astra Serif"/>
        </w:rPr>
        <w:t xml:space="preserve"> </w:t>
      </w:r>
      <w:r w:rsidRPr="00A65D92">
        <w:rPr>
          <w:rFonts w:ascii="PT Astra Serif" w:hAnsi="PT Astra Serif" w:cs="Times New Roman"/>
        </w:rPr>
        <w:t>деятельности</w:t>
      </w:r>
      <w:r w:rsidRPr="00A65D92">
        <w:rPr>
          <w:rFonts w:ascii="PT Astra Serif" w:hAnsi="PT Astra Serif"/>
        </w:rPr>
        <w:t xml:space="preserve"> </w:t>
      </w:r>
      <w:r w:rsidRPr="00A65D92">
        <w:rPr>
          <w:rFonts w:ascii="PT Astra Serif" w:hAnsi="PT Astra Serif" w:cs="Times New Roman"/>
        </w:rPr>
        <w:t>региональных</w:t>
      </w:r>
      <w:r w:rsidRPr="00A65D92">
        <w:rPr>
          <w:rFonts w:ascii="PT Astra Serif" w:hAnsi="PT Astra Serif"/>
        </w:rPr>
        <w:t xml:space="preserve"> </w:t>
      </w:r>
      <w:r w:rsidRPr="00A65D92">
        <w:rPr>
          <w:rFonts w:ascii="PT Astra Serif" w:hAnsi="PT Astra Serif" w:cs="Times New Roman"/>
        </w:rPr>
        <w:t>операторов</w:t>
      </w:r>
      <w:r w:rsidRPr="00A65D92">
        <w:rPr>
          <w:rFonts w:ascii="PT Astra Serif" w:hAnsi="PT Astra Serif"/>
        </w:rPr>
        <w:t xml:space="preserve"> (</w:t>
      </w:r>
      <w:r w:rsidRPr="00A65D92">
        <w:rPr>
          <w:rFonts w:ascii="PT Astra Serif" w:hAnsi="PT Astra Serif" w:cs="Times New Roman"/>
        </w:rPr>
        <w:t>куб</w:t>
      </w:r>
      <w:r w:rsidRPr="00A65D92">
        <w:rPr>
          <w:rFonts w:ascii="PT Astra Serif" w:hAnsi="PT Astra Serif"/>
        </w:rPr>
        <w:t>.</w:t>
      </w:r>
      <w:r w:rsidRPr="00A65D92">
        <w:rPr>
          <w:rFonts w:ascii="PT Astra Serif" w:hAnsi="PT Astra Serif" w:cs="Times New Roman"/>
        </w:rPr>
        <w:t>м</w:t>
      </w:r>
      <w:r w:rsidRPr="00A65D92">
        <w:rPr>
          <w:rFonts w:ascii="PT Astra Serif" w:hAnsi="PT Astra Serif"/>
        </w:rPr>
        <w:t>.).</w:t>
      </w:r>
    </w:p>
    <w:p w:rsidR="003E1EE3" w:rsidRPr="00A65D92" w:rsidRDefault="003E1EE3" w:rsidP="003E1EE3">
      <w:pPr>
        <w:spacing w:after="0" w:line="240" w:lineRule="auto"/>
        <w:ind w:firstLine="708"/>
        <w:jc w:val="both"/>
        <w:rPr>
          <w:rFonts w:ascii="PT Astra Serif" w:hAnsi="PT Astra Serif"/>
        </w:rPr>
      </w:pPr>
      <w:r w:rsidRPr="00A65D92">
        <w:rPr>
          <w:rFonts w:ascii="PT Astra Serif" w:hAnsi="PT Astra Serif" w:cs="Times New Roman"/>
        </w:rPr>
        <w:t>В</w:t>
      </w:r>
      <w:r w:rsidRPr="00A65D92">
        <w:rPr>
          <w:rFonts w:ascii="PT Astra Serif" w:hAnsi="PT Astra Serif"/>
        </w:rPr>
        <w:t xml:space="preserve"> </w:t>
      </w:r>
      <w:r w:rsidRPr="00A65D92">
        <w:rPr>
          <w:rFonts w:ascii="PT Astra Serif" w:hAnsi="PT Astra Serif" w:cs="Times New Roman"/>
        </w:rPr>
        <w:t>соответствии</w:t>
      </w:r>
      <w:r w:rsidRPr="00A65D92">
        <w:rPr>
          <w:rFonts w:ascii="PT Astra Serif" w:hAnsi="PT Astra Serif"/>
        </w:rPr>
        <w:t xml:space="preserve"> </w:t>
      </w:r>
      <w:r w:rsidRPr="00A65D92">
        <w:rPr>
          <w:rFonts w:ascii="PT Astra Serif" w:hAnsi="PT Astra Serif" w:cs="Times New Roman"/>
        </w:rPr>
        <w:t>с</w:t>
      </w:r>
      <w:r w:rsidRPr="00A65D92">
        <w:rPr>
          <w:rFonts w:ascii="PT Astra Serif" w:hAnsi="PT Astra Serif"/>
        </w:rPr>
        <w:t xml:space="preserve"> </w:t>
      </w:r>
      <w:r w:rsidRPr="00A65D92">
        <w:rPr>
          <w:rFonts w:ascii="PT Astra Serif" w:hAnsi="PT Astra Serif" w:cs="Times New Roman"/>
        </w:rPr>
        <w:t>пунктом</w:t>
      </w:r>
      <w:r w:rsidRPr="00A65D92">
        <w:rPr>
          <w:rFonts w:ascii="PT Astra Serif" w:hAnsi="PT Astra Serif"/>
        </w:rPr>
        <w:t xml:space="preserve"> 90 </w:t>
      </w:r>
      <w:r w:rsidRPr="00A65D92">
        <w:rPr>
          <w:rFonts w:ascii="PT Astra Serif" w:hAnsi="PT Astra Serif" w:cs="Times New Roman"/>
        </w:rPr>
        <w:t>Постановления</w:t>
      </w:r>
      <w:r w:rsidRPr="00A65D92">
        <w:rPr>
          <w:rFonts w:ascii="PT Astra Serif" w:hAnsi="PT Astra Serif"/>
        </w:rPr>
        <w:t xml:space="preserve"> </w:t>
      </w:r>
      <w:r w:rsidRPr="00A65D92">
        <w:rPr>
          <w:rFonts w:ascii="PT Astra Serif" w:hAnsi="PT Astra Serif" w:cs="Times New Roman"/>
        </w:rPr>
        <w:t>Правительства</w:t>
      </w:r>
      <w:r w:rsidRPr="00A65D92">
        <w:rPr>
          <w:rFonts w:ascii="PT Astra Serif" w:hAnsi="PT Astra Serif"/>
        </w:rPr>
        <w:t xml:space="preserve"> </w:t>
      </w:r>
      <w:r w:rsidRPr="00A65D92">
        <w:rPr>
          <w:rFonts w:ascii="PT Astra Serif" w:hAnsi="PT Astra Serif" w:cs="Times New Roman"/>
        </w:rPr>
        <w:t>РФ</w:t>
      </w:r>
      <w:r w:rsidRPr="00A65D92">
        <w:rPr>
          <w:rFonts w:ascii="PT Astra Serif" w:hAnsi="PT Astra Serif"/>
        </w:rPr>
        <w:t xml:space="preserve"> </w:t>
      </w:r>
      <w:r w:rsidRPr="00A65D92">
        <w:rPr>
          <w:rFonts w:ascii="PT Astra Serif" w:hAnsi="PT Astra Serif" w:cs="Times New Roman"/>
        </w:rPr>
        <w:t>от</w:t>
      </w:r>
      <w:r w:rsidRPr="00A65D92">
        <w:rPr>
          <w:rFonts w:ascii="PT Astra Serif" w:hAnsi="PT Astra Serif"/>
        </w:rPr>
        <w:t xml:space="preserve"> 30.05.2016 </w:t>
      </w:r>
      <w:r w:rsidRPr="00A65D92">
        <w:rPr>
          <w:rFonts w:ascii="PT Astra Serif" w:hAnsi="PT Astra Serif" w:cs="Times New Roman"/>
        </w:rPr>
        <w:t>№</w:t>
      </w:r>
      <w:r w:rsidRPr="00A65D92">
        <w:rPr>
          <w:rFonts w:ascii="PT Astra Serif" w:hAnsi="PT Astra Serif"/>
        </w:rPr>
        <w:t xml:space="preserve"> 484 "</w:t>
      </w:r>
      <w:r w:rsidRPr="00A65D92">
        <w:rPr>
          <w:rFonts w:ascii="PT Astra Serif" w:hAnsi="PT Astra Serif" w:cs="Times New Roman"/>
        </w:rPr>
        <w:t>Расходы</w:t>
      </w:r>
      <w:r w:rsidRPr="00A65D92">
        <w:rPr>
          <w:rFonts w:ascii="PT Astra Serif" w:hAnsi="PT Astra Serif"/>
        </w:rPr>
        <w:t xml:space="preserve"> </w:t>
      </w:r>
      <w:r w:rsidRPr="00A65D92">
        <w:rPr>
          <w:rFonts w:ascii="PT Astra Serif" w:hAnsi="PT Astra Serif" w:cs="Times New Roman"/>
        </w:rPr>
        <w:t>на</w:t>
      </w:r>
      <w:r w:rsidRPr="00A65D92">
        <w:rPr>
          <w:rFonts w:ascii="PT Astra Serif" w:hAnsi="PT Astra Serif"/>
        </w:rPr>
        <w:t xml:space="preserve"> </w:t>
      </w:r>
      <w:r w:rsidRPr="00A65D92">
        <w:rPr>
          <w:rFonts w:ascii="PT Astra Serif" w:hAnsi="PT Astra Serif" w:cs="Times New Roman"/>
        </w:rPr>
        <w:t>приобретение</w:t>
      </w:r>
      <w:r w:rsidRPr="00A65D92">
        <w:rPr>
          <w:rFonts w:ascii="PT Astra Serif" w:hAnsi="PT Astra Serif"/>
        </w:rPr>
        <w:t xml:space="preserve"> </w:t>
      </w:r>
      <w:r w:rsidRPr="00A65D92">
        <w:rPr>
          <w:rFonts w:ascii="PT Astra Serif" w:hAnsi="PT Astra Serif" w:cs="Times New Roman"/>
        </w:rPr>
        <w:t>контейнеров</w:t>
      </w:r>
      <w:r w:rsidRPr="00A65D92">
        <w:rPr>
          <w:rFonts w:ascii="PT Astra Serif" w:hAnsi="PT Astra Serif"/>
        </w:rPr>
        <w:t xml:space="preserve"> </w:t>
      </w:r>
      <w:r w:rsidRPr="00A65D92">
        <w:rPr>
          <w:rFonts w:ascii="PT Astra Serif" w:hAnsi="PT Astra Serif" w:cs="Times New Roman"/>
        </w:rPr>
        <w:t>и</w:t>
      </w:r>
      <w:r w:rsidRPr="00A65D92">
        <w:rPr>
          <w:rFonts w:ascii="PT Astra Serif" w:hAnsi="PT Astra Serif"/>
        </w:rPr>
        <w:t xml:space="preserve"> </w:t>
      </w:r>
      <w:r w:rsidRPr="00A65D92">
        <w:rPr>
          <w:rFonts w:ascii="PT Astra Serif" w:hAnsi="PT Astra Serif" w:cs="Times New Roman"/>
        </w:rPr>
        <w:t>бункеров</w:t>
      </w:r>
      <w:r w:rsidRPr="00A65D92">
        <w:rPr>
          <w:rFonts w:ascii="PT Astra Serif" w:hAnsi="PT Astra Serif"/>
        </w:rPr>
        <w:t xml:space="preserve"> </w:t>
      </w:r>
      <w:r w:rsidRPr="00A65D92">
        <w:rPr>
          <w:rFonts w:ascii="PT Astra Serif" w:hAnsi="PT Astra Serif" w:cs="Times New Roman"/>
        </w:rPr>
        <w:t>и</w:t>
      </w:r>
      <w:r w:rsidRPr="00A65D92">
        <w:rPr>
          <w:rFonts w:ascii="PT Astra Serif" w:hAnsi="PT Astra Serif"/>
        </w:rPr>
        <w:t xml:space="preserve"> </w:t>
      </w:r>
      <w:r w:rsidRPr="00A65D92">
        <w:rPr>
          <w:rFonts w:ascii="PT Astra Serif" w:hAnsi="PT Astra Serif" w:cs="Times New Roman"/>
        </w:rPr>
        <w:t>их</w:t>
      </w:r>
      <w:r w:rsidRPr="00A65D92">
        <w:rPr>
          <w:rFonts w:ascii="PT Astra Serif" w:hAnsi="PT Astra Serif"/>
        </w:rPr>
        <w:t xml:space="preserve"> </w:t>
      </w:r>
      <w:r w:rsidRPr="00A65D92">
        <w:rPr>
          <w:rFonts w:ascii="PT Astra Serif" w:hAnsi="PT Astra Serif" w:cs="Times New Roman"/>
        </w:rPr>
        <w:t>содержание</w:t>
      </w:r>
      <w:r w:rsidRPr="00A65D92">
        <w:rPr>
          <w:rFonts w:ascii="PT Astra Serif" w:hAnsi="PT Astra Serif"/>
        </w:rPr>
        <w:t xml:space="preserve"> </w:t>
      </w:r>
      <w:r w:rsidRPr="00A65D92">
        <w:rPr>
          <w:rFonts w:ascii="PT Astra Serif" w:hAnsi="PT Astra Serif" w:cs="Times New Roman"/>
        </w:rPr>
        <w:t>определяются</w:t>
      </w:r>
      <w:r w:rsidRPr="00A65D92">
        <w:rPr>
          <w:rFonts w:ascii="PT Astra Serif" w:hAnsi="PT Astra Serif"/>
        </w:rPr>
        <w:t xml:space="preserve"> </w:t>
      </w:r>
      <w:r w:rsidRPr="00A65D92">
        <w:rPr>
          <w:rFonts w:ascii="PT Astra Serif" w:hAnsi="PT Astra Serif" w:cs="Times New Roman"/>
        </w:rPr>
        <w:t>в</w:t>
      </w:r>
      <w:r w:rsidRPr="00A65D92">
        <w:rPr>
          <w:rFonts w:ascii="PT Astra Serif" w:hAnsi="PT Astra Serif"/>
        </w:rPr>
        <w:t xml:space="preserve"> </w:t>
      </w:r>
      <w:r w:rsidRPr="00A65D92">
        <w:rPr>
          <w:rFonts w:ascii="PT Astra Serif" w:hAnsi="PT Astra Serif" w:cs="Times New Roman"/>
        </w:rPr>
        <w:t>размере</w:t>
      </w:r>
      <w:r w:rsidRPr="00A65D92">
        <w:rPr>
          <w:rFonts w:ascii="PT Astra Serif" w:hAnsi="PT Astra Serif"/>
        </w:rPr>
        <w:t xml:space="preserve">, </w:t>
      </w:r>
      <w:r w:rsidRPr="00A65D92">
        <w:rPr>
          <w:rFonts w:ascii="PT Astra Serif" w:hAnsi="PT Astra Serif" w:cs="Times New Roman"/>
        </w:rPr>
        <w:t>не</w:t>
      </w:r>
      <w:r w:rsidRPr="00A65D92">
        <w:rPr>
          <w:rFonts w:ascii="PT Astra Serif" w:hAnsi="PT Astra Serif"/>
        </w:rPr>
        <w:t xml:space="preserve"> </w:t>
      </w:r>
      <w:r w:rsidRPr="00A65D92">
        <w:rPr>
          <w:rFonts w:ascii="PT Astra Serif" w:hAnsi="PT Astra Serif" w:cs="Times New Roman"/>
        </w:rPr>
        <w:t>превышающем</w:t>
      </w:r>
      <w:r w:rsidRPr="00A65D92">
        <w:rPr>
          <w:rFonts w:ascii="PT Astra Serif" w:hAnsi="PT Astra Serif"/>
        </w:rPr>
        <w:t xml:space="preserve"> 1 </w:t>
      </w:r>
      <w:r w:rsidRPr="00A65D92">
        <w:rPr>
          <w:rFonts w:ascii="PT Astra Serif" w:hAnsi="PT Astra Serif" w:cs="Times New Roman"/>
        </w:rPr>
        <w:t>процента</w:t>
      </w:r>
      <w:r w:rsidRPr="00A65D92">
        <w:rPr>
          <w:rFonts w:ascii="PT Astra Serif" w:hAnsi="PT Astra Serif"/>
        </w:rPr>
        <w:t xml:space="preserve"> </w:t>
      </w:r>
      <w:r w:rsidRPr="00A65D92">
        <w:rPr>
          <w:rFonts w:ascii="PT Astra Serif" w:hAnsi="PT Astra Serif" w:cs="Times New Roman"/>
        </w:rPr>
        <w:t>необходимой</w:t>
      </w:r>
      <w:r w:rsidRPr="00A65D92">
        <w:rPr>
          <w:rFonts w:ascii="PT Astra Serif" w:hAnsi="PT Astra Serif"/>
        </w:rPr>
        <w:t xml:space="preserve"> </w:t>
      </w:r>
      <w:r w:rsidRPr="00A65D92">
        <w:rPr>
          <w:rFonts w:ascii="PT Astra Serif" w:hAnsi="PT Astra Serif" w:cs="Times New Roman"/>
        </w:rPr>
        <w:t>валовой</w:t>
      </w:r>
      <w:r w:rsidRPr="00A65D92">
        <w:rPr>
          <w:rFonts w:ascii="PT Astra Serif" w:hAnsi="PT Astra Serif"/>
        </w:rPr>
        <w:t xml:space="preserve"> </w:t>
      </w:r>
      <w:r w:rsidRPr="00A65D92">
        <w:rPr>
          <w:rFonts w:ascii="PT Astra Serif" w:hAnsi="PT Astra Serif" w:cs="Times New Roman"/>
        </w:rPr>
        <w:t>выручки</w:t>
      </w:r>
      <w:r w:rsidRPr="00A65D92">
        <w:rPr>
          <w:rFonts w:ascii="PT Astra Serif" w:hAnsi="PT Astra Serif"/>
        </w:rPr>
        <w:t xml:space="preserve"> </w:t>
      </w:r>
      <w:r w:rsidRPr="00A65D92">
        <w:rPr>
          <w:rFonts w:ascii="PT Astra Serif" w:hAnsi="PT Astra Serif" w:cs="Times New Roman"/>
        </w:rPr>
        <w:t>регионального</w:t>
      </w:r>
      <w:r w:rsidRPr="00A65D92">
        <w:rPr>
          <w:rFonts w:ascii="PT Astra Serif" w:hAnsi="PT Astra Serif"/>
        </w:rPr>
        <w:t xml:space="preserve"> </w:t>
      </w:r>
      <w:r w:rsidRPr="00A65D92">
        <w:rPr>
          <w:rFonts w:ascii="PT Astra Serif" w:hAnsi="PT Astra Serif" w:cs="Times New Roman"/>
        </w:rPr>
        <w:t>оператора</w:t>
      </w:r>
      <w:r w:rsidRPr="00A65D92">
        <w:rPr>
          <w:rFonts w:ascii="PT Astra Serif" w:hAnsi="PT Astra Serif"/>
        </w:rPr>
        <w:t xml:space="preserve"> </w:t>
      </w:r>
      <w:r w:rsidRPr="00A65D92">
        <w:rPr>
          <w:rFonts w:ascii="PT Astra Serif" w:hAnsi="PT Astra Serif" w:cs="Times New Roman"/>
        </w:rPr>
        <w:t>на</w:t>
      </w:r>
      <w:r w:rsidRPr="00A65D92">
        <w:rPr>
          <w:rFonts w:ascii="PT Astra Serif" w:hAnsi="PT Astra Serif"/>
        </w:rPr>
        <w:t xml:space="preserve"> </w:t>
      </w:r>
      <w:r w:rsidRPr="00A65D92">
        <w:rPr>
          <w:rFonts w:ascii="PT Astra Serif" w:hAnsi="PT Astra Serif" w:cs="Times New Roman"/>
        </w:rPr>
        <w:t>очередной</w:t>
      </w:r>
      <w:r w:rsidRPr="00A65D92">
        <w:rPr>
          <w:rFonts w:ascii="PT Astra Serif" w:hAnsi="PT Astra Serif"/>
        </w:rPr>
        <w:t xml:space="preserve"> </w:t>
      </w:r>
      <w:r w:rsidRPr="00A65D92">
        <w:rPr>
          <w:rFonts w:ascii="PT Astra Serif" w:hAnsi="PT Astra Serif" w:cs="Times New Roman"/>
        </w:rPr>
        <w:t>период</w:t>
      </w:r>
      <w:r w:rsidRPr="00A65D92">
        <w:rPr>
          <w:rFonts w:ascii="PT Astra Serif" w:hAnsi="PT Astra Serif"/>
        </w:rPr>
        <w:t xml:space="preserve"> </w:t>
      </w:r>
      <w:r w:rsidRPr="00A65D92">
        <w:rPr>
          <w:rFonts w:ascii="PT Astra Serif" w:hAnsi="PT Astra Serif" w:cs="Times New Roman"/>
        </w:rPr>
        <w:t>регулирования</w:t>
      </w:r>
      <w:r w:rsidRPr="00A65D92">
        <w:rPr>
          <w:rFonts w:ascii="PT Astra Serif" w:hAnsi="PT Astra Serif"/>
        </w:rPr>
        <w:t>".</w:t>
      </w:r>
    </w:p>
    <w:p w:rsidR="003E1EE3" w:rsidRPr="00A65D92" w:rsidRDefault="003E1EE3" w:rsidP="003E1EE3">
      <w:pPr>
        <w:spacing w:after="0" w:line="240" w:lineRule="auto"/>
        <w:ind w:firstLine="708"/>
        <w:jc w:val="both"/>
        <w:rPr>
          <w:rFonts w:ascii="PT Astra Serif" w:hAnsi="PT Astra Serif"/>
        </w:rPr>
      </w:pPr>
      <w:r w:rsidRPr="00A65D92">
        <w:rPr>
          <w:rFonts w:ascii="PT Astra Serif" w:hAnsi="PT Astra Serif" w:cs="Times New Roman"/>
        </w:rPr>
        <w:t>Предприятием</w:t>
      </w:r>
      <w:r w:rsidRPr="00A65D92">
        <w:rPr>
          <w:rFonts w:ascii="PT Astra Serif" w:hAnsi="PT Astra Serif"/>
        </w:rPr>
        <w:t xml:space="preserve"> </w:t>
      </w:r>
      <w:r w:rsidRPr="00A65D92">
        <w:rPr>
          <w:rFonts w:ascii="PT Astra Serif" w:hAnsi="PT Astra Serif" w:cs="Times New Roman"/>
        </w:rPr>
        <w:t>представлен</w:t>
      </w:r>
      <w:r w:rsidRPr="00A65D92">
        <w:rPr>
          <w:rFonts w:ascii="PT Astra Serif" w:hAnsi="PT Astra Serif"/>
        </w:rPr>
        <w:t xml:space="preserve"> </w:t>
      </w:r>
      <w:r w:rsidRPr="00A65D92">
        <w:rPr>
          <w:rFonts w:ascii="PT Astra Serif" w:hAnsi="PT Astra Serif" w:cs="Times New Roman"/>
        </w:rPr>
        <w:t>договор</w:t>
      </w:r>
      <w:r w:rsidRPr="00A65D92">
        <w:rPr>
          <w:rFonts w:ascii="PT Astra Serif" w:hAnsi="PT Astra Serif"/>
        </w:rPr>
        <w:t xml:space="preserve"> </w:t>
      </w:r>
      <w:r w:rsidRPr="00A65D92">
        <w:rPr>
          <w:rFonts w:ascii="PT Astra Serif" w:hAnsi="PT Astra Serif" w:cs="Times New Roman"/>
        </w:rPr>
        <w:t>поставки</w:t>
      </w:r>
      <w:r w:rsidRPr="00A65D92">
        <w:rPr>
          <w:rFonts w:ascii="PT Astra Serif" w:hAnsi="PT Astra Serif"/>
        </w:rPr>
        <w:t xml:space="preserve"> </w:t>
      </w:r>
      <w:r w:rsidRPr="00A65D92">
        <w:rPr>
          <w:rFonts w:ascii="PT Astra Serif" w:hAnsi="PT Astra Serif" w:cs="Times New Roman"/>
        </w:rPr>
        <w:t>контейнеров</w:t>
      </w:r>
      <w:r w:rsidRPr="00A65D92">
        <w:rPr>
          <w:rFonts w:ascii="PT Astra Serif" w:hAnsi="PT Astra Serif"/>
        </w:rPr>
        <w:t>.</w:t>
      </w:r>
    </w:p>
    <w:p w:rsidR="003E1EE3" w:rsidRPr="00A65D92" w:rsidRDefault="003E1EE3" w:rsidP="003E1EE3">
      <w:pPr>
        <w:spacing w:after="0" w:line="240" w:lineRule="auto"/>
        <w:ind w:firstLine="708"/>
        <w:jc w:val="both"/>
        <w:rPr>
          <w:rFonts w:ascii="PT Astra Serif" w:hAnsi="PT Astra Serif"/>
          <w:b/>
          <w:bCs/>
        </w:rPr>
      </w:pPr>
      <w:r w:rsidRPr="00A65D92">
        <w:rPr>
          <w:rFonts w:ascii="PT Astra Serif" w:hAnsi="PT Astra Serif" w:cs="Times New Roman"/>
          <w:b/>
          <w:bCs/>
        </w:rPr>
        <w:t>Таким</w:t>
      </w:r>
      <w:r w:rsidRPr="00A65D92">
        <w:rPr>
          <w:rFonts w:ascii="PT Astra Serif" w:hAnsi="PT Astra Serif"/>
          <w:b/>
          <w:bCs/>
        </w:rPr>
        <w:t xml:space="preserve"> </w:t>
      </w:r>
      <w:r w:rsidRPr="00A65D92">
        <w:rPr>
          <w:rFonts w:ascii="PT Astra Serif" w:hAnsi="PT Astra Serif" w:cs="Times New Roman"/>
          <w:b/>
          <w:bCs/>
        </w:rPr>
        <w:t>образом</w:t>
      </w:r>
      <w:r w:rsidRPr="00A65D92">
        <w:rPr>
          <w:rFonts w:ascii="PT Astra Serif" w:hAnsi="PT Astra Serif"/>
          <w:b/>
          <w:bCs/>
        </w:rPr>
        <w:t xml:space="preserve">, </w:t>
      </w:r>
      <w:r w:rsidRPr="00A65D92">
        <w:rPr>
          <w:rFonts w:ascii="PT Astra Serif" w:hAnsi="PT Astra Serif" w:cs="Times New Roman"/>
          <w:b/>
          <w:bCs/>
        </w:rPr>
        <w:t>в</w:t>
      </w:r>
      <w:r w:rsidRPr="00A65D92">
        <w:rPr>
          <w:rFonts w:ascii="PT Astra Serif" w:hAnsi="PT Astra Serif"/>
          <w:b/>
          <w:bCs/>
        </w:rPr>
        <w:t xml:space="preserve"> </w:t>
      </w:r>
      <w:r w:rsidRPr="00A65D92">
        <w:rPr>
          <w:rFonts w:ascii="PT Astra Serif" w:hAnsi="PT Astra Serif" w:cs="Times New Roman"/>
          <w:b/>
          <w:bCs/>
        </w:rPr>
        <w:t>необходимую</w:t>
      </w:r>
      <w:r w:rsidRPr="00A65D92">
        <w:rPr>
          <w:rFonts w:ascii="PT Astra Serif" w:hAnsi="PT Astra Serif"/>
          <w:b/>
          <w:bCs/>
        </w:rPr>
        <w:t xml:space="preserve"> </w:t>
      </w:r>
      <w:r w:rsidRPr="00A65D92">
        <w:rPr>
          <w:rFonts w:ascii="PT Astra Serif" w:hAnsi="PT Astra Serif" w:cs="Times New Roman"/>
          <w:b/>
          <w:bCs/>
        </w:rPr>
        <w:t>валовую</w:t>
      </w:r>
      <w:r w:rsidRPr="00A65D92">
        <w:rPr>
          <w:rFonts w:ascii="PT Astra Serif" w:hAnsi="PT Astra Serif"/>
          <w:b/>
          <w:bCs/>
        </w:rPr>
        <w:t xml:space="preserve"> </w:t>
      </w:r>
      <w:r w:rsidRPr="00A65D92">
        <w:rPr>
          <w:rFonts w:ascii="PT Astra Serif" w:hAnsi="PT Astra Serif" w:cs="Times New Roman"/>
          <w:b/>
          <w:bCs/>
        </w:rPr>
        <w:t>выручку</w:t>
      </w:r>
      <w:r w:rsidRPr="00A65D92">
        <w:rPr>
          <w:rFonts w:ascii="PT Astra Serif" w:hAnsi="PT Astra Serif"/>
          <w:b/>
          <w:bCs/>
        </w:rPr>
        <w:t xml:space="preserve"> </w:t>
      </w:r>
      <w:r w:rsidRPr="00A65D92">
        <w:rPr>
          <w:rFonts w:ascii="PT Astra Serif" w:hAnsi="PT Astra Serif" w:cs="Times New Roman"/>
          <w:b/>
          <w:bCs/>
        </w:rPr>
        <w:t>регионального</w:t>
      </w:r>
      <w:r w:rsidRPr="00A65D92">
        <w:rPr>
          <w:rFonts w:ascii="PT Astra Serif" w:hAnsi="PT Astra Serif"/>
          <w:b/>
          <w:bCs/>
        </w:rPr>
        <w:t xml:space="preserve"> </w:t>
      </w:r>
      <w:r w:rsidRPr="00A65D92">
        <w:rPr>
          <w:rFonts w:ascii="PT Astra Serif" w:hAnsi="PT Astra Serif" w:cs="Times New Roman"/>
          <w:b/>
          <w:bCs/>
        </w:rPr>
        <w:t>оператора</w:t>
      </w:r>
      <w:r w:rsidRPr="00A65D92">
        <w:rPr>
          <w:rFonts w:ascii="PT Astra Serif" w:hAnsi="PT Astra Serif"/>
          <w:b/>
          <w:bCs/>
        </w:rPr>
        <w:t xml:space="preserve"> </w:t>
      </w:r>
      <w:r w:rsidRPr="00A65D92">
        <w:rPr>
          <w:rFonts w:ascii="PT Astra Serif" w:hAnsi="PT Astra Serif" w:cs="Times New Roman"/>
          <w:b/>
          <w:bCs/>
        </w:rPr>
        <w:t>на</w:t>
      </w:r>
      <w:r w:rsidRPr="00A65D92">
        <w:rPr>
          <w:rFonts w:ascii="PT Astra Serif" w:hAnsi="PT Astra Serif"/>
          <w:b/>
          <w:bCs/>
        </w:rPr>
        <w:t xml:space="preserve"> 2022 </w:t>
      </w:r>
      <w:r w:rsidRPr="00A65D92">
        <w:rPr>
          <w:rFonts w:ascii="PT Astra Serif" w:hAnsi="PT Astra Serif" w:cs="Times New Roman"/>
          <w:b/>
          <w:bCs/>
        </w:rPr>
        <w:t>год</w:t>
      </w:r>
      <w:r w:rsidRPr="00A65D92">
        <w:rPr>
          <w:rFonts w:ascii="PT Astra Serif" w:hAnsi="PT Astra Serif"/>
          <w:b/>
          <w:bCs/>
        </w:rPr>
        <w:t xml:space="preserve"> </w:t>
      </w:r>
      <w:r w:rsidRPr="00A65D92">
        <w:rPr>
          <w:rFonts w:ascii="PT Astra Serif" w:hAnsi="PT Astra Serif" w:cs="Times New Roman"/>
          <w:b/>
          <w:bCs/>
        </w:rPr>
        <w:t>подлежит</w:t>
      </w:r>
      <w:r w:rsidRPr="00A65D92">
        <w:rPr>
          <w:rFonts w:ascii="PT Astra Serif" w:hAnsi="PT Astra Serif"/>
          <w:b/>
          <w:bCs/>
        </w:rPr>
        <w:t xml:space="preserve"> </w:t>
      </w:r>
      <w:r w:rsidRPr="00A65D92">
        <w:rPr>
          <w:rFonts w:ascii="PT Astra Serif" w:hAnsi="PT Astra Serif" w:cs="Times New Roman"/>
          <w:b/>
          <w:bCs/>
        </w:rPr>
        <w:t>включению</w:t>
      </w:r>
      <w:r w:rsidRPr="00A65D92">
        <w:rPr>
          <w:rFonts w:ascii="PT Astra Serif" w:hAnsi="PT Astra Serif"/>
          <w:b/>
          <w:bCs/>
        </w:rPr>
        <w:t xml:space="preserve"> </w:t>
      </w:r>
      <w:r w:rsidRPr="00A65D92">
        <w:rPr>
          <w:rFonts w:ascii="PT Astra Serif" w:hAnsi="PT Astra Serif" w:cs="Times New Roman"/>
          <w:b/>
          <w:bCs/>
        </w:rPr>
        <w:t>величина</w:t>
      </w:r>
      <w:r w:rsidRPr="00A65D92">
        <w:rPr>
          <w:rFonts w:ascii="PT Astra Serif" w:hAnsi="PT Astra Serif"/>
          <w:b/>
          <w:bCs/>
        </w:rPr>
        <w:t xml:space="preserve"> </w:t>
      </w:r>
      <w:r w:rsidRPr="00A65D92">
        <w:rPr>
          <w:rFonts w:ascii="PT Astra Serif" w:hAnsi="PT Astra Serif" w:cs="Times New Roman"/>
          <w:b/>
          <w:bCs/>
        </w:rPr>
        <w:t>затрат</w:t>
      </w:r>
      <w:r w:rsidRPr="00A65D92">
        <w:rPr>
          <w:rFonts w:ascii="PT Astra Serif" w:hAnsi="PT Astra Serif"/>
          <w:b/>
          <w:bCs/>
        </w:rPr>
        <w:t xml:space="preserve"> </w:t>
      </w:r>
      <w:r w:rsidRPr="00A65D92">
        <w:rPr>
          <w:rFonts w:ascii="PT Astra Serif" w:hAnsi="PT Astra Serif" w:cs="Times New Roman"/>
          <w:b/>
          <w:bCs/>
        </w:rPr>
        <w:t>на</w:t>
      </w:r>
      <w:r w:rsidRPr="00A65D92">
        <w:rPr>
          <w:rFonts w:ascii="PT Astra Serif" w:hAnsi="PT Astra Serif"/>
          <w:b/>
          <w:bCs/>
        </w:rPr>
        <w:t xml:space="preserve"> </w:t>
      </w:r>
      <w:r w:rsidRPr="00A65D92">
        <w:rPr>
          <w:rFonts w:ascii="PT Astra Serif" w:hAnsi="PT Astra Serif" w:cs="Times New Roman"/>
          <w:b/>
          <w:bCs/>
        </w:rPr>
        <w:t>приобретение</w:t>
      </w:r>
      <w:r w:rsidRPr="00A65D92">
        <w:rPr>
          <w:rFonts w:ascii="PT Astra Serif" w:hAnsi="PT Astra Serif"/>
          <w:b/>
          <w:bCs/>
        </w:rPr>
        <w:t xml:space="preserve"> </w:t>
      </w:r>
      <w:r w:rsidRPr="00A65D92">
        <w:rPr>
          <w:rFonts w:ascii="PT Astra Serif" w:hAnsi="PT Astra Serif" w:cs="Times New Roman"/>
          <w:b/>
          <w:bCs/>
        </w:rPr>
        <w:t>контейнеров</w:t>
      </w:r>
      <w:r w:rsidRPr="00A65D92">
        <w:rPr>
          <w:rFonts w:ascii="PT Astra Serif" w:hAnsi="PT Astra Serif"/>
          <w:b/>
          <w:bCs/>
        </w:rPr>
        <w:t xml:space="preserve"> </w:t>
      </w:r>
      <w:r w:rsidRPr="00A65D92">
        <w:rPr>
          <w:rFonts w:ascii="PT Astra Serif" w:hAnsi="PT Astra Serif" w:cs="Times New Roman"/>
          <w:b/>
          <w:bCs/>
        </w:rPr>
        <w:t>в</w:t>
      </w:r>
      <w:r w:rsidRPr="00A65D92">
        <w:rPr>
          <w:rFonts w:ascii="PT Astra Serif" w:hAnsi="PT Astra Serif"/>
          <w:b/>
          <w:bCs/>
        </w:rPr>
        <w:t xml:space="preserve"> </w:t>
      </w:r>
      <w:r w:rsidRPr="00A65D92">
        <w:rPr>
          <w:rFonts w:ascii="PT Astra Serif" w:hAnsi="PT Astra Serif" w:cs="Times New Roman"/>
          <w:b/>
          <w:bCs/>
        </w:rPr>
        <w:t>размере</w:t>
      </w:r>
      <w:r w:rsidRPr="00A65D92">
        <w:rPr>
          <w:rFonts w:ascii="PT Astra Serif" w:hAnsi="PT Astra Serif"/>
          <w:b/>
          <w:bCs/>
        </w:rPr>
        <w:t xml:space="preserve">  1721,0 </w:t>
      </w:r>
      <w:r w:rsidRPr="00A65D92">
        <w:rPr>
          <w:rFonts w:ascii="PT Astra Serif" w:hAnsi="PT Astra Serif" w:cs="Times New Roman"/>
          <w:b/>
          <w:bCs/>
        </w:rPr>
        <w:t>тыс</w:t>
      </w:r>
      <w:r w:rsidRPr="00A65D92">
        <w:rPr>
          <w:rFonts w:ascii="PT Astra Serif" w:hAnsi="PT Astra Serif"/>
          <w:b/>
          <w:bCs/>
        </w:rPr>
        <w:t xml:space="preserve">. </w:t>
      </w:r>
      <w:r w:rsidRPr="00A65D92">
        <w:rPr>
          <w:rFonts w:ascii="PT Astra Serif" w:hAnsi="PT Astra Serif" w:cs="Times New Roman"/>
          <w:b/>
          <w:bCs/>
        </w:rPr>
        <w:t>руб</w:t>
      </w:r>
      <w:r w:rsidRPr="00A65D92">
        <w:rPr>
          <w:rFonts w:ascii="PT Astra Serif" w:hAnsi="PT Astra Serif"/>
          <w:b/>
          <w:bCs/>
        </w:rPr>
        <w:t>.</w:t>
      </w:r>
    </w:p>
    <w:p w:rsidR="003E1EE3" w:rsidRPr="00A65D92" w:rsidRDefault="003E1EE3" w:rsidP="003E1EE3">
      <w:pPr>
        <w:autoSpaceDE w:val="0"/>
        <w:adjustRightInd w:val="0"/>
        <w:spacing w:after="0" w:line="240" w:lineRule="auto"/>
        <w:ind w:firstLine="357"/>
        <w:jc w:val="both"/>
        <w:rPr>
          <w:rFonts w:ascii="PT Astra Serif" w:hAnsi="PT Astra Serif"/>
          <w:b/>
          <w:bCs/>
        </w:rPr>
      </w:pPr>
    </w:p>
    <w:p w:rsidR="003E1EE3" w:rsidRPr="00A65D92" w:rsidRDefault="003E1EE3" w:rsidP="003E1EE3">
      <w:pPr>
        <w:autoSpaceDE w:val="0"/>
        <w:adjustRightInd w:val="0"/>
        <w:spacing w:after="0" w:line="240" w:lineRule="auto"/>
        <w:ind w:firstLine="357"/>
        <w:jc w:val="both"/>
        <w:rPr>
          <w:rFonts w:ascii="PT Astra Serif" w:hAnsi="PT Astra Serif"/>
          <w:b/>
          <w:bCs/>
        </w:rPr>
      </w:pPr>
      <w:r w:rsidRPr="00A65D92">
        <w:rPr>
          <w:rFonts w:ascii="PT Astra Serif" w:hAnsi="PT Astra Serif"/>
          <w:b/>
          <w:bCs/>
        </w:rPr>
        <w:t xml:space="preserve"> </w:t>
      </w:r>
      <w:r w:rsidRPr="00A65D92">
        <w:rPr>
          <w:rFonts w:ascii="PT Astra Serif" w:hAnsi="PT Astra Serif" w:cs="Times New Roman"/>
          <w:b/>
          <w:bCs/>
        </w:rPr>
        <w:t>Предпринимательская</w:t>
      </w:r>
      <w:r w:rsidRPr="00A65D92">
        <w:rPr>
          <w:rFonts w:ascii="PT Astra Serif" w:hAnsi="PT Astra Serif"/>
          <w:b/>
          <w:bCs/>
        </w:rPr>
        <w:t xml:space="preserve"> </w:t>
      </w:r>
      <w:r w:rsidRPr="00A65D92">
        <w:rPr>
          <w:rFonts w:ascii="PT Astra Serif" w:hAnsi="PT Astra Serif" w:cs="Times New Roman"/>
          <w:b/>
          <w:bCs/>
        </w:rPr>
        <w:t>прибыль</w:t>
      </w:r>
      <w:r w:rsidRPr="00A65D92">
        <w:rPr>
          <w:rFonts w:ascii="PT Astra Serif" w:hAnsi="PT Astra Serif"/>
          <w:b/>
          <w:bCs/>
        </w:rPr>
        <w:t xml:space="preserve"> 5 % </w:t>
      </w:r>
      <w:r w:rsidRPr="00A65D92">
        <w:rPr>
          <w:rFonts w:ascii="PT Astra Serif" w:hAnsi="PT Astra Serif" w:cs="Times New Roman"/>
          <w:b/>
          <w:bCs/>
        </w:rPr>
        <w:t>от</w:t>
      </w:r>
      <w:r w:rsidRPr="00A65D92">
        <w:rPr>
          <w:rFonts w:ascii="PT Astra Serif" w:hAnsi="PT Astra Serif"/>
          <w:b/>
          <w:bCs/>
        </w:rPr>
        <w:t xml:space="preserve"> </w:t>
      </w:r>
      <w:r w:rsidRPr="00A65D92">
        <w:rPr>
          <w:rFonts w:ascii="PT Astra Serif" w:hAnsi="PT Astra Serif" w:cs="Times New Roman"/>
          <w:b/>
          <w:bCs/>
        </w:rPr>
        <w:t>собственных</w:t>
      </w:r>
      <w:r w:rsidRPr="00A65D92">
        <w:rPr>
          <w:rFonts w:ascii="PT Astra Serif" w:hAnsi="PT Astra Serif"/>
          <w:b/>
          <w:bCs/>
        </w:rPr>
        <w:t xml:space="preserve"> </w:t>
      </w:r>
      <w:r w:rsidRPr="00A65D92">
        <w:rPr>
          <w:rFonts w:ascii="PT Astra Serif" w:hAnsi="PT Astra Serif" w:cs="Times New Roman"/>
          <w:b/>
          <w:bCs/>
        </w:rPr>
        <w:t>расходов</w:t>
      </w:r>
      <w:r w:rsidRPr="00A65D92">
        <w:rPr>
          <w:rFonts w:ascii="PT Astra Serif" w:hAnsi="PT Astra Serif"/>
          <w:b/>
          <w:bCs/>
        </w:rPr>
        <w:t xml:space="preserve"> </w:t>
      </w:r>
      <w:r w:rsidRPr="00A65D92">
        <w:rPr>
          <w:rFonts w:ascii="PT Astra Serif" w:hAnsi="PT Astra Serif" w:cs="Times New Roman"/>
          <w:b/>
          <w:bCs/>
        </w:rPr>
        <w:t>РО</w:t>
      </w:r>
    </w:p>
    <w:p w:rsidR="003E1EE3" w:rsidRPr="00A65D92" w:rsidRDefault="003E1EE3" w:rsidP="003E1EE3">
      <w:pPr>
        <w:autoSpaceDE w:val="0"/>
        <w:adjustRightInd w:val="0"/>
        <w:spacing w:after="0" w:line="240" w:lineRule="auto"/>
        <w:ind w:firstLine="357"/>
        <w:jc w:val="both"/>
        <w:rPr>
          <w:rFonts w:ascii="PT Astra Serif" w:hAnsi="PT Astra Serif"/>
        </w:rPr>
      </w:pPr>
    </w:p>
    <w:p w:rsidR="003E1EE3" w:rsidRPr="00A65D92" w:rsidRDefault="003E1EE3" w:rsidP="003E1EE3">
      <w:pPr>
        <w:spacing w:after="0" w:line="240" w:lineRule="auto"/>
        <w:ind w:firstLine="709"/>
        <w:jc w:val="both"/>
        <w:rPr>
          <w:rFonts w:ascii="PT Astra Serif" w:hAnsi="PT Astra Serif"/>
        </w:rPr>
      </w:pPr>
      <w:r w:rsidRPr="00A65D92">
        <w:rPr>
          <w:rFonts w:ascii="PT Astra Serif" w:hAnsi="PT Astra Serif" w:cs="Times New Roman"/>
        </w:rPr>
        <w:t>В</w:t>
      </w:r>
      <w:r w:rsidRPr="00A65D92">
        <w:rPr>
          <w:rFonts w:ascii="PT Astra Serif" w:hAnsi="PT Astra Serif"/>
        </w:rPr>
        <w:t xml:space="preserve"> </w:t>
      </w:r>
      <w:r w:rsidRPr="00A65D92">
        <w:rPr>
          <w:rFonts w:ascii="PT Astra Serif" w:hAnsi="PT Astra Serif" w:cs="Times New Roman"/>
        </w:rPr>
        <w:t>соответствии</w:t>
      </w:r>
      <w:r w:rsidRPr="00A65D92">
        <w:rPr>
          <w:rFonts w:ascii="PT Astra Serif" w:hAnsi="PT Astra Serif"/>
        </w:rPr>
        <w:t xml:space="preserve"> </w:t>
      </w:r>
      <w:r w:rsidRPr="00A65D92">
        <w:rPr>
          <w:rFonts w:ascii="PT Astra Serif" w:hAnsi="PT Astra Serif" w:cs="Times New Roman"/>
        </w:rPr>
        <w:t>с</w:t>
      </w:r>
      <w:r w:rsidRPr="00A65D92">
        <w:rPr>
          <w:rFonts w:ascii="PT Astra Serif" w:hAnsi="PT Astra Serif"/>
        </w:rPr>
        <w:t xml:space="preserve"> </w:t>
      </w:r>
      <w:r w:rsidRPr="00A65D92">
        <w:rPr>
          <w:rFonts w:ascii="PT Astra Serif" w:hAnsi="PT Astra Serif" w:cs="Times New Roman"/>
        </w:rPr>
        <w:t>пункт</w:t>
      </w:r>
      <w:r w:rsidRPr="00A65D92">
        <w:rPr>
          <w:rFonts w:ascii="PT Astra Serif" w:hAnsi="PT Astra Serif"/>
        </w:rPr>
        <w:t xml:space="preserve"> 90 (1) </w:t>
      </w:r>
      <w:r w:rsidRPr="00A65D92">
        <w:rPr>
          <w:rFonts w:ascii="PT Astra Serif" w:hAnsi="PT Astra Serif" w:cs="Times New Roman"/>
        </w:rPr>
        <w:t>приказа</w:t>
      </w:r>
      <w:r w:rsidRPr="00A65D92">
        <w:rPr>
          <w:rFonts w:ascii="PT Astra Serif" w:hAnsi="PT Astra Serif"/>
        </w:rPr>
        <w:t xml:space="preserve"> </w:t>
      </w:r>
      <w:r w:rsidRPr="00A65D92">
        <w:rPr>
          <w:rFonts w:ascii="PT Astra Serif" w:hAnsi="PT Astra Serif" w:cs="Times New Roman"/>
        </w:rPr>
        <w:t>ФАС</w:t>
      </w:r>
      <w:r w:rsidRPr="00A65D92">
        <w:rPr>
          <w:rFonts w:ascii="PT Astra Serif" w:hAnsi="PT Astra Serif"/>
        </w:rPr>
        <w:t xml:space="preserve"> </w:t>
      </w:r>
      <w:r w:rsidRPr="00A65D92">
        <w:rPr>
          <w:rFonts w:ascii="PT Astra Serif" w:hAnsi="PT Astra Serif" w:cs="Times New Roman"/>
        </w:rPr>
        <w:t>России</w:t>
      </w:r>
      <w:r w:rsidRPr="00A65D92">
        <w:rPr>
          <w:rFonts w:ascii="PT Astra Serif" w:hAnsi="PT Astra Serif"/>
        </w:rPr>
        <w:t xml:space="preserve"> </w:t>
      </w:r>
      <w:r w:rsidRPr="00A65D92">
        <w:rPr>
          <w:rFonts w:ascii="PT Astra Serif" w:hAnsi="PT Astra Serif" w:cs="Times New Roman"/>
        </w:rPr>
        <w:t>от</w:t>
      </w:r>
      <w:r w:rsidRPr="00A65D92">
        <w:rPr>
          <w:rFonts w:ascii="PT Astra Serif" w:hAnsi="PT Astra Serif"/>
        </w:rPr>
        <w:t xml:space="preserve"> 21.11.2016 </w:t>
      </w:r>
      <w:r w:rsidRPr="00A65D92">
        <w:rPr>
          <w:rFonts w:ascii="PT Astra Serif" w:hAnsi="PT Astra Serif"/>
        </w:rPr>
        <w:br/>
      </w:r>
      <w:r w:rsidRPr="00A65D92">
        <w:rPr>
          <w:rFonts w:ascii="PT Astra Serif" w:hAnsi="PT Astra Serif" w:cs="Times New Roman"/>
        </w:rPr>
        <w:t>№</w:t>
      </w:r>
      <w:r w:rsidRPr="00A65D92">
        <w:rPr>
          <w:rFonts w:ascii="PT Astra Serif" w:hAnsi="PT Astra Serif"/>
        </w:rPr>
        <w:t xml:space="preserve"> 1638/16 </w:t>
      </w:r>
      <w:r w:rsidRPr="00A65D92">
        <w:rPr>
          <w:rFonts w:ascii="PT Astra Serif" w:hAnsi="PT Astra Serif" w:cs="Times New Roman"/>
        </w:rPr>
        <w:t>расчетная</w:t>
      </w:r>
      <w:r w:rsidRPr="00A65D92">
        <w:rPr>
          <w:rFonts w:ascii="PT Astra Serif" w:hAnsi="PT Astra Serif"/>
        </w:rPr>
        <w:t xml:space="preserve"> </w:t>
      </w:r>
      <w:r w:rsidRPr="00A65D92">
        <w:rPr>
          <w:rFonts w:ascii="PT Astra Serif" w:hAnsi="PT Astra Serif" w:cs="Times New Roman"/>
        </w:rPr>
        <w:t>предпринимательская</w:t>
      </w:r>
      <w:r w:rsidRPr="00A65D92">
        <w:rPr>
          <w:rFonts w:ascii="PT Astra Serif" w:hAnsi="PT Astra Serif"/>
        </w:rPr>
        <w:t xml:space="preserve"> </w:t>
      </w:r>
      <w:r w:rsidRPr="00A65D92">
        <w:rPr>
          <w:rFonts w:ascii="PT Astra Serif" w:hAnsi="PT Astra Serif" w:cs="Times New Roman"/>
        </w:rPr>
        <w:t>прибыль</w:t>
      </w:r>
      <w:r w:rsidRPr="00A65D92">
        <w:rPr>
          <w:rFonts w:ascii="PT Astra Serif" w:hAnsi="PT Astra Serif"/>
        </w:rPr>
        <w:t xml:space="preserve"> </w:t>
      </w:r>
      <w:r w:rsidRPr="00A65D92">
        <w:rPr>
          <w:rFonts w:ascii="PT Astra Serif" w:hAnsi="PT Astra Serif" w:cs="Times New Roman"/>
        </w:rPr>
        <w:t>регионального</w:t>
      </w:r>
      <w:r w:rsidRPr="00A65D92">
        <w:rPr>
          <w:rFonts w:ascii="PT Astra Serif" w:hAnsi="PT Astra Serif"/>
        </w:rPr>
        <w:t xml:space="preserve"> </w:t>
      </w:r>
      <w:r w:rsidRPr="00A65D92">
        <w:rPr>
          <w:rFonts w:ascii="PT Astra Serif" w:hAnsi="PT Astra Serif" w:cs="Times New Roman"/>
        </w:rPr>
        <w:t>оператора</w:t>
      </w:r>
      <w:r w:rsidRPr="00A65D92">
        <w:rPr>
          <w:rFonts w:ascii="PT Astra Serif" w:hAnsi="PT Astra Serif"/>
        </w:rPr>
        <w:t xml:space="preserve"> </w:t>
      </w:r>
      <w:r w:rsidRPr="00A65D92">
        <w:rPr>
          <w:rFonts w:ascii="PT Astra Serif" w:hAnsi="PT Astra Serif" w:cs="Times New Roman"/>
        </w:rPr>
        <w:t>определяется</w:t>
      </w:r>
      <w:r w:rsidRPr="00A65D92">
        <w:rPr>
          <w:rFonts w:ascii="PT Astra Serif" w:hAnsi="PT Astra Serif"/>
        </w:rPr>
        <w:t xml:space="preserve"> </w:t>
      </w:r>
      <w:r w:rsidRPr="00A65D92">
        <w:rPr>
          <w:rFonts w:ascii="PT Astra Serif" w:hAnsi="PT Astra Serif" w:cs="Times New Roman"/>
        </w:rPr>
        <w:t>в</w:t>
      </w:r>
      <w:r w:rsidRPr="00A65D92">
        <w:rPr>
          <w:rFonts w:ascii="PT Astra Serif" w:hAnsi="PT Astra Serif"/>
        </w:rPr>
        <w:t xml:space="preserve"> </w:t>
      </w:r>
      <w:r w:rsidRPr="00A65D92">
        <w:rPr>
          <w:rFonts w:ascii="PT Astra Serif" w:hAnsi="PT Astra Serif" w:cs="Times New Roman"/>
        </w:rPr>
        <w:t>размере</w:t>
      </w:r>
      <w:r w:rsidRPr="00A65D92">
        <w:rPr>
          <w:rFonts w:ascii="PT Astra Serif" w:hAnsi="PT Astra Serif"/>
        </w:rPr>
        <w:t xml:space="preserve"> 5 % </w:t>
      </w:r>
      <w:r w:rsidRPr="00A65D92">
        <w:rPr>
          <w:rFonts w:ascii="PT Astra Serif" w:hAnsi="PT Astra Serif" w:cs="Times New Roman"/>
        </w:rPr>
        <w:t>от</w:t>
      </w:r>
      <w:r w:rsidRPr="00A65D92">
        <w:rPr>
          <w:rFonts w:ascii="PT Astra Serif" w:hAnsi="PT Astra Serif"/>
        </w:rPr>
        <w:t xml:space="preserve"> </w:t>
      </w:r>
      <w:r w:rsidRPr="00A65D92">
        <w:rPr>
          <w:rFonts w:ascii="PT Astra Serif" w:hAnsi="PT Astra Serif" w:cs="Times New Roman"/>
        </w:rPr>
        <w:t>расходов</w:t>
      </w:r>
      <w:r w:rsidRPr="00A65D92">
        <w:rPr>
          <w:rFonts w:ascii="PT Astra Serif" w:hAnsi="PT Astra Serif"/>
        </w:rPr>
        <w:t xml:space="preserve"> </w:t>
      </w:r>
      <w:r w:rsidRPr="00A65D92">
        <w:rPr>
          <w:rFonts w:ascii="PT Astra Serif" w:hAnsi="PT Astra Serif" w:cs="Times New Roman"/>
        </w:rPr>
        <w:t>на</w:t>
      </w:r>
      <w:r w:rsidRPr="00A65D92">
        <w:rPr>
          <w:rFonts w:ascii="PT Astra Serif" w:hAnsi="PT Astra Serif"/>
        </w:rPr>
        <w:t xml:space="preserve"> </w:t>
      </w:r>
      <w:r w:rsidRPr="00A65D92">
        <w:rPr>
          <w:rFonts w:ascii="PT Astra Serif" w:hAnsi="PT Astra Serif" w:cs="Times New Roman"/>
        </w:rPr>
        <w:t>транспортирование</w:t>
      </w:r>
      <w:r w:rsidRPr="00A65D92">
        <w:rPr>
          <w:rFonts w:ascii="PT Astra Serif" w:hAnsi="PT Astra Serif"/>
        </w:rPr>
        <w:t xml:space="preserve"> </w:t>
      </w:r>
      <w:r w:rsidRPr="00A65D92">
        <w:rPr>
          <w:rFonts w:ascii="PT Astra Serif" w:hAnsi="PT Astra Serif" w:cs="Times New Roman"/>
        </w:rPr>
        <w:t>твердых</w:t>
      </w:r>
      <w:r w:rsidRPr="00A65D92">
        <w:rPr>
          <w:rFonts w:ascii="PT Astra Serif" w:hAnsi="PT Astra Serif"/>
        </w:rPr>
        <w:t xml:space="preserve"> </w:t>
      </w:r>
      <w:r w:rsidRPr="00A65D92">
        <w:rPr>
          <w:rFonts w:ascii="PT Astra Serif" w:hAnsi="PT Astra Serif" w:cs="Times New Roman"/>
        </w:rPr>
        <w:t>коммунальных</w:t>
      </w:r>
      <w:r w:rsidRPr="00A65D92">
        <w:rPr>
          <w:rFonts w:ascii="PT Astra Serif" w:hAnsi="PT Astra Serif"/>
        </w:rPr>
        <w:t xml:space="preserve"> </w:t>
      </w:r>
      <w:r w:rsidRPr="00A65D92">
        <w:rPr>
          <w:rFonts w:ascii="PT Astra Serif" w:hAnsi="PT Astra Serif" w:cs="Times New Roman"/>
        </w:rPr>
        <w:t>отходов</w:t>
      </w:r>
      <w:r w:rsidRPr="00A65D92">
        <w:rPr>
          <w:rFonts w:ascii="PT Astra Serif" w:hAnsi="PT Astra Serif"/>
        </w:rPr>
        <w:t xml:space="preserve">, </w:t>
      </w:r>
      <w:r w:rsidRPr="00A65D92">
        <w:rPr>
          <w:rFonts w:ascii="PT Astra Serif" w:hAnsi="PT Astra Serif" w:cs="Times New Roman"/>
        </w:rPr>
        <w:t>выполняемых</w:t>
      </w:r>
      <w:r w:rsidRPr="00A65D92">
        <w:rPr>
          <w:rFonts w:ascii="PT Astra Serif" w:hAnsi="PT Astra Serif"/>
        </w:rPr>
        <w:t xml:space="preserve"> </w:t>
      </w:r>
      <w:r w:rsidRPr="00A65D92">
        <w:rPr>
          <w:rFonts w:ascii="PT Astra Serif" w:hAnsi="PT Astra Serif" w:cs="Times New Roman"/>
        </w:rPr>
        <w:t>региональным</w:t>
      </w:r>
      <w:r w:rsidRPr="00A65D92">
        <w:rPr>
          <w:rFonts w:ascii="PT Astra Serif" w:hAnsi="PT Astra Serif"/>
        </w:rPr>
        <w:t xml:space="preserve"> </w:t>
      </w:r>
      <w:r w:rsidRPr="00A65D92">
        <w:rPr>
          <w:rFonts w:ascii="PT Astra Serif" w:hAnsi="PT Astra Serif" w:cs="Times New Roman"/>
        </w:rPr>
        <w:t>оператором</w:t>
      </w:r>
      <w:r w:rsidRPr="00A65D92">
        <w:rPr>
          <w:rFonts w:ascii="PT Astra Serif" w:hAnsi="PT Astra Serif"/>
        </w:rPr>
        <w:t xml:space="preserve"> </w:t>
      </w:r>
      <w:r w:rsidRPr="00A65D92">
        <w:rPr>
          <w:rFonts w:ascii="PT Astra Serif" w:hAnsi="PT Astra Serif" w:cs="Times New Roman"/>
        </w:rPr>
        <w:t>самостоятельно</w:t>
      </w:r>
      <w:r w:rsidRPr="00A65D92">
        <w:rPr>
          <w:rFonts w:ascii="PT Astra Serif" w:hAnsi="PT Astra Serif"/>
        </w:rPr>
        <w:t xml:space="preserve"> </w:t>
      </w:r>
      <w:r w:rsidRPr="00A65D92">
        <w:rPr>
          <w:rFonts w:ascii="PT Astra Serif" w:hAnsi="PT Astra Serif" w:cs="Times New Roman"/>
        </w:rPr>
        <w:t>и</w:t>
      </w:r>
      <w:r w:rsidRPr="00A65D92">
        <w:rPr>
          <w:rFonts w:ascii="PT Astra Serif" w:hAnsi="PT Astra Serif"/>
        </w:rPr>
        <w:t xml:space="preserve"> </w:t>
      </w:r>
      <w:r w:rsidRPr="00A65D92">
        <w:rPr>
          <w:rFonts w:ascii="PT Astra Serif" w:hAnsi="PT Astra Serif" w:cs="Times New Roman"/>
        </w:rPr>
        <w:t>расходов</w:t>
      </w:r>
      <w:r w:rsidRPr="00A65D92">
        <w:rPr>
          <w:rFonts w:ascii="PT Astra Serif" w:hAnsi="PT Astra Serif"/>
        </w:rPr>
        <w:t xml:space="preserve"> </w:t>
      </w:r>
      <w:r w:rsidRPr="00A65D92">
        <w:rPr>
          <w:rFonts w:ascii="PT Astra Serif" w:hAnsi="PT Astra Serif" w:cs="Times New Roman"/>
        </w:rPr>
        <w:t>на</w:t>
      </w:r>
      <w:r w:rsidRPr="00A65D92">
        <w:rPr>
          <w:rFonts w:ascii="PT Astra Serif" w:hAnsi="PT Astra Serif"/>
        </w:rPr>
        <w:t xml:space="preserve"> </w:t>
      </w:r>
      <w:r w:rsidRPr="00A65D92">
        <w:rPr>
          <w:rFonts w:ascii="PT Astra Serif" w:hAnsi="PT Astra Serif" w:cs="Times New Roman"/>
        </w:rPr>
        <w:t>заключение</w:t>
      </w:r>
      <w:r w:rsidRPr="00A65D92">
        <w:rPr>
          <w:rFonts w:ascii="PT Astra Serif" w:hAnsi="PT Astra Serif"/>
        </w:rPr>
        <w:t xml:space="preserve"> </w:t>
      </w:r>
      <w:r w:rsidRPr="00A65D92">
        <w:rPr>
          <w:rFonts w:ascii="PT Astra Serif" w:hAnsi="PT Astra Serif" w:cs="Times New Roman"/>
        </w:rPr>
        <w:t>и</w:t>
      </w:r>
      <w:r w:rsidRPr="00A65D92">
        <w:rPr>
          <w:rFonts w:ascii="PT Astra Serif" w:hAnsi="PT Astra Serif"/>
        </w:rPr>
        <w:t xml:space="preserve"> </w:t>
      </w:r>
      <w:r w:rsidRPr="00A65D92">
        <w:rPr>
          <w:rFonts w:ascii="PT Astra Serif" w:hAnsi="PT Astra Serif" w:cs="Times New Roman"/>
        </w:rPr>
        <w:t>обслуживание</w:t>
      </w:r>
      <w:r w:rsidRPr="00A65D92">
        <w:rPr>
          <w:rFonts w:ascii="PT Astra Serif" w:hAnsi="PT Astra Serif"/>
        </w:rPr>
        <w:t xml:space="preserve"> </w:t>
      </w:r>
      <w:r w:rsidRPr="00A65D92">
        <w:rPr>
          <w:rFonts w:ascii="PT Astra Serif" w:hAnsi="PT Astra Serif" w:cs="Times New Roman"/>
        </w:rPr>
        <w:t>договоров</w:t>
      </w:r>
      <w:r w:rsidRPr="00A65D92">
        <w:rPr>
          <w:rFonts w:ascii="PT Astra Serif" w:hAnsi="PT Astra Serif"/>
        </w:rPr>
        <w:t xml:space="preserve"> </w:t>
      </w:r>
      <w:r w:rsidRPr="00A65D92">
        <w:rPr>
          <w:rFonts w:ascii="PT Astra Serif" w:hAnsi="PT Astra Serif" w:cs="Times New Roman"/>
        </w:rPr>
        <w:t>с</w:t>
      </w:r>
      <w:r w:rsidRPr="00A65D92">
        <w:rPr>
          <w:rFonts w:ascii="PT Astra Serif" w:hAnsi="PT Astra Serif"/>
        </w:rPr>
        <w:t xml:space="preserve"> </w:t>
      </w:r>
      <w:r w:rsidRPr="00A65D92">
        <w:rPr>
          <w:rFonts w:ascii="PT Astra Serif" w:hAnsi="PT Astra Serif" w:cs="Times New Roman"/>
        </w:rPr>
        <w:t>собственниками</w:t>
      </w:r>
      <w:r w:rsidRPr="00A65D92">
        <w:rPr>
          <w:rFonts w:ascii="PT Astra Serif" w:hAnsi="PT Astra Serif"/>
        </w:rPr>
        <w:t xml:space="preserve"> </w:t>
      </w:r>
      <w:r w:rsidRPr="00A65D92">
        <w:rPr>
          <w:rFonts w:ascii="PT Astra Serif" w:hAnsi="PT Astra Serif" w:cs="Times New Roman"/>
        </w:rPr>
        <w:t>ТКО</w:t>
      </w:r>
      <w:r w:rsidRPr="00A65D92">
        <w:rPr>
          <w:rFonts w:ascii="PT Astra Serif" w:hAnsi="PT Astra Serif"/>
        </w:rPr>
        <w:t xml:space="preserve"> </w:t>
      </w:r>
      <w:r w:rsidRPr="00A65D92">
        <w:rPr>
          <w:rFonts w:ascii="PT Astra Serif" w:hAnsi="PT Astra Serif" w:cs="Times New Roman"/>
        </w:rPr>
        <w:t>и</w:t>
      </w:r>
      <w:r w:rsidRPr="00A65D92">
        <w:rPr>
          <w:rFonts w:ascii="PT Astra Serif" w:hAnsi="PT Astra Serif"/>
        </w:rPr>
        <w:t xml:space="preserve"> </w:t>
      </w:r>
      <w:r w:rsidRPr="00A65D92">
        <w:rPr>
          <w:rFonts w:ascii="PT Astra Serif" w:hAnsi="PT Astra Serif" w:cs="Times New Roman"/>
        </w:rPr>
        <w:t>операторами</w:t>
      </w:r>
      <w:r w:rsidRPr="00A65D92">
        <w:rPr>
          <w:rFonts w:ascii="PT Astra Serif" w:hAnsi="PT Astra Serif"/>
        </w:rPr>
        <w:t xml:space="preserve"> </w:t>
      </w:r>
      <w:r w:rsidRPr="00A65D92">
        <w:rPr>
          <w:rFonts w:ascii="PT Astra Serif" w:hAnsi="PT Astra Serif" w:cs="Times New Roman"/>
        </w:rPr>
        <w:t>по</w:t>
      </w:r>
      <w:r w:rsidRPr="00A65D92">
        <w:rPr>
          <w:rFonts w:ascii="PT Astra Serif" w:hAnsi="PT Astra Serif"/>
        </w:rPr>
        <w:t xml:space="preserve"> </w:t>
      </w:r>
      <w:r w:rsidRPr="00A65D92">
        <w:rPr>
          <w:rFonts w:ascii="PT Astra Serif" w:hAnsi="PT Astra Serif" w:cs="Times New Roman"/>
        </w:rPr>
        <w:t>обращению</w:t>
      </w:r>
      <w:r w:rsidRPr="00A65D92">
        <w:rPr>
          <w:rFonts w:ascii="PT Astra Serif" w:hAnsi="PT Astra Serif"/>
        </w:rPr>
        <w:t xml:space="preserve"> </w:t>
      </w:r>
      <w:r w:rsidRPr="00A65D92">
        <w:rPr>
          <w:rFonts w:ascii="PT Astra Serif" w:hAnsi="PT Astra Serif" w:cs="Times New Roman"/>
        </w:rPr>
        <w:t>с</w:t>
      </w:r>
      <w:r w:rsidRPr="00A65D92">
        <w:rPr>
          <w:rFonts w:ascii="PT Astra Serif" w:hAnsi="PT Astra Serif"/>
        </w:rPr>
        <w:t xml:space="preserve"> </w:t>
      </w:r>
      <w:r w:rsidRPr="00A65D92">
        <w:rPr>
          <w:rFonts w:ascii="PT Astra Serif" w:hAnsi="PT Astra Serif" w:cs="Times New Roman"/>
        </w:rPr>
        <w:t>ТКО</w:t>
      </w:r>
      <w:r w:rsidRPr="00A65D92">
        <w:rPr>
          <w:rFonts w:ascii="PT Astra Serif" w:hAnsi="PT Astra Serif"/>
        </w:rPr>
        <w:t>.</w:t>
      </w:r>
    </w:p>
    <w:p w:rsidR="003E1EE3" w:rsidRPr="00A65D92" w:rsidRDefault="003E1EE3" w:rsidP="003E1EE3">
      <w:pPr>
        <w:spacing w:after="0" w:line="240" w:lineRule="auto"/>
        <w:ind w:firstLine="709"/>
        <w:jc w:val="both"/>
        <w:rPr>
          <w:rFonts w:ascii="PT Astra Serif" w:hAnsi="PT Astra Serif"/>
        </w:rPr>
      </w:pPr>
      <w:r w:rsidRPr="00A65D92">
        <w:rPr>
          <w:rFonts w:ascii="PT Astra Serif" w:hAnsi="PT Astra Serif" w:cs="Times New Roman"/>
        </w:rPr>
        <w:t>Величина</w:t>
      </w:r>
      <w:r w:rsidRPr="00A65D92">
        <w:rPr>
          <w:rFonts w:ascii="PT Astra Serif" w:hAnsi="PT Astra Serif"/>
        </w:rPr>
        <w:t xml:space="preserve"> </w:t>
      </w:r>
      <w:r w:rsidRPr="00A65D92">
        <w:rPr>
          <w:rFonts w:ascii="PT Astra Serif" w:hAnsi="PT Astra Serif" w:cs="Times New Roman"/>
        </w:rPr>
        <w:t>расчетной</w:t>
      </w:r>
      <w:r w:rsidRPr="00A65D92">
        <w:rPr>
          <w:rFonts w:ascii="PT Astra Serif" w:hAnsi="PT Astra Serif"/>
        </w:rPr>
        <w:t xml:space="preserve"> </w:t>
      </w:r>
      <w:r w:rsidRPr="00A65D92">
        <w:rPr>
          <w:rFonts w:ascii="PT Astra Serif" w:hAnsi="PT Astra Serif" w:cs="Times New Roman"/>
        </w:rPr>
        <w:t>предпринимательской</w:t>
      </w:r>
      <w:r w:rsidRPr="00A65D92">
        <w:rPr>
          <w:rFonts w:ascii="PT Astra Serif" w:hAnsi="PT Astra Serif"/>
        </w:rPr>
        <w:t xml:space="preserve"> </w:t>
      </w:r>
      <w:r w:rsidRPr="00A65D92">
        <w:rPr>
          <w:rFonts w:ascii="PT Astra Serif" w:hAnsi="PT Astra Serif" w:cs="Times New Roman"/>
        </w:rPr>
        <w:t>прибыли</w:t>
      </w:r>
      <w:r w:rsidRPr="00A65D92">
        <w:rPr>
          <w:rFonts w:ascii="PT Astra Serif" w:hAnsi="PT Astra Serif"/>
        </w:rPr>
        <w:t xml:space="preserve"> </w:t>
      </w:r>
      <w:r w:rsidRPr="00A65D92">
        <w:rPr>
          <w:rFonts w:ascii="PT Astra Serif" w:hAnsi="PT Astra Serif" w:cs="Times New Roman"/>
        </w:rPr>
        <w:t>принимаемой</w:t>
      </w:r>
      <w:r w:rsidRPr="00A65D92">
        <w:rPr>
          <w:rFonts w:ascii="PT Astra Serif" w:hAnsi="PT Astra Serif"/>
        </w:rPr>
        <w:t xml:space="preserve"> </w:t>
      </w:r>
      <w:r w:rsidRPr="00A65D92">
        <w:rPr>
          <w:rFonts w:ascii="PT Astra Serif" w:hAnsi="PT Astra Serif" w:cs="Times New Roman"/>
        </w:rPr>
        <w:t>в</w:t>
      </w:r>
      <w:r w:rsidRPr="00A65D92">
        <w:rPr>
          <w:rFonts w:ascii="PT Astra Serif" w:hAnsi="PT Astra Serif"/>
        </w:rPr>
        <w:t xml:space="preserve"> </w:t>
      </w:r>
      <w:r w:rsidRPr="00A65D92">
        <w:rPr>
          <w:rFonts w:ascii="PT Astra Serif" w:hAnsi="PT Astra Serif" w:cs="Times New Roman"/>
        </w:rPr>
        <w:t>тариф</w:t>
      </w:r>
      <w:r w:rsidRPr="00A65D92">
        <w:rPr>
          <w:rFonts w:ascii="PT Astra Serif" w:hAnsi="PT Astra Serif"/>
        </w:rPr>
        <w:t xml:space="preserve"> </w:t>
      </w:r>
      <w:r w:rsidRPr="00A65D92">
        <w:rPr>
          <w:rFonts w:ascii="PT Astra Serif" w:hAnsi="PT Astra Serif" w:cs="Times New Roman"/>
        </w:rPr>
        <w:t>ООО</w:t>
      </w:r>
      <w:r w:rsidRPr="00A65D92">
        <w:rPr>
          <w:rFonts w:ascii="PT Astra Serif" w:hAnsi="PT Astra Serif"/>
        </w:rPr>
        <w:t xml:space="preserve"> </w:t>
      </w:r>
      <w:r w:rsidRPr="00A65D92">
        <w:rPr>
          <w:rFonts w:ascii="PT Astra Serif" w:hAnsi="PT Astra Serif" w:cs="Baskerville Old Face"/>
        </w:rPr>
        <w:t>«</w:t>
      </w:r>
      <w:r w:rsidRPr="00A65D92">
        <w:rPr>
          <w:rFonts w:ascii="PT Astra Serif" w:hAnsi="PT Astra Serif" w:cs="Times New Roman"/>
        </w:rPr>
        <w:t>МЕЖРЕГИОНАЛЬНАЯ</w:t>
      </w:r>
      <w:r w:rsidRPr="00A65D92">
        <w:rPr>
          <w:rFonts w:ascii="PT Astra Serif" w:hAnsi="PT Astra Serif"/>
        </w:rPr>
        <w:t xml:space="preserve"> </w:t>
      </w:r>
      <w:r w:rsidRPr="00A65D92">
        <w:rPr>
          <w:rFonts w:ascii="PT Astra Serif" w:hAnsi="PT Astra Serif" w:cs="Times New Roman"/>
        </w:rPr>
        <w:t>ЭКОЛОГИЧЕСКАЯ</w:t>
      </w:r>
      <w:r w:rsidRPr="00A65D92">
        <w:rPr>
          <w:rFonts w:ascii="PT Astra Serif" w:hAnsi="PT Astra Serif"/>
        </w:rPr>
        <w:t xml:space="preserve"> </w:t>
      </w:r>
      <w:r w:rsidRPr="00A65D92">
        <w:rPr>
          <w:rFonts w:ascii="PT Astra Serif" w:hAnsi="PT Astra Serif" w:cs="Times New Roman"/>
        </w:rPr>
        <w:t>КОМПАНИЯ</w:t>
      </w:r>
      <w:r w:rsidRPr="00A65D92">
        <w:rPr>
          <w:rFonts w:ascii="PT Astra Serif" w:hAnsi="PT Astra Serif" w:cs="Baskerville Old Face"/>
        </w:rPr>
        <w:t>»</w:t>
      </w:r>
      <w:r w:rsidRPr="00A65D92">
        <w:rPr>
          <w:rFonts w:ascii="PT Astra Serif" w:hAnsi="PT Astra Serif"/>
        </w:rPr>
        <w:t xml:space="preserve"> </w:t>
      </w:r>
      <w:r w:rsidRPr="00A65D92">
        <w:rPr>
          <w:rFonts w:ascii="PT Astra Serif" w:hAnsi="PT Astra Serif" w:cs="Times New Roman"/>
        </w:rPr>
        <w:t>на</w:t>
      </w:r>
      <w:r w:rsidRPr="00A65D92">
        <w:rPr>
          <w:rFonts w:ascii="PT Astra Serif" w:hAnsi="PT Astra Serif"/>
        </w:rPr>
        <w:t xml:space="preserve"> 2022 </w:t>
      </w:r>
      <w:r w:rsidRPr="00A65D92">
        <w:rPr>
          <w:rFonts w:ascii="PT Astra Serif" w:hAnsi="PT Astra Serif" w:cs="Times New Roman"/>
        </w:rPr>
        <w:t>год</w:t>
      </w:r>
      <w:r w:rsidRPr="00A65D92">
        <w:rPr>
          <w:rFonts w:ascii="PT Astra Serif" w:hAnsi="PT Astra Serif"/>
        </w:rPr>
        <w:t xml:space="preserve"> </w:t>
      </w:r>
      <w:r w:rsidRPr="00A65D92">
        <w:rPr>
          <w:rFonts w:ascii="PT Astra Serif" w:hAnsi="PT Astra Serif" w:cs="Times New Roman"/>
        </w:rPr>
        <w:t>должна</w:t>
      </w:r>
      <w:r w:rsidRPr="00A65D92">
        <w:rPr>
          <w:rFonts w:ascii="PT Astra Serif" w:hAnsi="PT Astra Serif"/>
        </w:rPr>
        <w:t xml:space="preserve"> </w:t>
      </w:r>
      <w:r w:rsidRPr="00A65D92">
        <w:rPr>
          <w:rFonts w:ascii="PT Astra Serif" w:hAnsi="PT Astra Serif" w:cs="Times New Roman"/>
        </w:rPr>
        <w:t>составить</w:t>
      </w:r>
      <w:r w:rsidRPr="00A65D92">
        <w:rPr>
          <w:rFonts w:ascii="PT Astra Serif" w:hAnsi="PT Astra Serif"/>
        </w:rPr>
        <w:t>:</w:t>
      </w:r>
    </w:p>
    <w:p w:rsidR="003E1EE3" w:rsidRPr="00A65D92" w:rsidRDefault="003E1EE3" w:rsidP="003E1EE3">
      <w:pPr>
        <w:spacing w:after="0" w:line="240" w:lineRule="auto"/>
        <w:rPr>
          <w:rFonts w:ascii="PT Astra Serif" w:hAnsi="PT Astra Serif"/>
        </w:rPr>
      </w:pPr>
      <w:r w:rsidRPr="00A65D92">
        <w:rPr>
          <w:rFonts w:ascii="PT Astra Serif" w:hAnsi="PT Astra Serif"/>
        </w:rPr>
        <w:t xml:space="preserve">115856,59*5%=4412,45 </w:t>
      </w:r>
      <w:r w:rsidRPr="00A65D92">
        <w:rPr>
          <w:rFonts w:ascii="PT Astra Serif" w:hAnsi="PT Astra Serif"/>
          <w:color w:val="000000"/>
        </w:rPr>
        <w:t xml:space="preserve"> </w:t>
      </w:r>
      <w:r w:rsidRPr="00A65D92">
        <w:rPr>
          <w:rFonts w:ascii="PT Astra Serif" w:hAnsi="PT Astra Serif" w:cs="Times New Roman"/>
        </w:rPr>
        <w:t>тыс</w:t>
      </w:r>
      <w:r w:rsidRPr="00A65D92">
        <w:rPr>
          <w:rFonts w:ascii="PT Astra Serif" w:hAnsi="PT Astra Serif"/>
        </w:rPr>
        <w:t xml:space="preserve">. </w:t>
      </w:r>
      <w:r w:rsidRPr="00A65D92">
        <w:rPr>
          <w:rFonts w:ascii="PT Astra Serif" w:hAnsi="PT Astra Serif" w:cs="Times New Roman"/>
        </w:rPr>
        <w:t>руб</w:t>
      </w:r>
      <w:r w:rsidRPr="00A65D92">
        <w:rPr>
          <w:rFonts w:ascii="PT Astra Serif" w:hAnsi="PT Astra Serif"/>
        </w:rPr>
        <w:t>.</w:t>
      </w:r>
    </w:p>
    <w:p w:rsidR="003E1EE3" w:rsidRPr="00A65D92" w:rsidRDefault="003E1EE3" w:rsidP="003E1EE3">
      <w:pPr>
        <w:spacing w:after="0" w:line="240" w:lineRule="auto"/>
        <w:ind w:firstLine="708"/>
        <w:jc w:val="both"/>
        <w:rPr>
          <w:rFonts w:ascii="PT Astra Serif" w:hAnsi="PT Astra Serif"/>
          <w:b/>
          <w:bCs/>
        </w:rPr>
      </w:pPr>
      <w:r w:rsidRPr="00A65D92">
        <w:rPr>
          <w:rFonts w:ascii="PT Astra Serif" w:hAnsi="PT Astra Serif" w:cs="Times New Roman"/>
          <w:b/>
          <w:bCs/>
        </w:rPr>
        <w:t>Таким</w:t>
      </w:r>
      <w:r w:rsidRPr="00A65D92">
        <w:rPr>
          <w:rFonts w:ascii="PT Astra Serif" w:hAnsi="PT Astra Serif"/>
          <w:b/>
          <w:bCs/>
        </w:rPr>
        <w:t xml:space="preserve"> </w:t>
      </w:r>
      <w:r w:rsidRPr="00A65D92">
        <w:rPr>
          <w:rFonts w:ascii="PT Astra Serif" w:hAnsi="PT Astra Serif" w:cs="Times New Roman"/>
          <w:b/>
          <w:bCs/>
        </w:rPr>
        <w:t>образом</w:t>
      </w:r>
      <w:r w:rsidRPr="00A65D92">
        <w:rPr>
          <w:rFonts w:ascii="PT Astra Serif" w:hAnsi="PT Astra Serif"/>
          <w:b/>
          <w:bCs/>
        </w:rPr>
        <w:t xml:space="preserve">, </w:t>
      </w:r>
      <w:r w:rsidRPr="00A65D92">
        <w:rPr>
          <w:rFonts w:ascii="PT Astra Serif" w:hAnsi="PT Astra Serif" w:cs="Times New Roman"/>
          <w:b/>
          <w:bCs/>
        </w:rPr>
        <w:t>в</w:t>
      </w:r>
      <w:r w:rsidRPr="00A65D92">
        <w:rPr>
          <w:rFonts w:ascii="PT Astra Serif" w:hAnsi="PT Astra Serif"/>
          <w:b/>
          <w:bCs/>
        </w:rPr>
        <w:t xml:space="preserve"> </w:t>
      </w:r>
      <w:r w:rsidRPr="00A65D92">
        <w:rPr>
          <w:rFonts w:ascii="PT Astra Serif" w:hAnsi="PT Astra Serif" w:cs="Times New Roman"/>
          <w:b/>
          <w:bCs/>
        </w:rPr>
        <w:t>необходимую</w:t>
      </w:r>
      <w:r w:rsidRPr="00A65D92">
        <w:rPr>
          <w:rFonts w:ascii="PT Astra Serif" w:hAnsi="PT Astra Serif"/>
          <w:b/>
          <w:bCs/>
        </w:rPr>
        <w:t xml:space="preserve"> </w:t>
      </w:r>
      <w:r w:rsidRPr="00A65D92">
        <w:rPr>
          <w:rFonts w:ascii="PT Astra Serif" w:hAnsi="PT Astra Serif" w:cs="Times New Roman"/>
          <w:b/>
          <w:bCs/>
        </w:rPr>
        <w:t>валовую</w:t>
      </w:r>
      <w:r w:rsidRPr="00A65D92">
        <w:rPr>
          <w:rFonts w:ascii="PT Astra Serif" w:hAnsi="PT Astra Serif"/>
          <w:b/>
          <w:bCs/>
        </w:rPr>
        <w:t xml:space="preserve"> </w:t>
      </w:r>
      <w:r w:rsidRPr="00A65D92">
        <w:rPr>
          <w:rFonts w:ascii="PT Astra Serif" w:hAnsi="PT Astra Serif" w:cs="Times New Roman"/>
          <w:b/>
          <w:bCs/>
        </w:rPr>
        <w:t>выручку</w:t>
      </w:r>
      <w:r w:rsidRPr="00A65D92">
        <w:rPr>
          <w:rFonts w:ascii="PT Astra Serif" w:hAnsi="PT Astra Serif"/>
          <w:b/>
          <w:bCs/>
        </w:rPr>
        <w:t xml:space="preserve"> </w:t>
      </w:r>
      <w:r w:rsidRPr="00A65D92">
        <w:rPr>
          <w:rFonts w:ascii="PT Astra Serif" w:hAnsi="PT Astra Serif" w:cs="Times New Roman"/>
          <w:b/>
          <w:bCs/>
        </w:rPr>
        <w:t>регионального</w:t>
      </w:r>
      <w:r w:rsidRPr="00A65D92">
        <w:rPr>
          <w:rFonts w:ascii="PT Astra Serif" w:hAnsi="PT Astra Serif"/>
          <w:b/>
          <w:bCs/>
        </w:rPr>
        <w:t xml:space="preserve"> </w:t>
      </w:r>
      <w:r w:rsidRPr="00A65D92">
        <w:rPr>
          <w:rFonts w:ascii="PT Astra Serif" w:hAnsi="PT Astra Serif" w:cs="Times New Roman"/>
          <w:b/>
          <w:bCs/>
        </w:rPr>
        <w:t>оператора</w:t>
      </w:r>
      <w:r w:rsidRPr="00A65D92">
        <w:rPr>
          <w:rFonts w:ascii="PT Astra Serif" w:hAnsi="PT Astra Serif"/>
          <w:b/>
          <w:bCs/>
        </w:rPr>
        <w:t xml:space="preserve"> </w:t>
      </w:r>
      <w:r w:rsidRPr="00A65D92">
        <w:rPr>
          <w:rFonts w:ascii="PT Astra Serif" w:hAnsi="PT Astra Serif" w:cs="Times New Roman"/>
          <w:b/>
          <w:bCs/>
        </w:rPr>
        <w:t>на</w:t>
      </w:r>
      <w:r w:rsidRPr="00A65D92">
        <w:rPr>
          <w:rFonts w:ascii="PT Astra Serif" w:hAnsi="PT Astra Serif"/>
          <w:b/>
          <w:bCs/>
        </w:rPr>
        <w:t xml:space="preserve"> 2022 </w:t>
      </w:r>
      <w:r w:rsidRPr="00A65D92">
        <w:rPr>
          <w:rFonts w:ascii="PT Astra Serif" w:hAnsi="PT Astra Serif" w:cs="Times New Roman"/>
          <w:b/>
          <w:bCs/>
        </w:rPr>
        <w:t>год</w:t>
      </w:r>
      <w:r w:rsidRPr="00A65D92">
        <w:rPr>
          <w:rFonts w:ascii="PT Astra Serif" w:hAnsi="PT Astra Serif"/>
          <w:b/>
          <w:bCs/>
        </w:rPr>
        <w:t xml:space="preserve"> </w:t>
      </w:r>
      <w:r w:rsidRPr="00A65D92">
        <w:rPr>
          <w:rFonts w:ascii="PT Astra Serif" w:hAnsi="PT Astra Serif" w:cs="Times New Roman"/>
          <w:b/>
          <w:bCs/>
        </w:rPr>
        <w:t>подлежит</w:t>
      </w:r>
      <w:r w:rsidRPr="00A65D92">
        <w:rPr>
          <w:rFonts w:ascii="PT Astra Serif" w:hAnsi="PT Astra Serif"/>
          <w:b/>
          <w:bCs/>
        </w:rPr>
        <w:t xml:space="preserve"> </w:t>
      </w:r>
      <w:r w:rsidRPr="00A65D92">
        <w:rPr>
          <w:rFonts w:ascii="PT Astra Serif" w:hAnsi="PT Astra Serif" w:cs="Times New Roman"/>
          <w:b/>
          <w:bCs/>
        </w:rPr>
        <w:t>включению</w:t>
      </w:r>
      <w:r w:rsidRPr="00A65D92">
        <w:rPr>
          <w:rFonts w:ascii="PT Astra Serif" w:hAnsi="PT Astra Serif"/>
          <w:b/>
          <w:bCs/>
        </w:rPr>
        <w:t xml:space="preserve"> </w:t>
      </w:r>
      <w:r w:rsidRPr="00A65D92">
        <w:rPr>
          <w:rFonts w:ascii="PT Astra Serif" w:hAnsi="PT Astra Serif" w:cs="Times New Roman"/>
          <w:b/>
          <w:bCs/>
        </w:rPr>
        <w:t>величина</w:t>
      </w:r>
      <w:r w:rsidRPr="00A65D92">
        <w:rPr>
          <w:rFonts w:ascii="PT Astra Serif" w:hAnsi="PT Astra Serif"/>
          <w:b/>
          <w:bCs/>
        </w:rPr>
        <w:t xml:space="preserve"> </w:t>
      </w:r>
      <w:r w:rsidRPr="00A65D92">
        <w:rPr>
          <w:rFonts w:ascii="PT Astra Serif" w:hAnsi="PT Astra Serif" w:cs="Times New Roman"/>
          <w:b/>
          <w:bCs/>
        </w:rPr>
        <w:t>предпринимательской</w:t>
      </w:r>
      <w:r w:rsidRPr="00A65D92">
        <w:rPr>
          <w:rFonts w:ascii="PT Astra Serif" w:hAnsi="PT Astra Serif"/>
          <w:b/>
          <w:bCs/>
        </w:rPr>
        <w:t xml:space="preserve"> </w:t>
      </w:r>
      <w:r w:rsidRPr="00A65D92">
        <w:rPr>
          <w:rFonts w:ascii="PT Astra Serif" w:hAnsi="PT Astra Serif" w:cs="Times New Roman"/>
          <w:b/>
          <w:bCs/>
        </w:rPr>
        <w:t>прибыли</w:t>
      </w:r>
      <w:r w:rsidRPr="00A65D92">
        <w:rPr>
          <w:rFonts w:ascii="PT Astra Serif" w:hAnsi="PT Astra Serif"/>
          <w:b/>
          <w:bCs/>
        </w:rPr>
        <w:t xml:space="preserve"> </w:t>
      </w:r>
      <w:r w:rsidRPr="00A65D92">
        <w:rPr>
          <w:rFonts w:ascii="PT Astra Serif" w:hAnsi="PT Astra Serif" w:cs="Times New Roman"/>
          <w:b/>
          <w:bCs/>
        </w:rPr>
        <w:t>в</w:t>
      </w:r>
      <w:r w:rsidRPr="00A65D92">
        <w:rPr>
          <w:rFonts w:ascii="PT Astra Serif" w:hAnsi="PT Astra Serif"/>
          <w:b/>
          <w:bCs/>
        </w:rPr>
        <w:t xml:space="preserve"> </w:t>
      </w:r>
      <w:r w:rsidRPr="00A65D92">
        <w:rPr>
          <w:rFonts w:ascii="PT Astra Serif" w:hAnsi="PT Astra Serif" w:cs="Times New Roman"/>
          <w:b/>
          <w:bCs/>
        </w:rPr>
        <w:t>размере</w:t>
      </w:r>
      <w:r w:rsidRPr="00A65D92">
        <w:rPr>
          <w:rFonts w:ascii="PT Astra Serif" w:hAnsi="PT Astra Serif"/>
          <w:b/>
          <w:bCs/>
        </w:rPr>
        <w:t xml:space="preserve"> </w:t>
      </w:r>
      <w:r w:rsidRPr="00A65D92">
        <w:rPr>
          <w:rFonts w:ascii="PT Astra Serif" w:hAnsi="PT Astra Serif"/>
          <w:b/>
          <w:bCs/>
          <w:color w:val="000000"/>
        </w:rPr>
        <w:t>4412,45</w:t>
      </w:r>
      <w:r w:rsidRPr="00A65D92">
        <w:rPr>
          <w:rFonts w:ascii="PT Astra Serif" w:hAnsi="PT Astra Serif"/>
          <w:color w:val="000000"/>
        </w:rPr>
        <w:t xml:space="preserve"> </w:t>
      </w:r>
      <w:r w:rsidRPr="00A65D92">
        <w:rPr>
          <w:rFonts w:ascii="PT Astra Serif" w:hAnsi="PT Astra Serif" w:cs="Times New Roman"/>
          <w:b/>
          <w:bCs/>
        </w:rPr>
        <w:t>тыс</w:t>
      </w:r>
      <w:r w:rsidRPr="00A65D92">
        <w:rPr>
          <w:rFonts w:ascii="PT Astra Serif" w:hAnsi="PT Astra Serif"/>
          <w:b/>
          <w:bCs/>
        </w:rPr>
        <w:t xml:space="preserve">. </w:t>
      </w:r>
      <w:r w:rsidRPr="00A65D92">
        <w:rPr>
          <w:rFonts w:ascii="PT Astra Serif" w:hAnsi="PT Astra Serif" w:cs="Times New Roman"/>
          <w:b/>
          <w:bCs/>
        </w:rPr>
        <w:t>руб</w:t>
      </w:r>
      <w:r w:rsidRPr="00A65D92">
        <w:rPr>
          <w:rFonts w:ascii="PT Astra Serif" w:hAnsi="PT Astra Serif"/>
          <w:b/>
          <w:bCs/>
        </w:rPr>
        <w:t>.</w:t>
      </w:r>
    </w:p>
    <w:p w:rsidR="003E1EE3" w:rsidRPr="00A65D92" w:rsidRDefault="003E1EE3" w:rsidP="003E1EE3">
      <w:pPr>
        <w:autoSpaceDE w:val="0"/>
        <w:spacing w:after="0" w:line="240" w:lineRule="auto"/>
        <w:ind w:firstLine="357"/>
        <w:jc w:val="both"/>
        <w:rPr>
          <w:rFonts w:ascii="PT Astra Serif" w:hAnsi="PT Astra Serif"/>
          <w:b/>
          <w:bCs/>
          <w:lang w:eastAsia="ar-SA"/>
        </w:rPr>
      </w:pPr>
      <w:r w:rsidRPr="00A65D92">
        <w:rPr>
          <w:rFonts w:ascii="PT Astra Serif" w:hAnsi="PT Astra Serif"/>
          <w:color w:val="000000"/>
        </w:rPr>
        <w:tab/>
      </w:r>
      <w:r w:rsidRPr="00A65D92">
        <w:rPr>
          <w:rFonts w:ascii="PT Astra Serif" w:hAnsi="PT Astra Serif" w:cs="Times New Roman"/>
          <w:lang w:eastAsia="ar-SA"/>
        </w:rPr>
        <w:t>В</w:t>
      </w:r>
      <w:r w:rsidRPr="00A65D92">
        <w:rPr>
          <w:rFonts w:ascii="PT Astra Serif" w:hAnsi="PT Astra Serif"/>
          <w:lang w:eastAsia="ar-SA"/>
        </w:rPr>
        <w:t xml:space="preserve"> </w:t>
      </w:r>
      <w:r w:rsidRPr="00A65D92">
        <w:rPr>
          <w:rFonts w:ascii="PT Astra Serif" w:hAnsi="PT Astra Serif" w:cs="Times New Roman"/>
          <w:lang w:eastAsia="ar-SA"/>
        </w:rPr>
        <w:t>соответствии</w:t>
      </w:r>
      <w:r w:rsidRPr="00A65D92">
        <w:rPr>
          <w:rFonts w:ascii="PT Astra Serif" w:hAnsi="PT Astra Serif"/>
          <w:lang w:eastAsia="ar-SA"/>
        </w:rPr>
        <w:t xml:space="preserve"> </w:t>
      </w:r>
      <w:r w:rsidRPr="00A65D92">
        <w:rPr>
          <w:rFonts w:ascii="PT Astra Serif" w:hAnsi="PT Astra Serif" w:cs="Times New Roman"/>
          <w:lang w:eastAsia="ar-SA"/>
        </w:rPr>
        <w:t>с</w:t>
      </w:r>
      <w:r w:rsidRPr="00A65D92">
        <w:rPr>
          <w:rFonts w:ascii="PT Astra Serif" w:hAnsi="PT Astra Serif"/>
          <w:lang w:eastAsia="ar-SA"/>
        </w:rPr>
        <w:t xml:space="preserve"> </w:t>
      </w:r>
      <w:r w:rsidRPr="00A65D92">
        <w:rPr>
          <w:rFonts w:ascii="PT Astra Serif" w:hAnsi="PT Astra Serif" w:cs="Times New Roman"/>
          <w:lang w:eastAsia="ar-SA"/>
        </w:rPr>
        <w:t>тем</w:t>
      </w:r>
      <w:r w:rsidRPr="00A65D92">
        <w:rPr>
          <w:rFonts w:ascii="PT Astra Serif" w:hAnsi="PT Astra Serif"/>
          <w:lang w:eastAsia="ar-SA"/>
        </w:rPr>
        <w:t xml:space="preserve">, </w:t>
      </w:r>
      <w:r w:rsidRPr="00A65D92">
        <w:rPr>
          <w:rFonts w:ascii="PT Astra Serif" w:hAnsi="PT Astra Serif" w:cs="Times New Roman"/>
          <w:lang w:eastAsia="ar-SA"/>
        </w:rPr>
        <w:t>что</w:t>
      </w:r>
      <w:r w:rsidRPr="00A65D92">
        <w:rPr>
          <w:rFonts w:ascii="PT Astra Serif" w:hAnsi="PT Astra Serif"/>
          <w:lang w:eastAsia="ar-SA"/>
        </w:rPr>
        <w:t xml:space="preserve"> </w:t>
      </w:r>
      <w:r w:rsidRPr="00A65D92">
        <w:rPr>
          <w:rFonts w:ascii="PT Astra Serif" w:hAnsi="PT Astra Serif" w:cs="Times New Roman"/>
          <w:lang w:eastAsia="ar-SA"/>
        </w:rPr>
        <w:t>согласно</w:t>
      </w:r>
      <w:r w:rsidRPr="00A65D92">
        <w:rPr>
          <w:rFonts w:ascii="PT Astra Serif" w:hAnsi="PT Astra Serif"/>
          <w:lang w:eastAsia="ar-SA"/>
        </w:rPr>
        <w:t xml:space="preserve"> </w:t>
      </w:r>
      <w:r w:rsidRPr="00A65D92">
        <w:rPr>
          <w:rFonts w:ascii="PT Astra Serif" w:hAnsi="PT Astra Serif" w:cs="Times New Roman"/>
          <w:lang w:eastAsia="ar-SA"/>
        </w:rPr>
        <w:t>Федерального</w:t>
      </w:r>
      <w:r w:rsidRPr="00A65D92">
        <w:rPr>
          <w:rFonts w:ascii="PT Astra Serif" w:hAnsi="PT Astra Serif"/>
          <w:lang w:eastAsia="ar-SA"/>
        </w:rPr>
        <w:t xml:space="preserve"> </w:t>
      </w:r>
      <w:r w:rsidRPr="00A65D92">
        <w:rPr>
          <w:rFonts w:ascii="PT Astra Serif" w:hAnsi="PT Astra Serif" w:cs="Times New Roman"/>
          <w:lang w:eastAsia="ar-SA"/>
        </w:rPr>
        <w:t>закона</w:t>
      </w:r>
      <w:r w:rsidRPr="00A65D92">
        <w:rPr>
          <w:rFonts w:ascii="PT Astra Serif" w:hAnsi="PT Astra Serif"/>
          <w:lang w:eastAsia="ar-SA"/>
        </w:rPr>
        <w:t xml:space="preserve"> </w:t>
      </w:r>
      <w:r w:rsidRPr="00A65D92">
        <w:rPr>
          <w:rFonts w:ascii="PT Astra Serif" w:hAnsi="PT Astra Serif" w:cs="Times New Roman"/>
          <w:lang w:eastAsia="ar-SA"/>
        </w:rPr>
        <w:t>от</w:t>
      </w:r>
      <w:r w:rsidRPr="00A65D92">
        <w:rPr>
          <w:rFonts w:ascii="PT Astra Serif" w:hAnsi="PT Astra Serif"/>
          <w:lang w:eastAsia="ar-SA"/>
        </w:rPr>
        <w:t xml:space="preserve"> 26.07.2019 </w:t>
      </w:r>
      <w:r w:rsidRPr="00A65D92">
        <w:rPr>
          <w:rFonts w:ascii="PT Astra Serif" w:hAnsi="PT Astra Serif" w:cs="Times New Roman"/>
          <w:lang w:eastAsia="ar-SA"/>
        </w:rPr>
        <w:t>№</w:t>
      </w:r>
      <w:r w:rsidRPr="00A65D92">
        <w:rPr>
          <w:rFonts w:ascii="PT Astra Serif" w:hAnsi="PT Astra Serif"/>
          <w:lang w:eastAsia="ar-SA"/>
        </w:rPr>
        <w:t xml:space="preserve"> 211-</w:t>
      </w:r>
      <w:r w:rsidRPr="00A65D92">
        <w:rPr>
          <w:rFonts w:ascii="PT Astra Serif" w:hAnsi="PT Astra Serif" w:cs="Times New Roman"/>
          <w:lang w:eastAsia="ar-SA"/>
        </w:rPr>
        <w:t>ФЗ</w:t>
      </w:r>
      <w:r w:rsidRPr="00A65D92">
        <w:rPr>
          <w:rFonts w:ascii="PT Astra Serif" w:hAnsi="PT Astra Serif"/>
          <w:lang w:eastAsia="ar-SA"/>
        </w:rPr>
        <w:t xml:space="preserve"> </w:t>
      </w:r>
      <w:r w:rsidRPr="00A65D92">
        <w:rPr>
          <w:rFonts w:ascii="PT Astra Serif" w:hAnsi="PT Astra Serif" w:cs="Baskerville Old Face"/>
          <w:lang w:eastAsia="ar-SA"/>
        </w:rPr>
        <w:t>«</w:t>
      </w:r>
      <w:r w:rsidRPr="00A65D92">
        <w:rPr>
          <w:rFonts w:ascii="PT Astra Serif" w:hAnsi="PT Astra Serif" w:cs="Times New Roman"/>
          <w:lang w:eastAsia="ar-SA"/>
        </w:rPr>
        <w:t>О</w:t>
      </w:r>
      <w:r w:rsidRPr="00A65D92">
        <w:rPr>
          <w:rFonts w:ascii="PT Astra Serif" w:hAnsi="PT Astra Serif"/>
          <w:lang w:eastAsia="ar-SA"/>
        </w:rPr>
        <w:t xml:space="preserve"> </w:t>
      </w:r>
      <w:r w:rsidRPr="00A65D92">
        <w:rPr>
          <w:rFonts w:ascii="PT Astra Serif" w:hAnsi="PT Astra Serif" w:cs="Times New Roman"/>
          <w:lang w:eastAsia="ar-SA"/>
        </w:rPr>
        <w:t>внесении</w:t>
      </w:r>
      <w:r w:rsidRPr="00A65D92">
        <w:rPr>
          <w:rFonts w:ascii="PT Astra Serif" w:hAnsi="PT Astra Serif"/>
          <w:lang w:eastAsia="ar-SA"/>
        </w:rPr>
        <w:t xml:space="preserve"> </w:t>
      </w:r>
      <w:r w:rsidRPr="00A65D92">
        <w:rPr>
          <w:rFonts w:ascii="PT Astra Serif" w:hAnsi="PT Astra Serif" w:cs="Times New Roman"/>
          <w:lang w:eastAsia="ar-SA"/>
        </w:rPr>
        <w:t>изменений</w:t>
      </w:r>
      <w:r w:rsidRPr="00A65D92">
        <w:rPr>
          <w:rFonts w:ascii="PT Astra Serif" w:hAnsi="PT Astra Serif"/>
          <w:lang w:eastAsia="ar-SA"/>
        </w:rPr>
        <w:t xml:space="preserve"> </w:t>
      </w:r>
      <w:r w:rsidRPr="00A65D92">
        <w:rPr>
          <w:rFonts w:ascii="PT Astra Serif" w:hAnsi="PT Astra Serif" w:cs="Times New Roman"/>
          <w:lang w:eastAsia="ar-SA"/>
        </w:rPr>
        <w:t>в</w:t>
      </w:r>
      <w:r w:rsidRPr="00A65D92">
        <w:rPr>
          <w:rFonts w:ascii="PT Astra Serif" w:hAnsi="PT Astra Serif"/>
          <w:lang w:eastAsia="ar-SA"/>
        </w:rPr>
        <w:t xml:space="preserve"> </w:t>
      </w:r>
      <w:r w:rsidRPr="00A65D92">
        <w:rPr>
          <w:rFonts w:ascii="PT Astra Serif" w:hAnsi="PT Astra Serif" w:cs="Times New Roman"/>
          <w:lang w:eastAsia="ar-SA"/>
        </w:rPr>
        <w:t>главы</w:t>
      </w:r>
      <w:r w:rsidRPr="00A65D92">
        <w:rPr>
          <w:rFonts w:ascii="PT Astra Serif" w:hAnsi="PT Astra Serif"/>
          <w:lang w:eastAsia="ar-SA"/>
        </w:rPr>
        <w:t xml:space="preserve"> 21 </w:t>
      </w:r>
      <w:r w:rsidRPr="00A65D92">
        <w:rPr>
          <w:rFonts w:ascii="PT Astra Serif" w:hAnsi="PT Astra Serif" w:cs="Times New Roman"/>
          <w:lang w:eastAsia="ar-SA"/>
        </w:rPr>
        <w:t>и</w:t>
      </w:r>
      <w:r w:rsidRPr="00A65D92">
        <w:rPr>
          <w:rFonts w:ascii="PT Astra Serif" w:hAnsi="PT Astra Serif"/>
          <w:lang w:eastAsia="ar-SA"/>
        </w:rPr>
        <w:t xml:space="preserve"> 25 </w:t>
      </w:r>
      <w:r w:rsidRPr="00A65D92">
        <w:rPr>
          <w:rFonts w:ascii="PT Astra Serif" w:hAnsi="PT Astra Serif" w:cs="Times New Roman"/>
          <w:lang w:eastAsia="ar-SA"/>
        </w:rPr>
        <w:t>части</w:t>
      </w:r>
      <w:r w:rsidRPr="00A65D92">
        <w:rPr>
          <w:rFonts w:ascii="PT Astra Serif" w:hAnsi="PT Astra Serif"/>
          <w:lang w:eastAsia="ar-SA"/>
        </w:rPr>
        <w:t xml:space="preserve"> </w:t>
      </w:r>
      <w:r w:rsidRPr="00A65D92">
        <w:rPr>
          <w:rFonts w:ascii="PT Astra Serif" w:hAnsi="PT Astra Serif" w:cs="Times New Roman"/>
          <w:lang w:eastAsia="ar-SA"/>
        </w:rPr>
        <w:t>второй</w:t>
      </w:r>
      <w:r w:rsidRPr="00A65D92">
        <w:rPr>
          <w:rFonts w:ascii="PT Astra Serif" w:hAnsi="PT Astra Serif"/>
          <w:lang w:eastAsia="ar-SA"/>
        </w:rPr>
        <w:t xml:space="preserve"> </w:t>
      </w:r>
      <w:r w:rsidRPr="00A65D92">
        <w:rPr>
          <w:rFonts w:ascii="PT Astra Serif" w:hAnsi="PT Astra Serif" w:cs="Times New Roman"/>
          <w:lang w:eastAsia="ar-SA"/>
        </w:rPr>
        <w:t>Налогового</w:t>
      </w:r>
      <w:r w:rsidRPr="00A65D92">
        <w:rPr>
          <w:rFonts w:ascii="PT Astra Serif" w:hAnsi="PT Astra Serif"/>
          <w:lang w:eastAsia="ar-SA"/>
        </w:rPr>
        <w:t xml:space="preserve"> </w:t>
      </w:r>
      <w:r w:rsidRPr="00A65D92">
        <w:rPr>
          <w:rFonts w:ascii="PT Astra Serif" w:hAnsi="PT Astra Serif" w:cs="Times New Roman"/>
          <w:lang w:eastAsia="ar-SA"/>
        </w:rPr>
        <w:t>кодекса</w:t>
      </w:r>
      <w:r w:rsidRPr="00A65D92">
        <w:rPr>
          <w:rFonts w:ascii="PT Astra Serif" w:hAnsi="PT Astra Serif"/>
          <w:lang w:eastAsia="ar-SA"/>
        </w:rPr>
        <w:t xml:space="preserve"> </w:t>
      </w:r>
      <w:r w:rsidRPr="00A65D92">
        <w:rPr>
          <w:rFonts w:ascii="PT Astra Serif" w:hAnsi="PT Astra Serif" w:cs="Times New Roman"/>
          <w:lang w:eastAsia="ar-SA"/>
        </w:rPr>
        <w:t>Российской</w:t>
      </w:r>
      <w:r w:rsidRPr="00A65D92">
        <w:rPr>
          <w:rFonts w:ascii="PT Astra Serif" w:hAnsi="PT Astra Serif"/>
          <w:lang w:eastAsia="ar-SA"/>
        </w:rPr>
        <w:t xml:space="preserve"> </w:t>
      </w:r>
      <w:r w:rsidRPr="00A65D92">
        <w:rPr>
          <w:rFonts w:ascii="PT Astra Serif" w:hAnsi="PT Astra Serif" w:cs="Times New Roman"/>
          <w:lang w:eastAsia="ar-SA"/>
        </w:rPr>
        <w:t>Федерации</w:t>
      </w:r>
      <w:r w:rsidRPr="00A65D92">
        <w:rPr>
          <w:rFonts w:ascii="PT Astra Serif" w:hAnsi="PT Astra Serif" w:cs="Baskerville Old Face"/>
          <w:lang w:eastAsia="ar-SA"/>
        </w:rPr>
        <w:t>»</w:t>
      </w:r>
      <w:r w:rsidRPr="00A65D92">
        <w:rPr>
          <w:rFonts w:ascii="PT Astra Serif" w:hAnsi="PT Astra Serif"/>
          <w:lang w:eastAsia="ar-SA"/>
        </w:rPr>
        <w:t xml:space="preserve"> </w:t>
      </w:r>
      <w:r w:rsidRPr="00A65D92">
        <w:rPr>
          <w:rFonts w:ascii="PT Astra Serif" w:hAnsi="PT Astra Serif" w:cs="Times New Roman"/>
          <w:lang w:eastAsia="ar-SA"/>
        </w:rPr>
        <w:t>услуги</w:t>
      </w:r>
      <w:r w:rsidRPr="00A65D92">
        <w:rPr>
          <w:rFonts w:ascii="PT Astra Serif" w:hAnsi="PT Astra Serif"/>
          <w:lang w:eastAsia="ar-SA"/>
        </w:rPr>
        <w:t xml:space="preserve"> </w:t>
      </w:r>
      <w:r w:rsidRPr="00A65D92">
        <w:rPr>
          <w:rFonts w:ascii="PT Astra Serif" w:hAnsi="PT Astra Serif" w:cs="Times New Roman"/>
          <w:lang w:eastAsia="ar-SA"/>
        </w:rPr>
        <w:t>по</w:t>
      </w:r>
      <w:r w:rsidRPr="00A65D92">
        <w:rPr>
          <w:rFonts w:ascii="PT Astra Serif" w:hAnsi="PT Astra Serif"/>
          <w:lang w:eastAsia="ar-SA"/>
        </w:rPr>
        <w:t xml:space="preserve"> </w:t>
      </w:r>
      <w:r w:rsidRPr="00A65D92">
        <w:rPr>
          <w:rFonts w:ascii="PT Astra Serif" w:hAnsi="PT Astra Serif" w:cs="Times New Roman"/>
          <w:lang w:eastAsia="ar-SA"/>
        </w:rPr>
        <w:t>обращению</w:t>
      </w:r>
      <w:r w:rsidRPr="00A65D92">
        <w:rPr>
          <w:rFonts w:ascii="PT Astra Serif" w:hAnsi="PT Astra Serif"/>
          <w:lang w:eastAsia="ar-SA"/>
        </w:rPr>
        <w:t xml:space="preserve"> </w:t>
      </w:r>
      <w:r w:rsidRPr="00A65D92">
        <w:rPr>
          <w:rFonts w:ascii="PT Astra Serif" w:hAnsi="PT Astra Serif" w:cs="Times New Roman"/>
          <w:lang w:eastAsia="ar-SA"/>
        </w:rPr>
        <w:t>с</w:t>
      </w:r>
      <w:r w:rsidRPr="00A65D92">
        <w:rPr>
          <w:rFonts w:ascii="PT Astra Serif" w:hAnsi="PT Astra Serif"/>
          <w:lang w:eastAsia="ar-SA"/>
        </w:rPr>
        <w:t xml:space="preserve"> </w:t>
      </w:r>
      <w:r w:rsidRPr="00A65D92">
        <w:rPr>
          <w:rFonts w:ascii="PT Astra Serif" w:hAnsi="PT Astra Serif" w:cs="Times New Roman"/>
          <w:lang w:eastAsia="ar-SA"/>
        </w:rPr>
        <w:t>твердыми</w:t>
      </w:r>
      <w:r w:rsidRPr="00A65D92">
        <w:rPr>
          <w:rFonts w:ascii="PT Astra Serif" w:hAnsi="PT Astra Serif"/>
          <w:lang w:eastAsia="ar-SA"/>
        </w:rPr>
        <w:t xml:space="preserve"> </w:t>
      </w:r>
      <w:r w:rsidRPr="00A65D92">
        <w:rPr>
          <w:rFonts w:ascii="PT Astra Serif" w:hAnsi="PT Astra Serif" w:cs="Times New Roman"/>
          <w:lang w:eastAsia="ar-SA"/>
        </w:rPr>
        <w:t>коммунальными</w:t>
      </w:r>
      <w:r w:rsidRPr="00A65D92">
        <w:rPr>
          <w:rFonts w:ascii="PT Astra Serif" w:hAnsi="PT Astra Serif"/>
          <w:lang w:eastAsia="ar-SA"/>
        </w:rPr>
        <w:t xml:space="preserve"> </w:t>
      </w:r>
      <w:r w:rsidRPr="00A65D92">
        <w:rPr>
          <w:rFonts w:ascii="PT Astra Serif" w:hAnsi="PT Astra Serif" w:cs="Times New Roman"/>
          <w:lang w:eastAsia="ar-SA"/>
        </w:rPr>
        <w:t>отходами</w:t>
      </w:r>
      <w:r w:rsidRPr="00A65D92">
        <w:rPr>
          <w:rFonts w:ascii="PT Astra Serif" w:hAnsi="PT Astra Serif"/>
          <w:lang w:eastAsia="ar-SA"/>
        </w:rPr>
        <w:t xml:space="preserve">, </w:t>
      </w:r>
      <w:r w:rsidRPr="00A65D92">
        <w:rPr>
          <w:rFonts w:ascii="PT Astra Serif" w:hAnsi="PT Astra Serif" w:cs="Times New Roman"/>
          <w:lang w:eastAsia="ar-SA"/>
        </w:rPr>
        <w:t>оказываемые</w:t>
      </w:r>
      <w:r w:rsidRPr="00A65D92">
        <w:rPr>
          <w:rFonts w:ascii="PT Astra Serif" w:hAnsi="PT Astra Serif"/>
          <w:lang w:eastAsia="ar-SA"/>
        </w:rPr>
        <w:t xml:space="preserve"> </w:t>
      </w:r>
      <w:r w:rsidRPr="00A65D92">
        <w:rPr>
          <w:rFonts w:ascii="PT Astra Serif" w:hAnsi="PT Astra Serif" w:cs="Times New Roman"/>
          <w:lang w:eastAsia="ar-SA"/>
        </w:rPr>
        <w:t>региональными</w:t>
      </w:r>
      <w:r w:rsidRPr="00A65D92">
        <w:rPr>
          <w:rFonts w:ascii="PT Astra Serif" w:hAnsi="PT Astra Serif"/>
          <w:lang w:eastAsia="ar-SA"/>
        </w:rPr>
        <w:t xml:space="preserve"> </w:t>
      </w:r>
      <w:r w:rsidRPr="00A65D92">
        <w:rPr>
          <w:rFonts w:ascii="PT Astra Serif" w:hAnsi="PT Astra Serif" w:cs="Times New Roman"/>
          <w:lang w:eastAsia="ar-SA"/>
        </w:rPr>
        <w:t>операторами</w:t>
      </w:r>
      <w:r w:rsidRPr="00A65D92">
        <w:rPr>
          <w:rFonts w:ascii="PT Astra Serif" w:hAnsi="PT Astra Serif"/>
          <w:lang w:eastAsia="ar-SA"/>
        </w:rPr>
        <w:t xml:space="preserve"> </w:t>
      </w:r>
      <w:r w:rsidRPr="00A65D92">
        <w:rPr>
          <w:rFonts w:ascii="PT Astra Serif" w:hAnsi="PT Astra Serif" w:cs="Times New Roman"/>
          <w:lang w:eastAsia="ar-SA"/>
        </w:rPr>
        <w:t>освобождаются</w:t>
      </w:r>
      <w:r w:rsidRPr="00A65D92">
        <w:rPr>
          <w:rFonts w:ascii="PT Astra Serif" w:hAnsi="PT Astra Serif"/>
          <w:lang w:eastAsia="ar-SA"/>
        </w:rPr>
        <w:t xml:space="preserve"> </w:t>
      </w:r>
      <w:r w:rsidRPr="00A65D92">
        <w:rPr>
          <w:rFonts w:ascii="PT Astra Serif" w:hAnsi="PT Astra Serif" w:cs="Times New Roman"/>
          <w:lang w:eastAsia="ar-SA"/>
        </w:rPr>
        <w:t>от</w:t>
      </w:r>
      <w:r w:rsidRPr="00A65D92">
        <w:rPr>
          <w:rFonts w:ascii="PT Astra Serif" w:hAnsi="PT Astra Serif"/>
          <w:lang w:eastAsia="ar-SA"/>
        </w:rPr>
        <w:t xml:space="preserve"> </w:t>
      </w:r>
      <w:r w:rsidRPr="00A65D92">
        <w:rPr>
          <w:rFonts w:ascii="PT Astra Serif" w:hAnsi="PT Astra Serif" w:cs="Times New Roman"/>
          <w:lang w:eastAsia="ar-SA"/>
        </w:rPr>
        <w:t>уплаты</w:t>
      </w:r>
      <w:r w:rsidRPr="00A65D92">
        <w:rPr>
          <w:rFonts w:ascii="PT Astra Serif" w:hAnsi="PT Astra Serif"/>
          <w:lang w:eastAsia="ar-SA"/>
        </w:rPr>
        <w:t xml:space="preserve"> </w:t>
      </w:r>
      <w:r w:rsidRPr="00A65D92">
        <w:rPr>
          <w:rFonts w:ascii="PT Astra Serif" w:hAnsi="PT Astra Serif" w:cs="Times New Roman"/>
          <w:lang w:eastAsia="ar-SA"/>
        </w:rPr>
        <w:t>НДС</w:t>
      </w:r>
      <w:r w:rsidRPr="00A65D92">
        <w:rPr>
          <w:rFonts w:ascii="PT Astra Serif" w:hAnsi="PT Astra Serif"/>
          <w:lang w:eastAsia="ar-SA"/>
        </w:rPr>
        <w:t xml:space="preserve">. </w:t>
      </w:r>
      <w:r w:rsidRPr="00A65D92">
        <w:rPr>
          <w:rFonts w:ascii="PT Astra Serif" w:hAnsi="PT Astra Serif" w:cs="Times New Roman"/>
          <w:lang w:eastAsia="ar-SA"/>
        </w:rPr>
        <w:t>Для</w:t>
      </w:r>
      <w:r w:rsidRPr="00A65D92">
        <w:rPr>
          <w:rFonts w:ascii="PT Astra Serif" w:hAnsi="PT Astra Serif"/>
          <w:lang w:eastAsia="ar-SA"/>
        </w:rPr>
        <w:t xml:space="preserve"> </w:t>
      </w:r>
      <w:r w:rsidRPr="00A65D92">
        <w:rPr>
          <w:rFonts w:ascii="PT Astra Serif" w:hAnsi="PT Astra Serif" w:cs="Times New Roman"/>
          <w:lang w:eastAsia="ar-SA"/>
        </w:rPr>
        <w:t>применения</w:t>
      </w:r>
      <w:r w:rsidRPr="00A65D92">
        <w:rPr>
          <w:rFonts w:ascii="PT Astra Serif" w:hAnsi="PT Astra Serif"/>
          <w:lang w:eastAsia="ar-SA"/>
        </w:rPr>
        <w:t xml:space="preserve"> </w:t>
      </w:r>
      <w:r w:rsidRPr="00A65D92">
        <w:rPr>
          <w:rFonts w:ascii="PT Astra Serif" w:hAnsi="PT Astra Serif" w:cs="Times New Roman"/>
          <w:lang w:eastAsia="ar-SA"/>
        </w:rPr>
        <w:t>такой</w:t>
      </w:r>
      <w:r w:rsidRPr="00A65D92">
        <w:rPr>
          <w:rFonts w:ascii="PT Astra Serif" w:hAnsi="PT Astra Serif"/>
          <w:lang w:eastAsia="ar-SA"/>
        </w:rPr>
        <w:t xml:space="preserve"> </w:t>
      </w:r>
      <w:r w:rsidRPr="00A65D92">
        <w:rPr>
          <w:rFonts w:ascii="PT Astra Serif" w:hAnsi="PT Astra Serif" w:cs="Times New Roman"/>
          <w:lang w:eastAsia="ar-SA"/>
        </w:rPr>
        <w:t>льготы</w:t>
      </w:r>
      <w:r w:rsidRPr="00A65D92">
        <w:rPr>
          <w:rFonts w:ascii="PT Astra Serif" w:hAnsi="PT Astra Serif"/>
          <w:lang w:eastAsia="ar-SA"/>
        </w:rPr>
        <w:t xml:space="preserve"> </w:t>
      </w:r>
      <w:r w:rsidRPr="00A65D92">
        <w:rPr>
          <w:rFonts w:ascii="PT Astra Serif" w:hAnsi="PT Astra Serif" w:cs="Times New Roman"/>
          <w:lang w:eastAsia="ar-SA"/>
        </w:rPr>
        <w:t>органы</w:t>
      </w:r>
      <w:r w:rsidRPr="00A65D92">
        <w:rPr>
          <w:rFonts w:ascii="PT Astra Serif" w:hAnsi="PT Astra Serif"/>
          <w:lang w:eastAsia="ar-SA"/>
        </w:rPr>
        <w:t xml:space="preserve"> </w:t>
      </w:r>
      <w:r w:rsidRPr="00A65D92">
        <w:rPr>
          <w:rFonts w:ascii="PT Astra Serif" w:hAnsi="PT Astra Serif" w:cs="Times New Roman"/>
          <w:lang w:eastAsia="ar-SA"/>
        </w:rPr>
        <w:t>исполнительной</w:t>
      </w:r>
      <w:r w:rsidRPr="00A65D92">
        <w:rPr>
          <w:rFonts w:ascii="PT Astra Serif" w:hAnsi="PT Astra Serif"/>
          <w:lang w:eastAsia="ar-SA"/>
        </w:rPr>
        <w:t xml:space="preserve"> </w:t>
      </w:r>
      <w:r w:rsidRPr="00A65D92">
        <w:rPr>
          <w:rFonts w:ascii="PT Astra Serif" w:hAnsi="PT Astra Serif" w:cs="Times New Roman"/>
          <w:lang w:eastAsia="ar-SA"/>
        </w:rPr>
        <w:t>власти</w:t>
      </w:r>
      <w:r w:rsidRPr="00A65D92">
        <w:rPr>
          <w:rFonts w:ascii="PT Astra Serif" w:hAnsi="PT Astra Serif"/>
          <w:lang w:eastAsia="ar-SA"/>
        </w:rPr>
        <w:t xml:space="preserve"> </w:t>
      </w:r>
      <w:r w:rsidRPr="00A65D92">
        <w:rPr>
          <w:rFonts w:ascii="PT Astra Serif" w:hAnsi="PT Astra Serif" w:cs="Times New Roman"/>
          <w:lang w:eastAsia="ar-SA"/>
        </w:rPr>
        <w:t>субъекта</w:t>
      </w:r>
      <w:r w:rsidRPr="00A65D92">
        <w:rPr>
          <w:rFonts w:ascii="PT Astra Serif" w:hAnsi="PT Astra Serif"/>
          <w:lang w:eastAsia="ar-SA"/>
        </w:rPr>
        <w:t xml:space="preserve"> </w:t>
      </w:r>
      <w:r w:rsidRPr="00A65D92">
        <w:rPr>
          <w:rFonts w:ascii="PT Astra Serif" w:hAnsi="PT Astra Serif" w:cs="Times New Roman"/>
          <w:lang w:eastAsia="ar-SA"/>
        </w:rPr>
        <w:t>РФ</w:t>
      </w:r>
      <w:r w:rsidRPr="00A65D92">
        <w:rPr>
          <w:rFonts w:ascii="PT Astra Serif" w:hAnsi="PT Astra Serif"/>
          <w:lang w:eastAsia="ar-SA"/>
        </w:rPr>
        <w:t xml:space="preserve"> </w:t>
      </w:r>
      <w:r w:rsidRPr="00A65D92">
        <w:rPr>
          <w:rFonts w:ascii="PT Astra Serif" w:hAnsi="PT Astra Serif" w:cs="Times New Roman"/>
          <w:lang w:eastAsia="ar-SA"/>
        </w:rPr>
        <w:t>или</w:t>
      </w:r>
      <w:r w:rsidRPr="00A65D92">
        <w:rPr>
          <w:rFonts w:ascii="PT Astra Serif" w:hAnsi="PT Astra Serif"/>
          <w:lang w:eastAsia="ar-SA"/>
        </w:rPr>
        <w:t xml:space="preserve"> </w:t>
      </w:r>
      <w:r w:rsidRPr="00A65D92">
        <w:rPr>
          <w:rFonts w:ascii="PT Astra Serif" w:hAnsi="PT Astra Serif" w:cs="Times New Roman"/>
          <w:lang w:eastAsia="ar-SA"/>
        </w:rPr>
        <w:t>органы</w:t>
      </w:r>
      <w:r w:rsidRPr="00A65D92">
        <w:rPr>
          <w:rFonts w:ascii="PT Astra Serif" w:hAnsi="PT Astra Serif"/>
          <w:lang w:eastAsia="ar-SA"/>
        </w:rPr>
        <w:t xml:space="preserve"> </w:t>
      </w:r>
      <w:r w:rsidRPr="00A65D92">
        <w:rPr>
          <w:rFonts w:ascii="PT Astra Serif" w:hAnsi="PT Astra Serif" w:cs="Times New Roman"/>
          <w:lang w:eastAsia="ar-SA"/>
        </w:rPr>
        <w:t>местного</w:t>
      </w:r>
      <w:r w:rsidRPr="00A65D92">
        <w:rPr>
          <w:rFonts w:ascii="PT Astra Serif" w:hAnsi="PT Astra Serif"/>
          <w:lang w:eastAsia="ar-SA"/>
        </w:rPr>
        <w:t xml:space="preserve"> </w:t>
      </w:r>
      <w:r w:rsidRPr="00A65D92">
        <w:rPr>
          <w:rFonts w:ascii="PT Astra Serif" w:hAnsi="PT Astra Serif" w:cs="Times New Roman"/>
          <w:lang w:eastAsia="ar-SA"/>
        </w:rPr>
        <w:t>самоуправления</w:t>
      </w:r>
      <w:r w:rsidRPr="00A65D92">
        <w:rPr>
          <w:rFonts w:ascii="PT Astra Serif" w:hAnsi="PT Astra Serif"/>
          <w:lang w:eastAsia="ar-SA"/>
        </w:rPr>
        <w:t xml:space="preserve">, </w:t>
      </w:r>
      <w:r w:rsidRPr="00A65D92">
        <w:rPr>
          <w:rFonts w:ascii="PT Astra Serif" w:hAnsi="PT Astra Serif" w:cs="Times New Roman"/>
          <w:lang w:eastAsia="ar-SA"/>
        </w:rPr>
        <w:t>которые</w:t>
      </w:r>
      <w:r w:rsidRPr="00A65D92">
        <w:rPr>
          <w:rFonts w:ascii="PT Astra Serif" w:hAnsi="PT Astra Serif"/>
          <w:lang w:eastAsia="ar-SA"/>
        </w:rPr>
        <w:t xml:space="preserve"> </w:t>
      </w:r>
      <w:r w:rsidRPr="00A65D92">
        <w:rPr>
          <w:rFonts w:ascii="PT Astra Serif" w:hAnsi="PT Astra Serif" w:cs="Times New Roman"/>
          <w:lang w:eastAsia="ar-SA"/>
        </w:rPr>
        <w:t>осуществляют</w:t>
      </w:r>
      <w:r w:rsidRPr="00A65D92">
        <w:rPr>
          <w:rFonts w:ascii="PT Astra Serif" w:hAnsi="PT Astra Serif"/>
          <w:lang w:eastAsia="ar-SA"/>
        </w:rPr>
        <w:t xml:space="preserve"> </w:t>
      </w:r>
      <w:r w:rsidRPr="00A65D92">
        <w:rPr>
          <w:rFonts w:ascii="PT Astra Serif" w:hAnsi="PT Astra Serif" w:cs="Times New Roman"/>
          <w:lang w:eastAsia="ar-SA"/>
        </w:rPr>
        <w:t>госрегулирование</w:t>
      </w:r>
      <w:r w:rsidRPr="00A65D92">
        <w:rPr>
          <w:rFonts w:ascii="PT Astra Serif" w:hAnsi="PT Astra Serif"/>
          <w:lang w:eastAsia="ar-SA"/>
        </w:rPr>
        <w:t xml:space="preserve"> </w:t>
      </w:r>
      <w:r w:rsidRPr="00A65D92">
        <w:rPr>
          <w:rFonts w:ascii="PT Astra Serif" w:hAnsi="PT Astra Serif" w:cs="Times New Roman"/>
          <w:lang w:eastAsia="ar-SA"/>
        </w:rPr>
        <w:t>тарифов</w:t>
      </w:r>
      <w:r w:rsidRPr="00A65D92">
        <w:rPr>
          <w:rFonts w:ascii="PT Astra Serif" w:hAnsi="PT Astra Serif"/>
          <w:lang w:eastAsia="ar-SA"/>
        </w:rPr>
        <w:t xml:space="preserve">, </w:t>
      </w:r>
      <w:r w:rsidRPr="00A65D92">
        <w:rPr>
          <w:rFonts w:ascii="PT Astra Serif" w:hAnsi="PT Astra Serif" w:cs="Times New Roman"/>
          <w:lang w:eastAsia="ar-SA"/>
        </w:rPr>
        <w:t>утверждают</w:t>
      </w:r>
      <w:r w:rsidRPr="00A65D92">
        <w:rPr>
          <w:rFonts w:ascii="PT Astra Serif" w:hAnsi="PT Astra Serif"/>
          <w:lang w:eastAsia="ar-SA"/>
        </w:rPr>
        <w:t xml:space="preserve"> </w:t>
      </w:r>
      <w:r w:rsidRPr="00A65D92">
        <w:rPr>
          <w:rFonts w:ascii="PT Astra Serif" w:hAnsi="PT Astra Serif" w:cs="Times New Roman"/>
          <w:lang w:eastAsia="ar-SA"/>
        </w:rPr>
        <w:t>предельный</w:t>
      </w:r>
      <w:r w:rsidRPr="00A65D92">
        <w:rPr>
          <w:rFonts w:ascii="PT Astra Serif" w:hAnsi="PT Astra Serif"/>
          <w:lang w:eastAsia="ar-SA"/>
        </w:rPr>
        <w:t xml:space="preserve"> </w:t>
      </w:r>
      <w:r w:rsidRPr="00A65D92">
        <w:rPr>
          <w:rFonts w:ascii="PT Astra Serif" w:hAnsi="PT Astra Serif" w:cs="Times New Roman"/>
          <w:lang w:eastAsia="ar-SA"/>
        </w:rPr>
        <w:t>единый</w:t>
      </w:r>
      <w:r w:rsidRPr="00A65D92">
        <w:rPr>
          <w:rFonts w:ascii="PT Astra Serif" w:hAnsi="PT Astra Serif"/>
          <w:lang w:eastAsia="ar-SA"/>
        </w:rPr>
        <w:t xml:space="preserve"> </w:t>
      </w:r>
      <w:r w:rsidRPr="00A65D92">
        <w:rPr>
          <w:rFonts w:ascii="PT Astra Serif" w:hAnsi="PT Astra Serif" w:cs="Times New Roman"/>
          <w:lang w:eastAsia="ar-SA"/>
        </w:rPr>
        <w:t>тариф</w:t>
      </w:r>
      <w:r w:rsidRPr="00A65D92">
        <w:rPr>
          <w:rFonts w:ascii="PT Astra Serif" w:hAnsi="PT Astra Serif"/>
          <w:lang w:eastAsia="ar-SA"/>
        </w:rPr>
        <w:t xml:space="preserve"> </w:t>
      </w:r>
      <w:r w:rsidRPr="00A65D92">
        <w:rPr>
          <w:rFonts w:ascii="PT Astra Serif" w:hAnsi="PT Astra Serif" w:cs="Times New Roman"/>
          <w:lang w:eastAsia="ar-SA"/>
        </w:rPr>
        <w:t>на</w:t>
      </w:r>
      <w:r w:rsidRPr="00A65D92">
        <w:rPr>
          <w:rFonts w:ascii="PT Astra Serif" w:hAnsi="PT Astra Serif"/>
          <w:lang w:eastAsia="ar-SA"/>
        </w:rPr>
        <w:t xml:space="preserve"> </w:t>
      </w:r>
      <w:r w:rsidRPr="00A65D92">
        <w:rPr>
          <w:rFonts w:ascii="PT Astra Serif" w:hAnsi="PT Astra Serif" w:cs="Times New Roman"/>
          <w:lang w:eastAsia="ar-SA"/>
        </w:rPr>
        <w:t>услуги</w:t>
      </w:r>
      <w:r w:rsidRPr="00A65D92">
        <w:rPr>
          <w:rFonts w:ascii="PT Astra Serif" w:hAnsi="PT Astra Serif"/>
          <w:lang w:eastAsia="ar-SA"/>
        </w:rPr>
        <w:t xml:space="preserve"> </w:t>
      </w:r>
      <w:r w:rsidRPr="00A65D92">
        <w:rPr>
          <w:rFonts w:ascii="PT Astra Serif" w:hAnsi="PT Astra Serif" w:cs="Times New Roman"/>
          <w:lang w:eastAsia="ar-SA"/>
        </w:rPr>
        <w:t>регионального</w:t>
      </w:r>
      <w:r w:rsidRPr="00A65D92">
        <w:rPr>
          <w:rFonts w:ascii="PT Astra Serif" w:hAnsi="PT Astra Serif"/>
          <w:lang w:eastAsia="ar-SA"/>
        </w:rPr>
        <w:t xml:space="preserve"> </w:t>
      </w:r>
      <w:r w:rsidRPr="00A65D92">
        <w:rPr>
          <w:rFonts w:ascii="PT Astra Serif" w:hAnsi="PT Astra Serif" w:cs="Times New Roman"/>
          <w:lang w:eastAsia="ar-SA"/>
        </w:rPr>
        <w:t>оператора</w:t>
      </w:r>
      <w:r w:rsidRPr="00A65D92">
        <w:rPr>
          <w:rFonts w:ascii="PT Astra Serif" w:hAnsi="PT Astra Serif"/>
          <w:lang w:eastAsia="ar-SA"/>
        </w:rPr>
        <w:t xml:space="preserve"> </w:t>
      </w:r>
      <w:r w:rsidRPr="00A65D92">
        <w:rPr>
          <w:rFonts w:ascii="PT Astra Serif" w:hAnsi="PT Astra Serif" w:cs="Times New Roman"/>
          <w:lang w:eastAsia="ar-SA"/>
        </w:rPr>
        <w:t>с</w:t>
      </w:r>
      <w:r w:rsidRPr="00A65D92">
        <w:rPr>
          <w:rFonts w:ascii="PT Astra Serif" w:hAnsi="PT Astra Serif"/>
          <w:lang w:eastAsia="ar-SA"/>
        </w:rPr>
        <w:t xml:space="preserve"> </w:t>
      </w:r>
      <w:r w:rsidRPr="00A65D92">
        <w:rPr>
          <w:rFonts w:ascii="PT Astra Serif" w:hAnsi="PT Astra Serif" w:cs="Times New Roman"/>
          <w:lang w:eastAsia="ar-SA"/>
        </w:rPr>
        <w:t>учетом</w:t>
      </w:r>
      <w:r w:rsidRPr="00A65D92">
        <w:rPr>
          <w:rFonts w:ascii="PT Astra Serif" w:hAnsi="PT Astra Serif"/>
          <w:lang w:eastAsia="ar-SA"/>
        </w:rPr>
        <w:t xml:space="preserve"> </w:t>
      </w:r>
      <w:r w:rsidRPr="00A65D92">
        <w:rPr>
          <w:rFonts w:ascii="PT Astra Serif" w:hAnsi="PT Astra Serif" w:cs="Times New Roman"/>
          <w:lang w:eastAsia="ar-SA"/>
        </w:rPr>
        <w:t>освобождения</w:t>
      </w:r>
      <w:r w:rsidRPr="00A65D92">
        <w:rPr>
          <w:rFonts w:ascii="PT Astra Serif" w:hAnsi="PT Astra Serif"/>
          <w:lang w:eastAsia="ar-SA"/>
        </w:rPr>
        <w:t xml:space="preserve"> </w:t>
      </w:r>
      <w:r w:rsidRPr="00A65D92">
        <w:rPr>
          <w:rFonts w:ascii="PT Astra Serif" w:hAnsi="PT Astra Serif" w:cs="Times New Roman"/>
          <w:lang w:eastAsia="ar-SA"/>
        </w:rPr>
        <w:t>от</w:t>
      </w:r>
      <w:r w:rsidRPr="00A65D92">
        <w:rPr>
          <w:rFonts w:ascii="PT Astra Serif" w:hAnsi="PT Astra Serif"/>
          <w:lang w:eastAsia="ar-SA"/>
        </w:rPr>
        <w:t xml:space="preserve"> </w:t>
      </w:r>
      <w:r w:rsidRPr="00A65D92">
        <w:rPr>
          <w:rFonts w:ascii="PT Astra Serif" w:hAnsi="PT Astra Serif" w:cs="Times New Roman"/>
          <w:lang w:eastAsia="ar-SA"/>
        </w:rPr>
        <w:t>НДС</w:t>
      </w:r>
      <w:r w:rsidRPr="00A65D92">
        <w:rPr>
          <w:rFonts w:ascii="PT Astra Serif" w:hAnsi="PT Astra Serif"/>
          <w:lang w:eastAsia="ar-SA"/>
        </w:rPr>
        <w:t>.</w:t>
      </w:r>
    </w:p>
    <w:p w:rsidR="00467C2C" w:rsidRDefault="003E1EE3" w:rsidP="00467C2C">
      <w:pPr>
        <w:tabs>
          <w:tab w:val="left" w:pos="1890"/>
          <w:tab w:val="left" w:pos="4125"/>
        </w:tabs>
        <w:rPr>
          <w:rFonts w:ascii="PT Astra Serif" w:hAnsi="PT Astra Serif"/>
          <w:color w:val="000000"/>
        </w:rPr>
      </w:pPr>
      <w:r w:rsidRPr="00A65D92">
        <w:rPr>
          <w:rFonts w:ascii="PT Astra Serif" w:hAnsi="PT Astra Serif"/>
          <w:color w:val="000000"/>
        </w:rPr>
        <w:tab/>
      </w:r>
    </w:p>
    <w:p w:rsidR="003E1EE3" w:rsidRPr="00A65D92" w:rsidRDefault="003E1EE3" w:rsidP="00467C2C">
      <w:pPr>
        <w:tabs>
          <w:tab w:val="left" w:pos="1890"/>
          <w:tab w:val="left" w:pos="4125"/>
        </w:tabs>
        <w:rPr>
          <w:rFonts w:ascii="PT Astra Serif" w:hAnsi="PT Astra Serif"/>
          <w:b/>
          <w:bCs/>
        </w:rPr>
      </w:pPr>
      <w:r w:rsidRPr="00A65D92">
        <w:rPr>
          <w:rFonts w:ascii="PT Astra Serif" w:hAnsi="PT Astra Serif"/>
          <w:b/>
          <w:bCs/>
        </w:rPr>
        <w:t>Таким образом,  необходимая валовая выручка ООО «</w:t>
      </w:r>
      <w:r w:rsidRPr="00A65D92">
        <w:rPr>
          <w:rFonts w:ascii="PT Astra Serif" w:hAnsi="PT Astra Serif"/>
          <w:b/>
        </w:rPr>
        <w:t>МЕЖРЕГИОНАЛЬНАЯ ЭКОЛОГИЧЕСКАЯ КОМПАНИЯ</w:t>
      </w:r>
      <w:r w:rsidRPr="00A65D92">
        <w:rPr>
          <w:rFonts w:ascii="PT Astra Serif" w:hAnsi="PT Astra Serif"/>
          <w:b/>
          <w:bCs/>
        </w:rPr>
        <w:t>» на 2022 год  составит 172145,09 тыс. руб.</w:t>
      </w:r>
    </w:p>
    <w:p w:rsidR="003E1EE3" w:rsidRPr="00A65D92" w:rsidRDefault="003E1EE3" w:rsidP="003E1EE3">
      <w:pPr>
        <w:spacing w:after="120"/>
        <w:jc w:val="center"/>
        <w:rPr>
          <w:rFonts w:ascii="PT Astra Serif" w:hAnsi="PT Astra Serif"/>
          <w:b/>
        </w:rPr>
      </w:pPr>
      <w:r w:rsidRPr="00A65D92">
        <w:rPr>
          <w:rFonts w:ascii="PT Astra Serif" w:hAnsi="PT Astra Serif"/>
          <w:noProof/>
          <w:lang w:eastAsia="ru-RU"/>
        </w:rPr>
        <w:lastRenderedPageBreak/>
        <w:drawing>
          <wp:inline distT="0" distB="0" distL="0" distR="0" wp14:anchorId="60EED2D1" wp14:editId="451A7910">
            <wp:extent cx="6153150" cy="51054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153150" cy="5105400"/>
                    </a:xfrm>
                    <a:prstGeom prst="rect">
                      <a:avLst/>
                    </a:prstGeom>
                    <a:noFill/>
                    <a:ln>
                      <a:noFill/>
                    </a:ln>
                  </pic:spPr>
                </pic:pic>
              </a:graphicData>
            </a:graphic>
          </wp:inline>
        </w:drawing>
      </w:r>
    </w:p>
    <w:p w:rsidR="003E1EE3" w:rsidRPr="00A65D92" w:rsidRDefault="003E1EE3" w:rsidP="003E1EE3">
      <w:pPr>
        <w:spacing w:after="120" w:line="240" w:lineRule="auto"/>
        <w:ind w:firstLine="708"/>
        <w:rPr>
          <w:rFonts w:ascii="PT Astra Serif" w:hAnsi="PT Astra Serif"/>
        </w:rPr>
      </w:pPr>
      <w:r w:rsidRPr="00A65D92">
        <w:rPr>
          <w:rFonts w:ascii="PT Astra Serif" w:hAnsi="PT Astra Serif"/>
        </w:rPr>
        <w:t>По результатам расчета предельного единого тарифа на услуги регионального оператора по обращению с твёрдыми коммунальными отходами Общества с ограниченной ответственностью «МЕЖРЕГИОНАЛЬНАЯ ЭКОЛОГИЧЕСКАЯ КОМПАНИЯ» на 2022 год, эксперты предлагают считать экономически обоснованным тариф с 01.01.2022 по 30.06.2022 в размере 508,31 руб./куб.м. (не облагается НДС), с 01.07.2022 по 31.12.2022  в размере 525,59 руб./куб.м (не облагается НДС).</w:t>
      </w:r>
    </w:p>
    <w:p w:rsidR="003E1EE3" w:rsidRPr="00A65D92" w:rsidRDefault="003E1EE3" w:rsidP="003E1EE3">
      <w:pPr>
        <w:tabs>
          <w:tab w:val="left" w:pos="4095"/>
        </w:tabs>
        <w:spacing w:after="0" w:line="240" w:lineRule="auto"/>
        <w:rPr>
          <w:rFonts w:ascii="PT Astra Serif" w:hAnsi="PT Astra Serif"/>
        </w:rPr>
      </w:pPr>
      <w:r w:rsidRPr="00A65D92">
        <w:rPr>
          <w:rFonts w:ascii="PT Astra Serif" w:hAnsi="PT Astra Serif"/>
        </w:rPr>
        <w:t>РЕШИЛИ:</w:t>
      </w:r>
    </w:p>
    <w:p w:rsidR="003E1EE3" w:rsidRPr="00A65D92" w:rsidRDefault="003E1EE3" w:rsidP="003E1EE3">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9.1.</w:t>
      </w:r>
      <w:r w:rsidRPr="00A65D92">
        <w:rPr>
          <w:rFonts w:ascii="PT Astra Serif" w:eastAsia="Times New Roman" w:hAnsi="PT Astra Serif" w:cs="Times New Roman"/>
          <w:lang w:eastAsia="ru-RU"/>
        </w:rPr>
        <w:tab/>
        <w:t>Приказ Агентства по регулированию цен и тарифов Ульяновской области от 18.12.2020 №335-П «Об установлении предельных единых тарифов на услуги регионального оператора по обращению с твердыми коммунальными отходами Общества с ограниченной ответственностью ООО «МЕЖРЕГИОНАЛЬНАЯ ЭКОЛОГИЧЕСКАЯ КОМПАНИЯ» на 2021-2023 годы» оставить без изменений. Проголосовали: «За» - 7 чел., «Против» - 0 чел., «Воздержался» - 0 чел.</w:t>
      </w:r>
    </w:p>
    <w:p w:rsidR="003E1EE3" w:rsidRPr="00A65D92" w:rsidRDefault="003E1EE3" w:rsidP="003E1EE3">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 xml:space="preserve"> 9.2.</w:t>
      </w:r>
      <w:r w:rsidRPr="00A65D92">
        <w:rPr>
          <w:rFonts w:ascii="PT Astra Serif" w:eastAsia="Times New Roman" w:hAnsi="PT Astra Serif" w:cs="Times New Roman"/>
          <w:lang w:eastAsia="ru-RU"/>
        </w:rPr>
        <w:tab/>
        <w:t>Контроль за исполнением настоящего решения возложить на руководителя Агентства по регулированию цен и тарифов Ульяновской области.</w:t>
      </w:r>
    </w:p>
    <w:p w:rsidR="005C6725" w:rsidRPr="00A65D92" w:rsidRDefault="005C6725" w:rsidP="00884DA2">
      <w:pPr>
        <w:pStyle w:val="Standard"/>
        <w:jc w:val="both"/>
        <w:rPr>
          <w:rFonts w:ascii="PT Astra Serif" w:hAnsi="PT Astra Serif"/>
          <w:sz w:val="22"/>
          <w:szCs w:val="22"/>
        </w:rPr>
      </w:pPr>
    </w:p>
    <w:p w:rsidR="00E07362" w:rsidRPr="00E07362" w:rsidRDefault="00E07362" w:rsidP="00E07362">
      <w:pPr>
        <w:spacing w:after="0" w:line="240" w:lineRule="auto"/>
        <w:jc w:val="both"/>
        <w:rPr>
          <w:rFonts w:ascii="PT Astra Serif" w:hAnsi="PT Astra Serif"/>
        </w:rPr>
      </w:pPr>
      <w:bookmarkStart w:id="3" w:name="_Toc278528022"/>
      <w:r w:rsidRPr="00E07362">
        <w:rPr>
          <w:rFonts w:ascii="PT Astra Serif" w:hAnsi="PT Astra Serif"/>
        </w:rPr>
        <w:t>10.</w:t>
      </w:r>
      <w:r w:rsidRPr="00E07362">
        <w:rPr>
          <w:rFonts w:ascii="PT Astra Serif" w:hAnsi="PT Astra Serif"/>
        </w:rPr>
        <w:tab/>
        <w:t>Утверждение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очистку сточных вод для ОГКП «Ульяновский областной водоканал»  на 2022 год.</w:t>
      </w:r>
    </w:p>
    <w:p w:rsidR="00E07362" w:rsidRPr="00E07362" w:rsidRDefault="00E07362" w:rsidP="00E07362">
      <w:pPr>
        <w:spacing w:after="0" w:line="240" w:lineRule="auto"/>
        <w:jc w:val="both"/>
        <w:rPr>
          <w:rFonts w:ascii="PT Astra Serif" w:hAnsi="PT Astra Serif"/>
        </w:rPr>
      </w:pPr>
      <w:r w:rsidRPr="00E07362">
        <w:rPr>
          <w:rFonts w:ascii="PT Astra Serif" w:hAnsi="PT Astra Serif"/>
        </w:rPr>
        <w:t>Докладчик – Чукмарова Г.Р. – консультант отдела регулирования жилищно-коммунального комплекса Агентства по регулированию цен и тарифов Ульяновской области.</w:t>
      </w:r>
    </w:p>
    <w:p w:rsidR="00E07362" w:rsidRPr="00E07362" w:rsidRDefault="00E07362" w:rsidP="00E07362">
      <w:pPr>
        <w:keepNext/>
        <w:widowControl/>
        <w:suppressAutoHyphens w:val="0"/>
        <w:autoSpaceDN/>
        <w:spacing w:after="0" w:line="240" w:lineRule="auto"/>
        <w:jc w:val="both"/>
        <w:textAlignment w:val="auto"/>
        <w:outlineLvl w:val="0"/>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center"/>
        <w:textAlignment w:val="auto"/>
        <w:outlineLvl w:val="0"/>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ТАРИФ НА УСЛУГИ ВОДОСНАБЖЕНИЯ</w:t>
      </w:r>
      <w:bookmarkEnd w:id="3"/>
      <w:r w:rsidRPr="00E07362">
        <w:rPr>
          <w:rFonts w:ascii="PT Astra Serif" w:eastAsia="Times New Roman" w:hAnsi="PT Astra Serif" w:cs="Times New Roman"/>
          <w:b/>
          <w:bCs/>
          <w:kern w:val="0"/>
          <w:lang w:eastAsia="ru-RU"/>
        </w:rPr>
        <w:t xml:space="preserve"> ВОДОЙ ПИТЬЕВОГО КАЧЕСТВА</w:t>
      </w:r>
    </w:p>
    <w:p w:rsidR="00E07362" w:rsidRPr="00E07362" w:rsidRDefault="00E07362" w:rsidP="00E07362">
      <w:pPr>
        <w:widowControl/>
        <w:suppressAutoHyphens w:val="0"/>
        <w:autoSpaceDN/>
        <w:spacing w:after="0" w:line="240" w:lineRule="auto"/>
        <w:jc w:val="center"/>
        <w:textAlignment w:val="auto"/>
        <w:rPr>
          <w:rFonts w:ascii="PT Astra Serif" w:eastAsia="Times New Roman" w:hAnsi="PT Astra Serif" w:cs="Times New Roman"/>
          <w:b/>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1"/>
        <w:rPr>
          <w:rFonts w:ascii="PT Astra Serif" w:eastAsia="Times New Roman" w:hAnsi="PT Astra Serif" w:cs="Times New Roman"/>
          <w:b/>
          <w:bCs/>
          <w:kern w:val="0"/>
          <w:lang w:eastAsia="ru-RU"/>
        </w:rPr>
      </w:pPr>
      <w:bookmarkStart w:id="4" w:name="_Toc278528023"/>
      <w:r w:rsidRPr="00E07362">
        <w:rPr>
          <w:rFonts w:ascii="PT Astra Serif" w:eastAsia="Times New Roman" w:hAnsi="PT Astra Serif" w:cs="Times New Roman"/>
          <w:b/>
          <w:bCs/>
          <w:kern w:val="0"/>
          <w:lang w:eastAsia="ru-RU"/>
        </w:rPr>
        <w:t>Анализ финансовых потребностей для реализации производственной программы и проверка правильности расчётов</w:t>
      </w:r>
      <w:bookmarkEnd w:id="4"/>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rPr>
      </w:pPr>
      <w:r w:rsidRPr="00E07362">
        <w:rPr>
          <w:rFonts w:ascii="PT Astra Serif" w:eastAsia="Times New Roman" w:hAnsi="PT Astra Serif" w:cs="Times New Roman"/>
          <w:kern w:val="0"/>
        </w:rPr>
        <w:lastRenderedPageBreak/>
        <w:t>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rPr>
      </w:pPr>
      <w:r w:rsidRPr="00E07362">
        <w:rPr>
          <w:rFonts w:ascii="PT Astra Serif" w:eastAsia="Times New Roman" w:hAnsi="PT Astra Serif" w:cs="Times New Roman"/>
          <w:kern w:val="0"/>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 муниципального образования «Зеленовское сельское поселение» Старокулаткинского района Ульяновской области (за исключением села Новое Зеленое,  села Старое Зеленое).</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48,61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21,84 тыс. руб.</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энергетические ресурсы» на 2022 г. в сумме 201,09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23,84 тыс. м3, удельного расхода электроэнергии – 1,27 кВт. час/м3, прогнозируемого тарифа электроэнергии 6,61руб./кВт. час, эксперты предлагают включить сумму затрат по данной статье в размере 200,48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560,82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w:t>
      </w:r>
      <w:r w:rsidRPr="00E07362">
        <w:rPr>
          <w:rFonts w:ascii="PT Astra Serif" w:eastAsia="Times New Roman" w:hAnsi="PT Astra Serif" w:cs="Times New Roman"/>
          <w:kern w:val="0"/>
          <w:lang w:eastAsia="ru-RU"/>
        </w:rPr>
        <w:lastRenderedPageBreak/>
        <w:t>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 чел. со среднемесячной заработной платой 13304,00 руб. и суммой на оплату труда в размере 159,65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48,21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2,93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0,20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производственные расходы» на 2022 г в размере 27,31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2017,80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Эксперты предлагают включить сумму затрат по данной статье в размере 173,50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5,21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352,05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расчет нормативной численности.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4,14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5,10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15,98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12,01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связанные с уплатой налогов и сборов» на 2022 г. в сумме 5,78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3 429,60 тыс. руб. и планируемый объем реализации питьевой воды 15,26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МО «Зеленовское сельское поселение» (кроме села Новое Зеленое, села Старое Зеленое) на 2022 год экономически обоснованной </w:t>
      </w:r>
      <w:r w:rsidRPr="00E07362">
        <w:rPr>
          <w:rFonts w:ascii="PT Astra Serif" w:eastAsia="Times New Roman" w:hAnsi="PT Astra Serif" w:cs="Times New Roman"/>
          <w:b/>
          <w:kern w:val="0"/>
          <w:lang w:eastAsia="ru-RU"/>
        </w:rPr>
        <w:t>в размере 430,18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  села Старое Зеленое муниципального образования «Зеленовское сельское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w:t>
      </w:r>
      <w:r w:rsidRPr="00E07362">
        <w:rPr>
          <w:rFonts w:ascii="PT Astra Serif" w:eastAsia="Times New Roman" w:hAnsi="PT Astra Serif" w:cs="Times New Roman"/>
          <w:kern w:val="0"/>
          <w:lang w:eastAsia="ru-RU"/>
        </w:rPr>
        <w:lastRenderedPageBreak/>
        <w:t>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приобретение сырья и материалов и их хранение» на 2022г. в сумме 21,88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5,50 тыс. руб.</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Затраты по статье «Расходы на электроэнергию» на 2022 год предприятием не предусмотрены.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407,45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1,45 чел. со среднемесячной заработной платой 13304,00 руб. и суммой на оплату труда в размере  231,49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69,91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Затраты по статье «Расходы на оплату услуг и работ сторонних организаций» на 2022 год предприятием не предусмотрены.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Затраты по статье «Общехозяйственные расходы» на 2022 год предприятием не предусмотрены.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22,32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4,86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5,01тыс.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249,64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1,85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7,19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5,40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r w:rsidRPr="00E07362">
        <w:rPr>
          <w:rFonts w:ascii="PT Astra Serif" w:eastAsia="Times New Roman" w:hAnsi="PT Astra Serif" w:cs="Times New Roman"/>
          <w:kern w:val="0"/>
          <w:lang w:eastAsia="ru-RU"/>
        </w:rPr>
        <w:t xml:space="preserve"> Предприятием были предложены затраты по статье «Расходы, связанные с уплатой налогов и сборов» на 2022 г. в сумме 2,59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851,82 тыс. руб. и планируемый объем реализации питьевой воды 11,18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села Старое Зеленое МО «Зеленовское сельское поселение»   на 2022 год экономически обоснованной </w:t>
      </w:r>
      <w:r w:rsidRPr="00E07362">
        <w:rPr>
          <w:rFonts w:ascii="PT Astra Serif" w:eastAsia="Times New Roman" w:hAnsi="PT Astra Serif" w:cs="Times New Roman"/>
          <w:b/>
          <w:kern w:val="0"/>
          <w:lang w:eastAsia="ru-RU"/>
        </w:rPr>
        <w:t>в размере 306,90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Calibri" w:hAnsi="PT Astra Serif" w:cs="Times New Roman"/>
          <w:b/>
          <w:kern w:val="0"/>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Calibri" w:hAnsi="PT Astra Serif" w:cs="Times New Roman"/>
          <w:b/>
          <w:kern w:val="0"/>
        </w:rPr>
      </w:pPr>
      <w:r w:rsidRPr="00E07362">
        <w:rPr>
          <w:rFonts w:ascii="PT Astra Serif" w:eastAsia="Calibri" w:hAnsi="PT Astra Serif" w:cs="Times New Roman"/>
          <w:b/>
          <w:kern w:val="0"/>
        </w:rPr>
        <w:t>С использованием централизованной системы холодного водоснабжения на территории  села Новое Зеленое муниципального образования «Зеленовское сельское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2136" w:firstLine="696"/>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приобретение сырья и материалов и их хранение» на 2022г. в сумме 34,95 тыс. руб.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Экспертами принято решение об исключении указанных затрат из расчета тарифа.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57,48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1,38 тыс. м3, удельного расхода электроэнергии  – 4,18 кВт. час/м3,   прогнозируемого тарифа  электроэнергии 6,61руб./кВт. час, эксперты предлагают включить  сумму затрат по данной статье в размере 38,03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r w:rsidRPr="00E07362">
        <w:rPr>
          <w:rFonts w:ascii="PT Astra Serif" w:eastAsia="Times New Roman" w:hAnsi="PT Astra Serif" w:cs="Times New Roman"/>
          <w:kern w:val="0"/>
          <w:lang w:eastAsia="ru-RU"/>
        </w:rPr>
        <w:t xml:space="preserve"> Предприятием были предложены затраты по статье «Расходы на оплату труда производственного персонала» на 2022 г. в сумме 178,55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Предприятием были предложены затраты по статье «Расходы на оплату услуг и работ сторонних организаций» на 2022 г в размере  0,14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Затраты по статье «Общехозяйственные расходы» на 2022 год предприятием не предусмотрены.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0,57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1062,00тыс.руб.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0,45 тыс.руб.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25,61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0,19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0,09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lastRenderedPageBreak/>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0,77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0,58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8,33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1423,68 тыс. руб. и планируемый объем реализации питьевой воды 0,88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села Новое Зеленое МО «Зеленовское сельское поселение»   на 2022 год экономически обоснованной </w:t>
      </w:r>
      <w:r w:rsidRPr="00E07362">
        <w:rPr>
          <w:rFonts w:ascii="PT Astra Serif" w:eastAsia="Times New Roman" w:hAnsi="PT Astra Serif" w:cs="Times New Roman"/>
          <w:b/>
          <w:kern w:val="0"/>
          <w:lang w:eastAsia="ru-RU"/>
        </w:rPr>
        <w:t>в размере 38,03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 муниципального образования «Калиновское  сельское поселение» Радищевского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160,25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lastRenderedPageBreak/>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5 082,86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25,88 тыс. м3, удельного расхода электроэнергии  – 3,45 кВт. час/м3,   прогнозируемого тарифа  электроэнергии 6,61руб./кВт. час, эксперты предлагают включить  сумму затрат по данной статье в размере 589,74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2177,74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 чел. со среднемесячной заработной платой 13304,00 руб. и суммой на оплату труда в размере  159,65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48,21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2,56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0,19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60,53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620,00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10,14</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620,90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0,20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4,75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15,43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11,57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28,02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9 212,35 тыс. руб. и планируемый объем реализации питьевой воды 16,56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«Калиновское  сельское поселение» Радищевского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797,61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села Вязовка, села Паньшина муниципального образования «Калиновское  сельское поселение» Радищевского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39,32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39,32 тыс. руб.</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Cs/>
          <w:kern w:val="0"/>
          <w:lang w:eastAsia="ru-RU"/>
        </w:rPr>
        <w:t>Затраты по статье «Расходы на электроэнергию» на 2022 год предприятием не предусмотрены.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440,84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 чел. со среднемесячной заработной платой 13304,00 руб. и суммой на оплату труда в размере  159,65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48,21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0,89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0,05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22,19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310,00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3,39</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192,03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1,39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1,93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lastRenderedPageBreak/>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5,25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3,95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2,76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1 158,72 тыс. руб. и планируемый объем реализации питьевой воды 9,09 тыс. м3.</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села Вязовка, с. Паньшино МО «Калиновское сельское поселение» Радищевского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247,18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«Красносельское сельское поселение» Новоспасского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392,29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не включать сумму затрат по данной статье.</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Предприятием были предложены затраты по статье «Расходы на энергетические ресурсы» на 2022 г. в сумме 2130,75тыс.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22,83 тыс. м3, удельного расхода электроэнергии  – 2,272 кВт. час/м3,  прогнозируемого тарифа  электроэнергии 6,61руб./кВт. час, эксперты предлагают включить  сумму затрат по данной статье в размере 342,79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1291,26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 чел. со среднемесячной заработной платой 13304,00 руб. и суммой на оплату труда в размере  159,65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48,21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1,98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0,12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249,78тыс.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1717,00тыс.руб.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5,63</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435,27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2,55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2,67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8,71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6,24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161,32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6801,37 тыс. руб. и планируемый объем реализации питьевой воды 14,61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«Красносельское сельское поселение» Новоспасского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550,66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поселка Красносельск (от водозаборных скважин насосной станции 1 подъема Репьевского водозабора до вторых фланцев запорной арматуры в насосной станции поселка Красносельск) Новоспасского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17,40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не включать сумму затрат по данной статье.</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1157,80тыс.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189,45 тыс. м3, удельного расхода электроэнергии  – 0,518 кВт. час/м3,  прогнозируемого тарифа  электроэнергии 6,61руб./кВт. час, эксперты предлагают включить  сумму затрат по данной статье в размере 648,12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245,96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0,5 чел. со среднемесячной заработной платой 13304,00 руб. и суммой на оплату труда в размере  79,82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24,11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2,23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0,15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7,35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8,88</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550,49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3,75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4,07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14,08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10,4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1,82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2099,72 тыс. руб. и планируемый объем реализации питьевой воды 121,25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поселка Красносельск (от водозаборных скважин насосной станции 1 подъема Репьевского водозабора до вторых фланцев запорной арматуры в насосной станции поселка Красносельск) Новоспасского района Ульяновской области.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на 2022 год экономически обоснованной </w:t>
      </w:r>
      <w:r w:rsidRPr="00E07362">
        <w:rPr>
          <w:rFonts w:ascii="PT Astra Serif" w:eastAsia="Times New Roman" w:hAnsi="PT Astra Serif" w:cs="Times New Roman"/>
          <w:b/>
          <w:kern w:val="0"/>
          <w:lang w:eastAsia="ru-RU"/>
        </w:rPr>
        <w:t>в размере 752,05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«Октябрьское сельское поселение»  Радищевского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376,64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не включать сумму затрат по данной статье.</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5581,67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99,53 тыс. м3, удельного расхода электроэнергии  – 2,136 кВт. час/м3,  прогнозируемого тарифа  электроэнергии 6,61руб./кВт. час, эксперты предлагают включить  сумму затрат по данной статье в размере 1405,15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3239,54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8 чел. со среднемесячной заработной платой 13304,00 руб. и суммой на оплату труда в размере  1277,18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w:t>
      </w:r>
      <w:r w:rsidRPr="00E07362">
        <w:rPr>
          <w:rFonts w:ascii="PT Astra Serif" w:eastAsia="Times New Roman" w:hAnsi="PT Astra Serif" w:cs="Times New Roman"/>
          <w:kern w:val="0"/>
          <w:lang w:eastAsia="ru-RU"/>
        </w:rPr>
        <w:lastRenderedPageBreak/>
        <w:t xml:space="preserve">экспертами произведён расчёт отчислений на страховые взносы в размере 30,2 % к сумме затрат на оплату труда в размере  385,71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11,5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0,85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357,05тыс.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646,0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45,97</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2438,76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734,24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22,57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71,82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53,41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21,06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14584,69 тыс. руб. и планируемый объем реализации питьевой воды 63,70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«Октябрьское сельское поселение» Радищевского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3068,05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noProof/>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«Ореховское сельское поселение»  Радищевского района Ульяновской области.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444,07 тыс. руб.</w:t>
      </w:r>
    </w:p>
    <w:p w:rsidR="00F475D7" w:rsidRDefault="00E07362" w:rsidP="00F475D7">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не включать сумму затрат по данной статье.</w:t>
      </w:r>
    </w:p>
    <w:p w:rsidR="00F475D7" w:rsidRDefault="00F475D7" w:rsidP="00F475D7">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F475D7">
      <w:pPr>
        <w:widowControl/>
        <w:suppressAutoHyphens w:val="0"/>
        <w:autoSpaceDN/>
        <w:spacing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lastRenderedPageBreak/>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10130,64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42,09 тыс. м3, удельного расхода электроэнергии  – 1,675кВт. час/м3,  прогнозируемого тарифа  электроэнергии 6,61руб./кВт. час, эксперты предлагают включить  сумму затрат по данной статье в размере 466,14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2627,40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4 чел. со среднемесячной заработной платой 13304,00 руб. и суммой на оплату труда в размере  638,59тыс.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192,85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4,38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0,36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132,02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2418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18,00</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947,35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7,34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8,88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28,85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21,11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16,09тыс.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 предложило на 2022 год сумму необходимой валовой выручки (НВВ) в размере 17600,08 тыс. руб. и планируемый объем реализации питьевой воды 26,94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«Ореховское сельское поселение» Радищевского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1297,58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с. Софьино «Ореховское сельское поселение»  Радищевского района Ульяновской области.</w:t>
      </w:r>
    </w:p>
    <w:p w:rsidR="00E07362" w:rsidRPr="00E07362" w:rsidRDefault="00E07362" w:rsidP="00E07362">
      <w:pPr>
        <w:widowControl/>
        <w:suppressAutoHyphens w:val="0"/>
        <w:autoSpaceDN/>
        <w:spacing w:after="0" w:line="240" w:lineRule="auto"/>
        <w:ind w:left="3192"/>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6,98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2,10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kern w:val="0"/>
          <w:lang w:eastAsia="ru-RU"/>
        </w:rPr>
        <w:t xml:space="preserve">Предприятием не были предложены затраты по статье «Расходы на энергетические ресурсы» на 2022 г.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440,84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0,95 чел. со среднемесячной заработной платой 13304,00 руб. и суммой на оплату труда в размере 151,67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45,80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0,69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0,04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18,3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4,02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2,5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147,22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1,00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Предприятием были предложены затраты по статье «Арендная плата, лизинговые платежи» на 2022 г в размере  1,34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3,84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2,87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2,09тыс.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765,14 тыс. руб. и планируемый объем реализации питьевой воды 6,26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с. Софьино «Ореховское сельское поселение» Радищевского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199,57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«Радищевское городское поселение» Радищевского района Ульяновской области.</w:t>
      </w:r>
    </w:p>
    <w:p w:rsidR="00E07362" w:rsidRPr="00E07362" w:rsidRDefault="00E07362" w:rsidP="00E07362">
      <w:pPr>
        <w:widowControl/>
        <w:suppressAutoHyphens w:val="0"/>
        <w:autoSpaceDN/>
        <w:spacing w:after="0" w:line="240" w:lineRule="auto"/>
        <w:ind w:left="2832"/>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1272,72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энергетические ресурсы» на 2022 г. в сумме 7534,47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203,20 тыс. м3, удельного расхода электроэнергии – 2,602 кВт.час/м3, прогнозируемого тарифа электроэнергии 6,61руб./кВт. час, эксперты предлагают включить сумму затрат по данной статье в размере 3494,71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6311,65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12 чел. со среднемесячной заработной платой 13304,00 руб. и суммой на оплату труда в размере 1915,78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578,56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231,65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1,82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1695,24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274,76 тыс.руб.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90,83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5018,36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395,28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113,13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311,05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104,95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связанные с уплатой налогов и сборов» на 2022 г. в сумме 107,53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26616,08 тыс. руб. и планируемый объем реализации питьевой воды 130,05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«Радищевское городское поселение» Радищевского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6263,81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с. Адоевщина, с.Чауши «Радищевское городское поселение» Радищевского района Ульяновской области.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42,59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энергетические ресурсы» на 2022 г. в сумме 1737,66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42,03 тыс. м3, удельного расхода электроэнергии – 2,272 кВт.час/м3, прогнозируемого тарифа электроэнергии 6,61руб./кВт. час, эксперты предлагают включить сумму затрат по данной статье в размере 631,12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производственного персонала» на 2022 г. в сумме 159,65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 чел. со среднемесячной заработной платой 13304,00 руб. и суммой на оплату труда в размере 159,65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48,21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3,18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0,37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F475D7" w:rsidRDefault="00F475D7"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70,96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10,70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12,78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704,11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5,27 тыс. руб.</w:t>
      </w:r>
    </w:p>
    <w:p w:rsid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F475D7" w:rsidRPr="00E07362" w:rsidRDefault="00F475D7"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lastRenderedPageBreak/>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8,15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19,91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14,57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связанные с уплатой налогов и сборов» на 2022 г. в сумме 19,23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4809,74 тыс. руб. и планируемый объем реализации питьевой воды 26,90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 Адоевщина, с.Чауши МО «Радищевское городское поселение» Радищевского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838,98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«Дмитриевское сельское поселение» Радищевского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2832"/>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68,0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w:t>
      </w:r>
      <w:r w:rsidRPr="00E07362">
        <w:rPr>
          <w:rFonts w:ascii="PT Astra Serif" w:eastAsia="Times New Roman" w:hAnsi="PT Astra Serif" w:cs="Times New Roman"/>
          <w:kern w:val="0"/>
          <w:lang w:eastAsia="ru-RU"/>
        </w:rPr>
        <w:lastRenderedPageBreak/>
        <w:t>политику для целей бухгалтерского учёта (пункт 22) стр. 371-409 тарифного дела).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энергетические ресурсы» на 2022 г. в сумме 817,98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29,55 тыс. м3, удельного расхода электроэнергии – 2,390 кВт.час/м3, прогнозируемого тарифа электроэнергии 6,61руб./кВт. час, эксперты предлагают включить сумму затрат по данной статье в размере 466,73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производственного персонала» на 2022 г. в сумме 1971,55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1,5 чел. со среднемесячной заработной платой 13304,00 руб. и суммой на оплату труда в размере 239,47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72,32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3,06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0,22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80,97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4403,0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11,63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627,29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4,75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5,39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18,12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13,51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связанные с уплатой налогов и сборов» на 2022 г. в сумме 7,48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8629,77 тыс. руб. и планируемый объем реализации питьевой воды 18,91 тыс. м3.</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w:t>
      </w:r>
      <w:r w:rsidRPr="00E07362">
        <w:rPr>
          <w:rFonts w:ascii="PT Astra Serif" w:eastAsia="Times New Roman" w:hAnsi="PT Astra Serif" w:cs="Times New Roman"/>
          <w:kern w:val="0"/>
          <w:lang w:eastAsia="ru-RU"/>
        </w:rPr>
        <w:lastRenderedPageBreak/>
        <w:t xml:space="preserve">«УЛЬЯНОВСКИЙ ОБЛАСТНОЙ ВОДОКАНАЛ» на территории муниципального образования «Дмитриевское сельское поселение» Радищевского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778,52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«Мостякское сельское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3192"/>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29,20 тыс. руб.</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10,0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энергетические ресурсы» на 2022 г. в сумме 698,77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16,95 тыс. м3, удельного расхода электроэнергии – 2,000 кВт.час/м3, прогнозируемого тарифа электроэнергии 6,61руб./кВт. час, эксперты предлагают включить сумму затрат по данной статье в размере 224,15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производственного персонала» на 2022 г. в сумме 723,35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noProof/>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0,5 чел. со среднемесячной заработной платой 13304,00 руб. и суммой на оплату труда в размере 79,82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24,11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0,08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24,14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690,30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4,46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262,44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1,76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Предприятием были предложены затраты по статье «Арендная плата, лизинговые платежи» на 2022 г в размере 2,11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6,87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5,23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связанные с уплатой налогов и сборов» на 2022 г. в сумме 5,56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2674,46 тыс. руб. и планируемый объем реализации питьевой воды 10,85 тыс. м3.</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«Мостякское сельское поселение» Старокулаткинского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338,08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«Староатлашское сельское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ind w:left="3192"/>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84,47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lastRenderedPageBreak/>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энергетические ресурсы» на 2022 г. в сумме 672,45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28,0 тыс. м3, удельного расхода электроэнергии – 1,606 кВт.час/м3, прогнозируемого тарифа электроэнергии 6,61руб./кВт. час, эксперты предлагают включить сумму затрат по данной статье в размере 297,32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производственного персонала» на 2022 г. в сумме 986,59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noProof/>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 чел. со среднемесячной заработной платой 13304,00 руб. и суммой на оплату труда в размере 159,65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48,21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1,33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0,13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32,69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119,49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lastRenderedPageBreak/>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6,3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416,08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2,59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3,11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10,02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7,3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связанные с уплатой налогов и сборов» на 2022 г. в сумме 8,68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2649,94 тыс. руб. и планируемый объем реализации питьевой воды 17,92 тыс. м3.</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«Староатлашское сельское поселение» Старокулаткинского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505,18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муниципального образования «Терешанское сельское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24,43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энергетические ресурсы» на 2022 г. в сумме 1123,98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13,63 тыс. м3, удельного расхода электроэнергии – 2,845 кВт.час/м3, прогнозируемого тарифа электроэнергии 6,61руб./кВт. час, эксперты предлагают включить сумму затрат по данной статье в размере 256,20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производственного персонала» на 2022 г. в сумме 936,23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noProof/>
          <w:kern w:val="0"/>
          <w:lang w:eastAsia="ru-RU"/>
        </w:rPr>
      </w:pPr>
    </w:p>
    <w:p w:rsidR="00E07362" w:rsidRPr="00E07362" w:rsidRDefault="00E07362" w:rsidP="00E07362">
      <w:pPr>
        <w:widowControl/>
        <w:suppressAutoHyphens w:val="0"/>
        <w:autoSpaceDN/>
        <w:spacing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0,94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0,06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18,77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1062,0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3,55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204,83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1,61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5,36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lastRenderedPageBreak/>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4,12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связанные с уплатой налогов и сборов» на 2022 г. в сумме 4,63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3675,09 тыс. руб. и планируемый объем реализации питьевой воды 8,72 тыс. м3.</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«Терешанское сельское поселение» Старокулаткинского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256,20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 р.п. Старая Кулатка муниципального образования «Старокулаткинское городское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544,22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энергетические ресурсы» на 2022 г. в сумме 8914,86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168,83 тыс. м3, удельного </w:t>
      </w:r>
      <w:r w:rsidRPr="00E07362">
        <w:rPr>
          <w:rFonts w:ascii="PT Astra Serif" w:eastAsia="Times New Roman" w:hAnsi="PT Astra Serif" w:cs="Times New Roman"/>
          <w:kern w:val="0"/>
          <w:lang w:eastAsia="ru-RU"/>
        </w:rPr>
        <w:lastRenderedPageBreak/>
        <w:t>расхода электроэнергии – 3,052 кВт.час/м3, прогнозируемого тарифа электроэнергии 6,61руб./кВт. час, эксперты предлагают включить сумму затрат по данной статье в размере 3405,80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1725,96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оборотно-сальдовая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3,5 чел. со среднемесячной заработной платой 13304,00 руб. и суммой на оплату труда в размере 558,77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168,75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47,98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1,11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576,77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158,79 тыс.руб.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60,53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3168,48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1097,52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62,11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206,27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70,86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связанные с уплатой налогов и сборов» на 2022 г. в сумме 158,70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17334,77 тыс. руб. и планируемый объем реализации питьевой воды 108,05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р.п. Старая Кулатка МО «Старокулаткинское городское поселение» Старокулаткинского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4133,32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Calibri" w:hAnsi="PT Astra Serif" w:cs="Times New Roman"/>
          <w:kern w:val="0"/>
        </w:rPr>
      </w:pPr>
    </w:p>
    <w:p w:rsid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 с. Бахтеевка, с. Чувашская Кулатка муниципального образования «Старокулаткинское городское поселение» Старокулаткинского района Ульяновской области.</w:t>
      </w:r>
    </w:p>
    <w:p w:rsidR="00F475D7" w:rsidRDefault="00F475D7"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F475D7" w:rsidRDefault="00F475D7"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F475D7" w:rsidRPr="00E07362" w:rsidRDefault="00F475D7"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3192"/>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lastRenderedPageBreak/>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50,96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энергетические ресурсы» на 2022 г. в сумме 358,52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17,19 тыс. м3, удельного расхода электроэнергии – 2,494 кВт.час/м3, прогнозируемого тарифа электроэнергии 6,61руб./кВт. час, эксперты предлагают включить сумму затрат по данной статье в размере 283,30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510,46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оборотно-сальдовая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0,3 чел. со среднемесячной заработной платой 13304,00 руб. и суммой на оплату труда в размере 47,89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14,46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27,88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750,0 тыс.руб.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5,4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275,24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оборотно-сальдовая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2,24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2,47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8,41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lastRenderedPageBreak/>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6,33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связанные с уплатой налогов и сборов» на 2022 г. в сумме 1,15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2155,53 тыс. руб. и планируемый объем реализации питьевой воды 11,0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 Бахтеевка, с. Чувашская Кулатка МО «Старокулаткинское городское поселение» Старокулаткинского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345,66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 с. Новая Кулатка муниципального образования «Старокулаткинское городское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приобретение сырья и материалов и их хранение» на 2022г. в сумме 17,15 тыс. руб.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не включать сумму затрат по данной статье.</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128,72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15,83 тыс. м3, удельного </w:t>
      </w:r>
      <w:r w:rsidRPr="00E07362">
        <w:rPr>
          <w:rFonts w:ascii="PT Astra Serif" w:eastAsia="Times New Roman" w:hAnsi="PT Astra Serif" w:cs="Times New Roman"/>
          <w:kern w:val="0"/>
          <w:lang w:eastAsia="ru-RU"/>
        </w:rPr>
        <w:lastRenderedPageBreak/>
        <w:t xml:space="preserve">расхода электроэнергии  – 1,064 кВт. час/м3,   прогнозируемого тарифа  электроэнергии 6,61руб./кВт. час, эксперты предлагают включить  сумму затрат по данной статье в размере 111,37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492,15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0,25 чел. со среднемесячной заработной платой 13304,00 руб. и суммой на оплату труда в размере  39,91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12,05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0,73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0,04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11,84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15,35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Эксперты предлагают не включать в сумму затрат по данной статье.</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2,67 тыс.руб.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w:t>
      </w:r>
      <w:r w:rsidRPr="00E07362">
        <w:rPr>
          <w:rFonts w:ascii="PT Astra Serif" w:eastAsia="Times New Roman" w:hAnsi="PT Astra Serif" w:cs="Times New Roman"/>
          <w:kern w:val="0"/>
          <w:lang w:eastAsia="ru-RU"/>
        </w:rPr>
        <w:tab/>
        <w:t xml:space="preserve">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147,22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1,06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1,18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4,14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3,13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0,66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975,00 тыс. руб. и планируемый объем реализации питьевой воды 10,13 тыс. м3.</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 Новая Кулатка МО «Старокулаткинское городское поселение» на 2022 год экономически обоснованной </w:t>
      </w:r>
      <w:r w:rsidRPr="00E07362">
        <w:rPr>
          <w:rFonts w:ascii="PT Astra Serif" w:eastAsia="Times New Roman" w:hAnsi="PT Astra Serif" w:cs="Times New Roman"/>
          <w:b/>
          <w:kern w:val="0"/>
          <w:lang w:eastAsia="ru-RU"/>
        </w:rPr>
        <w:t>в размере 10,13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108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  села Новые Зимницы муниципального образования «Старокулаткинского городского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 xml:space="preserve"> </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приобретение сырья и материалов и их хранение» на 2022г. в сумме 54,68 тыс. руб.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не включать сумму затрат по данной статье.</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электроэнергию»</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480,28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12,48 тыс. м3, удельного расхода электроэнергии  – 2,702 кВт. час/м3,   прогнозируемого тарифа  электроэнергии 6,61руб./кВт. час, эксперты предлагают включить  сумму затрат по данной статье в размере 348,23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727,92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Calibri" w:hAnsi="PT Astra Serif" w:cs="Times New Roman"/>
          <w:noProof/>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0,5 чел. со среднемесячной заработной платой 13304,00 руб. и суммой на оплату труда в размере  79,82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24,11 тыс.руб. </w:t>
      </w:r>
    </w:p>
    <w:p w:rsid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F475D7" w:rsidRPr="00E07362" w:rsidRDefault="00F475D7"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Затраты по статье «Расходы на оплату услуг и работ сторонних организаций» на 2022 год предприятием не предусмотрены.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32,91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3440,00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5,94тыс.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371,25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2,42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9,29 тыс. руб.</w:t>
      </w:r>
    </w:p>
    <w:p w:rsid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F475D7" w:rsidRDefault="00F475D7"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F475D7" w:rsidRPr="00E07362" w:rsidRDefault="00F475D7"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lastRenderedPageBreak/>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6,94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1,36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5358,04 тыс. руб. и планируемый объем реализации питьевой воды 12,48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села Новые Зимницы  МО «Старокулаткинское городское поселение»   на 2022 год экономически обоснованной </w:t>
      </w:r>
      <w:r w:rsidRPr="00E07362">
        <w:rPr>
          <w:rFonts w:ascii="PT Astra Serif" w:eastAsia="Times New Roman" w:hAnsi="PT Astra Serif" w:cs="Times New Roman"/>
          <w:b/>
          <w:kern w:val="0"/>
          <w:lang w:eastAsia="ru-RU"/>
        </w:rPr>
        <w:t>в размере 452,16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 с. Старая Яндовка муниципального образования «Старокулаткинское городское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ind w:left="72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приобретение сырья и материалов и их хранение» на 2022г. в сумме 9,53 тыс. руб.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не включать сумму затрат по данной статье.</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172,46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3,58 тыс. м3, удельного расхода </w:t>
      </w:r>
      <w:r w:rsidRPr="00E07362">
        <w:rPr>
          <w:rFonts w:ascii="PT Astra Serif" w:eastAsia="Times New Roman" w:hAnsi="PT Astra Serif" w:cs="Times New Roman"/>
          <w:kern w:val="0"/>
          <w:lang w:eastAsia="ru-RU"/>
        </w:rPr>
        <w:lastRenderedPageBreak/>
        <w:t xml:space="preserve">электроэнергии  – 3,569 кВт. час/м3,   прогнозируемого тарифа  электроэнергии 6,61руб./кВт. час, эксперты предлагают включить  сумму затрат по данной статье в размере 84,40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418,90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В расчет тарифа принят не приняты расходы на оплату труда производственного персонала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0,29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0,02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9,39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ab/>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9,39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Эксперты предлагают не включать в сумму затрат по данной статье.</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1,01 тыс.руб.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64,01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0,4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0,4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1,38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1,09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0,26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3 429,60 тыс. руб. и планируемый объем реализации питьевой воды 2,29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села Старая яндовка МО «Старокулаткинское городское поселение» (кроме села Новое Зеленое, села Старое Зеленое) на 2022 год экономически обоснованной </w:t>
      </w:r>
      <w:r w:rsidRPr="00E07362">
        <w:rPr>
          <w:rFonts w:ascii="PT Astra Serif" w:eastAsia="Times New Roman" w:hAnsi="PT Astra Serif" w:cs="Times New Roman"/>
          <w:b/>
          <w:kern w:val="0"/>
          <w:lang w:eastAsia="ru-RU"/>
        </w:rPr>
        <w:t>в размере 84,40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г. Сенгилей  муниципального образования «Сенгилеевский район» Сенгилеевского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w:t>
      </w:r>
      <w:r w:rsidRPr="00E07362">
        <w:rPr>
          <w:rFonts w:ascii="PT Astra Serif" w:eastAsia="Times New Roman" w:hAnsi="PT Astra Serif" w:cs="Times New Roman"/>
          <w:kern w:val="0"/>
          <w:lang w:eastAsia="ru-RU"/>
        </w:rPr>
        <w:lastRenderedPageBreak/>
        <w:t>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554,67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554,67 тыс. руб.  </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«Расходы на энергетические ресурсы и холодную воду».</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3 180,36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13,50 чел. со среднемесячной заработной платой 13304,00 руб. и суммой на оплату труда в размере  2 155,25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650,88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200,00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«Общехозяйственные расходы»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620,24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6 000,00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444,73 тыс. руб.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60,58</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3 411,72тыс.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623,59тыс.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1 607,63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815,19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64,49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127,28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17 615,21 тыс. руб. и планируемый объем реализации питьевой воды 246,61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«Сенгилеевское городское поселение» Сенгилеевского район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4 429,12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п. Цемзавод  муниципального образования «Сенгилеевское городское поселение» Сенгилеевский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142,25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1 727,38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68,39 тыс. м3, удельного расхода электроэнергии  – 0,87 кВт. час/м3,   прогнозируемого тарифа  электроэнергии 6,61руб./кВт. час, эксперты предлагают включить  сумму затрат по данной статье в размере 391,58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r w:rsidRPr="00E07362">
        <w:rPr>
          <w:rFonts w:ascii="PT Astra Serif" w:eastAsia="Times New Roman" w:hAnsi="PT Astra Serif" w:cs="Times New Roman"/>
          <w:kern w:val="0"/>
          <w:lang w:eastAsia="ru-RU"/>
        </w:rPr>
        <w:t xml:space="preserve"> Предприятием были предложены затраты по статье «Расходы на оплату труда производственного персонала» на 2022 г. в сумме 471,16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 чел. со среднемесячной заработной платой 13304,00 руб. и суммой на оплату труда в размере  319,30тыс.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96,43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429,80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«Общехозяйственные расходы»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114,83тыс.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330,23тыс.руб.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5,10</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601,68тыс.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297,15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150,67тыс.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11,92тыс.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23,53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4 450,32тыс. руб. и планируемый объем реализации питьевой воды 43,77тыс.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п. Цемзавод муниципального образования «Сенгилеевское городское поселение» Сенгилеевского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807,30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«Елаурское сельское поселение» Сенгилеевский района Ульяновской области (</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за исключением села Елаур).</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334,77тыс.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1 934,48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165,48 тыс. м3, удельного расхода электроэнергии  – 1,22 кВт. час/м3,   прогнозируемого тарифа  электроэнергии 6,61руб./кВт. час, эксперты предлагают включить  сумму затрат по данной статье в размере 1 335,02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925,84тыс.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3  чел. со среднемесячной заработной платой 13304,00 руб. и суммой на оплату труда в размере  478,94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144,64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10,09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0,96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F475D7" w:rsidRPr="00E07362" w:rsidRDefault="00F475D7"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lastRenderedPageBreak/>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74,23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357,00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246,36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39,80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1 715,46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846,69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22,19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54,73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40,58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113,49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6 753,20 тыс. руб. и планируемый объем реализации питьевой воды 105,91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«Елаурское сельское поселение» Сенгилеевского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2 240,57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с. Елаур муниципального образования «Елаурское сельское поселение» Сенгилеевского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w:t>
      </w:r>
      <w:r w:rsidRPr="00E07362">
        <w:rPr>
          <w:rFonts w:ascii="PT Astra Serif" w:eastAsia="Times New Roman" w:hAnsi="PT Astra Serif" w:cs="Times New Roman"/>
          <w:kern w:val="0"/>
          <w:lang w:eastAsia="ru-RU"/>
        </w:rPr>
        <w:lastRenderedPageBreak/>
        <w:t>(расчётных)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56,23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56,23 тыс. руб.  </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«Расходы на энергетические ресурсы и холодную воду».</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235,58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0,6 чел. со среднемесячной заработной платой 13304,00 руб. и суммой на оплату труда в размере  130,61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39,44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«Расходы на оплату услуг и работ сторонних организаций»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«Общехозяйственные расходы»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15,86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41,39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41,39 тыс. руб.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не предложило затраты по данной статье «Расходы на оплату услуг выполняемых сторонними организациями» на 2022 г.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не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142,24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9,12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6,81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28,46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819,03 тыс. руб. и планируемый объем реализации питьевой воды 13,72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 Елаур  муниципального образования «Елаурское сельское поселение» Сенгилеевский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282,64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рабочего поселка Сурское муниципального образования «Новослободское сельское поселение» Сенгилеевского района Ульяновской области(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за искл. с.Каранино).</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57,81тыс.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57,81 тыс. руб.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н были предложены затраты по статье «Расходы на энергетические ресурсы» на 2022 г.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617,23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 чел. со среднемесячной заработной платой 13304,00 руб. и суммой на оплату труда в размере  399,12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120,53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«Расходы на оплату услуг и работ сторонних организаций» на 2022 г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«Общехозяйственные расходы»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60,25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1 067,00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400,83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lastRenderedPageBreak/>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13,00</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787,32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507,11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19,49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14,75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20,09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3 352,04 тыс. руб. и планируемый объем реализации питьевой воды 47,49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«Сурское городское поселение» Сурского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978,29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с.Каранино  муниципального образования «Новослободское сельское поселение» Сенгилеевский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132,10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157,86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w:t>
      </w:r>
      <w:r w:rsidRPr="00E07362">
        <w:rPr>
          <w:rFonts w:ascii="PT Astra Serif" w:eastAsia="Times New Roman" w:hAnsi="PT Astra Serif" w:cs="Times New Roman"/>
          <w:kern w:val="0"/>
          <w:lang w:eastAsia="ru-RU"/>
        </w:rPr>
        <w:lastRenderedPageBreak/>
        <w:t xml:space="preserve">год  тарифное дело стр.910-986), учитывая объем поднятой воды – 9,91 тыс. м3, удельного расхода электроэнергии  – 1,25 кВт. час/м3,   прогнозируемого тарифа  электроэнергии 6,61руб./кВт. час, эксперты предлагают включить  сумму затрат по данной статье в размере 82,16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84,81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0,25 чел. со среднемесячной заработной платой 13304,00 руб. и суммой на оплату труда в размере  39,91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12,05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«Расходы на оплату услуг и работ сторонних организаций»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49,20 тыс. руб.</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8,22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137,66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lastRenderedPageBreak/>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1,42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108,82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«Арендная плата, лизинговые платежи» на 2022 г.</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10,97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«Амортизация основных средств» на 2022 г в размере  69,90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210,60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7,44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946,04 тыс. руб. и планируемый объем реализации питьевой воды 6,34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с. Каранино «Новослободское сельское поселение» Сенгилеевский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134,13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«Тушнинское сельское поселение» Сенгилеевского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266,17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449,45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106,19 тыс. м3, удельного расхода электроэнергии  – 0,57 кВт. час/м3,   прогнозируемого тарифа  электроэнергии </w:t>
      </w:r>
      <w:r w:rsidRPr="00E07362">
        <w:rPr>
          <w:rFonts w:ascii="PT Astra Serif" w:eastAsia="Times New Roman" w:hAnsi="PT Astra Serif" w:cs="Times New Roman"/>
          <w:kern w:val="0"/>
          <w:lang w:eastAsia="ru-RU"/>
        </w:rPr>
        <w:lastRenderedPageBreak/>
        <w:t xml:space="preserve">6,61руб./кВт. час, эксперты предлагают включить  сумму затрат по данной статье в размере 398,78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822,18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 чел. со среднемесячной заработной платой 13304,00 руб. и суммой на оплату труда в размере  319,30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96,43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17,13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0,30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39,55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420,00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7,18</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704,11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494,17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7,89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26,29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20,20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33,81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3 546,76 тыс. руб. и планируемый объем реализации питьевой воды 67,96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«Тушнинское сельское поселение» Сенгилеевского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814,50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с. Тушна муниципального образования «Тушнинское сельское поселение» Сенгилеевского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143,39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не  были предложены затраты по статье «Расходы на энергетические ресурсы» на 2022 г.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471,16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 чел. со среднемесячной заработной платой 13304,00 руб. и суммой на оплату труда в размере  319,30тыс.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96,43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«Расходы на оплату услуг и работ сторонних организаций»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«Общехозяйственные расходы»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46,06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2 370,00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lastRenderedPageBreak/>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10,40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358,45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265,86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14,14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10,87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18,30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3 852,09 тыс. руб. и планируемый объем реализации питьевой воды 37,96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 Тушна муниципального образования «Тушнинское сельское поселение» Сенгилеевского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442,99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«Силикатненское городское поселение» Сенгилеевского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722,94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7 970,86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474,28 тыс. м3, удельного </w:t>
      </w:r>
      <w:r w:rsidRPr="00E07362">
        <w:rPr>
          <w:rFonts w:ascii="PT Astra Serif" w:eastAsia="Times New Roman" w:hAnsi="PT Astra Serif" w:cs="Times New Roman"/>
          <w:kern w:val="0"/>
          <w:lang w:eastAsia="ru-RU"/>
        </w:rPr>
        <w:lastRenderedPageBreak/>
        <w:t xml:space="preserve">расхода электроэнергии  – 1,04 кВт. час/м3,   прогнозируемого тарифа  электроэнергии 6,61руб./кВт. час, эксперты предлагают включить  сумму затрат по данной статье в размере 3 262,04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2 062,09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6 чел. со среднемесячной заработной платой 13304,00 руб. и суммой на оплату труда в размере  957,89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530,35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315,08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«Общехозяйственные расходы»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309,52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95,14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lastRenderedPageBreak/>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71,37 тыс. руб.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3 558,94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26,72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55,43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315,47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926,88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275,30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17 671,71 тыс. руб. и планируемый объем реализации питьевой воды 303,54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«Силикатненское городское поселение» Сенгилеевского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4 604,35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рабочего поселка Сурское муниципального образования «Красногуляевское городское поселение» Сенгилеевского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371,87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lastRenderedPageBreak/>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3 652,53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234,13 тыс. м3, удельного расхода электроэнергии  – 1,50 кВт. час/м3,   прогнозируемого тарифа  электроэнергии 6,61 руб./кВт. час, эксперты предлагают включить  сумму затрат по данной статье в размере 2 318,79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1 964,44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 чел. со среднемесячной заработной платой 13304,00 руб. и суммой на оплату труда в размере  319,30тыс.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96,43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18,60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0,75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152,63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lastRenderedPageBreak/>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80,43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39,40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2 125,12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15,88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18,49 тыс. руб.</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 xml:space="preserve"> «Амортизация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Предприятием были предложены затраты по статье «Амортизация основных средств» на 2022 г в размере  61,82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46,50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98,76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9 245,42 тыс. руб. и планируемый объем реализации питьевой воды 149,84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«Красногуляевское городское поселение» Сенгилеевского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2 734,51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«Ишеевское городское поселение» Ульяновского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Предприятием были предложены затраты по статье «Расходы на приобретение сырья и материалов и их хранение» на 2022г. в сумме 1 687,40 тыс. руб.</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1 687,40 тыс. руб.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8 602,43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637,91 тыс. м3, удельного расхода электроэнергии  – 1,70 кВт. час/м3,   прогнозируемого тарифа  электроэнергии 6,61руб./кВт. час, эксперты предлагают включить  сумму затрат по данной статье в размере 7 185,80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4 840,31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14 чел. со среднемесячной заработной платой 13304,00 руб. и суммой на оплату труда в размере  2 235,07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674,99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1 061,02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4,17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1 383,61 тыс. руб.</w:t>
      </w:r>
    </w:p>
    <w:p w:rsidR="00E07362" w:rsidRPr="00E07362" w:rsidRDefault="00E07362" w:rsidP="00E07362">
      <w:pPr>
        <w:widowControl/>
        <w:suppressAutoHyphens w:val="0"/>
        <w:autoSpaceDN/>
        <w:spacing w:after="0" w:line="240" w:lineRule="auto"/>
        <w:ind w:left="360" w:firstLine="34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ind w:left="360" w:firstLine="34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237,74 тыс. руб.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1 428,57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бухгалтерскогоучёта (пункт 22) стр. 371-409 тарифного дела), эксперты предлагают включить сумму затрат по данной статье в размере 773,00 тыс. руб.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214,54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11 649,76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эксперты предлагают включить сумму затрат по данной статье в размере 1 662,89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84,88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146,26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543,15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348,72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315,66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33 813,25 тыс. руб. и планируемый объем реализации питьевой воды 408,26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«Ишеевское городское поселение» Ульяновского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14 456,89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color w:val="FF0000"/>
          <w:kern w:val="0"/>
          <w:lang w:eastAsia="ru-RU"/>
        </w:rPr>
      </w:pPr>
      <w:r w:rsidRPr="00E07362">
        <w:rPr>
          <w:rFonts w:ascii="PT Astra Serif" w:eastAsia="Times New Roman" w:hAnsi="PT Astra Serif" w:cs="Times New Roman"/>
          <w:b/>
          <w:color w:val="FF0000"/>
          <w:kern w:val="0"/>
          <w:lang w:eastAsia="ru-RU"/>
        </w:rPr>
        <w:t xml:space="preserve"> </w:t>
      </w: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«Ундоровское сельское поселение» Ульяновского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w:t>
      </w:r>
      <w:r w:rsidRPr="00E07362">
        <w:rPr>
          <w:rFonts w:ascii="PT Astra Serif" w:eastAsia="Times New Roman" w:hAnsi="PT Astra Serif" w:cs="Times New Roman"/>
          <w:kern w:val="0"/>
          <w:lang w:eastAsia="ru-RU"/>
        </w:rPr>
        <w:lastRenderedPageBreak/>
        <w:t>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50,08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47,29 тыс. руб.  </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315,99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23,63 тыс. м3, удельного расхода электроэнергии  – 1,49 кВт. час/м3,   прогнозируемого тарифа  электроэнергии 6,61руб./кВт. час, эксперты предлагают включить  сумму затрат по данной статье в размере 232,46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1 005,69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 чел. со среднемесячной заработной платой 13304,00 руб. и суммой на оплату труда в размере  159,65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48,21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1 061,02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0,12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45,26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884,35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47,77 тыс. руб.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7,18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435,27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2,82тыс.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11,46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8,59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6,16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3 079,32 тыс. руб. и планируемый объем реализации питьевой воды 15,12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 Крутояр, с. Вышки муниципального образования «Ундоровское сельское поселение» Ульяновского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535,38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«Большеключищенское сельское поселение» Ульяновского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241,56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3 252,25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281,89 тыс. м3, удельного расхода электроэнергии  – 1,31 кВт. час/м3,   прогнозируемого тарифа  электроэнергии 6,61руб./кВт. час, эксперты предлагают включить  сумму затрат по данной статье в размере 2 441,47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1 264,96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5 чел. со среднемесячной заработной платой 13304,00 руб. и суммой на оплату труда в размере  798,24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241,07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27,90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0,85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238,29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1 292,52 тыс.руб.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154,19 тыс. руб.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49,07</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2 842,03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19,36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19,36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74,49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76,77тыс.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63,97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9 854,29 тыс. руб. и планируемый объем реализации питьевой воды 180,41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«Большеключищенское сельское поселение» Ульяновского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3 634,97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«Зеленорощинское сельское поселение» Ульяновского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351,10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4 026,41тыс.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230,84 тыс. м3, удельного расхода электроэнергии  – 1,80 кВт. час/м3,   прогнозируемого тарифа  электроэнергии 6,61руб./кВт. час, эксперты предлагают включить  сумму затрат по данной статье в размере 2 742,62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769,30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2,5 чел. со среднемесячной заработной платой 13304,00 руб. и суммой на оплату труда в размере  399,12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120,53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333,74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1,09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267,81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6 394,55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51,95</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1 228,98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21,29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34,07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278,64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60,84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66,02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14 124,70 тыс. руб. и планируемый объем реализации питьевой воды 147,48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«Зеленорощинское сельское поселение» Ульяновского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3 262,28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«Тереньгульское городское поселение» Теренгульского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1 531,12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5 982,96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584,03 тыс. м3, удельного расхода электроэнергии  – 1,23 кВт. час/м3,   прогнозируемого тарифа  электроэнергии 6,61руб./кВт. час, эксперты предлагают включить  сумму затрат по данной статье в размере 4 753,91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3 794,49тыс.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12 чел. со среднемесячной заработной платой 13304,00 руб. и суммой на оплату труда в размере  1 915,78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578,56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362,88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1,85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838,83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7 122,00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479,00 тыс. руб.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109,09</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6 490,59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45,62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45,62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432,64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128,01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205,50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28 277,21 тыс. руб. и планируемый объем реализации питьевой воды 373,78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«Теренгульское городское поселение» Теренгульского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7 727,25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«Белогорское сельское поселение» Тереньгульский район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176,38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1 739,18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63,95 тыс. м3, удельного расхода электроэнергии  – 1,22 кВт. час/м3,   прогнозируемого тарифа  электроэнергии 6,61руб./кВт. час, эксперты предлагают включить  сумму затрат по данной статье в размере 516,57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702,26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 чел. со среднемесячной заработной платой 13304,00 руб. и суммой на оплату труда в размере  319,30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96,43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3,71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0,21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61,95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3 225,20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13,23</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832,12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5,57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Предприятием были предложены затраты по статье «Прочие административные расходы (амортизация непроизводственных расходов)» на 2022 г в размере  6,16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20,58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15,36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12,28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7 027,80 тыс. руб. и планируемый объем реализации питьевой воды 40,93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«Белогорское сельское поселение» Теренгульского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932,29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b/>
          <w:kern w:val="0"/>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«Красноборское сельское поселение» Теренгульского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w:t>
      </w:r>
      <w:r w:rsidRPr="00E07362">
        <w:rPr>
          <w:rFonts w:ascii="PT Astra Serif" w:eastAsia="Times New Roman" w:hAnsi="PT Astra Serif" w:cs="Times New Roman"/>
          <w:kern w:val="0"/>
          <w:lang w:eastAsia="ru-RU"/>
        </w:rPr>
        <w:lastRenderedPageBreak/>
        <w:t>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152,86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822,14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47,53 тыс. м3, удельного расхода электроэнергии  – 1,08 кВт. час/м3,   прогнозируемого тарифа  электроэнергии 6,61руб./кВт. час, эксперты предлагают включить  сумму затрат по данной статье в размере 338,30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702,26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1,5 чел. со среднемесячной заработной платой 13304,00 руб. и суммой на оплату труда в размере  239,47тыс.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72,32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2,72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0,17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44,18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640,00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10,41</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588,89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4,31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4,96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16,17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12,02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10,67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3 224,20 тыс. руб. и планируемый объем реализации питьевой воды 30,42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«Красноборское сельское поселение» Теренгульского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650,09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«Михайловское сельское поселение» Теренгульского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112,87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546,71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51,78</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тыс. м3, удельного расхода электроэнергии  – 0,87 кВт. час/м3,   прогнозируемого тарифа  электроэнергии 6,61руб./кВт. час, эксперты предлагают включить  сумму затрат по данной статье в размере 296,92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702,26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lastRenderedPageBreak/>
        <w:t>В расчет тарифа принят 2 чел. со среднемесячной заработной платой 13304,00 руб. и суммой на оплату труда в размере  319,30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96,43тыс.руб.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2,71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0,18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45,06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1 863,00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10,74</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640,10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4,64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4,87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16,90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12,30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10,70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4 186,37 тыс. руб. и планируемый объем реализации питьевой воды 33,14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«Михайловское сельское поселение» Теренгульского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712,64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color w:val="FF0000"/>
          <w:kern w:val="0"/>
          <w:lang w:eastAsia="ru-RU"/>
        </w:rPr>
      </w:pPr>
      <w:r w:rsidRPr="00E07362">
        <w:rPr>
          <w:rFonts w:ascii="PT Astra Serif" w:eastAsia="Times New Roman" w:hAnsi="PT Astra Serif" w:cs="Times New Roman"/>
          <w:b/>
          <w:color w:val="FF0000"/>
          <w:kern w:val="0"/>
          <w:lang w:eastAsia="ru-RU"/>
        </w:rPr>
        <w:t xml:space="preserve">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«Подкуровское сельское поселение» Теренгульского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195,64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2 401,05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141,56 тыс. м3, удельного расхода электроэнергии  – 1,17кВт. час/м3,   прогнозируемого тарифа  электроэнергии 6,61руб./кВт. час, эксперты предлагают включить  сумму затрат по данной статье в размере 1 099,24тыс.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699,95тыс.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lastRenderedPageBreak/>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2,5 чел. со среднемесячной заработной платой 13304,00 руб. и суммой на оплату труда в размере  399,12тыс.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120,53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17,13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0,44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117,51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326,38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A214C9" w:rsidRPr="00E07362" w:rsidRDefault="00A214C9"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lastRenderedPageBreak/>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24,66</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1 465,82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10,13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11,89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38,73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28,77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Предприятием были предложены затраты по статье «Расходы, связанные с уплатой налогов и сборов» на 2022 г. в сумме 30,37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5 572,04 тыс. руб. и планируемый объем реализации питьевой воды 90,60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«Подкуровское сельское поселение» Тернгульского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1 618,90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color w:val="FF0000"/>
          <w:kern w:val="0"/>
          <w:lang w:eastAsia="ru-RU"/>
        </w:rPr>
        <w:t xml:space="preserve"> </w:t>
      </w: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рабочего поселка Сурское муниципального образования «Ясашноташлинское сельское поселение» Теренгульского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202,22тыс.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1 337,47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125,42 тыс. м3, удельного </w:t>
      </w:r>
      <w:r w:rsidRPr="00E07362">
        <w:rPr>
          <w:rFonts w:ascii="PT Astra Serif" w:eastAsia="Times New Roman" w:hAnsi="PT Astra Serif" w:cs="Times New Roman"/>
          <w:kern w:val="0"/>
          <w:lang w:eastAsia="ru-RU"/>
        </w:rPr>
        <w:lastRenderedPageBreak/>
        <w:t xml:space="preserve">расхода электроэнергии  – 1,10 кВт. час/м3,   прогнозируемого тарифа  электроэнергии 6,61руб./кВт. час, эксперты предлагают включить  сумму затрат по данной статье в размере 914,76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699,95тыс.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 чел. со среднемесячной заработной платой 13304,00 руб. и суммой на оплату труда в размере  319,30тыс.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96,43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5,03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0,32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84,48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2 363,20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19,32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1 145,77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8,13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9,14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30,65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Предприятием были предложены затраты по статье «Расходы на арендную плату (концессионная плата, лизинговые платежи)» на 2022 г в размере  22,48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28,53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6 170,23 тыс. руб. и планируемый объем реализации питьевой воды 80,27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«Ясашноташлинское сельское поселение» Теренгульского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1 330,48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«Майнское городское поселение» Майнского района Ульяновской области.</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1 742,05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632,27 тыс. руб.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9 530,28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433,45 тыс. м3, удельного расхода электроэнергии  – 1,72 кВт. час/м3,   прогнозируемого тарифа  электроэнергии 6,61руб./кВт. час, эксперты предлагают включить  сумму затрат по данной статье в размере 4 933,70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6 459,22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15 чел. со среднемесячной заработной платой 13304,00 руб. и суммой на оплату труда в размере  2 394,72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723,21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560,75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Общехозяйственные расходы.</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846,12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5 354,03тыс.руб.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121,01</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6 868,26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48,75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48,7576,28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437,81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140,17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136,59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34 380,32 тыс. руб. и планируемый объем реализации питьевой воды 277,41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«Майнское городское поселение» Майнского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8 683,90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color w:val="FF0000"/>
          <w:kern w:val="0"/>
          <w:lang w:eastAsia="ru-RU"/>
        </w:rPr>
      </w:pPr>
      <w:r w:rsidRPr="00E07362">
        <w:rPr>
          <w:rFonts w:ascii="PT Astra Serif" w:eastAsia="Times New Roman" w:hAnsi="PT Astra Serif" w:cs="Times New Roman"/>
          <w:b/>
          <w:color w:val="FF0000"/>
          <w:kern w:val="0"/>
          <w:lang w:eastAsia="ru-RU"/>
        </w:rPr>
        <w:t>Майнский район, Тагайское сельское поселение</w:t>
      </w: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«Тагайское сельское поселение» Майнского района Ульяновской области.</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Предприятием были предложены затраты по статье «Расходы на приобретение сырья и материалов и их хранение» на 2022г. в сумме 460,91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5 746,43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140,64 тыс. м3, удельного расхода электроэнергии  – 1,81 кВт. час/м3,   прогнозируемого тарифа  электроэнергии 6,61руб./кВт. час, эксперты предлагают включить  сумму затрат по данной статье в размере 1 684,23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4 196,75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5,5 чел. со среднемесячной заработной платой 13304,00 руб. и суммой на оплату труда в размере  878,06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265,18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33,33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12,44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174,46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1 800,00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38,28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2 240,34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15,99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lastRenderedPageBreak/>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15,86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60,54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45,00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39,11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16 153,97 тыс. руб. и планируемый объем реализации питьевой воды 90,01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«Тагайское сельское поселение» Майнского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2 865,47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с. Тагай, 4 пер. Центральный муниципального образования «Тагайское сельское поселение» Майнского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w:t>
      </w:r>
      <w:r w:rsidRPr="00E07362">
        <w:rPr>
          <w:rFonts w:ascii="PT Astra Serif" w:eastAsia="Times New Roman" w:hAnsi="PT Astra Serif" w:cs="Times New Roman"/>
          <w:kern w:val="0"/>
          <w:lang w:eastAsia="ru-RU"/>
        </w:rPr>
        <w:lastRenderedPageBreak/>
        <w:t>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4,02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77,06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4,31 тыс. м3, удельного расхода электроэнергии  – 0,88 кВт. час/м3,   прогнозируемого тарифа  электроэнергии 6,61руб./кВт. час, эксперты предлагают включить  сумму затрат по данной статье в размере 25,13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342,16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0,25 чел. со среднемесячной заработной платой 13304,00 руб. и суммой на оплату труда в размере  39,91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12,05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0,25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0,02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5,33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12,10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0,93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64,01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0,39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0,42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61,36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1,02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0,84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613,37 тыс. руб. и планируемый объем реализации питьевой воды 2,76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 Тагай, 4 пер. </w:t>
      </w:r>
      <w:r w:rsidRPr="00E07362">
        <w:rPr>
          <w:rFonts w:ascii="PT Astra Serif" w:eastAsia="Times New Roman" w:hAnsi="PT Astra Serif" w:cs="Times New Roman"/>
          <w:kern w:val="0"/>
          <w:lang w:eastAsia="ru-RU"/>
        </w:rPr>
        <w:lastRenderedPageBreak/>
        <w:t xml:space="preserve">Центральный  муниципального образования «Тагайское сельское поселение» Майнского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77,10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color w:val="FF0000"/>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«Майнское городское поселение» Майнского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1 742,05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632,27 тыс. руб.  </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9 530,28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433,45 тыс. м3, удельного расхода электроэнергии  – 1,72 кВт. час/м3,   прогнозируемого тарифа  электроэнергии 6,61руб./кВт. час, эксперты предлагают включить  сумму затрат по данной статье в размере 4 933,70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6 459,22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lastRenderedPageBreak/>
        <w:t>В расчет тарифа принят 15 чел. со среднемесячной заработной платой 13304,00 руб. и суммой на оплату труда в размере  2 394,72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723,21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560,75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Общехозяйственные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846,12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5 354,03тыс.руб.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121,01</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6 868,26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48,75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48,7576,28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437,81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140,17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136,59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34 380,32 тыс. руб. и планируемый объем реализации питьевой воды 277,41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«Майнское городское поселение» Майнского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8 683,90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color w:val="FF0000"/>
          <w:kern w:val="0"/>
          <w:lang w:eastAsia="ru-RU"/>
        </w:rPr>
      </w:pPr>
      <w:r w:rsidRPr="00E07362">
        <w:rPr>
          <w:rFonts w:ascii="PT Astra Serif" w:eastAsia="Times New Roman" w:hAnsi="PT Astra Serif" w:cs="Times New Roman"/>
          <w:b/>
          <w:color w:val="FF0000"/>
          <w:kern w:val="0"/>
          <w:lang w:eastAsia="ru-RU"/>
        </w:rPr>
        <w:t>Майнский район, Тагайское сельское поселение</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«Тагайское сельское поселение» Майнского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460,91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5 746,43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140,64 тыс. м3, удельного расхода электроэнергии  – 1,81 кВт. час/м3,   прогнозируемого тарифа  электроэнергии 6,61руб./кВт. час, эксперты предлагают включить  сумму затрат по данной статье в размере 1 684,23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4 196,75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lastRenderedPageBreak/>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5,5 чел. со среднемесячной заработной платой 13304,00 руб. и суммой на оплату труда в размере  878,06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265,18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33,33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12,44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174,46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1 800,00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38,28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2 240,34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15,99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15,86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60,54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45,00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39,11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16 153,97 тыс. руб. и планируемый объем реализации питьевой воды 90,01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«Тагайское сельское поселение» Майнского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2 865,47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с. Тагай, 4 пер. Центральный муниципального образования «Тагайское сельское поселение» Майнского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4,02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77,06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4,31 тыс. м3, удельного расхода электроэнергии  – 0,88 кВт. час/м3,   прогнозируемого тарифа  электроэнергии 6,61руб./кВт. час, эксперты предлагают включить  сумму затрат по данной статье в размере 25,13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342,16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0,25 чел. со среднемесячной заработной платой 13304,00 руб. и суммой на оплату труда в размере  39,91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12,05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0,25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0,02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5,33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12,10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затраты по данной статье «Расходы на оплату услуг выполняемых сторонними организациями» на 2022 г. в размере 0,93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64,01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0,39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0,42  тыс. руб.</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61,36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1,02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0,84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613,37 тыс. руб. и планируемый объем реализации питьевой воды 2,76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 Тагай, 4 пер. Центральный  муниципального образования «Тагайское сельское поселение» Майнского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77,10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«Карсунское городское поселение» Карсунского района Ульяновской области.</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965,93 тыс. руб.</w:t>
      </w:r>
    </w:p>
    <w:p w:rsidR="00E07362" w:rsidRPr="00E07362" w:rsidRDefault="00E07362" w:rsidP="00E07362">
      <w:pPr>
        <w:widowControl/>
        <w:suppressAutoHyphens w:val="0"/>
        <w:autoSpaceDN/>
        <w:spacing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965,93 тыс. руб.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5 513,77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421,94 тыс. м3, удельного расхода электроэнергии  – 1,50 кВт. час/м3,   прогнозируемого тарифа  электроэнергии 6,61руб./кВт. час, эксперты предлагают включить  сумму затрат по данной статье в размере 4 188,29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4 156,31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17 чел. со среднемесячной заработной платой 13304,00 руб. и суммой на оплату труда в размере  2 714,02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819,63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201,46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2,50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598,12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2 400,00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54,12</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6 810,63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В расчет тарифа принят 3 чел. со среднемесячной заработной платой 24 949,00 руб. и суммой на оплату труда в размере  1 169,41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271,25 тыс.руб.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32,63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54,12  тыс. руб.</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182,15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116,90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98,30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22 521,54 тыс. руб. и планируемый объем реализации питьевой воды 270,04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«Карсунское городское поселение» Карсунского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9 857,28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«Большепоселковское сельское поселение» Карсунского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w:t>
      </w:r>
      <w:r w:rsidRPr="00E07362">
        <w:rPr>
          <w:rFonts w:ascii="PT Astra Serif" w:eastAsia="Times New Roman" w:hAnsi="PT Astra Serif" w:cs="Times New Roman"/>
          <w:kern w:val="0"/>
          <w:lang w:eastAsia="ru-RU"/>
        </w:rPr>
        <w:lastRenderedPageBreak/>
        <w:t>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42,55 тыс. руб.</w:t>
      </w:r>
    </w:p>
    <w:p w:rsidR="00E07362" w:rsidRPr="00E07362" w:rsidRDefault="00E07362" w:rsidP="00E07362">
      <w:pPr>
        <w:widowControl/>
        <w:suppressAutoHyphens w:val="0"/>
        <w:autoSpaceDN/>
        <w:spacing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36,01 тыс. руб.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176,89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16,39 тыс. м3, удельного расхода электроэнергии  – 1,21кВт. час/м3,   прогнозируемого тарифа  электроэнергии 6,61руб./кВт. час, эксперты предлагают включить  сумму затрат по данной статье в размере 131,34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2 185,94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 чел. со среднемесячной заработной платой 13304,00 руб. и суммой на оплату труда в размере  159,65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48,21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1,24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A214C9" w:rsidRDefault="00A214C9"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A214C9" w:rsidRPr="00E07362" w:rsidRDefault="00A214C9"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0,04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18,51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73,12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3,65</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281,65тыс.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Предприятием были предложены затраты по статье «Арендная плата, лизинговые платежи» на 2022 г в размере  1,06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1,33 тыс. руб.</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4,53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4,25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2,78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3 458,17 тыс. руб. и планируемый объем реализации питьевой воды 10,49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«Большепоселковское сельское поселение» Карсунского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375,21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«Новопогореловское  сельское поселение» Карсунского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lastRenderedPageBreak/>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117,54 тыс. руб.</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1 651,05тыс.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56,84 тыс. м3, удельного расхода электроэнергии  –2,37 кВт. час/м3,   прогнозируемого тарифа  электроэнергии 6,61руб./кВт. час, эксперты предлагают включить  сумму затрат по данной статье в размере 891,89тыс.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2 030,63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 чел. со среднемесячной заработной платой 13304,00 руб. и суммой на оплату труда в размере  319,30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96,43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3,96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0,12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59,41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140,79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14,11</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1 081,77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4,55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5,27 тыс. руб.</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18,35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15,92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2,78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5 769,07 тыс. руб. и планируемый объем реализации питьевой воды 36,38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«Новопогореловское сельское поселение» Карсунского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1 307,61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рабочего посёлка Языково   муниципального образования </w:t>
      </w:r>
      <w:r w:rsidRPr="00E07362">
        <w:rPr>
          <w:rFonts w:ascii="PT Astra Serif" w:eastAsia="Times New Roman" w:hAnsi="PT Astra Serif" w:cs="Times New Roman"/>
          <w:b/>
          <w:kern w:val="0"/>
          <w:lang w:eastAsia="ru-RU"/>
        </w:rPr>
        <w:lastRenderedPageBreak/>
        <w:t>«Языковское городское поселение» Карсунского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209,21 тыс. руб.</w:t>
      </w:r>
    </w:p>
    <w:p w:rsidR="00E07362" w:rsidRPr="00E07362" w:rsidRDefault="00E07362" w:rsidP="00E07362">
      <w:pPr>
        <w:widowControl/>
        <w:suppressAutoHyphens w:val="0"/>
        <w:autoSpaceDN/>
        <w:spacing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209,21 тыс. руб.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2 726,06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171,83 тыс. м3, удельного расхода электроэнергии  –2,00 кВт. час/м3,   прогнозируемого тарифа  электроэнергии 6,61руб./кВт. час, эксперты предлагают включить  сумму затрат по данной статье в размере 2 270,54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1 182,22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4 чел. со среднемесячной заработной платой 13304,00 руб. и суммой на оплату труда в размере  638,59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192,85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89,71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1,28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201,00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90,95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47,17</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3 046,86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623,59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4,55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27,66 тыс. руб.</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60,49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55,86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35,93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A214C9" w:rsidRPr="00E07362" w:rsidRDefault="00A214C9"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8 152,76 тыс. руб. и планируемый объем реализации питьевой воды 109,97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рабочего поселка Языково муниципального образования «Языковское сельское поселение» Карсунского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4 025,73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села Прислониха   муниципального образования «Языковское городское поселение» Карсунского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19,01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12,56 тыс. руб.  </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442,92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19,61 тыс. м3, удельного расхода электроэнергии  –1,80 кВт. час/м3,   прогнозируемого тарифа  электроэнергии 6,61руб./кВт. час, эксперты предлагают включить  сумму затрат по данной статье в размере 232,87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950,41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w:t>
      </w:r>
      <w:r w:rsidRPr="00E07362">
        <w:rPr>
          <w:rFonts w:ascii="PT Astra Serif" w:eastAsia="Times New Roman" w:hAnsi="PT Astra Serif" w:cs="Times New Roman"/>
          <w:kern w:val="0"/>
          <w:lang w:eastAsia="ru-RU"/>
        </w:rPr>
        <w:lastRenderedPageBreak/>
        <w:t xml:space="preserve">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 чел. со среднемесячной заработной платой 13304,00 руб. и суммой на оплату труда в размере  159,65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48,21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39,45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0,11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5,03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11,20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4,67</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345,67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1,51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2,42 тыс. руб.</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r w:rsidRPr="00E07362">
        <w:rPr>
          <w:rFonts w:ascii="PT Astra Serif" w:eastAsia="Times New Roman" w:hAnsi="PT Astra Serif" w:cs="Times New Roman"/>
          <w:b/>
          <w:kern w:val="0"/>
          <w:u w:val="single"/>
          <w:lang w:eastAsia="ru-RU"/>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5,82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5,18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3,13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2 124,16 тыс. руб. и планируемый объем реализации питьевой воды 12,55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села Прислониха  муниципального образования «Языковское сельское поселение» Карсунского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453,29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муниципального образования «Горенское сельское  поселение» Карсунского района Ульяновской области.</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190,00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121,05 тыс. руб.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442,92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31,72 тыс. м3, удельного расхода электроэнергии  –0,95 кВт. час/м3,   прогнозируемого тарифа  электроэнергии 6,61руб./кВт. час, эксперты предлагают включить  сумму затрат по данной статье в размере 232,87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927,23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lastRenderedPageBreak/>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2 чел. со среднемесячной заработной платой 13304,00 руб. и суммой на оплату труда в размере  319,30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96,43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«Расходы на оплату услуг и работ сторонних организаций» на 2022 г.</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«Общехозяйственные расходы»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40,20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не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6,00</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512,08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расчет нормативной численности.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«Арендная плата, лизинговые платежи» на 2022 г.</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«Прочие административные расходы (амортизация непроизводственных расходов)»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 xml:space="preserve"> «Амортизация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«Амортизация основных средств» на 2022 г.</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«Расходы на арендную плату (концессионная плата, лизинговые платежи)»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13,00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 предложило на 2022 год сумму необходимой валовой выручки (НВВ) в размере </w:t>
      </w:r>
      <w:r w:rsidRPr="00E07362">
        <w:rPr>
          <w:rFonts w:ascii="PT Astra Serif" w:eastAsia="Times New Roman" w:hAnsi="PT Astra Serif" w:cs="Times New Roman"/>
          <w:bCs/>
          <w:kern w:val="0"/>
          <w:lang w:eastAsia="ru-RU"/>
        </w:rPr>
        <w:t xml:space="preserve">2 195,39 </w:t>
      </w:r>
      <w:r w:rsidRPr="00E07362">
        <w:rPr>
          <w:rFonts w:ascii="PT Astra Serif" w:eastAsia="Times New Roman" w:hAnsi="PT Astra Serif" w:cs="Times New Roman"/>
          <w:kern w:val="0"/>
          <w:lang w:eastAsia="ru-RU"/>
        </w:rPr>
        <w:t>тыс. руб. и планируемый объем реализации питьевой воды 20,30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«Горенское сельское поселение» Карсунского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735,07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рабочего поселка Сурское муниципального образования «Сурское городское поселение» Сурского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w:t>
      </w:r>
      <w:r w:rsidRPr="00E07362">
        <w:rPr>
          <w:rFonts w:ascii="PT Astra Serif" w:eastAsia="Times New Roman" w:hAnsi="PT Astra Serif" w:cs="Times New Roman"/>
          <w:kern w:val="0"/>
          <w:lang w:eastAsia="ru-RU"/>
        </w:rPr>
        <w:lastRenderedPageBreak/>
        <w:t>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442,84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4 911,23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190,56 тыс. м3, удельного расхода электроэнергии  – 2,06 кВт. час/м3,   прогнозируемого тарифа  электроэнергии 6,61руб./кВт. час, эксперты предлагают включить  сумму затрат по данной статье в размере 2 595,75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3 969,19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11 чел. со среднемесячной заработной платой 13304,00 руб. и суммой на оплату труда в размере  1 756,13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530,35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17,13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1,37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114,38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339,55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54,12</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3 789,37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A214C9" w:rsidRDefault="00A214C9"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A214C9" w:rsidRPr="00E07362" w:rsidRDefault="00A214C9"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17,18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не были предложены затраты по статье 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69,90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61,15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47,96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15 040,96 тыс. руб. и планируемый объем реализации питьевой воды 121,96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«Сурское городское поселение» Сурского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4 882,23тыс.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с. Кирзять, п. Центральная Усадьба совхоза "Сурский" муниципального образования «Сурское городское поселение» Сурского района Ульяновской области.</w:t>
      </w:r>
    </w:p>
    <w:p w:rsidR="00A214C9" w:rsidRDefault="00A214C9"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p>
    <w:p w:rsidR="00A214C9" w:rsidRPr="00E07362" w:rsidRDefault="00A214C9"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lastRenderedPageBreak/>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52,59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 410-487, учетную политику для целей бухгалтерского учёта (пункт 22) стр. 371-409 тарифного дела), эксперты предлагают включить сумму затрат по данной статье в размере 4,62 тыс. руб.  </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108,82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35,78 тыс. м3, удельного расхода электроэнергии  – 0,30 кВт. час/м3,   прогнозируемого тарифа  электроэнергии 6,61руб./кВт. час, эксперты предлагают включить  сумму затрат по данной статье в размере 70,66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700,45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Органом регулирования осуществлен расчет нормативной численности в соответствии пунктом 6 Приказа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методом интерполяции (определение промежуточного значения нормы численности работников внутри интервала).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В расчет тарифа принят 0,75 чел. со среднемесячной заработной платой 13304,00 руб. и суммой на оплату труда в размере  119,74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36,16 тыс.руб. </w:t>
      </w:r>
    </w:p>
    <w:p w:rsid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A214C9" w:rsidRDefault="00A214C9"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A214C9" w:rsidRPr="00E07362" w:rsidRDefault="00A214C9"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1,60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0,08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2,90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40,66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2,85</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204,83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0,92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0,92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3,64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3,17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3,45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1 339,51 тыс. руб. и планируемый объем реализации питьевой воды 22,90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w:t>
      </w:r>
      <w:r w:rsidRPr="00E07362">
        <w:rPr>
          <w:rFonts w:ascii="PT Astra Serif" w:eastAsia="Times New Roman" w:hAnsi="PT Astra Serif" w:cs="Times New Roman"/>
          <w:kern w:val="0"/>
          <w:lang w:eastAsia="ru-RU"/>
        </w:rPr>
        <w:lastRenderedPageBreak/>
        <w:t xml:space="preserve">муниципального образования «Сурское городское поселение» Сурского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231,18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line="240" w:lineRule="auto"/>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left="1495"/>
        <w:contextualSpacing/>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 использованием централизованной системы холодного водоснабжения на  территории</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b/>
          <w:kern w:val="0"/>
          <w:lang w:eastAsia="ru-RU"/>
        </w:rPr>
        <w:t xml:space="preserve"> с. Полянки  муниципального образования «Сурское городское поселение» Сурского района Ульяновской области.</w:t>
      </w:r>
    </w:p>
    <w:p w:rsidR="00E07362" w:rsidRPr="00E07362" w:rsidRDefault="00E07362" w:rsidP="00E07362">
      <w:pPr>
        <w:widowControl/>
        <w:suppressAutoHyphens w:val="0"/>
        <w:autoSpaceDN/>
        <w:spacing w:after="0" w:line="240" w:lineRule="auto"/>
        <w:ind w:left="720"/>
        <w:contextualSpacing/>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«Производственные расходы»</w:t>
      </w: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приобретение сырья и материалов и их хранение»</w:t>
      </w:r>
    </w:p>
    <w:p w:rsidR="00E07362" w:rsidRPr="00E07362" w:rsidRDefault="00E07362" w:rsidP="00E07362">
      <w:pPr>
        <w:keepNext/>
        <w:widowControl/>
        <w:suppressAutoHyphens w:val="0"/>
        <w:autoSpaceDN/>
        <w:spacing w:after="0" w:line="240" w:lineRule="auto"/>
        <w:ind w:left="360"/>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«Расходы на приобретение сырья и материалов»</w:t>
      </w:r>
    </w:p>
    <w:p w:rsidR="00E07362" w:rsidRPr="00E07362" w:rsidRDefault="00E07362" w:rsidP="00E07362">
      <w:pPr>
        <w:widowControl/>
        <w:tabs>
          <w:tab w:val="left" w:pos="7920"/>
        </w:tabs>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2022 г.</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и их хранение» на 2022г. в сумме 9,01  тыс. руб.</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keepNext/>
        <w:widowControl/>
        <w:suppressAutoHyphens w:val="0"/>
        <w:autoSpaceDN/>
        <w:spacing w:after="0" w:line="240" w:lineRule="auto"/>
        <w:ind w:firstLine="567"/>
        <w:jc w:val="both"/>
        <w:textAlignment w:val="auto"/>
        <w:outlineLvl w:val="2"/>
        <w:rPr>
          <w:rFonts w:ascii="PT Astra Serif" w:eastAsia="Times New Roman" w:hAnsi="PT Astra Serif" w:cs="Times New Roman"/>
          <w:b/>
          <w:bCs/>
          <w:kern w:val="0"/>
          <w:lang w:eastAsia="ru-RU"/>
        </w:rPr>
      </w:pPr>
    </w:p>
    <w:p w:rsidR="00E07362" w:rsidRPr="00E07362" w:rsidRDefault="00E07362" w:rsidP="00E07362">
      <w:pPr>
        <w:keepNext/>
        <w:widowControl/>
        <w:suppressAutoHyphens w:val="0"/>
        <w:autoSpaceDN/>
        <w:spacing w:after="0" w:line="240" w:lineRule="auto"/>
        <w:jc w:val="both"/>
        <w:textAlignment w:val="auto"/>
        <w:outlineLvl w:val="2"/>
        <w:rPr>
          <w:rFonts w:ascii="PT Astra Serif" w:eastAsia="Times New Roman" w:hAnsi="PT Astra Serif" w:cs="Times New Roman"/>
          <w:b/>
          <w:bCs/>
          <w:kern w:val="0"/>
          <w:lang w:eastAsia="ru-RU"/>
        </w:rPr>
      </w:pPr>
      <w:r w:rsidRPr="00E07362">
        <w:rPr>
          <w:rFonts w:ascii="PT Astra Serif" w:eastAsia="Times New Roman" w:hAnsi="PT Astra Serif" w:cs="Times New Roman"/>
          <w:b/>
          <w:bCs/>
          <w:kern w:val="0"/>
          <w:lang w:eastAsia="ru-RU"/>
        </w:rPr>
        <w:t>Статья «Расходы на энергетические ресурсы и холодную воду»</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33,42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(Расчет средневзвешенной стоимости электрической энергии за 2020 год, баланс водоснабжения за 12 месяцев, счета фактуры на электрическую энергию, акты об объемах переданной потребителю электрической энергии за 2020 год  тарифное дело стр.910-986), учитывая объем поднятой воды – 3,98 тыс. м3, удельного расхода электроэнергии  – 1,27 кВт. час/м3,   прогнозируемого тарифа  электроэнергии 6,61руб./кВт. час, эксперты предлагают включить  сумму затрат по данной статье в размере 33,42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производственного персонала» на 2022 г. в сумме 233,48 тыс. руб.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Calibri" w:hAnsi="PT Astra Serif" w:cs="Times New Roman"/>
          <w:kern w:val="0"/>
        </w:rPr>
      </w:pPr>
      <w:r w:rsidRPr="00E07362">
        <w:rPr>
          <w:rFonts w:ascii="PT Astra Serif" w:eastAsia="Times New Roman" w:hAnsi="PT Astra Serif" w:cs="Times New Roman"/>
          <w:kern w:val="0"/>
          <w:lang w:eastAsia="ru-RU"/>
        </w:rPr>
        <w:t>- оборото-сальдовая ведомость по счету 20.01 (тарифное дело стр. 423-487),   - штатное расписание предприятия (тарифное дело стр. 902-909).</w:t>
      </w:r>
      <w:r w:rsidRPr="00E07362">
        <w:rPr>
          <w:rFonts w:ascii="PT Astra Serif" w:eastAsia="Calibri" w:hAnsi="PT Astra Serif" w:cs="Times New Roman"/>
          <w:kern w:val="0"/>
        </w:rPr>
        <w:t xml:space="preserve">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и работ сторонних организаций»</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оплату услуг и работ сторонних организаций» на 2022 г в размере  0,14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w:t>
      </w:r>
      <w:r w:rsidRPr="00E07362">
        <w:rPr>
          <w:rFonts w:ascii="PT Astra Serif" w:eastAsia="Calibri" w:hAnsi="PT Astra Serif" w:cs="Times New Roman"/>
          <w:kern w:val="0"/>
        </w:rPr>
        <w:t xml:space="preserve"> </w:t>
      </w:r>
      <w:r w:rsidRPr="00E07362">
        <w:rPr>
          <w:rFonts w:ascii="PT Astra Serif" w:eastAsia="Times New Roman" w:hAnsi="PT Astra Serif" w:cs="Times New Roman"/>
          <w:kern w:val="0"/>
          <w:lang w:eastAsia="ru-RU"/>
        </w:rPr>
        <w:t xml:space="preserve">Расходы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«Общехозяйственные расходы»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«Общехозяйственные расходы» на 2022 г в размере  0,01 тыс. руб.</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на Общехозяйственные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b/>
          <w:kern w:val="0"/>
          <w:lang w:eastAsia="ru-RU"/>
        </w:rPr>
        <w:t>Статья «Прочие производственные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Предприятием были предложены затраты по статье «Прочие производственные расходы» на 2022 г в размере  23,35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r w:rsidRPr="00E07362">
        <w:rPr>
          <w:rFonts w:ascii="PT Astra Serif" w:eastAsia="Times New Roman" w:hAnsi="PT Astra Serif" w:cs="Times New Roman"/>
          <w:b/>
          <w:kern w:val="0"/>
          <w:u w:val="single"/>
          <w:lang w:eastAsia="ru-RU"/>
        </w:rPr>
        <w:t xml:space="preserve"> «Ремонтные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текущий ремонт централизованных систем холодного водоснабжения либо объектов, входящих в состав таких систем»</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2,53 тыс.руб.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запланированные работы ОГКП «Ульяновский областной водоканал» по статье расходы на текущий ремонт на 2022 год (дополнительные материалы к тарифному делу от 06.10.2021).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текущий ремонт централизованных систем холодного водоснабжения либо объектов, входящих в состав таких систем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 xml:space="preserve">Экспертами принято решение об исключении указанных затрат из расчета тарифа. </w:t>
      </w: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ind w:left="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b/>
          <w:kern w:val="0"/>
          <w:u w:val="single"/>
          <w:lang w:eastAsia="ru-RU"/>
        </w:rPr>
        <w:t xml:space="preserve"> «Административные расходы»</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затраты по данной статье «Расходы на оплату услуг выполняемых сторонними организациями» на 2022 г. в размере 0,43</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Проанализировав представленные материалы: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w:t>
      </w:r>
      <w:r w:rsidRPr="00E07362">
        <w:rPr>
          <w:rFonts w:ascii="PT Astra Serif" w:eastAsia="Times New Roman" w:hAnsi="PT Astra Serif" w:cs="Times New Roman"/>
          <w:kern w:val="0"/>
          <w:lang w:eastAsia="ru-RU"/>
        </w:rPr>
        <w:tab/>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8"/>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32,00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штатное расписание предприятия (тарифное дело стр. 902-909);</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расчет нормативной численности.</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на Расходы на оплату труда и отчисления на соцнужды административно-управленческого персонала с налогами и сборами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A214C9" w:rsidRPr="00E07362" w:rsidRDefault="00A214C9"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lastRenderedPageBreak/>
        <w:t xml:space="preserve"> </w:t>
      </w:r>
      <w:r w:rsidRPr="00E07362">
        <w:rPr>
          <w:rFonts w:ascii="PT Astra Serif" w:eastAsia="Times New Roman" w:hAnsi="PT Astra Serif" w:cs="Times New Roman"/>
          <w:b/>
          <w:kern w:val="0"/>
          <w:u w:val="single"/>
          <w:lang w:eastAsia="ru-RU"/>
        </w:rPr>
        <w:t>«Арендная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«Арендная плата, лизинговые платежи» на 2022 г в размере  0,15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«Арендная плата, лизинговые платежи»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«Прочие административные расходы (амортизация непроизводственных расходов)»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«Прочие административные расходы (амортизация непроизводственных расходов)» на 2022 г в размере  0,22 тыс. руб.</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«Прочие административные расходы (амортизация непроизводственных расходов)» заявленных затрат предприятием  на 2022 год. </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u w:val="single"/>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«Амортизация основных средств»</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«Амортизация основных средств» на 2022 г в размере  0,55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«Амортизация основных средств»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u w:val="single"/>
          <w:lang w:eastAsia="ru-RU"/>
        </w:rPr>
        <w:t>«Расходы на арендную плату (концессионная плата, лизинговые платежи)»</w:t>
      </w:r>
    </w:p>
    <w:p w:rsidR="00E07362" w:rsidRPr="00E07362" w:rsidRDefault="00E07362" w:rsidP="00E07362">
      <w:pPr>
        <w:widowControl/>
        <w:suppressAutoHyphens w:val="0"/>
        <w:autoSpaceDN/>
        <w:spacing w:after="0" w:line="240" w:lineRule="auto"/>
        <w:ind w:firstLine="360"/>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Предприятием были предложены затраты по статье «Расходы на арендную плату (концессионная плата, лизинговые платежи)» на 2022 г в размере  0,48 тыс. руб.</w:t>
      </w:r>
    </w:p>
    <w:p w:rsidR="00E07362" w:rsidRPr="00E07362" w:rsidRDefault="00E07362" w:rsidP="00E07362">
      <w:pPr>
        <w:widowControl/>
        <w:suppressAutoHyphens w:val="0"/>
        <w:autoSpaceDN/>
        <w:spacing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Рассмотрев представленные материалы, в тарифном деле не предоставлен расчет затрат по статье «Расходы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709"/>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w:t>
      </w:r>
      <w:r w:rsidRPr="00E07362">
        <w:rPr>
          <w:rFonts w:ascii="PT Astra Serif" w:eastAsia="Times New Roman" w:hAnsi="PT Astra Serif" w:cs="Times New Roman"/>
          <w:b/>
          <w:kern w:val="0"/>
          <w:u w:val="single"/>
          <w:lang w:eastAsia="ru-RU"/>
        </w:rPr>
        <w:t>«Расходы, связанные с уплатой налогов и сборов»</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Предприятием были предложены затраты по статье «Расходы, связанные с уплатой налогов и сборов» на 2022 г. в сумме 0,39 тыс. руб.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Проанализировав представленные материалы: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оборото-сальдовая ведомость по счету 20.01 (тарифное дело стр. 423-487);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 - учетную политику для целей бухгалтерского учёта  пункт 22 ( стр. 371-409 тарифного дела);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налоговую декларацию за 2020 год (тарифное дело стр.513-548).</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Рассмотрев представленные материалы, в тарифном деле не предоставлен расчет затрат по статье «Расходы, связанные с уплатой налогов и сборов» в размере заявленных затрат предприятием  на 2022 год. </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 xml:space="preserve">  «Необходимая валовая выручка и объём реализации питьевой воды»</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Предприятие предложило на 2022 год сумму необходимой валовой выручки (НВВ) в размере 546,92 тыс. руб. и планируемый объем реализации питьевой воды 3,98  тыс. м3.</w:t>
      </w:r>
    </w:p>
    <w:p w:rsidR="00E07362" w:rsidRPr="00E07362" w:rsidRDefault="00E07362" w:rsidP="00E07362">
      <w:pPr>
        <w:widowControl/>
        <w:suppressAutoHyphens w:val="0"/>
        <w:autoSpaceDN/>
        <w:spacing w:after="0" w:line="240" w:lineRule="auto"/>
        <w:ind w:firstLine="567"/>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«Сурское городское поселение» Сурского района Ульяновской области на 2022 год экономически обоснованной </w:t>
      </w:r>
      <w:r w:rsidRPr="00E07362">
        <w:rPr>
          <w:rFonts w:ascii="PT Astra Serif" w:eastAsia="Times New Roman" w:hAnsi="PT Astra Serif" w:cs="Times New Roman"/>
          <w:b/>
          <w:kern w:val="0"/>
          <w:lang w:eastAsia="ru-RU"/>
        </w:rPr>
        <w:t>в размере 33,42 тыс. руб</w:t>
      </w:r>
      <w:r w:rsidRPr="00E07362">
        <w:rPr>
          <w:rFonts w:ascii="PT Astra Serif" w:eastAsia="Times New Roman" w:hAnsi="PT Astra Serif" w:cs="Times New Roman"/>
          <w:kern w:val="0"/>
          <w:lang w:eastAsia="ru-RU"/>
        </w:rPr>
        <w:t>.</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b/>
          <w:kern w:val="0"/>
          <w:lang w:val="x-none" w:eastAsia="x-none"/>
        </w:rPr>
      </w:pPr>
    </w:p>
    <w:p w:rsidR="00E07362" w:rsidRPr="00E07362" w:rsidRDefault="00E07362" w:rsidP="00E07362">
      <w:pPr>
        <w:widowControl/>
        <w:tabs>
          <w:tab w:val="left" w:pos="8640"/>
        </w:tabs>
        <w:suppressAutoHyphens w:val="0"/>
        <w:autoSpaceDE w:val="0"/>
        <w:adjustRightInd w:val="0"/>
        <w:spacing w:line="240" w:lineRule="auto"/>
        <w:jc w:val="center"/>
        <w:textAlignment w:val="auto"/>
        <w:outlineLvl w:val="1"/>
        <w:rPr>
          <w:rFonts w:ascii="PT Astra Serif" w:eastAsia="Times New Roman" w:hAnsi="PT Astra Serif" w:cs="Times New Roman"/>
          <w:b/>
          <w:caps/>
          <w:kern w:val="0"/>
          <w:lang w:eastAsia="ru-RU"/>
        </w:rPr>
      </w:pPr>
      <w:r w:rsidRPr="00E07362">
        <w:rPr>
          <w:rFonts w:ascii="PT Astra Serif" w:eastAsia="Times New Roman" w:hAnsi="PT Astra Serif" w:cs="Times New Roman"/>
          <w:b/>
          <w:kern w:val="0"/>
          <w:lang w:eastAsia="ru-RU"/>
        </w:rPr>
        <w:t>Тарифы на питьевую воду (питьевое водоснабжение)</w:t>
      </w:r>
    </w:p>
    <w:p w:rsidR="00E07362" w:rsidRPr="00E07362" w:rsidRDefault="00E07362" w:rsidP="00E07362">
      <w:pPr>
        <w:widowControl/>
        <w:tabs>
          <w:tab w:val="left" w:pos="8640"/>
        </w:tabs>
        <w:suppressAutoHyphens w:val="0"/>
        <w:autoSpaceDE w:val="0"/>
        <w:adjustRightInd w:val="0"/>
        <w:spacing w:after="0" w:line="240" w:lineRule="auto"/>
        <w:jc w:val="center"/>
        <w:textAlignment w:val="auto"/>
        <w:outlineLvl w:val="1"/>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для Областного государственного казённого предприятия</w:t>
      </w:r>
    </w:p>
    <w:p w:rsidR="00E07362" w:rsidRPr="00E07362" w:rsidRDefault="00E07362" w:rsidP="00E07362">
      <w:pPr>
        <w:widowControl/>
        <w:tabs>
          <w:tab w:val="left" w:pos="8640"/>
        </w:tabs>
        <w:suppressAutoHyphens w:val="0"/>
        <w:autoSpaceDE w:val="0"/>
        <w:adjustRightInd w:val="0"/>
        <w:spacing w:after="0" w:line="240" w:lineRule="auto"/>
        <w:jc w:val="center"/>
        <w:textAlignment w:val="auto"/>
        <w:outlineLvl w:val="1"/>
        <w:rPr>
          <w:rFonts w:ascii="PT Astra Serif" w:eastAsia="Times New Roman" w:hAnsi="PT Astra Serif" w:cs="Times New Roman"/>
          <w:b/>
          <w:kern w:val="0"/>
          <w:lang w:eastAsia="ru-RU"/>
        </w:rPr>
      </w:pPr>
      <w:r w:rsidRPr="00E07362">
        <w:rPr>
          <w:rFonts w:ascii="PT Astra Serif" w:eastAsia="Times New Roman" w:hAnsi="PT Astra Serif" w:cs="Times New Roman"/>
          <w:b/>
          <w:kern w:val="0"/>
          <w:lang w:eastAsia="ru-RU"/>
        </w:rPr>
        <w:t>«Ульяновский областной водоканал»</w:t>
      </w:r>
    </w:p>
    <w:p w:rsidR="00E07362" w:rsidRPr="00E07362" w:rsidRDefault="00E07362" w:rsidP="00E07362">
      <w:pPr>
        <w:widowControl/>
        <w:tabs>
          <w:tab w:val="left" w:pos="8640"/>
        </w:tabs>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229"/>
        <w:gridCol w:w="2762"/>
        <w:gridCol w:w="2872"/>
      </w:tblGrid>
      <w:tr w:rsidR="00E07362" w:rsidRPr="00E07362" w:rsidTr="00467C2C">
        <w:trPr>
          <w:trHeight w:val="255"/>
        </w:trPr>
        <w:tc>
          <w:tcPr>
            <w:tcW w:w="776" w:type="dxa"/>
            <w:vMerge w:val="restart"/>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x-none" w:eastAsia="x-none"/>
              </w:rPr>
            </w:pPr>
            <w:r w:rsidRPr="00E07362">
              <w:rPr>
                <w:rFonts w:ascii="PT Astra Serif" w:eastAsia="Times New Roman" w:hAnsi="PT Astra Serif" w:cs="Times New Roman"/>
                <w:kern w:val="0"/>
                <w:lang w:val="x-none" w:eastAsia="x-none"/>
              </w:rPr>
              <w:t>№ п/п</w:t>
            </w:r>
          </w:p>
        </w:tc>
        <w:tc>
          <w:tcPr>
            <w:tcW w:w="3229" w:type="dxa"/>
            <w:vMerge w:val="restart"/>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x-none" w:eastAsia="x-none"/>
              </w:rPr>
            </w:pPr>
            <w:r w:rsidRPr="00E07362">
              <w:rPr>
                <w:rFonts w:ascii="PT Astra Serif" w:eastAsia="Times New Roman" w:hAnsi="PT Astra Serif" w:cs="Times New Roman"/>
                <w:kern w:val="0"/>
                <w:lang w:val="x-none" w:eastAsia="x-none"/>
              </w:rPr>
              <w:t>Потребители</w:t>
            </w:r>
          </w:p>
        </w:tc>
        <w:tc>
          <w:tcPr>
            <w:tcW w:w="5634" w:type="dxa"/>
            <w:gridSpan w:val="2"/>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x-none" w:eastAsia="x-none"/>
              </w:rPr>
            </w:pPr>
            <w:r w:rsidRPr="00E07362">
              <w:rPr>
                <w:rFonts w:ascii="PT Astra Serif" w:eastAsia="Times New Roman" w:hAnsi="PT Astra Serif" w:cs="Times New Roman"/>
                <w:kern w:val="0"/>
                <w:lang w:val="x-none" w:eastAsia="x-none"/>
              </w:rPr>
              <w:t>Тарифы, руб./куб.</w:t>
            </w:r>
            <w:r w:rsidRPr="00E07362">
              <w:rPr>
                <w:rFonts w:ascii="PT Astra Serif" w:eastAsia="Times New Roman" w:hAnsi="PT Astra Serif" w:cs="Times New Roman"/>
                <w:kern w:val="0"/>
                <w:lang w:eastAsia="x-none"/>
              </w:rPr>
              <w:t xml:space="preserve"> </w:t>
            </w:r>
            <w:r w:rsidRPr="00E07362">
              <w:rPr>
                <w:rFonts w:ascii="PT Astra Serif" w:eastAsia="Times New Roman" w:hAnsi="PT Astra Serif" w:cs="Times New Roman"/>
                <w:kern w:val="0"/>
                <w:lang w:val="x-none" w:eastAsia="x-none"/>
              </w:rPr>
              <w:t>м</w:t>
            </w:r>
          </w:p>
        </w:tc>
      </w:tr>
      <w:tr w:rsidR="00E07362" w:rsidRPr="00E07362" w:rsidTr="00467C2C">
        <w:trPr>
          <w:trHeight w:val="9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x-none" w:eastAsia="x-none"/>
              </w:rPr>
            </w:pPr>
          </w:p>
        </w:tc>
        <w:tc>
          <w:tcPr>
            <w:tcW w:w="276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x-none" w:eastAsia="x-none"/>
              </w:rPr>
            </w:pPr>
            <w:r w:rsidRPr="00E07362">
              <w:rPr>
                <w:rFonts w:ascii="PT Astra Serif" w:eastAsia="Times New Roman" w:hAnsi="PT Astra Serif" w:cs="Times New Roman"/>
                <w:kern w:val="0"/>
                <w:lang w:val="x-none" w:eastAsia="x-none"/>
              </w:rPr>
              <w:t xml:space="preserve">на период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val="x-none" w:eastAsia="x-none"/>
              </w:rPr>
              <w:t xml:space="preserve">с </w:t>
            </w:r>
            <w:r w:rsidRPr="00E07362">
              <w:rPr>
                <w:rFonts w:ascii="PT Astra Serif" w:eastAsia="Times New Roman" w:hAnsi="PT Astra Serif" w:cs="Times New Roman"/>
                <w:kern w:val="0"/>
                <w:lang w:eastAsia="x-none"/>
              </w:rPr>
              <w:t>01</w:t>
            </w:r>
            <w:r w:rsidRPr="00E07362">
              <w:rPr>
                <w:rFonts w:ascii="PT Astra Serif" w:eastAsia="Times New Roman" w:hAnsi="PT Astra Serif" w:cs="Times New Roman"/>
                <w:kern w:val="0"/>
                <w:lang w:val="x-none" w:eastAsia="x-none"/>
              </w:rPr>
              <w:t>.</w:t>
            </w:r>
            <w:r w:rsidRPr="00E07362">
              <w:rPr>
                <w:rFonts w:ascii="PT Astra Serif" w:eastAsia="Times New Roman" w:hAnsi="PT Astra Serif" w:cs="Times New Roman"/>
                <w:kern w:val="0"/>
                <w:lang w:eastAsia="x-none"/>
              </w:rPr>
              <w:t>01</w:t>
            </w:r>
            <w:r w:rsidRPr="00E07362">
              <w:rPr>
                <w:rFonts w:ascii="PT Astra Serif" w:eastAsia="Times New Roman" w:hAnsi="PT Astra Serif" w:cs="Times New Roman"/>
                <w:kern w:val="0"/>
                <w:lang w:val="x-none" w:eastAsia="x-none"/>
              </w:rPr>
              <w:t>.20</w:t>
            </w:r>
            <w:r w:rsidRPr="00E07362">
              <w:rPr>
                <w:rFonts w:ascii="PT Astra Serif" w:eastAsia="Times New Roman" w:hAnsi="PT Astra Serif" w:cs="Times New Roman"/>
                <w:kern w:val="0"/>
                <w:lang w:eastAsia="x-none"/>
              </w:rPr>
              <w:t>22</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val="x-none" w:eastAsia="x-none"/>
              </w:rPr>
              <w:t>по 30.06.20</w:t>
            </w:r>
            <w:r w:rsidRPr="00E07362">
              <w:rPr>
                <w:rFonts w:ascii="PT Astra Serif" w:eastAsia="Times New Roman" w:hAnsi="PT Astra Serif" w:cs="Times New Roman"/>
                <w:kern w:val="0"/>
                <w:lang w:eastAsia="x-none"/>
              </w:rPr>
              <w:t>22</w:t>
            </w:r>
          </w:p>
        </w:tc>
        <w:tc>
          <w:tcPr>
            <w:tcW w:w="287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x-none" w:eastAsia="x-none"/>
              </w:rPr>
            </w:pPr>
            <w:r w:rsidRPr="00E07362">
              <w:rPr>
                <w:rFonts w:ascii="PT Astra Serif" w:eastAsia="Times New Roman" w:hAnsi="PT Astra Serif" w:cs="Times New Roman"/>
                <w:kern w:val="0"/>
                <w:lang w:val="x-none" w:eastAsia="x-none"/>
              </w:rPr>
              <w:t xml:space="preserve">на период </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val="x-none" w:eastAsia="x-none"/>
              </w:rPr>
              <w:t>с 01.07.20</w:t>
            </w:r>
            <w:r w:rsidRPr="00E07362">
              <w:rPr>
                <w:rFonts w:ascii="PT Astra Serif" w:eastAsia="Times New Roman" w:hAnsi="PT Astra Serif" w:cs="Times New Roman"/>
                <w:kern w:val="0"/>
                <w:lang w:eastAsia="x-none"/>
              </w:rPr>
              <w:t>22</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val="x-none" w:eastAsia="x-none"/>
              </w:rPr>
              <w:t xml:space="preserve">по </w:t>
            </w:r>
            <w:r w:rsidRPr="00E07362">
              <w:rPr>
                <w:rFonts w:ascii="PT Astra Serif" w:eastAsia="Times New Roman" w:hAnsi="PT Astra Serif" w:cs="Times New Roman"/>
                <w:kern w:val="0"/>
                <w:lang w:eastAsia="x-none"/>
              </w:rPr>
              <w:t>31.12.2022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«Зеленовское сельское поселение» Старокулаткинского района Ульяновской области (за исключением села Новое Зеленое,  села Старое Зеленое)</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val="x-none" w:eastAsia="x-none"/>
              </w:rPr>
              <w:t>1.</w:t>
            </w:r>
            <w:r w:rsidRPr="00E07362">
              <w:rPr>
                <w:rFonts w:ascii="PT Astra Serif" w:eastAsia="Times New Roman" w:hAnsi="PT Astra Serif" w:cs="Times New Roman"/>
                <w:kern w:val="0"/>
                <w:lang w:eastAsia="x-none"/>
              </w:rPr>
              <w:t>1.</w:t>
            </w:r>
          </w:p>
        </w:tc>
        <w:tc>
          <w:tcPr>
            <w:tcW w:w="3229"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27,45</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28,93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w:t>
            </w:r>
            <w:r w:rsidRPr="00E07362">
              <w:rPr>
                <w:rFonts w:ascii="PT Astra Serif" w:eastAsia="Times New Roman" w:hAnsi="PT Astra Serif" w:cs="Times New Roman"/>
                <w:kern w:val="0"/>
                <w:lang w:val="x-none" w:eastAsia="x-none"/>
              </w:rPr>
              <w:t>2</w:t>
            </w:r>
            <w:r w:rsidRPr="00E07362">
              <w:rPr>
                <w:rFonts w:ascii="PT Astra Serif" w:eastAsia="Times New Roman" w:hAnsi="PT Astra Serif" w:cs="Times New Roman"/>
                <w:kern w:val="0"/>
                <w:lang w:eastAsia="x-none"/>
              </w:rPr>
              <w:t>.</w:t>
            </w:r>
          </w:p>
        </w:tc>
        <w:tc>
          <w:tcPr>
            <w:tcW w:w="3229"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32,94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34,72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Старое Зеленое муниципального образования «Зеленовское сельское поселение» Старокулаткинского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w:t>
            </w:r>
            <w:r w:rsidRPr="00E07362">
              <w:rPr>
                <w:rFonts w:ascii="PT Astra Serif" w:eastAsia="Times New Roman" w:hAnsi="PT Astra Serif" w:cs="Times New Roman"/>
                <w:kern w:val="0"/>
                <w:lang w:val="x-none" w:eastAsia="x-none"/>
              </w:rPr>
              <w:t>.</w:t>
            </w:r>
            <w:r w:rsidRPr="00E07362">
              <w:rPr>
                <w:rFonts w:ascii="PT Astra Serif" w:eastAsia="Times New Roman" w:hAnsi="PT Astra Serif" w:cs="Times New Roman"/>
                <w:kern w:val="0"/>
                <w:lang w:eastAsia="x-none"/>
              </w:rPr>
              <w:t>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27,45</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27,45</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w:t>
            </w:r>
            <w:r w:rsidRPr="00E07362">
              <w:rPr>
                <w:rFonts w:ascii="PT Astra Serif" w:eastAsia="Times New Roman" w:hAnsi="PT Astra Serif" w:cs="Times New Roman"/>
                <w:kern w:val="0"/>
                <w:lang w:val="x-none" w:eastAsia="x-none"/>
              </w:rPr>
              <w:t>2</w:t>
            </w:r>
            <w:r w:rsidRPr="00E07362">
              <w:rPr>
                <w:rFonts w:ascii="PT Astra Serif" w:eastAsia="Times New Roman" w:hAnsi="PT Astra Serif" w:cs="Times New Roman"/>
                <w:kern w:val="0"/>
                <w:lang w:eastAsia="x-none"/>
              </w:rPr>
              <w:t>.</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32,94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32,94</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3.</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Новое Зеленое муниципального образования «Зеленовское сельское поселение» Старокулаткинского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3</w:t>
            </w:r>
            <w:r w:rsidRPr="00E07362">
              <w:rPr>
                <w:rFonts w:ascii="PT Astra Serif" w:eastAsia="Times New Roman" w:hAnsi="PT Astra Serif" w:cs="Times New Roman"/>
                <w:kern w:val="0"/>
                <w:lang w:val="x-none" w:eastAsia="x-none"/>
              </w:rPr>
              <w:t>.</w:t>
            </w:r>
            <w:r w:rsidRPr="00E07362">
              <w:rPr>
                <w:rFonts w:ascii="PT Astra Serif" w:eastAsia="Times New Roman" w:hAnsi="PT Astra Serif" w:cs="Times New Roman"/>
                <w:kern w:val="0"/>
                <w:lang w:eastAsia="x-none"/>
              </w:rPr>
              <w:t>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42,08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44,35</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3.</w:t>
            </w:r>
            <w:r w:rsidRPr="00E07362">
              <w:rPr>
                <w:rFonts w:ascii="PT Astra Serif" w:eastAsia="Times New Roman" w:hAnsi="PT Astra Serif" w:cs="Times New Roman"/>
                <w:kern w:val="0"/>
                <w:lang w:val="x-none" w:eastAsia="x-none"/>
              </w:rPr>
              <w:t>2</w:t>
            </w:r>
            <w:r w:rsidRPr="00E07362">
              <w:rPr>
                <w:rFonts w:ascii="PT Astra Serif" w:eastAsia="Times New Roman" w:hAnsi="PT Astra Serif" w:cs="Times New Roman"/>
                <w:kern w:val="0"/>
                <w:lang w:eastAsia="x-none"/>
              </w:rPr>
              <w:t>.</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50,50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53,22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4.</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«Калиновское  сельское поселение» Радищевского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4.1.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46,90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49,43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4.2.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56,28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59,32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5.</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color w:val="000000"/>
                <w:kern w:val="0"/>
                <w:lang w:eastAsia="ru-RU"/>
              </w:rPr>
            </w:pPr>
            <w:r w:rsidRPr="00E07362">
              <w:rPr>
                <w:rFonts w:ascii="PT Astra Serif" w:eastAsia="Times New Roman" w:hAnsi="PT Astra Serif" w:cs="Times New Roman"/>
                <w:color w:val="000000"/>
                <w:kern w:val="0"/>
                <w:lang w:eastAsia="ru-RU"/>
              </w:rPr>
              <w:t>С использованием централизованной системы холодного водоснабжения на территории  сел  Вязовка, Паньшино  муниципального образования «Калиновское  сельское поселение» Радищевского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5.1.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26,66</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27,73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5.2.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31,99</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33,28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6.</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«Красносельское сельское поселение» Новоспасского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6.1.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36,70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38,68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ru-RU"/>
              </w:rPr>
              <w:t>6.2.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44,04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46,42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7.</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посёлка Красносельск (от водозаборных скважин насосной станции 1 подъёма Репьёвского водозабора до вторых фланцев запорной арматуры в насосной станции посёлка Красносельск) муниципального образования «Красносельское сельское поселение» Новоспасского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7.1.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6,04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6,37</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8.</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«Октябрьское сельское поселение» Радищевского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8.1.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46,90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49,43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8.2.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56,28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59,32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9.</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С использованием централизованной системы холодного водоснабжения на территории муниципального образования «Ореховское сельское поселение» Радищевского района </w:t>
            </w:r>
            <w:r w:rsidRPr="00E07362">
              <w:rPr>
                <w:rFonts w:ascii="PT Astra Serif" w:eastAsia="Times New Roman" w:hAnsi="PT Astra Serif" w:cs="Times New Roman"/>
                <w:kern w:val="0"/>
                <w:lang w:eastAsia="ru-RU"/>
              </w:rPr>
              <w:lastRenderedPageBreak/>
              <w:t>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lastRenderedPageBreak/>
              <w:t>9.1.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46,90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49,43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9.2.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56,28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59,32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10.</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Софьино муниципального образования «Ореховское сельское поселение» Радищевского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10.1.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31,88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31,88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10.2.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38,26</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38,26</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11.</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«Радищевское городское поселение» Радищевского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11.1.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46,90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49,43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11.2.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56,28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59,32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12.</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С использованием централизованной системы холодного водоснабжения на территории села </w:t>
            </w:r>
            <w:r w:rsidRPr="00E07362">
              <w:rPr>
                <w:rFonts w:ascii="PT Astra Serif" w:eastAsia="Times New Roman" w:hAnsi="PT Astra Serif" w:cs="Times New Roman"/>
                <w:color w:val="FF0000"/>
                <w:kern w:val="0"/>
                <w:lang w:eastAsia="ru-RU"/>
              </w:rPr>
              <w:t xml:space="preserve"> </w:t>
            </w:r>
            <w:r w:rsidRPr="00E07362">
              <w:rPr>
                <w:rFonts w:ascii="PT Astra Serif" w:eastAsia="Times New Roman" w:hAnsi="PT Astra Serif" w:cs="Times New Roman"/>
                <w:color w:val="000000"/>
                <w:kern w:val="0"/>
                <w:lang w:eastAsia="ru-RU"/>
              </w:rPr>
              <w:t>Адоевщина, села Чауши</w:t>
            </w:r>
            <w:r w:rsidRPr="00E07362">
              <w:rPr>
                <w:rFonts w:ascii="PT Astra Serif" w:eastAsia="Times New Roman" w:hAnsi="PT Astra Serif" w:cs="Times New Roman"/>
                <w:color w:val="FF0000"/>
                <w:kern w:val="0"/>
                <w:lang w:eastAsia="ru-RU"/>
              </w:rPr>
              <w:t xml:space="preserve"> </w:t>
            </w:r>
            <w:r w:rsidRPr="00E07362">
              <w:rPr>
                <w:rFonts w:ascii="PT Astra Serif" w:eastAsia="Times New Roman" w:hAnsi="PT Astra Serif" w:cs="Times New Roman"/>
                <w:kern w:val="0"/>
                <w:lang w:eastAsia="ru-RU"/>
              </w:rPr>
              <w:t>муниципального образования «Радищевское городское поселение» Радищевского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12.1.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30,37</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32,01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12.2.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36,44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38,41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13.</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«Дмитриевское  сельское поселение» Радищевского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13.1.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40,09</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42,25</w:t>
            </w:r>
          </w:p>
        </w:tc>
      </w:tr>
      <w:tr w:rsidR="00E07362" w:rsidRPr="00E07362" w:rsidTr="00467C2C">
        <w:trPr>
          <w:trHeight w:val="425"/>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13.2.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48,11</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50,70</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14.</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«Мостякское  сельское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14.1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30,34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31,98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14.2.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36,41</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38,38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15.</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«Староатлашское   сельское поселение» Старокулаткинского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15.1.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27,45</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28,93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15.2.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32,94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34,72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16.</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«Терешанское сельское поселение» Старокулаткинского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16.1.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28,61</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30,15</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16.2.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34,33</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36,18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17.</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рабочего посёлка Старая Кулатка муниципального образования «Старокулаткинское городское поселение» Старокулаткинского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17.1.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37,25</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39,26</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17.2.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44,70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47,11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18.</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 xml:space="preserve">С использованием централизованной системы холодного водоснабжения на территории села Бахтеевка и села Чувашская Кулатка муниципального образования «Старокулаткинское городское поселение» Старокулаткинского района Ульяновской </w:t>
            </w:r>
            <w:r w:rsidRPr="00E07362">
              <w:rPr>
                <w:rFonts w:ascii="PT Astra Serif" w:eastAsia="Times New Roman" w:hAnsi="PT Astra Serif" w:cs="Times New Roman"/>
                <w:kern w:val="0"/>
                <w:lang w:eastAsia="ru-RU"/>
              </w:rPr>
              <w:lastRenderedPageBreak/>
              <w:t>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lastRenderedPageBreak/>
              <w:t>18.1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30,60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32,25</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18.2.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36,72</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38,70</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19.</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Новая Кулатка муниципального образования «Старокулаткинское городское поселение» Старокулаткинского района Ульяновской области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19.1.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15,70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16,55</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19.2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18,84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19,86</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20.</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Новые Зимницы муниципального образования «Старокулаткинское городское поселение» Старокулаткинского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20.1.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35,28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37,18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20.2.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42,34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44,62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21.</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Старая Яндовка  муниципального образования «Старокулаткинское городское поселение» Старокулаткинского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21.1.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35,89</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37,82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21.2.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43,07</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45,38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22.</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города Сенгилей муниципального образования «Сенгилеевское городское  поселение» Сенгилеевского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22.1.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17,96</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17,96</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22.2.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Население (с учётом НДС) &lt;*&gt;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21,55</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21,55</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23.</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посёлка Цемзавод муниципального образования «Сенгилеевское городское  поселение» Сенгилеевского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23.1.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17,96</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18,93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23.2.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21,55</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22,72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24.</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«Елаурское сельское  поселение» Сенгилеевского района Ульяновской области (за исключением села Елаур)</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24.1.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20,60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21,71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24.2.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24,72</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26,05</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25.</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Елаур муниципального образования «Елаурское сельское  поселение» Сенгилеевского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25.1.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20,60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20,60</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25.2.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Население (с учётом НДС) &lt;*&gt;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24,72</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24,72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26.</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«Новослободское сельское  поселение» Сенгилеевского района Ульяновской области (за исключением села Каранино)</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26.1.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20,60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20,60</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26.2.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24,72</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24,72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27.</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Каранино муниципального образования «Новослободское сельское  поселение» Сенгилеевского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lastRenderedPageBreak/>
              <w:t>27.1.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20,60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21,71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27.2.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24,72</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26,05</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28.</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«Тушнинское сельское  поселение» Сенгилеевского района Ульяновской области (за исключением села Тушна)</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28.1.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11,67</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12,30</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28.2.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14,00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14,76</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29.</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Тушна муниципального образования «Тушнинское сельское  поселение» Сенгилеевского района Ульяновской области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29.1.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11,67</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11,67</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29.2.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14,00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14,00</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30.</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«Силикатненское городское поселение» Сенгилеевского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30.1.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14,77</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15,57</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x-none"/>
              </w:rPr>
            </w:pPr>
            <w:r w:rsidRPr="00E07362">
              <w:rPr>
                <w:rFonts w:ascii="PT Astra Serif" w:eastAsia="Times New Roman" w:hAnsi="PT Astra Serif" w:cs="Times New Roman"/>
                <w:kern w:val="0"/>
                <w:lang w:eastAsia="x-none"/>
              </w:rPr>
              <w:t>30.2.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17,72</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18,68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31.</w:t>
            </w:r>
          </w:p>
        </w:tc>
        <w:tc>
          <w:tcPr>
            <w:tcW w:w="8863" w:type="dxa"/>
            <w:gridSpan w:val="3"/>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«Красногуляевское городское  поселение» Сенгилеевского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31.1.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17,77</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18,73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31.2.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21,32</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22,48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«Ишеевское  городское поселение» Ульяновского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34,48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36,34</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41,38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43,61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33.</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Вышки, села Крутояр муниципального образования «Ундоровское сельское поселение» Ульяновского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33.1.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34,48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36,34</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33.2.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41,38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43,61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34.</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«Большеключищенское сельское  поселение» Ульяновского района Ульяновской области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34.1.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19,62</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20,68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34.2.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23,54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24,82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35.</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«Зеленорощинское сельское  поселение» Ульяновского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35.1.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21,54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22,70</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35.2.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25,85</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27,24</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«Тереньгульское  городское  поселение» Тереньгульского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20,13</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21,22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36.2.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24,16</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25,46</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«Белогорское сельское поселение» Тереньгульского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22,18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23,38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26,62</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28,06</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«Красноборское сельское поселение» Тереньгульского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20,81</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21,93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24,97</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26,32</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39.</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«Михайловское сельское поселение» Тереньгульского района Ульяновской области</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39.1.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20,94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22,07</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39.2.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25,13</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26,48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40.</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«Подкуровское сельское поселение» Тереньгульского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40.1.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17,40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18,34</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40.2.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20,88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22,01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41.</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«Ясашноташлинское сельское поселение» Тереньгульского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41.1.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16,14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17,01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41.2.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19,37</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20,41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color w:val="1A1818"/>
                <w:kern w:val="0"/>
                <w:shd w:val="clear" w:color="auto" w:fill="FFFFFF"/>
                <w:lang w:eastAsia="ru-RU"/>
              </w:rPr>
              <w:t>С использованием централизованной системы холодного водоснабжения на территории муниципального образования «Майнское городское поселение» Майнский район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30,48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32,13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36,58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38,56</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43.</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color w:val="000000"/>
                <w:kern w:val="0"/>
                <w:lang w:eastAsia="ru-RU"/>
              </w:rPr>
            </w:pPr>
            <w:r w:rsidRPr="00E07362">
              <w:rPr>
                <w:rFonts w:ascii="PT Astra Serif" w:eastAsia="Times New Roman" w:hAnsi="PT Astra Serif" w:cs="Times New Roman"/>
                <w:color w:val="000000"/>
                <w:kern w:val="0"/>
                <w:lang w:eastAsia="ru-RU"/>
              </w:rPr>
              <w:t>С использованием централизованной системы холодного водоснабжения на территории села Козловка, села Копышовка, села Подлесное, села Сиуч, села Уржумское, села Юшанское, села Тагай (за исключением потребителей, указанных в строке 44 настоящего приложения) муниципального образования «Тагайское сельское поселение» Майнского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43.1.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31,00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32,67</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43.2.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37,20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39,20</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4 пер. Центральный села Тагай муниципального образования «Тагайское сельское поселение» Майнского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27,20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28,67</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32,64</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34,40</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45.</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«Карсунское городское поселение» Карсунского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45.1.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35,57</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37,44</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lastRenderedPageBreak/>
              <w:t>45.2.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42,68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44,93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46.</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«Большепоселковское сельское  поселение» Карсунского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46.1.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34,83</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36,71</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46.2.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41,80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44,05</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47.</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«Новопогореловское  сельское  поселение» Карсунского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47.1.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35,00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36,89</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47.2.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42,00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44,27</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48.</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рабочего посёлка Языково муниципального образования «Языковское городское поселение» Карсунского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48.1.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35,65</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37,57</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48.2.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42,78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45,08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49.</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Прислониха муниципального образования «Языковское городское поселение» Карсунского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49.1.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35,17</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37,07</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49.2.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42,20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44,48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50.</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муниципального образования «Горенское сельское поселение» Карсунского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50.1.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35,26</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37,16</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50.2.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42,31</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44,59</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51.</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рабочего посёлка Сурское муниципального образования «Сурское городское поселение» Сурского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51.1.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38,98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41,08</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51.2.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46,78</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49,30</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52.</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Кирзять, посёлка Центральная усадьба совхоза «Сурский» муниципального образования «Сурское городское поселение» Сурского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52.1.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9,83</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10,36</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52.2.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11,80</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12,43</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53.</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С использованием централизованной системы холодного водоснабжения на территории села Полянки муниципального образования «Сурское городское поселение» Сурского района Ульяновской области</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53.1.</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Потребители, кроме населения</w:t>
            </w:r>
          </w:p>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12,76</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13,45</w:t>
            </w:r>
          </w:p>
        </w:tc>
      </w:tr>
      <w:tr w:rsidR="00E07362" w:rsidRPr="00E07362" w:rsidTr="00467C2C">
        <w:trPr>
          <w:trHeight w:val="188"/>
        </w:trPr>
        <w:tc>
          <w:tcPr>
            <w:tcW w:w="776"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E w:val="0"/>
              <w:adjustRightInd w:val="0"/>
              <w:spacing w:after="0" w:line="240" w:lineRule="auto"/>
              <w:jc w:val="both"/>
              <w:textAlignment w:val="auto"/>
              <w:outlineLvl w:val="1"/>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53.2.</w:t>
            </w:r>
          </w:p>
        </w:tc>
        <w:tc>
          <w:tcPr>
            <w:tcW w:w="3229" w:type="dxa"/>
            <w:tcBorders>
              <w:top w:val="single" w:sz="4" w:space="0" w:color="auto"/>
              <w:left w:val="single" w:sz="4" w:space="0" w:color="auto"/>
              <w:bottom w:val="single" w:sz="4" w:space="0" w:color="auto"/>
              <w:right w:val="single" w:sz="4" w:space="0" w:color="auto"/>
            </w:tcBorders>
            <w:vAlign w:val="center"/>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val="en-US" w:eastAsia="ru-RU"/>
              </w:rPr>
            </w:pPr>
            <w:r w:rsidRPr="00E07362">
              <w:rPr>
                <w:rFonts w:ascii="PT Astra Serif" w:eastAsia="Times New Roman" w:hAnsi="PT Astra Serif" w:cs="Times New Roman"/>
                <w:kern w:val="0"/>
                <w:lang w:eastAsia="ru-RU"/>
              </w:rPr>
              <w:t xml:space="preserve">Население (с учётом НДС) </w:t>
            </w:r>
            <w:r w:rsidRPr="00E07362">
              <w:rPr>
                <w:rFonts w:ascii="PT Astra Serif" w:eastAsia="Times New Roman" w:hAnsi="PT Astra Serif" w:cs="Times New Roman"/>
                <w:kern w:val="0"/>
                <w:lang w:val="en-US" w:eastAsia="ru-RU"/>
              </w:rPr>
              <w:t>&lt;*&gt;</w:t>
            </w:r>
          </w:p>
        </w:tc>
        <w:tc>
          <w:tcPr>
            <w:tcW w:w="276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15,31</w:t>
            </w:r>
          </w:p>
        </w:tc>
        <w:tc>
          <w:tcPr>
            <w:tcW w:w="2872" w:type="dxa"/>
            <w:tcBorders>
              <w:top w:val="single" w:sz="4" w:space="0" w:color="auto"/>
              <w:left w:val="single" w:sz="4" w:space="0" w:color="auto"/>
              <w:bottom w:val="single" w:sz="4" w:space="0" w:color="auto"/>
              <w:right w:val="single" w:sz="4" w:space="0" w:color="auto"/>
            </w:tcBorders>
          </w:tcPr>
          <w:p w:rsidR="00E07362" w:rsidRPr="00E07362" w:rsidRDefault="00E07362" w:rsidP="00E07362">
            <w:pPr>
              <w:widowControl/>
              <w:suppressAutoHyphens w:val="0"/>
              <w:autoSpaceDN/>
              <w:spacing w:after="0" w:line="240" w:lineRule="auto"/>
              <w:jc w:val="both"/>
              <w:textAlignment w:val="auto"/>
              <w:rPr>
                <w:rFonts w:ascii="PT Astra Serif" w:eastAsia="Times New Roman" w:hAnsi="PT Astra Serif" w:cs="Times New Roman"/>
                <w:kern w:val="0"/>
                <w:lang w:eastAsia="ru-RU"/>
              </w:rPr>
            </w:pPr>
            <w:r w:rsidRPr="00E07362">
              <w:rPr>
                <w:rFonts w:ascii="PT Astra Serif" w:eastAsia="Times New Roman" w:hAnsi="PT Astra Serif" w:cs="Times New Roman"/>
                <w:kern w:val="0"/>
                <w:lang w:eastAsia="ru-RU"/>
              </w:rPr>
              <w:t>16,14</w:t>
            </w:r>
          </w:p>
        </w:tc>
      </w:tr>
    </w:tbl>
    <w:p w:rsidR="00E07362" w:rsidRPr="00E07362" w:rsidRDefault="00E07362" w:rsidP="00E07362">
      <w:pPr>
        <w:widowControl/>
        <w:suppressAutoHyphens w:val="0"/>
        <w:autoSpaceDN/>
        <w:spacing w:after="0" w:line="240" w:lineRule="auto"/>
        <w:ind w:firstLine="567"/>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Calibri" w:hAnsi="PT Astra Serif" w:cs="Times New Roman"/>
          <w:kern w:val="0"/>
        </w:rPr>
      </w:pP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ТАРИФЫ НА УСЛУГИ ВОДООТВЕДЕНИЯ</w:t>
      </w: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 xml:space="preserve">Анализ финансовых потребностей для реализации производственной программы и проверка правильности расчётов тарифа по МО «Силикатненское городское поселение» </w:t>
      </w:r>
      <w:r w:rsidRPr="00E07362">
        <w:rPr>
          <w:rFonts w:ascii="PT Astra Serif" w:hAnsi="PT Astra Serif"/>
          <w:b/>
        </w:rPr>
        <w:lastRenderedPageBreak/>
        <w:t>Сенгилеевского района Ульяновской области</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widowControl/>
        <w:suppressAutoHyphens w:val="0"/>
        <w:autoSpaceDN/>
        <w:spacing w:after="0" w:line="240" w:lineRule="auto"/>
        <w:ind w:left="1353"/>
        <w:jc w:val="both"/>
        <w:textAlignment w:val="auto"/>
        <w:rPr>
          <w:rFonts w:ascii="PT Astra Serif" w:hAnsi="PT Astra Serif"/>
        </w:rPr>
      </w:pPr>
      <w:r w:rsidRPr="00E07362">
        <w:rPr>
          <w:rFonts w:ascii="PT Astra Serif" w:hAnsi="PT Astra Serif"/>
          <w:b/>
          <w:u w:val="single"/>
        </w:rPr>
        <w:t>«Производственные расходы»</w:t>
      </w:r>
    </w:p>
    <w:p w:rsidR="00E07362" w:rsidRPr="00E07362" w:rsidRDefault="00E07362" w:rsidP="00E07362">
      <w:pPr>
        <w:keepNext/>
        <w:widowControl/>
        <w:spacing w:after="0" w:line="240" w:lineRule="auto"/>
        <w:jc w:val="both"/>
        <w:outlineLvl w:val="2"/>
        <w:rPr>
          <w:rFonts w:ascii="PT Astra Serif" w:eastAsia="Times New Roman" w:hAnsi="PT Astra Serif" w:cs="Times New Roman"/>
          <w:b/>
          <w:bCs/>
          <w:lang w:eastAsia="ru-RU"/>
        </w:rPr>
      </w:pPr>
      <w:r w:rsidRPr="00E07362">
        <w:rPr>
          <w:rFonts w:ascii="PT Astra Serif" w:eastAsia="Times New Roman" w:hAnsi="PT Astra Serif" w:cs="Times New Roman"/>
          <w:b/>
          <w:bCs/>
          <w:lang w:eastAsia="ru-RU"/>
        </w:rPr>
        <w:t>Статья «Расходы на приобретение сырья и материалов и их хранение»</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приобретение сырья и материалов и их хранение» на 2022 г. в сумме 43,33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10,75 тыс. руб.</w:t>
      </w:r>
    </w:p>
    <w:p w:rsidR="00E07362" w:rsidRPr="00E07362" w:rsidRDefault="00E07362" w:rsidP="00E07362">
      <w:pPr>
        <w:spacing w:line="240" w:lineRule="auto"/>
        <w:ind w:firstLine="567"/>
        <w:jc w:val="both"/>
        <w:rPr>
          <w:rFonts w:ascii="PT Astra Serif" w:hAnsi="PT Astra Serif"/>
          <w:b/>
        </w:rPr>
      </w:pPr>
      <w:r w:rsidRPr="00E07362">
        <w:rPr>
          <w:rFonts w:ascii="PT Astra Serif" w:hAnsi="PT Astra Serif"/>
          <w:b/>
        </w:rPr>
        <w:t>Статья «Расходы на электроэнергию»</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Затраты по статье «Расходы на электроэнергию» на 2022 год предприятием не предусмотрены.</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основного производственного персонала»</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на 2022 год в сумме        1153,68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штатное расписание стр. 394 тарифного дела, бухгалтерскую отчетность за 2020 год, оборотно-сальдовые ведомости по счету 20.01 за 2020 год тарифное дело стр.199-211 в расчет принят 2,8 чел. со среднемесячной заработной платой 13304,0 руб. и суммой на оплату труда в размере 447,01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135,00 тыс. руб.</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Расходы на оплату услуг и работ сторонних организаций</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и работ сторонних организаций» на 2022 год в сумме 175,62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jc w:val="both"/>
        <w:rPr>
          <w:rFonts w:ascii="PT Astra Serif" w:hAnsi="PT Astra Serif"/>
          <w:b/>
          <w:lang w:val="x-none"/>
        </w:rPr>
      </w:pPr>
      <w:r w:rsidRPr="00E07362">
        <w:rPr>
          <w:rFonts w:ascii="PT Astra Serif" w:hAnsi="PT Astra Serif"/>
          <w:b/>
        </w:rPr>
        <w:t>Прочие производственные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41,81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w:t>
      </w:r>
      <w:r w:rsidRPr="00E07362">
        <w:rPr>
          <w:rFonts w:ascii="PT Astra Serif" w:hAnsi="PT Astra Serif"/>
        </w:rPr>
        <w:lastRenderedPageBreak/>
        <w:t xml:space="preserve">прочие производственные расходы в размере заявленных затрат на 2022 год. </w:t>
      </w:r>
    </w:p>
    <w:p w:rsidR="00E07362" w:rsidRPr="00E07362" w:rsidRDefault="00E07362" w:rsidP="00E07362">
      <w:pPr>
        <w:spacing w:after="120" w:line="240" w:lineRule="auto"/>
        <w:ind w:firstLine="709"/>
        <w:jc w:val="both"/>
        <w:rPr>
          <w:rFonts w:ascii="PT Astra Serif" w:hAnsi="PT Astra Serif"/>
          <w:b/>
          <w:lang w:val="x-none"/>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1353"/>
        <w:jc w:val="both"/>
        <w:textAlignment w:val="auto"/>
        <w:rPr>
          <w:rFonts w:ascii="PT Astra Serif" w:hAnsi="PT Astra Serif"/>
          <w:u w:val="single"/>
          <w:lang w:eastAsia="x-none"/>
        </w:rPr>
      </w:pPr>
      <w:r w:rsidRPr="00E07362">
        <w:rPr>
          <w:rFonts w:ascii="PT Astra Serif" w:hAnsi="PT Astra Serif"/>
          <w:b/>
          <w:u w:val="single"/>
          <w:lang w:val="x-none" w:eastAsia="x-none"/>
        </w:rPr>
        <w:t>Статья «Ремонт</w:t>
      </w:r>
      <w:r w:rsidRPr="00E07362">
        <w:rPr>
          <w:rFonts w:ascii="PT Astra Serif" w:hAnsi="PT Astra Serif"/>
          <w:b/>
          <w:u w:val="single"/>
          <w:lang w:eastAsia="x-none"/>
        </w:rPr>
        <w:t>ные расходы</w:t>
      </w:r>
      <w:r w:rsidRPr="00E07362">
        <w:rPr>
          <w:rFonts w:ascii="PT Astra Serif" w:hAnsi="PT Astra Serif"/>
          <w:b/>
          <w:u w:val="single"/>
          <w:lang w:val="x-none" w:eastAsia="x-none"/>
        </w:rPr>
        <w:t>»</w:t>
      </w:r>
    </w:p>
    <w:p w:rsidR="00E07362" w:rsidRPr="00E07362" w:rsidRDefault="00E07362" w:rsidP="00E07362">
      <w:pPr>
        <w:spacing w:line="240" w:lineRule="auto"/>
        <w:ind w:firstLine="709"/>
        <w:jc w:val="both"/>
        <w:rPr>
          <w:rFonts w:ascii="PT Astra Serif" w:hAnsi="PT Astra Serif"/>
          <w:lang w:eastAsia="x-none"/>
        </w:rPr>
      </w:pPr>
      <w:r w:rsidRPr="00E07362">
        <w:rPr>
          <w:rFonts w:ascii="PT Astra Serif" w:hAnsi="PT Astra Serif"/>
          <w:lang w:eastAsia="x-none"/>
        </w:rPr>
        <w:t>Затраты по статье «Ремонтные расходы» на 2022 год предприятием не предусмотрены.</w:t>
      </w:r>
    </w:p>
    <w:p w:rsidR="00E07362" w:rsidRPr="00E07362" w:rsidRDefault="00E07362" w:rsidP="00E07362">
      <w:pPr>
        <w:widowControl/>
        <w:suppressAutoHyphens w:val="0"/>
        <w:autoSpaceDN/>
        <w:spacing w:after="0" w:line="240" w:lineRule="auto"/>
        <w:ind w:left="1353"/>
        <w:jc w:val="both"/>
        <w:textAlignment w:val="auto"/>
        <w:rPr>
          <w:rFonts w:ascii="PT Astra Serif" w:hAnsi="PT Astra Serif"/>
        </w:rPr>
      </w:pPr>
      <w:r w:rsidRPr="00E07362">
        <w:rPr>
          <w:rFonts w:ascii="PT Astra Serif" w:hAnsi="PT Astra Serif"/>
          <w:b/>
          <w:u w:val="single"/>
        </w:rPr>
        <w:t>«Административные расходы»</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услуг, выполняемых сторонними организациями»</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9,38 тыс. руб.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 оплату услуг, выполняемых сторонними организациями  в размере заявленных затрат предприятием  на 2022 год.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ind w:firstLine="709"/>
        <w:jc w:val="both"/>
        <w:rPr>
          <w:rFonts w:ascii="PT Astra Serif" w:hAnsi="PT Astra Serif"/>
          <w:b/>
        </w:rPr>
      </w:pPr>
      <w:r w:rsidRPr="00E07362">
        <w:rPr>
          <w:rFonts w:ascii="PT Astra Serif" w:hAnsi="PT Astra Serif"/>
          <w:b/>
        </w:rPr>
        <w:t>Статья «Расходы на оплату труда и отчисления на соцнужды АУП»</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и отчисления на соцнужды АУП» на 2022 год в сумме 435,27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оплату труда АУП в размере заявленных затрат предприятием на 2022 год.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u w:val="single"/>
          <w:lang w:val="x-none" w:eastAsia="x-none"/>
        </w:rPr>
      </w:pPr>
      <w:r w:rsidRPr="00E07362">
        <w:rPr>
          <w:rFonts w:ascii="PT Astra Serif" w:hAnsi="PT Astra Serif"/>
          <w:b/>
          <w:u w:val="single"/>
          <w:lang w:eastAsia="x-none"/>
        </w:rPr>
        <w:t xml:space="preserve"> </w:t>
      </w:r>
      <w:r w:rsidRPr="00E07362">
        <w:rPr>
          <w:rFonts w:ascii="PT Astra Serif" w:hAnsi="PT Astra Serif"/>
          <w:b/>
          <w:u w:val="single"/>
          <w:lang w:val="x-none" w:eastAsia="x-none"/>
        </w:rPr>
        <w:t>Статья «</w:t>
      </w:r>
      <w:r w:rsidRPr="00E07362">
        <w:rPr>
          <w:rFonts w:ascii="PT Astra Serif" w:hAnsi="PT Astra Serif"/>
          <w:b/>
          <w:u w:val="single"/>
          <w:lang w:eastAsia="x-none"/>
        </w:rPr>
        <w:t>Сбытовые расходы гарантирующих организации</w:t>
      </w:r>
      <w:r w:rsidRPr="00E07362">
        <w:rPr>
          <w:rFonts w:ascii="PT Astra Serif" w:hAnsi="PT Astra Serif"/>
          <w:b/>
          <w:u w:val="single"/>
          <w:lang w:val="x-none" w:eastAsia="x-none"/>
        </w:rPr>
        <w:t>»</w:t>
      </w:r>
    </w:p>
    <w:p w:rsidR="00E07362" w:rsidRPr="00E07362" w:rsidRDefault="00E07362" w:rsidP="00E07362">
      <w:pPr>
        <w:tabs>
          <w:tab w:val="left" w:pos="8505"/>
        </w:tabs>
        <w:spacing w:line="240" w:lineRule="auto"/>
        <w:jc w:val="both"/>
        <w:rPr>
          <w:rFonts w:ascii="PT Astra Serif" w:hAnsi="PT Astra Serif"/>
          <w:lang w:eastAsia="x-none"/>
        </w:rPr>
      </w:pPr>
      <w:r w:rsidRPr="00E07362">
        <w:rPr>
          <w:rFonts w:ascii="PT Astra Serif" w:hAnsi="PT Astra Serif"/>
          <w:lang w:eastAsia="x-none"/>
        </w:rPr>
        <w:t>Затраты по статье «Сбытовые расходы гарантирующих организаций» на 2022 год предприятием не предусмотрены.</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Амортизация основных средств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25,53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амортизации основных средств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u w:val="single"/>
        </w:rPr>
      </w:pPr>
      <w:r w:rsidRPr="00E07362">
        <w:rPr>
          <w:rFonts w:ascii="PT Astra Serif" w:hAnsi="PT Astra Serif"/>
          <w:b/>
          <w:u w:val="single"/>
        </w:rPr>
        <w:t xml:space="preserve"> Расходы на арендную плату (концессионная плата, лизинговые платежи)</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на арендную плату (концессионная плата, лизинговые платежи)» на 2022 год в сумме 16,57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Статья «Расходы, связанные с уплатой налогов и сборов»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2022 год в сумме 2,47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в размере заявленных затрат предприятием  на 2022 год.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ind w:firstLine="708"/>
        <w:jc w:val="both"/>
        <w:rPr>
          <w:rFonts w:ascii="PT Astra Serif" w:hAnsi="PT Astra Serif"/>
          <w:b/>
          <w:u w:val="single"/>
        </w:rPr>
      </w:pPr>
      <w:r w:rsidRPr="00E07362">
        <w:rPr>
          <w:rFonts w:ascii="PT Astra Serif" w:hAnsi="PT Astra Serif"/>
          <w:b/>
          <w:u w:val="single"/>
        </w:rPr>
        <w:lastRenderedPageBreak/>
        <w:t>Статья «Нормативная прибыль»</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Нормативная прибыль на 2022 год предприятием не предусмотрена.</w:t>
      </w:r>
    </w:p>
    <w:p w:rsidR="00E07362" w:rsidRPr="00E07362" w:rsidRDefault="00E07362" w:rsidP="00E07362">
      <w:pPr>
        <w:spacing w:after="120" w:line="240" w:lineRule="auto"/>
        <w:jc w:val="both"/>
        <w:rPr>
          <w:rFonts w:ascii="PT Astra Serif" w:hAnsi="PT Astra Serif"/>
          <w:b/>
          <w:u w:val="single"/>
          <w:lang w:val="x-none"/>
        </w:rPr>
      </w:pPr>
      <w:r w:rsidRPr="00E07362">
        <w:rPr>
          <w:rFonts w:ascii="PT Astra Serif" w:hAnsi="PT Astra Serif"/>
          <w:b/>
          <w:u w:val="single"/>
        </w:rPr>
        <w:t xml:space="preserve"> «Необходимая валовая выручка и объём принятых </w:t>
      </w:r>
    </w:p>
    <w:p w:rsidR="00E07362" w:rsidRPr="00E07362" w:rsidRDefault="00E07362" w:rsidP="00E07362">
      <w:pPr>
        <w:spacing w:after="120" w:line="240" w:lineRule="auto"/>
        <w:jc w:val="both"/>
        <w:rPr>
          <w:rFonts w:ascii="PT Astra Serif" w:hAnsi="PT Astra Serif"/>
        </w:rPr>
      </w:pPr>
      <w:r w:rsidRPr="00E07362">
        <w:rPr>
          <w:rFonts w:ascii="PT Astra Serif" w:hAnsi="PT Astra Serif"/>
          <w:b/>
          <w:u w:val="single"/>
        </w:rPr>
        <w:t>сточных вод»</w:t>
      </w:r>
      <w:r w:rsidRPr="00E07362">
        <w:rPr>
          <w:rFonts w:ascii="PT Astra Serif" w:hAnsi="PT Astra Serif"/>
        </w:rPr>
        <w:t xml:space="preserve"> Предприятие предложило на 2022 год сумму необходимой валовой выручки (НВВ) в размере 2262,64 тыс. руб. и планируемый объем принятых сточных вод 118,27 тыс. м3.</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«Силикатненское городское поселение» Сенгилеевского района Ульяновской области на 2022 год экономически обоснованной </w:t>
      </w:r>
      <w:r w:rsidRPr="00E07362">
        <w:rPr>
          <w:rFonts w:ascii="PT Astra Serif" w:hAnsi="PT Astra Serif"/>
          <w:b/>
        </w:rPr>
        <w:t>в размере 592,76 тыс. руб</w:t>
      </w:r>
      <w:r w:rsidRPr="00E07362">
        <w:rPr>
          <w:rFonts w:ascii="PT Astra Serif" w:hAnsi="PT Astra Serif"/>
        </w:rPr>
        <w:t>.</w:t>
      </w:r>
    </w:p>
    <w:p w:rsidR="00E07362" w:rsidRPr="00E07362" w:rsidRDefault="00E07362" w:rsidP="00E07362">
      <w:pPr>
        <w:spacing w:after="120" w:line="240" w:lineRule="auto"/>
        <w:jc w:val="both"/>
        <w:rPr>
          <w:rFonts w:ascii="PT Astra Serif" w:hAnsi="PT Astra Serif"/>
        </w:rPr>
      </w:pP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ТАРИФЫ НА УСЛУГИ ВОДООТВЕДЕНИЯ</w:t>
      </w: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по МО «Красногуляевское городское поселение» Сенгилеевского района Ульяновской области</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widowControl/>
        <w:suppressAutoHyphens w:val="0"/>
        <w:autoSpaceDN/>
        <w:spacing w:after="0" w:line="240" w:lineRule="auto"/>
        <w:ind w:left="1353"/>
        <w:jc w:val="both"/>
        <w:textAlignment w:val="auto"/>
        <w:rPr>
          <w:rFonts w:ascii="PT Astra Serif" w:hAnsi="PT Astra Serif"/>
        </w:rPr>
      </w:pPr>
      <w:r w:rsidRPr="00E07362">
        <w:rPr>
          <w:rFonts w:ascii="PT Astra Serif" w:hAnsi="PT Astra Serif"/>
          <w:b/>
          <w:u w:val="single"/>
        </w:rPr>
        <w:t>«Производственные расходы»</w:t>
      </w:r>
    </w:p>
    <w:p w:rsidR="00E07362" w:rsidRPr="00E07362" w:rsidRDefault="00E07362" w:rsidP="00E07362">
      <w:pPr>
        <w:keepNext/>
        <w:widowControl/>
        <w:spacing w:after="0" w:line="240" w:lineRule="auto"/>
        <w:jc w:val="both"/>
        <w:outlineLvl w:val="2"/>
        <w:rPr>
          <w:rFonts w:ascii="PT Astra Serif" w:eastAsia="Times New Roman" w:hAnsi="PT Astra Serif" w:cs="Times New Roman"/>
          <w:b/>
          <w:bCs/>
          <w:lang w:eastAsia="ru-RU"/>
        </w:rPr>
      </w:pPr>
      <w:r w:rsidRPr="00E07362">
        <w:rPr>
          <w:rFonts w:ascii="PT Astra Serif" w:eastAsia="Times New Roman" w:hAnsi="PT Astra Serif" w:cs="Times New Roman"/>
          <w:b/>
          <w:bCs/>
          <w:lang w:eastAsia="ru-RU"/>
        </w:rPr>
        <w:t>Статья «Расходы на приобретение сырья и материалов и их хранение»</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приобретение сырья и материалов и их хранение» на 2022 г. в сумме 62,97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42,11 тыс. руб.</w:t>
      </w:r>
    </w:p>
    <w:p w:rsidR="00E07362" w:rsidRPr="00E07362" w:rsidRDefault="00E07362" w:rsidP="00E07362">
      <w:pPr>
        <w:spacing w:line="240" w:lineRule="auto"/>
        <w:ind w:firstLine="567"/>
        <w:jc w:val="both"/>
        <w:rPr>
          <w:rFonts w:ascii="PT Astra Serif" w:hAnsi="PT Astra Serif"/>
          <w:b/>
        </w:rPr>
      </w:pPr>
      <w:r w:rsidRPr="00E07362">
        <w:rPr>
          <w:rFonts w:ascii="PT Astra Serif" w:hAnsi="PT Astra Serif"/>
          <w:b/>
        </w:rPr>
        <w:t>Статья «Расходы на электроэнергию»</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 xml:space="preserve">Предприятием были предложены затраты по статье «Электроэнергия» на 2022 год в сумме 413,51 тыс. руб. </w:t>
      </w:r>
    </w:p>
    <w:p w:rsidR="00E07362" w:rsidRPr="00E07362" w:rsidRDefault="00E07362" w:rsidP="00E07362">
      <w:pPr>
        <w:spacing w:line="240" w:lineRule="auto"/>
        <w:ind w:firstLine="720"/>
        <w:jc w:val="both"/>
        <w:rPr>
          <w:rFonts w:ascii="PT Astra Serif" w:hAnsi="PT Astra Serif"/>
        </w:rPr>
      </w:pPr>
      <w:r w:rsidRPr="00E07362">
        <w:rPr>
          <w:rFonts w:ascii="PT Astra Serif" w:hAnsi="PT Astra Serif"/>
        </w:rPr>
        <w:t xml:space="preserve">Проанализировав представленные материалы (Расчет средневзвешенной стоимости электрической энергии за 2020 год, счета фактуры на электрическую энергию, акты об объемах переданной потребителю электрической энергии за 2020 год тарифное дело стр.403-457), учитывая объем принятых сточных вод – 76,44 тыс. м3, удельного расхода электроэнергии – 0,82 кВт. час/м3, прогнозируемого тарифа электроэнергии 6,61руб./кВт. час, эксперты предлагают признать экономически обоснованной сумму затрат по данной статье в размере </w:t>
      </w:r>
      <w:r w:rsidRPr="00E07362">
        <w:rPr>
          <w:rFonts w:ascii="PT Astra Serif" w:hAnsi="PT Astra Serif"/>
          <w:b/>
        </w:rPr>
        <w:t>412,27 тыс. руб.</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основного производственного персонала»</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на 2022 год в сумме        3099,95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штатное расписание стр. 394 тарифного дела, </w:t>
      </w:r>
      <w:r w:rsidRPr="00E07362">
        <w:rPr>
          <w:rFonts w:ascii="PT Astra Serif" w:hAnsi="PT Astra Serif"/>
        </w:rPr>
        <w:lastRenderedPageBreak/>
        <w:t>бухгалтерскую отчетность за 2020 год, оборотно-сальдовые ведомости по счету 20.01 за 2020 год тарифное дело стр.199-211 в расчет принят 6,25 чел. со среднемесячной заработной платой 13304,00 руб. и суммой на оплату труда в размере 997,80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301,34 тыс. руб.</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Расходы на оплату услуг и работ сторонних организаций</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и работ сторонних организаций» на 2022 год в сумме 6,16 тыс. руб.</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jc w:val="both"/>
        <w:rPr>
          <w:rFonts w:ascii="PT Astra Serif" w:hAnsi="PT Astra Serif"/>
          <w:b/>
          <w:lang w:val="x-none"/>
        </w:rPr>
      </w:pPr>
      <w:r w:rsidRPr="00E07362">
        <w:rPr>
          <w:rFonts w:ascii="PT Astra Serif" w:hAnsi="PT Astra Serif"/>
          <w:b/>
        </w:rPr>
        <w:t>Прочие производственные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117,82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b/>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1353"/>
        <w:jc w:val="both"/>
        <w:textAlignment w:val="auto"/>
        <w:rPr>
          <w:rFonts w:ascii="PT Astra Serif" w:hAnsi="PT Astra Serif"/>
          <w:u w:val="single"/>
          <w:lang w:eastAsia="x-none"/>
        </w:rPr>
      </w:pPr>
      <w:r w:rsidRPr="00E07362">
        <w:rPr>
          <w:rFonts w:ascii="PT Astra Serif" w:hAnsi="PT Astra Serif"/>
          <w:b/>
          <w:u w:val="single"/>
          <w:lang w:val="x-none" w:eastAsia="x-none"/>
        </w:rPr>
        <w:t>Статья «Ремонт</w:t>
      </w:r>
      <w:r w:rsidRPr="00E07362">
        <w:rPr>
          <w:rFonts w:ascii="PT Astra Serif" w:hAnsi="PT Astra Serif"/>
          <w:b/>
          <w:u w:val="single"/>
          <w:lang w:eastAsia="x-none"/>
        </w:rPr>
        <w:t>ные расходы</w:t>
      </w:r>
      <w:r w:rsidRPr="00E07362">
        <w:rPr>
          <w:rFonts w:ascii="PT Astra Serif" w:hAnsi="PT Astra Serif"/>
          <w:b/>
          <w:u w:val="single"/>
          <w:lang w:val="x-none" w:eastAsia="x-none"/>
        </w:rPr>
        <w:t>»</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«Ремонтные работы» на 2022 год в сумме 1,48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ремонтные расходы в размере заявленных затрат предприятием  на 2022 год.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1353"/>
        <w:jc w:val="both"/>
        <w:textAlignment w:val="auto"/>
        <w:rPr>
          <w:rFonts w:ascii="PT Astra Serif" w:hAnsi="PT Astra Serif"/>
        </w:rPr>
      </w:pPr>
      <w:r w:rsidRPr="00E07362">
        <w:rPr>
          <w:rFonts w:ascii="PT Astra Serif" w:hAnsi="PT Astra Serif"/>
          <w:b/>
          <w:u w:val="single"/>
        </w:rPr>
        <w:t>«Административные расходы»</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услуг, выполняемых сторонними организациями»</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24,78 тыс. руб.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Рассмотрев представленные материалы, в тарифном деле не предоставлен расчет на оплату услуг, выполняемых сторонними организациями: на 2022 год, эксперты не согласны с предложениями предприятия и предлагают признать экономически не обоснованным затраты по данной статье на 2022 год.</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АУП»</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и отчисления на соцнужды АУП» на 2022 год в сумме 1286,60 тыс. руб.</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оплату труда АУП в размере заявленных затрат предприятием  на 2022 год. </w:t>
      </w:r>
    </w:p>
    <w:p w:rsidR="00E07362" w:rsidRDefault="00E07362" w:rsidP="00E07362">
      <w:pPr>
        <w:spacing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A214C9" w:rsidRPr="00E07362" w:rsidRDefault="00A214C9" w:rsidP="00E07362">
      <w:pPr>
        <w:spacing w:line="240" w:lineRule="auto"/>
        <w:ind w:firstLine="709"/>
        <w:jc w:val="both"/>
        <w:rPr>
          <w:rFonts w:ascii="PT Astra Serif" w:hAnsi="PT Astra Serif"/>
        </w:rPr>
      </w:pPr>
    </w:p>
    <w:p w:rsidR="00E07362" w:rsidRPr="00E07362" w:rsidRDefault="00E07362" w:rsidP="00E07362">
      <w:pPr>
        <w:spacing w:line="240" w:lineRule="auto"/>
        <w:jc w:val="both"/>
        <w:rPr>
          <w:rFonts w:ascii="PT Astra Serif" w:hAnsi="PT Astra Serif"/>
          <w:u w:val="single"/>
          <w:lang w:val="x-none" w:eastAsia="x-none"/>
        </w:rPr>
      </w:pPr>
      <w:r w:rsidRPr="00E07362">
        <w:rPr>
          <w:rFonts w:ascii="PT Astra Serif" w:hAnsi="PT Astra Serif"/>
          <w:b/>
          <w:u w:val="single"/>
          <w:lang w:eastAsia="x-none"/>
        </w:rPr>
        <w:lastRenderedPageBreak/>
        <w:t xml:space="preserve"> </w:t>
      </w:r>
      <w:r w:rsidRPr="00E07362">
        <w:rPr>
          <w:rFonts w:ascii="PT Astra Serif" w:hAnsi="PT Astra Serif"/>
          <w:b/>
          <w:u w:val="single"/>
          <w:lang w:val="x-none" w:eastAsia="x-none"/>
        </w:rPr>
        <w:t>Статья «</w:t>
      </w:r>
      <w:r w:rsidRPr="00E07362">
        <w:rPr>
          <w:rFonts w:ascii="PT Astra Serif" w:hAnsi="PT Astra Serif"/>
          <w:b/>
          <w:u w:val="single"/>
          <w:lang w:eastAsia="x-none"/>
        </w:rPr>
        <w:t>Сбытовые расходы гарантирующих организации</w:t>
      </w:r>
      <w:r w:rsidRPr="00E07362">
        <w:rPr>
          <w:rFonts w:ascii="PT Astra Serif" w:hAnsi="PT Astra Serif"/>
          <w:b/>
          <w:u w:val="single"/>
          <w:lang w:val="x-none" w:eastAsia="x-none"/>
        </w:rPr>
        <w:t>»</w:t>
      </w:r>
    </w:p>
    <w:p w:rsidR="00E07362" w:rsidRPr="00E07362" w:rsidRDefault="00E07362" w:rsidP="00E07362">
      <w:pPr>
        <w:spacing w:line="240" w:lineRule="auto"/>
        <w:ind w:firstLine="708"/>
        <w:jc w:val="both"/>
        <w:rPr>
          <w:rFonts w:ascii="PT Astra Serif" w:hAnsi="PT Astra Serif"/>
          <w:lang w:eastAsia="x-none"/>
        </w:rPr>
      </w:pPr>
      <w:r w:rsidRPr="00E07362">
        <w:rPr>
          <w:rFonts w:ascii="PT Astra Serif" w:hAnsi="PT Astra Serif"/>
          <w:lang w:eastAsia="x-none"/>
        </w:rPr>
        <w:t>Затраты по статье «Сбытовые расходы гарантирующих организаций» на 2022 год предприятием не предусмотрены.</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Амортизация основных средств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39,83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амортизации основных средств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u w:val="single"/>
        </w:rPr>
      </w:pPr>
      <w:r w:rsidRPr="00E07362">
        <w:rPr>
          <w:rFonts w:ascii="PT Astra Serif" w:hAnsi="PT Astra Serif"/>
          <w:b/>
          <w:u w:val="single"/>
        </w:rPr>
        <w:t xml:space="preserve"> Расходы на арендную плату (концессионная плата, лизинговые платежи)</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на арендную плату (концессионная плата, лизинговые платежи)» на 2022 год в сумме 29,63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Статья «Расходы, связанные с уплатой налогов и сборов»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2022 год в сумме 5,82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в размере заявленных затрат предприятием  на 2022 год.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ind w:firstLine="708"/>
        <w:jc w:val="both"/>
        <w:rPr>
          <w:rFonts w:ascii="PT Astra Serif" w:hAnsi="PT Astra Serif"/>
          <w:b/>
          <w:u w:val="single"/>
        </w:rPr>
      </w:pPr>
      <w:r w:rsidRPr="00E07362">
        <w:rPr>
          <w:rFonts w:ascii="PT Astra Serif" w:hAnsi="PT Astra Serif"/>
          <w:b/>
          <w:u w:val="single"/>
        </w:rPr>
        <w:t>Статья «Нормативная прибыль»</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Нормативная прибыль на 2022 год предприятием не предусмотрена.</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«Необходимая валовая выручка и объём принятых сточных вод»</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Предприятие предложило на 2022 год сумму необходимой валовой выручки (НВВ) в размере 6050,02 тыс. руб. и планируемый объем принятых сточных вод 76,437 тыс. м3.</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«Красногуляевское городское поселение» Сенгилеевского района Ульяновской области на 2022 год экономически обоснованной </w:t>
      </w:r>
      <w:r w:rsidRPr="00E07362">
        <w:rPr>
          <w:rFonts w:ascii="PT Astra Serif" w:hAnsi="PT Astra Serif"/>
          <w:b/>
        </w:rPr>
        <w:t>в размере 1</w:t>
      </w:r>
      <w:r w:rsidRPr="00E07362">
        <w:rPr>
          <w:rFonts w:ascii="PT Astra Serif" w:hAnsi="PT Astra Serif"/>
          <w:b/>
          <w:bCs/>
        </w:rPr>
        <w:t> </w:t>
      </w:r>
      <w:r w:rsidRPr="00E07362">
        <w:rPr>
          <w:rFonts w:ascii="PT Astra Serif" w:hAnsi="PT Astra Serif"/>
          <w:b/>
        </w:rPr>
        <w:t>753,51 тыс. руб</w:t>
      </w:r>
      <w:r w:rsidRPr="00E07362">
        <w:rPr>
          <w:rFonts w:ascii="PT Astra Serif" w:hAnsi="PT Astra Serif"/>
        </w:rPr>
        <w:t>.</w:t>
      </w:r>
    </w:p>
    <w:p w:rsidR="00E07362" w:rsidRPr="00E07362" w:rsidRDefault="00E07362" w:rsidP="00E07362">
      <w:pPr>
        <w:spacing w:after="120" w:line="240" w:lineRule="auto"/>
        <w:ind w:firstLine="567"/>
        <w:jc w:val="both"/>
        <w:rPr>
          <w:rFonts w:ascii="PT Astra Serif" w:hAnsi="PT Astra Serif"/>
        </w:rPr>
      </w:pP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ТАРИФЫ НА УСЛУГИ ВОДООТВЕДЕНИЯ</w:t>
      </w: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по МО «Ишеевское городское поселение» Ульяновского района Ульяновской области</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 xml:space="preserve">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w:t>
      </w:r>
      <w:r w:rsidRPr="00E07362">
        <w:rPr>
          <w:rFonts w:ascii="PT Astra Serif" w:hAnsi="PT Astra Serif"/>
        </w:rPr>
        <w:lastRenderedPageBreak/>
        <w:t>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spacing w:after="120" w:line="240" w:lineRule="auto"/>
        <w:jc w:val="both"/>
        <w:rPr>
          <w:rFonts w:ascii="PT Astra Serif" w:hAnsi="PT Astra Serif"/>
          <w:b/>
        </w:rPr>
      </w:pPr>
    </w:p>
    <w:p w:rsidR="00E07362" w:rsidRPr="00E07362" w:rsidRDefault="00E07362" w:rsidP="00E07362">
      <w:pPr>
        <w:widowControl/>
        <w:suppressAutoHyphens w:val="0"/>
        <w:autoSpaceDN/>
        <w:spacing w:after="0" w:line="240" w:lineRule="auto"/>
        <w:ind w:left="2769" w:firstLine="63"/>
        <w:jc w:val="both"/>
        <w:textAlignment w:val="auto"/>
        <w:rPr>
          <w:rFonts w:ascii="PT Astra Serif" w:hAnsi="PT Astra Serif"/>
        </w:rPr>
      </w:pPr>
      <w:r w:rsidRPr="00E07362">
        <w:rPr>
          <w:rFonts w:ascii="PT Astra Serif" w:hAnsi="PT Astra Serif"/>
          <w:b/>
          <w:u w:val="single"/>
        </w:rPr>
        <w:t>«Производственные расходы»</w:t>
      </w:r>
    </w:p>
    <w:p w:rsidR="00E07362" w:rsidRPr="00E07362" w:rsidRDefault="00E07362" w:rsidP="00E07362">
      <w:pPr>
        <w:keepNext/>
        <w:widowControl/>
        <w:spacing w:after="0" w:line="240" w:lineRule="auto"/>
        <w:jc w:val="both"/>
        <w:outlineLvl w:val="2"/>
        <w:rPr>
          <w:rFonts w:ascii="PT Astra Serif" w:eastAsia="Times New Roman" w:hAnsi="PT Astra Serif" w:cs="Times New Roman"/>
          <w:b/>
          <w:bCs/>
          <w:lang w:eastAsia="ru-RU"/>
        </w:rPr>
      </w:pPr>
      <w:r w:rsidRPr="00E07362">
        <w:rPr>
          <w:rFonts w:ascii="PT Astra Serif" w:eastAsia="Times New Roman" w:hAnsi="PT Astra Serif" w:cs="Times New Roman"/>
          <w:b/>
          <w:bCs/>
          <w:lang w:eastAsia="ru-RU"/>
        </w:rPr>
        <w:t>Статья «Расходы на приобретение сырья и материалов и их хранение»</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351,05 тыс. руб.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351,05 тыс. руб.</w:t>
      </w:r>
    </w:p>
    <w:p w:rsidR="00E07362" w:rsidRPr="00E07362" w:rsidRDefault="00E07362" w:rsidP="00E07362">
      <w:pPr>
        <w:spacing w:line="240" w:lineRule="auto"/>
        <w:ind w:firstLine="567"/>
        <w:jc w:val="both"/>
        <w:rPr>
          <w:rFonts w:ascii="PT Astra Serif" w:hAnsi="PT Astra Serif"/>
          <w:b/>
        </w:rPr>
      </w:pPr>
      <w:r w:rsidRPr="00E07362">
        <w:rPr>
          <w:rFonts w:ascii="PT Astra Serif" w:hAnsi="PT Astra Serif"/>
          <w:b/>
        </w:rPr>
        <w:t>Статья «Расходы на электроэнергию»</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«Электроэнергия» на 2022 год в сумме 4931,92 тыс. руб.</w:t>
      </w:r>
    </w:p>
    <w:p w:rsidR="00E07362" w:rsidRPr="00E07362" w:rsidRDefault="00E07362" w:rsidP="00E07362">
      <w:pPr>
        <w:spacing w:line="240" w:lineRule="auto"/>
        <w:ind w:firstLine="720"/>
        <w:jc w:val="both"/>
        <w:rPr>
          <w:rFonts w:ascii="PT Astra Serif" w:hAnsi="PT Astra Serif"/>
        </w:rPr>
      </w:pPr>
      <w:r w:rsidRPr="00E07362">
        <w:rPr>
          <w:rFonts w:ascii="PT Astra Serif" w:hAnsi="PT Astra Serif"/>
        </w:rPr>
        <w:t xml:space="preserve">Проанализировав представленные материалы (Расчет средневзвешенной стоимости электрической энергии за 2020 год, счета фактуры на электрическую энергию, акты об объемах переданной потребителю электрической энергии за 2020 год  тарифное дело стр.403-457), учитывая объем принятых сточных вод – 201,74 тыс. м3, удельного расхода электроэнергии  – 3,27 кВт. час/м3, прогнозируемого тарифа электроэнергии 6,61руб./кВт. час, эксперты предлагают признать экономически обоснованной сумму затрат по данной статье в размере </w:t>
      </w:r>
      <w:r w:rsidRPr="00E07362">
        <w:rPr>
          <w:rFonts w:ascii="PT Astra Serif" w:hAnsi="PT Astra Serif"/>
          <w:b/>
        </w:rPr>
        <w:t>4362,60 тыс. руб.</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основного производственного персонала»</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на 2022 год в сумме 9947,71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штатное расписание стр. 394 тарифного дела, бухгалтерскую отчетность за 2020 год, оборотно-сальдовые ведомости по счету 20.01 за 2020 год тарифное дело стр.199-211 в расчет принят 18 чел. со среднемесячной заработной платой 13304,00 руб. и суммой на оплату труда в размере 2873,66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867,85 тыс. руб.</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Расходы на оплату услуг и работ сторонних организаций</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и работ сторонних организаций» на 2022 год в сумме 28,1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b/>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jc w:val="both"/>
        <w:rPr>
          <w:rFonts w:ascii="PT Astra Serif" w:hAnsi="PT Astra Serif"/>
          <w:b/>
        </w:rPr>
      </w:pPr>
      <w:r w:rsidRPr="00E07362">
        <w:rPr>
          <w:rFonts w:ascii="PT Astra Serif" w:hAnsi="PT Astra Serif"/>
          <w:b/>
        </w:rPr>
        <w:t>Прочие производственные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473,22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b/>
        </w:rPr>
      </w:pPr>
      <w:r w:rsidRPr="00E07362">
        <w:rPr>
          <w:rFonts w:ascii="PT Astra Serif" w:hAnsi="PT Astra Serif"/>
        </w:rPr>
        <w:lastRenderedPageBreak/>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3477" w:firstLine="63"/>
        <w:jc w:val="both"/>
        <w:textAlignment w:val="auto"/>
        <w:rPr>
          <w:rFonts w:ascii="PT Astra Serif" w:hAnsi="PT Astra Serif"/>
          <w:u w:val="single"/>
          <w:lang w:eastAsia="x-none"/>
        </w:rPr>
      </w:pPr>
      <w:r w:rsidRPr="00E07362">
        <w:rPr>
          <w:rFonts w:ascii="PT Astra Serif" w:hAnsi="PT Astra Serif"/>
          <w:b/>
          <w:u w:val="single"/>
          <w:lang w:val="x-none" w:eastAsia="x-none"/>
        </w:rPr>
        <w:t>Статья «Ремонт</w:t>
      </w:r>
      <w:r w:rsidRPr="00E07362">
        <w:rPr>
          <w:rFonts w:ascii="PT Astra Serif" w:hAnsi="PT Astra Serif"/>
          <w:b/>
          <w:u w:val="single"/>
          <w:lang w:eastAsia="x-none"/>
        </w:rPr>
        <w:t>ные расходы</w:t>
      </w:r>
      <w:r w:rsidRPr="00E07362">
        <w:rPr>
          <w:rFonts w:ascii="PT Astra Serif" w:hAnsi="PT Astra Serif"/>
          <w:b/>
          <w:u w:val="single"/>
          <w:lang w:val="x-none" w:eastAsia="x-none"/>
        </w:rPr>
        <w:t>»</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«Ремонтные работы» на 2022 год в сумме 200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130,00 тыс. руб.</w:t>
      </w:r>
    </w:p>
    <w:p w:rsidR="00E07362" w:rsidRPr="00E07362" w:rsidRDefault="00E07362" w:rsidP="00E07362">
      <w:pPr>
        <w:widowControl/>
        <w:suppressAutoHyphens w:val="0"/>
        <w:autoSpaceDN/>
        <w:spacing w:after="0" w:line="240" w:lineRule="auto"/>
        <w:ind w:left="993"/>
        <w:jc w:val="both"/>
        <w:textAlignment w:val="auto"/>
        <w:rPr>
          <w:rFonts w:ascii="PT Astra Serif" w:hAnsi="PT Astra Serif"/>
        </w:rPr>
      </w:pPr>
      <w:r w:rsidRPr="00E07362">
        <w:rPr>
          <w:rFonts w:ascii="PT Astra Serif" w:hAnsi="PT Astra Serif"/>
          <w:b/>
          <w:u w:val="single"/>
        </w:rPr>
        <w:t>«Административные расходы»</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услуг, выполняемых сторонними организациями»</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выполняемых сторонними организациями» на 2022 г. в сумме 116,22 тыс. руб.</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 оплату услуг, выполняемых сторонними организациями в размере заявленных затрат предприятием  на 2022 год.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АУП»</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и отчисления на соцнужды АУП» на 2022 год в сумме 7009,04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389,80 тыс. руб.. в том числе отчисления на страховые взносы в размере 30,2 % к сумме затрат на оплату труда в размере 90,42 тыс. руб.</w:t>
      </w:r>
    </w:p>
    <w:p w:rsidR="00E07362" w:rsidRPr="00E07362" w:rsidRDefault="00E07362" w:rsidP="00E07362">
      <w:pPr>
        <w:spacing w:line="240" w:lineRule="auto"/>
        <w:jc w:val="both"/>
        <w:rPr>
          <w:rFonts w:ascii="PT Astra Serif" w:hAnsi="PT Astra Serif"/>
          <w:u w:val="single"/>
          <w:lang w:eastAsia="x-none"/>
        </w:rPr>
      </w:pPr>
      <w:r w:rsidRPr="00E07362">
        <w:rPr>
          <w:rFonts w:ascii="PT Astra Serif" w:hAnsi="PT Astra Serif"/>
          <w:b/>
          <w:u w:val="single"/>
          <w:lang w:val="x-none" w:eastAsia="x-none"/>
        </w:rPr>
        <w:t>Статья «</w:t>
      </w:r>
      <w:r w:rsidRPr="00E07362">
        <w:rPr>
          <w:rFonts w:ascii="PT Astra Serif" w:hAnsi="PT Astra Serif"/>
          <w:b/>
          <w:u w:val="single"/>
          <w:lang w:eastAsia="x-none"/>
        </w:rPr>
        <w:t>Сбытовые расходы гарантирующих организации</w:t>
      </w:r>
      <w:r w:rsidRPr="00E07362">
        <w:rPr>
          <w:rFonts w:ascii="PT Astra Serif" w:hAnsi="PT Astra Serif"/>
          <w:b/>
          <w:u w:val="single"/>
          <w:lang w:val="x-none" w:eastAsia="x-none"/>
        </w:rPr>
        <w:t>»</w:t>
      </w:r>
    </w:p>
    <w:p w:rsidR="00E07362" w:rsidRPr="00E07362" w:rsidRDefault="00E07362" w:rsidP="00E07362">
      <w:pPr>
        <w:spacing w:line="240" w:lineRule="auto"/>
        <w:ind w:firstLine="708"/>
        <w:jc w:val="both"/>
        <w:rPr>
          <w:rFonts w:ascii="PT Astra Serif" w:hAnsi="PT Astra Serif"/>
          <w:lang w:eastAsia="x-none"/>
        </w:rPr>
      </w:pPr>
      <w:r w:rsidRPr="00E07362">
        <w:rPr>
          <w:rFonts w:ascii="PT Astra Serif" w:hAnsi="PT Astra Serif"/>
          <w:lang w:eastAsia="x-none"/>
        </w:rPr>
        <w:t>Затраты по статье «Сбытовые расходы гарантирующих организаций» на 2022 год предприятием не предусмотрены.</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Амортизация основных средств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187,09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амортизации основных средств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u w:val="single"/>
        </w:rPr>
      </w:pPr>
      <w:r w:rsidRPr="00E07362">
        <w:rPr>
          <w:rFonts w:ascii="PT Astra Serif" w:hAnsi="PT Astra Serif"/>
          <w:b/>
          <w:u w:val="single"/>
        </w:rPr>
        <w:t xml:space="preserve"> Расходы на арендную плату (концессионная плата, лизинговые платежи)</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на арендную плату (концессионная плата, лизинговые платежи)» на 2022 год в сумме 138,94 тыс. руб.</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арендную плату (концессионная плата, лизинговые платежи) в размере заявленных затрат предприятием  на 2022 год. </w:t>
      </w:r>
    </w:p>
    <w:p w:rsidR="00E07362" w:rsidRDefault="00E07362" w:rsidP="00E07362">
      <w:pPr>
        <w:spacing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A214C9" w:rsidRPr="00E07362" w:rsidRDefault="00A214C9" w:rsidP="00E07362">
      <w:pPr>
        <w:spacing w:line="240" w:lineRule="auto"/>
        <w:ind w:firstLine="709"/>
        <w:jc w:val="both"/>
        <w:rPr>
          <w:rFonts w:ascii="PT Astra Serif" w:hAnsi="PT Astra Serif"/>
        </w:rPr>
      </w:pP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lastRenderedPageBreak/>
        <w:t xml:space="preserve"> Статья «Расходы, связанные с уплатой налогов и сборов»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2022 год в сумме 30,10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в размере заявленных затрат предприятием  на 2022 год.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ind w:firstLine="708"/>
        <w:jc w:val="both"/>
        <w:rPr>
          <w:rFonts w:ascii="PT Astra Serif" w:hAnsi="PT Astra Serif"/>
          <w:b/>
          <w:u w:val="single"/>
        </w:rPr>
      </w:pPr>
      <w:r w:rsidRPr="00E07362">
        <w:rPr>
          <w:rFonts w:ascii="PT Astra Serif" w:hAnsi="PT Astra Serif"/>
          <w:b/>
          <w:u w:val="single"/>
        </w:rPr>
        <w:t>Статья «Нормативная прибыль»</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Нормативная прибыль на 2022 год предприятием не предусмотрена.</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 xml:space="preserve"> «Необходимая валовая выручка и объём принятых сточных вод»</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Предприятие предложило на 2022 год сумму необходимой валовой выручки (НВВ) в размере 26543,2 тыс. руб. и планируемый объем принятых сточных вод 201,741 тыс. м3.</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«Ишеевское городское поселение» Ульяновского района Ульяновской области на 2022 год экономически обоснованной </w:t>
      </w:r>
      <w:r w:rsidRPr="00E07362">
        <w:rPr>
          <w:rFonts w:ascii="PT Astra Serif" w:hAnsi="PT Astra Serif"/>
          <w:b/>
        </w:rPr>
        <w:t>в размере 8974,96 тыс. руб</w:t>
      </w:r>
      <w:r w:rsidRPr="00E07362">
        <w:rPr>
          <w:rFonts w:ascii="PT Astra Serif" w:hAnsi="PT Astra Serif"/>
        </w:rPr>
        <w:t>.</w:t>
      </w: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ТАРИФЫ НА УСЛУГИ ВОДООТВЕДЕНИЯ</w:t>
      </w: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по МО «Зеленорощинское сельское поселение» Ульяновского района Ульяновской области</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widowControl/>
        <w:suppressAutoHyphens w:val="0"/>
        <w:autoSpaceDN/>
        <w:spacing w:after="0" w:line="240" w:lineRule="auto"/>
        <w:ind w:left="1353"/>
        <w:jc w:val="both"/>
        <w:textAlignment w:val="auto"/>
        <w:rPr>
          <w:rFonts w:ascii="PT Astra Serif" w:hAnsi="PT Astra Serif"/>
        </w:rPr>
      </w:pPr>
      <w:r w:rsidRPr="00E07362">
        <w:rPr>
          <w:rFonts w:ascii="PT Astra Serif" w:hAnsi="PT Astra Serif"/>
          <w:b/>
          <w:u w:val="single"/>
        </w:rPr>
        <w:t>«Производственные расходы»</w:t>
      </w:r>
    </w:p>
    <w:p w:rsidR="00E07362" w:rsidRPr="00E07362" w:rsidRDefault="00E07362" w:rsidP="00E07362">
      <w:pPr>
        <w:keepNext/>
        <w:widowControl/>
        <w:spacing w:after="0" w:line="240" w:lineRule="auto"/>
        <w:jc w:val="both"/>
        <w:outlineLvl w:val="2"/>
        <w:rPr>
          <w:rFonts w:ascii="PT Astra Serif" w:eastAsia="Times New Roman" w:hAnsi="PT Astra Serif" w:cs="Times New Roman"/>
          <w:b/>
          <w:bCs/>
          <w:lang w:eastAsia="ru-RU"/>
        </w:rPr>
      </w:pPr>
      <w:r w:rsidRPr="00E07362">
        <w:rPr>
          <w:rFonts w:ascii="PT Astra Serif" w:eastAsia="Times New Roman" w:hAnsi="PT Astra Serif" w:cs="Times New Roman"/>
          <w:b/>
          <w:bCs/>
          <w:lang w:eastAsia="ru-RU"/>
        </w:rPr>
        <w:t>Статья «Расходы на приобретение сырья и материалов и их хранение»</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74,47 тыс. руб.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28,4 тыс. руб.</w:t>
      </w:r>
    </w:p>
    <w:p w:rsidR="00E07362" w:rsidRPr="00E07362" w:rsidRDefault="00E07362" w:rsidP="00E07362">
      <w:pPr>
        <w:spacing w:line="240" w:lineRule="auto"/>
        <w:ind w:firstLine="567"/>
        <w:jc w:val="both"/>
        <w:rPr>
          <w:rFonts w:ascii="PT Astra Serif" w:hAnsi="PT Astra Serif"/>
          <w:b/>
        </w:rPr>
      </w:pPr>
      <w:r w:rsidRPr="00E07362">
        <w:rPr>
          <w:rFonts w:ascii="PT Astra Serif" w:hAnsi="PT Astra Serif"/>
          <w:b/>
        </w:rPr>
        <w:t>Статья «Расходы на электроэнергию»</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 xml:space="preserve">Предприятием были предложены затраты по статье «Электроэнергия» на 2022 год в сумме 350,26 тыс. руб. </w:t>
      </w:r>
    </w:p>
    <w:p w:rsidR="00E07362" w:rsidRPr="00E07362" w:rsidRDefault="00E07362" w:rsidP="00E07362">
      <w:pPr>
        <w:spacing w:line="240" w:lineRule="auto"/>
        <w:ind w:firstLine="720"/>
        <w:jc w:val="both"/>
        <w:rPr>
          <w:rFonts w:ascii="PT Astra Serif" w:hAnsi="PT Astra Serif"/>
        </w:rPr>
      </w:pPr>
      <w:r w:rsidRPr="00E07362">
        <w:rPr>
          <w:rFonts w:ascii="PT Astra Serif" w:hAnsi="PT Astra Serif"/>
        </w:rPr>
        <w:t xml:space="preserve">Проанализировав представленные материалы (Расчет средневзвешенной стоимости электрической энергии за 2020 год, счета фактуры на электрическую энергию, акты об объемах переданной потребителю электрической энергии за 2020 год  тарифное дело стр.403-457), учитывая объем принятых сточных вод – 69,03 тыс. м3, удельного расхода электроэнергии – 0,77 кВт. час/м3, прогнозируемого тарифа электроэнергии 6,61руб./кВт. час, эксперты предлагают признать экономически обоснованной сумму затрат по данной статье в размере </w:t>
      </w:r>
      <w:r w:rsidRPr="00E07362">
        <w:rPr>
          <w:rFonts w:ascii="PT Astra Serif" w:hAnsi="PT Astra Serif"/>
          <w:b/>
        </w:rPr>
        <w:t>349,21 тыс. руб.</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lastRenderedPageBreak/>
        <w:t>Статья «Расходы на оплату труда и отчисления на соцнужды основного производственного персонала»</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на 2022 год в сумме 2417,80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штатное расписание стр. 394 тарифного дела, бухгалтерскую отчетность за 2020 год, оборотно-сальдовые ведомости по счету 20.01 за 2020 год тарифное дело стр.199-211 в расчет принят 4,5 чел. со среднемесячной заработной платой 13304,00 руб. и суммой на оплату труда в размере 718,42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216,96 тыс. руб.</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Расходы на оплату услуг и работ сторонних организаций</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и работ сторонних организаций» на 2022 год в сумме 4,94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оплату услуг и работ сторонних организаций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jc w:val="both"/>
        <w:rPr>
          <w:rFonts w:ascii="PT Astra Serif" w:hAnsi="PT Astra Serif"/>
          <w:b/>
        </w:rPr>
      </w:pPr>
      <w:r w:rsidRPr="00E07362">
        <w:rPr>
          <w:rFonts w:ascii="PT Astra Serif" w:hAnsi="PT Astra Serif"/>
          <w:b/>
        </w:rPr>
        <w:t>Прочие производственные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103,39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1353"/>
        <w:jc w:val="both"/>
        <w:textAlignment w:val="auto"/>
        <w:rPr>
          <w:rFonts w:ascii="PT Astra Serif" w:hAnsi="PT Astra Serif"/>
          <w:u w:val="single"/>
          <w:lang w:eastAsia="x-none"/>
        </w:rPr>
      </w:pPr>
      <w:r w:rsidRPr="00E07362">
        <w:rPr>
          <w:rFonts w:ascii="PT Astra Serif" w:hAnsi="PT Astra Serif"/>
          <w:b/>
          <w:u w:val="single"/>
          <w:lang w:val="x-none" w:eastAsia="x-none"/>
        </w:rPr>
        <w:t>Статья «Ремонт</w:t>
      </w:r>
      <w:r w:rsidRPr="00E07362">
        <w:rPr>
          <w:rFonts w:ascii="PT Astra Serif" w:hAnsi="PT Astra Serif"/>
          <w:b/>
          <w:u w:val="single"/>
          <w:lang w:eastAsia="x-none"/>
        </w:rPr>
        <w:t>ные расходы</w:t>
      </w:r>
      <w:r w:rsidRPr="00E07362">
        <w:rPr>
          <w:rFonts w:ascii="PT Astra Serif" w:hAnsi="PT Astra Serif"/>
          <w:b/>
          <w:u w:val="single"/>
          <w:lang w:val="x-none" w:eastAsia="x-none"/>
        </w:rPr>
        <w:t>»</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«Ремонтные работы» на 2022 год в сумме 23,54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ремонтные расходы в размере заявленных затрат предприятием  на 2022 год.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1353"/>
        <w:jc w:val="both"/>
        <w:textAlignment w:val="auto"/>
        <w:rPr>
          <w:rFonts w:ascii="PT Astra Serif" w:hAnsi="PT Astra Serif"/>
        </w:rPr>
      </w:pPr>
      <w:r w:rsidRPr="00E07362">
        <w:rPr>
          <w:rFonts w:ascii="PT Astra Serif" w:hAnsi="PT Astra Serif"/>
          <w:b/>
          <w:u w:val="single"/>
        </w:rPr>
        <w:t>«Административные расходы»</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услуг, выполняемых сторонними организациями»</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выполняемых сторонними организациями» на 2022 г. в сумме 20,9 тыс. руб.</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 оплату услуг, выполняемых сторонними организациями в размере заявленных затрат предприятием  на 2022 год.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АУП»</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и отчисления на соцнужды АУП» на 2022 год в сумме 960,15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lastRenderedPageBreak/>
        <w:t xml:space="preserve">Рассмотрев представленные материалы, в тарифном деле не предоставлен расчет расходов на оплату труда АУП в размере заявленных затрат предприятием  на 2022 год.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u w:val="single"/>
          <w:lang w:val="x-none" w:eastAsia="x-none"/>
        </w:rPr>
      </w:pPr>
      <w:r w:rsidRPr="00E07362">
        <w:rPr>
          <w:rFonts w:ascii="PT Astra Serif" w:hAnsi="PT Astra Serif"/>
          <w:b/>
          <w:u w:val="single"/>
          <w:lang w:eastAsia="x-none"/>
        </w:rPr>
        <w:t xml:space="preserve"> </w:t>
      </w:r>
      <w:r w:rsidRPr="00E07362">
        <w:rPr>
          <w:rFonts w:ascii="PT Astra Serif" w:hAnsi="PT Astra Serif"/>
          <w:b/>
          <w:u w:val="single"/>
          <w:lang w:val="x-none" w:eastAsia="x-none"/>
        </w:rPr>
        <w:t>Статья «</w:t>
      </w:r>
      <w:r w:rsidRPr="00E07362">
        <w:rPr>
          <w:rFonts w:ascii="PT Astra Serif" w:hAnsi="PT Astra Serif"/>
          <w:b/>
          <w:u w:val="single"/>
          <w:lang w:eastAsia="x-none"/>
        </w:rPr>
        <w:t>Сбытовые расходы гарантирующих организации</w:t>
      </w:r>
      <w:r w:rsidRPr="00E07362">
        <w:rPr>
          <w:rFonts w:ascii="PT Astra Serif" w:hAnsi="PT Astra Serif"/>
          <w:b/>
          <w:u w:val="single"/>
          <w:lang w:val="x-none" w:eastAsia="x-none"/>
        </w:rPr>
        <w:t>»</w:t>
      </w:r>
    </w:p>
    <w:p w:rsidR="00E07362" w:rsidRPr="00E07362" w:rsidRDefault="00E07362" w:rsidP="00E07362">
      <w:pPr>
        <w:spacing w:line="240" w:lineRule="auto"/>
        <w:ind w:firstLine="708"/>
        <w:jc w:val="both"/>
        <w:rPr>
          <w:rFonts w:ascii="PT Astra Serif" w:hAnsi="PT Astra Serif"/>
          <w:lang w:eastAsia="x-none"/>
        </w:rPr>
      </w:pPr>
      <w:r w:rsidRPr="00E07362">
        <w:rPr>
          <w:rFonts w:ascii="PT Astra Serif" w:hAnsi="PT Astra Serif"/>
          <w:lang w:eastAsia="x-none"/>
        </w:rPr>
        <w:t>Затраты по статье «Сбытовые расходы гарантирующих организаций» на 2022 год предприятием не предусмотрены.</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Амортизация основных средств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33,7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амортизации основных средств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u w:val="single"/>
        </w:rPr>
      </w:pPr>
      <w:r w:rsidRPr="00E07362">
        <w:rPr>
          <w:rFonts w:ascii="PT Astra Serif" w:hAnsi="PT Astra Serif"/>
          <w:b/>
          <w:u w:val="single"/>
        </w:rPr>
        <w:t xml:space="preserve"> Расходы на арендную плату (концессионная плата, лизинговые платежи)</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на арендную плату (концессионная плата, лизинговые платежи)» на 2022 год в сумме 25,09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Статья «Расходы, связанные с уплатой налогов и сборов»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2022 год в сумме 4,76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в размере заявленных затрат предприятием  на 2022 год.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.Статья «Нормативная прибыль»</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Нормативная прибыль на 2022 год предприятием не предусмотрена.</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 xml:space="preserve"> «Необходимая валовая выручка и объём принятых сточных вод»</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Предприятие предложило на 2022 год сумму необходимой валовой выручки (НВВ) в размере 4771,60 тыс. руб. и планируемый объем принятых сточных вод 69,03 тыс. м3.</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«Зеленорощинское сельское поселение» Ульяновского района Ульяновской области на 2022 год экономически обоснованной </w:t>
      </w:r>
      <w:r w:rsidRPr="00E07362">
        <w:rPr>
          <w:rFonts w:ascii="PT Astra Serif" w:hAnsi="PT Astra Serif"/>
          <w:b/>
        </w:rPr>
        <w:t>в размере 1312,98 тыс. руб</w:t>
      </w:r>
      <w:r w:rsidRPr="00E07362">
        <w:rPr>
          <w:rFonts w:ascii="PT Astra Serif" w:hAnsi="PT Astra Serif"/>
        </w:rPr>
        <w:t>.</w:t>
      </w:r>
    </w:p>
    <w:p w:rsidR="00E07362" w:rsidRPr="00E07362" w:rsidRDefault="00E07362" w:rsidP="00E07362">
      <w:pPr>
        <w:spacing w:after="120" w:line="240" w:lineRule="auto"/>
        <w:ind w:firstLine="567"/>
        <w:jc w:val="both"/>
        <w:rPr>
          <w:rFonts w:ascii="PT Astra Serif" w:hAnsi="PT Astra Serif"/>
        </w:rPr>
      </w:pP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ТАРИФЫ НА УСЛУГИ ВОДООТВЕДЕНИЯ</w:t>
      </w: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по МО «Тереньгульское городское поселение» Тереньгульского района Ульяновской области</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lastRenderedPageBreak/>
        <w:t>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widowControl/>
        <w:suppressAutoHyphens w:val="0"/>
        <w:autoSpaceDN/>
        <w:spacing w:after="0" w:line="240" w:lineRule="auto"/>
        <w:jc w:val="both"/>
        <w:textAlignment w:val="auto"/>
        <w:rPr>
          <w:rFonts w:ascii="PT Astra Serif" w:hAnsi="PT Astra Serif"/>
        </w:rPr>
      </w:pPr>
      <w:r w:rsidRPr="00E07362">
        <w:rPr>
          <w:rFonts w:ascii="PT Astra Serif" w:hAnsi="PT Astra Serif"/>
          <w:b/>
          <w:u w:val="single"/>
        </w:rPr>
        <w:t>«Производственные расходы»</w:t>
      </w:r>
    </w:p>
    <w:p w:rsidR="00E07362" w:rsidRPr="00E07362" w:rsidRDefault="00E07362" w:rsidP="00E07362">
      <w:pPr>
        <w:keepNext/>
        <w:widowControl/>
        <w:spacing w:after="0" w:line="240" w:lineRule="auto"/>
        <w:jc w:val="both"/>
        <w:outlineLvl w:val="2"/>
        <w:rPr>
          <w:rFonts w:ascii="PT Astra Serif" w:eastAsia="Times New Roman" w:hAnsi="PT Astra Serif" w:cs="Times New Roman"/>
          <w:b/>
          <w:bCs/>
          <w:lang w:eastAsia="ru-RU"/>
        </w:rPr>
      </w:pPr>
      <w:r w:rsidRPr="00E07362">
        <w:rPr>
          <w:rFonts w:ascii="PT Astra Serif" w:eastAsia="Times New Roman" w:hAnsi="PT Astra Serif" w:cs="Times New Roman"/>
          <w:b/>
          <w:bCs/>
          <w:lang w:eastAsia="ru-RU"/>
        </w:rPr>
        <w:t>Статья «Расходы на приобретение сырья и материалов и их хранение»</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приобретение сырья и материалов и их хранение» на 2022 г. в сумме 119,94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не обоснованной сумму затрат по данной статье.</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 расходы на приобретение сырья и материалов и их хранение в размере заявленных затрат предприятием  на 2022 год.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ind w:firstLine="567"/>
        <w:jc w:val="both"/>
        <w:rPr>
          <w:rFonts w:ascii="PT Astra Serif" w:hAnsi="PT Astra Serif"/>
          <w:b/>
        </w:rPr>
      </w:pPr>
      <w:r w:rsidRPr="00E07362">
        <w:rPr>
          <w:rFonts w:ascii="PT Astra Serif" w:hAnsi="PT Astra Serif"/>
          <w:b/>
        </w:rPr>
        <w:t>Статья «Расходы на электроэнергию»</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 xml:space="preserve">Предприятием были предложены затраты по статье «Электроэнергия» на 2022 год в сумме 632,83 тыс. руб. </w:t>
      </w:r>
    </w:p>
    <w:p w:rsidR="00E07362" w:rsidRPr="00E07362" w:rsidRDefault="00E07362" w:rsidP="00E07362">
      <w:pPr>
        <w:spacing w:line="240" w:lineRule="auto"/>
        <w:ind w:firstLine="720"/>
        <w:jc w:val="both"/>
        <w:rPr>
          <w:rFonts w:ascii="PT Astra Serif" w:hAnsi="PT Astra Serif"/>
        </w:rPr>
      </w:pPr>
      <w:r w:rsidRPr="00E07362">
        <w:rPr>
          <w:rFonts w:ascii="PT Astra Serif" w:hAnsi="PT Astra Serif"/>
        </w:rPr>
        <w:t xml:space="preserve">Проанализировав представленные материалы (Расчет средневзвешенной стоимости электрической энергии за 2020 год, счета фактуры на электрическую энергию, акты об объемах переданной потребителю электрической энергии за 2020 год  тарифное дело стр.403-457), учитывая объем принятых сточных вод – 116,66 тыс. м3, удельного расхода электроэнергии  – 0,81 кВт. час/м3, прогнозируемого тарифа электроэнергии 6,61руб./кВт. час, эксперты предлагают признать экономически обоснованной сумму затрат по данной статье в размере </w:t>
      </w:r>
      <w:r w:rsidRPr="00E07362">
        <w:rPr>
          <w:rFonts w:ascii="PT Astra Serif" w:hAnsi="PT Astra Serif"/>
          <w:b/>
        </w:rPr>
        <w:t>622,66 тыс. руб.</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основного производственного персонала»</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на 2022 год в сумме 4188,22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штатное расписание стр. 394 тарифного дела, бухгалтерскую отчетность за 2020 год, оборотно-сальдовые ведомости по счету 20.01 за 2020 год тарифное дело стр.199-211 в расчет принят 8 чел. со среднемесячной заработной платой 13304,00 руб. и суммой на оплату труда в размере 1277,18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385,71 тыс. руб.</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Расходы на оплату услуг и работ сторонних организаций</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и работ сторонних организаций» на 2022 год в сумме 7,29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оплату услуг и работ сторонних организаций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lastRenderedPageBreak/>
        <w:t>Экспертами принято решение об исключении указанных затрат из расчета тарифа.</w:t>
      </w:r>
    </w:p>
    <w:p w:rsidR="00E07362" w:rsidRPr="00E07362" w:rsidRDefault="00E07362" w:rsidP="00E07362">
      <w:pPr>
        <w:spacing w:after="120" w:line="240" w:lineRule="auto"/>
        <w:jc w:val="both"/>
        <w:rPr>
          <w:rFonts w:ascii="PT Astra Serif" w:hAnsi="PT Astra Serif"/>
          <w:b/>
        </w:rPr>
      </w:pPr>
      <w:r w:rsidRPr="00E07362">
        <w:rPr>
          <w:rFonts w:ascii="PT Astra Serif" w:hAnsi="PT Astra Serif"/>
          <w:b/>
        </w:rPr>
        <w:t>Прочие производственные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130,26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прочие производственные расходы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b/>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hAnsi="PT Astra Serif"/>
          <w:u w:val="single"/>
          <w:lang w:eastAsia="x-none"/>
        </w:rPr>
      </w:pPr>
      <w:r w:rsidRPr="00E07362">
        <w:rPr>
          <w:rFonts w:ascii="PT Astra Serif" w:hAnsi="PT Astra Serif"/>
          <w:b/>
          <w:u w:val="single"/>
          <w:lang w:val="x-none" w:eastAsia="x-none"/>
        </w:rPr>
        <w:t>Статья «Ремонт</w:t>
      </w:r>
      <w:r w:rsidRPr="00E07362">
        <w:rPr>
          <w:rFonts w:ascii="PT Astra Serif" w:hAnsi="PT Astra Serif"/>
          <w:b/>
          <w:u w:val="single"/>
          <w:lang w:eastAsia="x-none"/>
        </w:rPr>
        <w:t>ные расходы</w:t>
      </w:r>
      <w:r w:rsidRPr="00E07362">
        <w:rPr>
          <w:rFonts w:ascii="PT Astra Serif" w:hAnsi="PT Astra Serif"/>
          <w:b/>
          <w:u w:val="single"/>
          <w:lang w:val="x-none" w:eastAsia="x-none"/>
        </w:rPr>
        <w:t>»</w:t>
      </w:r>
    </w:p>
    <w:p w:rsidR="00E07362" w:rsidRPr="00E07362" w:rsidRDefault="00E07362" w:rsidP="00E07362">
      <w:pPr>
        <w:tabs>
          <w:tab w:val="left" w:pos="7920"/>
        </w:tabs>
        <w:spacing w:line="240" w:lineRule="auto"/>
        <w:jc w:val="both"/>
        <w:rPr>
          <w:rFonts w:ascii="PT Astra Serif" w:hAnsi="PT Astra Serif"/>
          <w:b/>
          <w:u w:val="single"/>
          <w:lang w:eastAsia="ru-RU"/>
        </w:rPr>
      </w:pP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«Ремонтные работы» на 2022 год в сумме 50,00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1,50 тыс. руб.</w:t>
      </w:r>
    </w:p>
    <w:p w:rsidR="00E07362" w:rsidRPr="00E07362" w:rsidRDefault="00E07362" w:rsidP="00E07362">
      <w:pPr>
        <w:widowControl/>
        <w:suppressAutoHyphens w:val="0"/>
        <w:autoSpaceDN/>
        <w:spacing w:after="0" w:line="240" w:lineRule="auto"/>
        <w:jc w:val="both"/>
        <w:textAlignment w:val="auto"/>
        <w:rPr>
          <w:rFonts w:ascii="PT Astra Serif" w:hAnsi="PT Astra Serif"/>
        </w:rPr>
      </w:pPr>
      <w:r w:rsidRPr="00E07362">
        <w:rPr>
          <w:rFonts w:ascii="PT Astra Serif" w:hAnsi="PT Astra Serif"/>
          <w:b/>
          <w:u w:val="single"/>
        </w:rPr>
        <w:t>Административные расходы»</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услуг, выполняемых сторонними организациями»</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и отчисления на соцнужды АУП» на 2022 г. в сумме 30,33 тыс. руб.</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 оплату услуг, выполняемых сторонними организациями размере заявленных затрат предприятием  на 2022 год.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АУП»</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на 2022 год в сумме 1881,87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оплату труда АУП размере заявленных затрат предприятием  на 2022 год.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u w:val="single"/>
          <w:lang w:val="x-none" w:eastAsia="x-none"/>
        </w:rPr>
      </w:pPr>
      <w:r w:rsidRPr="00E07362">
        <w:rPr>
          <w:rFonts w:ascii="PT Astra Serif" w:hAnsi="PT Astra Serif"/>
          <w:b/>
          <w:u w:val="single"/>
          <w:lang w:eastAsia="x-none"/>
        </w:rPr>
        <w:t xml:space="preserve"> </w:t>
      </w:r>
      <w:r w:rsidRPr="00E07362">
        <w:rPr>
          <w:rFonts w:ascii="PT Astra Serif" w:hAnsi="PT Astra Serif"/>
          <w:b/>
          <w:u w:val="single"/>
          <w:lang w:val="x-none" w:eastAsia="x-none"/>
        </w:rPr>
        <w:t>Статья «</w:t>
      </w:r>
      <w:r w:rsidRPr="00E07362">
        <w:rPr>
          <w:rFonts w:ascii="PT Astra Serif" w:hAnsi="PT Astra Serif"/>
          <w:b/>
          <w:u w:val="single"/>
          <w:lang w:eastAsia="x-none"/>
        </w:rPr>
        <w:t>Сбытовые расходы гарантирующих организации</w:t>
      </w:r>
      <w:r w:rsidRPr="00E07362">
        <w:rPr>
          <w:rFonts w:ascii="PT Astra Serif" w:hAnsi="PT Astra Serif"/>
          <w:b/>
          <w:u w:val="single"/>
          <w:lang w:val="x-none" w:eastAsia="x-none"/>
        </w:rPr>
        <w:t>»</w:t>
      </w:r>
    </w:p>
    <w:p w:rsidR="00E07362" w:rsidRPr="00E07362" w:rsidRDefault="00E07362" w:rsidP="00E07362">
      <w:pPr>
        <w:spacing w:line="240" w:lineRule="auto"/>
        <w:ind w:firstLine="708"/>
        <w:jc w:val="both"/>
        <w:rPr>
          <w:rFonts w:ascii="PT Astra Serif" w:hAnsi="PT Astra Serif"/>
          <w:lang w:eastAsia="x-none"/>
        </w:rPr>
      </w:pPr>
      <w:r w:rsidRPr="00E07362">
        <w:rPr>
          <w:rFonts w:ascii="PT Astra Serif" w:hAnsi="PT Astra Serif"/>
          <w:lang w:eastAsia="x-none"/>
        </w:rPr>
        <w:t>Затраты по статье «Сбытовые расходы гарантирующих организаций» на 2022 год предприятием не предусмотрены.</w:t>
      </w:r>
    </w:p>
    <w:p w:rsidR="00E07362" w:rsidRPr="00E07362" w:rsidRDefault="00E07362" w:rsidP="00E07362">
      <w:pPr>
        <w:spacing w:line="240" w:lineRule="auto"/>
        <w:ind w:firstLine="708"/>
        <w:jc w:val="both"/>
        <w:rPr>
          <w:rFonts w:ascii="PT Astra Serif" w:hAnsi="PT Astra Serif"/>
          <w:lang w:eastAsia="x-none"/>
        </w:rPr>
      </w:pPr>
      <w:r w:rsidRPr="00E07362">
        <w:rPr>
          <w:rFonts w:ascii="PT Astra Serif" w:hAnsi="PT Astra Serif"/>
          <w:b/>
          <w:u w:val="single"/>
        </w:rPr>
        <w:t xml:space="preserve"> Амортизация основных средств</w:t>
      </w:r>
      <w:r w:rsidRPr="00E07362">
        <w:rPr>
          <w:rFonts w:ascii="PT Astra Serif" w:hAnsi="PT Astra Serif"/>
          <w:b/>
        </w:rPr>
        <w:t xml:space="preserve">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48,63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амортизации основных средств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u w:val="single"/>
        </w:rPr>
      </w:pPr>
      <w:r w:rsidRPr="00E07362">
        <w:rPr>
          <w:rFonts w:ascii="PT Astra Serif" w:hAnsi="PT Astra Serif"/>
          <w:b/>
          <w:u w:val="single"/>
        </w:rPr>
        <w:t xml:space="preserve"> Расходы на арендную плату (концессионная плата, лизинговые платежи)</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Предприятием были предложены затраты по статье «Расходы на арендную плату </w:t>
      </w:r>
      <w:r w:rsidRPr="00E07362">
        <w:rPr>
          <w:rFonts w:ascii="PT Astra Serif" w:hAnsi="PT Astra Serif"/>
        </w:rPr>
        <w:lastRenderedPageBreak/>
        <w:t>(концессионная плата, лизинговые платежи)» на 2022 год в сумме 35,97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арендную плату (концессионная плата, лизинговые платежи)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b/>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Статья «Расходы, связанные с уплатой налогов и сборов»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2022 год в сумме 6,98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размере заявленных затрат предприятием  на 2022 год.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ind w:firstLine="708"/>
        <w:jc w:val="both"/>
        <w:rPr>
          <w:rFonts w:ascii="PT Astra Serif" w:hAnsi="PT Astra Serif"/>
          <w:b/>
          <w:u w:val="single"/>
        </w:rPr>
      </w:pPr>
      <w:r w:rsidRPr="00E07362">
        <w:rPr>
          <w:rFonts w:ascii="PT Astra Serif" w:hAnsi="PT Astra Serif"/>
          <w:b/>
          <w:u w:val="single"/>
        </w:rPr>
        <w:t>Статья «Нормативная прибыль»</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Нормативная прибыль на 2022 год предприятием не предусмотрена.</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 xml:space="preserve"> «Необходимая валовая выручка и объём принятых сточных вод»</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Предприятие предложило на 2022 год сумму необходимой валовой выручки (НВВ) в размере 8431,67 тыс. руб. и планируемый объем принятых сточных вод 116,66 тыс. м3.</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«Тереньгульское городское поселение» Тереньгульского района Ульяновской области на 2022 год экономически обоснованной </w:t>
      </w:r>
      <w:r w:rsidRPr="00E07362">
        <w:rPr>
          <w:rFonts w:ascii="PT Astra Serif" w:hAnsi="PT Astra Serif"/>
          <w:b/>
        </w:rPr>
        <w:t>в размере 2287,06 тыс. руб</w:t>
      </w:r>
      <w:r w:rsidRPr="00E07362">
        <w:rPr>
          <w:rFonts w:ascii="PT Astra Serif" w:hAnsi="PT Astra Serif"/>
        </w:rPr>
        <w:t>.</w:t>
      </w:r>
    </w:p>
    <w:p w:rsidR="00E07362" w:rsidRPr="00E07362" w:rsidRDefault="00E07362" w:rsidP="00E07362">
      <w:pPr>
        <w:spacing w:after="120" w:line="240" w:lineRule="auto"/>
        <w:jc w:val="both"/>
        <w:rPr>
          <w:rFonts w:ascii="PT Astra Serif" w:hAnsi="PT Astra Serif"/>
          <w:b/>
        </w:rPr>
      </w:pP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ТАРИФЫ НА УСЛУГИ ВОДООТВЕДЕНИЯ</w:t>
      </w: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по МО «Большеключищенское сельское поселение» Ульяновского района Ульяновской области</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widowControl/>
        <w:suppressAutoHyphens w:val="0"/>
        <w:autoSpaceDN/>
        <w:spacing w:after="0" w:line="240" w:lineRule="auto"/>
        <w:jc w:val="both"/>
        <w:textAlignment w:val="auto"/>
        <w:rPr>
          <w:rFonts w:ascii="PT Astra Serif" w:hAnsi="PT Astra Serif"/>
        </w:rPr>
      </w:pPr>
      <w:r w:rsidRPr="00E07362">
        <w:rPr>
          <w:rFonts w:ascii="PT Astra Serif" w:hAnsi="PT Astra Serif"/>
          <w:b/>
          <w:u w:val="single"/>
        </w:rPr>
        <w:t>«Производственные расходы»</w:t>
      </w:r>
    </w:p>
    <w:p w:rsidR="00E07362" w:rsidRPr="00E07362" w:rsidRDefault="00E07362" w:rsidP="00E07362">
      <w:pPr>
        <w:keepNext/>
        <w:widowControl/>
        <w:spacing w:after="0" w:line="240" w:lineRule="auto"/>
        <w:jc w:val="both"/>
        <w:outlineLvl w:val="2"/>
        <w:rPr>
          <w:rFonts w:ascii="PT Astra Serif" w:eastAsia="Times New Roman" w:hAnsi="PT Astra Serif" w:cs="Times New Roman"/>
          <w:b/>
          <w:bCs/>
          <w:lang w:eastAsia="ru-RU"/>
        </w:rPr>
      </w:pPr>
      <w:r w:rsidRPr="00E07362">
        <w:rPr>
          <w:rFonts w:ascii="PT Astra Serif" w:eastAsia="Times New Roman" w:hAnsi="PT Astra Serif" w:cs="Times New Roman"/>
          <w:b/>
          <w:bCs/>
          <w:lang w:eastAsia="ru-RU"/>
        </w:rPr>
        <w:t>Статья «Расходы на приобретение сырья и материалов и их хранение»</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31,53 тыс. руб.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30,64 тыс. руб.</w:t>
      </w:r>
    </w:p>
    <w:p w:rsidR="00E07362" w:rsidRPr="00E07362" w:rsidRDefault="00E07362" w:rsidP="00E07362">
      <w:pPr>
        <w:spacing w:line="240" w:lineRule="auto"/>
        <w:ind w:firstLine="567"/>
        <w:jc w:val="both"/>
        <w:rPr>
          <w:rFonts w:ascii="PT Astra Serif" w:hAnsi="PT Astra Serif"/>
          <w:b/>
        </w:rPr>
      </w:pPr>
      <w:r w:rsidRPr="00E07362">
        <w:rPr>
          <w:rFonts w:ascii="PT Astra Serif" w:hAnsi="PT Astra Serif"/>
          <w:b/>
        </w:rPr>
        <w:t>Статья «Расходы на электроэнергию»</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 xml:space="preserve">Предприятием были предложены затраты по статье «Электроэнергия» на 2022 год в сумме </w:t>
      </w:r>
      <w:r w:rsidRPr="00E07362">
        <w:rPr>
          <w:rFonts w:ascii="PT Astra Serif" w:hAnsi="PT Astra Serif"/>
        </w:rPr>
        <w:lastRenderedPageBreak/>
        <w:t xml:space="preserve">696,88 тыс. руб. </w:t>
      </w:r>
    </w:p>
    <w:p w:rsidR="00E07362" w:rsidRPr="00E07362" w:rsidRDefault="00E07362" w:rsidP="00E07362">
      <w:pPr>
        <w:spacing w:line="240" w:lineRule="auto"/>
        <w:ind w:firstLine="720"/>
        <w:jc w:val="both"/>
        <w:rPr>
          <w:rFonts w:ascii="PT Astra Serif" w:hAnsi="PT Astra Serif"/>
        </w:rPr>
      </w:pPr>
      <w:r w:rsidRPr="00E07362">
        <w:rPr>
          <w:rFonts w:ascii="PT Astra Serif" w:hAnsi="PT Astra Serif"/>
        </w:rPr>
        <w:t xml:space="preserve">Проанализировав представленные материалы (Расчет средневзвешенной стоимости электрической энергии за 2020 год, счета фактуры на электрическую энергию, акты об объемах переданной потребителю электрической энергии за 2020 год  тарифное дело стр.403-457), учитывая объем принятых сточных вод – 45,76 тыс. м3, удельного расхода электроэнергии  – 0,9 кВт. час/м3,   прогнозируемого тарифа  электроэнергии 6,61руб./кВт. час, эксперты предлагают признать экономически обоснованной сумму затрат по данной статье в размере </w:t>
      </w:r>
      <w:r w:rsidRPr="00E07362">
        <w:rPr>
          <w:rFonts w:ascii="PT Astra Serif" w:hAnsi="PT Astra Serif"/>
          <w:b/>
        </w:rPr>
        <w:t>271,01 тыс. руб.</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основного производственного персонала»</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на 2022 год в сумме 2173,37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штатное расписание стр. 394 тарифного дела, бухгалтерскую отчетность за 2020 год, оборотно-сальдовые ведомости по счету 20.01 за 2020 год тарифное дело стр.199-211 в расчет принят 2 чел. со среднемесячной заработной платой 13304 руб. и суммой на оплату труда в размере 319,30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96,43 тыс. руб.</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Расходы на оплату услуг и работ сторонних организаций</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и работ сторонних организаций» на 2022 год в сумме 2,59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оплату услуг и работ сторонних организаций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jc w:val="both"/>
        <w:rPr>
          <w:rFonts w:ascii="PT Astra Serif" w:hAnsi="PT Astra Serif"/>
          <w:b/>
        </w:rPr>
      </w:pPr>
      <w:r w:rsidRPr="00E07362">
        <w:rPr>
          <w:rFonts w:ascii="PT Astra Serif" w:hAnsi="PT Astra Serif"/>
          <w:b/>
        </w:rPr>
        <w:t>Прочие производственные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23,45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прочие производственные расходы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ind w:firstLine="709"/>
        <w:jc w:val="both"/>
        <w:rPr>
          <w:rFonts w:ascii="PT Astra Serif" w:hAnsi="PT Astra Serif"/>
        </w:rPr>
      </w:pPr>
    </w:p>
    <w:p w:rsidR="00E07362" w:rsidRPr="00E07362" w:rsidRDefault="00E07362" w:rsidP="00E07362">
      <w:pPr>
        <w:spacing w:after="120" w:line="240" w:lineRule="auto"/>
        <w:ind w:firstLine="709"/>
        <w:jc w:val="both"/>
        <w:rPr>
          <w:rFonts w:ascii="PT Astra Serif" w:hAnsi="PT Astra Serif"/>
          <w:u w:val="single"/>
          <w:lang w:val="x-none"/>
        </w:rPr>
      </w:pPr>
      <w:r w:rsidRPr="00E07362">
        <w:rPr>
          <w:rFonts w:ascii="PT Astra Serif" w:hAnsi="PT Astra Serif"/>
          <w:b/>
          <w:u w:val="single"/>
        </w:rPr>
        <w:t>Статья «Ремонтные расходы»</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«Ремонтные работы» на 2022 год в сумме 43,04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43,04 тыс. руб.</w:t>
      </w:r>
    </w:p>
    <w:p w:rsidR="00E07362" w:rsidRPr="00E07362" w:rsidRDefault="00E07362" w:rsidP="00E07362">
      <w:pPr>
        <w:widowControl/>
        <w:suppressAutoHyphens w:val="0"/>
        <w:autoSpaceDN/>
        <w:spacing w:after="0" w:line="240" w:lineRule="auto"/>
        <w:ind w:left="3477" w:firstLine="63"/>
        <w:jc w:val="both"/>
        <w:textAlignment w:val="auto"/>
        <w:rPr>
          <w:rFonts w:ascii="PT Astra Serif" w:hAnsi="PT Astra Serif"/>
        </w:rPr>
      </w:pPr>
      <w:r w:rsidRPr="00E07362">
        <w:rPr>
          <w:rFonts w:ascii="PT Astra Serif" w:hAnsi="PT Astra Serif"/>
          <w:b/>
          <w:u w:val="single"/>
        </w:rPr>
        <w:t xml:space="preserve"> «Административные расходы»</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услуг, выполняемых сторонними организациями»</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Предприятием были предложены затраты по статье «Расходы на оплату услуг, выполняемых </w:t>
      </w:r>
      <w:r w:rsidRPr="00E07362">
        <w:rPr>
          <w:rFonts w:ascii="PT Astra Serif" w:hAnsi="PT Astra Serif"/>
        </w:rPr>
        <w:lastRenderedPageBreak/>
        <w:t xml:space="preserve">сторонними организациями» на 2022 г. в сумме 10,45 тыс. руб.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 оплату услуг, выполняемых сторонними организациями размере заявленных затрат предприятием  на 2022 год.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АУП»</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и отчисления на соцнужды АУП» на 2022 год в сумме 556,88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оплату труда АУП размере заявленных затрат предприятием  на 2022 год.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u w:val="single"/>
          <w:lang w:val="x-none" w:eastAsia="x-none"/>
        </w:rPr>
      </w:pPr>
      <w:r w:rsidRPr="00E07362">
        <w:rPr>
          <w:rFonts w:ascii="PT Astra Serif" w:hAnsi="PT Astra Serif"/>
          <w:b/>
          <w:u w:val="single"/>
          <w:lang w:eastAsia="x-none"/>
        </w:rPr>
        <w:t xml:space="preserve"> </w:t>
      </w:r>
      <w:r w:rsidRPr="00E07362">
        <w:rPr>
          <w:rFonts w:ascii="PT Astra Serif" w:hAnsi="PT Astra Serif"/>
          <w:b/>
          <w:u w:val="single"/>
          <w:lang w:val="x-none" w:eastAsia="x-none"/>
        </w:rPr>
        <w:t>Статья «</w:t>
      </w:r>
      <w:r w:rsidRPr="00E07362">
        <w:rPr>
          <w:rFonts w:ascii="PT Astra Serif" w:hAnsi="PT Astra Serif"/>
          <w:b/>
          <w:u w:val="single"/>
          <w:lang w:eastAsia="x-none"/>
        </w:rPr>
        <w:t>Сбытовые расходы гарантирующих организации</w:t>
      </w:r>
      <w:r w:rsidRPr="00E07362">
        <w:rPr>
          <w:rFonts w:ascii="PT Astra Serif" w:hAnsi="PT Astra Serif"/>
          <w:b/>
          <w:u w:val="single"/>
          <w:lang w:val="x-none" w:eastAsia="x-none"/>
        </w:rPr>
        <w:t>»</w:t>
      </w:r>
    </w:p>
    <w:p w:rsidR="00E07362" w:rsidRPr="00E07362" w:rsidRDefault="00E07362" w:rsidP="00E07362">
      <w:pPr>
        <w:tabs>
          <w:tab w:val="left" w:pos="8505"/>
        </w:tabs>
        <w:spacing w:line="240" w:lineRule="auto"/>
        <w:jc w:val="both"/>
        <w:rPr>
          <w:rFonts w:ascii="PT Astra Serif" w:hAnsi="PT Astra Serif"/>
          <w:lang w:eastAsia="x-none"/>
        </w:rPr>
      </w:pPr>
      <w:r w:rsidRPr="00E07362">
        <w:rPr>
          <w:rFonts w:ascii="PT Astra Serif" w:hAnsi="PT Astra Serif"/>
          <w:lang w:eastAsia="x-none"/>
        </w:rPr>
        <w:t>Затраты по статье «Сбытовые расходы гарантирующих организаций» на 2022 год предприятием не предусмотрены.</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Амортизация основных средств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16,71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амортизации основных средств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u w:val="single"/>
        </w:rPr>
      </w:pPr>
      <w:r w:rsidRPr="00E07362">
        <w:rPr>
          <w:rFonts w:ascii="PT Astra Serif" w:hAnsi="PT Astra Serif"/>
          <w:b/>
          <w:u w:val="single"/>
        </w:rPr>
        <w:t xml:space="preserve"> Расходы на арендную плату (концессионная плата, лизинговые платежи)</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на арендную плату (концессионная плата, лизинговые платежи)» на 2022 год в сумме 12,44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арендную плату (концессионная плата, лизинговые платежи)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Статья «Расходы, связанные с уплатой налогов и сборов»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2022 год в сумме 2,48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размере заявленных затрат предприятием  на 2022 год.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ind w:firstLine="708"/>
        <w:jc w:val="both"/>
        <w:rPr>
          <w:rFonts w:ascii="PT Astra Serif" w:hAnsi="PT Astra Serif"/>
          <w:b/>
          <w:u w:val="single"/>
        </w:rPr>
      </w:pPr>
      <w:r w:rsidRPr="00E07362">
        <w:rPr>
          <w:rFonts w:ascii="PT Astra Serif" w:hAnsi="PT Astra Serif"/>
          <w:b/>
          <w:u w:val="single"/>
        </w:rPr>
        <w:t>Статья «Нормативная прибыль»</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Нормативная прибыль на 2022 год предприятием не предусмотрена.</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 xml:space="preserve"> «Необходимая валовая выручка и объём принятых </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сточных вод»</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Предприятие предложило на 2022 год сумму необходимой валовой выручки (НВВ) в размере 4231,84 тыс. руб. и планируемый объем принятых сточных вод 45,76 тыс. м3.</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смету расходов, эксперты предлагают </w:t>
      </w:r>
      <w:r w:rsidRPr="00E07362">
        <w:rPr>
          <w:rFonts w:ascii="PT Astra Serif" w:hAnsi="PT Astra Serif"/>
        </w:rPr>
        <w:lastRenderedPageBreak/>
        <w:t xml:space="preserve">признать сумму НВВ для ОГКП «Ульяновский областной водоканал» на территории МО «Большеключищенское сельское поселение» Ульяновского района Ульяновской области на 2022 год экономически обоснованной </w:t>
      </w:r>
      <w:r w:rsidRPr="00E07362">
        <w:rPr>
          <w:rFonts w:ascii="PT Astra Serif" w:hAnsi="PT Astra Serif"/>
          <w:b/>
        </w:rPr>
        <w:t>в размере 760,41 тыс. руб</w:t>
      </w:r>
      <w:r w:rsidRPr="00E07362">
        <w:rPr>
          <w:rFonts w:ascii="PT Astra Serif" w:hAnsi="PT Astra Serif"/>
        </w:rPr>
        <w:t>.</w:t>
      </w:r>
    </w:p>
    <w:p w:rsidR="00E07362" w:rsidRPr="00E07362" w:rsidRDefault="00E07362" w:rsidP="00E07362">
      <w:pPr>
        <w:spacing w:after="120" w:line="240" w:lineRule="auto"/>
        <w:jc w:val="both"/>
        <w:rPr>
          <w:rFonts w:ascii="PT Astra Serif" w:hAnsi="PT Astra Serif"/>
        </w:rPr>
      </w:pP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ТАРИФЫ НА УСЛУГИ ВОДООТВЕДЕНИЯ</w:t>
      </w: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по МО «Майнское городское поселение» Майнского района Ульяновской области</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widowControl/>
        <w:suppressAutoHyphens w:val="0"/>
        <w:autoSpaceDN/>
        <w:spacing w:after="0" w:line="240" w:lineRule="auto"/>
        <w:ind w:left="2769" w:firstLine="63"/>
        <w:jc w:val="both"/>
        <w:textAlignment w:val="auto"/>
        <w:rPr>
          <w:rFonts w:ascii="PT Astra Serif" w:hAnsi="PT Astra Serif"/>
        </w:rPr>
      </w:pPr>
      <w:r w:rsidRPr="00E07362">
        <w:rPr>
          <w:rFonts w:ascii="PT Astra Serif" w:hAnsi="PT Astra Serif"/>
          <w:b/>
          <w:u w:val="single"/>
        </w:rPr>
        <w:t>«Производственные расходы»</w:t>
      </w:r>
    </w:p>
    <w:p w:rsidR="00E07362" w:rsidRPr="00E07362" w:rsidRDefault="00E07362" w:rsidP="00E07362">
      <w:pPr>
        <w:keepNext/>
        <w:widowControl/>
        <w:spacing w:after="0" w:line="240" w:lineRule="auto"/>
        <w:jc w:val="both"/>
        <w:outlineLvl w:val="2"/>
        <w:rPr>
          <w:rFonts w:ascii="PT Astra Serif" w:eastAsia="Times New Roman" w:hAnsi="PT Astra Serif" w:cs="Times New Roman"/>
          <w:b/>
          <w:bCs/>
          <w:lang w:eastAsia="ru-RU"/>
        </w:rPr>
      </w:pPr>
      <w:r w:rsidRPr="00E07362">
        <w:rPr>
          <w:rFonts w:ascii="PT Astra Serif" w:eastAsia="Times New Roman" w:hAnsi="PT Astra Serif" w:cs="Times New Roman"/>
          <w:b/>
          <w:bCs/>
          <w:lang w:eastAsia="ru-RU"/>
        </w:rPr>
        <w:t>Статья «Расходы на приобретение сырья и материалов и их хранение»</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приобретение сырья и материалов и их хранение» на 2022 г. в сумме 371,45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сумме 371,45 тыс. руб.</w:t>
      </w:r>
    </w:p>
    <w:p w:rsidR="00E07362" w:rsidRPr="00E07362" w:rsidRDefault="00E07362" w:rsidP="00E07362">
      <w:pPr>
        <w:spacing w:line="240" w:lineRule="auto"/>
        <w:ind w:firstLine="567"/>
        <w:jc w:val="both"/>
        <w:rPr>
          <w:rFonts w:ascii="PT Astra Serif" w:hAnsi="PT Astra Serif"/>
          <w:b/>
        </w:rPr>
      </w:pPr>
      <w:r w:rsidRPr="00E07362">
        <w:rPr>
          <w:rFonts w:ascii="PT Astra Serif" w:hAnsi="PT Astra Serif"/>
          <w:b/>
        </w:rPr>
        <w:t>Статья «Расходы на электроэнергию»</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«Электроэнергия» на 2022 год в сумме 710,67 тыс. руб.</w:t>
      </w:r>
    </w:p>
    <w:p w:rsidR="00E07362" w:rsidRPr="00E07362" w:rsidRDefault="00E07362" w:rsidP="00E07362">
      <w:pPr>
        <w:spacing w:line="240" w:lineRule="auto"/>
        <w:ind w:firstLine="720"/>
        <w:jc w:val="both"/>
        <w:rPr>
          <w:rFonts w:ascii="PT Astra Serif" w:hAnsi="PT Astra Serif"/>
        </w:rPr>
      </w:pPr>
      <w:r w:rsidRPr="00E07362">
        <w:rPr>
          <w:rFonts w:ascii="PT Astra Serif" w:hAnsi="PT Astra Serif"/>
        </w:rPr>
        <w:t xml:space="preserve">Проанализировав представленные материалы (Расчет средневзвешенной стоимости электрической энергии за 2020 год, счета фактуры на электрическую энергию, акты об объемах переданной потребителю электрической энергии за 2020 год  тарифное дело стр.403-457), учитывая объем принятых сточных вод – 75,55 тыс. м3, удельного расхода электроэнергии  – 1,419 кВт. час/м3, прогнозируемого тарифа электроэнергии 6,61руб./кВт. час, эксперты предлагают признать экономически обоснованной сумму затрат по данной статье в размере </w:t>
      </w:r>
      <w:r w:rsidRPr="00E07362">
        <w:rPr>
          <w:rFonts w:ascii="PT Astra Serif" w:hAnsi="PT Astra Serif"/>
          <w:b/>
        </w:rPr>
        <w:t>708,53 тыс. руб.</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основного производственного персонала»</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на 2022 год в сумме         3549,66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штатное расписание стр. 394 тарифного дела, бухгалтерскую отчетность за 2020 год, оборотно-сальдовые ведомости по счету 20.01 за 2020 год тарифное дело стр.199-211 в расчет принят 6 чел. со среднемесячной заработной платой 13304,00 руб. и суммой на оплату труда в размере 957,89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w:t>
      </w:r>
      <w:r w:rsidRPr="00E07362">
        <w:rPr>
          <w:rFonts w:ascii="PT Astra Serif" w:hAnsi="PT Astra Serif"/>
        </w:rPr>
        <w:lastRenderedPageBreak/>
        <w:t>оплату труда в размере 289,28 тыс. руб.</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Расходы на оплату услуг и работ сторонних организаций</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и работ сторонних организаций» на 2022 год в сумме 7,82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Рассмотрев представленные материалы, в тарифном деле не предоставлен расчет затрат на оплату услуг и работ сторонних организаций на 2022 год, эксперты не согласны с предложениями предприятия и предлагают признать экономически не обоснованным затраты по данной статье на 2022 год.</w:t>
      </w:r>
    </w:p>
    <w:p w:rsidR="00E07362" w:rsidRPr="00E07362" w:rsidRDefault="00E07362" w:rsidP="00E07362">
      <w:pPr>
        <w:spacing w:after="120" w:line="240" w:lineRule="auto"/>
        <w:jc w:val="both"/>
        <w:rPr>
          <w:rFonts w:ascii="PT Astra Serif" w:hAnsi="PT Astra Serif"/>
          <w:b/>
        </w:rPr>
      </w:pPr>
      <w:r w:rsidRPr="00E07362">
        <w:rPr>
          <w:rFonts w:ascii="PT Astra Serif" w:hAnsi="PT Astra Serif"/>
          <w:b/>
        </w:rPr>
        <w:t>Прочие производственные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145,15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прочие производственные расходы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ind w:left="1353"/>
        <w:jc w:val="both"/>
        <w:textAlignment w:val="auto"/>
        <w:rPr>
          <w:rFonts w:ascii="PT Astra Serif" w:hAnsi="PT Astra Serif"/>
          <w:u w:val="single"/>
          <w:lang w:eastAsia="x-none"/>
        </w:rPr>
      </w:pPr>
      <w:r w:rsidRPr="00E07362">
        <w:rPr>
          <w:rFonts w:ascii="PT Astra Serif" w:hAnsi="PT Astra Serif"/>
          <w:b/>
          <w:u w:val="single"/>
          <w:lang w:val="x-none" w:eastAsia="x-none"/>
        </w:rPr>
        <w:t>Статья «Ремонт</w:t>
      </w:r>
      <w:r w:rsidRPr="00E07362">
        <w:rPr>
          <w:rFonts w:ascii="PT Astra Serif" w:hAnsi="PT Astra Serif"/>
          <w:b/>
          <w:u w:val="single"/>
          <w:lang w:eastAsia="x-none"/>
        </w:rPr>
        <w:t>ные расходы</w:t>
      </w:r>
      <w:r w:rsidRPr="00E07362">
        <w:rPr>
          <w:rFonts w:ascii="PT Astra Serif" w:hAnsi="PT Astra Serif"/>
          <w:b/>
          <w:u w:val="single"/>
          <w:lang w:val="x-none" w:eastAsia="x-none"/>
        </w:rPr>
        <w:t>»</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«Ремонтные работы» на 2022 год в сумме 4,15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4,15 тыс. руб.</w:t>
      </w:r>
    </w:p>
    <w:p w:rsidR="00E07362" w:rsidRPr="00E07362" w:rsidRDefault="00E07362" w:rsidP="00E07362">
      <w:pPr>
        <w:widowControl/>
        <w:suppressAutoHyphens w:val="0"/>
        <w:autoSpaceDN/>
        <w:spacing w:after="0" w:line="240" w:lineRule="auto"/>
        <w:ind w:left="1353"/>
        <w:jc w:val="both"/>
        <w:textAlignment w:val="auto"/>
        <w:rPr>
          <w:rFonts w:ascii="PT Astra Serif" w:hAnsi="PT Astra Serif"/>
        </w:rPr>
      </w:pPr>
      <w:r w:rsidRPr="00E07362">
        <w:rPr>
          <w:rFonts w:ascii="PT Astra Serif" w:hAnsi="PT Astra Serif"/>
          <w:b/>
          <w:u w:val="single"/>
        </w:rPr>
        <w:t>«Административные расходы»</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услуг, выполняемых сторонними организациями»</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выполняемых сторонними организациями» на 2022 г. в сумме 33,16 тыс. руб.</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 оплату услуг, выполняемых сторонними организациями размере заявленных затрат предприятием  на 2022 год.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АУП»</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и отчисления на соцнужды АУП» на 2022 год в сумме 1734,67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оплату труда АУП размере заявленных затрат предприятием  на 2022 год.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u w:val="single"/>
          <w:lang w:val="x-none" w:eastAsia="x-none"/>
        </w:rPr>
      </w:pPr>
      <w:r w:rsidRPr="00E07362">
        <w:rPr>
          <w:rFonts w:ascii="PT Astra Serif" w:hAnsi="PT Astra Serif"/>
          <w:b/>
          <w:u w:val="single"/>
          <w:lang w:eastAsia="x-none"/>
        </w:rPr>
        <w:t xml:space="preserve"> </w:t>
      </w:r>
      <w:r w:rsidRPr="00E07362">
        <w:rPr>
          <w:rFonts w:ascii="PT Astra Serif" w:hAnsi="PT Astra Serif"/>
          <w:b/>
          <w:u w:val="single"/>
          <w:lang w:val="x-none" w:eastAsia="x-none"/>
        </w:rPr>
        <w:t>Статья «</w:t>
      </w:r>
      <w:r w:rsidRPr="00E07362">
        <w:rPr>
          <w:rFonts w:ascii="PT Astra Serif" w:hAnsi="PT Astra Serif"/>
          <w:b/>
          <w:u w:val="single"/>
          <w:lang w:eastAsia="x-none"/>
        </w:rPr>
        <w:t>Сбытовые расходы гарантирующих организации</w:t>
      </w:r>
      <w:r w:rsidRPr="00E07362">
        <w:rPr>
          <w:rFonts w:ascii="PT Astra Serif" w:hAnsi="PT Astra Serif"/>
          <w:b/>
          <w:u w:val="single"/>
          <w:lang w:val="x-none" w:eastAsia="x-none"/>
        </w:rPr>
        <w:t>»</w:t>
      </w:r>
    </w:p>
    <w:p w:rsidR="00E07362" w:rsidRPr="00E07362" w:rsidRDefault="00E07362" w:rsidP="00E07362">
      <w:pPr>
        <w:spacing w:line="240" w:lineRule="auto"/>
        <w:ind w:firstLine="708"/>
        <w:jc w:val="both"/>
        <w:rPr>
          <w:rFonts w:ascii="PT Astra Serif" w:hAnsi="PT Astra Serif"/>
          <w:lang w:eastAsia="x-none"/>
        </w:rPr>
      </w:pPr>
      <w:r w:rsidRPr="00E07362">
        <w:rPr>
          <w:rFonts w:ascii="PT Astra Serif" w:hAnsi="PT Astra Serif"/>
          <w:lang w:eastAsia="x-none"/>
        </w:rPr>
        <w:t>Затраты по статье «Сбытовые расходы гарантирующих организаций» на 2022 год предприятием не предусмотрены.</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Амортизация основных средств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53,85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lastRenderedPageBreak/>
        <w:t xml:space="preserve">Рассмотрев представленные материалы, в тарифном деле не предоставлен расчет амортизации основных средств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u w:val="single"/>
        </w:rPr>
      </w:pPr>
      <w:r w:rsidRPr="00E07362">
        <w:rPr>
          <w:rFonts w:ascii="PT Astra Serif" w:hAnsi="PT Astra Serif"/>
          <w:b/>
          <w:u w:val="single"/>
        </w:rPr>
        <w:t xml:space="preserve"> Расходы на арендную плату (концессионная плата, лизинговые платежи)</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на арендную плату (концессионная плата, лизинговые платежи)» на 2022 год в сумме 39,23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39,23 тыс. руб.</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Статья «Расходы, связанные с уплатой налогов и сборов»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2022 год в сумме 8,01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размере заявленных затрат предприятием  на 2022 год.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ind w:firstLine="708"/>
        <w:jc w:val="both"/>
        <w:rPr>
          <w:rFonts w:ascii="PT Astra Serif" w:hAnsi="PT Astra Serif"/>
          <w:b/>
          <w:u w:val="single"/>
        </w:rPr>
      </w:pPr>
      <w:r w:rsidRPr="00E07362">
        <w:rPr>
          <w:rFonts w:ascii="PT Astra Serif" w:hAnsi="PT Astra Serif"/>
          <w:b/>
          <w:u w:val="single"/>
        </w:rPr>
        <w:t>Статья «Нормативная прибыль»</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Нормативная прибыль на 2022 год предприятием не предусмотрена.</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 xml:space="preserve"> «Необходимая валовая выручка и объём принятых сточных вод»</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Предприятие предложило на 2022 год сумму необходимой валовой выручки (НВВ) в размере 7764,50 тыс. руб. и планируемый объем принятых сточных вод 75,55 тыс. м3.</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«Майнское городское поселение» Майнского района Ульяновской области на 2022 год экономически обоснованной </w:t>
      </w:r>
      <w:r w:rsidRPr="00E07362">
        <w:rPr>
          <w:rFonts w:ascii="PT Astra Serif" w:hAnsi="PT Astra Serif"/>
          <w:b/>
        </w:rPr>
        <w:t>в размере 2370,53 тыс. руб</w:t>
      </w:r>
      <w:r w:rsidRPr="00E07362">
        <w:rPr>
          <w:rFonts w:ascii="PT Astra Serif" w:hAnsi="PT Astra Serif"/>
        </w:rPr>
        <w:t>.</w:t>
      </w:r>
    </w:p>
    <w:p w:rsidR="00E07362" w:rsidRPr="00E07362" w:rsidRDefault="00E07362" w:rsidP="00E07362">
      <w:pPr>
        <w:spacing w:after="120" w:line="240" w:lineRule="auto"/>
        <w:ind w:firstLine="567"/>
        <w:jc w:val="both"/>
        <w:rPr>
          <w:rFonts w:ascii="PT Astra Serif" w:hAnsi="PT Astra Serif"/>
        </w:rPr>
      </w:pP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ТАРИФЫ НА УСЛУГИ ВОДООТВЕДЕНИЯ</w:t>
      </w: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по МО «Карсунское городское поселение» Карсунского района Ульяновской области</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widowControl/>
        <w:suppressAutoHyphens w:val="0"/>
        <w:autoSpaceDN/>
        <w:spacing w:after="0" w:line="240" w:lineRule="auto"/>
        <w:jc w:val="both"/>
        <w:textAlignment w:val="auto"/>
        <w:rPr>
          <w:rFonts w:ascii="PT Astra Serif" w:hAnsi="PT Astra Serif"/>
        </w:rPr>
      </w:pPr>
      <w:r w:rsidRPr="00E07362">
        <w:rPr>
          <w:rFonts w:ascii="PT Astra Serif" w:hAnsi="PT Astra Serif"/>
          <w:b/>
          <w:u w:val="single"/>
        </w:rPr>
        <w:t>«Производственные расходы»</w:t>
      </w:r>
    </w:p>
    <w:p w:rsidR="00E07362" w:rsidRPr="00E07362" w:rsidRDefault="00E07362" w:rsidP="00E07362">
      <w:pPr>
        <w:keepNext/>
        <w:widowControl/>
        <w:spacing w:after="0" w:line="240" w:lineRule="auto"/>
        <w:jc w:val="both"/>
        <w:outlineLvl w:val="2"/>
        <w:rPr>
          <w:rFonts w:ascii="PT Astra Serif" w:eastAsia="Times New Roman" w:hAnsi="PT Astra Serif" w:cs="Times New Roman"/>
          <w:b/>
          <w:bCs/>
          <w:lang w:eastAsia="ru-RU"/>
        </w:rPr>
      </w:pPr>
      <w:r w:rsidRPr="00E07362">
        <w:rPr>
          <w:rFonts w:ascii="PT Astra Serif" w:eastAsia="Times New Roman" w:hAnsi="PT Astra Serif" w:cs="Times New Roman"/>
          <w:b/>
          <w:bCs/>
          <w:lang w:eastAsia="ru-RU"/>
        </w:rPr>
        <w:t>Статья «Расходы на приобретение сырья и материалов и их хранение»</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89,30 тыс. руб.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(бухгалтерскую отчетность за 2020 год, </w:t>
      </w:r>
      <w:r w:rsidRPr="00E07362">
        <w:rPr>
          <w:rFonts w:ascii="PT Astra Serif" w:hAnsi="PT Astra Serif"/>
        </w:rPr>
        <w:lastRenderedPageBreak/>
        <w:t>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сумме 89,30 тыс. руб.</w:t>
      </w:r>
    </w:p>
    <w:p w:rsidR="00E07362" w:rsidRPr="00E07362" w:rsidRDefault="00E07362" w:rsidP="00E07362">
      <w:pPr>
        <w:spacing w:line="240" w:lineRule="auto"/>
        <w:ind w:firstLine="567"/>
        <w:jc w:val="both"/>
        <w:rPr>
          <w:rFonts w:ascii="PT Astra Serif" w:hAnsi="PT Astra Serif"/>
          <w:b/>
        </w:rPr>
      </w:pPr>
      <w:r w:rsidRPr="00E07362">
        <w:rPr>
          <w:rFonts w:ascii="PT Astra Serif" w:hAnsi="PT Astra Serif"/>
          <w:b/>
        </w:rPr>
        <w:t>Статья «Расходы на электроэнергию»</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 xml:space="preserve">Предприятием были предложены затраты по статье «Электроэнергия» на 2022 год в сумме 34,81 тыс. руб. </w:t>
      </w:r>
    </w:p>
    <w:p w:rsidR="00E07362" w:rsidRPr="00E07362" w:rsidRDefault="00E07362" w:rsidP="00E07362">
      <w:pPr>
        <w:spacing w:line="240" w:lineRule="auto"/>
        <w:ind w:firstLine="720"/>
        <w:jc w:val="both"/>
        <w:rPr>
          <w:rFonts w:ascii="PT Astra Serif" w:hAnsi="PT Astra Serif"/>
        </w:rPr>
      </w:pPr>
      <w:r w:rsidRPr="00E07362">
        <w:rPr>
          <w:rFonts w:ascii="PT Astra Serif" w:hAnsi="PT Astra Serif"/>
        </w:rPr>
        <w:t xml:space="preserve">Проанализировав представленные материалы (Расчет средневзвешенной стоимости электрической энергии за 2020 год, счета фактуры на электрическую энергию, акты об объемах переданной потребителю электрической энергии за 2020 год тарифное дело стр.403-457), учитывая объем принятых сточных вод – 82,07 тыс. м3, удельного расхода электроэнергии  – 0,06 кВт. час/м3,   прогнозируемого тарифа  электроэнергии 6,61руб./кВт. час, эксперты предлагают признать экономически обоснованной сумму затрат по данной статье в размере </w:t>
      </w:r>
      <w:r w:rsidRPr="00E07362">
        <w:rPr>
          <w:rFonts w:ascii="PT Astra Serif" w:hAnsi="PT Astra Serif"/>
          <w:b/>
        </w:rPr>
        <w:t xml:space="preserve">34,70 тыс. руб. </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основного производственного персонала»</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на 2022 год в сумме 3611,56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штатное расписание стр. 394 тарифного дела, бухгалтерскую отчетность за 2020 год, оборотно-сальдовые ведомости по счету 20.01 за 2020 год тарифное дело стр.199-211 в расчет принят 8 чел. со среднемесячной заработной платой 13304,00 руб. и суммой на оплату труда в размере 1277,18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385,71 тыс. руб.</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Расходы на оплату услуг и работ сторонних организаций</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и работ сторонних организаций» на 2022 год в сумме 49,53 тыс. руб.</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49,53 тыс. руб.</w:t>
      </w:r>
    </w:p>
    <w:p w:rsidR="00E07362" w:rsidRPr="00E07362" w:rsidRDefault="00E07362" w:rsidP="00E07362">
      <w:pPr>
        <w:spacing w:after="120" w:line="240" w:lineRule="auto"/>
        <w:jc w:val="both"/>
        <w:rPr>
          <w:rFonts w:ascii="PT Astra Serif" w:hAnsi="PT Astra Serif"/>
          <w:b/>
        </w:rPr>
      </w:pPr>
      <w:r w:rsidRPr="00E07362">
        <w:rPr>
          <w:rFonts w:ascii="PT Astra Serif" w:hAnsi="PT Astra Serif"/>
          <w:b/>
        </w:rPr>
        <w:t>Прочие производственные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66,36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прочие производственные расходы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hAnsi="PT Astra Serif"/>
          <w:u w:val="single"/>
          <w:lang w:eastAsia="x-none"/>
        </w:rPr>
      </w:pPr>
      <w:r w:rsidRPr="00E07362">
        <w:rPr>
          <w:rFonts w:ascii="PT Astra Serif" w:hAnsi="PT Astra Serif"/>
          <w:b/>
          <w:u w:val="single"/>
          <w:lang w:val="x-none" w:eastAsia="x-none"/>
        </w:rPr>
        <w:t>Статья «Ремонт</w:t>
      </w:r>
      <w:r w:rsidRPr="00E07362">
        <w:rPr>
          <w:rFonts w:ascii="PT Astra Serif" w:hAnsi="PT Astra Serif"/>
          <w:b/>
          <w:u w:val="single"/>
          <w:lang w:eastAsia="x-none"/>
        </w:rPr>
        <w:t>ные расходы</w:t>
      </w:r>
      <w:r w:rsidRPr="00E07362">
        <w:rPr>
          <w:rFonts w:ascii="PT Astra Serif" w:hAnsi="PT Astra Serif"/>
          <w:b/>
          <w:u w:val="single"/>
          <w:lang w:val="x-none" w:eastAsia="x-none"/>
        </w:rPr>
        <w:t>»</w:t>
      </w:r>
    </w:p>
    <w:p w:rsidR="00E07362" w:rsidRPr="00E07362" w:rsidRDefault="00E07362" w:rsidP="00E07362">
      <w:pPr>
        <w:spacing w:line="240" w:lineRule="auto"/>
        <w:ind w:firstLine="708"/>
        <w:jc w:val="both"/>
        <w:rPr>
          <w:rFonts w:ascii="PT Astra Serif" w:hAnsi="PT Astra Serif"/>
          <w:lang w:eastAsia="x-none"/>
        </w:rPr>
      </w:pPr>
      <w:r w:rsidRPr="00E07362">
        <w:rPr>
          <w:rFonts w:ascii="PT Astra Serif" w:hAnsi="PT Astra Serif"/>
          <w:lang w:eastAsia="x-none"/>
        </w:rPr>
        <w:t>Затраты по статье «Ремонтные расходы» на 2022 год предприятием не предусмотрены.</w:t>
      </w:r>
    </w:p>
    <w:p w:rsidR="00E07362" w:rsidRPr="00E07362" w:rsidRDefault="00E07362" w:rsidP="00E07362">
      <w:pPr>
        <w:widowControl/>
        <w:suppressAutoHyphens w:val="0"/>
        <w:autoSpaceDN/>
        <w:spacing w:after="0" w:line="240" w:lineRule="auto"/>
        <w:jc w:val="both"/>
        <w:textAlignment w:val="auto"/>
        <w:rPr>
          <w:rFonts w:ascii="PT Astra Serif" w:hAnsi="PT Astra Serif"/>
          <w:lang w:eastAsia="ru-RU"/>
        </w:rPr>
      </w:pPr>
      <w:r w:rsidRPr="00E07362">
        <w:rPr>
          <w:rFonts w:ascii="PT Astra Serif" w:hAnsi="PT Astra Serif"/>
          <w:b/>
          <w:u w:val="single"/>
        </w:rPr>
        <w:t>«Административные расходы»</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услуг, выполняемых сторонними организациями»</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Предприятием были предложены затраты по статье «Расходы на оплату услуг, выполняемых </w:t>
      </w:r>
      <w:r w:rsidRPr="00E07362">
        <w:rPr>
          <w:rFonts w:ascii="PT Astra Serif" w:hAnsi="PT Astra Serif"/>
        </w:rPr>
        <w:lastRenderedPageBreak/>
        <w:t>сторонними организациями» на 2022 г. в сумме 18,27 тыс. руб.</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 оплату услуг, выполняемых сторонними организациями размере заявленных затрат предприятием  на 2022 год.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АУП»</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на соцнужды АУП» на 2022 год в сумме 1344,20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оплату труда АУП размере заявленных затрат предприятием  на 2022 год.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u w:val="single"/>
          <w:lang w:val="x-none" w:eastAsia="x-none"/>
        </w:rPr>
      </w:pPr>
      <w:r w:rsidRPr="00E07362">
        <w:rPr>
          <w:rFonts w:ascii="PT Astra Serif" w:hAnsi="PT Astra Serif"/>
          <w:b/>
          <w:u w:val="single"/>
          <w:lang w:eastAsia="x-none"/>
        </w:rPr>
        <w:t xml:space="preserve"> </w:t>
      </w:r>
      <w:r w:rsidRPr="00E07362">
        <w:rPr>
          <w:rFonts w:ascii="PT Astra Serif" w:hAnsi="PT Astra Serif"/>
          <w:b/>
          <w:u w:val="single"/>
          <w:lang w:val="x-none" w:eastAsia="x-none"/>
        </w:rPr>
        <w:t>Статья «</w:t>
      </w:r>
      <w:r w:rsidRPr="00E07362">
        <w:rPr>
          <w:rFonts w:ascii="PT Astra Serif" w:hAnsi="PT Astra Serif"/>
          <w:b/>
          <w:u w:val="single"/>
          <w:lang w:eastAsia="x-none"/>
        </w:rPr>
        <w:t>Сбытовые расходы гарантирующих организации</w:t>
      </w:r>
      <w:r w:rsidRPr="00E07362">
        <w:rPr>
          <w:rFonts w:ascii="PT Astra Serif" w:hAnsi="PT Astra Serif"/>
          <w:b/>
          <w:u w:val="single"/>
          <w:lang w:val="x-none" w:eastAsia="x-none"/>
        </w:rPr>
        <w:t>»</w:t>
      </w:r>
    </w:p>
    <w:p w:rsidR="00E07362" w:rsidRPr="00E07362" w:rsidRDefault="00E07362" w:rsidP="00E07362">
      <w:pPr>
        <w:spacing w:line="240" w:lineRule="auto"/>
        <w:ind w:firstLine="708"/>
        <w:jc w:val="both"/>
        <w:rPr>
          <w:rFonts w:ascii="PT Astra Serif" w:hAnsi="PT Astra Serif"/>
          <w:lang w:eastAsia="x-none"/>
        </w:rPr>
      </w:pPr>
      <w:r w:rsidRPr="00E07362">
        <w:rPr>
          <w:rFonts w:ascii="PT Astra Serif" w:hAnsi="PT Astra Serif"/>
          <w:lang w:eastAsia="x-none"/>
        </w:rPr>
        <w:t>Затраты по статье «Сбытовые расходы гарантирующих организаций» на 2022 год предприятием не предусмотрены.</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Амортизация основных средств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23,7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Рассмотрев представленные материалы, в тарифном деле не предоставлен расчет амортизации основных средств на 2022 год, эксперты не согласны с предложениями предприятия и предлагают признать экономически не обоснованным затраты по данной статье на 2022 год.</w:t>
      </w:r>
    </w:p>
    <w:p w:rsidR="00E07362" w:rsidRPr="00E07362" w:rsidRDefault="00E07362" w:rsidP="00E07362">
      <w:pPr>
        <w:spacing w:line="240" w:lineRule="auto"/>
        <w:jc w:val="both"/>
        <w:rPr>
          <w:rFonts w:ascii="PT Astra Serif" w:hAnsi="PT Astra Serif"/>
          <w:b/>
          <w:u w:val="single"/>
        </w:rPr>
      </w:pPr>
      <w:r w:rsidRPr="00E07362">
        <w:rPr>
          <w:rFonts w:ascii="PT Astra Serif" w:hAnsi="PT Astra Serif"/>
          <w:b/>
          <w:u w:val="single"/>
        </w:rPr>
        <w:t xml:space="preserve"> Расходы на арендную плату (концессионная плата, лизинговые платежи)</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на арендную плату (концессионная плата, лизинговые платежи)» на 2022 год в сумме 21,69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арендную плату (концессионная плата, лизинговые платежи)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Статья «Расходы, связанные с уплатой налогов и сборов»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2022 год в сумме 3,72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размере заявленных затрат предприятием  на 2022 год.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Статья «Нормативная прибыль»</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Нормативная прибыль на 2022 год предприятием не предусмотрена.</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«Необходимая валовая выручка и объём принятых сточных вод»</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Предприятие предложило на 2022 год сумму необходимой валовой выручки (НВВ) в размере 6372,22 тыс. руб. и планируемый объем принятых сточных вод 82,07 тыс. м3.</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«Карсунское городское поселение» Карсунского района Ульяновской области на 2022 год </w:t>
      </w:r>
      <w:r w:rsidRPr="00E07362">
        <w:rPr>
          <w:rFonts w:ascii="PT Astra Serif" w:hAnsi="PT Astra Serif"/>
        </w:rPr>
        <w:lastRenderedPageBreak/>
        <w:t xml:space="preserve">экономически обоснованной </w:t>
      </w:r>
      <w:r w:rsidRPr="00E07362">
        <w:rPr>
          <w:rFonts w:ascii="PT Astra Serif" w:hAnsi="PT Astra Serif"/>
          <w:b/>
        </w:rPr>
        <w:t>в размере 1836,43 тыс. руб</w:t>
      </w:r>
      <w:r w:rsidRPr="00E07362">
        <w:rPr>
          <w:rFonts w:ascii="PT Astra Serif" w:hAnsi="PT Astra Serif"/>
        </w:rPr>
        <w:t>.</w:t>
      </w:r>
    </w:p>
    <w:p w:rsidR="00E07362" w:rsidRPr="00E07362" w:rsidRDefault="00E07362" w:rsidP="00E07362">
      <w:pPr>
        <w:spacing w:after="120" w:line="240" w:lineRule="auto"/>
        <w:ind w:firstLine="567"/>
        <w:jc w:val="both"/>
        <w:rPr>
          <w:rFonts w:ascii="PT Astra Serif" w:hAnsi="PT Astra Serif"/>
        </w:rPr>
      </w:pP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ТАРИФЫ НА УСЛУГИ ВОДООТВЕДЕНИЯ</w:t>
      </w:r>
    </w:p>
    <w:p w:rsidR="00E07362" w:rsidRPr="00E07362" w:rsidRDefault="00E07362" w:rsidP="00E07362">
      <w:pPr>
        <w:spacing w:after="120" w:line="240" w:lineRule="auto"/>
        <w:jc w:val="center"/>
        <w:rPr>
          <w:rFonts w:ascii="PT Astra Serif" w:hAnsi="PT Astra Serif"/>
          <w:b/>
        </w:rPr>
      </w:pPr>
      <w:r w:rsidRPr="00E0736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по МО «Языковское городское поселение» Карсунского района Ульяновской области</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widowControl/>
        <w:suppressAutoHyphens w:val="0"/>
        <w:autoSpaceDN/>
        <w:spacing w:after="0" w:line="240" w:lineRule="auto"/>
        <w:jc w:val="both"/>
        <w:textAlignment w:val="auto"/>
        <w:rPr>
          <w:rFonts w:ascii="PT Astra Serif" w:hAnsi="PT Astra Serif"/>
        </w:rPr>
      </w:pPr>
      <w:r w:rsidRPr="00E07362">
        <w:rPr>
          <w:rFonts w:ascii="PT Astra Serif" w:hAnsi="PT Astra Serif"/>
          <w:b/>
          <w:u w:val="single"/>
        </w:rPr>
        <w:t>«Производственные расходы»</w:t>
      </w:r>
    </w:p>
    <w:p w:rsidR="00E07362" w:rsidRPr="00E07362" w:rsidRDefault="00E07362" w:rsidP="00E07362">
      <w:pPr>
        <w:keepNext/>
        <w:widowControl/>
        <w:spacing w:after="0" w:line="240" w:lineRule="auto"/>
        <w:jc w:val="both"/>
        <w:outlineLvl w:val="2"/>
        <w:rPr>
          <w:rFonts w:ascii="PT Astra Serif" w:eastAsia="Times New Roman" w:hAnsi="PT Astra Serif" w:cs="Times New Roman"/>
          <w:b/>
          <w:bCs/>
          <w:lang w:eastAsia="ru-RU"/>
        </w:rPr>
      </w:pPr>
      <w:r w:rsidRPr="00E07362">
        <w:rPr>
          <w:rFonts w:ascii="PT Astra Serif" w:eastAsia="Times New Roman" w:hAnsi="PT Astra Serif" w:cs="Times New Roman"/>
          <w:b/>
          <w:bCs/>
          <w:lang w:eastAsia="ru-RU"/>
        </w:rPr>
        <w:t>Статья «Расходы на приобретение сырья и материалов и их хранение»</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45,23 тыс. руб.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сумме 45,23 тыс. руб.</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электроэнергию»</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«Электроэнергия» на 2022 год в сумме 57,61 тыс. руб.</w:t>
      </w:r>
    </w:p>
    <w:p w:rsidR="00E07362" w:rsidRPr="00E07362" w:rsidRDefault="00E07362" w:rsidP="00E07362">
      <w:pPr>
        <w:spacing w:line="240" w:lineRule="auto"/>
        <w:ind w:firstLine="720"/>
        <w:jc w:val="both"/>
        <w:rPr>
          <w:rFonts w:ascii="PT Astra Serif" w:hAnsi="PT Astra Serif"/>
        </w:rPr>
      </w:pPr>
      <w:r w:rsidRPr="00E07362">
        <w:rPr>
          <w:rFonts w:ascii="PT Astra Serif" w:hAnsi="PT Astra Serif"/>
        </w:rPr>
        <w:t xml:space="preserve">Проанализировав представленные материалы (Расчет средневзвешенной стоимости электрической энергии за 2020 год, счета фактуры на электрическую энергию, акты об объемах переданной потребителю электрической энергии за 2020 год тарифное дело стр.403-457), учитывая объем принятых сточных вод – 53,01 тыс. м3, удельного расхода электроэнергии  – 0,16 кВт. час/м3, прогнозируемого тарифа электроэнергии 6,61руб./кВт. час, эксперты предлагают признать экономически обоснованной сумму затрат по данной статье в размере </w:t>
      </w:r>
      <w:r w:rsidRPr="00E07362">
        <w:rPr>
          <w:rFonts w:ascii="PT Astra Serif" w:hAnsi="PT Astra Serif"/>
          <w:b/>
        </w:rPr>
        <w:t>57,44 тыс. руб.</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основного производственного персонала»</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на 2022 год в сумме 2109,45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Проанализировав представленные материалы, штатное расписание стр. 394 тарифного дела, бухгалтерскую отчетность за 2020 год, оборотно-сальдовые ведомости по счету 20.01 за 2020 год тарифное дело стр.199-211 в расчет принят 5 чел. со среднемесячной заработной платой 13304 руб. и суммой на оплату труда в размере 798,24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241,07 тыс. руб.</w:t>
      </w:r>
    </w:p>
    <w:p w:rsidR="00E07362" w:rsidRPr="00E07362" w:rsidRDefault="00E07362" w:rsidP="00E07362">
      <w:pPr>
        <w:tabs>
          <w:tab w:val="left" w:pos="7920"/>
        </w:tabs>
        <w:spacing w:line="240" w:lineRule="auto"/>
        <w:jc w:val="both"/>
        <w:rPr>
          <w:rFonts w:ascii="PT Astra Serif" w:hAnsi="PT Astra Serif"/>
        </w:rPr>
      </w:pPr>
      <w:r w:rsidRPr="00E07362">
        <w:rPr>
          <w:rFonts w:ascii="PT Astra Serif" w:hAnsi="PT Astra Serif"/>
          <w:b/>
        </w:rPr>
        <w:t>Расходы на оплату услуг и работ сторонних организаций</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lastRenderedPageBreak/>
        <w:t>Предприятием были предложены затраты по статье «Расходы на оплату услуг и работ сторонних организаций» на 2022 год в сумме 4,12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оплату услуг и работ сторонних организаций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jc w:val="both"/>
        <w:rPr>
          <w:rFonts w:ascii="PT Astra Serif" w:hAnsi="PT Astra Serif"/>
          <w:b/>
        </w:rPr>
      </w:pPr>
      <w:r w:rsidRPr="00E07362">
        <w:rPr>
          <w:rFonts w:ascii="PT Astra Serif" w:hAnsi="PT Astra Serif"/>
          <w:b/>
        </w:rPr>
        <w:t>Прочие производственные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52,08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прочие производственные расходы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widowControl/>
        <w:suppressAutoHyphens w:val="0"/>
        <w:autoSpaceDN/>
        <w:spacing w:after="0" w:line="240" w:lineRule="auto"/>
        <w:jc w:val="both"/>
        <w:textAlignment w:val="auto"/>
        <w:rPr>
          <w:rFonts w:ascii="PT Astra Serif" w:hAnsi="PT Astra Serif"/>
          <w:u w:val="single"/>
          <w:lang w:eastAsia="x-none"/>
        </w:rPr>
      </w:pPr>
      <w:r w:rsidRPr="00E07362">
        <w:rPr>
          <w:rFonts w:ascii="PT Astra Serif" w:hAnsi="PT Astra Serif"/>
          <w:b/>
          <w:u w:val="single"/>
          <w:lang w:val="x-none" w:eastAsia="x-none"/>
        </w:rPr>
        <w:t>Статья «Ремонт</w:t>
      </w:r>
      <w:r w:rsidRPr="00E07362">
        <w:rPr>
          <w:rFonts w:ascii="PT Astra Serif" w:hAnsi="PT Astra Serif"/>
          <w:b/>
          <w:u w:val="single"/>
          <w:lang w:eastAsia="x-none"/>
        </w:rPr>
        <w:t>ные расходы</w:t>
      </w:r>
      <w:r w:rsidRPr="00E07362">
        <w:rPr>
          <w:rFonts w:ascii="PT Astra Serif" w:hAnsi="PT Astra Serif"/>
          <w:b/>
          <w:u w:val="single"/>
          <w:lang w:val="x-none" w:eastAsia="x-none"/>
        </w:rPr>
        <w:t>»</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«Ремонтные работы» на 2022 год в сумме 18,61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оборотно-сальдовые ведомости по счету 20.01 за 2020 год тарифное дело стр. 199-211, учетную политику для целей бухгалтерского учёта (пункт 22) стр. 159 тарифного дела), эксперты предлагают признать экономически обоснованной сумму затрат по данной статье в размере         18,61 тыс. руб.</w:t>
      </w:r>
    </w:p>
    <w:p w:rsidR="00E07362" w:rsidRPr="00E07362" w:rsidRDefault="00E07362" w:rsidP="00E07362">
      <w:pPr>
        <w:widowControl/>
        <w:suppressAutoHyphens w:val="0"/>
        <w:autoSpaceDN/>
        <w:spacing w:after="0" w:line="240" w:lineRule="auto"/>
        <w:jc w:val="both"/>
        <w:textAlignment w:val="auto"/>
        <w:rPr>
          <w:rFonts w:ascii="PT Astra Serif" w:hAnsi="PT Astra Serif"/>
        </w:rPr>
      </w:pPr>
      <w:r w:rsidRPr="00E07362">
        <w:rPr>
          <w:rFonts w:ascii="PT Astra Serif" w:hAnsi="PT Astra Serif"/>
          <w:b/>
          <w:u w:val="single"/>
        </w:rPr>
        <w:t xml:space="preserve"> «Административные расходы»</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услуг, выполняемых сторонними организациями»</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услуг, выполняемых сторонними организациями» на 2022 г. в сумме 14,18 тыс. руб.</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 оплату услуг, выполняемых сторонними организациями размере заявленных затрат предприятием  на 2022 год. </w:t>
      </w:r>
    </w:p>
    <w:p w:rsidR="00E07362" w:rsidRPr="00E07362" w:rsidRDefault="00E07362" w:rsidP="00E07362">
      <w:pPr>
        <w:spacing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Статья «Расходы на оплату труда и отчисления на соцнужды АУП»</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на соцнужды АУП» на 2022 год в сумме 851,33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оплату труда АУП размере заявленных затрат предприятием  на 2022 год. </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u w:val="single"/>
          <w:lang w:val="x-none" w:eastAsia="x-none"/>
        </w:rPr>
      </w:pPr>
      <w:r w:rsidRPr="00E07362">
        <w:rPr>
          <w:rFonts w:ascii="PT Astra Serif" w:hAnsi="PT Astra Serif"/>
          <w:b/>
          <w:u w:val="single"/>
          <w:lang w:eastAsia="x-none"/>
        </w:rPr>
        <w:t xml:space="preserve"> </w:t>
      </w:r>
      <w:r w:rsidRPr="00E07362">
        <w:rPr>
          <w:rFonts w:ascii="PT Astra Serif" w:hAnsi="PT Astra Serif"/>
          <w:b/>
          <w:u w:val="single"/>
          <w:lang w:val="x-none" w:eastAsia="x-none"/>
        </w:rPr>
        <w:t>Статья «</w:t>
      </w:r>
      <w:r w:rsidRPr="00E07362">
        <w:rPr>
          <w:rFonts w:ascii="PT Astra Serif" w:hAnsi="PT Astra Serif"/>
          <w:b/>
          <w:u w:val="single"/>
          <w:lang w:eastAsia="x-none"/>
        </w:rPr>
        <w:t>Сбытовые расходы гарантирующих организации</w:t>
      </w:r>
      <w:r w:rsidRPr="00E07362">
        <w:rPr>
          <w:rFonts w:ascii="PT Astra Serif" w:hAnsi="PT Astra Serif"/>
          <w:b/>
          <w:u w:val="single"/>
          <w:lang w:val="x-none" w:eastAsia="x-none"/>
        </w:rPr>
        <w:t>»</w:t>
      </w:r>
    </w:p>
    <w:p w:rsidR="00E07362" w:rsidRPr="00E07362" w:rsidRDefault="00E07362" w:rsidP="00E07362">
      <w:pPr>
        <w:spacing w:line="240" w:lineRule="auto"/>
        <w:ind w:firstLine="708"/>
        <w:jc w:val="both"/>
        <w:rPr>
          <w:rFonts w:ascii="PT Astra Serif" w:hAnsi="PT Astra Serif"/>
          <w:lang w:eastAsia="x-none"/>
        </w:rPr>
      </w:pPr>
      <w:r w:rsidRPr="00E07362">
        <w:rPr>
          <w:rFonts w:ascii="PT Astra Serif" w:hAnsi="PT Astra Serif"/>
          <w:lang w:eastAsia="x-none"/>
        </w:rPr>
        <w:t>Затраты по статье «Сбытовые расходы гарантирующих организаций» на 2022 год предприятием не предусмотрены.</w:t>
      </w:r>
    </w:p>
    <w:p w:rsidR="00E07362" w:rsidRPr="00E07362" w:rsidRDefault="00E07362" w:rsidP="00E07362">
      <w:pPr>
        <w:tabs>
          <w:tab w:val="left" w:pos="7920"/>
        </w:tabs>
        <w:spacing w:line="240" w:lineRule="auto"/>
        <w:jc w:val="both"/>
        <w:rPr>
          <w:rFonts w:ascii="PT Astra Serif" w:hAnsi="PT Astra Serif"/>
          <w:b/>
          <w:u w:val="single"/>
        </w:rPr>
      </w:pPr>
      <w:r w:rsidRPr="00E07362">
        <w:rPr>
          <w:rFonts w:ascii="PT Astra Serif" w:hAnsi="PT Astra Serif"/>
          <w:b/>
          <w:u w:val="single"/>
        </w:rPr>
        <w:t xml:space="preserve"> Амортизация основных средств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18,55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Рассмотрев представленные материалы, в тарифном деле не предоставлен расчет амортизации основных средств на 2022 год, эксперты не согласны с предложениями предприятия и предлагают признать экономически не обоснованным затраты по данной статье на 2022 год.</w:t>
      </w:r>
    </w:p>
    <w:p w:rsidR="00E07362" w:rsidRPr="00E07362" w:rsidRDefault="00E07362" w:rsidP="00E07362">
      <w:pPr>
        <w:spacing w:line="240" w:lineRule="auto"/>
        <w:jc w:val="both"/>
        <w:rPr>
          <w:rFonts w:ascii="PT Astra Serif" w:hAnsi="PT Astra Serif"/>
          <w:b/>
          <w:u w:val="single"/>
        </w:rPr>
      </w:pPr>
      <w:r w:rsidRPr="00E07362">
        <w:rPr>
          <w:rFonts w:ascii="PT Astra Serif" w:hAnsi="PT Astra Serif"/>
          <w:b/>
          <w:u w:val="single"/>
        </w:rPr>
        <w:lastRenderedPageBreak/>
        <w:t xml:space="preserve"> Расходы на арендную плату (концессионная плата, лизинговые платежи)</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на арендную плату (концессионная плата, лизинговые платежи)» на 2022 год в сумме 15,59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арендную плату (концессионная плата, лизинговые платежи)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jc w:val="both"/>
        <w:rPr>
          <w:rFonts w:ascii="PT Astra Serif" w:hAnsi="PT Astra Serif"/>
          <w:b/>
          <w:u w:val="single"/>
          <w:lang w:val="x-none"/>
        </w:rPr>
      </w:pPr>
      <w:r w:rsidRPr="00E07362">
        <w:rPr>
          <w:rFonts w:ascii="PT Astra Serif" w:hAnsi="PT Astra Serif"/>
          <w:b/>
          <w:u w:val="single"/>
        </w:rPr>
        <w:t xml:space="preserve"> Статья «Расходы, связанные с уплатой налогов и сборов»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2022 год в сумме 3,03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размере заявленных затрат предприятием  на 2022 год.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Статья «Нормативная прибыль»</w:t>
      </w:r>
    </w:p>
    <w:p w:rsidR="00E07362" w:rsidRPr="00E07362" w:rsidRDefault="00E07362" w:rsidP="00E07362">
      <w:pPr>
        <w:spacing w:after="120" w:line="240" w:lineRule="auto"/>
        <w:ind w:firstLine="708"/>
        <w:jc w:val="both"/>
        <w:rPr>
          <w:rFonts w:ascii="PT Astra Serif" w:hAnsi="PT Astra Serif"/>
        </w:rPr>
      </w:pPr>
      <w:r w:rsidRPr="00E07362">
        <w:rPr>
          <w:rFonts w:ascii="PT Astra Serif" w:hAnsi="PT Astra Serif"/>
        </w:rPr>
        <w:t>Нормативная прибыль на 2022 год предприятием не предусмотрена.</w:t>
      </w:r>
    </w:p>
    <w:p w:rsidR="00E07362" w:rsidRPr="00E07362" w:rsidRDefault="00E07362" w:rsidP="00E07362">
      <w:pPr>
        <w:spacing w:after="120" w:line="240" w:lineRule="auto"/>
        <w:jc w:val="both"/>
        <w:rPr>
          <w:rFonts w:ascii="PT Astra Serif" w:hAnsi="PT Astra Serif"/>
          <w:b/>
          <w:u w:val="single"/>
        </w:rPr>
      </w:pPr>
      <w:r w:rsidRPr="00E07362">
        <w:rPr>
          <w:rFonts w:ascii="PT Astra Serif" w:hAnsi="PT Astra Serif"/>
          <w:b/>
          <w:u w:val="single"/>
        </w:rPr>
        <w:t xml:space="preserve"> «Необходимая валовая выручка и объём принятых сточных вод»</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Предприятие предложило на 2022 год сумму необходимой валовой выручки (НВВ) в размере 3842,63 тыс. руб. и планируемый объем принятых сточных вод 53,01 тыс. м3.</w:t>
      </w:r>
    </w:p>
    <w:p w:rsidR="00E07362" w:rsidRPr="00E07362" w:rsidRDefault="00E07362" w:rsidP="00E07362">
      <w:pPr>
        <w:spacing w:after="120" w:line="240" w:lineRule="auto"/>
        <w:ind w:firstLine="567"/>
        <w:jc w:val="both"/>
        <w:rPr>
          <w:rFonts w:ascii="PT Astra Serif" w:hAnsi="PT Astra Serif"/>
        </w:rPr>
      </w:pPr>
      <w:r w:rsidRPr="00E07362">
        <w:rPr>
          <w:rFonts w:ascii="PT Astra Serif" w:hAnsi="PT Astra Serif"/>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«Языковское городское поселение» Карсунского района Ульяновской области на 2022 год экономически обоснованной </w:t>
      </w:r>
      <w:r w:rsidRPr="00E07362">
        <w:rPr>
          <w:rFonts w:ascii="PT Astra Serif" w:hAnsi="PT Astra Serif"/>
          <w:b/>
        </w:rPr>
        <w:t>в размере 1160,59 тыс. руб</w:t>
      </w:r>
      <w:r w:rsidRPr="00E07362">
        <w:rPr>
          <w:rFonts w:ascii="PT Astra Serif" w:hAnsi="PT Astra Serif"/>
        </w:rPr>
        <w:t>.</w:t>
      </w:r>
    </w:p>
    <w:p w:rsidR="00E07362" w:rsidRPr="00E07362" w:rsidRDefault="00E07362" w:rsidP="00E07362">
      <w:pPr>
        <w:spacing w:line="240" w:lineRule="auto"/>
        <w:jc w:val="both"/>
        <w:rPr>
          <w:rFonts w:ascii="PT Astra Serif" w:hAnsi="PT Astra Serif"/>
        </w:rPr>
      </w:pPr>
    </w:p>
    <w:p w:rsidR="00E07362" w:rsidRPr="00E07362" w:rsidRDefault="00E07362" w:rsidP="00E07362">
      <w:pPr>
        <w:tabs>
          <w:tab w:val="left" w:pos="8640"/>
        </w:tabs>
        <w:autoSpaceDE w:val="0"/>
        <w:adjustRightInd w:val="0"/>
        <w:spacing w:line="240" w:lineRule="auto"/>
        <w:jc w:val="center"/>
        <w:outlineLvl w:val="1"/>
        <w:rPr>
          <w:rFonts w:ascii="PT Astra Serif" w:hAnsi="PT Astra Serif"/>
          <w:b/>
          <w:caps/>
          <w:lang w:eastAsia="ru-RU"/>
        </w:rPr>
      </w:pPr>
      <w:r w:rsidRPr="00E07362">
        <w:rPr>
          <w:rFonts w:ascii="PT Astra Serif" w:hAnsi="PT Astra Serif"/>
          <w:b/>
        </w:rPr>
        <w:t>Тарифы на водоотведение</w:t>
      </w:r>
    </w:p>
    <w:p w:rsidR="00E07362" w:rsidRPr="00E07362" w:rsidRDefault="00E07362" w:rsidP="00E07362">
      <w:pPr>
        <w:tabs>
          <w:tab w:val="left" w:pos="8640"/>
        </w:tabs>
        <w:autoSpaceDE w:val="0"/>
        <w:adjustRightInd w:val="0"/>
        <w:spacing w:line="240" w:lineRule="auto"/>
        <w:jc w:val="center"/>
        <w:outlineLvl w:val="1"/>
        <w:rPr>
          <w:rFonts w:ascii="PT Astra Serif" w:hAnsi="PT Astra Serif"/>
          <w:b/>
        </w:rPr>
      </w:pPr>
      <w:r w:rsidRPr="00E07362">
        <w:rPr>
          <w:rFonts w:ascii="PT Astra Serif" w:hAnsi="PT Astra Serif"/>
          <w:b/>
        </w:rPr>
        <w:t>для Областного государственного казённого предприятия</w:t>
      </w:r>
    </w:p>
    <w:p w:rsidR="00E07362" w:rsidRPr="00E07362" w:rsidRDefault="00E07362" w:rsidP="00E07362">
      <w:pPr>
        <w:tabs>
          <w:tab w:val="left" w:pos="8640"/>
        </w:tabs>
        <w:autoSpaceDE w:val="0"/>
        <w:adjustRightInd w:val="0"/>
        <w:spacing w:line="240" w:lineRule="auto"/>
        <w:jc w:val="center"/>
        <w:outlineLvl w:val="1"/>
        <w:rPr>
          <w:rFonts w:ascii="PT Astra Serif" w:hAnsi="PT Astra Serif"/>
          <w:color w:val="000000"/>
        </w:rPr>
      </w:pPr>
      <w:r w:rsidRPr="00E07362">
        <w:rPr>
          <w:rFonts w:ascii="PT Astra Serif" w:hAnsi="PT Astra Serif"/>
          <w:b/>
        </w:rPr>
        <w:t>«Ульяновский областной водоканал»</w:t>
      </w:r>
    </w:p>
    <w:p w:rsidR="00E07362" w:rsidRPr="00E07362" w:rsidRDefault="00E07362" w:rsidP="00E07362">
      <w:pPr>
        <w:tabs>
          <w:tab w:val="left" w:pos="8640"/>
        </w:tabs>
        <w:autoSpaceDE w:val="0"/>
        <w:adjustRightInd w:val="0"/>
        <w:spacing w:line="240" w:lineRule="auto"/>
        <w:jc w:val="both"/>
        <w:outlineLvl w:val="1"/>
        <w:rPr>
          <w:rFonts w:ascii="PT Astra Serif" w:hAnsi="PT Astra Serif"/>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906"/>
        <w:gridCol w:w="2613"/>
        <w:gridCol w:w="2312"/>
      </w:tblGrid>
      <w:tr w:rsidR="00E07362" w:rsidRPr="00E07362" w:rsidTr="00467C2C">
        <w:trPr>
          <w:trHeight w:val="255"/>
        </w:trPr>
        <w:tc>
          <w:tcPr>
            <w:tcW w:w="636" w:type="dxa"/>
            <w:vMerge w:val="restart"/>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val="x-none" w:eastAsia="x-none"/>
              </w:rPr>
              <w:t>№ п/п</w:t>
            </w:r>
          </w:p>
        </w:tc>
        <w:tc>
          <w:tcPr>
            <w:tcW w:w="4042" w:type="dxa"/>
            <w:vMerge w:val="restart"/>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val="x-none" w:eastAsia="x-none"/>
              </w:rPr>
              <w:t>Потребители</w:t>
            </w:r>
          </w:p>
        </w:tc>
        <w:tc>
          <w:tcPr>
            <w:tcW w:w="5068" w:type="dxa"/>
            <w:gridSpan w:val="2"/>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val="x-none" w:eastAsia="x-none"/>
              </w:rPr>
              <w:t>Тарифы, руб./куб.м</w:t>
            </w:r>
          </w:p>
        </w:tc>
      </w:tr>
      <w:tr w:rsidR="00E07362" w:rsidRPr="00E07362" w:rsidTr="00467C2C">
        <w:trPr>
          <w:trHeight w:val="9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lang w:val="x-none" w:eastAsia="x-none"/>
              </w:rPr>
            </w:pP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val="x-none" w:eastAsia="x-none"/>
              </w:rPr>
              <w:t xml:space="preserve">на период </w:t>
            </w:r>
          </w:p>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val="x-none" w:eastAsia="x-none"/>
              </w:rPr>
              <w:t>с 01.01.20</w:t>
            </w:r>
            <w:r w:rsidRPr="00E07362">
              <w:rPr>
                <w:rFonts w:ascii="PT Astra Serif" w:hAnsi="PT Astra Serif"/>
                <w:lang w:eastAsia="x-none"/>
              </w:rPr>
              <w:t>22</w:t>
            </w:r>
          </w:p>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val="x-none" w:eastAsia="x-none"/>
              </w:rPr>
              <w:t>по 30.06.20</w:t>
            </w:r>
            <w:r w:rsidRPr="00E07362">
              <w:rPr>
                <w:rFonts w:ascii="PT Astra Serif" w:hAnsi="PT Astra Serif"/>
                <w:lang w:eastAsia="x-none"/>
              </w:rPr>
              <w:t>22</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val="x-none" w:eastAsia="x-none"/>
              </w:rPr>
              <w:t xml:space="preserve">на период </w:t>
            </w:r>
          </w:p>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val="x-none" w:eastAsia="x-none"/>
              </w:rPr>
              <w:t>с 01.07.20</w:t>
            </w:r>
            <w:r w:rsidRPr="00E07362">
              <w:rPr>
                <w:rFonts w:ascii="PT Astra Serif" w:hAnsi="PT Astra Serif"/>
                <w:lang w:eastAsia="x-none"/>
              </w:rPr>
              <w:t>22</w:t>
            </w:r>
          </w:p>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val="x-none" w:eastAsia="x-none"/>
              </w:rPr>
              <w:t>по 31.12.20</w:t>
            </w:r>
            <w:r w:rsidRPr="00E07362">
              <w:rPr>
                <w:rFonts w:ascii="PT Astra Serif" w:hAnsi="PT Astra Serif"/>
                <w:lang w:eastAsia="x-none"/>
              </w:rPr>
              <w:t>22</w:t>
            </w:r>
          </w:p>
        </w:tc>
      </w:tr>
      <w:tr w:rsidR="00E07362" w:rsidRPr="00E07362" w:rsidTr="00467C2C">
        <w:trPr>
          <w:trHeight w:val="583"/>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1.</w:t>
            </w:r>
          </w:p>
        </w:tc>
        <w:tc>
          <w:tcPr>
            <w:tcW w:w="9110" w:type="dxa"/>
            <w:gridSpan w:val="3"/>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С использованием централизованной системы водоотведения                            на территории муниципального образования «Силикатненское городское поселение» Сенгилеевского района Ульяновской области</w:t>
            </w:r>
          </w:p>
        </w:tc>
      </w:tr>
      <w:tr w:rsidR="00E07362" w:rsidRPr="00E07362" w:rsidTr="00467C2C">
        <w:trPr>
          <w:trHeight w:val="583"/>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val="x-none" w:eastAsia="x-none"/>
              </w:rPr>
              <w:t>1.</w:t>
            </w:r>
            <w:r w:rsidRPr="00E07362">
              <w:rPr>
                <w:rFonts w:ascii="PT Astra Serif" w:hAnsi="PT Astra Serif"/>
                <w:lang w:eastAsia="x-none"/>
              </w:rPr>
              <w:t>1.</w:t>
            </w:r>
          </w:p>
        </w:tc>
        <w:tc>
          <w:tcPr>
            <w:tcW w:w="404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eastAsia="x-none"/>
              </w:rPr>
              <w:t>П</w:t>
            </w:r>
            <w:r w:rsidRPr="00E07362">
              <w:rPr>
                <w:rFonts w:ascii="PT Astra Serif" w:hAnsi="PT Astra Serif"/>
                <w:lang w:val="x-none" w:eastAsia="x-none"/>
              </w:rPr>
              <w:t>отребители, кроме населения</w:t>
            </w:r>
          </w:p>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val="x-none" w:eastAsia="x-none"/>
              </w:rPr>
              <w:t>(без учёта НДС)</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4,88</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5,14</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eastAsia="x-none"/>
              </w:rPr>
              <w:t>1.</w:t>
            </w:r>
            <w:r w:rsidRPr="00E07362">
              <w:rPr>
                <w:rFonts w:ascii="PT Astra Serif" w:hAnsi="PT Astra Serif"/>
                <w:lang w:val="x-none" w:eastAsia="x-none"/>
              </w:rPr>
              <w:t>2.</w:t>
            </w:r>
          </w:p>
        </w:tc>
        <w:tc>
          <w:tcPr>
            <w:tcW w:w="4042"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5,86</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6,17</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2.</w:t>
            </w:r>
          </w:p>
        </w:tc>
        <w:tc>
          <w:tcPr>
            <w:tcW w:w="9110" w:type="dxa"/>
            <w:gridSpan w:val="3"/>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rPr>
              <w:t xml:space="preserve">С использованием централизованной системы водоотведения                             на территории муниципального образования «Красногуляевское   городское  поселение» </w:t>
            </w:r>
            <w:r w:rsidRPr="00E07362">
              <w:rPr>
                <w:rFonts w:ascii="PT Astra Serif" w:hAnsi="PT Astra Serif"/>
              </w:rPr>
              <w:lastRenderedPageBreak/>
              <w:t>Сенгилеевского района Ульяновской области</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lastRenderedPageBreak/>
              <w:t>2</w:t>
            </w:r>
            <w:r w:rsidRPr="00E07362">
              <w:rPr>
                <w:rFonts w:ascii="PT Astra Serif" w:hAnsi="PT Astra Serif"/>
                <w:lang w:val="x-none" w:eastAsia="x-none"/>
              </w:rPr>
              <w:t>.</w:t>
            </w:r>
            <w:r w:rsidRPr="00E07362">
              <w:rPr>
                <w:rFonts w:ascii="PT Astra Serif" w:hAnsi="PT Astra Serif"/>
                <w:lang w:eastAsia="x-none"/>
              </w:rPr>
              <w:t>1.</w:t>
            </w:r>
          </w:p>
        </w:tc>
        <w:tc>
          <w:tcPr>
            <w:tcW w:w="404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eastAsia="x-none"/>
              </w:rPr>
              <w:t>П</w:t>
            </w:r>
            <w:r w:rsidRPr="00E07362">
              <w:rPr>
                <w:rFonts w:ascii="PT Astra Serif" w:hAnsi="PT Astra Serif"/>
                <w:lang w:val="x-none" w:eastAsia="x-none"/>
              </w:rPr>
              <w:t>отребители, кроме населения</w:t>
            </w:r>
          </w:p>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val="x-none" w:eastAsia="x-none"/>
              </w:rPr>
              <w:t>(без учёта НДС)</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22,41</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23,47</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eastAsia="x-none"/>
              </w:rPr>
              <w:t>2.</w:t>
            </w:r>
            <w:r w:rsidRPr="00E07362">
              <w:rPr>
                <w:rFonts w:ascii="PT Astra Serif" w:hAnsi="PT Astra Serif"/>
                <w:lang w:val="x-none" w:eastAsia="x-none"/>
              </w:rPr>
              <w:t>2.</w:t>
            </w:r>
          </w:p>
        </w:tc>
        <w:tc>
          <w:tcPr>
            <w:tcW w:w="4042"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26,89</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28,16</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3.</w:t>
            </w:r>
          </w:p>
        </w:tc>
        <w:tc>
          <w:tcPr>
            <w:tcW w:w="9110" w:type="dxa"/>
            <w:gridSpan w:val="3"/>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rPr>
              <w:t>С использованием централизованной системы водоотведения                            на территории муниципального образования «Ишеевское городское  поселение» Ульяновского района Ульяновской области</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3</w:t>
            </w:r>
            <w:r w:rsidRPr="00E07362">
              <w:rPr>
                <w:rFonts w:ascii="PT Astra Serif" w:hAnsi="PT Astra Serif"/>
                <w:lang w:val="x-none" w:eastAsia="x-none"/>
              </w:rPr>
              <w:t>.</w:t>
            </w:r>
            <w:r w:rsidRPr="00E07362">
              <w:rPr>
                <w:rFonts w:ascii="PT Astra Serif" w:hAnsi="PT Astra Serif"/>
                <w:lang w:eastAsia="x-none"/>
              </w:rPr>
              <w:t>1.</w:t>
            </w:r>
          </w:p>
        </w:tc>
        <w:tc>
          <w:tcPr>
            <w:tcW w:w="404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eastAsia="x-none"/>
              </w:rPr>
              <w:t>П</w:t>
            </w:r>
            <w:r w:rsidRPr="00E07362">
              <w:rPr>
                <w:rFonts w:ascii="PT Astra Serif" w:hAnsi="PT Astra Serif"/>
                <w:lang w:val="x-none" w:eastAsia="x-none"/>
              </w:rPr>
              <w:t>отребители, кроме населения</w:t>
            </w:r>
          </w:p>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val="x-none" w:eastAsia="x-none"/>
              </w:rPr>
              <w:t>(без учёта НДС)</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43,32</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45,65</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eastAsia="x-none"/>
              </w:rPr>
              <w:t>3.</w:t>
            </w:r>
            <w:r w:rsidRPr="00E07362">
              <w:rPr>
                <w:rFonts w:ascii="PT Astra Serif" w:hAnsi="PT Astra Serif"/>
                <w:lang w:val="x-none" w:eastAsia="x-none"/>
              </w:rPr>
              <w:t>2.</w:t>
            </w:r>
          </w:p>
        </w:tc>
        <w:tc>
          <w:tcPr>
            <w:tcW w:w="4042"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51,98</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54,78</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t>4.</w:t>
            </w:r>
          </w:p>
        </w:tc>
        <w:tc>
          <w:tcPr>
            <w:tcW w:w="9110" w:type="dxa"/>
            <w:gridSpan w:val="3"/>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lang w:eastAsia="x-none"/>
              </w:rPr>
              <w:t xml:space="preserve">С использованием централизованной системы водоотведения                            на </w:t>
            </w:r>
            <w:r w:rsidRPr="00E07362">
              <w:rPr>
                <w:rFonts w:ascii="PT Astra Serif" w:hAnsi="PT Astra Serif"/>
              </w:rPr>
              <w:t>территории муниципального образования «Зеленорощинское сельское поселение» Ульяновского района Ульяновской области</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t>4.1.</w:t>
            </w:r>
          </w:p>
        </w:tc>
        <w:tc>
          <w:tcPr>
            <w:tcW w:w="4042"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Потребители, кроме населения</w:t>
            </w:r>
          </w:p>
          <w:p w:rsidR="00E07362" w:rsidRPr="00E07362" w:rsidRDefault="00E07362" w:rsidP="00E07362">
            <w:pPr>
              <w:spacing w:line="240" w:lineRule="auto"/>
              <w:jc w:val="both"/>
              <w:rPr>
                <w:rFonts w:ascii="PT Astra Serif" w:hAnsi="PT Astra Serif"/>
              </w:rPr>
            </w:pPr>
            <w:r w:rsidRPr="00E07362">
              <w:rPr>
                <w:rFonts w:ascii="PT Astra Serif" w:hAnsi="PT Astra Serif"/>
              </w:rPr>
              <w:t>(без учёта НДС)</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18,52</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19,52</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t>4.2.</w:t>
            </w:r>
          </w:p>
        </w:tc>
        <w:tc>
          <w:tcPr>
            <w:tcW w:w="4042"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22,22</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23,42</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t>5.</w:t>
            </w:r>
          </w:p>
        </w:tc>
        <w:tc>
          <w:tcPr>
            <w:tcW w:w="9110" w:type="dxa"/>
            <w:gridSpan w:val="3"/>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t>С использованием централизованной системы водоотведения                             на территории муниципального образования «Большеключищенское сельское  поселение» Ульяновского района Ульяновской области</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t>5.1.</w:t>
            </w:r>
          </w:p>
        </w:tc>
        <w:tc>
          <w:tcPr>
            <w:tcW w:w="4042"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Потребители, кроме населения</w:t>
            </w:r>
          </w:p>
          <w:p w:rsidR="00E07362" w:rsidRPr="00E07362" w:rsidRDefault="00E07362" w:rsidP="00E07362">
            <w:pPr>
              <w:spacing w:line="240" w:lineRule="auto"/>
              <w:jc w:val="both"/>
              <w:rPr>
                <w:rFonts w:ascii="PT Astra Serif" w:hAnsi="PT Astra Serif"/>
              </w:rPr>
            </w:pPr>
            <w:r w:rsidRPr="00E07362">
              <w:rPr>
                <w:rFonts w:ascii="PT Astra Serif" w:hAnsi="PT Astra Serif"/>
              </w:rPr>
              <w:t>(без учёта НДС)</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16,18</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17,05</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t>5.2.</w:t>
            </w:r>
          </w:p>
        </w:tc>
        <w:tc>
          <w:tcPr>
            <w:tcW w:w="4042"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19,42</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20,46</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t>6.</w:t>
            </w:r>
          </w:p>
        </w:tc>
        <w:tc>
          <w:tcPr>
            <w:tcW w:w="9110" w:type="dxa"/>
            <w:gridSpan w:val="3"/>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С использованием централизованной системы водоотведения на территории муниципального образования «Тереньгульское городское  поселение» Тереньгульского  района Ульяновской области</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t>6.1.</w:t>
            </w:r>
          </w:p>
        </w:tc>
        <w:tc>
          <w:tcPr>
            <w:tcW w:w="4042"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Потребители, кроме населения</w:t>
            </w:r>
          </w:p>
          <w:p w:rsidR="00E07362" w:rsidRPr="00E07362" w:rsidRDefault="00E07362" w:rsidP="00E07362">
            <w:pPr>
              <w:spacing w:line="240" w:lineRule="auto"/>
              <w:jc w:val="both"/>
              <w:rPr>
                <w:rFonts w:ascii="PT Astra Serif" w:hAnsi="PT Astra Serif"/>
              </w:rPr>
            </w:pPr>
            <w:r w:rsidRPr="00E07362">
              <w:rPr>
                <w:rFonts w:ascii="PT Astra Serif" w:hAnsi="PT Astra Serif"/>
              </w:rPr>
              <w:t>(без учёта НДС)</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19,09</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20,12</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t>6.2.</w:t>
            </w:r>
          </w:p>
        </w:tc>
        <w:tc>
          <w:tcPr>
            <w:tcW w:w="4042"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22,91</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24,14</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t>7.</w:t>
            </w:r>
          </w:p>
        </w:tc>
        <w:tc>
          <w:tcPr>
            <w:tcW w:w="9110" w:type="dxa"/>
            <w:gridSpan w:val="3"/>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lang w:eastAsia="x-none"/>
              </w:rPr>
              <w:t>С использованием централизованной системы водоотведения                          на</w:t>
            </w:r>
            <w:r w:rsidRPr="00E07362">
              <w:rPr>
                <w:rFonts w:ascii="PT Astra Serif" w:hAnsi="PT Astra Serif"/>
                <w:color w:val="1A1818"/>
                <w:shd w:val="clear" w:color="auto" w:fill="FFFFFF"/>
              </w:rPr>
              <w:t xml:space="preserve"> территории муниципального образования «Майнское городское поселение» Майнский район Ульяновской области</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t>7.1.</w:t>
            </w:r>
          </w:p>
        </w:tc>
        <w:tc>
          <w:tcPr>
            <w:tcW w:w="4042"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Потребители, кроме населения</w:t>
            </w:r>
          </w:p>
          <w:p w:rsidR="00E07362" w:rsidRPr="00E07362" w:rsidRDefault="00E07362" w:rsidP="00E07362">
            <w:pPr>
              <w:spacing w:line="240" w:lineRule="auto"/>
              <w:jc w:val="both"/>
              <w:rPr>
                <w:rFonts w:ascii="PT Astra Serif" w:hAnsi="PT Astra Serif"/>
              </w:rPr>
            </w:pPr>
            <w:r w:rsidRPr="00E07362">
              <w:rPr>
                <w:rFonts w:ascii="PT Astra Serif" w:hAnsi="PT Astra Serif"/>
              </w:rPr>
              <w:t>(без учёта НДС)</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30,58</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32,17</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t>7.2.</w:t>
            </w:r>
          </w:p>
        </w:tc>
        <w:tc>
          <w:tcPr>
            <w:tcW w:w="4042"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36,70</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38,60</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t>8.</w:t>
            </w:r>
          </w:p>
        </w:tc>
        <w:tc>
          <w:tcPr>
            <w:tcW w:w="9110" w:type="dxa"/>
            <w:gridSpan w:val="3"/>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С использованием централизованной системы водоотведения                           на территории муниципального образования «Карсунское городское поселение» Карсунского района Ульяновской области</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lastRenderedPageBreak/>
              <w:t>8.1.</w:t>
            </w:r>
          </w:p>
        </w:tc>
        <w:tc>
          <w:tcPr>
            <w:tcW w:w="4042"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Потребители, кроме населения</w:t>
            </w:r>
          </w:p>
          <w:p w:rsidR="00E07362" w:rsidRPr="00E07362" w:rsidRDefault="00E07362" w:rsidP="00E07362">
            <w:pPr>
              <w:spacing w:line="240" w:lineRule="auto"/>
              <w:jc w:val="both"/>
              <w:rPr>
                <w:rFonts w:ascii="PT Astra Serif" w:hAnsi="PT Astra Serif"/>
              </w:rPr>
            </w:pPr>
            <w:r w:rsidRPr="00E07362">
              <w:rPr>
                <w:rFonts w:ascii="PT Astra Serif" w:hAnsi="PT Astra Serif"/>
              </w:rPr>
              <w:t>(без учёта НДС)</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21,87</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22,88</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t>8.2.</w:t>
            </w:r>
          </w:p>
        </w:tc>
        <w:tc>
          <w:tcPr>
            <w:tcW w:w="4042"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26,24</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27,46</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t>9.</w:t>
            </w:r>
          </w:p>
        </w:tc>
        <w:tc>
          <w:tcPr>
            <w:tcW w:w="9110" w:type="dxa"/>
            <w:gridSpan w:val="3"/>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С использованием централизованной системы водоотведения                             на территории муниципального образования «Языковское городское поселение» Карсунского района Ульяновской области</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t>9.1.</w:t>
            </w:r>
          </w:p>
        </w:tc>
        <w:tc>
          <w:tcPr>
            <w:tcW w:w="4042"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Потребители, кроме населения</w:t>
            </w:r>
          </w:p>
          <w:p w:rsidR="00E07362" w:rsidRPr="00E07362" w:rsidRDefault="00E07362" w:rsidP="00E07362">
            <w:pPr>
              <w:spacing w:line="240" w:lineRule="auto"/>
              <w:jc w:val="both"/>
              <w:rPr>
                <w:rFonts w:ascii="PT Astra Serif" w:hAnsi="PT Astra Serif"/>
              </w:rPr>
            </w:pPr>
            <w:r w:rsidRPr="00E07362">
              <w:rPr>
                <w:rFonts w:ascii="PT Astra Serif" w:hAnsi="PT Astra Serif"/>
              </w:rPr>
              <w:t>(без учёта НДС)</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21,39</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22,40</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t>9.2.</w:t>
            </w:r>
          </w:p>
        </w:tc>
        <w:tc>
          <w:tcPr>
            <w:tcW w:w="4042"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25,67</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26,88</w:t>
            </w:r>
          </w:p>
        </w:tc>
      </w:tr>
    </w:tbl>
    <w:p w:rsidR="00E07362" w:rsidRPr="00E07362" w:rsidRDefault="00E07362" w:rsidP="00E07362">
      <w:pPr>
        <w:autoSpaceDE w:val="0"/>
        <w:adjustRightInd w:val="0"/>
        <w:spacing w:after="120" w:line="240" w:lineRule="auto"/>
        <w:jc w:val="both"/>
        <w:outlineLvl w:val="1"/>
        <w:rPr>
          <w:rFonts w:ascii="PT Astra Serif" w:hAnsi="PT Astra Serif"/>
        </w:rPr>
      </w:pPr>
    </w:p>
    <w:p w:rsidR="00E07362" w:rsidRPr="00E07362" w:rsidRDefault="00E07362" w:rsidP="00E07362">
      <w:pPr>
        <w:spacing w:line="240" w:lineRule="auto"/>
        <w:jc w:val="center"/>
        <w:rPr>
          <w:rFonts w:ascii="PT Astra Serif" w:hAnsi="PT Astra Serif"/>
          <w:b/>
        </w:rPr>
      </w:pPr>
      <w:r w:rsidRPr="00E07362">
        <w:rPr>
          <w:rFonts w:ascii="PT Astra Serif" w:hAnsi="PT Astra Serif"/>
          <w:b/>
        </w:rPr>
        <w:t>ТАРИФ НА УСЛУГИ  ВОДООТВЕДЕНИЯ  (ОЧИСТКА СТОЧНЫХ ВОД)</w:t>
      </w:r>
    </w:p>
    <w:p w:rsidR="00E07362" w:rsidRPr="00E07362" w:rsidRDefault="00E07362" w:rsidP="00E07362">
      <w:pPr>
        <w:spacing w:line="240" w:lineRule="auto"/>
        <w:jc w:val="center"/>
        <w:rPr>
          <w:rFonts w:ascii="PT Astra Serif" w:hAnsi="PT Astra Serif"/>
          <w:b/>
        </w:rPr>
      </w:pPr>
      <w:r w:rsidRPr="00E0736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по МО «Ишеевское  городское поселение» Ульяновского района  Ульяновской области</w:t>
      </w:r>
    </w:p>
    <w:p w:rsidR="00E07362" w:rsidRPr="00E07362" w:rsidRDefault="00E07362" w:rsidP="00E07362">
      <w:pPr>
        <w:spacing w:line="240" w:lineRule="auto"/>
        <w:jc w:val="both"/>
        <w:rPr>
          <w:rFonts w:ascii="PT Astra Serif" w:hAnsi="PT Astra Serif"/>
        </w:rPr>
      </w:pPr>
      <w:r w:rsidRPr="00E07362">
        <w:rPr>
          <w:rFonts w:ascii="PT Astra Serif" w:hAnsi="PT Astra Serif"/>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keepNext/>
        <w:spacing w:line="240" w:lineRule="auto"/>
        <w:jc w:val="both"/>
        <w:outlineLvl w:val="1"/>
        <w:rPr>
          <w:rFonts w:ascii="PT Astra Serif" w:hAnsi="PT Astra Serif"/>
          <w:b/>
          <w:bCs/>
        </w:rPr>
      </w:pPr>
      <w:r w:rsidRPr="00E07362">
        <w:rPr>
          <w:rFonts w:ascii="PT Astra Serif" w:hAnsi="PT Astra Serif"/>
          <w:b/>
          <w:bCs/>
        </w:rPr>
        <w:t>Статья «Расходы на приобретение сырья и материалов и их хранение»</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25,96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потребности материалов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2670"/>
        </w:tabs>
        <w:spacing w:line="240" w:lineRule="auto"/>
        <w:jc w:val="both"/>
        <w:rPr>
          <w:rFonts w:ascii="PT Astra Serif" w:hAnsi="PT Astra Serif"/>
          <w:lang w:val="x-none" w:eastAsia="x-none"/>
        </w:rPr>
      </w:pPr>
      <w:r w:rsidRPr="00E07362">
        <w:rPr>
          <w:rFonts w:ascii="PT Astra Serif" w:hAnsi="PT Astra Serif"/>
          <w:b/>
          <w:lang w:val="x-none" w:eastAsia="x-none"/>
        </w:rPr>
        <w:t>Статья «Электроэнергия»</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 xml:space="preserve">Предприятием были предложены затраты по статье «Электроэнергия» на 2022 год в сумме 3403,05 тыс. руб. </w:t>
      </w:r>
    </w:p>
    <w:p w:rsidR="00E07362" w:rsidRPr="00E07362" w:rsidRDefault="00E07362" w:rsidP="00E07362">
      <w:pPr>
        <w:spacing w:line="240" w:lineRule="auto"/>
        <w:ind w:firstLine="720"/>
        <w:jc w:val="both"/>
        <w:rPr>
          <w:rFonts w:ascii="PT Astra Serif" w:hAnsi="PT Astra Serif"/>
        </w:rPr>
      </w:pPr>
      <w:r w:rsidRPr="00E07362">
        <w:rPr>
          <w:rFonts w:ascii="PT Astra Serif" w:hAnsi="PT Astra Serif"/>
        </w:rPr>
        <w:t xml:space="preserve">Проанализировав представленные материалы (Расчет средневзвешенной стоимости электрической энергии за 2020 год, счета фактуры на электрическую энергию, акты об объемах переданной потребителю электрической энергии за 2020 год  тарифное дело стр.249-301), учитывая объем принятых сточных вод – 192,04 тыс. м3, удельного расхода электроэнергии  – 1,76 кВт. час/м3,   прогнозируемого тарифа  электроэнергии 6,61руб./кВт. час, эксперты предлагают признать экономически обоснованной сумму затрат по данной статье в размере </w:t>
      </w:r>
      <w:r w:rsidRPr="00E07362">
        <w:rPr>
          <w:rFonts w:ascii="PT Astra Serif" w:hAnsi="PT Astra Serif"/>
          <w:b/>
        </w:rPr>
        <w:t xml:space="preserve">2234,18 тыс. руб. </w:t>
      </w:r>
      <w:r w:rsidRPr="00E07362">
        <w:rPr>
          <w:rFonts w:ascii="PT Astra Serif" w:hAnsi="PT Astra Serif"/>
        </w:rPr>
        <w:t xml:space="preserve"> </w:t>
      </w:r>
    </w:p>
    <w:p w:rsidR="00E07362" w:rsidRPr="00E07362" w:rsidRDefault="00E07362" w:rsidP="00E07362">
      <w:pPr>
        <w:spacing w:line="240" w:lineRule="auto"/>
        <w:ind w:left="360"/>
        <w:jc w:val="both"/>
        <w:rPr>
          <w:rFonts w:ascii="PT Astra Serif" w:hAnsi="PT Astra Serif"/>
          <w:b/>
        </w:rPr>
      </w:pPr>
      <w:r w:rsidRPr="00E0736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 на 2022 год в сумме 1436,29 тыс. руб.</w:t>
      </w:r>
    </w:p>
    <w:p w:rsidR="00E07362" w:rsidRPr="00E07362" w:rsidRDefault="00E07362" w:rsidP="00E07362">
      <w:pPr>
        <w:spacing w:line="240" w:lineRule="auto"/>
        <w:ind w:firstLine="567"/>
        <w:jc w:val="both"/>
        <w:rPr>
          <w:rFonts w:ascii="PT Astra Serif" w:hAnsi="PT Astra Serif"/>
          <w:b/>
        </w:rPr>
      </w:pPr>
      <w:r w:rsidRPr="00E07362">
        <w:rPr>
          <w:rFonts w:ascii="PT Astra Serif" w:hAnsi="PT Astra Serif"/>
        </w:rPr>
        <w:lastRenderedPageBreak/>
        <w:t>Проанализировав представленные материалы, штатное расписание стр. 241 тарифного дела, бухгалтерскую отчетность за 2020 год, оборотно- сальдовые ведомости по счету 20.01 за 2020 год  тарифное дело стр.120-132  в расчет принят 8 чел. со среднемесячной заработной платой 112000 руб. и суммой на оплату труда в размере 1075,20 тыс.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324,71 тыс.руб. </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Прочие производственные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10,14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Ремонтные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«Ремонтные  расходы» на 2022 год в сумме 2,32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ремонтные  работы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b/>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Административные расходы</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К административным расходам относятся:</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расходы на служебные командировки;</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расходы на обучение персонала;</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расходы на страхование производственных объектов, учитываемых при определении базы по налогу на прибыль;</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прочие расходы:</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расходы на амортизацию непроизводственных активов;</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Административные расходы</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Предприятием были предложены затраты по статье «Административные  расходы» на </w:t>
      </w:r>
      <w:r w:rsidRPr="00E07362">
        <w:rPr>
          <w:rFonts w:ascii="PT Astra Serif" w:hAnsi="PT Astra Serif"/>
        </w:rPr>
        <w:lastRenderedPageBreak/>
        <w:t>2022 год в сумме  158,35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административные расходы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Амортизация основных средств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17,65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амортизации основных средств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Расходы на арендную плату (концессионная плата, лизинговые платежи)</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на арендную плату (концессионная плата, лизинговые платежи)» на 2022 год в сумме  17,65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Статья «Расходы, связанные с уплатой налогов и сборов»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2021 год в сумме 2,30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в размере заявленных затрат предприятием  на 2022 год.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after="120" w:line="240" w:lineRule="auto"/>
        <w:ind w:firstLine="567"/>
        <w:jc w:val="both"/>
        <w:rPr>
          <w:rFonts w:ascii="PT Astra Serif" w:hAnsi="PT Astra Serif"/>
          <w:b/>
        </w:rPr>
      </w:pPr>
      <w:r w:rsidRPr="00E07362">
        <w:rPr>
          <w:rFonts w:ascii="PT Astra Serif" w:hAnsi="PT Astra Serif"/>
          <w:b/>
        </w:rPr>
        <w:t xml:space="preserve">  «Необходимая валовая выручка и объём принятых сточных вод»</w:t>
      </w:r>
    </w:p>
    <w:p w:rsidR="00E07362" w:rsidRPr="00E07362" w:rsidRDefault="00E07362" w:rsidP="00E07362">
      <w:pPr>
        <w:autoSpaceDE w:val="0"/>
        <w:adjustRightInd w:val="0"/>
        <w:spacing w:after="120" w:line="240" w:lineRule="auto"/>
        <w:ind w:firstLine="708"/>
        <w:jc w:val="both"/>
        <w:outlineLvl w:val="1"/>
        <w:rPr>
          <w:rFonts w:ascii="PT Astra Serif" w:hAnsi="PT Astra Serif"/>
        </w:rPr>
      </w:pPr>
      <w:r w:rsidRPr="00E07362">
        <w:rPr>
          <w:rFonts w:ascii="PT Astra Serif" w:hAnsi="PT Astra Serif"/>
        </w:rPr>
        <w:t>Предприятие предложило на 2022 год сумму необходимой валовой выручки (НВВ) в размере 5508,09 тыс. руб. и планируемый объем принятых сточных вод 192,04 тыс. м3.</w:t>
      </w:r>
    </w:p>
    <w:p w:rsidR="00E07362" w:rsidRPr="00E07362" w:rsidRDefault="00E07362" w:rsidP="00E07362">
      <w:pPr>
        <w:autoSpaceDE w:val="0"/>
        <w:adjustRightInd w:val="0"/>
        <w:spacing w:after="120" w:line="240" w:lineRule="auto"/>
        <w:ind w:firstLine="708"/>
        <w:jc w:val="both"/>
        <w:outlineLvl w:val="1"/>
        <w:rPr>
          <w:rFonts w:ascii="PT Astra Serif" w:hAnsi="PT Astra Serif"/>
        </w:rPr>
      </w:pPr>
      <w:r w:rsidRPr="00E07362">
        <w:rPr>
          <w:rFonts w:ascii="PT Astra Serif" w:hAnsi="PT Astra Serif"/>
        </w:rPr>
        <w:t>Необходимая валовая выручка для реализации производственной программы на услуги водоотведения (очистка сточных вод)  в  МО «Ишеевское городское поселение» Ульяновского района Ульяновской области устанавливается на 2022 год в размере 3634,09 тыс. руб.</w:t>
      </w:r>
    </w:p>
    <w:p w:rsidR="00E07362" w:rsidRPr="00E07362" w:rsidRDefault="00E07362" w:rsidP="00E07362">
      <w:pPr>
        <w:autoSpaceDE w:val="0"/>
        <w:adjustRightInd w:val="0"/>
        <w:spacing w:after="120" w:line="240" w:lineRule="auto"/>
        <w:ind w:firstLine="708"/>
        <w:jc w:val="both"/>
        <w:outlineLvl w:val="1"/>
        <w:rPr>
          <w:rFonts w:ascii="PT Astra Serif" w:hAnsi="PT Astra Serif"/>
        </w:rPr>
      </w:pP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по МО «Тереньгульское городское поселение» Тереньгульского района                     Ульяновской области</w:t>
      </w:r>
    </w:p>
    <w:p w:rsidR="00E07362" w:rsidRPr="00E07362" w:rsidRDefault="00E07362" w:rsidP="00E07362">
      <w:pPr>
        <w:spacing w:line="240" w:lineRule="auto"/>
        <w:jc w:val="both"/>
        <w:rPr>
          <w:rFonts w:ascii="PT Astra Serif" w:hAnsi="PT Astra Serif"/>
        </w:rPr>
      </w:pPr>
      <w:r w:rsidRPr="00E07362">
        <w:rPr>
          <w:rFonts w:ascii="PT Astra Serif" w:hAnsi="PT Astra Serif"/>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E07362" w:rsidRPr="00E07362" w:rsidRDefault="00E07362" w:rsidP="00E07362">
      <w:pPr>
        <w:keepNext/>
        <w:spacing w:line="240" w:lineRule="auto"/>
        <w:jc w:val="both"/>
        <w:outlineLvl w:val="1"/>
        <w:rPr>
          <w:rFonts w:ascii="PT Astra Serif" w:hAnsi="PT Astra Serif"/>
          <w:b/>
          <w:bCs/>
        </w:rPr>
      </w:pPr>
      <w:r w:rsidRPr="00E07362">
        <w:rPr>
          <w:rFonts w:ascii="PT Astra Serif" w:hAnsi="PT Astra Serif"/>
          <w:b/>
          <w:bCs/>
        </w:rPr>
        <w:lastRenderedPageBreak/>
        <w:t>Статья «Расходы на приобретение сырья и материалов и их хранение»</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24,00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стр.120-132), эксперты предлагают признать экономически обоснованной сумму затрат по данной статье в размере 18,00 тыс. руб.  </w:t>
      </w:r>
    </w:p>
    <w:p w:rsidR="00E07362" w:rsidRPr="00E07362" w:rsidRDefault="00E07362" w:rsidP="00E07362">
      <w:pPr>
        <w:tabs>
          <w:tab w:val="left" w:pos="2670"/>
        </w:tabs>
        <w:spacing w:line="240" w:lineRule="auto"/>
        <w:jc w:val="both"/>
        <w:rPr>
          <w:rFonts w:ascii="PT Astra Serif" w:hAnsi="PT Astra Serif"/>
          <w:lang w:val="x-none" w:eastAsia="x-none"/>
        </w:rPr>
      </w:pPr>
      <w:r w:rsidRPr="00E07362">
        <w:rPr>
          <w:rFonts w:ascii="PT Astra Serif" w:hAnsi="PT Astra Serif"/>
          <w:b/>
          <w:lang w:val="x-none" w:eastAsia="x-none"/>
        </w:rPr>
        <w:t>Статья «Электроэнергия»</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 xml:space="preserve">Предприятием были предложены затраты по статье «Электроэнергия» на 2022 год в сумме 356,76 тыс. руб. </w:t>
      </w:r>
    </w:p>
    <w:p w:rsidR="00E07362" w:rsidRPr="00E07362" w:rsidRDefault="00E07362" w:rsidP="00E07362">
      <w:pPr>
        <w:spacing w:line="240" w:lineRule="auto"/>
        <w:ind w:firstLine="720"/>
        <w:jc w:val="both"/>
        <w:rPr>
          <w:rFonts w:ascii="PT Astra Serif" w:hAnsi="PT Astra Serif"/>
        </w:rPr>
      </w:pPr>
      <w:r w:rsidRPr="00E07362">
        <w:rPr>
          <w:rFonts w:ascii="PT Astra Serif" w:hAnsi="PT Astra Serif"/>
        </w:rPr>
        <w:t xml:space="preserve">Проанализировав представленные материалы (Расчет средневзвешенной стоимости электрической энергии за 2020 год, счета фактуры на электрическую энергию, акты об объемах переданной потребителю электрической энергии за 2020 год  тарифное дело стр.249-301), учитывая объем принятых сточных вод – 137,10 тыс. м3, удельного расхода электроэнергии  – 0,39 кВт. час/м3,   прогнозируемого тарифа  электроэнергии 6,61руб./кВт. час, эксперты предлагают признать экономически обоснованной сумму затрат по данной статье в размере </w:t>
      </w:r>
      <w:r w:rsidRPr="00E07362">
        <w:rPr>
          <w:rFonts w:ascii="PT Astra Serif" w:hAnsi="PT Astra Serif"/>
          <w:b/>
        </w:rPr>
        <w:t xml:space="preserve">355,68 тыс. руб. </w:t>
      </w:r>
      <w:r w:rsidRPr="00E07362">
        <w:rPr>
          <w:rFonts w:ascii="PT Astra Serif" w:hAnsi="PT Astra Serif"/>
        </w:rPr>
        <w:t xml:space="preserve"> </w:t>
      </w:r>
    </w:p>
    <w:p w:rsidR="00E07362" w:rsidRPr="00E07362" w:rsidRDefault="00E07362" w:rsidP="00E07362">
      <w:pPr>
        <w:spacing w:line="240" w:lineRule="auto"/>
        <w:ind w:left="360"/>
        <w:jc w:val="both"/>
        <w:rPr>
          <w:rFonts w:ascii="PT Astra Serif" w:hAnsi="PT Astra Serif"/>
          <w:b/>
        </w:rPr>
      </w:pPr>
      <w:r w:rsidRPr="00E0736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Предприятием были предложены затраты по статье «Расходы на оплату труда   основного производственного персонала  » на 2022 год в сумме 920,07 тыс. руб.</w:t>
      </w:r>
    </w:p>
    <w:p w:rsidR="00E07362" w:rsidRPr="00E07362" w:rsidRDefault="00E07362" w:rsidP="00E07362">
      <w:pPr>
        <w:spacing w:line="240" w:lineRule="auto"/>
        <w:ind w:firstLine="567"/>
        <w:jc w:val="both"/>
        <w:rPr>
          <w:rFonts w:ascii="PT Astra Serif" w:hAnsi="PT Astra Serif"/>
          <w:b/>
        </w:rPr>
      </w:pPr>
      <w:r w:rsidRPr="00E07362">
        <w:rPr>
          <w:rFonts w:ascii="PT Astra Serif" w:hAnsi="PT Astra Serif"/>
        </w:rPr>
        <w:t>Проанализировав представленные материалы, штатное расписание стр. 241 тарифного дела, бухгалтерскую отчетность за 2020 год, оборотно- сальдовые ведомости по счету 20.01 за 2020 год  тарифное дело стр.120-132 в расчет принят 5,7 чел. со среднемесячной заработной платой 13340 руб. и суммой на оплату труда в размере 912,46  ыс. руб.</w:t>
      </w:r>
    </w:p>
    <w:p w:rsidR="00E07362" w:rsidRPr="00E07362" w:rsidRDefault="00E07362" w:rsidP="00E07362">
      <w:pPr>
        <w:spacing w:line="240" w:lineRule="auto"/>
        <w:ind w:firstLine="567"/>
        <w:jc w:val="both"/>
        <w:rPr>
          <w:rFonts w:ascii="PT Astra Serif" w:hAnsi="PT Astra Serif"/>
        </w:rPr>
      </w:pPr>
      <w:r w:rsidRPr="00E07362">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30,2 % к сумме затрат на оплату труда в размере 275,56 тыс.руб. </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Прочие производственные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«Прочие производственные  расходы» на 2022 год в сумме 3,39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затрат на прочие производственные расходы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Ремонтные  расходы</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Предприятием были предложены затраты по статье «Ремонтные  расходы» на 2022 год в сумме 5,00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Проанализировав представленные материалы (бухгалтерскую отчетность за 2020 год, оборотно- сальдовые ведомости по счету 20.01 за 2020 год  тарифное дело стр.120-132), эксперты предлагают признать экономически обоснованной сумму затрат по данной статье в размере 5,00 тыс. руб.  </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Административные расходы</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К административным расходам относятся:</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lastRenderedPageBreak/>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расходы на служебные командировки;</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расходы на обучение персонала;</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расходы на страхование производственных объектов, учитываемых при определении базы по налогу на прибыль;</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 прочие расходы:</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расходы на амортизацию непроизводственных активов;</w:t>
      </w:r>
    </w:p>
    <w:p w:rsidR="00E07362" w:rsidRPr="00E07362" w:rsidRDefault="00E07362" w:rsidP="00E07362">
      <w:pPr>
        <w:tabs>
          <w:tab w:val="left" w:pos="7920"/>
        </w:tabs>
        <w:spacing w:line="240" w:lineRule="auto"/>
        <w:ind w:firstLine="709"/>
        <w:jc w:val="both"/>
        <w:rPr>
          <w:rFonts w:ascii="PT Astra Serif" w:hAnsi="PT Astra Serif"/>
        </w:rPr>
      </w:pPr>
      <w:r w:rsidRPr="00E0736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Административные расходы</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«Административные  расходы» на 2022 год в сумме  313,65 тыс. руб.</w:t>
      </w:r>
    </w:p>
    <w:p w:rsidR="00E07362" w:rsidRPr="00E07362" w:rsidRDefault="00E07362" w:rsidP="00E07362">
      <w:pPr>
        <w:spacing w:line="240" w:lineRule="auto"/>
        <w:ind w:firstLine="708"/>
        <w:jc w:val="both"/>
        <w:rPr>
          <w:rFonts w:ascii="PT Astra Serif" w:hAnsi="PT Astra Serif"/>
        </w:rPr>
      </w:pPr>
      <w:r w:rsidRPr="00E07362">
        <w:rPr>
          <w:rFonts w:ascii="PT Astra Serif" w:hAnsi="PT Astra Serif"/>
        </w:rPr>
        <w:t>Проанализировав представленные материалы (бухгалтерскую отчетность за 2020 год, оборотно- сальдовые ведомости по счету 20.01 за 2020 год  тарифное дело стр.120-132), эксперты предлагают признать экономически обоснованной сумму затрат по данной статье в размере 307,38 тыс. руб.</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Амортизация основных средств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«Амортизация основных средств» на 2022 год в сумме  6,00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амортизации основных средств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spacing w:line="240" w:lineRule="auto"/>
        <w:jc w:val="both"/>
        <w:rPr>
          <w:rFonts w:ascii="PT Astra Serif" w:hAnsi="PT Astra Serif"/>
          <w:b/>
        </w:rPr>
      </w:pPr>
      <w:r w:rsidRPr="00E07362">
        <w:rPr>
          <w:rFonts w:ascii="PT Astra Serif" w:hAnsi="PT Astra Serif"/>
          <w:b/>
        </w:rPr>
        <w:t>Расходы на арендную плату (концессионная плата, лизинговые платежи)</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на арендную плату (концессионная плата, лизинговые платежи)» на 2022 год в сумме  5,10 тыс. руб.</w:t>
      </w:r>
    </w:p>
    <w:p w:rsidR="00E07362" w:rsidRPr="00E07362" w:rsidRDefault="00E07362" w:rsidP="00E07362">
      <w:pPr>
        <w:spacing w:after="120" w:line="240" w:lineRule="auto"/>
        <w:ind w:firstLine="709"/>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расходов на арендную плату (концессионная плата, лизинговые платежи) в размере заявленных затрат предприятием  на 2022 год. </w:t>
      </w:r>
    </w:p>
    <w:p w:rsidR="00E07362" w:rsidRPr="00E07362" w:rsidRDefault="00E07362" w:rsidP="00E07362">
      <w:pPr>
        <w:spacing w:after="120" w:line="240" w:lineRule="auto"/>
        <w:ind w:firstLine="709"/>
        <w:jc w:val="both"/>
        <w:rPr>
          <w:rFonts w:ascii="PT Astra Serif" w:hAnsi="PT Astra Serif"/>
          <w:b/>
        </w:rPr>
      </w:pPr>
      <w:r w:rsidRPr="00E07362">
        <w:rPr>
          <w:rFonts w:ascii="PT Astra Serif" w:hAnsi="PT Astra Serif"/>
        </w:rPr>
        <w:t>Экспертами принято решение об исключении указанных затрат из расчета тарифа.</w:t>
      </w:r>
    </w:p>
    <w:p w:rsidR="00E07362" w:rsidRPr="00E07362" w:rsidRDefault="00E07362" w:rsidP="00E07362">
      <w:pPr>
        <w:tabs>
          <w:tab w:val="left" w:pos="7920"/>
        </w:tabs>
        <w:spacing w:line="240" w:lineRule="auto"/>
        <w:jc w:val="both"/>
        <w:rPr>
          <w:rFonts w:ascii="PT Astra Serif" w:hAnsi="PT Astra Serif"/>
          <w:b/>
        </w:rPr>
      </w:pPr>
      <w:r w:rsidRPr="00E07362">
        <w:rPr>
          <w:rFonts w:ascii="PT Astra Serif" w:hAnsi="PT Astra Serif"/>
          <w:b/>
        </w:rPr>
        <w:t>Статья «Расходы, связанные с уплатой налогов и сборов»</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Предприятием были предложены затраты по статье «Расходы, связанные с уплатой налогов и сборов» на 2022 год в сумме 0,75 тыс. руб.</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t xml:space="preserve">Рассмотрев представленные материалы, в тарифном деле не предоставлен  расчет налогов в размере заявленных затрат предприятием  на 2022 год. </w:t>
      </w:r>
    </w:p>
    <w:p w:rsidR="00E07362" w:rsidRPr="00E07362" w:rsidRDefault="00E07362" w:rsidP="00E07362">
      <w:pPr>
        <w:spacing w:line="240" w:lineRule="auto"/>
        <w:ind w:firstLine="900"/>
        <w:jc w:val="both"/>
        <w:rPr>
          <w:rFonts w:ascii="PT Astra Serif" w:hAnsi="PT Astra Serif"/>
        </w:rPr>
      </w:pPr>
      <w:r w:rsidRPr="00E07362">
        <w:rPr>
          <w:rFonts w:ascii="PT Astra Serif" w:hAnsi="PT Astra Serif"/>
        </w:rPr>
        <w:lastRenderedPageBreak/>
        <w:t>Экспертами принято решение об исключении указанных затрат из расчета тарифа.</w:t>
      </w:r>
    </w:p>
    <w:p w:rsidR="00E07362" w:rsidRPr="00E07362" w:rsidRDefault="00E07362" w:rsidP="00E07362">
      <w:pPr>
        <w:spacing w:after="120" w:line="240" w:lineRule="auto"/>
        <w:ind w:firstLine="567"/>
        <w:jc w:val="both"/>
        <w:rPr>
          <w:rFonts w:ascii="PT Astra Serif" w:hAnsi="PT Astra Serif"/>
          <w:b/>
        </w:rPr>
      </w:pPr>
      <w:r w:rsidRPr="00E07362">
        <w:rPr>
          <w:rFonts w:ascii="PT Astra Serif" w:hAnsi="PT Astra Serif"/>
          <w:b/>
        </w:rPr>
        <w:t>«Необходимая валовая выручка и объём принятых сточных вод»</w:t>
      </w:r>
    </w:p>
    <w:p w:rsidR="00E07362" w:rsidRPr="00E07362" w:rsidRDefault="00E07362" w:rsidP="00E07362">
      <w:pPr>
        <w:autoSpaceDE w:val="0"/>
        <w:adjustRightInd w:val="0"/>
        <w:spacing w:after="120" w:line="240" w:lineRule="auto"/>
        <w:ind w:firstLine="708"/>
        <w:jc w:val="both"/>
        <w:outlineLvl w:val="1"/>
        <w:rPr>
          <w:rFonts w:ascii="PT Astra Serif" w:hAnsi="PT Astra Serif"/>
        </w:rPr>
      </w:pPr>
      <w:r w:rsidRPr="00E07362">
        <w:rPr>
          <w:rFonts w:ascii="PT Astra Serif" w:hAnsi="PT Astra Serif"/>
        </w:rPr>
        <w:t>Предприятие предложило на 2022 год сумму необходимой валовой выручки (НВВ) в размере 1912,58 тыс. руб. и планируемый объем принятых сточных вод 137,10 тыс. м3.</w:t>
      </w:r>
    </w:p>
    <w:p w:rsidR="00E07362" w:rsidRPr="00E07362" w:rsidRDefault="00E07362" w:rsidP="00E07362">
      <w:pPr>
        <w:autoSpaceDE w:val="0"/>
        <w:adjustRightInd w:val="0"/>
        <w:spacing w:after="120" w:line="240" w:lineRule="auto"/>
        <w:ind w:firstLine="708"/>
        <w:jc w:val="both"/>
        <w:outlineLvl w:val="1"/>
        <w:rPr>
          <w:rFonts w:ascii="PT Astra Serif" w:hAnsi="PT Astra Serif"/>
          <w:b/>
        </w:rPr>
      </w:pPr>
      <w:r w:rsidRPr="00E07362">
        <w:rPr>
          <w:rFonts w:ascii="PT Astra Serif" w:hAnsi="PT Astra Serif"/>
        </w:rPr>
        <w:t xml:space="preserve">Необходимая валовая выручка для реализации производственной программы на услуги водоотведения (очистка сточных вод) в МО «Тереньгульское городское поселение» Тереньгульского района Ульяновской области устанавливается на 2022 год в размере </w:t>
      </w:r>
      <w:r w:rsidRPr="00E07362">
        <w:rPr>
          <w:rFonts w:ascii="PT Astra Serif" w:hAnsi="PT Astra Serif"/>
          <w:b/>
        </w:rPr>
        <w:t>1874,09 тыс. руб.</w:t>
      </w:r>
    </w:p>
    <w:p w:rsidR="00E07362" w:rsidRPr="00E07362" w:rsidRDefault="00E07362" w:rsidP="00E07362">
      <w:pPr>
        <w:spacing w:after="120" w:line="240" w:lineRule="auto"/>
        <w:ind w:firstLine="954"/>
        <w:jc w:val="center"/>
        <w:rPr>
          <w:rFonts w:ascii="PT Astra Serif" w:hAnsi="PT Astra Serif"/>
          <w:b/>
        </w:rPr>
      </w:pPr>
    </w:p>
    <w:p w:rsidR="00E07362" w:rsidRPr="00E07362" w:rsidRDefault="00E07362" w:rsidP="00E07362">
      <w:pPr>
        <w:tabs>
          <w:tab w:val="left" w:pos="8640"/>
        </w:tabs>
        <w:autoSpaceDE w:val="0"/>
        <w:adjustRightInd w:val="0"/>
        <w:spacing w:line="240" w:lineRule="auto"/>
        <w:jc w:val="center"/>
        <w:outlineLvl w:val="1"/>
        <w:rPr>
          <w:rFonts w:ascii="PT Astra Serif" w:hAnsi="PT Astra Serif"/>
          <w:b/>
        </w:rPr>
      </w:pPr>
      <w:r w:rsidRPr="00E07362">
        <w:rPr>
          <w:rFonts w:ascii="PT Astra Serif" w:hAnsi="PT Astra Serif"/>
          <w:b/>
        </w:rPr>
        <w:t>Тарифы на водоотведение (очистку сточных вод)</w:t>
      </w:r>
    </w:p>
    <w:p w:rsidR="00E07362" w:rsidRPr="00E07362" w:rsidRDefault="00E07362" w:rsidP="00E07362">
      <w:pPr>
        <w:tabs>
          <w:tab w:val="left" w:pos="8640"/>
        </w:tabs>
        <w:autoSpaceDE w:val="0"/>
        <w:adjustRightInd w:val="0"/>
        <w:spacing w:line="240" w:lineRule="auto"/>
        <w:jc w:val="center"/>
        <w:outlineLvl w:val="1"/>
        <w:rPr>
          <w:rFonts w:ascii="PT Astra Serif" w:hAnsi="PT Astra Serif"/>
          <w:b/>
        </w:rPr>
      </w:pPr>
      <w:r w:rsidRPr="00E07362">
        <w:rPr>
          <w:rFonts w:ascii="PT Astra Serif" w:hAnsi="PT Astra Serif"/>
          <w:b/>
        </w:rPr>
        <w:t>для Областного государственного казённого предприятия</w:t>
      </w:r>
    </w:p>
    <w:p w:rsidR="00E07362" w:rsidRPr="00E07362" w:rsidRDefault="00E07362" w:rsidP="00E07362">
      <w:pPr>
        <w:tabs>
          <w:tab w:val="left" w:pos="8640"/>
        </w:tabs>
        <w:autoSpaceDE w:val="0"/>
        <w:adjustRightInd w:val="0"/>
        <w:spacing w:line="240" w:lineRule="auto"/>
        <w:jc w:val="center"/>
        <w:outlineLvl w:val="1"/>
        <w:rPr>
          <w:rFonts w:ascii="PT Astra Serif" w:hAnsi="PT Astra Serif"/>
          <w:b/>
        </w:rPr>
      </w:pPr>
      <w:r w:rsidRPr="00E07362">
        <w:rPr>
          <w:rFonts w:ascii="PT Astra Serif" w:hAnsi="PT Astra Serif"/>
          <w:b/>
        </w:rPr>
        <w:t>«Ульяновский областной водоканал»</w:t>
      </w:r>
    </w:p>
    <w:p w:rsidR="00E07362" w:rsidRPr="00E07362" w:rsidRDefault="00E07362" w:rsidP="00E07362">
      <w:pPr>
        <w:tabs>
          <w:tab w:val="left" w:pos="8640"/>
        </w:tabs>
        <w:autoSpaceDE w:val="0"/>
        <w:adjustRightInd w:val="0"/>
        <w:spacing w:line="240" w:lineRule="auto"/>
        <w:jc w:val="both"/>
        <w:outlineLvl w:val="1"/>
        <w:rPr>
          <w:rFonts w:ascii="PT Astra Serif" w:hAnsi="PT Astra Serif"/>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906"/>
        <w:gridCol w:w="2613"/>
        <w:gridCol w:w="2312"/>
      </w:tblGrid>
      <w:tr w:rsidR="00E07362" w:rsidRPr="00E07362" w:rsidTr="00467C2C">
        <w:trPr>
          <w:trHeight w:val="255"/>
        </w:trPr>
        <w:tc>
          <w:tcPr>
            <w:tcW w:w="636" w:type="dxa"/>
            <w:vMerge w:val="restart"/>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val="x-none" w:eastAsia="x-none"/>
              </w:rPr>
              <w:t>№ п/п</w:t>
            </w:r>
          </w:p>
        </w:tc>
        <w:tc>
          <w:tcPr>
            <w:tcW w:w="4042" w:type="dxa"/>
            <w:vMerge w:val="restart"/>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val="x-none" w:eastAsia="x-none"/>
              </w:rPr>
              <w:t>Потребители</w:t>
            </w:r>
          </w:p>
        </w:tc>
        <w:tc>
          <w:tcPr>
            <w:tcW w:w="5068" w:type="dxa"/>
            <w:gridSpan w:val="2"/>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val="x-none" w:eastAsia="x-none"/>
              </w:rPr>
              <w:t>Тарифы, руб./куб.м</w:t>
            </w:r>
          </w:p>
        </w:tc>
      </w:tr>
      <w:tr w:rsidR="00E07362" w:rsidRPr="00E07362" w:rsidTr="00467C2C">
        <w:trPr>
          <w:trHeight w:val="9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lang w:val="x-none" w:eastAsia="x-none"/>
              </w:rPr>
            </w:pP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val="x-none" w:eastAsia="x-none"/>
              </w:rPr>
              <w:t xml:space="preserve">на период </w:t>
            </w:r>
          </w:p>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val="x-none" w:eastAsia="x-none"/>
              </w:rPr>
              <w:t>с 01.01.20</w:t>
            </w:r>
            <w:r w:rsidRPr="00E07362">
              <w:rPr>
                <w:rFonts w:ascii="PT Astra Serif" w:hAnsi="PT Astra Serif"/>
                <w:lang w:eastAsia="x-none"/>
              </w:rPr>
              <w:t>22</w:t>
            </w:r>
          </w:p>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val="x-none" w:eastAsia="x-none"/>
              </w:rPr>
              <w:t>по 30.06.20</w:t>
            </w:r>
            <w:r w:rsidRPr="00E07362">
              <w:rPr>
                <w:rFonts w:ascii="PT Astra Serif" w:hAnsi="PT Astra Serif"/>
                <w:lang w:eastAsia="x-none"/>
              </w:rPr>
              <w:t>22</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val="x-none" w:eastAsia="x-none"/>
              </w:rPr>
              <w:t xml:space="preserve">на период </w:t>
            </w:r>
          </w:p>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val="x-none" w:eastAsia="x-none"/>
              </w:rPr>
              <w:t>с 01.07.20</w:t>
            </w:r>
            <w:r w:rsidRPr="00E07362">
              <w:rPr>
                <w:rFonts w:ascii="PT Astra Serif" w:hAnsi="PT Astra Serif"/>
                <w:lang w:eastAsia="x-none"/>
              </w:rPr>
              <w:t>22</w:t>
            </w:r>
          </w:p>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val="x-none" w:eastAsia="x-none"/>
              </w:rPr>
              <w:t>по 31.12.20</w:t>
            </w:r>
            <w:r w:rsidRPr="00E07362">
              <w:rPr>
                <w:rFonts w:ascii="PT Astra Serif" w:hAnsi="PT Astra Serif"/>
                <w:lang w:eastAsia="x-none"/>
              </w:rPr>
              <w:t>22</w:t>
            </w:r>
          </w:p>
        </w:tc>
      </w:tr>
      <w:tr w:rsidR="00E07362" w:rsidRPr="00E07362" w:rsidTr="00467C2C">
        <w:trPr>
          <w:trHeight w:val="583"/>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1.</w:t>
            </w:r>
          </w:p>
        </w:tc>
        <w:tc>
          <w:tcPr>
            <w:tcW w:w="9110" w:type="dxa"/>
            <w:gridSpan w:val="3"/>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rPr>
              <w:t>С использованием централизованной системы водоотведения на территории муниципального образования «Ишеевское городское  поселение» Ульяновского района Ульяновской области</w:t>
            </w:r>
          </w:p>
        </w:tc>
      </w:tr>
      <w:tr w:rsidR="00E07362" w:rsidRPr="00E07362" w:rsidTr="00467C2C">
        <w:trPr>
          <w:trHeight w:val="583"/>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val="x-none" w:eastAsia="x-none"/>
              </w:rPr>
              <w:t>1.</w:t>
            </w:r>
            <w:r w:rsidRPr="00E07362">
              <w:rPr>
                <w:rFonts w:ascii="PT Astra Serif" w:hAnsi="PT Astra Serif"/>
                <w:lang w:eastAsia="x-none"/>
              </w:rPr>
              <w:t>1.</w:t>
            </w:r>
          </w:p>
        </w:tc>
        <w:tc>
          <w:tcPr>
            <w:tcW w:w="4042"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eastAsia="x-none"/>
              </w:rPr>
              <w:t>П</w:t>
            </w:r>
            <w:r w:rsidRPr="00E07362">
              <w:rPr>
                <w:rFonts w:ascii="PT Astra Serif" w:hAnsi="PT Astra Serif"/>
                <w:lang w:val="x-none" w:eastAsia="x-none"/>
              </w:rPr>
              <w:t>отребители, кроме населения</w:t>
            </w:r>
          </w:p>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val="x-none" w:eastAsia="x-none"/>
              </w:rPr>
              <w:t>(без учёта НДС)</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18,57</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19,28</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val="x-none" w:eastAsia="x-none"/>
              </w:rPr>
            </w:pPr>
            <w:r w:rsidRPr="00E07362">
              <w:rPr>
                <w:rFonts w:ascii="PT Astra Serif" w:hAnsi="PT Astra Serif"/>
                <w:lang w:eastAsia="x-none"/>
              </w:rPr>
              <w:t>1.</w:t>
            </w:r>
            <w:r w:rsidRPr="00E07362">
              <w:rPr>
                <w:rFonts w:ascii="PT Astra Serif" w:hAnsi="PT Astra Serif"/>
                <w:lang w:val="x-none" w:eastAsia="x-none"/>
              </w:rPr>
              <w:t>2.</w:t>
            </w:r>
          </w:p>
        </w:tc>
        <w:tc>
          <w:tcPr>
            <w:tcW w:w="4042"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22,28</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lang w:eastAsia="x-none"/>
              </w:rPr>
            </w:pPr>
            <w:r w:rsidRPr="00E07362">
              <w:rPr>
                <w:rFonts w:ascii="PT Astra Serif" w:hAnsi="PT Astra Serif"/>
                <w:lang w:eastAsia="x-none"/>
              </w:rPr>
              <w:t>23,14</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t>2.</w:t>
            </w:r>
          </w:p>
        </w:tc>
        <w:tc>
          <w:tcPr>
            <w:tcW w:w="9110" w:type="dxa"/>
            <w:gridSpan w:val="3"/>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color w:val="1A1818"/>
                <w:shd w:val="clear" w:color="auto" w:fill="FFFFFF"/>
              </w:rPr>
              <w:t>С использованием централизованной системы водоотведения на</w:t>
            </w:r>
            <w:r w:rsidRPr="00E07362">
              <w:rPr>
                <w:rFonts w:ascii="PT Astra Serif" w:hAnsi="PT Astra Serif"/>
              </w:rPr>
              <w:t xml:space="preserve"> территории муниципального образования «Тереньгульское городское  поселение» Тереньгульского района Ульяновской области</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t>2.1.</w:t>
            </w:r>
          </w:p>
        </w:tc>
        <w:tc>
          <w:tcPr>
            <w:tcW w:w="4042"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Потребители, кроме населения</w:t>
            </w:r>
          </w:p>
          <w:p w:rsidR="00E07362" w:rsidRPr="00E07362" w:rsidRDefault="00E07362" w:rsidP="00E07362">
            <w:pPr>
              <w:spacing w:line="240" w:lineRule="auto"/>
              <w:jc w:val="both"/>
              <w:rPr>
                <w:rFonts w:ascii="PT Astra Serif" w:hAnsi="PT Astra Serif"/>
              </w:rPr>
            </w:pPr>
            <w:r w:rsidRPr="00E07362">
              <w:rPr>
                <w:rFonts w:ascii="PT Astra Serif" w:hAnsi="PT Astra Serif"/>
              </w:rPr>
              <w:t>(без учёта НДС)</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13,67</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13,67</w:t>
            </w:r>
          </w:p>
        </w:tc>
      </w:tr>
      <w:tr w:rsidR="00E07362" w:rsidRPr="00E07362" w:rsidTr="00467C2C">
        <w:trPr>
          <w:trHeight w:val="172"/>
        </w:trPr>
        <w:tc>
          <w:tcPr>
            <w:tcW w:w="636"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autoSpaceDE w:val="0"/>
              <w:adjustRightInd w:val="0"/>
              <w:spacing w:line="240" w:lineRule="auto"/>
              <w:jc w:val="both"/>
              <w:outlineLvl w:val="1"/>
              <w:rPr>
                <w:rFonts w:ascii="PT Astra Serif" w:hAnsi="PT Astra Serif"/>
              </w:rPr>
            </w:pPr>
            <w:r w:rsidRPr="00E07362">
              <w:rPr>
                <w:rFonts w:ascii="PT Astra Serif" w:hAnsi="PT Astra Serif"/>
              </w:rPr>
              <w:t>2.2.</w:t>
            </w:r>
          </w:p>
        </w:tc>
        <w:tc>
          <w:tcPr>
            <w:tcW w:w="4042" w:type="dxa"/>
            <w:tcBorders>
              <w:top w:val="single" w:sz="4" w:space="0" w:color="auto"/>
              <w:left w:val="single" w:sz="4" w:space="0" w:color="auto"/>
              <w:bottom w:val="single" w:sz="4" w:space="0" w:color="auto"/>
              <w:right w:val="single" w:sz="4" w:space="0" w:color="auto"/>
            </w:tcBorders>
            <w:vAlign w:val="center"/>
            <w:hideMark/>
          </w:tcPr>
          <w:p w:rsidR="00E07362" w:rsidRPr="00E07362" w:rsidRDefault="00E07362" w:rsidP="00E07362">
            <w:pPr>
              <w:spacing w:line="240" w:lineRule="auto"/>
              <w:jc w:val="both"/>
              <w:rPr>
                <w:rFonts w:ascii="PT Astra Serif" w:hAnsi="PT Astra Serif"/>
                <w:lang w:val="en-US"/>
              </w:rPr>
            </w:pPr>
            <w:r w:rsidRPr="00E07362">
              <w:rPr>
                <w:rFonts w:ascii="PT Astra Serif" w:hAnsi="PT Astra Serif"/>
              </w:rPr>
              <w:t xml:space="preserve">Население (с учётом НДС) </w:t>
            </w:r>
            <w:r w:rsidRPr="00E07362">
              <w:rPr>
                <w:rFonts w:ascii="PT Astra Serif" w:hAnsi="PT Astra Serif"/>
                <w:lang w:val="en-US"/>
              </w:rPr>
              <w:t>&lt;*&gt;</w:t>
            </w:r>
          </w:p>
        </w:tc>
        <w:tc>
          <w:tcPr>
            <w:tcW w:w="2693"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16,40</w:t>
            </w:r>
          </w:p>
        </w:tc>
        <w:tc>
          <w:tcPr>
            <w:tcW w:w="2375" w:type="dxa"/>
            <w:tcBorders>
              <w:top w:val="single" w:sz="4" w:space="0" w:color="auto"/>
              <w:left w:val="single" w:sz="4" w:space="0" w:color="auto"/>
              <w:bottom w:val="single" w:sz="4" w:space="0" w:color="auto"/>
              <w:right w:val="single" w:sz="4" w:space="0" w:color="auto"/>
            </w:tcBorders>
            <w:hideMark/>
          </w:tcPr>
          <w:p w:rsidR="00E07362" w:rsidRPr="00E07362" w:rsidRDefault="00E07362" w:rsidP="00E07362">
            <w:pPr>
              <w:spacing w:line="240" w:lineRule="auto"/>
              <w:jc w:val="both"/>
              <w:rPr>
                <w:rFonts w:ascii="PT Astra Serif" w:hAnsi="PT Astra Serif"/>
              </w:rPr>
            </w:pPr>
            <w:r w:rsidRPr="00E07362">
              <w:rPr>
                <w:rFonts w:ascii="PT Astra Serif" w:hAnsi="PT Astra Serif"/>
              </w:rPr>
              <w:t>16,40</w:t>
            </w:r>
          </w:p>
        </w:tc>
      </w:tr>
    </w:tbl>
    <w:p w:rsidR="00E07362" w:rsidRPr="00E07362" w:rsidRDefault="00E07362" w:rsidP="00E07362">
      <w:pPr>
        <w:widowControl/>
        <w:suppressAutoHyphens w:val="0"/>
        <w:autoSpaceDN/>
        <w:spacing w:after="0" w:line="240" w:lineRule="auto"/>
        <w:ind w:firstLine="567"/>
        <w:jc w:val="both"/>
        <w:textAlignment w:val="auto"/>
        <w:rPr>
          <w:rFonts w:ascii="PT Astra Serif" w:eastAsia="Calibri" w:hAnsi="PT Astra Serif" w:cs="Times New Roman"/>
          <w:kern w:val="0"/>
        </w:rPr>
      </w:pPr>
    </w:p>
    <w:p w:rsidR="00E07362" w:rsidRPr="00E07362" w:rsidRDefault="00E07362" w:rsidP="00E07362">
      <w:pPr>
        <w:widowControl/>
        <w:suppressAutoHyphens w:val="0"/>
        <w:autoSpaceDN/>
        <w:spacing w:after="0" w:line="240" w:lineRule="auto"/>
        <w:ind w:firstLine="567"/>
        <w:jc w:val="both"/>
        <w:textAlignment w:val="auto"/>
        <w:rPr>
          <w:rFonts w:ascii="PT Astra Serif" w:eastAsia="Calibri" w:hAnsi="PT Astra Serif" w:cs="Times New Roman"/>
          <w:kern w:val="0"/>
        </w:rPr>
      </w:pPr>
    </w:p>
    <w:p w:rsidR="00E07362" w:rsidRPr="00E07362" w:rsidRDefault="00E07362" w:rsidP="00E07362">
      <w:pPr>
        <w:tabs>
          <w:tab w:val="left" w:pos="4095"/>
        </w:tabs>
        <w:spacing w:after="0" w:line="240" w:lineRule="auto"/>
        <w:jc w:val="both"/>
        <w:rPr>
          <w:rFonts w:ascii="PT Astra Serif" w:hAnsi="PT Astra Serif"/>
        </w:rPr>
      </w:pPr>
      <w:r w:rsidRPr="00E07362">
        <w:rPr>
          <w:rFonts w:ascii="PT Astra Serif" w:hAnsi="PT Astra Serif"/>
        </w:rPr>
        <w:t xml:space="preserve">             В ходе заседания Правления Агентства по регулированию цен и тарифов Ульяновской области представителем ОГКП «Ульяновский областной водоканал» было выражено несогласие </w:t>
      </w:r>
      <w:r w:rsidRPr="00E07362">
        <w:rPr>
          <w:rFonts w:ascii="PT Astra Serif" w:hAnsi="PT Astra Serif"/>
        </w:rPr>
        <w:br/>
        <w:t>с установленными тарифами. Особое мнение отражено в письме  (письмо от 16.12.2021 №73-ИОГВ-07-ПО-06.01/303вн прилагается).</w:t>
      </w:r>
    </w:p>
    <w:p w:rsidR="00E07362" w:rsidRPr="00E07362" w:rsidRDefault="00E07362" w:rsidP="00E07362">
      <w:pPr>
        <w:tabs>
          <w:tab w:val="left" w:pos="4095"/>
        </w:tabs>
        <w:spacing w:after="0" w:line="240" w:lineRule="auto"/>
        <w:jc w:val="both"/>
        <w:rPr>
          <w:rFonts w:ascii="PT Astra Serif" w:hAnsi="PT Astra Serif"/>
        </w:rPr>
      </w:pPr>
    </w:p>
    <w:p w:rsidR="00E07362" w:rsidRPr="00E07362" w:rsidRDefault="00E07362" w:rsidP="00E07362">
      <w:pPr>
        <w:tabs>
          <w:tab w:val="left" w:pos="4095"/>
        </w:tabs>
        <w:spacing w:after="0" w:line="240" w:lineRule="auto"/>
        <w:jc w:val="both"/>
        <w:rPr>
          <w:rFonts w:ascii="PT Astra Serif" w:hAnsi="PT Astra Serif"/>
        </w:rPr>
      </w:pPr>
      <w:r w:rsidRPr="00E07362">
        <w:rPr>
          <w:rFonts w:ascii="PT Astra Serif" w:hAnsi="PT Astra Serif"/>
        </w:rPr>
        <w:t>РЕШИЛИ:</w:t>
      </w:r>
    </w:p>
    <w:p w:rsidR="00E07362" w:rsidRPr="00E07362" w:rsidRDefault="00E07362" w:rsidP="00E07362">
      <w:pPr>
        <w:widowControl/>
        <w:spacing w:after="0" w:line="240" w:lineRule="auto"/>
        <w:jc w:val="both"/>
        <w:rPr>
          <w:rFonts w:ascii="PT Astra Serif" w:eastAsia="Times New Roman" w:hAnsi="PT Astra Serif" w:cs="Times New Roman"/>
          <w:lang w:eastAsia="ru-RU"/>
        </w:rPr>
      </w:pPr>
      <w:r w:rsidRPr="00E07362">
        <w:rPr>
          <w:rFonts w:ascii="PT Astra Serif" w:eastAsia="Times New Roman" w:hAnsi="PT Astra Serif" w:cs="Times New Roman"/>
          <w:lang w:eastAsia="ru-RU"/>
        </w:rPr>
        <w:t>10.1.</w:t>
      </w:r>
      <w:r w:rsidRPr="00E0736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Областного государственного казённого предприятия  «Ульяновский областной водоканал» на 2022 год». Проголосовали: «За» - 7 чел., «Против» - 0 чел., «Воздержался» - 0 чел.</w:t>
      </w:r>
    </w:p>
    <w:p w:rsidR="00E07362" w:rsidRPr="00E07362" w:rsidRDefault="00E07362" w:rsidP="00E07362">
      <w:pPr>
        <w:widowControl/>
        <w:spacing w:after="0" w:line="240" w:lineRule="auto"/>
        <w:jc w:val="both"/>
        <w:rPr>
          <w:rFonts w:ascii="PT Astra Serif" w:eastAsia="Times New Roman" w:hAnsi="PT Astra Serif" w:cs="Times New Roman"/>
          <w:lang w:eastAsia="ru-RU"/>
        </w:rPr>
      </w:pPr>
      <w:r w:rsidRPr="00E07362">
        <w:rPr>
          <w:rFonts w:ascii="PT Astra Serif" w:eastAsia="Times New Roman" w:hAnsi="PT Astra Serif" w:cs="Times New Roman"/>
          <w:lang w:eastAsia="ru-RU"/>
        </w:rPr>
        <w:lastRenderedPageBreak/>
        <w:t>10.2.</w:t>
      </w:r>
      <w:r w:rsidRPr="00E0736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w:t>
      </w:r>
      <w:r w:rsidRPr="00E07362">
        <w:rPr>
          <w:rFonts w:ascii="PT Astra Serif" w:eastAsia="Times New Roman" w:hAnsi="PT Astra Serif" w:cs="Times New Roman"/>
          <w:lang w:eastAsia="ru-RU"/>
        </w:rPr>
        <w:tab/>
        <w:t>Об утверждении производственной программы в сфере водоотведения и об установлении тарифов на водоотведение для Областного государственного казённого предприятия «Ульяновский областной водоканал» на 2022год». Проголосовали: «За» - 7 чел., «Против» - 0 чел., «Воздержался» - 0 чел.</w:t>
      </w:r>
    </w:p>
    <w:p w:rsidR="00E07362" w:rsidRPr="00E07362" w:rsidRDefault="00E07362" w:rsidP="00E07362">
      <w:pPr>
        <w:widowControl/>
        <w:spacing w:after="0" w:line="240" w:lineRule="auto"/>
        <w:jc w:val="both"/>
        <w:rPr>
          <w:rFonts w:ascii="PT Astra Serif" w:eastAsia="Times New Roman" w:hAnsi="PT Astra Serif" w:cs="Times New Roman"/>
          <w:lang w:eastAsia="ru-RU"/>
        </w:rPr>
      </w:pPr>
      <w:r w:rsidRPr="00E07362">
        <w:rPr>
          <w:rFonts w:ascii="PT Astra Serif" w:eastAsia="Times New Roman" w:hAnsi="PT Astra Serif" w:cs="Times New Roman"/>
          <w:lang w:eastAsia="ru-RU"/>
        </w:rPr>
        <w:t>10.3.</w:t>
      </w:r>
      <w:r w:rsidRPr="00E0736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(очистку сточных вод) для Областного государственного казённого предприятия «Ульяновский областной водоканал» на 2022 год». Проголосовали: «За» - 7 чел., «Против» - 0 чел., «Воздержался» - 0 чел.</w:t>
      </w:r>
    </w:p>
    <w:p w:rsidR="00E07362" w:rsidRPr="00E07362" w:rsidRDefault="00E07362" w:rsidP="00E07362">
      <w:pPr>
        <w:widowControl/>
        <w:spacing w:after="0" w:line="240" w:lineRule="auto"/>
        <w:jc w:val="both"/>
        <w:rPr>
          <w:rFonts w:ascii="PT Astra Serif" w:eastAsia="Times New Roman" w:hAnsi="PT Astra Serif" w:cs="Times New Roman"/>
          <w:lang w:eastAsia="ru-RU"/>
        </w:rPr>
      </w:pPr>
      <w:r w:rsidRPr="00E07362">
        <w:rPr>
          <w:rFonts w:ascii="PT Astra Serif" w:eastAsia="Times New Roman" w:hAnsi="PT Astra Serif" w:cs="Times New Roman"/>
          <w:lang w:eastAsia="ru-RU"/>
        </w:rPr>
        <w:t>10.4.</w:t>
      </w:r>
      <w:r w:rsidRPr="00E0736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E07362" w:rsidRPr="00E07362" w:rsidRDefault="00E07362" w:rsidP="00E07362">
      <w:pPr>
        <w:widowControl/>
        <w:spacing w:after="0" w:line="240" w:lineRule="auto"/>
        <w:jc w:val="both"/>
        <w:rPr>
          <w:rFonts w:ascii="PT Astra Serif" w:eastAsia="Times New Roman" w:hAnsi="PT Astra Serif" w:cs="Times New Roman"/>
          <w:lang w:eastAsia="ru-RU"/>
        </w:rPr>
      </w:pPr>
    </w:p>
    <w:p w:rsidR="00376060" w:rsidRPr="00A65D92" w:rsidRDefault="00376060" w:rsidP="00884DA2">
      <w:pPr>
        <w:pStyle w:val="Standard"/>
        <w:jc w:val="both"/>
        <w:rPr>
          <w:rFonts w:ascii="PT Astra Serif" w:hAnsi="PT Astra Serif"/>
          <w:sz w:val="22"/>
          <w:szCs w:val="22"/>
        </w:rPr>
      </w:pPr>
      <w:r w:rsidRPr="00A65D92">
        <w:rPr>
          <w:rFonts w:ascii="PT Astra Serif" w:hAnsi="PT Astra Serif"/>
          <w:sz w:val="22"/>
          <w:szCs w:val="22"/>
        </w:rPr>
        <w:t>РЕШИЛИ:</w:t>
      </w:r>
    </w:p>
    <w:p w:rsidR="00376060" w:rsidRPr="00A65D92" w:rsidRDefault="00376060" w:rsidP="00884DA2">
      <w:pPr>
        <w:pStyle w:val="Standard"/>
        <w:jc w:val="both"/>
        <w:rPr>
          <w:rFonts w:ascii="PT Astra Serif" w:hAnsi="PT Astra Serif"/>
          <w:sz w:val="22"/>
          <w:szCs w:val="22"/>
        </w:rPr>
      </w:pPr>
      <w:r w:rsidRPr="00A65D92">
        <w:rPr>
          <w:rFonts w:ascii="PT Astra Serif" w:hAnsi="PT Astra Serif"/>
          <w:sz w:val="22"/>
          <w:szCs w:val="22"/>
        </w:rPr>
        <w:t>10.1.</w:t>
      </w:r>
      <w:r w:rsidRPr="00A65D92">
        <w:rPr>
          <w:rFonts w:ascii="PT Astra Serif" w:hAnsi="PT Astra Serif"/>
          <w:sz w:val="22"/>
          <w:szCs w:val="22"/>
        </w:rPr>
        <w:tab/>
        <w:t>Утвердить проект приказа Агентства по регулированию цен и тарифов Ульяновской области «</w:t>
      </w:r>
      <w:r w:rsidR="00561009" w:rsidRPr="00A65D92">
        <w:rPr>
          <w:rFonts w:ascii="PT Astra Serif" w:hAnsi="PT Astra Serif"/>
          <w:sz w:val="22"/>
          <w:szCs w:val="22"/>
        </w:rPr>
        <w:t>О внесении изменений в приказ Министерства развития конкуренции и экономики Ульяновской области от 06.12.2018 № 06-301</w:t>
      </w:r>
      <w:r w:rsidRPr="00A65D92">
        <w:rPr>
          <w:rFonts w:ascii="PT Astra Serif" w:hAnsi="PT Astra Serif"/>
          <w:sz w:val="22"/>
          <w:szCs w:val="22"/>
        </w:rPr>
        <w:t xml:space="preserve">» </w:t>
      </w:r>
      <w:r w:rsidR="0077337C" w:rsidRPr="00A65D92">
        <w:rPr>
          <w:rFonts w:ascii="PT Astra Serif" w:hAnsi="PT Astra Serif"/>
          <w:sz w:val="22"/>
          <w:szCs w:val="22"/>
        </w:rPr>
        <w:t xml:space="preserve">Проголосовали: «За» - </w:t>
      </w:r>
      <w:r w:rsidR="00561009" w:rsidRPr="00A65D92">
        <w:rPr>
          <w:rFonts w:ascii="PT Astra Serif" w:hAnsi="PT Astra Serif"/>
          <w:sz w:val="22"/>
          <w:szCs w:val="22"/>
        </w:rPr>
        <w:t>7</w:t>
      </w:r>
      <w:r w:rsidR="00A14C70" w:rsidRPr="00A65D92">
        <w:rPr>
          <w:rFonts w:ascii="PT Astra Serif" w:hAnsi="PT Astra Serif"/>
          <w:sz w:val="22"/>
          <w:szCs w:val="22"/>
        </w:rPr>
        <w:t xml:space="preserve"> чел., «Против» - 0 чел., «Воздержался» - 0 чел.</w:t>
      </w:r>
    </w:p>
    <w:p w:rsidR="00376060" w:rsidRPr="00A65D92" w:rsidRDefault="00376060" w:rsidP="00884DA2">
      <w:pPr>
        <w:pStyle w:val="Standard"/>
        <w:jc w:val="both"/>
        <w:rPr>
          <w:rFonts w:ascii="PT Astra Serif" w:hAnsi="PT Astra Serif"/>
          <w:sz w:val="22"/>
          <w:szCs w:val="22"/>
        </w:rPr>
      </w:pPr>
      <w:r w:rsidRPr="00A65D92">
        <w:rPr>
          <w:rFonts w:ascii="PT Astra Serif" w:hAnsi="PT Astra Serif"/>
          <w:sz w:val="22"/>
          <w:szCs w:val="22"/>
        </w:rPr>
        <w:t>10.2.</w:t>
      </w:r>
      <w:r w:rsidRPr="00A65D92">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B8521A" w:rsidRPr="00A65D92" w:rsidRDefault="00B8521A" w:rsidP="00884DA2">
      <w:pPr>
        <w:pStyle w:val="Standard"/>
        <w:jc w:val="both"/>
        <w:rPr>
          <w:rFonts w:ascii="PT Astra Serif" w:hAnsi="PT Astra Serif"/>
          <w:sz w:val="22"/>
          <w:szCs w:val="22"/>
        </w:rPr>
      </w:pPr>
    </w:p>
    <w:p w:rsidR="009F5F48" w:rsidRPr="00A65D92" w:rsidRDefault="009F5F48" w:rsidP="009F5F48">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11. СЛУШАЛИ:</w:t>
      </w:r>
    </w:p>
    <w:p w:rsidR="009F5F48" w:rsidRPr="00A65D92" w:rsidRDefault="009F5F48" w:rsidP="009F5F48">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Чукмарову Г.Р. по вопросам – утверждения производственной программы в сфере  холодного водоснабжения, водоотведения, установления тарифов на питьевую воду (питьевое водоснабжение), водоотведение (транспортировка) для АО «УКБП» город Ульяновск  на 2022 год.</w:t>
      </w:r>
    </w:p>
    <w:p w:rsidR="009F5F48" w:rsidRPr="00A65D92" w:rsidRDefault="009F5F48" w:rsidP="009F5F48">
      <w:pPr>
        <w:autoSpaceDE w:val="0"/>
        <w:adjustRightInd w:val="0"/>
        <w:spacing w:after="0" w:line="240" w:lineRule="auto"/>
        <w:ind w:right="-285" w:firstLine="708"/>
        <w:jc w:val="both"/>
        <w:rPr>
          <w:rFonts w:ascii="PT Astra Serif" w:hAnsi="PT Astra Serif"/>
        </w:rPr>
      </w:pPr>
      <w:r w:rsidRPr="00A65D92">
        <w:rPr>
          <w:rFonts w:ascii="PT Astra Serif" w:hAnsi="PT Astra Serif"/>
        </w:rPr>
        <w:t xml:space="preserve">Чукмарова Г.Р. доложила, что гарантирующая организация УМУП «Ульяновскводоканал» представила информацию (письмо от 26.09.2019 № 3862-04) о  размерах удельных текущих расходов на транспортировку холодной воды и (или) транспортировку сточных вод в соответствии с методическими </w:t>
      </w:r>
      <w:hyperlink r:id="rId207" w:history="1">
        <w:r w:rsidRPr="00A65D92">
          <w:rPr>
            <w:rStyle w:val="aff"/>
            <w:rFonts w:ascii="PT Astra Serif" w:hAnsi="PT Astra Serif"/>
          </w:rPr>
          <w:t>указаниями</w:t>
        </w:r>
      </w:hyperlink>
      <w:r w:rsidRPr="00A65D92">
        <w:rPr>
          <w:rFonts w:ascii="PT Astra Serif" w:hAnsi="PT Astra Serif"/>
        </w:rPr>
        <w:t xml:space="preserve"> по расчету регулируемых тарифов в сфере водоснабжения и водоотведения, утвержденными в соответствии с </w:t>
      </w:r>
      <w:hyperlink r:id="rId208" w:history="1">
        <w:r w:rsidRPr="00A65D92">
          <w:rPr>
            <w:rStyle w:val="aff"/>
            <w:rFonts w:ascii="PT Astra Serif" w:hAnsi="PT Astra Serif"/>
          </w:rPr>
          <w:t>постановлением</w:t>
        </w:r>
      </w:hyperlink>
      <w:r w:rsidRPr="00A65D92">
        <w:rPr>
          <w:rFonts w:ascii="PT Astra Serif" w:hAnsi="PT Astra Serif"/>
        </w:rPr>
        <w:t xml:space="preserve"> Правительства Российской Федерации от 13 мая 2013 г. N 406 "О государственном регулировании тарифов в сфере водоснабжения и водоотведения".</w:t>
      </w:r>
    </w:p>
    <w:p w:rsidR="009F5F48" w:rsidRPr="00A65D92" w:rsidRDefault="009F5F48" w:rsidP="009F5F48">
      <w:pPr>
        <w:pStyle w:val="1"/>
        <w:tabs>
          <w:tab w:val="left" w:pos="735"/>
        </w:tabs>
        <w:ind w:right="-285"/>
        <w:jc w:val="both"/>
        <w:rPr>
          <w:rFonts w:ascii="PT Astra Serif" w:hAnsi="PT Astra Serif"/>
          <w:b w:val="0"/>
          <w:color w:val="auto"/>
          <w:sz w:val="22"/>
          <w:szCs w:val="22"/>
        </w:rPr>
      </w:pPr>
      <w:r w:rsidRPr="00A65D92">
        <w:rPr>
          <w:rFonts w:ascii="PT Astra Serif" w:hAnsi="PT Astra Serif"/>
          <w:sz w:val="22"/>
          <w:szCs w:val="22"/>
        </w:rPr>
        <w:t xml:space="preserve"> </w:t>
      </w:r>
      <w:r w:rsidRPr="00A65D92">
        <w:rPr>
          <w:rFonts w:ascii="PT Astra Serif" w:hAnsi="PT Astra Serif"/>
          <w:sz w:val="22"/>
          <w:szCs w:val="22"/>
        </w:rPr>
        <w:tab/>
      </w:r>
      <w:r w:rsidRPr="00A65D92">
        <w:rPr>
          <w:rFonts w:ascii="PT Astra Serif" w:hAnsi="PT Astra Serif"/>
          <w:b w:val="0"/>
          <w:color w:val="auto"/>
          <w:sz w:val="22"/>
          <w:szCs w:val="22"/>
        </w:rPr>
        <w:t>В соответствии с Методическими указаниями, утвержденными приказом ФСТ России от 27.12.2013 № 1756-э,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и рассчитывается по формулам:</w:t>
      </w:r>
    </w:p>
    <w:p w:rsidR="009F5F48" w:rsidRPr="00A65D92" w:rsidRDefault="009F5F48" w:rsidP="009F5F48">
      <w:pPr>
        <w:autoSpaceDE w:val="0"/>
        <w:adjustRightInd w:val="0"/>
        <w:spacing w:line="240" w:lineRule="auto"/>
        <w:jc w:val="center"/>
        <w:rPr>
          <w:rFonts w:ascii="PT Astra Serif" w:hAnsi="PT Astra Serif"/>
        </w:rPr>
      </w:pPr>
      <w:r w:rsidRPr="00A65D92">
        <w:rPr>
          <w:rFonts w:ascii="PT Astra Serif" w:hAnsi="PT Astra Serif"/>
          <w:noProof/>
          <w:position w:val="-11"/>
          <w:lang w:eastAsia="ru-RU"/>
        </w:rPr>
        <w:drawing>
          <wp:inline distT="0" distB="0" distL="0" distR="0" wp14:anchorId="23A32C30" wp14:editId="45E2EAF4">
            <wp:extent cx="2200275" cy="32385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200275" cy="323850"/>
                    </a:xfrm>
                    <a:prstGeom prst="rect">
                      <a:avLst/>
                    </a:prstGeom>
                    <a:noFill/>
                    <a:ln>
                      <a:noFill/>
                    </a:ln>
                  </pic:spPr>
                </pic:pic>
              </a:graphicData>
            </a:graphic>
          </wp:inline>
        </w:drawing>
      </w:r>
      <w:r w:rsidRPr="00A65D92">
        <w:rPr>
          <w:rFonts w:ascii="PT Astra Serif" w:hAnsi="PT Astra Serif"/>
        </w:rPr>
        <w:t>, (2)</w:t>
      </w:r>
    </w:p>
    <w:p w:rsidR="009F5F48" w:rsidRPr="00A65D92" w:rsidRDefault="009F5F48" w:rsidP="009F5F48">
      <w:pPr>
        <w:autoSpaceDE w:val="0"/>
        <w:adjustRightInd w:val="0"/>
        <w:spacing w:line="240" w:lineRule="auto"/>
        <w:jc w:val="center"/>
        <w:rPr>
          <w:rFonts w:ascii="PT Astra Serif" w:hAnsi="PT Astra Serif"/>
        </w:rPr>
      </w:pPr>
      <w:r w:rsidRPr="00A65D92">
        <w:rPr>
          <w:rFonts w:ascii="PT Astra Serif" w:hAnsi="PT Astra Serif"/>
          <w:noProof/>
          <w:position w:val="-33"/>
          <w:lang w:eastAsia="ru-RU"/>
        </w:rPr>
        <w:drawing>
          <wp:inline distT="0" distB="0" distL="0" distR="0" wp14:anchorId="2D5C715A" wp14:editId="4E7553F3">
            <wp:extent cx="1295400" cy="6000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95400" cy="600075"/>
                    </a:xfrm>
                    <a:prstGeom prst="rect">
                      <a:avLst/>
                    </a:prstGeom>
                    <a:noFill/>
                    <a:ln>
                      <a:noFill/>
                    </a:ln>
                  </pic:spPr>
                </pic:pic>
              </a:graphicData>
            </a:graphic>
          </wp:inline>
        </w:drawing>
      </w:r>
      <w:r w:rsidRPr="00A65D92">
        <w:rPr>
          <w:rFonts w:ascii="PT Astra Serif" w:hAnsi="PT Astra Serif"/>
        </w:rPr>
        <w:t>, (2.1)</w:t>
      </w:r>
    </w:p>
    <w:p w:rsidR="009F5F48" w:rsidRPr="00A65D92" w:rsidRDefault="009F5F48" w:rsidP="009F5F48">
      <w:pPr>
        <w:autoSpaceDE w:val="0"/>
        <w:adjustRightInd w:val="0"/>
        <w:spacing w:line="240" w:lineRule="auto"/>
        <w:ind w:firstLine="540"/>
        <w:jc w:val="both"/>
        <w:rPr>
          <w:rFonts w:ascii="PT Astra Serif" w:hAnsi="PT Astra Serif"/>
        </w:rPr>
      </w:pPr>
      <w:r w:rsidRPr="00A65D92">
        <w:rPr>
          <w:rFonts w:ascii="PT Astra Serif" w:hAnsi="PT Astra Serif"/>
        </w:rPr>
        <w:t>где:</w:t>
      </w:r>
    </w:p>
    <w:p w:rsidR="009F5F48" w:rsidRPr="00A65D92" w:rsidRDefault="009F5F48" w:rsidP="009F5F48">
      <w:pPr>
        <w:autoSpaceDE w:val="0"/>
        <w:adjustRightInd w:val="0"/>
        <w:spacing w:before="280" w:line="240" w:lineRule="auto"/>
        <w:ind w:right="-285"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06226B58" wp14:editId="717CCF2E">
            <wp:extent cx="600075" cy="32385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r w:rsidRPr="00A65D92">
        <w:rPr>
          <w:rFonts w:ascii="PT Astra Serif" w:hAnsi="PT Astra Serif"/>
        </w:rPr>
        <w:t xml:space="preserve"> - необходимая валовая выручка, установленная в отношении n-ной регулируемой организации, тыс. руб.;</w:t>
      </w:r>
    </w:p>
    <w:p w:rsidR="009F5F48" w:rsidRPr="00A65D92" w:rsidRDefault="009F5F48" w:rsidP="009F5F48">
      <w:pPr>
        <w:autoSpaceDE w:val="0"/>
        <w:adjustRightInd w:val="0"/>
        <w:spacing w:before="280" w:line="240" w:lineRule="auto"/>
        <w:ind w:right="-144" w:firstLine="539"/>
        <w:contextualSpacing/>
        <w:jc w:val="both"/>
        <w:rPr>
          <w:rFonts w:ascii="PT Astra Serif" w:hAnsi="PT Astra Serif"/>
        </w:rPr>
      </w:pPr>
      <w:r w:rsidRPr="00A65D92">
        <w:rPr>
          <w:rFonts w:ascii="PT Astra Serif" w:hAnsi="PT Astra Serif"/>
        </w:rPr>
        <w:t>УТР - удельная необходимая валовая выручка в расчете на метр водопроводной (канализационной) сети, тыс. руб./км;</w:t>
      </w:r>
    </w:p>
    <w:p w:rsidR="009F5F48" w:rsidRPr="00A65D92" w:rsidRDefault="009F5F48" w:rsidP="009F5F48">
      <w:pPr>
        <w:autoSpaceDE w:val="0"/>
        <w:adjustRightInd w:val="0"/>
        <w:spacing w:before="280" w:line="240" w:lineRule="auto"/>
        <w:ind w:right="-144" w:firstLine="540"/>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5C250B19" wp14:editId="1427B3CC">
            <wp:extent cx="276225" cy="32385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A65D92">
        <w:rPr>
          <w:rFonts w:ascii="PT Astra Serif" w:hAnsi="PT Astra Serif"/>
        </w:rPr>
        <w:t xml:space="preserve"> - протяженность водопроводной (канализационной) сети n-ной регулируемой организации, определенная в сопоставимых величинах, км;</w:t>
      </w:r>
    </w:p>
    <w:p w:rsidR="009F5F48" w:rsidRPr="00A65D92" w:rsidRDefault="009F5F48" w:rsidP="009F5F48">
      <w:pPr>
        <w:autoSpaceDE w:val="0"/>
        <w:adjustRightInd w:val="0"/>
        <w:spacing w:before="280" w:line="240" w:lineRule="auto"/>
        <w:ind w:right="-144" w:firstLine="540"/>
        <w:contextualSpacing/>
        <w:jc w:val="both"/>
        <w:rPr>
          <w:rFonts w:ascii="PT Astra Serif" w:hAnsi="PT Astra Serif"/>
        </w:rPr>
      </w:pPr>
      <w:r w:rsidRPr="00A65D92">
        <w:rPr>
          <w:rFonts w:ascii="PT Astra Serif" w:hAnsi="PT Astra Serif"/>
        </w:rPr>
        <w:t xml:space="preserve">A - нормативный уровень расходов на амортизацию основных средств и нематериальных </w:t>
      </w:r>
      <w:r w:rsidRPr="00A65D92">
        <w:rPr>
          <w:rFonts w:ascii="PT Astra Serif" w:hAnsi="PT Astra Serif"/>
        </w:rPr>
        <w:lastRenderedPageBreak/>
        <w:t>активов в расчете на протяженность сети, тыс. руб./км;</w:t>
      </w:r>
    </w:p>
    <w:p w:rsidR="009F5F48" w:rsidRPr="00A65D92" w:rsidRDefault="009F5F48" w:rsidP="009F5F48">
      <w:pPr>
        <w:autoSpaceDE w:val="0"/>
        <w:adjustRightInd w:val="0"/>
        <w:spacing w:before="280" w:line="240" w:lineRule="auto"/>
        <w:ind w:right="-144" w:firstLine="540"/>
        <w:contextualSpacing/>
        <w:jc w:val="both"/>
        <w:rPr>
          <w:rFonts w:ascii="PT Astra Serif" w:hAnsi="PT Astra Serif"/>
        </w:rPr>
      </w:pPr>
      <w:r w:rsidRPr="00A65D92">
        <w:rPr>
          <w:rFonts w:ascii="PT Astra Serif" w:hAnsi="PT Astra Serif"/>
          <w:noProof/>
          <w:position w:val="-7"/>
          <w:lang w:eastAsia="ru-RU"/>
        </w:rPr>
        <w:drawing>
          <wp:inline distT="0" distB="0" distL="0" distR="0" wp14:anchorId="52295A4C" wp14:editId="1779F080">
            <wp:extent cx="600075" cy="26670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sidRPr="00A65D92">
        <w:rPr>
          <w:rFonts w:ascii="PT Astra Serif" w:hAnsi="PT Astra Serif"/>
        </w:rPr>
        <w:t xml:space="preserve"> - текущие расходы гарантирующей организации, отнесенные на вид деятельности по транспортировке воды (сточных вод), тыс. руб.;</w:t>
      </w:r>
    </w:p>
    <w:p w:rsidR="009F5F48" w:rsidRPr="00A65D92" w:rsidRDefault="009F5F48" w:rsidP="009F5F48">
      <w:pPr>
        <w:autoSpaceDE w:val="0"/>
        <w:adjustRightInd w:val="0"/>
        <w:spacing w:before="280" w:line="240" w:lineRule="auto"/>
        <w:ind w:right="-144" w:firstLine="540"/>
        <w:contextualSpacing/>
        <w:jc w:val="both"/>
        <w:rPr>
          <w:rFonts w:ascii="PT Astra Serif" w:hAnsi="PT Astra Serif"/>
        </w:rPr>
      </w:pPr>
      <w:r w:rsidRPr="00A65D92">
        <w:rPr>
          <w:rFonts w:ascii="PT Astra Serif" w:hAnsi="PT Astra Serif"/>
          <w:noProof/>
          <w:position w:val="-7"/>
          <w:lang w:eastAsia="ru-RU"/>
        </w:rPr>
        <w:drawing>
          <wp:inline distT="0" distB="0" distL="0" distR="0" wp14:anchorId="3C0C1EA4" wp14:editId="38003FA3">
            <wp:extent cx="314325" cy="2667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A65D92">
        <w:rPr>
          <w:rFonts w:ascii="PT Astra Serif" w:hAnsi="PT Astra Serif"/>
        </w:rPr>
        <w:t xml:space="preserve"> - протяженность водопроводной (канализационной) сети гарантирующей организации, определенная в сопоставимых величинах, км.</w:t>
      </w:r>
    </w:p>
    <w:p w:rsidR="009F5F48" w:rsidRPr="00A65D92" w:rsidRDefault="009F5F48" w:rsidP="009F5F48">
      <w:pPr>
        <w:autoSpaceDE w:val="0"/>
        <w:adjustRightInd w:val="0"/>
        <w:spacing w:before="280" w:line="240" w:lineRule="auto"/>
        <w:ind w:right="-144" w:firstLine="540"/>
        <w:contextualSpacing/>
        <w:jc w:val="both"/>
        <w:rPr>
          <w:rFonts w:ascii="PT Astra Serif" w:hAnsi="PT Astra Serif"/>
        </w:rPr>
      </w:pPr>
      <w:r w:rsidRPr="00A65D92">
        <w:rPr>
          <w:rFonts w:ascii="PT Astra Serif" w:hAnsi="PT Astra Serif"/>
        </w:rPr>
        <w:t>Нормативный уровень расходов на амортизацию основных средств и нематериальных активов в расчете на протяженность сети определяется органом регулирования тарифов исходя из среднего уровня расходов на амортизацию в структуре необходимой валовой выручки регулируемых организаций, в размере, не превышающем 15 процентов удельной необходимой валовой выручки в расчете на километр водопроводной (канализационной) сети.</w:t>
      </w:r>
    </w:p>
    <w:p w:rsidR="009F5F48" w:rsidRPr="00A65D92" w:rsidRDefault="009F5F48" w:rsidP="009F5F48">
      <w:pPr>
        <w:autoSpaceDE w:val="0"/>
        <w:adjustRightInd w:val="0"/>
        <w:spacing w:line="240" w:lineRule="auto"/>
        <w:ind w:right="-144" w:firstLine="540"/>
        <w:contextualSpacing/>
        <w:jc w:val="both"/>
        <w:rPr>
          <w:rFonts w:ascii="PT Astra Serif" w:hAnsi="PT Astra Serif"/>
        </w:rPr>
      </w:pPr>
      <w:r w:rsidRPr="00A65D92">
        <w:rPr>
          <w:rFonts w:ascii="PT Astra Serif" w:hAnsi="PT Astra Serif"/>
        </w:rPr>
        <w:t xml:space="preserve"> 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rsidR="009F5F48" w:rsidRPr="00A65D92" w:rsidRDefault="009F5F48" w:rsidP="009F5F48">
      <w:pPr>
        <w:autoSpaceDE w:val="0"/>
        <w:adjustRightInd w:val="0"/>
        <w:spacing w:line="240" w:lineRule="auto"/>
        <w:jc w:val="center"/>
        <w:rPr>
          <w:rFonts w:ascii="PT Astra Serif" w:hAnsi="PT Astra Serif"/>
        </w:rPr>
      </w:pPr>
      <w:r w:rsidRPr="00A65D92">
        <w:rPr>
          <w:rFonts w:ascii="PT Astra Serif" w:hAnsi="PT Astra Serif"/>
          <w:noProof/>
          <w:position w:val="-23"/>
          <w:lang w:eastAsia="ru-RU"/>
        </w:rPr>
        <w:drawing>
          <wp:inline distT="0" distB="0" distL="0" distR="0" wp14:anchorId="7C9623AE" wp14:editId="26E3D7C1">
            <wp:extent cx="1495425" cy="4762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95425" cy="476250"/>
                    </a:xfrm>
                    <a:prstGeom prst="rect">
                      <a:avLst/>
                    </a:prstGeom>
                    <a:noFill/>
                    <a:ln>
                      <a:noFill/>
                    </a:ln>
                  </pic:spPr>
                </pic:pic>
              </a:graphicData>
            </a:graphic>
          </wp:inline>
        </w:drawing>
      </w:r>
      <w:r w:rsidRPr="00A65D92">
        <w:rPr>
          <w:rFonts w:ascii="PT Astra Serif" w:hAnsi="PT Astra Serif"/>
        </w:rPr>
        <w:t>, (3)</w:t>
      </w:r>
    </w:p>
    <w:p w:rsidR="009F5F48" w:rsidRPr="00A65D92" w:rsidRDefault="009F5F48" w:rsidP="009F5F48">
      <w:pPr>
        <w:autoSpaceDE w:val="0"/>
        <w:adjustRightInd w:val="0"/>
        <w:spacing w:line="240" w:lineRule="auto"/>
        <w:jc w:val="center"/>
        <w:rPr>
          <w:rFonts w:ascii="PT Astra Serif" w:hAnsi="PT Astra Serif"/>
        </w:rPr>
      </w:pPr>
      <w:r w:rsidRPr="00A65D92">
        <w:rPr>
          <w:rFonts w:ascii="PT Astra Serif" w:hAnsi="PT Astra Serif"/>
          <w:noProof/>
          <w:position w:val="-32"/>
          <w:lang w:eastAsia="ru-RU"/>
        </w:rPr>
        <w:drawing>
          <wp:inline distT="0" distB="0" distL="0" distR="0" wp14:anchorId="0DD8BF3D" wp14:editId="4F2D3C82">
            <wp:extent cx="885825" cy="5905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85825" cy="590550"/>
                    </a:xfrm>
                    <a:prstGeom prst="rect">
                      <a:avLst/>
                    </a:prstGeom>
                    <a:noFill/>
                    <a:ln>
                      <a:noFill/>
                    </a:ln>
                  </pic:spPr>
                </pic:pic>
              </a:graphicData>
            </a:graphic>
          </wp:inline>
        </w:drawing>
      </w:r>
      <w:r w:rsidRPr="00A65D92">
        <w:rPr>
          <w:rFonts w:ascii="PT Astra Serif" w:hAnsi="PT Astra Serif"/>
        </w:rPr>
        <w:t>, (3.1)</w:t>
      </w:r>
    </w:p>
    <w:p w:rsidR="009F5F48" w:rsidRPr="00A65D92" w:rsidRDefault="009F5F48" w:rsidP="009F5F48">
      <w:pPr>
        <w:autoSpaceDE w:val="0"/>
        <w:adjustRightInd w:val="0"/>
        <w:spacing w:line="240" w:lineRule="auto"/>
        <w:ind w:firstLine="539"/>
        <w:jc w:val="both"/>
        <w:rPr>
          <w:rFonts w:ascii="PT Astra Serif" w:hAnsi="PT Astra Serif"/>
        </w:rPr>
      </w:pPr>
      <w:r w:rsidRPr="00A65D92">
        <w:rPr>
          <w:rFonts w:ascii="PT Astra Serif" w:hAnsi="PT Astra Serif"/>
        </w:rPr>
        <w:t>где:</w:t>
      </w:r>
    </w:p>
    <w:p w:rsidR="009F5F48" w:rsidRPr="00A65D92" w:rsidRDefault="009F5F48" w:rsidP="009F5F48">
      <w:pPr>
        <w:autoSpaceDE w:val="0"/>
        <w:adjustRightInd w:val="0"/>
        <w:spacing w:line="240" w:lineRule="auto"/>
        <w:ind w:firstLine="539"/>
        <w:jc w:val="both"/>
        <w:rPr>
          <w:rFonts w:ascii="PT Astra Serif" w:hAnsi="PT Astra Serif"/>
        </w:rPr>
      </w:pPr>
      <w:r w:rsidRPr="00A65D92">
        <w:rPr>
          <w:rFonts w:ascii="PT Astra Serif" w:hAnsi="PT Astra Serif"/>
          <w:noProof/>
          <w:position w:val="-11"/>
          <w:lang w:eastAsia="ru-RU"/>
        </w:rPr>
        <w:drawing>
          <wp:inline distT="0" distB="0" distL="0" distR="0" wp14:anchorId="15772DA8" wp14:editId="181F4520">
            <wp:extent cx="257175" cy="3238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65D92">
        <w:rPr>
          <w:rFonts w:ascii="PT Astra Serif" w:hAnsi="PT Astra Serif"/>
        </w:rPr>
        <w:t xml:space="preserve"> - протяженность в километрах трубопроводов организации i в сопоставимых величинах, км;</w:t>
      </w:r>
    </w:p>
    <w:p w:rsidR="009F5F48" w:rsidRPr="00A65D92" w:rsidRDefault="009F5F48" w:rsidP="009F5F48">
      <w:pPr>
        <w:autoSpaceDE w:val="0"/>
        <w:adjustRightInd w:val="0"/>
        <w:spacing w:before="280" w:line="240" w:lineRule="auto"/>
        <w:ind w:firstLine="539"/>
        <w:contextualSpacing/>
        <w:jc w:val="both"/>
        <w:rPr>
          <w:rFonts w:ascii="PT Astra Serif" w:hAnsi="PT Astra Serif"/>
        </w:rPr>
      </w:pPr>
      <w:r w:rsidRPr="00A65D92">
        <w:rPr>
          <w:rFonts w:ascii="PT Astra Serif" w:hAnsi="PT Astra Serif"/>
          <w:noProof/>
          <w:position w:val="-13"/>
          <w:lang w:eastAsia="ru-RU"/>
        </w:rPr>
        <w:drawing>
          <wp:inline distT="0" distB="0" distL="0" distR="0" wp14:anchorId="02AB8DDB" wp14:editId="0A6DCB00">
            <wp:extent cx="352425" cy="352425"/>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A65D92">
        <w:rPr>
          <w:rFonts w:ascii="PT Astra Serif" w:hAnsi="PT Astra Serif"/>
        </w:rPr>
        <w:t xml:space="preserve"> - протяженность в километрах трубопроводов диаметра d организации i, км;</w:t>
      </w:r>
    </w:p>
    <w:p w:rsidR="009F5F48" w:rsidRPr="00A65D92" w:rsidRDefault="009F5F48" w:rsidP="009F5F48">
      <w:pPr>
        <w:autoSpaceDE w:val="0"/>
        <w:adjustRightInd w:val="0"/>
        <w:spacing w:before="280" w:line="240" w:lineRule="auto"/>
        <w:ind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31117A92" wp14:editId="06980D06">
            <wp:extent cx="266700" cy="3238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A65D92">
        <w:rPr>
          <w:rFonts w:ascii="PT Astra Serif" w:hAnsi="PT Astra Serif"/>
        </w:rPr>
        <w:t xml:space="preserve"> - протяженность в километрах трубопроводов диаметра d в централизованной системе водоснабжения (водоотведения), км;</w:t>
      </w:r>
    </w:p>
    <w:p w:rsidR="009F5F48" w:rsidRPr="00A65D92" w:rsidRDefault="009F5F48" w:rsidP="009F5F48">
      <w:pPr>
        <w:autoSpaceDE w:val="0"/>
        <w:adjustRightInd w:val="0"/>
        <w:spacing w:before="280" w:line="240" w:lineRule="auto"/>
        <w:ind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1238492E" wp14:editId="145C2911">
            <wp:extent cx="257175" cy="32385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65D92">
        <w:rPr>
          <w:rFonts w:ascii="PT Astra Serif" w:hAnsi="PT Astra Serif"/>
        </w:rPr>
        <w:t xml:space="preserve"> - коэффициент дифференциации стоимости строительства сетей в зависимости от их диаметра d;</w:t>
      </w:r>
    </w:p>
    <w:p w:rsidR="009F5F48" w:rsidRPr="00A65D92" w:rsidRDefault="009F5F48" w:rsidP="009F5F48">
      <w:pPr>
        <w:autoSpaceDE w:val="0"/>
        <w:adjustRightInd w:val="0"/>
        <w:spacing w:before="280" w:line="240" w:lineRule="auto"/>
        <w:ind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2EA0279D" wp14:editId="511C773B">
            <wp:extent cx="257175" cy="3238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65D92">
        <w:rPr>
          <w:rFonts w:ascii="PT Astra Serif" w:hAnsi="PT Astra Serif"/>
        </w:rPr>
        <w:t xml:space="preserve"> - средняя стоимость строительства трубопровода диаметра d, тыс. руб./км;</w:t>
      </w:r>
    </w:p>
    <w:p w:rsidR="009F5F48" w:rsidRPr="00A65D92" w:rsidRDefault="009F5F48" w:rsidP="009F5F48">
      <w:pPr>
        <w:autoSpaceDE w:val="0"/>
        <w:adjustRightInd w:val="0"/>
        <w:spacing w:before="280" w:line="240" w:lineRule="auto"/>
        <w:ind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4C16F5AD" wp14:editId="27DBCAE9">
            <wp:extent cx="352425" cy="32385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A65D92">
        <w:rPr>
          <w:rFonts w:ascii="PT Astra Serif" w:hAnsi="PT Astra Serif"/>
        </w:rPr>
        <w:t xml:space="preserve"> - средняя стоимость строительства трубопровода диаметра 500 мм, тыс. руб./км.</w:t>
      </w:r>
    </w:p>
    <w:p w:rsidR="009F5F48" w:rsidRPr="00A65D92" w:rsidRDefault="009F5F48" w:rsidP="009F5F48">
      <w:pPr>
        <w:autoSpaceDE w:val="0"/>
        <w:adjustRightInd w:val="0"/>
        <w:spacing w:before="280" w:line="240" w:lineRule="auto"/>
        <w:ind w:firstLine="539"/>
        <w:contextualSpacing/>
        <w:jc w:val="both"/>
        <w:rPr>
          <w:rFonts w:ascii="PT Astra Serif" w:hAnsi="PT Astra Serif"/>
        </w:rPr>
      </w:pPr>
      <w:r w:rsidRPr="00A65D92">
        <w:rPr>
          <w:rFonts w:ascii="PT Astra Serif" w:hAnsi="PT Astra Serif"/>
        </w:rPr>
        <w:t>Средняя стоимость строительства трубопровода диаметра 500 мм принята экспертами в расчет тарифов из приказа Министерства строительства и жилищно-коммунального хозяйства Российской Федерации от 28.07.2017 № 936/пр, которая составляет: на услуги водоснабжения 15946,68 тыс. руб., на услуги водоотведения 14765,28 тыс. руб. (Расчет коэффициентов Водоснабжение - Таблица 14-01-001 Наружные инженерные сети водоснабжения из чугунных труб глубиной 3 м: до 250 мм (4631,51+5299,03+5521,80+6567,01+7683,39)/5/15946,68=5940,54/15946,68=0,3725; от 251 до 500 (8825,12+10657,64+12063,18+15946,68/4/15946,68=11873,15/15946,68=0,7445;</w:t>
      </w:r>
    </w:p>
    <w:p w:rsidR="009F5F48" w:rsidRPr="00A65D92" w:rsidRDefault="009F5F48" w:rsidP="009F5F48">
      <w:pPr>
        <w:autoSpaceDE w:val="0"/>
        <w:adjustRightInd w:val="0"/>
        <w:spacing w:before="280" w:line="240" w:lineRule="auto"/>
        <w:contextualSpacing/>
        <w:jc w:val="both"/>
        <w:rPr>
          <w:rFonts w:ascii="PT Astra Serif" w:hAnsi="PT Astra Serif"/>
        </w:rPr>
      </w:pPr>
      <w:r w:rsidRPr="00A65D92">
        <w:rPr>
          <w:rFonts w:ascii="PT Astra Serif" w:hAnsi="PT Astra Serif"/>
        </w:rPr>
        <w:t>от 501 до 1000 мм и выше (20520,56+25552,08+30929,87+36636,50)/4/15946,68=31384,10/15946,68=1,9680);</w:t>
      </w:r>
    </w:p>
    <w:p w:rsidR="009F5F48" w:rsidRPr="00A65D92" w:rsidRDefault="009F5F48" w:rsidP="009F5F48">
      <w:pPr>
        <w:autoSpaceDE w:val="0"/>
        <w:adjustRightInd w:val="0"/>
        <w:spacing w:before="280" w:line="240" w:lineRule="auto"/>
        <w:contextualSpacing/>
        <w:jc w:val="both"/>
        <w:rPr>
          <w:rFonts w:ascii="PT Astra Serif" w:hAnsi="PT Astra Serif"/>
        </w:rPr>
      </w:pPr>
      <w:r w:rsidRPr="00A65D92">
        <w:rPr>
          <w:rFonts w:ascii="PT Astra Serif" w:hAnsi="PT Astra Serif"/>
        </w:rPr>
        <w:t>Водоотведение – Таблица 14-02-001 Наружные инженерные сети канализации  из чугунных труб глубиной 3 м: до 250 мм (5204,55+6153,28+7165,94=6174,59/14765,28=0,4181;</w:t>
      </w:r>
    </w:p>
    <w:p w:rsidR="009F5F48" w:rsidRPr="00A65D92" w:rsidRDefault="009F5F48" w:rsidP="009F5F48">
      <w:pPr>
        <w:autoSpaceDE w:val="0"/>
        <w:adjustRightInd w:val="0"/>
        <w:spacing w:before="280" w:line="240" w:lineRule="auto"/>
        <w:contextualSpacing/>
        <w:jc w:val="both"/>
        <w:rPr>
          <w:rFonts w:ascii="PT Astra Serif" w:hAnsi="PT Astra Serif"/>
        </w:rPr>
      </w:pPr>
      <w:r w:rsidRPr="00A65D92">
        <w:rPr>
          <w:rFonts w:ascii="PT Astra Serif" w:hAnsi="PT Astra Serif"/>
        </w:rPr>
        <w:t>от 251 до 500 мм (8401,82+9721,96+11070,95+14765,28)/4/14765,28=10990/14765,28=0,7443 от 501 мм до 1000 мм (17831,83/14765,28=1,2076).</w:t>
      </w:r>
    </w:p>
    <w:p w:rsidR="009F5F48" w:rsidRPr="00A65D92" w:rsidRDefault="009F5F48" w:rsidP="009F5F48">
      <w:pPr>
        <w:autoSpaceDE w:val="0"/>
        <w:adjustRightInd w:val="0"/>
        <w:spacing w:before="280" w:line="240" w:lineRule="auto"/>
        <w:ind w:firstLine="539"/>
        <w:contextualSpacing/>
        <w:jc w:val="both"/>
        <w:rPr>
          <w:rFonts w:ascii="PT Astra Serif" w:hAnsi="PT Astra Serif"/>
        </w:rPr>
      </w:pPr>
      <w:r w:rsidRPr="00A65D92">
        <w:rPr>
          <w:rFonts w:ascii="PT Astra Serif" w:hAnsi="PT Astra Serif"/>
        </w:rPr>
        <w:t>Экспертами осуществлен расчет тарифа на транспортировку воды для Акционерного общества «Ульяновское конструкторское бюро приборостроения»   на 2022 год методом сравнения аналогов:</w:t>
      </w:r>
    </w:p>
    <w:p w:rsidR="009F5F48" w:rsidRPr="00A65D92" w:rsidRDefault="009F5F48" w:rsidP="009F5F48">
      <w:pPr>
        <w:pStyle w:val="afe"/>
        <w:spacing w:line="240" w:lineRule="auto"/>
        <w:ind w:left="150" w:right="-2" w:firstLine="558"/>
        <w:jc w:val="both"/>
        <w:rPr>
          <w:rFonts w:ascii="PT Astra Serif" w:hAnsi="PT Astra Serif"/>
          <w:b/>
        </w:rPr>
      </w:pPr>
      <w:r w:rsidRPr="00A65D92">
        <w:rPr>
          <w:rFonts w:ascii="PT Astra Serif" w:hAnsi="PT Astra Serif"/>
          <w:b/>
        </w:rPr>
        <w:lastRenderedPageBreak/>
        <w:t>Эксперты предлагают для Акционерного общества «Ульяновское конструкторское бюро приборостроения» на 2022 год утвердить тариф на транспортировку воды:</w:t>
      </w:r>
    </w:p>
    <w:p w:rsidR="009F5F48" w:rsidRPr="00A65D92" w:rsidRDefault="009F5F48" w:rsidP="009F5F48">
      <w:pPr>
        <w:pStyle w:val="afe"/>
        <w:spacing w:line="240" w:lineRule="auto"/>
        <w:ind w:left="720" w:right="-2"/>
        <w:rPr>
          <w:rFonts w:ascii="PT Astra Serif" w:hAnsi="PT Astra Serif"/>
        </w:rPr>
      </w:pPr>
      <w:r w:rsidRPr="00A65D92">
        <w:rPr>
          <w:rFonts w:ascii="PT Astra Serif" w:hAnsi="PT Astra Serif"/>
        </w:rPr>
        <w:t>- на период с 01.01.2022 по 30.06.2022 в размере 1,06 руб./куб.м (без учёта НДС);</w:t>
      </w:r>
    </w:p>
    <w:p w:rsidR="009F5F48" w:rsidRPr="00A65D92" w:rsidRDefault="009F5F48" w:rsidP="009F5F48">
      <w:pPr>
        <w:pStyle w:val="afe"/>
        <w:spacing w:line="240" w:lineRule="auto"/>
        <w:ind w:left="720" w:right="-2"/>
        <w:rPr>
          <w:rFonts w:ascii="PT Astra Serif" w:hAnsi="PT Astra Serif"/>
        </w:rPr>
      </w:pPr>
      <w:r w:rsidRPr="00A65D92">
        <w:rPr>
          <w:rFonts w:ascii="PT Astra Serif" w:hAnsi="PT Astra Serif"/>
        </w:rPr>
        <w:t>- на период с 01.07.2022 по 31.12.2022 в размере 1,12 руб./куб.м (без учёта НДС).</w:t>
      </w:r>
    </w:p>
    <w:p w:rsidR="009F5F48" w:rsidRPr="00A65D92" w:rsidRDefault="009F5F48" w:rsidP="009F5F48">
      <w:pPr>
        <w:pStyle w:val="1"/>
        <w:tabs>
          <w:tab w:val="left" w:pos="735"/>
        </w:tabs>
        <w:ind w:right="-285"/>
        <w:jc w:val="both"/>
        <w:rPr>
          <w:rFonts w:ascii="PT Astra Serif" w:hAnsi="PT Astra Serif"/>
          <w:b w:val="0"/>
          <w:color w:val="auto"/>
          <w:sz w:val="22"/>
          <w:szCs w:val="22"/>
        </w:rPr>
      </w:pPr>
      <w:r w:rsidRPr="00A65D92">
        <w:rPr>
          <w:rFonts w:ascii="PT Astra Serif" w:hAnsi="PT Astra Serif"/>
          <w:sz w:val="22"/>
          <w:szCs w:val="22"/>
        </w:rPr>
        <w:tab/>
      </w:r>
      <w:r w:rsidRPr="00A65D92">
        <w:rPr>
          <w:rFonts w:ascii="PT Astra Serif" w:hAnsi="PT Astra Serif"/>
          <w:b w:val="0"/>
          <w:color w:val="auto"/>
          <w:sz w:val="22"/>
          <w:szCs w:val="22"/>
        </w:rPr>
        <w:t>В соответствии с Методическими указаниями, утвержденными приказом ФСТ России от 27.12.2013 № 1756-э,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и рассчитывается по формулам:</w:t>
      </w:r>
    </w:p>
    <w:p w:rsidR="009F5F48" w:rsidRPr="00A65D92" w:rsidRDefault="009F5F48" w:rsidP="009F5F48">
      <w:pPr>
        <w:autoSpaceDE w:val="0"/>
        <w:adjustRightInd w:val="0"/>
        <w:jc w:val="both"/>
        <w:rPr>
          <w:rFonts w:ascii="PT Astra Serif" w:hAnsi="PT Astra Serif"/>
        </w:rPr>
      </w:pPr>
      <w:r w:rsidRPr="00A65D92">
        <w:rPr>
          <w:rFonts w:ascii="PT Astra Serif" w:hAnsi="PT Astra Serif"/>
          <w:noProof/>
          <w:position w:val="-11"/>
          <w:lang w:eastAsia="ru-RU"/>
        </w:rPr>
        <w:drawing>
          <wp:inline distT="0" distB="0" distL="0" distR="0" wp14:anchorId="3604170D" wp14:editId="55F50F5C">
            <wp:extent cx="2200275" cy="32385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200275" cy="323850"/>
                    </a:xfrm>
                    <a:prstGeom prst="rect">
                      <a:avLst/>
                    </a:prstGeom>
                    <a:noFill/>
                    <a:ln>
                      <a:noFill/>
                    </a:ln>
                  </pic:spPr>
                </pic:pic>
              </a:graphicData>
            </a:graphic>
          </wp:inline>
        </w:drawing>
      </w:r>
      <w:r w:rsidRPr="00A65D92">
        <w:rPr>
          <w:rFonts w:ascii="PT Astra Serif" w:hAnsi="PT Astra Serif"/>
        </w:rPr>
        <w:t>, (2)</w:t>
      </w:r>
    </w:p>
    <w:p w:rsidR="009F5F48" w:rsidRPr="00A65D92" w:rsidRDefault="009F5F48" w:rsidP="009F5F48">
      <w:pPr>
        <w:autoSpaceDE w:val="0"/>
        <w:adjustRightInd w:val="0"/>
        <w:jc w:val="both"/>
        <w:rPr>
          <w:rFonts w:ascii="PT Astra Serif" w:hAnsi="PT Astra Serif"/>
        </w:rPr>
      </w:pPr>
      <w:r w:rsidRPr="00A65D92">
        <w:rPr>
          <w:rFonts w:ascii="PT Astra Serif" w:hAnsi="PT Astra Serif"/>
          <w:noProof/>
          <w:position w:val="-33"/>
          <w:lang w:eastAsia="ru-RU"/>
        </w:rPr>
        <w:drawing>
          <wp:inline distT="0" distB="0" distL="0" distR="0" wp14:anchorId="355B1AC2" wp14:editId="031E5242">
            <wp:extent cx="1295400" cy="6000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95400" cy="600075"/>
                    </a:xfrm>
                    <a:prstGeom prst="rect">
                      <a:avLst/>
                    </a:prstGeom>
                    <a:noFill/>
                    <a:ln>
                      <a:noFill/>
                    </a:ln>
                  </pic:spPr>
                </pic:pic>
              </a:graphicData>
            </a:graphic>
          </wp:inline>
        </w:drawing>
      </w:r>
      <w:r w:rsidRPr="00A65D92">
        <w:rPr>
          <w:rFonts w:ascii="PT Astra Serif" w:hAnsi="PT Astra Serif"/>
        </w:rPr>
        <w:t>, (2.1)</w:t>
      </w:r>
    </w:p>
    <w:p w:rsidR="009F5F48" w:rsidRPr="00A65D92" w:rsidRDefault="009F5F48" w:rsidP="009F5F48">
      <w:pPr>
        <w:autoSpaceDE w:val="0"/>
        <w:adjustRightInd w:val="0"/>
        <w:ind w:firstLine="540"/>
        <w:jc w:val="both"/>
        <w:rPr>
          <w:rFonts w:ascii="PT Astra Serif" w:hAnsi="PT Astra Serif"/>
        </w:rPr>
      </w:pPr>
      <w:r w:rsidRPr="00A65D92">
        <w:rPr>
          <w:rFonts w:ascii="PT Astra Serif" w:hAnsi="PT Astra Serif"/>
        </w:rPr>
        <w:t>где:</w:t>
      </w:r>
    </w:p>
    <w:p w:rsidR="009F5F48" w:rsidRPr="00A65D92" w:rsidRDefault="009F5F48" w:rsidP="009F5F48">
      <w:pPr>
        <w:autoSpaceDE w:val="0"/>
        <w:adjustRightInd w:val="0"/>
        <w:spacing w:before="280"/>
        <w:ind w:right="-285"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3D464FEB" wp14:editId="4D74CF14">
            <wp:extent cx="600075" cy="32385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r w:rsidRPr="00A65D92">
        <w:rPr>
          <w:rFonts w:ascii="PT Astra Serif" w:hAnsi="PT Astra Serif"/>
        </w:rPr>
        <w:t xml:space="preserve"> - необходимая валовая выручка, установленная в отношении n-ной регулируемой организации, тыс. руб.;</w:t>
      </w:r>
    </w:p>
    <w:p w:rsidR="009F5F48" w:rsidRPr="00A65D92" w:rsidRDefault="009F5F48" w:rsidP="009F5F48">
      <w:pPr>
        <w:autoSpaceDE w:val="0"/>
        <w:adjustRightInd w:val="0"/>
        <w:spacing w:before="280"/>
        <w:ind w:right="-144" w:firstLine="539"/>
        <w:contextualSpacing/>
        <w:jc w:val="both"/>
        <w:rPr>
          <w:rFonts w:ascii="PT Astra Serif" w:hAnsi="PT Astra Serif"/>
        </w:rPr>
      </w:pPr>
      <w:r w:rsidRPr="00A65D92">
        <w:rPr>
          <w:rFonts w:ascii="PT Astra Serif" w:hAnsi="PT Astra Serif"/>
        </w:rPr>
        <w:t>УТР - удельная необходимая валовая выручка в расчете на метр водопроводной (канализационной) сети, тыс. руб./км;</w:t>
      </w:r>
    </w:p>
    <w:p w:rsidR="009F5F48" w:rsidRPr="00A65D92" w:rsidRDefault="009F5F48" w:rsidP="009F5F48">
      <w:pPr>
        <w:autoSpaceDE w:val="0"/>
        <w:adjustRightInd w:val="0"/>
        <w:spacing w:before="280"/>
        <w:ind w:right="-144" w:firstLine="540"/>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1539018B" wp14:editId="46FCEBB7">
            <wp:extent cx="276225" cy="32385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A65D92">
        <w:rPr>
          <w:rFonts w:ascii="PT Astra Serif" w:hAnsi="PT Astra Serif"/>
        </w:rPr>
        <w:t xml:space="preserve"> - протяженность водопроводной (канализационной) сети n-ной регулируемой организации, определенная в сопоставимых величинах, км;</w:t>
      </w:r>
    </w:p>
    <w:p w:rsidR="009F5F48" w:rsidRPr="00A65D92" w:rsidRDefault="009F5F48" w:rsidP="009F5F48">
      <w:pPr>
        <w:autoSpaceDE w:val="0"/>
        <w:adjustRightInd w:val="0"/>
        <w:spacing w:before="280"/>
        <w:ind w:right="-144" w:firstLine="540"/>
        <w:contextualSpacing/>
        <w:jc w:val="both"/>
        <w:rPr>
          <w:rFonts w:ascii="PT Astra Serif" w:hAnsi="PT Astra Serif"/>
        </w:rPr>
      </w:pPr>
      <w:r w:rsidRPr="00A65D92">
        <w:rPr>
          <w:rFonts w:ascii="PT Astra Serif" w:hAnsi="PT Astra Serif"/>
        </w:rPr>
        <w:t>A - нормативный уровень расходов на амортизацию основных средств и нематериальных активов в расчете на протяженность сети, тыс. руб./км;</w:t>
      </w:r>
    </w:p>
    <w:p w:rsidR="009F5F48" w:rsidRPr="00A65D92" w:rsidRDefault="009F5F48" w:rsidP="009F5F48">
      <w:pPr>
        <w:autoSpaceDE w:val="0"/>
        <w:adjustRightInd w:val="0"/>
        <w:spacing w:before="280"/>
        <w:ind w:right="-144" w:firstLine="540"/>
        <w:contextualSpacing/>
        <w:jc w:val="both"/>
        <w:rPr>
          <w:rFonts w:ascii="PT Astra Serif" w:hAnsi="PT Astra Serif"/>
        </w:rPr>
      </w:pPr>
      <w:r w:rsidRPr="00A65D92">
        <w:rPr>
          <w:rFonts w:ascii="PT Astra Serif" w:hAnsi="PT Astra Serif"/>
          <w:noProof/>
          <w:position w:val="-7"/>
          <w:lang w:eastAsia="ru-RU"/>
        </w:rPr>
        <w:drawing>
          <wp:inline distT="0" distB="0" distL="0" distR="0" wp14:anchorId="6FEBAA7D" wp14:editId="3EF8638A">
            <wp:extent cx="600075" cy="2667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sidRPr="00A65D92">
        <w:rPr>
          <w:rFonts w:ascii="PT Astra Serif" w:hAnsi="PT Astra Serif"/>
        </w:rPr>
        <w:t xml:space="preserve"> - текущие расходы гарантирующей организации, отнесенные на вид деятельности по транспортировке воды (сточных вод), тыс. руб.;</w:t>
      </w:r>
    </w:p>
    <w:p w:rsidR="009F5F48" w:rsidRPr="00A65D92" w:rsidRDefault="009F5F48" w:rsidP="009F5F48">
      <w:pPr>
        <w:autoSpaceDE w:val="0"/>
        <w:adjustRightInd w:val="0"/>
        <w:spacing w:before="280"/>
        <w:ind w:right="-144" w:firstLine="540"/>
        <w:contextualSpacing/>
        <w:jc w:val="both"/>
        <w:rPr>
          <w:rFonts w:ascii="PT Astra Serif" w:hAnsi="PT Astra Serif"/>
        </w:rPr>
      </w:pPr>
      <w:r w:rsidRPr="00A65D92">
        <w:rPr>
          <w:rFonts w:ascii="PT Astra Serif" w:hAnsi="PT Astra Serif"/>
          <w:noProof/>
          <w:position w:val="-7"/>
          <w:lang w:eastAsia="ru-RU"/>
        </w:rPr>
        <w:drawing>
          <wp:inline distT="0" distB="0" distL="0" distR="0" wp14:anchorId="5A0F6EC9" wp14:editId="1D1A0411">
            <wp:extent cx="314325" cy="2667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A65D92">
        <w:rPr>
          <w:rFonts w:ascii="PT Astra Serif" w:hAnsi="PT Astra Serif"/>
        </w:rPr>
        <w:t xml:space="preserve"> - протяженность водопроводной (канализационной) сети гарантирующей организации, определенная в сопоставимых величинах, км.</w:t>
      </w:r>
    </w:p>
    <w:p w:rsidR="009F5F48" w:rsidRPr="00A65D92" w:rsidRDefault="009F5F48" w:rsidP="009F5F48">
      <w:pPr>
        <w:autoSpaceDE w:val="0"/>
        <w:adjustRightInd w:val="0"/>
        <w:spacing w:before="280"/>
        <w:ind w:right="-144" w:firstLine="540"/>
        <w:contextualSpacing/>
        <w:jc w:val="both"/>
        <w:rPr>
          <w:rFonts w:ascii="PT Astra Serif" w:hAnsi="PT Astra Serif"/>
        </w:rPr>
      </w:pPr>
      <w:r w:rsidRPr="00A65D92">
        <w:rPr>
          <w:rFonts w:ascii="PT Astra Serif" w:hAnsi="PT Astra Serif"/>
        </w:rPr>
        <w:t>Нормативный уровень расходов на амортизацию основных средств и нематериальных активов в расчете на протяженность сети определяется органом регулирования тарифов исходя из среднего уровня расходов на амортизацию в структуре необходимой валовой выручки регулируемых организаций, в размере, не превышающем 15 процентов удельной необходимой валовой выручки в расчете на километр водопроводной (канализационной) сети.</w:t>
      </w:r>
    </w:p>
    <w:p w:rsidR="009F5F48" w:rsidRPr="00A65D92" w:rsidRDefault="009F5F48" w:rsidP="009F5F48">
      <w:pPr>
        <w:autoSpaceDE w:val="0"/>
        <w:adjustRightInd w:val="0"/>
        <w:ind w:right="-144" w:firstLine="540"/>
        <w:contextualSpacing/>
        <w:jc w:val="both"/>
        <w:rPr>
          <w:rFonts w:ascii="PT Astra Serif" w:hAnsi="PT Astra Serif"/>
        </w:rPr>
      </w:pPr>
      <w:r w:rsidRPr="00A65D92">
        <w:rPr>
          <w:rFonts w:ascii="PT Astra Serif" w:hAnsi="PT Astra Serif"/>
        </w:rPr>
        <w:t xml:space="preserve"> 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rsidR="009F5F48" w:rsidRPr="00A65D92" w:rsidRDefault="009F5F48" w:rsidP="009F5F48">
      <w:pPr>
        <w:autoSpaceDE w:val="0"/>
        <w:adjustRightInd w:val="0"/>
        <w:jc w:val="both"/>
        <w:rPr>
          <w:rFonts w:ascii="PT Astra Serif" w:hAnsi="PT Astra Serif"/>
        </w:rPr>
      </w:pPr>
      <w:r w:rsidRPr="00A65D92">
        <w:rPr>
          <w:rFonts w:ascii="PT Astra Serif" w:hAnsi="PT Astra Serif"/>
          <w:noProof/>
          <w:position w:val="-23"/>
          <w:lang w:eastAsia="ru-RU"/>
        </w:rPr>
        <w:drawing>
          <wp:inline distT="0" distB="0" distL="0" distR="0" wp14:anchorId="0A1ABB00" wp14:editId="3E8492AB">
            <wp:extent cx="1495425" cy="4762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95425" cy="476250"/>
                    </a:xfrm>
                    <a:prstGeom prst="rect">
                      <a:avLst/>
                    </a:prstGeom>
                    <a:noFill/>
                    <a:ln>
                      <a:noFill/>
                    </a:ln>
                  </pic:spPr>
                </pic:pic>
              </a:graphicData>
            </a:graphic>
          </wp:inline>
        </w:drawing>
      </w:r>
      <w:r w:rsidRPr="00A65D92">
        <w:rPr>
          <w:rFonts w:ascii="PT Astra Serif" w:hAnsi="PT Astra Serif"/>
        </w:rPr>
        <w:t>, (3)</w:t>
      </w:r>
    </w:p>
    <w:p w:rsidR="009F5F48" w:rsidRPr="00A65D92" w:rsidRDefault="009F5F48" w:rsidP="009F5F48">
      <w:pPr>
        <w:autoSpaceDE w:val="0"/>
        <w:adjustRightInd w:val="0"/>
        <w:jc w:val="both"/>
        <w:rPr>
          <w:rFonts w:ascii="PT Astra Serif" w:hAnsi="PT Astra Serif"/>
        </w:rPr>
      </w:pPr>
      <w:r w:rsidRPr="00A65D92">
        <w:rPr>
          <w:rFonts w:ascii="PT Astra Serif" w:hAnsi="PT Astra Serif"/>
          <w:noProof/>
          <w:position w:val="-32"/>
          <w:lang w:eastAsia="ru-RU"/>
        </w:rPr>
        <w:drawing>
          <wp:inline distT="0" distB="0" distL="0" distR="0" wp14:anchorId="7EFB6F47" wp14:editId="0EE8E9BC">
            <wp:extent cx="885825" cy="5905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85825" cy="590550"/>
                    </a:xfrm>
                    <a:prstGeom prst="rect">
                      <a:avLst/>
                    </a:prstGeom>
                    <a:noFill/>
                    <a:ln>
                      <a:noFill/>
                    </a:ln>
                  </pic:spPr>
                </pic:pic>
              </a:graphicData>
            </a:graphic>
          </wp:inline>
        </w:drawing>
      </w:r>
      <w:r w:rsidRPr="00A65D92">
        <w:rPr>
          <w:rFonts w:ascii="PT Astra Serif" w:hAnsi="PT Astra Serif"/>
        </w:rPr>
        <w:t>, (3.1)</w:t>
      </w:r>
    </w:p>
    <w:p w:rsidR="009F5F48" w:rsidRPr="00A65D92" w:rsidRDefault="009F5F48" w:rsidP="009F5F48">
      <w:pPr>
        <w:autoSpaceDE w:val="0"/>
        <w:adjustRightInd w:val="0"/>
        <w:ind w:firstLine="539"/>
        <w:jc w:val="both"/>
        <w:rPr>
          <w:rFonts w:ascii="PT Astra Serif" w:hAnsi="PT Astra Serif"/>
        </w:rPr>
      </w:pPr>
      <w:r w:rsidRPr="00A65D92">
        <w:rPr>
          <w:rFonts w:ascii="PT Astra Serif" w:hAnsi="PT Astra Serif"/>
        </w:rPr>
        <w:lastRenderedPageBreak/>
        <w:t>где:</w:t>
      </w:r>
    </w:p>
    <w:p w:rsidR="009F5F48" w:rsidRPr="00A65D92" w:rsidRDefault="009F5F48" w:rsidP="009F5F48">
      <w:pPr>
        <w:autoSpaceDE w:val="0"/>
        <w:adjustRightInd w:val="0"/>
        <w:ind w:firstLine="539"/>
        <w:jc w:val="both"/>
        <w:rPr>
          <w:rFonts w:ascii="PT Astra Serif" w:hAnsi="PT Astra Serif"/>
        </w:rPr>
      </w:pPr>
      <w:r w:rsidRPr="00A65D92">
        <w:rPr>
          <w:rFonts w:ascii="PT Astra Serif" w:hAnsi="PT Astra Serif"/>
          <w:noProof/>
          <w:position w:val="-11"/>
          <w:lang w:eastAsia="ru-RU"/>
        </w:rPr>
        <w:drawing>
          <wp:inline distT="0" distB="0" distL="0" distR="0" wp14:anchorId="185B9D5A" wp14:editId="0DB04730">
            <wp:extent cx="257175" cy="32385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65D92">
        <w:rPr>
          <w:rFonts w:ascii="PT Astra Serif" w:hAnsi="PT Astra Serif"/>
        </w:rPr>
        <w:t xml:space="preserve"> - протяженность в километрах трубопроводов организации i в сопоставимых величинах, км;</w:t>
      </w:r>
    </w:p>
    <w:p w:rsidR="009F5F48" w:rsidRPr="00A65D92" w:rsidRDefault="009F5F48" w:rsidP="009F5F48">
      <w:pPr>
        <w:autoSpaceDE w:val="0"/>
        <w:adjustRightInd w:val="0"/>
        <w:spacing w:before="280"/>
        <w:ind w:firstLine="539"/>
        <w:contextualSpacing/>
        <w:jc w:val="both"/>
        <w:rPr>
          <w:rFonts w:ascii="PT Astra Serif" w:hAnsi="PT Astra Serif"/>
        </w:rPr>
      </w:pPr>
      <w:r w:rsidRPr="00A65D92">
        <w:rPr>
          <w:rFonts w:ascii="PT Astra Serif" w:hAnsi="PT Astra Serif"/>
          <w:noProof/>
          <w:position w:val="-13"/>
          <w:lang w:eastAsia="ru-RU"/>
        </w:rPr>
        <w:drawing>
          <wp:inline distT="0" distB="0" distL="0" distR="0" wp14:anchorId="3EA7A679" wp14:editId="40AA45FA">
            <wp:extent cx="352425" cy="352425"/>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A65D92">
        <w:rPr>
          <w:rFonts w:ascii="PT Astra Serif" w:hAnsi="PT Astra Serif"/>
        </w:rPr>
        <w:t xml:space="preserve"> - протяженность в километрах трубопроводов диаметра d организации i, км;</w:t>
      </w:r>
    </w:p>
    <w:p w:rsidR="009F5F48" w:rsidRPr="00A65D92" w:rsidRDefault="009F5F48" w:rsidP="009F5F48">
      <w:pPr>
        <w:autoSpaceDE w:val="0"/>
        <w:adjustRightInd w:val="0"/>
        <w:spacing w:before="280"/>
        <w:ind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5F4B4F60" wp14:editId="6731019F">
            <wp:extent cx="266700" cy="3238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A65D92">
        <w:rPr>
          <w:rFonts w:ascii="PT Astra Serif" w:hAnsi="PT Astra Serif"/>
        </w:rPr>
        <w:t xml:space="preserve"> - протяженность в километрах трубопроводов диаметра d в централизованной системе водоснабжения (водоотведения), км;</w:t>
      </w:r>
    </w:p>
    <w:p w:rsidR="009F5F48" w:rsidRPr="00A65D92" w:rsidRDefault="009F5F48" w:rsidP="009F5F48">
      <w:pPr>
        <w:autoSpaceDE w:val="0"/>
        <w:adjustRightInd w:val="0"/>
        <w:spacing w:before="280"/>
        <w:ind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5E18123E" wp14:editId="5C80BA6D">
            <wp:extent cx="257175" cy="32385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65D92">
        <w:rPr>
          <w:rFonts w:ascii="PT Astra Serif" w:hAnsi="PT Astra Serif"/>
        </w:rPr>
        <w:t xml:space="preserve"> - коэффициент дифференциации стоимости строительства сетей в зависимости от их диаметра d;</w:t>
      </w:r>
    </w:p>
    <w:p w:rsidR="009F5F48" w:rsidRPr="00A65D92" w:rsidRDefault="009F5F48" w:rsidP="009F5F48">
      <w:pPr>
        <w:autoSpaceDE w:val="0"/>
        <w:adjustRightInd w:val="0"/>
        <w:spacing w:before="280"/>
        <w:ind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517CC2A3" wp14:editId="3A43B54A">
            <wp:extent cx="257175" cy="32385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A65D92">
        <w:rPr>
          <w:rFonts w:ascii="PT Astra Serif" w:hAnsi="PT Astra Serif"/>
        </w:rPr>
        <w:t xml:space="preserve"> - средняя стоимость строительства трубопровода диаметра d, тыс. руб./км;</w:t>
      </w:r>
    </w:p>
    <w:p w:rsidR="009F5F48" w:rsidRPr="00A65D92" w:rsidRDefault="009F5F48" w:rsidP="009F5F48">
      <w:pPr>
        <w:autoSpaceDE w:val="0"/>
        <w:adjustRightInd w:val="0"/>
        <w:spacing w:before="280"/>
        <w:ind w:firstLine="539"/>
        <w:contextualSpacing/>
        <w:jc w:val="both"/>
        <w:rPr>
          <w:rFonts w:ascii="PT Astra Serif" w:hAnsi="PT Astra Serif"/>
        </w:rPr>
      </w:pPr>
      <w:r w:rsidRPr="00A65D92">
        <w:rPr>
          <w:rFonts w:ascii="PT Astra Serif" w:hAnsi="PT Astra Serif"/>
          <w:noProof/>
          <w:position w:val="-11"/>
          <w:lang w:eastAsia="ru-RU"/>
        </w:rPr>
        <w:drawing>
          <wp:inline distT="0" distB="0" distL="0" distR="0" wp14:anchorId="528EBC10" wp14:editId="48D18608">
            <wp:extent cx="352425" cy="3238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A65D92">
        <w:rPr>
          <w:rFonts w:ascii="PT Astra Serif" w:hAnsi="PT Astra Serif"/>
        </w:rPr>
        <w:t xml:space="preserve"> - средняя стоимость строительства трубопровода диаметра 500 мм, тыс. руб./км.</w:t>
      </w:r>
    </w:p>
    <w:p w:rsidR="009F5F48" w:rsidRPr="00A65D92" w:rsidRDefault="009F5F48" w:rsidP="009F5F48">
      <w:pPr>
        <w:autoSpaceDE w:val="0"/>
        <w:adjustRightInd w:val="0"/>
        <w:spacing w:before="280"/>
        <w:ind w:firstLine="539"/>
        <w:contextualSpacing/>
        <w:jc w:val="both"/>
        <w:rPr>
          <w:rFonts w:ascii="PT Astra Serif" w:hAnsi="PT Astra Serif"/>
        </w:rPr>
      </w:pPr>
      <w:r w:rsidRPr="00A65D92">
        <w:rPr>
          <w:rFonts w:ascii="PT Astra Serif" w:hAnsi="PT Astra Serif"/>
        </w:rPr>
        <w:t>Средняя стоимость строительства трубопровода диаметра 500 мм принята экспертами в расчет тарифов из приказа Министерства строительства и жилищно-коммунального хозяйства Российской Федерации от 28.07.2017 № 936/пр, которая составляет: на услуги водоснабжения 15946,68 тыс. руб., на услуги водоотведения 14765,28 тыс. руб. (Расчет коэффициентов Водоснабжение - Таблица 14-01-001 Наружные инженерные сети водоснабжения из чугунных труб глубиной 3 м: до 250 мм (4631,51+5299,03+5521,80+6567,01+7683,39)/5/15946,68=5940,54/15946,68=0,3725; от 251 до 500 (8825,12+10657,64+12063,18+15946,68/4/15946,68=11873,15/15946,68=0,7445;</w:t>
      </w:r>
    </w:p>
    <w:p w:rsidR="009F5F48" w:rsidRPr="00A65D92" w:rsidRDefault="009F5F48" w:rsidP="009F5F48">
      <w:pPr>
        <w:autoSpaceDE w:val="0"/>
        <w:adjustRightInd w:val="0"/>
        <w:spacing w:before="280"/>
        <w:contextualSpacing/>
        <w:jc w:val="both"/>
        <w:rPr>
          <w:rFonts w:ascii="PT Astra Serif" w:hAnsi="PT Astra Serif"/>
        </w:rPr>
      </w:pPr>
      <w:r w:rsidRPr="00A65D92">
        <w:rPr>
          <w:rFonts w:ascii="PT Astra Serif" w:hAnsi="PT Astra Serif"/>
        </w:rPr>
        <w:t>от 501 до 1000 мм и выше (20520,56+25552,08+30929,87+36636,50)/4/15946,68=31384,10/15946,68=1,9680);</w:t>
      </w:r>
    </w:p>
    <w:p w:rsidR="009F5F48" w:rsidRPr="00A65D92" w:rsidRDefault="009F5F48" w:rsidP="009F5F48">
      <w:pPr>
        <w:autoSpaceDE w:val="0"/>
        <w:adjustRightInd w:val="0"/>
        <w:spacing w:before="280"/>
        <w:contextualSpacing/>
        <w:jc w:val="both"/>
        <w:rPr>
          <w:rFonts w:ascii="PT Astra Serif" w:hAnsi="PT Astra Serif"/>
        </w:rPr>
      </w:pPr>
      <w:r w:rsidRPr="00A65D92">
        <w:rPr>
          <w:rFonts w:ascii="PT Astra Serif" w:hAnsi="PT Astra Serif"/>
        </w:rPr>
        <w:t>Водоотведение – Таблица 14-02-001 Наружные инженерные сети канализации из чугунных труб глубиной 3 м: до 250 мм (5204,55+6153,28+7165,94=6174,59/14765,28=0,4181;</w:t>
      </w:r>
    </w:p>
    <w:p w:rsidR="009F5F48" w:rsidRPr="00A65D92" w:rsidRDefault="009F5F48" w:rsidP="009F5F48">
      <w:pPr>
        <w:autoSpaceDE w:val="0"/>
        <w:adjustRightInd w:val="0"/>
        <w:spacing w:before="280"/>
        <w:contextualSpacing/>
        <w:jc w:val="both"/>
        <w:rPr>
          <w:rFonts w:ascii="PT Astra Serif" w:hAnsi="PT Astra Serif"/>
        </w:rPr>
      </w:pPr>
      <w:r w:rsidRPr="00A65D92">
        <w:rPr>
          <w:rFonts w:ascii="PT Astra Serif" w:hAnsi="PT Astra Serif"/>
        </w:rPr>
        <w:t>от 251 до 500 мм (8401,82+9721,96+11070,95+14765,28)/4/14765,28=10990/14765,28=0,7443 от 501 мм до 1000 мм (17831,83/14765,28=1,2076).</w:t>
      </w:r>
    </w:p>
    <w:p w:rsidR="009F5F48" w:rsidRPr="00A65D92" w:rsidRDefault="009F5F48" w:rsidP="009F5F48">
      <w:pPr>
        <w:autoSpaceDE w:val="0"/>
        <w:adjustRightInd w:val="0"/>
        <w:spacing w:before="280"/>
        <w:ind w:firstLine="539"/>
        <w:contextualSpacing/>
        <w:jc w:val="both"/>
        <w:rPr>
          <w:rFonts w:ascii="PT Astra Serif" w:hAnsi="PT Astra Serif"/>
          <w:b/>
        </w:rPr>
      </w:pPr>
      <w:r w:rsidRPr="00A65D92">
        <w:rPr>
          <w:rFonts w:ascii="PT Astra Serif" w:hAnsi="PT Astra Serif"/>
          <w:b/>
        </w:rPr>
        <w:t>Экспертами осуществлен расчет тарифа на транспортировку сточных вод для Акционерного общества «Ульяновское конструкторское бюро приборостроения»  на 2022 год методом сравнения аналогов:</w:t>
      </w:r>
    </w:p>
    <w:p w:rsidR="009F5F48" w:rsidRPr="00A65D92" w:rsidRDefault="009F5F48" w:rsidP="009F5F48">
      <w:pPr>
        <w:pStyle w:val="afe"/>
        <w:ind w:left="150" w:right="-2" w:firstLine="558"/>
        <w:jc w:val="both"/>
        <w:rPr>
          <w:rFonts w:ascii="PT Astra Serif" w:hAnsi="PT Astra Serif"/>
        </w:rPr>
      </w:pPr>
      <w:r w:rsidRPr="00A65D92">
        <w:rPr>
          <w:rFonts w:ascii="PT Astra Serif" w:hAnsi="PT Astra Serif"/>
        </w:rPr>
        <w:t>Эксперты предлагают для Акционерного общества «Ульяновское конструкторское бюро приборостроения» на 2022 год утвердить тариф на транспортировку сточных вод:</w:t>
      </w:r>
    </w:p>
    <w:p w:rsidR="009F5F48" w:rsidRPr="00A65D92" w:rsidRDefault="009F5F48" w:rsidP="009F5F48">
      <w:pPr>
        <w:pStyle w:val="afe"/>
        <w:ind w:left="720" w:right="-2"/>
        <w:jc w:val="both"/>
        <w:rPr>
          <w:rFonts w:ascii="PT Astra Serif" w:hAnsi="PT Astra Serif"/>
        </w:rPr>
      </w:pPr>
      <w:r w:rsidRPr="00A65D92">
        <w:rPr>
          <w:rFonts w:ascii="PT Astra Serif" w:hAnsi="PT Astra Serif"/>
        </w:rPr>
        <w:t>- на период с 01.01.2022 по 30.06.2022 в размере 2,61 руб./куб.м (без учёта НДС);</w:t>
      </w:r>
    </w:p>
    <w:p w:rsidR="009F5F48" w:rsidRPr="00A65D92" w:rsidRDefault="009F5F48" w:rsidP="009F5F48">
      <w:pPr>
        <w:pStyle w:val="afe"/>
        <w:ind w:left="720" w:right="-2"/>
        <w:jc w:val="both"/>
        <w:rPr>
          <w:rFonts w:ascii="PT Astra Serif" w:hAnsi="PT Astra Serif"/>
        </w:rPr>
      </w:pPr>
      <w:r w:rsidRPr="00A65D92">
        <w:rPr>
          <w:rFonts w:ascii="PT Astra Serif" w:hAnsi="PT Astra Serif"/>
        </w:rPr>
        <w:t>- на период с 01.07.2022 по 31.12.2022 в размере 2,77 руб./куб.м (без учёта НДС).</w:t>
      </w:r>
    </w:p>
    <w:p w:rsidR="009F5F48" w:rsidRPr="00A65D92" w:rsidRDefault="009F5F48" w:rsidP="009F5F48">
      <w:pPr>
        <w:tabs>
          <w:tab w:val="left" w:pos="4095"/>
        </w:tabs>
        <w:spacing w:after="0" w:line="240" w:lineRule="auto"/>
        <w:rPr>
          <w:rFonts w:ascii="PT Astra Serif" w:hAnsi="PT Astra Serif"/>
        </w:rPr>
      </w:pPr>
      <w:r w:rsidRPr="00A65D92">
        <w:rPr>
          <w:rFonts w:ascii="PT Astra Serif" w:hAnsi="PT Astra Serif"/>
        </w:rPr>
        <w:t>РЕШИЛИ:</w:t>
      </w:r>
    </w:p>
    <w:p w:rsidR="009F5F48" w:rsidRPr="00A65D92" w:rsidRDefault="009F5F48" w:rsidP="009F5F48">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11.1.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установлении тарифов на транспортировку воды для Акционерного общества «Ульяновское конструкторское бюро приборостроения» на 2022 год». Проголосовали: «За» - 7 чел., «Против» - 0 чел., «Воздержался» - 0 чел.</w:t>
      </w:r>
    </w:p>
    <w:p w:rsidR="009F5F48" w:rsidRPr="00A65D92" w:rsidRDefault="009F5F48" w:rsidP="009F5F48">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11.2.</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установлении тарифов на транспортировку сточных вод для Акционерного общества «Ульяновское конструкторское бюро приборостроения» на 2022 год». Проголосовали: «За» - 7 чел., «Против» - 0 чел., «Воздержался» - 0 чел.</w:t>
      </w:r>
    </w:p>
    <w:p w:rsidR="009F5F48" w:rsidRPr="00A65D92" w:rsidRDefault="009F5F48" w:rsidP="009F5F48">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11.3.</w:t>
      </w:r>
      <w:r w:rsidRPr="00A65D9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376060" w:rsidRPr="00A65D92" w:rsidRDefault="00376060" w:rsidP="00884DA2">
      <w:pPr>
        <w:pStyle w:val="Standard"/>
        <w:jc w:val="both"/>
        <w:rPr>
          <w:rFonts w:ascii="PT Astra Serif" w:hAnsi="PT Astra Serif"/>
          <w:sz w:val="22"/>
          <w:szCs w:val="22"/>
        </w:rPr>
      </w:pPr>
    </w:p>
    <w:p w:rsidR="004126A5" w:rsidRPr="00A65D92" w:rsidRDefault="004126A5" w:rsidP="004126A5">
      <w:pPr>
        <w:widowControl/>
        <w:spacing w:after="0" w:line="240" w:lineRule="auto"/>
        <w:jc w:val="both"/>
        <w:rPr>
          <w:rFonts w:ascii="PT Astra Serif" w:hAnsi="PT Astra Serif"/>
        </w:rPr>
      </w:pPr>
      <w:r w:rsidRPr="00A65D92">
        <w:rPr>
          <w:rFonts w:ascii="PT Astra Serif" w:hAnsi="PT Astra Serif"/>
        </w:rPr>
        <w:lastRenderedPageBreak/>
        <w:t>12. СЛУШАЛИ:</w:t>
      </w:r>
    </w:p>
    <w:p w:rsidR="004126A5" w:rsidRPr="00A65D92" w:rsidRDefault="004126A5" w:rsidP="004126A5">
      <w:pPr>
        <w:widowControl/>
        <w:spacing w:after="0" w:line="240" w:lineRule="auto"/>
        <w:jc w:val="both"/>
        <w:rPr>
          <w:rFonts w:ascii="PT Astra Serif" w:hAnsi="PT Astra Serif"/>
        </w:rPr>
      </w:pPr>
      <w:r w:rsidRPr="00A65D92">
        <w:rPr>
          <w:rFonts w:ascii="PT Astra Serif" w:hAnsi="PT Astra Serif"/>
        </w:rPr>
        <w:t>Дубровскую К.В. – по вопросу утверждения производственной программы в сфере  холодного водоснабжения, установление тарифов на питьевую воду (питьевое водоснабжение) для МУ «Хозяйственно-эксплуатационная контора»  на 2022-2024 годы.</w:t>
      </w:r>
    </w:p>
    <w:p w:rsidR="004126A5" w:rsidRPr="00A65D92" w:rsidRDefault="004126A5" w:rsidP="004126A5">
      <w:pPr>
        <w:widowControl/>
        <w:spacing w:after="0" w:line="240" w:lineRule="auto"/>
        <w:jc w:val="both"/>
        <w:rPr>
          <w:rFonts w:ascii="PT Astra Serif" w:hAnsi="PT Astra Serif"/>
        </w:rPr>
      </w:pPr>
    </w:p>
    <w:p w:rsidR="004126A5" w:rsidRPr="00A65D92" w:rsidRDefault="004126A5" w:rsidP="004126A5">
      <w:pPr>
        <w:keepNext/>
        <w:widowControl/>
        <w:spacing w:after="0" w:line="240" w:lineRule="auto"/>
        <w:jc w:val="both"/>
        <w:outlineLvl w:val="1"/>
        <w:rPr>
          <w:rFonts w:ascii="PT Astra Serif" w:eastAsia="Times New Roman" w:hAnsi="PT Astra Serif" w:cs="Times New Roman"/>
          <w:b/>
          <w:bCs/>
        </w:rPr>
      </w:pPr>
      <w:r w:rsidRPr="00A65D92">
        <w:rPr>
          <w:rFonts w:ascii="PT Astra Serif" w:eastAsia="Times New Roman" w:hAnsi="PT Astra Serif" w:cs="Times New Roman"/>
          <w:b/>
          <w:bCs/>
        </w:rPr>
        <w:t xml:space="preserve">        Анализ финансовых потребностей для реализации производственной программы</w:t>
      </w:r>
      <w:r w:rsidRPr="00A65D92">
        <w:rPr>
          <w:rFonts w:ascii="PT Astra Serif" w:eastAsia="Times New Roman" w:hAnsi="PT Astra Serif" w:cs="Times New Roman"/>
          <w:bCs/>
        </w:rPr>
        <w:t xml:space="preserve"> </w:t>
      </w:r>
      <w:r w:rsidRPr="00A65D92">
        <w:rPr>
          <w:rFonts w:ascii="PT Astra Serif" w:eastAsia="Times New Roman" w:hAnsi="PT Astra Serif" w:cs="Times New Roman"/>
          <w:b/>
          <w:bCs/>
        </w:rPr>
        <w:t xml:space="preserve">и проверка правильности расчётов тарифов на питьевую воду на 2022 г. </w:t>
      </w:r>
    </w:p>
    <w:p w:rsidR="004126A5" w:rsidRPr="00A65D92" w:rsidRDefault="004126A5" w:rsidP="004126A5">
      <w:pPr>
        <w:spacing w:after="120" w:line="240" w:lineRule="auto"/>
        <w:ind w:firstLine="567"/>
        <w:jc w:val="both"/>
        <w:rPr>
          <w:rFonts w:ascii="PT Astra Serif" w:hAnsi="PT Astra Serif"/>
        </w:rPr>
      </w:pPr>
      <w:r w:rsidRPr="00A65D92">
        <w:rPr>
          <w:rFonts w:ascii="PT Astra Serif" w:hAnsi="PT Astra Serif"/>
        </w:rPr>
        <w:t>Государственное регулирование тарифа на питьевую воду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4126A5" w:rsidRPr="00A65D92" w:rsidRDefault="004126A5" w:rsidP="004126A5">
      <w:pPr>
        <w:spacing w:after="120" w:line="240" w:lineRule="auto"/>
        <w:jc w:val="both"/>
        <w:rPr>
          <w:rFonts w:ascii="PT Astra Serif" w:hAnsi="PT Astra Serif"/>
        </w:rPr>
      </w:pPr>
      <w:r w:rsidRPr="00A65D92">
        <w:rPr>
          <w:rFonts w:ascii="PT Astra Serif" w:hAnsi="PT Astra Serif"/>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4126A5" w:rsidRPr="00A65D92" w:rsidRDefault="004126A5" w:rsidP="004126A5">
      <w:pPr>
        <w:spacing w:after="120" w:line="240" w:lineRule="auto"/>
        <w:jc w:val="both"/>
        <w:rPr>
          <w:rFonts w:ascii="PT Astra Serif" w:hAnsi="PT Astra Serif"/>
          <w:lang w:val="x-none"/>
        </w:rPr>
      </w:pPr>
      <w:r w:rsidRPr="00A65D92">
        <w:rPr>
          <w:rFonts w:ascii="PT Astra Serif" w:hAnsi="PT Astra Serif"/>
        </w:rPr>
        <w:t xml:space="preserve">       Расчёты необходимой величины расходов на питьевую воду для Муниципального учреждения Хозяйственно-эксплуатационная контора администрации   муниципальное образование «Новомалыклинский район»  приведены   в таблице  «Смета расходов» (Приложение2). </w:t>
      </w:r>
    </w:p>
    <w:p w:rsidR="004126A5" w:rsidRPr="00A65D92" w:rsidRDefault="004126A5" w:rsidP="004126A5">
      <w:pPr>
        <w:spacing w:after="120" w:line="240" w:lineRule="auto"/>
        <w:jc w:val="both"/>
        <w:rPr>
          <w:rFonts w:ascii="PT Astra Serif" w:hAnsi="PT Astra Serif"/>
        </w:rPr>
      </w:pPr>
    </w:p>
    <w:p w:rsidR="004126A5" w:rsidRPr="00A65D92" w:rsidRDefault="004126A5" w:rsidP="004126A5">
      <w:pPr>
        <w:spacing w:after="120" w:line="240" w:lineRule="auto"/>
        <w:ind w:firstLine="567"/>
        <w:jc w:val="both"/>
        <w:rPr>
          <w:rFonts w:ascii="PT Astra Serif" w:hAnsi="PT Astra Serif"/>
          <w:b/>
          <w:i/>
        </w:rPr>
      </w:pPr>
      <w:r w:rsidRPr="00A65D92">
        <w:rPr>
          <w:rFonts w:ascii="PT Astra Serif" w:hAnsi="PT Astra Serif"/>
          <w:b/>
          <w:i/>
        </w:rPr>
        <w:t xml:space="preserve"> </w:t>
      </w:r>
    </w:p>
    <w:p w:rsidR="004126A5" w:rsidRPr="00A65D92" w:rsidRDefault="004126A5" w:rsidP="004126A5">
      <w:pPr>
        <w:spacing w:after="120" w:line="240" w:lineRule="auto"/>
        <w:ind w:firstLine="720"/>
        <w:jc w:val="both"/>
        <w:rPr>
          <w:rFonts w:ascii="PT Astra Serif" w:hAnsi="PT Astra Serif"/>
        </w:rPr>
      </w:pPr>
      <w:r w:rsidRPr="00A65D92">
        <w:rPr>
          <w:rFonts w:ascii="PT Astra Serif" w:hAnsi="PT Astra Serif"/>
        </w:rPr>
        <w:t xml:space="preserve">Поскольку предприятие не ведет раздельный учет затрат в разрезе отдельных объектов и систем централизованного холодного водоснабжения, а также предприятием не представлены предложения в разрезе таких систем и объектов на 2021 год, проанализировать и оценить фактические затраты за 2019 год по таким системам и объектам не предоставляется возможным. </w:t>
      </w:r>
    </w:p>
    <w:p w:rsidR="004126A5" w:rsidRPr="00A65D92" w:rsidRDefault="004126A5" w:rsidP="004126A5">
      <w:pPr>
        <w:spacing w:after="120" w:line="240" w:lineRule="auto"/>
        <w:ind w:firstLine="720"/>
        <w:jc w:val="both"/>
        <w:rPr>
          <w:rFonts w:ascii="PT Astra Serif" w:hAnsi="PT Astra Serif"/>
        </w:rPr>
      </w:pPr>
      <w:r w:rsidRPr="00A65D92">
        <w:rPr>
          <w:rFonts w:ascii="PT Astra Serif" w:hAnsi="PT Astra Serif"/>
        </w:rPr>
        <w:t>Таким образом, в соответствии с пп. 13,15 постановления Правительства РФ № 406 «О государственном регулировании тарифов в сфере водоснабжения и водоотведения» расчет тарифов  произведен с учетом представленных предприятием статистических данных в целом по виду деятельности, а также на основании установленных тарифов на 2020 год.</w:t>
      </w:r>
    </w:p>
    <w:p w:rsidR="004126A5" w:rsidRPr="00A65D92" w:rsidRDefault="004126A5" w:rsidP="004126A5">
      <w:pPr>
        <w:widowControl/>
        <w:suppressAutoHyphens w:val="0"/>
        <w:autoSpaceDN/>
        <w:spacing w:after="0" w:line="240" w:lineRule="auto"/>
        <w:ind w:left="2832" w:firstLine="708"/>
        <w:jc w:val="both"/>
        <w:textAlignment w:val="auto"/>
        <w:rPr>
          <w:rFonts w:ascii="PT Astra Serif" w:hAnsi="PT Astra Serif"/>
          <w:b/>
          <w:u w:val="single"/>
          <w:lang w:val="x-none"/>
        </w:rPr>
      </w:pPr>
      <w:r w:rsidRPr="00A65D92">
        <w:rPr>
          <w:rFonts w:ascii="PT Astra Serif" w:hAnsi="PT Astra Serif"/>
          <w:b/>
          <w:u w:val="single"/>
        </w:rPr>
        <w:t>«Производственные расходы»</w:t>
      </w:r>
    </w:p>
    <w:p w:rsidR="004126A5" w:rsidRPr="00A65D92" w:rsidRDefault="004126A5" w:rsidP="004126A5">
      <w:pPr>
        <w:spacing w:after="120" w:line="240" w:lineRule="auto"/>
        <w:jc w:val="both"/>
        <w:rPr>
          <w:rFonts w:ascii="PT Astra Serif" w:hAnsi="PT Astra Serif"/>
          <w:b/>
        </w:rPr>
      </w:pPr>
    </w:p>
    <w:p w:rsidR="004126A5" w:rsidRPr="00A65D92" w:rsidRDefault="004126A5" w:rsidP="004126A5">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w:t>
      </w:r>
    </w:p>
    <w:p w:rsidR="004126A5" w:rsidRPr="00A65D92" w:rsidRDefault="004126A5" w:rsidP="004126A5">
      <w:pPr>
        <w:spacing w:after="120" w:line="240" w:lineRule="auto"/>
        <w:ind w:firstLine="720"/>
        <w:jc w:val="both"/>
        <w:rPr>
          <w:rFonts w:ascii="PT Astra Serif" w:hAnsi="PT Astra Serif"/>
          <w:b/>
          <w:i/>
        </w:rPr>
      </w:pPr>
      <w:r w:rsidRPr="00A65D92">
        <w:rPr>
          <w:rFonts w:ascii="PT Astra Serif" w:hAnsi="PT Astra Serif"/>
        </w:rPr>
        <w:t xml:space="preserve">Предприятием не были предложены затраты по статье «Расходы на приобретение сырья и материалов» на 2021 г. Таким образом, в соответствии с пп. 15 постановления Правительства РФ № 406 «О государственном регулировании тарифов в сфере водоснабжения и водоотведения» расчет тарифов  произведен исходя из расходов предыдущей организации ООО «Коммунальщик», а также на основании установленных тарифов на 2020 год.  </w:t>
      </w:r>
    </w:p>
    <w:p w:rsidR="004126A5" w:rsidRPr="00A65D92" w:rsidRDefault="004126A5" w:rsidP="004126A5">
      <w:pPr>
        <w:spacing w:line="240" w:lineRule="auto"/>
        <w:ind w:firstLine="567"/>
        <w:jc w:val="both"/>
        <w:rPr>
          <w:rFonts w:ascii="PT Astra Serif" w:hAnsi="PT Astra Serif"/>
        </w:rPr>
      </w:pPr>
      <w:r w:rsidRPr="00A65D92">
        <w:rPr>
          <w:rFonts w:ascii="PT Astra Serif" w:hAnsi="PT Astra Serif"/>
        </w:rPr>
        <w:t xml:space="preserve">Таким образом, на основании имеющихся данных, эксперты  предлагают признать экономически обоснованными затратами по статье «Расходы на приобретение сырья и материалов» на 2022 г. </w:t>
      </w:r>
      <w:r w:rsidRPr="00A65D92">
        <w:rPr>
          <w:rFonts w:ascii="PT Astra Serif" w:hAnsi="PT Astra Serif"/>
          <w:b/>
        </w:rPr>
        <w:t xml:space="preserve">в размере 196,215 тыс. руб. </w:t>
      </w:r>
    </w:p>
    <w:p w:rsidR="004126A5" w:rsidRPr="00A65D92" w:rsidRDefault="004126A5" w:rsidP="004126A5">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4126A5" w:rsidRPr="00A65D92" w:rsidRDefault="004126A5" w:rsidP="004126A5">
      <w:pPr>
        <w:spacing w:after="120" w:line="240" w:lineRule="auto"/>
        <w:ind w:firstLine="720"/>
        <w:jc w:val="both"/>
        <w:rPr>
          <w:rFonts w:ascii="PT Astra Serif" w:hAnsi="PT Astra Serif"/>
          <w:b/>
          <w:i/>
        </w:rPr>
      </w:pPr>
      <w:r w:rsidRPr="00A65D92">
        <w:rPr>
          <w:rFonts w:ascii="PT Astra Serif" w:hAnsi="PT Astra Serif"/>
        </w:rPr>
        <w:t>Предприятием были предложены затраты по статье «Расходы на энергетические ресурсы» на 2022 г. 775,11 тыс.куб. Таким образом, в соответствии с пп. 15 постановления Правительства РФ № 406 «О государственном регулировании тарифов в сфере водоснабжения и водоотведения» расчет тарифов  произведен исходя из расходов предыдущей организации ООО «Коммунальщик», а также на основании установленных тарифов на 2020 год.</w:t>
      </w:r>
    </w:p>
    <w:p w:rsidR="004126A5" w:rsidRPr="00A65D92" w:rsidRDefault="004126A5" w:rsidP="004126A5">
      <w:pPr>
        <w:spacing w:line="240" w:lineRule="auto"/>
        <w:ind w:firstLine="567"/>
        <w:jc w:val="both"/>
        <w:rPr>
          <w:rFonts w:ascii="PT Astra Serif" w:hAnsi="PT Astra Serif"/>
        </w:rPr>
      </w:pPr>
      <w:r w:rsidRPr="00A65D92">
        <w:rPr>
          <w:rFonts w:ascii="PT Astra Serif" w:hAnsi="PT Astra Serif"/>
        </w:rPr>
        <w:t xml:space="preserve">Исходя из объёма электроэнергии – 84,5 тыс.м3 и прогнозного тарифа по электроэнергии – 9,17 руб./Квтч, признать экономически обоснованной сумму затрат по данной статье </w:t>
      </w:r>
      <w:r w:rsidRPr="00A65D92">
        <w:rPr>
          <w:rFonts w:ascii="PT Astra Serif" w:hAnsi="PT Astra Serif"/>
          <w:b/>
        </w:rPr>
        <w:t>в размере 775,11</w:t>
      </w:r>
      <w:r w:rsidRPr="00A65D92">
        <w:rPr>
          <w:rFonts w:ascii="PT Astra Serif" w:hAnsi="PT Astra Serif"/>
        </w:rPr>
        <w:t xml:space="preserve"> </w:t>
      </w:r>
      <w:r w:rsidRPr="00A65D92">
        <w:rPr>
          <w:rFonts w:ascii="PT Astra Serif" w:hAnsi="PT Astra Serif"/>
          <w:b/>
        </w:rPr>
        <w:t>тыс. руб</w:t>
      </w:r>
      <w:r w:rsidRPr="00A65D92">
        <w:rPr>
          <w:rFonts w:ascii="PT Astra Serif" w:hAnsi="PT Astra Serif"/>
        </w:rPr>
        <w:t>.</w:t>
      </w:r>
    </w:p>
    <w:p w:rsidR="004126A5" w:rsidRPr="00A65D92" w:rsidRDefault="004126A5" w:rsidP="004126A5">
      <w:pPr>
        <w:spacing w:after="120" w:line="240" w:lineRule="auto"/>
        <w:jc w:val="both"/>
        <w:rPr>
          <w:rFonts w:ascii="PT Astra Serif" w:hAnsi="PT Astra Serif"/>
          <w:b/>
        </w:rPr>
      </w:pPr>
      <w:r w:rsidRPr="00A65D92">
        <w:rPr>
          <w:rFonts w:ascii="PT Astra Serif" w:hAnsi="PT Astra Serif"/>
        </w:rPr>
        <w:lastRenderedPageBreak/>
        <w:t xml:space="preserve">   </w:t>
      </w:r>
      <w:r w:rsidRPr="00A65D92">
        <w:rPr>
          <w:rFonts w:ascii="PT Astra Serif" w:hAnsi="PT Astra Serif"/>
          <w:b/>
        </w:rPr>
        <w:t>Статья «Расходы на оплату труда и отчисления на соцнужды основного производственного персонала, в т.ч. налоги и сборы»</w:t>
      </w:r>
    </w:p>
    <w:p w:rsidR="004126A5" w:rsidRPr="00A65D92" w:rsidRDefault="004126A5" w:rsidP="004126A5">
      <w:pPr>
        <w:spacing w:after="120" w:line="240" w:lineRule="auto"/>
        <w:ind w:firstLine="720"/>
        <w:jc w:val="both"/>
        <w:rPr>
          <w:rFonts w:ascii="PT Astra Serif" w:hAnsi="PT Astra Serif"/>
          <w:b/>
          <w:i/>
        </w:rPr>
      </w:pPr>
      <w:r w:rsidRPr="00A65D92">
        <w:rPr>
          <w:rFonts w:ascii="PT Astra Serif" w:hAnsi="PT Astra Serif"/>
        </w:rPr>
        <w:t>Предприятием не были предложены затраты по статье «Расходы на оплату труда и отчисления на соцнужды производственного персонала, в т.ч. налоги и сборы» на 2022 г. Таким образом, в соответствии с пп. 15 постановления Правительства РФ № 406 «О государственном регулировании тарифов в сфере водоснабжения и водоотведения» расчет тарифов  произведен исходя из расходов предыдущей организации ООО «Коммунальщик», а также на основании установленных тарифов на 2020 год.</w:t>
      </w:r>
    </w:p>
    <w:p w:rsidR="004126A5" w:rsidRPr="00A65D92" w:rsidRDefault="004126A5" w:rsidP="004126A5">
      <w:pPr>
        <w:spacing w:line="240" w:lineRule="auto"/>
        <w:ind w:firstLine="567"/>
        <w:jc w:val="both"/>
        <w:rPr>
          <w:rFonts w:ascii="PT Astra Serif" w:hAnsi="PT Astra Serif"/>
        </w:rPr>
      </w:pPr>
      <w:r w:rsidRPr="00A65D92">
        <w:rPr>
          <w:rFonts w:ascii="PT Astra Serif" w:hAnsi="PT Astra Serif"/>
        </w:rPr>
        <w:t xml:space="preserve">  С учётом численности производственного персонала в количестве 3 чел., месячной заработной платы -11618 руб., фонд платы труда в год составит-418,25 тыс. руб.</w:t>
      </w:r>
    </w:p>
    <w:p w:rsidR="004126A5" w:rsidRPr="00A65D92" w:rsidRDefault="004126A5" w:rsidP="004126A5">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126,3 тыс.руб. </w:t>
      </w:r>
    </w:p>
    <w:p w:rsidR="004126A5" w:rsidRPr="00A65D92" w:rsidRDefault="004126A5" w:rsidP="004126A5">
      <w:pPr>
        <w:spacing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2022 г. </w:t>
      </w:r>
      <w:r w:rsidRPr="00A65D92">
        <w:rPr>
          <w:rFonts w:ascii="PT Astra Serif" w:hAnsi="PT Astra Serif"/>
          <w:b/>
        </w:rPr>
        <w:t>в сумме 544,56 тыс. руб</w:t>
      </w:r>
      <w:r w:rsidRPr="00A65D92">
        <w:rPr>
          <w:rFonts w:ascii="PT Astra Serif" w:hAnsi="PT Astra Serif"/>
        </w:rPr>
        <w:t>.</w:t>
      </w:r>
    </w:p>
    <w:p w:rsidR="004126A5" w:rsidRPr="00A65D92" w:rsidRDefault="004126A5" w:rsidP="004126A5">
      <w:pPr>
        <w:spacing w:line="240" w:lineRule="auto"/>
        <w:ind w:firstLine="567"/>
        <w:jc w:val="both"/>
        <w:rPr>
          <w:rFonts w:ascii="PT Astra Serif" w:hAnsi="PT Astra Serif"/>
        </w:rPr>
      </w:pPr>
    </w:p>
    <w:p w:rsidR="004126A5" w:rsidRPr="00A65D92" w:rsidRDefault="004126A5" w:rsidP="004126A5">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«Прочие производственные расходы»</w:t>
      </w:r>
    </w:p>
    <w:p w:rsidR="004126A5" w:rsidRPr="00A65D92" w:rsidRDefault="004126A5" w:rsidP="004126A5">
      <w:pPr>
        <w:spacing w:after="120" w:line="240" w:lineRule="auto"/>
        <w:ind w:firstLine="720"/>
        <w:jc w:val="both"/>
        <w:rPr>
          <w:rFonts w:ascii="PT Astra Serif" w:hAnsi="PT Astra Serif"/>
          <w:b/>
          <w:i/>
        </w:rPr>
      </w:pPr>
      <w:r w:rsidRPr="00A65D92">
        <w:rPr>
          <w:rFonts w:ascii="PT Astra Serif" w:hAnsi="PT Astra Serif"/>
        </w:rPr>
        <w:t>Предприятием были предложены затраты по статье «Прочие производственные расходы» на 2021 г. 110 тыс.руб. Таким образом, в соответствии с пп. 15 постановления Правительства РФ № 406 «О государственном регулировании тарифов в сфере водоснабжения и водоотведения» расчет тарифов  произведен исходя из расходов предыдущей организации ООО «Коммунальщик», а также на основании установленных тарифов на 2020 год.</w:t>
      </w:r>
    </w:p>
    <w:p w:rsidR="004126A5" w:rsidRPr="00A65D92" w:rsidRDefault="004126A5" w:rsidP="004126A5">
      <w:pPr>
        <w:spacing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«Прочие производственные расходы» затраты по контролю качества воды на 2021 г. </w:t>
      </w:r>
      <w:r w:rsidRPr="00A65D92">
        <w:rPr>
          <w:rFonts w:ascii="PT Astra Serif" w:hAnsi="PT Astra Serif"/>
          <w:b/>
        </w:rPr>
        <w:t>в сумме 0 тыс. руб</w:t>
      </w:r>
      <w:r w:rsidRPr="00A65D92">
        <w:rPr>
          <w:rFonts w:ascii="PT Astra Serif" w:hAnsi="PT Astra Serif"/>
        </w:rPr>
        <w:t>.</w:t>
      </w:r>
    </w:p>
    <w:p w:rsidR="004126A5" w:rsidRPr="00A65D92" w:rsidRDefault="004126A5" w:rsidP="004126A5">
      <w:pPr>
        <w:widowControl/>
        <w:suppressAutoHyphens w:val="0"/>
        <w:autoSpaceDN/>
        <w:spacing w:after="0" w:line="240" w:lineRule="auto"/>
        <w:ind w:left="720"/>
        <w:jc w:val="both"/>
        <w:textAlignment w:val="auto"/>
        <w:rPr>
          <w:rFonts w:ascii="PT Astra Serif" w:hAnsi="PT Astra Serif"/>
        </w:rPr>
      </w:pPr>
      <w:r w:rsidRPr="00A65D92">
        <w:rPr>
          <w:rFonts w:ascii="PT Astra Serif" w:hAnsi="PT Astra Serif"/>
          <w:b/>
          <w:u w:val="single"/>
        </w:rPr>
        <w:t>«Административные расходы»</w:t>
      </w:r>
    </w:p>
    <w:p w:rsidR="004126A5" w:rsidRPr="00A65D92" w:rsidRDefault="004126A5" w:rsidP="004126A5">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4126A5" w:rsidRPr="00A65D92" w:rsidRDefault="004126A5" w:rsidP="004126A5">
      <w:pPr>
        <w:spacing w:after="120" w:line="240" w:lineRule="auto"/>
        <w:ind w:firstLine="720"/>
        <w:jc w:val="both"/>
        <w:rPr>
          <w:rFonts w:ascii="PT Astra Serif" w:hAnsi="PT Astra Serif"/>
          <w:b/>
          <w:i/>
        </w:rPr>
      </w:pPr>
      <w:r w:rsidRPr="00A65D92">
        <w:rPr>
          <w:rFonts w:ascii="PT Astra Serif" w:hAnsi="PT Astra Serif"/>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w:t>
      </w:r>
      <w:r w:rsidRPr="00A65D92">
        <w:rPr>
          <w:rFonts w:ascii="PT Astra Serif" w:hAnsi="PT Astra Serif"/>
          <w:b/>
        </w:rPr>
        <w:t xml:space="preserve"> 843,7 тыс.руб. </w:t>
      </w:r>
      <w:r w:rsidRPr="00A65D92">
        <w:rPr>
          <w:rFonts w:ascii="PT Astra Serif" w:hAnsi="PT Astra Serif"/>
        </w:rPr>
        <w:t>Таким образом, в соответствии с пп. 15 постановления Правительства РФ № 406 «О государственном регулировании тарифов в сфере водоснабжения и водоотведения» расчет тарифов  произведен исходя из расходов предыдущей организации ООО «Коммунальщик», а также на основании установленных тарифов на 2020 год.</w:t>
      </w:r>
    </w:p>
    <w:p w:rsidR="004126A5" w:rsidRPr="00A65D92" w:rsidRDefault="004126A5" w:rsidP="004126A5">
      <w:pPr>
        <w:spacing w:line="240" w:lineRule="auto"/>
        <w:ind w:firstLine="567"/>
        <w:jc w:val="both"/>
        <w:rPr>
          <w:rFonts w:ascii="PT Astra Serif" w:hAnsi="PT Astra Serif"/>
        </w:rPr>
      </w:pPr>
      <w:r w:rsidRPr="00A65D92">
        <w:rPr>
          <w:rFonts w:ascii="PT Astra Serif" w:hAnsi="PT Astra Serif"/>
        </w:rPr>
        <w:t xml:space="preserve">Таким образом, принимая во внимание план 2020,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A65D92">
        <w:rPr>
          <w:rFonts w:ascii="PT Astra Serif" w:hAnsi="PT Astra Serif"/>
          <w:b/>
        </w:rPr>
        <w:t>в сумме 531,22 тыс. руб</w:t>
      </w:r>
      <w:r w:rsidRPr="00A65D92">
        <w:rPr>
          <w:rFonts w:ascii="PT Astra Serif" w:hAnsi="PT Astra Serif"/>
        </w:rPr>
        <w:t>.</w:t>
      </w:r>
    </w:p>
    <w:p w:rsidR="004126A5" w:rsidRPr="00A65D92" w:rsidRDefault="004126A5" w:rsidP="004126A5">
      <w:pPr>
        <w:widowControl/>
        <w:suppressAutoHyphens w:val="0"/>
        <w:autoSpaceDN/>
        <w:spacing w:after="0" w:line="240" w:lineRule="auto"/>
        <w:ind w:left="720"/>
        <w:jc w:val="both"/>
        <w:textAlignment w:val="auto"/>
        <w:rPr>
          <w:rFonts w:ascii="PT Astra Serif" w:hAnsi="PT Astra Serif"/>
          <w:b/>
          <w:u w:val="single"/>
        </w:rPr>
      </w:pPr>
      <w:r w:rsidRPr="00A65D92">
        <w:rPr>
          <w:rFonts w:ascii="PT Astra Serif" w:hAnsi="PT Astra Serif"/>
          <w:b/>
          <w:u w:val="single"/>
        </w:rPr>
        <w:t>«Расходы, связанные с уплатой налогов и сборов»</w:t>
      </w:r>
    </w:p>
    <w:p w:rsidR="004126A5" w:rsidRPr="00A65D92" w:rsidRDefault="004126A5" w:rsidP="004126A5">
      <w:pPr>
        <w:spacing w:after="120" w:line="240" w:lineRule="auto"/>
        <w:ind w:firstLine="720"/>
        <w:jc w:val="both"/>
        <w:rPr>
          <w:rFonts w:ascii="PT Astra Serif" w:hAnsi="PT Astra Serif"/>
          <w:b/>
          <w:i/>
        </w:rPr>
      </w:pPr>
      <w:r w:rsidRPr="00A65D92">
        <w:rPr>
          <w:rFonts w:ascii="PT Astra Serif" w:hAnsi="PT Astra Serif"/>
        </w:rPr>
        <w:t>Предприятием были предложены затраты по статье «Расходы, связанные с уплатой налогов и сборов» на 2022 г. 35,00 тыс.руб. Таким образом, в соответствии с пп. 15 постановления Правительства РФ № 406 «О государственном регулировании тарифов в сфере водоснабжения и водоотведения» расчет тарифов  произведен исходя из расходов предыдущей организации ООО «Коммунальщик», а также на основании установленных тарифов на 2020 год.</w:t>
      </w:r>
    </w:p>
    <w:p w:rsidR="004126A5" w:rsidRPr="00A65D92" w:rsidRDefault="004126A5" w:rsidP="004126A5">
      <w:pPr>
        <w:spacing w:line="240" w:lineRule="auto"/>
        <w:ind w:firstLine="567"/>
        <w:jc w:val="both"/>
        <w:rPr>
          <w:rFonts w:ascii="PT Astra Serif" w:hAnsi="PT Astra Serif"/>
        </w:rPr>
      </w:pPr>
      <w:r w:rsidRPr="00A65D92">
        <w:rPr>
          <w:rFonts w:ascii="PT Astra Serif" w:hAnsi="PT Astra Serif"/>
        </w:rPr>
        <w:t xml:space="preserve">Таким образом, принимая во внимание план 2020, эксперты предлагают признать экономически обоснованными затратами  по данной статье на 2022 год </w:t>
      </w:r>
      <w:r w:rsidRPr="00A65D92">
        <w:rPr>
          <w:rFonts w:ascii="PT Astra Serif" w:hAnsi="PT Astra Serif"/>
          <w:b/>
        </w:rPr>
        <w:t xml:space="preserve">в размере 23,28 тыс. руб.    </w:t>
      </w:r>
    </w:p>
    <w:p w:rsidR="004126A5" w:rsidRPr="00A65D92" w:rsidRDefault="004126A5" w:rsidP="004126A5">
      <w:pPr>
        <w:spacing w:after="120" w:line="240" w:lineRule="auto"/>
        <w:ind w:firstLine="567"/>
        <w:jc w:val="both"/>
        <w:rPr>
          <w:rFonts w:ascii="PT Astra Serif" w:hAnsi="PT Astra Serif"/>
          <w:b/>
        </w:rPr>
      </w:pPr>
      <w:r w:rsidRPr="00A65D92">
        <w:rPr>
          <w:rFonts w:ascii="PT Astra Serif" w:hAnsi="PT Astra Serif"/>
          <w:b/>
        </w:rPr>
        <w:t>«Необходимая валовая выручка и объёмы реализации воды»</w:t>
      </w:r>
    </w:p>
    <w:p w:rsidR="004126A5" w:rsidRPr="00A65D92" w:rsidRDefault="004126A5" w:rsidP="004126A5">
      <w:pPr>
        <w:spacing w:after="120" w:line="240" w:lineRule="auto"/>
        <w:ind w:firstLine="720"/>
        <w:jc w:val="both"/>
        <w:rPr>
          <w:rFonts w:ascii="PT Astra Serif" w:hAnsi="PT Astra Serif"/>
          <w:b/>
          <w:i/>
        </w:rPr>
      </w:pPr>
      <w:r w:rsidRPr="00A65D92">
        <w:rPr>
          <w:rFonts w:ascii="PT Astra Serif" w:hAnsi="PT Astra Serif"/>
        </w:rPr>
        <w:lastRenderedPageBreak/>
        <w:t>Предприятием была предложена необходимая валовая выручка на 2022 год 3023,20 тыс.руб. Таким образом, в соответствии с пп. 15 постановления Правительства РФ № 406 «О государственном регулировании тарифов в сфере водоснабжения и водоотведения» расчет тарифов  произведен исходя из расходов предыдущей организации ООО «Коммунальщик», а также на основании установленных тарифов на 2020 год.</w:t>
      </w:r>
    </w:p>
    <w:p w:rsidR="004126A5" w:rsidRPr="00A65D92" w:rsidRDefault="004126A5" w:rsidP="004126A5">
      <w:pPr>
        <w:spacing w:after="120" w:line="240" w:lineRule="auto"/>
        <w:ind w:firstLine="567"/>
        <w:jc w:val="both"/>
        <w:rPr>
          <w:rFonts w:ascii="PT Astra Serif" w:hAnsi="PT Astra Serif"/>
          <w:b/>
          <w:lang w:val="x-none"/>
        </w:rPr>
      </w:pPr>
      <w:r w:rsidRPr="00A65D92">
        <w:rPr>
          <w:rFonts w:ascii="PT Astra Serif" w:hAnsi="PT Astra Serif"/>
        </w:rPr>
        <w:t xml:space="preserve">По представленным материалам, учитывая план 2020 года, учитывая предельный индекс изменения размера платы граждан на 2021 год по Ульяновской области в размере 103,4% (распоряжение Правительства РФ от 30.10.2020 № 2827-р), в целях недопущения роста платы граждан в 2021 году, эксперты предлагают признать сумму НВВ на питьевую воду на 2022 год экономически обоснованной </w:t>
      </w:r>
      <w:r w:rsidRPr="00A65D92">
        <w:rPr>
          <w:rFonts w:ascii="PT Astra Serif" w:hAnsi="PT Astra Serif"/>
          <w:b/>
        </w:rPr>
        <w:t>в размере 2489,81 тыс. руб.</w:t>
      </w:r>
    </w:p>
    <w:p w:rsidR="004126A5" w:rsidRPr="00A65D92" w:rsidRDefault="004126A5" w:rsidP="004126A5">
      <w:pPr>
        <w:spacing w:after="0" w:line="240" w:lineRule="auto"/>
        <w:ind w:firstLine="567"/>
        <w:jc w:val="both"/>
        <w:rPr>
          <w:rFonts w:ascii="PT Astra Serif" w:hAnsi="PT Astra Serif"/>
        </w:rPr>
      </w:pPr>
      <w:r w:rsidRPr="00A65D92">
        <w:rPr>
          <w:rFonts w:ascii="PT Astra Serif" w:hAnsi="PT Astra Serif"/>
        </w:rPr>
        <w:t>По результатам проведения экспертизы тарифов на питьевую воду для Муниципального учреждения Хозяйственно-эксплуатационная контора администрации  муниципальное образование      «Новомалыклинский район» эксперты предлагают считать экономически обоснованными  тарифы на 2022-2024 годы:</w:t>
      </w:r>
    </w:p>
    <w:p w:rsidR="004126A5" w:rsidRPr="00A65D92" w:rsidRDefault="004126A5" w:rsidP="004126A5">
      <w:pPr>
        <w:spacing w:after="0" w:line="240" w:lineRule="auto"/>
        <w:ind w:left="795"/>
        <w:jc w:val="both"/>
        <w:rPr>
          <w:rFonts w:ascii="PT Astra Serif" w:hAnsi="PT Astra Serif"/>
        </w:rPr>
      </w:pPr>
      <w:r w:rsidRPr="00A65D92">
        <w:rPr>
          <w:rFonts w:ascii="PT Astra Serif" w:hAnsi="PT Astra Serif"/>
        </w:rPr>
        <w:t>- на период с 01.01.2022 по 30.06.2022 в размере 35,03 руб./куб.м.</w:t>
      </w:r>
    </w:p>
    <w:p w:rsidR="004126A5" w:rsidRPr="00A65D92" w:rsidRDefault="004126A5" w:rsidP="004126A5">
      <w:pPr>
        <w:tabs>
          <w:tab w:val="left" w:pos="2115"/>
        </w:tabs>
        <w:spacing w:after="0" w:line="240" w:lineRule="auto"/>
        <w:ind w:left="360"/>
        <w:jc w:val="both"/>
        <w:rPr>
          <w:rFonts w:ascii="PT Astra Serif" w:hAnsi="PT Astra Serif"/>
        </w:rPr>
      </w:pPr>
      <w:r w:rsidRPr="00A65D92">
        <w:rPr>
          <w:rFonts w:ascii="PT Astra Serif" w:hAnsi="PT Astra Serif"/>
        </w:rPr>
        <w:t xml:space="preserve">     - на период с 01.07.2022 по 31.12.2022 в размере 36,11 руб.куб.м. </w:t>
      </w:r>
    </w:p>
    <w:p w:rsidR="004126A5" w:rsidRPr="00A65D92" w:rsidRDefault="004126A5" w:rsidP="004126A5">
      <w:pPr>
        <w:spacing w:after="0" w:line="240" w:lineRule="auto"/>
        <w:jc w:val="both"/>
        <w:rPr>
          <w:rFonts w:ascii="PT Astra Serif" w:hAnsi="PT Astra Serif"/>
          <w:lang w:val="x-none"/>
        </w:rPr>
      </w:pPr>
      <w:r w:rsidRPr="00A65D92">
        <w:rPr>
          <w:rFonts w:ascii="PT Astra Serif" w:hAnsi="PT Astra Serif"/>
        </w:rPr>
        <w:t xml:space="preserve">         - на период с 01.01.2023 по 30.06.2023 в размере 36,11 руб./куб.м.</w:t>
      </w:r>
    </w:p>
    <w:p w:rsidR="004126A5" w:rsidRPr="00A65D92" w:rsidRDefault="004126A5" w:rsidP="004126A5">
      <w:pPr>
        <w:tabs>
          <w:tab w:val="left" w:pos="2115"/>
        </w:tabs>
        <w:spacing w:after="0" w:line="240" w:lineRule="auto"/>
        <w:ind w:left="360"/>
        <w:jc w:val="both"/>
        <w:rPr>
          <w:rFonts w:ascii="PT Astra Serif" w:hAnsi="PT Astra Serif"/>
        </w:rPr>
      </w:pPr>
      <w:r w:rsidRPr="00A65D92">
        <w:rPr>
          <w:rFonts w:ascii="PT Astra Serif" w:hAnsi="PT Astra Serif"/>
        </w:rPr>
        <w:t xml:space="preserve">     - на период с 01.07.2023 по 31.12.2023 в размере 36,71 руб.куб.м. </w:t>
      </w:r>
    </w:p>
    <w:p w:rsidR="004126A5" w:rsidRPr="00A65D92" w:rsidRDefault="004126A5" w:rsidP="004126A5">
      <w:pPr>
        <w:spacing w:after="0" w:line="240" w:lineRule="auto"/>
        <w:jc w:val="both"/>
        <w:rPr>
          <w:rFonts w:ascii="PT Astra Serif" w:hAnsi="PT Astra Serif"/>
          <w:lang w:val="x-none"/>
        </w:rPr>
      </w:pPr>
      <w:r w:rsidRPr="00A65D92">
        <w:rPr>
          <w:rFonts w:ascii="PT Astra Serif" w:hAnsi="PT Astra Serif"/>
        </w:rPr>
        <w:t xml:space="preserve">         - на период с 01.01.2024 по 30.06.2024 в размере 36,71 руб./куб.м.</w:t>
      </w:r>
    </w:p>
    <w:p w:rsidR="004126A5" w:rsidRPr="00A65D92" w:rsidRDefault="004126A5" w:rsidP="004126A5">
      <w:pPr>
        <w:tabs>
          <w:tab w:val="left" w:pos="2115"/>
        </w:tabs>
        <w:spacing w:after="0" w:line="240" w:lineRule="auto"/>
        <w:ind w:left="360"/>
        <w:jc w:val="both"/>
        <w:rPr>
          <w:rFonts w:ascii="PT Astra Serif" w:hAnsi="PT Astra Serif"/>
        </w:rPr>
      </w:pPr>
      <w:r w:rsidRPr="00A65D92">
        <w:rPr>
          <w:rFonts w:ascii="PT Astra Serif" w:hAnsi="PT Astra Serif"/>
        </w:rPr>
        <w:t xml:space="preserve">     - на период с 01.07.2024 по 31.12.2024 в размере 38,05 руб.куб.м. </w:t>
      </w:r>
    </w:p>
    <w:p w:rsidR="004126A5" w:rsidRPr="00A65D92" w:rsidRDefault="004126A5" w:rsidP="004126A5">
      <w:pPr>
        <w:tabs>
          <w:tab w:val="left" w:pos="4095"/>
        </w:tabs>
        <w:spacing w:after="0" w:line="240" w:lineRule="auto"/>
        <w:rPr>
          <w:rFonts w:ascii="PT Astra Serif" w:hAnsi="PT Astra Serif"/>
        </w:rPr>
      </w:pPr>
    </w:p>
    <w:p w:rsidR="004126A5" w:rsidRPr="00A65D92" w:rsidRDefault="004126A5" w:rsidP="004126A5">
      <w:pPr>
        <w:tabs>
          <w:tab w:val="left" w:pos="4095"/>
        </w:tabs>
        <w:spacing w:after="0" w:line="240" w:lineRule="auto"/>
        <w:rPr>
          <w:rFonts w:ascii="PT Astra Serif" w:hAnsi="PT Astra Serif"/>
        </w:rPr>
      </w:pPr>
      <w:r w:rsidRPr="00A65D92">
        <w:rPr>
          <w:rFonts w:ascii="PT Astra Serif" w:hAnsi="PT Astra Serif"/>
        </w:rPr>
        <w:t>РЕШИЛИ:</w:t>
      </w:r>
    </w:p>
    <w:p w:rsidR="004126A5" w:rsidRPr="00A65D92" w:rsidRDefault="004126A5" w:rsidP="004126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12.1.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учреждения Хозяйственно-эксплуатационная контора администрации муниципального образования «Новомалыклинский район»   на 2022-2024 годы». Проголосовали: «За» - 7 чел., «Против» - 0 чел., «Воздержался» - 0 чел.</w:t>
      </w:r>
    </w:p>
    <w:p w:rsidR="004126A5" w:rsidRPr="00A65D92" w:rsidRDefault="004126A5" w:rsidP="004126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12.2.</w:t>
      </w:r>
      <w:r w:rsidRPr="00A65D92">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FC2D94" w:rsidRPr="00A65D92" w:rsidRDefault="00FC2D94" w:rsidP="00884DA2">
      <w:pPr>
        <w:pStyle w:val="Standard"/>
        <w:jc w:val="both"/>
        <w:rPr>
          <w:rFonts w:ascii="PT Astra Serif" w:hAnsi="PT Astra Serif"/>
          <w:sz w:val="22"/>
          <w:szCs w:val="22"/>
        </w:rPr>
      </w:pPr>
    </w:p>
    <w:p w:rsidR="009E61DD" w:rsidRPr="00A65D92" w:rsidRDefault="009E61DD" w:rsidP="009E61D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13. СЛУШАЛИ:</w:t>
      </w:r>
    </w:p>
    <w:p w:rsidR="009E61DD" w:rsidRPr="00A65D92" w:rsidRDefault="009E61DD" w:rsidP="009E61DD">
      <w:pPr>
        <w:widowControl/>
        <w:spacing w:after="0" w:line="240" w:lineRule="auto"/>
        <w:jc w:val="both"/>
        <w:rPr>
          <w:rFonts w:ascii="PT Astra Serif" w:hAnsi="PT Astra Serif"/>
        </w:rPr>
      </w:pPr>
      <w:r w:rsidRPr="00A65D92">
        <w:rPr>
          <w:rFonts w:ascii="PT Astra Serif" w:eastAsia="Times New Roman" w:hAnsi="PT Astra Serif" w:cs="Times New Roman"/>
          <w:lang w:eastAsia="ru-RU"/>
        </w:rPr>
        <w:t xml:space="preserve">Дубровскую К.В. по вопросам  - </w:t>
      </w:r>
      <w:r w:rsidRPr="00A65D92">
        <w:rPr>
          <w:rFonts w:ascii="PT Astra Serif" w:hAnsi="PT Astra Serif"/>
        </w:rPr>
        <w:t>утверждения производственной программы в сфере  холодного водоснабжения, водоотведения и установления тарифов на питьевую воду (питьевое водоснабжение), водоотведение для ООО «Коммунальная служба» Барышский район на 2022 год.</w:t>
      </w:r>
    </w:p>
    <w:p w:rsidR="009E61DD" w:rsidRPr="00A65D92" w:rsidRDefault="009E61DD" w:rsidP="009E61DD">
      <w:pPr>
        <w:widowControl/>
        <w:spacing w:after="0" w:line="240" w:lineRule="auto"/>
        <w:jc w:val="both"/>
        <w:rPr>
          <w:rFonts w:ascii="PT Astra Serif" w:eastAsia="Times New Roman" w:hAnsi="PT Astra Serif" w:cs="Times New Roman"/>
          <w:lang w:eastAsia="ru-RU"/>
        </w:rPr>
      </w:pPr>
      <w:r w:rsidRPr="00A65D92">
        <w:rPr>
          <w:rFonts w:ascii="PT Astra Serif" w:hAnsi="PT Astra Serif"/>
        </w:rPr>
        <w:tab/>
        <w:t xml:space="preserve"> </w:t>
      </w:r>
    </w:p>
    <w:p w:rsidR="009E61DD" w:rsidRPr="00A65D92" w:rsidRDefault="009E61DD" w:rsidP="009E61DD">
      <w:pPr>
        <w:pStyle w:val="afe"/>
        <w:spacing w:line="240" w:lineRule="auto"/>
        <w:jc w:val="center"/>
        <w:rPr>
          <w:rFonts w:ascii="PT Astra Serif" w:hAnsi="PT Astra Serif"/>
          <w:b/>
        </w:rPr>
      </w:pPr>
      <w:r w:rsidRPr="00A65D92">
        <w:rPr>
          <w:rFonts w:ascii="PT Astra Serif" w:hAnsi="PT Astra Serif"/>
          <w:b/>
        </w:rPr>
        <w:t>ТАРИФ НА УСЛУГИ ВОДОСНАБЖЕНИЯ</w:t>
      </w:r>
    </w:p>
    <w:p w:rsidR="009E61DD" w:rsidRPr="00A65D92" w:rsidRDefault="009E61DD" w:rsidP="009E61DD">
      <w:pPr>
        <w:pStyle w:val="afe"/>
        <w:spacing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водоснабжения в МО «Жадовское городское поселение» на 2022 год</w:t>
      </w:r>
    </w:p>
    <w:p w:rsidR="009E61DD" w:rsidRPr="00A65D92" w:rsidRDefault="009E61DD" w:rsidP="009E61DD">
      <w:pPr>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 (Приложения 2.1.2-2.1.6 к Методическим указаниям).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9E61DD" w:rsidRPr="00A65D92" w:rsidRDefault="009E61DD" w:rsidP="009E61DD">
      <w:pPr>
        <w:pStyle w:val="3"/>
        <w:jc w:val="both"/>
        <w:rPr>
          <w:rFonts w:ascii="PT Astra Serif" w:hAnsi="PT Astra Serif"/>
          <w:sz w:val="22"/>
          <w:szCs w:val="22"/>
        </w:rPr>
      </w:pPr>
      <w:r w:rsidRPr="00A65D92">
        <w:rPr>
          <w:rFonts w:ascii="PT Astra Serif" w:hAnsi="PT Astra Serif"/>
          <w:sz w:val="22"/>
          <w:szCs w:val="22"/>
        </w:rPr>
        <w:t>Статья «Электроэнергия»</w:t>
      </w:r>
    </w:p>
    <w:p w:rsidR="009E61DD" w:rsidRPr="00A65D92" w:rsidRDefault="009E61DD" w:rsidP="009E61DD">
      <w:pPr>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822,03 тыс. руб. </w:t>
      </w:r>
    </w:p>
    <w:p w:rsidR="009E61DD" w:rsidRPr="00A65D92" w:rsidRDefault="009E61DD" w:rsidP="009E61DD">
      <w:pPr>
        <w:spacing w:line="240" w:lineRule="auto"/>
        <w:ind w:firstLine="900"/>
        <w:jc w:val="both"/>
        <w:rPr>
          <w:rFonts w:ascii="PT Astra Serif" w:hAnsi="PT Astra Serif"/>
        </w:rPr>
      </w:pPr>
      <w:r w:rsidRPr="00A65D92">
        <w:rPr>
          <w:rFonts w:ascii="PT Astra Serif" w:hAnsi="PT Astra Serif"/>
        </w:rPr>
        <w:t xml:space="preserve">Проанализировав представленные предприятием плановые затраты по электроэнергии, </w:t>
      </w:r>
      <w:r w:rsidRPr="00A65D92">
        <w:rPr>
          <w:rFonts w:ascii="PT Astra Serif" w:hAnsi="PT Astra Serif"/>
        </w:rPr>
        <w:lastRenderedPageBreak/>
        <w:t>расчёты, фактические затраты за 2020 год, счета фактуры за 2020-2021 год тарифного дела, эксперты не согласны с расчётами предприятия и предлагаемым ростом на средневзвешанный тариф по электроэнергии на 2022 год, предприятие завышает объём потреблённой электрической энергии не смотря на то, что объём поднимаемой воды по сравнению с предыдущим периодом уменьшился на 7 тыс.куб.м. Эксперты принимают в расчёт фактический объём подъёма воды -46,7 тыс.куб.м.</w:t>
      </w:r>
    </w:p>
    <w:p w:rsidR="009E61DD" w:rsidRPr="00A65D92" w:rsidRDefault="009E61DD" w:rsidP="009E61DD">
      <w:pPr>
        <w:spacing w:line="240" w:lineRule="auto"/>
        <w:jc w:val="both"/>
        <w:rPr>
          <w:rFonts w:ascii="PT Astra Serif" w:hAnsi="PT Astra Serif"/>
          <w:b/>
        </w:rPr>
      </w:pPr>
      <w:r w:rsidRPr="00A65D92">
        <w:rPr>
          <w:rFonts w:ascii="PT Astra Serif" w:hAnsi="PT Astra Serif"/>
        </w:rPr>
        <w:t xml:space="preserve">             Эксперты  принимают во внимание  работающие насосы ЭЦВ 6-6,5-85, ЭЦВ 6-10-80, ЭЦВ 6-16-110, ЭЦВ 6-16-140 которые качают воду из скважин, удельный расход электроэнергии в размере 1,17 квт. час./м3 и средний тариф покупки электроэнергии НН – 8,14 руб. кВт. Исходя из объёма поднятой воды – 46,70 тыс. м3, эксперты считают необходимым признать экономически обоснованной сумму затрат по данной статье в размере </w:t>
      </w:r>
      <w:r w:rsidRPr="00A65D92">
        <w:rPr>
          <w:rFonts w:ascii="PT Astra Serif" w:hAnsi="PT Astra Serif"/>
          <w:b/>
        </w:rPr>
        <w:t>443,63 тыс</w:t>
      </w:r>
      <w:r w:rsidRPr="00A65D92">
        <w:rPr>
          <w:rFonts w:ascii="PT Astra Serif" w:hAnsi="PT Astra Serif"/>
        </w:rPr>
        <w:t xml:space="preserve">. </w:t>
      </w:r>
      <w:r w:rsidRPr="00A65D92">
        <w:rPr>
          <w:rFonts w:ascii="PT Astra Serif" w:hAnsi="PT Astra Serif"/>
          <w:b/>
        </w:rPr>
        <w:t xml:space="preserve">руб.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2.1.2 расходы на приобретение электрической энергии по Жадовскому городскому поселению – стр.219 тарифного дела</w:t>
      </w:r>
    </w:p>
    <w:p w:rsidR="009E61DD" w:rsidRPr="00A65D92" w:rsidRDefault="009E61D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энергоснабжения № 110278 ЭО от 01.01.2007 (стр.355-372 тарифного дела)</w:t>
      </w:r>
    </w:p>
    <w:p w:rsidR="009E61DD" w:rsidRPr="00A65D92" w:rsidRDefault="009E61D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Копия счетов фактур за 2020 год (стр.373-375 тарифного дела)</w:t>
      </w:r>
    </w:p>
    <w:p w:rsidR="009E61DD" w:rsidRPr="00A65D92" w:rsidRDefault="009E61D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Копия отчёта потребления электроэнергии за 1 квартал 2021 (стр.376 тарифного дела)</w:t>
      </w:r>
    </w:p>
    <w:p w:rsidR="009E61DD" w:rsidRPr="00A65D92" w:rsidRDefault="009E61DD" w:rsidP="009E61DD">
      <w:pPr>
        <w:spacing w:line="240" w:lineRule="auto"/>
        <w:ind w:left="360"/>
        <w:jc w:val="both"/>
        <w:rPr>
          <w:rFonts w:ascii="PT Astra Serif" w:hAnsi="PT Astra Serif"/>
          <w:b/>
        </w:rPr>
      </w:pPr>
    </w:p>
    <w:p w:rsidR="009E61DD" w:rsidRPr="00A65D92" w:rsidRDefault="009E61DD" w:rsidP="009E61DD">
      <w:pPr>
        <w:spacing w:line="240" w:lineRule="auto"/>
        <w:ind w:left="360"/>
        <w:jc w:val="both"/>
        <w:rPr>
          <w:rFonts w:ascii="PT Astra Serif" w:hAnsi="PT Astra Serif"/>
          <w:b/>
        </w:rPr>
      </w:pPr>
      <w:r w:rsidRPr="00A65D92">
        <w:rPr>
          <w:rFonts w:ascii="PT Astra Serif" w:hAnsi="PT Astra Serif"/>
          <w:b/>
        </w:rPr>
        <w:t>Статья «Затраты на оплату труда»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422,83 тыс. руб. с учетом нормативной численности производственного персонала, в  составе 2 человека. Эксперты  не согласны с ростом по данной статье и принимают численность персонала в количестве 2 человек с среднемесячной заработной платой в размере 16033,80 руб, изучив штатное расписание предприятия фонд оплаты труда в 2021 году составил- 8614,06, согласно учётной политики действующей на предприятии затраты на воду составляют 40% от общей суммы и составляет – 3445,62 руб. На Жадовское городское поселение Барышского района приходится 20,45% от общих затрат на воду.</w:t>
      </w:r>
    </w:p>
    <w:p w:rsidR="009E61DD" w:rsidRPr="00A65D92" w:rsidRDefault="009E61DD" w:rsidP="009E61DD">
      <w:pPr>
        <w:spacing w:line="240" w:lineRule="auto"/>
        <w:ind w:firstLine="708"/>
        <w:jc w:val="both"/>
        <w:rPr>
          <w:rFonts w:ascii="PT Astra Serif" w:hAnsi="PT Astra Serif"/>
        </w:rPr>
      </w:pPr>
      <w:r w:rsidRPr="00A65D92">
        <w:rPr>
          <w:rFonts w:ascii="PT Astra Serif" w:hAnsi="PT Astra Serif"/>
        </w:rPr>
        <w:t>Проанализировав фактические затраты за 2020 год,      плановые данные по зарплате на 2022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считают признать экономически обоснованными затраты по данной статье в размере </w:t>
      </w:r>
      <w:r w:rsidRPr="00A65D92">
        <w:rPr>
          <w:rFonts w:ascii="PT Astra Serif" w:hAnsi="PT Astra Serif"/>
          <w:b/>
        </w:rPr>
        <w:t>384,81 тыс. руб</w:t>
      </w:r>
      <w:r w:rsidRPr="00A65D92">
        <w:rPr>
          <w:rFonts w:ascii="PT Astra Serif" w:hAnsi="PT Astra Serif"/>
        </w:rPr>
        <w:t xml:space="preserve">. </w:t>
      </w: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Статья «Страховые взносы»</w:t>
      </w:r>
    </w:p>
    <w:p w:rsidR="009E61DD" w:rsidRPr="00A65D92" w:rsidRDefault="009E61DD" w:rsidP="009E61DD">
      <w:pPr>
        <w:spacing w:line="240" w:lineRule="auto"/>
        <w:ind w:firstLine="900"/>
        <w:jc w:val="both"/>
        <w:rPr>
          <w:rFonts w:ascii="PT Astra Serif" w:hAnsi="PT Astra Serif"/>
          <w:b/>
        </w:rPr>
      </w:pPr>
      <w:r w:rsidRPr="00A65D92">
        <w:rPr>
          <w:rFonts w:ascii="PT Astra Serif" w:hAnsi="PT Astra Serif"/>
          <w:b/>
        </w:rPr>
        <w:t xml:space="preserve">В соответствии со ст. 427 Налогового  кодекса Российской Федерации «Пониженные тарифы страховых взносов» </w:t>
      </w:r>
    </w:p>
    <w:p w:rsidR="009E61DD" w:rsidRPr="00A65D92" w:rsidRDefault="009E61DD" w:rsidP="00B960E5">
      <w:pPr>
        <w:widowControl/>
        <w:numPr>
          <w:ilvl w:val="0"/>
          <w:numId w:val="3"/>
        </w:numPr>
        <w:suppressAutoHyphens w:val="0"/>
        <w:spacing w:after="0" w:line="240" w:lineRule="auto"/>
        <w:jc w:val="both"/>
        <w:textAlignment w:val="auto"/>
        <w:rPr>
          <w:rFonts w:ascii="PT Astra Serif" w:hAnsi="PT Astra Serif"/>
        </w:rPr>
      </w:pPr>
      <w:r w:rsidRPr="00A65D92">
        <w:rPr>
          <w:rFonts w:ascii="PT Astra Serif" w:hAnsi="PT Astra Serif"/>
        </w:rPr>
        <w:t>Пониженные тарифы страховых взносов для плательщиков, указанных в подпункте 1 пункта 1 статьи 419 настоящего Кодекса, применяются:</w:t>
      </w:r>
    </w:p>
    <w:p w:rsidR="009E61DD" w:rsidRPr="00A65D92" w:rsidRDefault="009E61DD" w:rsidP="009E61DD">
      <w:pPr>
        <w:spacing w:line="240" w:lineRule="auto"/>
        <w:ind w:left="1260"/>
        <w:jc w:val="both"/>
        <w:rPr>
          <w:rFonts w:ascii="PT Astra Serif" w:hAnsi="PT Astra Serif"/>
        </w:rPr>
      </w:pPr>
      <w:r w:rsidRPr="00A65D92">
        <w:rPr>
          <w:rFonts w:ascii="PT Astra Serif" w:hAnsi="PT Astra Serif"/>
        </w:rPr>
        <w:t>17) для плательщиков страховых взносов, признаваемых субъектами малого или среднего предпринимательства в соответствии  с Федеральным законом Российской Федерации от 24 июля 2007 года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расчётного периода.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Экспертами произведён расчёт страховых взносов  в размере 30,2% к сумме затрат на оплату труда в размере 312,63 тыс.руб. (94,41 тыс.руб.) и 15% к сумме затрат – 72,18 тыс.руб. (10,83 тыс.руб.) Минимальный размер оплаты труда на 2022 год составляет – 13026 руб. Таким образом, в расчёт принята сумма затрат в размере </w:t>
      </w:r>
      <w:r w:rsidRPr="00A65D92">
        <w:rPr>
          <w:rFonts w:ascii="PT Astra Serif" w:hAnsi="PT Astra Serif"/>
          <w:b/>
        </w:rPr>
        <w:t>105,24 (94,41+10,83)тыс.руб.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t>Устав ООО «Коммунальная служба» -стр.3-17 тарифного дела</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lastRenderedPageBreak/>
        <w:t>Копия приказа № 97 от 28.12.2019 «Об утверждении учётной политики на 2021 год» - стр. 37 тарифного дела</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приложения № 1 «Об учётной политике для целей налогообложения и бухгалтерского учёта на 2021 год – стр.38-41 тарифного дела             </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2.2 – расходы на оплату труда в разрезе регулируемых видов деятельности по Жадовскому городскому поселению – стр.223-225 тарифного дела</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t>Копия коллективного договора – стр.378-388 тарифного дела</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штатного расписания 2020-2021 годы – стр.389-390 тарифного дела         </w:t>
      </w:r>
    </w:p>
    <w:p w:rsidR="009E61DD" w:rsidRPr="00A65D92" w:rsidRDefault="009E61DD" w:rsidP="009E61DD">
      <w:pPr>
        <w:pStyle w:val="afe"/>
        <w:spacing w:line="240" w:lineRule="auto"/>
        <w:ind w:firstLine="900"/>
        <w:jc w:val="both"/>
        <w:rPr>
          <w:rFonts w:ascii="PT Astra Serif" w:hAnsi="PT Astra Serif"/>
          <w:b/>
          <w:i/>
        </w:rPr>
      </w:pPr>
    </w:p>
    <w:p w:rsidR="009E61DD" w:rsidRPr="00A65D92" w:rsidRDefault="009E61DD" w:rsidP="009E61DD">
      <w:pPr>
        <w:pStyle w:val="afe"/>
        <w:spacing w:line="240" w:lineRule="auto"/>
        <w:ind w:firstLine="900"/>
        <w:jc w:val="both"/>
        <w:rPr>
          <w:rFonts w:ascii="PT Astra Serif" w:hAnsi="PT Astra Serif"/>
          <w:b/>
          <w:i/>
        </w:rPr>
      </w:pPr>
      <w:r w:rsidRPr="00A65D92">
        <w:rPr>
          <w:rFonts w:ascii="PT Astra Serif" w:hAnsi="PT Astra Serif"/>
          <w:b/>
          <w:i/>
        </w:rPr>
        <w:t>Расходы на очистку воды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Статья «Сырьё и материалы»</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446,21 тыс. руб. </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фактические затраты за 2020 год (покупка реагентов, бензин, материалов) эксперты не согласны  с предложением предприятия по данной статье и учитывая недостаточность подтверждающих материалов (не обоснована потребность увеличения стоимости покупки материалов в 2022 году), предлагают   признать затраты по статье «Сырьё и материалы» в размере </w:t>
      </w:r>
      <w:r w:rsidRPr="00A65D92">
        <w:rPr>
          <w:rFonts w:ascii="PT Astra Serif" w:hAnsi="PT Astra Serif"/>
          <w:b/>
        </w:rPr>
        <w:t>355,84 тыс. руб</w:t>
      </w:r>
      <w:r w:rsidRPr="00A65D92">
        <w:rPr>
          <w:rFonts w:ascii="PT Astra Serif" w:hAnsi="PT Astra Serif"/>
        </w:rPr>
        <w:t>. экономически обоснованными.</w:t>
      </w: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расшифровка затрат на сырьё и материалы в 2020 году – стр.324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56 от 13.01.2020 – стр.325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5628 от 09.01.2020 – стр.326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75 от 20.04.2020 – стр.327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55-77-8 от 31.08.2020 – стр.327-328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55-77-100 от 05.09.2020 – стр.330-332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расшифровка на реагенты в 2020 году – стр.333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 поставки № 1 –БО-234 от 11.02.2020 – стр.334-337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Копия счет на оплату №11.02.2020 (стр.338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 xml:space="preserve"> Договор поставки № 2-БО-234 от 31.03.2020 – стр.339-342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 xml:space="preserve"> Счёт на оплату № 31.03.2020 – стр.343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 4-БО-234 от 25.06.2020 – стр.344-347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Счёт на оплату № 25.06.2020 – стр.348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 6 –БО-235 от 28.12.2020 – стр.349-352 тарифного дела</w:t>
      </w:r>
    </w:p>
    <w:p w:rsidR="009E61DD" w:rsidRPr="00A65D92" w:rsidRDefault="009E61D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Счёт на оплату № 28.12.2020 – стр.353 тарифного дела</w:t>
      </w:r>
    </w:p>
    <w:p w:rsidR="009E61DD" w:rsidRPr="00A65D92" w:rsidRDefault="009E61DD" w:rsidP="009E61DD">
      <w:pPr>
        <w:pStyle w:val="afe"/>
        <w:spacing w:line="240" w:lineRule="auto"/>
        <w:ind w:firstLine="720"/>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«Ремонт и техническое обслуживание»</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текущий ремонт централизованных систем водоснабжения либо объектов, входящих в состав таких систем;</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xml:space="preserve">- расходы на капитальный ремонт централизованных систем водоснабжения либо объектов, входящих в состав таких систем; </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xml:space="preserve">- расходы на оплату труда и отчисления на социальные нужды ремонтного персонала, в том </w:t>
      </w:r>
      <w:r w:rsidRPr="00A65D92">
        <w:rPr>
          <w:rFonts w:ascii="PT Astra Serif" w:hAnsi="PT Astra Serif"/>
        </w:rPr>
        <w:lastRenderedPageBreak/>
        <w:t>числе налоги и сборы с фонда оплаты труда.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9E61DD" w:rsidRPr="00A65D92" w:rsidRDefault="009E61DD" w:rsidP="009E61DD">
      <w:pPr>
        <w:pStyle w:val="afe"/>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40,47 тыс.руб. Проанализировав фактические данные 2020 года, форму 22-жкх за 2020 год, предприятие не предоставило обосновывающие материалы по ремонту, отсутствуют локальные сметы и план ремонтных работ, эксперты решили признать экономически обоснованными затраты на выполнение программы энергосбережения  и текущего ремонта в размере </w:t>
      </w:r>
      <w:r w:rsidRPr="00A65D92">
        <w:rPr>
          <w:rFonts w:ascii="PT Astra Serif" w:hAnsi="PT Astra Serif"/>
          <w:b/>
        </w:rPr>
        <w:t xml:space="preserve">26,30 тыс.руб. </w:t>
      </w:r>
      <w:r w:rsidRPr="00A65D92">
        <w:rPr>
          <w:rFonts w:ascii="PT Astra Serif" w:hAnsi="PT Astra Serif"/>
        </w:rPr>
        <w:t>согласно отчётности предприятия за 2020 год.</w:t>
      </w: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Отчёт по форме № 22-ЖКХ сводная за 2020 год – стр.70-76 тарифного дела)</w:t>
      </w:r>
    </w:p>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«Прочие производственные»</w:t>
      </w:r>
    </w:p>
    <w:p w:rsidR="009E61DD" w:rsidRPr="00A65D92" w:rsidRDefault="009E61DD" w:rsidP="009E61DD">
      <w:pPr>
        <w:pStyle w:val="formattext"/>
        <w:shd w:val="clear" w:color="auto" w:fill="FFFFFF"/>
        <w:spacing w:before="0" w:beforeAutospacing="0" w:after="0" w:afterAutospacing="0"/>
        <w:jc w:val="both"/>
        <w:textAlignment w:val="baseline"/>
        <w:rPr>
          <w:rFonts w:ascii="PT Astra Serif" w:hAnsi="PT Astra Serif" w:cs="Arial"/>
          <w:color w:val="2D2D2D"/>
          <w:spacing w:val="2"/>
          <w:sz w:val="22"/>
          <w:szCs w:val="22"/>
        </w:rPr>
      </w:pPr>
      <w:r w:rsidRPr="00A65D92">
        <w:rPr>
          <w:rFonts w:ascii="PT Astra Serif" w:hAnsi="PT Astra Serif" w:cs="Arial"/>
          <w:color w:val="2D2D2D"/>
          <w:spacing w:val="2"/>
          <w:sz w:val="22"/>
          <w:szCs w:val="22"/>
        </w:rPr>
        <w:t>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r w:rsidRPr="00A65D92">
        <w:rPr>
          <w:rFonts w:ascii="PT Astra Serif" w:hAnsi="PT Astra Serif" w:cs="Arial"/>
          <w:color w:val="2D2D2D"/>
          <w:spacing w:val="2"/>
          <w:sz w:val="22"/>
          <w:szCs w:val="22"/>
        </w:rPr>
        <w:br/>
        <w:t>расходы на обезвоживание, обезвреживание и захоронение осадка сточных вод;</w:t>
      </w:r>
      <w:r w:rsidRPr="00A65D92">
        <w:rPr>
          <w:rFonts w:ascii="PT Astra Serif" w:hAnsi="PT Astra Serif" w:cs="Arial"/>
          <w:color w:val="2D2D2D"/>
          <w:spacing w:val="2"/>
          <w:sz w:val="22"/>
          <w:szCs w:val="22"/>
        </w:rPr>
        <w:br/>
        <w:t>расходы на осуществление производственного контроля качества воды и производственного контроля состава и свойств сточных вод, в том числе, состава и свойств сточных вод абонентов, включая расходы на оборудование лабораторий, приобретение приборов и реагентов, используемых для анализа качества воды, состава и свойств сточных вод;</w:t>
      </w:r>
      <w:r w:rsidRPr="00A65D92">
        <w:rPr>
          <w:rFonts w:ascii="PT Astra Serif" w:hAnsi="PT Astra Serif" w:cs="Arial"/>
          <w:color w:val="2D2D2D"/>
          <w:spacing w:val="2"/>
          <w:sz w:val="22"/>
          <w:szCs w:val="22"/>
        </w:rPr>
        <w:br/>
        <w:t>расходы на аварийно-диспетчерское обслуживание.</w:t>
      </w:r>
      <w:r w:rsidRPr="00A65D92">
        <w:rPr>
          <w:rFonts w:ascii="PT Astra Serif" w:hAnsi="PT Astra Serif" w:cs="Arial"/>
          <w:color w:val="2D2D2D"/>
          <w:spacing w:val="2"/>
          <w:sz w:val="22"/>
          <w:szCs w:val="22"/>
        </w:rPr>
        <w:br/>
        <w:t>В состав расходов на уплату процентов по займам и кредитам, не учитываемых при определении налоговой базы налога на прибыль включаются расходы по кредитам на покрытие кассовых разрывов, целевым кредитам на производственные нужды за исключением иных видов кредитов.</w:t>
      </w:r>
      <w:r w:rsidRPr="00A65D92">
        <w:rPr>
          <w:rFonts w:ascii="PT Astra Serif" w:hAnsi="PT Astra Serif" w:cs="Arial"/>
          <w:color w:val="2D2D2D"/>
          <w:spacing w:val="2"/>
          <w:sz w:val="22"/>
          <w:szCs w:val="22"/>
        </w:rPr>
        <w:br/>
      </w:r>
    </w:p>
    <w:p w:rsidR="009E61DD" w:rsidRPr="00A65D92" w:rsidRDefault="009E61DD" w:rsidP="009E61DD">
      <w:pPr>
        <w:spacing w:line="240" w:lineRule="auto"/>
        <w:ind w:firstLine="284"/>
        <w:jc w:val="both"/>
        <w:rPr>
          <w:rFonts w:ascii="PT Astra Serif" w:hAnsi="PT Astra Serif"/>
        </w:rPr>
      </w:pPr>
      <w:r w:rsidRPr="00A65D92">
        <w:rPr>
          <w:rFonts w:ascii="PT Astra Serif" w:hAnsi="PT Astra Serif"/>
        </w:rPr>
        <w:t xml:space="preserve">   Предприятием были предложены затраты по статье «Прочие производственные» на 2022 год в сумме 195,08 тыс. руб. Проанализировав предоставленные данные,  эксперты    не согласны с предложением предприятия. По материалам тарифного дела затраты на контроль качества и АВР распределены в соответствии  с договорами приложенными в тарифном деле на территории других муниципальных образований обслуживаемых ООО «Коммунальная служба» и основная часть затрат распределена на услуги теплоснабжения на 2022.  Эксперты решили не закладывать затраты на 2022 по данной статье на территории  МО «Жадовское городское поселение».</w:t>
      </w: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«Административные расходы»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lastRenderedPageBreak/>
        <w:t>- расходы на обучение персонала;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страхование производственных объектов, учитываемых при определении базы по налогу на прибыль;</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прочие расходы: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на амортизацию непроизводственных активов;</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9E61DD" w:rsidRPr="00A65D92" w:rsidRDefault="009E61DD" w:rsidP="009E61DD">
      <w:pPr>
        <w:spacing w:line="240" w:lineRule="auto"/>
        <w:ind w:left="360"/>
        <w:jc w:val="both"/>
        <w:rPr>
          <w:rFonts w:ascii="PT Astra Serif" w:hAnsi="PT Astra Serif"/>
          <w:b/>
        </w:rPr>
      </w:pPr>
      <w:r w:rsidRPr="00A65D92">
        <w:rPr>
          <w:rFonts w:ascii="PT Astra Serif" w:hAnsi="PT Astra Serif"/>
          <w:b/>
        </w:rPr>
        <w:t xml:space="preserve">Статья «Затраты на оплату труда» </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369,14 тыс. руб. с учетом нормативной численности административного персонала в  составе 2 человек. Эксперты  согласны с предложением предприятия  и принимают численность персонала в количестве 2 человек с среднемесячной заработной платой в размере 15380,68 руб.</w:t>
      </w:r>
    </w:p>
    <w:p w:rsidR="009E61DD" w:rsidRPr="00A65D92" w:rsidRDefault="009E61DD" w:rsidP="009E61DD">
      <w:pPr>
        <w:spacing w:line="240" w:lineRule="auto"/>
        <w:ind w:firstLine="708"/>
        <w:jc w:val="both"/>
        <w:rPr>
          <w:rFonts w:ascii="PT Astra Serif" w:hAnsi="PT Astra Serif"/>
        </w:rPr>
      </w:pPr>
      <w:r w:rsidRPr="00A65D92">
        <w:rPr>
          <w:rFonts w:ascii="PT Astra Serif" w:hAnsi="PT Astra Serif"/>
        </w:rPr>
        <w:t>Проанализировав фактические затраты за 2020 год,      плановые данные по зарплате на 2020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решили признать экономически обоснованными затраты по данной статье в размере </w:t>
      </w:r>
      <w:r w:rsidRPr="00A65D92">
        <w:rPr>
          <w:rFonts w:ascii="PT Astra Serif" w:hAnsi="PT Astra Serif"/>
          <w:b/>
        </w:rPr>
        <w:t>369,14 тыс. 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Статья «Страховые взносы»</w:t>
      </w:r>
    </w:p>
    <w:p w:rsidR="009E61DD" w:rsidRPr="00A65D92" w:rsidRDefault="009E61DD" w:rsidP="009E61DD">
      <w:pPr>
        <w:spacing w:line="240" w:lineRule="auto"/>
        <w:ind w:firstLine="900"/>
        <w:jc w:val="both"/>
        <w:rPr>
          <w:rFonts w:ascii="PT Astra Serif" w:hAnsi="PT Astra Serif"/>
          <w:b/>
        </w:rPr>
      </w:pPr>
      <w:r w:rsidRPr="00A65D92">
        <w:rPr>
          <w:rFonts w:ascii="PT Astra Serif" w:hAnsi="PT Astra Serif"/>
          <w:b/>
        </w:rPr>
        <w:t xml:space="preserve">В соответствии со ст. 427 Налогового  кодекса Российской Федерации «Пониженные тарифы страховых взносов» </w:t>
      </w:r>
    </w:p>
    <w:p w:rsidR="009E61DD" w:rsidRPr="00A65D92" w:rsidRDefault="009E61DD" w:rsidP="00B960E5">
      <w:pPr>
        <w:widowControl/>
        <w:numPr>
          <w:ilvl w:val="0"/>
          <w:numId w:val="7"/>
        </w:numPr>
        <w:suppressAutoHyphens w:val="0"/>
        <w:spacing w:after="0" w:line="240" w:lineRule="auto"/>
        <w:jc w:val="both"/>
        <w:textAlignment w:val="auto"/>
        <w:rPr>
          <w:rFonts w:ascii="PT Astra Serif" w:hAnsi="PT Astra Serif"/>
        </w:rPr>
      </w:pPr>
      <w:r w:rsidRPr="00A65D92">
        <w:rPr>
          <w:rFonts w:ascii="PT Astra Serif" w:hAnsi="PT Astra Serif"/>
        </w:rPr>
        <w:t>Пониженные тарифы страховых взносов для плательщиков, указанных в подпункте 1 пункта 1 статьи 419 настоящего Кодекса, применяются:</w:t>
      </w:r>
    </w:p>
    <w:p w:rsidR="009E61DD" w:rsidRPr="00A65D92" w:rsidRDefault="009E61DD" w:rsidP="009E61DD">
      <w:pPr>
        <w:spacing w:line="240" w:lineRule="auto"/>
        <w:ind w:left="1260"/>
        <w:jc w:val="both"/>
        <w:rPr>
          <w:rFonts w:ascii="PT Astra Serif" w:hAnsi="PT Astra Serif"/>
        </w:rPr>
      </w:pPr>
      <w:r w:rsidRPr="00A65D92">
        <w:rPr>
          <w:rFonts w:ascii="PT Astra Serif" w:hAnsi="PT Astra Serif"/>
        </w:rPr>
        <w:t>17) для плательщиков страховых взносов, признаваемых субъектами малого или среднего предпринимательства в соответствии  с Федеральным законом Российской Федерации от 24 июля 2007 года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расчётного периода.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Экспертами произведён расчёт страховых взносов  в размере 30,2% к сумме затрат на оплату труда в размере 312,63 тыс.руб. (94,41 тыс.руб.) и 15% к сумме затрат – 56,51 (8,47 тыс.руб.) Минимальный размер оплаты труда на 2022 год составляет – 13026 руб. Таким образом, в расчёт принята сумма затрат в размере </w:t>
      </w:r>
      <w:r w:rsidRPr="00A65D92">
        <w:rPr>
          <w:rFonts w:ascii="PT Astra Serif" w:hAnsi="PT Astra Serif"/>
          <w:b/>
        </w:rPr>
        <w:t>102,88 (94,41+8,47)тыс.руб.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8"/>
        </w:numPr>
        <w:suppressAutoHyphens w:val="0"/>
        <w:spacing w:after="0" w:line="240" w:lineRule="auto"/>
        <w:jc w:val="both"/>
        <w:textAlignment w:val="auto"/>
        <w:rPr>
          <w:rFonts w:ascii="PT Astra Serif" w:hAnsi="PT Astra Serif"/>
          <w:b/>
        </w:rPr>
      </w:pPr>
      <w:r w:rsidRPr="00A65D92">
        <w:rPr>
          <w:rFonts w:ascii="PT Astra Serif" w:hAnsi="PT Astra Serif"/>
        </w:rPr>
        <w:t>Устав ООО «Коммунальная служба» -стр.3-17 тарифного дела</w:t>
      </w:r>
    </w:p>
    <w:p w:rsidR="009E61DD" w:rsidRPr="00A65D92" w:rsidRDefault="009E61DD" w:rsidP="00B960E5">
      <w:pPr>
        <w:widowControl/>
        <w:numPr>
          <w:ilvl w:val="0"/>
          <w:numId w:val="8"/>
        </w:numPr>
        <w:suppressAutoHyphens w:val="0"/>
        <w:spacing w:after="0" w:line="240" w:lineRule="auto"/>
        <w:jc w:val="both"/>
        <w:textAlignment w:val="auto"/>
        <w:rPr>
          <w:rFonts w:ascii="PT Astra Serif" w:hAnsi="PT Astra Serif"/>
          <w:b/>
        </w:rPr>
      </w:pPr>
      <w:r w:rsidRPr="00A65D92">
        <w:rPr>
          <w:rFonts w:ascii="PT Astra Serif" w:hAnsi="PT Astra Serif"/>
        </w:rPr>
        <w:t>Копия приказа № 97 от 28.12.2019 «Об утверждении учётной политики на 2021 год» - стр. 37 тарифного дела</w:t>
      </w:r>
    </w:p>
    <w:p w:rsidR="009E61DD" w:rsidRPr="00A65D92" w:rsidRDefault="009E61DD" w:rsidP="00B960E5">
      <w:pPr>
        <w:widowControl/>
        <w:numPr>
          <w:ilvl w:val="0"/>
          <w:numId w:val="8"/>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приложения № 1 «Об учётной политике для целей налогообложения и бухгалтерского учёта на 2021 год – стр.38-41 тарифного дела             </w:t>
      </w:r>
    </w:p>
    <w:p w:rsidR="009E61DD" w:rsidRPr="00A65D92" w:rsidRDefault="009E61DD" w:rsidP="00B960E5">
      <w:pPr>
        <w:widowControl/>
        <w:numPr>
          <w:ilvl w:val="0"/>
          <w:numId w:val="8"/>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2.2 – расходы на оплату труда в разрезе регулируемых видов деятельности по Жадовскому городскому поселению – стр.223-225 тарифного дела</w:t>
      </w:r>
    </w:p>
    <w:p w:rsidR="009E61DD" w:rsidRPr="00A65D92" w:rsidRDefault="009E61DD" w:rsidP="00B960E5">
      <w:pPr>
        <w:widowControl/>
        <w:numPr>
          <w:ilvl w:val="0"/>
          <w:numId w:val="8"/>
        </w:numPr>
        <w:suppressAutoHyphens w:val="0"/>
        <w:spacing w:after="0" w:line="240" w:lineRule="auto"/>
        <w:jc w:val="both"/>
        <w:textAlignment w:val="auto"/>
        <w:rPr>
          <w:rFonts w:ascii="PT Astra Serif" w:hAnsi="PT Astra Serif"/>
          <w:b/>
        </w:rPr>
      </w:pPr>
      <w:r w:rsidRPr="00A65D92">
        <w:rPr>
          <w:rFonts w:ascii="PT Astra Serif" w:hAnsi="PT Astra Serif"/>
        </w:rPr>
        <w:t>Копия коллективного договора – стр.378-388 тарифного дела</w:t>
      </w:r>
    </w:p>
    <w:p w:rsidR="009E61DD" w:rsidRPr="00A65D92" w:rsidRDefault="009E61DD" w:rsidP="00B960E5">
      <w:pPr>
        <w:widowControl/>
        <w:numPr>
          <w:ilvl w:val="0"/>
          <w:numId w:val="8"/>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штатного расписания 2020-2021 годы – стр.389-390 тарифного дела         </w:t>
      </w: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Статья «Расходы на оплату услуг выполняемых сторонними организациями»</w:t>
      </w:r>
    </w:p>
    <w:p w:rsidR="009E61DD" w:rsidRPr="00A65D92" w:rsidRDefault="009E61DD" w:rsidP="009E61DD">
      <w:pPr>
        <w:spacing w:line="240" w:lineRule="auto"/>
        <w:jc w:val="both"/>
        <w:rPr>
          <w:rFonts w:ascii="PT Astra Serif" w:hAnsi="PT Astra Serif"/>
          <w:b/>
        </w:rPr>
      </w:pPr>
      <w:r w:rsidRPr="00A65D92">
        <w:rPr>
          <w:rFonts w:ascii="PT Astra Serif" w:hAnsi="PT Astra Serif"/>
        </w:rPr>
        <w:t xml:space="preserve">               Предприятием были предложены затраты по статье «Оплат услуг сторонним организациям» на 2022 год в сумме 60,84 тыс. руб. Проанализировав предоставленные данные,  эксперты    не согласны с предложением предприятия. Нет обоснованности и правильности </w:t>
      </w:r>
      <w:r w:rsidRPr="00A65D92">
        <w:rPr>
          <w:rFonts w:ascii="PT Astra Serif" w:hAnsi="PT Astra Serif"/>
        </w:rPr>
        <w:lastRenderedPageBreak/>
        <w:t xml:space="preserve">распределения затрат в разрезе оказываемых услуг по муниципальным образованиям, проанализировав договора со сторонними организациями и оплату оказываемых услуг, эксперты решили включить затраты на услуги интернета в размере </w:t>
      </w:r>
      <w:r w:rsidRPr="00A65D92">
        <w:rPr>
          <w:rFonts w:ascii="PT Astra Serif" w:hAnsi="PT Astra Serif"/>
          <w:b/>
        </w:rPr>
        <w:t>11,00 тыс. руб. на 2022 год.</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9"/>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расчёт расходов на оплату работ и услуг сторонних организаций – стр. 441 тарифного дела</w:t>
      </w:r>
    </w:p>
    <w:p w:rsidR="009E61DD" w:rsidRPr="00A65D92" w:rsidRDefault="009E61DD" w:rsidP="00B960E5">
      <w:pPr>
        <w:widowControl/>
        <w:numPr>
          <w:ilvl w:val="0"/>
          <w:numId w:val="9"/>
        </w:numPr>
        <w:suppressAutoHyphens w:val="0"/>
        <w:spacing w:after="0" w:line="240" w:lineRule="auto"/>
        <w:jc w:val="both"/>
        <w:textAlignment w:val="auto"/>
        <w:rPr>
          <w:rFonts w:ascii="PT Astra Serif" w:hAnsi="PT Astra Serif"/>
        </w:rPr>
      </w:pPr>
      <w:r w:rsidRPr="00A65D92">
        <w:rPr>
          <w:rFonts w:ascii="PT Astra Serif" w:hAnsi="PT Astra Serif"/>
        </w:rPr>
        <w:t>Копии договоров и оплаты на оказание услуг – стр 442-452 тарифного дела</w:t>
      </w:r>
    </w:p>
    <w:p w:rsidR="009E61DD" w:rsidRPr="00A65D92" w:rsidRDefault="009E61DD" w:rsidP="009E61DD">
      <w:pPr>
        <w:spacing w:line="240" w:lineRule="auto"/>
        <w:ind w:left="720"/>
        <w:jc w:val="both"/>
        <w:rPr>
          <w:rFonts w:ascii="PT Astra Serif" w:hAnsi="PT Astra Serif"/>
        </w:rPr>
      </w:pPr>
      <w:r w:rsidRPr="00A65D92">
        <w:rPr>
          <w:rFonts w:ascii="PT Astra Serif" w:hAnsi="PT Astra Serif"/>
        </w:rPr>
        <w:t>Затраты на обучение и служебные командировки распределены по другим муниципальным образованиям а так же на услуги теплоснабжения на 2022 год.</w:t>
      </w: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Статья «Аренда основных фондов»</w:t>
      </w:r>
    </w:p>
    <w:p w:rsidR="009E61DD" w:rsidRPr="00A65D92" w:rsidRDefault="009E61DD" w:rsidP="009E61DD">
      <w:pPr>
        <w:spacing w:line="240" w:lineRule="auto"/>
        <w:ind w:firstLine="900"/>
        <w:jc w:val="both"/>
        <w:rPr>
          <w:rFonts w:ascii="PT Astra Serif" w:hAnsi="PT Astra Serif" w:cs="Arial"/>
          <w:color w:val="2D2D2D"/>
          <w:spacing w:val="2"/>
          <w:shd w:val="clear" w:color="auto" w:fill="FFFFFF"/>
        </w:rPr>
      </w:pPr>
      <w:r w:rsidRPr="00A65D92">
        <w:rPr>
          <w:rFonts w:ascii="PT Astra Serif" w:hAnsi="PT Astra Serif" w:cs="Arial"/>
          <w:color w:val="2D2D2D"/>
          <w:spacing w:val="2"/>
          <w:shd w:val="clear" w:color="auto" w:fill="FFFFFF"/>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r w:rsidRPr="00A65D92">
        <w:rPr>
          <w:rFonts w:ascii="PT Astra Serif" w:hAnsi="PT Astra Serif" w:cs="Arial"/>
          <w:color w:val="2D2D2D"/>
          <w:spacing w:val="2"/>
        </w:rPr>
        <w:br/>
      </w:r>
      <w:r w:rsidRPr="00A65D92">
        <w:rPr>
          <w:rFonts w:ascii="PT Astra Serif" w:hAnsi="PT Astra Serif" w:cs="Arial"/>
          <w:color w:val="2D2D2D"/>
          <w:spacing w:val="2"/>
          <w:shd w:val="clear" w:color="auto" w:fill="FFFFFF"/>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Предприятием были предложены затраты по данной статье в размере 407,33 тыс. руб.</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согласно,  приложенного договора аренды № 50 от 18.06.2013 года (пролонгация), эксперты  не согласны с предложением предприятия, не подтверждена обоснованность увеличения арендной платы на 2022 год и ее расчёта, исходя из фактических показателей 2020 года эксперты предлагают признать затраты по аренде основных фондов в размере </w:t>
      </w:r>
      <w:r w:rsidRPr="00A65D92">
        <w:rPr>
          <w:rFonts w:ascii="PT Astra Serif" w:hAnsi="PT Astra Serif"/>
          <w:b/>
        </w:rPr>
        <w:t>72,00 тыс. руб</w:t>
      </w:r>
      <w:r w:rsidRPr="00A65D92">
        <w:rPr>
          <w:rFonts w:ascii="PT Astra Serif" w:hAnsi="PT Astra Serif"/>
        </w:rPr>
        <w:t>. экономически обоснованными.</w:t>
      </w: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10"/>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 50 от 18.06.2013 (стр.99-112 тарифного дела)</w:t>
      </w:r>
    </w:p>
    <w:p w:rsidR="009E61DD" w:rsidRPr="00A65D92" w:rsidRDefault="009E61DD" w:rsidP="00B960E5">
      <w:pPr>
        <w:pStyle w:val="afe"/>
        <w:widowControl/>
        <w:numPr>
          <w:ilvl w:val="0"/>
          <w:numId w:val="10"/>
        </w:numPr>
        <w:suppressAutoHyphens w:val="0"/>
        <w:spacing w:after="0" w:line="240" w:lineRule="auto"/>
        <w:jc w:val="both"/>
        <w:textAlignment w:val="auto"/>
        <w:rPr>
          <w:rFonts w:ascii="PT Astra Serif" w:hAnsi="PT Astra Serif"/>
          <w:b/>
        </w:rPr>
      </w:pPr>
      <w:r w:rsidRPr="00A65D92">
        <w:rPr>
          <w:rFonts w:ascii="PT Astra Serif" w:hAnsi="PT Astra Serif"/>
        </w:rPr>
        <w:t>Справка расшифровка по статье «Арендная плата» - стр.464 тарифного дела</w:t>
      </w:r>
    </w:p>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«Налоги и сборы»</w:t>
      </w:r>
    </w:p>
    <w:p w:rsidR="009E61DD" w:rsidRPr="00A65D92" w:rsidRDefault="009E61DD" w:rsidP="009E61DD">
      <w:pPr>
        <w:pStyle w:val="afe"/>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статье «Налоги и сборы» в размере 133,84 тыс.руб. Проанализировав фактические затраты 2020 года, эксперты  не согласны с предложением предприятия (по отчётным формам деятельность по водоснабжению является убыточной, налог на усн распределен по другим муниципальным образованиям и на услуги теплоснабжения на 2022 год, налог на воду эксперты рассчитали в соответствии с налоговыми ставками принятыми на 2022 год в соответствии с действующим налоговым законодательством (население- 214 р., прочие и бюджет 1064,88 р.) и предлагают считать экономически обоснованными затраты по данной статье в размере </w:t>
      </w:r>
      <w:r w:rsidRPr="00A65D92">
        <w:rPr>
          <w:rFonts w:ascii="PT Astra Serif" w:hAnsi="PT Astra Serif"/>
          <w:b/>
        </w:rPr>
        <w:t xml:space="preserve">34,45 тыс. руб. </w:t>
      </w:r>
      <w:r w:rsidRPr="00A65D92">
        <w:rPr>
          <w:rFonts w:ascii="PT Astra Serif" w:hAnsi="PT Astra Serif"/>
        </w:rPr>
        <w:t>(исключен налог на усн).</w:t>
      </w:r>
    </w:p>
    <w:p w:rsidR="009E61DD" w:rsidRPr="00A65D92" w:rsidRDefault="009E61DD" w:rsidP="009E61DD">
      <w:pPr>
        <w:pStyle w:val="afe"/>
        <w:spacing w:line="240" w:lineRule="auto"/>
        <w:ind w:firstLine="1026"/>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11"/>
        </w:numPr>
        <w:suppressAutoHyphens w:val="0"/>
        <w:spacing w:after="0" w:line="240" w:lineRule="auto"/>
        <w:jc w:val="both"/>
        <w:textAlignment w:val="auto"/>
        <w:rPr>
          <w:rFonts w:ascii="PT Astra Serif" w:hAnsi="PT Astra Serif"/>
        </w:rPr>
      </w:pPr>
      <w:r w:rsidRPr="00A65D92">
        <w:rPr>
          <w:rFonts w:ascii="PT Astra Serif" w:hAnsi="PT Astra Serif"/>
        </w:rPr>
        <w:t>Налоговые декларации за 2020 год – стр.50-69 тарифного дела</w:t>
      </w:r>
    </w:p>
    <w:p w:rsidR="009E61DD" w:rsidRPr="00A65D92" w:rsidRDefault="009E61DD" w:rsidP="009E61DD">
      <w:pPr>
        <w:pStyle w:val="afe"/>
        <w:spacing w:line="240" w:lineRule="auto"/>
        <w:jc w:val="both"/>
        <w:rPr>
          <w:rFonts w:ascii="PT Astra Serif" w:hAnsi="PT Astra Serif"/>
          <w:b/>
          <w:i/>
        </w:rPr>
      </w:pPr>
    </w:p>
    <w:p w:rsidR="009E61DD" w:rsidRPr="00A65D92" w:rsidRDefault="009E61DD" w:rsidP="009E61DD">
      <w:pPr>
        <w:pStyle w:val="afe"/>
        <w:spacing w:line="240" w:lineRule="auto"/>
        <w:jc w:val="both"/>
        <w:rPr>
          <w:rFonts w:ascii="PT Astra Serif" w:hAnsi="PT Astra Serif"/>
          <w:b/>
          <w:i/>
        </w:rPr>
      </w:pPr>
      <w:r w:rsidRPr="00A65D92">
        <w:rPr>
          <w:rFonts w:ascii="PT Astra Serif" w:hAnsi="PT Astra Serif"/>
          <w:b/>
          <w:i/>
        </w:rPr>
        <w:t>Объём реализации и НВВ МО «Жадовское городское поселение» за  2017-2022 годы</w:t>
      </w:r>
    </w:p>
    <w:p w:rsidR="009E61DD" w:rsidRPr="00A65D92" w:rsidRDefault="009E61DD" w:rsidP="009E61DD">
      <w:pPr>
        <w:pStyle w:val="afe"/>
        <w:spacing w:line="240" w:lineRule="auto"/>
        <w:jc w:val="both"/>
        <w:rPr>
          <w:rFonts w:ascii="PT Astra Serif" w:hAnsi="PT Astra Serif"/>
          <w:b/>
          <w:i/>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558"/>
        <w:gridCol w:w="1558"/>
        <w:gridCol w:w="1558"/>
        <w:gridCol w:w="1417"/>
        <w:gridCol w:w="1842"/>
      </w:tblGrid>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2017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2017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2018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НВВ 2018</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2019 </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2019 </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lastRenderedPageBreak/>
              <w:t>тыс.м3</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Тыс.м3.</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Тыс.м3</w:t>
            </w:r>
          </w:p>
        </w:tc>
        <w:tc>
          <w:tcPr>
            <w:tcW w:w="1843"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54,00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1900,42</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50,00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1819,00</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50,00</w:t>
            </w:r>
          </w:p>
        </w:tc>
        <w:tc>
          <w:tcPr>
            <w:tcW w:w="1843"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1836,95</w:t>
            </w:r>
          </w:p>
        </w:tc>
      </w:tr>
    </w:tbl>
    <w:p w:rsidR="009E61DD" w:rsidRPr="00A65D92" w:rsidRDefault="009E61DD" w:rsidP="009E61DD">
      <w:pPr>
        <w:pStyle w:val="afe"/>
        <w:tabs>
          <w:tab w:val="left" w:pos="3705"/>
        </w:tabs>
        <w:spacing w:line="240" w:lineRule="auto"/>
        <w:ind w:firstLine="900"/>
        <w:jc w:val="both"/>
        <w:rPr>
          <w:rFonts w:ascii="PT Astra Serif" w:hAnsi="PT Astra Serif"/>
          <w:b/>
        </w:rPr>
      </w:pP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18"/>
        <w:gridCol w:w="1417"/>
        <w:gridCol w:w="1417"/>
        <w:gridCol w:w="1417"/>
        <w:gridCol w:w="1417"/>
      </w:tblGrid>
      <w:tr w:rsidR="009E61DD" w:rsidRPr="00A65D92" w:rsidTr="009E61DD">
        <w:tc>
          <w:tcPr>
            <w:tcW w:w="180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2020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2020 </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2021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2021 </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2022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2022 </w:t>
            </w:r>
          </w:p>
        </w:tc>
      </w:tr>
      <w:tr w:rsidR="009E61DD" w:rsidRPr="00A65D92" w:rsidTr="009E61DD">
        <w:tc>
          <w:tcPr>
            <w:tcW w:w="180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Тыс.м3</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Тыс.м3</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80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50,00</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1878,34</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50,00</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1902,02</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46,70</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1802,41</w:t>
            </w:r>
          </w:p>
        </w:tc>
      </w:tr>
    </w:tbl>
    <w:p w:rsidR="009E61DD" w:rsidRPr="00A65D92" w:rsidRDefault="009E61DD" w:rsidP="009E61DD">
      <w:pPr>
        <w:pStyle w:val="afe"/>
        <w:spacing w:line="240" w:lineRule="auto"/>
        <w:ind w:firstLine="900"/>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водоснабжения в МО «Ленинское городское поселение» на 2022 год</w:t>
      </w:r>
    </w:p>
    <w:p w:rsidR="009E61DD" w:rsidRPr="00A65D92" w:rsidRDefault="009E61DD" w:rsidP="009E61DD">
      <w:pPr>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 (Приложения 2.1.2-2.1.6 к Методическим указаниям).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9E61DD" w:rsidRPr="00A65D92" w:rsidRDefault="009E61DD" w:rsidP="009E61DD">
      <w:pPr>
        <w:pStyle w:val="3"/>
        <w:jc w:val="both"/>
        <w:rPr>
          <w:rFonts w:ascii="PT Astra Serif" w:hAnsi="PT Astra Serif"/>
          <w:sz w:val="22"/>
          <w:szCs w:val="22"/>
        </w:rPr>
      </w:pPr>
      <w:r w:rsidRPr="00A65D92">
        <w:rPr>
          <w:rFonts w:ascii="PT Astra Serif" w:hAnsi="PT Astra Serif"/>
          <w:sz w:val="22"/>
          <w:szCs w:val="22"/>
        </w:rPr>
        <w:t>Статья «Электроэнергия»</w:t>
      </w:r>
    </w:p>
    <w:p w:rsidR="009E61DD" w:rsidRPr="00A65D92" w:rsidRDefault="009E61DD" w:rsidP="009E61DD">
      <w:pPr>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1144,33 тыс. руб. </w:t>
      </w:r>
    </w:p>
    <w:p w:rsidR="009E61DD" w:rsidRPr="00A65D92" w:rsidRDefault="009E61DD" w:rsidP="009E61DD">
      <w:pPr>
        <w:spacing w:line="240" w:lineRule="auto"/>
        <w:ind w:firstLine="900"/>
        <w:jc w:val="both"/>
        <w:rPr>
          <w:rFonts w:ascii="PT Astra Serif" w:hAnsi="PT Astra Serif"/>
        </w:rPr>
      </w:pPr>
      <w:r w:rsidRPr="00A65D92">
        <w:rPr>
          <w:rFonts w:ascii="PT Astra Serif" w:hAnsi="PT Astra Serif"/>
        </w:rPr>
        <w:t>Проанализировав представленные предприятием плановые затраты по электроэнергии, расчёты, фактические затраты за 2020 год, счета фактуры за 2020-2021 год тарифного дела, эксперты не согласны с расчётами предприятия и предлагаемым ростом на средневзвешанный тариф по электроэнергии на 2022 год, предприятие завышает объём потреблённой электрической энергии не смотря на то, что объём поднимаемой воды по сравнению с предыдущим периодом уменьшился на 14,30 тыс.куб.м. Эксперты принимают в расчёт фактический объём подъёма воды -69,70 тыс.куб.м.</w:t>
      </w:r>
    </w:p>
    <w:p w:rsidR="009E61DD" w:rsidRPr="00A65D92" w:rsidRDefault="009E61DD" w:rsidP="009E61DD">
      <w:pPr>
        <w:spacing w:line="240" w:lineRule="auto"/>
        <w:jc w:val="both"/>
        <w:rPr>
          <w:rFonts w:ascii="PT Astra Serif" w:hAnsi="PT Astra Serif"/>
          <w:b/>
        </w:rPr>
      </w:pPr>
      <w:r w:rsidRPr="00A65D92">
        <w:rPr>
          <w:rFonts w:ascii="PT Astra Serif" w:hAnsi="PT Astra Serif"/>
        </w:rPr>
        <w:t xml:space="preserve">             Эксперты  принимают во внимание  работающие насосы ЭЦВ 6-6,5-85, ЭЦВ 6-10-80, ЭЦВ 6-16-110, ЭЦВ 6-16-140 которые качают воду из скважин, удельный расход электроэнергии в размере 0,95 квт. час./м3 и средний тариф покупки электроэнергии НН – 8,14 руб. кВт. Исходя из объёма поднятой воды – 69,70 тыс. м3, эксперты считают необходимым признать экономически обоснованной сумму затрат по данной статье в размере </w:t>
      </w:r>
      <w:r w:rsidRPr="00A65D92">
        <w:rPr>
          <w:rFonts w:ascii="PT Astra Serif" w:hAnsi="PT Astra Serif"/>
          <w:b/>
        </w:rPr>
        <w:t>540,09 тыс</w:t>
      </w:r>
      <w:r w:rsidRPr="00A65D92">
        <w:rPr>
          <w:rFonts w:ascii="PT Astra Serif" w:hAnsi="PT Astra Serif"/>
        </w:rPr>
        <w:t xml:space="preserve">. </w:t>
      </w:r>
      <w:r w:rsidRPr="00A65D92">
        <w:rPr>
          <w:rFonts w:ascii="PT Astra Serif" w:hAnsi="PT Astra Serif"/>
          <w:b/>
        </w:rPr>
        <w:t xml:space="preserve">руб.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12"/>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2.1.2 расходы на приобретение электрической энергии по Ленинскому городскому поселению – стр.126-127 тарифного дела</w:t>
      </w:r>
    </w:p>
    <w:p w:rsidR="009E61DD" w:rsidRPr="00A65D92" w:rsidRDefault="009E61DD" w:rsidP="00B960E5">
      <w:pPr>
        <w:widowControl/>
        <w:numPr>
          <w:ilvl w:val="0"/>
          <w:numId w:val="12"/>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энергоснабжения № 110278 ЭО от 01.01.2007 (стр.355-372 тарифного дела)</w:t>
      </w:r>
    </w:p>
    <w:p w:rsidR="009E61DD" w:rsidRPr="00A65D92" w:rsidRDefault="009E61DD" w:rsidP="00B960E5">
      <w:pPr>
        <w:widowControl/>
        <w:numPr>
          <w:ilvl w:val="0"/>
          <w:numId w:val="12"/>
        </w:numPr>
        <w:suppressAutoHyphens w:val="0"/>
        <w:spacing w:after="0" w:line="240" w:lineRule="auto"/>
        <w:jc w:val="both"/>
        <w:textAlignment w:val="auto"/>
        <w:rPr>
          <w:rFonts w:ascii="PT Astra Serif" w:hAnsi="PT Astra Serif"/>
          <w:b/>
        </w:rPr>
      </w:pPr>
      <w:r w:rsidRPr="00A65D92">
        <w:rPr>
          <w:rFonts w:ascii="PT Astra Serif" w:hAnsi="PT Astra Serif"/>
        </w:rPr>
        <w:t>Копия счетов фактур за 2020 год (стр.373-375 тарифного дела)</w:t>
      </w:r>
    </w:p>
    <w:p w:rsidR="009E61DD" w:rsidRPr="00A65D92" w:rsidRDefault="009E61DD" w:rsidP="00B960E5">
      <w:pPr>
        <w:widowControl/>
        <w:numPr>
          <w:ilvl w:val="0"/>
          <w:numId w:val="12"/>
        </w:numPr>
        <w:suppressAutoHyphens w:val="0"/>
        <w:spacing w:after="0" w:line="240" w:lineRule="auto"/>
        <w:jc w:val="both"/>
        <w:textAlignment w:val="auto"/>
        <w:rPr>
          <w:rFonts w:ascii="PT Astra Serif" w:hAnsi="PT Astra Serif"/>
          <w:b/>
        </w:rPr>
      </w:pPr>
      <w:r w:rsidRPr="00A65D92">
        <w:rPr>
          <w:rFonts w:ascii="PT Astra Serif" w:hAnsi="PT Astra Serif"/>
        </w:rPr>
        <w:t>Копия отчёта потребления электроэнергии за 1 квартал 2021 (стр.376 тарифного дела)</w:t>
      </w:r>
    </w:p>
    <w:p w:rsidR="009E61DD" w:rsidRPr="00A65D92" w:rsidRDefault="009E61DD" w:rsidP="009E61DD">
      <w:pPr>
        <w:spacing w:line="240" w:lineRule="auto"/>
        <w:ind w:left="360"/>
        <w:jc w:val="both"/>
        <w:rPr>
          <w:rFonts w:ascii="PT Astra Serif" w:hAnsi="PT Astra Serif"/>
          <w:b/>
        </w:rPr>
      </w:pPr>
    </w:p>
    <w:p w:rsidR="009E61DD" w:rsidRPr="00A65D92" w:rsidRDefault="009E61DD" w:rsidP="009E61DD">
      <w:pPr>
        <w:spacing w:line="240" w:lineRule="auto"/>
        <w:ind w:left="360"/>
        <w:jc w:val="both"/>
        <w:rPr>
          <w:rFonts w:ascii="PT Astra Serif" w:hAnsi="PT Astra Serif"/>
          <w:b/>
        </w:rPr>
      </w:pPr>
      <w:r w:rsidRPr="00A65D92">
        <w:rPr>
          <w:rFonts w:ascii="PT Astra Serif" w:hAnsi="PT Astra Serif"/>
          <w:b/>
        </w:rPr>
        <w:t>Статья «Затраты на оплату труда»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1492,49 тыс. руб., в  составе 7 человек, с учетом нормативной численности производственного персонала экспертами принята численность 3,1 человека с среднемесячной </w:t>
      </w:r>
      <w:r w:rsidRPr="00A65D92">
        <w:rPr>
          <w:rFonts w:ascii="PT Astra Serif" w:hAnsi="PT Astra Serif"/>
        </w:rPr>
        <w:lastRenderedPageBreak/>
        <w:t>заработной платой в размере 17767,79 руб, изучив штатное расписание предприятия фонд оплаты труда в 2021 году составил- 8614,06, согласно учётной политики действующей на предприятии затраты на воду составляют 40% от общей суммы и составляет – 3445,62 руб. На Ленинское городское поселение Барышского района приходится 32,08% от общих затрат на воду.</w:t>
      </w:r>
    </w:p>
    <w:p w:rsidR="009E61DD" w:rsidRPr="00A65D92" w:rsidRDefault="009E61DD" w:rsidP="009E61DD">
      <w:pPr>
        <w:spacing w:line="240" w:lineRule="auto"/>
        <w:ind w:firstLine="708"/>
        <w:jc w:val="both"/>
        <w:rPr>
          <w:rFonts w:ascii="PT Astra Serif" w:hAnsi="PT Astra Serif"/>
        </w:rPr>
      </w:pPr>
      <w:r w:rsidRPr="00A65D92">
        <w:rPr>
          <w:rFonts w:ascii="PT Astra Serif" w:hAnsi="PT Astra Serif"/>
        </w:rPr>
        <w:t>Проанализировав фактические затраты за 2020 год,      плановые данные по зарплате на 2022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считают признать экономически обоснованными затраты по данной статье в размере </w:t>
      </w:r>
      <w:r w:rsidRPr="00A65D92">
        <w:rPr>
          <w:rFonts w:ascii="PT Astra Serif" w:hAnsi="PT Astra Serif"/>
          <w:b/>
        </w:rPr>
        <w:t>660,96 тыс. руб</w:t>
      </w:r>
      <w:r w:rsidRPr="00A65D92">
        <w:rPr>
          <w:rFonts w:ascii="PT Astra Serif" w:hAnsi="PT Astra Serif"/>
        </w:rPr>
        <w:t xml:space="preserve">. </w:t>
      </w: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Статья «Страховые взносы»</w:t>
      </w:r>
    </w:p>
    <w:p w:rsidR="009E61DD" w:rsidRPr="00A65D92" w:rsidRDefault="009E61DD" w:rsidP="009E61DD">
      <w:pPr>
        <w:spacing w:line="240" w:lineRule="auto"/>
        <w:ind w:firstLine="900"/>
        <w:jc w:val="both"/>
        <w:rPr>
          <w:rFonts w:ascii="PT Astra Serif" w:hAnsi="PT Astra Serif"/>
          <w:b/>
        </w:rPr>
      </w:pPr>
      <w:r w:rsidRPr="00A65D92">
        <w:rPr>
          <w:rFonts w:ascii="PT Astra Serif" w:hAnsi="PT Astra Serif"/>
          <w:b/>
        </w:rPr>
        <w:t xml:space="preserve">В соответствии со ст. 427 Налогового  кодекса Российской Федерации «Пониженные тарифы страховых взносов» </w:t>
      </w:r>
    </w:p>
    <w:p w:rsidR="009E61DD" w:rsidRPr="00A65D92" w:rsidRDefault="009E61DD" w:rsidP="00B960E5">
      <w:pPr>
        <w:widowControl/>
        <w:numPr>
          <w:ilvl w:val="0"/>
          <w:numId w:val="13"/>
        </w:numPr>
        <w:suppressAutoHyphens w:val="0"/>
        <w:spacing w:after="0" w:line="240" w:lineRule="auto"/>
        <w:jc w:val="both"/>
        <w:textAlignment w:val="auto"/>
        <w:rPr>
          <w:rFonts w:ascii="PT Astra Serif" w:hAnsi="PT Astra Serif"/>
        </w:rPr>
      </w:pPr>
      <w:r w:rsidRPr="00A65D92">
        <w:rPr>
          <w:rFonts w:ascii="PT Astra Serif" w:hAnsi="PT Astra Serif"/>
        </w:rPr>
        <w:t>Пониженные тарифы страховых взносов для плательщиков, указанных в подпункте 1 пункта 1 статьи 419 настоящего Кодекса, применяются:</w:t>
      </w:r>
    </w:p>
    <w:p w:rsidR="009E61DD" w:rsidRPr="00A65D92" w:rsidRDefault="009E61DD" w:rsidP="009E61DD">
      <w:pPr>
        <w:spacing w:line="240" w:lineRule="auto"/>
        <w:ind w:left="1260"/>
        <w:jc w:val="both"/>
        <w:rPr>
          <w:rFonts w:ascii="PT Astra Serif" w:hAnsi="PT Astra Serif"/>
        </w:rPr>
      </w:pPr>
      <w:r w:rsidRPr="00A65D92">
        <w:rPr>
          <w:rFonts w:ascii="PT Astra Serif" w:hAnsi="PT Astra Serif"/>
        </w:rPr>
        <w:t>17) для плательщиков страховых взносов, признаваемых субъектами малого или среднего предпринимательства в соответствии  с Федеральным законом Российской Федерации от 24 июля 2007 года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расчётного периода.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Экспертами произведён расчёт страховых взносов  в размере 30,2% к сумме затрат на оплату труда в размере 484,57 тыс.руб. (26,46 тыс.руб) и 15% к сумме затрат – 176,39 тыс.руб. (146,34 тыс.руб). Минимальный размер оплаты труда на 2022 год составляет – 13026 руб. Таким образом, в расчёт принята сумма затрат в размере </w:t>
      </w:r>
      <w:r w:rsidRPr="00A65D92">
        <w:rPr>
          <w:rFonts w:ascii="PT Astra Serif" w:hAnsi="PT Astra Serif"/>
          <w:b/>
        </w:rPr>
        <w:t>172,80 (146,3+26,46) тыс.руб.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14"/>
        </w:numPr>
        <w:suppressAutoHyphens w:val="0"/>
        <w:spacing w:after="0" w:line="240" w:lineRule="auto"/>
        <w:jc w:val="both"/>
        <w:textAlignment w:val="auto"/>
        <w:rPr>
          <w:rFonts w:ascii="PT Astra Serif" w:hAnsi="PT Astra Serif"/>
          <w:b/>
        </w:rPr>
      </w:pPr>
      <w:r w:rsidRPr="00A65D92">
        <w:rPr>
          <w:rFonts w:ascii="PT Astra Serif" w:hAnsi="PT Astra Serif"/>
        </w:rPr>
        <w:t>Устав ООО «Коммунальная служба» -стр.3-17 тарифного дела</w:t>
      </w:r>
    </w:p>
    <w:p w:rsidR="009E61DD" w:rsidRPr="00A65D92" w:rsidRDefault="009E61DD" w:rsidP="00B960E5">
      <w:pPr>
        <w:widowControl/>
        <w:numPr>
          <w:ilvl w:val="0"/>
          <w:numId w:val="14"/>
        </w:numPr>
        <w:suppressAutoHyphens w:val="0"/>
        <w:spacing w:after="0" w:line="240" w:lineRule="auto"/>
        <w:jc w:val="both"/>
        <w:textAlignment w:val="auto"/>
        <w:rPr>
          <w:rFonts w:ascii="PT Astra Serif" w:hAnsi="PT Astra Serif"/>
          <w:b/>
        </w:rPr>
      </w:pPr>
      <w:r w:rsidRPr="00A65D92">
        <w:rPr>
          <w:rFonts w:ascii="PT Astra Serif" w:hAnsi="PT Astra Serif"/>
        </w:rPr>
        <w:t>Копия приказа № 97 от 28.12.2019 «Об утверждении учётной политики на 2021 год» - стр. 37 тарифного дела</w:t>
      </w:r>
    </w:p>
    <w:p w:rsidR="009E61DD" w:rsidRPr="00A65D92" w:rsidRDefault="009E61DD" w:rsidP="00B960E5">
      <w:pPr>
        <w:widowControl/>
        <w:numPr>
          <w:ilvl w:val="0"/>
          <w:numId w:val="14"/>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приложения № 1 «Об учётной политике для целей налогообложения и бухгалтерского учёта на 2021 год – стр.38-41 тарифного дела             </w:t>
      </w:r>
    </w:p>
    <w:p w:rsidR="009E61DD" w:rsidRPr="00A65D92" w:rsidRDefault="009E61DD" w:rsidP="00B960E5">
      <w:pPr>
        <w:widowControl/>
        <w:numPr>
          <w:ilvl w:val="0"/>
          <w:numId w:val="14"/>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2.2 – расходы на оплату труда в разрезе регулируемых видов деятельности по Ленинскому городскому поселению – стр.132-134 тарифного дела</w:t>
      </w:r>
    </w:p>
    <w:p w:rsidR="009E61DD" w:rsidRPr="00A65D92" w:rsidRDefault="009E61DD" w:rsidP="00B960E5">
      <w:pPr>
        <w:widowControl/>
        <w:numPr>
          <w:ilvl w:val="0"/>
          <w:numId w:val="14"/>
        </w:numPr>
        <w:suppressAutoHyphens w:val="0"/>
        <w:spacing w:after="0" w:line="240" w:lineRule="auto"/>
        <w:jc w:val="both"/>
        <w:textAlignment w:val="auto"/>
        <w:rPr>
          <w:rFonts w:ascii="PT Astra Serif" w:hAnsi="PT Astra Serif"/>
          <w:b/>
        </w:rPr>
      </w:pPr>
      <w:r w:rsidRPr="00A65D92">
        <w:rPr>
          <w:rFonts w:ascii="PT Astra Serif" w:hAnsi="PT Astra Serif"/>
        </w:rPr>
        <w:t>Копия коллективного договора – стр.378-388 тарифного дела</w:t>
      </w:r>
    </w:p>
    <w:p w:rsidR="009E61DD" w:rsidRPr="00A65D92" w:rsidRDefault="009E61DD" w:rsidP="00B960E5">
      <w:pPr>
        <w:widowControl/>
        <w:numPr>
          <w:ilvl w:val="0"/>
          <w:numId w:val="14"/>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штатного расписания 2020-2021 годы – стр.389-390 тарифного дела         </w:t>
      </w:r>
    </w:p>
    <w:p w:rsidR="009E61DD" w:rsidRPr="00A65D92" w:rsidRDefault="009E61DD" w:rsidP="009E61DD">
      <w:pPr>
        <w:pStyle w:val="afe"/>
        <w:spacing w:line="240" w:lineRule="auto"/>
        <w:ind w:firstLine="900"/>
        <w:jc w:val="both"/>
        <w:rPr>
          <w:rFonts w:ascii="PT Astra Serif" w:hAnsi="PT Astra Serif"/>
          <w:b/>
        </w:rPr>
      </w:pP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Статья «Сырьё и материалы»</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329,22 тыс. руб. </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фактические затраты за 2020 год (покупка реагентов, бензин, материалов) эксперты не согласны  с предложением предприятия по данной статье и учитывая недостаточность подтверждающих материалов (не обоснована потребность увеличения стоимости покупки материалов в 2022 году), предлагают   признать затраты по статье «Сырьё и материалы» в размере </w:t>
      </w:r>
      <w:r w:rsidRPr="00A65D92">
        <w:rPr>
          <w:rFonts w:ascii="PT Astra Serif" w:hAnsi="PT Astra Serif"/>
          <w:b/>
        </w:rPr>
        <w:t>201,71 тыс. руб</w:t>
      </w:r>
      <w:r w:rsidRPr="00A65D92">
        <w:rPr>
          <w:rFonts w:ascii="PT Astra Serif" w:hAnsi="PT Astra Serif"/>
        </w:rPr>
        <w:t>. экономически обоснованными.</w:t>
      </w: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расшифровка затрат на сырьё и материалы в 2020 году – стр.324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56 от 13.01.2020 – стр.325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5628 от 09.01.2020 – стр.326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75 от 20.04.2020 – стр.327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55-77-8 от 31.08.2020 – стр.327-328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55-77-100 от 05.09.2020 – стр.330-332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lastRenderedPageBreak/>
        <w:t>Справка расшифровка на реагенты в 2020 году – стр.333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 поставки № 1 –БО-234 от 11.02.2020 – стр.334-337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Копия счет на оплату №11.02.2020 (стр.338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 xml:space="preserve"> Договор поставки № 2-БО-234 от 31.03.2020 – стр.339-342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 xml:space="preserve"> Счёт на оплату № 31.03.2020 – стр.343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 4-БО-234 от 25.06.2020 – стр.344-347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Счёт на оплату № 25.06.2020 – стр.348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 6 –БО-235 от 28.12.2020 – стр.349-352 тарифного дела</w:t>
      </w:r>
    </w:p>
    <w:p w:rsidR="009E61DD" w:rsidRPr="00A65D92" w:rsidRDefault="009E61DD" w:rsidP="00B960E5">
      <w:pPr>
        <w:pStyle w:val="afe"/>
        <w:widowControl/>
        <w:numPr>
          <w:ilvl w:val="0"/>
          <w:numId w:val="15"/>
        </w:numPr>
        <w:suppressAutoHyphens w:val="0"/>
        <w:spacing w:after="0" w:line="240" w:lineRule="auto"/>
        <w:jc w:val="both"/>
        <w:textAlignment w:val="auto"/>
        <w:rPr>
          <w:rFonts w:ascii="PT Astra Serif" w:hAnsi="PT Astra Serif"/>
        </w:rPr>
      </w:pPr>
      <w:r w:rsidRPr="00A65D92">
        <w:rPr>
          <w:rFonts w:ascii="PT Astra Serif" w:hAnsi="PT Astra Serif"/>
        </w:rPr>
        <w:t>Счёт на оплату № 28.12.2020 – стр.353 тарифного дела</w:t>
      </w:r>
    </w:p>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«Ремонтные расходы»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текущий ремонт централизованных систем водоснабжения либо объектов, входящих в состав таких систем;</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xml:space="preserve">- расходы на капитальный ремонт централизованных систем водоснабжения либо объектов, входящих в состав таких систем; </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ремонтного персонала, в том числе налоги и сборы с фонда оплаты труда.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9E61DD" w:rsidRPr="00A65D92" w:rsidRDefault="009E61DD" w:rsidP="009E61DD">
      <w:pPr>
        <w:pStyle w:val="afe"/>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68,14 тыс.руб. Проанализировав фактические данные 2020 года, форму 22-жкх за 2020 год, отчёт по программе энергосбережения, эксперты решили признать экономически обоснованными затраты на выполнение программы энергосбережения  и текущего ремонта в размере </w:t>
      </w:r>
      <w:r w:rsidRPr="00A65D92">
        <w:rPr>
          <w:rFonts w:ascii="PT Astra Serif" w:hAnsi="PT Astra Serif"/>
          <w:b/>
        </w:rPr>
        <w:t xml:space="preserve">68,14 тыс.руб. </w:t>
      </w:r>
      <w:r w:rsidRPr="00A65D92">
        <w:rPr>
          <w:rFonts w:ascii="PT Astra Serif" w:hAnsi="PT Astra Serif"/>
        </w:rPr>
        <w:t>согласно отчётности предприятия за 2020 год.</w:t>
      </w: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16"/>
        </w:numPr>
        <w:suppressAutoHyphens w:val="0"/>
        <w:spacing w:after="0" w:line="240" w:lineRule="auto"/>
        <w:jc w:val="both"/>
        <w:textAlignment w:val="auto"/>
        <w:rPr>
          <w:rFonts w:ascii="PT Astra Serif" w:hAnsi="PT Astra Serif"/>
        </w:rPr>
      </w:pPr>
      <w:r w:rsidRPr="00A65D92">
        <w:rPr>
          <w:rFonts w:ascii="PT Astra Serif" w:hAnsi="PT Astra Serif"/>
        </w:rPr>
        <w:t>Отчёт по форме № 22-ЖКХ сводная за 2020 год – стр.70-76 тарифного дела)</w:t>
      </w:r>
    </w:p>
    <w:p w:rsidR="009E61DD" w:rsidRPr="00A65D92" w:rsidRDefault="009E61DD" w:rsidP="009E61DD">
      <w:pPr>
        <w:pStyle w:val="afe"/>
        <w:spacing w:line="240" w:lineRule="auto"/>
        <w:ind w:firstLine="900"/>
        <w:jc w:val="both"/>
        <w:rPr>
          <w:rFonts w:ascii="PT Astra Serif" w:hAnsi="PT Astra Serif"/>
          <w:b/>
        </w:rPr>
      </w:pP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Статья «Прочие производственные»</w:t>
      </w:r>
    </w:p>
    <w:p w:rsidR="009E61DD" w:rsidRPr="00A65D92" w:rsidRDefault="009E61DD" w:rsidP="009E61DD">
      <w:pPr>
        <w:pStyle w:val="formattext"/>
        <w:shd w:val="clear" w:color="auto" w:fill="FFFFFF"/>
        <w:spacing w:before="0" w:beforeAutospacing="0" w:after="0" w:afterAutospacing="0"/>
        <w:jc w:val="both"/>
        <w:textAlignment w:val="baseline"/>
        <w:rPr>
          <w:rFonts w:ascii="PT Astra Serif" w:hAnsi="PT Astra Serif" w:cs="Arial"/>
          <w:color w:val="2D2D2D"/>
          <w:spacing w:val="2"/>
          <w:sz w:val="22"/>
          <w:szCs w:val="22"/>
        </w:rPr>
      </w:pPr>
      <w:r w:rsidRPr="00A65D92">
        <w:rPr>
          <w:rFonts w:ascii="PT Astra Serif" w:hAnsi="PT Astra Serif" w:cs="Arial"/>
          <w:color w:val="2D2D2D"/>
          <w:spacing w:val="2"/>
          <w:sz w:val="22"/>
          <w:szCs w:val="22"/>
        </w:rPr>
        <w:t>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r w:rsidRPr="00A65D92">
        <w:rPr>
          <w:rFonts w:ascii="PT Astra Serif" w:hAnsi="PT Astra Serif" w:cs="Arial"/>
          <w:color w:val="2D2D2D"/>
          <w:spacing w:val="2"/>
          <w:sz w:val="22"/>
          <w:szCs w:val="22"/>
        </w:rPr>
        <w:br/>
        <w:t>расходы на обезвоживание, обезвреживание и захоронение осадка сточных вод;</w:t>
      </w:r>
      <w:r w:rsidRPr="00A65D92">
        <w:rPr>
          <w:rFonts w:ascii="PT Astra Serif" w:hAnsi="PT Astra Serif" w:cs="Arial"/>
          <w:color w:val="2D2D2D"/>
          <w:spacing w:val="2"/>
          <w:sz w:val="22"/>
          <w:szCs w:val="22"/>
        </w:rPr>
        <w:br/>
        <w:t>расходы на осуществление производственного контроля качества воды и производственного контроля состава и свойств сточных вод, в том числе, состава и свойств сточных вод абонентов, включая расходы на оборудование лабораторий, приобретение приборов и реагентов, используемых для анализа качества воды, состава и свойств сточных вод;</w:t>
      </w:r>
      <w:r w:rsidRPr="00A65D92">
        <w:rPr>
          <w:rFonts w:ascii="PT Astra Serif" w:hAnsi="PT Astra Serif" w:cs="Arial"/>
          <w:color w:val="2D2D2D"/>
          <w:spacing w:val="2"/>
          <w:sz w:val="22"/>
          <w:szCs w:val="22"/>
        </w:rPr>
        <w:br/>
        <w:t>расходы на аварийно-диспетчерское обслуживание.</w:t>
      </w:r>
      <w:r w:rsidRPr="00A65D92">
        <w:rPr>
          <w:rFonts w:ascii="PT Astra Serif" w:hAnsi="PT Astra Serif" w:cs="Arial"/>
          <w:color w:val="2D2D2D"/>
          <w:spacing w:val="2"/>
          <w:sz w:val="22"/>
          <w:szCs w:val="22"/>
        </w:rPr>
        <w:br/>
        <w:t>В состав расходов на уплату процентов по займам и кредитам, не учитываемых при определении налоговой базы налога на прибыль включаются расходы по кредитам на покрытие кассовых разрывов, целевым кредитам на производственные нужды за исключением иных видов кредитов.</w:t>
      </w:r>
      <w:r w:rsidRPr="00A65D92">
        <w:rPr>
          <w:rFonts w:ascii="PT Astra Serif" w:hAnsi="PT Astra Serif" w:cs="Arial"/>
          <w:color w:val="2D2D2D"/>
          <w:spacing w:val="2"/>
          <w:sz w:val="22"/>
          <w:szCs w:val="22"/>
        </w:rPr>
        <w:br/>
      </w:r>
    </w:p>
    <w:p w:rsidR="009E61DD" w:rsidRPr="00A65D92" w:rsidRDefault="009E61DD" w:rsidP="009E61DD">
      <w:pPr>
        <w:spacing w:line="240" w:lineRule="auto"/>
        <w:ind w:firstLine="284"/>
        <w:jc w:val="both"/>
        <w:rPr>
          <w:rFonts w:ascii="PT Astra Serif" w:hAnsi="PT Astra Serif"/>
          <w:b/>
        </w:rPr>
      </w:pPr>
      <w:r w:rsidRPr="00A65D92">
        <w:rPr>
          <w:rFonts w:ascii="PT Astra Serif" w:hAnsi="PT Astra Serif"/>
        </w:rPr>
        <w:t xml:space="preserve">   Предприятием были предложены затраты по статье «Прочие производственные» на 2022 год в сумме 224,83 тыс. руб. Проанализировав предоставленные данные,  эксперты    не согласны с предложением предприятия в части расходов на Риц. Изучив Агентский  договор, фактические затраты в полной мере заложены в расходах на услугу по теплоснабжению. Эксперты решили </w:t>
      </w:r>
      <w:r w:rsidRPr="00A65D92">
        <w:rPr>
          <w:rFonts w:ascii="PT Astra Serif" w:hAnsi="PT Astra Serif"/>
        </w:rPr>
        <w:lastRenderedPageBreak/>
        <w:t xml:space="preserve">признать затраты на 2022 по данной статье на территории  МО «Ленинское городское поселение» в размере </w:t>
      </w:r>
      <w:r w:rsidRPr="00A65D92">
        <w:rPr>
          <w:rFonts w:ascii="PT Astra Serif" w:hAnsi="PT Astra Serif"/>
          <w:b/>
        </w:rPr>
        <w:t>71,42 тыс.руб.</w:t>
      </w:r>
    </w:p>
    <w:p w:rsidR="009E61DD" w:rsidRPr="00A65D92" w:rsidRDefault="009E61DD" w:rsidP="009E61DD">
      <w:pPr>
        <w:spacing w:line="240" w:lineRule="auto"/>
        <w:ind w:firstLine="284"/>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2412КГ от 04.10.2018 (ФБУЗ Центр гигиены и эпидемиологии в Ульяновской области) – стр. 392-393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00004417 – стр.394-395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142-19-АП от 30.04.2019 (агентский договор с РИЦ) – стр.396-415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49 от 01.02.2018 ООО «Барышская водяная компания) – стр.417-426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Копии счетов на оплату за 2020 год – стр.427-429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7 от 19.04.2021 ООО «Эколайф» - стр.431-434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счета № 13 от 19.04.2021 – стр.435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5 от 11.01.2021 ООО РИЦ – стр.436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23 от 31.01.2021 ООО РИЦ – стр.437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актов № 39 от 08.02.2021, №55 от 28.02.2021 ООО РИЦ – стр.438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87 от 31.03.2021 ООО РИЦ – стр.439 тарифного дела</w:t>
      </w:r>
    </w:p>
    <w:p w:rsidR="009E61DD" w:rsidRPr="00A65D92" w:rsidRDefault="009E61DD" w:rsidP="00B960E5">
      <w:pPr>
        <w:widowControl/>
        <w:numPr>
          <w:ilvl w:val="0"/>
          <w:numId w:val="17"/>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69 от 05.03.2021 ООО РИЦ – стр.440 тарифного дела</w:t>
      </w:r>
    </w:p>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«Административные расходы»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обучение персонала;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страхование производственных объектов, учитываемых при определении базы по налогу на прибыль;</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прочие расходы: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на амортизацию непроизводственных активов;</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9E61DD" w:rsidRPr="00A65D92" w:rsidRDefault="009E61DD" w:rsidP="009E61DD">
      <w:pPr>
        <w:spacing w:line="240" w:lineRule="auto"/>
        <w:ind w:left="360"/>
        <w:jc w:val="both"/>
        <w:rPr>
          <w:rFonts w:ascii="PT Astra Serif" w:hAnsi="PT Astra Serif"/>
          <w:b/>
        </w:rPr>
      </w:pPr>
      <w:r w:rsidRPr="00A65D92">
        <w:rPr>
          <w:rFonts w:ascii="PT Astra Serif" w:hAnsi="PT Astra Serif"/>
          <w:b/>
        </w:rPr>
        <w:t xml:space="preserve">Статья «Затраты на оплату труда» </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788,21 тыс. руб. в  составе 2 человек, с учетом нормативной численности административного персонала эксперты принимают численность 2 человек с среднемесячной заработной платой в размере 21894,78 руб.</w:t>
      </w:r>
    </w:p>
    <w:p w:rsidR="009E61DD" w:rsidRPr="00A65D92" w:rsidRDefault="009E61DD" w:rsidP="009E61DD">
      <w:pPr>
        <w:spacing w:line="240" w:lineRule="auto"/>
        <w:ind w:firstLine="708"/>
        <w:jc w:val="both"/>
        <w:rPr>
          <w:rFonts w:ascii="PT Astra Serif" w:hAnsi="PT Astra Serif"/>
        </w:rPr>
      </w:pPr>
      <w:r w:rsidRPr="00A65D92">
        <w:rPr>
          <w:rFonts w:ascii="PT Astra Serif" w:hAnsi="PT Astra Serif"/>
        </w:rPr>
        <w:t>Проанализировав фактические затраты за 2020 год,      плановые данные по зарплате на 2020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решили признать экономически обоснованными затраты по данной статье в размере </w:t>
      </w:r>
      <w:r w:rsidRPr="00A65D92">
        <w:rPr>
          <w:rFonts w:ascii="PT Astra Serif" w:hAnsi="PT Astra Serif"/>
          <w:b/>
        </w:rPr>
        <w:t xml:space="preserve">525,47 тыс. </w:t>
      </w:r>
      <w:r w:rsidRPr="00A65D92">
        <w:rPr>
          <w:rFonts w:ascii="PT Astra Serif" w:hAnsi="PT Astra Serif"/>
          <w:b/>
        </w:rPr>
        <w:lastRenderedPageBreak/>
        <w:t>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Статья «Страховые взносы»</w:t>
      </w:r>
    </w:p>
    <w:p w:rsidR="009E61DD" w:rsidRPr="00A65D92" w:rsidRDefault="009E61DD" w:rsidP="009E61DD">
      <w:pPr>
        <w:spacing w:line="240" w:lineRule="auto"/>
        <w:ind w:firstLine="900"/>
        <w:jc w:val="both"/>
        <w:rPr>
          <w:rFonts w:ascii="PT Astra Serif" w:hAnsi="PT Astra Serif"/>
          <w:b/>
        </w:rPr>
      </w:pPr>
      <w:r w:rsidRPr="00A65D92">
        <w:rPr>
          <w:rFonts w:ascii="PT Astra Serif" w:hAnsi="PT Astra Serif"/>
          <w:b/>
        </w:rPr>
        <w:t xml:space="preserve">В соответствии со ст. 427 Налогового  кодекса Российской Федерации «Пониженные тарифы страховых взносов» </w:t>
      </w:r>
    </w:p>
    <w:p w:rsidR="009E61DD" w:rsidRPr="00A65D92" w:rsidRDefault="009E61DD" w:rsidP="00B960E5">
      <w:pPr>
        <w:widowControl/>
        <w:numPr>
          <w:ilvl w:val="0"/>
          <w:numId w:val="18"/>
        </w:numPr>
        <w:suppressAutoHyphens w:val="0"/>
        <w:spacing w:after="0" w:line="240" w:lineRule="auto"/>
        <w:jc w:val="both"/>
        <w:textAlignment w:val="auto"/>
        <w:rPr>
          <w:rFonts w:ascii="PT Astra Serif" w:hAnsi="PT Astra Serif"/>
        </w:rPr>
      </w:pPr>
      <w:r w:rsidRPr="00A65D92">
        <w:rPr>
          <w:rFonts w:ascii="PT Astra Serif" w:hAnsi="PT Astra Serif"/>
        </w:rPr>
        <w:t>Пониженные тарифы страховых взносов для плательщиков, указанных в подпункте 1 пункта 1 статьи 419 настоящего Кодекса, применяются:</w:t>
      </w:r>
    </w:p>
    <w:p w:rsidR="009E61DD" w:rsidRPr="00A65D92" w:rsidRDefault="009E61DD" w:rsidP="009E61DD">
      <w:pPr>
        <w:spacing w:line="240" w:lineRule="auto"/>
        <w:ind w:left="1260"/>
        <w:jc w:val="both"/>
        <w:rPr>
          <w:rFonts w:ascii="PT Astra Serif" w:hAnsi="PT Astra Serif"/>
        </w:rPr>
      </w:pPr>
      <w:r w:rsidRPr="00A65D92">
        <w:rPr>
          <w:rFonts w:ascii="PT Astra Serif" w:hAnsi="PT Astra Serif"/>
        </w:rPr>
        <w:t>17) для плательщиков страховых взносов, признаваемых субъектами малого или среднего предпринимательства в соответствии  с Федеральным законом Российской Федерации от 24 июля 2007 года                    №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расчётного периода.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Экспертами произведён расчёт страховых взносов  в размере 30,2% к сумме затрат на оплату труда в размере 312,62 тыс.руб. (94,41 тыс.руб.) и 15% к сумме затрат – 212,85 (31,93 тыс.руб.) Минимальный размер оплаты труда на 2022 год составляет – 13026 руб. Таким образом, в расчёт принята сумма затрат в размере </w:t>
      </w:r>
      <w:r w:rsidRPr="00A65D92">
        <w:rPr>
          <w:rFonts w:ascii="PT Astra Serif" w:hAnsi="PT Astra Serif"/>
          <w:b/>
        </w:rPr>
        <w:t>126,34 (94,41+31,93)тыс.руб.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19"/>
        </w:numPr>
        <w:suppressAutoHyphens w:val="0"/>
        <w:spacing w:after="0" w:line="240" w:lineRule="auto"/>
        <w:jc w:val="both"/>
        <w:textAlignment w:val="auto"/>
        <w:rPr>
          <w:rFonts w:ascii="PT Astra Serif" w:hAnsi="PT Astra Serif"/>
          <w:b/>
        </w:rPr>
      </w:pPr>
      <w:r w:rsidRPr="00A65D92">
        <w:rPr>
          <w:rFonts w:ascii="PT Astra Serif" w:hAnsi="PT Astra Serif"/>
        </w:rPr>
        <w:t>Устав ООО «Коммунальная служба» -стр.3-17 тарифного дела</w:t>
      </w:r>
    </w:p>
    <w:p w:rsidR="009E61DD" w:rsidRPr="00A65D92" w:rsidRDefault="009E61DD" w:rsidP="00B960E5">
      <w:pPr>
        <w:widowControl/>
        <w:numPr>
          <w:ilvl w:val="0"/>
          <w:numId w:val="19"/>
        </w:numPr>
        <w:suppressAutoHyphens w:val="0"/>
        <w:spacing w:after="0" w:line="240" w:lineRule="auto"/>
        <w:jc w:val="both"/>
        <w:textAlignment w:val="auto"/>
        <w:rPr>
          <w:rFonts w:ascii="PT Astra Serif" w:hAnsi="PT Astra Serif"/>
          <w:b/>
        </w:rPr>
      </w:pPr>
      <w:r w:rsidRPr="00A65D92">
        <w:rPr>
          <w:rFonts w:ascii="PT Astra Serif" w:hAnsi="PT Astra Serif"/>
        </w:rPr>
        <w:t>Копия приказа № 97 от 28.12.2019 «Об утверждении учётной политики на 2021 год» - стр. 37 тарифного дела</w:t>
      </w:r>
    </w:p>
    <w:p w:rsidR="009E61DD" w:rsidRPr="00A65D92" w:rsidRDefault="009E61DD" w:rsidP="00B960E5">
      <w:pPr>
        <w:widowControl/>
        <w:numPr>
          <w:ilvl w:val="0"/>
          <w:numId w:val="19"/>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приложения № 1 «Об учётной политике для целей налогообложения и бухгалтерского учёта на 2021 год – стр.38-41 тарифного дела             </w:t>
      </w:r>
    </w:p>
    <w:p w:rsidR="009E61DD" w:rsidRPr="00A65D92" w:rsidRDefault="009E61DD" w:rsidP="00B960E5">
      <w:pPr>
        <w:widowControl/>
        <w:numPr>
          <w:ilvl w:val="0"/>
          <w:numId w:val="19"/>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2.2 – расходы на оплату труда в разрезе регулируемых видов деятельности по Жадовскому городскому поселению – стр.223-225 тарифного дела</w:t>
      </w:r>
    </w:p>
    <w:p w:rsidR="009E61DD" w:rsidRPr="00A65D92" w:rsidRDefault="009E61DD" w:rsidP="00B960E5">
      <w:pPr>
        <w:widowControl/>
        <w:numPr>
          <w:ilvl w:val="0"/>
          <w:numId w:val="19"/>
        </w:numPr>
        <w:suppressAutoHyphens w:val="0"/>
        <w:spacing w:after="0" w:line="240" w:lineRule="auto"/>
        <w:jc w:val="both"/>
        <w:textAlignment w:val="auto"/>
        <w:rPr>
          <w:rFonts w:ascii="PT Astra Serif" w:hAnsi="PT Astra Serif"/>
          <w:b/>
        </w:rPr>
      </w:pPr>
      <w:r w:rsidRPr="00A65D92">
        <w:rPr>
          <w:rFonts w:ascii="PT Astra Serif" w:hAnsi="PT Astra Serif"/>
        </w:rPr>
        <w:t>Копия коллективного договора – стр.378-388 тарифного дела</w:t>
      </w:r>
    </w:p>
    <w:p w:rsidR="009E61DD" w:rsidRPr="00A65D92" w:rsidRDefault="009E61DD" w:rsidP="00B960E5">
      <w:pPr>
        <w:widowControl/>
        <w:numPr>
          <w:ilvl w:val="0"/>
          <w:numId w:val="19"/>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штатного расписания 2020-2021 годы – стр.389-390 тарифного дела         </w:t>
      </w:r>
    </w:p>
    <w:p w:rsidR="009E61DD" w:rsidRPr="00A65D92" w:rsidRDefault="009E61DD" w:rsidP="00B960E5">
      <w:pPr>
        <w:widowControl/>
        <w:numPr>
          <w:ilvl w:val="0"/>
          <w:numId w:val="19"/>
        </w:numPr>
        <w:suppressAutoHyphens w:val="0"/>
        <w:spacing w:after="0" w:line="240" w:lineRule="auto"/>
        <w:jc w:val="both"/>
        <w:textAlignment w:val="auto"/>
        <w:rPr>
          <w:rFonts w:ascii="PT Astra Serif" w:hAnsi="PT Astra Serif"/>
          <w:b/>
        </w:rPr>
      </w:pP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Статья «Расходы на оплату услуг выполняемых сторонними организациями»</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«Оплат услуг сторонним организациям» на 2022 год в сумме 100,54 тыс. руб. Проанализировав предоставленные данные,  эксперты    согласны с предложением предприятия, проанализировав договора со сторонними организациями и оплату оказываемых услуг, эксперты решили включить затраты в размере </w:t>
      </w:r>
      <w:r w:rsidRPr="00A65D92">
        <w:rPr>
          <w:rFonts w:ascii="PT Astra Serif" w:hAnsi="PT Astra Serif"/>
          <w:b/>
        </w:rPr>
        <w:t xml:space="preserve">100,54 тыс. руб. на 2022 год, </w:t>
      </w:r>
      <w:r w:rsidRPr="00A65D92">
        <w:rPr>
          <w:rFonts w:ascii="PT Astra Serif" w:hAnsi="PT Astra Serif"/>
        </w:rPr>
        <w:t>в том числе: интернет- 39,94 тыс.руб, консультационные услуги- 30,61 тыс.руб, информационные услуги – 29,99 тыс.руб.</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20"/>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расчёт расходов на оплату работ и услуг сторонних организаций – стр. 441 тарифного дела</w:t>
      </w:r>
    </w:p>
    <w:p w:rsidR="009E61DD" w:rsidRPr="00A65D92" w:rsidRDefault="009E61DD" w:rsidP="00B960E5">
      <w:pPr>
        <w:widowControl/>
        <w:numPr>
          <w:ilvl w:val="0"/>
          <w:numId w:val="20"/>
        </w:numPr>
        <w:suppressAutoHyphens w:val="0"/>
        <w:spacing w:after="0" w:line="240" w:lineRule="auto"/>
        <w:jc w:val="both"/>
        <w:textAlignment w:val="auto"/>
        <w:rPr>
          <w:rFonts w:ascii="PT Astra Serif" w:hAnsi="PT Astra Serif"/>
        </w:rPr>
      </w:pPr>
      <w:r w:rsidRPr="00A65D92">
        <w:rPr>
          <w:rFonts w:ascii="PT Astra Serif" w:hAnsi="PT Astra Serif"/>
        </w:rPr>
        <w:t>Копии договоров и оплаты на оказание услуг – стр 442-452 тарифного дела</w:t>
      </w:r>
    </w:p>
    <w:p w:rsidR="009E61DD" w:rsidRPr="00A65D92" w:rsidRDefault="009E61DD" w:rsidP="009E61DD">
      <w:pPr>
        <w:pStyle w:val="afe"/>
        <w:spacing w:line="240" w:lineRule="auto"/>
        <w:ind w:firstLine="900"/>
        <w:jc w:val="both"/>
        <w:rPr>
          <w:rFonts w:ascii="PT Astra Serif" w:hAnsi="PT Astra Serif"/>
          <w:b/>
        </w:rPr>
      </w:pP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Статья «Обучение персонала и служебные командировки»</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«Оплат услуг сторонним организациям» на 2022 год в сумме 34,50 тыс. руб. Проанализировав предоставленные данные,  копии договоров на обучение, эксперты    согласны с предложением предприятия, и решили включить затраты в размере </w:t>
      </w:r>
      <w:r w:rsidRPr="00A65D92">
        <w:rPr>
          <w:rFonts w:ascii="PT Astra Serif" w:hAnsi="PT Astra Serif"/>
          <w:b/>
        </w:rPr>
        <w:t xml:space="preserve">34,50 тыс. руб. на 2022 год, </w:t>
      </w:r>
      <w:r w:rsidRPr="00A65D92">
        <w:rPr>
          <w:rFonts w:ascii="PT Astra Serif" w:hAnsi="PT Astra Serif"/>
        </w:rPr>
        <w:t>в том числе: обучение персонала- 18,72 тыс.руб, служебные командировки – 15,72 тыс.руб.</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21"/>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расчёт на обучение – стр.453 тарифного дела</w:t>
      </w:r>
    </w:p>
    <w:p w:rsidR="009E61DD" w:rsidRPr="00A65D92" w:rsidRDefault="009E61DD" w:rsidP="00B960E5">
      <w:pPr>
        <w:widowControl/>
        <w:numPr>
          <w:ilvl w:val="0"/>
          <w:numId w:val="21"/>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400 от 15.09.2020 – стр.454-456 тарифного дела</w:t>
      </w:r>
    </w:p>
    <w:p w:rsidR="009E61DD" w:rsidRPr="00A65D92" w:rsidRDefault="009E61DD" w:rsidP="00B960E5">
      <w:pPr>
        <w:widowControl/>
        <w:numPr>
          <w:ilvl w:val="0"/>
          <w:numId w:val="21"/>
        </w:numPr>
        <w:suppressAutoHyphens w:val="0"/>
        <w:spacing w:after="0" w:line="240" w:lineRule="auto"/>
        <w:jc w:val="both"/>
        <w:textAlignment w:val="auto"/>
        <w:rPr>
          <w:rFonts w:ascii="PT Astra Serif" w:hAnsi="PT Astra Serif"/>
        </w:rPr>
      </w:pPr>
      <w:r w:rsidRPr="00A65D92">
        <w:rPr>
          <w:rFonts w:ascii="PT Astra Serif" w:hAnsi="PT Astra Serif"/>
        </w:rPr>
        <w:lastRenderedPageBreak/>
        <w:t>Копия Акта сдачи-приема оказания услуг  - стр. 457-458 тарифного дела</w:t>
      </w:r>
    </w:p>
    <w:p w:rsidR="009E61DD" w:rsidRPr="00A65D92" w:rsidRDefault="009E61DD" w:rsidP="00B960E5">
      <w:pPr>
        <w:widowControl/>
        <w:numPr>
          <w:ilvl w:val="0"/>
          <w:numId w:val="21"/>
        </w:numPr>
        <w:suppressAutoHyphens w:val="0"/>
        <w:spacing w:after="0" w:line="240" w:lineRule="auto"/>
        <w:jc w:val="both"/>
        <w:textAlignment w:val="auto"/>
        <w:rPr>
          <w:rFonts w:ascii="PT Astra Serif" w:hAnsi="PT Astra Serif"/>
        </w:rPr>
      </w:pPr>
      <w:r w:rsidRPr="00A65D92">
        <w:rPr>
          <w:rFonts w:ascii="PT Astra Serif" w:hAnsi="PT Astra Serif"/>
        </w:rPr>
        <w:t>Копия счета на оплату 2638 от 22.10.2020 – стр.459 тарифного дела</w:t>
      </w:r>
    </w:p>
    <w:p w:rsidR="009E61DD" w:rsidRPr="00A65D92" w:rsidRDefault="009E61DD" w:rsidP="00B960E5">
      <w:pPr>
        <w:widowControl/>
        <w:numPr>
          <w:ilvl w:val="0"/>
          <w:numId w:val="21"/>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118-пб от 25.09.2020 – стр.460-463 тарифного дела</w:t>
      </w:r>
    </w:p>
    <w:p w:rsidR="009E61DD" w:rsidRPr="00A65D92" w:rsidRDefault="009E61DD" w:rsidP="009E61DD">
      <w:pPr>
        <w:pStyle w:val="afe"/>
        <w:spacing w:line="240" w:lineRule="auto"/>
        <w:ind w:firstLine="900"/>
        <w:jc w:val="both"/>
        <w:rPr>
          <w:rFonts w:ascii="PT Astra Serif" w:hAnsi="PT Astra Serif"/>
          <w:b/>
        </w:rPr>
      </w:pP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Статья «Амортизация»</w:t>
      </w: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rPr>
        <w:t xml:space="preserve">Предприятием были предложены затраты по статье «Амортизация» на 2022 год в сумме 21,16 тыс. руб. Проанализировав представленные материалы, эксперты не  согласны с предложением предприятия, отсутствуют документы на прибретение объектов основных средств (транспорта), имущество организации находится в аренде, эксперты предлагают признать экономически обоснованной сумму в размере </w:t>
      </w:r>
      <w:r w:rsidRPr="00A65D92">
        <w:rPr>
          <w:rFonts w:ascii="PT Astra Serif" w:hAnsi="PT Astra Serif"/>
          <w:b/>
        </w:rPr>
        <w:t>14,00 тыс.руб. (амортизация автотранспорта)</w:t>
      </w:r>
    </w:p>
    <w:p w:rsidR="009E61DD" w:rsidRPr="00A65D92" w:rsidRDefault="009E61DD" w:rsidP="009E61DD">
      <w:pPr>
        <w:pStyle w:val="afe"/>
        <w:spacing w:line="240" w:lineRule="auto"/>
        <w:ind w:firstLine="900"/>
        <w:jc w:val="both"/>
        <w:rPr>
          <w:rFonts w:ascii="PT Astra Serif" w:hAnsi="PT Astra Serif"/>
          <w:b/>
        </w:rPr>
      </w:pP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22"/>
        </w:numPr>
        <w:suppressAutoHyphens w:val="0"/>
        <w:spacing w:after="0" w:line="240" w:lineRule="auto"/>
        <w:jc w:val="both"/>
        <w:textAlignment w:val="auto"/>
        <w:rPr>
          <w:rFonts w:ascii="PT Astra Serif" w:hAnsi="PT Astra Serif"/>
        </w:rPr>
      </w:pPr>
      <w:r w:rsidRPr="00A65D92">
        <w:rPr>
          <w:rFonts w:ascii="PT Astra Serif" w:hAnsi="PT Astra Serif"/>
        </w:rPr>
        <w:t>Смета расходов на услуги холодного водоснабжения на 2022 год по МО «Ленинское городское поселение» - стр.119-120 тарифного дела</w:t>
      </w:r>
    </w:p>
    <w:p w:rsidR="009E61DD" w:rsidRPr="00A65D92" w:rsidRDefault="009E61DD" w:rsidP="00B960E5">
      <w:pPr>
        <w:pStyle w:val="afe"/>
        <w:widowControl/>
        <w:numPr>
          <w:ilvl w:val="0"/>
          <w:numId w:val="22"/>
        </w:numPr>
        <w:suppressAutoHyphens w:val="0"/>
        <w:spacing w:after="0" w:line="240" w:lineRule="auto"/>
        <w:jc w:val="both"/>
        <w:textAlignment w:val="auto"/>
        <w:rPr>
          <w:rFonts w:ascii="PT Astra Serif" w:hAnsi="PT Astra Serif"/>
        </w:rPr>
      </w:pPr>
      <w:r w:rsidRPr="00A65D92">
        <w:rPr>
          <w:rFonts w:ascii="PT Astra Serif" w:hAnsi="PT Astra Serif"/>
        </w:rPr>
        <w:t>Приложение 2.3. Амортизация по Ленинскому городскому поселению – стр.136-137 тарифного дела</w:t>
      </w:r>
    </w:p>
    <w:p w:rsidR="009E61DD" w:rsidRPr="00A65D92" w:rsidRDefault="009E61DD" w:rsidP="00B960E5">
      <w:pPr>
        <w:pStyle w:val="afe"/>
        <w:widowControl/>
        <w:numPr>
          <w:ilvl w:val="0"/>
          <w:numId w:val="22"/>
        </w:numPr>
        <w:suppressAutoHyphens w:val="0"/>
        <w:spacing w:after="0" w:line="240" w:lineRule="auto"/>
        <w:jc w:val="both"/>
        <w:textAlignment w:val="auto"/>
        <w:rPr>
          <w:rFonts w:ascii="PT Astra Serif" w:hAnsi="PT Astra Serif"/>
        </w:rPr>
      </w:pP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Статья «Аренда основных фондов»</w:t>
      </w:r>
    </w:p>
    <w:p w:rsidR="009E61DD" w:rsidRPr="00A65D92" w:rsidRDefault="009E61DD" w:rsidP="009E61DD">
      <w:pPr>
        <w:spacing w:line="240" w:lineRule="auto"/>
        <w:ind w:firstLine="900"/>
        <w:jc w:val="both"/>
        <w:rPr>
          <w:rFonts w:ascii="PT Astra Serif" w:hAnsi="PT Astra Serif" w:cs="Arial"/>
          <w:color w:val="2D2D2D"/>
          <w:spacing w:val="2"/>
          <w:shd w:val="clear" w:color="auto" w:fill="FFFFFF"/>
        </w:rPr>
      </w:pPr>
      <w:r w:rsidRPr="00A65D92">
        <w:rPr>
          <w:rFonts w:ascii="PT Astra Serif" w:hAnsi="PT Astra Serif" w:cs="Arial"/>
          <w:color w:val="2D2D2D"/>
          <w:spacing w:val="2"/>
          <w:shd w:val="clear" w:color="auto" w:fill="FFFFFF"/>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r w:rsidRPr="00A65D92">
        <w:rPr>
          <w:rFonts w:ascii="PT Astra Serif" w:hAnsi="PT Astra Serif" w:cs="Arial"/>
          <w:color w:val="2D2D2D"/>
          <w:spacing w:val="2"/>
        </w:rPr>
        <w:br/>
      </w:r>
      <w:r w:rsidRPr="00A65D92">
        <w:rPr>
          <w:rFonts w:ascii="PT Astra Serif" w:hAnsi="PT Astra Serif" w:cs="Arial"/>
          <w:color w:val="2D2D2D"/>
          <w:spacing w:val="2"/>
          <w:shd w:val="clear" w:color="auto" w:fill="FFFFFF"/>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в размере 194,41 тыс. руб. </w:t>
      </w: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rPr>
        <w:t xml:space="preserve">Проанализировав представленные материалы, согласно,  приложенного договора аренды №67 от 06.02.2014(пролонгация), эксперты  согласны с предложением и расчётами предприятия и предлагают признать экономически обоснованными затратами по данной статье в размере – </w:t>
      </w:r>
      <w:r w:rsidRPr="00A65D92">
        <w:rPr>
          <w:rFonts w:ascii="PT Astra Serif" w:hAnsi="PT Astra Serif"/>
          <w:b/>
        </w:rPr>
        <w:t>194,41 тыс.руб.</w:t>
      </w:r>
      <w:r w:rsidRPr="00A65D92">
        <w:rPr>
          <w:rFonts w:ascii="PT Astra Serif" w:hAnsi="PT Astra Serif"/>
        </w:rPr>
        <w:t xml:space="preserve"> на 2022 год.</w:t>
      </w: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23"/>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 67 от 06.02.2014 (стр.92-98 тарифного дела)</w:t>
      </w:r>
    </w:p>
    <w:p w:rsidR="009E61DD" w:rsidRPr="00A65D92" w:rsidRDefault="009E61DD" w:rsidP="00B960E5">
      <w:pPr>
        <w:pStyle w:val="afe"/>
        <w:widowControl/>
        <w:numPr>
          <w:ilvl w:val="0"/>
          <w:numId w:val="23"/>
        </w:numPr>
        <w:suppressAutoHyphens w:val="0"/>
        <w:spacing w:after="0" w:line="240" w:lineRule="auto"/>
        <w:jc w:val="both"/>
        <w:textAlignment w:val="auto"/>
        <w:rPr>
          <w:rFonts w:ascii="PT Astra Serif" w:hAnsi="PT Astra Serif"/>
          <w:b/>
        </w:rPr>
      </w:pPr>
      <w:r w:rsidRPr="00A65D92">
        <w:rPr>
          <w:rFonts w:ascii="PT Astra Serif" w:hAnsi="PT Astra Serif"/>
        </w:rPr>
        <w:t>Справка расшифровка по статье «Арендная плата» - стр.464 тарифного дела</w:t>
      </w:r>
    </w:p>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«Налоги и сборы»</w:t>
      </w: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rPr>
        <w:t xml:space="preserve">        Предприятием были предложены затраты по статье «Налоги и сборы» в размере 164,36 тыс.руб. Проанализировав фактические затраты 2020 года, эксперты  не согласны с предложением предприятия (по отчётным формам деятельность по водоснабжению является убыточной, налог на усн распределен в процентном отношении, налог на воду эксперты рассчитали в соответствии с налоговыми ставками принятыми на 2022 год в соответствии с действующим налоговым законодательством (население- 214 р., прочие и бюджет 1064,88 р.) и предлагают считать экономически обоснованными затраты по данной статье в размере </w:t>
      </w:r>
      <w:r w:rsidRPr="00A65D92">
        <w:rPr>
          <w:rFonts w:ascii="PT Astra Serif" w:hAnsi="PT Astra Serif"/>
          <w:b/>
        </w:rPr>
        <w:t>116,35 тыс. руб.</w:t>
      </w:r>
    </w:p>
    <w:p w:rsidR="009E61DD" w:rsidRPr="00A65D92" w:rsidRDefault="009E61DD" w:rsidP="009E61DD">
      <w:pPr>
        <w:pStyle w:val="afe"/>
        <w:spacing w:line="240" w:lineRule="auto"/>
        <w:ind w:firstLine="1026"/>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24"/>
        </w:numPr>
        <w:suppressAutoHyphens w:val="0"/>
        <w:spacing w:after="0" w:line="240" w:lineRule="auto"/>
        <w:jc w:val="both"/>
        <w:textAlignment w:val="auto"/>
        <w:rPr>
          <w:rFonts w:ascii="PT Astra Serif" w:hAnsi="PT Astra Serif"/>
        </w:rPr>
      </w:pPr>
      <w:r w:rsidRPr="00A65D92">
        <w:rPr>
          <w:rFonts w:ascii="PT Astra Serif" w:hAnsi="PT Astra Serif"/>
        </w:rPr>
        <w:t>Налоговые декларации за 2020 год – стр.50-69 тарифного дела</w:t>
      </w:r>
    </w:p>
    <w:p w:rsidR="009E61DD" w:rsidRPr="00A65D92" w:rsidRDefault="009E61DD" w:rsidP="009E61DD">
      <w:pPr>
        <w:pStyle w:val="afe"/>
        <w:spacing w:line="240" w:lineRule="auto"/>
        <w:jc w:val="both"/>
        <w:rPr>
          <w:rFonts w:ascii="PT Astra Serif" w:hAnsi="PT Astra Serif"/>
          <w:b/>
          <w:i/>
        </w:rPr>
      </w:pPr>
    </w:p>
    <w:p w:rsidR="009E61DD" w:rsidRPr="00A65D92" w:rsidRDefault="009E61DD" w:rsidP="009E61DD">
      <w:pPr>
        <w:pStyle w:val="afe"/>
        <w:spacing w:line="240" w:lineRule="auto"/>
        <w:jc w:val="both"/>
        <w:rPr>
          <w:rFonts w:ascii="PT Astra Serif" w:hAnsi="PT Astra Serif"/>
          <w:b/>
          <w:i/>
        </w:rPr>
      </w:pPr>
      <w:r w:rsidRPr="00A65D92">
        <w:rPr>
          <w:rFonts w:ascii="PT Astra Serif" w:hAnsi="PT Astra Serif"/>
          <w:b/>
          <w:i/>
        </w:rPr>
        <w:lastRenderedPageBreak/>
        <w:t>Объём реализации и НВВ МО «Ленинское городское поселение» за  2017-2022 годы</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558"/>
        <w:gridCol w:w="1558"/>
        <w:gridCol w:w="1558"/>
        <w:gridCol w:w="1417"/>
        <w:gridCol w:w="1842"/>
      </w:tblGrid>
      <w:tr w:rsidR="009E61DD" w:rsidRPr="00A65D92" w:rsidTr="009E61DD">
        <w:tc>
          <w:tcPr>
            <w:tcW w:w="1667"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2017 </w:t>
            </w:r>
          </w:p>
        </w:tc>
        <w:tc>
          <w:tcPr>
            <w:tcW w:w="1558"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2017 </w:t>
            </w:r>
          </w:p>
        </w:tc>
        <w:tc>
          <w:tcPr>
            <w:tcW w:w="155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2018 </w:t>
            </w:r>
          </w:p>
        </w:tc>
        <w:tc>
          <w:tcPr>
            <w:tcW w:w="1558"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НВВ 2018</w:t>
            </w:r>
          </w:p>
        </w:tc>
        <w:tc>
          <w:tcPr>
            <w:tcW w:w="1417"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2019 </w:t>
            </w:r>
          </w:p>
        </w:tc>
        <w:tc>
          <w:tcPr>
            <w:tcW w:w="1842"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2019 </w:t>
            </w:r>
          </w:p>
        </w:tc>
      </w:tr>
      <w:tr w:rsidR="009E61DD" w:rsidRPr="00A65D92" w:rsidTr="009E61DD">
        <w:tc>
          <w:tcPr>
            <w:tcW w:w="1667"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тыс.м3</w:t>
            </w:r>
          </w:p>
        </w:tc>
        <w:tc>
          <w:tcPr>
            <w:tcW w:w="155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Тыс.куб.м.</w:t>
            </w:r>
          </w:p>
        </w:tc>
        <w:tc>
          <w:tcPr>
            <w:tcW w:w="155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417"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Тыс.куб.м.</w:t>
            </w:r>
          </w:p>
        </w:tc>
        <w:tc>
          <w:tcPr>
            <w:tcW w:w="1842"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7"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79,10</w:t>
            </w:r>
          </w:p>
        </w:tc>
        <w:tc>
          <w:tcPr>
            <w:tcW w:w="155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2939,59</w:t>
            </w:r>
          </w:p>
        </w:tc>
        <w:tc>
          <w:tcPr>
            <w:tcW w:w="155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78,00</w:t>
            </w:r>
          </w:p>
        </w:tc>
        <w:tc>
          <w:tcPr>
            <w:tcW w:w="155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2996,76</w:t>
            </w:r>
          </w:p>
        </w:tc>
        <w:tc>
          <w:tcPr>
            <w:tcW w:w="1417"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78,00</w:t>
            </w:r>
          </w:p>
        </w:tc>
        <w:tc>
          <w:tcPr>
            <w:tcW w:w="1842"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3026,36</w:t>
            </w:r>
          </w:p>
        </w:tc>
      </w:tr>
    </w:tbl>
    <w:p w:rsidR="009E61DD" w:rsidRPr="00A65D92" w:rsidRDefault="009E61DD" w:rsidP="009E61DD">
      <w:pPr>
        <w:pStyle w:val="afe"/>
        <w:spacing w:line="240" w:lineRule="auto"/>
        <w:jc w:val="both"/>
        <w:rPr>
          <w:rFonts w:ascii="PT Astra Serif" w:hAnsi="PT Astra Serif"/>
          <w:b/>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560"/>
        <w:gridCol w:w="1559"/>
        <w:gridCol w:w="1559"/>
        <w:gridCol w:w="1559"/>
        <w:gridCol w:w="1559"/>
      </w:tblGrid>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2020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2021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2021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2022 </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Тыс.куб.м..</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Тыс.куб.м.</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Тыс.куб.м.</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78,00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3087,94</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78,00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3120,07</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69,70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2826,98</w:t>
            </w:r>
          </w:p>
        </w:tc>
      </w:tr>
    </w:tbl>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водоснабжения в МО «Старотимошкинское городское поселение» на 2022 год</w:t>
      </w:r>
    </w:p>
    <w:p w:rsidR="009E61DD" w:rsidRPr="00A65D92" w:rsidRDefault="009E61DD" w:rsidP="009E61DD">
      <w:pPr>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 (Приложения 2.1.2-2.1.6 к Методическим указаниям).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9E61DD" w:rsidRPr="00A65D92" w:rsidRDefault="009E61DD" w:rsidP="009E61DD">
      <w:pPr>
        <w:pStyle w:val="3"/>
        <w:jc w:val="both"/>
        <w:rPr>
          <w:rFonts w:ascii="PT Astra Serif" w:hAnsi="PT Astra Serif"/>
          <w:sz w:val="22"/>
          <w:szCs w:val="22"/>
        </w:rPr>
      </w:pPr>
      <w:r w:rsidRPr="00A65D92">
        <w:rPr>
          <w:rFonts w:ascii="PT Astra Serif" w:hAnsi="PT Astra Serif"/>
          <w:sz w:val="22"/>
          <w:szCs w:val="22"/>
        </w:rPr>
        <w:t>Статья «Электроэнергия»</w:t>
      </w:r>
    </w:p>
    <w:p w:rsidR="009E61DD" w:rsidRPr="00A65D92" w:rsidRDefault="009E61DD" w:rsidP="009E61DD">
      <w:pPr>
        <w:spacing w:line="240" w:lineRule="auto"/>
        <w:jc w:val="both"/>
        <w:rPr>
          <w:rFonts w:ascii="PT Astra Serif" w:hAnsi="PT Astra Serif"/>
        </w:rPr>
      </w:pPr>
      <w:r w:rsidRPr="00A65D92">
        <w:rPr>
          <w:rFonts w:ascii="PT Astra Serif" w:hAnsi="PT Astra Serif"/>
        </w:rPr>
        <w:t>Утверждение тарифа на 2021 год</w:t>
      </w:r>
    </w:p>
    <w:p w:rsidR="009E61DD" w:rsidRPr="00A65D92" w:rsidRDefault="009E61DD" w:rsidP="009E61DD">
      <w:pPr>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1709,37 тыс. руб. </w:t>
      </w:r>
    </w:p>
    <w:p w:rsidR="009E61DD" w:rsidRPr="00A65D92" w:rsidRDefault="009E61DD" w:rsidP="009E61DD">
      <w:pPr>
        <w:spacing w:line="240" w:lineRule="auto"/>
        <w:ind w:firstLine="900"/>
        <w:jc w:val="both"/>
        <w:rPr>
          <w:rFonts w:ascii="PT Astra Serif" w:hAnsi="PT Astra Serif"/>
        </w:rPr>
      </w:pPr>
      <w:r w:rsidRPr="00A65D92">
        <w:rPr>
          <w:rFonts w:ascii="PT Astra Serif" w:hAnsi="PT Astra Serif"/>
        </w:rPr>
        <w:t>Проанализировав представленные предприятием плановые затраты по электроэнергии, расчёты, фактические затраты за 2020 год, счета фактуры за 2020-2021 год тарифного дела, эксперты не согласны с расчётами предприятия и предлагаемым ростом на средневзвешанный тариф по электроэнергии на 2022 год, предприятие завышает объём потреблённой электрической энергии не смотря на то, что объём поднимаемой воды по сравнению с предыдущим периодом уменьшился на 7,10 тыс.куб.м. Эксперты принимают в расчёт фактический объём подъёма воды -76,90 тыс.куб.м.</w:t>
      </w:r>
    </w:p>
    <w:p w:rsidR="009E61DD" w:rsidRPr="00A65D92" w:rsidRDefault="009E61DD" w:rsidP="009E61DD">
      <w:pPr>
        <w:spacing w:line="240" w:lineRule="auto"/>
        <w:jc w:val="both"/>
        <w:rPr>
          <w:rFonts w:ascii="PT Astra Serif" w:hAnsi="PT Astra Serif"/>
          <w:b/>
        </w:rPr>
      </w:pPr>
      <w:r w:rsidRPr="00A65D92">
        <w:rPr>
          <w:rFonts w:ascii="PT Astra Serif" w:hAnsi="PT Astra Serif"/>
        </w:rPr>
        <w:t xml:space="preserve">             Эксперты  принимают во внимание  работающие насосы ЭЦВ 6-6,5-85, ЭЦВ 6-10-80, ЭЦВ 6-16-110, ЭЦВ 6-16-140 которые качают воду из скважин, удельный расход электроэнергии в размере 1,53 квт. час./м3 и средний тариф покупки электроэнергии НН – 8,14 руб. кВт. Исходя из объёма поднятой воды – 76,90 тыс. м3, эксперты считают необходимым признать экономически обоснованной сумму затрат по данной статье в размере </w:t>
      </w:r>
      <w:r w:rsidRPr="00A65D92">
        <w:rPr>
          <w:rFonts w:ascii="PT Astra Serif" w:hAnsi="PT Astra Serif"/>
          <w:b/>
        </w:rPr>
        <w:t>960,52 тыс</w:t>
      </w:r>
      <w:r w:rsidRPr="00A65D92">
        <w:rPr>
          <w:rFonts w:ascii="PT Astra Serif" w:hAnsi="PT Astra Serif"/>
        </w:rPr>
        <w:t xml:space="preserve">. </w:t>
      </w:r>
      <w:r w:rsidRPr="00A65D92">
        <w:rPr>
          <w:rFonts w:ascii="PT Astra Serif" w:hAnsi="PT Astra Serif"/>
          <w:b/>
        </w:rPr>
        <w:t xml:space="preserve">руб.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25"/>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2.1.2 расходы на приобретение электрической энергии по Ленинскому городскому поселению – стр.126-127 тарифного дела</w:t>
      </w:r>
    </w:p>
    <w:p w:rsidR="009E61DD" w:rsidRPr="00A65D92" w:rsidRDefault="009E61DD" w:rsidP="00B960E5">
      <w:pPr>
        <w:widowControl/>
        <w:numPr>
          <w:ilvl w:val="0"/>
          <w:numId w:val="25"/>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энергоснабжения № 110278 ЭО от 01.01.2007 (стр.355-372 тарифного дела)</w:t>
      </w:r>
    </w:p>
    <w:p w:rsidR="009E61DD" w:rsidRPr="00A65D92" w:rsidRDefault="009E61DD" w:rsidP="00B960E5">
      <w:pPr>
        <w:widowControl/>
        <w:numPr>
          <w:ilvl w:val="0"/>
          <w:numId w:val="25"/>
        </w:numPr>
        <w:suppressAutoHyphens w:val="0"/>
        <w:spacing w:after="0" w:line="240" w:lineRule="auto"/>
        <w:jc w:val="both"/>
        <w:textAlignment w:val="auto"/>
        <w:rPr>
          <w:rFonts w:ascii="PT Astra Serif" w:hAnsi="PT Astra Serif"/>
          <w:b/>
        </w:rPr>
      </w:pPr>
      <w:r w:rsidRPr="00A65D92">
        <w:rPr>
          <w:rFonts w:ascii="PT Astra Serif" w:hAnsi="PT Astra Serif"/>
        </w:rPr>
        <w:t>Копия счетов фактур за 2020 год (стр.373-375 тарифного дела)</w:t>
      </w:r>
    </w:p>
    <w:p w:rsidR="009E61DD" w:rsidRPr="00A65D92" w:rsidRDefault="009E61DD" w:rsidP="00B960E5">
      <w:pPr>
        <w:widowControl/>
        <w:numPr>
          <w:ilvl w:val="0"/>
          <w:numId w:val="25"/>
        </w:numPr>
        <w:suppressAutoHyphens w:val="0"/>
        <w:spacing w:after="0" w:line="240" w:lineRule="auto"/>
        <w:jc w:val="both"/>
        <w:textAlignment w:val="auto"/>
        <w:rPr>
          <w:rFonts w:ascii="PT Astra Serif" w:hAnsi="PT Astra Serif"/>
          <w:b/>
        </w:rPr>
      </w:pPr>
      <w:r w:rsidRPr="00A65D92">
        <w:rPr>
          <w:rFonts w:ascii="PT Astra Serif" w:hAnsi="PT Astra Serif"/>
        </w:rPr>
        <w:t>Копия отчёта потребления электроэнергии за 1 квартал 2021 (стр.376 тарифного дела)</w:t>
      </w:r>
    </w:p>
    <w:p w:rsidR="009E61DD" w:rsidRPr="00A65D92" w:rsidRDefault="009E61DD" w:rsidP="009E61DD">
      <w:pPr>
        <w:spacing w:line="240" w:lineRule="auto"/>
        <w:ind w:left="360"/>
        <w:jc w:val="both"/>
        <w:rPr>
          <w:rFonts w:ascii="PT Astra Serif" w:hAnsi="PT Astra Serif"/>
          <w:b/>
        </w:rPr>
      </w:pPr>
      <w:r w:rsidRPr="00A65D92">
        <w:rPr>
          <w:rFonts w:ascii="PT Astra Serif" w:hAnsi="PT Astra Serif"/>
          <w:b/>
        </w:rPr>
        <w:t>Статья «Затраты на оплату труда»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1371,96 тыс. руб., в  составе 7 человек, с учетом нормативной численности </w:t>
      </w:r>
      <w:r w:rsidRPr="00A65D92">
        <w:rPr>
          <w:rFonts w:ascii="PT Astra Serif" w:hAnsi="PT Astra Serif"/>
        </w:rPr>
        <w:lastRenderedPageBreak/>
        <w:t>производственного персонала экспертами принята численность 4,5 человека с среднемесячной заработной платой в размере 16322,88 руб, изучив штатное расписание предприятия фонд оплаты труда в 2021 году составил- 8614,06, согласно учётной политики действующей на предприятии затраты на воду составляют 40% от общей суммы и составляет – 3445,62 руб. На Ленинское городское поселение Барышского района приходится 35,40% от общих затрат на воду.</w:t>
      </w:r>
    </w:p>
    <w:p w:rsidR="009E61DD" w:rsidRPr="00A65D92" w:rsidRDefault="009E61DD" w:rsidP="009E61DD">
      <w:pPr>
        <w:spacing w:line="240" w:lineRule="auto"/>
        <w:ind w:firstLine="708"/>
        <w:jc w:val="both"/>
        <w:rPr>
          <w:rFonts w:ascii="PT Astra Serif" w:hAnsi="PT Astra Serif"/>
        </w:rPr>
      </w:pPr>
      <w:r w:rsidRPr="00A65D92">
        <w:rPr>
          <w:rFonts w:ascii="PT Astra Serif" w:hAnsi="PT Astra Serif"/>
        </w:rPr>
        <w:t>Проанализировав фактические затраты за 2020 год,      плановые данные по зарплате на 2022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считают признать экономически обоснованными затраты по данной статье в размере </w:t>
      </w:r>
      <w:r w:rsidRPr="00A65D92">
        <w:rPr>
          <w:rFonts w:ascii="PT Astra Serif" w:hAnsi="PT Astra Serif"/>
          <w:b/>
        </w:rPr>
        <w:t>881,98 тыс. руб</w:t>
      </w:r>
      <w:r w:rsidRPr="00A65D92">
        <w:rPr>
          <w:rFonts w:ascii="PT Astra Serif" w:hAnsi="PT Astra Serif"/>
        </w:rPr>
        <w:t xml:space="preserve">. </w:t>
      </w: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Статья «Страховые взносы»</w:t>
      </w:r>
    </w:p>
    <w:p w:rsidR="009E61DD" w:rsidRPr="00A65D92" w:rsidRDefault="009E61DD" w:rsidP="009E61DD">
      <w:pPr>
        <w:spacing w:line="240" w:lineRule="auto"/>
        <w:ind w:firstLine="900"/>
        <w:jc w:val="both"/>
        <w:rPr>
          <w:rFonts w:ascii="PT Astra Serif" w:hAnsi="PT Astra Serif"/>
          <w:b/>
        </w:rPr>
      </w:pPr>
      <w:r w:rsidRPr="00A65D92">
        <w:rPr>
          <w:rFonts w:ascii="PT Astra Serif" w:hAnsi="PT Astra Serif"/>
          <w:b/>
        </w:rPr>
        <w:t xml:space="preserve">В соответствии со ст. 427 Налогового  кодекса Российской Федерации «Пониженные тарифы страховых взносов» </w:t>
      </w:r>
    </w:p>
    <w:p w:rsidR="009E61DD" w:rsidRPr="00A65D92" w:rsidRDefault="009E61DD" w:rsidP="00B960E5">
      <w:pPr>
        <w:widowControl/>
        <w:numPr>
          <w:ilvl w:val="0"/>
          <w:numId w:val="26"/>
        </w:numPr>
        <w:suppressAutoHyphens w:val="0"/>
        <w:spacing w:after="0" w:line="240" w:lineRule="auto"/>
        <w:jc w:val="both"/>
        <w:textAlignment w:val="auto"/>
        <w:rPr>
          <w:rFonts w:ascii="PT Astra Serif" w:hAnsi="PT Astra Serif"/>
        </w:rPr>
      </w:pPr>
      <w:r w:rsidRPr="00A65D92">
        <w:rPr>
          <w:rFonts w:ascii="PT Astra Serif" w:hAnsi="PT Astra Serif"/>
        </w:rPr>
        <w:t>Пониженные тарифы страховых взносов для плательщиков, указанных в подпункте 1 пункта 1 статьи 419 настоящего Кодекса, применяются:</w:t>
      </w:r>
    </w:p>
    <w:p w:rsidR="009E61DD" w:rsidRPr="00A65D92" w:rsidRDefault="009E61DD" w:rsidP="009E61DD">
      <w:pPr>
        <w:spacing w:line="240" w:lineRule="auto"/>
        <w:ind w:left="1260"/>
        <w:jc w:val="both"/>
        <w:rPr>
          <w:rFonts w:ascii="PT Astra Serif" w:hAnsi="PT Astra Serif"/>
        </w:rPr>
      </w:pPr>
      <w:r w:rsidRPr="00A65D92">
        <w:rPr>
          <w:rFonts w:ascii="PT Astra Serif" w:hAnsi="PT Astra Serif"/>
        </w:rPr>
        <w:t>17) для плательщиков страховых взносов, признаваемых субъектами малого или среднего предпринимательства в соответствии  с Федеральным законом Российской Федерации от 24 июля 2007 года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расчётного периода.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Экспертами произведён расчёт страховых взносов  в размере 30,2% к сумме затрат на оплату труда в размере 703,41 тыс.руб. (212,43 тыс.руб) и 15% к сумме затрат – 178,57 тыс.руб. (26,78 тыс.руб). Минимальный размер оплаты труда на 2022 год составляет – 13026 руб. Таким образом, в расчёт принята сумма затрат в размере </w:t>
      </w:r>
      <w:r w:rsidRPr="00A65D92">
        <w:rPr>
          <w:rFonts w:ascii="PT Astra Serif" w:hAnsi="PT Astra Serif"/>
          <w:b/>
        </w:rPr>
        <w:t>239,21 (212,43+26,78) тыс.руб.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27"/>
        </w:numPr>
        <w:suppressAutoHyphens w:val="0"/>
        <w:spacing w:after="0" w:line="240" w:lineRule="auto"/>
        <w:jc w:val="both"/>
        <w:textAlignment w:val="auto"/>
        <w:rPr>
          <w:rFonts w:ascii="PT Astra Serif" w:hAnsi="PT Astra Serif"/>
          <w:b/>
        </w:rPr>
      </w:pPr>
      <w:r w:rsidRPr="00A65D92">
        <w:rPr>
          <w:rFonts w:ascii="PT Astra Serif" w:hAnsi="PT Astra Serif"/>
        </w:rPr>
        <w:t>Устав ООО «Коммунальная служба» -стр.3-17 тарифного дела</w:t>
      </w:r>
    </w:p>
    <w:p w:rsidR="009E61DD" w:rsidRPr="00A65D92" w:rsidRDefault="009E61DD" w:rsidP="00B960E5">
      <w:pPr>
        <w:widowControl/>
        <w:numPr>
          <w:ilvl w:val="0"/>
          <w:numId w:val="27"/>
        </w:numPr>
        <w:suppressAutoHyphens w:val="0"/>
        <w:spacing w:after="0" w:line="240" w:lineRule="auto"/>
        <w:jc w:val="both"/>
        <w:textAlignment w:val="auto"/>
        <w:rPr>
          <w:rFonts w:ascii="PT Astra Serif" w:hAnsi="PT Astra Serif"/>
          <w:b/>
        </w:rPr>
      </w:pPr>
      <w:r w:rsidRPr="00A65D92">
        <w:rPr>
          <w:rFonts w:ascii="PT Astra Serif" w:hAnsi="PT Astra Serif"/>
        </w:rPr>
        <w:t>Копия приказа № 97 от 28.12.2019 «Об утверждении учётной политики на 2021 год» - стр. 37 тарифного дела</w:t>
      </w:r>
    </w:p>
    <w:p w:rsidR="009E61DD" w:rsidRPr="00A65D92" w:rsidRDefault="009E61DD" w:rsidP="00B960E5">
      <w:pPr>
        <w:widowControl/>
        <w:numPr>
          <w:ilvl w:val="0"/>
          <w:numId w:val="27"/>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приложения № 1 «Об учётной политике для целей налогообложения и бухгалтерского учёта на 2021 год – стр.38-41 тарифного дела             </w:t>
      </w:r>
    </w:p>
    <w:p w:rsidR="009E61DD" w:rsidRPr="00A65D92" w:rsidRDefault="009E61DD" w:rsidP="00B960E5">
      <w:pPr>
        <w:widowControl/>
        <w:numPr>
          <w:ilvl w:val="0"/>
          <w:numId w:val="27"/>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2.2 – расходы на оплату труда в разрезе регулируемых видов деятельности по Старотимошкинскому городскому поселению – стр.170-171 тарифного дела</w:t>
      </w:r>
    </w:p>
    <w:p w:rsidR="009E61DD" w:rsidRPr="00A65D92" w:rsidRDefault="009E61DD" w:rsidP="00B960E5">
      <w:pPr>
        <w:widowControl/>
        <w:numPr>
          <w:ilvl w:val="0"/>
          <w:numId w:val="27"/>
        </w:numPr>
        <w:suppressAutoHyphens w:val="0"/>
        <w:spacing w:after="0" w:line="240" w:lineRule="auto"/>
        <w:jc w:val="both"/>
        <w:textAlignment w:val="auto"/>
        <w:rPr>
          <w:rFonts w:ascii="PT Astra Serif" w:hAnsi="PT Astra Serif"/>
          <w:b/>
        </w:rPr>
      </w:pPr>
      <w:r w:rsidRPr="00A65D92">
        <w:rPr>
          <w:rFonts w:ascii="PT Astra Serif" w:hAnsi="PT Astra Serif"/>
        </w:rPr>
        <w:t>Копия коллективного договора – стр.378-388 тарифного дела</w:t>
      </w:r>
    </w:p>
    <w:p w:rsidR="009E61DD" w:rsidRPr="00A65D92" w:rsidRDefault="009E61DD" w:rsidP="00B960E5">
      <w:pPr>
        <w:widowControl/>
        <w:numPr>
          <w:ilvl w:val="0"/>
          <w:numId w:val="27"/>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штатного расписания 2020-2021 годы – стр.389-390 тарифного дела         </w:t>
      </w:r>
    </w:p>
    <w:p w:rsidR="009E61DD" w:rsidRPr="00A65D92" w:rsidRDefault="009E61DD" w:rsidP="009E61DD">
      <w:pPr>
        <w:pStyle w:val="afe"/>
        <w:spacing w:line="240" w:lineRule="auto"/>
        <w:ind w:firstLine="900"/>
        <w:jc w:val="both"/>
        <w:rPr>
          <w:rFonts w:ascii="PT Astra Serif" w:hAnsi="PT Astra Serif"/>
          <w:b/>
          <w:i/>
        </w:rPr>
      </w:pPr>
      <w:r w:rsidRPr="00A65D92">
        <w:rPr>
          <w:rFonts w:ascii="PT Astra Serif" w:hAnsi="PT Astra Serif"/>
          <w:b/>
          <w:i/>
        </w:rPr>
        <w:t>Расходы на очистку воды</w:t>
      </w: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Статья «Сырьё и материалы»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258,16 тыс. руб. </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фактические затраты за 2020 год (покупка реагентов, бензин, материалов) эксперты не согласны  с предложением предприятия по данной статье и учитывая недостаточность подтверждающих материалов (не обоснована потребность увеличения стоимости покупки материалов в 2022 году), предлагают   признать затраты по статье </w:t>
      </w:r>
      <w:r w:rsidRPr="00A65D92">
        <w:rPr>
          <w:rFonts w:ascii="PT Astra Serif" w:hAnsi="PT Astra Serif"/>
        </w:rPr>
        <w:lastRenderedPageBreak/>
        <w:t xml:space="preserve">«Сырьё и материалы» в размере </w:t>
      </w:r>
      <w:r w:rsidRPr="00A65D92">
        <w:rPr>
          <w:rFonts w:ascii="PT Astra Serif" w:hAnsi="PT Astra Serif"/>
          <w:b/>
        </w:rPr>
        <w:t>151,50 тыс. руб</w:t>
      </w:r>
      <w:r w:rsidRPr="00A65D92">
        <w:rPr>
          <w:rFonts w:ascii="PT Astra Serif" w:hAnsi="PT Astra Serif"/>
        </w:rPr>
        <w:t>. экономически обоснованными.</w:t>
      </w: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расшифровка затрат на сырьё и материалы в 2020 году – стр.324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56 от 13.01.2020 – стр.325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5628 от 09.01.2020 – стр.326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75 от 20.04.2020 – стр.327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55-77-8 от 31.08.2020 – стр.327-328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55-77-100 от 05.09.2020 – стр.330-332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расшифровка на реагенты в 2020 году – стр.333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 поставки № 1 –БО-234 от 11.02.2020 – стр.334-337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Копия счет на оплату №11.02.2020 (стр.338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 xml:space="preserve"> Договор поставки № 2-БО-234 от 31.03.2020 – стр.339-342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 xml:space="preserve"> Счёт на оплату № 31.03.2020 – стр.343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 4-БО-234 от 25.06.2020 – стр.344-347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Счёт на оплату № 25.06.2020 – стр.348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 6 –БО-235 от 28.12.2020 – стр.349-352 тарифного дела</w:t>
      </w:r>
    </w:p>
    <w:p w:rsidR="009E61DD" w:rsidRPr="00A65D92" w:rsidRDefault="009E61DD" w:rsidP="00B960E5">
      <w:pPr>
        <w:pStyle w:val="afe"/>
        <w:widowControl/>
        <w:numPr>
          <w:ilvl w:val="0"/>
          <w:numId w:val="28"/>
        </w:numPr>
        <w:suppressAutoHyphens w:val="0"/>
        <w:spacing w:after="0" w:line="240" w:lineRule="auto"/>
        <w:jc w:val="both"/>
        <w:textAlignment w:val="auto"/>
        <w:rPr>
          <w:rFonts w:ascii="PT Astra Serif" w:hAnsi="PT Astra Serif"/>
        </w:rPr>
      </w:pPr>
      <w:r w:rsidRPr="00A65D92">
        <w:rPr>
          <w:rFonts w:ascii="PT Astra Serif" w:hAnsi="PT Astra Serif"/>
        </w:rPr>
        <w:t>Счёт на оплату № 28.12.2020 – стр.353 тарифного дела</w:t>
      </w:r>
    </w:p>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«Прочие производственные»</w:t>
      </w:r>
    </w:p>
    <w:p w:rsidR="009E61DD" w:rsidRPr="00A65D92" w:rsidRDefault="009E61DD" w:rsidP="009E61DD">
      <w:pPr>
        <w:pStyle w:val="formattext"/>
        <w:shd w:val="clear" w:color="auto" w:fill="FFFFFF"/>
        <w:spacing w:before="0" w:beforeAutospacing="0" w:after="0" w:afterAutospacing="0"/>
        <w:jc w:val="both"/>
        <w:textAlignment w:val="baseline"/>
        <w:rPr>
          <w:rFonts w:ascii="PT Astra Serif" w:hAnsi="PT Astra Serif" w:cs="Arial"/>
          <w:color w:val="2D2D2D"/>
          <w:spacing w:val="2"/>
          <w:sz w:val="22"/>
          <w:szCs w:val="22"/>
        </w:rPr>
      </w:pPr>
      <w:r w:rsidRPr="00A65D92">
        <w:rPr>
          <w:rFonts w:ascii="PT Astra Serif" w:hAnsi="PT Astra Serif" w:cs="Arial"/>
          <w:color w:val="2D2D2D"/>
          <w:spacing w:val="2"/>
          <w:sz w:val="22"/>
          <w:szCs w:val="22"/>
        </w:rPr>
        <w:t>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r w:rsidRPr="00A65D92">
        <w:rPr>
          <w:rFonts w:ascii="PT Astra Serif" w:hAnsi="PT Astra Serif" w:cs="Arial"/>
          <w:color w:val="2D2D2D"/>
          <w:spacing w:val="2"/>
          <w:sz w:val="22"/>
          <w:szCs w:val="22"/>
        </w:rPr>
        <w:br/>
        <w:t>расходы на обезвоживание, обезвреживание и захоронение осадка сточных вод;</w:t>
      </w:r>
      <w:r w:rsidRPr="00A65D92">
        <w:rPr>
          <w:rFonts w:ascii="PT Astra Serif" w:hAnsi="PT Astra Serif" w:cs="Arial"/>
          <w:color w:val="2D2D2D"/>
          <w:spacing w:val="2"/>
          <w:sz w:val="22"/>
          <w:szCs w:val="22"/>
        </w:rPr>
        <w:br/>
        <w:t>расходы на осуществление производственного контроля качества воды и производственного контроля состава и свойств сточных вод, в том числе, состава и свойств сточных вод абонентов, включая расходы на оборудование лабораторий, приобретение приборов и реагентов, используемых для анализа качества воды, состава и свойств сточных вод;</w:t>
      </w:r>
      <w:r w:rsidRPr="00A65D92">
        <w:rPr>
          <w:rFonts w:ascii="PT Astra Serif" w:hAnsi="PT Astra Serif" w:cs="Arial"/>
          <w:color w:val="2D2D2D"/>
          <w:spacing w:val="2"/>
          <w:sz w:val="22"/>
          <w:szCs w:val="22"/>
        </w:rPr>
        <w:br/>
        <w:t>расходы на аварийно-диспетчерское обслуживание.</w:t>
      </w:r>
      <w:r w:rsidRPr="00A65D92">
        <w:rPr>
          <w:rFonts w:ascii="PT Astra Serif" w:hAnsi="PT Astra Serif" w:cs="Arial"/>
          <w:color w:val="2D2D2D"/>
          <w:spacing w:val="2"/>
          <w:sz w:val="22"/>
          <w:szCs w:val="22"/>
        </w:rPr>
        <w:br/>
        <w:t>В состав расходов на уплату процентов по займам и кредитам, не учитываемых при определении налоговой базы налога на прибыль включаются расходы по кредитам на покрытие кассовых разрывов, целевым кредитам на производственные нужды за исключением иных видов кредитов.</w:t>
      </w:r>
      <w:r w:rsidRPr="00A65D92">
        <w:rPr>
          <w:rFonts w:ascii="PT Astra Serif" w:hAnsi="PT Astra Serif" w:cs="Arial"/>
          <w:color w:val="2D2D2D"/>
          <w:spacing w:val="2"/>
          <w:sz w:val="22"/>
          <w:szCs w:val="22"/>
        </w:rPr>
        <w:br/>
      </w:r>
    </w:p>
    <w:p w:rsidR="009E61DD" w:rsidRPr="00A65D92" w:rsidRDefault="009E61DD" w:rsidP="009E61DD">
      <w:pPr>
        <w:spacing w:line="240" w:lineRule="auto"/>
        <w:ind w:firstLine="284"/>
        <w:jc w:val="both"/>
        <w:rPr>
          <w:rFonts w:ascii="PT Astra Serif" w:hAnsi="PT Astra Serif"/>
          <w:b/>
        </w:rPr>
      </w:pPr>
      <w:r w:rsidRPr="00A65D92">
        <w:rPr>
          <w:rFonts w:ascii="PT Astra Serif" w:hAnsi="PT Astra Serif"/>
        </w:rPr>
        <w:t xml:space="preserve">   Предприятием были предложены затраты по статье «Прочие производственные» на 2022 год в сумме 277,36 тыс. руб. Проанализировав предоставленные данные,  эксперты    не согласны с предложением предприятия в части расходов на Риц. Изучив Агентский  договор, фактические затраты в полной мере заложены в расходах на услугу по теплоснабжению. Эксперты решили признать затраты на 2022 по данной статье на территории  МО «Старотимошкинское городское поселение» в размере </w:t>
      </w:r>
      <w:r w:rsidRPr="00A65D92">
        <w:rPr>
          <w:rFonts w:ascii="PT Astra Serif" w:hAnsi="PT Astra Serif"/>
          <w:b/>
        </w:rPr>
        <w:t>40,00 тыс.руб.</w:t>
      </w:r>
    </w:p>
    <w:p w:rsidR="009E61DD" w:rsidRPr="00A65D92" w:rsidRDefault="009E61DD" w:rsidP="009E61DD">
      <w:pPr>
        <w:spacing w:line="240" w:lineRule="auto"/>
        <w:ind w:firstLine="284"/>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2412КГ от 04.10.2018 (ФБУЗ Центр гигиены и эпидемиологии в Ульяновской области) – стр. 392-393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00004417 – стр.394-395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142-19-АП от 30.04.2019 (агентский договор с РИЦ) – стр.396-415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49 от 01.02.2018 ООО «Барышская водяная компания) – стр.417-426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Копии счетов на оплату за 2020 год – стр.427-429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7 от 19.04.2021 ООО «Эколайф» - стр.431-434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Копия счета № 13 от 19.04.2021 – стр.435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lastRenderedPageBreak/>
        <w:t>Копия акта № 5 от 11.01.2021 ООО РИЦ – стр.436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23 от 31.01.2021 ООО РИЦ – стр.437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Копия актов № 39 от 08.02.2021, №55 от 28.02.2021 ООО РИЦ – стр.438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87 от 31.03.2021 ООО РИЦ – стр.439 тарифного дела</w:t>
      </w:r>
    </w:p>
    <w:p w:rsidR="009E61DD" w:rsidRPr="00A65D92" w:rsidRDefault="009E61DD" w:rsidP="00B960E5">
      <w:pPr>
        <w:widowControl/>
        <w:numPr>
          <w:ilvl w:val="0"/>
          <w:numId w:val="29"/>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69 от 05.03.2021 ООО РИЦ – стр.440 тарифного дела</w:t>
      </w:r>
    </w:p>
    <w:p w:rsidR="009E61DD" w:rsidRPr="00A65D92" w:rsidRDefault="009E61DD" w:rsidP="009E61DD">
      <w:pPr>
        <w:spacing w:line="240" w:lineRule="auto"/>
        <w:jc w:val="both"/>
        <w:rPr>
          <w:rFonts w:ascii="PT Astra Serif" w:hAnsi="PT Astra Serif"/>
          <w:b/>
        </w:rPr>
      </w:pP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Статья «Ремонт и техническое обслуживание»</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текущий ремонт централизованных систем водоснабжения либо объектов, входящих в состав таких систем;</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xml:space="preserve">- расходы на капитальный ремонт централизованных систем водоснабжения либо объектов, входящих в состав таких систем; </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ремонтного персонала, в том числе налоги и сборы с фонда оплаты труда.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9E61DD" w:rsidRPr="00A65D92" w:rsidRDefault="009E61DD" w:rsidP="009E61DD">
      <w:pPr>
        <w:pStyle w:val="afe"/>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данной статье на 2022 год в размере 126,43 тыс.руб. Проанализировав фактические данные 2020 года, форму 22-жкх за 2020 год, отчёт по программе энергосбережения, эксперты не согласны с предложением предприятия (отсутствуют локальные сметы, планы ремонта, необходимость проведения ремонта на указанную сумму) и решили признать экономически обоснованными затраты на выполнение программы энергосбережения  и текущего ремонта в размере </w:t>
      </w:r>
      <w:r w:rsidRPr="00A65D92">
        <w:rPr>
          <w:rFonts w:ascii="PT Astra Serif" w:hAnsi="PT Astra Serif"/>
          <w:b/>
        </w:rPr>
        <w:t xml:space="preserve">92,40 тыс.руб. </w:t>
      </w:r>
      <w:r w:rsidRPr="00A65D92">
        <w:rPr>
          <w:rFonts w:ascii="PT Astra Serif" w:hAnsi="PT Astra Serif"/>
        </w:rPr>
        <w:t>согласно отчётности предприятия за 2020 год.</w:t>
      </w: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30"/>
        </w:numPr>
        <w:suppressAutoHyphens w:val="0"/>
        <w:spacing w:after="0" w:line="240" w:lineRule="auto"/>
        <w:jc w:val="both"/>
        <w:textAlignment w:val="auto"/>
        <w:rPr>
          <w:rFonts w:ascii="PT Astra Serif" w:hAnsi="PT Astra Serif"/>
        </w:rPr>
      </w:pPr>
      <w:r w:rsidRPr="00A65D92">
        <w:rPr>
          <w:rFonts w:ascii="PT Astra Serif" w:hAnsi="PT Astra Serif"/>
        </w:rPr>
        <w:t>Отчёт по форме № 22-ЖКХ сводная за 2020 год – стр.70-76 тарифного дела)</w:t>
      </w:r>
    </w:p>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«Административные расходы»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обучение персонала;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страхование производственных объектов, учитываемых при определении базы по налогу на прибыль;</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прочие расходы: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на амортизацию непроизводственных активов;</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lastRenderedPageBreak/>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9E61DD" w:rsidRPr="00A65D92" w:rsidRDefault="009E61DD" w:rsidP="009E61DD">
      <w:pPr>
        <w:spacing w:line="240" w:lineRule="auto"/>
        <w:ind w:left="360"/>
        <w:jc w:val="both"/>
        <w:rPr>
          <w:rFonts w:ascii="PT Astra Serif" w:hAnsi="PT Astra Serif"/>
          <w:b/>
        </w:rPr>
      </w:pPr>
      <w:r w:rsidRPr="00A65D92">
        <w:rPr>
          <w:rFonts w:ascii="PT Astra Serif" w:hAnsi="PT Astra Serif"/>
          <w:b/>
        </w:rPr>
        <w:t xml:space="preserve">Статья «Затраты на оплату труда» </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484,67 тыс. руб.,  с учетом нормативной численности производственного персонала экспертами принята численность 2 человек с среднемесячной заработной платой в размере 20194,58 руб, изучив штатное расписание предприятия фонд оплаты труда в 2021 году составил- 8614,06, согласно учётной политики действующей на предприятии затраты на воду составляют 40% от общей суммы и составляет – 3445,62 руб. На Старотимошкинское городское поселение Барышского района приходится 35,40% от общих затрат на воду.</w:t>
      </w:r>
    </w:p>
    <w:p w:rsidR="009E61DD" w:rsidRPr="00A65D92" w:rsidRDefault="009E61DD" w:rsidP="009E61DD">
      <w:pPr>
        <w:spacing w:line="240" w:lineRule="auto"/>
        <w:ind w:firstLine="708"/>
        <w:jc w:val="both"/>
        <w:rPr>
          <w:rFonts w:ascii="PT Astra Serif" w:hAnsi="PT Astra Serif"/>
        </w:rPr>
      </w:pPr>
      <w:r w:rsidRPr="00A65D92">
        <w:rPr>
          <w:rFonts w:ascii="PT Astra Serif" w:hAnsi="PT Astra Serif"/>
        </w:rPr>
        <w:t>Проанализировав фактические затраты за 2020 год,      плановые данные по зарплате на 2022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считают признать экономически обоснованными затраты по данной статье в размере </w:t>
      </w:r>
      <w:r w:rsidRPr="00A65D92">
        <w:rPr>
          <w:rFonts w:ascii="PT Astra Serif" w:hAnsi="PT Astra Serif"/>
          <w:b/>
        </w:rPr>
        <w:t>484,67 тыс. 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Статья «Страховые взносы»</w:t>
      </w:r>
    </w:p>
    <w:p w:rsidR="009E61DD" w:rsidRPr="00A65D92" w:rsidRDefault="009E61DD" w:rsidP="009E61DD">
      <w:pPr>
        <w:spacing w:line="240" w:lineRule="auto"/>
        <w:ind w:firstLine="900"/>
        <w:jc w:val="both"/>
        <w:rPr>
          <w:rFonts w:ascii="PT Astra Serif" w:hAnsi="PT Astra Serif"/>
          <w:b/>
        </w:rPr>
      </w:pPr>
      <w:r w:rsidRPr="00A65D92">
        <w:rPr>
          <w:rFonts w:ascii="PT Astra Serif" w:hAnsi="PT Astra Serif"/>
          <w:b/>
        </w:rPr>
        <w:t xml:space="preserve">В соответствии со ст. 427 Налогового  кодекса Российской Федерации «Пониженные тарифы страховых взносов» </w:t>
      </w:r>
    </w:p>
    <w:p w:rsidR="009E61DD" w:rsidRPr="00A65D92" w:rsidRDefault="009E61DD" w:rsidP="00B960E5">
      <w:pPr>
        <w:widowControl/>
        <w:numPr>
          <w:ilvl w:val="0"/>
          <w:numId w:val="31"/>
        </w:numPr>
        <w:suppressAutoHyphens w:val="0"/>
        <w:spacing w:after="0" w:line="240" w:lineRule="auto"/>
        <w:jc w:val="both"/>
        <w:textAlignment w:val="auto"/>
        <w:rPr>
          <w:rFonts w:ascii="PT Astra Serif" w:hAnsi="PT Astra Serif"/>
        </w:rPr>
      </w:pPr>
      <w:r w:rsidRPr="00A65D92">
        <w:rPr>
          <w:rFonts w:ascii="PT Astra Serif" w:hAnsi="PT Astra Serif"/>
        </w:rPr>
        <w:t>Пониженные тарифы страховых взносов для плательщиков, указанных в подпункте 1 пункта 1 статьи 419 настоящего Кодекса, применяются:</w:t>
      </w:r>
    </w:p>
    <w:p w:rsidR="009E61DD" w:rsidRPr="00A65D92" w:rsidRDefault="009E61DD" w:rsidP="009E61DD">
      <w:pPr>
        <w:spacing w:line="240" w:lineRule="auto"/>
        <w:ind w:left="1260"/>
        <w:jc w:val="both"/>
        <w:rPr>
          <w:rFonts w:ascii="PT Astra Serif" w:hAnsi="PT Astra Serif"/>
        </w:rPr>
      </w:pPr>
      <w:r w:rsidRPr="00A65D92">
        <w:rPr>
          <w:rFonts w:ascii="PT Astra Serif" w:hAnsi="PT Astra Serif"/>
        </w:rPr>
        <w:t>17) для плательщиков страховых взносов, признаваемых субъектами малого или среднего предпринимательства в соответствии  с Федеральным законом Российской Федерации от 24 июля 2007 года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расчётного периода.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Экспертами произведён расчёт страховых взносов  в размере 30,2% к сумме затрат на оплату труда в размере 312,63 тыс.руб. (94,41 тыс.руб) и 15% к сумме затрат – 172,04 тыс.руб. (25,80 тыс.руб). Минимальный размер оплаты труда на 2022 год составляет – 13026 руб. Таким образом, в расчёт принята сумма затрат в размере </w:t>
      </w:r>
      <w:r w:rsidRPr="00A65D92">
        <w:rPr>
          <w:rFonts w:ascii="PT Astra Serif" w:hAnsi="PT Astra Serif"/>
          <w:b/>
        </w:rPr>
        <w:t>120,21 (94,41+25,80) тыс.руб.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32"/>
        </w:numPr>
        <w:suppressAutoHyphens w:val="0"/>
        <w:spacing w:after="0" w:line="240" w:lineRule="auto"/>
        <w:jc w:val="both"/>
        <w:textAlignment w:val="auto"/>
        <w:rPr>
          <w:rFonts w:ascii="PT Astra Serif" w:hAnsi="PT Astra Serif"/>
          <w:b/>
        </w:rPr>
      </w:pPr>
      <w:r w:rsidRPr="00A65D92">
        <w:rPr>
          <w:rFonts w:ascii="PT Astra Serif" w:hAnsi="PT Astra Serif"/>
        </w:rPr>
        <w:t>Устав ООО «Коммунальная служба» -стр.3-17 тарифного дела</w:t>
      </w:r>
    </w:p>
    <w:p w:rsidR="009E61DD" w:rsidRPr="00A65D92" w:rsidRDefault="009E61DD" w:rsidP="00B960E5">
      <w:pPr>
        <w:widowControl/>
        <w:numPr>
          <w:ilvl w:val="0"/>
          <w:numId w:val="32"/>
        </w:numPr>
        <w:suppressAutoHyphens w:val="0"/>
        <w:spacing w:after="0" w:line="240" w:lineRule="auto"/>
        <w:jc w:val="both"/>
        <w:textAlignment w:val="auto"/>
        <w:rPr>
          <w:rFonts w:ascii="PT Astra Serif" w:hAnsi="PT Astra Serif"/>
          <w:b/>
        </w:rPr>
      </w:pPr>
      <w:r w:rsidRPr="00A65D92">
        <w:rPr>
          <w:rFonts w:ascii="PT Astra Serif" w:hAnsi="PT Astra Serif"/>
        </w:rPr>
        <w:t>Копия приказа № 97 от 28.12.2019 «Об утверждении учётной политики на 2021 год» - стр. 37 тарифного дела</w:t>
      </w:r>
    </w:p>
    <w:p w:rsidR="009E61DD" w:rsidRPr="00A65D92" w:rsidRDefault="009E61DD" w:rsidP="00B960E5">
      <w:pPr>
        <w:widowControl/>
        <w:numPr>
          <w:ilvl w:val="0"/>
          <w:numId w:val="32"/>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приложения № 1 «Об учётной политике для целей налогообложения и бухгалтерского учёта на 2021 год – стр.38-41 тарифного дела             </w:t>
      </w:r>
    </w:p>
    <w:p w:rsidR="009E61DD" w:rsidRPr="00A65D92" w:rsidRDefault="009E61DD" w:rsidP="00B960E5">
      <w:pPr>
        <w:widowControl/>
        <w:numPr>
          <w:ilvl w:val="0"/>
          <w:numId w:val="32"/>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2.2 – расходы на оплату труда в разрезе регулируемых видов деятельности по Старотимошкинскому городскому поселению – стр.170-171 тарифного дела</w:t>
      </w:r>
    </w:p>
    <w:p w:rsidR="009E61DD" w:rsidRPr="00A65D92" w:rsidRDefault="009E61DD" w:rsidP="00B960E5">
      <w:pPr>
        <w:widowControl/>
        <w:numPr>
          <w:ilvl w:val="0"/>
          <w:numId w:val="32"/>
        </w:numPr>
        <w:suppressAutoHyphens w:val="0"/>
        <w:spacing w:after="0" w:line="240" w:lineRule="auto"/>
        <w:jc w:val="both"/>
        <w:textAlignment w:val="auto"/>
        <w:rPr>
          <w:rFonts w:ascii="PT Astra Serif" w:hAnsi="PT Astra Serif"/>
          <w:b/>
        </w:rPr>
      </w:pPr>
      <w:r w:rsidRPr="00A65D92">
        <w:rPr>
          <w:rFonts w:ascii="PT Astra Serif" w:hAnsi="PT Astra Serif"/>
        </w:rPr>
        <w:t>Копия коллективного договора – стр.378-388 тарифного дела</w:t>
      </w:r>
    </w:p>
    <w:p w:rsidR="009E61DD" w:rsidRPr="00A65D92" w:rsidRDefault="009E61DD" w:rsidP="00B960E5">
      <w:pPr>
        <w:widowControl/>
        <w:numPr>
          <w:ilvl w:val="0"/>
          <w:numId w:val="32"/>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штатного расписания 2020-2021 годы – стр.389-390 тарифного дела         </w:t>
      </w:r>
    </w:p>
    <w:p w:rsidR="009E61DD" w:rsidRPr="00A65D92" w:rsidRDefault="009E61DD" w:rsidP="009E61DD">
      <w:pPr>
        <w:spacing w:line="240" w:lineRule="auto"/>
        <w:jc w:val="both"/>
        <w:rPr>
          <w:rFonts w:ascii="PT Astra Serif" w:hAnsi="PT Astra Serif"/>
          <w:b/>
        </w:rPr>
      </w:pP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 xml:space="preserve"> «Расходы на оплату услуг выполняемых сторонними организациями»</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«Оплат услуг сторонним организациям» на 2022 год в сумме 103,06 тыс. руб. Проанализировав предоставленные данные,  эксперты   не  согласны с предложением предприятия, проанализировав договора со сторонними организациями и оплату оказываемых услуг, эксперты решили включить затраты в размере </w:t>
      </w:r>
      <w:r w:rsidRPr="00A65D92">
        <w:rPr>
          <w:rFonts w:ascii="PT Astra Serif" w:hAnsi="PT Astra Serif"/>
          <w:b/>
        </w:rPr>
        <w:t xml:space="preserve">35,55 тыс. руб. на 2022 год, </w:t>
      </w:r>
      <w:r w:rsidRPr="00A65D92">
        <w:rPr>
          <w:rFonts w:ascii="PT Astra Serif" w:hAnsi="PT Astra Serif"/>
        </w:rPr>
        <w:t>в том числе: интернет- 13,25 тыс.руб, консультационные услуги- 22,3 тыс.руб, на уровне фактических затрат за 2020 год.</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lastRenderedPageBreak/>
        <w:t>Обосновывающие материалы:</w:t>
      </w:r>
    </w:p>
    <w:p w:rsidR="009E61DD" w:rsidRPr="00A65D92" w:rsidRDefault="009E61DD" w:rsidP="00B960E5">
      <w:pPr>
        <w:widowControl/>
        <w:numPr>
          <w:ilvl w:val="0"/>
          <w:numId w:val="33"/>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расчёт расходов на оплату работ и услуг сторонних организаций – стр. 441 тарифного дела</w:t>
      </w:r>
    </w:p>
    <w:p w:rsidR="009E61DD" w:rsidRPr="00A65D92" w:rsidRDefault="009E61DD" w:rsidP="00B960E5">
      <w:pPr>
        <w:widowControl/>
        <w:numPr>
          <w:ilvl w:val="0"/>
          <w:numId w:val="33"/>
        </w:numPr>
        <w:suppressAutoHyphens w:val="0"/>
        <w:spacing w:after="0" w:line="240" w:lineRule="auto"/>
        <w:jc w:val="both"/>
        <w:textAlignment w:val="auto"/>
        <w:rPr>
          <w:rFonts w:ascii="PT Astra Serif" w:hAnsi="PT Astra Serif"/>
        </w:rPr>
      </w:pPr>
      <w:r w:rsidRPr="00A65D92">
        <w:rPr>
          <w:rFonts w:ascii="PT Astra Serif" w:hAnsi="PT Astra Serif"/>
        </w:rPr>
        <w:t>Копии договоров и оплаты на оказание услуг – стр 442-452 тарифного дела</w:t>
      </w: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Статья «Обучение персонала и служебные командировки»</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«Оплат услуг сторонним организациям» на 2022 год в сумме 14,77 тыс. руб. Проанализировав предоставленные данные,  копии договоров на обучение, эксперты исключили затраты по данной статье  в связи с тем что затраты распределены по другим муниципальным образованиям обслуживаемым ООО «Коммунальная служба».</w:t>
      </w: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Статья «Аренда основных фондов»</w:t>
      </w:r>
    </w:p>
    <w:p w:rsidR="009E61DD" w:rsidRPr="00A65D92" w:rsidRDefault="009E61DD" w:rsidP="009E61DD">
      <w:pPr>
        <w:spacing w:line="240" w:lineRule="auto"/>
        <w:ind w:firstLine="900"/>
        <w:jc w:val="both"/>
        <w:rPr>
          <w:rFonts w:ascii="PT Astra Serif" w:hAnsi="PT Astra Serif" w:cs="Arial"/>
          <w:color w:val="2D2D2D"/>
          <w:spacing w:val="2"/>
          <w:shd w:val="clear" w:color="auto" w:fill="FFFFFF"/>
        </w:rPr>
      </w:pPr>
      <w:r w:rsidRPr="00A65D92">
        <w:rPr>
          <w:rFonts w:ascii="PT Astra Serif" w:hAnsi="PT Astra Serif" w:cs="Arial"/>
          <w:color w:val="2D2D2D"/>
          <w:spacing w:val="2"/>
          <w:shd w:val="clear" w:color="auto" w:fill="FFFFFF"/>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r w:rsidRPr="00A65D92">
        <w:rPr>
          <w:rFonts w:ascii="PT Astra Serif" w:hAnsi="PT Astra Serif" w:cs="Arial"/>
          <w:color w:val="2D2D2D"/>
          <w:spacing w:val="2"/>
        </w:rPr>
        <w:br/>
      </w:r>
      <w:r w:rsidRPr="00A65D92">
        <w:rPr>
          <w:rFonts w:ascii="PT Astra Serif" w:hAnsi="PT Astra Serif" w:cs="Arial"/>
          <w:color w:val="2D2D2D"/>
          <w:spacing w:val="2"/>
          <w:shd w:val="clear" w:color="auto" w:fill="FFFFFF"/>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в размере 211,60 тыс. руб. </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согласно,  приложенного договора аренды № 243 от 12.03.2009 (пролонгация), эксперты  не согласны с предложением предприятия, не подтверждена обоснованность увеличения арендной платы на 2022 год и ее расчёта, исходя из фактических показателей 2020 года эксперты предлагают признать затраты по аренде основных фондов в размере </w:t>
      </w:r>
      <w:r w:rsidRPr="00A65D92">
        <w:rPr>
          <w:rFonts w:ascii="PT Astra Serif" w:hAnsi="PT Astra Serif"/>
          <w:b/>
        </w:rPr>
        <w:t>43,50 тыс. руб</w:t>
      </w:r>
      <w:r w:rsidRPr="00A65D92">
        <w:rPr>
          <w:rFonts w:ascii="PT Astra Serif" w:hAnsi="PT Astra Serif"/>
        </w:rPr>
        <w:t>. экономически обоснованными.</w:t>
      </w: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34"/>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 50 от 18.06.2013 (стр.99-112 тарифного дела)</w:t>
      </w:r>
    </w:p>
    <w:p w:rsidR="009E61DD" w:rsidRPr="00A65D92" w:rsidRDefault="009E61DD" w:rsidP="00B960E5">
      <w:pPr>
        <w:pStyle w:val="afe"/>
        <w:widowControl/>
        <w:numPr>
          <w:ilvl w:val="0"/>
          <w:numId w:val="34"/>
        </w:numPr>
        <w:suppressAutoHyphens w:val="0"/>
        <w:spacing w:after="0" w:line="240" w:lineRule="auto"/>
        <w:jc w:val="both"/>
        <w:textAlignment w:val="auto"/>
        <w:rPr>
          <w:rFonts w:ascii="PT Astra Serif" w:hAnsi="PT Astra Serif"/>
          <w:b/>
        </w:rPr>
      </w:pPr>
      <w:r w:rsidRPr="00A65D92">
        <w:rPr>
          <w:rFonts w:ascii="PT Astra Serif" w:hAnsi="PT Astra Serif"/>
        </w:rPr>
        <w:t>Справка расшифровка по статье «Арендная плата» - стр.464 тарифного дела</w:t>
      </w:r>
    </w:p>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t>Статья «Налоги и сборы»</w:t>
      </w:r>
    </w:p>
    <w:p w:rsidR="009E61DD" w:rsidRPr="00A65D92" w:rsidRDefault="009E61DD" w:rsidP="009E61DD">
      <w:pPr>
        <w:pStyle w:val="afe"/>
        <w:spacing w:line="240" w:lineRule="auto"/>
        <w:jc w:val="both"/>
        <w:rPr>
          <w:rFonts w:ascii="PT Astra Serif" w:hAnsi="PT Astra Serif"/>
          <w:b/>
          <w:i/>
        </w:rPr>
      </w:pPr>
      <w:r w:rsidRPr="00A65D92">
        <w:rPr>
          <w:rFonts w:ascii="PT Astra Serif" w:hAnsi="PT Astra Serif"/>
        </w:rPr>
        <w:t xml:space="preserve">        Предприятием были предложены затраты по статье «Налоги и сборы» в размере 180,46 тыс.руб. Проанализировав фактические затраты 2020 года, эксперты  не согласны с предложением предприятия (по отчётным формам деятельность по водоснабжению является убыточной, налог на усн распределен в процентном отношении, налог на воду эксперты рассчитали в соответствии с налоговыми ставками принятыми на 2022 год в соответствии с действующим налоговым законодательством (население- 214 р., прочие и бюджет 1064,88 р.) и предлагают считать экономически обоснованными затраты по данной статье в размере </w:t>
      </w:r>
      <w:r w:rsidRPr="00A65D92">
        <w:rPr>
          <w:rFonts w:ascii="PT Astra Serif" w:hAnsi="PT Astra Serif"/>
          <w:b/>
        </w:rPr>
        <w:t>69,40 тыс. руб.</w:t>
      </w:r>
    </w:p>
    <w:tbl>
      <w:tblPr>
        <w:tblW w:w="11430" w:type="dxa"/>
        <w:tblInd w:w="-1168" w:type="dxa"/>
        <w:tblLayout w:type="fixed"/>
        <w:tblLook w:val="04A0" w:firstRow="1" w:lastRow="0" w:firstColumn="1" w:lastColumn="0" w:noHBand="0" w:noVBand="1"/>
      </w:tblPr>
      <w:tblGrid>
        <w:gridCol w:w="11430"/>
      </w:tblGrid>
      <w:tr w:rsidR="009E61DD" w:rsidRPr="00A65D92" w:rsidTr="009E61DD">
        <w:trPr>
          <w:trHeight w:val="593"/>
        </w:trPr>
        <w:tc>
          <w:tcPr>
            <w:tcW w:w="11425" w:type="dxa"/>
            <w:vMerge w:val="restart"/>
            <w:tcBorders>
              <w:top w:val="nil"/>
              <w:left w:val="nil"/>
              <w:bottom w:val="single" w:sz="4" w:space="0" w:color="000000"/>
              <w:right w:val="nil"/>
            </w:tcBorders>
            <w:shd w:val="clear" w:color="auto" w:fill="FFFFFF"/>
            <w:noWrap/>
            <w:vAlign w:val="bottom"/>
          </w:tcPr>
          <w:p w:rsidR="009E61DD" w:rsidRPr="00A65D92" w:rsidRDefault="009E61DD">
            <w:pPr>
              <w:pStyle w:val="afe"/>
              <w:spacing w:line="240" w:lineRule="auto"/>
              <w:ind w:firstLine="1026"/>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35"/>
              </w:numPr>
              <w:suppressAutoHyphens w:val="0"/>
              <w:spacing w:after="0" w:line="240" w:lineRule="auto"/>
              <w:jc w:val="both"/>
              <w:textAlignment w:val="auto"/>
              <w:rPr>
                <w:rFonts w:ascii="PT Astra Serif" w:hAnsi="PT Astra Serif"/>
              </w:rPr>
            </w:pPr>
            <w:r w:rsidRPr="00A65D92">
              <w:rPr>
                <w:rFonts w:ascii="PT Astra Serif" w:hAnsi="PT Astra Serif"/>
              </w:rPr>
              <w:t>Налоговые декларации за 2020 год – стр.50-69 тарифного дела</w:t>
            </w:r>
          </w:p>
          <w:p w:rsidR="009E61DD" w:rsidRPr="00A65D92" w:rsidRDefault="009E61DD">
            <w:pPr>
              <w:spacing w:line="240" w:lineRule="auto"/>
              <w:jc w:val="both"/>
              <w:rPr>
                <w:rFonts w:ascii="PT Astra Serif" w:hAnsi="PT Astra Serif"/>
                <w:b/>
                <w:bCs/>
                <w:color w:val="000000"/>
              </w:rPr>
            </w:pPr>
          </w:p>
        </w:tc>
      </w:tr>
      <w:tr w:rsidR="009E61DD" w:rsidRPr="00A65D92" w:rsidTr="009E61DD">
        <w:trPr>
          <w:trHeight w:val="593"/>
        </w:trPr>
        <w:tc>
          <w:tcPr>
            <w:tcW w:w="11425" w:type="dxa"/>
            <w:vMerge/>
            <w:tcBorders>
              <w:top w:val="nil"/>
              <w:left w:val="nil"/>
              <w:bottom w:val="single" w:sz="4" w:space="0" w:color="000000"/>
              <w:right w:val="nil"/>
            </w:tcBorders>
            <w:vAlign w:val="center"/>
            <w:hideMark/>
          </w:tcPr>
          <w:p w:rsidR="009E61DD" w:rsidRPr="00A65D92" w:rsidRDefault="009E61DD">
            <w:pPr>
              <w:widowControl/>
              <w:suppressAutoHyphens w:val="0"/>
              <w:autoSpaceDN/>
              <w:spacing w:after="0" w:line="240" w:lineRule="auto"/>
              <w:rPr>
                <w:rFonts w:ascii="PT Astra Serif" w:hAnsi="PT Astra Serif"/>
                <w:b/>
                <w:bCs/>
                <w:color w:val="000000"/>
              </w:rPr>
            </w:pPr>
          </w:p>
        </w:tc>
      </w:tr>
    </w:tbl>
    <w:p w:rsidR="009E61DD" w:rsidRPr="00A65D92" w:rsidRDefault="009E61DD" w:rsidP="009E61DD">
      <w:pPr>
        <w:pStyle w:val="afe"/>
        <w:spacing w:line="240" w:lineRule="auto"/>
        <w:jc w:val="both"/>
        <w:rPr>
          <w:rFonts w:ascii="PT Astra Serif" w:hAnsi="PT Astra Serif"/>
          <w:b/>
          <w:i/>
        </w:rPr>
      </w:pPr>
      <w:r w:rsidRPr="00A65D92">
        <w:rPr>
          <w:rFonts w:ascii="PT Astra Serif" w:hAnsi="PT Astra Serif"/>
          <w:b/>
          <w:i/>
        </w:rPr>
        <w:t>Объём реализации и НВВ МО «Старотимошкинское городское поселение» за  2017-2022 годы</w:t>
      </w:r>
    </w:p>
    <w:p w:rsidR="009E61DD" w:rsidRPr="00A65D92" w:rsidRDefault="009E61DD" w:rsidP="009E61DD">
      <w:pPr>
        <w:pStyle w:val="afe"/>
        <w:spacing w:line="240" w:lineRule="auto"/>
        <w:jc w:val="both"/>
        <w:rPr>
          <w:rFonts w:ascii="PT Astra Serif" w:hAnsi="PT Astra Serif"/>
          <w:b/>
          <w:i/>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558"/>
        <w:gridCol w:w="1558"/>
        <w:gridCol w:w="1558"/>
        <w:gridCol w:w="1417"/>
        <w:gridCol w:w="1842"/>
      </w:tblGrid>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2017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2017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2018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НВВ 2018</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2019 </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2019 </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lastRenderedPageBreak/>
              <w:t>тыс.м3</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Тыс.куб.м.</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Тыс.куб.м.</w:t>
            </w:r>
          </w:p>
        </w:tc>
        <w:tc>
          <w:tcPr>
            <w:tcW w:w="1843"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78,00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2898,44</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78,00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2996,76</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78,00</w:t>
            </w:r>
          </w:p>
        </w:tc>
        <w:tc>
          <w:tcPr>
            <w:tcW w:w="1843"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3026,48</w:t>
            </w:r>
          </w:p>
        </w:tc>
      </w:tr>
    </w:tbl>
    <w:p w:rsidR="009E61DD" w:rsidRPr="00A65D92" w:rsidRDefault="009E61DD" w:rsidP="009E61DD">
      <w:pPr>
        <w:pStyle w:val="afe"/>
        <w:spacing w:line="240" w:lineRule="auto"/>
        <w:jc w:val="both"/>
        <w:rPr>
          <w:rFonts w:ascii="PT Astra Serif" w:hAnsi="PT Astra Serif"/>
          <w:b/>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560"/>
        <w:gridCol w:w="1559"/>
        <w:gridCol w:w="1559"/>
        <w:gridCol w:w="1559"/>
        <w:gridCol w:w="1559"/>
      </w:tblGrid>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2020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2021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2021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2022 </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Тыс.куб.м..</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Тыс.куб.м.</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78,00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3087,84</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78,00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3119,97</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76,90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3118,94</w:t>
            </w:r>
          </w:p>
        </w:tc>
      </w:tr>
    </w:tbl>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водоснабжения в МО «Малохомутерское сельское поселение» на 2021 год</w:t>
      </w:r>
    </w:p>
    <w:p w:rsidR="009E61DD" w:rsidRPr="00A65D92" w:rsidRDefault="009E61DD" w:rsidP="009E61DD">
      <w:pPr>
        <w:spacing w:line="240" w:lineRule="auto"/>
        <w:ind w:firstLine="709"/>
        <w:jc w:val="both"/>
        <w:rPr>
          <w:rFonts w:ascii="PT Astra Serif" w:hAnsi="PT Astra Serif"/>
        </w:rPr>
      </w:pPr>
      <w:r w:rsidRPr="00A65D92">
        <w:rPr>
          <w:rFonts w:ascii="PT Astra Serif" w:hAnsi="PT Astra Serif"/>
        </w:rPr>
        <w:t xml:space="preserve">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 (Приложения 2.1.2-2.1.6 к Методическим указаниям).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9E61DD" w:rsidRPr="00A65D92" w:rsidRDefault="009E61DD" w:rsidP="009E61DD">
      <w:pPr>
        <w:pStyle w:val="3"/>
        <w:jc w:val="both"/>
        <w:rPr>
          <w:rFonts w:ascii="PT Astra Serif" w:hAnsi="PT Astra Serif"/>
          <w:sz w:val="22"/>
          <w:szCs w:val="22"/>
        </w:rPr>
      </w:pPr>
      <w:r w:rsidRPr="00A65D92">
        <w:rPr>
          <w:rFonts w:ascii="PT Astra Serif" w:hAnsi="PT Astra Serif"/>
          <w:sz w:val="22"/>
          <w:szCs w:val="22"/>
        </w:rPr>
        <w:t>Статья «Электроэнергия»</w:t>
      </w:r>
    </w:p>
    <w:p w:rsidR="009E61DD" w:rsidRPr="00A65D92" w:rsidRDefault="009E61DD" w:rsidP="009E61DD">
      <w:pPr>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781,67 тыс. руб. </w:t>
      </w:r>
    </w:p>
    <w:p w:rsidR="009E61DD" w:rsidRPr="00A65D92" w:rsidRDefault="009E61DD" w:rsidP="009E61DD">
      <w:pPr>
        <w:spacing w:line="240" w:lineRule="auto"/>
        <w:ind w:firstLine="900"/>
        <w:jc w:val="both"/>
        <w:rPr>
          <w:rFonts w:ascii="PT Astra Serif" w:hAnsi="PT Astra Serif"/>
        </w:rPr>
      </w:pPr>
      <w:r w:rsidRPr="00A65D92">
        <w:rPr>
          <w:rFonts w:ascii="PT Astra Serif" w:hAnsi="PT Astra Serif"/>
        </w:rPr>
        <w:t>Проанализировав представленные предприятием плановые затраты по электроэнергии, расчёты, фактические затраты за 2020 год, счета фактуры за 2020-2021 год тарифного дела, эксперты не согласны с расчётами предприятия и предлагаемым ростом на средневзвешанный тариф по электроэнергии на 2022 год, предприятие завышает объём потреблённой электрической энергии не смотря на то, что объём поднимаемой воды по сравнению с предыдущим периодом уменьшился на 6,10 тыс.куб.м. Эксперты принимают в расчёт фактический объём подъёма воды -26,20 тыс.куб.м.</w:t>
      </w:r>
    </w:p>
    <w:p w:rsidR="009E61DD" w:rsidRPr="00A65D92" w:rsidRDefault="009E61DD" w:rsidP="009E61DD">
      <w:pPr>
        <w:spacing w:line="240" w:lineRule="auto"/>
        <w:jc w:val="both"/>
        <w:rPr>
          <w:rFonts w:ascii="PT Astra Serif" w:hAnsi="PT Astra Serif"/>
          <w:b/>
        </w:rPr>
      </w:pPr>
      <w:r w:rsidRPr="00A65D92">
        <w:rPr>
          <w:rFonts w:ascii="PT Astra Serif" w:hAnsi="PT Astra Serif"/>
        </w:rPr>
        <w:t xml:space="preserve">             Эксперты  принимают во внимание  работающие насосы ЭЦВ 6-6,5-85, ЭЦВ 6-10-80, ЭЦВ 6-16-110, ЭЦВ 6-16-140 которые качают воду из скважин, удельный расход электроэнергии в размере 1,09 квт. час./м3 и средний тариф покупки электроэнергии НН – 8,14 руб. кВт. Исходя из объёма поднятой воды – 26,20 тыс. м3, эксперты считают необходимым признать экономически обоснованной сумму затрат по данной статье в размере </w:t>
      </w:r>
      <w:r w:rsidRPr="00A65D92">
        <w:rPr>
          <w:rFonts w:ascii="PT Astra Serif" w:hAnsi="PT Astra Serif"/>
          <w:b/>
        </w:rPr>
        <w:t>231,99 тыс</w:t>
      </w:r>
      <w:r w:rsidRPr="00A65D92">
        <w:rPr>
          <w:rFonts w:ascii="PT Astra Serif" w:hAnsi="PT Astra Serif"/>
        </w:rPr>
        <w:t xml:space="preserve">. </w:t>
      </w:r>
      <w:r w:rsidRPr="00A65D92">
        <w:rPr>
          <w:rFonts w:ascii="PT Astra Serif" w:hAnsi="PT Astra Serif"/>
          <w:b/>
        </w:rPr>
        <w:t xml:space="preserve">руб.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36"/>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2.1.2 расходы на приобретение электрической энергии по Малохомутерскому сельскому поселению – стр.260-261 тарифного дела</w:t>
      </w:r>
    </w:p>
    <w:p w:rsidR="009E61DD" w:rsidRPr="00A65D92" w:rsidRDefault="009E61DD" w:rsidP="00B960E5">
      <w:pPr>
        <w:widowControl/>
        <w:numPr>
          <w:ilvl w:val="0"/>
          <w:numId w:val="36"/>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энергоснабжения № 110278 ЭО от 01.01.2007 (стр.355-372 тарифного дела)</w:t>
      </w:r>
    </w:p>
    <w:p w:rsidR="009E61DD" w:rsidRPr="00A65D92" w:rsidRDefault="009E61DD" w:rsidP="00B960E5">
      <w:pPr>
        <w:widowControl/>
        <w:numPr>
          <w:ilvl w:val="0"/>
          <w:numId w:val="36"/>
        </w:numPr>
        <w:suppressAutoHyphens w:val="0"/>
        <w:spacing w:after="0" w:line="240" w:lineRule="auto"/>
        <w:jc w:val="both"/>
        <w:textAlignment w:val="auto"/>
        <w:rPr>
          <w:rFonts w:ascii="PT Astra Serif" w:hAnsi="PT Astra Serif"/>
          <w:b/>
        </w:rPr>
      </w:pPr>
      <w:r w:rsidRPr="00A65D92">
        <w:rPr>
          <w:rFonts w:ascii="PT Astra Serif" w:hAnsi="PT Astra Serif"/>
        </w:rPr>
        <w:t>Копия счетов фактур за 2020 год (стр.373-375 тарифного дела)</w:t>
      </w:r>
    </w:p>
    <w:p w:rsidR="009E61DD" w:rsidRPr="00A65D92" w:rsidRDefault="009E61DD" w:rsidP="00B960E5">
      <w:pPr>
        <w:widowControl/>
        <w:numPr>
          <w:ilvl w:val="0"/>
          <w:numId w:val="36"/>
        </w:numPr>
        <w:suppressAutoHyphens w:val="0"/>
        <w:spacing w:after="0" w:line="240" w:lineRule="auto"/>
        <w:jc w:val="both"/>
        <w:textAlignment w:val="auto"/>
        <w:rPr>
          <w:rFonts w:ascii="PT Astra Serif" w:hAnsi="PT Astra Serif"/>
          <w:b/>
        </w:rPr>
      </w:pPr>
      <w:r w:rsidRPr="00A65D92">
        <w:rPr>
          <w:rFonts w:ascii="PT Astra Serif" w:hAnsi="PT Astra Serif"/>
        </w:rPr>
        <w:t>Копия отчёта потребления электроэнергии за 1 квартал 2021 (стр.376 тарифного дела)</w:t>
      </w:r>
    </w:p>
    <w:p w:rsidR="009E61DD" w:rsidRPr="00A65D92" w:rsidRDefault="009E61DD" w:rsidP="009E61DD">
      <w:pPr>
        <w:spacing w:line="240" w:lineRule="auto"/>
        <w:ind w:left="360"/>
        <w:jc w:val="both"/>
        <w:rPr>
          <w:rFonts w:ascii="PT Astra Serif" w:hAnsi="PT Astra Serif"/>
          <w:b/>
        </w:rPr>
      </w:pPr>
      <w:r w:rsidRPr="00A65D92">
        <w:rPr>
          <w:rFonts w:ascii="PT Astra Serif" w:hAnsi="PT Astra Serif"/>
          <w:b/>
        </w:rPr>
        <w:t>Статья «Затраты на оплату труда»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484,67 тыс. руб.,  с учетом нормативной численности производственного персонала экспертами принята численность 1,7 человек с среднемесячной заработной платой в размере 15879,26 руб, изучив штатное расписание предприятия фонд оплаты труда в 2021 году составил- 8614,06, согласно учётной политики действующей на предприятии затраты на воду составляют </w:t>
      </w:r>
      <w:r w:rsidRPr="00A65D92">
        <w:rPr>
          <w:rFonts w:ascii="PT Astra Serif" w:hAnsi="PT Astra Serif"/>
        </w:rPr>
        <w:lastRenderedPageBreak/>
        <w:t>40% от общей суммы и составляет – 3445,62 руб. На Малохомутерское поселение Барышского района приходится 12,06% от общих затрат на воду.</w:t>
      </w:r>
    </w:p>
    <w:p w:rsidR="009E61DD" w:rsidRPr="00A65D92" w:rsidRDefault="009E61DD" w:rsidP="009E61DD">
      <w:pPr>
        <w:spacing w:line="240" w:lineRule="auto"/>
        <w:ind w:firstLine="708"/>
        <w:jc w:val="both"/>
        <w:rPr>
          <w:rFonts w:ascii="PT Astra Serif" w:hAnsi="PT Astra Serif"/>
        </w:rPr>
      </w:pPr>
      <w:r w:rsidRPr="00A65D92">
        <w:rPr>
          <w:rFonts w:ascii="PT Astra Serif" w:hAnsi="PT Astra Serif"/>
        </w:rPr>
        <w:t>Проанализировав фактические затраты за 2020 год,      плановые данные по зарплате на 2022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считают признать экономически обоснованными затраты по данной статье в размере </w:t>
      </w:r>
      <w:r w:rsidRPr="00A65D92">
        <w:rPr>
          <w:rFonts w:ascii="PT Astra Serif" w:hAnsi="PT Astra Serif"/>
          <w:b/>
        </w:rPr>
        <w:t>323,94 тыс. 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Статья «Страховые взносы»</w:t>
      </w:r>
    </w:p>
    <w:p w:rsidR="009E61DD" w:rsidRPr="00A65D92" w:rsidRDefault="009E61DD" w:rsidP="009E61DD">
      <w:pPr>
        <w:spacing w:line="240" w:lineRule="auto"/>
        <w:ind w:firstLine="900"/>
        <w:jc w:val="both"/>
        <w:rPr>
          <w:rFonts w:ascii="PT Astra Serif" w:hAnsi="PT Astra Serif"/>
          <w:b/>
        </w:rPr>
      </w:pPr>
      <w:r w:rsidRPr="00A65D92">
        <w:rPr>
          <w:rFonts w:ascii="PT Astra Serif" w:hAnsi="PT Astra Serif"/>
          <w:b/>
        </w:rPr>
        <w:t xml:space="preserve">В соответствии со ст. 427 Налогового  кодекса Российской Федерации «Пониженные тарифы страховых взносов» </w:t>
      </w:r>
    </w:p>
    <w:p w:rsidR="009E61DD" w:rsidRPr="00A65D92" w:rsidRDefault="009E61DD" w:rsidP="00B960E5">
      <w:pPr>
        <w:widowControl/>
        <w:numPr>
          <w:ilvl w:val="0"/>
          <w:numId w:val="37"/>
        </w:numPr>
        <w:suppressAutoHyphens w:val="0"/>
        <w:spacing w:after="0" w:line="240" w:lineRule="auto"/>
        <w:jc w:val="both"/>
        <w:textAlignment w:val="auto"/>
        <w:rPr>
          <w:rFonts w:ascii="PT Astra Serif" w:hAnsi="PT Astra Serif"/>
        </w:rPr>
      </w:pPr>
      <w:r w:rsidRPr="00A65D92">
        <w:rPr>
          <w:rFonts w:ascii="PT Astra Serif" w:hAnsi="PT Astra Serif"/>
        </w:rPr>
        <w:t>Пониженные тарифы страховых взносов для плательщиков, указанных в подпункте 1 пункта 1 статьи 419 настоящего Кодекса, применяются:</w:t>
      </w:r>
    </w:p>
    <w:p w:rsidR="009E61DD" w:rsidRPr="00A65D92" w:rsidRDefault="009E61DD" w:rsidP="009E61DD">
      <w:pPr>
        <w:spacing w:line="240" w:lineRule="auto"/>
        <w:ind w:left="1260"/>
        <w:jc w:val="both"/>
        <w:rPr>
          <w:rFonts w:ascii="PT Astra Serif" w:hAnsi="PT Astra Serif"/>
        </w:rPr>
      </w:pPr>
      <w:r w:rsidRPr="00A65D92">
        <w:rPr>
          <w:rFonts w:ascii="PT Astra Serif" w:hAnsi="PT Astra Serif"/>
        </w:rPr>
        <w:t>17) для плательщиков страховых взносов, признаваемых субъектами малого или среднего предпринимательства в соответствии  с Федеральным законом Российской Федерации от 24 июля 2007 года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расчётного периода.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Экспертами произведён расчёт страховых взносов  в размере 30,2% к сумме затрат на оплату труда в размере 265,73 тыс.руб. (80,25 тыс.руб) и 15% к сумме затрат – 58,21 тыс.руб. (8,73 тыс.руб). Минимальный размер оплаты труда на 2022 год составляет – 13026 руб. Таким образом, в расчёт принята сумма затрат в размере </w:t>
      </w:r>
      <w:r w:rsidRPr="00A65D92">
        <w:rPr>
          <w:rFonts w:ascii="PT Astra Serif" w:hAnsi="PT Astra Serif"/>
          <w:b/>
        </w:rPr>
        <w:t>88,98 (80,25+8,73) тыс.руб.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38"/>
        </w:numPr>
        <w:suppressAutoHyphens w:val="0"/>
        <w:spacing w:after="0" w:line="240" w:lineRule="auto"/>
        <w:jc w:val="both"/>
        <w:textAlignment w:val="auto"/>
        <w:rPr>
          <w:rFonts w:ascii="PT Astra Serif" w:hAnsi="PT Astra Serif"/>
          <w:b/>
        </w:rPr>
      </w:pPr>
      <w:r w:rsidRPr="00A65D92">
        <w:rPr>
          <w:rFonts w:ascii="PT Astra Serif" w:hAnsi="PT Astra Serif"/>
        </w:rPr>
        <w:t>Устав ООО «Коммунальная служба» -стр.3-17 тарифного дела</w:t>
      </w:r>
    </w:p>
    <w:p w:rsidR="009E61DD" w:rsidRPr="00A65D92" w:rsidRDefault="009E61DD" w:rsidP="00B960E5">
      <w:pPr>
        <w:widowControl/>
        <w:numPr>
          <w:ilvl w:val="0"/>
          <w:numId w:val="38"/>
        </w:numPr>
        <w:suppressAutoHyphens w:val="0"/>
        <w:spacing w:after="0" w:line="240" w:lineRule="auto"/>
        <w:jc w:val="both"/>
        <w:textAlignment w:val="auto"/>
        <w:rPr>
          <w:rFonts w:ascii="PT Astra Serif" w:hAnsi="PT Astra Serif"/>
          <w:b/>
        </w:rPr>
      </w:pPr>
      <w:r w:rsidRPr="00A65D92">
        <w:rPr>
          <w:rFonts w:ascii="PT Astra Serif" w:hAnsi="PT Astra Serif"/>
        </w:rPr>
        <w:t>Копия приказа № 97 от 28.12.2019 «Об утверждении учётной политики на 2021 год» - стр. 37 тарифного дела</w:t>
      </w:r>
    </w:p>
    <w:p w:rsidR="009E61DD" w:rsidRPr="00A65D92" w:rsidRDefault="009E61DD" w:rsidP="00B960E5">
      <w:pPr>
        <w:widowControl/>
        <w:numPr>
          <w:ilvl w:val="0"/>
          <w:numId w:val="38"/>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приложения № 1 «Об учётной политике для целей налогообложения и бухгалтерского учёта на 2021 год – стр.38-41 тарифного дела             </w:t>
      </w:r>
    </w:p>
    <w:p w:rsidR="009E61DD" w:rsidRPr="00A65D92" w:rsidRDefault="009E61DD" w:rsidP="00B960E5">
      <w:pPr>
        <w:widowControl/>
        <w:numPr>
          <w:ilvl w:val="0"/>
          <w:numId w:val="38"/>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2.2 – расходы на оплату труда в разрезе регулируемых видов деятельности по Малохомутерскому сельскому поселению – стр.266-268 тарифного дела</w:t>
      </w:r>
    </w:p>
    <w:p w:rsidR="009E61DD" w:rsidRPr="00A65D92" w:rsidRDefault="009E61DD" w:rsidP="00B960E5">
      <w:pPr>
        <w:widowControl/>
        <w:numPr>
          <w:ilvl w:val="0"/>
          <w:numId w:val="38"/>
        </w:numPr>
        <w:suppressAutoHyphens w:val="0"/>
        <w:spacing w:after="0" w:line="240" w:lineRule="auto"/>
        <w:jc w:val="both"/>
        <w:textAlignment w:val="auto"/>
        <w:rPr>
          <w:rFonts w:ascii="PT Astra Serif" w:hAnsi="PT Astra Serif"/>
          <w:b/>
        </w:rPr>
      </w:pPr>
      <w:r w:rsidRPr="00A65D92">
        <w:rPr>
          <w:rFonts w:ascii="PT Astra Serif" w:hAnsi="PT Astra Serif"/>
        </w:rPr>
        <w:t>Копия коллективного договора – стр.378-388 тарифного дела</w:t>
      </w:r>
    </w:p>
    <w:p w:rsidR="009E61DD" w:rsidRPr="00A65D92" w:rsidRDefault="009E61DD" w:rsidP="00B960E5">
      <w:pPr>
        <w:widowControl/>
        <w:numPr>
          <w:ilvl w:val="0"/>
          <w:numId w:val="38"/>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штатного расписания 2020-2021 годы – стр.389-390 тарифного дела         </w:t>
      </w:r>
    </w:p>
    <w:p w:rsidR="009E61DD" w:rsidRPr="00A65D92" w:rsidRDefault="009E61DD" w:rsidP="009E61DD">
      <w:pPr>
        <w:pStyle w:val="afe"/>
        <w:spacing w:line="240" w:lineRule="auto"/>
        <w:ind w:firstLine="900"/>
        <w:jc w:val="both"/>
        <w:rPr>
          <w:rFonts w:ascii="PT Astra Serif" w:hAnsi="PT Astra Serif"/>
          <w:b/>
          <w:i/>
        </w:rPr>
      </w:pPr>
      <w:r w:rsidRPr="00A65D92">
        <w:rPr>
          <w:rFonts w:ascii="PT Astra Serif" w:hAnsi="PT Astra Serif"/>
          <w:b/>
          <w:i/>
        </w:rPr>
        <w:t>Расходы на очистку воды</w:t>
      </w:r>
    </w:p>
    <w:p w:rsidR="009E61DD" w:rsidRPr="00A65D92" w:rsidRDefault="009E61DD" w:rsidP="009E61DD">
      <w:pPr>
        <w:pStyle w:val="afe"/>
        <w:spacing w:line="240" w:lineRule="auto"/>
        <w:ind w:firstLine="900"/>
        <w:jc w:val="both"/>
        <w:rPr>
          <w:rFonts w:ascii="PT Astra Serif" w:hAnsi="PT Astra Serif"/>
          <w:b/>
        </w:rPr>
      </w:pP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Статья «Сырьё и материалы»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49,75 тыс. руб. </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фактические затраты за 2020 год (покупка реагентов, бензин, материалов) эксперты не согласны  с предложением предприятия по данной статье и учитывая недостаточность подтверждающих материалов (не обоснована потребность </w:t>
      </w:r>
      <w:r w:rsidRPr="00A65D92">
        <w:rPr>
          <w:rFonts w:ascii="PT Astra Serif" w:hAnsi="PT Astra Serif"/>
        </w:rPr>
        <w:lastRenderedPageBreak/>
        <w:t xml:space="preserve">увеличения стоимости покупки регентов в 2022 году), предлагают   признать затраты по статье «Сырьё и материалы» в размере </w:t>
      </w:r>
      <w:r w:rsidRPr="00A65D92">
        <w:rPr>
          <w:rFonts w:ascii="PT Astra Serif" w:hAnsi="PT Astra Serif"/>
          <w:b/>
        </w:rPr>
        <w:t>43,88 тыс. руб</w:t>
      </w:r>
      <w:r w:rsidRPr="00A65D92">
        <w:rPr>
          <w:rFonts w:ascii="PT Astra Serif" w:hAnsi="PT Astra Serif"/>
        </w:rPr>
        <w:t>. экономически обоснованными.</w:t>
      </w: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расшифровка затрат на сырьё и материалы в 2020 году – стр.324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56 от 13.01.2020 – стр.325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5628 от 09.01.2020 – стр.326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75 от 20.04.2020 – стр.327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55-77-8 от 31.08.2020 – стр.327-328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Копия счёт-договор № 55-77-100 от 05.09.2020 – стр.330-332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расшифровка на реагенты в 2020 году – стр.333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 поставки № 1 –БО-234 от 11.02.2020 – стр.334-337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Копия счет на оплату №11.02.2020 (стр.338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 xml:space="preserve"> Договор поставки № 2-БО-234 от 31.03.2020 – стр.339-342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 xml:space="preserve"> Счёт на оплату № 31.03.2020 – стр.343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 4-БО-234 от 25.06.2020 – стр.344-347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Счёт на оплату № 25.06.2020 – стр.348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 6 –БО-235 от 28.12.2020 – стр.349-352 тарифного дела</w:t>
      </w:r>
    </w:p>
    <w:p w:rsidR="009E61DD" w:rsidRPr="00A65D92" w:rsidRDefault="009E61DD" w:rsidP="00B960E5">
      <w:pPr>
        <w:pStyle w:val="afe"/>
        <w:widowControl/>
        <w:numPr>
          <w:ilvl w:val="0"/>
          <w:numId w:val="39"/>
        </w:numPr>
        <w:suppressAutoHyphens w:val="0"/>
        <w:spacing w:after="0" w:line="240" w:lineRule="auto"/>
        <w:jc w:val="both"/>
        <w:textAlignment w:val="auto"/>
        <w:rPr>
          <w:rFonts w:ascii="PT Astra Serif" w:hAnsi="PT Astra Serif"/>
        </w:rPr>
      </w:pPr>
      <w:r w:rsidRPr="00A65D92">
        <w:rPr>
          <w:rFonts w:ascii="PT Astra Serif" w:hAnsi="PT Astra Serif"/>
        </w:rPr>
        <w:t>Счёт на оплату № 28.12.2020 – стр.353 тарифного дела</w:t>
      </w:r>
    </w:p>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«Прочие производственные»</w:t>
      </w:r>
    </w:p>
    <w:p w:rsidR="009E61DD" w:rsidRPr="00A65D92" w:rsidRDefault="009E61DD" w:rsidP="009E61DD">
      <w:pPr>
        <w:spacing w:line="240" w:lineRule="auto"/>
        <w:ind w:firstLine="284"/>
        <w:jc w:val="both"/>
        <w:rPr>
          <w:rFonts w:ascii="PT Astra Serif" w:hAnsi="PT Astra Serif"/>
          <w:b/>
        </w:rPr>
      </w:pPr>
      <w:r w:rsidRPr="00A65D92">
        <w:rPr>
          <w:rFonts w:ascii="PT Astra Serif" w:hAnsi="PT Astra Serif"/>
        </w:rPr>
        <w:t xml:space="preserve">   Предприятием были предложены затраты по статье «Прочие производственные» на 2022 год в сумме 24,07 тыс. руб. Проанализировав предоставленные данные,  эксперты    согласны с предложением предприятия. Изучив договор на пробы и анализы на качество питьевой воды, оплату услуг за 2020 год, эксперты решили признать затраты на 2022 по данной статье на территории  МО «Малохомутерское сельское поселение» в размере </w:t>
      </w:r>
      <w:r w:rsidRPr="00A65D92">
        <w:rPr>
          <w:rFonts w:ascii="PT Astra Serif" w:hAnsi="PT Astra Serif"/>
          <w:b/>
        </w:rPr>
        <w:t>24,07 тыс.руб.</w:t>
      </w:r>
    </w:p>
    <w:p w:rsidR="009E61DD" w:rsidRPr="00A65D92" w:rsidRDefault="009E61DD" w:rsidP="009E61DD">
      <w:pPr>
        <w:spacing w:line="240" w:lineRule="auto"/>
        <w:ind w:firstLine="284"/>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2412КГ от 04.10.2018 (ФБУЗ Центр гигиены и эпидемиологии в Ульяновской области) – стр. 392-393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00004417 – стр.394-395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142-19-АП от 30.04.2019 (агентский договор с РИЦ) – стр.396-415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49 от 01.02.2018 ООО «Барышская водяная компания) – стр.417-426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Копии счетов на оплату за 2020 год – стр.427-429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договора № 7 от 19.04.2021 ООО «Эколайф» - стр.431-434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счета № 13 от 19.04.2021 – стр.435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5 от 11.01.2021 ООО РИЦ – стр.436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23 от 31.01.2021 ООО РИЦ – стр.437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актов № 39 от 08.02.2021, №55 от 28.02.2021 ООО РИЦ – стр.438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87 от 31.03.2021 ООО РИЦ – стр.439 тарифного дела</w:t>
      </w:r>
    </w:p>
    <w:p w:rsidR="009E61DD" w:rsidRPr="00A65D92" w:rsidRDefault="009E61DD" w:rsidP="00B960E5">
      <w:pPr>
        <w:widowControl/>
        <w:numPr>
          <w:ilvl w:val="0"/>
          <w:numId w:val="40"/>
        </w:numPr>
        <w:suppressAutoHyphens w:val="0"/>
        <w:spacing w:after="0" w:line="240" w:lineRule="auto"/>
        <w:jc w:val="both"/>
        <w:textAlignment w:val="auto"/>
        <w:rPr>
          <w:rFonts w:ascii="PT Astra Serif" w:hAnsi="PT Astra Serif"/>
        </w:rPr>
      </w:pPr>
      <w:r w:rsidRPr="00A65D92">
        <w:rPr>
          <w:rFonts w:ascii="PT Astra Serif" w:hAnsi="PT Astra Serif"/>
        </w:rPr>
        <w:t>Копия акта № 69 от 05.03.2021 ООО РИЦ – стр.440 тарифного дела</w:t>
      </w:r>
    </w:p>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«Ремонт и техническое обслуживание»</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текущий ремонт централизованных систем водоснабжения либо объектов, входящих в состав таких систем;</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xml:space="preserve">- расходы на капитальный ремонт централизованных систем водоснабжения либо объектов, входящих в состав таких систем; </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ремонтного персонала, в том числе налоги и сборы с фонда оплаты труда.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lastRenderedPageBreak/>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9E61DD" w:rsidRPr="00A65D92" w:rsidRDefault="009E61DD" w:rsidP="009E61DD">
      <w:pPr>
        <w:pStyle w:val="afe"/>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данной статье на 2022 год в размере 39,98 тыс.руб. Проанализировав фактические данные 2020 года, форму 22-жкх за 2020 год, отчёт по программе энергосбережения, эксперты согласны с предложением предприятия  и решили признать экономически обоснованными затраты на выполнение программы энергосбережения  и текущего ремонта в размере </w:t>
      </w:r>
      <w:r w:rsidRPr="00A65D92">
        <w:rPr>
          <w:rFonts w:ascii="PT Astra Serif" w:hAnsi="PT Astra Serif"/>
          <w:b/>
        </w:rPr>
        <w:t xml:space="preserve">39,98 тыс.руб. </w:t>
      </w:r>
      <w:r w:rsidRPr="00A65D92">
        <w:rPr>
          <w:rFonts w:ascii="PT Astra Serif" w:hAnsi="PT Astra Serif"/>
        </w:rPr>
        <w:t>согласно отчётности предприятия за 2020 год.</w:t>
      </w: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41"/>
        </w:numPr>
        <w:suppressAutoHyphens w:val="0"/>
        <w:spacing w:after="0" w:line="240" w:lineRule="auto"/>
        <w:jc w:val="both"/>
        <w:textAlignment w:val="auto"/>
        <w:rPr>
          <w:rFonts w:ascii="PT Astra Serif" w:hAnsi="PT Astra Serif"/>
        </w:rPr>
      </w:pPr>
      <w:r w:rsidRPr="00A65D92">
        <w:rPr>
          <w:rFonts w:ascii="PT Astra Serif" w:hAnsi="PT Astra Serif"/>
        </w:rPr>
        <w:t>Отчёт по форме № 22-ЖКХ сводная за 2020 год – стр.70-76 тарифного дела)</w:t>
      </w:r>
    </w:p>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«Административные расходы»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обучение персонала;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страхование производственных объектов, учитываемых при определении базы по налогу на прибыль;</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прочие расходы: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на амортизацию непроизводственных активов;</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9E61DD" w:rsidRPr="00A65D92" w:rsidRDefault="009E61DD" w:rsidP="009E61DD">
      <w:pPr>
        <w:spacing w:line="240" w:lineRule="auto"/>
        <w:ind w:left="360"/>
        <w:jc w:val="both"/>
        <w:rPr>
          <w:rFonts w:ascii="PT Astra Serif" w:hAnsi="PT Astra Serif"/>
          <w:b/>
        </w:rPr>
      </w:pPr>
      <w:r w:rsidRPr="00A65D92">
        <w:rPr>
          <w:rFonts w:ascii="PT Astra Serif" w:hAnsi="PT Astra Serif"/>
          <w:b/>
        </w:rPr>
        <w:t xml:space="preserve">Статья «Затраты на оплату труда» </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223,07 тыс. руб.,  с учетом нормативной численности производственного персонала экспертами принята численность 0,5 человек с среднемесячной заработной платой в размере 18589,06 руб, изучив штатное расписание предприятия фонд оплаты труда в 2021 году составил- 8614,06, согласно учётной политики действующей на предприятии затраты на воду составляют 40% от общей суммы и составляет – 3445,62 руб. На Малохомутерское поселение Барышского района приходится 12,06% от общих затрат на воду.</w:t>
      </w:r>
    </w:p>
    <w:p w:rsidR="009E61DD" w:rsidRDefault="009E61DD" w:rsidP="009E61DD">
      <w:pPr>
        <w:spacing w:line="240" w:lineRule="auto"/>
        <w:ind w:firstLine="708"/>
        <w:jc w:val="both"/>
        <w:rPr>
          <w:rFonts w:ascii="PT Astra Serif" w:hAnsi="PT Astra Serif"/>
        </w:rPr>
      </w:pPr>
      <w:r w:rsidRPr="00A65D92">
        <w:rPr>
          <w:rFonts w:ascii="PT Astra Serif" w:hAnsi="PT Astra Serif"/>
        </w:rPr>
        <w:t>Проанализировав фактические затраты за 2020 год,      плановые данные по зарплате на 2022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считают признать экономически обоснованными затраты по данной статье в размере </w:t>
      </w:r>
      <w:r w:rsidRPr="00A65D92">
        <w:rPr>
          <w:rFonts w:ascii="PT Astra Serif" w:hAnsi="PT Astra Serif"/>
          <w:b/>
        </w:rPr>
        <w:t>111,53 тыс. руб</w:t>
      </w:r>
      <w:r w:rsidRPr="00A65D92">
        <w:rPr>
          <w:rFonts w:ascii="PT Astra Serif" w:hAnsi="PT Astra Serif"/>
        </w:rPr>
        <w:t xml:space="preserve">. </w:t>
      </w:r>
    </w:p>
    <w:p w:rsidR="00A214C9" w:rsidRPr="00A65D92" w:rsidRDefault="00A214C9" w:rsidP="009E61DD">
      <w:pPr>
        <w:spacing w:line="240" w:lineRule="auto"/>
        <w:ind w:firstLine="708"/>
        <w:jc w:val="both"/>
        <w:rPr>
          <w:rFonts w:ascii="PT Astra Serif" w:hAnsi="PT Astra Serif"/>
        </w:rPr>
      </w:pP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lastRenderedPageBreak/>
        <w:t>Статья «Страховые взносы»</w:t>
      </w:r>
    </w:p>
    <w:p w:rsidR="009E61DD" w:rsidRPr="00A65D92" w:rsidRDefault="009E61DD" w:rsidP="009E61DD">
      <w:pPr>
        <w:spacing w:line="240" w:lineRule="auto"/>
        <w:ind w:firstLine="900"/>
        <w:jc w:val="both"/>
        <w:rPr>
          <w:rFonts w:ascii="PT Astra Serif" w:hAnsi="PT Astra Serif"/>
        </w:rPr>
      </w:pPr>
    </w:p>
    <w:p w:rsidR="009E61DD" w:rsidRPr="00A65D92" w:rsidRDefault="009E61DD" w:rsidP="009E61DD">
      <w:pPr>
        <w:spacing w:line="240" w:lineRule="auto"/>
        <w:ind w:firstLine="900"/>
        <w:jc w:val="both"/>
        <w:rPr>
          <w:rFonts w:ascii="PT Astra Serif" w:hAnsi="PT Astra Serif"/>
          <w:b/>
        </w:rPr>
      </w:pPr>
      <w:r w:rsidRPr="00A65D92">
        <w:rPr>
          <w:rFonts w:ascii="PT Astra Serif" w:hAnsi="PT Astra Serif"/>
          <w:b/>
        </w:rPr>
        <w:t xml:space="preserve">В соответствии со ст. 427 Налогового  кодекса Российской Федерации «Пониженные тарифы страховых взносов» </w:t>
      </w:r>
    </w:p>
    <w:p w:rsidR="009E61DD" w:rsidRPr="00A65D92" w:rsidRDefault="009E61DD" w:rsidP="00B960E5">
      <w:pPr>
        <w:widowControl/>
        <w:numPr>
          <w:ilvl w:val="0"/>
          <w:numId w:val="42"/>
        </w:numPr>
        <w:suppressAutoHyphens w:val="0"/>
        <w:spacing w:after="0" w:line="240" w:lineRule="auto"/>
        <w:jc w:val="both"/>
        <w:textAlignment w:val="auto"/>
        <w:rPr>
          <w:rFonts w:ascii="PT Astra Serif" w:hAnsi="PT Astra Serif"/>
        </w:rPr>
      </w:pPr>
      <w:r w:rsidRPr="00A65D92">
        <w:rPr>
          <w:rFonts w:ascii="PT Astra Serif" w:hAnsi="PT Astra Serif"/>
        </w:rPr>
        <w:t>Пониженные тарифы страховых взносов для плательщиков, указанных в подпункте 1 пункта 1 статьи 419 настоящего Кодекса, применяются:</w:t>
      </w:r>
    </w:p>
    <w:p w:rsidR="009E61DD" w:rsidRPr="00A65D92" w:rsidRDefault="009E61DD" w:rsidP="009E61DD">
      <w:pPr>
        <w:spacing w:line="240" w:lineRule="auto"/>
        <w:ind w:left="1260"/>
        <w:jc w:val="both"/>
        <w:rPr>
          <w:rFonts w:ascii="PT Astra Serif" w:hAnsi="PT Astra Serif"/>
        </w:rPr>
      </w:pPr>
      <w:r w:rsidRPr="00A65D92">
        <w:rPr>
          <w:rFonts w:ascii="PT Astra Serif" w:hAnsi="PT Astra Serif"/>
        </w:rPr>
        <w:t>17) для плательщиков страховых взносов, признаваемых субъектами малого или среднего предпринимательства в соответствии  с Федеральным законом Российской Федерации от 24 июля 2007 года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расчётного периода.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Экспертами произведён расчёт страховых взносов  в размере 30,2% к сумме затрат на оплату труда в размере 78,15 тыс.руб. (23,60 тыс.руб) и 15% к сумме затрат – 33,38 тыс.руб. (5,00 тыс.руб). Минимальный размер оплаты труда на 2022 год составляет – 13026 руб. Таким образом, в расчёт принята сумма затрат в размере </w:t>
      </w:r>
      <w:r w:rsidRPr="00A65D92">
        <w:rPr>
          <w:rFonts w:ascii="PT Astra Serif" w:hAnsi="PT Astra Serif"/>
          <w:b/>
        </w:rPr>
        <w:t>28,60 (23,60+5,00) тыс.руб.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43"/>
        </w:numPr>
        <w:suppressAutoHyphens w:val="0"/>
        <w:spacing w:after="0" w:line="240" w:lineRule="auto"/>
        <w:jc w:val="both"/>
        <w:textAlignment w:val="auto"/>
        <w:rPr>
          <w:rFonts w:ascii="PT Astra Serif" w:hAnsi="PT Astra Serif"/>
          <w:b/>
        </w:rPr>
      </w:pPr>
      <w:r w:rsidRPr="00A65D92">
        <w:rPr>
          <w:rFonts w:ascii="PT Astra Serif" w:hAnsi="PT Astra Serif"/>
        </w:rPr>
        <w:t>Устав ООО «Коммунальная служба» -стр.3-17 тарифного дела</w:t>
      </w:r>
    </w:p>
    <w:p w:rsidR="009E61DD" w:rsidRPr="00A65D92" w:rsidRDefault="009E61DD" w:rsidP="00B960E5">
      <w:pPr>
        <w:widowControl/>
        <w:numPr>
          <w:ilvl w:val="0"/>
          <w:numId w:val="43"/>
        </w:numPr>
        <w:suppressAutoHyphens w:val="0"/>
        <w:spacing w:after="0" w:line="240" w:lineRule="auto"/>
        <w:jc w:val="both"/>
        <w:textAlignment w:val="auto"/>
        <w:rPr>
          <w:rFonts w:ascii="PT Astra Serif" w:hAnsi="PT Astra Serif"/>
          <w:b/>
        </w:rPr>
      </w:pPr>
      <w:r w:rsidRPr="00A65D92">
        <w:rPr>
          <w:rFonts w:ascii="PT Astra Serif" w:hAnsi="PT Astra Serif"/>
        </w:rPr>
        <w:t>Копия приказа № 97 от 28.12.2019 «Об утверждении учётной политики на 2021 год» - стр. 37 тарифного дела</w:t>
      </w:r>
    </w:p>
    <w:p w:rsidR="009E61DD" w:rsidRPr="00A65D92" w:rsidRDefault="009E61DD" w:rsidP="00B960E5">
      <w:pPr>
        <w:widowControl/>
        <w:numPr>
          <w:ilvl w:val="0"/>
          <w:numId w:val="43"/>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приложения № 1 «Об учётной политике для целей налогообложения и бухгалтерского учёта на 2021 год – стр.38-41 тарифного дела             </w:t>
      </w:r>
    </w:p>
    <w:p w:rsidR="009E61DD" w:rsidRPr="00A65D92" w:rsidRDefault="009E61DD" w:rsidP="00B960E5">
      <w:pPr>
        <w:widowControl/>
        <w:numPr>
          <w:ilvl w:val="0"/>
          <w:numId w:val="43"/>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2.2 – расходы на оплату труда в разрезе регулируемых видов деятельности по Малохомутерскому сельскому поселению – стр.266-268 тарифного дела</w:t>
      </w:r>
    </w:p>
    <w:p w:rsidR="009E61DD" w:rsidRPr="00A65D92" w:rsidRDefault="009E61DD" w:rsidP="00B960E5">
      <w:pPr>
        <w:widowControl/>
        <w:numPr>
          <w:ilvl w:val="0"/>
          <w:numId w:val="43"/>
        </w:numPr>
        <w:suppressAutoHyphens w:val="0"/>
        <w:spacing w:after="0" w:line="240" w:lineRule="auto"/>
        <w:jc w:val="both"/>
        <w:textAlignment w:val="auto"/>
        <w:rPr>
          <w:rFonts w:ascii="PT Astra Serif" w:hAnsi="PT Astra Serif"/>
          <w:b/>
        </w:rPr>
      </w:pPr>
      <w:r w:rsidRPr="00A65D92">
        <w:rPr>
          <w:rFonts w:ascii="PT Astra Serif" w:hAnsi="PT Astra Serif"/>
        </w:rPr>
        <w:t>Копия коллективного договора – стр.378-388 тарифного дела</w:t>
      </w:r>
    </w:p>
    <w:p w:rsidR="009E61DD" w:rsidRPr="00A65D92" w:rsidRDefault="009E61DD" w:rsidP="00B960E5">
      <w:pPr>
        <w:widowControl/>
        <w:numPr>
          <w:ilvl w:val="0"/>
          <w:numId w:val="43"/>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штатного расписания 2020-2021 годы – стр.389-390 тарифного дела         </w:t>
      </w:r>
    </w:p>
    <w:p w:rsidR="009E61DD" w:rsidRPr="00A65D92" w:rsidRDefault="009E61DD" w:rsidP="009E61DD">
      <w:pPr>
        <w:spacing w:line="240" w:lineRule="auto"/>
        <w:jc w:val="both"/>
        <w:rPr>
          <w:rFonts w:ascii="PT Astra Serif" w:hAnsi="PT Astra Serif"/>
          <w:b/>
        </w:rPr>
      </w:pPr>
    </w:p>
    <w:p w:rsidR="009E61DD" w:rsidRPr="00A65D92" w:rsidRDefault="009E61DD" w:rsidP="009E61DD">
      <w:pPr>
        <w:spacing w:line="240" w:lineRule="auto"/>
        <w:jc w:val="both"/>
        <w:rPr>
          <w:rFonts w:ascii="PT Astra Serif" w:hAnsi="PT Astra Serif"/>
        </w:rPr>
      </w:pPr>
      <w:r w:rsidRPr="00A65D92">
        <w:rPr>
          <w:rFonts w:ascii="PT Astra Serif" w:hAnsi="PT Astra Serif"/>
          <w:b/>
        </w:rPr>
        <w:t>Статья «Расходы на оплату услуг выполняемых сторонними организациями»</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«Оплат услуг сторонним организациям» на 2022 год в сумме 25,97 тыс. руб. Проанализировав предоставленные данные,  эксперты  согласны с предложением предприятия, проанализировав договора со сторонними организациями и оплату оказываемых услуг, эксперты решили включить затраты в размере </w:t>
      </w:r>
      <w:r w:rsidRPr="00A65D92">
        <w:rPr>
          <w:rFonts w:ascii="PT Astra Serif" w:hAnsi="PT Astra Serif"/>
          <w:b/>
        </w:rPr>
        <w:t xml:space="preserve">25,97 тыс. руб. на 2022 год, </w:t>
      </w:r>
      <w:r w:rsidRPr="00A65D92">
        <w:rPr>
          <w:rFonts w:ascii="PT Astra Serif" w:hAnsi="PT Astra Serif"/>
        </w:rPr>
        <w:t>в том числе: интернет- 6,81 тыс.руб, информационные услуги- 19,16 тыс.руб, на уровне фактических затрат за 2020 год.</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44"/>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расчёт расходов на оплату работ и услуг сторонних организаций – стр. 441 тарифного дела</w:t>
      </w:r>
    </w:p>
    <w:p w:rsidR="009E61DD" w:rsidRPr="00A65D92" w:rsidRDefault="009E61DD" w:rsidP="00B960E5">
      <w:pPr>
        <w:widowControl/>
        <w:numPr>
          <w:ilvl w:val="0"/>
          <w:numId w:val="44"/>
        </w:numPr>
        <w:suppressAutoHyphens w:val="0"/>
        <w:spacing w:after="0" w:line="240" w:lineRule="auto"/>
        <w:jc w:val="both"/>
        <w:textAlignment w:val="auto"/>
        <w:rPr>
          <w:rFonts w:ascii="PT Astra Serif" w:hAnsi="PT Astra Serif"/>
        </w:rPr>
      </w:pPr>
      <w:r w:rsidRPr="00A65D92">
        <w:rPr>
          <w:rFonts w:ascii="PT Astra Serif" w:hAnsi="PT Astra Serif"/>
        </w:rPr>
        <w:t>Копии договоров и оплаты на оказание услуг – стр 442-452 тарифного дела</w:t>
      </w:r>
    </w:p>
    <w:p w:rsidR="009E61DD" w:rsidRPr="00A65D92" w:rsidRDefault="009E61DD" w:rsidP="009E61DD">
      <w:pPr>
        <w:pStyle w:val="2"/>
        <w:jc w:val="both"/>
        <w:rPr>
          <w:rFonts w:ascii="PT Astra Serif" w:hAnsi="PT Astra Serif"/>
          <w:sz w:val="22"/>
          <w:szCs w:val="22"/>
          <w:lang w:val="ru-RU"/>
        </w:rPr>
      </w:pP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Статья «Аренда основных фондов»</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в размере 122,46 тыс. руб. </w:t>
      </w:r>
    </w:p>
    <w:p w:rsidR="00A214C9"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согласно,  приложенного договора аренды № 243 от 12.03.2009 (пролонгация), эксперты  не согласны с предложением предприятия, не подтверждена обоснованность увеличения арендной платы на 2022 год и ее расчёта, исходя из фактических показателей 2020 года эксперты предлагают признать затраты по аренде основных фондов в размере </w:t>
      </w:r>
      <w:r w:rsidRPr="00A65D92">
        <w:rPr>
          <w:rFonts w:ascii="PT Astra Serif" w:hAnsi="PT Astra Serif"/>
          <w:b/>
        </w:rPr>
        <w:t>65,70 тыс. руб</w:t>
      </w:r>
      <w:r w:rsidRPr="00A65D92">
        <w:rPr>
          <w:rFonts w:ascii="PT Astra Serif" w:hAnsi="PT Astra Serif"/>
        </w:rPr>
        <w:t>. экономически обоснованными.</w:t>
      </w:r>
    </w:p>
    <w:p w:rsidR="00A214C9" w:rsidRDefault="00A214C9" w:rsidP="009E61DD">
      <w:pPr>
        <w:pStyle w:val="afe"/>
        <w:spacing w:line="240" w:lineRule="auto"/>
        <w:ind w:firstLine="720"/>
        <w:jc w:val="both"/>
        <w:rPr>
          <w:rFonts w:ascii="PT Astra Serif" w:hAnsi="PT Astra Serif"/>
        </w:rPr>
      </w:pP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lastRenderedPageBreak/>
        <w:t>Обосновывающие материалы:</w:t>
      </w:r>
    </w:p>
    <w:p w:rsidR="009E61DD" w:rsidRPr="00A65D92" w:rsidRDefault="009E61DD" w:rsidP="00B960E5">
      <w:pPr>
        <w:pStyle w:val="afe"/>
        <w:widowControl/>
        <w:numPr>
          <w:ilvl w:val="0"/>
          <w:numId w:val="45"/>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 243 от 12.03.2009 (стр.113-117 тарифного дела)</w:t>
      </w:r>
    </w:p>
    <w:p w:rsidR="009E61DD" w:rsidRPr="00A65D92" w:rsidRDefault="009E61DD" w:rsidP="00B960E5">
      <w:pPr>
        <w:pStyle w:val="afe"/>
        <w:widowControl/>
        <w:numPr>
          <w:ilvl w:val="0"/>
          <w:numId w:val="45"/>
        </w:numPr>
        <w:suppressAutoHyphens w:val="0"/>
        <w:spacing w:after="0" w:line="240" w:lineRule="auto"/>
        <w:jc w:val="both"/>
        <w:textAlignment w:val="auto"/>
        <w:rPr>
          <w:rFonts w:ascii="PT Astra Serif" w:hAnsi="PT Astra Serif"/>
          <w:b/>
        </w:rPr>
      </w:pPr>
      <w:r w:rsidRPr="00A65D92">
        <w:rPr>
          <w:rFonts w:ascii="PT Astra Serif" w:hAnsi="PT Astra Serif"/>
        </w:rPr>
        <w:t>Справка расшифровка по статье «Арендная плата» - стр.464 тарифного дела</w:t>
      </w: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«Налоги и сборы»</w:t>
      </w:r>
    </w:p>
    <w:p w:rsidR="009E61DD" w:rsidRPr="00A65D92" w:rsidRDefault="009E61DD" w:rsidP="009E61DD">
      <w:pPr>
        <w:pStyle w:val="afe"/>
        <w:spacing w:line="240" w:lineRule="auto"/>
        <w:jc w:val="both"/>
        <w:rPr>
          <w:rFonts w:ascii="PT Astra Serif" w:hAnsi="PT Astra Serif"/>
          <w:b/>
          <w:i/>
        </w:rPr>
      </w:pPr>
      <w:r w:rsidRPr="00A65D92">
        <w:rPr>
          <w:rFonts w:ascii="PT Astra Serif" w:hAnsi="PT Astra Serif"/>
        </w:rPr>
        <w:t xml:space="preserve">        Предприятием были предложены затраты по статье «Налоги и сборы» в размере 85,55 тыс.руб. Проанализировав фактические затраты 2020 года, эксперты  не согласны с предложением предприятия (по отчётным формам деятельность по водоснабжению является убыточной, налог на усн распределен в процентном отношении, налог на воду эксперты рассчитали в соответствии с налоговыми ставками принятыми на 2022 год в соответствии с действующим налоговым законодательством (население- 214 р., прочие и бюджет 1064,88 р.) и предлагают считать экономически обоснованными затраты по данной статье в размере </w:t>
      </w:r>
      <w:r w:rsidRPr="00A65D92">
        <w:rPr>
          <w:rFonts w:ascii="PT Astra Serif" w:hAnsi="PT Astra Serif"/>
          <w:b/>
        </w:rPr>
        <w:t>77,97 тыс. руб.</w:t>
      </w:r>
    </w:p>
    <w:tbl>
      <w:tblPr>
        <w:tblW w:w="11430" w:type="dxa"/>
        <w:tblInd w:w="-1168" w:type="dxa"/>
        <w:tblLayout w:type="fixed"/>
        <w:tblLook w:val="04A0" w:firstRow="1" w:lastRow="0" w:firstColumn="1" w:lastColumn="0" w:noHBand="0" w:noVBand="1"/>
      </w:tblPr>
      <w:tblGrid>
        <w:gridCol w:w="11430"/>
      </w:tblGrid>
      <w:tr w:rsidR="009E61DD" w:rsidRPr="00A65D92" w:rsidTr="009E61DD">
        <w:trPr>
          <w:trHeight w:val="375"/>
        </w:trPr>
        <w:tc>
          <w:tcPr>
            <w:tcW w:w="11425" w:type="dxa"/>
            <w:tcBorders>
              <w:top w:val="nil"/>
              <w:left w:val="nil"/>
              <w:bottom w:val="single" w:sz="4" w:space="0" w:color="000000"/>
              <w:right w:val="nil"/>
            </w:tcBorders>
            <w:shd w:val="clear" w:color="auto" w:fill="FFFFFF"/>
            <w:noWrap/>
            <w:vAlign w:val="bottom"/>
          </w:tcPr>
          <w:p w:rsidR="009E61DD" w:rsidRPr="00A65D92" w:rsidRDefault="009E61DD">
            <w:pPr>
              <w:pStyle w:val="afe"/>
              <w:spacing w:line="240" w:lineRule="auto"/>
              <w:ind w:firstLine="1026"/>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46"/>
              </w:numPr>
              <w:suppressAutoHyphens w:val="0"/>
              <w:spacing w:after="0" w:line="240" w:lineRule="auto"/>
              <w:jc w:val="both"/>
              <w:textAlignment w:val="auto"/>
              <w:rPr>
                <w:rFonts w:ascii="PT Astra Serif" w:hAnsi="PT Astra Serif"/>
              </w:rPr>
            </w:pPr>
            <w:r w:rsidRPr="00A65D92">
              <w:rPr>
                <w:rFonts w:ascii="PT Astra Serif" w:hAnsi="PT Astra Serif"/>
              </w:rPr>
              <w:t>Налоговые декларации за 2020 год – стр.50-69 тарифного дела</w:t>
            </w:r>
          </w:p>
          <w:p w:rsidR="009E61DD" w:rsidRPr="00A65D92" w:rsidRDefault="009E61DD">
            <w:pPr>
              <w:spacing w:line="240" w:lineRule="auto"/>
              <w:jc w:val="both"/>
              <w:rPr>
                <w:rFonts w:ascii="PT Astra Serif" w:hAnsi="PT Astra Serif"/>
                <w:b/>
                <w:bCs/>
                <w:color w:val="000000"/>
              </w:rPr>
            </w:pPr>
          </w:p>
        </w:tc>
      </w:tr>
    </w:tbl>
    <w:p w:rsidR="009E61DD" w:rsidRPr="00A65D92" w:rsidRDefault="009E61DD" w:rsidP="009E61DD">
      <w:pPr>
        <w:pStyle w:val="afe"/>
        <w:spacing w:line="240" w:lineRule="auto"/>
        <w:jc w:val="both"/>
        <w:rPr>
          <w:rFonts w:ascii="PT Astra Serif" w:hAnsi="PT Astra Serif"/>
          <w:b/>
          <w:i/>
        </w:rPr>
      </w:pPr>
      <w:r w:rsidRPr="00A65D92">
        <w:rPr>
          <w:rFonts w:ascii="PT Astra Serif" w:hAnsi="PT Astra Serif"/>
          <w:b/>
          <w:i/>
        </w:rPr>
        <w:t>Объём реализации и НВВ МО «Малохомутерское сельское поселение» за  2017-2022 годы</w:t>
      </w:r>
    </w:p>
    <w:p w:rsidR="009E61DD" w:rsidRPr="00A65D92" w:rsidRDefault="009E61DD" w:rsidP="009E61DD">
      <w:pPr>
        <w:pStyle w:val="afe"/>
        <w:spacing w:line="240" w:lineRule="auto"/>
        <w:jc w:val="both"/>
        <w:rPr>
          <w:rFonts w:ascii="PT Astra Serif" w:hAnsi="PT Astra Serif"/>
          <w:b/>
          <w:i/>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558"/>
        <w:gridCol w:w="1558"/>
        <w:gridCol w:w="1558"/>
        <w:gridCol w:w="1417"/>
        <w:gridCol w:w="1842"/>
      </w:tblGrid>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2017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2017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2018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НВВ 2018</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2019 </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2019 </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тыс.м3</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843"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37,00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1375,10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30,00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1152,60</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30,00</w:t>
            </w:r>
          </w:p>
        </w:tc>
        <w:tc>
          <w:tcPr>
            <w:tcW w:w="1843"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1164,07</w:t>
            </w:r>
          </w:p>
        </w:tc>
      </w:tr>
    </w:tbl>
    <w:p w:rsidR="009E61DD" w:rsidRPr="00A65D92" w:rsidRDefault="009E61DD" w:rsidP="009E61DD">
      <w:pPr>
        <w:pStyle w:val="afe"/>
        <w:spacing w:line="240" w:lineRule="auto"/>
        <w:jc w:val="both"/>
        <w:rPr>
          <w:rFonts w:ascii="PT Astra Serif" w:hAnsi="PT Astra Serif"/>
          <w:b/>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560"/>
        <w:gridCol w:w="1559"/>
        <w:gridCol w:w="1559"/>
        <w:gridCol w:w="1559"/>
        <w:gridCol w:w="1559"/>
      </w:tblGrid>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2020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2021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2021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2022 </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30,00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1187,73</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30,00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1212,76</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26,20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1062,61</w:t>
            </w:r>
          </w:p>
        </w:tc>
      </w:tr>
    </w:tbl>
    <w:p w:rsidR="009E61DD" w:rsidRPr="00A65D92" w:rsidRDefault="009E61DD" w:rsidP="009E61DD">
      <w:pPr>
        <w:pStyle w:val="afe"/>
        <w:spacing w:line="240" w:lineRule="auto"/>
        <w:jc w:val="both"/>
        <w:rPr>
          <w:rFonts w:ascii="PT Astra Serif" w:hAnsi="PT Astra Serif"/>
          <w:b/>
          <w:i/>
        </w:rPr>
      </w:pPr>
    </w:p>
    <w:p w:rsidR="009E61DD" w:rsidRPr="00A65D92" w:rsidRDefault="009E61DD" w:rsidP="009E61DD">
      <w:pPr>
        <w:pStyle w:val="afe"/>
        <w:spacing w:line="240" w:lineRule="auto"/>
        <w:jc w:val="both"/>
        <w:rPr>
          <w:rFonts w:ascii="PT Astra Serif" w:hAnsi="PT Astra Serif"/>
          <w:b/>
          <w:i/>
        </w:rPr>
      </w:pPr>
      <w:r w:rsidRPr="00A65D92">
        <w:rPr>
          <w:rFonts w:ascii="PT Astra Serif" w:hAnsi="PT Astra Serif"/>
          <w:b/>
          <w:i/>
        </w:rPr>
        <w:t>Объём реализации и НВВ в целом по предприятию ООО «Коммунальная служба» за  2017-2022 годы</w:t>
      </w:r>
    </w:p>
    <w:p w:rsidR="009E61DD" w:rsidRPr="00A65D92" w:rsidRDefault="009E61DD" w:rsidP="009E61DD">
      <w:pPr>
        <w:pStyle w:val="afe"/>
        <w:spacing w:line="240" w:lineRule="auto"/>
        <w:jc w:val="both"/>
        <w:rPr>
          <w:rFonts w:ascii="PT Astra Serif" w:hAnsi="PT Astra Serif"/>
          <w:b/>
          <w:i/>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558"/>
        <w:gridCol w:w="1558"/>
        <w:gridCol w:w="1558"/>
        <w:gridCol w:w="1417"/>
        <w:gridCol w:w="1842"/>
      </w:tblGrid>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2017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2017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2018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НВВ 2018</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2019 </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2019 </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тыс.м3</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843"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248,10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9113,55</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236,00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8965,12</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236,00</w:t>
            </w:r>
          </w:p>
        </w:tc>
        <w:tc>
          <w:tcPr>
            <w:tcW w:w="1843"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9053,86</w:t>
            </w:r>
          </w:p>
        </w:tc>
      </w:tr>
    </w:tbl>
    <w:p w:rsidR="009E61DD" w:rsidRPr="00A65D92" w:rsidRDefault="009E61DD" w:rsidP="009E61DD">
      <w:pPr>
        <w:pStyle w:val="afe"/>
        <w:spacing w:line="240" w:lineRule="auto"/>
        <w:jc w:val="both"/>
        <w:rPr>
          <w:rFonts w:ascii="PT Astra Serif" w:hAnsi="PT Astra Serif"/>
          <w:b/>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560"/>
        <w:gridCol w:w="1559"/>
        <w:gridCol w:w="1559"/>
        <w:gridCol w:w="1559"/>
        <w:gridCol w:w="1559"/>
      </w:tblGrid>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НВВ 2020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2021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НВВ 2021</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НВВ 2022</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236,00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9241,85</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236,00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9342,02</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219,50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8810,94</w:t>
            </w:r>
          </w:p>
        </w:tc>
      </w:tr>
    </w:tbl>
    <w:p w:rsidR="009E61DD" w:rsidRPr="00A65D92" w:rsidRDefault="009E61DD" w:rsidP="009E61DD">
      <w:pPr>
        <w:pStyle w:val="afe"/>
        <w:spacing w:line="240" w:lineRule="auto"/>
        <w:jc w:val="both"/>
        <w:rPr>
          <w:rFonts w:ascii="PT Astra Serif" w:hAnsi="PT Astra Serif"/>
          <w:b/>
          <w:i/>
        </w:rPr>
      </w:pPr>
    </w:p>
    <w:p w:rsidR="009E61DD" w:rsidRPr="00A65D92" w:rsidRDefault="009E61DD" w:rsidP="009E61DD">
      <w:pPr>
        <w:pStyle w:val="8"/>
        <w:rPr>
          <w:rFonts w:ascii="PT Astra Serif" w:hAnsi="PT Astra Serif"/>
          <w:b/>
          <w:sz w:val="22"/>
          <w:szCs w:val="22"/>
        </w:rPr>
      </w:pPr>
      <w:r w:rsidRPr="00A65D92">
        <w:rPr>
          <w:rFonts w:ascii="PT Astra Serif" w:hAnsi="PT Astra Serif"/>
          <w:b/>
          <w:sz w:val="22"/>
          <w:szCs w:val="22"/>
        </w:rPr>
        <w:t>По результатам проведения экспертизы тарифа на услуги водоснабжения ООО «Коммунальная служба» Барышского района с учётом предельных индексов изменения тарифов на услуги организаций коммунального комплекса, эксперты предлагают считать экономически обоснованным тарифом  по</w:t>
      </w:r>
      <w:r w:rsidRPr="00A65D92">
        <w:rPr>
          <w:rFonts w:ascii="PT Astra Serif" w:hAnsi="PT Astra Serif"/>
          <w:sz w:val="22"/>
          <w:szCs w:val="22"/>
        </w:rPr>
        <w:t xml:space="preserve"> </w:t>
      </w:r>
      <w:r w:rsidRPr="00A65D92">
        <w:rPr>
          <w:rFonts w:ascii="PT Astra Serif" w:hAnsi="PT Astra Serif"/>
          <w:b/>
          <w:sz w:val="22"/>
          <w:szCs w:val="22"/>
        </w:rPr>
        <w:t>муниципальным образованиям  на 2022 год:</w:t>
      </w:r>
    </w:p>
    <w:p w:rsidR="009E61DD" w:rsidRPr="00A65D92" w:rsidRDefault="009E61D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65D92">
        <w:rPr>
          <w:rFonts w:ascii="PT Astra Serif" w:hAnsi="PT Astra Serif"/>
          <w:b/>
        </w:rPr>
        <w:t>МО «Жадовское городское поселение» тариф на водоснабжение с 01.01.2022 по 30.06.2022 – 38,04 руб./м3;</w:t>
      </w:r>
    </w:p>
    <w:p w:rsidR="009E61DD" w:rsidRPr="00A65D92" w:rsidRDefault="009E61D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65D92">
        <w:rPr>
          <w:rFonts w:ascii="PT Astra Serif" w:hAnsi="PT Astra Serif"/>
          <w:b/>
        </w:rPr>
        <w:lastRenderedPageBreak/>
        <w:t>МО «Жадовское городское поселение» тариф на водоснабжение с 01.07.2022 по 31.12.2022 –  39,15 руб./м3;</w:t>
      </w:r>
    </w:p>
    <w:p w:rsidR="009E61DD" w:rsidRPr="00A65D92" w:rsidRDefault="009E61D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65D92">
        <w:rPr>
          <w:rFonts w:ascii="PT Astra Serif" w:hAnsi="PT Astra Serif"/>
          <w:b/>
        </w:rPr>
        <w:t>МО «Ленинское городское поселение» тариф на водоснабжение с 01.01.2022 по 30.06.2022 – 40,00 руб./м3;</w:t>
      </w:r>
    </w:p>
    <w:p w:rsidR="009E61DD" w:rsidRPr="00A65D92" w:rsidRDefault="009E61D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65D92">
        <w:rPr>
          <w:rFonts w:ascii="PT Astra Serif" w:hAnsi="PT Astra Serif"/>
          <w:b/>
        </w:rPr>
        <w:t>МО «Ленинское городское поселение» тариф на водоснабжение с 01.07.2022 по 31.12.2022 –41,12 руб./м3;</w:t>
      </w:r>
    </w:p>
    <w:p w:rsidR="009E61DD" w:rsidRPr="00A65D92" w:rsidRDefault="009E61D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65D92">
        <w:rPr>
          <w:rFonts w:ascii="PT Astra Serif" w:hAnsi="PT Astra Serif"/>
          <w:b/>
        </w:rPr>
        <w:t>МО «Старотимошкинское городское поселение» тариф на водоснабжение  с 01.01.2022 по 30.06.2022 – 40,00 руб./м3;</w:t>
      </w:r>
    </w:p>
    <w:p w:rsidR="009E61DD" w:rsidRPr="00A65D92" w:rsidRDefault="009E61D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65D92">
        <w:rPr>
          <w:rFonts w:ascii="PT Astra Serif" w:hAnsi="PT Astra Serif"/>
          <w:b/>
        </w:rPr>
        <w:t>МО «Старотимошкинское городское поселение» тариф на водоснабжение  с 01.07.2022 по 31.12.2022 – 41,12  руб./м3;</w:t>
      </w:r>
    </w:p>
    <w:p w:rsidR="009E61DD" w:rsidRPr="00A65D92" w:rsidRDefault="009E61D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65D92">
        <w:rPr>
          <w:rFonts w:ascii="PT Astra Serif" w:hAnsi="PT Astra Serif"/>
          <w:b/>
        </w:rPr>
        <w:t>МО «Малохомутерское сельское поселение» тариф на водоснабжение  с 01.01.2022 по 30.06.2022 – 40,00 руб./м3;</w:t>
      </w:r>
    </w:p>
    <w:p w:rsidR="009E61DD" w:rsidRPr="00A65D92" w:rsidRDefault="009E61D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65D92">
        <w:rPr>
          <w:rFonts w:ascii="PT Astra Serif" w:hAnsi="PT Astra Serif"/>
          <w:b/>
        </w:rPr>
        <w:t>МО «Малохомутерское сельское поселение» тариф на водоснабжение  с 01.07.2022 по 31.12.2022 – 41,12 руб./м3.</w:t>
      </w:r>
    </w:p>
    <w:p w:rsidR="009E61DD" w:rsidRPr="00A65D92" w:rsidRDefault="009E61DD" w:rsidP="009E61DD">
      <w:pPr>
        <w:pStyle w:val="afe"/>
        <w:spacing w:line="240" w:lineRule="auto"/>
        <w:ind w:left="1440"/>
        <w:jc w:val="both"/>
        <w:rPr>
          <w:rFonts w:ascii="PT Astra Serif" w:hAnsi="PT Astra Serif"/>
          <w:b/>
          <w:i/>
        </w:rPr>
      </w:pPr>
    </w:p>
    <w:p w:rsidR="009E61DD" w:rsidRPr="00A65D92" w:rsidRDefault="009E61DD" w:rsidP="009E61DD">
      <w:pPr>
        <w:pStyle w:val="afe"/>
        <w:spacing w:line="240" w:lineRule="auto"/>
        <w:ind w:left="1440"/>
        <w:jc w:val="both"/>
        <w:rPr>
          <w:rFonts w:ascii="PT Astra Serif" w:hAnsi="PT Astra Serif"/>
          <w:b/>
          <w:i/>
        </w:rPr>
      </w:pPr>
    </w:p>
    <w:p w:rsidR="009E61DD" w:rsidRPr="00A65D92" w:rsidRDefault="009E61DD" w:rsidP="009E61DD">
      <w:pPr>
        <w:pStyle w:val="afe"/>
        <w:spacing w:line="240" w:lineRule="auto"/>
        <w:jc w:val="center"/>
        <w:rPr>
          <w:rFonts w:ascii="PT Astra Serif" w:hAnsi="PT Astra Serif"/>
          <w:b/>
        </w:rPr>
      </w:pPr>
      <w:r w:rsidRPr="00A65D92">
        <w:rPr>
          <w:rFonts w:ascii="PT Astra Serif" w:hAnsi="PT Astra Serif"/>
          <w:b/>
        </w:rPr>
        <w:t>ТАРИФ НА УСЛУГИ ВОДООТВЕДЕНИЯ</w:t>
      </w:r>
    </w:p>
    <w:p w:rsidR="009E61DD" w:rsidRPr="00A65D92" w:rsidRDefault="009E61DD" w:rsidP="009E61DD">
      <w:pPr>
        <w:pStyle w:val="afe"/>
        <w:spacing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водоотведения в МО «Ленинское городское поселение» на 2022 год</w:t>
      </w: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t>Статья затрат «Сырьё и материалы»</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Предприятие предложило включить затраты по данной статье в размере 175,43 тыс.руб. на 2022 год. Эксперты приняли решение не включать в смету расходов данную статью в связи с отсутствием расчёта фактических затрат за 2020 год по МО «Ленинское городское поселение». Все затраты учтены и распределены на услуги водоснабжения и теплоснабжения на 2022 год.</w:t>
      </w:r>
    </w:p>
    <w:p w:rsidR="009E61DD" w:rsidRPr="00A65D92" w:rsidRDefault="009E61DD" w:rsidP="009E61DD">
      <w:pPr>
        <w:pStyle w:val="afe"/>
        <w:spacing w:line="240" w:lineRule="auto"/>
        <w:ind w:firstLine="720"/>
        <w:jc w:val="both"/>
        <w:rPr>
          <w:rFonts w:ascii="PT Astra Serif" w:hAnsi="PT Astra Serif"/>
          <w:b/>
          <w:i/>
        </w:rPr>
      </w:pPr>
    </w:p>
    <w:p w:rsidR="009E61DD" w:rsidRPr="00A65D92" w:rsidRDefault="009E61DD" w:rsidP="009E61DD">
      <w:pPr>
        <w:spacing w:line="240" w:lineRule="auto"/>
        <w:ind w:left="360"/>
        <w:jc w:val="both"/>
        <w:rPr>
          <w:rFonts w:ascii="PT Astra Serif" w:hAnsi="PT Astra Serif"/>
          <w:b/>
        </w:rPr>
      </w:pPr>
      <w:r w:rsidRPr="00A65D92">
        <w:rPr>
          <w:rFonts w:ascii="PT Astra Serif" w:hAnsi="PT Astra Serif"/>
          <w:b/>
        </w:rPr>
        <w:t>Статья «Затраты на оплату труда»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450,04 тыс. руб. с учетом численности производственного персонала, в  составе 2 человека. Эксперты  не согласны с численностью персонала и  учитывая нормативную численность принимают в расчёт  1,5 человека с среднемесячной заработной платой в размере 18751,74 руб, изучив штатное расписание предприятия фонд оплаты труда в 2022 году составил- 8614,06, согласно учётной политики действующей на предприятии затраты на водоотведение составляют 10% от общей суммы. </w:t>
      </w:r>
    </w:p>
    <w:p w:rsidR="009E61DD" w:rsidRPr="00A65D92" w:rsidRDefault="009E61DD" w:rsidP="009E61DD">
      <w:pPr>
        <w:spacing w:line="240" w:lineRule="auto"/>
        <w:ind w:firstLine="708"/>
        <w:jc w:val="both"/>
        <w:rPr>
          <w:rFonts w:ascii="PT Astra Serif" w:hAnsi="PT Astra Serif"/>
        </w:rPr>
      </w:pPr>
      <w:r w:rsidRPr="00A65D92">
        <w:rPr>
          <w:rFonts w:ascii="PT Astra Serif" w:hAnsi="PT Astra Serif"/>
        </w:rPr>
        <w:t>Проанализировав фактические затраты за 2020 год,      плановые данные по зарплате на 2022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считают признать экономически обоснованными затраты по данной статье в размере </w:t>
      </w:r>
      <w:r w:rsidRPr="00A65D92">
        <w:rPr>
          <w:rFonts w:ascii="PT Astra Serif" w:hAnsi="PT Astra Serif"/>
          <w:b/>
        </w:rPr>
        <w:t>337,53 тыс. руб</w:t>
      </w:r>
      <w:r w:rsidRPr="00A65D92">
        <w:rPr>
          <w:rFonts w:ascii="PT Astra Serif" w:hAnsi="PT Astra Serif"/>
        </w:rPr>
        <w:t xml:space="preserve">. </w:t>
      </w: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Статья «Страховые взносы»</w:t>
      </w:r>
    </w:p>
    <w:p w:rsidR="009E61DD" w:rsidRPr="00A65D92" w:rsidRDefault="009E61DD" w:rsidP="009E61DD">
      <w:pPr>
        <w:spacing w:line="240" w:lineRule="auto"/>
        <w:ind w:firstLine="900"/>
        <w:jc w:val="both"/>
        <w:rPr>
          <w:rFonts w:ascii="PT Astra Serif" w:hAnsi="PT Astra Serif"/>
          <w:b/>
        </w:rPr>
      </w:pPr>
      <w:r w:rsidRPr="00A65D92">
        <w:rPr>
          <w:rFonts w:ascii="PT Astra Serif" w:hAnsi="PT Astra Serif"/>
          <w:b/>
        </w:rPr>
        <w:t xml:space="preserve">В соответствии со ст. 427 Налогового  кодекса Российской Федерации «Пониженные тарифы страховых взносов» </w:t>
      </w:r>
    </w:p>
    <w:p w:rsidR="009E61DD" w:rsidRPr="00A65D92" w:rsidRDefault="009E61DD" w:rsidP="00B960E5">
      <w:pPr>
        <w:widowControl/>
        <w:numPr>
          <w:ilvl w:val="0"/>
          <w:numId w:val="3"/>
        </w:numPr>
        <w:suppressAutoHyphens w:val="0"/>
        <w:spacing w:after="0" w:line="240" w:lineRule="auto"/>
        <w:jc w:val="both"/>
        <w:textAlignment w:val="auto"/>
        <w:rPr>
          <w:rFonts w:ascii="PT Astra Serif" w:hAnsi="PT Astra Serif"/>
        </w:rPr>
      </w:pPr>
      <w:r w:rsidRPr="00A65D92">
        <w:rPr>
          <w:rFonts w:ascii="PT Astra Serif" w:hAnsi="PT Astra Serif"/>
        </w:rPr>
        <w:t>Пониженные тарифы страховых взносов для плательщиков, указанных в подпункте 1 пункта 1 статьи 419 настоящего Кодекса, применяются:</w:t>
      </w:r>
    </w:p>
    <w:p w:rsidR="009E61DD" w:rsidRPr="00A65D92" w:rsidRDefault="009E61DD" w:rsidP="009E61DD">
      <w:pPr>
        <w:spacing w:line="240" w:lineRule="auto"/>
        <w:ind w:left="1260"/>
        <w:jc w:val="both"/>
        <w:rPr>
          <w:rFonts w:ascii="PT Astra Serif" w:hAnsi="PT Astra Serif"/>
        </w:rPr>
      </w:pPr>
      <w:r w:rsidRPr="00A65D92">
        <w:rPr>
          <w:rFonts w:ascii="PT Astra Serif" w:hAnsi="PT Astra Serif"/>
        </w:rPr>
        <w:t>17) для плательщиков страховых взносов, признаваемых субъектами малого или среднего предпринимательства в соответствии  с Федеральным законом Российской Федерации от 24 июля 2007 года №209-ФЗ «О развитии малого и среднего предпринимательства в Российской Федерации»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расчётного периода.</w:t>
      </w:r>
    </w:p>
    <w:p w:rsidR="009E61DD" w:rsidRPr="00A65D92" w:rsidRDefault="009E61DD" w:rsidP="009E61DD">
      <w:pPr>
        <w:spacing w:line="240" w:lineRule="auto"/>
        <w:jc w:val="both"/>
        <w:rPr>
          <w:rFonts w:ascii="PT Astra Serif" w:hAnsi="PT Astra Serif"/>
        </w:rPr>
      </w:pPr>
      <w:r w:rsidRPr="00A65D92">
        <w:rPr>
          <w:rFonts w:ascii="PT Astra Serif" w:hAnsi="PT Astra Serif"/>
        </w:rPr>
        <w:lastRenderedPageBreak/>
        <w:t xml:space="preserve">             Экспертами произведён расчёт страховых взносов  в размере 30,2% к сумме затрат на оплату труда в размере 200,11 тыс.руб. (60,43 тыс.руб.) и 15% к сумме затрат – 137,42 тыс.руб. (20,61 тыс.руб.) Минимальный размер оплаты труда на 2022 год составляет – 13026 руб. Таким образом, в расчёт принята сумма затрат в размере </w:t>
      </w:r>
      <w:r w:rsidRPr="00A65D92">
        <w:rPr>
          <w:rFonts w:ascii="PT Astra Serif" w:hAnsi="PT Astra Serif"/>
          <w:b/>
        </w:rPr>
        <w:t>81,04 (60,43+20,61)тыс.руб.</w:t>
      </w:r>
      <w:r w:rsidRPr="00A65D92">
        <w:rPr>
          <w:rFonts w:ascii="PT Astra Serif" w:hAnsi="PT Astra Serif"/>
        </w:rPr>
        <w:t xml:space="preserve"> </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t>Устав ООО «Коммунальная служба» -стр.4-18 тарифного дела</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t>Копия приказа № 97 от 28.12.2019 «Об утверждении учётной политики на 2021 год» - стр. 38 тарифного дела</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приложения № 1 «Об учётной политике для целей налогообложения и бухгалтерского учёта на 2021 год – стр.39-42 тарифного дела             </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t>Приложение 2.2 – расходы на оплату труда в разрезе регулируемых видов деятельности по Ленинскому городскому поселению – стр.93-95 тарифного дела</w:t>
      </w:r>
    </w:p>
    <w:p w:rsidR="009E61DD" w:rsidRPr="00A65D92" w:rsidRDefault="009E61DD" w:rsidP="00B960E5">
      <w:pPr>
        <w:widowControl/>
        <w:numPr>
          <w:ilvl w:val="0"/>
          <w:numId w:val="4"/>
        </w:numPr>
        <w:suppressAutoHyphens w:val="0"/>
        <w:spacing w:after="0" w:line="240" w:lineRule="auto"/>
        <w:jc w:val="both"/>
        <w:textAlignment w:val="auto"/>
        <w:rPr>
          <w:rFonts w:ascii="PT Astra Serif" w:hAnsi="PT Astra Serif"/>
          <w:b/>
        </w:rPr>
      </w:pPr>
      <w:r w:rsidRPr="00A65D92">
        <w:rPr>
          <w:rFonts w:ascii="PT Astra Serif" w:hAnsi="PT Astra Serif"/>
        </w:rPr>
        <w:t xml:space="preserve">Копия штатного расписания 2020-2021 годы – стр.140-142 тарифного дела         </w:t>
      </w:r>
    </w:p>
    <w:p w:rsidR="009E61DD" w:rsidRPr="00A65D92" w:rsidRDefault="009E61DD" w:rsidP="009E61DD">
      <w:pPr>
        <w:spacing w:line="240" w:lineRule="auto"/>
        <w:jc w:val="both"/>
        <w:rPr>
          <w:rFonts w:ascii="PT Astra Serif" w:hAnsi="PT Astra Serif"/>
          <w:b/>
        </w:rPr>
      </w:pP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Статья «Административные расходы»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обучение персонала;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страхование производственных объектов, учитываемых при определении базы по налогу на прибыль;</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прочие расходы:</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на амортизацию непроизводственных активов;</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«Оплат услуг сторонним организациям» на 2022 год в сумме 44,52 тыс. руб. Проанализировав предоставленные данные,  эксперты    не согласны с предложением предприятия. Нет обоснованности и правильности распределения затрат в разрезе оказываемых услуг по муниципальным образованиям, проанализировав договора со сторонними организациями и оплату оказываемых услуг, эксперты решили включить затраты на услуги интернета в размере </w:t>
      </w:r>
      <w:r w:rsidRPr="00A65D92">
        <w:rPr>
          <w:rFonts w:ascii="PT Astra Serif" w:hAnsi="PT Astra Serif"/>
          <w:b/>
        </w:rPr>
        <w:t xml:space="preserve">23 тыс. руб. на 2022 год </w:t>
      </w:r>
      <w:r w:rsidRPr="00A65D92">
        <w:rPr>
          <w:rFonts w:ascii="PT Astra Serif" w:hAnsi="PT Astra Serif"/>
        </w:rPr>
        <w:t>на основании фактических затрат за 2020 год.</w:t>
      </w:r>
    </w:p>
    <w:p w:rsidR="009E61DD" w:rsidRPr="00A65D92" w:rsidRDefault="009E61DD" w:rsidP="009E61DD">
      <w:pPr>
        <w:spacing w:line="240" w:lineRule="auto"/>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widowControl/>
        <w:numPr>
          <w:ilvl w:val="0"/>
          <w:numId w:val="9"/>
        </w:numPr>
        <w:suppressAutoHyphens w:val="0"/>
        <w:spacing w:after="0" w:line="240" w:lineRule="auto"/>
        <w:jc w:val="both"/>
        <w:textAlignment w:val="auto"/>
        <w:rPr>
          <w:rFonts w:ascii="PT Astra Serif" w:hAnsi="PT Astra Serif"/>
        </w:rPr>
      </w:pPr>
      <w:r w:rsidRPr="00A65D92">
        <w:rPr>
          <w:rFonts w:ascii="PT Astra Serif" w:hAnsi="PT Astra Serif"/>
        </w:rPr>
        <w:t>Справка расчёт расходов на оплату работ и услуг сторонних организаций – стр. 143 тарифного дела</w:t>
      </w:r>
    </w:p>
    <w:p w:rsidR="009E61DD" w:rsidRPr="00A65D92" w:rsidRDefault="009E61DD" w:rsidP="00B960E5">
      <w:pPr>
        <w:widowControl/>
        <w:numPr>
          <w:ilvl w:val="0"/>
          <w:numId w:val="9"/>
        </w:numPr>
        <w:suppressAutoHyphens w:val="0"/>
        <w:spacing w:after="0" w:line="240" w:lineRule="auto"/>
        <w:jc w:val="both"/>
        <w:textAlignment w:val="auto"/>
        <w:rPr>
          <w:rFonts w:ascii="PT Astra Serif" w:hAnsi="PT Astra Serif"/>
        </w:rPr>
      </w:pPr>
      <w:r w:rsidRPr="00A65D92">
        <w:rPr>
          <w:rFonts w:ascii="PT Astra Serif" w:hAnsi="PT Astra Serif"/>
        </w:rPr>
        <w:t>Копии договоров и оплаты на оказание услуг – стр 144-150 тарифного дела</w:t>
      </w:r>
    </w:p>
    <w:p w:rsidR="009E61DD" w:rsidRPr="00A65D92" w:rsidRDefault="009E61DD" w:rsidP="009E61DD">
      <w:pPr>
        <w:spacing w:line="240" w:lineRule="auto"/>
        <w:jc w:val="both"/>
        <w:rPr>
          <w:rFonts w:ascii="PT Astra Serif" w:hAnsi="PT Astra Serif"/>
          <w:b/>
        </w:rPr>
      </w:pPr>
      <w:r w:rsidRPr="00A65D92">
        <w:rPr>
          <w:rFonts w:ascii="PT Astra Serif" w:hAnsi="PT Astra Serif"/>
        </w:rPr>
        <w:t xml:space="preserve">         </w:t>
      </w: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lastRenderedPageBreak/>
        <w:t>Статья «Расходы на текущий ремонт»</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текущий ремонт централизованных систем водоснабжения либо объектов, входящих в состав таких систем;</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xml:space="preserve">- расходы на капитальный ремонт централизованных систем водоснабжения либо объектов, входящих в состав таких систем; </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ремонтного персонала, в том числе налоги и сборы с фонда оплаты труда.</w:t>
      </w:r>
    </w:p>
    <w:p w:rsidR="009E61DD" w:rsidRPr="00A65D92" w:rsidRDefault="009E61DD" w:rsidP="009E61DD">
      <w:pPr>
        <w:tabs>
          <w:tab w:val="left" w:pos="7920"/>
        </w:tabs>
        <w:spacing w:line="240" w:lineRule="auto"/>
        <w:ind w:firstLine="709"/>
        <w:jc w:val="both"/>
        <w:rPr>
          <w:rFonts w:ascii="PT Astra Serif" w:hAnsi="PT Astra Serif"/>
        </w:rPr>
      </w:pPr>
      <w:r w:rsidRPr="00A65D92">
        <w:rPr>
          <w:rFonts w:ascii="PT Astra Serif" w:hAnsi="PT Astra Serif"/>
        </w:rPr>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9E61DD" w:rsidRPr="00A65D92" w:rsidRDefault="009E61DD" w:rsidP="009E61DD">
      <w:pPr>
        <w:pStyle w:val="afe"/>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49,86 тыс.руб. Проанализировав фактические данные 2020 года, форму 22-жкх за 2020 год, предприятие не предоставило обосновывающие материалы по ремонту, отсутствуют локальные сметы и план ремонтных работ, эксперты решили признать экономически обоснованными затраты на выполнение программы энергосбережения  и текущего ремонта в размере </w:t>
      </w:r>
      <w:r w:rsidRPr="00A65D92">
        <w:rPr>
          <w:rFonts w:ascii="PT Astra Serif" w:hAnsi="PT Astra Serif"/>
          <w:b/>
        </w:rPr>
        <w:t xml:space="preserve">45,00 тыс.руб. </w:t>
      </w:r>
      <w:r w:rsidRPr="00A65D92">
        <w:rPr>
          <w:rFonts w:ascii="PT Astra Serif" w:hAnsi="PT Astra Serif"/>
        </w:rPr>
        <w:t>согласно отчётности предприятия за 2020 год.</w:t>
      </w:r>
    </w:p>
    <w:p w:rsidR="009E61DD" w:rsidRPr="00A65D92" w:rsidRDefault="009E61DD" w:rsidP="009E61DD">
      <w:pPr>
        <w:pStyle w:val="afe"/>
        <w:spacing w:line="240" w:lineRule="auto"/>
        <w:ind w:firstLine="90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Отчёт по форме № 22-ЖКХ сводная за 2020 год – стр.62-68 тарифного дела)</w:t>
      </w:r>
    </w:p>
    <w:p w:rsidR="009E61DD" w:rsidRPr="00A65D92" w:rsidRDefault="009E61DD" w:rsidP="009E61DD">
      <w:pPr>
        <w:pStyle w:val="2"/>
        <w:jc w:val="both"/>
        <w:rPr>
          <w:rFonts w:ascii="PT Astra Serif" w:hAnsi="PT Astra Serif"/>
          <w:sz w:val="22"/>
          <w:szCs w:val="22"/>
          <w:lang w:val="ru-RU"/>
        </w:rPr>
      </w:pPr>
      <w:r w:rsidRPr="00A65D92">
        <w:rPr>
          <w:rFonts w:ascii="PT Astra Serif" w:hAnsi="PT Astra Serif"/>
          <w:sz w:val="22"/>
          <w:szCs w:val="22"/>
          <w:lang w:val="ru-RU"/>
        </w:rPr>
        <w:t xml:space="preserve">      </w:t>
      </w:r>
      <w:r w:rsidRPr="00A65D92">
        <w:rPr>
          <w:rFonts w:ascii="PT Astra Serif" w:hAnsi="PT Astra Serif"/>
          <w:b w:val="0"/>
          <w:sz w:val="22"/>
          <w:szCs w:val="22"/>
          <w:lang w:val="ru-RU"/>
        </w:rPr>
        <w:tab/>
      </w:r>
      <w:r w:rsidRPr="00A65D92">
        <w:rPr>
          <w:rFonts w:ascii="PT Astra Serif" w:hAnsi="PT Astra Serif"/>
          <w:sz w:val="22"/>
          <w:szCs w:val="22"/>
          <w:lang w:val="ru-RU"/>
        </w:rPr>
        <w:t>Статья «Аренда основных фондов»</w:t>
      </w:r>
    </w:p>
    <w:p w:rsidR="009E61DD" w:rsidRPr="00A65D92" w:rsidRDefault="009E61DD" w:rsidP="009E61DD">
      <w:pPr>
        <w:spacing w:line="240" w:lineRule="auto"/>
        <w:ind w:firstLine="900"/>
        <w:jc w:val="both"/>
        <w:rPr>
          <w:rFonts w:ascii="PT Astra Serif" w:hAnsi="PT Astra Serif" w:cs="Arial"/>
          <w:color w:val="2D2D2D"/>
          <w:spacing w:val="2"/>
          <w:shd w:val="clear" w:color="auto" w:fill="FFFFFF"/>
        </w:rPr>
      </w:pPr>
      <w:r w:rsidRPr="00A65D92">
        <w:rPr>
          <w:rFonts w:ascii="PT Astra Serif" w:hAnsi="PT Astra Serif" w:cs="Arial"/>
          <w:color w:val="2D2D2D"/>
          <w:spacing w:val="2"/>
          <w:shd w:val="clear" w:color="auto" w:fill="FFFFFF"/>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r w:rsidRPr="00A65D92">
        <w:rPr>
          <w:rFonts w:ascii="PT Astra Serif" w:hAnsi="PT Astra Serif" w:cs="Arial"/>
          <w:color w:val="2D2D2D"/>
          <w:spacing w:val="2"/>
        </w:rPr>
        <w:br/>
      </w:r>
      <w:r w:rsidRPr="00A65D92">
        <w:rPr>
          <w:rFonts w:ascii="PT Astra Serif" w:hAnsi="PT Astra Serif" w:cs="Arial"/>
          <w:color w:val="2D2D2D"/>
          <w:spacing w:val="2"/>
          <w:shd w:val="clear" w:color="auto" w:fill="FFFFFF"/>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Предприятием были предложены затраты по данной статье в размере 63,83 тыс. руб.</w:t>
      </w:r>
    </w:p>
    <w:p w:rsidR="009E61DD" w:rsidRPr="00A65D92" w:rsidRDefault="009E61DD" w:rsidP="009E61D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согласно,  приложенного договора аренды №243 от 12.03.2009 года (пролонгация стр.48-55 тарифного дела), эксперты   согласны с предложением предприятия и предлагают признать затраты по аренде основных фондов в размере </w:t>
      </w:r>
      <w:r w:rsidRPr="00A65D92">
        <w:rPr>
          <w:rFonts w:ascii="PT Astra Serif" w:hAnsi="PT Astra Serif"/>
          <w:b/>
        </w:rPr>
        <w:t>73,40 тыс. руб</w:t>
      </w:r>
      <w:r w:rsidRPr="00A65D92">
        <w:rPr>
          <w:rFonts w:ascii="PT Astra Serif" w:hAnsi="PT Astra Serif"/>
        </w:rPr>
        <w:t>. экономически обоснованными.</w:t>
      </w:r>
    </w:p>
    <w:p w:rsidR="009E61DD" w:rsidRPr="00A65D92" w:rsidRDefault="009E61DD" w:rsidP="009E61DD">
      <w:pPr>
        <w:pStyle w:val="afe"/>
        <w:spacing w:line="240" w:lineRule="auto"/>
        <w:ind w:firstLine="720"/>
        <w:jc w:val="both"/>
        <w:rPr>
          <w:rFonts w:ascii="PT Astra Serif" w:hAnsi="PT Astra Serif"/>
          <w:b/>
        </w:rPr>
      </w:pPr>
      <w:r w:rsidRPr="00A65D92">
        <w:rPr>
          <w:rFonts w:ascii="PT Astra Serif" w:hAnsi="PT Astra Serif"/>
          <w:b/>
        </w:rPr>
        <w:t>Обосновывающие материалы:</w:t>
      </w:r>
    </w:p>
    <w:p w:rsidR="009E61DD" w:rsidRPr="00A65D92" w:rsidRDefault="009E61DD" w:rsidP="00B960E5">
      <w:pPr>
        <w:pStyle w:val="afe"/>
        <w:widowControl/>
        <w:numPr>
          <w:ilvl w:val="0"/>
          <w:numId w:val="48"/>
        </w:numPr>
        <w:suppressAutoHyphens w:val="0"/>
        <w:spacing w:after="0" w:line="240" w:lineRule="auto"/>
        <w:jc w:val="both"/>
        <w:textAlignment w:val="auto"/>
        <w:rPr>
          <w:rFonts w:ascii="PT Astra Serif" w:hAnsi="PT Astra Serif"/>
          <w:b/>
        </w:rPr>
      </w:pPr>
      <w:r w:rsidRPr="00A65D92">
        <w:rPr>
          <w:rFonts w:ascii="PT Astra Serif" w:hAnsi="PT Astra Serif"/>
        </w:rPr>
        <w:t>Расшифровка арендной платы за 2020-2021 годы- стр.193-194 тарифного дела</w:t>
      </w:r>
    </w:p>
    <w:p w:rsidR="009E61DD" w:rsidRPr="00A65D92" w:rsidRDefault="009E61DD"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t>Статья «Налоги и сборы»</w:t>
      </w:r>
    </w:p>
    <w:p w:rsidR="009E61DD" w:rsidRPr="00A65D92" w:rsidRDefault="009E61DD" w:rsidP="009E61D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данной статье в размере 33,99 тыс. руб. </w:t>
      </w:r>
    </w:p>
    <w:p w:rsidR="009E61DD" w:rsidRDefault="009E61DD" w:rsidP="009E61DD">
      <w:pPr>
        <w:pStyle w:val="afe"/>
        <w:spacing w:line="240" w:lineRule="auto"/>
        <w:jc w:val="both"/>
        <w:rPr>
          <w:rFonts w:ascii="PT Astra Serif" w:hAnsi="PT Astra Serif"/>
          <w:b/>
        </w:rPr>
      </w:pPr>
      <w:r w:rsidRPr="00A65D92">
        <w:rPr>
          <w:rFonts w:ascii="PT Astra Serif" w:hAnsi="PT Astra Serif"/>
        </w:rPr>
        <w:t xml:space="preserve">          Проанализировав  затраты  за 2020 год, налоговые декларации, расчёты налогов на 2022 год, эксперты согласны с предложением предприятия и предлагают признать экономически обоснованными  затраты в сумме </w:t>
      </w:r>
      <w:r w:rsidRPr="00A65D92">
        <w:rPr>
          <w:rFonts w:ascii="PT Astra Serif" w:hAnsi="PT Astra Serif"/>
          <w:b/>
        </w:rPr>
        <w:t>33,99 тыс. руб.</w:t>
      </w:r>
    </w:p>
    <w:p w:rsidR="00A214C9" w:rsidRPr="00A65D92" w:rsidRDefault="00A214C9" w:rsidP="009E61DD">
      <w:pPr>
        <w:pStyle w:val="afe"/>
        <w:spacing w:line="240" w:lineRule="auto"/>
        <w:jc w:val="both"/>
        <w:rPr>
          <w:rFonts w:ascii="PT Astra Serif" w:hAnsi="PT Astra Serif"/>
          <w:b/>
        </w:rPr>
      </w:pPr>
    </w:p>
    <w:p w:rsidR="009E61DD" w:rsidRPr="00A65D92" w:rsidRDefault="009E61DD" w:rsidP="009E61DD">
      <w:pPr>
        <w:pStyle w:val="afe"/>
        <w:spacing w:line="240" w:lineRule="auto"/>
        <w:jc w:val="both"/>
        <w:rPr>
          <w:rFonts w:ascii="PT Astra Serif" w:hAnsi="PT Astra Serif"/>
          <w:b/>
        </w:rPr>
      </w:pPr>
      <w:r w:rsidRPr="00A65D92">
        <w:rPr>
          <w:rFonts w:ascii="PT Astra Serif" w:hAnsi="PT Astra Serif"/>
          <w:b/>
        </w:rPr>
        <w:lastRenderedPageBreak/>
        <w:t>Обосновывающие материалы:</w:t>
      </w:r>
    </w:p>
    <w:p w:rsidR="009E61DD" w:rsidRPr="00A65D92" w:rsidRDefault="009E61DD" w:rsidP="00B960E5">
      <w:pPr>
        <w:pStyle w:val="afe"/>
        <w:widowControl/>
        <w:numPr>
          <w:ilvl w:val="0"/>
          <w:numId w:val="49"/>
        </w:numPr>
        <w:suppressAutoHyphens w:val="0"/>
        <w:spacing w:after="0" w:line="240" w:lineRule="auto"/>
        <w:jc w:val="both"/>
        <w:textAlignment w:val="auto"/>
        <w:rPr>
          <w:rFonts w:ascii="PT Astra Serif" w:hAnsi="PT Astra Serif"/>
          <w:b/>
        </w:rPr>
      </w:pPr>
      <w:r w:rsidRPr="00A65D92">
        <w:rPr>
          <w:rFonts w:ascii="PT Astra Serif" w:hAnsi="PT Astra Serif"/>
        </w:rPr>
        <w:t>Копия налоговых деклараций за 2020 год- стр.59-61 тарифного дела</w:t>
      </w:r>
    </w:p>
    <w:p w:rsidR="009E61DD" w:rsidRPr="00A65D92" w:rsidRDefault="009E61DD" w:rsidP="009E61DD">
      <w:pPr>
        <w:pStyle w:val="afe"/>
        <w:spacing w:line="240" w:lineRule="auto"/>
        <w:jc w:val="both"/>
        <w:rPr>
          <w:rFonts w:ascii="PT Astra Serif" w:hAnsi="PT Astra Serif"/>
          <w:b/>
          <w:i/>
        </w:rPr>
      </w:pPr>
    </w:p>
    <w:p w:rsidR="009E61DD" w:rsidRPr="00A65D92" w:rsidRDefault="009E61DD" w:rsidP="009E61DD">
      <w:pPr>
        <w:pStyle w:val="afe"/>
        <w:spacing w:line="240" w:lineRule="auto"/>
        <w:jc w:val="both"/>
        <w:rPr>
          <w:rFonts w:ascii="PT Astra Serif" w:hAnsi="PT Astra Serif"/>
          <w:b/>
          <w:i/>
        </w:rPr>
      </w:pPr>
      <w:r w:rsidRPr="00A65D92">
        <w:rPr>
          <w:rFonts w:ascii="PT Astra Serif" w:hAnsi="PT Astra Serif"/>
          <w:b/>
          <w:i/>
        </w:rPr>
        <w:t>Объём реализации и НВВ по предприятию ООО «Коммунальная служба» за  2017-2021 годы</w:t>
      </w:r>
    </w:p>
    <w:p w:rsidR="009E61DD" w:rsidRPr="00A65D92" w:rsidRDefault="009E61DD" w:rsidP="009E61DD">
      <w:pPr>
        <w:pStyle w:val="afe"/>
        <w:spacing w:line="240" w:lineRule="auto"/>
        <w:jc w:val="both"/>
        <w:rPr>
          <w:rFonts w:ascii="PT Astra Serif" w:hAnsi="PT Astra Serif"/>
          <w:b/>
          <w:i/>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558"/>
        <w:gridCol w:w="1558"/>
        <w:gridCol w:w="1558"/>
        <w:gridCol w:w="1417"/>
        <w:gridCol w:w="1842"/>
      </w:tblGrid>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2017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2017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2018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НВВ 2018</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2019 </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2019 </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тыс.м3</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843"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23,80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546,90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23,80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565,49</w:t>
            </w:r>
          </w:p>
        </w:tc>
        <w:tc>
          <w:tcPr>
            <w:tcW w:w="141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23,80</w:t>
            </w:r>
          </w:p>
        </w:tc>
        <w:tc>
          <w:tcPr>
            <w:tcW w:w="1843"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571,11</w:t>
            </w:r>
          </w:p>
        </w:tc>
      </w:tr>
    </w:tbl>
    <w:p w:rsidR="009E61DD" w:rsidRPr="00A65D92" w:rsidRDefault="009E61DD" w:rsidP="009E61DD">
      <w:pPr>
        <w:pStyle w:val="afe"/>
        <w:spacing w:line="240" w:lineRule="auto"/>
        <w:jc w:val="both"/>
        <w:rPr>
          <w:rFonts w:ascii="PT Astra Serif" w:hAnsi="PT Astra Serif"/>
          <w:b/>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560"/>
        <w:gridCol w:w="1559"/>
        <w:gridCol w:w="1559"/>
        <w:gridCol w:w="1559"/>
        <w:gridCol w:w="1559"/>
      </w:tblGrid>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2020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2021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2021 </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Объём 2022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61DD" w:rsidRPr="00A65D92" w:rsidRDefault="009E61DD">
            <w:pPr>
              <w:spacing w:line="240" w:lineRule="auto"/>
              <w:jc w:val="both"/>
              <w:rPr>
                <w:rFonts w:ascii="PT Astra Serif" w:hAnsi="PT Astra Serif"/>
              </w:rPr>
            </w:pPr>
            <w:r w:rsidRPr="00A65D92">
              <w:rPr>
                <w:rFonts w:ascii="PT Astra Serif" w:hAnsi="PT Astra Serif"/>
              </w:rPr>
              <w:t xml:space="preserve">НВВ 2022 </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тыс.м.куб.</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тыс.руб.</w:t>
            </w:r>
          </w:p>
        </w:tc>
      </w:tr>
      <w:tr w:rsidR="009E61DD" w:rsidRPr="00A65D92" w:rsidTr="009E61DD">
        <w:tc>
          <w:tcPr>
            <w:tcW w:w="1668"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23,80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583,25</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23,80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589,76</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23,80</w:t>
            </w:r>
          </w:p>
        </w:tc>
        <w:tc>
          <w:tcPr>
            <w:tcW w:w="1559" w:type="dxa"/>
            <w:tcBorders>
              <w:top w:val="single" w:sz="4" w:space="0" w:color="auto"/>
              <w:left w:val="single" w:sz="4" w:space="0" w:color="auto"/>
              <w:bottom w:val="single" w:sz="4" w:space="0" w:color="auto"/>
              <w:right w:val="single" w:sz="4" w:space="0" w:color="auto"/>
            </w:tcBorders>
            <w:hideMark/>
          </w:tcPr>
          <w:p w:rsidR="009E61DD" w:rsidRPr="00A65D92" w:rsidRDefault="009E61DD">
            <w:pPr>
              <w:spacing w:line="240" w:lineRule="auto"/>
              <w:jc w:val="both"/>
              <w:rPr>
                <w:rFonts w:ascii="PT Astra Serif" w:hAnsi="PT Astra Serif"/>
              </w:rPr>
            </w:pPr>
            <w:r w:rsidRPr="00A65D92">
              <w:rPr>
                <w:rFonts w:ascii="PT Astra Serif" w:hAnsi="PT Astra Serif"/>
              </w:rPr>
              <w:t>598,96</w:t>
            </w:r>
          </w:p>
        </w:tc>
      </w:tr>
    </w:tbl>
    <w:p w:rsidR="009E61DD" w:rsidRPr="00A65D92" w:rsidRDefault="009E61DD" w:rsidP="009E61DD">
      <w:pPr>
        <w:pStyle w:val="afe"/>
        <w:widowControl/>
        <w:suppressAutoHyphens w:val="0"/>
        <w:spacing w:after="0" w:line="240" w:lineRule="auto"/>
        <w:ind w:left="720"/>
        <w:jc w:val="both"/>
        <w:rPr>
          <w:rFonts w:ascii="PT Astra Serif" w:hAnsi="PT Astra Serif"/>
          <w:b/>
          <w:i/>
        </w:rPr>
      </w:pPr>
    </w:p>
    <w:p w:rsidR="009E61DD" w:rsidRPr="00A65D92" w:rsidRDefault="009E61DD" w:rsidP="009E61DD">
      <w:pPr>
        <w:pStyle w:val="afe"/>
        <w:widowControl/>
        <w:suppressAutoHyphens w:val="0"/>
        <w:spacing w:after="0" w:line="240" w:lineRule="auto"/>
        <w:ind w:left="720"/>
        <w:jc w:val="both"/>
        <w:rPr>
          <w:rFonts w:ascii="PT Astra Serif" w:hAnsi="PT Astra Serif"/>
          <w:b/>
        </w:rPr>
      </w:pPr>
      <w:r w:rsidRPr="00A65D92">
        <w:rPr>
          <w:rFonts w:ascii="PT Astra Serif" w:hAnsi="PT Astra Serif"/>
          <w:b/>
        </w:rPr>
        <w:t>По результатам проведения экспертизы тарифа на услуги водоотведения ООО «Коммунальная служба» с учётом предельных индексов изменения тарифов на услуги организаций коммунального комплекса, эксперты предлагают считать экономически обоснованным тарифом на водоотведение  на 2022 год:</w:t>
      </w:r>
    </w:p>
    <w:p w:rsidR="009E61DD" w:rsidRPr="00A65D92" w:rsidRDefault="009E61DD" w:rsidP="00B960E5">
      <w:pPr>
        <w:pStyle w:val="afe"/>
        <w:widowControl/>
        <w:numPr>
          <w:ilvl w:val="1"/>
          <w:numId w:val="50"/>
        </w:numPr>
        <w:suppressAutoHyphens w:val="0"/>
        <w:spacing w:after="0" w:line="240" w:lineRule="auto"/>
        <w:jc w:val="both"/>
        <w:textAlignment w:val="auto"/>
        <w:rPr>
          <w:rFonts w:ascii="PT Astra Serif" w:hAnsi="PT Astra Serif"/>
          <w:b/>
        </w:rPr>
      </w:pPr>
      <w:r w:rsidRPr="00A65D92">
        <w:rPr>
          <w:rFonts w:ascii="PT Astra Serif" w:hAnsi="PT Astra Serif"/>
          <w:b/>
        </w:rPr>
        <w:t>по муниципальному образованию «Ленинское городское поселение» с 01.01.2022 по 30.06.2022 – 24,78 руб./м3;</w:t>
      </w:r>
    </w:p>
    <w:p w:rsidR="009E61DD" w:rsidRPr="00A65D92" w:rsidRDefault="009E61DD" w:rsidP="00B960E5">
      <w:pPr>
        <w:pStyle w:val="afe"/>
        <w:widowControl/>
        <w:numPr>
          <w:ilvl w:val="1"/>
          <w:numId w:val="50"/>
        </w:numPr>
        <w:suppressAutoHyphens w:val="0"/>
        <w:spacing w:after="0" w:line="240" w:lineRule="auto"/>
        <w:jc w:val="both"/>
        <w:textAlignment w:val="auto"/>
        <w:rPr>
          <w:rFonts w:ascii="PT Astra Serif" w:hAnsi="PT Astra Serif"/>
          <w:b/>
        </w:rPr>
      </w:pPr>
      <w:r w:rsidRPr="00A65D92">
        <w:rPr>
          <w:rFonts w:ascii="PT Astra Serif" w:hAnsi="PT Astra Serif"/>
          <w:b/>
        </w:rPr>
        <w:t>по муниципальному образованию «Ленинское городское поселение» с 01.07.2022 по 31.12.2022 – 25,55 руб./м3.</w:t>
      </w:r>
    </w:p>
    <w:p w:rsidR="009E61DD" w:rsidRPr="00A65D92" w:rsidRDefault="009E61DD" w:rsidP="009E61DD">
      <w:pPr>
        <w:widowControl/>
        <w:spacing w:after="0" w:line="240" w:lineRule="auto"/>
        <w:jc w:val="both"/>
        <w:rPr>
          <w:rFonts w:ascii="PT Astra Serif" w:eastAsia="Times New Roman" w:hAnsi="PT Astra Serif" w:cs="Times New Roman"/>
          <w:lang w:eastAsia="ru-RU"/>
        </w:rPr>
      </w:pPr>
    </w:p>
    <w:p w:rsidR="009E61DD" w:rsidRPr="00A65D92" w:rsidRDefault="009E61DD" w:rsidP="009E61DD">
      <w:pPr>
        <w:tabs>
          <w:tab w:val="left" w:pos="4095"/>
        </w:tabs>
        <w:spacing w:after="0" w:line="240" w:lineRule="auto"/>
        <w:jc w:val="both"/>
        <w:rPr>
          <w:rFonts w:ascii="PT Astra Serif" w:hAnsi="PT Astra Serif"/>
        </w:rPr>
      </w:pPr>
      <w:r w:rsidRPr="00A65D92">
        <w:rPr>
          <w:rFonts w:ascii="PT Astra Serif" w:hAnsi="PT Astra Serif"/>
        </w:rPr>
        <w:t>РЕШИЛИ:</w:t>
      </w:r>
    </w:p>
    <w:p w:rsidR="009E61DD" w:rsidRPr="00A65D92" w:rsidRDefault="009E61DD" w:rsidP="009E61D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13.1.</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водоснабжение и об установлении тарифов на питьевую воду (питьевое водоснабжение) для Общества </w:t>
      </w:r>
      <w:r w:rsidRPr="00A65D92">
        <w:rPr>
          <w:rFonts w:ascii="PT Astra Serif" w:eastAsia="Times New Roman" w:hAnsi="PT Astra Serif" w:cs="Times New Roman"/>
          <w:lang w:eastAsia="ru-RU"/>
        </w:rPr>
        <w:br/>
        <w:t>с ограниченной ответственностью «Коммунальная служба» на 2022 год». Проголосовали:</w:t>
      </w:r>
      <w:r w:rsidRPr="00A65D92">
        <w:rPr>
          <w:rFonts w:ascii="PT Astra Serif" w:eastAsia="Times New Roman" w:hAnsi="PT Astra Serif" w:cs="Times New Roman"/>
          <w:lang w:eastAsia="ru-RU"/>
        </w:rPr>
        <w:br/>
        <w:t xml:space="preserve"> «За» - 7 чел., «Против» - 0 чел., «Воздержался» - 0 чел.</w:t>
      </w:r>
    </w:p>
    <w:p w:rsidR="009E61DD" w:rsidRPr="00A65D92" w:rsidRDefault="009E61DD" w:rsidP="009E61D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13.2.</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для Общества с ограниченной ответственностью «Коммунальная служба» на 2022 год». Проголосовали: «За» - 7 чел., «Против» - 0 чел., </w:t>
      </w:r>
      <w:r w:rsidRPr="00A65D92">
        <w:rPr>
          <w:rFonts w:ascii="PT Astra Serif" w:eastAsia="Times New Roman" w:hAnsi="PT Astra Serif" w:cs="Times New Roman"/>
          <w:lang w:eastAsia="ru-RU"/>
        </w:rPr>
        <w:br/>
        <w:t>«Воздержался» - 0 чел.</w:t>
      </w:r>
    </w:p>
    <w:p w:rsidR="009E61DD" w:rsidRPr="00A65D92" w:rsidRDefault="009E61DD" w:rsidP="009E61D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13.3.</w:t>
      </w:r>
      <w:r w:rsidRPr="00A65D9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CD4C1E" w:rsidRPr="00A65D92" w:rsidRDefault="00CD4C1E" w:rsidP="00884DA2">
      <w:pPr>
        <w:pStyle w:val="Standard"/>
        <w:jc w:val="both"/>
        <w:rPr>
          <w:rFonts w:ascii="PT Astra Serif" w:hAnsi="PT Astra Serif"/>
          <w:sz w:val="22"/>
          <w:szCs w:val="22"/>
        </w:rPr>
      </w:pPr>
    </w:p>
    <w:p w:rsidR="00513573" w:rsidRPr="00A65D92" w:rsidRDefault="00513573" w:rsidP="00513573">
      <w:pPr>
        <w:widowControl/>
        <w:spacing w:after="0" w:line="240" w:lineRule="auto"/>
        <w:jc w:val="both"/>
        <w:rPr>
          <w:rFonts w:ascii="PT Astra Serif" w:hAnsi="PT Astra Serif"/>
        </w:rPr>
      </w:pPr>
      <w:r w:rsidRPr="00A65D92">
        <w:rPr>
          <w:rFonts w:ascii="PT Astra Serif" w:hAnsi="PT Astra Serif"/>
        </w:rPr>
        <w:t>14.  СЛУШАЛИ:</w:t>
      </w:r>
    </w:p>
    <w:p w:rsidR="00513573" w:rsidRPr="00A65D92" w:rsidRDefault="00513573" w:rsidP="00513573">
      <w:pPr>
        <w:spacing w:after="0" w:line="240" w:lineRule="auto"/>
        <w:jc w:val="both"/>
        <w:rPr>
          <w:rFonts w:ascii="PT Astra Serif" w:hAnsi="PT Astra Serif"/>
        </w:rPr>
      </w:pPr>
      <w:r w:rsidRPr="00A65D92">
        <w:rPr>
          <w:rFonts w:ascii="PT Astra Serif" w:hAnsi="PT Astra Serif"/>
        </w:rPr>
        <w:t xml:space="preserve">Дубровскую К.В. по вопросам - утверждения производственной программы в сфере  холодного водоснабжения, водоотведения и установления тарифов на питьевую воду (питьевое водоснабжение), водоотведение для ООО «Поселение» Барышский район </w:t>
      </w:r>
      <w:r w:rsidRPr="00A65D92">
        <w:rPr>
          <w:rFonts w:ascii="PT Astra Serif" w:hAnsi="PT Astra Serif"/>
        </w:rPr>
        <w:br/>
        <w:t>на 2022 год.</w:t>
      </w:r>
    </w:p>
    <w:p w:rsidR="00513573" w:rsidRPr="00A65D92" w:rsidRDefault="00513573" w:rsidP="00513573">
      <w:pPr>
        <w:spacing w:after="0" w:line="240" w:lineRule="auto"/>
        <w:jc w:val="both"/>
        <w:rPr>
          <w:rFonts w:ascii="PT Astra Serif" w:hAnsi="PT Astra Serif"/>
        </w:rPr>
      </w:pPr>
    </w:p>
    <w:p w:rsidR="00513573" w:rsidRPr="00A65D92" w:rsidRDefault="00513573" w:rsidP="00513573">
      <w:pPr>
        <w:pStyle w:val="afe"/>
        <w:spacing w:line="240" w:lineRule="auto"/>
        <w:jc w:val="center"/>
        <w:rPr>
          <w:rFonts w:ascii="PT Astra Serif" w:hAnsi="PT Astra Serif"/>
          <w:b/>
        </w:rPr>
      </w:pPr>
      <w:r w:rsidRPr="00A65D92">
        <w:rPr>
          <w:rFonts w:ascii="PT Astra Serif" w:hAnsi="PT Astra Serif"/>
          <w:b/>
        </w:rPr>
        <w:t>ТАРИФ НА УСЛУГИ питьевой воды (ПИТЬЕВОГО ВОДОСНАБЖЕНИЯ)</w:t>
      </w:r>
    </w:p>
    <w:p w:rsidR="00513573" w:rsidRPr="00A65D92" w:rsidRDefault="00513573" w:rsidP="00513573">
      <w:pPr>
        <w:pStyle w:val="afe"/>
        <w:spacing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водоснабжения в МО «Измайловское городское поселение» на 2022 год</w:t>
      </w:r>
    </w:p>
    <w:p w:rsidR="00513573" w:rsidRPr="00A65D92" w:rsidRDefault="00513573" w:rsidP="00513573">
      <w:pPr>
        <w:spacing w:line="240" w:lineRule="auto"/>
        <w:ind w:firstLine="709"/>
        <w:jc w:val="both"/>
        <w:rPr>
          <w:rFonts w:ascii="PT Astra Serif" w:hAnsi="PT Astra Serif"/>
        </w:rPr>
      </w:pPr>
      <w:r w:rsidRPr="00A65D92">
        <w:rPr>
          <w:rFonts w:ascii="PT Astra Serif" w:hAnsi="PT Astra Serif"/>
        </w:rPr>
        <w:t xml:space="preserve">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w:t>
      </w:r>
      <w:r w:rsidRPr="00A65D92">
        <w:rPr>
          <w:rFonts w:ascii="PT Astra Serif" w:hAnsi="PT Astra Serif"/>
        </w:rPr>
        <w:lastRenderedPageBreak/>
        <w:t>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 (Приложения 2.1.2-2.1.6 к Методическим указаниям).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513573" w:rsidRPr="00A65D92" w:rsidRDefault="00513573" w:rsidP="00513573">
      <w:pPr>
        <w:spacing w:line="240" w:lineRule="auto"/>
        <w:ind w:firstLine="709"/>
        <w:jc w:val="center"/>
        <w:rPr>
          <w:rFonts w:ascii="PT Astra Serif" w:hAnsi="PT Astra Serif"/>
          <w:b/>
        </w:rPr>
      </w:pPr>
      <w:r w:rsidRPr="00A65D92">
        <w:rPr>
          <w:rFonts w:ascii="PT Astra Serif" w:hAnsi="PT Astra Serif"/>
          <w:b/>
        </w:rPr>
        <w:t>ПРОИЗВОДСТВЕННЫЕ РАСХОДЫ</w:t>
      </w:r>
    </w:p>
    <w:p w:rsidR="00513573" w:rsidRPr="00A65D92" w:rsidRDefault="00513573" w:rsidP="00513573">
      <w:pPr>
        <w:pStyle w:val="3"/>
        <w:ind w:left="0"/>
        <w:jc w:val="both"/>
        <w:rPr>
          <w:rFonts w:ascii="PT Astra Serif" w:hAnsi="PT Astra Serif" w:cs="Arial"/>
          <w:b w:val="0"/>
          <w:color w:val="2D2D2D"/>
          <w:spacing w:val="2"/>
          <w:sz w:val="22"/>
          <w:szCs w:val="22"/>
          <w:shd w:val="clear" w:color="auto" w:fill="FFFFFF"/>
        </w:rPr>
      </w:pPr>
      <w:r w:rsidRPr="00A65D92">
        <w:rPr>
          <w:rFonts w:ascii="PT Astra Serif" w:hAnsi="PT Astra Serif" w:cs="Arial"/>
          <w:b w:val="0"/>
          <w:color w:val="2D2D2D"/>
          <w:spacing w:val="2"/>
          <w:sz w:val="22"/>
          <w:szCs w:val="22"/>
          <w:shd w:val="clear" w:color="auto" w:fill="FFFFFF"/>
        </w:rPr>
        <w:t>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(Приложения 2.1.2-2.1.6 к настоящим Методическим указаниям).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rsidR="00513573" w:rsidRPr="00A65D92" w:rsidRDefault="00513573" w:rsidP="00513573">
      <w:pPr>
        <w:pStyle w:val="Textbody"/>
        <w:rPr>
          <w:rFonts w:ascii="PT Astra Serif" w:hAnsi="PT Astra Serif"/>
          <w:sz w:val="22"/>
          <w:szCs w:val="22"/>
          <w:lang w:val="ru-RU" w:eastAsia="ru-RU"/>
        </w:rPr>
      </w:pPr>
    </w:p>
    <w:p w:rsidR="00513573" w:rsidRPr="00A65D92" w:rsidRDefault="00513573" w:rsidP="00513573">
      <w:pPr>
        <w:pStyle w:val="3"/>
        <w:rPr>
          <w:rFonts w:ascii="PT Astra Serif" w:hAnsi="PT Astra Serif"/>
          <w:sz w:val="22"/>
          <w:szCs w:val="22"/>
        </w:rPr>
      </w:pPr>
      <w:r w:rsidRPr="00A65D92">
        <w:rPr>
          <w:rFonts w:ascii="PT Astra Serif" w:hAnsi="PT Astra Serif"/>
          <w:sz w:val="22"/>
          <w:szCs w:val="22"/>
        </w:rPr>
        <w:t>Статья «Электроэнергия»</w:t>
      </w:r>
    </w:p>
    <w:p w:rsidR="00513573" w:rsidRPr="00A65D92" w:rsidRDefault="00513573" w:rsidP="00513573">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«Электроэнергия» на 2022 год в сумме 937,40 тыс. руб. </w:t>
      </w:r>
    </w:p>
    <w:p w:rsidR="00513573" w:rsidRPr="00A65D92" w:rsidRDefault="00513573" w:rsidP="00513573">
      <w:pPr>
        <w:spacing w:line="240" w:lineRule="auto"/>
        <w:ind w:firstLine="900"/>
        <w:jc w:val="both"/>
        <w:rPr>
          <w:rFonts w:ascii="PT Astra Serif" w:hAnsi="PT Astra Serif"/>
          <w:b/>
        </w:rPr>
      </w:pPr>
      <w:r w:rsidRPr="00A65D92">
        <w:rPr>
          <w:rFonts w:ascii="PT Astra Serif" w:hAnsi="PT Astra Serif"/>
        </w:rPr>
        <w:t xml:space="preserve">Проанализировав представленные предприятием плановые затраты по электроэнергии, счета-фактуры, эксперты  не согласны с расчётами предприятия на 2022 год, в части увеличения объёма потребленной электроэнергии, изучив счета-фактуры за 2020-2021 год, эксперты принимают объём потребленной электроэнергии в размере 85,30 тыс.кВт,  объём по воде 102,00 тыс.м3., удельный расход электроэнергии насосов 0,94 кВт. час./м3 (ЭЦВ 6-10-110- 4шт., ЭЦВ 6-16-140-1шт), которые качают воду из скважин и средний тариф покупки электроэнергии НН – 8,68 руб. и считают необходимым признать экономически обоснованной сумму затрат по данной статье в размере </w:t>
      </w:r>
      <w:r w:rsidRPr="00A65D92">
        <w:rPr>
          <w:rFonts w:ascii="PT Astra Serif" w:hAnsi="PT Astra Serif"/>
          <w:b/>
        </w:rPr>
        <w:t>740,40 тыс</w:t>
      </w:r>
      <w:r w:rsidRPr="00A65D92">
        <w:rPr>
          <w:rFonts w:ascii="PT Astra Serif" w:hAnsi="PT Astra Serif"/>
        </w:rPr>
        <w:t xml:space="preserve">. </w:t>
      </w:r>
      <w:r w:rsidRPr="00A65D92">
        <w:rPr>
          <w:rFonts w:ascii="PT Astra Serif" w:hAnsi="PT Astra Serif"/>
          <w:b/>
        </w:rPr>
        <w:t>руб.</w:t>
      </w:r>
    </w:p>
    <w:p w:rsidR="00513573" w:rsidRPr="00A65D92" w:rsidRDefault="00513573" w:rsidP="00513573">
      <w:pPr>
        <w:spacing w:line="240" w:lineRule="auto"/>
        <w:ind w:firstLine="900"/>
        <w:jc w:val="both"/>
        <w:rPr>
          <w:rFonts w:ascii="PT Astra Serif" w:hAnsi="PT Astra Serif"/>
          <w:b/>
        </w:rPr>
      </w:pPr>
      <w:r w:rsidRPr="00A65D92">
        <w:rPr>
          <w:rFonts w:ascii="PT Astra Serif" w:hAnsi="PT Astra Serif"/>
          <w:b/>
        </w:rPr>
        <w:t>Обосновывающие материалы:</w:t>
      </w:r>
    </w:p>
    <w:p w:rsidR="00513573" w:rsidRPr="00A65D92" w:rsidRDefault="00513573" w:rsidP="00B960E5">
      <w:pPr>
        <w:widowControl/>
        <w:numPr>
          <w:ilvl w:val="0"/>
          <w:numId w:val="51"/>
        </w:numPr>
        <w:suppressAutoHyphens w:val="0"/>
        <w:spacing w:after="0" w:line="240" w:lineRule="auto"/>
        <w:jc w:val="both"/>
        <w:textAlignment w:val="auto"/>
        <w:rPr>
          <w:rFonts w:ascii="PT Astra Serif" w:hAnsi="PT Astra Serif"/>
          <w:b/>
        </w:rPr>
      </w:pPr>
      <w:r w:rsidRPr="00A65D92">
        <w:rPr>
          <w:rFonts w:ascii="PT Astra Serif" w:hAnsi="PT Astra Serif"/>
        </w:rPr>
        <w:t>Счета фактуры за электроэнергию за 2020-2021 год- стр.141-155 тарифного дела</w:t>
      </w:r>
    </w:p>
    <w:p w:rsidR="00513573" w:rsidRPr="00A65D92" w:rsidRDefault="00513573" w:rsidP="00513573">
      <w:pPr>
        <w:spacing w:line="240" w:lineRule="auto"/>
        <w:ind w:left="360"/>
        <w:jc w:val="center"/>
        <w:rPr>
          <w:rFonts w:ascii="PT Astra Serif" w:hAnsi="PT Astra Serif"/>
          <w:b/>
        </w:rPr>
      </w:pPr>
    </w:p>
    <w:p w:rsidR="00513573" w:rsidRPr="00A65D92" w:rsidRDefault="00513573" w:rsidP="00513573">
      <w:pPr>
        <w:spacing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513573" w:rsidRPr="00A65D92" w:rsidRDefault="00513573" w:rsidP="00513573">
      <w:pPr>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статье «Затраты на оплату труда» на 2022 год в сумме 612,00 тыс. руб. с учетом нормативной численности работников в составе 3 человек. </w:t>
      </w:r>
    </w:p>
    <w:p w:rsidR="00513573" w:rsidRPr="00A65D92" w:rsidRDefault="00513573" w:rsidP="00513573">
      <w:pPr>
        <w:spacing w:line="240" w:lineRule="auto"/>
        <w:jc w:val="both"/>
        <w:rPr>
          <w:rFonts w:ascii="PT Astra Serif" w:hAnsi="PT Astra Serif"/>
        </w:rPr>
      </w:pPr>
      <w:r w:rsidRPr="00A65D92">
        <w:rPr>
          <w:rFonts w:ascii="PT Astra Serif" w:hAnsi="PT Astra Serif"/>
        </w:rPr>
        <w:t xml:space="preserve">               Проанализировав фактические затраты за 2020 год,  штатное расписание на 2021-2022 годы,   плановые данные по зарплате на 2022 год,</w:t>
      </w:r>
      <w:r w:rsidRPr="00A65D92">
        <w:rPr>
          <w:rFonts w:ascii="PT Astra Serif" w:hAnsi="PT Astra Serif"/>
          <w:b/>
        </w:rPr>
        <w:t xml:space="preserve"> </w:t>
      </w:r>
      <w:r w:rsidRPr="00A65D92">
        <w:rPr>
          <w:rFonts w:ascii="PT Astra Serif" w:hAnsi="PT Astra Serif"/>
        </w:rPr>
        <w:t>среднемесячная заработная плата производственного персонала на 2022 год составляет – 17000 руб,</w:t>
      </w:r>
      <w:r w:rsidRPr="00A65D92">
        <w:rPr>
          <w:rFonts w:ascii="PT Astra Serif" w:hAnsi="PT Astra Serif"/>
          <w:b/>
        </w:rPr>
        <w:t xml:space="preserve"> </w:t>
      </w:r>
      <w:r w:rsidRPr="00A65D92">
        <w:rPr>
          <w:rFonts w:ascii="PT Astra Serif" w:hAnsi="PT Astra Serif"/>
        </w:rPr>
        <w:t xml:space="preserve">эксперты решили признать экономически обоснованными затраты по данной статье в размере </w:t>
      </w:r>
      <w:r w:rsidRPr="00A65D92">
        <w:rPr>
          <w:rFonts w:ascii="PT Astra Serif" w:hAnsi="PT Astra Serif"/>
          <w:b/>
        </w:rPr>
        <w:t>612,00 тыс. руб</w:t>
      </w:r>
      <w:r w:rsidRPr="00A65D92">
        <w:rPr>
          <w:rFonts w:ascii="PT Astra Serif" w:hAnsi="PT Astra Serif"/>
        </w:rPr>
        <w:t xml:space="preserve">. </w:t>
      </w:r>
    </w:p>
    <w:p w:rsidR="00513573" w:rsidRPr="00A65D92" w:rsidRDefault="00513573" w:rsidP="00513573">
      <w:pPr>
        <w:spacing w:line="240" w:lineRule="auto"/>
        <w:jc w:val="both"/>
        <w:rPr>
          <w:rFonts w:ascii="PT Astra Serif" w:hAnsi="PT Astra Serif"/>
          <w:b/>
        </w:rPr>
      </w:pPr>
      <w:r w:rsidRPr="00A65D92">
        <w:rPr>
          <w:rFonts w:ascii="PT Astra Serif" w:hAnsi="PT Astra Serif"/>
          <w:b/>
        </w:rPr>
        <w:t>Обосновывающие материалы:</w:t>
      </w:r>
    </w:p>
    <w:p w:rsidR="00513573" w:rsidRPr="00A65D92" w:rsidRDefault="00513573" w:rsidP="00B960E5">
      <w:pPr>
        <w:widowControl/>
        <w:numPr>
          <w:ilvl w:val="0"/>
          <w:numId w:val="52"/>
        </w:numPr>
        <w:suppressAutoHyphens w:val="0"/>
        <w:spacing w:after="0" w:line="240" w:lineRule="auto"/>
        <w:jc w:val="both"/>
        <w:textAlignment w:val="auto"/>
        <w:rPr>
          <w:rFonts w:ascii="PT Astra Serif" w:hAnsi="PT Astra Serif"/>
          <w:b/>
        </w:rPr>
      </w:pPr>
      <w:r w:rsidRPr="00A65D92">
        <w:rPr>
          <w:rFonts w:ascii="PT Astra Serif" w:hAnsi="PT Astra Serif"/>
        </w:rPr>
        <w:t>Копия протокола № 19 о продлении полномочий директора, приказ о продлении - стр.58-60 тарифного дела</w:t>
      </w:r>
    </w:p>
    <w:p w:rsidR="00513573" w:rsidRPr="00A65D92" w:rsidRDefault="00513573" w:rsidP="00B960E5">
      <w:pPr>
        <w:widowControl/>
        <w:numPr>
          <w:ilvl w:val="0"/>
          <w:numId w:val="52"/>
        </w:numPr>
        <w:suppressAutoHyphens w:val="0"/>
        <w:spacing w:after="0" w:line="240" w:lineRule="auto"/>
        <w:jc w:val="both"/>
        <w:textAlignment w:val="auto"/>
        <w:rPr>
          <w:rFonts w:ascii="PT Astra Serif" w:hAnsi="PT Astra Serif"/>
        </w:rPr>
      </w:pPr>
      <w:r w:rsidRPr="00A65D92">
        <w:rPr>
          <w:rFonts w:ascii="PT Astra Serif" w:hAnsi="PT Astra Serif"/>
        </w:rPr>
        <w:t>Копия штатного расписания – стр.61-62 тарифного дела</w:t>
      </w:r>
    </w:p>
    <w:p w:rsidR="00513573" w:rsidRPr="00A65D92" w:rsidRDefault="00513573" w:rsidP="00B960E5">
      <w:pPr>
        <w:widowControl/>
        <w:numPr>
          <w:ilvl w:val="0"/>
          <w:numId w:val="52"/>
        </w:numPr>
        <w:suppressAutoHyphens w:val="0"/>
        <w:spacing w:after="0" w:line="240" w:lineRule="auto"/>
        <w:jc w:val="both"/>
        <w:textAlignment w:val="auto"/>
        <w:rPr>
          <w:rFonts w:ascii="PT Astra Serif" w:hAnsi="PT Astra Serif"/>
        </w:rPr>
      </w:pPr>
      <w:r w:rsidRPr="00A65D92">
        <w:rPr>
          <w:rFonts w:ascii="PT Astra Serif" w:hAnsi="PT Astra Serif"/>
        </w:rPr>
        <w:t>Налоговая и бухгалтерская отчётность за 2020 год- стр. 25-34 тарифного дела</w:t>
      </w:r>
    </w:p>
    <w:p w:rsidR="00513573" w:rsidRPr="00A65D92" w:rsidRDefault="00513573" w:rsidP="00513573">
      <w:pPr>
        <w:pStyle w:val="2"/>
        <w:rPr>
          <w:rFonts w:ascii="PT Astra Serif" w:hAnsi="PT Astra Serif"/>
          <w:sz w:val="22"/>
          <w:szCs w:val="22"/>
          <w:lang w:val="ru-RU"/>
        </w:rPr>
      </w:pPr>
      <w:r w:rsidRPr="00A65D92">
        <w:rPr>
          <w:rFonts w:ascii="PT Astra Serif" w:hAnsi="PT Astra Serif"/>
          <w:sz w:val="22"/>
          <w:szCs w:val="22"/>
          <w:lang w:val="ru-RU"/>
        </w:rPr>
        <w:t>Статья «Страховые взносы»</w:t>
      </w:r>
    </w:p>
    <w:p w:rsidR="00513573" w:rsidRPr="00A65D92" w:rsidRDefault="00513573" w:rsidP="00513573">
      <w:pPr>
        <w:spacing w:line="240" w:lineRule="auto"/>
        <w:ind w:firstLine="900"/>
        <w:jc w:val="both"/>
        <w:rPr>
          <w:rFonts w:ascii="PT Astra Serif" w:hAnsi="PT Astra Serif"/>
          <w:b/>
        </w:rPr>
      </w:pPr>
      <w:r w:rsidRPr="00A65D92">
        <w:rPr>
          <w:rFonts w:ascii="PT Astra Serif" w:hAnsi="PT Astra Serif"/>
        </w:rPr>
        <w:t xml:space="preserve">В соответствии со ст. 426 Налогового  кодекса Российской Федерации экспертами произведён расчёт страховых взносов  в размере 30% к сумме затрат на оплату труда в размере 612,00 тыс.руб. Таким образом, в расчёт принята сумма затрат в размере </w:t>
      </w:r>
      <w:r w:rsidRPr="00A65D92">
        <w:rPr>
          <w:rFonts w:ascii="PT Astra Serif" w:hAnsi="PT Astra Serif"/>
          <w:b/>
        </w:rPr>
        <w:t>183,60 тыс.руб.</w:t>
      </w:r>
      <w:r w:rsidRPr="00A65D92">
        <w:rPr>
          <w:rFonts w:ascii="PT Astra Serif" w:hAnsi="PT Astra Serif"/>
        </w:rPr>
        <w:t xml:space="preserve">                       </w:t>
      </w:r>
    </w:p>
    <w:p w:rsidR="00513573" w:rsidRPr="00A65D92" w:rsidRDefault="00513573" w:rsidP="00513573">
      <w:pPr>
        <w:pStyle w:val="2"/>
        <w:rPr>
          <w:rFonts w:ascii="PT Astra Serif" w:hAnsi="PT Astra Serif"/>
          <w:sz w:val="22"/>
          <w:szCs w:val="22"/>
          <w:lang w:val="ru-RU"/>
        </w:rPr>
      </w:pPr>
      <w:r w:rsidRPr="00A65D92">
        <w:rPr>
          <w:rFonts w:ascii="PT Astra Serif" w:hAnsi="PT Astra Serif"/>
          <w:sz w:val="22"/>
          <w:szCs w:val="22"/>
          <w:lang w:val="ru-RU"/>
        </w:rPr>
        <w:lastRenderedPageBreak/>
        <w:t>Статья « Аренда основных фондов»</w:t>
      </w:r>
    </w:p>
    <w:p w:rsidR="00513573" w:rsidRPr="00A65D92" w:rsidRDefault="00513573" w:rsidP="00513573">
      <w:pPr>
        <w:spacing w:line="240" w:lineRule="auto"/>
        <w:ind w:firstLine="900"/>
        <w:jc w:val="both"/>
        <w:rPr>
          <w:rFonts w:ascii="PT Astra Serif" w:hAnsi="PT Astra Serif" w:cs="Arial"/>
          <w:color w:val="2D2D2D"/>
          <w:spacing w:val="2"/>
          <w:shd w:val="clear" w:color="auto" w:fill="FFFFFF"/>
        </w:rPr>
      </w:pPr>
      <w:r w:rsidRPr="00A65D92">
        <w:rPr>
          <w:rFonts w:ascii="PT Astra Serif" w:hAnsi="PT Astra Serif" w:cs="Arial"/>
          <w:color w:val="2D2D2D"/>
          <w:spacing w:val="2"/>
          <w:shd w:val="clear" w:color="auto" w:fill="FFFFFF"/>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rsidR="00513573" w:rsidRPr="00A65D92" w:rsidRDefault="00513573" w:rsidP="00513573">
      <w:pPr>
        <w:pStyle w:val="afe"/>
        <w:spacing w:line="240" w:lineRule="auto"/>
        <w:ind w:firstLine="720"/>
        <w:rPr>
          <w:rFonts w:ascii="PT Astra Serif" w:hAnsi="PT Astra Serif"/>
        </w:rPr>
      </w:pPr>
      <w:r w:rsidRPr="00A65D92">
        <w:rPr>
          <w:rFonts w:ascii="PT Astra Serif" w:hAnsi="PT Astra Serif"/>
        </w:rPr>
        <w:t>Предприятием были предложены затраты по данной статье в размере 45,00 тыс. руб.</w:t>
      </w:r>
    </w:p>
    <w:p w:rsidR="00513573" w:rsidRPr="00A65D92" w:rsidRDefault="00513573" w:rsidP="00513573">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договор  «О передаче в аренду муниципального недвижимого имущества» от 01.03.2020 б/н эксперты согласны с предложением предприятия и предлагают признать затраты по аренде основных фондов в размере </w:t>
      </w:r>
      <w:r w:rsidRPr="00A65D92">
        <w:rPr>
          <w:rFonts w:ascii="PT Astra Serif" w:hAnsi="PT Astra Serif"/>
          <w:b/>
        </w:rPr>
        <w:t>45,00 тыс. руб</w:t>
      </w:r>
      <w:r w:rsidRPr="00A65D92">
        <w:rPr>
          <w:rFonts w:ascii="PT Astra Serif" w:hAnsi="PT Astra Serif"/>
        </w:rPr>
        <w:t>. экономически обоснованными.</w:t>
      </w:r>
    </w:p>
    <w:p w:rsidR="00513573" w:rsidRPr="00A65D92" w:rsidRDefault="00513573" w:rsidP="00513573">
      <w:pPr>
        <w:spacing w:line="240" w:lineRule="auto"/>
        <w:jc w:val="both"/>
        <w:rPr>
          <w:rFonts w:ascii="PT Astra Serif" w:hAnsi="PT Astra Serif"/>
          <w:b/>
        </w:rPr>
      </w:pPr>
      <w:r w:rsidRPr="00A65D92">
        <w:rPr>
          <w:rFonts w:ascii="PT Astra Serif" w:hAnsi="PT Astra Serif"/>
          <w:b/>
        </w:rPr>
        <w:t>Обосновывающие документы:</w:t>
      </w:r>
    </w:p>
    <w:p w:rsidR="00513573" w:rsidRPr="00A65D92" w:rsidRDefault="00513573" w:rsidP="00B960E5">
      <w:pPr>
        <w:widowControl/>
        <w:numPr>
          <w:ilvl w:val="0"/>
          <w:numId w:val="53"/>
        </w:numPr>
        <w:suppressAutoHyphens w:val="0"/>
        <w:spacing w:after="0" w:line="240" w:lineRule="auto"/>
        <w:jc w:val="both"/>
        <w:textAlignment w:val="auto"/>
        <w:rPr>
          <w:rFonts w:ascii="PT Astra Serif" w:hAnsi="PT Astra Serif"/>
          <w:b/>
        </w:rPr>
      </w:pPr>
      <w:r w:rsidRPr="00A65D92">
        <w:rPr>
          <w:rFonts w:ascii="PT Astra Serif" w:hAnsi="PT Astra Serif"/>
        </w:rPr>
        <w:t>Договор «О передаче в аренду муниципального имущества (расчёт арендной платы) от 01.03.2020 – стр.19-24</w:t>
      </w:r>
    </w:p>
    <w:p w:rsidR="00513573" w:rsidRPr="00A65D92" w:rsidRDefault="00513573" w:rsidP="00513573">
      <w:pPr>
        <w:pStyle w:val="afe"/>
        <w:spacing w:line="240" w:lineRule="auto"/>
        <w:jc w:val="center"/>
        <w:rPr>
          <w:rFonts w:ascii="PT Astra Serif" w:hAnsi="PT Astra Serif"/>
          <w:b/>
        </w:rPr>
      </w:pPr>
    </w:p>
    <w:p w:rsidR="00513573" w:rsidRPr="00A65D92" w:rsidRDefault="00513573" w:rsidP="00513573">
      <w:pPr>
        <w:pStyle w:val="afe"/>
        <w:spacing w:line="240" w:lineRule="auto"/>
        <w:jc w:val="center"/>
        <w:rPr>
          <w:rFonts w:ascii="PT Astra Serif" w:hAnsi="PT Astra Serif"/>
          <w:b/>
        </w:rPr>
      </w:pPr>
      <w:r w:rsidRPr="00A65D92">
        <w:rPr>
          <w:rFonts w:ascii="PT Astra Serif" w:hAnsi="PT Astra Serif"/>
          <w:b/>
        </w:rPr>
        <w:t>Статья «Ремонт и техобслуживание или резерв расходов на оплату всех видов ремонта»</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 расходы на текущий ремонт централизованных систем водоснабжения либо объектов, входящих в состав таких систем;</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 xml:space="preserve">- расходы на капитальный ремонт централизованных систем водоснабжения либо объектов, входящих в состав таких систем; </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ремонтного персонала, в том числе налоги и сборы с фонда оплаты труда.</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513573" w:rsidRPr="00A65D92" w:rsidRDefault="00513573" w:rsidP="00513573">
      <w:pPr>
        <w:spacing w:line="240" w:lineRule="auto"/>
        <w:jc w:val="both"/>
        <w:rPr>
          <w:rFonts w:ascii="PT Astra Serif" w:hAnsi="PT Astra Serif"/>
          <w:b/>
        </w:rPr>
      </w:pPr>
      <w:r w:rsidRPr="00A65D92">
        <w:rPr>
          <w:rFonts w:ascii="PT Astra Serif" w:hAnsi="PT Astra Serif"/>
        </w:rPr>
        <w:t xml:space="preserve">              Предприятием были предложены затраты по данной статье в размере 500,00 тыс. руб., эксперты   не согласны с предложением предприятия, в материалах тарифного дела не достаточно подтверждающих документов о целесообразности проведения ремонта и  экономической обоснованности данных затрат, изучив материалы тарифного дела, фактические затраты на ремонт в 2020 году, эксперты решили признать экономически обоснованными затратами по данной статье сумму в размере- </w:t>
      </w:r>
      <w:r w:rsidRPr="00A65D92">
        <w:rPr>
          <w:rFonts w:ascii="PT Astra Serif" w:hAnsi="PT Astra Serif"/>
          <w:b/>
        </w:rPr>
        <w:t>251,80 тыс.руб. на 2022 год.</w:t>
      </w:r>
    </w:p>
    <w:p w:rsidR="00513573" w:rsidRPr="00A65D92" w:rsidRDefault="00513573" w:rsidP="00513573">
      <w:pPr>
        <w:spacing w:line="240" w:lineRule="auto"/>
        <w:jc w:val="both"/>
        <w:rPr>
          <w:rFonts w:ascii="PT Astra Serif" w:hAnsi="PT Astra Serif"/>
          <w:b/>
        </w:rPr>
      </w:pPr>
      <w:r w:rsidRPr="00A65D92">
        <w:rPr>
          <w:rFonts w:ascii="PT Astra Serif" w:hAnsi="PT Astra Serif"/>
          <w:b/>
        </w:rPr>
        <w:t>Обосновывающие материалы:</w:t>
      </w:r>
    </w:p>
    <w:p w:rsidR="00513573" w:rsidRPr="00A65D92" w:rsidRDefault="00513573" w:rsidP="00B960E5">
      <w:pPr>
        <w:widowControl/>
        <w:numPr>
          <w:ilvl w:val="0"/>
          <w:numId w:val="54"/>
        </w:numPr>
        <w:suppressAutoHyphens w:val="0"/>
        <w:spacing w:after="0" w:line="240" w:lineRule="auto"/>
        <w:jc w:val="both"/>
        <w:textAlignment w:val="auto"/>
        <w:rPr>
          <w:rFonts w:ascii="PT Astra Serif" w:hAnsi="PT Astra Serif"/>
          <w:b/>
          <w:i/>
        </w:rPr>
      </w:pPr>
      <w:r w:rsidRPr="00A65D92">
        <w:rPr>
          <w:rFonts w:ascii="PT Astra Serif" w:hAnsi="PT Astra Serif"/>
        </w:rPr>
        <w:t>Договор на выполнение подрядных работ №13 от 01.07.2020 (ремонт водопроводной сети) -стр.98-101 тарифного дела</w:t>
      </w:r>
    </w:p>
    <w:p w:rsidR="00513573" w:rsidRPr="00A65D92" w:rsidRDefault="00513573" w:rsidP="00B960E5">
      <w:pPr>
        <w:widowControl/>
        <w:numPr>
          <w:ilvl w:val="0"/>
          <w:numId w:val="54"/>
        </w:numPr>
        <w:suppressAutoHyphens w:val="0"/>
        <w:spacing w:after="0" w:line="240" w:lineRule="auto"/>
        <w:jc w:val="both"/>
        <w:textAlignment w:val="auto"/>
        <w:rPr>
          <w:rFonts w:ascii="PT Astra Serif" w:hAnsi="PT Astra Serif"/>
          <w:b/>
          <w:i/>
        </w:rPr>
      </w:pPr>
      <w:r w:rsidRPr="00A65D92">
        <w:rPr>
          <w:rFonts w:ascii="PT Astra Serif" w:hAnsi="PT Astra Serif"/>
        </w:rPr>
        <w:t>Справка о стоимости выполненных работ, акт о приемке выполненных работ – стр102-106 тарифного дела</w:t>
      </w:r>
    </w:p>
    <w:p w:rsidR="00513573" w:rsidRPr="00A65D92" w:rsidRDefault="00513573" w:rsidP="00B960E5">
      <w:pPr>
        <w:widowControl/>
        <w:numPr>
          <w:ilvl w:val="0"/>
          <w:numId w:val="54"/>
        </w:numPr>
        <w:suppressAutoHyphens w:val="0"/>
        <w:spacing w:after="0" w:line="240" w:lineRule="auto"/>
        <w:jc w:val="both"/>
        <w:textAlignment w:val="auto"/>
        <w:rPr>
          <w:rFonts w:ascii="PT Astra Serif" w:hAnsi="PT Astra Serif"/>
          <w:b/>
          <w:i/>
        </w:rPr>
      </w:pPr>
      <w:r w:rsidRPr="00A65D92">
        <w:rPr>
          <w:rFonts w:ascii="PT Astra Serif" w:hAnsi="PT Astra Serif"/>
        </w:rPr>
        <w:t>Договор на выполнение подрядных работ №26 от 01.10.2020 (ремонт водопроводной сети) -стр.106-109 тарифного дела</w:t>
      </w:r>
    </w:p>
    <w:p w:rsidR="00513573" w:rsidRPr="00A65D92" w:rsidRDefault="00513573" w:rsidP="00B960E5">
      <w:pPr>
        <w:widowControl/>
        <w:numPr>
          <w:ilvl w:val="0"/>
          <w:numId w:val="54"/>
        </w:numPr>
        <w:suppressAutoHyphens w:val="0"/>
        <w:spacing w:after="0" w:line="240" w:lineRule="auto"/>
        <w:jc w:val="both"/>
        <w:textAlignment w:val="auto"/>
        <w:rPr>
          <w:rFonts w:ascii="PT Astra Serif" w:hAnsi="PT Astra Serif"/>
          <w:b/>
          <w:i/>
        </w:rPr>
      </w:pPr>
      <w:r w:rsidRPr="00A65D92">
        <w:rPr>
          <w:rFonts w:ascii="PT Astra Serif" w:hAnsi="PT Astra Serif"/>
        </w:rPr>
        <w:t>Справка о стоимости выполненных работ, акт о приемке выполненных работ – стр110-114 тарифного дела</w:t>
      </w:r>
    </w:p>
    <w:p w:rsidR="00513573" w:rsidRPr="00A65D92" w:rsidRDefault="00513573" w:rsidP="00513573">
      <w:pPr>
        <w:pStyle w:val="afe"/>
        <w:spacing w:line="240" w:lineRule="auto"/>
        <w:ind w:firstLine="900"/>
        <w:jc w:val="center"/>
        <w:rPr>
          <w:rFonts w:ascii="PT Astra Serif" w:hAnsi="PT Astra Serif"/>
          <w:b/>
          <w:i/>
        </w:rPr>
      </w:pPr>
      <w:r w:rsidRPr="00A65D92">
        <w:rPr>
          <w:rFonts w:ascii="PT Astra Serif" w:hAnsi="PT Astra Serif"/>
          <w:b/>
          <w:i/>
        </w:rPr>
        <w:lastRenderedPageBreak/>
        <w:t>Расходы на очистку воды</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513573" w:rsidRPr="00A65D92" w:rsidRDefault="00513573" w:rsidP="00513573">
      <w:pPr>
        <w:tabs>
          <w:tab w:val="left" w:pos="7920"/>
        </w:tabs>
        <w:spacing w:line="240" w:lineRule="auto"/>
        <w:ind w:firstLine="709"/>
        <w:jc w:val="both"/>
        <w:rPr>
          <w:rFonts w:ascii="PT Astra Serif" w:hAnsi="PT Astra Serif"/>
          <w:b/>
        </w:rPr>
      </w:pPr>
      <w:r w:rsidRPr="00A65D92">
        <w:rPr>
          <w:rFonts w:ascii="PT Astra Serif" w:hAnsi="PT Astra Serif"/>
          <w:b/>
        </w:rPr>
        <w:t>Статья «Расходы на приобретение сырья и материалов»»</w:t>
      </w:r>
    </w:p>
    <w:p w:rsidR="00513573" w:rsidRPr="00A65D92" w:rsidRDefault="00513573" w:rsidP="00513573">
      <w:pPr>
        <w:pStyle w:val="afe"/>
        <w:spacing w:line="240" w:lineRule="auto"/>
        <w:ind w:firstLine="720"/>
        <w:rPr>
          <w:rFonts w:ascii="PT Astra Serif" w:hAnsi="PT Astra Serif"/>
        </w:rPr>
      </w:pPr>
      <w:r w:rsidRPr="00A65D92">
        <w:rPr>
          <w:rFonts w:ascii="PT Astra Serif" w:hAnsi="PT Astra Serif"/>
        </w:rPr>
        <w:t>Предприятием были предложены затраты по данной статье в размере 730,00 тыс. руб.</w:t>
      </w:r>
    </w:p>
    <w:p w:rsidR="00513573" w:rsidRPr="00A65D92" w:rsidRDefault="00513573" w:rsidP="00513573">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вода очищается с помощью извести необходимой в количестве 1,93т.., топливо закупается АИ-92 и дизельное топливо, эксперты  согласны с предложением предприятия и исходя из фактических затрат 2020 год, решили признать  затраты по статье «Материалы» в размере </w:t>
      </w:r>
      <w:r w:rsidRPr="00A65D92">
        <w:rPr>
          <w:rFonts w:ascii="PT Astra Serif" w:hAnsi="PT Astra Serif"/>
          <w:b/>
        </w:rPr>
        <w:t>775,00 тыс. руб</w:t>
      </w:r>
      <w:r w:rsidRPr="00A65D92">
        <w:rPr>
          <w:rFonts w:ascii="PT Astra Serif" w:hAnsi="PT Astra Serif"/>
        </w:rPr>
        <w:t xml:space="preserve">. </w:t>
      </w:r>
    </w:p>
    <w:p w:rsidR="00513573" w:rsidRPr="00A65D92" w:rsidRDefault="00513573" w:rsidP="00513573">
      <w:pPr>
        <w:spacing w:line="240" w:lineRule="auto"/>
        <w:jc w:val="both"/>
        <w:rPr>
          <w:rFonts w:ascii="PT Astra Serif" w:hAnsi="PT Astra Serif"/>
          <w:b/>
        </w:rPr>
      </w:pPr>
      <w:r w:rsidRPr="00A65D92">
        <w:rPr>
          <w:rFonts w:ascii="PT Astra Serif" w:hAnsi="PT Astra Serif"/>
          <w:b/>
        </w:rPr>
        <w:t>Обосновывающие материалы:</w:t>
      </w:r>
    </w:p>
    <w:p w:rsidR="00513573" w:rsidRPr="00A65D92" w:rsidRDefault="00513573" w:rsidP="00B960E5">
      <w:pPr>
        <w:widowControl/>
        <w:numPr>
          <w:ilvl w:val="0"/>
          <w:numId w:val="55"/>
        </w:numPr>
        <w:suppressAutoHyphens w:val="0"/>
        <w:spacing w:after="0" w:line="240" w:lineRule="auto"/>
        <w:jc w:val="both"/>
        <w:textAlignment w:val="auto"/>
        <w:rPr>
          <w:rFonts w:ascii="PT Astra Serif" w:hAnsi="PT Astra Serif"/>
          <w:b/>
        </w:rPr>
      </w:pPr>
      <w:r w:rsidRPr="00A65D92">
        <w:rPr>
          <w:rFonts w:ascii="PT Astra Serif" w:hAnsi="PT Astra Serif"/>
        </w:rPr>
        <w:t>Товарные чеки на покупку гипохлорита кальция –стр.190-191 тарифного дела</w:t>
      </w:r>
    </w:p>
    <w:p w:rsidR="00513573" w:rsidRPr="00A65D92" w:rsidRDefault="00513573" w:rsidP="00B960E5">
      <w:pPr>
        <w:widowControl/>
        <w:numPr>
          <w:ilvl w:val="0"/>
          <w:numId w:val="55"/>
        </w:numPr>
        <w:suppressAutoHyphens w:val="0"/>
        <w:spacing w:after="0" w:line="240" w:lineRule="auto"/>
        <w:jc w:val="both"/>
        <w:textAlignment w:val="auto"/>
        <w:rPr>
          <w:rFonts w:ascii="PT Astra Serif" w:hAnsi="PT Astra Serif"/>
          <w:b/>
        </w:rPr>
      </w:pPr>
      <w:r w:rsidRPr="00A65D92">
        <w:rPr>
          <w:rFonts w:ascii="PT Astra Serif" w:hAnsi="PT Astra Serif"/>
        </w:rPr>
        <w:t>Чеки на покупку дизельного топлива и бензина – стр.173-189 тарифного дела</w:t>
      </w:r>
    </w:p>
    <w:p w:rsidR="00513573" w:rsidRPr="00A65D92" w:rsidRDefault="00513573" w:rsidP="00513573">
      <w:pPr>
        <w:pStyle w:val="afe"/>
        <w:spacing w:line="240" w:lineRule="auto"/>
        <w:rPr>
          <w:rFonts w:ascii="PT Astra Serif" w:hAnsi="PT Astra Serif"/>
          <w:b/>
        </w:rPr>
      </w:pPr>
    </w:p>
    <w:p w:rsidR="00513573" w:rsidRPr="00A65D92" w:rsidRDefault="00513573" w:rsidP="00513573">
      <w:pPr>
        <w:pStyle w:val="afe"/>
        <w:spacing w:line="240" w:lineRule="auto"/>
        <w:jc w:val="center"/>
        <w:rPr>
          <w:rFonts w:ascii="PT Astra Serif" w:hAnsi="PT Astra Serif"/>
          <w:b/>
        </w:rPr>
      </w:pPr>
      <w:r w:rsidRPr="00A65D92">
        <w:rPr>
          <w:rFonts w:ascii="PT Astra Serif" w:hAnsi="PT Astra Serif"/>
          <w:b/>
        </w:rPr>
        <w:t>Статья «Прочие производственные»</w:t>
      </w:r>
    </w:p>
    <w:p w:rsidR="00513573" w:rsidRPr="00A65D92" w:rsidRDefault="00513573" w:rsidP="00513573">
      <w:pPr>
        <w:pStyle w:val="formattext"/>
        <w:shd w:val="clear" w:color="auto" w:fill="FFFFFF"/>
        <w:spacing w:before="0" w:beforeAutospacing="0" w:after="0" w:afterAutospacing="0"/>
        <w:jc w:val="both"/>
        <w:textAlignment w:val="baseline"/>
        <w:rPr>
          <w:rFonts w:ascii="PT Astra Serif" w:hAnsi="PT Astra Serif" w:cs="Arial"/>
          <w:color w:val="2D2D2D"/>
          <w:spacing w:val="2"/>
          <w:sz w:val="22"/>
          <w:szCs w:val="22"/>
        </w:rPr>
      </w:pPr>
      <w:r w:rsidRPr="00A65D92">
        <w:rPr>
          <w:rFonts w:ascii="PT Astra Serif" w:hAnsi="PT Astra Serif" w:cs="Arial"/>
          <w:color w:val="2D2D2D"/>
          <w:spacing w:val="2"/>
          <w:sz w:val="22"/>
          <w:szCs w:val="22"/>
        </w:rPr>
        <w:t>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Федерации:расходы на обезвоживание, обезвреживание и захоронение осадка сточных вод;</w:t>
      </w:r>
      <w:r w:rsidRPr="00A65D92">
        <w:rPr>
          <w:rFonts w:ascii="PT Astra Serif" w:hAnsi="PT Astra Serif" w:cs="Arial"/>
          <w:color w:val="2D2D2D"/>
          <w:spacing w:val="2"/>
          <w:sz w:val="22"/>
          <w:szCs w:val="22"/>
        </w:rPr>
        <w:br/>
        <w:t>расходы на осуществление производственного контроля качества воды и производственного контроля состава и свойств сточных вод, в том числе, состава и свойств сточных вод абонентов, включая расходы на оборудование лабораторий, приобретение приборов и реагентов, используемых для анализа качества воды, состава и свойств сточных вод;</w:t>
      </w:r>
      <w:r w:rsidRPr="00A65D92">
        <w:rPr>
          <w:rFonts w:ascii="PT Astra Serif" w:hAnsi="PT Astra Serif" w:cs="Arial"/>
          <w:color w:val="2D2D2D"/>
          <w:spacing w:val="2"/>
          <w:sz w:val="22"/>
          <w:szCs w:val="22"/>
        </w:rPr>
        <w:br/>
        <w:t>расходы на аварийно-диспетчерское обслуживание.В состав расходов на уплату процентов по займам и кредитам, не учитываемых при определении налоговой базы налога на прибыль включаются расходы по кредитам на покрытие кассовых разрывов, целевым кредитам на производственные нужды за исключением иных видов кредитов.</w:t>
      </w:r>
    </w:p>
    <w:p w:rsidR="00513573" w:rsidRPr="00A65D92" w:rsidRDefault="00513573" w:rsidP="00513573">
      <w:pPr>
        <w:spacing w:line="240" w:lineRule="auto"/>
        <w:jc w:val="both"/>
        <w:rPr>
          <w:rFonts w:ascii="PT Astra Serif" w:hAnsi="PT Astra Serif"/>
          <w:b/>
        </w:rPr>
      </w:pPr>
      <w:r w:rsidRPr="00A65D92">
        <w:rPr>
          <w:rFonts w:ascii="PT Astra Serif" w:hAnsi="PT Astra Serif"/>
        </w:rPr>
        <w:t xml:space="preserve">               Предприятием были предложены затраты по статье «Прочие производственные» на 2022 год в сумме 300,00 тыс. руб. Проанализировав предоставленные данные,  эксперты    согласны с предложением предприятия по материалам тарифного дела предприятие заложило затраты на РИЦ и контроль качества подтвердив фактические затраты за 2020 год по данной статье, эксперты принимают сумму затрат по данной статье на 2022 год в размере – </w:t>
      </w:r>
      <w:r w:rsidRPr="00A65D92">
        <w:rPr>
          <w:rFonts w:ascii="PT Astra Serif" w:hAnsi="PT Astra Serif"/>
          <w:b/>
        </w:rPr>
        <w:t>300,00 тыс.руб.</w:t>
      </w:r>
    </w:p>
    <w:p w:rsidR="00513573" w:rsidRPr="00A65D92" w:rsidRDefault="00513573" w:rsidP="00513573">
      <w:pPr>
        <w:spacing w:line="240" w:lineRule="auto"/>
        <w:jc w:val="both"/>
        <w:rPr>
          <w:rFonts w:ascii="PT Astra Serif" w:hAnsi="PT Astra Serif"/>
          <w:b/>
        </w:rPr>
      </w:pPr>
      <w:r w:rsidRPr="00A65D92">
        <w:rPr>
          <w:rFonts w:ascii="PT Astra Serif" w:hAnsi="PT Astra Serif"/>
          <w:b/>
        </w:rPr>
        <w:t>Обосновывающие материалы:</w:t>
      </w:r>
    </w:p>
    <w:p w:rsidR="00513573" w:rsidRPr="00A65D92" w:rsidRDefault="00513573" w:rsidP="00B960E5">
      <w:pPr>
        <w:widowControl/>
        <w:numPr>
          <w:ilvl w:val="0"/>
          <w:numId w:val="56"/>
        </w:numPr>
        <w:suppressAutoHyphens w:val="0"/>
        <w:spacing w:after="0" w:line="240" w:lineRule="auto"/>
        <w:jc w:val="both"/>
        <w:textAlignment w:val="auto"/>
        <w:rPr>
          <w:rFonts w:ascii="PT Astra Serif" w:hAnsi="PT Astra Serif"/>
          <w:b/>
        </w:rPr>
      </w:pPr>
      <w:r w:rsidRPr="00A65D92">
        <w:rPr>
          <w:rFonts w:ascii="PT Astra Serif" w:hAnsi="PT Astra Serif"/>
        </w:rPr>
        <w:t>Акты с ОО «РИЦ-Регион» по договору № 91 от 30.04.2019-  стр.157-158, 163 тарифного дела</w:t>
      </w:r>
    </w:p>
    <w:p w:rsidR="00513573" w:rsidRPr="00A65D92" w:rsidRDefault="00513573" w:rsidP="00B960E5">
      <w:pPr>
        <w:widowControl/>
        <w:numPr>
          <w:ilvl w:val="0"/>
          <w:numId w:val="56"/>
        </w:numPr>
        <w:suppressAutoHyphens w:val="0"/>
        <w:spacing w:after="0" w:line="240" w:lineRule="auto"/>
        <w:jc w:val="both"/>
        <w:textAlignment w:val="auto"/>
        <w:rPr>
          <w:rFonts w:ascii="PT Astra Serif" w:hAnsi="PT Astra Serif"/>
          <w:b/>
        </w:rPr>
      </w:pPr>
      <w:r w:rsidRPr="00A65D92">
        <w:rPr>
          <w:rFonts w:ascii="PT Astra Serif" w:hAnsi="PT Astra Serif"/>
        </w:rPr>
        <w:t>Акт оказанных услуг ФБУЗ «Центр гигиены и эпидемиологии в Ульяновской области» - стр. 159-160 тарифного дела</w:t>
      </w:r>
    </w:p>
    <w:p w:rsidR="00513573" w:rsidRPr="00A65D92" w:rsidRDefault="00513573" w:rsidP="00B960E5">
      <w:pPr>
        <w:widowControl/>
        <w:numPr>
          <w:ilvl w:val="0"/>
          <w:numId w:val="56"/>
        </w:numPr>
        <w:suppressAutoHyphens w:val="0"/>
        <w:spacing w:after="0" w:line="240" w:lineRule="auto"/>
        <w:jc w:val="both"/>
        <w:textAlignment w:val="auto"/>
        <w:rPr>
          <w:rFonts w:ascii="PT Astra Serif" w:hAnsi="PT Astra Serif"/>
          <w:b/>
        </w:rPr>
      </w:pPr>
      <w:r w:rsidRPr="00A65D92">
        <w:rPr>
          <w:rFonts w:ascii="PT Astra Serif" w:hAnsi="PT Astra Serif"/>
        </w:rPr>
        <w:t>Акт №230 от 16.06.2020 сдача-приемка выполненных работ – стр161-162, 164 тарифного дела</w:t>
      </w:r>
    </w:p>
    <w:p w:rsidR="00513573" w:rsidRPr="00A65D92" w:rsidRDefault="00513573" w:rsidP="00513573">
      <w:pPr>
        <w:pStyle w:val="afe"/>
        <w:spacing w:line="240" w:lineRule="auto"/>
        <w:jc w:val="center"/>
        <w:rPr>
          <w:rFonts w:ascii="PT Astra Serif" w:hAnsi="PT Astra Serif"/>
          <w:b/>
        </w:rPr>
      </w:pPr>
      <w:r w:rsidRPr="00A65D92">
        <w:rPr>
          <w:rFonts w:ascii="PT Astra Serif" w:hAnsi="PT Astra Serif"/>
          <w:b/>
        </w:rPr>
        <w:t>Статья «Административные  расходы»</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lastRenderedPageBreak/>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 расходы на обучение персонала;</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 расходы на страхование производственных объектов, учитываемых при определении базы по налогу на прибыль;</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 прочие расходы:</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расходы на амортизацию непроизводственных активов;</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513573" w:rsidRPr="00A65D92" w:rsidRDefault="00513573" w:rsidP="00513573">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«Административные расходы» на 2022 год в сумме 566,40 тыс. руб. Проанализировав предоставленные данные,  фактические затраты за 2020 год, затраты включают в себя расходы на интернет и заработную плату административного персонала. В расчёт принята численность административного персонала в количестве 2 человек со среднемесячной заработной платой 17000 руб, страховые взносы рассчитаны из 30% к сумме оплаты труда – 408,00 тыс.руб, затраты на интернет-36,00 тыс.руб., эксперты согласны с предложением предприятия и с учётом материалов тарифного дела предлагают считать экономически обоснованными затраты по данной статье в размере </w:t>
      </w:r>
      <w:r w:rsidRPr="00A65D92">
        <w:rPr>
          <w:rFonts w:ascii="PT Astra Serif" w:hAnsi="PT Astra Serif"/>
          <w:b/>
        </w:rPr>
        <w:t>566,40 тыс. руб.</w:t>
      </w:r>
      <w:r w:rsidRPr="00A65D92">
        <w:rPr>
          <w:rFonts w:ascii="PT Astra Serif" w:hAnsi="PT Astra Serif"/>
        </w:rPr>
        <w:t xml:space="preserve"> </w:t>
      </w:r>
    </w:p>
    <w:p w:rsidR="00513573" w:rsidRPr="00A65D92" w:rsidRDefault="00513573" w:rsidP="00513573">
      <w:pPr>
        <w:spacing w:line="240" w:lineRule="auto"/>
        <w:jc w:val="both"/>
        <w:rPr>
          <w:rFonts w:ascii="PT Astra Serif" w:hAnsi="PT Astra Serif"/>
          <w:b/>
        </w:rPr>
      </w:pPr>
      <w:r w:rsidRPr="00A65D92">
        <w:rPr>
          <w:rFonts w:ascii="PT Astra Serif" w:hAnsi="PT Astra Serif"/>
          <w:b/>
        </w:rPr>
        <w:t>Обосновывающие материалы:</w:t>
      </w:r>
    </w:p>
    <w:p w:rsidR="00513573" w:rsidRPr="00A65D92" w:rsidRDefault="00513573" w:rsidP="00B960E5">
      <w:pPr>
        <w:widowControl/>
        <w:numPr>
          <w:ilvl w:val="0"/>
          <w:numId w:val="57"/>
        </w:numPr>
        <w:suppressAutoHyphens w:val="0"/>
        <w:spacing w:after="0" w:line="240" w:lineRule="auto"/>
        <w:jc w:val="both"/>
        <w:textAlignment w:val="auto"/>
        <w:rPr>
          <w:rFonts w:ascii="PT Astra Serif" w:hAnsi="PT Astra Serif"/>
          <w:b/>
        </w:rPr>
      </w:pPr>
      <w:r w:rsidRPr="00A65D92">
        <w:rPr>
          <w:rFonts w:ascii="PT Astra Serif" w:hAnsi="PT Astra Serif"/>
        </w:rPr>
        <w:t>Акт оказанных услуг СБИС  № КР000004015 от 10.04.2020- стр.165 тарифного дела</w:t>
      </w:r>
    </w:p>
    <w:p w:rsidR="00513573" w:rsidRPr="00A65D92" w:rsidRDefault="00513573" w:rsidP="00B960E5">
      <w:pPr>
        <w:widowControl/>
        <w:numPr>
          <w:ilvl w:val="0"/>
          <w:numId w:val="57"/>
        </w:numPr>
        <w:suppressAutoHyphens w:val="0"/>
        <w:spacing w:after="0" w:line="240" w:lineRule="auto"/>
        <w:jc w:val="both"/>
        <w:textAlignment w:val="auto"/>
        <w:rPr>
          <w:rFonts w:ascii="PT Astra Serif" w:hAnsi="PT Astra Serif"/>
        </w:rPr>
      </w:pPr>
      <w:r w:rsidRPr="00A65D92">
        <w:rPr>
          <w:rFonts w:ascii="PT Astra Serif" w:hAnsi="PT Astra Serif"/>
        </w:rPr>
        <w:t>Копия штатного расписания – стр.61-62 тарифного дела</w:t>
      </w:r>
    </w:p>
    <w:p w:rsidR="00513573" w:rsidRPr="00A65D92" w:rsidRDefault="00513573" w:rsidP="00B960E5">
      <w:pPr>
        <w:widowControl/>
        <w:numPr>
          <w:ilvl w:val="0"/>
          <w:numId w:val="57"/>
        </w:numPr>
        <w:suppressAutoHyphens w:val="0"/>
        <w:spacing w:after="0" w:line="240" w:lineRule="auto"/>
        <w:jc w:val="both"/>
        <w:textAlignment w:val="auto"/>
        <w:rPr>
          <w:rFonts w:ascii="PT Astra Serif" w:hAnsi="PT Astra Serif"/>
        </w:rPr>
      </w:pPr>
      <w:r w:rsidRPr="00A65D92">
        <w:rPr>
          <w:rFonts w:ascii="PT Astra Serif" w:hAnsi="PT Astra Serif"/>
        </w:rPr>
        <w:t>Налоговая и бухгалтерская отчётность за 2020 год- стр. 25-34 тарифного дела</w:t>
      </w:r>
    </w:p>
    <w:p w:rsidR="00513573" w:rsidRPr="00A65D92" w:rsidRDefault="00513573" w:rsidP="00513573">
      <w:pPr>
        <w:pStyle w:val="afe"/>
        <w:spacing w:line="240" w:lineRule="auto"/>
        <w:jc w:val="center"/>
        <w:rPr>
          <w:rFonts w:ascii="PT Astra Serif" w:hAnsi="PT Astra Serif"/>
          <w:b/>
        </w:rPr>
      </w:pPr>
    </w:p>
    <w:p w:rsidR="00513573" w:rsidRPr="00A65D92" w:rsidRDefault="00513573" w:rsidP="00513573">
      <w:pPr>
        <w:pStyle w:val="afe"/>
        <w:spacing w:line="240" w:lineRule="auto"/>
        <w:jc w:val="center"/>
        <w:rPr>
          <w:rFonts w:ascii="PT Astra Serif" w:hAnsi="PT Astra Serif"/>
          <w:b/>
        </w:rPr>
      </w:pPr>
      <w:r w:rsidRPr="00A65D92">
        <w:rPr>
          <w:rFonts w:ascii="PT Astra Serif" w:hAnsi="PT Astra Serif"/>
          <w:b/>
        </w:rPr>
        <w:t>Статья «Налоги и сборы»</w:t>
      </w:r>
    </w:p>
    <w:p w:rsidR="00513573" w:rsidRPr="00A65D92" w:rsidRDefault="00513573" w:rsidP="00513573">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«Налоги» на 2022 год в сумме 95,00 тыс. руб. Проанализировав предоставленные данные (налоговую отчётность),  фактические затраты за 2020 год, налоговые декларации, эксперты   считают  возможным согласиться с предложением предприятия и предлагают считать экономически обоснованными затраты по данной статье в размере </w:t>
      </w:r>
      <w:r w:rsidRPr="00A65D92">
        <w:rPr>
          <w:rFonts w:ascii="PT Astra Serif" w:hAnsi="PT Astra Serif"/>
          <w:b/>
        </w:rPr>
        <w:t>95,00 тыс. руб.</w:t>
      </w:r>
      <w:r w:rsidRPr="00A65D92">
        <w:rPr>
          <w:rFonts w:ascii="PT Astra Serif" w:hAnsi="PT Astra Serif"/>
        </w:rPr>
        <w:t xml:space="preserve"> </w:t>
      </w:r>
    </w:p>
    <w:p w:rsidR="00513573" w:rsidRPr="00A65D92" w:rsidRDefault="00513573" w:rsidP="00513573">
      <w:pPr>
        <w:spacing w:line="240" w:lineRule="auto"/>
        <w:jc w:val="both"/>
        <w:rPr>
          <w:rFonts w:ascii="PT Astra Serif" w:hAnsi="PT Astra Serif"/>
          <w:b/>
        </w:rPr>
      </w:pPr>
      <w:r w:rsidRPr="00A65D92">
        <w:rPr>
          <w:rFonts w:ascii="PT Astra Serif" w:hAnsi="PT Astra Serif"/>
          <w:b/>
        </w:rPr>
        <w:t>Обосновывающие материалы:</w:t>
      </w:r>
    </w:p>
    <w:p w:rsidR="00513573" w:rsidRPr="00A65D92" w:rsidRDefault="00513573" w:rsidP="00A214C9">
      <w:pPr>
        <w:widowControl/>
        <w:suppressAutoHyphens w:val="0"/>
        <w:spacing w:after="0" w:line="240" w:lineRule="auto"/>
        <w:ind w:left="720"/>
        <w:jc w:val="both"/>
        <w:textAlignment w:val="auto"/>
        <w:rPr>
          <w:rFonts w:ascii="PT Astra Serif" w:hAnsi="PT Astra Serif"/>
        </w:rPr>
      </w:pPr>
      <w:r w:rsidRPr="00A65D92">
        <w:rPr>
          <w:rFonts w:ascii="PT Astra Serif" w:hAnsi="PT Astra Serif"/>
        </w:rPr>
        <w:t>Налоговая и бухгалтерская отчётность за 2020 год –стр.28-34 тарифного дела</w:t>
      </w:r>
    </w:p>
    <w:tbl>
      <w:tblPr>
        <w:tblW w:w="7515" w:type="dxa"/>
        <w:tblInd w:w="93" w:type="dxa"/>
        <w:tblLayout w:type="fixed"/>
        <w:tblLook w:val="04A0" w:firstRow="1" w:lastRow="0" w:firstColumn="1" w:lastColumn="0" w:noHBand="0" w:noVBand="1"/>
      </w:tblPr>
      <w:tblGrid>
        <w:gridCol w:w="724"/>
        <w:gridCol w:w="1420"/>
        <w:gridCol w:w="1317"/>
        <w:gridCol w:w="1327"/>
        <w:gridCol w:w="1270"/>
        <w:gridCol w:w="1457"/>
      </w:tblGrid>
      <w:tr w:rsidR="00513573" w:rsidRPr="00A65D92" w:rsidTr="00513573">
        <w:trPr>
          <w:trHeight w:val="300"/>
        </w:trPr>
        <w:tc>
          <w:tcPr>
            <w:tcW w:w="723" w:type="dxa"/>
            <w:noWrap/>
            <w:vAlign w:val="bottom"/>
            <w:hideMark/>
          </w:tcPr>
          <w:p w:rsidR="00513573" w:rsidRPr="00A65D92" w:rsidRDefault="00513573">
            <w:pPr>
              <w:widowControl/>
              <w:suppressAutoHyphens w:val="0"/>
              <w:autoSpaceDN/>
              <w:spacing w:after="0" w:line="240" w:lineRule="auto"/>
              <w:rPr>
                <w:rFonts w:ascii="PT Astra Serif" w:hAnsi="PT Astra Serif" w:cs="Times New Roman"/>
                <w:kern w:val="0"/>
                <w:lang w:eastAsia="ru-RU"/>
              </w:rPr>
            </w:pPr>
          </w:p>
        </w:tc>
        <w:tc>
          <w:tcPr>
            <w:tcW w:w="1419" w:type="dxa"/>
            <w:vAlign w:val="bottom"/>
            <w:hideMark/>
          </w:tcPr>
          <w:p w:rsidR="00513573" w:rsidRPr="00A65D92" w:rsidRDefault="00513573">
            <w:pPr>
              <w:widowControl/>
              <w:suppressAutoHyphens w:val="0"/>
              <w:autoSpaceDN/>
              <w:spacing w:after="0" w:line="240" w:lineRule="auto"/>
              <w:rPr>
                <w:rFonts w:ascii="PT Astra Serif" w:hAnsi="PT Astra Serif" w:cs="Times New Roman"/>
                <w:kern w:val="0"/>
                <w:lang w:eastAsia="ru-RU"/>
              </w:rPr>
            </w:pPr>
          </w:p>
        </w:tc>
        <w:tc>
          <w:tcPr>
            <w:tcW w:w="1316" w:type="dxa"/>
            <w:noWrap/>
            <w:vAlign w:val="bottom"/>
            <w:hideMark/>
          </w:tcPr>
          <w:p w:rsidR="00513573" w:rsidRPr="00A65D92" w:rsidRDefault="00513573">
            <w:pPr>
              <w:widowControl/>
              <w:suppressAutoHyphens w:val="0"/>
              <w:autoSpaceDN/>
              <w:spacing w:after="0" w:line="240" w:lineRule="auto"/>
              <w:rPr>
                <w:rFonts w:ascii="PT Astra Serif" w:hAnsi="PT Astra Serif" w:cs="Times New Roman"/>
                <w:kern w:val="0"/>
                <w:lang w:eastAsia="ru-RU"/>
              </w:rPr>
            </w:pPr>
          </w:p>
        </w:tc>
        <w:tc>
          <w:tcPr>
            <w:tcW w:w="1326" w:type="dxa"/>
            <w:noWrap/>
            <w:vAlign w:val="bottom"/>
            <w:hideMark/>
          </w:tcPr>
          <w:p w:rsidR="00513573" w:rsidRPr="00A65D92" w:rsidRDefault="00513573">
            <w:pPr>
              <w:widowControl/>
              <w:suppressAutoHyphens w:val="0"/>
              <w:autoSpaceDN/>
              <w:spacing w:after="0" w:line="240" w:lineRule="auto"/>
              <w:rPr>
                <w:rFonts w:ascii="PT Astra Serif" w:hAnsi="PT Astra Serif" w:cs="Times New Roman"/>
                <w:kern w:val="0"/>
                <w:lang w:eastAsia="ru-RU"/>
              </w:rPr>
            </w:pPr>
          </w:p>
        </w:tc>
        <w:tc>
          <w:tcPr>
            <w:tcW w:w="1269" w:type="dxa"/>
            <w:noWrap/>
            <w:vAlign w:val="bottom"/>
            <w:hideMark/>
          </w:tcPr>
          <w:p w:rsidR="00513573" w:rsidRPr="00A65D92" w:rsidRDefault="00513573">
            <w:pPr>
              <w:widowControl/>
              <w:suppressAutoHyphens w:val="0"/>
              <w:autoSpaceDN/>
              <w:spacing w:after="0" w:line="240" w:lineRule="auto"/>
              <w:rPr>
                <w:rFonts w:ascii="PT Astra Serif" w:hAnsi="PT Astra Serif" w:cs="Times New Roman"/>
                <w:kern w:val="0"/>
                <w:lang w:eastAsia="ru-RU"/>
              </w:rPr>
            </w:pPr>
          </w:p>
        </w:tc>
        <w:tc>
          <w:tcPr>
            <w:tcW w:w="1456" w:type="dxa"/>
            <w:noWrap/>
            <w:vAlign w:val="bottom"/>
          </w:tcPr>
          <w:p w:rsidR="00513573" w:rsidRPr="00A65D92" w:rsidRDefault="00513573">
            <w:pPr>
              <w:spacing w:line="240" w:lineRule="auto"/>
              <w:rPr>
                <w:rFonts w:ascii="PT Astra Serif" w:hAnsi="PT Astra Serif"/>
                <w:color w:val="000000"/>
              </w:rPr>
            </w:pPr>
          </w:p>
        </w:tc>
      </w:tr>
    </w:tbl>
    <w:p w:rsidR="00513573" w:rsidRPr="00A65D92" w:rsidRDefault="00513573" w:rsidP="00513573">
      <w:pPr>
        <w:pStyle w:val="afe"/>
        <w:spacing w:line="240" w:lineRule="auto"/>
        <w:jc w:val="center"/>
        <w:rPr>
          <w:rFonts w:ascii="PT Astra Serif" w:hAnsi="PT Astra Serif"/>
          <w:b/>
          <w:i/>
        </w:rPr>
      </w:pPr>
      <w:r w:rsidRPr="00A65D92">
        <w:rPr>
          <w:rFonts w:ascii="PT Astra Serif" w:hAnsi="PT Astra Serif"/>
          <w:b/>
          <w:i/>
        </w:rPr>
        <w:t>Объём реализации и НВВ в целом по предприятию ООО «Поселение» за  2017-2022 годы</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558"/>
        <w:gridCol w:w="1558"/>
        <w:gridCol w:w="1558"/>
        <w:gridCol w:w="1417"/>
        <w:gridCol w:w="1842"/>
      </w:tblGrid>
      <w:tr w:rsidR="00513573" w:rsidRPr="00A65D92" w:rsidTr="00513573">
        <w:tc>
          <w:tcPr>
            <w:tcW w:w="166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2017 </w:t>
            </w:r>
          </w:p>
        </w:tc>
        <w:tc>
          <w:tcPr>
            <w:tcW w:w="1558"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НВВ 2017 </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2018 </w:t>
            </w:r>
          </w:p>
        </w:tc>
        <w:tc>
          <w:tcPr>
            <w:tcW w:w="1558"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НВВ 2018</w:t>
            </w:r>
          </w:p>
        </w:tc>
        <w:tc>
          <w:tcPr>
            <w:tcW w:w="141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2019 </w:t>
            </w:r>
          </w:p>
        </w:tc>
        <w:tc>
          <w:tcPr>
            <w:tcW w:w="1842"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НВВ 2019 </w:t>
            </w:r>
          </w:p>
        </w:tc>
      </w:tr>
      <w:tr w:rsidR="00513573" w:rsidRPr="00A65D92" w:rsidTr="00513573">
        <w:tc>
          <w:tcPr>
            <w:tcW w:w="166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c>
          <w:tcPr>
            <w:tcW w:w="141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842"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r>
      <w:tr w:rsidR="00513573" w:rsidRPr="00A65D92" w:rsidTr="00513573">
        <w:tc>
          <w:tcPr>
            <w:tcW w:w="166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87,00</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3232,67</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75,00</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2881,50</w:t>
            </w:r>
          </w:p>
        </w:tc>
        <w:tc>
          <w:tcPr>
            <w:tcW w:w="141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75,00</w:t>
            </w:r>
          </w:p>
        </w:tc>
        <w:tc>
          <w:tcPr>
            <w:tcW w:w="1842"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2911,83</w:t>
            </w:r>
          </w:p>
        </w:tc>
      </w:tr>
    </w:tbl>
    <w:p w:rsidR="00513573" w:rsidRPr="00A65D92" w:rsidRDefault="00513573" w:rsidP="00513573">
      <w:pPr>
        <w:spacing w:line="240" w:lineRule="auto"/>
        <w:ind w:firstLine="708"/>
        <w:jc w:val="both"/>
        <w:rPr>
          <w:rFonts w:ascii="PT Astra Serif" w:hAnsi="PT Astra Serif"/>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560"/>
        <w:gridCol w:w="1559"/>
        <w:gridCol w:w="1559"/>
        <w:gridCol w:w="1559"/>
        <w:gridCol w:w="1559"/>
      </w:tblGrid>
      <w:tr w:rsidR="00513573" w:rsidRPr="00A65D92" w:rsidTr="00513573">
        <w:tc>
          <w:tcPr>
            <w:tcW w:w="166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2020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НВВ 2020 </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2021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НВВ 2021 </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2022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НВВ 2022 </w:t>
            </w:r>
          </w:p>
        </w:tc>
      </w:tr>
      <w:tr w:rsidR="00513573" w:rsidRPr="00A65D92" w:rsidTr="00513573">
        <w:tc>
          <w:tcPr>
            <w:tcW w:w="166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r>
      <w:tr w:rsidR="00513573" w:rsidRPr="00A65D92" w:rsidTr="00513573">
        <w:tc>
          <w:tcPr>
            <w:tcW w:w="166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88,00</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3485,60</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65,00</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2600,00</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102</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3569,20</w:t>
            </w:r>
          </w:p>
        </w:tc>
      </w:tr>
    </w:tbl>
    <w:p w:rsidR="00513573" w:rsidRPr="00A65D92" w:rsidRDefault="00513573" w:rsidP="00513573">
      <w:pPr>
        <w:pStyle w:val="afe"/>
        <w:spacing w:line="240" w:lineRule="auto"/>
        <w:ind w:firstLine="900"/>
        <w:rPr>
          <w:rFonts w:ascii="PT Astra Serif" w:hAnsi="PT Astra Serif"/>
          <w:b/>
        </w:rPr>
      </w:pPr>
    </w:p>
    <w:p w:rsidR="00513573" w:rsidRPr="00A65D92" w:rsidRDefault="00513573" w:rsidP="00513573">
      <w:pPr>
        <w:pStyle w:val="8"/>
        <w:rPr>
          <w:rFonts w:ascii="PT Astra Serif" w:hAnsi="PT Astra Serif"/>
          <w:b/>
          <w:sz w:val="22"/>
          <w:szCs w:val="22"/>
        </w:rPr>
      </w:pPr>
      <w:r w:rsidRPr="00A65D92">
        <w:rPr>
          <w:rFonts w:ascii="PT Astra Serif" w:hAnsi="PT Astra Serif"/>
          <w:b/>
          <w:sz w:val="22"/>
          <w:szCs w:val="22"/>
        </w:rPr>
        <w:t>По результатам проведения экспертизы тарифа на услуги водоснабжения  ООО «Поселение»» Барышского района с учётом предельных индексов изменения тарифов на услуги организаций коммунального комплекса, эксперты предлагают считать экономически обоснованным тарифом  по</w:t>
      </w:r>
      <w:r w:rsidRPr="00A65D92">
        <w:rPr>
          <w:rFonts w:ascii="PT Astra Serif" w:hAnsi="PT Astra Serif"/>
          <w:sz w:val="22"/>
          <w:szCs w:val="22"/>
        </w:rPr>
        <w:t xml:space="preserve"> </w:t>
      </w:r>
      <w:r w:rsidRPr="00A65D92">
        <w:rPr>
          <w:rFonts w:ascii="PT Astra Serif" w:hAnsi="PT Astra Serif"/>
          <w:b/>
          <w:sz w:val="22"/>
          <w:szCs w:val="22"/>
        </w:rPr>
        <w:t>муниципальным образованиям  на 2022 год:</w:t>
      </w:r>
    </w:p>
    <w:p w:rsidR="00513573" w:rsidRPr="00A65D92" w:rsidRDefault="00513573" w:rsidP="00B960E5">
      <w:pPr>
        <w:pStyle w:val="afe"/>
        <w:widowControl/>
        <w:numPr>
          <w:ilvl w:val="1"/>
          <w:numId w:val="47"/>
        </w:numPr>
        <w:tabs>
          <w:tab w:val="num" w:pos="1211"/>
        </w:tabs>
        <w:suppressAutoHyphens w:val="0"/>
        <w:spacing w:after="0" w:line="240" w:lineRule="auto"/>
        <w:ind w:left="1211"/>
        <w:jc w:val="both"/>
        <w:textAlignment w:val="auto"/>
        <w:rPr>
          <w:rFonts w:ascii="PT Astra Serif" w:hAnsi="PT Astra Serif"/>
          <w:b/>
        </w:rPr>
      </w:pPr>
      <w:r w:rsidRPr="00A65D92">
        <w:rPr>
          <w:rFonts w:ascii="PT Astra Serif" w:hAnsi="PT Astra Serif"/>
          <w:b/>
        </w:rPr>
        <w:t>МО «Измайловское городское поселение» тариф на водоснабжение с 01.01.2022 по 30.06.2022 – 40,00 руб./м3;</w:t>
      </w:r>
    </w:p>
    <w:p w:rsidR="00513573" w:rsidRPr="00A65D92" w:rsidRDefault="00513573" w:rsidP="00B960E5">
      <w:pPr>
        <w:pStyle w:val="afe"/>
        <w:widowControl/>
        <w:numPr>
          <w:ilvl w:val="1"/>
          <w:numId w:val="47"/>
        </w:numPr>
        <w:tabs>
          <w:tab w:val="num" w:pos="1211"/>
        </w:tabs>
        <w:suppressAutoHyphens w:val="0"/>
        <w:spacing w:after="0" w:line="240" w:lineRule="auto"/>
        <w:ind w:left="1211"/>
        <w:jc w:val="both"/>
        <w:textAlignment w:val="auto"/>
        <w:rPr>
          <w:rFonts w:ascii="PT Astra Serif" w:hAnsi="PT Astra Serif"/>
          <w:b/>
        </w:rPr>
      </w:pPr>
      <w:r w:rsidRPr="00A65D92">
        <w:rPr>
          <w:rFonts w:ascii="PT Astra Serif" w:hAnsi="PT Astra Serif"/>
          <w:b/>
        </w:rPr>
        <w:t>МО «Измайловское городское поселение» тариф на водоснабжение с 01.07.2022 по 31.12.2022 – 41,12 руб./м3.</w:t>
      </w:r>
    </w:p>
    <w:p w:rsidR="00513573" w:rsidRPr="00A65D92" w:rsidRDefault="00513573" w:rsidP="00513573">
      <w:pPr>
        <w:widowControl/>
        <w:spacing w:after="0" w:line="240" w:lineRule="auto"/>
        <w:jc w:val="both"/>
        <w:rPr>
          <w:rFonts w:ascii="PT Astra Serif" w:hAnsi="PT Astra Serif"/>
        </w:rPr>
      </w:pPr>
    </w:p>
    <w:p w:rsidR="00513573" w:rsidRPr="00A65D92" w:rsidRDefault="00513573" w:rsidP="00513573">
      <w:pPr>
        <w:widowControl/>
        <w:spacing w:after="0" w:line="240" w:lineRule="auto"/>
        <w:jc w:val="both"/>
        <w:rPr>
          <w:rFonts w:ascii="PT Astra Serif" w:hAnsi="PT Astra Serif"/>
        </w:rPr>
      </w:pPr>
    </w:p>
    <w:p w:rsidR="00513573" w:rsidRPr="00A65D92" w:rsidRDefault="00513573" w:rsidP="00513573">
      <w:pPr>
        <w:pStyle w:val="afe"/>
        <w:spacing w:line="240" w:lineRule="auto"/>
        <w:jc w:val="center"/>
        <w:rPr>
          <w:rFonts w:ascii="PT Astra Serif" w:hAnsi="PT Astra Serif"/>
          <w:b/>
        </w:rPr>
      </w:pPr>
      <w:r w:rsidRPr="00A65D92">
        <w:rPr>
          <w:rFonts w:ascii="PT Astra Serif" w:hAnsi="PT Astra Serif"/>
          <w:b/>
        </w:rPr>
        <w:t>ТАРИФ НА УСЛУГИ ВОДООТВЕДЕНИЯ</w:t>
      </w:r>
    </w:p>
    <w:p w:rsidR="00513573" w:rsidRPr="00A65D92" w:rsidRDefault="00513573" w:rsidP="00513573">
      <w:pPr>
        <w:pStyle w:val="afe"/>
        <w:spacing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водоотведения в МО «Измайловское городское поселение» на 2022 год</w:t>
      </w:r>
    </w:p>
    <w:p w:rsidR="00513573" w:rsidRPr="00A65D92" w:rsidRDefault="00513573" w:rsidP="00513573">
      <w:pPr>
        <w:tabs>
          <w:tab w:val="left" w:pos="7920"/>
        </w:tabs>
        <w:spacing w:line="240" w:lineRule="auto"/>
        <w:ind w:firstLine="709"/>
        <w:jc w:val="both"/>
        <w:rPr>
          <w:rFonts w:ascii="PT Astra Serif" w:hAnsi="PT Astra Serif"/>
          <w:b/>
        </w:rPr>
      </w:pPr>
      <w:r w:rsidRPr="00A65D92">
        <w:rPr>
          <w:rFonts w:ascii="PT Astra Serif" w:hAnsi="PT Astra Serif"/>
          <w:b/>
        </w:rPr>
        <w:t>Статья «Расходы на приобретение сырья и материалов»»</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513573" w:rsidRPr="00A65D92" w:rsidRDefault="00513573" w:rsidP="00513573">
      <w:pPr>
        <w:pStyle w:val="afe"/>
        <w:spacing w:line="240" w:lineRule="auto"/>
        <w:ind w:firstLine="720"/>
        <w:rPr>
          <w:rFonts w:ascii="PT Astra Serif" w:hAnsi="PT Astra Serif"/>
        </w:rPr>
      </w:pPr>
      <w:r w:rsidRPr="00A65D92">
        <w:rPr>
          <w:rFonts w:ascii="PT Astra Serif" w:hAnsi="PT Astra Serif"/>
        </w:rPr>
        <w:t>Предприятием были предложены затраты по данной статье в размере 505,00 тыс. руб.</w:t>
      </w:r>
    </w:p>
    <w:p w:rsidR="00513573" w:rsidRPr="00A65D92" w:rsidRDefault="00513573" w:rsidP="00513573">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фактические затраты на реагенты за 2020 год, топливо закупается АИ-92 и дизельное топливо, затраты разделены на услуги водоснабжения и водоотведения,  учитывая что объём услуги фактически уменьшается то и объём затрат у предприятия должен снижаться, исходя из фактических затрат 2020 год, решили признать  затраты по статье «Материалы» в размере </w:t>
      </w:r>
      <w:r w:rsidRPr="00A65D92">
        <w:rPr>
          <w:rFonts w:ascii="PT Astra Serif" w:hAnsi="PT Astra Serif"/>
          <w:b/>
        </w:rPr>
        <w:t>338,00 тыс. руб</w:t>
      </w:r>
      <w:r w:rsidRPr="00A65D92">
        <w:rPr>
          <w:rFonts w:ascii="PT Astra Serif" w:hAnsi="PT Astra Serif"/>
        </w:rPr>
        <w:t xml:space="preserve">. </w:t>
      </w:r>
    </w:p>
    <w:p w:rsidR="00513573" w:rsidRPr="00A65D92" w:rsidRDefault="00513573" w:rsidP="00513573">
      <w:pPr>
        <w:spacing w:line="240" w:lineRule="auto"/>
        <w:jc w:val="both"/>
        <w:rPr>
          <w:rFonts w:ascii="PT Astra Serif" w:hAnsi="PT Astra Serif"/>
          <w:b/>
        </w:rPr>
      </w:pPr>
      <w:r w:rsidRPr="00A65D92">
        <w:rPr>
          <w:rFonts w:ascii="PT Astra Serif" w:hAnsi="PT Astra Serif"/>
          <w:b/>
        </w:rPr>
        <w:t>Обосновывающие материалы:</w:t>
      </w:r>
    </w:p>
    <w:p w:rsidR="00513573" w:rsidRPr="00A65D92" w:rsidRDefault="00513573" w:rsidP="00A214C9">
      <w:pPr>
        <w:widowControl/>
        <w:suppressAutoHyphens w:val="0"/>
        <w:spacing w:after="0" w:line="240" w:lineRule="auto"/>
        <w:ind w:left="644"/>
        <w:jc w:val="both"/>
        <w:textAlignment w:val="auto"/>
        <w:rPr>
          <w:rFonts w:ascii="PT Astra Serif" w:hAnsi="PT Astra Serif"/>
          <w:b/>
        </w:rPr>
      </w:pPr>
      <w:r w:rsidRPr="00A65D92">
        <w:rPr>
          <w:rFonts w:ascii="PT Astra Serif" w:hAnsi="PT Astra Serif"/>
        </w:rPr>
        <w:t>Товарные чеки на закупку реагентов, чеки на покупку ГСМ –стр.83-105 тарифного дела</w:t>
      </w:r>
    </w:p>
    <w:p w:rsidR="00513573" w:rsidRPr="00A65D92" w:rsidRDefault="00513573" w:rsidP="00513573">
      <w:pPr>
        <w:widowControl/>
        <w:suppressAutoHyphens w:val="0"/>
        <w:spacing w:after="0" w:line="240" w:lineRule="auto"/>
        <w:ind w:left="644"/>
        <w:jc w:val="both"/>
        <w:rPr>
          <w:rFonts w:ascii="PT Astra Serif" w:hAnsi="PT Astra Serif"/>
          <w:b/>
        </w:rPr>
      </w:pPr>
    </w:p>
    <w:p w:rsidR="00513573" w:rsidRPr="00A65D92" w:rsidRDefault="00513573" w:rsidP="00513573">
      <w:pPr>
        <w:spacing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513573" w:rsidRPr="00A65D92" w:rsidRDefault="00513573" w:rsidP="00513573">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374,40 тыс. руб.  </w:t>
      </w:r>
    </w:p>
    <w:p w:rsidR="00513573" w:rsidRDefault="00513573" w:rsidP="00513573">
      <w:pPr>
        <w:spacing w:line="240" w:lineRule="auto"/>
        <w:jc w:val="both"/>
        <w:rPr>
          <w:rFonts w:ascii="PT Astra Serif" w:hAnsi="PT Astra Serif"/>
          <w:b/>
        </w:rPr>
      </w:pPr>
      <w:r w:rsidRPr="00A65D92">
        <w:rPr>
          <w:rFonts w:ascii="PT Astra Serif" w:hAnsi="PT Astra Serif"/>
        </w:rPr>
        <w:t xml:space="preserve">             Проанализировав фактические затраты 2020 года, штатное расписание, эксперты не согласны с предложением предприятия и решили принять  нормативную численность производственного персонала  в составе 1 человека исходя их фактических затрат предприятия за 2020 год со среднемесячной заработной платой в размере  15600 руб.,  итого затраты по данной статье составят </w:t>
      </w:r>
      <w:r w:rsidRPr="00A65D92">
        <w:rPr>
          <w:rFonts w:ascii="PT Astra Serif" w:hAnsi="PT Astra Serif"/>
          <w:b/>
        </w:rPr>
        <w:t xml:space="preserve">187,20 тыс. руб. </w:t>
      </w:r>
    </w:p>
    <w:p w:rsidR="00A214C9" w:rsidRPr="00A65D92" w:rsidRDefault="00A214C9" w:rsidP="00513573">
      <w:pPr>
        <w:spacing w:line="240" w:lineRule="auto"/>
        <w:jc w:val="both"/>
        <w:rPr>
          <w:rFonts w:ascii="PT Astra Serif" w:hAnsi="PT Astra Serif"/>
          <w:b/>
        </w:rPr>
      </w:pPr>
    </w:p>
    <w:p w:rsidR="00513573" w:rsidRPr="00A65D92" w:rsidRDefault="00513573" w:rsidP="00513573">
      <w:pPr>
        <w:spacing w:line="240" w:lineRule="auto"/>
        <w:jc w:val="both"/>
        <w:rPr>
          <w:rFonts w:ascii="PT Astra Serif" w:hAnsi="PT Astra Serif"/>
          <w:b/>
        </w:rPr>
      </w:pPr>
      <w:r w:rsidRPr="00A65D92">
        <w:rPr>
          <w:rFonts w:ascii="PT Astra Serif" w:hAnsi="PT Astra Serif"/>
          <w:b/>
        </w:rPr>
        <w:lastRenderedPageBreak/>
        <w:t>Обосновывающие материалы:</w:t>
      </w:r>
    </w:p>
    <w:p w:rsidR="00513573" w:rsidRPr="00A65D92" w:rsidRDefault="00513573" w:rsidP="00B960E5">
      <w:pPr>
        <w:widowControl/>
        <w:numPr>
          <w:ilvl w:val="0"/>
          <w:numId w:val="59"/>
        </w:numPr>
        <w:suppressAutoHyphens w:val="0"/>
        <w:spacing w:after="0" w:line="240" w:lineRule="auto"/>
        <w:jc w:val="both"/>
        <w:textAlignment w:val="auto"/>
        <w:rPr>
          <w:rFonts w:ascii="PT Astra Serif" w:hAnsi="PT Astra Serif"/>
        </w:rPr>
      </w:pPr>
      <w:r w:rsidRPr="00A65D92">
        <w:rPr>
          <w:rFonts w:ascii="PT Astra Serif" w:hAnsi="PT Astra Serif"/>
        </w:rPr>
        <w:t>Налоговая и бухгалтерская отчётность за 2020 год-стр.24-33 тарифного дела</w:t>
      </w:r>
    </w:p>
    <w:p w:rsidR="00513573" w:rsidRPr="00A65D92" w:rsidRDefault="00513573" w:rsidP="00B960E5">
      <w:pPr>
        <w:widowControl/>
        <w:numPr>
          <w:ilvl w:val="0"/>
          <w:numId w:val="59"/>
        </w:numPr>
        <w:suppressAutoHyphens w:val="0"/>
        <w:spacing w:after="0" w:line="240" w:lineRule="auto"/>
        <w:jc w:val="both"/>
        <w:textAlignment w:val="auto"/>
        <w:rPr>
          <w:rFonts w:ascii="PT Astra Serif" w:hAnsi="PT Astra Serif"/>
        </w:rPr>
      </w:pPr>
      <w:r w:rsidRPr="00A65D92">
        <w:rPr>
          <w:rFonts w:ascii="PT Astra Serif" w:hAnsi="PT Astra Serif"/>
        </w:rPr>
        <w:t>Копия устава – стр.46-52 тарифного дела</w:t>
      </w:r>
    </w:p>
    <w:p w:rsidR="00513573" w:rsidRPr="00A65D92" w:rsidRDefault="00513573" w:rsidP="00B960E5">
      <w:pPr>
        <w:widowControl/>
        <w:numPr>
          <w:ilvl w:val="0"/>
          <w:numId w:val="59"/>
        </w:numPr>
        <w:suppressAutoHyphens w:val="0"/>
        <w:spacing w:after="0" w:line="240" w:lineRule="auto"/>
        <w:jc w:val="both"/>
        <w:textAlignment w:val="auto"/>
        <w:rPr>
          <w:rFonts w:ascii="PT Astra Serif" w:hAnsi="PT Astra Serif"/>
        </w:rPr>
      </w:pPr>
      <w:r w:rsidRPr="00A65D92">
        <w:rPr>
          <w:rFonts w:ascii="PT Astra Serif" w:hAnsi="PT Astra Serif"/>
        </w:rPr>
        <w:t>Копия протокола №19 о продлении полномочий директора, приказ о продлении полномочий – стр.53-55 тарифного дела</w:t>
      </w:r>
    </w:p>
    <w:p w:rsidR="00513573" w:rsidRPr="00A65D92" w:rsidRDefault="00513573" w:rsidP="00B960E5">
      <w:pPr>
        <w:widowControl/>
        <w:numPr>
          <w:ilvl w:val="0"/>
          <w:numId w:val="59"/>
        </w:numPr>
        <w:suppressAutoHyphens w:val="0"/>
        <w:spacing w:after="0" w:line="240" w:lineRule="auto"/>
        <w:jc w:val="both"/>
        <w:textAlignment w:val="auto"/>
        <w:rPr>
          <w:rFonts w:ascii="PT Astra Serif" w:hAnsi="PT Astra Serif"/>
        </w:rPr>
      </w:pPr>
      <w:r w:rsidRPr="00A65D92">
        <w:rPr>
          <w:rFonts w:ascii="PT Astra Serif" w:hAnsi="PT Astra Serif"/>
        </w:rPr>
        <w:t>Копия штатного расписания за 2020 год – стр.56-57 тарифного дела</w:t>
      </w:r>
    </w:p>
    <w:p w:rsidR="00513573" w:rsidRPr="00A65D92" w:rsidRDefault="00513573" w:rsidP="00513573">
      <w:pPr>
        <w:pStyle w:val="2"/>
        <w:rPr>
          <w:rFonts w:ascii="PT Astra Serif" w:hAnsi="PT Astra Serif"/>
          <w:sz w:val="22"/>
          <w:szCs w:val="22"/>
          <w:lang w:val="ru-RU"/>
        </w:rPr>
      </w:pPr>
      <w:r w:rsidRPr="00A65D92">
        <w:rPr>
          <w:rFonts w:ascii="PT Astra Serif" w:hAnsi="PT Astra Serif"/>
          <w:sz w:val="22"/>
          <w:szCs w:val="22"/>
          <w:lang w:val="ru-RU"/>
        </w:rPr>
        <w:t>Статья «Страховые взносы»</w:t>
      </w:r>
    </w:p>
    <w:p w:rsidR="00513573" w:rsidRPr="00A65D92" w:rsidRDefault="00513573" w:rsidP="00513573">
      <w:pPr>
        <w:spacing w:line="240" w:lineRule="auto"/>
        <w:ind w:firstLine="900"/>
        <w:jc w:val="both"/>
        <w:rPr>
          <w:rFonts w:ascii="PT Astra Serif" w:hAnsi="PT Astra Serif"/>
          <w:b/>
        </w:rPr>
      </w:pPr>
      <w:r w:rsidRPr="00A65D92">
        <w:rPr>
          <w:rFonts w:ascii="PT Astra Serif" w:hAnsi="PT Astra Serif"/>
        </w:rPr>
        <w:t xml:space="preserve">В соответствии со ст. 426 Налогового  кодекса Российской Федерации экспертами произведён расчёт страховых взносов  в размере 30,0% к сумме затрат на оплату труда в размере 187,20 тыс.руб. Таким образом, в расчёт принята сумма затрат в размере </w:t>
      </w:r>
      <w:r w:rsidRPr="00A65D92">
        <w:rPr>
          <w:rFonts w:ascii="PT Astra Serif" w:hAnsi="PT Astra Serif"/>
          <w:b/>
        </w:rPr>
        <w:t>56,16 тыс.руб.</w:t>
      </w:r>
      <w:r w:rsidRPr="00A65D92">
        <w:rPr>
          <w:rFonts w:ascii="PT Astra Serif" w:hAnsi="PT Astra Serif"/>
        </w:rPr>
        <w:t xml:space="preserve">                       </w:t>
      </w:r>
    </w:p>
    <w:p w:rsidR="00513573" w:rsidRPr="00A65D92" w:rsidRDefault="00513573" w:rsidP="00513573">
      <w:pPr>
        <w:pStyle w:val="afe"/>
        <w:spacing w:line="240" w:lineRule="auto"/>
        <w:jc w:val="center"/>
        <w:rPr>
          <w:rFonts w:ascii="PT Astra Serif" w:hAnsi="PT Astra Serif"/>
          <w:b/>
        </w:rPr>
      </w:pPr>
      <w:r w:rsidRPr="00A65D92">
        <w:rPr>
          <w:rFonts w:ascii="PT Astra Serif" w:hAnsi="PT Astra Serif"/>
          <w:b/>
        </w:rPr>
        <w:t>Статья «Прочие производственные расходы»</w:t>
      </w:r>
    </w:p>
    <w:p w:rsidR="00513573" w:rsidRPr="00A65D92" w:rsidRDefault="00513573" w:rsidP="00513573">
      <w:pPr>
        <w:pStyle w:val="afe"/>
        <w:spacing w:line="240" w:lineRule="auto"/>
        <w:ind w:firstLine="720"/>
        <w:rPr>
          <w:rFonts w:ascii="PT Astra Serif" w:hAnsi="PT Astra Serif"/>
        </w:rPr>
      </w:pPr>
      <w:r w:rsidRPr="00A65D92">
        <w:rPr>
          <w:rFonts w:ascii="PT Astra Serif" w:hAnsi="PT Astra Serif"/>
        </w:rPr>
        <w:t>Предприятием были предложены затраты по данной статье в размере 50,00 тыс. руб. на аварийно-восстановительные работы.</w:t>
      </w:r>
    </w:p>
    <w:p w:rsidR="00513573" w:rsidRPr="00A65D92" w:rsidRDefault="00513573" w:rsidP="00513573">
      <w:pPr>
        <w:spacing w:line="240" w:lineRule="auto"/>
        <w:jc w:val="both"/>
        <w:rPr>
          <w:rFonts w:ascii="PT Astra Serif" w:hAnsi="PT Astra Serif"/>
        </w:rPr>
      </w:pPr>
      <w:r w:rsidRPr="00A65D92">
        <w:rPr>
          <w:rFonts w:ascii="PT Astra Serif" w:hAnsi="PT Astra Serif"/>
        </w:rPr>
        <w:t xml:space="preserve">            Эксперты  не  согласны  с предложением предприятия, в тарифном деле нет достаточного обоснования суммы на данную статью расходов и отсутствуют фактические затраты за 2020 год, эксперты решили исключить сумму затрат по данной статье из сметы расходов предприятия на 2022 год.</w:t>
      </w:r>
    </w:p>
    <w:p w:rsidR="00513573" w:rsidRPr="00A65D92" w:rsidRDefault="00513573" w:rsidP="00513573">
      <w:pPr>
        <w:pStyle w:val="2"/>
        <w:rPr>
          <w:rFonts w:ascii="PT Astra Serif" w:hAnsi="PT Astra Serif"/>
          <w:sz w:val="22"/>
          <w:szCs w:val="22"/>
          <w:lang w:val="ru-RU"/>
        </w:rPr>
      </w:pPr>
      <w:r w:rsidRPr="00A65D92">
        <w:rPr>
          <w:rFonts w:ascii="PT Astra Serif" w:hAnsi="PT Astra Serif"/>
          <w:sz w:val="22"/>
          <w:szCs w:val="22"/>
          <w:lang w:val="ru-RU"/>
        </w:rPr>
        <w:t>Статья «Арендная плата»</w:t>
      </w:r>
    </w:p>
    <w:p w:rsidR="00513573" w:rsidRPr="00A65D92" w:rsidRDefault="00513573" w:rsidP="00513573">
      <w:pPr>
        <w:spacing w:line="240" w:lineRule="auto"/>
        <w:ind w:firstLine="900"/>
        <w:jc w:val="both"/>
        <w:rPr>
          <w:rFonts w:ascii="PT Astra Serif" w:hAnsi="PT Astra Serif" w:cs="Arial"/>
          <w:color w:val="2D2D2D"/>
          <w:spacing w:val="2"/>
          <w:shd w:val="clear" w:color="auto" w:fill="FFFFFF"/>
        </w:rPr>
      </w:pPr>
      <w:r w:rsidRPr="00A65D92">
        <w:rPr>
          <w:rFonts w:ascii="PT Astra Serif" w:hAnsi="PT Astra Serif" w:cs="Arial"/>
          <w:color w:val="2D2D2D"/>
          <w:spacing w:val="2"/>
          <w:shd w:val="clear" w:color="auto" w:fill="FFFFFF"/>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rsidR="00513573" w:rsidRPr="00A65D92" w:rsidRDefault="00513573" w:rsidP="00513573">
      <w:pPr>
        <w:pStyle w:val="afe"/>
        <w:spacing w:line="240" w:lineRule="auto"/>
        <w:ind w:firstLine="720"/>
        <w:rPr>
          <w:rFonts w:ascii="PT Astra Serif" w:hAnsi="PT Astra Serif"/>
        </w:rPr>
      </w:pPr>
      <w:r w:rsidRPr="00A65D92">
        <w:rPr>
          <w:rFonts w:ascii="PT Astra Serif" w:hAnsi="PT Astra Serif"/>
        </w:rPr>
        <w:t>Предприятием были предложены затраты по данной статье в размере 24,70 тыс. руб.</w:t>
      </w:r>
    </w:p>
    <w:p w:rsidR="00513573" w:rsidRPr="00A65D92" w:rsidRDefault="00513573" w:rsidP="00513573">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договор  «О передаче в аренду муниципального недвижимого имущества» от 01.03.2020 б/н эксперты согласны с предложением предприятия и предлагают признать затраты по аренде основных фондов в размере </w:t>
      </w:r>
      <w:r w:rsidRPr="00A65D92">
        <w:rPr>
          <w:rFonts w:ascii="PT Astra Serif" w:hAnsi="PT Astra Serif"/>
          <w:b/>
        </w:rPr>
        <w:t>24,70 тыс. руб</w:t>
      </w:r>
      <w:r w:rsidRPr="00A65D92">
        <w:rPr>
          <w:rFonts w:ascii="PT Astra Serif" w:hAnsi="PT Astra Serif"/>
        </w:rPr>
        <w:t xml:space="preserve">. </w:t>
      </w:r>
    </w:p>
    <w:p w:rsidR="00513573" w:rsidRPr="00A65D92" w:rsidRDefault="00513573" w:rsidP="00513573">
      <w:pPr>
        <w:spacing w:line="240" w:lineRule="auto"/>
        <w:jc w:val="both"/>
        <w:rPr>
          <w:rFonts w:ascii="PT Astra Serif" w:hAnsi="PT Astra Serif"/>
          <w:b/>
        </w:rPr>
      </w:pPr>
      <w:r w:rsidRPr="00A65D92">
        <w:rPr>
          <w:rFonts w:ascii="PT Astra Serif" w:hAnsi="PT Astra Serif"/>
          <w:b/>
        </w:rPr>
        <w:t>Обосновывающие материалы:</w:t>
      </w:r>
    </w:p>
    <w:p w:rsidR="00513573" w:rsidRPr="00A65D92" w:rsidRDefault="00513573" w:rsidP="00B960E5">
      <w:pPr>
        <w:widowControl/>
        <w:numPr>
          <w:ilvl w:val="0"/>
          <w:numId w:val="60"/>
        </w:numPr>
        <w:suppressAutoHyphens w:val="0"/>
        <w:spacing w:after="0" w:line="240" w:lineRule="auto"/>
        <w:jc w:val="both"/>
        <w:textAlignment w:val="auto"/>
        <w:rPr>
          <w:rFonts w:ascii="PT Astra Serif" w:hAnsi="PT Astra Serif"/>
        </w:rPr>
      </w:pPr>
      <w:r w:rsidRPr="00A65D92">
        <w:rPr>
          <w:rFonts w:ascii="PT Astra Serif" w:hAnsi="PT Astra Serif"/>
        </w:rPr>
        <w:t>Договор аренды от 01.03.2020 б/н с расчётом арендной платы – стр.18-23 тарифного дела</w:t>
      </w:r>
    </w:p>
    <w:p w:rsidR="00513573" w:rsidRPr="00A65D92" w:rsidRDefault="00513573" w:rsidP="00513573">
      <w:pPr>
        <w:pStyle w:val="afe"/>
        <w:spacing w:line="240" w:lineRule="auto"/>
        <w:jc w:val="center"/>
        <w:rPr>
          <w:rFonts w:ascii="PT Astra Serif" w:hAnsi="PT Astra Serif"/>
          <w:b/>
        </w:rPr>
      </w:pPr>
    </w:p>
    <w:p w:rsidR="00513573" w:rsidRPr="00A65D92" w:rsidRDefault="00513573" w:rsidP="00513573">
      <w:pPr>
        <w:pStyle w:val="afe"/>
        <w:spacing w:line="240" w:lineRule="auto"/>
        <w:jc w:val="center"/>
        <w:rPr>
          <w:rFonts w:ascii="PT Astra Serif" w:hAnsi="PT Astra Serif"/>
          <w:b/>
        </w:rPr>
      </w:pPr>
      <w:r w:rsidRPr="00A65D92">
        <w:rPr>
          <w:rFonts w:ascii="PT Astra Serif" w:hAnsi="PT Astra Serif"/>
          <w:b/>
        </w:rPr>
        <w:t>Статья «Ремонт и техобслуживание или резерв расходов на оплату всех видов ремонта»</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 расходы на текущий ремонт централизованных систем водоснабжения либо объектов, входящих в состав таких систем;</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 xml:space="preserve">- расходы на капитальный ремонт централизованных систем водоснабжения либо объектов, входящих в состав таких систем; </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ремонтного персонала, в том числе налоги и сборы с фонда оплаты труда.</w:t>
      </w:r>
    </w:p>
    <w:p w:rsidR="00513573" w:rsidRPr="00A65D92" w:rsidRDefault="00513573" w:rsidP="00513573">
      <w:pPr>
        <w:tabs>
          <w:tab w:val="left" w:pos="7920"/>
        </w:tabs>
        <w:spacing w:line="240" w:lineRule="auto"/>
        <w:ind w:firstLine="709"/>
        <w:jc w:val="both"/>
        <w:rPr>
          <w:rFonts w:ascii="PT Astra Serif" w:hAnsi="PT Astra Serif"/>
        </w:rPr>
      </w:pPr>
      <w:r w:rsidRPr="00A65D92">
        <w:rPr>
          <w:rFonts w:ascii="PT Astra Serif" w:hAnsi="PT Astra Serif"/>
        </w:rPr>
        <w:t xml:space="preserve">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w:t>
      </w:r>
      <w:r w:rsidRPr="00A65D92">
        <w:rPr>
          <w:rFonts w:ascii="PT Astra Serif" w:hAnsi="PT Astra Serif"/>
        </w:rPr>
        <w:lastRenderedPageBreak/>
        <w:t>ремонтных работ, предусмотренный производственной программой регулируемой организации.</w:t>
      </w:r>
    </w:p>
    <w:p w:rsidR="00513573" w:rsidRPr="00A65D92" w:rsidRDefault="00513573" w:rsidP="00513573">
      <w:pPr>
        <w:pStyle w:val="afe"/>
        <w:spacing w:line="240" w:lineRule="auto"/>
        <w:ind w:firstLine="720"/>
        <w:rPr>
          <w:rFonts w:ascii="PT Astra Serif" w:hAnsi="PT Astra Serif"/>
        </w:rPr>
      </w:pPr>
      <w:r w:rsidRPr="00A65D92">
        <w:rPr>
          <w:rFonts w:ascii="PT Astra Serif" w:hAnsi="PT Astra Serif"/>
        </w:rPr>
        <w:t>Предприятием были предложены затраты по данной статье в размере 350,00 тыс. руб.</w:t>
      </w:r>
    </w:p>
    <w:p w:rsidR="00513573" w:rsidRPr="00A65D92" w:rsidRDefault="00513573" w:rsidP="00513573">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по данной статье, фактические расходы 2020 у предприятия отсутствуют, нет обоснованности и целесообразности проведения ремонта по услуге водоотведения в 2022 году/ эксперты не согласны с предложением предприятия и решили исключить затраты по данной статье из сметы расходов на 2022 год.</w:t>
      </w:r>
    </w:p>
    <w:p w:rsidR="00513573" w:rsidRPr="00A65D92" w:rsidRDefault="00513573" w:rsidP="00513573">
      <w:pPr>
        <w:spacing w:line="240" w:lineRule="auto"/>
        <w:jc w:val="center"/>
        <w:rPr>
          <w:rFonts w:ascii="PT Astra Serif" w:hAnsi="PT Astra Serif"/>
        </w:rPr>
      </w:pPr>
      <w:r w:rsidRPr="00A65D92">
        <w:rPr>
          <w:rFonts w:ascii="PT Astra Serif" w:hAnsi="PT Astra Serif"/>
        </w:rPr>
        <w:t>Предприятие не предоставило расчёт нормативной прибыли и в тарифном деле отсутствует коллективный договор на 2022 год. Прибыль не закладывается на 2022 год.</w:t>
      </w:r>
    </w:p>
    <w:p w:rsidR="00513573" w:rsidRPr="00A65D92" w:rsidRDefault="00513573" w:rsidP="00513573">
      <w:pPr>
        <w:pStyle w:val="afe"/>
        <w:spacing w:line="240" w:lineRule="auto"/>
        <w:jc w:val="center"/>
        <w:rPr>
          <w:rFonts w:ascii="PT Astra Serif" w:hAnsi="PT Astra Serif"/>
          <w:b/>
          <w:i/>
        </w:rPr>
      </w:pPr>
    </w:p>
    <w:p w:rsidR="00513573" w:rsidRPr="00A65D92" w:rsidRDefault="00513573" w:rsidP="00513573">
      <w:pPr>
        <w:pStyle w:val="afe"/>
        <w:spacing w:line="240" w:lineRule="auto"/>
        <w:jc w:val="center"/>
        <w:rPr>
          <w:rFonts w:ascii="PT Astra Serif" w:hAnsi="PT Astra Serif"/>
          <w:b/>
          <w:i/>
        </w:rPr>
      </w:pPr>
      <w:r w:rsidRPr="00A65D92">
        <w:rPr>
          <w:rFonts w:ascii="PT Astra Serif" w:hAnsi="PT Astra Serif"/>
          <w:b/>
          <w:i/>
        </w:rPr>
        <w:t>Объём реализации и НВВ по предприятию ООО «Поселение» за  2017-2022 годы</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558"/>
        <w:gridCol w:w="1558"/>
        <w:gridCol w:w="1558"/>
        <w:gridCol w:w="1417"/>
        <w:gridCol w:w="1842"/>
      </w:tblGrid>
      <w:tr w:rsidR="00513573" w:rsidRPr="00A65D92" w:rsidTr="00513573">
        <w:tc>
          <w:tcPr>
            <w:tcW w:w="166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2017 </w:t>
            </w:r>
          </w:p>
        </w:tc>
        <w:tc>
          <w:tcPr>
            <w:tcW w:w="1558"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НВВ 2017 </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2018 </w:t>
            </w:r>
          </w:p>
        </w:tc>
        <w:tc>
          <w:tcPr>
            <w:tcW w:w="1558"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НВВ 2018</w:t>
            </w:r>
          </w:p>
        </w:tc>
        <w:tc>
          <w:tcPr>
            <w:tcW w:w="141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2019 </w:t>
            </w:r>
          </w:p>
        </w:tc>
        <w:tc>
          <w:tcPr>
            <w:tcW w:w="1842"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НВВ 2019 </w:t>
            </w:r>
          </w:p>
        </w:tc>
      </w:tr>
      <w:tr w:rsidR="00513573" w:rsidRPr="00A65D92" w:rsidTr="00513573">
        <w:tc>
          <w:tcPr>
            <w:tcW w:w="166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c>
          <w:tcPr>
            <w:tcW w:w="141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842"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r>
      <w:tr w:rsidR="00513573" w:rsidRPr="00A65D92" w:rsidTr="00513573">
        <w:tc>
          <w:tcPr>
            <w:tcW w:w="166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45,00</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1113,93</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45,00</w:t>
            </w:r>
          </w:p>
        </w:tc>
        <w:tc>
          <w:tcPr>
            <w:tcW w:w="155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1151,55</w:t>
            </w:r>
          </w:p>
        </w:tc>
        <w:tc>
          <w:tcPr>
            <w:tcW w:w="1417"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45,00</w:t>
            </w:r>
          </w:p>
        </w:tc>
        <w:tc>
          <w:tcPr>
            <w:tcW w:w="1842"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1159,98</w:t>
            </w:r>
          </w:p>
        </w:tc>
      </w:tr>
    </w:tbl>
    <w:p w:rsidR="00513573" w:rsidRPr="00A65D92" w:rsidRDefault="00513573" w:rsidP="00513573">
      <w:pPr>
        <w:spacing w:line="240" w:lineRule="auto"/>
        <w:ind w:firstLine="708"/>
        <w:jc w:val="both"/>
        <w:rPr>
          <w:rFonts w:ascii="PT Astra Serif" w:hAnsi="PT Astra Serif"/>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560"/>
        <w:gridCol w:w="1559"/>
        <w:gridCol w:w="1559"/>
        <w:gridCol w:w="1559"/>
        <w:gridCol w:w="1559"/>
      </w:tblGrid>
      <w:tr w:rsidR="00513573" w:rsidRPr="00A65D92" w:rsidTr="00513573">
        <w:tc>
          <w:tcPr>
            <w:tcW w:w="166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2020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НВВ 2020 </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2021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НВВ 2021 </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Объём 2022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13573" w:rsidRPr="00A65D92" w:rsidRDefault="00513573">
            <w:pPr>
              <w:spacing w:line="240" w:lineRule="auto"/>
              <w:jc w:val="center"/>
              <w:rPr>
                <w:rFonts w:ascii="PT Astra Serif" w:hAnsi="PT Astra Serif"/>
              </w:rPr>
            </w:pPr>
            <w:r w:rsidRPr="00A65D92">
              <w:rPr>
                <w:rFonts w:ascii="PT Astra Serif" w:hAnsi="PT Astra Serif"/>
              </w:rPr>
              <w:t xml:space="preserve">НВВ 2022 </w:t>
            </w:r>
          </w:p>
        </w:tc>
      </w:tr>
      <w:tr w:rsidR="00513573" w:rsidRPr="00A65D92" w:rsidTr="00513573">
        <w:tc>
          <w:tcPr>
            <w:tcW w:w="166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тыс.м.3</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тыс.руб.</w:t>
            </w:r>
          </w:p>
        </w:tc>
      </w:tr>
      <w:tr w:rsidR="00513573" w:rsidRPr="00A65D92" w:rsidTr="00513573">
        <w:tc>
          <w:tcPr>
            <w:tcW w:w="1668"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45,00</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1181,61</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24,00</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636,96</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22,52</w:t>
            </w:r>
          </w:p>
        </w:tc>
        <w:tc>
          <w:tcPr>
            <w:tcW w:w="1559" w:type="dxa"/>
            <w:tcBorders>
              <w:top w:val="single" w:sz="4" w:space="0" w:color="auto"/>
              <w:left w:val="single" w:sz="4" w:space="0" w:color="auto"/>
              <w:bottom w:val="single" w:sz="4" w:space="0" w:color="auto"/>
              <w:right w:val="single" w:sz="4" w:space="0" w:color="auto"/>
            </w:tcBorders>
            <w:hideMark/>
          </w:tcPr>
          <w:p w:rsidR="00513573" w:rsidRPr="00A65D92" w:rsidRDefault="00513573">
            <w:pPr>
              <w:spacing w:line="240" w:lineRule="auto"/>
              <w:jc w:val="center"/>
              <w:rPr>
                <w:rFonts w:ascii="PT Astra Serif" w:hAnsi="PT Astra Serif"/>
              </w:rPr>
            </w:pPr>
            <w:r w:rsidRPr="00A65D92">
              <w:rPr>
                <w:rFonts w:ascii="PT Astra Serif" w:hAnsi="PT Astra Serif"/>
              </w:rPr>
              <w:t>606,06</w:t>
            </w:r>
          </w:p>
        </w:tc>
      </w:tr>
    </w:tbl>
    <w:p w:rsidR="00513573" w:rsidRPr="00A65D92" w:rsidRDefault="00513573" w:rsidP="00513573">
      <w:pPr>
        <w:pStyle w:val="afe"/>
        <w:spacing w:line="240" w:lineRule="auto"/>
        <w:rPr>
          <w:rFonts w:ascii="PT Astra Serif" w:hAnsi="PT Astra Serif"/>
        </w:rPr>
      </w:pPr>
    </w:p>
    <w:p w:rsidR="00513573" w:rsidRPr="00A65D92" w:rsidRDefault="00513573" w:rsidP="00513573">
      <w:pPr>
        <w:pStyle w:val="afe"/>
        <w:widowControl/>
        <w:suppressAutoHyphens w:val="0"/>
        <w:spacing w:after="0" w:line="240" w:lineRule="auto"/>
        <w:ind w:left="720"/>
        <w:jc w:val="both"/>
        <w:rPr>
          <w:rFonts w:ascii="PT Astra Serif" w:hAnsi="PT Astra Serif"/>
          <w:b/>
        </w:rPr>
      </w:pPr>
      <w:r w:rsidRPr="00A65D92">
        <w:rPr>
          <w:rFonts w:ascii="PT Astra Serif" w:hAnsi="PT Astra Serif"/>
          <w:b/>
        </w:rPr>
        <w:t>По результатам проведения экспертизы тарифа на услуги водоотведения ООО «Поселение» Барышского района с учётом предельных индексов изменения тарифов на услуги организаций коммунального комплекса, эксперты предлагают считать экономически обоснованным тарифом на водоотведение  на 2022 год:</w:t>
      </w:r>
    </w:p>
    <w:p w:rsidR="00513573" w:rsidRPr="00A65D92" w:rsidRDefault="00513573" w:rsidP="00B960E5">
      <w:pPr>
        <w:pStyle w:val="afe"/>
        <w:widowControl/>
        <w:numPr>
          <w:ilvl w:val="1"/>
          <w:numId w:val="50"/>
        </w:numPr>
        <w:suppressAutoHyphens w:val="0"/>
        <w:spacing w:after="0" w:line="240" w:lineRule="auto"/>
        <w:jc w:val="both"/>
        <w:textAlignment w:val="auto"/>
        <w:rPr>
          <w:rFonts w:ascii="PT Astra Serif" w:hAnsi="PT Astra Serif"/>
          <w:b/>
        </w:rPr>
      </w:pPr>
      <w:r w:rsidRPr="00A65D92">
        <w:rPr>
          <w:rFonts w:ascii="PT Astra Serif" w:hAnsi="PT Astra Serif"/>
          <w:b/>
        </w:rPr>
        <w:t>по муниципальному образованию «Измайловское городское поселение» с 01.01.2022 по 30.06.2022 – 26,54 руб./м3;</w:t>
      </w:r>
    </w:p>
    <w:p w:rsidR="00513573" w:rsidRPr="00A65D92" w:rsidRDefault="00513573" w:rsidP="00B960E5">
      <w:pPr>
        <w:pStyle w:val="afe"/>
        <w:widowControl/>
        <w:numPr>
          <w:ilvl w:val="1"/>
          <w:numId w:val="50"/>
        </w:numPr>
        <w:suppressAutoHyphens w:val="0"/>
        <w:spacing w:after="0" w:line="240" w:lineRule="auto"/>
        <w:jc w:val="both"/>
        <w:textAlignment w:val="auto"/>
        <w:rPr>
          <w:rFonts w:ascii="PT Astra Serif" w:hAnsi="PT Astra Serif"/>
          <w:b/>
        </w:rPr>
      </w:pPr>
      <w:r w:rsidRPr="00A65D92">
        <w:rPr>
          <w:rFonts w:ascii="PT Astra Serif" w:hAnsi="PT Astra Serif"/>
          <w:b/>
        </w:rPr>
        <w:t>по муниципальному образованию «Измайловское городское поселение» с 01.07.2022 по 31.12.2022 – 27,16 руб./м3.</w:t>
      </w:r>
    </w:p>
    <w:p w:rsidR="00513573" w:rsidRPr="00A65D92" w:rsidRDefault="00513573" w:rsidP="00513573">
      <w:pPr>
        <w:tabs>
          <w:tab w:val="left" w:pos="4095"/>
        </w:tabs>
        <w:spacing w:after="0" w:line="240" w:lineRule="auto"/>
        <w:rPr>
          <w:rFonts w:ascii="PT Astra Serif" w:hAnsi="PT Astra Serif"/>
        </w:rPr>
      </w:pPr>
      <w:r w:rsidRPr="00A65D92">
        <w:rPr>
          <w:rFonts w:ascii="PT Astra Serif" w:hAnsi="PT Astra Serif"/>
        </w:rPr>
        <w:t>РЕШИЛИ:</w:t>
      </w:r>
    </w:p>
    <w:p w:rsidR="00513573" w:rsidRPr="00A65D92" w:rsidRDefault="00513573" w:rsidP="00513573">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14.1.</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w:t>
      </w:r>
      <w:r w:rsidRPr="00A65D92">
        <w:rPr>
          <w:rFonts w:ascii="PT Astra Serif" w:eastAsia="Times New Roman" w:hAnsi="PT Astra Serif" w:cs="Times New Roman"/>
          <w:lang w:eastAsia="ru-RU"/>
        </w:rPr>
        <w:br/>
        <w:t>с ограниченной ответственностью «Поселение» на 2022 год». Проголосовали: «За» - 7 чел., «Против» - 0 чел., «Воздержался» - 0 чел.</w:t>
      </w:r>
    </w:p>
    <w:p w:rsidR="00513573" w:rsidRPr="00A65D92" w:rsidRDefault="00513573" w:rsidP="00513573">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14.2.</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для Общества с ограниченной ответственность «Поселение» на 2022 год». Проголосовали: «За» - 7 чел., «Против» - 0 чел., </w:t>
      </w:r>
      <w:r w:rsidRPr="00A65D92">
        <w:rPr>
          <w:rFonts w:ascii="PT Astra Serif" w:eastAsia="Times New Roman" w:hAnsi="PT Astra Serif" w:cs="Times New Roman"/>
          <w:lang w:eastAsia="ru-RU"/>
        </w:rPr>
        <w:br/>
        <w:t>«Воздержался» - 0 чел.</w:t>
      </w:r>
    </w:p>
    <w:p w:rsidR="00513573" w:rsidRPr="00A65D92" w:rsidRDefault="00513573" w:rsidP="00513573">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14.3.</w:t>
      </w:r>
      <w:r w:rsidRPr="00A65D9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CD4C1E" w:rsidRPr="00A65D92" w:rsidRDefault="00CD4C1E" w:rsidP="00884DA2">
      <w:pPr>
        <w:pStyle w:val="Standard"/>
        <w:jc w:val="both"/>
        <w:rPr>
          <w:rFonts w:ascii="PT Astra Serif" w:hAnsi="PT Astra Serif"/>
          <w:sz w:val="22"/>
          <w:szCs w:val="22"/>
        </w:rPr>
      </w:pPr>
    </w:p>
    <w:p w:rsidR="00636D9F" w:rsidRPr="00A65D92" w:rsidRDefault="00636D9F" w:rsidP="00636D9F">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15. СЛУШАЛИ:</w:t>
      </w:r>
    </w:p>
    <w:p w:rsidR="00636D9F" w:rsidRPr="00A65D92" w:rsidRDefault="00636D9F" w:rsidP="00636D9F">
      <w:pPr>
        <w:widowControl/>
        <w:spacing w:after="0" w:line="240" w:lineRule="auto"/>
        <w:jc w:val="both"/>
        <w:rPr>
          <w:rFonts w:ascii="PT Astra Serif" w:hAnsi="PT Astra Serif"/>
        </w:rPr>
      </w:pPr>
      <w:r w:rsidRPr="00A65D92">
        <w:rPr>
          <w:rFonts w:ascii="PT Astra Serif" w:eastAsia="Times New Roman" w:hAnsi="PT Astra Serif" w:cs="Times New Roman"/>
          <w:lang w:eastAsia="ru-RU"/>
        </w:rPr>
        <w:t xml:space="preserve">Дубровскую К.В. по вопросу - </w:t>
      </w:r>
      <w:r w:rsidRPr="00A65D92">
        <w:rPr>
          <w:rFonts w:ascii="PT Astra Serif" w:hAnsi="PT Astra Serif"/>
        </w:rPr>
        <w:t>утверждения производственной программы в сфере  холодного водоснабжения и установление тарифов на питьевую воду (питьевое водоснабжение) для ООО «Водолей» Барышский район на 2022 год.</w:t>
      </w:r>
    </w:p>
    <w:p w:rsidR="00636D9F" w:rsidRPr="00A65D92" w:rsidRDefault="00636D9F" w:rsidP="00636D9F">
      <w:pPr>
        <w:pStyle w:val="1"/>
        <w:jc w:val="center"/>
        <w:rPr>
          <w:rFonts w:ascii="PT Astra Serif" w:hAnsi="PT Astra Serif"/>
          <w:color w:val="auto"/>
          <w:sz w:val="22"/>
          <w:szCs w:val="22"/>
        </w:rPr>
      </w:pPr>
      <w:r w:rsidRPr="00A65D92">
        <w:rPr>
          <w:rFonts w:ascii="PT Astra Serif" w:hAnsi="PT Astra Serif"/>
          <w:b w:val="0"/>
          <w:bCs w:val="0"/>
          <w:color w:val="auto"/>
          <w:sz w:val="22"/>
          <w:szCs w:val="22"/>
        </w:rPr>
        <w:lastRenderedPageBreak/>
        <w:t>ТАРИФ НА УСЛУГИ ВОДОСНАБЖЕНИЯ ВОДОЙ ПИТЬЕВОГО КАЧЕСТВА</w:t>
      </w:r>
    </w:p>
    <w:p w:rsidR="00636D9F" w:rsidRPr="00A65D92" w:rsidRDefault="00636D9F" w:rsidP="00636D9F">
      <w:pPr>
        <w:pStyle w:val="2"/>
        <w:rPr>
          <w:rFonts w:ascii="PT Astra Serif" w:hAnsi="PT Astra Serif"/>
          <w:sz w:val="22"/>
          <w:szCs w:val="22"/>
          <w:lang w:val="ru-RU"/>
        </w:rPr>
      </w:pPr>
      <w:r w:rsidRPr="00A65D92">
        <w:rPr>
          <w:rFonts w:ascii="PT Astra Serif" w:hAnsi="PT Astra Serif"/>
          <w:sz w:val="22"/>
          <w:szCs w:val="22"/>
          <w:lang w:val="ru-RU"/>
        </w:rPr>
        <w:t xml:space="preserve">Анализ финансовых потребностей для реализации производственной программы и проверка правильности расчётов </w:t>
      </w:r>
    </w:p>
    <w:p w:rsidR="00636D9F" w:rsidRPr="00A65D92" w:rsidRDefault="00636D9F" w:rsidP="00636D9F">
      <w:pPr>
        <w:pStyle w:val="afe"/>
        <w:rPr>
          <w:rFonts w:ascii="PT Astra Serif" w:hAnsi="PT Astra Serif"/>
        </w:rPr>
      </w:pPr>
      <w:r w:rsidRPr="00A65D92">
        <w:rPr>
          <w:rFonts w:ascii="PT Astra Serif" w:hAnsi="PT Astra Serif"/>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636D9F" w:rsidRPr="00A65D92" w:rsidRDefault="00636D9F" w:rsidP="00636D9F">
      <w:pPr>
        <w:pStyle w:val="afe"/>
        <w:rPr>
          <w:rFonts w:ascii="PT Astra Serif" w:hAnsi="PT Astra Serif"/>
        </w:rPr>
      </w:pPr>
      <w:r w:rsidRPr="00A65D92">
        <w:rPr>
          <w:rFonts w:ascii="PT Astra Serif" w:hAnsi="PT Astra Serif"/>
        </w:rPr>
        <w:t xml:space="preserve">            Определение состава расходов и оценка экономической обоснованности производятся в соответствии с главой 25 Налогового Кодекса РФ и Методическими рекомендациями по расчёту регулируемых тарифов в сфере водоснабжения и водоотведения, утверждёнными Приказом ФСТ России от 27.12.2013 № 1746-э.</w:t>
      </w:r>
    </w:p>
    <w:p w:rsidR="00636D9F" w:rsidRPr="00A65D92" w:rsidRDefault="00636D9F" w:rsidP="00636D9F">
      <w:pPr>
        <w:pStyle w:val="afe"/>
        <w:jc w:val="center"/>
        <w:rPr>
          <w:rFonts w:ascii="PT Astra Serif" w:hAnsi="PT Astra Serif"/>
        </w:rPr>
      </w:pPr>
    </w:p>
    <w:p w:rsidR="00636D9F" w:rsidRPr="00A65D92" w:rsidRDefault="00636D9F" w:rsidP="00636D9F">
      <w:pPr>
        <w:pStyle w:val="afe"/>
        <w:spacing w:after="0" w:line="240" w:lineRule="auto"/>
        <w:jc w:val="center"/>
        <w:rPr>
          <w:rFonts w:ascii="PT Astra Serif" w:hAnsi="PT Astra Serif"/>
          <w:b/>
        </w:rPr>
      </w:pPr>
      <w:r w:rsidRPr="00A65D92">
        <w:rPr>
          <w:rFonts w:ascii="PT Astra Serif" w:hAnsi="PT Astra Serif"/>
          <w:b/>
        </w:rPr>
        <w:t xml:space="preserve">Общество с ограниченной ответственностью «Водолей»  </w:t>
      </w:r>
    </w:p>
    <w:p w:rsidR="00636D9F" w:rsidRPr="00A65D92" w:rsidRDefault="00636D9F" w:rsidP="00636D9F">
      <w:pPr>
        <w:pStyle w:val="afe"/>
        <w:spacing w:after="0" w:line="240" w:lineRule="auto"/>
        <w:jc w:val="center"/>
        <w:rPr>
          <w:rFonts w:ascii="PT Astra Serif" w:hAnsi="PT Astra Serif"/>
          <w:b/>
        </w:rPr>
      </w:pPr>
      <w:r w:rsidRPr="00A65D92">
        <w:rPr>
          <w:rFonts w:ascii="PT Astra Serif" w:hAnsi="PT Astra Serif"/>
          <w:b/>
        </w:rPr>
        <w:t>«Производственные расходы»</w:t>
      </w:r>
    </w:p>
    <w:p w:rsidR="00636D9F" w:rsidRPr="00A65D92" w:rsidRDefault="00636D9F" w:rsidP="00636D9F">
      <w:pPr>
        <w:spacing w:after="0" w:line="240" w:lineRule="auto"/>
        <w:jc w:val="center"/>
        <w:rPr>
          <w:rFonts w:ascii="PT Astra Serif" w:hAnsi="PT Astra Serif"/>
          <w:b/>
        </w:rPr>
      </w:pPr>
      <w:r w:rsidRPr="00A65D92">
        <w:rPr>
          <w:rFonts w:ascii="PT Astra Serif" w:hAnsi="PT Astra Serif"/>
          <w:b/>
        </w:rPr>
        <w:t xml:space="preserve"> «Расходы на энергетические ресурсы и холодную воду»</w:t>
      </w:r>
    </w:p>
    <w:p w:rsidR="00636D9F" w:rsidRPr="00A65D92" w:rsidRDefault="00636D9F" w:rsidP="00636D9F">
      <w:pPr>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 (Приложения 2.1.2-2.1.6 к Методическим указаниям).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636D9F" w:rsidRPr="00A65D92" w:rsidRDefault="00636D9F" w:rsidP="00636D9F">
      <w:pPr>
        <w:pStyle w:val="3"/>
        <w:rPr>
          <w:rFonts w:ascii="PT Astra Serif" w:hAnsi="PT Astra Serif"/>
          <w:sz w:val="22"/>
          <w:szCs w:val="22"/>
        </w:rPr>
      </w:pPr>
    </w:p>
    <w:p w:rsidR="00636D9F" w:rsidRPr="00A65D92" w:rsidRDefault="00636D9F" w:rsidP="00636D9F">
      <w:pPr>
        <w:tabs>
          <w:tab w:val="left" w:pos="7920"/>
        </w:tabs>
        <w:spacing w:line="240" w:lineRule="auto"/>
        <w:jc w:val="center"/>
        <w:rPr>
          <w:rFonts w:ascii="PT Astra Serif" w:hAnsi="PT Astra Serif"/>
          <w:b/>
        </w:rPr>
      </w:pPr>
      <w:r w:rsidRPr="00A65D92">
        <w:rPr>
          <w:rFonts w:ascii="PT Astra Serif" w:hAnsi="PT Astra Serif"/>
          <w:b/>
        </w:rPr>
        <w:t>Статья «Расходы на приобретение сырья и материалов»</w:t>
      </w:r>
    </w:p>
    <w:p w:rsidR="00636D9F" w:rsidRPr="00A65D92" w:rsidRDefault="00636D9F" w:rsidP="00636D9F">
      <w:pPr>
        <w:tabs>
          <w:tab w:val="left" w:pos="7920"/>
        </w:tabs>
        <w:spacing w:line="240" w:lineRule="auto"/>
        <w:jc w:val="both"/>
        <w:rPr>
          <w:rFonts w:ascii="PT Astra Serif" w:hAnsi="PT Astra Serif"/>
          <w:b/>
        </w:rPr>
      </w:pPr>
      <w:r w:rsidRPr="00A65D92">
        <w:rPr>
          <w:rFonts w:ascii="PT Astra Serif" w:hAnsi="PT Astra Serif"/>
        </w:rPr>
        <w:t xml:space="preserve">       Предприятие предложило на 2022 год сумму расходов по данной статье в размере 466,00 тыс.руб.,</w:t>
      </w:r>
      <w:r w:rsidRPr="00A65D92">
        <w:rPr>
          <w:rFonts w:ascii="PT Astra Serif" w:hAnsi="PT Astra Serif"/>
          <w:b/>
        </w:rPr>
        <w:t xml:space="preserve"> </w:t>
      </w:r>
      <w:r w:rsidRPr="00A65D92">
        <w:rPr>
          <w:rFonts w:ascii="PT Astra Serif" w:hAnsi="PT Astra Serif"/>
        </w:rPr>
        <w:t xml:space="preserve">проанализировав фактические расходы за 2020 год, расчёты предприятия, чеки на материалы и малоценные основные средства, эксперты согласны с предложением предприятия и считают признать экономически обоснованными затраты по данной статье. В расчёт на 2022 год принята сумма затрат в размере </w:t>
      </w:r>
      <w:r w:rsidRPr="00A65D92">
        <w:rPr>
          <w:rFonts w:ascii="PT Astra Serif" w:hAnsi="PT Astra Serif"/>
          <w:b/>
        </w:rPr>
        <w:t xml:space="preserve"> </w:t>
      </w:r>
      <w:r w:rsidRPr="00A65D92">
        <w:rPr>
          <w:rFonts w:ascii="PT Astra Serif" w:hAnsi="PT Astra Serif"/>
        </w:rPr>
        <w:t>167,40 тыс. руб.</w:t>
      </w:r>
      <w:r w:rsidRPr="00A65D92">
        <w:rPr>
          <w:rFonts w:ascii="PT Astra Serif" w:hAnsi="PT Astra Serif"/>
          <w:b/>
        </w:rPr>
        <w:t xml:space="preserve"> </w:t>
      </w:r>
    </w:p>
    <w:p w:rsidR="00636D9F" w:rsidRPr="00A65D92" w:rsidRDefault="00636D9F" w:rsidP="00636D9F">
      <w:pPr>
        <w:pStyle w:val="3"/>
        <w:rPr>
          <w:rFonts w:ascii="PT Astra Serif" w:hAnsi="PT Astra Serif"/>
          <w:sz w:val="22"/>
          <w:szCs w:val="22"/>
        </w:rPr>
      </w:pPr>
    </w:p>
    <w:p w:rsidR="00636D9F" w:rsidRPr="00A65D92" w:rsidRDefault="00636D9F" w:rsidP="00636D9F">
      <w:pPr>
        <w:pStyle w:val="3"/>
        <w:rPr>
          <w:rFonts w:ascii="PT Astra Serif" w:hAnsi="PT Astra Serif"/>
          <w:sz w:val="22"/>
          <w:szCs w:val="22"/>
        </w:rPr>
      </w:pPr>
      <w:r w:rsidRPr="00A65D92">
        <w:rPr>
          <w:rFonts w:ascii="PT Astra Serif" w:hAnsi="PT Astra Serif"/>
          <w:sz w:val="22"/>
          <w:szCs w:val="22"/>
        </w:rPr>
        <w:t>Статья «Электроэнергия»</w:t>
      </w:r>
    </w:p>
    <w:p w:rsidR="00636D9F" w:rsidRPr="00A65D92" w:rsidRDefault="00636D9F" w:rsidP="00636D9F">
      <w:pPr>
        <w:pStyle w:val="31"/>
        <w:jc w:val="center"/>
        <w:rPr>
          <w:rFonts w:ascii="PT Astra Serif" w:hAnsi="PT Astra Serif"/>
          <w:b/>
          <w:bCs/>
          <w:sz w:val="22"/>
          <w:szCs w:val="22"/>
        </w:rPr>
      </w:pPr>
      <w:r w:rsidRPr="00A65D92">
        <w:rPr>
          <w:rFonts w:ascii="PT Astra Serif" w:hAnsi="PT Astra Serif"/>
          <w:b/>
          <w:bCs/>
          <w:sz w:val="22"/>
          <w:szCs w:val="22"/>
        </w:rPr>
        <w:t xml:space="preserve">Анализ затрат на электроэнергию </w:t>
      </w:r>
    </w:p>
    <w:p w:rsidR="00636D9F" w:rsidRPr="00A65D92" w:rsidRDefault="00636D9F" w:rsidP="00636D9F">
      <w:pPr>
        <w:pStyle w:val="31"/>
        <w:rPr>
          <w:rFonts w:ascii="PT Astra Serif" w:hAnsi="PT Astra Serif"/>
          <w:sz w:val="22"/>
          <w:szCs w:val="22"/>
        </w:rPr>
      </w:pPr>
      <w:r w:rsidRPr="00A65D92">
        <w:rPr>
          <w:rFonts w:ascii="PT Astra Serif" w:hAnsi="PT Astra Serif"/>
          <w:sz w:val="22"/>
          <w:szCs w:val="22"/>
        </w:rPr>
        <w:t xml:space="preserve">Предприятие предложило на 2022 год сумму расходов по данной статье в размере 1323,50 тыс.руб., проанализировав представленные предприятием плановые и фактические затраты по электроэнергии, приложенные счета – фактуры, расчёты предприятия, фактическое потребление за 2020, исходя из объёма поднятой воды – 80,00 тыс. м3 на 2022 год, удельного расхода электроэнергии  – 1,946 квт. час/м3 и прогнозируемого тарифа  электроэнергии – 8,5 руб./кВт. час на 2022 год, эксперты считают необходимым признать экономически обоснованной сумму затрат по данной статье в размере </w:t>
      </w:r>
      <w:r w:rsidRPr="00A65D92">
        <w:rPr>
          <w:rFonts w:ascii="PT Astra Serif" w:hAnsi="PT Astra Serif"/>
          <w:b/>
          <w:sz w:val="22"/>
          <w:szCs w:val="22"/>
        </w:rPr>
        <w:t xml:space="preserve"> </w:t>
      </w:r>
      <w:r w:rsidRPr="00A65D92">
        <w:rPr>
          <w:rFonts w:ascii="PT Astra Serif" w:hAnsi="PT Astra Serif"/>
          <w:sz w:val="22"/>
          <w:szCs w:val="22"/>
        </w:rPr>
        <w:t>1323,50  тыс. руб. (счет фактуры за 2020 год).</w:t>
      </w:r>
    </w:p>
    <w:p w:rsidR="00636D9F" w:rsidRPr="00A65D92" w:rsidRDefault="00636D9F" w:rsidP="00636D9F">
      <w:pPr>
        <w:pStyle w:val="31"/>
        <w:rPr>
          <w:rFonts w:ascii="PT Astra Serif" w:hAnsi="PT Astra Serif"/>
          <w:b/>
          <w:bCs/>
          <w:sz w:val="22"/>
          <w:szCs w:val="22"/>
        </w:rPr>
      </w:pPr>
    </w:p>
    <w:p w:rsidR="00636D9F" w:rsidRPr="00A65D92" w:rsidRDefault="00636D9F" w:rsidP="00636D9F">
      <w:pPr>
        <w:tabs>
          <w:tab w:val="left" w:pos="7920"/>
        </w:tabs>
        <w:jc w:val="center"/>
        <w:rPr>
          <w:rFonts w:ascii="PT Astra Serif" w:hAnsi="PT Astra Serif"/>
          <w:b/>
        </w:rPr>
      </w:pPr>
      <w:r w:rsidRPr="00A65D92">
        <w:rPr>
          <w:rFonts w:ascii="PT Astra Serif" w:hAnsi="PT Astra Serif"/>
          <w:b/>
        </w:rPr>
        <w:t>Статья «Расходы на оплату труда и отчисления на социальные нужды основного производственного персонала, в том числе налоги и сборы»</w:t>
      </w:r>
    </w:p>
    <w:p w:rsidR="00636D9F" w:rsidRPr="00A65D92" w:rsidRDefault="00636D9F" w:rsidP="00636D9F">
      <w:pPr>
        <w:tabs>
          <w:tab w:val="left" w:pos="7920"/>
        </w:tabs>
        <w:jc w:val="both"/>
        <w:rPr>
          <w:rFonts w:ascii="PT Astra Serif" w:hAnsi="PT Astra Serif"/>
          <w:b/>
        </w:rPr>
      </w:pPr>
      <w:r w:rsidRPr="00A65D92">
        <w:rPr>
          <w:rFonts w:ascii="PT Astra Serif" w:hAnsi="PT Astra Serif"/>
        </w:rPr>
        <w:t xml:space="preserve">       Предприятие предложило на 2022 год сумму расходов по данной статье в размере 546,80 тыс.руб.,</w:t>
      </w:r>
      <w:r w:rsidRPr="00A65D92">
        <w:rPr>
          <w:rFonts w:ascii="PT Astra Serif" w:hAnsi="PT Astra Serif"/>
          <w:b/>
        </w:rPr>
        <w:t xml:space="preserve"> </w:t>
      </w:r>
      <w:r w:rsidRPr="00A65D92">
        <w:rPr>
          <w:rFonts w:ascii="PT Astra Serif" w:hAnsi="PT Astra Serif"/>
        </w:rPr>
        <w:t xml:space="preserve">проанализировав фактические расходы за 2020 год, расчёты предприятия, штатное расписание, эксперты считают признать экономически обоснованными затраты по данной статье в размере 300,00. В соответствии со ст. 426 Налогового  кодекса Российской Федерации экспертами произведён расчёт страховых взносов  в размере 30,2% к сумме затрат на оплату труда в размере 90,60 тыс. руб. В расчёт на 2022 год принята сумма затрат в размере </w:t>
      </w:r>
      <w:r w:rsidRPr="00A65D92">
        <w:rPr>
          <w:rFonts w:ascii="PT Astra Serif" w:hAnsi="PT Astra Serif"/>
          <w:b/>
        </w:rPr>
        <w:t xml:space="preserve"> </w:t>
      </w:r>
      <w:r w:rsidRPr="00A65D92">
        <w:rPr>
          <w:rFonts w:ascii="PT Astra Serif" w:hAnsi="PT Astra Serif"/>
        </w:rPr>
        <w:t>390,60 тыс. руб.</w:t>
      </w:r>
      <w:r w:rsidRPr="00A65D92">
        <w:rPr>
          <w:rFonts w:ascii="PT Astra Serif" w:hAnsi="PT Astra Serif"/>
          <w:b/>
        </w:rPr>
        <w:t xml:space="preserve"> </w:t>
      </w:r>
    </w:p>
    <w:p w:rsidR="00636D9F" w:rsidRPr="00A65D92" w:rsidRDefault="00636D9F" w:rsidP="00636D9F">
      <w:pPr>
        <w:tabs>
          <w:tab w:val="left" w:pos="7920"/>
        </w:tabs>
        <w:spacing w:after="0" w:line="240" w:lineRule="auto"/>
        <w:jc w:val="center"/>
        <w:rPr>
          <w:rFonts w:ascii="PT Astra Serif" w:hAnsi="PT Astra Serif"/>
          <w:b/>
        </w:rPr>
      </w:pPr>
      <w:r w:rsidRPr="00A65D92">
        <w:rPr>
          <w:rFonts w:ascii="PT Astra Serif" w:hAnsi="PT Astra Serif"/>
          <w:b/>
        </w:rPr>
        <w:lastRenderedPageBreak/>
        <w:t>Административные расходы</w:t>
      </w:r>
    </w:p>
    <w:p w:rsidR="00636D9F" w:rsidRPr="00A65D92" w:rsidRDefault="00636D9F" w:rsidP="00636D9F">
      <w:pPr>
        <w:tabs>
          <w:tab w:val="left" w:pos="7920"/>
        </w:tabs>
        <w:spacing w:after="0"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636D9F" w:rsidRPr="00A65D92" w:rsidRDefault="00636D9F" w:rsidP="00636D9F">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636D9F" w:rsidRPr="00A65D92" w:rsidRDefault="00636D9F" w:rsidP="00636D9F">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636D9F" w:rsidRPr="00A65D92" w:rsidRDefault="00636D9F" w:rsidP="00636D9F">
      <w:pPr>
        <w:tabs>
          <w:tab w:val="left" w:pos="7920"/>
        </w:tabs>
        <w:spacing w:after="0" w:line="240" w:lineRule="auto"/>
        <w:ind w:firstLine="709"/>
        <w:jc w:val="both"/>
        <w:rPr>
          <w:rFonts w:ascii="PT Astra Serif" w:hAnsi="PT Astra Serif"/>
        </w:rPr>
      </w:pPr>
      <w:r w:rsidRPr="00A65D9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636D9F" w:rsidRPr="00A65D92" w:rsidRDefault="00636D9F" w:rsidP="00636D9F">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636D9F" w:rsidRPr="00A65D92" w:rsidRDefault="00636D9F" w:rsidP="00636D9F">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обучение персонала;</w:t>
      </w:r>
    </w:p>
    <w:p w:rsidR="00636D9F" w:rsidRPr="00A65D92" w:rsidRDefault="00636D9F" w:rsidP="00636D9F">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страхование производственных объектов, учитываемых при определении базы по налогу на прибыль;</w:t>
      </w:r>
    </w:p>
    <w:p w:rsidR="00636D9F" w:rsidRPr="00A65D92" w:rsidRDefault="00636D9F" w:rsidP="00636D9F">
      <w:pPr>
        <w:tabs>
          <w:tab w:val="left" w:pos="7920"/>
        </w:tabs>
        <w:spacing w:after="0" w:line="240" w:lineRule="auto"/>
        <w:ind w:firstLine="709"/>
        <w:jc w:val="both"/>
        <w:rPr>
          <w:rFonts w:ascii="PT Astra Serif" w:hAnsi="PT Astra Serif"/>
        </w:rPr>
      </w:pPr>
      <w:r w:rsidRPr="00A65D92">
        <w:rPr>
          <w:rFonts w:ascii="PT Astra Serif" w:hAnsi="PT Astra Serif"/>
        </w:rPr>
        <w:t>- прочие расходы:</w:t>
      </w:r>
    </w:p>
    <w:p w:rsidR="00636D9F" w:rsidRPr="00A65D92" w:rsidRDefault="00636D9F" w:rsidP="00636D9F">
      <w:pPr>
        <w:tabs>
          <w:tab w:val="left" w:pos="7920"/>
        </w:tabs>
        <w:spacing w:after="0" w:line="240" w:lineRule="auto"/>
        <w:ind w:firstLine="709"/>
        <w:jc w:val="both"/>
        <w:rPr>
          <w:rFonts w:ascii="PT Astra Serif" w:hAnsi="PT Astra Serif"/>
        </w:rPr>
      </w:pPr>
      <w:r w:rsidRPr="00A65D92">
        <w:rPr>
          <w:rFonts w:ascii="PT Astra Serif" w:hAnsi="PT Astra Serif"/>
        </w:rPr>
        <w:t>расходы на амортизацию непроизводственных активов;</w:t>
      </w:r>
    </w:p>
    <w:p w:rsidR="00636D9F" w:rsidRPr="00A65D92" w:rsidRDefault="00636D9F" w:rsidP="00636D9F">
      <w:pPr>
        <w:tabs>
          <w:tab w:val="left" w:pos="7920"/>
        </w:tabs>
        <w:spacing w:after="0" w:line="240" w:lineRule="auto"/>
        <w:ind w:firstLine="709"/>
        <w:jc w:val="both"/>
        <w:rPr>
          <w:rFonts w:ascii="PT Astra Serif" w:hAnsi="PT Astra Serif"/>
        </w:rPr>
      </w:pPr>
      <w:r w:rsidRPr="00A65D9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636D9F" w:rsidRPr="00A65D92" w:rsidRDefault="00636D9F" w:rsidP="00636D9F">
      <w:pPr>
        <w:spacing w:after="0" w:line="240" w:lineRule="auto"/>
        <w:jc w:val="center"/>
        <w:rPr>
          <w:rFonts w:ascii="PT Astra Serif" w:hAnsi="PT Astra Serif"/>
          <w:b/>
          <w:bCs/>
        </w:rPr>
      </w:pPr>
    </w:p>
    <w:p w:rsidR="00636D9F" w:rsidRPr="00A65D92" w:rsidRDefault="00636D9F" w:rsidP="00636D9F">
      <w:pPr>
        <w:spacing w:after="0" w:line="240" w:lineRule="auto"/>
        <w:jc w:val="center"/>
        <w:rPr>
          <w:rFonts w:ascii="PT Astra Serif" w:hAnsi="PT Astra Serif"/>
          <w:color w:val="000000"/>
        </w:rPr>
      </w:pPr>
      <w:r w:rsidRPr="00A65D92">
        <w:rPr>
          <w:rFonts w:ascii="PT Astra Serif" w:hAnsi="PT Astra Serif"/>
          <w:b/>
          <w:bCs/>
        </w:rPr>
        <w:t>Статья «</w:t>
      </w:r>
      <w:r w:rsidRPr="00A65D92">
        <w:rPr>
          <w:rFonts w:ascii="PT Astra Serif" w:hAnsi="PT Astra Serif"/>
          <w:b/>
          <w:color w:val="000000"/>
        </w:rPr>
        <w:t>Расходы на оплату работ и услуг  сторонних организаций»</w:t>
      </w:r>
      <w:r w:rsidRPr="00A65D92">
        <w:rPr>
          <w:rFonts w:ascii="PT Astra Serif" w:hAnsi="PT Astra Serif"/>
          <w:color w:val="000000"/>
        </w:rPr>
        <w:t xml:space="preserve"> </w:t>
      </w:r>
    </w:p>
    <w:p w:rsidR="00636D9F" w:rsidRPr="00A65D92" w:rsidRDefault="00636D9F" w:rsidP="00636D9F">
      <w:pPr>
        <w:tabs>
          <w:tab w:val="left" w:pos="7920"/>
        </w:tabs>
        <w:jc w:val="both"/>
        <w:rPr>
          <w:rFonts w:ascii="PT Astra Serif" w:hAnsi="PT Astra Serif"/>
        </w:rPr>
      </w:pPr>
      <w:r w:rsidRPr="00A65D92">
        <w:rPr>
          <w:rFonts w:ascii="PT Astra Serif" w:hAnsi="PT Astra Serif"/>
        </w:rPr>
        <w:t xml:space="preserve">   Проанализировав предоставленные расчетные материалы за 2020 год, эксперты предлагают признать экономически обоснованными затраты в сумме 29,30 тыс.руб по статье «Расходы на оплату услуг сторонних организаций».</w:t>
      </w:r>
    </w:p>
    <w:p w:rsidR="00636D9F" w:rsidRPr="00A65D92" w:rsidRDefault="00636D9F" w:rsidP="00636D9F">
      <w:pPr>
        <w:spacing w:after="0" w:line="240" w:lineRule="auto"/>
        <w:ind w:left="360"/>
        <w:jc w:val="center"/>
        <w:rPr>
          <w:rFonts w:ascii="PT Astra Serif" w:hAnsi="PT Astra Serif"/>
          <w:b/>
        </w:rPr>
      </w:pPr>
      <w:r w:rsidRPr="00A65D92">
        <w:rPr>
          <w:rFonts w:ascii="PT Astra Serif" w:hAnsi="PT Astra Serif"/>
          <w:b/>
        </w:rPr>
        <w:t xml:space="preserve">Статья «Затраты на оплату труда АУП» </w:t>
      </w:r>
    </w:p>
    <w:p w:rsidR="00636D9F" w:rsidRPr="00A65D92" w:rsidRDefault="00636D9F" w:rsidP="00636D9F">
      <w:pPr>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527,28 тыс. руб. с учетом нормативной численности административного персонала в  составе 2 человек. Эксперты  принимают численность персонала в количестве 2 человек с среднемесячной заработной платой в размере 16800,00 руб.</w:t>
      </w:r>
    </w:p>
    <w:p w:rsidR="00636D9F" w:rsidRPr="00A65D92" w:rsidRDefault="00636D9F" w:rsidP="00636D9F">
      <w:pPr>
        <w:spacing w:line="240" w:lineRule="auto"/>
        <w:ind w:firstLine="708"/>
        <w:jc w:val="both"/>
        <w:rPr>
          <w:rFonts w:ascii="PT Astra Serif" w:hAnsi="PT Astra Serif"/>
        </w:rPr>
      </w:pPr>
      <w:r w:rsidRPr="00A65D92">
        <w:rPr>
          <w:rFonts w:ascii="PT Astra Serif" w:hAnsi="PT Astra Serif"/>
        </w:rPr>
        <w:t>Проанализировав фактические затраты за 2020 год, плановые данные по зарплате на 2020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решили признать экономически обоснованными затраты по данной статье в размере </w:t>
      </w:r>
      <w:r w:rsidRPr="00A65D92">
        <w:rPr>
          <w:rFonts w:ascii="PT Astra Serif" w:hAnsi="PT Astra Serif"/>
          <w:b/>
        </w:rPr>
        <w:t>403,20 тыс. руб</w:t>
      </w:r>
      <w:r w:rsidRPr="00A65D92">
        <w:rPr>
          <w:rFonts w:ascii="PT Astra Serif" w:hAnsi="PT Astra Serif"/>
        </w:rPr>
        <w:t xml:space="preserve">. </w:t>
      </w:r>
    </w:p>
    <w:p w:rsidR="00636D9F" w:rsidRPr="00A65D92" w:rsidRDefault="00636D9F" w:rsidP="00636D9F">
      <w:pPr>
        <w:tabs>
          <w:tab w:val="left" w:pos="7920"/>
        </w:tabs>
        <w:spacing w:after="0" w:line="240" w:lineRule="auto"/>
        <w:jc w:val="center"/>
        <w:rPr>
          <w:rFonts w:ascii="PT Astra Serif" w:hAnsi="PT Astra Serif"/>
          <w:b/>
        </w:rPr>
      </w:pPr>
      <w:r w:rsidRPr="00A65D92">
        <w:rPr>
          <w:rFonts w:ascii="PT Astra Serif" w:hAnsi="PT Astra Serif"/>
          <w:b/>
        </w:rPr>
        <w:t>Статья «Расходы связанные с уплатой налогов и сборов»</w:t>
      </w:r>
    </w:p>
    <w:p w:rsidR="00636D9F" w:rsidRPr="00A65D92" w:rsidRDefault="00636D9F" w:rsidP="00636D9F">
      <w:pPr>
        <w:pStyle w:val="afe"/>
        <w:ind w:firstLine="900"/>
        <w:jc w:val="both"/>
        <w:rPr>
          <w:rFonts w:ascii="PT Astra Serif" w:hAnsi="PT Astra Serif"/>
        </w:rPr>
      </w:pPr>
      <w:r w:rsidRPr="00A65D92">
        <w:rPr>
          <w:rFonts w:ascii="PT Astra Serif" w:hAnsi="PT Astra Serif"/>
        </w:rPr>
        <w:t>Проанализировав представленные расчётные материалы, налоговые декларации по вводному налогу, налогу на имущество, Плата за негативное воздействие на окружающую среду, и фактические расходы за 2020 год, эксперты  предлагают признать экономически обоснованными  затраты в сумме</w:t>
      </w:r>
      <w:r w:rsidRPr="00A65D92">
        <w:rPr>
          <w:rFonts w:ascii="PT Astra Serif" w:hAnsi="PT Astra Serif"/>
          <w:b/>
        </w:rPr>
        <w:t xml:space="preserve"> </w:t>
      </w:r>
      <w:r w:rsidRPr="00A65D92">
        <w:rPr>
          <w:rFonts w:ascii="PT Astra Serif" w:hAnsi="PT Astra Serif"/>
        </w:rPr>
        <w:t>19,01 тыс. руб. по статье «Расходы связанные с уплатой налогов и сборов.</w:t>
      </w:r>
    </w:p>
    <w:p w:rsidR="00636D9F" w:rsidRPr="00A65D92" w:rsidRDefault="00636D9F" w:rsidP="00636D9F">
      <w:pPr>
        <w:pStyle w:val="afe"/>
        <w:rPr>
          <w:rFonts w:ascii="PT Astra Serif" w:hAnsi="PT Astra Serif"/>
          <w:b/>
        </w:rPr>
      </w:pPr>
      <w:r w:rsidRPr="00A65D92">
        <w:rPr>
          <w:rFonts w:ascii="PT Astra Serif" w:hAnsi="PT Astra Serif"/>
          <w:b/>
        </w:rPr>
        <w:t>Тарифы рассчитаны исходя из годовых показателей.</w:t>
      </w:r>
    </w:p>
    <w:p w:rsidR="00636D9F" w:rsidRPr="00A65D92" w:rsidRDefault="00636D9F" w:rsidP="00636D9F">
      <w:pPr>
        <w:pStyle w:val="afe"/>
        <w:rPr>
          <w:rFonts w:ascii="PT Astra Serif" w:hAnsi="PT Astra Serif"/>
          <w:b/>
        </w:rPr>
      </w:pPr>
      <w:r w:rsidRPr="00A65D92">
        <w:rPr>
          <w:rFonts w:ascii="PT Astra Serif" w:hAnsi="PT Astra Serif"/>
          <w:b/>
        </w:rPr>
        <w:t xml:space="preserve">         По результатам проведения экспертизы тарифа на услуги водоснабжения Общества с ограниченной ответственностью «Водолей»</w:t>
      </w:r>
      <w:r w:rsidRPr="00A65D92">
        <w:rPr>
          <w:rFonts w:ascii="PT Astra Serif" w:hAnsi="PT Astra Serif"/>
        </w:rPr>
        <w:t xml:space="preserve"> </w:t>
      </w:r>
      <w:r w:rsidRPr="00A65D92">
        <w:rPr>
          <w:rFonts w:ascii="PT Astra Serif" w:hAnsi="PT Astra Serif"/>
          <w:b/>
        </w:rPr>
        <w:t xml:space="preserve"> эксперты предлагают считать экономически обоснованным  на 2022 год тариф на услуги холодного водоснабжения:  </w:t>
      </w:r>
    </w:p>
    <w:p w:rsidR="00636D9F" w:rsidRPr="00A65D92" w:rsidRDefault="00636D9F" w:rsidP="00636D9F">
      <w:pPr>
        <w:pStyle w:val="afe"/>
        <w:ind w:left="795"/>
        <w:rPr>
          <w:rFonts w:ascii="PT Astra Serif" w:hAnsi="PT Astra Serif"/>
          <w:b/>
        </w:rPr>
      </w:pPr>
      <w:r w:rsidRPr="00A65D92">
        <w:rPr>
          <w:rFonts w:ascii="PT Astra Serif" w:hAnsi="PT Astra Serif"/>
          <w:b/>
        </w:rPr>
        <w:t>- на период с 01.01.2022 по 30.06.2022 в размере 34,12</w:t>
      </w:r>
      <w:r w:rsidRPr="00A65D92">
        <w:rPr>
          <w:rFonts w:ascii="PT Astra Serif" w:hAnsi="PT Astra Serif"/>
        </w:rPr>
        <w:t xml:space="preserve"> </w:t>
      </w:r>
      <w:r w:rsidRPr="00A65D92">
        <w:rPr>
          <w:rFonts w:ascii="PT Astra Serif" w:hAnsi="PT Astra Serif"/>
          <w:b/>
        </w:rPr>
        <w:t>руб./куб.м.</w:t>
      </w:r>
    </w:p>
    <w:p w:rsidR="00636D9F" w:rsidRPr="00A65D92" w:rsidRDefault="00636D9F" w:rsidP="00636D9F">
      <w:pPr>
        <w:pStyle w:val="afe"/>
        <w:ind w:left="720" w:hanging="720"/>
        <w:rPr>
          <w:rFonts w:ascii="PT Astra Serif" w:hAnsi="PT Astra Serif"/>
          <w:b/>
        </w:rPr>
      </w:pPr>
      <w:r w:rsidRPr="00A65D92">
        <w:rPr>
          <w:rFonts w:ascii="PT Astra Serif" w:hAnsi="PT Astra Serif"/>
          <w:b/>
        </w:rPr>
        <w:t xml:space="preserve">          - на период с 01.07.2022 по 31.12.2022 в размере 35,26</w:t>
      </w:r>
      <w:r w:rsidRPr="00A65D92">
        <w:rPr>
          <w:rFonts w:ascii="PT Astra Serif" w:hAnsi="PT Astra Serif"/>
        </w:rPr>
        <w:t xml:space="preserve"> </w:t>
      </w:r>
      <w:r w:rsidRPr="00A65D92">
        <w:rPr>
          <w:rFonts w:ascii="PT Astra Serif" w:hAnsi="PT Astra Serif"/>
          <w:b/>
        </w:rPr>
        <w:t>руб./куб.м.</w:t>
      </w:r>
    </w:p>
    <w:p w:rsidR="00636D9F" w:rsidRPr="00A65D92" w:rsidRDefault="00636D9F" w:rsidP="00636D9F">
      <w:pPr>
        <w:tabs>
          <w:tab w:val="left" w:pos="4095"/>
        </w:tabs>
        <w:spacing w:after="0" w:line="240" w:lineRule="auto"/>
        <w:jc w:val="both"/>
        <w:rPr>
          <w:rFonts w:ascii="PT Astra Serif" w:hAnsi="PT Astra Serif"/>
        </w:rPr>
      </w:pPr>
      <w:r w:rsidRPr="00A65D92">
        <w:rPr>
          <w:rFonts w:ascii="PT Astra Serif" w:hAnsi="PT Astra Serif"/>
        </w:rPr>
        <w:t>РЕШИЛИ:</w:t>
      </w:r>
    </w:p>
    <w:p w:rsidR="00636D9F" w:rsidRPr="00A65D92" w:rsidRDefault="00636D9F" w:rsidP="00636D9F">
      <w:pPr>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15.1.</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w:t>
      </w:r>
      <w:r w:rsidRPr="00A65D92">
        <w:rPr>
          <w:rFonts w:ascii="PT Astra Serif" w:eastAsia="Times New Roman" w:hAnsi="PT Astra Serif" w:cs="Times New Roman"/>
          <w:lang w:eastAsia="ru-RU"/>
        </w:rPr>
        <w:br/>
        <w:t>с ограниченной ответственностью «Водолей» на 2022 год». Проголосовали: «За» - 7 чел., «Против» - 0 чел., «Воздержался» - 0 чел.</w:t>
      </w:r>
    </w:p>
    <w:p w:rsidR="00636D9F" w:rsidRPr="00A65D92" w:rsidRDefault="00636D9F" w:rsidP="00636D9F">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lastRenderedPageBreak/>
        <w:t>15.2.</w:t>
      </w:r>
      <w:r w:rsidRPr="00A65D92">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7E6030" w:rsidRPr="00A65D92" w:rsidRDefault="007E6030" w:rsidP="00884DA2">
      <w:pPr>
        <w:pStyle w:val="Standard"/>
        <w:jc w:val="both"/>
        <w:rPr>
          <w:rFonts w:ascii="PT Astra Serif" w:hAnsi="PT Astra Serif"/>
          <w:sz w:val="22"/>
          <w:szCs w:val="22"/>
        </w:rPr>
      </w:pPr>
    </w:p>
    <w:p w:rsidR="00CA15EA" w:rsidRPr="00A65D92" w:rsidRDefault="00CA15EA" w:rsidP="00CA15EA">
      <w:pPr>
        <w:widowControl/>
        <w:spacing w:after="0" w:line="240" w:lineRule="auto"/>
        <w:jc w:val="both"/>
        <w:rPr>
          <w:rFonts w:ascii="PT Astra Serif" w:hAnsi="PT Astra Serif"/>
        </w:rPr>
      </w:pPr>
      <w:r w:rsidRPr="00A65D92">
        <w:rPr>
          <w:rFonts w:ascii="PT Astra Serif" w:hAnsi="PT Astra Serif"/>
        </w:rPr>
        <w:t>16. СЛУШАЛИ:</w:t>
      </w:r>
    </w:p>
    <w:p w:rsidR="00CA15EA" w:rsidRPr="00A65D92" w:rsidRDefault="00CA15EA" w:rsidP="00CA15EA">
      <w:pPr>
        <w:spacing w:after="0" w:line="240" w:lineRule="auto"/>
        <w:jc w:val="both"/>
        <w:rPr>
          <w:rFonts w:ascii="PT Astra Serif" w:hAnsi="PT Astra Serif"/>
        </w:rPr>
      </w:pPr>
      <w:r w:rsidRPr="00A65D92">
        <w:rPr>
          <w:rFonts w:ascii="PT Astra Serif" w:hAnsi="PT Astra Serif"/>
        </w:rPr>
        <w:t>Дубровскую К.В. по вопросу - корректировки тарифов на питьевую воду (питьевое водоснабжение) для СПК «Искра» Барышский район на 2022 год.</w:t>
      </w:r>
    </w:p>
    <w:p w:rsidR="00CA15EA" w:rsidRPr="00A65D92" w:rsidRDefault="00CA15EA" w:rsidP="00CA15EA">
      <w:pPr>
        <w:widowControl/>
        <w:spacing w:after="0" w:line="240" w:lineRule="auto"/>
        <w:jc w:val="both"/>
        <w:rPr>
          <w:rFonts w:ascii="PT Astra Serif" w:hAnsi="PT Astra Serif"/>
        </w:rPr>
      </w:pPr>
    </w:p>
    <w:p w:rsidR="00CA15EA" w:rsidRPr="00A65D92" w:rsidRDefault="00CA15EA" w:rsidP="00CA15EA">
      <w:pPr>
        <w:pStyle w:val="afe"/>
        <w:spacing w:line="240" w:lineRule="auto"/>
        <w:ind w:left="567" w:hanging="207"/>
        <w:jc w:val="center"/>
        <w:rPr>
          <w:rFonts w:ascii="PT Astra Serif" w:hAnsi="PT Astra Serif"/>
          <w:b/>
        </w:rPr>
      </w:pPr>
      <w:r w:rsidRPr="00A65D92">
        <w:rPr>
          <w:rFonts w:ascii="PT Astra Serif" w:hAnsi="PT Astra Serif"/>
          <w:b/>
        </w:rPr>
        <w:t xml:space="preserve">Корректировка необходимой валовой выручки и тарифов на питьевую воду  </w:t>
      </w:r>
      <w:r w:rsidRPr="00A65D92">
        <w:rPr>
          <w:rFonts w:ascii="PT Astra Serif" w:hAnsi="PT Astra Serif"/>
          <w:b/>
        </w:rPr>
        <w:br/>
        <w:t xml:space="preserve">на 2022 год </w:t>
      </w:r>
    </w:p>
    <w:p w:rsidR="00CA15EA" w:rsidRPr="00A65D92" w:rsidRDefault="00CA15EA" w:rsidP="00CA15EA">
      <w:pPr>
        <w:pStyle w:val="afe"/>
        <w:spacing w:line="240" w:lineRule="auto"/>
        <w:ind w:firstLine="709"/>
        <w:jc w:val="both"/>
        <w:rPr>
          <w:rFonts w:ascii="PT Astra Serif" w:hAnsi="PT Astra Serif"/>
        </w:rPr>
      </w:pPr>
      <w:r w:rsidRPr="00A65D92">
        <w:rPr>
          <w:rFonts w:ascii="PT Astra Serif" w:hAnsi="PT Astra Serif"/>
        </w:rPr>
        <w:t>Тарифы для Сельскохозяйственного производственного кооператива «Искра»</w:t>
      </w:r>
      <w:r w:rsidRPr="00A65D92">
        <w:rPr>
          <w:rFonts w:ascii="PT Astra Serif" w:hAnsi="PT Astra Serif"/>
          <w:color w:val="000000"/>
        </w:rPr>
        <w:t xml:space="preserve"> </w:t>
      </w:r>
      <w:r w:rsidRPr="00A65D92">
        <w:rPr>
          <w:rFonts w:ascii="PT Astra Serif" w:hAnsi="PT Astra Serif"/>
        </w:rPr>
        <w:t xml:space="preserve">  на  питьевую воду установлены на долгосрочный период регулирования на 2018-2022 гг. методом индексации приказом Министерства развития конкуренции и экономики Ульяновской области от 23.11.2017 № 06-179 «Об утверждении производственной программы в сфере холодного водоснабжения и об установлении тарифов на питьевую воду (питьевое водоснабжение) для Сельскохозяйственного производственного кооператива «Искра»</w:t>
      </w:r>
      <w:r w:rsidRPr="00A65D92">
        <w:rPr>
          <w:rFonts w:ascii="PT Astra Serif" w:hAnsi="PT Astra Serif"/>
          <w:color w:val="000000"/>
        </w:rPr>
        <w:t xml:space="preserve"> </w:t>
      </w:r>
      <w:r w:rsidRPr="00A65D92">
        <w:rPr>
          <w:rFonts w:ascii="PT Astra Serif" w:hAnsi="PT Astra Serif"/>
        </w:rPr>
        <w:t xml:space="preserve"> на 2018-2022 годы». </w:t>
      </w:r>
    </w:p>
    <w:p w:rsidR="00CA15EA" w:rsidRPr="00A65D92" w:rsidRDefault="00CA15EA" w:rsidP="00CA15EA">
      <w:pPr>
        <w:pStyle w:val="afe"/>
        <w:spacing w:line="240" w:lineRule="auto"/>
        <w:ind w:firstLine="708"/>
        <w:jc w:val="both"/>
        <w:rPr>
          <w:rFonts w:ascii="PT Astra Serif" w:hAnsi="PT Astra Serif"/>
        </w:rPr>
      </w:pPr>
      <w:r w:rsidRPr="00A65D92">
        <w:rPr>
          <w:rFonts w:ascii="PT Astra Serif" w:hAnsi="PT Astra Serif"/>
        </w:rPr>
        <w:t>Сельскохозяйственный производственный кооператив «Искра»</w:t>
      </w:r>
      <w:r w:rsidRPr="00A65D92">
        <w:rPr>
          <w:rFonts w:ascii="PT Astra Serif" w:hAnsi="PT Astra Serif"/>
          <w:color w:val="000000"/>
        </w:rPr>
        <w:t xml:space="preserve"> </w:t>
      </w:r>
      <w:r w:rsidRPr="00A65D92">
        <w:rPr>
          <w:rFonts w:ascii="PT Astra Serif" w:hAnsi="PT Astra Serif"/>
        </w:rPr>
        <w:t xml:space="preserve">   обратилось в орган регулирования на корректировку необходимой валовой выручки на пятый (2022) год долгосрочного периода. По представленным материалам произведена корректировка НВВ на питьевую воду на 2022 год в соответствии с Методических указаний по расчету регулируемых тарифов в сфере водоснабжения и водоотведения, утвержденных приказом ФСТ России от 27.12.2013 № 1746-э.</w:t>
      </w:r>
    </w:p>
    <w:p w:rsidR="00CA15EA" w:rsidRPr="00A65D92" w:rsidRDefault="00CA15EA" w:rsidP="00CA15EA">
      <w:pPr>
        <w:autoSpaceDE w:val="0"/>
        <w:adjustRightInd w:val="0"/>
        <w:spacing w:line="240" w:lineRule="auto"/>
        <w:ind w:firstLine="540"/>
        <w:jc w:val="both"/>
        <w:rPr>
          <w:rFonts w:ascii="PT Astra Serif" w:hAnsi="PT Astra Serif" w:cs="PT Astra Serif"/>
        </w:rPr>
      </w:pPr>
      <w:r w:rsidRPr="00A65D92">
        <w:rPr>
          <w:rFonts w:ascii="PT Astra Serif" w:hAnsi="PT Astra Serif" w:cs="PT Astra Serif"/>
        </w:rPr>
        <w:t xml:space="preserve">Корректировка необходимой валовой выручки осуществляется по </w:t>
      </w:r>
      <w:hyperlink r:id="rId209" w:anchor="Par4" w:history="1">
        <w:r w:rsidRPr="00A65D92">
          <w:rPr>
            <w:rStyle w:val="aff"/>
            <w:rFonts w:ascii="PT Astra Serif" w:hAnsi="PT Astra Serif" w:cs="PT Astra Serif"/>
          </w:rPr>
          <w:t>формулам 32</w:t>
        </w:r>
      </w:hyperlink>
      <w:r w:rsidRPr="00A65D92">
        <w:rPr>
          <w:rFonts w:ascii="PT Astra Serif" w:hAnsi="PT Astra Serif" w:cs="PT Astra Serif"/>
        </w:rPr>
        <w:t xml:space="preserve"> и </w:t>
      </w:r>
      <w:hyperlink r:id="rId210" w:anchor="Par2" w:history="1">
        <w:r w:rsidRPr="00A65D92">
          <w:rPr>
            <w:rStyle w:val="aff"/>
            <w:rFonts w:ascii="PT Astra Serif" w:hAnsi="PT Astra Serif" w:cs="PT Astra Serif"/>
          </w:rPr>
          <w:t>32.1</w:t>
        </w:r>
      </w:hyperlink>
      <w:r w:rsidRPr="00A65D92">
        <w:rPr>
          <w:rFonts w:ascii="PT Astra Serif" w:hAnsi="PT Astra Serif" w:cs="PT Astra Serif"/>
        </w:rPr>
        <w:t xml:space="preserve">. При этом </w:t>
      </w:r>
      <w:hyperlink r:id="rId211" w:anchor="Par4" w:history="1">
        <w:r w:rsidRPr="00A65D92">
          <w:rPr>
            <w:rStyle w:val="aff"/>
            <w:rFonts w:ascii="PT Astra Serif" w:hAnsi="PT Astra Serif" w:cs="PT Astra Serif"/>
          </w:rPr>
          <w:t>формула 32</w:t>
        </w:r>
      </w:hyperlink>
      <w:r w:rsidRPr="00A65D92">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212" w:anchor="Par2" w:history="1">
        <w:r w:rsidRPr="00A65D92">
          <w:rPr>
            <w:rStyle w:val="aff"/>
            <w:rFonts w:ascii="PT Astra Serif" w:hAnsi="PT Astra Serif" w:cs="PT Astra Serif"/>
          </w:rPr>
          <w:t>формула 32.1</w:t>
        </w:r>
      </w:hyperlink>
      <w:r w:rsidRPr="00A65D92">
        <w:rPr>
          <w:rFonts w:ascii="PT Astra Serif" w:hAnsi="PT Astra Serif" w:cs="PT Astra Serif"/>
        </w:rPr>
        <w:t xml:space="preserve"> - с применением метода доходности инвестированного капитала.</w:t>
      </w:r>
    </w:p>
    <w:p w:rsidR="00CA15EA" w:rsidRPr="00A65D92" w:rsidRDefault="00CA15EA" w:rsidP="00CA15EA">
      <w:pPr>
        <w:autoSpaceDE w:val="0"/>
        <w:adjustRightInd w:val="0"/>
        <w:spacing w:line="240" w:lineRule="auto"/>
        <w:jc w:val="center"/>
        <w:rPr>
          <w:rFonts w:ascii="PT Astra Serif" w:hAnsi="PT Astra Serif" w:cs="PT Astra Serif"/>
        </w:rPr>
      </w:pPr>
      <w:bookmarkStart w:id="5" w:name="Par2"/>
      <w:bookmarkEnd w:id="5"/>
      <w:r w:rsidRPr="00A65D92">
        <w:rPr>
          <w:rFonts w:ascii="PT Astra Serif" w:hAnsi="PT Astra Serif" w:cs="PT Astra Serif"/>
          <w:noProof/>
          <w:position w:val="-9"/>
          <w:lang w:eastAsia="ru-RU"/>
        </w:rPr>
        <w:drawing>
          <wp:inline distT="0" distB="0" distL="0" distR="0" wp14:anchorId="290FC10A" wp14:editId="5C6D7832">
            <wp:extent cx="6048375" cy="295275"/>
            <wp:effectExtent l="0" t="0" r="0"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8375" cy="295275"/>
                    </a:xfrm>
                    <a:prstGeom prst="rect">
                      <a:avLst/>
                    </a:prstGeom>
                    <a:noFill/>
                    <a:ln>
                      <a:noFill/>
                    </a:ln>
                  </pic:spPr>
                </pic:pic>
              </a:graphicData>
            </a:graphic>
          </wp:inline>
        </w:drawing>
      </w:r>
    </w:p>
    <w:p w:rsidR="00CA15EA" w:rsidRPr="00A65D92" w:rsidRDefault="00CA15EA" w:rsidP="00CA15EA">
      <w:pPr>
        <w:autoSpaceDE w:val="0"/>
        <w:adjustRightInd w:val="0"/>
        <w:spacing w:line="240" w:lineRule="auto"/>
        <w:jc w:val="center"/>
        <w:rPr>
          <w:rFonts w:ascii="PT Astra Serif" w:hAnsi="PT Astra Serif" w:cs="PT Astra Serif"/>
        </w:rPr>
      </w:pPr>
      <w:bookmarkStart w:id="6" w:name="Par4"/>
      <w:bookmarkEnd w:id="6"/>
      <w:r w:rsidRPr="00A65D92">
        <w:rPr>
          <w:rFonts w:ascii="PT Astra Serif" w:hAnsi="PT Astra Serif" w:cs="PT Astra Serif"/>
          <w:noProof/>
          <w:position w:val="-6"/>
          <w:lang w:eastAsia="ru-RU"/>
        </w:rPr>
        <w:drawing>
          <wp:inline distT="0" distB="0" distL="0" distR="0" wp14:anchorId="6EA8EEA7" wp14:editId="61D86A5C">
            <wp:extent cx="6048375" cy="257175"/>
            <wp:effectExtent l="0" t="0" r="9525"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8375" cy="257175"/>
                    </a:xfrm>
                    <a:prstGeom prst="rect">
                      <a:avLst/>
                    </a:prstGeom>
                    <a:noFill/>
                    <a:ln>
                      <a:noFill/>
                    </a:ln>
                  </pic:spPr>
                </pic:pic>
              </a:graphicData>
            </a:graphic>
          </wp:inline>
        </w:drawing>
      </w:r>
    </w:p>
    <w:p w:rsidR="00CA15EA" w:rsidRPr="00A65D92" w:rsidRDefault="00CA15EA" w:rsidP="00CA15EA">
      <w:pPr>
        <w:autoSpaceDE w:val="0"/>
        <w:adjustRightInd w:val="0"/>
        <w:spacing w:line="240" w:lineRule="auto"/>
        <w:ind w:firstLine="540"/>
        <w:jc w:val="both"/>
        <w:rPr>
          <w:rFonts w:ascii="PT Astra Serif" w:hAnsi="PT Astra Serif" w:cs="PT Astra Serif"/>
        </w:rPr>
      </w:pPr>
      <w:r w:rsidRPr="00A65D92">
        <w:rPr>
          <w:rFonts w:ascii="PT Astra Serif" w:hAnsi="PT Astra Serif" w:cs="PT Astra Serif"/>
        </w:rPr>
        <w:t>где:</w:t>
      </w:r>
    </w:p>
    <w:p w:rsidR="00CA15EA" w:rsidRPr="00A65D92" w:rsidRDefault="00CA15EA" w:rsidP="00CA15EA">
      <w:pPr>
        <w:autoSpaceDE w:val="0"/>
        <w:adjustRightInd w:val="0"/>
        <w:spacing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467548A1" wp14:editId="1C700FF9">
            <wp:extent cx="628650" cy="3333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CA15EA" w:rsidRPr="00A65D92" w:rsidRDefault="00CA15EA" w:rsidP="00CA15EA">
      <w:pPr>
        <w:autoSpaceDE w:val="0"/>
        <w:adjustRightInd w:val="0"/>
        <w:spacing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122181E0" wp14:editId="2A802D9E">
            <wp:extent cx="476250" cy="33337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213" w:history="1">
        <w:r w:rsidRPr="00A65D92">
          <w:rPr>
            <w:rStyle w:val="aff"/>
            <w:rFonts w:ascii="PT Astra Serif" w:hAnsi="PT Astra Serif" w:cs="PT Astra Serif"/>
          </w:rPr>
          <w:t>подпункте "в" пункта 16</w:t>
        </w:r>
      </w:hyperlink>
      <w:r w:rsidRPr="00A65D92">
        <w:rPr>
          <w:rFonts w:ascii="PT Astra Serif" w:hAnsi="PT Astra Serif" w:cs="PT Astra Serif"/>
        </w:rPr>
        <w:t xml:space="preserve"> настоящих Методических указаний) в соответствии с </w:t>
      </w:r>
      <w:hyperlink r:id="rId214" w:history="1">
        <w:r w:rsidRPr="00A65D92">
          <w:rPr>
            <w:rStyle w:val="aff"/>
            <w:rFonts w:ascii="PT Astra Serif" w:hAnsi="PT Astra Serif" w:cs="PT Astra Serif"/>
          </w:rPr>
          <w:t>формулой (39)</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262C591" wp14:editId="724203DF">
            <wp:extent cx="495300" cy="33337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215" w:history="1">
        <w:r w:rsidRPr="00A65D92">
          <w:rPr>
            <w:rStyle w:val="aff"/>
            <w:rFonts w:ascii="PT Astra Serif" w:hAnsi="PT Astra Serif" w:cs="PT Astra Serif"/>
          </w:rPr>
          <w:t>пунктами 49</w:t>
        </w:r>
      </w:hyperlink>
      <w:r w:rsidRPr="00A65D92">
        <w:rPr>
          <w:rFonts w:ascii="PT Astra Serif" w:hAnsi="PT Astra Serif" w:cs="PT Astra Serif"/>
        </w:rPr>
        <w:t xml:space="preserve"> и </w:t>
      </w:r>
      <w:hyperlink r:id="rId216" w:history="1">
        <w:r w:rsidRPr="00A65D92">
          <w:rPr>
            <w:rStyle w:val="aff"/>
            <w:rFonts w:ascii="PT Astra Serif" w:hAnsi="PT Astra Serif" w:cs="PT Astra Serif"/>
          </w:rPr>
          <w:t>88</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99B64B1" wp14:editId="0972BCAF">
            <wp:extent cx="466725" cy="333375"/>
            <wp:effectExtent l="0" t="0" r="952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217" w:history="1">
        <w:r w:rsidRPr="00A65D92">
          <w:rPr>
            <w:rStyle w:val="aff"/>
            <w:rFonts w:ascii="PT Astra Serif" w:hAnsi="PT Astra Serif" w:cs="PT Astra Serif"/>
          </w:rPr>
          <w:t>формулой (39.1)</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1BD4C03" wp14:editId="2619B8AD">
            <wp:extent cx="476250" cy="3333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218" w:history="1">
        <w:r w:rsidRPr="00A65D92">
          <w:rPr>
            <w:rStyle w:val="aff"/>
            <w:rFonts w:ascii="PT Astra Serif" w:hAnsi="PT Astra Serif" w:cs="PT Astra Serif"/>
          </w:rPr>
          <w:t>пунктом 86</w:t>
        </w:r>
      </w:hyperlink>
      <w:r w:rsidRPr="00A65D92">
        <w:rPr>
          <w:rFonts w:ascii="PT Astra Serif" w:hAnsi="PT Astra Serif" w:cs="PT Astra Serif"/>
        </w:rPr>
        <w:t xml:space="preserve"> настоящих Методических указаний, </w:t>
      </w:r>
      <w:r w:rsidRPr="00A65D92">
        <w:rPr>
          <w:rFonts w:ascii="PT Astra Serif" w:hAnsi="PT Astra Serif" w:cs="PT Astra Serif"/>
        </w:rPr>
        <w:lastRenderedPageBreak/>
        <w:t>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3CE976B" wp14:editId="6793C427">
            <wp:extent cx="352425" cy="333375"/>
            <wp:effectExtent l="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219" w:history="1">
        <w:r w:rsidRPr="00A65D92">
          <w:rPr>
            <w:rStyle w:val="aff"/>
            <w:rFonts w:ascii="PT Astra Serif" w:hAnsi="PT Astra Serif" w:cs="PT Astra Serif"/>
          </w:rPr>
          <w:t>пунктом 28</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2AD8F5AB" wp14:editId="6055715E">
            <wp:extent cx="628650" cy="3333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220" w:history="1">
        <w:r w:rsidRPr="00A65D92">
          <w:rPr>
            <w:rStyle w:val="aff"/>
            <w:rFonts w:ascii="PT Astra Serif" w:hAnsi="PT Astra Serif" w:cs="PT Astra Serif"/>
          </w:rPr>
          <w:t>пунктом 86(1)</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8EB1198" wp14:editId="7D0EC404">
            <wp:extent cx="476250" cy="33337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221" w:history="1">
        <w:r w:rsidRPr="00A65D92">
          <w:rPr>
            <w:rStyle w:val="aff"/>
            <w:rFonts w:ascii="PT Astra Serif" w:hAnsi="PT Astra Serif" w:cs="PT Astra Serif"/>
          </w:rPr>
          <w:t>пунктом 72</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3A82B874" wp14:editId="43EAFC4D">
            <wp:extent cx="476250" cy="33337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222" w:history="1">
        <w:r w:rsidRPr="00A65D92">
          <w:rPr>
            <w:rStyle w:val="aff"/>
            <w:rFonts w:ascii="PT Astra Serif" w:hAnsi="PT Astra Serif" w:cs="PT Astra Serif"/>
          </w:rPr>
          <w:t>пунктом 74</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28DDFEB9" wp14:editId="6781D67F">
            <wp:extent cx="514350" cy="32385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A65D92">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223" w:history="1">
        <w:r w:rsidRPr="00A65D92">
          <w:rPr>
            <w:rStyle w:val="aff"/>
            <w:rFonts w:ascii="PT Astra Serif" w:hAnsi="PT Astra Serif" w:cs="PT Astra Serif"/>
          </w:rPr>
          <w:t>формулой (35)</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position w:val="-11"/>
          <w:lang w:eastAsia="ru-RU"/>
        </w:rPr>
        <w:drawing>
          <wp:inline distT="0" distB="0" distL="0" distR="0" wp14:anchorId="7B0EB76D" wp14:editId="7E9FC302">
            <wp:extent cx="676275" cy="32385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A65D92">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224" w:history="1">
        <w:r w:rsidRPr="00A65D92">
          <w:rPr>
            <w:rStyle w:val="aff"/>
            <w:rFonts w:ascii="PT Astra Serif" w:hAnsi="PT Astra Serif" w:cs="PT Astra Serif"/>
          </w:rPr>
          <w:t>формулой (36)</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2093204" wp14:editId="45D09AE5">
            <wp:extent cx="847725" cy="333375"/>
            <wp:effectExtent l="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A65D92">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225" w:history="1">
        <w:r w:rsidRPr="00A65D92">
          <w:rPr>
            <w:rStyle w:val="aff"/>
            <w:rFonts w:ascii="PT Astra Serif" w:hAnsi="PT Astra Serif" w:cs="PT Astra Serif"/>
          </w:rPr>
          <w:t>пунктом 42</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autoSpaceDE w:val="0"/>
        <w:adjustRightInd w:val="0"/>
        <w:spacing w:before="28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ED31C0E" wp14:editId="33E82F43">
            <wp:extent cx="819150" cy="3333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A65D92">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226" w:history="1">
        <w:r w:rsidRPr="00A65D92">
          <w:rPr>
            <w:rStyle w:val="aff"/>
            <w:rFonts w:ascii="PT Astra Serif" w:hAnsi="PT Astra Serif" w:cs="PT Astra Serif"/>
          </w:rPr>
          <w:t>формулой (33)</w:t>
        </w:r>
      </w:hyperlink>
      <w:r w:rsidRPr="00A65D92">
        <w:rPr>
          <w:rFonts w:ascii="PT Astra Serif" w:hAnsi="PT Astra Serif" w:cs="PT Astra Serif"/>
        </w:rPr>
        <w:t xml:space="preserve"> настоящих Методических указаний, тыс. руб.</w:t>
      </w:r>
    </w:p>
    <w:p w:rsidR="00CA15EA" w:rsidRPr="00A65D92" w:rsidRDefault="00CA15EA" w:rsidP="00CA15EA">
      <w:pPr>
        <w:spacing w:line="240" w:lineRule="auto"/>
        <w:ind w:firstLine="709"/>
        <w:jc w:val="both"/>
        <w:rPr>
          <w:rFonts w:ascii="PT Astra Serif" w:hAnsi="PT Astra Serif" w:cs="Courier New"/>
          <w:color w:val="000000"/>
        </w:rPr>
      </w:pPr>
      <w:r w:rsidRPr="00A65D92">
        <w:rPr>
          <w:rFonts w:ascii="PT Astra Serif" w:hAnsi="PT Astra Serif"/>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2020 год - </w:t>
      </w:r>
      <w:r w:rsidRPr="00A65D92">
        <w:rPr>
          <w:rFonts w:ascii="PT Astra Serif" w:hAnsi="PT Astra Serif" w:cs="Courier New"/>
          <w:color w:val="000000"/>
        </w:rPr>
        <w:t>100,0% (оценка), на 2022 год - 103,4%.</w:t>
      </w:r>
    </w:p>
    <w:p w:rsidR="00CA15EA" w:rsidRPr="00A65D92" w:rsidRDefault="00CA15EA" w:rsidP="00CA15EA">
      <w:pPr>
        <w:pStyle w:val="afe"/>
        <w:spacing w:after="0" w:line="240" w:lineRule="auto"/>
        <w:ind w:firstLine="708"/>
        <w:jc w:val="center"/>
        <w:rPr>
          <w:rFonts w:ascii="PT Astra Serif" w:hAnsi="PT Astra Serif"/>
          <w:b/>
        </w:rPr>
      </w:pPr>
      <w:r w:rsidRPr="00A65D92">
        <w:rPr>
          <w:rFonts w:ascii="PT Astra Serif" w:hAnsi="PT Astra Serif"/>
          <w:b/>
        </w:rPr>
        <w:t xml:space="preserve">  На территории Сельскохозяйственного производственного кооператива «Искра»</w:t>
      </w:r>
    </w:p>
    <w:p w:rsidR="00CA15EA" w:rsidRPr="00A65D92" w:rsidRDefault="00CA15EA" w:rsidP="00CA15EA">
      <w:pPr>
        <w:spacing w:after="0" w:line="240" w:lineRule="auto"/>
        <w:ind w:left="360"/>
        <w:jc w:val="center"/>
        <w:rPr>
          <w:rFonts w:ascii="PT Astra Serif" w:hAnsi="PT Astra Serif"/>
          <w:b/>
        </w:rPr>
      </w:pPr>
      <w:r w:rsidRPr="00A65D92">
        <w:rPr>
          <w:rFonts w:ascii="PT Astra Serif" w:hAnsi="PT Astra Serif"/>
          <w:b/>
        </w:rPr>
        <w:t>Определение операционных  расходов на 2022 год</w:t>
      </w:r>
    </w:p>
    <w:p w:rsidR="00CA15EA" w:rsidRPr="00A65D92" w:rsidRDefault="00CA15EA" w:rsidP="00CA15EA">
      <w:pPr>
        <w:spacing w:after="0" w:line="240" w:lineRule="auto"/>
        <w:ind w:firstLine="567"/>
        <w:jc w:val="both"/>
        <w:rPr>
          <w:rFonts w:ascii="PT Astra Serif" w:hAnsi="PT Astra Serif"/>
        </w:rPr>
      </w:pPr>
      <w:r w:rsidRPr="00A65D92">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2018 год был утверждён в размере 70,40 тыс. руб.</w:t>
      </w:r>
    </w:p>
    <w:p w:rsidR="00CA15EA" w:rsidRPr="00A65D92" w:rsidRDefault="00CA15EA" w:rsidP="00CA15EA">
      <w:pPr>
        <w:spacing w:after="0" w:line="240" w:lineRule="auto"/>
        <w:jc w:val="center"/>
        <w:rPr>
          <w:rFonts w:ascii="PT Astra Serif" w:hAnsi="PT Astra Serif"/>
          <w:b/>
        </w:rPr>
      </w:pPr>
    </w:p>
    <w:p w:rsidR="00CA15EA" w:rsidRPr="00A65D92" w:rsidRDefault="00CA15EA" w:rsidP="00CA15EA">
      <w:pPr>
        <w:spacing w:after="0" w:line="240" w:lineRule="auto"/>
        <w:jc w:val="center"/>
        <w:rPr>
          <w:rFonts w:ascii="PT Astra Serif" w:hAnsi="PT Astra Serif"/>
          <w:b/>
        </w:rPr>
      </w:pPr>
      <w:r w:rsidRPr="00A65D92">
        <w:rPr>
          <w:rFonts w:ascii="PT Astra Serif" w:hAnsi="PT Astra Serif"/>
          <w:b/>
        </w:rPr>
        <w:t xml:space="preserve">Расчёт операционных  расходов </w:t>
      </w:r>
    </w:p>
    <w:p w:rsidR="00CA15EA" w:rsidRPr="00A65D92" w:rsidRDefault="00CA15EA" w:rsidP="00CA15EA">
      <w:pPr>
        <w:autoSpaceDE w:val="0"/>
        <w:spacing w:after="0" w:line="240" w:lineRule="auto"/>
        <w:jc w:val="both"/>
        <w:rPr>
          <w:rFonts w:ascii="PT Astra Serif" w:hAnsi="PT Astra Serif"/>
          <w:b/>
        </w:rPr>
      </w:pPr>
      <w:r w:rsidRPr="00A65D92">
        <w:rPr>
          <w:rFonts w:ascii="PT Astra Serif" w:hAnsi="PT Astra Serif"/>
        </w:rPr>
        <w:t xml:space="preserve">Скорректированная величина операционных расходов на 2022 год, предлагаемая экспертами к </w:t>
      </w:r>
      <w:r w:rsidRPr="00A65D92">
        <w:rPr>
          <w:rFonts w:ascii="PT Astra Serif" w:hAnsi="PT Astra Serif"/>
        </w:rPr>
        <w:lastRenderedPageBreak/>
        <w:t xml:space="preserve">учёту при расчёте тарифов на питьевую воду, составит </w:t>
      </w:r>
      <w:r w:rsidRPr="00A65D92">
        <w:rPr>
          <w:rFonts w:ascii="PT Astra Serif" w:hAnsi="PT Astra Serif"/>
          <w:b/>
        </w:rPr>
        <w:t>80,79 тыс. руб.</w:t>
      </w:r>
    </w:p>
    <w:p w:rsidR="00CA15EA" w:rsidRPr="00A65D92" w:rsidRDefault="00CA15EA" w:rsidP="00CA15EA">
      <w:pPr>
        <w:autoSpaceDE w:val="0"/>
        <w:spacing w:after="0" w:line="240" w:lineRule="auto"/>
        <w:jc w:val="center"/>
        <w:rPr>
          <w:rFonts w:ascii="PT Astra Serif" w:hAnsi="PT Astra Serif"/>
          <w:b/>
        </w:rPr>
      </w:pPr>
    </w:p>
    <w:p w:rsidR="00CA15EA" w:rsidRPr="00A65D92" w:rsidRDefault="00CA15EA" w:rsidP="00CA15EA">
      <w:pPr>
        <w:autoSpaceDE w:val="0"/>
        <w:spacing w:after="0" w:line="240" w:lineRule="auto"/>
        <w:jc w:val="center"/>
        <w:rPr>
          <w:rFonts w:ascii="PT Astra Serif" w:hAnsi="PT Astra Serif"/>
          <w:b/>
        </w:rPr>
      </w:pPr>
      <w:r w:rsidRPr="00A65D92">
        <w:rPr>
          <w:rFonts w:ascii="PT Astra Serif" w:hAnsi="PT Astra Serif"/>
          <w:b/>
        </w:rPr>
        <w:t xml:space="preserve">Расходы на энергетические ресурсы </w:t>
      </w:r>
    </w:p>
    <w:p w:rsidR="00CA15EA" w:rsidRPr="00A65D92" w:rsidRDefault="00CA15EA" w:rsidP="00CA15EA">
      <w:pPr>
        <w:autoSpaceDE w:val="0"/>
        <w:spacing w:line="240" w:lineRule="auto"/>
        <w:jc w:val="both"/>
        <w:rPr>
          <w:rFonts w:ascii="PT Astra Serif" w:hAnsi="PT Astra Serif"/>
        </w:rPr>
      </w:pPr>
      <w:r w:rsidRPr="00A65D92">
        <w:rPr>
          <w:rFonts w:ascii="PT Astra Serif" w:hAnsi="PT Astra Serif"/>
        </w:rPr>
        <w:t xml:space="preserve"> Предприятием не были предложены затраты на электроэнергию по статье «Энергетические ресурсы» на 2022 год.</w:t>
      </w:r>
    </w:p>
    <w:p w:rsidR="00CA15EA" w:rsidRPr="00A65D92" w:rsidRDefault="00CA15EA" w:rsidP="00CA15EA">
      <w:pPr>
        <w:autoSpaceDE w:val="0"/>
        <w:spacing w:line="240" w:lineRule="auto"/>
        <w:ind w:firstLine="426"/>
        <w:jc w:val="both"/>
        <w:rPr>
          <w:rFonts w:ascii="PT Astra Serif" w:hAnsi="PT Astra Serif"/>
        </w:rPr>
      </w:pPr>
      <w:r w:rsidRPr="00A65D92">
        <w:rPr>
          <w:rFonts w:ascii="PT Astra Serif" w:hAnsi="PT Astra Serif"/>
        </w:rPr>
        <w:t xml:space="preserve">Приказом Министерства развития конкуренции и экономики Ульяновской области от 23.11.2017 № 06-179 «Об утверждении производственной программы в сфере холодного водоснабжения и об установлении тарифов на питьевую воду (питьевое водоснабжение) для Сельскохозяйственного производственного кооператива «Искра» на 2018-2022 годы» установлен долгосрочный параметр регулирования тарифов: удельный расход электроэнергии 1,05 квтч/1м3. </w:t>
      </w:r>
    </w:p>
    <w:p w:rsidR="00CA15EA" w:rsidRPr="00A65D92" w:rsidRDefault="00CA15EA" w:rsidP="00CA15EA">
      <w:pPr>
        <w:autoSpaceDE w:val="0"/>
        <w:spacing w:line="240" w:lineRule="auto"/>
        <w:ind w:firstLine="426"/>
        <w:jc w:val="both"/>
        <w:rPr>
          <w:rFonts w:ascii="PT Astra Serif" w:hAnsi="PT Astra Serif"/>
        </w:rPr>
      </w:pPr>
      <w:r w:rsidRPr="00A65D92">
        <w:rPr>
          <w:rFonts w:ascii="PT Astra Serif" w:hAnsi="PT Astra Serif"/>
        </w:rPr>
        <w:t>Таким образом, скорректированная величина расходов на электроэнергию на в 2022 г., предлагаемых экспертами к учёту при расчёте тарифов на питьевую воду,  составит:  1,05 квтч/1м3*27,37 тыс. м3*8,453 руб./1квтч (без НДС)=</w:t>
      </w:r>
      <w:r w:rsidRPr="00A65D92">
        <w:rPr>
          <w:rFonts w:ascii="PT Astra Serif" w:hAnsi="PT Astra Serif"/>
          <w:b/>
        </w:rPr>
        <w:t>242,93 тыс. руб</w:t>
      </w:r>
      <w:r w:rsidRPr="00A65D92">
        <w:rPr>
          <w:rFonts w:ascii="PT Astra Serif" w:hAnsi="PT Astra Serif"/>
        </w:rPr>
        <w:t>.</w:t>
      </w:r>
    </w:p>
    <w:p w:rsidR="00CA15EA" w:rsidRPr="00A65D92" w:rsidRDefault="00CA15EA" w:rsidP="00CA15EA">
      <w:pPr>
        <w:autoSpaceDE w:val="0"/>
        <w:spacing w:line="240" w:lineRule="auto"/>
        <w:ind w:left="360"/>
        <w:jc w:val="center"/>
        <w:rPr>
          <w:rFonts w:ascii="PT Astra Serif" w:hAnsi="PT Astra Serif"/>
          <w:b/>
        </w:rPr>
      </w:pPr>
      <w:r w:rsidRPr="00A65D92">
        <w:rPr>
          <w:rFonts w:ascii="PT Astra Serif" w:hAnsi="PT Astra Serif"/>
          <w:b/>
        </w:rPr>
        <w:t xml:space="preserve">«Неподконтрольные расходы» </w:t>
      </w:r>
    </w:p>
    <w:p w:rsidR="00CA15EA" w:rsidRPr="00A65D92" w:rsidRDefault="00CA15EA" w:rsidP="00CA15EA">
      <w:pPr>
        <w:spacing w:line="240" w:lineRule="auto"/>
        <w:ind w:firstLine="567"/>
        <w:jc w:val="both"/>
        <w:rPr>
          <w:rFonts w:ascii="PT Astra Serif" w:hAnsi="PT Astra Serif"/>
        </w:rPr>
      </w:pPr>
      <w:r w:rsidRPr="00A65D92">
        <w:rPr>
          <w:rFonts w:ascii="PT Astra Serif" w:hAnsi="PT Astra Serif"/>
        </w:rPr>
        <w:t>Предприятие не предложило неподконтрольные расходы на 2022 год.</w:t>
      </w:r>
    </w:p>
    <w:p w:rsidR="00CA15EA" w:rsidRPr="00A65D92" w:rsidRDefault="00CA15EA" w:rsidP="00CA15EA">
      <w:pPr>
        <w:autoSpaceDE w:val="0"/>
        <w:spacing w:line="240" w:lineRule="auto"/>
        <w:jc w:val="both"/>
        <w:rPr>
          <w:rFonts w:ascii="PT Astra Serif" w:hAnsi="PT Astra Serif"/>
        </w:rPr>
      </w:pPr>
      <w:r w:rsidRPr="00A65D92">
        <w:rPr>
          <w:rFonts w:ascii="PT Astra Serif" w:hAnsi="PT Astra Serif"/>
        </w:rPr>
        <w:t xml:space="preserve">        Величина неподконтрольных расходов на  2022 г., предлагаемых экспертами к учёту при расчёте тарифов на питьевую воду,  составит  </w:t>
      </w:r>
      <w:r w:rsidRPr="00A65D92">
        <w:rPr>
          <w:rFonts w:ascii="PT Astra Serif" w:hAnsi="PT Astra Serif"/>
          <w:b/>
        </w:rPr>
        <w:t>5,80 тыс. руб</w:t>
      </w:r>
      <w:r w:rsidRPr="00A65D92">
        <w:rPr>
          <w:rFonts w:ascii="PT Astra Serif" w:hAnsi="PT Astra Serif"/>
        </w:rPr>
        <w:t>.</w:t>
      </w:r>
    </w:p>
    <w:p w:rsidR="00CA15EA" w:rsidRPr="00A65D92" w:rsidRDefault="00CA15EA" w:rsidP="00CA15EA">
      <w:pPr>
        <w:autoSpaceDE w:val="0"/>
        <w:spacing w:line="240" w:lineRule="auto"/>
        <w:jc w:val="center"/>
        <w:rPr>
          <w:rFonts w:ascii="PT Astra Serif" w:hAnsi="PT Astra Serif" w:cs="PT Astra Serif"/>
          <w:b/>
        </w:rPr>
      </w:pPr>
      <w:r w:rsidRPr="00A65D92">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CA15EA" w:rsidRPr="00A65D92" w:rsidRDefault="00CA15EA" w:rsidP="00CA15EA">
      <w:pPr>
        <w:autoSpaceDE w:val="0"/>
        <w:jc w:val="center"/>
        <w:rPr>
          <w:rFonts w:ascii="PT Astra Serif" w:hAnsi="PT Astra Serif" w:cs="PT Astra Serif"/>
          <w:b/>
        </w:rPr>
      </w:pPr>
      <w:r w:rsidRPr="00A65D92">
        <w:rPr>
          <w:rFonts w:ascii="PT Astra Serif" w:hAnsi="PT Astra Serif" w:cs="PT Astra Serif"/>
          <w:b/>
          <w:noProof/>
          <w:lang w:eastAsia="ru-RU"/>
        </w:rPr>
        <w:drawing>
          <wp:inline distT="0" distB="0" distL="0" distR="0" wp14:anchorId="6D69DFA6" wp14:editId="11B5D9FF">
            <wp:extent cx="6115050" cy="4352925"/>
            <wp:effectExtent l="0" t="0" r="0"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115050" cy="4352925"/>
                    </a:xfrm>
                    <a:prstGeom prst="rect">
                      <a:avLst/>
                    </a:prstGeom>
                    <a:noFill/>
                    <a:ln>
                      <a:noFill/>
                    </a:ln>
                  </pic:spPr>
                </pic:pic>
              </a:graphicData>
            </a:graphic>
          </wp:inline>
        </w:drawing>
      </w:r>
    </w:p>
    <w:p w:rsidR="00CA15EA" w:rsidRPr="00A65D92" w:rsidRDefault="00CA15EA" w:rsidP="00CA15EA">
      <w:pPr>
        <w:autoSpaceDE w:val="0"/>
        <w:jc w:val="center"/>
        <w:rPr>
          <w:rFonts w:ascii="PT Astra Serif" w:hAnsi="PT Astra Serif" w:cs="PT Astra Serif"/>
          <w:b/>
        </w:rPr>
      </w:pPr>
      <w:r w:rsidRPr="00A65D92">
        <w:rPr>
          <w:rFonts w:ascii="PT Astra Serif" w:hAnsi="PT Astra Serif" w:cs="PT Astra Serif"/>
          <w:b/>
          <w:noProof/>
          <w:lang w:eastAsia="ru-RU"/>
        </w:rPr>
        <w:lastRenderedPageBreak/>
        <w:drawing>
          <wp:inline distT="0" distB="0" distL="0" distR="0" wp14:anchorId="0878B454" wp14:editId="19AA9FD5">
            <wp:extent cx="6115050" cy="33147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115050" cy="3314700"/>
                    </a:xfrm>
                    <a:prstGeom prst="rect">
                      <a:avLst/>
                    </a:prstGeom>
                    <a:noFill/>
                    <a:ln>
                      <a:noFill/>
                    </a:ln>
                  </pic:spPr>
                </pic:pic>
              </a:graphicData>
            </a:graphic>
          </wp:inline>
        </w:drawing>
      </w:r>
    </w:p>
    <w:p w:rsidR="00CA15EA" w:rsidRPr="00A65D92" w:rsidRDefault="00CA15EA" w:rsidP="00CA15EA">
      <w:pPr>
        <w:autoSpaceDE w:val="0"/>
        <w:rPr>
          <w:rFonts w:ascii="PT Astra Serif" w:hAnsi="PT Astra Serif" w:cs="PT Astra Serif"/>
          <w:b/>
        </w:rPr>
      </w:pPr>
      <w:r w:rsidRPr="00A65D92">
        <w:rPr>
          <w:rFonts w:ascii="PT Astra Serif" w:hAnsi="PT Astra Serif" w:cs="PT Astra Serif"/>
          <w:b/>
          <w:noProof/>
          <w:lang w:eastAsia="ru-RU"/>
        </w:rPr>
        <w:drawing>
          <wp:inline distT="0" distB="0" distL="0" distR="0" wp14:anchorId="41C27363" wp14:editId="5BD181F8">
            <wp:extent cx="6115050" cy="58007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115050" cy="5800725"/>
                    </a:xfrm>
                    <a:prstGeom prst="rect">
                      <a:avLst/>
                    </a:prstGeom>
                    <a:noFill/>
                    <a:ln>
                      <a:noFill/>
                    </a:ln>
                  </pic:spPr>
                </pic:pic>
              </a:graphicData>
            </a:graphic>
          </wp:inline>
        </w:drawing>
      </w:r>
    </w:p>
    <w:p w:rsidR="00CA15EA" w:rsidRPr="00A65D92" w:rsidRDefault="00CA15EA" w:rsidP="00CA15EA">
      <w:pPr>
        <w:tabs>
          <w:tab w:val="left" w:pos="762"/>
        </w:tabs>
        <w:autoSpaceDE w:val="0"/>
        <w:spacing w:after="0" w:line="240" w:lineRule="auto"/>
        <w:jc w:val="both"/>
        <w:rPr>
          <w:rFonts w:ascii="PT Astra Serif" w:hAnsi="PT Astra Serif" w:cs="PT Astra Serif"/>
          <w:bCs/>
        </w:rPr>
      </w:pPr>
      <w:r w:rsidRPr="00A65D92">
        <w:rPr>
          <w:rFonts w:ascii="PT Astra Serif" w:hAnsi="PT Astra Serif" w:cs="PT Astra Serif"/>
          <w:b/>
        </w:rPr>
        <w:lastRenderedPageBreak/>
        <w:tab/>
      </w:r>
      <w:r w:rsidRPr="00A65D92">
        <w:rPr>
          <w:rFonts w:ascii="PT Astra Serif" w:hAnsi="PT Astra Serif" w:cs="PT Astra Serif"/>
          <w:bCs/>
        </w:rPr>
        <w:t xml:space="preserve">По расчётам экспертов фактическая величина НВВ в 2020 году должна  составить 307,39 тыс. руб., выручка от реализации питьевой воды – 312,35 тыс. руб. Размер корректировки составляет -4,96 тыс. руб. </w:t>
      </w:r>
    </w:p>
    <w:p w:rsidR="00CA15EA" w:rsidRPr="00A65D92" w:rsidRDefault="00CA15EA" w:rsidP="00CA15EA">
      <w:pPr>
        <w:tabs>
          <w:tab w:val="left" w:pos="762"/>
        </w:tabs>
        <w:autoSpaceDE w:val="0"/>
        <w:spacing w:after="0" w:line="240" w:lineRule="auto"/>
        <w:jc w:val="both"/>
        <w:rPr>
          <w:rFonts w:ascii="PT Astra Serif" w:hAnsi="PT Astra Serif" w:cs="Times New Roman"/>
        </w:rPr>
      </w:pPr>
    </w:p>
    <w:p w:rsidR="00CA15EA" w:rsidRPr="00A65D92" w:rsidRDefault="00CA15EA" w:rsidP="00CA15EA">
      <w:pPr>
        <w:autoSpaceDE w:val="0"/>
        <w:spacing w:after="0" w:line="240" w:lineRule="auto"/>
        <w:ind w:firstLine="708"/>
        <w:jc w:val="center"/>
        <w:rPr>
          <w:rFonts w:ascii="PT Astra Serif" w:hAnsi="PT Astra Serif"/>
          <w:b/>
        </w:rPr>
      </w:pPr>
      <w:r w:rsidRPr="00A65D92">
        <w:rPr>
          <w:rFonts w:ascii="PT Astra Serif" w:hAnsi="PT Astra Serif"/>
          <w:b/>
        </w:rPr>
        <w:t>Необходимая валовая выручка и тарифы</w:t>
      </w:r>
    </w:p>
    <w:p w:rsidR="00CA15EA" w:rsidRPr="00A65D92" w:rsidRDefault="00CA15EA" w:rsidP="00CA15EA">
      <w:pPr>
        <w:spacing w:after="0" w:line="240" w:lineRule="auto"/>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2022 год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CA15EA" w:rsidRPr="00A65D92" w:rsidTr="00CA15EA">
        <w:tc>
          <w:tcPr>
            <w:tcW w:w="2802" w:type="dxa"/>
            <w:tcBorders>
              <w:top w:val="single" w:sz="4" w:space="0" w:color="auto"/>
              <w:left w:val="single" w:sz="4" w:space="0" w:color="auto"/>
              <w:bottom w:val="single" w:sz="4" w:space="0" w:color="auto"/>
              <w:right w:val="single" w:sz="4" w:space="0" w:color="auto"/>
            </w:tcBorders>
            <w:vAlign w:val="center"/>
            <w:hideMark/>
          </w:tcPr>
          <w:p w:rsidR="00CA15EA" w:rsidRPr="00A65D92" w:rsidRDefault="00CA15EA">
            <w:pPr>
              <w:autoSpaceDE w:val="0"/>
              <w:spacing w:after="0" w:line="240" w:lineRule="auto"/>
              <w:jc w:val="center"/>
              <w:rPr>
                <w:rFonts w:ascii="PT Astra Serif" w:hAnsi="PT Astra Serif"/>
                <w:bCs/>
              </w:rPr>
            </w:pPr>
            <w:r w:rsidRPr="00A65D92">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CA15EA" w:rsidRPr="00A65D92" w:rsidRDefault="00CA15EA">
            <w:pPr>
              <w:autoSpaceDE w:val="0"/>
              <w:spacing w:after="0" w:line="240" w:lineRule="auto"/>
              <w:jc w:val="center"/>
              <w:rPr>
                <w:rFonts w:ascii="PT Astra Serif" w:hAnsi="PT Astra Serif"/>
                <w:bCs/>
              </w:rPr>
            </w:pPr>
            <w:r w:rsidRPr="00A65D92">
              <w:rPr>
                <w:rFonts w:ascii="PT Astra Serif" w:hAnsi="PT Astra Serif"/>
                <w:bCs/>
              </w:rPr>
              <w:t>НВВ, всего</w:t>
            </w:r>
          </w:p>
        </w:tc>
      </w:tr>
      <w:tr w:rsidR="00CA15EA" w:rsidRPr="00A65D92" w:rsidTr="00CA15EA">
        <w:tc>
          <w:tcPr>
            <w:tcW w:w="2802" w:type="dxa"/>
            <w:tcBorders>
              <w:top w:val="single" w:sz="4" w:space="0" w:color="auto"/>
              <w:left w:val="single" w:sz="4" w:space="0" w:color="auto"/>
              <w:bottom w:val="single" w:sz="4" w:space="0" w:color="auto"/>
              <w:right w:val="single" w:sz="4" w:space="0" w:color="auto"/>
            </w:tcBorders>
            <w:hideMark/>
          </w:tcPr>
          <w:p w:rsidR="00CA15EA" w:rsidRPr="00A65D92" w:rsidRDefault="00CA15EA">
            <w:pPr>
              <w:autoSpaceDE w:val="0"/>
              <w:spacing w:after="0" w:line="240" w:lineRule="auto"/>
              <w:jc w:val="both"/>
              <w:rPr>
                <w:rFonts w:ascii="PT Astra Serif" w:hAnsi="PT Astra Serif"/>
                <w:bCs/>
              </w:rPr>
            </w:pPr>
            <w:r w:rsidRPr="00A65D92">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CA15EA" w:rsidRPr="00A65D92" w:rsidRDefault="00CA15EA">
            <w:pPr>
              <w:autoSpaceDE w:val="0"/>
              <w:spacing w:after="0" w:line="240" w:lineRule="auto"/>
              <w:jc w:val="center"/>
              <w:rPr>
                <w:rFonts w:ascii="PT Astra Serif" w:hAnsi="PT Astra Serif"/>
                <w:bCs/>
              </w:rPr>
            </w:pPr>
            <w:r w:rsidRPr="00A65D92">
              <w:rPr>
                <w:rFonts w:ascii="PT Astra Serif" w:hAnsi="PT Astra Serif"/>
                <w:bCs/>
              </w:rPr>
              <w:t>324,56</w:t>
            </w:r>
          </w:p>
        </w:tc>
      </w:tr>
    </w:tbl>
    <w:p w:rsidR="00CA15EA" w:rsidRPr="00A65D92" w:rsidRDefault="00CA15EA" w:rsidP="00CA15EA">
      <w:pPr>
        <w:spacing w:after="0" w:line="240" w:lineRule="auto"/>
        <w:ind w:left="150" w:right="-29" w:firstLine="558"/>
        <w:jc w:val="both"/>
        <w:rPr>
          <w:rFonts w:ascii="PT Astra Serif" w:hAnsi="PT Astra Serif"/>
        </w:rPr>
      </w:pPr>
    </w:p>
    <w:p w:rsidR="00CA15EA" w:rsidRPr="00A65D92" w:rsidRDefault="00CA15EA" w:rsidP="00CA15EA">
      <w:pPr>
        <w:spacing w:after="0" w:line="240" w:lineRule="auto"/>
        <w:ind w:left="150" w:right="-29" w:firstLine="558"/>
        <w:jc w:val="both"/>
        <w:rPr>
          <w:rFonts w:ascii="PT Astra Serif" w:hAnsi="PT Astra Serif"/>
        </w:rPr>
      </w:pPr>
      <w:r w:rsidRPr="00A65D92">
        <w:rPr>
          <w:rFonts w:ascii="PT Astra Serif" w:hAnsi="PT Astra Serif"/>
        </w:rPr>
        <w:t>С учётом осуществленной корректировки тарифов на питьевую воду</w:t>
      </w:r>
      <w:r w:rsidRPr="00A65D92">
        <w:rPr>
          <w:rFonts w:ascii="PT Astra Serif" w:hAnsi="PT Astra Serif"/>
          <w:b/>
        </w:rPr>
        <w:t xml:space="preserve">  </w:t>
      </w:r>
      <w:r w:rsidRPr="00A65D92">
        <w:rPr>
          <w:rFonts w:ascii="PT Astra Serif" w:hAnsi="PT Astra Serif"/>
        </w:rPr>
        <w:t xml:space="preserve">на территории Сельскохозяйственного производственного кооператива «Искра» утверждается следующий размер тарифов:   </w:t>
      </w:r>
    </w:p>
    <w:p w:rsidR="00CA15EA" w:rsidRPr="00A65D92" w:rsidRDefault="00CA15EA" w:rsidP="00CA15EA">
      <w:pPr>
        <w:spacing w:after="0" w:line="240" w:lineRule="auto"/>
        <w:ind w:left="142" w:firstLine="284"/>
        <w:jc w:val="both"/>
        <w:rPr>
          <w:rFonts w:ascii="PT Astra Serif" w:hAnsi="PT Astra Serif"/>
        </w:rPr>
      </w:pPr>
      <w:r w:rsidRPr="00A65D92">
        <w:rPr>
          <w:rFonts w:ascii="PT Astra Serif" w:hAnsi="PT Astra Serif"/>
        </w:rPr>
        <w:t>- на период с 01.07.2022 по 31.12.2022 – 12,06руб./куб.м .</w:t>
      </w:r>
    </w:p>
    <w:p w:rsidR="00CA15EA" w:rsidRPr="00A65D92" w:rsidRDefault="00CA15EA" w:rsidP="00CA15EA">
      <w:pPr>
        <w:widowControl/>
        <w:spacing w:after="0" w:line="240" w:lineRule="auto"/>
        <w:jc w:val="both"/>
        <w:rPr>
          <w:rFonts w:ascii="PT Astra Serif" w:eastAsia="Times New Roman" w:hAnsi="PT Astra Serif" w:cs="Times New Roman"/>
          <w:lang w:eastAsia="ru-RU"/>
        </w:rPr>
      </w:pPr>
    </w:p>
    <w:p w:rsidR="00CA15EA" w:rsidRPr="00A65D92" w:rsidRDefault="00CA15EA" w:rsidP="00CA15EA">
      <w:pPr>
        <w:tabs>
          <w:tab w:val="left" w:pos="4095"/>
        </w:tabs>
        <w:spacing w:after="0" w:line="240" w:lineRule="auto"/>
        <w:rPr>
          <w:rFonts w:ascii="PT Astra Serif" w:hAnsi="PT Astra Serif"/>
        </w:rPr>
      </w:pPr>
      <w:r w:rsidRPr="00A65D92">
        <w:rPr>
          <w:rFonts w:ascii="PT Astra Serif" w:hAnsi="PT Astra Serif"/>
        </w:rPr>
        <w:t>РЕШИЛИ:</w:t>
      </w:r>
    </w:p>
    <w:p w:rsidR="00CA15EA" w:rsidRPr="00A65D92" w:rsidRDefault="00CA15EA" w:rsidP="00CA15EA">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16.1.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 внесении изменения в приказ Министерства развития конкуренции и экономики Ульяновской области от 23.11.2017 № 06-179». Проголосовали: «За» - 7 чел., «Против» - 0 чел., «Воздержался» - 0 чел.</w:t>
      </w:r>
    </w:p>
    <w:p w:rsidR="00CA15EA" w:rsidRPr="00A65D92" w:rsidRDefault="00CA15EA" w:rsidP="00CA15EA">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16.2.</w:t>
      </w:r>
      <w:r w:rsidRPr="00A65D92">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7E6030" w:rsidRPr="00A65D92" w:rsidRDefault="007E6030" w:rsidP="00884DA2">
      <w:pPr>
        <w:pStyle w:val="Standard"/>
        <w:jc w:val="both"/>
        <w:rPr>
          <w:rFonts w:ascii="PT Astra Serif" w:hAnsi="PT Astra Serif"/>
          <w:sz w:val="22"/>
          <w:szCs w:val="22"/>
        </w:rPr>
      </w:pPr>
    </w:p>
    <w:p w:rsidR="000073AD" w:rsidRPr="00A65D92" w:rsidRDefault="000073AD" w:rsidP="000073AD">
      <w:pPr>
        <w:widowControl/>
        <w:spacing w:after="0" w:line="240" w:lineRule="auto"/>
        <w:jc w:val="both"/>
        <w:rPr>
          <w:rFonts w:ascii="PT Astra Serif" w:hAnsi="PT Astra Serif"/>
        </w:rPr>
      </w:pPr>
      <w:r w:rsidRPr="00A65D92">
        <w:rPr>
          <w:rFonts w:ascii="PT Astra Serif" w:hAnsi="PT Astra Serif"/>
        </w:rPr>
        <w:t>17. СЛУШАЛИ:</w:t>
      </w:r>
    </w:p>
    <w:p w:rsidR="000073AD" w:rsidRPr="00A65D92" w:rsidRDefault="000073AD" w:rsidP="000073AD">
      <w:pPr>
        <w:widowControl/>
        <w:spacing w:after="0" w:line="240" w:lineRule="auto"/>
        <w:jc w:val="both"/>
        <w:rPr>
          <w:rFonts w:ascii="PT Astra Serif" w:hAnsi="PT Astra Serif"/>
        </w:rPr>
      </w:pPr>
      <w:r w:rsidRPr="00A65D92">
        <w:rPr>
          <w:rFonts w:ascii="PT Astra Serif" w:hAnsi="PT Astra Serif"/>
        </w:rPr>
        <w:t>Дубровскую К.В. по вопросам - утверждения производственной программы в сфере  холодного водоснабжения, водоотведения и установления тарифов на питьевую воду (питьевое водоснабжение),Ю водоотведения для ООО «Муниципальная управляющая компания» на 2022 год.</w:t>
      </w: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ТАРИФ НА УСЛУГИ ВОДОСНАБЖЕНИЯ</w:t>
      </w: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водоснабжения на территории муниципального образования «Барышское городское поселение»</w:t>
      </w:r>
      <w:r w:rsidRPr="00A65D92">
        <w:rPr>
          <w:rFonts w:ascii="PT Astra Serif" w:hAnsi="PT Astra Serif"/>
        </w:rPr>
        <w:t xml:space="preserve"> </w:t>
      </w:r>
      <w:r w:rsidRPr="00A65D92">
        <w:rPr>
          <w:rFonts w:ascii="PT Astra Serif" w:hAnsi="PT Astra Serif"/>
          <w:b/>
        </w:rPr>
        <w:t>на 2022 год</w:t>
      </w:r>
    </w:p>
    <w:p w:rsidR="000073AD" w:rsidRPr="00A65D92" w:rsidRDefault="000073AD" w:rsidP="000073AD">
      <w:pPr>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 (Приложения 2.1.2-2.1.6 к Методическим указаниям).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0073AD" w:rsidRPr="00A65D92" w:rsidRDefault="000073AD" w:rsidP="000073AD">
      <w:pPr>
        <w:pStyle w:val="3"/>
        <w:rPr>
          <w:rFonts w:ascii="PT Astra Serif" w:hAnsi="PT Astra Serif"/>
          <w:sz w:val="22"/>
          <w:szCs w:val="22"/>
        </w:rPr>
      </w:pPr>
      <w:r w:rsidRPr="00A65D92">
        <w:rPr>
          <w:rFonts w:ascii="PT Astra Serif" w:hAnsi="PT Astra Serif"/>
          <w:sz w:val="22"/>
          <w:szCs w:val="22"/>
        </w:rPr>
        <w:t>Статья «Электроэнергия»</w:t>
      </w:r>
    </w:p>
    <w:p w:rsidR="000073AD" w:rsidRPr="00A65D92" w:rsidRDefault="000073AD" w:rsidP="000073AD">
      <w:pPr>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6341,40 тыс. руб. </w:t>
      </w:r>
    </w:p>
    <w:p w:rsidR="000073AD" w:rsidRPr="00A65D92" w:rsidRDefault="000073AD" w:rsidP="000073AD">
      <w:pPr>
        <w:spacing w:line="240" w:lineRule="auto"/>
        <w:ind w:firstLine="900"/>
        <w:jc w:val="both"/>
        <w:rPr>
          <w:rFonts w:ascii="PT Astra Serif" w:hAnsi="PT Astra Serif"/>
        </w:rPr>
      </w:pPr>
      <w:r w:rsidRPr="00A65D92">
        <w:rPr>
          <w:rFonts w:ascii="PT Astra Serif" w:hAnsi="PT Astra Serif"/>
        </w:rPr>
        <w:t>Проанализировав представленные предприятием плановые затраты по электроэнергии, расчёты, счета фактуры за 2020-2021 год тарифного дела, эксперты  согласны с расчётами предприятия и предлагаемым ростом на средневзвешанный тариф по электроэнергии на 2022 год.</w:t>
      </w:r>
    </w:p>
    <w:p w:rsidR="000073AD" w:rsidRPr="00A65D92" w:rsidRDefault="000073AD" w:rsidP="000073AD">
      <w:pPr>
        <w:spacing w:line="240" w:lineRule="auto"/>
        <w:jc w:val="both"/>
        <w:rPr>
          <w:rFonts w:ascii="PT Astra Serif" w:hAnsi="PT Astra Serif"/>
          <w:b/>
        </w:rPr>
      </w:pPr>
      <w:r w:rsidRPr="00A65D92">
        <w:rPr>
          <w:rFonts w:ascii="PT Astra Serif" w:hAnsi="PT Astra Serif"/>
        </w:rPr>
        <w:t xml:space="preserve">             Исходя из объёма поднятой воды – 780,00 тыс. м3, эксперты считают необходимым признать экономически обоснованной сумму затрат по данной статье в размере </w:t>
      </w:r>
      <w:r w:rsidRPr="00A65D92">
        <w:rPr>
          <w:rFonts w:ascii="PT Astra Serif" w:hAnsi="PT Astra Serif"/>
          <w:b/>
        </w:rPr>
        <w:t>6341,40 тыс</w:t>
      </w:r>
      <w:r w:rsidRPr="00A65D92">
        <w:rPr>
          <w:rFonts w:ascii="PT Astra Serif" w:hAnsi="PT Astra Serif"/>
        </w:rPr>
        <w:t xml:space="preserve">. </w:t>
      </w:r>
      <w:r w:rsidRPr="00A65D92">
        <w:rPr>
          <w:rFonts w:ascii="PT Astra Serif" w:hAnsi="PT Astra Serif"/>
          <w:b/>
        </w:rPr>
        <w:t xml:space="preserve">руб. </w:t>
      </w:r>
    </w:p>
    <w:p w:rsidR="000073AD" w:rsidRPr="00A65D92" w:rsidRDefault="000073AD" w:rsidP="000073AD">
      <w:pPr>
        <w:spacing w:line="240" w:lineRule="auto"/>
        <w:jc w:val="both"/>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энергоснабжения № 116494ЭО от 11.01.2021 (стр. 92 тарифного дела)</w:t>
      </w:r>
    </w:p>
    <w:p w:rsidR="000073AD" w:rsidRPr="00A65D92" w:rsidRDefault="000073A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lastRenderedPageBreak/>
        <w:t>Копия счетов фактур за 2020 год (стр. 150 тарифного дела)</w:t>
      </w:r>
    </w:p>
    <w:p w:rsidR="000073AD" w:rsidRPr="00A65D92" w:rsidRDefault="000073AD" w:rsidP="000073AD">
      <w:pPr>
        <w:spacing w:line="240" w:lineRule="auto"/>
        <w:ind w:left="360"/>
        <w:jc w:val="center"/>
        <w:rPr>
          <w:rFonts w:ascii="PT Astra Serif" w:hAnsi="PT Astra Serif"/>
          <w:b/>
        </w:rPr>
      </w:pPr>
    </w:p>
    <w:p w:rsidR="000073AD" w:rsidRPr="00A65D92" w:rsidRDefault="000073AD" w:rsidP="000073AD">
      <w:pPr>
        <w:spacing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0073AD" w:rsidRPr="00A65D92" w:rsidRDefault="000073AD" w:rsidP="000073A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3899,95 тыс. руб. с учетом нормативной численности производственного персонала, в  составе 14 человека. Эксперты  согласны с ростом по данной статье и принимают численность персонала в количестве 14 человек с среднемесячной заработной платой в размере 23214,00 руб, изучив штатное расписание предприятия (стр. 69).</w:t>
      </w:r>
    </w:p>
    <w:p w:rsidR="000073AD" w:rsidRPr="00A65D92" w:rsidRDefault="000073AD" w:rsidP="000073AD">
      <w:pPr>
        <w:spacing w:line="240" w:lineRule="auto"/>
        <w:ind w:firstLine="708"/>
        <w:jc w:val="both"/>
        <w:rPr>
          <w:rFonts w:ascii="PT Astra Serif" w:hAnsi="PT Astra Serif"/>
        </w:rPr>
      </w:pPr>
      <w:r w:rsidRPr="00A65D92">
        <w:rPr>
          <w:rFonts w:ascii="PT Astra Serif" w:hAnsi="PT Astra Serif"/>
        </w:rPr>
        <w:t>Проанализировав плановые данные по зарплате на 2022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считают признать экономически обоснованными затраты по данной статье в размере </w:t>
      </w:r>
      <w:r w:rsidRPr="00A65D92">
        <w:rPr>
          <w:rFonts w:ascii="PT Astra Serif" w:hAnsi="PT Astra Serif"/>
          <w:b/>
        </w:rPr>
        <w:t>3899,95 тыс. руб</w:t>
      </w:r>
      <w:r w:rsidRPr="00A65D92">
        <w:rPr>
          <w:rFonts w:ascii="PT Astra Serif" w:hAnsi="PT Astra Serif"/>
        </w:rPr>
        <w:t xml:space="preserve">. </w:t>
      </w:r>
    </w:p>
    <w:p w:rsidR="000073AD" w:rsidRPr="00A65D92" w:rsidRDefault="000073AD" w:rsidP="000073AD">
      <w:pPr>
        <w:pStyle w:val="afe"/>
        <w:spacing w:line="240" w:lineRule="auto"/>
        <w:ind w:firstLine="900"/>
        <w:jc w:val="center"/>
        <w:rPr>
          <w:rFonts w:ascii="PT Astra Serif" w:hAnsi="PT Astra Serif"/>
          <w:b/>
          <w:i/>
        </w:rPr>
      </w:pPr>
      <w:r w:rsidRPr="00A65D92">
        <w:rPr>
          <w:rFonts w:ascii="PT Astra Serif" w:hAnsi="PT Astra Serif"/>
          <w:b/>
          <w:i/>
        </w:rPr>
        <w:t>Расходы на очистку воды</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0073AD" w:rsidRPr="00A65D92" w:rsidRDefault="000073AD" w:rsidP="000073AD">
      <w:pPr>
        <w:pStyle w:val="afe"/>
        <w:spacing w:line="240" w:lineRule="auto"/>
        <w:ind w:firstLine="900"/>
        <w:jc w:val="both"/>
        <w:rPr>
          <w:rFonts w:ascii="PT Astra Serif" w:hAnsi="PT Astra Serif"/>
          <w:b/>
        </w:rPr>
      </w:pPr>
      <w:r w:rsidRPr="00A65D92">
        <w:rPr>
          <w:rFonts w:ascii="PT Astra Serif" w:hAnsi="PT Astra Serif"/>
          <w:b/>
        </w:rPr>
        <w:t>Статья «Сырьё и материалы»</w:t>
      </w:r>
    </w:p>
    <w:p w:rsidR="000073AD" w:rsidRPr="00A65D92" w:rsidRDefault="000073AD" w:rsidP="000073AD">
      <w:pPr>
        <w:pStyle w:val="afe"/>
        <w:spacing w:line="240" w:lineRule="auto"/>
        <w:ind w:firstLine="72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610,00 тыс. руб. </w:t>
      </w:r>
    </w:p>
    <w:p w:rsidR="000073AD" w:rsidRPr="00A65D92" w:rsidRDefault="000073AD" w:rsidP="000073A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(покупка реагентов, бензин, материалов) эксперты согласны  с предложением предприятия по данной статье и предлагают признать затраты по статье «Сырьё и материалы» в размере </w:t>
      </w:r>
      <w:r w:rsidRPr="00A65D92">
        <w:rPr>
          <w:rFonts w:ascii="PT Astra Serif" w:hAnsi="PT Astra Serif"/>
          <w:b/>
        </w:rPr>
        <w:t>610,00 тыс. руб</w:t>
      </w:r>
      <w:r w:rsidRPr="00A65D92">
        <w:rPr>
          <w:rFonts w:ascii="PT Astra Serif" w:hAnsi="PT Astra Serif"/>
        </w:rPr>
        <w:t>. экономически обоснованными.</w:t>
      </w:r>
    </w:p>
    <w:p w:rsidR="000073AD" w:rsidRPr="00A65D92" w:rsidRDefault="000073AD" w:rsidP="000073AD">
      <w:pPr>
        <w:pStyle w:val="afe"/>
        <w:spacing w:line="240" w:lineRule="auto"/>
        <w:ind w:firstLine="720"/>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Положение о нормах расхода горюче-смазочных материалов. (стр. 23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Договор №34530221/009548 от 04.02.2021– стр.71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Приложение к договору №34530221/009548 от 04.02.2021.. (стр. 87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Договор №140 от 01.04.2021 (стр. 155 тарифного дела)</w:t>
      </w:r>
    </w:p>
    <w:p w:rsidR="000073AD" w:rsidRPr="00A65D92" w:rsidRDefault="000073AD" w:rsidP="000073AD">
      <w:pPr>
        <w:pStyle w:val="afe"/>
        <w:spacing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«Ремонтные расходы»</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текущий ремонт централизованных систем водоснабжения либо объектов, входящих в состав таких систем;</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 xml:space="preserve">- расходы на капитальный ремонт централизованных систем водоснабжения либо объектов, входящих в состав таких систем; </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ремонтного персонала, в том числе налоги и сборы с фонда оплаты труда.</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0073AD" w:rsidRPr="00A65D92" w:rsidRDefault="000073AD" w:rsidP="000073AD">
      <w:pPr>
        <w:pStyle w:val="afe"/>
        <w:spacing w:after="0" w:line="240" w:lineRule="auto"/>
        <w:ind w:firstLine="900"/>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700,00 тыс.руб. Проанализировав предоставленные предприятием обосновывающие материалы, эксперты согласны с предложением предприятия  решили признать экономически обоснованными затраты на статью «Ремонтные расходы» в размере </w:t>
      </w:r>
      <w:r w:rsidRPr="00A65D92">
        <w:rPr>
          <w:rFonts w:ascii="PT Astra Serif" w:hAnsi="PT Astra Serif"/>
          <w:b/>
        </w:rPr>
        <w:t xml:space="preserve">700,00 тыс.руб. </w:t>
      </w:r>
    </w:p>
    <w:p w:rsidR="000073AD" w:rsidRDefault="000073AD" w:rsidP="000073AD">
      <w:pPr>
        <w:pStyle w:val="afe"/>
        <w:spacing w:line="240" w:lineRule="auto"/>
        <w:ind w:firstLine="900"/>
        <w:rPr>
          <w:rFonts w:ascii="PT Astra Serif" w:hAnsi="PT Astra Serif"/>
          <w:b/>
        </w:rPr>
      </w:pPr>
    </w:p>
    <w:p w:rsidR="005A4094" w:rsidRPr="00A65D92" w:rsidRDefault="005A4094" w:rsidP="000073AD">
      <w:pPr>
        <w:pStyle w:val="afe"/>
        <w:spacing w:line="240" w:lineRule="auto"/>
        <w:ind w:firstLine="900"/>
        <w:rPr>
          <w:rFonts w:ascii="PT Astra Serif" w:hAnsi="PT Astra Serif"/>
          <w:b/>
        </w:rPr>
      </w:pPr>
    </w:p>
    <w:p w:rsidR="000073AD" w:rsidRPr="00A65D92" w:rsidRDefault="000073AD" w:rsidP="000073AD">
      <w:pPr>
        <w:pStyle w:val="afe"/>
        <w:spacing w:line="240" w:lineRule="auto"/>
        <w:ind w:firstLine="900"/>
        <w:rPr>
          <w:rFonts w:ascii="PT Astra Serif" w:hAnsi="PT Astra Serif"/>
          <w:b/>
        </w:rPr>
      </w:pPr>
      <w:r w:rsidRPr="00A65D92">
        <w:rPr>
          <w:rFonts w:ascii="PT Astra Serif" w:hAnsi="PT Astra Serif"/>
          <w:b/>
        </w:rPr>
        <w:lastRenderedPageBreak/>
        <w:t>Обосновывающие материалы:</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Справка об авариях в ООО «Муниципальная управляющая компания»</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от 24.11.2021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№1 от 01.07.2021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№1 от 22.07.2021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№3 от 22.09.2021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№2 от 13.08.2021 г.</w:t>
      </w:r>
    </w:p>
    <w:p w:rsidR="000073AD" w:rsidRPr="00A65D92" w:rsidRDefault="000073AD" w:rsidP="000073AD">
      <w:pPr>
        <w:pStyle w:val="afe"/>
        <w:spacing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«Прочие производственные»</w:t>
      </w:r>
    </w:p>
    <w:p w:rsidR="000073AD" w:rsidRPr="00A65D92" w:rsidRDefault="000073AD" w:rsidP="000073AD">
      <w:pPr>
        <w:pStyle w:val="formattext"/>
        <w:shd w:val="clear" w:color="auto" w:fill="FFFFFF"/>
        <w:spacing w:before="0" w:beforeAutospacing="0" w:after="0" w:afterAutospacing="0"/>
        <w:jc w:val="both"/>
        <w:textAlignment w:val="baseline"/>
        <w:rPr>
          <w:rFonts w:ascii="PT Astra Serif" w:hAnsi="PT Astra Serif"/>
          <w:sz w:val="22"/>
          <w:szCs w:val="22"/>
        </w:rPr>
      </w:pPr>
      <w:r w:rsidRPr="00A65D92">
        <w:rPr>
          <w:rFonts w:ascii="PT Astra Serif" w:hAnsi="PT Astra Serif" w:cs="Arial"/>
          <w:color w:val="2D2D2D"/>
          <w:spacing w:val="2"/>
          <w:sz w:val="22"/>
          <w:szCs w:val="22"/>
        </w:rPr>
        <w:t>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r w:rsidRPr="00A65D92">
        <w:rPr>
          <w:rFonts w:ascii="PT Astra Serif" w:hAnsi="PT Astra Serif" w:cs="Arial"/>
          <w:color w:val="2D2D2D"/>
          <w:spacing w:val="2"/>
          <w:sz w:val="22"/>
          <w:szCs w:val="22"/>
        </w:rPr>
        <w:br/>
        <w:t>расходы на обезвоживание, обезвреживание и захоронение осадка сточных вод;</w:t>
      </w:r>
      <w:r w:rsidRPr="00A65D92">
        <w:rPr>
          <w:rFonts w:ascii="PT Astra Serif" w:hAnsi="PT Astra Serif" w:cs="Arial"/>
          <w:color w:val="2D2D2D"/>
          <w:spacing w:val="2"/>
          <w:sz w:val="22"/>
          <w:szCs w:val="22"/>
        </w:rPr>
        <w:br/>
        <w:t>расходы на осуществление производственного контроля качества воды и производственного контроля состава и свойств сточных вод, в том числе, состава и свойств сточных вод абонентов, включая расходы на оборудование лабораторий, приобретение приборов и реагентов, используемых для анализа качества воды, состава и свойств сточных вод;</w:t>
      </w:r>
      <w:r w:rsidRPr="00A65D92">
        <w:rPr>
          <w:rFonts w:ascii="PT Astra Serif" w:hAnsi="PT Astra Serif" w:cs="Arial"/>
          <w:color w:val="2D2D2D"/>
          <w:spacing w:val="2"/>
          <w:sz w:val="22"/>
          <w:szCs w:val="22"/>
        </w:rPr>
        <w:br/>
        <w:t>расходы на аварийно-диспетчерское обслуживание.</w:t>
      </w:r>
      <w:r w:rsidRPr="00A65D92">
        <w:rPr>
          <w:rFonts w:ascii="PT Astra Serif" w:hAnsi="PT Astra Serif" w:cs="Arial"/>
          <w:color w:val="2D2D2D"/>
          <w:spacing w:val="2"/>
          <w:sz w:val="22"/>
          <w:szCs w:val="22"/>
        </w:rPr>
        <w:br/>
        <w:t>В состав расходов на уплату процентов по займам и кредитам, не учитываемых при определении налоговой базы налога на прибыль включаются расходы по кредитам на покрытие кассовых разрывов, целевым кредитам на производственные нужды за исключением иных видов кредитов.</w:t>
      </w:r>
      <w:r w:rsidRPr="00A65D92">
        <w:rPr>
          <w:rFonts w:ascii="PT Astra Serif" w:hAnsi="PT Astra Serif" w:cs="Arial"/>
          <w:color w:val="2D2D2D"/>
          <w:spacing w:val="2"/>
          <w:sz w:val="22"/>
          <w:szCs w:val="22"/>
        </w:rPr>
        <w:br/>
      </w:r>
      <w:r w:rsidRPr="00A65D92">
        <w:rPr>
          <w:rFonts w:ascii="PT Astra Serif" w:hAnsi="PT Astra Serif"/>
          <w:sz w:val="22"/>
          <w:szCs w:val="22"/>
        </w:rPr>
        <w:t xml:space="preserve">   Предприятием были предложены затраты по статье «Прочие производственные» на 2022 год в сумме 1213,30 тыс. руб. Проанализировав предоставленные данные,  эксперты    не согласны с предложением предприятия. По материалам тарифного дела затраты на контроль качества и АВР распределены в соответствии  с договорами приложенными в тарифном деле на территории других муниципальных образований обслуживаемых ООО «Муниципальная управляющая компания». Эксперты предлагают затраты на 2022 по данной статье в размере 45,00 тыс.руб.</w:t>
      </w:r>
    </w:p>
    <w:p w:rsidR="000073AD" w:rsidRPr="00A65D92" w:rsidRDefault="000073AD" w:rsidP="000073AD">
      <w:pPr>
        <w:spacing w:line="240" w:lineRule="auto"/>
        <w:ind w:firstLine="284"/>
        <w:jc w:val="both"/>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1893 КГ от 04.08.2021 г.</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1095КГ от 09.04.2021 г.</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КУ000390 от 05.04.2021 г.</w:t>
      </w: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«Административные расходы»</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обучение персонала;</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 расходы на страхование производственных объектов, учитываемых при определении базы по налогу на прибыль;</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 прочие расходы:</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расходы на амортизацию непроизводственных активов;</w:t>
      </w:r>
    </w:p>
    <w:p w:rsidR="000073AD" w:rsidRPr="00A65D92" w:rsidRDefault="000073AD" w:rsidP="000073AD">
      <w:pPr>
        <w:tabs>
          <w:tab w:val="left" w:pos="7920"/>
        </w:tabs>
        <w:spacing w:after="0" w:line="240" w:lineRule="auto"/>
        <w:ind w:firstLine="709"/>
        <w:jc w:val="both"/>
        <w:rPr>
          <w:rFonts w:ascii="PT Astra Serif" w:hAnsi="PT Astra Serif"/>
        </w:rPr>
      </w:pPr>
      <w:r w:rsidRPr="00A65D9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0073AD" w:rsidRPr="00A65D92" w:rsidRDefault="000073AD" w:rsidP="000073AD">
      <w:pPr>
        <w:spacing w:line="240" w:lineRule="auto"/>
        <w:ind w:left="360"/>
        <w:jc w:val="center"/>
        <w:rPr>
          <w:rFonts w:ascii="PT Astra Serif" w:hAnsi="PT Astra Serif"/>
          <w:b/>
        </w:rPr>
      </w:pPr>
    </w:p>
    <w:p w:rsidR="000073AD" w:rsidRPr="00A65D92" w:rsidRDefault="000073AD" w:rsidP="000073AD">
      <w:pPr>
        <w:spacing w:line="240" w:lineRule="auto"/>
        <w:ind w:left="360"/>
        <w:jc w:val="center"/>
        <w:rPr>
          <w:rFonts w:ascii="PT Astra Serif" w:hAnsi="PT Astra Serif"/>
          <w:b/>
        </w:rPr>
      </w:pPr>
      <w:r w:rsidRPr="00A65D92">
        <w:rPr>
          <w:rFonts w:ascii="PT Astra Serif" w:hAnsi="PT Astra Serif"/>
          <w:b/>
        </w:rPr>
        <w:lastRenderedPageBreak/>
        <w:t xml:space="preserve">Статья «Затраты на оплату труда» </w:t>
      </w:r>
    </w:p>
    <w:p w:rsidR="000073AD" w:rsidRPr="00A65D92" w:rsidRDefault="000073AD" w:rsidP="000073A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2299,97 тыс. руб. с учетом нормативной численности административного персонала в  составе 8 человек. Эксперты  согласны с предложением предприятия  и принимают численность персонала в количестве 8 человек с среднемесячной заработной платой в размере 23958,00 руб.</w:t>
      </w:r>
    </w:p>
    <w:p w:rsidR="000073AD" w:rsidRPr="00A65D92" w:rsidRDefault="000073AD" w:rsidP="000073AD">
      <w:pPr>
        <w:spacing w:line="240" w:lineRule="auto"/>
        <w:ind w:firstLine="708"/>
        <w:jc w:val="both"/>
        <w:rPr>
          <w:rFonts w:ascii="PT Astra Serif" w:hAnsi="PT Astra Serif"/>
        </w:rPr>
      </w:pPr>
      <w:r w:rsidRPr="00A65D92">
        <w:rPr>
          <w:rFonts w:ascii="PT Astra Serif" w:hAnsi="PT Astra Serif"/>
        </w:rPr>
        <w:t xml:space="preserve">Проанализировав штатное расписание (стр. 69) эксперты решили признать экономически обоснованными затраты по данной статье в размере </w:t>
      </w:r>
      <w:r w:rsidRPr="00A65D92">
        <w:rPr>
          <w:rFonts w:ascii="PT Astra Serif" w:hAnsi="PT Astra Serif"/>
          <w:b/>
        </w:rPr>
        <w:t>2299,97 тыс. руб</w:t>
      </w:r>
      <w:r w:rsidRPr="00A65D92">
        <w:rPr>
          <w:rFonts w:ascii="PT Astra Serif" w:hAnsi="PT Astra Serif"/>
        </w:rPr>
        <w:t xml:space="preserve">. </w:t>
      </w:r>
    </w:p>
    <w:p w:rsidR="000073AD" w:rsidRPr="00A65D92" w:rsidRDefault="000073AD" w:rsidP="000073AD">
      <w:pPr>
        <w:pStyle w:val="2"/>
        <w:rPr>
          <w:rFonts w:ascii="PT Astra Serif" w:hAnsi="PT Astra Serif"/>
          <w:sz w:val="22"/>
          <w:szCs w:val="22"/>
          <w:lang w:val="ru-RU"/>
        </w:rPr>
      </w:pPr>
    </w:p>
    <w:p w:rsidR="000073AD" w:rsidRPr="00A65D92" w:rsidRDefault="000073AD" w:rsidP="000073AD">
      <w:pPr>
        <w:pStyle w:val="2"/>
        <w:rPr>
          <w:rFonts w:ascii="PT Astra Serif" w:hAnsi="PT Astra Serif"/>
          <w:sz w:val="22"/>
          <w:szCs w:val="22"/>
          <w:lang w:val="ru-RU"/>
        </w:rPr>
      </w:pPr>
      <w:r w:rsidRPr="00A65D92">
        <w:rPr>
          <w:rFonts w:ascii="PT Astra Serif" w:hAnsi="PT Astra Serif"/>
          <w:sz w:val="22"/>
          <w:szCs w:val="22"/>
          <w:lang w:val="ru-RU"/>
        </w:rPr>
        <w:t>Статья «Расходы на оплату услуг выполняемых сторонними организациями»</w:t>
      </w:r>
    </w:p>
    <w:p w:rsidR="000073AD" w:rsidRPr="00A65D92" w:rsidRDefault="000073AD" w:rsidP="000073AD">
      <w:pPr>
        <w:spacing w:line="240" w:lineRule="auto"/>
        <w:jc w:val="both"/>
        <w:rPr>
          <w:rFonts w:ascii="PT Astra Serif" w:hAnsi="PT Astra Serif"/>
          <w:b/>
        </w:rPr>
      </w:pPr>
      <w:r w:rsidRPr="00A65D92">
        <w:rPr>
          <w:rFonts w:ascii="PT Astra Serif" w:hAnsi="PT Astra Serif"/>
        </w:rPr>
        <w:t xml:space="preserve">               Предприятием были предложены затраты по статье «Оплат услуг сторонним организациям» на 2022 год в сумме 25,00 тыс. руб. Проанализировав предоставленные данные,  эксперты согласны с предложением предприятия. Проанализировав договора со сторонними организациями и оплату оказываемых услуг, эксперты предлагают затраты на услуги связи и интернета в размере </w:t>
      </w:r>
      <w:r w:rsidRPr="00A65D92">
        <w:rPr>
          <w:rFonts w:ascii="PT Astra Serif" w:hAnsi="PT Astra Serif"/>
          <w:b/>
        </w:rPr>
        <w:t>25,00 тыс. руб. на 2022 год.</w:t>
      </w:r>
    </w:p>
    <w:p w:rsidR="000073AD" w:rsidRPr="00A65D92" w:rsidRDefault="000073AD" w:rsidP="000073AD">
      <w:pPr>
        <w:spacing w:line="240" w:lineRule="auto"/>
        <w:jc w:val="both"/>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widowControl/>
        <w:numPr>
          <w:ilvl w:val="0"/>
          <w:numId w:val="9"/>
        </w:numPr>
        <w:suppressAutoHyphens w:val="0"/>
        <w:spacing w:after="0" w:line="240" w:lineRule="auto"/>
        <w:jc w:val="both"/>
        <w:textAlignment w:val="auto"/>
        <w:rPr>
          <w:rFonts w:ascii="PT Astra Serif" w:hAnsi="PT Astra Serif"/>
        </w:rPr>
      </w:pPr>
      <w:r w:rsidRPr="00A65D92">
        <w:rPr>
          <w:rFonts w:ascii="PT Astra Serif" w:hAnsi="PT Astra Serif"/>
        </w:rPr>
        <w:t>Договор №498 от 20.09.2021 г.</w:t>
      </w:r>
    </w:p>
    <w:p w:rsidR="000073AD" w:rsidRPr="00A65D92" w:rsidRDefault="000073AD" w:rsidP="000073AD">
      <w:pPr>
        <w:pStyle w:val="2"/>
        <w:jc w:val="left"/>
        <w:rPr>
          <w:rFonts w:ascii="PT Astra Serif" w:hAnsi="PT Astra Serif"/>
          <w:sz w:val="22"/>
          <w:szCs w:val="22"/>
        </w:rPr>
      </w:pPr>
    </w:p>
    <w:p w:rsidR="000073AD" w:rsidRPr="00A65D92" w:rsidRDefault="000073AD" w:rsidP="000073AD">
      <w:pPr>
        <w:pStyle w:val="2"/>
        <w:rPr>
          <w:rFonts w:ascii="PT Astra Serif" w:hAnsi="PT Astra Serif"/>
          <w:sz w:val="22"/>
          <w:szCs w:val="22"/>
        </w:rPr>
      </w:pPr>
      <w:r w:rsidRPr="00A65D92">
        <w:rPr>
          <w:rFonts w:ascii="PT Astra Serif" w:hAnsi="PT Astra Serif"/>
          <w:sz w:val="22"/>
          <w:szCs w:val="22"/>
        </w:rPr>
        <w:t>Статья «Аренда основных фондов»</w:t>
      </w:r>
    </w:p>
    <w:p w:rsidR="000073AD" w:rsidRPr="00A65D92" w:rsidRDefault="000073AD" w:rsidP="000073AD">
      <w:pPr>
        <w:spacing w:line="240" w:lineRule="auto"/>
        <w:ind w:firstLine="900"/>
        <w:jc w:val="both"/>
        <w:rPr>
          <w:rFonts w:ascii="PT Astra Serif" w:hAnsi="PT Astra Serif" w:cs="Arial"/>
          <w:color w:val="2D2D2D"/>
          <w:spacing w:val="2"/>
          <w:shd w:val="clear" w:color="auto" w:fill="FFFFFF"/>
        </w:rPr>
      </w:pPr>
      <w:r w:rsidRPr="00A65D92">
        <w:rPr>
          <w:rFonts w:ascii="PT Astra Serif" w:hAnsi="PT Astra Serif" w:cs="Arial"/>
          <w:color w:val="2D2D2D"/>
          <w:spacing w:val="2"/>
          <w:shd w:val="clear" w:color="auto" w:fill="FFFFFF"/>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r w:rsidRPr="00A65D92">
        <w:rPr>
          <w:rFonts w:ascii="PT Astra Serif" w:hAnsi="PT Astra Serif" w:cs="Arial"/>
          <w:color w:val="2D2D2D"/>
          <w:spacing w:val="2"/>
        </w:rPr>
        <w:br/>
      </w:r>
      <w:r w:rsidRPr="00A65D92">
        <w:rPr>
          <w:rFonts w:ascii="PT Astra Serif" w:hAnsi="PT Astra Serif" w:cs="Arial"/>
          <w:color w:val="2D2D2D"/>
          <w:spacing w:val="2"/>
          <w:shd w:val="clear" w:color="auto" w:fill="FFFFFF"/>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rsidR="000073AD" w:rsidRPr="00A65D92" w:rsidRDefault="000073AD" w:rsidP="000073AD">
      <w:pPr>
        <w:pStyle w:val="afe"/>
        <w:spacing w:line="240" w:lineRule="auto"/>
        <w:ind w:firstLine="720"/>
        <w:rPr>
          <w:rFonts w:ascii="PT Astra Serif" w:hAnsi="PT Astra Serif"/>
        </w:rPr>
      </w:pPr>
      <w:r w:rsidRPr="00A65D92">
        <w:rPr>
          <w:rFonts w:ascii="PT Astra Serif" w:hAnsi="PT Astra Serif"/>
        </w:rPr>
        <w:t>Предприятием были предложены затраты по данной статье в размере 2052,50 тыс. руб.</w:t>
      </w:r>
    </w:p>
    <w:p w:rsidR="000073AD" w:rsidRPr="00A65D92" w:rsidRDefault="000073AD" w:rsidP="000073AD">
      <w:pPr>
        <w:pStyle w:val="afe"/>
        <w:spacing w:line="240" w:lineRule="auto"/>
        <w:ind w:firstLine="720"/>
        <w:rPr>
          <w:rFonts w:ascii="PT Astra Serif" w:hAnsi="PT Astra Serif"/>
        </w:rPr>
      </w:pPr>
      <w:r w:rsidRPr="00A65D92">
        <w:rPr>
          <w:rFonts w:ascii="PT Astra Serif" w:hAnsi="PT Astra Serif"/>
        </w:rPr>
        <w:t xml:space="preserve">Проанализировав представленные материалы, эксперты  не согласны с предложением предприятия, не подтверждена обоснованность увеличения арендной платы на 2022 год и ее расчёта, исходя из фактических показателей 2020 года эксперты предлагают признать затраты по аренде основных фондов в размере </w:t>
      </w:r>
      <w:r w:rsidRPr="00A65D92">
        <w:rPr>
          <w:rFonts w:ascii="PT Astra Serif" w:hAnsi="PT Astra Serif"/>
          <w:b/>
        </w:rPr>
        <w:t>1010,00 тыс. руб</w:t>
      </w:r>
      <w:r w:rsidRPr="00A65D92">
        <w:rPr>
          <w:rFonts w:ascii="PT Astra Serif" w:hAnsi="PT Astra Serif"/>
        </w:rPr>
        <w:t>. экономически обоснованными.</w:t>
      </w:r>
    </w:p>
    <w:p w:rsidR="000073AD" w:rsidRPr="00A65D92" w:rsidRDefault="000073AD" w:rsidP="000073AD">
      <w:pPr>
        <w:pStyle w:val="afe"/>
        <w:spacing w:line="240" w:lineRule="auto"/>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«Налоги и сборы»</w:t>
      </w:r>
    </w:p>
    <w:p w:rsidR="000073AD" w:rsidRPr="00A65D92" w:rsidRDefault="000073AD" w:rsidP="000073AD">
      <w:pPr>
        <w:pStyle w:val="afe"/>
        <w:spacing w:line="240" w:lineRule="auto"/>
        <w:ind w:firstLine="900"/>
        <w:rPr>
          <w:rFonts w:ascii="PT Astra Serif" w:hAnsi="PT Astra Serif"/>
        </w:rPr>
      </w:pPr>
      <w:r w:rsidRPr="00A65D92">
        <w:rPr>
          <w:rFonts w:ascii="PT Astra Serif" w:hAnsi="PT Astra Serif"/>
        </w:rPr>
        <w:t xml:space="preserve">Предприятием были предложены затраты по статье «Налоги и сборы» в размере 200,00 тыс.руб. Эксперты предлагают считать экономически обоснованными затраты по данной статье в размере </w:t>
      </w:r>
      <w:r w:rsidRPr="00A65D92">
        <w:rPr>
          <w:rFonts w:ascii="PT Astra Serif" w:hAnsi="PT Astra Serif"/>
          <w:b/>
        </w:rPr>
        <w:t xml:space="preserve">320,00 тыс. руб. </w:t>
      </w:r>
    </w:p>
    <w:p w:rsidR="000073AD" w:rsidRPr="00A65D92" w:rsidRDefault="000073AD" w:rsidP="000073AD">
      <w:pPr>
        <w:pStyle w:val="afe"/>
        <w:spacing w:line="240" w:lineRule="auto"/>
        <w:ind w:firstLine="1026"/>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pStyle w:val="afe"/>
        <w:widowControl/>
        <w:numPr>
          <w:ilvl w:val="0"/>
          <w:numId w:val="11"/>
        </w:numPr>
        <w:suppressAutoHyphens w:val="0"/>
        <w:spacing w:after="0" w:line="240" w:lineRule="auto"/>
        <w:textAlignment w:val="auto"/>
        <w:rPr>
          <w:rFonts w:ascii="PT Astra Serif" w:hAnsi="PT Astra Serif"/>
        </w:rPr>
      </w:pPr>
      <w:r w:rsidRPr="00A65D92">
        <w:rPr>
          <w:rFonts w:ascii="PT Astra Serif" w:hAnsi="PT Astra Serif"/>
        </w:rPr>
        <w:t>Налоговые декларации за 2021 год на вводный налог</w:t>
      </w:r>
    </w:p>
    <w:p w:rsidR="000073AD" w:rsidRPr="00A65D92" w:rsidRDefault="000073AD" w:rsidP="00B960E5">
      <w:pPr>
        <w:pStyle w:val="afe"/>
        <w:widowControl/>
        <w:numPr>
          <w:ilvl w:val="0"/>
          <w:numId w:val="11"/>
        </w:numPr>
        <w:suppressAutoHyphens w:val="0"/>
        <w:spacing w:after="0" w:line="240" w:lineRule="auto"/>
        <w:textAlignment w:val="auto"/>
        <w:rPr>
          <w:rFonts w:ascii="PT Astra Serif" w:hAnsi="PT Astra Serif"/>
        </w:rPr>
      </w:pPr>
      <w:r w:rsidRPr="00A65D92">
        <w:rPr>
          <w:rFonts w:ascii="PT Astra Serif" w:hAnsi="PT Astra Serif"/>
        </w:rPr>
        <w:t>Налоговые декларации за 2021 год на налог по УСН</w:t>
      </w:r>
    </w:p>
    <w:p w:rsidR="000073AD" w:rsidRPr="00A65D92" w:rsidRDefault="000073AD" w:rsidP="000073AD">
      <w:pPr>
        <w:pStyle w:val="afe"/>
        <w:spacing w:line="240" w:lineRule="auto"/>
        <w:jc w:val="center"/>
        <w:rPr>
          <w:rFonts w:ascii="PT Astra Serif" w:hAnsi="PT Astra Serif"/>
          <w:b/>
          <w:i/>
        </w:rPr>
      </w:pPr>
    </w:p>
    <w:p w:rsidR="000073AD" w:rsidRPr="00A65D92" w:rsidRDefault="000073AD" w:rsidP="000073AD">
      <w:pPr>
        <w:pStyle w:val="afe"/>
        <w:spacing w:line="240" w:lineRule="auto"/>
        <w:jc w:val="center"/>
        <w:rPr>
          <w:rFonts w:ascii="PT Astra Serif" w:hAnsi="PT Astra Serif"/>
          <w:b/>
          <w:i/>
        </w:rPr>
      </w:pPr>
      <w:r w:rsidRPr="00A65D92">
        <w:rPr>
          <w:rFonts w:ascii="PT Astra Serif" w:hAnsi="PT Astra Serif"/>
          <w:b/>
          <w:i/>
        </w:rPr>
        <w:t>Объём реализации и НВВ МО «Барышское городское поселение» за  2020-2022 годы</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1417"/>
        <w:gridCol w:w="1418"/>
        <w:gridCol w:w="1418"/>
        <w:gridCol w:w="1418"/>
        <w:gridCol w:w="1416"/>
      </w:tblGrid>
      <w:tr w:rsidR="000073AD" w:rsidRPr="00A65D92" w:rsidTr="000073AD">
        <w:tc>
          <w:tcPr>
            <w:tcW w:w="180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2020 </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2021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2021 </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2022 </w:t>
            </w:r>
          </w:p>
        </w:tc>
        <w:tc>
          <w:tcPr>
            <w:tcW w:w="1416"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2022 </w:t>
            </w:r>
          </w:p>
        </w:tc>
      </w:tr>
      <w:tr w:rsidR="000073AD" w:rsidRPr="00A65D92" w:rsidTr="000073AD">
        <w:tc>
          <w:tcPr>
            <w:tcW w:w="180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lastRenderedPageBreak/>
              <w:t>тыс.руб.</w:t>
            </w:r>
          </w:p>
        </w:tc>
        <w:tc>
          <w:tcPr>
            <w:tcW w:w="1417"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Тыс.м3</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Тыс.м3</w:t>
            </w:r>
          </w:p>
        </w:tc>
        <w:tc>
          <w:tcPr>
            <w:tcW w:w="1416"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r>
      <w:tr w:rsidR="000073AD" w:rsidRPr="00A65D92" w:rsidTr="000073AD">
        <w:tc>
          <w:tcPr>
            <w:tcW w:w="180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7"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16575.36</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750,00</w:t>
            </w:r>
          </w:p>
        </w:tc>
        <w:tc>
          <w:tcPr>
            <w:tcW w:w="1416"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17445,71</w:t>
            </w:r>
          </w:p>
        </w:tc>
      </w:tr>
    </w:tbl>
    <w:p w:rsidR="000073AD" w:rsidRPr="00A65D92" w:rsidRDefault="000073AD" w:rsidP="000073AD">
      <w:pPr>
        <w:pStyle w:val="afe"/>
        <w:spacing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водоснабжения на территории муниципального образования «Земляническое сельское поселение»</w:t>
      </w:r>
      <w:r w:rsidRPr="00A65D92">
        <w:rPr>
          <w:rFonts w:ascii="PT Astra Serif" w:hAnsi="PT Astra Serif"/>
        </w:rPr>
        <w:t xml:space="preserve"> </w:t>
      </w:r>
      <w:r w:rsidRPr="00A65D92">
        <w:rPr>
          <w:rFonts w:ascii="PT Astra Serif" w:hAnsi="PT Astra Serif"/>
          <w:b/>
        </w:rPr>
        <w:t>на 2022 год</w:t>
      </w:r>
    </w:p>
    <w:p w:rsidR="000073AD" w:rsidRPr="00A65D92" w:rsidRDefault="000073AD" w:rsidP="000073AD">
      <w:pPr>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 (Приложения 2.1.2-2.1.6 к Методическим указаниям).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0073AD" w:rsidRPr="00A65D92" w:rsidRDefault="000073AD" w:rsidP="000073AD">
      <w:pPr>
        <w:pStyle w:val="3"/>
        <w:rPr>
          <w:rFonts w:ascii="PT Astra Serif" w:hAnsi="PT Astra Serif"/>
          <w:sz w:val="22"/>
          <w:szCs w:val="22"/>
        </w:rPr>
      </w:pPr>
      <w:r w:rsidRPr="00A65D92">
        <w:rPr>
          <w:rFonts w:ascii="PT Astra Serif" w:hAnsi="PT Astra Serif"/>
          <w:sz w:val="22"/>
          <w:szCs w:val="22"/>
        </w:rPr>
        <w:t>Статья «Электроэнергия»</w:t>
      </w:r>
    </w:p>
    <w:p w:rsidR="000073AD" w:rsidRPr="00A65D92" w:rsidRDefault="000073AD" w:rsidP="000073AD">
      <w:pPr>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513,92 тыс. руб. </w:t>
      </w:r>
    </w:p>
    <w:p w:rsidR="000073AD" w:rsidRPr="00A65D92" w:rsidRDefault="000073AD" w:rsidP="000073AD">
      <w:pPr>
        <w:spacing w:line="240" w:lineRule="auto"/>
        <w:ind w:firstLine="900"/>
        <w:jc w:val="both"/>
        <w:rPr>
          <w:rFonts w:ascii="PT Astra Serif" w:hAnsi="PT Astra Serif"/>
        </w:rPr>
      </w:pPr>
      <w:r w:rsidRPr="00A65D92">
        <w:rPr>
          <w:rFonts w:ascii="PT Astra Serif" w:hAnsi="PT Astra Serif"/>
        </w:rPr>
        <w:t>Проанализировав представленные предприятием плановые затраты по электроэнергии, расчёты, счета фактуры за 2020-2021 год тарифного дела, эксперты  не согласны с расчётами предприятия и предлагаемым ростом на средневзвешанный тариф по электроэнергии на 2022 год.</w:t>
      </w:r>
    </w:p>
    <w:p w:rsidR="000073AD" w:rsidRPr="00A65D92" w:rsidRDefault="000073AD" w:rsidP="000073AD">
      <w:pPr>
        <w:spacing w:line="240" w:lineRule="auto"/>
        <w:jc w:val="both"/>
        <w:rPr>
          <w:rFonts w:ascii="PT Astra Serif" w:hAnsi="PT Astra Serif"/>
          <w:b/>
        </w:rPr>
      </w:pPr>
      <w:r w:rsidRPr="00A65D92">
        <w:rPr>
          <w:rFonts w:ascii="PT Astra Serif" w:hAnsi="PT Astra Serif"/>
        </w:rPr>
        <w:t xml:space="preserve">             Исходя из объёма поднятой воды – 30,00 тыс. м3, эксперты считают необходимым признать экономически обоснованной сумму затрат по данной статье в размере </w:t>
      </w:r>
      <w:r w:rsidRPr="00A65D92">
        <w:rPr>
          <w:rFonts w:ascii="PT Astra Serif" w:hAnsi="PT Astra Serif"/>
          <w:b/>
        </w:rPr>
        <w:t>513,92 тыс</w:t>
      </w:r>
      <w:r w:rsidRPr="00A65D92">
        <w:rPr>
          <w:rFonts w:ascii="PT Astra Serif" w:hAnsi="PT Astra Serif"/>
        </w:rPr>
        <w:t xml:space="preserve">. </w:t>
      </w:r>
      <w:r w:rsidRPr="00A65D92">
        <w:rPr>
          <w:rFonts w:ascii="PT Astra Serif" w:hAnsi="PT Astra Serif"/>
          <w:b/>
        </w:rPr>
        <w:t xml:space="preserve">руб. </w:t>
      </w:r>
    </w:p>
    <w:p w:rsidR="000073AD" w:rsidRPr="00A65D92" w:rsidRDefault="000073AD" w:rsidP="000073AD">
      <w:pPr>
        <w:spacing w:line="240" w:lineRule="auto"/>
        <w:jc w:val="both"/>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энергоснабжения № 116494ЭО от 11.01.2021 (стр. 92 тарифного дела)</w:t>
      </w:r>
    </w:p>
    <w:p w:rsidR="000073AD" w:rsidRPr="00A65D92" w:rsidRDefault="000073A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Копия счетов фактур за 2020 год (стр. 150 тарифного дела)</w:t>
      </w:r>
    </w:p>
    <w:p w:rsidR="000073AD" w:rsidRPr="00A65D92" w:rsidRDefault="000073AD" w:rsidP="000073AD">
      <w:pPr>
        <w:pStyle w:val="afe"/>
        <w:spacing w:line="240" w:lineRule="auto"/>
        <w:rPr>
          <w:rFonts w:ascii="PT Astra Serif" w:hAnsi="PT Astra Serif"/>
          <w:b/>
          <w:i/>
        </w:rPr>
      </w:pPr>
    </w:p>
    <w:p w:rsidR="000073AD" w:rsidRPr="00A65D92" w:rsidRDefault="000073AD" w:rsidP="000073AD">
      <w:pPr>
        <w:pStyle w:val="afe"/>
        <w:spacing w:line="240" w:lineRule="auto"/>
        <w:ind w:firstLine="900"/>
        <w:jc w:val="center"/>
        <w:rPr>
          <w:rFonts w:ascii="PT Astra Serif" w:hAnsi="PT Astra Serif"/>
          <w:b/>
          <w:i/>
        </w:rPr>
      </w:pPr>
      <w:r w:rsidRPr="00A65D92">
        <w:rPr>
          <w:rFonts w:ascii="PT Astra Serif" w:hAnsi="PT Astra Serif"/>
          <w:b/>
          <w:i/>
        </w:rPr>
        <w:t>Расходы на очистку воды</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0073AD" w:rsidRPr="00A65D92" w:rsidRDefault="000073AD" w:rsidP="000073AD">
      <w:pPr>
        <w:pStyle w:val="afe"/>
        <w:spacing w:line="240" w:lineRule="auto"/>
        <w:ind w:firstLine="900"/>
        <w:jc w:val="center"/>
        <w:rPr>
          <w:rFonts w:ascii="PT Astra Serif" w:hAnsi="PT Astra Serif"/>
          <w:b/>
        </w:rPr>
      </w:pPr>
      <w:r w:rsidRPr="00A65D92">
        <w:rPr>
          <w:rFonts w:ascii="PT Astra Serif" w:hAnsi="PT Astra Serif"/>
          <w:b/>
        </w:rPr>
        <w:t>Статья «Сырьё и материалы»</w:t>
      </w:r>
    </w:p>
    <w:p w:rsidR="000073AD" w:rsidRPr="00A65D92" w:rsidRDefault="000073AD" w:rsidP="000073AD">
      <w:pPr>
        <w:pStyle w:val="afe"/>
        <w:spacing w:line="240" w:lineRule="auto"/>
        <w:ind w:firstLine="720"/>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60,04 тыс. руб. </w:t>
      </w:r>
    </w:p>
    <w:p w:rsidR="000073AD" w:rsidRPr="00A65D92" w:rsidRDefault="000073AD" w:rsidP="000073AD">
      <w:pPr>
        <w:pStyle w:val="afe"/>
        <w:spacing w:line="240" w:lineRule="auto"/>
        <w:ind w:firstLine="720"/>
        <w:rPr>
          <w:rFonts w:ascii="PT Astra Serif" w:hAnsi="PT Astra Serif"/>
        </w:rPr>
      </w:pPr>
      <w:r w:rsidRPr="00A65D92">
        <w:rPr>
          <w:rFonts w:ascii="PT Astra Serif" w:hAnsi="PT Astra Serif"/>
        </w:rPr>
        <w:t xml:space="preserve">Проанализировав представленные материалы (покупка реагентов, бензин, материалов) эксперты не согласны  с предложением предприятия по данной статье и предлагают признать затраты по статье «Сырьё и материалы» в размере </w:t>
      </w:r>
      <w:r w:rsidRPr="00A65D92">
        <w:rPr>
          <w:rFonts w:ascii="PT Astra Serif" w:hAnsi="PT Astra Serif"/>
          <w:b/>
        </w:rPr>
        <w:t>55,04 тыс. руб</w:t>
      </w:r>
      <w:r w:rsidRPr="00A65D92">
        <w:rPr>
          <w:rFonts w:ascii="PT Astra Serif" w:hAnsi="PT Astra Serif"/>
        </w:rPr>
        <w:t>. экономически обоснованными.</w:t>
      </w:r>
    </w:p>
    <w:p w:rsidR="000073AD" w:rsidRPr="00A65D92" w:rsidRDefault="000073AD" w:rsidP="000073AD">
      <w:pPr>
        <w:pStyle w:val="afe"/>
        <w:spacing w:line="240" w:lineRule="auto"/>
        <w:ind w:firstLine="720"/>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Положение о нормах расхода горюче-смазочных материалов. (стр. 23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Договор №34530221/009548 от 04.02.2021– стр.71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Приложение к договору №34530221/009548 от 04.02.2021.. (стр. 87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lastRenderedPageBreak/>
        <w:t>Договор №140 от 01.04.2021 (стр. 155 тарифного дела)</w:t>
      </w:r>
    </w:p>
    <w:p w:rsidR="000073AD" w:rsidRPr="00A65D92" w:rsidRDefault="000073AD" w:rsidP="000073AD">
      <w:pPr>
        <w:pStyle w:val="afe"/>
        <w:spacing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«Ремонтные расходы»</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текущий ремонт централизованных систем водоснабжения либо объектов, входящих в состав таких систем;</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xml:space="preserve">- расходы на капитальный ремонт централизованных систем водоснабжения либо объектов, входящих в состав таких систем; </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ремонтного персонала, в том числе налоги и сборы с фонда оплаты труда.</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xml:space="preserve">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 </w:t>
      </w:r>
    </w:p>
    <w:p w:rsidR="000073AD" w:rsidRPr="00A65D92" w:rsidRDefault="000073AD" w:rsidP="000073AD">
      <w:pPr>
        <w:pStyle w:val="afe"/>
        <w:spacing w:line="240" w:lineRule="auto"/>
        <w:ind w:firstLine="900"/>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15,00 тыс.руб. Проанализировав предоставленные предприятием обосновывающие материалы, эксперты согласны с предложением предприятия  решили признать экономически обоснованными затраты на статью «Ремонтные расходы» в размере </w:t>
      </w:r>
      <w:r w:rsidRPr="00A65D92">
        <w:rPr>
          <w:rFonts w:ascii="PT Astra Serif" w:hAnsi="PT Astra Serif"/>
          <w:b/>
        </w:rPr>
        <w:t xml:space="preserve">15,00 тыс.руб. </w:t>
      </w:r>
    </w:p>
    <w:p w:rsidR="000073AD" w:rsidRPr="00A65D92" w:rsidRDefault="000073AD" w:rsidP="000073AD">
      <w:pPr>
        <w:pStyle w:val="afe"/>
        <w:spacing w:line="240" w:lineRule="auto"/>
        <w:ind w:firstLine="900"/>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Справка об авариях в ООО «Муниципальная управляющая компания»</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от 24.11.2021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№1 от 01.07.2021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№1 от 22.07.2021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№3 от 22.09.2021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№2 от 13.08.2021 г.</w:t>
      </w:r>
    </w:p>
    <w:p w:rsidR="000073AD" w:rsidRPr="00A65D92" w:rsidRDefault="000073AD" w:rsidP="000073AD">
      <w:pPr>
        <w:pStyle w:val="afe"/>
        <w:spacing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«Прочие производственные»</w:t>
      </w:r>
    </w:p>
    <w:p w:rsidR="000073AD" w:rsidRPr="00A65D92" w:rsidRDefault="000073AD" w:rsidP="000073AD">
      <w:pPr>
        <w:pStyle w:val="formattext"/>
        <w:shd w:val="clear" w:color="auto" w:fill="FFFFFF"/>
        <w:spacing w:before="0" w:beforeAutospacing="0" w:after="0" w:afterAutospacing="0"/>
        <w:jc w:val="both"/>
        <w:textAlignment w:val="baseline"/>
        <w:rPr>
          <w:rFonts w:ascii="PT Astra Serif" w:hAnsi="PT Astra Serif" w:cs="Arial"/>
          <w:color w:val="2D2D2D"/>
          <w:spacing w:val="2"/>
          <w:sz w:val="22"/>
          <w:szCs w:val="22"/>
        </w:rPr>
      </w:pPr>
      <w:r w:rsidRPr="00A65D92">
        <w:rPr>
          <w:rFonts w:ascii="PT Astra Serif" w:hAnsi="PT Astra Serif" w:cs="Arial"/>
          <w:color w:val="2D2D2D"/>
          <w:spacing w:val="2"/>
          <w:sz w:val="22"/>
          <w:szCs w:val="22"/>
        </w:rPr>
        <w:t>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Федерации:расходы на обезвоживание, обезвреживание и захоронение осадка сточных вод;</w:t>
      </w:r>
      <w:r w:rsidRPr="00A65D92">
        <w:rPr>
          <w:rFonts w:ascii="PT Astra Serif" w:hAnsi="PT Astra Serif" w:cs="Arial"/>
          <w:color w:val="2D2D2D"/>
          <w:spacing w:val="2"/>
          <w:sz w:val="22"/>
          <w:szCs w:val="22"/>
        </w:rPr>
        <w:br/>
        <w:t>расходы на осуществление производственного контроля качества воды и производственного контроля состава и свойств сточных вод, в том числе, состава и свойств сточных вод абонентов, включая расходы на оборудование лабораторий, приобретение приборов и реагентов, используемых для анализа качества воды, состава и свойств сточных вод;</w:t>
      </w:r>
      <w:r w:rsidRPr="00A65D92">
        <w:rPr>
          <w:rFonts w:ascii="PT Astra Serif" w:hAnsi="PT Astra Serif" w:cs="Arial"/>
          <w:color w:val="2D2D2D"/>
          <w:spacing w:val="2"/>
          <w:sz w:val="22"/>
          <w:szCs w:val="22"/>
        </w:rPr>
        <w:br/>
        <w:t>расходы на аварийно-диспетчерское обслуживание.В состав расходов на уплату процентов по займам и кредитам, не учитываемых при определении налоговой базы налога на прибыль включаются расходы по кредитам на покрытие кассовых разрывов, целевым кредитам на производственные нужды за исключением иных видов кредитов.</w:t>
      </w:r>
      <w:r w:rsidRPr="00A65D92">
        <w:rPr>
          <w:rFonts w:ascii="PT Astra Serif" w:hAnsi="PT Astra Serif" w:cs="Arial"/>
          <w:color w:val="2D2D2D"/>
          <w:spacing w:val="2"/>
          <w:sz w:val="22"/>
          <w:szCs w:val="22"/>
        </w:rPr>
        <w:br/>
      </w:r>
    </w:p>
    <w:p w:rsidR="000073AD" w:rsidRDefault="000073AD" w:rsidP="000073AD">
      <w:pPr>
        <w:spacing w:line="240" w:lineRule="auto"/>
        <w:ind w:firstLine="284"/>
        <w:jc w:val="both"/>
        <w:rPr>
          <w:rFonts w:ascii="PT Astra Serif" w:hAnsi="PT Astra Serif"/>
        </w:rPr>
      </w:pPr>
      <w:r w:rsidRPr="00A65D92">
        <w:rPr>
          <w:rFonts w:ascii="PT Astra Serif" w:hAnsi="PT Astra Serif"/>
        </w:rPr>
        <w:t xml:space="preserve">   Предприятием были предложены затраты по статье «Прочие производственные» на 2022 год в сумме 59,60 тыс. руб. Проанализировав предоставленные данные,  эксперты    не согласны с предложением предприятия. По материалам тарифного дела затраты на контроль качества и АВР распределены в соответствии  с договорами приложенными в тарифном деле на территории других муниципальных образований обслуживаемых ООО «Муниципальная управляющая компания». Эксперты предлагают затраты на 2022 по данной статье в размере 10,00 тыс.руб.</w:t>
      </w:r>
    </w:p>
    <w:p w:rsidR="005A4094" w:rsidRPr="00A65D92" w:rsidRDefault="005A4094" w:rsidP="000073AD">
      <w:pPr>
        <w:spacing w:line="240" w:lineRule="auto"/>
        <w:ind w:firstLine="284"/>
        <w:jc w:val="both"/>
        <w:rPr>
          <w:rFonts w:ascii="PT Astra Serif" w:hAnsi="PT Astra Serif"/>
        </w:rPr>
      </w:pPr>
    </w:p>
    <w:p w:rsidR="000073AD" w:rsidRPr="00A65D92" w:rsidRDefault="000073AD" w:rsidP="000073AD">
      <w:pPr>
        <w:spacing w:line="240" w:lineRule="auto"/>
        <w:ind w:firstLine="284"/>
        <w:jc w:val="both"/>
        <w:rPr>
          <w:rFonts w:ascii="PT Astra Serif" w:hAnsi="PT Astra Serif"/>
          <w:b/>
        </w:rPr>
      </w:pPr>
      <w:r w:rsidRPr="00A65D92">
        <w:rPr>
          <w:rFonts w:ascii="PT Astra Serif" w:hAnsi="PT Astra Serif"/>
          <w:b/>
        </w:rPr>
        <w:lastRenderedPageBreak/>
        <w:t>Обосновывающие материалы:</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1893 КГ от 04.08.2021 г.</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1095КГ от 09.04.2021 г.</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КУ000390 от 05.04.2021 г.</w:t>
      </w:r>
    </w:p>
    <w:p w:rsidR="005A4094" w:rsidRDefault="005A4094" w:rsidP="000073AD">
      <w:pPr>
        <w:pStyle w:val="afe"/>
        <w:spacing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«Административные расходы»</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обучение персонала;</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страхование производственных объектов, учитываемых при определении базы по налогу на прибыль;</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прочие расходы:</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расходы на амортизацию непроизводственных активов;</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0073AD" w:rsidRPr="00A65D92" w:rsidRDefault="000073AD" w:rsidP="000073AD">
      <w:pPr>
        <w:spacing w:line="240" w:lineRule="auto"/>
        <w:ind w:left="360"/>
        <w:jc w:val="center"/>
        <w:rPr>
          <w:rFonts w:ascii="PT Astra Serif" w:hAnsi="PT Astra Serif"/>
          <w:b/>
        </w:rPr>
      </w:pPr>
      <w:r w:rsidRPr="00A65D92">
        <w:rPr>
          <w:rFonts w:ascii="PT Astra Serif" w:hAnsi="PT Astra Serif"/>
          <w:b/>
        </w:rPr>
        <w:t xml:space="preserve">Статья «Затраты на оплату труда» </w:t>
      </w:r>
    </w:p>
    <w:p w:rsidR="000073AD" w:rsidRPr="00A65D92" w:rsidRDefault="000073AD" w:rsidP="000073A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130,00 тыс. руб. с учетом нормативной численности административного персонала в  составе 0,3 человек. Эксперты  согласны с предложением предприятия  и принимают численность персонала в количестве 8 человек с среднемесячной заработной платой в размере 36111,00 руб.</w:t>
      </w:r>
    </w:p>
    <w:p w:rsidR="000073AD" w:rsidRPr="00A65D92" w:rsidRDefault="000073AD" w:rsidP="000073AD">
      <w:pPr>
        <w:spacing w:line="240" w:lineRule="auto"/>
        <w:ind w:firstLine="708"/>
        <w:jc w:val="both"/>
        <w:rPr>
          <w:rFonts w:ascii="PT Astra Serif" w:hAnsi="PT Astra Serif"/>
        </w:rPr>
      </w:pPr>
      <w:r w:rsidRPr="00A65D92">
        <w:rPr>
          <w:rFonts w:ascii="PT Astra Serif" w:hAnsi="PT Astra Serif"/>
        </w:rPr>
        <w:t xml:space="preserve">Проанализировав штатное расписание (стр. 69) эксперты решили признать экономически обоснованными затраты по данной статье в размере </w:t>
      </w:r>
      <w:r w:rsidRPr="00A65D92">
        <w:rPr>
          <w:rFonts w:ascii="PT Astra Serif" w:hAnsi="PT Astra Serif"/>
          <w:b/>
        </w:rPr>
        <w:t>130,00 тыс. руб</w:t>
      </w:r>
      <w:r w:rsidRPr="00A65D92">
        <w:rPr>
          <w:rFonts w:ascii="PT Astra Serif" w:hAnsi="PT Astra Serif"/>
        </w:rPr>
        <w:t xml:space="preserve">. </w:t>
      </w:r>
    </w:p>
    <w:p w:rsidR="000073AD" w:rsidRPr="00A65D92" w:rsidRDefault="000073AD" w:rsidP="000073AD">
      <w:pPr>
        <w:pStyle w:val="2"/>
        <w:rPr>
          <w:rFonts w:ascii="PT Astra Serif" w:hAnsi="PT Astra Serif"/>
          <w:sz w:val="22"/>
          <w:szCs w:val="22"/>
          <w:lang w:val="ru-RU"/>
        </w:rPr>
      </w:pPr>
      <w:r w:rsidRPr="00A65D92">
        <w:rPr>
          <w:rFonts w:ascii="PT Astra Serif" w:hAnsi="PT Astra Serif"/>
          <w:sz w:val="22"/>
          <w:szCs w:val="22"/>
          <w:lang w:val="ru-RU"/>
        </w:rPr>
        <w:t>Статья «Аренда основных фондов»</w:t>
      </w:r>
    </w:p>
    <w:p w:rsidR="000073AD" w:rsidRPr="00A65D92" w:rsidRDefault="000073AD" w:rsidP="000073AD">
      <w:pPr>
        <w:spacing w:line="240" w:lineRule="auto"/>
        <w:ind w:firstLine="900"/>
        <w:jc w:val="both"/>
        <w:rPr>
          <w:rFonts w:ascii="PT Astra Serif" w:hAnsi="PT Astra Serif" w:cs="Arial"/>
          <w:color w:val="2D2D2D"/>
          <w:spacing w:val="2"/>
          <w:shd w:val="clear" w:color="auto" w:fill="FFFFFF"/>
        </w:rPr>
      </w:pPr>
      <w:r w:rsidRPr="00A65D92">
        <w:rPr>
          <w:rFonts w:ascii="PT Astra Serif" w:hAnsi="PT Astra Serif" w:cs="Arial"/>
          <w:color w:val="2D2D2D"/>
          <w:spacing w:val="2"/>
          <w:shd w:val="clear" w:color="auto" w:fill="FFFFFF"/>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r w:rsidRPr="00A65D92">
        <w:rPr>
          <w:rFonts w:ascii="PT Astra Serif" w:hAnsi="PT Astra Serif" w:cs="Arial"/>
          <w:color w:val="2D2D2D"/>
          <w:spacing w:val="2"/>
        </w:rPr>
        <w:br/>
      </w:r>
      <w:r w:rsidRPr="00A65D92">
        <w:rPr>
          <w:rFonts w:ascii="PT Astra Serif" w:hAnsi="PT Astra Serif" w:cs="Arial"/>
          <w:color w:val="2D2D2D"/>
          <w:spacing w:val="2"/>
          <w:shd w:val="clear" w:color="auto" w:fill="FFFFFF"/>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rsidR="000073AD" w:rsidRPr="00A65D92" w:rsidRDefault="000073AD" w:rsidP="000073AD">
      <w:pPr>
        <w:pStyle w:val="afe"/>
        <w:spacing w:line="240" w:lineRule="auto"/>
        <w:ind w:firstLine="720"/>
        <w:rPr>
          <w:rFonts w:ascii="PT Astra Serif" w:hAnsi="PT Astra Serif"/>
        </w:rPr>
      </w:pPr>
      <w:r w:rsidRPr="00A65D92">
        <w:rPr>
          <w:rFonts w:ascii="PT Astra Serif" w:hAnsi="PT Astra Serif"/>
        </w:rPr>
        <w:lastRenderedPageBreak/>
        <w:t>Предприятием были предложены затраты по данной статье в размере 305,00 тыс. руб.</w:t>
      </w:r>
    </w:p>
    <w:p w:rsidR="000073AD" w:rsidRPr="00A65D92" w:rsidRDefault="000073AD" w:rsidP="000073AD">
      <w:pPr>
        <w:pStyle w:val="afe"/>
        <w:spacing w:line="240" w:lineRule="auto"/>
        <w:ind w:firstLine="720"/>
        <w:rPr>
          <w:rFonts w:ascii="PT Astra Serif" w:hAnsi="PT Astra Serif"/>
        </w:rPr>
      </w:pPr>
      <w:r w:rsidRPr="00A65D92">
        <w:rPr>
          <w:rFonts w:ascii="PT Astra Serif" w:hAnsi="PT Astra Serif"/>
        </w:rPr>
        <w:t xml:space="preserve">Проанализировав представленные материалы, эксперты  не согласны с предложением предприятия, не подтверждена обоснованность увеличения арендной платы на 2022 год и ее расчёта, исходя из фактических показателей 2020 года эксперты предлагают признать затраты по аренде основных фондов в размере </w:t>
      </w:r>
      <w:r w:rsidRPr="00A65D92">
        <w:rPr>
          <w:rFonts w:ascii="PT Astra Serif" w:hAnsi="PT Astra Serif"/>
          <w:b/>
        </w:rPr>
        <w:t>182,50 тыс. руб</w:t>
      </w:r>
      <w:r w:rsidRPr="00A65D92">
        <w:rPr>
          <w:rFonts w:ascii="PT Astra Serif" w:hAnsi="PT Astra Serif"/>
        </w:rPr>
        <w:t>. экономически обоснованными.</w:t>
      </w: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«Налоги и сборы»</w:t>
      </w:r>
    </w:p>
    <w:p w:rsidR="000073AD" w:rsidRPr="00A65D92" w:rsidRDefault="000073AD" w:rsidP="000073AD">
      <w:pPr>
        <w:pStyle w:val="afe"/>
        <w:spacing w:line="240" w:lineRule="auto"/>
        <w:ind w:firstLine="900"/>
        <w:rPr>
          <w:rFonts w:ascii="PT Astra Serif" w:hAnsi="PT Astra Serif"/>
        </w:rPr>
      </w:pPr>
      <w:r w:rsidRPr="00A65D92">
        <w:rPr>
          <w:rFonts w:ascii="PT Astra Serif" w:hAnsi="PT Astra Serif"/>
        </w:rPr>
        <w:t xml:space="preserve">Предприятием были предложены затраты по статье «Налоги и сборы» в размере 7,00 тыс.руб. Эксперты предлагают считать экономически обоснованными затраты по данной статье в размере </w:t>
      </w:r>
      <w:r w:rsidRPr="00A65D92">
        <w:rPr>
          <w:rFonts w:ascii="PT Astra Serif" w:hAnsi="PT Astra Serif"/>
          <w:b/>
        </w:rPr>
        <w:t xml:space="preserve">7,00 тыс. руб. </w:t>
      </w:r>
    </w:p>
    <w:p w:rsidR="000073AD" w:rsidRPr="00A65D92" w:rsidRDefault="000073AD" w:rsidP="000073AD">
      <w:pPr>
        <w:pStyle w:val="afe"/>
        <w:spacing w:line="240" w:lineRule="auto"/>
        <w:ind w:firstLine="1026"/>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pStyle w:val="afe"/>
        <w:widowControl/>
        <w:numPr>
          <w:ilvl w:val="0"/>
          <w:numId w:val="11"/>
        </w:numPr>
        <w:suppressAutoHyphens w:val="0"/>
        <w:spacing w:after="0" w:line="240" w:lineRule="auto"/>
        <w:textAlignment w:val="auto"/>
        <w:rPr>
          <w:rFonts w:ascii="PT Astra Serif" w:hAnsi="PT Astra Serif"/>
        </w:rPr>
      </w:pPr>
      <w:r w:rsidRPr="00A65D92">
        <w:rPr>
          <w:rFonts w:ascii="PT Astra Serif" w:hAnsi="PT Astra Serif"/>
        </w:rPr>
        <w:t>Налоговые декларации за 2021 год на вводный налог</w:t>
      </w:r>
    </w:p>
    <w:p w:rsidR="000073AD" w:rsidRPr="00A65D92" w:rsidRDefault="000073AD" w:rsidP="00B960E5">
      <w:pPr>
        <w:pStyle w:val="afe"/>
        <w:widowControl/>
        <w:numPr>
          <w:ilvl w:val="0"/>
          <w:numId w:val="11"/>
        </w:numPr>
        <w:suppressAutoHyphens w:val="0"/>
        <w:spacing w:after="0" w:line="240" w:lineRule="auto"/>
        <w:textAlignment w:val="auto"/>
        <w:rPr>
          <w:rFonts w:ascii="PT Astra Serif" w:hAnsi="PT Astra Serif"/>
        </w:rPr>
      </w:pPr>
      <w:r w:rsidRPr="00A65D92">
        <w:rPr>
          <w:rFonts w:ascii="PT Astra Serif" w:hAnsi="PT Astra Serif"/>
        </w:rPr>
        <w:t>Налоговые декларации за 2021 год на налог по УСН</w:t>
      </w:r>
    </w:p>
    <w:p w:rsidR="000073AD" w:rsidRPr="00A65D92" w:rsidRDefault="000073AD" w:rsidP="000073AD">
      <w:pPr>
        <w:pStyle w:val="afe"/>
        <w:spacing w:line="240" w:lineRule="auto"/>
        <w:jc w:val="center"/>
        <w:rPr>
          <w:rFonts w:ascii="PT Astra Serif" w:hAnsi="PT Astra Serif"/>
          <w:b/>
          <w:i/>
        </w:rPr>
      </w:pPr>
    </w:p>
    <w:p w:rsidR="000073AD" w:rsidRPr="00A65D92" w:rsidRDefault="000073AD" w:rsidP="000073AD">
      <w:pPr>
        <w:pStyle w:val="afe"/>
        <w:spacing w:line="240" w:lineRule="auto"/>
        <w:jc w:val="center"/>
        <w:rPr>
          <w:rFonts w:ascii="PT Astra Serif" w:hAnsi="PT Astra Serif"/>
          <w:b/>
          <w:i/>
        </w:rPr>
      </w:pPr>
      <w:r w:rsidRPr="00A65D92">
        <w:rPr>
          <w:rFonts w:ascii="PT Astra Serif" w:hAnsi="PT Astra Serif"/>
          <w:b/>
          <w:i/>
        </w:rPr>
        <w:t>Объём реализации и НВВ МО «Земляническое сельское поселение» за  2020-2022 годы</w:t>
      </w:r>
    </w:p>
    <w:p w:rsidR="000073AD" w:rsidRPr="00A65D92" w:rsidRDefault="000073AD" w:rsidP="000073AD">
      <w:pPr>
        <w:pStyle w:val="afe"/>
        <w:tabs>
          <w:tab w:val="left" w:pos="3705"/>
        </w:tabs>
        <w:spacing w:line="240" w:lineRule="auto"/>
        <w:ind w:firstLine="900"/>
        <w:rPr>
          <w:rFonts w:ascii="PT Astra Serif" w:hAnsi="PT Astra Serif"/>
          <w:b/>
        </w:rPr>
      </w:pP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1417"/>
        <w:gridCol w:w="1418"/>
        <w:gridCol w:w="1418"/>
        <w:gridCol w:w="1418"/>
        <w:gridCol w:w="1416"/>
      </w:tblGrid>
      <w:tr w:rsidR="000073AD" w:rsidRPr="00A65D92" w:rsidTr="000073AD">
        <w:tc>
          <w:tcPr>
            <w:tcW w:w="1809"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2020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2020 </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2021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2021 </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2022 </w:t>
            </w:r>
          </w:p>
        </w:tc>
        <w:tc>
          <w:tcPr>
            <w:tcW w:w="1416"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2022 </w:t>
            </w:r>
          </w:p>
        </w:tc>
      </w:tr>
      <w:tr w:rsidR="000073AD" w:rsidRPr="00A65D92" w:rsidTr="000073AD">
        <w:tc>
          <w:tcPr>
            <w:tcW w:w="1809"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Тыс.м3</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Тыс.м3</w:t>
            </w:r>
          </w:p>
        </w:tc>
        <w:tc>
          <w:tcPr>
            <w:tcW w:w="1416"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r>
      <w:tr w:rsidR="000073AD" w:rsidRPr="00A65D92" w:rsidTr="000073AD">
        <w:tc>
          <w:tcPr>
            <w:tcW w:w="1809"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672,48</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30,00</w:t>
            </w:r>
          </w:p>
        </w:tc>
        <w:tc>
          <w:tcPr>
            <w:tcW w:w="1416"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952,72</w:t>
            </w:r>
          </w:p>
        </w:tc>
      </w:tr>
    </w:tbl>
    <w:p w:rsidR="000073AD" w:rsidRPr="00A65D92" w:rsidRDefault="000073AD" w:rsidP="000073AD">
      <w:pPr>
        <w:pStyle w:val="afe"/>
        <w:spacing w:line="240" w:lineRule="auto"/>
        <w:ind w:firstLine="900"/>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водоснабжения на территории муниципального образования «Поливановское сельское поселение»</w:t>
      </w:r>
      <w:r w:rsidRPr="00A65D92">
        <w:rPr>
          <w:rFonts w:ascii="PT Astra Serif" w:hAnsi="PT Astra Serif"/>
        </w:rPr>
        <w:t xml:space="preserve"> </w:t>
      </w:r>
      <w:r w:rsidRPr="00A65D92">
        <w:rPr>
          <w:rFonts w:ascii="PT Astra Serif" w:hAnsi="PT Astra Serif"/>
          <w:b/>
        </w:rPr>
        <w:t>на 2022 год</w:t>
      </w:r>
    </w:p>
    <w:p w:rsidR="000073AD" w:rsidRPr="00A65D92" w:rsidRDefault="000073AD" w:rsidP="000073AD">
      <w:pPr>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 (Приложения 2.1.2-2.1.6 к Методическим указаниям).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0073AD" w:rsidRPr="00A65D92" w:rsidRDefault="000073AD" w:rsidP="000073AD">
      <w:pPr>
        <w:pStyle w:val="3"/>
        <w:rPr>
          <w:rFonts w:ascii="PT Astra Serif" w:hAnsi="PT Astra Serif"/>
          <w:sz w:val="22"/>
          <w:szCs w:val="22"/>
        </w:rPr>
      </w:pPr>
      <w:r w:rsidRPr="00A65D92">
        <w:rPr>
          <w:rFonts w:ascii="PT Astra Serif" w:hAnsi="PT Astra Serif"/>
          <w:sz w:val="22"/>
          <w:szCs w:val="22"/>
        </w:rPr>
        <w:t>Статья «Электроэнергия»</w:t>
      </w:r>
    </w:p>
    <w:p w:rsidR="000073AD" w:rsidRPr="00A65D92" w:rsidRDefault="000073AD" w:rsidP="000073AD">
      <w:pPr>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1199,68 тыс. руб. </w:t>
      </w:r>
    </w:p>
    <w:p w:rsidR="000073AD" w:rsidRPr="00A65D92" w:rsidRDefault="000073AD" w:rsidP="000073AD">
      <w:pPr>
        <w:spacing w:line="240" w:lineRule="auto"/>
        <w:ind w:firstLine="900"/>
        <w:jc w:val="both"/>
        <w:rPr>
          <w:rFonts w:ascii="PT Astra Serif" w:hAnsi="PT Astra Serif"/>
        </w:rPr>
      </w:pPr>
      <w:r w:rsidRPr="00A65D92">
        <w:rPr>
          <w:rFonts w:ascii="PT Astra Serif" w:hAnsi="PT Astra Serif"/>
        </w:rPr>
        <w:t>Проанализировав представленные предприятием плановые затраты по электроэнергии, расчёты, счета фактуры за 2020-2021 год тарифного дела, эксперты  согласны с расчётами предприятия и предлагаемым ростом на средневзвешанный тариф по электроэнергии на 2022 год.</w:t>
      </w:r>
    </w:p>
    <w:p w:rsidR="000073AD" w:rsidRPr="00A65D92" w:rsidRDefault="000073AD" w:rsidP="000073AD">
      <w:pPr>
        <w:spacing w:line="240" w:lineRule="auto"/>
        <w:jc w:val="both"/>
        <w:rPr>
          <w:rFonts w:ascii="PT Astra Serif" w:hAnsi="PT Astra Serif"/>
          <w:b/>
        </w:rPr>
      </w:pPr>
      <w:r w:rsidRPr="00A65D92">
        <w:rPr>
          <w:rFonts w:ascii="PT Astra Serif" w:hAnsi="PT Astra Serif"/>
        </w:rPr>
        <w:t xml:space="preserve">             Исходя из объёма поднятой воды – 75,00 тыс. м3, эксперты считают необходимым признать экономически обоснованной сумму затрат по данной статье в размере </w:t>
      </w:r>
      <w:r w:rsidRPr="00A65D92">
        <w:rPr>
          <w:rFonts w:ascii="PT Astra Serif" w:hAnsi="PT Astra Serif"/>
          <w:b/>
        </w:rPr>
        <w:t>863,22 тыс</w:t>
      </w:r>
      <w:r w:rsidRPr="00A65D92">
        <w:rPr>
          <w:rFonts w:ascii="PT Astra Serif" w:hAnsi="PT Astra Serif"/>
        </w:rPr>
        <w:t xml:space="preserve">. </w:t>
      </w:r>
      <w:r w:rsidRPr="00A65D92">
        <w:rPr>
          <w:rFonts w:ascii="PT Astra Serif" w:hAnsi="PT Astra Serif"/>
          <w:b/>
        </w:rPr>
        <w:t xml:space="preserve">руб. </w:t>
      </w:r>
    </w:p>
    <w:p w:rsidR="000073AD" w:rsidRPr="00A65D92" w:rsidRDefault="000073AD" w:rsidP="000073AD">
      <w:pPr>
        <w:spacing w:line="240" w:lineRule="auto"/>
        <w:jc w:val="both"/>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энергоснабжения № 116494ЭО от 11.01.2021 (стр. 92 тарифного дела)</w:t>
      </w:r>
    </w:p>
    <w:p w:rsidR="000073AD" w:rsidRPr="00A65D92" w:rsidRDefault="000073A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Копия счетов фактур за 2020 год (стр. 150 тарифного дела)</w:t>
      </w:r>
    </w:p>
    <w:p w:rsidR="000073AD" w:rsidRDefault="000073AD" w:rsidP="000073AD">
      <w:pPr>
        <w:spacing w:line="240" w:lineRule="auto"/>
        <w:ind w:left="360"/>
        <w:jc w:val="center"/>
        <w:rPr>
          <w:rFonts w:ascii="PT Astra Serif" w:hAnsi="PT Astra Serif"/>
          <w:b/>
        </w:rPr>
      </w:pPr>
    </w:p>
    <w:p w:rsidR="005A4094" w:rsidRPr="00A65D92" w:rsidRDefault="005A4094" w:rsidP="000073AD">
      <w:pPr>
        <w:spacing w:line="240" w:lineRule="auto"/>
        <w:ind w:left="360"/>
        <w:jc w:val="center"/>
        <w:rPr>
          <w:rFonts w:ascii="PT Astra Serif" w:hAnsi="PT Astra Serif"/>
          <w:b/>
        </w:rPr>
      </w:pPr>
    </w:p>
    <w:p w:rsidR="000073AD" w:rsidRPr="00A65D92" w:rsidRDefault="000073AD" w:rsidP="000073AD">
      <w:pPr>
        <w:spacing w:line="240" w:lineRule="auto"/>
        <w:ind w:left="360"/>
        <w:jc w:val="center"/>
        <w:rPr>
          <w:rFonts w:ascii="PT Astra Serif" w:hAnsi="PT Astra Serif"/>
          <w:b/>
        </w:rPr>
      </w:pPr>
      <w:r w:rsidRPr="00A65D92">
        <w:rPr>
          <w:rFonts w:ascii="PT Astra Serif" w:hAnsi="PT Astra Serif"/>
          <w:b/>
        </w:rPr>
        <w:lastRenderedPageBreak/>
        <w:t>Статья «Затраты на оплату труда»</w:t>
      </w:r>
    </w:p>
    <w:p w:rsidR="000073AD" w:rsidRPr="00A65D92" w:rsidRDefault="000073AD" w:rsidP="000073A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200,00 тыс. руб. с учетом нормативной численности производственного персонала, в  составе 1 человека. Эксперты  согласны с ростом по данной статье и принимают численность персонала в количестве 1 человек с среднемесячной заработной платой в размере 16667,00 руб, изучив штатное расписание предприятия (стр. 69).</w:t>
      </w:r>
    </w:p>
    <w:p w:rsidR="000073AD" w:rsidRPr="00A65D92" w:rsidRDefault="000073AD" w:rsidP="000073AD">
      <w:pPr>
        <w:spacing w:line="240" w:lineRule="auto"/>
        <w:ind w:firstLine="708"/>
        <w:jc w:val="both"/>
        <w:rPr>
          <w:rFonts w:ascii="PT Astra Serif" w:hAnsi="PT Astra Serif"/>
        </w:rPr>
      </w:pPr>
      <w:r w:rsidRPr="00A65D92">
        <w:rPr>
          <w:rFonts w:ascii="PT Astra Serif" w:hAnsi="PT Astra Serif"/>
        </w:rPr>
        <w:t>Проанализировав плановые данные по зарплате на 2022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считают признать экономически обоснованными затраты по данной статье в размере </w:t>
      </w:r>
      <w:r w:rsidRPr="00A65D92">
        <w:rPr>
          <w:rFonts w:ascii="PT Astra Serif" w:hAnsi="PT Astra Serif"/>
          <w:b/>
        </w:rPr>
        <w:t>200,00 тыс. руб</w:t>
      </w:r>
      <w:r w:rsidRPr="00A65D92">
        <w:rPr>
          <w:rFonts w:ascii="PT Astra Serif" w:hAnsi="PT Astra Serif"/>
        </w:rPr>
        <w:t xml:space="preserve">. </w:t>
      </w:r>
    </w:p>
    <w:p w:rsidR="000073AD" w:rsidRPr="00A65D92" w:rsidRDefault="000073AD" w:rsidP="000073AD">
      <w:pPr>
        <w:pStyle w:val="afe"/>
        <w:spacing w:line="240" w:lineRule="auto"/>
        <w:ind w:firstLine="900"/>
        <w:jc w:val="center"/>
        <w:rPr>
          <w:rFonts w:ascii="PT Astra Serif" w:hAnsi="PT Astra Serif"/>
          <w:b/>
          <w:i/>
        </w:rPr>
      </w:pPr>
      <w:r w:rsidRPr="00A65D92">
        <w:rPr>
          <w:rFonts w:ascii="PT Astra Serif" w:hAnsi="PT Astra Serif"/>
          <w:b/>
          <w:i/>
        </w:rPr>
        <w:t>Расходы на очистку воды</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0073AD" w:rsidRPr="00A65D92" w:rsidRDefault="000073AD" w:rsidP="000073AD">
      <w:pPr>
        <w:pStyle w:val="afe"/>
        <w:spacing w:line="240" w:lineRule="auto"/>
        <w:ind w:firstLine="900"/>
        <w:jc w:val="center"/>
        <w:rPr>
          <w:rFonts w:ascii="PT Astra Serif" w:hAnsi="PT Astra Serif"/>
          <w:b/>
        </w:rPr>
      </w:pPr>
      <w:r w:rsidRPr="00A65D92">
        <w:rPr>
          <w:rFonts w:ascii="PT Astra Serif" w:hAnsi="PT Astra Serif"/>
          <w:b/>
        </w:rPr>
        <w:t>Статья «Сырьё и материалы»</w:t>
      </w:r>
    </w:p>
    <w:p w:rsidR="000073AD" w:rsidRPr="00A65D92" w:rsidRDefault="000073AD" w:rsidP="000073AD">
      <w:pPr>
        <w:pStyle w:val="afe"/>
        <w:spacing w:line="240" w:lineRule="auto"/>
        <w:ind w:firstLine="72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170,00 тыс. руб. </w:t>
      </w:r>
    </w:p>
    <w:p w:rsidR="000073AD" w:rsidRPr="00A65D92" w:rsidRDefault="000073AD" w:rsidP="000073A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(покупка реагентов, бензин, материалов) эксперты согласны  с предложением предприятия по данной статье и предлагают признать затраты по статье «Сырьё и материалы» в размере </w:t>
      </w:r>
      <w:r w:rsidRPr="00A65D92">
        <w:rPr>
          <w:rFonts w:ascii="PT Astra Serif" w:hAnsi="PT Astra Serif"/>
          <w:b/>
        </w:rPr>
        <w:t>170,00 тыс. руб</w:t>
      </w:r>
      <w:r w:rsidRPr="00A65D92">
        <w:rPr>
          <w:rFonts w:ascii="PT Astra Serif" w:hAnsi="PT Astra Serif"/>
        </w:rPr>
        <w:t>. экономически обоснованными.</w:t>
      </w:r>
    </w:p>
    <w:p w:rsidR="000073AD" w:rsidRPr="00A65D92" w:rsidRDefault="000073AD" w:rsidP="000073AD">
      <w:pPr>
        <w:pStyle w:val="afe"/>
        <w:spacing w:line="240" w:lineRule="auto"/>
        <w:ind w:firstLine="720"/>
        <w:jc w:val="both"/>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Положение о нормах расхода горюче-смазочных материалов. (стр. 23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Договор №34530221/009548 от 04.02.2021– стр.71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Приложение к договору №34530221/009548 от 04.02.2021.. (стр. 87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Договор №140 от 01.04.2021 (стр. 155 тарифного дела)</w:t>
      </w:r>
    </w:p>
    <w:p w:rsidR="000073AD" w:rsidRPr="00A65D92" w:rsidRDefault="000073AD" w:rsidP="000073AD">
      <w:pPr>
        <w:pStyle w:val="afe"/>
        <w:spacing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«Ремонтные расходы»</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текущий ремонт централизованных систем водоснабжения либо объектов, входящих в состав таких систем;</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xml:space="preserve">- расходы на капитальный ремонт централизованных систем водоснабжения либо объектов, входящих в состав таких систем; </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ремонтного персонала, в том числе налоги и сборы с фонда оплаты труда.</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0073AD" w:rsidRPr="00A65D92" w:rsidRDefault="000073AD" w:rsidP="000073AD">
      <w:pPr>
        <w:pStyle w:val="afe"/>
        <w:spacing w:line="240" w:lineRule="auto"/>
        <w:ind w:firstLine="900"/>
        <w:rPr>
          <w:rFonts w:ascii="PT Astra Serif" w:hAnsi="PT Astra Serif"/>
        </w:rPr>
      </w:pPr>
    </w:p>
    <w:p w:rsidR="000073AD" w:rsidRPr="00A65D92" w:rsidRDefault="000073AD" w:rsidP="000073AD">
      <w:pPr>
        <w:pStyle w:val="afe"/>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120,00 тыс.руб. Проанализировав предоставленные предприятием обосновывающие материалы, эксперты согласны с предложением предприятия  решили признать экономически обоснованными затраты на статью «Ремонтные расходы» в размере </w:t>
      </w:r>
      <w:r w:rsidRPr="00A65D92">
        <w:rPr>
          <w:rFonts w:ascii="PT Astra Serif" w:hAnsi="PT Astra Serif"/>
          <w:b/>
        </w:rPr>
        <w:t xml:space="preserve">120,00 тыс.руб. </w:t>
      </w:r>
    </w:p>
    <w:p w:rsidR="000073AD" w:rsidRPr="00A65D92" w:rsidRDefault="000073AD" w:rsidP="000073AD">
      <w:pPr>
        <w:pStyle w:val="afe"/>
        <w:spacing w:line="240" w:lineRule="auto"/>
        <w:ind w:firstLine="900"/>
        <w:rPr>
          <w:rFonts w:ascii="PT Astra Serif" w:hAnsi="PT Astra Serif"/>
          <w:b/>
        </w:rPr>
      </w:pPr>
      <w:r w:rsidRPr="00A65D92">
        <w:rPr>
          <w:rFonts w:ascii="PT Astra Serif" w:hAnsi="PT Astra Serif"/>
          <w:b/>
        </w:rPr>
        <w:lastRenderedPageBreak/>
        <w:t>Обосновывающие материалы:</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Справка об авариях в ООО «Муниципальная управляющая компания»</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от 24.11.2021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№1 от 01.07.2021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№1 от 22.07.2021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№3 от 22.09.2021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№2 от 13.08.2021 г.</w:t>
      </w:r>
    </w:p>
    <w:p w:rsidR="000073AD" w:rsidRPr="00A65D92" w:rsidRDefault="000073AD" w:rsidP="000073AD">
      <w:pPr>
        <w:pStyle w:val="afe"/>
        <w:spacing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«Прочие производственные»</w:t>
      </w:r>
    </w:p>
    <w:p w:rsidR="000073AD" w:rsidRPr="00A65D92" w:rsidRDefault="000073AD" w:rsidP="000073AD">
      <w:pPr>
        <w:pStyle w:val="formattext"/>
        <w:shd w:val="clear" w:color="auto" w:fill="FFFFFF"/>
        <w:spacing w:before="0" w:beforeAutospacing="0" w:after="0" w:afterAutospacing="0"/>
        <w:jc w:val="both"/>
        <w:textAlignment w:val="baseline"/>
        <w:rPr>
          <w:rFonts w:ascii="PT Astra Serif" w:hAnsi="PT Astra Serif" w:cs="Arial"/>
          <w:color w:val="2D2D2D"/>
          <w:spacing w:val="2"/>
          <w:sz w:val="22"/>
          <w:szCs w:val="22"/>
        </w:rPr>
      </w:pPr>
      <w:r w:rsidRPr="00A65D92">
        <w:rPr>
          <w:rFonts w:ascii="PT Astra Serif" w:hAnsi="PT Astra Serif" w:cs="Arial"/>
          <w:color w:val="2D2D2D"/>
          <w:spacing w:val="2"/>
          <w:sz w:val="22"/>
          <w:szCs w:val="22"/>
        </w:rPr>
        <w:t>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r w:rsidRPr="00A65D92">
        <w:rPr>
          <w:rFonts w:ascii="PT Astra Serif" w:hAnsi="PT Astra Serif" w:cs="Arial"/>
          <w:color w:val="2D2D2D"/>
          <w:spacing w:val="2"/>
          <w:sz w:val="22"/>
          <w:szCs w:val="22"/>
        </w:rPr>
        <w:br/>
        <w:t>расходы на обезвоживание, обезвреживание и захоронение осадка сточных вод;</w:t>
      </w:r>
      <w:r w:rsidRPr="00A65D92">
        <w:rPr>
          <w:rFonts w:ascii="PT Astra Serif" w:hAnsi="PT Astra Serif" w:cs="Arial"/>
          <w:color w:val="2D2D2D"/>
          <w:spacing w:val="2"/>
          <w:sz w:val="22"/>
          <w:szCs w:val="22"/>
        </w:rPr>
        <w:br/>
        <w:t>расходы на осуществление производственного контроля качества воды и производственного контроля состава и свойств сточных вод, в том числе, состава и свойств сточных вод абонентов, включая расходы на оборудование лабораторий, приобретение приборов и реагентов, используемых для анализа качества воды, состава и свойств сточных вод;</w:t>
      </w:r>
      <w:r w:rsidRPr="00A65D92">
        <w:rPr>
          <w:rFonts w:ascii="PT Astra Serif" w:hAnsi="PT Astra Serif" w:cs="Arial"/>
          <w:color w:val="2D2D2D"/>
          <w:spacing w:val="2"/>
          <w:sz w:val="22"/>
          <w:szCs w:val="22"/>
        </w:rPr>
        <w:br/>
        <w:t>расходы на аварийно-диспетчерское обслуживание.В состав расходов на уплату процентов по займам и кредитам, не учитываемых при определении налоговой базы налога на прибыль включаются расходы по кредитам на покрытие кассовых разрывов, целевым кредитам на производственные нужды за исключением иных видов кредитов.</w:t>
      </w:r>
      <w:r w:rsidRPr="00A65D92">
        <w:rPr>
          <w:rFonts w:ascii="PT Astra Serif" w:hAnsi="PT Astra Serif" w:cs="Arial"/>
          <w:color w:val="2D2D2D"/>
          <w:spacing w:val="2"/>
          <w:sz w:val="22"/>
          <w:szCs w:val="22"/>
        </w:rPr>
        <w:br/>
      </w:r>
    </w:p>
    <w:p w:rsidR="000073AD" w:rsidRPr="00A65D92" w:rsidRDefault="000073AD" w:rsidP="000073AD">
      <w:pPr>
        <w:spacing w:line="240" w:lineRule="auto"/>
        <w:ind w:firstLine="284"/>
        <w:jc w:val="both"/>
        <w:rPr>
          <w:rFonts w:ascii="PT Astra Serif" w:hAnsi="PT Astra Serif"/>
        </w:rPr>
      </w:pPr>
      <w:r w:rsidRPr="00A65D92">
        <w:rPr>
          <w:rFonts w:ascii="PT Astra Serif" w:hAnsi="PT Astra Serif"/>
        </w:rPr>
        <w:t xml:space="preserve">   Предприятием были предложены затраты по статье «Прочие производственные» на 2022 год в сумме 38,00 тыс. руб. Проанализировав предоставленные данные,  эксперты согласны с предложением предприятия. По материалам тарифного дела затраты на контроль качества и АВР распределены в соответствии  с договорами приложенными в тарифном деле на территории других муниципальных образований обслуживаемых ООО «Муниципальная управляющая компания». Эксперты предлагают затраты на 2022 по данной статье в размере 38,00 тыс.руб.</w:t>
      </w:r>
    </w:p>
    <w:p w:rsidR="000073AD" w:rsidRPr="00A65D92" w:rsidRDefault="000073AD" w:rsidP="000073AD">
      <w:pPr>
        <w:spacing w:line="240" w:lineRule="auto"/>
        <w:ind w:firstLine="284"/>
        <w:jc w:val="both"/>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1893 КГ от 04.08.2021 г.</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1095КГ от 09.04.2021 г.</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КУ000390 от 05.04.2021 г.</w:t>
      </w: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«Административные расходы»</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обучение персонала;</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xml:space="preserve">- расходы на страхование производственных объектов, учитываемых при определении базы </w:t>
      </w:r>
      <w:r w:rsidRPr="00A65D92">
        <w:rPr>
          <w:rFonts w:ascii="PT Astra Serif" w:hAnsi="PT Astra Serif"/>
        </w:rPr>
        <w:lastRenderedPageBreak/>
        <w:t>по налогу на прибыль;</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прочие расходы:</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расходы на амортизацию непроизводственных активов;</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0073AD" w:rsidRPr="00A65D92" w:rsidRDefault="000073AD" w:rsidP="000073AD">
      <w:pPr>
        <w:spacing w:line="240" w:lineRule="auto"/>
        <w:ind w:left="360"/>
        <w:jc w:val="center"/>
        <w:rPr>
          <w:rFonts w:ascii="PT Astra Serif" w:hAnsi="PT Astra Serif"/>
          <w:b/>
        </w:rPr>
      </w:pPr>
      <w:r w:rsidRPr="00A65D92">
        <w:rPr>
          <w:rFonts w:ascii="PT Astra Serif" w:hAnsi="PT Astra Serif"/>
          <w:b/>
        </w:rPr>
        <w:t xml:space="preserve">Статья «Затраты на оплату труда» </w:t>
      </w:r>
    </w:p>
    <w:p w:rsidR="000073AD" w:rsidRPr="00A65D92" w:rsidRDefault="000073AD" w:rsidP="000073A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354,98 тыс. руб. с учетом нормативной численности административного персонала в  составе 2 человека. Эксперты  согласны с предложением предприятия  и принимают численность персонала в количестве 2 человек с среднемесячной заработной платой в размере 14791,00 руб.</w:t>
      </w:r>
    </w:p>
    <w:p w:rsidR="000073AD" w:rsidRPr="00A65D92" w:rsidRDefault="000073AD" w:rsidP="000073AD">
      <w:pPr>
        <w:spacing w:line="240" w:lineRule="auto"/>
        <w:ind w:firstLine="708"/>
        <w:jc w:val="both"/>
        <w:rPr>
          <w:rFonts w:ascii="PT Astra Serif" w:hAnsi="PT Astra Serif"/>
        </w:rPr>
      </w:pPr>
      <w:r w:rsidRPr="00A65D92">
        <w:rPr>
          <w:rFonts w:ascii="PT Astra Serif" w:hAnsi="PT Astra Serif"/>
        </w:rPr>
        <w:t xml:space="preserve">Проанализировав штатное расписание (стр. 69) эксперты решили признать экономически обоснованными затраты по данной статье в размере </w:t>
      </w:r>
      <w:r w:rsidRPr="00A65D92">
        <w:rPr>
          <w:rFonts w:ascii="PT Astra Serif" w:hAnsi="PT Astra Serif"/>
          <w:b/>
        </w:rPr>
        <w:t>354,98 тыс. руб</w:t>
      </w:r>
      <w:r w:rsidRPr="00A65D92">
        <w:rPr>
          <w:rFonts w:ascii="PT Astra Serif" w:hAnsi="PT Astra Serif"/>
        </w:rPr>
        <w:t xml:space="preserve">. </w:t>
      </w:r>
    </w:p>
    <w:p w:rsidR="000073AD" w:rsidRPr="00A65D92" w:rsidRDefault="000073AD" w:rsidP="000073AD">
      <w:pPr>
        <w:pStyle w:val="2"/>
        <w:rPr>
          <w:rFonts w:ascii="PT Astra Serif" w:hAnsi="PT Astra Serif"/>
          <w:sz w:val="22"/>
          <w:szCs w:val="22"/>
          <w:lang w:val="ru-RU"/>
        </w:rPr>
      </w:pPr>
      <w:r w:rsidRPr="00A65D92">
        <w:rPr>
          <w:rFonts w:ascii="PT Astra Serif" w:hAnsi="PT Astra Serif"/>
          <w:sz w:val="22"/>
          <w:szCs w:val="22"/>
          <w:lang w:val="ru-RU"/>
        </w:rPr>
        <w:t>Статья «Аренда основных фондов»</w:t>
      </w:r>
    </w:p>
    <w:p w:rsidR="000073AD" w:rsidRPr="00A65D92" w:rsidRDefault="000073AD" w:rsidP="000073AD">
      <w:pPr>
        <w:spacing w:line="240" w:lineRule="auto"/>
        <w:ind w:firstLine="900"/>
        <w:jc w:val="both"/>
        <w:rPr>
          <w:rFonts w:ascii="PT Astra Serif" w:hAnsi="PT Astra Serif" w:cs="Arial"/>
          <w:color w:val="2D2D2D"/>
          <w:spacing w:val="2"/>
          <w:shd w:val="clear" w:color="auto" w:fill="FFFFFF"/>
        </w:rPr>
      </w:pPr>
      <w:r w:rsidRPr="00A65D92">
        <w:rPr>
          <w:rFonts w:ascii="PT Astra Serif" w:hAnsi="PT Astra Serif" w:cs="Arial"/>
          <w:color w:val="2D2D2D"/>
          <w:spacing w:val="2"/>
          <w:shd w:val="clear" w:color="auto" w:fill="FFFFFF"/>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r w:rsidRPr="00A65D92">
        <w:rPr>
          <w:rFonts w:ascii="PT Astra Serif" w:hAnsi="PT Astra Serif" w:cs="Arial"/>
          <w:color w:val="2D2D2D"/>
          <w:spacing w:val="2"/>
        </w:rPr>
        <w:br/>
      </w:r>
      <w:r w:rsidRPr="00A65D92">
        <w:rPr>
          <w:rFonts w:ascii="PT Astra Serif" w:hAnsi="PT Astra Serif" w:cs="Arial"/>
          <w:color w:val="2D2D2D"/>
          <w:spacing w:val="2"/>
          <w:shd w:val="clear" w:color="auto" w:fill="FFFFFF"/>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rsidR="000073AD" w:rsidRPr="00A65D92" w:rsidRDefault="000073AD" w:rsidP="000073AD">
      <w:pPr>
        <w:pStyle w:val="afe"/>
        <w:spacing w:line="240" w:lineRule="auto"/>
        <w:ind w:firstLine="720"/>
        <w:rPr>
          <w:rFonts w:ascii="PT Astra Serif" w:hAnsi="PT Astra Serif"/>
        </w:rPr>
      </w:pPr>
      <w:r w:rsidRPr="00A65D92">
        <w:rPr>
          <w:rFonts w:ascii="PT Astra Serif" w:hAnsi="PT Astra Serif"/>
        </w:rPr>
        <w:t>Предприятием были предложены затраты по данной статье в размере 360,00 тыс. руб.</w:t>
      </w:r>
    </w:p>
    <w:p w:rsidR="000073AD" w:rsidRPr="00A65D92" w:rsidRDefault="000073AD" w:rsidP="000073AD">
      <w:pPr>
        <w:pStyle w:val="afe"/>
        <w:spacing w:line="240" w:lineRule="auto"/>
        <w:ind w:firstLine="720"/>
        <w:rPr>
          <w:rFonts w:ascii="PT Astra Serif" w:hAnsi="PT Astra Serif"/>
        </w:rPr>
      </w:pPr>
      <w:r w:rsidRPr="00A65D92">
        <w:rPr>
          <w:rFonts w:ascii="PT Astra Serif" w:hAnsi="PT Astra Serif"/>
        </w:rPr>
        <w:t xml:space="preserve">Проанализировав представленные материалы, эксперты согласны с предложением предприятия, подтверждена обоснованность увеличения арендной платы на 2022 год и ее расчёта, исходя из фактических показателей 2020 года эксперты предлагают признать затраты по аренде основных фондов в размере </w:t>
      </w:r>
      <w:r w:rsidRPr="00A65D92">
        <w:rPr>
          <w:rFonts w:ascii="PT Astra Serif" w:hAnsi="PT Astra Serif"/>
          <w:b/>
        </w:rPr>
        <w:t>360,00 тыс. руб</w:t>
      </w:r>
      <w:r w:rsidRPr="00A65D92">
        <w:rPr>
          <w:rFonts w:ascii="PT Astra Serif" w:hAnsi="PT Astra Serif"/>
        </w:rPr>
        <w:t>. экономически обоснованными.</w:t>
      </w: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«Налоги и сборы»</w:t>
      </w:r>
    </w:p>
    <w:p w:rsidR="000073AD" w:rsidRPr="00A65D92" w:rsidRDefault="000073AD" w:rsidP="000073AD">
      <w:pPr>
        <w:pStyle w:val="afe"/>
        <w:spacing w:line="240" w:lineRule="auto"/>
        <w:ind w:firstLine="900"/>
        <w:rPr>
          <w:rFonts w:ascii="PT Astra Serif" w:hAnsi="PT Astra Serif"/>
        </w:rPr>
      </w:pPr>
      <w:r w:rsidRPr="00A65D92">
        <w:rPr>
          <w:rFonts w:ascii="PT Astra Serif" w:hAnsi="PT Astra Serif"/>
        </w:rPr>
        <w:t xml:space="preserve">Предприятием были предложены затраты по статье «Налоги и сборы» в размере 20,00 тыс.руб. Эксперты предлагают считать экономически обоснованными затраты по данной статье в размере </w:t>
      </w:r>
      <w:r w:rsidRPr="00A65D92">
        <w:rPr>
          <w:rFonts w:ascii="PT Astra Serif" w:hAnsi="PT Astra Serif"/>
          <w:b/>
        </w:rPr>
        <w:t xml:space="preserve">20,00 тыс. руб. </w:t>
      </w:r>
    </w:p>
    <w:p w:rsidR="000073AD" w:rsidRPr="00A65D92" w:rsidRDefault="000073AD" w:rsidP="000073AD">
      <w:pPr>
        <w:pStyle w:val="afe"/>
        <w:spacing w:line="240" w:lineRule="auto"/>
        <w:ind w:firstLine="1026"/>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pStyle w:val="afe"/>
        <w:widowControl/>
        <w:numPr>
          <w:ilvl w:val="0"/>
          <w:numId w:val="11"/>
        </w:numPr>
        <w:suppressAutoHyphens w:val="0"/>
        <w:spacing w:after="0" w:line="240" w:lineRule="auto"/>
        <w:textAlignment w:val="auto"/>
        <w:rPr>
          <w:rFonts w:ascii="PT Astra Serif" w:hAnsi="PT Astra Serif"/>
        </w:rPr>
      </w:pPr>
      <w:r w:rsidRPr="00A65D92">
        <w:rPr>
          <w:rFonts w:ascii="PT Astra Serif" w:hAnsi="PT Astra Serif"/>
        </w:rPr>
        <w:t>Налоговые декларации за 2021 год на вводный налог</w:t>
      </w:r>
    </w:p>
    <w:p w:rsidR="000073AD" w:rsidRPr="00A65D92" w:rsidRDefault="000073AD" w:rsidP="00B960E5">
      <w:pPr>
        <w:pStyle w:val="afe"/>
        <w:widowControl/>
        <w:numPr>
          <w:ilvl w:val="0"/>
          <w:numId w:val="11"/>
        </w:numPr>
        <w:suppressAutoHyphens w:val="0"/>
        <w:spacing w:after="0" w:line="240" w:lineRule="auto"/>
        <w:textAlignment w:val="auto"/>
        <w:rPr>
          <w:rFonts w:ascii="PT Astra Serif" w:hAnsi="PT Astra Serif"/>
        </w:rPr>
      </w:pPr>
      <w:r w:rsidRPr="00A65D92">
        <w:rPr>
          <w:rFonts w:ascii="PT Astra Serif" w:hAnsi="PT Astra Serif"/>
        </w:rPr>
        <w:t>Налоговые декларации за 2021 год на налог по УСН</w:t>
      </w:r>
    </w:p>
    <w:p w:rsidR="000073AD" w:rsidRPr="00A65D92" w:rsidRDefault="000073AD" w:rsidP="000073AD">
      <w:pPr>
        <w:spacing w:line="240" w:lineRule="auto"/>
        <w:jc w:val="center"/>
        <w:rPr>
          <w:rFonts w:ascii="PT Astra Serif" w:hAnsi="PT Astra Serif"/>
          <w:b/>
          <w:bCs/>
          <w:color w:val="000000"/>
        </w:rPr>
      </w:pPr>
    </w:p>
    <w:p w:rsidR="000073AD" w:rsidRPr="00A65D92" w:rsidRDefault="000073AD" w:rsidP="000073AD">
      <w:pPr>
        <w:pStyle w:val="afe"/>
        <w:spacing w:line="240" w:lineRule="auto"/>
        <w:jc w:val="center"/>
        <w:rPr>
          <w:rFonts w:ascii="PT Astra Serif" w:hAnsi="PT Astra Serif"/>
          <w:b/>
          <w:i/>
        </w:rPr>
      </w:pPr>
      <w:r w:rsidRPr="00A65D92">
        <w:rPr>
          <w:rFonts w:ascii="PT Astra Serif" w:hAnsi="PT Astra Serif"/>
          <w:b/>
          <w:i/>
        </w:rPr>
        <w:t>Объём реализации и НВВ МО «Поливановское сельское поселение» за  2020-2022 годы</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1417"/>
        <w:gridCol w:w="1418"/>
        <w:gridCol w:w="1418"/>
        <w:gridCol w:w="1418"/>
        <w:gridCol w:w="1416"/>
      </w:tblGrid>
      <w:tr w:rsidR="000073AD" w:rsidRPr="00A65D92" w:rsidTr="000073AD">
        <w:tc>
          <w:tcPr>
            <w:tcW w:w="180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2020 </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2021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2021 </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2022 </w:t>
            </w:r>
          </w:p>
        </w:tc>
        <w:tc>
          <w:tcPr>
            <w:tcW w:w="1416"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2022 </w:t>
            </w:r>
          </w:p>
        </w:tc>
      </w:tr>
      <w:tr w:rsidR="000073AD" w:rsidRPr="00A65D92" w:rsidTr="000073AD">
        <w:tc>
          <w:tcPr>
            <w:tcW w:w="180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7"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Тыс.м3</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Тыс.м3</w:t>
            </w:r>
          </w:p>
        </w:tc>
        <w:tc>
          <w:tcPr>
            <w:tcW w:w="1416"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r>
      <w:tr w:rsidR="000073AD" w:rsidRPr="00A65D92" w:rsidTr="000073AD">
        <w:tc>
          <w:tcPr>
            <w:tcW w:w="180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7"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2540,38</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30,00</w:t>
            </w:r>
          </w:p>
        </w:tc>
        <w:tc>
          <w:tcPr>
            <w:tcW w:w="1416"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2841,72</w:t>
            </w:r>
          </w:p>
        </w:tc>
      </w:tr>
    </w:tbl>
    <w:p w:rsidR="000073AD" w:rsidRPr="00A65D92" w:rsidRDefault="000073AD" w:rsidP="000073AD">
      <w:pPr>
        <w:pStyle w:val="afe"/>
        <w:spacing w:line="240" w:lineRule="auto"/>
        <w:rPr>
          <w:rFonts w:ascii="PT Astra Serif" w:hAnsi="PT Astra Serif"/>
          <w:b/>
          <w:i/>
        </w:rPr>
      </w:pPr>
    </w:p>
    <w:p w:rsidR="000073AD" w:rsidRPr="00A65D92" w:rsidRDefault="000073AD" w:rsidP="000073AD">
      <w:pPr>
        <w:pStyle w:val="8"/>
        <w:rPr>
          <w:rFonts w:ascii="PT Astra Serif" w:hAnsi="PT Astra Serif"/>
          <w:b/>
          <w:i/>
          <w:sz w:val="22"/>
          <w:szCs w:val="22"/>
        </w:rPr>
      </w:pPr>
      <w:r w:rsidRPr="00A65D92">
        <w:rPr>
          <w:rFonts w:ascii="PT Astra Serif" w:hAnsi="PT Astra Serif"/>
          <w:b/>
          <w:i/>
          <w:sz w:val="22"/>
          <w:szCs w:val="22"/>
        </w:rPr>
        <w:lastRenderedPageBreak/>
        <w:t>По результатам проведения экспертизы тарифа на услуги водоснабжения ООО «Муниципальная управляющая компания» Барышского района с учётом предельных индексов изменения тарифов на услуги организаций коммунального комплекса, эксперты предлагают считать экономически обоснованным тарифом  по</w:t>
      </w:r>
      <w:r w:rsidRPr="00A65D92">
        <w:rPr>
          <w:rFonts w:ascii="PT Astra Serif" w:hAnsi="PT Astra Serif"/>
          <w:sz w:val="22"/>
          <w:szCs w:val="22"/>
        </w:rPr>
        <w:t xml:space="preserve"> </w:t>
      </w:r>
      <w:r w:rsidRPr="00A65D92">
        <w:rPr>
          <w:rFonts w:ascii="PT Astra Serif" w:hAnsi="PT Astra Serif"/>
          <w:b/>
          <w:i/>
          <w:sz w:val="22"/>
          <w:szCs w:val="22"/>
        </w:rPr>
        <w:t>муниципальным образованиям  на 2022 год:</w:t>
      </w:r>
    </w:p>
    <w:p w:rsidR="000073AD" w:rsidRPr="00A65D92" w:rsidRDefault="000073A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i/>
        </w:rPr>
      </w:pPr>
      <w:r w:rsidRPr="00A65D92">
        <w:rPr>
          <w:rFonts w:ascii="PT Astra Serif" w:hAnsi="PT Astra Serif"/>
          <w:b/>
          <w:i/>
        </w:rPr>
        <w:t>МО «Барышское городское поселение» тариф на водоснабжение с 01.01.2022 по 30.06.2022 – 26,31 руб./м3;</w:t>
      </w:r>
    </w:p>
    <w:p w:rsidR="000073AD" w:rsidRPr="00A65D92" w:rsidRDefault="000073A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i/>
        </w:rPr>
      </w:pPr>
      <w:r w:rsidRPr="00A65D92">
        <w:rPr>
          <w:rFonts w:ascii="PT Astra Serif" w:hAnsi="PT Astra Serif"/>
          <w:b/>
          <w:i/>
        </w:rPr>
        <w:t>МО «Барышское городское поселение» тариф на водоснабжение с 01.07.2022 по 31.12.2022 –  27,37 руб./м3;</w:t>
      </w:r>
    </w:p>
    <w:p w:rsidR="000073AD" w:rsidRPr="00A65D92" w:rsidRDefault="000073A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i/>
        </w:rPr>
      </w:pPr>
      <w:r w:rsidRPr="00A65D92">
        <w:rPr>
          <w:rFonts w:ascii="PT Astra Serif" w:hAnsi="PT Astra Serif"/>
          <w:b/>
          <w:i/>
        </w:rPr>
        <w:t>МО «Земляническое сельское поселение» тариф на водоснабжение с 01.01.2022 по 30.06.2022 – 37,36 руб./м3;</w:t>
      </w:r>
    </w:p>
    <w:p w:rsidR="000073AD" w:rsidRPr="00A65D92" w:rsidRDefault="000073A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i/>
        </w:rPr>
      </w:pPr>
      <w:r w:rsidRPr="00A65D92">
        <w:rPr>
          <w:rFonts w:ascii="PT Astra Serif" w:hAnsi="PT Astra Serif"/>
          <w:b/>
          <w:i/>
        </w:rPr>
        <w:t>МО «Земляническое сельское поселение» тариф на водоснабжение с 01.07.2022 по 31.12.2022 –38,61 руб./м3;</w:t>
      </w:r>
    </w:p>
    <w:p w:rsidR="000073AD" w:rsidRPr="00A65D92" w:rsidRDefault="000073A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i/>
        </w:rPr>
      </w:pPr>
      <w:r w:rsidRPr="00A65D92">
        <w:rPr>
          <w:rFonts w:ascii="PT Astra Serif" w:hAnsi="PT Astra Serif"/>
          <w:b/>
          <w:i/>
        </w:rPr>
        <w:t>МО «Поливановское сельское поселение» тариф на водоснабжение  с 01.01.2022 по 30.06.2022 – 42,34 руб./м3;</w:t>
      </w:r>
    </w:p>
    <w:p w:rsidR="000073AD" w:rsidRPr="00A65D92" w:rsidRDefault="000073A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i/>
        </w:rPr>
      </w:pPr>
      <w:r w:rsidRPr="00A65D92">
        <w:rPr>
          <w:rFonts w:ascii="PT Astra Serif" w:hAnsi="PT Astra Serif"/>
          <w:b/>
          <w:i/>
        </w:rPr>
        <w:t>МО «Поливаноское городское поселение» тариф на водоснабжение  с 01.07.2022 по 31.12.2022 – 43,77  руб./м3;</w:t>
      </w:r>
    </w:p>
    <w:p w:rsidR="000073AD" w:rsidRPr="00A65D92" w:rsidRDefault="000073AD" w:rsidP="000073AD">
      <w:pPr>
        <w:pStyle w:val="afe"/>
        <w:widowControl/>
        <w:suppressAutoHyphens w:val="0"/>
        <w:spacing w:after="0" w:line="240" w:lineRule="auto"/>
        <w:jc w:val="both"/>
        <w:rPr>
          <w:rFonts w:ascii="PT Astra Serif" w:hAnsi="PT Astra Serif"/>
          <w:b/>
          <w:i/>
        </w:rPr>
      </w:pPr>
    </w:p>
    <w:p w:rsidR="000073AD" w:rsidRPr="00A65D92" w:rsidRDefault="000073AD" w:rsidP="000073AD">
      <w:pPr>
        <w:pStyle w:val="afe"/>
        <w:widowControl/>
        <w:suppressAutoHyphens w:val="0"/>
        <w:spacing w:after="0" w:line="240" w:lineRule="auto"/>
        <w:jc w:val="both"/>
        <w:rPr>
          <w:rFonts w:ascii="PT Astra Serif" w:hAnsi="PT Astra Serif"/>
          <w:b/>
          <w:i/>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ТАРИФ НА УСЛУГИ ВОДООТВЕДЕНИЯ</w:t>
      </w: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услугу водоотведение на территории муниципального образования «Барышское городское поселение»</w:t>
      </w:r>
      <w:r w:rsidRPr="00A65D92">
        <w:rPr>
          <w:rFonts w:ascii="PT Astra Serif" w:hAnsi="PT Astra Serif"/>
        </w:rPr>
        <w:t xml:space="preserve"> </w:t>
      </w:r>
      <w:r w:rsidRPr="00A65D92">
        <w:rPr>
          <w:rFonts w:ascii="PT Astra Serif" w:hAnsi="PT Astra Serif"/>
          <w:b/>
        </w:rPr>
        <w:t>на 2022 год</w:t>
      </w:r>
    </w:p>
    <w:p w:rsidR="000073AD" w:rsidRPr="00A65D92" w:rsidRDefault="000073AD" w:rsidP="000073AD">
      <w:pPr>
        <w:pStyle w:val="3"/>
        <w:rPr>
          <w:rFonts w:ascii="PT Astra Serif" w:hAnsi="PT Astra Serif"/>
          <w:sz w:val="22"/>
          <w:szCs w:val="22"/>
        </w:rPr>
      </w:pPr>
      <w:r w:rsidRPr="00A65D92">
        <w:rPr>
          <w:rFonts w:ascii="PT Astra Serif" w:hAnsi="PT Astra Serif"/>
          <w:sz w:val="22"/>
          <w:szCs w:val="22"/>
        </w:rPr>
        <w:t>Статья «Электроэнергия»</w:t>
      </w:r>
    </w:p>
    <w:p w:rsidR="000073AD" w:rsidRPr="00A65D92" w:rsidRDefault="000073AD" w:rsidP="000073AD">
      <w:pPr>
        <w:spacing w:line="240" w:lineRule="auto"/>
        <w:ind w:firstLine="900"/>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375,00 тыс. руб. </w:t>
      </w:r>
    </w:p>
    <w:p w:rsidR="000073AD" w:rsidRPr="00A65D92" w:rsidRDefault="000073AD" w:rsidP="000073AD">
      <w:pPr>
        <w:spacing w:line="240" w:lineRule="auto"/>
        <w:ind w:firstLine="900"/>
        <w:jc w:val="both"/>
        <w:rPr>
          <w:rFonts w:ascii="PT Astra Serif" w:hAnsi="PT Astra Serif"/>
        </w:rPr>
      </w:pPr>
      <w:r w:rsidRPr="00A65D92">
        <w:rPr>
          <w:rFonts w:ascii="PT Astra Serif" w:hAnsi="PT Astra Serif"/>
        </w:rPr>
        <w:t>Проанализировав представленные предприятием плановые затраты по электроэнергии, расчёты, счета фактуры за 2020-2021 год тарифного дела, эксперты  не согласны с расчётами предприятия и предлагаемым ростом на средневзвешанный тариф по электроэнергии на 2022 год.</w:t>
      </w:r>
    </w:p>
    <w:p w:rsidR="000073AD" w:rsidRPr="00A65D92" w:rsidRDefault="000073AD" w:rsidP="000073AD">
      <w:pPr>
        <w:spacing w:line="240" w:lineRule="auto"/>
        <w:jc w:val="both"/>
        <w:rPr>
          <w:rFonts w:ascii="PT Astra Serif" w:hAnsi="PT Astra Serif"/>
          <w:b/>
        </w:rPr>
      </w:pPr>
      <w:r w:rsidRPr="00A65D92">
        <w:rPr>
          <w:rFonts w:ascii="PT Astra Serif" w:hAnsi="PT Astra Serif"/>
        </w:rPr>
        <w:t xml:space="preserve">             Исходя из объёма поднятой воды – 400,00 тыс. м3, эксперты считают необходимым признать экономически обоснованной сумму затрат по данной статье в размере </w:t>
      </w:r>
      <w:r w:rsidRPr="00A65D92">
        <w:rPr>
          <w:rFonts w:ascii="PT Astra Serif" w:hAnsi="PT Astra Serif"/>
          <w:b/>
        </w:rPr>
        <w:t>317,99 тыс</w:t>
      </w:r>
      <w:r w:rsidRPr="00A65D92">
        <w:rPr>
          <w:rFonts w:ascii="PT Astra Serif" w:hAnsi="PT Astra Serif"/>
        </w:rPr>
        <w:t xml:space="preserve">. </w:t>
      </w:r>
      <w:r w:rsidRPr="00A65D92">
        <w:rPr>
          <w:rFonts w:ascii="PT Astra Serif" w:hAnsi="PT Astra Serif"/>
          <w:b/>
        </w:rPr>
        <w:t xml:space="preserve">руб. </w:t>
      </w:r>
    </w:p>
    <w:p w:rsidR="000073AD" w:rsidRPr="00A65D92" w:rsidRDefault="000073AD" w:rsidP="000073AD">
      <w:pPr>
        <w:spacing w:line="240" w:lineRule="auto"/>
        <w:jc w:val="both"/>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Копия договора энергоснабжения № 116494ЭО от 11.01.2021 (стр. 92 тарифного дела)</w:t>
      </w:r>
    </w:p>
    <w:p w:rsidR="000073AD" w:rsidRPr="00A65D92" w:rsidRDefault="000073AD" w:rsidP="00B960E5">
      <w:pPr>
        <w:widowControl/>
        <w:numPr>
          <w:ilvl w:val="0"/>
          <w:numId w:val="2"/>
        </w:numPr>
        <w:suppressAutoHyphens w:val="0"/>
        <w:spacing w:after="0" w:line="240" w:lineRule="auto"/>
        <w:jc w:val="both"/>
        <w:textAlignment w:val="auto"/>
        <w:rPr>
          <w:rFonts w:ascii="PT Astra Serif" w:hAnsi="PT Astra Serif"/>
          <w:b/>
        </w:rPr>
      </w:pPr>
      <w:r w:rsidRPr="00A65D92">
        <w:rPr>
          <w:rFonts w:ascii="PT Astra Serif" w:hAnsi="PT Astra Serif"/>
        </w:rPr>
        <w:t>Копия счетов фактур за 2020 год (стр. 150 тарифного дела)</w:t>
      </w:r>
    </w:p>
    <w:p w:rsidR="000073AD" w:rsidRPr="00A65D92" w:rsidRDefault="000073AD" w:rsidP="000073AD">
      <w:pPr>
        <w:spacing w:line="240" w:lineRule="auto"/>
        <w:ind w:left="360"/>
        <w:jc w:val="center"/>
        <w:rPr>
          <w:rFonts w:ascii="PT Astra Serif" w:hAnsi="PT Astra Serif"/>
          <w:b/>
        </w:rPr>
      </w:pPr>
    </w:p>
    <w:p w:rsidR="000073AD" w:rsidRPr="00A65D92" w:rsidRDefault="000073AD" w:rsidP="000073AD">
      <w:pPr>
        <w:spacing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0073AD" w:rsidRPr="00A65D92" w:rsidRDefault="000073AD" w:rsidP="000073A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1500,00 тыс. руб. с учетом нормативной численности производственного персонала, в  составе 7 человека. Эксперты  согласны с ростом по данной статье и принимают численность персонала в количестве 7 человек с среднемесячной заработной платой в размере 17857,14 руб, изучив штатное расписание предприятия (стр. 69).</w:t>
      </w:r>
    </w:p>
    <w:p w:rsidR="000073AD" w:rsidRPr="00A65D92" w:rsidRDefault="000073AD" w:rsidP="000073AD">
      <w:pPr>
        <w:spacing w:line="240" w:lineRule="auto"/>
        <w:ind w:firstLine="708"/>
        <w:jc w:val="both"/>
        <w:rPr>
          <w:rFonts w:ascii="PT Astra Serif" w:hAnsi="PT Astra Serif"/>
        </w:rPr>
      </w:pPr>
      <w:r w:rsidRPr="00A65D92">
        <w:rPr>
          <w:rFonts w:ascii="PT Astra Serif" w:hAnsi="PT Astra Serif"/>
        </w:rPr>
        <w:t>Проанализировав плановые данные по зарплате на 2022 год,</w:t>
      </w:r>
      <w:r w:rsidRPr="00A65D92">
        <w:rPr>
          <w:rFonts w:ascii="PT Astra Serif" w:hAnsi="PT Astra Serif"/>
          <w:b/>
        </w:rPr>
        <w:t xml:space="preserve"> </w:t>
      </w:r>
      <w:r w:rsidRPr="00A65D92">
        <w:rPr>
          <w:rFonts w:ascii="PT Astra Serif" w:hAnsi="PT Astra Serif"/>
        </w:rPr>
        <w:t xml:space="preserve">штатное расписание, формы отчётности по начислению заработной платы, эксперты считают признать экономически обоснованными затраты по данной статье в размере </w:t>
      </w:r>
      <w:r w:rsidRPr="00A65D92">
        <w:rPr>
          <w:rFonts w:ascii="PT Astra Serif" w:hAnsi="PT Astra Serif"/>
          <w:b/>
        </w:rPr>
        <w:t>1500,00 тыс. руб</w:t>
      </w:r>
      <w:r w:rsidRPr="00A65D92">
        <w:rPr>
          <w:rFonts w:ascii="PT Astra Serif" w:hAnsi="PT Astra Serif"/>
        </w:rPr>
        <w:t xml:space="preserve">. </w:t>
      </w:r>
    </w:p>
    <w:p w:rsidR="000073AD" w:rsidRPr="00A65D92" w:rsidRDefault="000073AD" w:rsidP="000073AD">
      <w:pPr>
        <w:pStyle w:val="afe"/>
        <w:spacing w:line="240" w:lineRule="auto"/>
        <w:ind w:firstLine="900"/>
        <w:jc w:val="center"/>
        <w:rPr>
          <w:rFonts w:ascii="PT Astra Serif" w:hAnsi="PT Astra Serif"/>
          <w:b/>
          <w:i/>
        </w:rPr>
      </w:pPr>
      <w:r w:rsidRPr="00A65D92">
        <w:rPr>
          <w:rFonts w:ascii="PT Astra Serif" w:hAnsi="PT Astra Serif"/>
          <w:b/>
          <w:i/>
        </w:rPr>
        <w:t>Расходы на очистку воды</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w:t>
      </w:r>
      <w:r w:rsidRPr="00A65D92">
        <w:rPr>
          <w:rFonts w:ascii="PT Astra Serif" w:hAnsi="PT Astra Serif"/>
        </w:rPr>
        <w:lastRenderedPageBreak/>
        <w:t>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0073AD" w:rsidRPr="00A65D92" w:rsidRDefault="000073AD" w:rsidP="000073AD">
      <w:pPr>
        <w:pStyle w:val="afe"/>
        <w:spacing w:line="240" w:lineRule="auto"/>
        <w:ind w:firstLine="900"/>
        <w:jc w:val="center"/>
        <w:rPr>
          <w:rFonts w:ascii="PT Astra Serif" w:hAnsi="PT Astra Serif"/>
          <w:b/>
        </w:rPr>
      </w:pPr>
      <w:r w:rsidRPr="00A65D92">
        <w:rPr>
          <w:rFonts w:ascii="PT Astra Serif" w:hAnsi="PT Astra Serif"/>
          <w:b/>
        </w:rPr>
        <w:t>Статья «Сырьё и материалы»</w:t>
      </w:r>
    </w:p>
    <w:p w:rsidR="000073AD" w:rsidRPr="00A65D92" w:rsidRDefault="000073AD" w:rsidP="000073AD">
      <w:pPr>
        <w:pStyle w:val="afe"/>
        <w:spacing w:line="240" w:lineRule="auto"/>
        <w:ind w:firstLine="720"/>
        <w:jc w:val="both"/>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400,00 тыс. руб. </w:t>
      </w:r>
    </w:p>
    <w:p w:rsidR="000073AD" w:rsidRPr="00A65D92" w:rsidRDefault="000073AD" w:rsidP="000073AD">
      <w:pPr>
        <w:pStyle w:val="afe"/>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(покупка реагентов, бензин, материалов) эксперты согласны  с предложением предприятия по данной статье и предлагают признать затраты по статье «Сырьё и материалы» в размере </w:t>
      </w:r>
      <w:r w:rsidRPr="00A65D92">
        <w:rPr>
          <w:rFonts w:ascii="PT Astra Serif" w:hAnsi="PT Astra Serif"/>
          <w:b/>
        </w:rPr>
        <w:t>400,00 тыс. руб</w:t>
      </w:r>
      <w:r w:rsidRPr="00A65D92">
        <w:rPr>
          <w:rFonts w:ascii="PT Astra Serif" w:hAnsi="PT Astra Serif"/>
        </w:rPr>
        <w:t>. экономически обоснованными.</w:t>
      </w:r>
    </w:p>
    <w:p w:rsidR="000073AD" w:rsidRPr="00A65D92" w:rsidRDefault="000073AD" w:rsidP="000073AD">
      <w:pPr>
        <w:pStyle w:val="afe"/>
        <w:spacing w:line="240" w:lineRule="auto"/>
        <w:ind w:firstLine="720"/>
        <w:jc w:val="both"/>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Положение о нормах расхода горюче-смазочных материалов. (стр. 23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Договор №34530221/009548 от 04.02.2021– стр.71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Приложение к договору №34530221/009548 от 04.02.2021.. (стр. 87 тарифного дела)</w:t>
      </w:r>
    </w:p>
    <w:p w:rsidR="000073AD" w:rsidRPr="00A65D92" w:rsidRDefault="000073AD" w:rsidP="00B960E5">
      <w:pPr>
        <w:pStyle w:val="afe"/>
        <w:widowControl/>
        <w:numPr>
          <w:ilvl w:val="0"/>
          <w:numId w:val="5"/>
        </w:numPr>
        <w:suppressAutoHyphens w:val="0"/>
        <w:spacing w:after="0" w:line="240" w:lineRule="auto"/>
        <w:jc w:val="both"/>
        <w:textAlignment w:val="auto"/>
        <w:rPr>
          <w:rFonts w:ascii="PT Astra Serif" w:hAnsi="PT Astra Serif"/>
        </w:rPr>
      </w:pPr>
      <w:r w:rsidRPr="00A65D92">
        <w:rPr>
          <w:rFonts w:ascii="PT Astra Serif" w:hAnsi="PT Astra Serif"/>
        </w:rPr>
        <w:t>Договор №140 от 01.04.2021 (стр. 155 тарифного дела)</w:t>
      </w:r>
    </w:p>
    <w:p w:rsidR="000073AD" w:rsidRPr="00A65D92" w:rsidRDefault="000073AD" w:rsidP="000073AD">
      <w:pPr>
        <w:pStyle w:val="afe"/>
        <w:spacing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«Ремонтные расходы»</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В составе ремонтных расходов учитываются:</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текущий ремонт централизованных систем водоснабжения либо объектов, входящих в состав таких систем;</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xml:space="preserve">- расходы на капитальный ремонт централизованных систем водоснабжения либо объектов, входящих в состав таких систем; </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ремонтного персонала, в том числе налоги и сборы с фонда оплаты труда.</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При определении расходов регулируемой организации на текущий и капитальный ремонт используются расчётные цены и экономически (технически, технологически) обоснованный объём ремонтных работ, предусмотренный производственной программой регулируемой организации.</w:t>
      </w:r>
    </w:p>
    <w:p w:rsidR="000073AD" w:rsidRPr="00A65D92" w:rsidRDefault="000073AD" w:rsidP="000073AD">
      <w:pPr>
        <w:pStyle w:val="afe"/>
        <w:spacing w:line="240" w:lineRule="auto"/>
        <w:ind w:firstLine="900"/>
        <w:rPr>
          <w:rFonts w:ascii="PT Astra Serif" w:hAnsi="PT Astra Serif"/>
        </w:rPr>
      </w:pPr>
      <w:r w:rsidRPr="00A65D92">
        <w:rPr>
          <w:rFonts w:ascii="PT Astra Serif" w:hAnsi="PT Astra Serif"/>
        </w:rPr>
        <w:t xml:space="preserve">Предприятием были предложены затраты по данной статье на 2022 год в размере 150,00 тыс.руб. Проанализировав предоставленные предприятием обосновывающие материалы, эксперты согласны с предложением предприятия  решили признать экономически обоснованными затраты на статью «Ремонтные расходы» в размере </w:t>
      </w:r>
      <w:r w:rsidRPr="00A65D92">
        <w:rPr>
          <w:rFonts w:ascii="PT Astra Serif" w:hAnsi="PT Astra Serif"/>
          <w:b/>
        </w:rPr>
        <w:t xml:space="preserve">150,00 тыс.руб. </w:t>
      </w:r>
    </w:p>
    <w:p w:rsidR="000073AD" w:rsidRPr="00A65D92" w:rsidRDefault="000073AD" w:rsidP="000073AD">
      <w:pPr>
        <w:pStyle w:val="afe"/>
        <w:spacing w:line="240" w:lineRule="auto"/>
        <w:ind w:firstLine="900"/>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Справка об авариях в ООО «Муниципальная управляющая компания»</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от 24.11.2021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Договор поставки №1 от 01.07.2021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№1 от 22.07.2021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№3 от 22.09.2021 г.</w:t>
      </w:r>
    </w:p>
    <w:p w:rsidR="000073AD" w:rsidRPr="00A65D92" w:rsidRDefault="000073AD" w:rsidP="00B960E5">
      <w:pPr>
        <w:pStyle w:val="afe"/>
        <w:widowControl/>
        <w:numPr>
          <w:ilvl w:val="0"/>
          <w:numId w:val="6"/>
        </w:numPr>
        <w:suppressAutoHyphens w:val="0"/>
        <w:spacing w:after="0" w:line="240" w:lineRule="auto"/>
        <w:jc w:val="both"/>
        <w:textAlignment w:val="auto"/>
        <w:rPr>
          <w:rFonts w:ascii="PT Astra Serif" w:hAnsi="PT Astra Serif"/>
        </w:rPr>
      </w:pPr>
      <w:r w:rsidRPr="00A65D92">
        <w:rPr>
          <w:rFonts w:ascii="PT Astra Serif" w:hAnsi="PT Astra Serif"/>
        </w:rPr>
        <w:t>Товарная накладная №2 от 13.08.2021 г.</w:t>
      </w:r>
    </w:p>
    <w:p w:rsidR="000073AD" w:rsidRPr="00A65D92" w:rsidRDefault="000073AD" w:rsidP="000073AD">
      <w:pPr>
        <w:pStyle w:val="afe"/>
        <w:spacing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«Прочие производственные»</w:t>
      </w:r>
    </w:p>
    <w:p w:rsidR="000073AD" w:rsidRPr="00A65D92" w:rsidRDefault="000073AD" w:rsidP="000073AD">
      <w:pPr>
        <w:pStyle w:val="formattext"/>
        <w:shd w:val="clear" w:color="auto" w:fill="FFFFFF"/>
        <w:spacing w:before="0" w:beforeAutospacing="0" w:after="0" w:afterAutospacing="0"/>
        <w:jc w:val="both"/>
        <w:textAlignment w:val="baseline"/>
        <w:rPr>
          <w:rFonts w:ascii="PT Astra Serif" w:hAnsi="PT Astra Serif" w:cs="Arial"/>
          <w:color w:val="2D2D2D"/>
          <w:spacing w:val="2"/>
          <w:sz w:val="22"/>
          <w:szCs w:val="22"/>
        </w:rPr>
      </w:pPr>
      <w:r w:rsidRPr="00A65D92">
        <w:rPr>
          <w:rFonts w:ascii="PT Astra Serif" w:hAnsi="PT Astra Serif" w:cs="Arial"/>
          <w:color w:val="2D2D2D"/>
          <w:spacing w:val="2"/>
          <w:sz w:val="22"/>
          <w:szCs w:val="22"/>
        </w:rPr>
        <w:t>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Федерации:расходы на обезвоживание, обезвреживание и захоронение осадка сточных вод;</w:t>
      </w:r>
      <w:r w:rsidRPr="00A65D92">
        <w:rPr>
          <w:rFonts w:ascii="PT Astra Serif" w:hAnsi="PT Astra Serif" w:cs="Arial"/>
          <w:color w:val="2D2D2D"/>
          <w:spacing w:val="2"/>
          <w:sz w:val="22"/>
          <w:szCs w:val="22"/>
        </w:rPr>
        <w:br/>
        <w:t xml:space="preserve">расходы на осуществление производственного контроля качества воды и производственного </w:t>
      </w:r>
      <w:r w:rsidRPr="00A65D92">
        <w:rPr>
          <w:rFonts w:ascii="PT Astra Serif" w:hAnsi="PT Astra Serif" w:cs="Arial"/>
          <w:color w:val="2D2D2D"/>
          <w:spacing w:val="2"/>
          <w:sz w:val="22"/>
          <w:szCs w:val="22"/>
        </w:rPr>
        <w:lastRenderedPageBreak/>
        <w:t>контроля состава и свойств сточных вод, в том числе, состава и свойств сточных вод абонентов, включая расходы на оборудование лабораторий, приобретение приборов и реагентов, используемых для анализа качества воды, состава и свойств сточных вод;</w:t>
      </w:r>
      <w:r w:rsidRPr="00A65D92">
        <w:rPr>
          <w:rFonts w:ascii="PT Astra Serif" w:hAnsi="PT Astra Serif" w:cs="Arial"/>
          <w:color w:val="2D2D2D"/>
          <w:spacing w:val="2"/>
          <w:sz w:val="22"/>
          <w:szCs w:val="22"/>
        </w:rPr>
        <w:br/>
        <w:t>расходы на аварийно-диспетчерское обслуживание.В состав расходов на уплату процентов по займам и кредитам, не учитываемых при определении налоговой базы налога на прибыль включаются расходы по кредитам на покрытие кассовых разрывов, целевым кредитам на производственные нужды за исключением иных видов кредитов.</w:t>
      </w:r>
      <w:r w:rsidRPr="00A65D92">
        <w:rPr>
          <w:rFonts w:ascii="PT Astra Serif" w:hAnsi="PT Astra Serif" w:cs="Arial"/>
          <w:color w:val="2D2D2D"/>
          <w:spacing w:val="2"/>
          <w:sz w:val="22"/>
          <w:szCs w:val="22"/>
        </w:rPr>
        <w:br/>
      </w:r>
    </w:p>
    <w:p w:rsidR="000073AD" w:rsidRPr="00A65D92" w:rsidRDefault="000073AD" w:rsidP="000073AD">
      <w:pPr>
        <w:spacing w:line="240" w:lineRule="auto"/>
        <w:ind w:firstLine="284"/>
        <w:jc w:val="both"/>
        <w:rPr>
          <w:rFonts w:ascii="PT Astra Serif" w:hAnsi="PT Astra Serif"/>
        </w:rPr>
      </w:pPr>
      <w:r w:rsidRPr="00A65D92">
        <w:rPr>
          <w:rFonts w:ascii="PT Astra Serif" w:hAnsi="PT Astra Serif"/>
        </w:rPr>
        <w:t xml:space="preserve">   Предприятием были предложены затраты по статье «Прочие производственные» на 2022 год в сумме 213,21 тыс. руб. Проанализировав предоставленные данные,  эксперты  согласны с предложением предприятия. Эксперты предлагают затраты на 2022 по данной статье в размере 213,21 тыс.руб.</w:t>
      </w:r>
    </w:p>
    <w:p w:rsidR="000073AD" w:rsidRPr="00A65D92" w:rsidRDefault="000073AD" w:rsidP="000073AD">
      <w:pPr>
        <w:spacing w:line="240" w:lineRule="auto"/>
        <w:ind w:firstLine="284"/>
        <w:jc w:val="both"/>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1893 КГ от 04.08.2021 г.</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1095КГ от 09.04.2021 г.</w:t>
      </w:r>
    </w:p>
    <w:p w:rsidR="000073AD" w:rsidRPr="00A65D92" w:rsidRDefault="000073AD" w:rsidP="00B960E5">
      <w:pPr>
        <w:widowControl/>
        <w:numPr>
          <w:ilvl w:val="0"/>
          <w:numId w:val="61"/>
        </w:numPr>
        <w:suppressAutoHyphens w:val="0"/>
        <w:spacing w:after="0" w:line="240" w:lineRule="auto"/>
        <w:jc w:val="both"/>
        <w:textAlignment w:val="auto"/>
        <w:rPr>
          <w:rFonts w:ascii="PT Astra Serif" w:hAnsi="PT Astra Serif"/>
        </w:rPr>
      </w:pPr>
      <w:r w:rsidRPr="00A65D92">
        <w:rPr>
          <w:rFonts w:ascii="PT Astra Serif" w:hAnsi="PT Astra Serif"/>
        </w:rPr>
        <w:t>Договор № КУ000390 от 05.04.2021 г.</w:t>
      </w:r>
    </w:p>
    <w:p w:rsidR="000073AD" w:rsidRPr="00A65D92" w:rsidRDefault="000073AD" w:rsidP="000073AD">
      <w:pPr>
        <w:pStyle w:val="afe"/>
        <w:spacing w:line="240" w:lineRule="auto"/>
        <w:jc w:val="center"/>
        <w:rPr>
          <w:rFonts w:ascii="PT Astra Serif" w:hAnsi="PT Astra Serif"/>
          <w:b/>
        </w:rPr>
      </w:pP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«Административные расходы»</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К административным расходам относятся:</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служебные командировки;</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обучение персонала;</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расходы на страхование производственных объектов, учитываемых при определении базы по налогу на прибыль;</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 прочие расходы:</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расходы на амортизацию непроизводственных активов;</w:t>
      </w:r>
    </w:p>
    <w:p w:rsidR="000073AD" w:rsidRPr="00A65D92" w:rsidRDefault="000073AD" w:rsidP="000073AD">
      <w:pPr>
        <w:tabs>
          <w:tab w:val="left" w:pos="7920"/>
        </w:tabs>
        <w:spacing w:line="240" w:lineRule="auto"/>
        <w:ind w:firstLine="709"/>
        <w:jc w:val="both"/>
        <w:rPr>
          <w:rFonts w:ascii="PT Astra Serif" w:hAnsi="PT Astra Serif"/>
        </w:rPr>
      </w:pPr>
      <w:r w:rsidRPr="00A65D92">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0073AD" w:rsidRPr="00A65D92" w:rsidRDefault="000073AD" w:rsidP="000073AD">
      <w:pPr>
        <w:spacing w:line="240" w:lineRule="auto"/>
        <w:ind w:left="360"/>
        <w:jc w:val="center"/>
        <w:rPr>
          <w:rFonts w:ascii="PT Astra Serif" w:hAnsi="PT Astra Serif"/>
          <w:b/>
        </w:rPr>
      </w:pPr>
      <w:r w:rsidRPr="00A65D92">
        <w:rPr>
          <w:rFonts w:ascii="PT Astra Serif" w:hAnsi="PT Astra Serif"/>
          <w:b/>
        </w:rPr>
        <w:t xml:space="preserve">Статья «Затраты на оплату труда» </w:t>
      </w:r>
    </w:p>
    <w:p w:rsidR="000073AD" w:rsidRPr="00A65D92" w:rsidRDefault="000073AD" w:rsidP="000073AD">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1150,00 тыс. руб. с учетом нормативной численности административного персонала в  составе 4 человек. Эксперты согласны с предложением предприятия  и принимают численность персонала в количестве 8 человек с среднемесячной заработной платой в размере 23958,33 руб.</w:t>
      </w:r>
    </w:p>
    <w:p w:rsidR="000073AD" w:rsidRPr="00A65D92" w:rsidRDefault="000073AD" w:rsidP="000073AD">
      <w:pPr>
        <w:spacing w:line="240" w:lineRule="auto"/>
        <w:ind w:firstLine="708"/>
        <w:jc w:val="both"/>
        <w:rPr>
          <w:rFonts w:ascii="PT Astra Serif" w:hAnsi="PT Astra Serif"/>
        </w:rPr>
      </w:pPr>
      <w:r w:rsidRPr="00A65D92">
        <w:rPr>
          <w:rFonts w:ascii="PT Astra Serif" w:hAnsi="PT Astra Serif"/>
        </w:rPr>
        <w:t xml:space="preserve">Проанализировав штатное расписание (стр. 69) эксперты решили признать экономически обоснованными затраты по данной статье в размере </w:t>
      </w:r>
      <w:r w:rsidRPr="00A65D92">
        <w:rPr>
          <w:rFonts w:ascii="PT Astra Serif" w:hAnsi="PT Astra Serif"/>
          <w:b/>
        </w:rPr>
        <w:t>1150,00 тыс. руб</w:t>
      </w:r>
      <w:r w:rsidRPr="00A65D92">
        <w:rPr>
          <w:rFonts w:ascii="PT Astra Serif" w:hAnsi="PT Astra Serif"/>
        </w:rPr>
        <w:t xml:space="preserve">. </w:t>
      </w:r>
    </w:p>
    <w:p w:rsidR="000073AD" w:rsidRPr="00A65D92" w:rsidRDefault="000073AD" w:rsidP="000073AD">
      <w:pPr>
        <w:pStyle w:val="2"/>
        <w:rPr>
          <w:rFonts w:ascii="PT Astra Serif" w:hAnsi="PT Astra Serif"/>
          <w:sz w:val="22"/>
          <w:szCs w:val="22"/>
          <w:lang w:val="ru-RU"/>
        </w:rPr>
      </w:pPr>
    </w:p>
    <w:p w:rsidR="000073AD" w:rsidRPr="00A65D92" w:rsidRDefault="000073AD" w:rsidP="000073AD">
      <w:pPr>
        <w:pStyle w:val="2"/>
        <w:rPr>
          <w:rFonts w:ascii="PT Astra Serif" w:hAnsi="PT Astra Serif"/>
          <w:sz w:val="22"/>
          <w:szCs w:val="22"/>
          <w:lang w:val="ru-RU"/>
        </w:rPr>
      </w:pPr>
      <w:r w:rsidRPr="00A65D92">
        <w:rPr>
          <w:rFonts w:ascii="PT Astra Serif" w:hAnsi="PT Astra Serif"/>
          <w:sz w:val="22"/>
          <w:szCs w:val="22"/>
          <w:lang w:val="ru-RU"/>
        </w:rPr>
        <w:t>Статья «Расходы на оплату услуг выполняемых сторонними организациями»</w:t>
      </w:r>
    </w:p>
    <w:p w:rsidR="000073AD" w:rsidRPr="00A65D92" w:rsidRDefault="000073AD" w:rsidP="000073AD">
      <w:pPr>
        <w:spacing w:line="240" w:lineRule="auto"/>
        <w:jc w:val="both"/>
        <w:rPr>
          <w:rFonts w:ascii="PT Astra Serif" w:hAnsi="PT Astra Serif"/>
          <w:b/>
        </w:rPr>
      </w:pPr>
      <w:r w:rsidRPr="00A65D92">
        <w:rPr>
          <w:rFonts w:ascii="PT Astra Serif" w:hAnsi="PT Astra Serif"/>
        </w:rPr>
        <w:t xml:space="preserve">               Предприятием были предложены затраты по статье «Оплат услуг сторонним организациям» на 2022 год в сумме 15,00 тыс. руб. Проанализировав предоставленные данные,  эксперты согласны с предложением предприятия. Проанализировав договора со сторонними организациями и оплату оказываемых услуг, эксперты предлагают затраты на услуги связи и интернета в размере </w:t>
      </w:r>
      <w:r w:rsidRPr="00A65D92">
        <w:rPr>
          <w:rFonts w:ascii="PT Astra Serif" w:hAnsi="PT Astra Serif"/>
          <w:b/>
        </w:rPr>
        <w:t>15,00 тыс. руб. на 2022 год.</w:t>
      </w:r>
    </w:p>
    <w:p w:rsidR="000073AD" w:rsidRPr="00A65D92" w:rsidRDefault="000073AD" w:rsidP="000073AD">
      <w:pPr>
        <w:spacing w:line="240" w:lineRule="auto"/>
        <w:jc w:val="both"/>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widowControl/>
        <w:numPr>
          <w:ilvl w:val="0"/>
          <w:numId w:val="9"/>
        </w:numPr>
        <w:suppressAutoHyphens w:val="0"/>
        <w:spacing w:after="0" w:line="240" w:lineRule="auto"/>
        <w:jc w:val="both"/>
        <w:textAlignment w:val="auto"/>
        <w:rPr>
          <w:rFonts w:ascii="PT Astra Serif" w:hAnsi="PT Astra Serif"/>
        </w:rPr>
      </w:pPr>
      <w:r w:rsidRPr="00A65D92">
        <w:rPr>
          <w:rFonts w:ascii="PT Astra Serif" w:hAnsi="PT Astra Serif"/>
        </w:rPr>
        <w:t>Договор №498 от 20.09.2021 г.</w:t>
      </w:r>
    </w:p>
    <w:p w:rsidR="000073AD" w:rsidRPr="00A65D92" w:rsidRDefault="000073AD" w:rsidP="000073AD">
      <w:pPr>
        <w:pStyle w:val="afe"/>
        <w:spacing w:line="240" w:lineRule="auto"/>
        <w:jc w:val="center"/>
        <w:rPr>
          <w:rFonts w:ascii="PT Astra Serif" w:hAnsi="PT Astra Serif"/>
          <w:b/>
        </w:rPr>
      </w:pPr>
      <w:r w:rsidRPr="00A65D92">
        <w:rPr>
          <w:rFonts w:ascii="PT Astra Serif" w:hAnsi="PT Astra Serif"/>
          <w:b/>
        </w:rPr>
        <w:t>Статья «Налоги и сборы»</w:t>
      </w:r>
    </w:p>
    <w:p w:rsidR="000073AD" w:rsidRPr="00A65D92" w:rsidRDefault="000073AD" w:rsidP="000073AD">
      <w:pPr>
        <w:pStyle w:val="afe"/>
        <w:spacing w:line="240" w:lineRule="auto"/>
        <w:ind w:firstLine="900"/>
        <w:rPr>
          <w:rFonts w:ascii="PT Astra Serif" w:hAnsi="PT Astra Serif"/>
        </w:rPr>
      </w:pPr>
      <w:r w:rsidRPr="00A65D92">
        <w:rPr>
          <w:rFonts w:ascii="PT Astra Serif" w:hAnsi="PT Astra Serif"/>
        </w:rPr>
        <w:t xml:space="preserve">Предприятием были предложены затраты по статье «Налоги и сборы» в размере 82,00 тыс.руб. Эксперты предлагают считать экономически обоснованными затраты по данной статье в размере </w:t>
      </w:r>
      <w:r w:rsidRPr="00A65D92">
        <w:rPr>
          <w:rFonts w:ascii="PT Astra Serif" w:hAnsi="PT Astra Serif"/>
          <w:b/>
        </w:rPr>
        <w:t xml:space="preserve">82,00 тыс. руб. </w:t>
      </w:r>
    </w:p>
    <w:p w:rsidR="000073AD" w:rsidRPr="00A65D92" w:rsidRDefault="000073AD" w:rsidP="000073AD">
      <w:pPr>
        <w:pStyle w:val="afe"/>
        <w:spacing w:line="240" w:lineRule="auto"/>
        <w:ind w:firstLine="1026"/>
        <w:rPr>
          <w:rFonts w:ascii="PT Astra Serif" w:hAnsi="PT Astra Serif"/>
          <w:b/>
        </w:rPr>
      </w:pPr>
      <w:r w:rsidRPr="00A65D92">
        <w:rPr>
          <w:rFonts w:ascii="PT Astra Serif" w:hAnsi="PT Astra Serif"/>
          <w:b/>
        </w:rPr>
        <w:t>Обосновывающие материалы:</w:t>
      </w:r>
    </w:p>
    <w:p w:rsidR="000073AD" w:rsidRPr="00A65D92" w:rsidRDefault="000073AD" w:rsidP="00B960E5">
      <w:pPr>
        <w:pStyle w:val="afe"/>
        <w:widowControl/>
        <w:numPr>
          <w:ilvl w:val="0"/>
          <w:numId w:val="11"/>
        </w:numPr>
        <w:suppressAutoHyphens w:val="0"/>
        <w:spacing w:after="0" w:line="240" w:lineRule="auto"/>
        <w:textAlignment w:val="auto"/>
        <w:rPr>
          <w:rFonts w:ascii="PT Astra Serif" w:hAnsi="PT Astra Serif"/>
        </w:rPr>
      </w:pPr>
      <w:r w:rsidRPr="00A65D92">
        <w:rPr>
          <w:rFonts w:ascii="PT Astra Serif" w:hAnsi="PT Astra Serif"/>
        </w:rPr>
        <w:t>Налоговые декларации за 2021 год на налог по УСН</w:t>
      </w:r>
    </w:p>
    <w:p w:rsidR="000073AD" w:rsidRPr="00A65D92" w:rsidRDefault="000073AD" w:rsidP="000073AD">
      <w:pPr>
        <w:spacing w:line="240" w:lineRule="auto"/>
        <w:jc w:val="center"/>
        <w:rPr>
          <w:rFonts w:ascii="PT Astra Serif" w:hAnsi="PT Astra Serif"/>
          <w:b/>
          <w:bCs/>
          <w:color w:val="000000"/>
        </w:rPr>
      </w:pPr>
    </w:p>
    <w:p w:rsidR="000073AD" w:rsidRPr="00A65D92" w:rsidRDefault="000073AD" w:rsidP="000073AD">
      <w:pPr>
        <w:pStyle w:val="afe"/>
        <w:spacing w:line="240" w:lineRule="auto"/>
        <w:jc w:val="center"/>
        <w:rPr>
          <w:rFonts w:ascii="PT Astra Serif" w:hAnsi="PT Astra Serif"/>
          <w:b/>
          <w:i/>
        </w:rPr>
      </w:pPr>
      <w:r w:rsidRPr="00A65D92">
        <w:rPr>
          <w:rFonts w:ascii="PT Astra Serif" w:hAnsi="PT Astra Serif"/>
          <w:b/>
          <w:i/>
        </w:rPr>
        <w:t>Объём реализации и НВВ МО «Барышское городское поселение» за  2020-2022 годы</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1417"/>
        <w:gridCol w:w="1418"/>
        <w:gridCol w:w="1418"/>
        <w:gridCol w:w="1418"/>
        <w:gridCol w:w="1416"/>
      </w:tblGrid>
      <w:tr w:rsidR="000073AD" w:rsidRPr="00A65D92" w:rsidTr="000073AD">
        <w:tc>
          <w:tcPr>
            <w:tcW w:w="180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2020 </w:t>
            </w:r>
          </w:p>
        </w:tc>
        <w:tc>
          <w:tcPr>
            <w:tcW w:w="1417"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2020 </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2021 </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2021 </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Объём 2022 </w:t>
            </w:r>
          </w:p>
        </w:tc>
        <w:tc>
          <w:tcPr>
            <w:tcW w:w="1416" w:type="dxa"/>
            <w:tcBorders>
              <w:top w:val="single" w:sz="4" w:space="0" w:color="auto"/>
              <w:left w:val="single" w:sz="4" w:space="0" w:color="auto"/>
              <w:bottom w:val="single" w:sz="4" w:space="0" w:color="auto"/>
              <w:right w:val="single" w:sz="4" w:space="0" w:color="auto"/>
            </w:tcBorders>
            <w:vAlign w:val="center"/>
            <w:hideMark/>
          </w:tcPr>
          <w:p w:rsidR="000073AD" w:rsidRPr="00A65D92" w:rsidRDefault="000073AD">
            <w:pPr>
              <w:spacing w:line="240" w:lineRule="auto"/>
              <w:jc w:val="center"/>
              <w:rPr>
                <w:rFonts w:ascii="PT Astra Serif" w:hAnsi="PT Astra Serif"/>
              </w:rPr>
            </w:pPr>
            <w:r w:rsidRPr="00A65D92">
              <w:rPr>
                <w:rFonts w:ascii="PT Astra Serif" w:hAnsi="PT Astra Serif"/>
              </w:rPr>
              <w:t xml:space="preserve">НВВ 2022 </w:t>
            </w:r>
          </w:p>
        </w:tc>
      </w:tr>
      <w:tr w:rsidR="000073AD" w:rsidRPr="00A65D92" w:rsidTr="000073AD">
        <w:tc>
          <w:tcPr>
            <w:tcW w:w="180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7"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Тыс.м3</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Тыс.м3</w:t>
            </w:r>
          </w:p>
        </w:tc>
        <w:tc>
          <w:tcPr>
            <w:tcW w:w="1416"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тыс.руб.</w:t>
            </w:r>
          </w:p>
        </w:tc>
      </w:tr>
      <w:tr w:rsidR="000073AD" w:rsidRPr="00A65D92" w:rsidTr="000073AD">
        <w:tc>
          <w:tcPr>
            <w:tcW w:w="180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7"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0,00</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5880,00</w:t>
            </w:r>
          </w:p>
        </w:tc>
        <w:tc>
          <w:tcPr>
            <w:tcW w:w="1418"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400,00</w:t>
            </w:r>
          </w:p>
        </w:tc>
        <w:tc>
          <w:tcPr>
            <w:tcW w:w="1416" w:type="dxa"/>
            <w:tcBorders>
              <w:top w:val="single" w:sz="4" w:space="0" w:color="auto"/>
              <w:left w:val="single" w:sz="4" w:space="0" w:color="auto"/>
              <w:bottom w:val="single" w:sz="4" w:space="0" w:color="auto"/>
              <w:right w:val="single" w:sz="4" w:space="0" w:color="auto"/>
            </w:tcBorders>
            <w:hideMark/>
          </w:tcPr>
          <w:p w:rsidR="000073AD" w:rsidRPr="00A65D92" w:rsidRDefault="000073AD">
            <w:pPr>
              <w:spacing w:line="240" w:lineRule="auto"/>
              <w:jc w:val="center"/>
              <w:rPr>
                <w:rFonts w:ascii="PT Astra Serif" w:hAnsi="PT Astra Serif"/>
              </w:rPr>
            </w:pPr>
            <w:r w:rsidRPr="00A65D92">
              <w:rPr>
                <w:rFonts w:ascii="PT Astra Serif" w:hAnsi="PT Astra Serif"/>
              </w:rPr>
              <w:t>5998,29</w:t>
            </w:r>
          </w:p>
        </w:tc>
      </w:tr>
    </w:tbl>
    <w:p w:rsidR="000073AD" w:rsidRPr="00A65D92" w:rsidRDefault="000073AD" w:rsidP="000073AD">
      <w:pPr>
        <w:pStyle w:val="afe"/>
        <w:jc w:val="center"/>
        <w:rPr>
          <w:rFonts w:ascii="PT Astra Serif" w:hAnsi="PT Astra Serif"/>
          <w:b/>
        </w:rPr>
      </w:pPr>
    </w:p>
    <w:p w:rsidR="000073AD" w:rsidRPr="00A65D92" w:rsidRDefault="000073AD" w:rsidP="000073AD">
      <w:pPr>
        <w:pStyle w:val="8"/>
        <w:rPr>
          <w:rFonts w:ascii="PT Astra Serif" w:hAnsi="PT Astra Serif"/>
          <w:b/>
          <w:sz w:val="22"/>
          <w:szCs w:val="22"/>
        </w:rPr>
      </w:pPr>
      <w:r w:rsidRPr="00A65D92">
        <w:rPr>
          <w:rFonts w:ascii="PT Astra Serif" w:hAnsi="PT Astra Serif"/>
          <w:b/>
          <w:sz w:val="22"/>
          <w:szCs w:val="22"/>
        </w:rPr>
        <w:t>По результатам проведения экспертизы тарифа на услуги водоотведенияООО «Муниципальная управляющая компания» Барышского района с учётом предельных индексов изменения тарифов на услуги организаций коммунального комплекса, эксперты предлагают считать экономически обоснованным тарифом  по</w:t>
      </w:r>
      <w:r w:rsidRPr="00A65D92">
        <w:rPr>
          <w:rFonts w:ascii="PT Astra Serif" w:hAnsi="PT Astra Serif"/>
          <w:sz w:val="22"/>
          <w:szCs w:val="22"/>
        </w:rPr>
        <w:t xml:space="preserve"> </w:t>
      </w:r>
      <w:r w:rsidRPr="00A65D92">
        <w:rPr>
          <w:rFonts w:ascii="PT Astra Serif" w:hAnsi="PT Astra Serif"/>
          <w:b/>
          <w:sz w:val="22"/>
          <w:szCs w:val="22"/>
        </w:rPr>
        <w:t>муниципальным образованиям  на 2022 год:</w:t>
      </w:r>
    </w:p>
    <w:p w:rsidR="000073AD" w:rsidRPr="00A65D92" w:rsidRDefault="000073A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65D92">
        <w:rPr>
          <w:rFonts w:ascii="PT Astra Serif" w:hAnsi="PT Astra Serif"/>
          <w:b/>
        </w:rPr>
        <w:t>МО «Барышское городское поселение» тариф на водоснабжение с 01.01.2022 по 30.06.2022 – 14,70 руб./м3;</w:t>
      </w:r>
    </w:p>
    <w:p w:rsidR="000073AD" w:rsidRPr="00A65D92" w:rsidRDefault="000073AD" w:rsidP="00B960E5">
      <w:pPr>
        <w:pStyle w:val="afe"/>
        <w:widowControl/>
        <w:numPr>
          <w:ilvl w:val="1"/>
          <w:numId w:val="47"/>
        </w:numPr>
        <w:tabs>
          <w:tab w:val="num" w:pos="1353"/>
        </w:tabs>
        <w:suppressAutoHyphens w:val="0"/>
        <w:spacing w:after="0" w:line="240" w:lineRule="auto"/>
        <w:ind w:left="1353"/>
        <w:jc w:val="both"/>
        <w:textAlignment w:val="auto"/>
        <w:rPr>
          <w:rFonts w:ascii="PT Astra Serif" w:hAnsi="PT Astra Serif"/>
          <w:b/>
        </w:rPr>
      </w:pPr>
      <w:r w:rsidRPr="00A65D92">
        <w:rPr>
          <w:rFonts w:ascii="PT Astra Serif" w:hAnsi="PT Astra Serif"/>
          <w:b/>
        </w:rPr>
        <w:t>МО «Барышское городское поселение» тариф на водоснабжение с 01.07.2022 по 31.12.2022 –  15,29 руб./м3;</w:t>
      </w:r>
    </w:p>
    <w:p w:rsidR="000073AD" w:rsidRPr="00A65D92" w:rsidRDefault="000073AD" w:rsidP="000073AD">
      <w:pPr>
        <w:widowControl/>
        <w:spacing w:after="0" w:line="240" w:lineRule="auto"/>
        <w:jc w:val="both"/>
        <w:rPr>
          <w:rFonts w:ascii="PT Astra Serif" w:eastAsia="Times New Roman" w:hAnsi="PT Astra Serif" w:cs="Times New Roman"/>
          <w:lang w:eastAsia="ru-RU"/>
        </w:rPr>
      </w:pPr>
    </w:p>
    <w:p w:rsidR="000073AD" w:rsidRPr="00A65D92" w:rsidRDefault="000073AD" w:rsidP="000073AD">
      <w:pPr>
        <w:tabs>
          <w:tab w:val="left" w:pos="4095"/>
        </w:tabs>
        <w:spacing w:after="0" w:line="240" w:lineRule="auto"/>
        <w:rPr>
          <w:rFonts w:ascii="PT Astra Serif" w:hAnsi="PT Astra Serif"/>
        </w:rPr>
      </w:pPr>
      <w:r w:rsidRPr="00A65D92">
        <w:rPr>
          <w:rFonts w:ascii="PT Astra Serif" w:hAnsi="PT Astra Serif"/>
        </w:rPr>
        <w:t>РЕШИЛИ:</w:t>
      </w:r>
    </w:p>
    <w:p w:rsidR="000073AD" w:rsidRPr="00A65D92" w:rsidRDefault="000073AD" w:rsidP="000073A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17.1.</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w:t>
      </w:r>
      <w:r w:rsidRPr="00A65D92">
        <w:rPr>
          <w:rFonts w:ascii="PT Astra Serif" w:eastAsia="Times New Roman" w:hAnsi="PT Astra Serif" w:cs="Times New Roman"/>
          <w:lang w:eastAsia="ru-RU"/>
        </w:rPr>
        <w:br/>
        <w:t>с ограниченной ответственностью «Муниципальная управляющая компания» на 2022 год». Проголосовали: «За» - 7 чел., «Против» - 0 чел., «Воздержался» - 0 чел.</w:t>
      </w:r>
    </w:p>
    <w:p w:rsidR="000073AD" w:rsidRPr="00A65D92" w:rsidRDefault="000073AD" w:rsidP="000073A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17.2.</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для Общества с ограниченной ответственностью </w:t>
      </w:r>
    </w:p>
    <w:p w:rsidR="000073AD" w:rsidRPr="00A65D92" w:rsidRDefault="000073AD" w:rsidP="000073A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«Муниципальная управляющая компания» на 2022 год». Проголосовали: «За» - 7 чел., «Против» - 0 чел., «Воздержался» - 0 чел.</w:t>
      </w:r>
    </w:p>
    <w:p w:rsidR="000073AD" w:rsidRPr="00A65D92" w:rsidRDefault="000073AD" w:rsidP="000073A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17.3.</w:t>
      </w:r>
      <w:r w:rsidRPr="00A65D9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7E2040" w:rsidRPr="00A65D92" w:rsidRDefault="007E2040" w:rsidP="00884DA2">
      <w:pPr>
        <w:pStyle w:val="Standard"/>
        <w:jc w:val="both"/>
        <w:rPr>
          <w:rFonts w:ascii="PT Astra Serif" w:hAnsi="PT Astra Serif"/>
          <w:sz w:val="22"/>
          <w:szCs w:val="22"/>
        </w:rPr>
      </w:pPr>
    </w:p>
    <w:p w:rsidR="00A141A5" w:rsidRPr="00A65D92" w:rsidRDefault="00A141A5" w:rsidP="00A141A5">
      <w:pPr>
        <w:spacing w:after="0" w:line="240" w:lineRule="auto"/>
        <w:jc w:val="both"/>
        <w:rPr>
          <w:rFonts w:ascii="PT Astra Serif" w:hAnsi="PT Astra Serif"/>
        </w:rPr>
      </w:pPr>
      <w:r w:rsidRPr="00A65D92">
        <w:rPr>
          <w:rFonts w:ascii="PT Astra Serif" w:hAnsi="PT Astra Serif"/>
        </w:rPr>
        <w:t>18. СЛУШАЛИ:</w:t>
      </w:r>
    </w:p>
    <w:p w:rsidR="00A141A5" w:rsidRPr="00A65D92" w:rsidRDefault="00A141A5" w:rsidP="00A141A5">
      <w:pPr>
        <w:spacing w:after="0" w:line="240" w:lineRule="auto"/>
        <w:jc w:val="both"/>
        <w:rPr>
          <w:rFonts w:ascii="PT Astra Serif" w:hAnsi="PT Astra Serif"/>
        </w:rPr>
      </w:pPr>
      <w:r w:rsidRPr="00A65D92">
        <w:rPr>
          <w:rFonts w:ascii="PT Astra Serif" w:hAnsi="PT Astra Serif"/>
        </w:rPr>
        <w:t>Башаеву М.Ю. по вопросу утверждения производственной программы в сфере   холодного водоснабжения, водоотведения, установление тарифов на питьевую воду (питьевое водоснабжение), на водоотведение, очистку сточных вод для ООО «Исток» город Новоульяновск  на 2022 год.</w:t>
      </w:r>
    </w:p>
    <w:p w:rsidR="00A141A5" w:rsidRPr="00A65D92" w:rsidRDefault="00A141A5" w:rsidP="00A141A5">
      <w:pPr>
        <w:spacing w:after="0" w:line="240" w:lineRule="auto"/>
        <w:jc w:val="center"/>
        <w:rPr>
          <w:rFonts w:ascii="PT Astra Serif" w:hAnsi="PT Astra Serif"/>
          <w:b/>
        </w:rPr>
      </w:pPr>
      <w:r w:rsidRPr="00A65D92">
        <w:rPr>
          <w:rFonts w:ascii="PT Astra Serif" w:hAnsi="PT Astra Serif"/>
          <w:b/>
        </w:rPr>
        <w:lastRenderedPageBreak/>
        <w:t xml:space="preserve">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2022 год в г. Новоульяновск </w:t>
      </w:r>
    </w:p>
    <w:p w:rsidR="00A141A5" w:rsidRPr="00A65D92" w:rsidRDefault="00A141A5" w:rsidP="00A141A5">
      <w:pPr>
        <w:spacing w:after="0" w:line="240" w:lineRule="auto"/>
        <w:ind w:right="-399"/>
        <w:jc w:val="center"/>
        <w:rPr>
          <w:rFonts w:ascii="PT Astra Serif" w:hAnsi="PT Astra Serif"/>
          <w:b/>
        </w:rPr>
      </w:pPr>
      <w:r w:rsidRPr="00A65D92">
        <w:rPr>
          <w:rFonts w:ascii="PT Astra Serif" w:hAnsi="PT Astra Serif"/>
          <w:b/>
        </w:rPr>
        <w:t>Определение объема отпуска воды</w:t>
      </w:r>
    </w:p>
    <w:p w:rsidR="00A141A5" w:rsidRPr="00A65D92" w:rsidRDefault="00A141A5" w:rsidP="00A141A5">
      <w:pPr>
        <w:spacing w:after="0" w:line="240" w:lineRule="auto"/>
        <w:ind w:right="-1" w:firstLine="720"/>
        <w:jc w:val="both"/>
        <w:rPr>
          <w:rFonts w:ascii="PT Astra Serif" w:hAnsi="PT Astra Serif"/>
          <w:lang w:val="x-none"/>
        </w:rPr>
      </w:pPr>
      <w:r w:rsidRPr="00A65D92">
        <w:rPr>
          <w:rFonts w:ascii="PT Astra Serif" w:hAnsi="PT Astra Serif"/>
        </w:rPr>
        <w:t>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A141A5" w:rsidRPr="00A65D92" w:rsidRDefault="00A141A5" w:rsidP="00A141A5">
      <w:pPr>
        <w:spacing w:after="0" w:line="240" w:lineRule="auto"/>
        <w:ind w:right="-1" w:firstLine="720"/>
        <w:jc w:val="both"/>
        <w:rPr>
          <w:rFonts w:ascii="PT Astra Serif" w:hAnsi="PT Astra Serif"/>
        </w:rPr>
      </w:pPr>
      <w:r w:rsidRPr="00A65D92">
        <w:rPr>
          <w:rFonts w:ascii="PT Astra Serif" w:hAnsi="PT Astra Serif"/>
        </w:rPr>
        <w:t>На момент утверждения тарифов на питьевую воду отсутствуют фактические значения деятельности организации за 2020 год. Расчет объемов оказываемых услуг по услугам питьевого водоснабжения осуществлен предприятием исходя из фактических данных предприятия    ООО «Новоульяновскводоканал».</w:t>
      </w:r>
    </w:p>
    <w:p w:rsidR="00A141A5" w:rsidRPr="00A65D92" w:rsidRDefault="00A141A5" w:rsidP="00A141A5">
      <w:pPr>
        <w:spacing w:after="0" w:line="240" w:lineRule="auto"/>
        <w:ind w:right="-1" w:firstLine="720"/>
        <w:jc w:val="both"/>
        <w:rPr>
          <w:rFonts w:ascii="PT Astra Serif" w:hAnsi="PT Astra Serif"/>
        </w:rPr>
      </w:pPr>
      <w:r w:rsidRPr="00A65D92">
        <w:rPr>
          <w:rFonts w:ascii="PT Astra Serif" w:hAnsi="PT Astra Serif"/>
        </w:rPr>
        <w:t>Таким образом,  в расчет тарифа на питьевую воду принят объем реализации услуги в год в размере 1054,89 тыс.куб.м.</w:t>
      </w:r>
    </w:p>
    <w:p w:rsidR="00A141A5" w:rsidRPr="00A65D92" w:rsidRDefault="00A141A5" w:rsidP="00A141A5">
      <w:pPr>
        <w:tabs>
          <w:tab w:val="left" w:pos="2670"/>
        </w:tabs>
        <w:spacing w:after="0" w:line="240" w:lineRule="auto"/>
        <w:rPr>
          <w:rFonts w:ascii="PT Astra Serif" w:hAnsi="PT Astra Serif"/>
          <w:lang w:val="x-none"/>
        </w:rPr>
      </w:pPr>
      <w:r w:rsidRPr="00A65D92">
        <w:rPr>
          <w:rFonts w:ascii="PT Astra Serif" w:hAnsi="PT Astra Serif"/>
        </w:rPr>
        <w:t xml:space="preserve">            </w:t>
      </w:r>
      <w:r w:rsidRPr="00A65D92">
        <w:rPr>
          <w:rFonts w:ascii="PT Astra Serif" w:hAnsi="PT Astra Serif"/>
          <w:b/>
        </w:rPr>
        <w:tab/>
        <w:t>Статья «Горюче-смазочные материалы»</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 xml:space="preserve">Предприятием были предложены затраты по статье «Горюче-смазочные материалы» на 2022 год в сумме 688,39 тыс. руб. </w:t>
      </w:r>
    </w:p>
    <w:p w:rsidR="00A141A5" w:rsidRPr="00A65D92" w:rsidRDefault="00A141A5" w:rsidP="00A141A5">
      <w:pPr>
        <w:spacing w:line="240" w:lineRule="auto"/>
        <w:ind w:firstLine="567"/>
        <w:jc w:val="both"/>
        <w:rPr>
          <w:rFonts w:ascii="PT Astra Serif" w:hAnsi="PT Astra Serif"/>
        </w:rPr>
      </w:pPr>
      <w:r w:rsidRPr="00A65D92">
        <w:rPr>
          <w:rFonts w:ascii="PT Astra Serif" w:hAnsi="PT Astra Serif"/>
        </w:rPr>
        <w:t>Предприятие представлен расчет расхода ГСМ.</w:t>
      </w:r>
    </w:p>
    <w:p w:rsidR="00A141A5" w:rsidRPr="00A65D92" w:rsidRDefault="00A141A5" w:rsidP="00A141A5">
      <w:pPr>
        <w:spacing w:line="240" w:lineRule="auto"/>
        <w:ind w:firstLine="720"/>
        <w:jc w:val="both"/>
        <w:rPr>
          <w:rFonts w:ascii="PT Astra Serif" w:hAnsi="PT Astra Serif"/>
        </w:rPr>
      </w:pPr>
      <w:r w:rsidRPr="00A65D92">
        <w:rPr>
          <w:rFonts w:ascii="PT Astra Serif" w:hAnsi="PT Astra Serif"/>
        </w:rPr>
        <w:t>Рассмотрев обосновывающие материалы по статье «Горюче-смазочные материалы», учитывая отсутствие фактических расходов за 2020 год,  руководствуя п. 13, 15 Правил регулирования тарифов постановления Правительства РФ № 406, расходы приняты на уровне, установленных предыдущей организации  в сопоставимых условиях и применяя ИПЦ - 4,3%, эксперты  предлагают признать экономически обоснованными затраты по данной статье в размере 405,54 тыс. руб. (388,82*1,043).</w:t>
      </w:r>
    </w:p>
    <w:p w:rsidR="00A141A5" w:rsidRPr="00A65D92" w:rsidRDefault="00A141A5" w:rsidP="00A141A5">
      <w:pPr>
        <w:tabs>
          <w:tab w:val="left" w:pos="2670"/>
        </w:tabs>
        <w:spacing w:after="120" w:line="240" w:lineRule="auto"/>
        <w:rPr>
          <w:rFonts w:ascii="PT Astra Serif" w:hAnsi="PT Astra Serif"/>
        </w:rPr>
      </w:pPr>
      <w:r w:rsidRPr="00A65D92">
        <w:rPr>
          <w:rFonts w:ascii="PT Astra Serif" w:hAnsi="PT Astra Serif"/>
          <w:b/>
        </w:rPr>
        <w:tab/>
        <w:t xml:space="preserve"> Статья «Электроэнергия»</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18530,88 тыс. руб. </w:t>
      </w:r>
    </w:p>
    <w:p w:rsidR="00A141A5" w:rsidRPr="00A65D92" w:rsidRDefault="00A141A5" w:rsidP="00A141A5">
      <w:pPr>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расходы приняты на уровне, установленных предыдущей организации  в сопоставимых условиях и применяя  прогнозный рост тарифа на электроэнергию – 3,5%, учитывая объем подъема воды – 1230,63 тыс. м3, удельного расхода электроэнергии  – 1,712 кВт. час/м3,   прогнозируемого тарифа  электроэнергии 8,26 руб./кВт. час, эксперты    предлагают признать экономически обоснованной сумму затрат по данной статье в размере </w:t>
      </w:r>
      <w:r w:rsidRPr="00A65D92">
        <w:rPr>
          <w:rFonts w:ascii="PT Astra Serif" w:hAnsi="PT Astra Serif"/>
          <w:b/>
        </w:rPr>
        <w:t xml:space="preserve">17402,91 тыс. руб. </w:t>
      </w:r>
      <w:r w:rsidRPr="00A65D92">
        <w:rPr>
          <w:rFonts w:ascii="PT Astra Serif" w:hAnsi="PT Astra Serif"/>
        </w:rPr>
        <w:t>Предприятием не представлено обоснование увеличения потерь на 22,5%.</w:t>
      </w:r>
    </w:p>
    <w:p w:rsidR="00A141A5" w:rsidRPr="00A65D92" w:rsidRDefault="00A141A5" w:rsidP="00A141A5">
      <w:pPr>
        <w:spacing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A141A5" w:rsidRPr="00A65D92" w:rsidRDefault="00A141A5" w:rsidP="00A141A5">
      <w:pPr>
        <w:spacing w:line="240" w:lineRule="auto"/>
        <w:ind w:left="-142" w:hanging="131"/>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5354,24 тыс. руб. </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Рассмотрев обосновывающие материалы по статье «Затраты на оплату труда»,  учитывая отсутствие фактических расходов за 2020 год,  руководствуя п. 13, 15 Правил регулирования тарифов </w:t>
      </w:r>
      <w:r w:rsidR="005A4094">
        <w:rPr>
          <w:rFonts w:ascii="PT Astra Serif" w:hAnsi="PT Astra Serif"/>
        </w:rPr>
        <w:t xml:space="preserve">постановления Правительства РФ </w:t>
      </w:r>
      <w:r w:rsidRPr="00A65D92">
        <w:rPr>
          <w:rFonts w:ascii="PT Astra Serif" w:hAnsi="PT Astra Serif"/>
        </w:rPr>
        <w:t xml:space="preserve">№ 406, расходы приняты на уровне, установленных предыдущей организации  в сопоставимых условиях и применяя рост заработной платы на уровне ИПЦ - 4,3%, эксперты  предлагают признать экономически обоснованными затраты по данной статье в размере </w:t>
      </w:r>
      <w:r w:rsidRPr="00A65D92">
        <w:rPr>
          <w:rFonts w:ascii="PT Astra Serif" w:hAnsi="PT Astra Serif"/>
          <w:b/>
        </w:rPr>
        <w:t>3487,40 тыс. руб</w:t>
      </w:r>
      <w:r w:rsidRPr="00A65D92">
        <w:rPr>
          <w:rFonts w:ascii="PT Astra Serif" w:hAnsi="PT Astra Serif"/>
        </w:rPr>
        <w:t xml:space="preserve">. с учетом численности промышленно-производственного персонала в количестве  19 человек и средней заработной платой 15295,60 руб./мес. Численность промышленного персонала не превышает нормативную численность согласно Приказу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w:t>
      </w:r>
      <w:r w:rsidRPr="00A65D92">
        <w:rPr>
          <w:rFonts w:ascii="PT Astra Serif" w:hAnsi="PT Astra Serif"/>
        </w:rPr>
        <w:lastRenderedPageBreak/>
        <w:t>хозяйства». В расчет тарифа принята численность 19 чел., нормативная составляет  22 чел.</w:t>
      </w:r>
    </w:p>
    <w:tbl>
      <w:tblPr>
        <w:tblW w:w="14913" w:type="dxa"/>
        <w:tblInd w:w="93" w:type="dxa"/>
        <w:tblLayout w:type="fixed"/>
        <w:tblLook w:val="04A0" w:firstRow="1" w:lastRow="0" w:firstColumn="1" w:lastColumn="0" w:noHBand="0" w:noVBand="1"/>
      </w:tblPr>
      <w:tblGrid>
        <w:gridCol w:w="9177"/>
        <w:gridCol w:w="521"/>
        <w:gridCol w:w="1143"/>
        <w:gridCol w:w="940"/>
        <w:gridCol w:w="1020"/>
        <w:gridCol w:w="927"/>
        <w:gridCol w:w="837"/>
        <w:gridCol w:w="348"/>
      </w:tblGrid>
      <w:tr w:rsidR="00A141A5" w:rsidRPr="00A65D92" w:rsidTr="007C5871">
        <w:trPr>
          <w:trHeight w:val="90"/>
        </w:trPr>
        <w:tc>
          <w:tcPr>
            <w:tcW w:w="9177" w:type="dxa"/>
            <w:shd w:val="clear" w:color="auto" w:fill="FFFFFF"/>
            <w:vAlign w:val="center"/>
            <w:hideMark/>
          </w:tcPr>
          <w:tbl>
            <w:tblPr>
              <w:tblW w:w="9810" w:type="dxa"/>
              <w:tblLayout w:type="fixed"/>
              <w:tblLook w:val="04A0" w:firstRow="1" w:lastRow="0" w:firstColumn="1" w:lastColumn="0" w:noHBand="0" w:noVBand="1"/>
            </w:tblPr>
            <w:tblGrid>
              <w:gridCol w:w="1445"/>
              <w:gridCol w:w="1437"/>
              <w:gridCol w:w="946"/>
              <w:gridCol w:w="491"/>
              <w:gridCol w:w="1232"/>
              <w:gridCol w:w="1617"/>
              <w:gridCol w:w="914"/>
              <w:gridCol w:w="283"/>
              <w:gridCol w:w="454"/>
              <w:gridCol w:w="236"/>
              <w:gridCol w:w="236"/>
              <w:gridCol w:w="236"/>
              <w:gridCol w:w="47"/>
              <w:gridCol w:w="236"/>
            </w:tblGrid>
            <w:tr w:rsidR="00A141A5" w:rsidRPr="00A65D92" w:rsidTr="007C5871">
              <w:trPr>
                <w:gridAfter w:val="6"/>
                <w:wAfter w:w="1445" w:type="dxa"/>
                <w:trHeight w:val="315"/>
              </w:trPr>
              <w:tc>
                <w:tcPr>
                  <w:tcW w:w="8082" w:type="dxa"/>
                  <w:gridSpan w:val="7"/>
                  <w:vMerge w:val="restart"/>
                  <w:vAlign w:val="center"/>
                  <w:hideMark/>
                </w:tcPr>
                <w:p w:rsidR="00A141A5" w:rsidRPr="00A65D92" w:rsidRDefault="00A141A5" w:rsidP="00A141A5">
                  <w:pPr>
                    <w:spacing w:line="240" w:lineRule="auto"/>
                    <w:jc w:val="center"/>
                    <w:rPr>
                      <w:rFonts w:ascii="PT Astra Serif" w:hAnsi="PT Astra Serif"/>
                      <w:b/>
                      <w:bCs/>
                      <w:color w:val="0070C0"/>
                    </w:rPr>
                  </w:pPr>
                  <w:r w:rsidRPr="00A65D92">
                    <w:rPr>
                      <w:rFonts w:ascii="PT Astra Serif" w:hAnsi="PT Astra Serif"/>
                      <w:b/>
                      <w:bCs/>
                      <w:color w:val="0070C0"/>
                    </w:rPr>
                    <w:t>Расчет нормативной численности водопроводной сети г. Новоульяновск</w:t>
                  </w:r>
                </w:p>
              </w:tc>
              <w:tc>
                <w:tcPr>
                  <w:tcW w:w="283" w:type="dxa"/>
                  <w:vAlign w:val="center"/>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518"/>
              </w:trPr>
              <w:tc>
                <w:tcPr>
                  <w:tcW w:w="8082" w:type="dxa"/>
                  <w:gridSpan w:val="7"/>
                  <w:vMerge/>
                  <w:vAlign w:val="center"/>
                  <w:hideMark/>
                </w:tcPr>
                <w:p w:rsidR="00A141A5" w:rsidRPr="00A65D92" w:rsidRDefault="00A141A5" w:rsidP="00A141A5">
                  <w:pPr>
                    <w:spacing w:line="240" w:lineRule="auto"/>
                    <w:rPr>
                      <w:rFonts w:ascii="PT Astra Serif" w:hAnsi="PT Astra Serif"/>
                      <w:b/>
                      <w:bCs/>
                      <w:color w:val="0070C0"/>
                    </w:rPr>
                  </w:pPr>
                </w:p>
              </w:tc>
              <w:tc>
                <w:tcPr>
                  <w:tcW w:w="283" w:type="dxa"/>
                  <w:vAlign w:val="center"/>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1403"/>
              </w:trPr>
              <w:tc>
                <w:tcPr>
                  <w:tcW w:w="8082" w:type="dxa"/>
                  <w:gridSpan w:val="7"/>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рабочих рассчитана согласно Типовых отраслевых норм численности работников водопроводно-канализационного хозяйства  Таблица 20  Приказа Министерства строительства и жилищно-коммунального хозяйства Российской Федерации</w:t>
                  </w:r>
                </w:p>
              </w:tc>
              <w:tc>
                <w:tcPr>
                  <w:tcW w:w="283" w:type="dxa"/>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 </w:t>
                  </w:r>
                </w:p>
              </w:tc>
            </w:tr>
            <w:tr w:rsidR="00A141A5" w:rsidRPr="00A65D92" w:rsidTr="007C5871">
              <w:trPr>
                <w:gridAfter w:val="6"/>
                <w:wAfter w:w="1445" w:type="dxa"/>
                <w:trHeight w:val="529"/>
              </w:trPr>
              <w:tc>
                <w:tcPr>
                  <w:tcW w:w="382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Протяжённость водопроводной сети, км:</w:t>
                  </w:r>
                </w:p>
              </w:tc>
              <w:tc>
                <w:tcPr>
                  <w:tcW w:w="4254" w:type="dxa"/>
                  <w:gridSpan w:val="4"/>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ind w:right="1053"/>
                    <w:jc w:val="center"/>
                    <w:rPr>
                      <w:rFonts w:ascii="PT Astra Serif" w:hAnsi="PT Astra Serif"/>
                      <w:b/>
                      <w:bCs/>
                    </w:rPr>
                  </w:pPr>
                  <w:r w:rsidRPr="00A65D92">
                    <w:rPr>
                      <w:rFonts w:ascii="PT Astra Serif" w:hAnsi="PT Astra Serif"/>
                      <w:b/>
                      <w:bCs/>
                    </w:rPr>
                    <w:t>Нормативная численность, чел.</w:t>
                  </w:r>
                </w:p>
              </w:tc>
              <w:tc>
                <w:tcPr>
                  <w:tcW w:w="283" w:type="dxa"/>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 </w:t>
                  </w:r>
                </w:p>
              </w:tc>
            </w:tr>
            <w:tr w:rsidR="00A141A5" w:rsidRPr="00A65D92" w:rsidTr="007C5871">
              <w:trPr>
                <w:gridAfter w:val="6"/>
                <w:wAfter w:w="1445" w:type="dxa"/>
                <w:trHeight w:val="563"/>
              </w:trPr>
              <w:tc>
                <w:tcPr>
                  <w:tcW w:w="382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от 80 до 100</w:t>
                  </w:r>
                </w:p>
              </w:tc>
              <w:tc>
                <w:tcPr>
                  <w:tcW w:w="4254" w:type="dxa"/>
                  <w:gridSpan w:val="4"/>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16-19</w:t>
                  </w:r>
                </w:p>
              </w:tc>
              <w:tc>
                <w:tcPr>
                  <w:tcW w:w="283" w:type="dxa"/>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 </w:t>
                  </w:r>
                </w:p>
              </w:tc>
            </w:tr>
            <w:tr w:rsidR="00A141A5" w:rsidRPr="00A65D92" w:rsidTr="007C5871">
              <w:trPr>
                <w:gridAfter w:val="6"/>
                <w:wAfter w:w="1445" w:type="dxa"/>
                <w:trHeight w:val="1305"/>
              </w:trPr>
              <w:tc>
                <w:tcPr>
                  <w:tcW w:w="8082" w:type="dxa"/>
                  <w:gridSpan w:val="7"/>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участков водопроводной сети составит   82,5 /80 *16  = 16,5 человек.</w:t>
                  </w:r>
                </w:p>
              </w:tc>
              <w:tc>
                <w:tcPr>
                  <w:tcW w:w="283" w:type="dxa"/>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 </w:t>
                  </w:r>
                </w:p>
              </w:tc>
            </w:tr>
            <w:tr w:rsidR="00A141A5" w:rsidRPr="00A65D92" w:rsidTr="007C5871">
              <w:trPr>
                <w:gridAfter w:val="1"/>
                <w:wAfter w:w="236" w:type="dxa"/>
                <w:trHeight w:val="315"/>
              </w:trPr>
              <w:tc>
                <w:tcPr>
                  <w:tcW w:w="4319" w:type="dxa"/>
                  <w:gridSpan w:val="4"/>
                  <w:noWrap/>
                  <w:vAlign w:val="bottom"/>
                  <w:hideMark/>
                </w:tcPr>
                <w:p w:rsidR="00A141A5" w:rsidRPr="00A65D92" w:rsidRDefault="00A141A5" w:rsidP="00A141A5">
                  <w:pPr>
                    <w:spacing w:line="240" w:lineRule="auto"/>
                    <w:rPr>
                      <w:rFonts w:ascii="PT Astra Serif" w:hAnsi="PT Astra Serif"/>
                    </w:rPr>
                  </w:pPr>
                  <w:r w:rsidRPr="00A65D92">
                    <w:rPr>
                      <w:rFonts w:ascii="PT Astra Serif" w:hAnsi="PT Astra Serif"/>
                    </w:rPr>
                    <w:t>По сетям ООО "Новоульяновскводоканал"</w:t>
                  </w:r>
                </w:p>
              </w:tc>
              <w:tc>
                <w:tcPr>
                  <w:tcW w:w="1232" w:type="dxa"/>
                  <w:noWrap/>
                  <w:vAlign w:val="bottom"/>
                  <w:hideMark/>
                </w:tcPr>
                <w:p w:rsidR="00A141A5" w:rsidRPr="00A65D92" w:rsidRDefault="00A141A5" w:rsidP="00A141A5">
                  <w:pPr>
                    <w:spacing w:line="240" w:lineRule="auto"/>
                    <w:jc w:val="right"/>
                    <w:rPr>
                      <w:rFonts w:ascii="PT Astra Serif" w:hAnsi="PT Astra Serif"/>
                    </w:rPr>
                  </w:pPr>
                  <w:r w:rsidRPr="00A65D92">
                    <w:rPr>
                      <w:rFonts w:ascii="PT Astra Serif" w:hAnsi="PT Astra Serif"/>
                    </w:rPr>
                    <w:t>82,5</w:t>
                  </w:r>
                </w:p>
              </w:tc>
              <w:tc>
                <w:tcPr>
                  <w:tcW w:w="1617" w:type="dxa"/>
                  <w:noWrap/>
                  <w:vAlign w:val="bottom"/>
                  <w:hideMark/>
                </w:tcPr>
                <w:p w:rsidR="00A141A5" w:rsidRPr="00A65D92" w:rsidRDefault="00A141A5" w:rsidP="00A141A5">
                  <w:pPr>
                    <w:spacing w:line="240" w:lineRule="auto"/>
                    <w:jc w:val="right"/>
                    <w:rPr>
                      <w:rFonts w:ascii="PT Astra Serif" w:hAnsi="PT Astra Serif"/>
                      <w:b/>
                      <w:bCs/>
                      <w:color w:val="FF0000"/>
                    </w:rPr>
                  </w:pPr>
                  <w:r w:rsidRPr="00A65D92">
                    <w:rPr>
                      <w:rFonts w:ascii="PT Astra Serif" w:hAnsi="PT Astra Serif"/>
                      <w:b/>
                      <w:bCs/>
                      <w:color w:val="FF0000"/>
                    </w:rPr>
                    <w:t>16,500</w:t>
                  </w:r>
                </w:p>
              </w:tc>
              <w:tc>
                <w:tcPr>
                  <w:tcW w:w="1651" w:type="dxa"/>
                  <w:gridSpan w:val="3"/>
                  <w:noWrap/>
                  <w:vAlign w:val="bottom"/>
                  <w:hideMark/>
                </w:tcPr>
                <w:p w:rsidR="00A141A5" w:rsidRPr="00A65D92" w:rsidRDefault="00A141A5" w:rsidP="00A141A5">
                  <w:pPr>
                    <w:spacing w:line="240" w:lineRule="auto"/>
                    <w:rPr>
                      <w:rFonts w:ascii="PT Astra Serif" w:hAnsi="PT Astra Serif"/>
                    </w:rPr>
                  </w:pPr>
                  <w:r w:rsidRPr="00A65D92">
                    <w:rPr>
                      <w:rFonts w:ascii="PT Astra Serif" w:hAnsi="PT Astra Serif"/>
                    </w:rPr>
                    <w:t>человек</w:t>
                  </w: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83" w:type="dxa"/>
                  <w:gridSpan w:val="2"/>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trHeight w:val="315"/>
              </w:trPr>
              <w:tc>
                <w:tcPr>
                  <w:tcW w:w="1445" w:type="dxa"/>
                  <w:noWrap/>
                  <w:vAlign w:val="bottom"/>
                  <w:hideMark/>
                </w:tcPr>
                <w:p w:rsidR="00A141A5" w:rsidRPr="00A65D92" w:rsidRDefault="00A141A5" w:rsidP="00A141A5">
                  <w:pPr>
                    <w:spacing w:line="240" w:lineRule="auto"/>
                    <w:rPr>
                      <w:rFonts w:ascii="PT Astra Serif" w:hAnsi="PT Astra Serif"/>
                    </w:rPr>
                  </w:pPr>
                </w:p>
              </w:tc>
              <w:tc>
                <w:tcPr>
                  <w:tcW w:w="1437" w:type="dxa"/>
                  <w:noWrap/>
                  <w:vAlign w:val="bottom"/>
                  <w:hideMark/>
                </w:tcPr>
                <w:p w:rsidR="00A141A5" w:rsidRPr="00A65D92" w:rsidRDefault="00A141A5" w:rsidP="00A141A5">
                  <w:pPr>
                    <w:spacing w:line="240" w:lineRule="auto"/>
                    <w:rPr>
                      <w:rFonts w:ascii="PT Astra Serif" w:hAnsi="PT Astra Serif"/>
                    </w:rPr>
                  </w:pPr>
                </w:p>
              </w:tc>
              <w:tc>
                <w:tcPr>
                  <w:tcW w:w="1437" w:type="dxa"/>
                  <w:gridSpan w:val="2"/>
                  <w:noWrap/>
                  <w:vAlign w:val="bottom"/>
                  <w:hideMark/>
                </w:tcPr>
                <w:p w:rsidR="00A141A5" w:rsidRPr="00A65D92" w:rsidRDefault="00A141A5" w:rsidP="00A141A5">
                  <w:pPr>
                    <w:spacing w:line="240" w:lineRule="auto"/>
                    <w:rPr>
                      <w:rFonts w:ascii="PT Astra Serif" w:hAnsi="PT Astra Serif"/>
                    </w:rPr>
                  </w:pPr>
                </w:p>
              </w:tc>
              <w:tc>
                <w:tcPr>
                  <w:tcW w:w="1232" w:type="dxa"/>
                  <w:noWrap/>
                  <w:vAlign w:val="bottom"/>
                  <w:hideMark/>
                </w:tcPr>
                <w:p w:rsidR="00A141A5" w:rsidRPr="00A65D92" w:rsidRDefault="00A141A5" w:rsidP="00A141A5">
                  <w:pPr>
                    <w:spacing w:line="240" w:lineRule="auto"/>
                    <w:rPr>
                      <w:rFonts w:ascii="PT Astra Serif" w:hAnsi="PT Astra Serif"/>
                    </w:rPr>
                  </w:pPr>
                </w:p>
              </w:tc>
              <w:tc>
                <w:tcPr>
                  <w:tcW w:w="1617" w:type="dxa"/>
                  <w:noWrap/>
                  <w:vAlign w:val="bottom"/>
                  <w:hideMark/>
                </w:tcPr>
                <w:p w:rsidR="00A141A5" w:rsidRPr="00A65D92" w:rsidRDefault="00A141A5" w:rsidP="00A141A5">
                  <w:pPr>
                    <w:spacing w:line="240" w:lineRule="auto"/>
                    <w:rPr>
                      <w:rFonts w:ascii="PT Astra Serif" w:hAnsi="PT Astra Serif"/>
                    </w:rPr>
                  </w:pPr>
                </w:p>
              </w:tc>
              <w:tc>
                <w:tcPr>
                  <w:tcW w:w="1651" w:type="dxa"/>
                  <w:gridSpan w:val="3"/>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83" w:type="dxa"/>
                  <w:gridSpan w:val="2"/>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255"/>
              </w:trPr>
              <w:tc>
                <w:tcPr>
                  <w:tcW w:w="8082" w:type="dxa"/>
                  <w:gridSpan w:val="7"/>
                  <w:vMerge w:val="restart"/>
                  <w:vAlign w:val="center"/>
                  <w:hideMark/>
                </w:tcPr>
                <w:p w:rsidR="00A141A5" w:rsidRPr="00A65D92" w:rsidRDefault="00A141A5" w:rsidP="00A141A5">
                  <w:pPr>
                    <w:spacing w:line="240" w:lineRule="auto"/>
                    <w:jc w:val="center"/>
                    <w:rPr>
                      <w:rFonts w:ascii="PT Astra Serif" w:hAnsi="PT Astra Serif"/>
                      <w:b/>
                      <w:bCs/>
                      <w:color w:val="0070C0"/>
                    </w:rPr>
                  </w:pPr>
                  <w:r w:rsidRPr="00A65D92">
                    <w:rPr>
                      <w:rFonts w:ascii="PT Astra Serif" w:hAnsi="PT Astra Serif"/>
                      <w:b/>
                      <w:bCs/>
                      <w:color w:val="0070C0"/>
                    </w:rPr>
                    <w:t>Расчет нормативной численности Насосные станции водопровода г. Новоульяновск</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255"/>
              </w:trPr>
              <w:tc>
                <w:tcPr>
                  <w:tcW w:w="8082" w:type="dxa"/>
                  <w:gridSpan w:val="7"/>
                  <w:vMerge/>
                  <w:vAlign w:val="center"/>
                  <w:hideMark/>
                </w:tcPr>
                <w:p w:rsidR="00A141A5" w:rsidRPr="00A65D92" w:rsidRDefault="00A141A5" w:rsidP="00A141A5">
                  <w:pPr>
                    <w:spacing w:line="240" w:lineRule="auto"/>
                    <w:rPr>
                      <w:rFonts w:ascii="PT Astra Serif" w:hAnsi="PT Astra Serif"/>
                      <w:b/>
                      <w:bCs/>
                      <w:color w:val="0070C0"/>
                    </w:rPr>
                  </w:pP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1065"/>
              </w:trPr>
              <w:tc>
                <w:tcPr>
                  <w:tcW w:w="8082" w:type="dxa"/>
                  <w:gridSpan w:val="7"/>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рабочих рассчитана согласно Типовых отраслевых норм численности работников водопроводно-канализационного хозяйства  Таблица 19  Приказа Министерства строительства и жилищно-коммунального хозяйства Российской Федерации</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trHeight w:val="315"/>
              </w:trPr>
              <w:tc>
                <w:tcPr>
                  <w:tcW w:w="1445" w:type="dxa"/>
                  <w:noWrap/>
                  <w:vAlign w:val="bottom"/>
                  <w:hideMark/>
                </w:tcPr>
                <w:p w:rsidR="00A141A5" w:rsidRPr="00A65D92" w:rsidRDefault="00A141A5" w:rsidP="00A141A5">
                  <w:pPr>
                    <w:spacing w:line="240" w:lineRule="auto"/>
                    <w:rPr>
                      <w:rFonts w:ascii="PT Astra Serif" w:hAnsi="PT Astra Serif"/>
                    </w:rPr>
                  </w:pPr>
                </w:p>
              </w:tc>
              <w:tc>
                <w:tcPr>
                  <w:tcW w:w="1437" w:type="dxa"/>
                  <w:noWrap/>
                  <w:vAlign w:val="bottom"/>
                  <w:hideMark/>
                </w:tcPr>
                <w:p w:rsidR="00A141A5" w:rsidRPr="00A65D92" w:rsidRDefault="00A141A5" w:rsidP="00A141A5">
                  <w:pPr>
                    <w:spacing w:line="240" w:lineRule="auto"/>
                    <w:rPr>
                      <w:rFonts w:ascii="PT Astra Serif" w:hAnsi="PT Astra Serif"/>
                    </w:rPr>
                  </w:pPr>
                </w:p>
              </w:tc>
              <w:tc>
                <w:tcPr>
                  <w:tcW w:w="1437" w:type="dxa"/>
                  <w:gridSpan w:val="2"/>
                  <w:noWrap/>
                  <w:vAlign w:val="bottom"/>
                  <w:hideMark/>
                </w:tcPr>
                <w:p w:rsidR="00A141A5" w:rsidRPr="00A65D92" w:rsidRDefault="00A141A5" w:rsidP="00A141A5">
                  <w:pPr>
                    <w:spacing w:line="240" w:lineRule="auto"/>
                    <w:rPr>
                      <w:rFonts w:ascii="PT Astra Serif" w:hAnsi="PT Astra Serif"/>
                    </w:rPr>
                  </w:pPr>
                </w:p>
              </w:tc>
              <w:tc>
                <w:tcPr>
                  <w:tcW w:w="1232" w:type="dxa"/>
                  <w:noWrap/>
                  <w:vAlign w:val="bottom"/>
                  <w:hideMark/>
                </w:tcPr>
                <w:p w:rsidR="00A141A5" w:rsidRPr="00A65D92" w:rsidRDefault="00A141A5" w:rsidP="00A141A5">
                  <w:pPr>
                    <w:spacing w:line="240" w:lineRule="auto"/>
                    <w:rPr>
                      <w:rFonts w:ascii="PT Astra Serif" w:hAnsi="PT Astra Serif"/>
                    </w:rPr>
                  </w:pPr>
                </w:p>
              </w:tc>
              <w:tc>
                <w:tcPr>
                  <w:tcW w:w="1617" w:type="dxa"/>
                  <w:noWrap/>
                  <w:vAlign w:val="bottom"/>
                  <w:hideMark/>
                </w:tcPr>
                <w:p w:rsidR="00A141A5" w:rsidRPr="00A65D92" w:rsidRDefault="00A141A5" w:rsidP="00A141A5">
                  <w:pPr>
                    <w:spacing w:line="240" w:lineRule="auto"/>
                    <w:rPr>
                      <w:rFonts w:ascii="PT Astra Serif" w:hAnsi="PT Astra Serif"/>
                    </w:rPr>
                  </w:pPr>
                </w:p>
              </w:tc>
              <w:tc>
                <w:tcPr>
                  <w:tcW w:w="1651" w:type="dxa"/>
                  <w:gridSpan w:val="3"/>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83" w:type="dxa"/>
                  <w:gridSpan w:val="2"/>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585"/>
              </w:trPr>
              <w:tc>
                <w:tcPr>
                  <w:tcW w:w="431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Производительность насосной станции, тыс. куб.м/сутки</w:t>
                  </w:r>
                </w:p>
              </w:tc>
              <w:tc>
                <w:tcPr>
                  <w:tcW w:w="3763" w:type="dxa"/>
                  <w:gridSpan w:val="3"/>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810"/>
              </w:trPr>
              <w:tc>
                <w:tcPr>
                  <w:tcW w:w="431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15</w:t>
                  </w:r>
                </w:p>
              </w:tc>
              <w:tc>
                <w:tcPr>
                  <w:tcW w:w="3763" w:type="dxa"/>
                  <w:gridSpan w:val="3"/>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5-6</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810"/>
              </w:trPr>
              <w:tc>
                <w:tcPr>
                  <w:tcW w:w="8082" w:type="dxa"/>
                  <w:gridSpan w:val="7"/>
                  <w:tcBorders>
                    <w:top w:val="single" w:sz="4" w:space="0" w:color="auto"/>
                    <w:left w:val="single" w:sz="4" w:space="0" w:color="auto"/>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Насосная станция смородино,  № 1,с. Смородино (производительность 3,38=1233,6/365)</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1155"/>
              </w:trPr>
              <w:tc>
                <w:tcPr>
                  <w:tcW w:w="8082" w:type="dxa"/>
                  <w:gridSpan w:val="7"/>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водопроводной насосной станции составит  3,38 / 15 *5* 4=4,5</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285"/>
              </w:trPr>
              <w:tc>
                <w:tcPr>
                  <w:tcW w:w="8082" w:type="dxa"/>
                  <w:gridSpan w:val="7"/>
                  <w:vMerge w:val="restart"/>
                  <w:vAlign w:val="center"/>
                  <w:hideMark/>
                </w:tcPr>
                <w:p w:rsidR="00A141A5" w:rsidRPr="00A65D92" w:rsidRDefault="00A141A5" w:rsidP="00A141A5">
                  <w:pPr>
                    <w:spacing w:line="240" w:lineRule="auto"/>
                    <w:jc w:val="center"/>
                    <w:rPr>
                      <w:rFonts w:ascii="PT Astra Serif" w:hAnsi="PT Astra Serif"/>
                      <w:b/>
                      <w:bCs/>
                      <w:color w:val="0070C0"/>
                    </w:rPr>
                  </w:pPr>
                  <w:r w:rsidRPr="00A65D92">
                    <w:rPr>
                      <w:rFonts w:ascii="PT Astra Serif" w:hAnsi="PT Astra Serif"/>
                      <w:b/>
                      <w:bCs/>
                      <w:color w:val="0070C0"/>
                    </w:rPr>
                    <w:t>Расчет нормативной численности Насосные станции водопровода г. Новоульяновск</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255"/>
              </w:trPr>
              <w:tc>
                <w:tcPr>
                  <w:tcW w:w="8082" w:type="dxa"/>
                  <w:gridSpan w:val="7"/>
                  <w:vMerge/>
                  <w:vAlign w:val="center"/>
                  <w:hideMark/>
                </w:tcPr>
                <w:p w:rsidR="00A141A5" w:rsidRPr="00A65D92" w:rsidRDefault="00A141A5" w:rsidP="00A141A5">
                  <w:pPr>
                    <w:spacing w:line="240" w:lineRule="auto"/>
                    <w:rPr>
                      <w:rFonts w:ascii="PT Astra Serif" w:hAnsi="PT Astra Serif"/>
                      <w:b/>
                      <w:bCs/>
                      <w:color w:val="0070C0"/>
                    </w:rPr>
                  </w:pP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1020"/>
              </w:trPr>
              <w:tc>
                <w:tcPr>
                  <w:tcW w:w="8082" w:type="dxa"/>
                  <w:gridSpan w:val="7"/>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рабочих рассчитана согласно Типовых отраслевых норм численности работников водопроводно-канализационного хозяйства  Таблица 19  Приказа Министерства строительства и жилищно-коммунального хозяйства Российской Федерации</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540"/>
              </w:trPr>
              <w:tc>
                <w:tcPr>
                  <w:tcW w:w="8082" w:type="dxa"/>
                  <w:gridSpan w:val="7"/>
                  <w:tcBorders>
                    <w:top w:val="nil"/>
                    <w:left w:val="nil"/>
                    <w:bottom w:val="single" w:sz="4" w:space="0" w:color="auto"/>
                    <w:right w:val="nil"/>
                  </w:tcBorders>
                  <w:noWrap/>
                  <w:vAlign w:val="bottom"/>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lastRenderedPageBreak/>
                    <w:t>станция № 2</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255"/>
              </w:trPr>
              <w:tc>
                <w:tcPr>
                  <w:tcW w:w="431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Производительность насосной станции, тыс. куб.м/сутки</w:t>
                  </w:r>
                </w:p>
              </w:tc>
              <w:tc>
                <w:tcPr>
                  <w:tcW w:w="3763" w:type="dxa"/>
                  <w:gridSpan w:val="3"/>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255"/>
              </w:trPr>
              <w:tc>
                <w:tcPr>
                  <w:tcW w:w="4319"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15</w:t>
                  </w:r>
                </w:p>
              </w:tc>
              <w:tc>
                <w:tcPr>
                  <w:tcW w:w="3763" w:type="dxa"/>
                  <w:gridSpan w:val="3"/>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5-6</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525"/>
              </w:trPr>
              <w:tc>
                <w:tcPr>
                  <w:tcW w:w="8082" w:type="dxa"/>
                  <w:gridSpan w:val="7"/>
                  <w:tcBorders>
                    <w:top w:val="single" w:sz="4" w:space="0" w:color="auto"/>
                    <w:left w:val="single" w:sz="4" w:space="0" w:color="auto"/>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 xml:space="preserve">Насосная станция 2 подъема, </w:t>
                  </w:r>
                </w:p>
              </w:tc>
              <w:tc>
                <w:tcPr>
                  <w:tcW w:w="283"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705"/>
              </w:trPr>
              <w:tc>
                <w:tcPr>
                  <w:tcW w:w="8082" w:type="dxa"/>
                  <w:gridSpan w:val="7"/>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водопроводной насосной станции составит  3,38 / 15 *5 =1,13</w:t>
                  </w:r>
                </w:p>
              </w:tc>
              <w:tc>
                <w:tcPr>
                  <w:tcW w:w="283" w:type="dxa"/>
                  <w:noWrap/>
                  <w:vAlign w:val="bottom"/>
                </w:tcPr>
                <w:p w:rsidR="00A141A5" w:rsidRPr="00A65D92" w:rsidRDefault="00A141A5" w:rsidP="00A141A5">
                  <w:pPr>
                    <w:spacing w:line="240" w:lineRule="auto"/>
                    <w:jc w:val="right"/>
                    <w:rPr>
                      <w:rFonts w:ascii="PT Astra Serif" w:hAnsi="PT Astra Serif" w:cs="Arial"/>
                      <w:color w:val="FF0000"/>
                    </w:rPr>
                  </w:pPr>
                </w:p>
              </w:tc>
            </w:tr>
            <w:tr w:rsidR="00A141A5" w:rsidRPr="00A65D92" w:rsidTr="007C5871">
              <w:trPr>
                <w:trHeight w:val="255"/>
              </w:trPr>
              <w:tc>
                <w:tcPr>
                  <w:tcW w:w="1445" w:type="dxa"/>
                  <w:noWrap/>
                  <w:vAlign w:val="bottom"/>
                  <w:hideMark/>
                </w:tcPr>
                <w:p w:rsidR="00A141A5" w:rsidRPr="00A65D92" w:rsidRDefault="00A141A5" w:rsidP="00A141A5">
                  <w:pPr>
                    <w:spacing w:line="240" w:lineRule="auto"/>
                    <w:rPr>
                      <w:rFonts w:ascii="PT Astra Serif" w:hAnsi="PT Astra Serif"/>
                    </w:rPr>
                  </w:pPr>
                </w:p>
              </w:tc>
              <w:tc>
                <w:tcPr>
                  <w:tcW w:w="1437" w:type="dxa"/>
                  <w:noWrap/>
                  <w:vAlign w:val="bottom"/>
                  <w:hideMark/>
                </w:tcPr>
                <w:p w:rsidR="00A141A5" w:rsidRPr="00A65D92" w:rsidRDefault="00A141A5" w:rsidP="00A141A5">
                  <w:pPr>
                    <w:spacing w:line="240" w:lineRule="auto"/>
                    <w:rPr>
                      <w:rFonts w:ascii="PT Astra Serif" w:hAnsi="PT Astra Serif"/>
                    </w:rPr>
                  </w:pPr>
                </w:p>
              </w:tc>
              <w:tc>
                <w:tcPr>
                  <w:tcW w:w="1437" w:type="dxa"/>
                  <w:gridSpan w:val="2"/>
                  <w:noWrap/>
                  <w:vAlign w:val="bottom"/>
                  <w:hideMark/>
                </w:tcPr>
                <w:p w:rsidR="00A141A5" w:rsidRPr="00A65D92" w:rsidRDefault="00A141A5" w:rsidP="00A141A5">
                  <w:pPr>
                    <w:spacing w:line="240" w:lineRule="auto"/>
                    <w:rPr>
                      <w:rFonts w:ascii="PT Astra Serif" w:hAnsi="PT Astra Serif"/>
                    </w:rPr>
                  </w:pPr>
                </w:p>
              </w:tc>
              <w:tc>
                <w:tcPr>
                  <w:tcW w:w="1232" w:type="dxa"/>
                  <w:noWrap/>
                  <w:vAlign w:val="bottom"/>
                  <w:hideMark/>
                </w:tcPr>
                <w:p w:rsidR="00A141A5" w:rsidRPr="00A65D92" w:rsidRDefault="00A141A5" w:rsidP="00A141A5">
                  <w:pPr>
                    <w:spacing w:line="240" w:lineRule="auto"/>
                    <w:rPr>
                      <w:rFonts w:ascii="PT Astra Serif" w:hAnsi="PT Astra Serif"/>
                    </w:rPr>
                  </w:pPr>
                </w:p>
              </w:tc>
              <w:tc>
                <w:tcPr>
                  <w:tcW w:w="1617" w:type="dxa"/>
                  <w:noWrap/>
                  <w:vAlign w:val="bottom"/>
                  <w:hideMark/>
                </w:tcPr>
                <w:p w:rsidR="00A141A5" w:rsidRPr="00A65D92" w:rsidRDefault="00A141A5" w:rsidP="00A141A5">
                  <w:pPr>
                    <w:spacing w:line="240" w:lineRule="auto"/>
                    <w:rPr>
                      <w:rFonts w:ascii="PT Astra Serif" w:hAnsi="PT Astra Serif"/>
                    </w:rPr>
                  </w:pPr>
                </w:p>
              </w:tc>
              <w:tc>
                <w:tcPr>
                  <w:tcW w:w="1651" w:type="dxa"/>
                  <w:gridSpan w:val="3"/>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83" w:type="dxa"/>
                  <w:gridSpan w:val="2"/>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1445" w:type="dxa"/>
                <w:trHeight w:val="330"/>
              </w:trPr>
              <w:tc>
                <w:tcPr>
                  <w:tcW w:w="8082" w:type="dxa"/>
                  <w:gridSpan w:val="7"/>
                  <w:noWrap/>
                  <w:vAlign w:val="bottom"/>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Итого норматив  численности услуги водоснабжения норматив сети16,5+5,63 КНС =22</w:t>
                  </w:r>
                </w:p>
              </w:tc>
              <w:tc>
                <w:tcPr>
                  <w:tcW w:w="283" w:type="dxa"/>
                  <w:noWrap/>
                  <w:vAlign w:val="bottom"/>
                  <w:hideMark/>
                </w:tcPr>
                <w:p w:rsidR="00A141A5" w:rsidRPr="00A65D92" w:rsidRDefault="00A141A5" w:rsidP="00A141A5">
                  <w:pPr>
                    <w:spacing w:line="240" w:lineRule="auto"/>
                    <w:rPr>
                      <w:rFonts w:ascii="PT Astra Serif" w:hAnsi="PT Astra Serif"/>
                    </w:rPr>
                  </w:pPr>
                </w:p>
              </w:tc>
            </w:tr>
          </w:tbl>
          <w:p w:rsidR="00A141A5" w:rsidRPr="00A65D92" w:rsidRDefault="00A141A5" w:rsidP="00A141A5">
            <w:pPr>
              <w:spacing w:line="240" w:lineRule="auto"/>
              <w:rPr>
                <w:rFonts w:ascii="PT Astra Serif" w:hAnsi="PT Astra Serif"/>
              </w:rPr>
            </w:pPr>
          </w:p>
        </w:tc>
        <w:tc>
          <w:tcPr>
            <w:tcW w:w="521" w:type="dxa"/>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lastRenderedPageBreak/>
              <w:t> </w:t>
            </w:r>
          </w:p>
        </w:tc>
        <w:tc>
          <w:tcPr>
            <w:tcW w:w="1143" w:type="dxa"/>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 </w:t>
            </w:r>
          </w:p>
        </w:tc>
        <w:tc>
          <w:tcPr>
            <w:tcW w:w="940" w:type="dxa"/>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 </w:t>
            </w:r>
          </w:p>
        </w:tc>
        <w:tc>
          <w:tcPr>
            <w:tcW w:w="1020" w:type="dxa"/>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 </w:t>
            </w:r>
          </w:p>
        </w:tc>
        <w:tc>
          <w:tcPr>
            <w:tcW w:w="927" w:type="dxa"/>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 </w:t>
            </w:r>
          </w:p>
        </w:tc>
        <w:tc>
          <w:tcPr>
            <w:tcW w:w="837" w:type="dxa"/>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 </w:t>
            </w:r>
          </w:p>
        </w:tc>
        <w:tc>
          <w:tcPr>
            <w:tcW w:w="348" w:type="dxa"/>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 </w:t>
            </w:r>
          </w:p>
        </w:tc>
      </w:tr>
    </w:tbl>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lastRenderedPageBreak/>
        <w:t>Статья «Отчисления на социальные нужды»</w:t>
      </w:r>
    </w:p>
    <w:p w:rsidR="00A141A5" w:rsidRPr="00A65D92" w:rsidRDefault="00A141A5" w:rsidP="00A141A5">
      <w:pPr>
        <w:spacing w:line="240" w:lineRule="auto"/>
        <w:ind w:firstLine="708"/>
        <w:jc w:val="both"/>
        <w:rPr>
          <w:rFonts w:ascii="PT Astra Serif" w:hAnsi="PT Astra Serif"/>
          <w:b/>
        </w:rPr>
      </w:pPr>
      <w:r w:rsidRPr="00A65D92">
        <w:rPr>
          <w:rFonts w:ascii="PT Astra Serif" w:hAnsi="PT Astra Serif"/>
        </w:rPr>
        <w:t xml:space="preserve">В соответствии со ст. 426 Налогового  кодекса Российской Федерации   экспертами произведён расчёт страховых взносов в размере 30,0 % к сумме затрат на оплату труда в размере </w:t>
      </w:r>
      <w:r w:rsidRPr="00A65D92">
        <w:rPr>
          <w:rFonts w:ascii="PT Astra Serif" w:hAnsi="PT Astra Serif"/>
          <w:b/>
        </w:rPr>
        <w:t>1053,19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«Общехозяйственные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Статья затрат «Общехозяйственные расходы» предложена предприятием на 2022 год в размере  1185,34 тыс.руб:</w:t>
      </w:r>
    </w:p>
    <w:p w:rsidR="00A141A5" w:rsidRPr="00A65D92" w:rsidRDefault="00A141A5" w:rsidP="00B960E5">
      <w:pPr>
        <w:widowControl/>
        <w:numPr>
          <w:ilvl w:val="0"/>
          <w:numId w:val="62"/>
        </w:numPr>
        <w:suppressAutoHyphens w:val="0"/>
        <w:autoSpaceDN/>
        <w:spacing w:after="0" w:line="240" w:lineRule="auto"/>
        <w:ind w:left="993" w:hanging="198"/>
        <w:jc w:val="both"/>
        <w:textAlignment w:val="auto"/>
        <w:rPr>
          <w:rFonts w:ascii="PT Astra Serif" w:hAnsi="PT Astra Serif"/>
          <w:color w:val="FF0000"/>
        </w:rPr>
      </w:pPr>
      <w:r w:rsidRPr="00A65D92">
        <w:rPr>
          <w:rFonts w:ascii="PT Astra Serif" w:hAnsi="PT Astra Serif"/>
        </w:rPr>
        <w:t xml:space="preserve">Содержание административных зданий -  199,89 тыс. руб.  (принято в расчет тарифа 199,89 тыс.руб.);                       </w:t>
      </w:r>
    </w:p>
    <w:p w:rsidR="00A141A5" w:rsidRPr="00A65D92" w:rsidRDefault="00A141A5" w:rsidP="00B960E5">
      <w:pPr>
        <w:widowControl/>
        <w:numPr>
          <w:ilvl w:val="0"/>
          <w:numId w:val="62"/>
        </w:numPr>
        <w:suppressAutoHyphens w:val="0"/>
        <w:autoSpaceDN/>
        <w:spacing w:after="0" w:line="240" w:lineRule="auto"/>
        <w:ind w:left="851" w:hanging="56"/>
        <w:jc w:val="both"/>
        <w:textAlignment w:val="auto"/>
        <w:rPr>
          <w:rFonts w:ascii="PT Astra Serif" w:hAnsi="PT Astra Serif"/>
          <w:lang w:eastAsia="x-none"/>
        </w:rPr>
      </w:pPr>
      <w:r w:rsidRPr="00A65D92">
        <w:rPr>
          <w:rFonts w:ascii="PT Astra Serif" w:hAnsi="PT Astra Serif"/>
          <w:lang w:eastAsia="x-none"/>
        </w:rPr>
        <w:t>Аренда транспорта предложена предприятием в размере 932,74 тыс.руб.  (принято в расчет тарифа аренда на уровне 2021 года 690,0 тыс. руб., отсутствует обоснование увеличения аренды в соответствии с пунктом 29 Методических указаний);</w:t>
      </w:r>
    </w:p>
    <w:p w:rsidR="00A141A5" w:rsidRPr="00A65D92" w:rsidRDefault="00A141A5" w:rsidP="00B960E5">
      <w:pPr>
        <w:widowControl/>
        <w:numPr>
          <w:ilvl w:val="0"/>
          <w:numId w:val="62"/>
        </w:numPr>
        <w:suppressAutoHyphens w:val="0"/>
        <w:autoSpaceDN/>
        <w:spacing w:after="0" w:line="240" w:lineRule="auto"/>
        <w:ind w:left="0" w:firstLine="795"/>
        <w:jc w:val="both"/>
        <w:textAlignment w:val="auto"/>
        <w:rPr>
          <w:rFonts w:ascii="PT Astra Serif" w:hAnsi="PT Astra Serif"/>
          <w:lang w:eastAsia="ru-RU"/>
        </w:rPr>
      </w:pPr>
      <w:r w:rsidRPr="00A65D92">
        <w:rPr>
          <w:rFonts w:ascii="PT Astra Serif" w:hAnsi="PT Astra Serif"/>
        </w:rPr>
        <w:t>Обучение специалистов, охрана труда, почтовые услуги    и канцелярские товары  предложено предприятием в размере – 52,71 тыс. руб. Данные расходы приняты в расчет тарифа.</w:t>
      </w:r>
    </w:p>
    <w:p w:rsidR="00A141A5" w:rsidRPr="00A65D92" w:rsidRDefault="00A141A5" w:rsidP="00A141A5">
      <w:pPr>
        <w:spacing w:line="240" w:lineRule="auto"/>
        <w:jc w:val="both"/>
        <w:rPr>
          <w:rFonts w:ascii="PT Astra Serif" w:hAnsi="PT Astra Serif"/>
        </w:rPr>
      </w:pPr>
      <w:r w:rsidRPr="00A65D92">
        <w:rPr>
          <w:rFonts w:ascii="PT Astra Serif" w:hAnsi="PT Astra Serif"/>
        </w:rPr>
        <w:t xml:space="preserve">          Таким образом, эксперты предлагают признать экономически обоснованными затраты статье «Общехозяйственные расходы» на 2022 год                       в размере </w:t>
      </w:r>
      <w:r w:rsidRPr="00A65D92">
        <w:rPr>
          <w:rFonts w:ascii="PT Astra Serif" w:hAnsi="PT Astra Serif"/>
          <w:b/>
        </w:rPr>
        <w:t>942,60 тыс. руб.</w:t>
      </w:r>
      <w:r w:rsidRPr="00A65D92">
        <w:rPr>
          <w:rFonts w:ascii="PT Astra Serif" w:hAnsi="PT Astra Serif"/>
        </w:rPr>
        <w:t xml:space="preserve">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«Прочие производственные расходы»</w:t>
      </w:r>
    </w:p>
    <w:p w:rsidR="00A141A5" w:rsidRPr="00A65D92" w:rsidRDefault="00A141A5" w:rsidP="00A141A5">
      <w:pPr>
        <w:spacing w:after="0" w:line="240" w:lineRule="auto"/>
        <w:ind w:firstLine="720"/>
        <w:jc w:val="both"/>
        <w:rPr>
          <w:rFonts w:ascii="PT Astra Serif" w:hAnsi="PT Astra Serif"/>
        </w:rPr>
      </w:pPr>
      <w:r w:rsidRPr="00A65D92">
        <w:rPr>
          <w:rFonts w:ascii="PT Astra Serif" w:hAnsi="PT Astra Serif"/>
        </w:rPr>
        <w:t>Статья затрат «Прочие производственные расходы» предложена предприятием на 2022 год в размере  1089,62 тыс. руб., в которую включены следующие расходы:</w:t>
      </w:r>
    </w:p>
    <w:p w:rsidR="00A141A5" w:rsidRPr="00A65D92" w:rsidRDefault="00A141A5" w:rsidP="00A141A5">
      <w:pPr>
        <w:spacing w:after="0" w:line="240" w:lineRule="auto"/>
        <w:ind w:firstLine="708"/>
        <w:jc w:val="both"/>
        <w:rPr>
          <w:rFonts w:ascii="PT Astra Serif" w:hAnsi="PT Astra Serif"/>
        </w:rPr>
      </w:pPr>
      <w:r w:rsidRPr="00A65D92">
        <w:rPr>
          <w:rFonts w:ascii="PT Astra Serif" w:hAnsi="PT Astra Serif"/>
        </w:rPr>
        <w:t>- контроль качества воды - 341,09 тыс. руб. (принято в расчет тарифа в размере 271,0 тыс. руб. (259,68*1,043).</w:t>
      </w:r>
    </w:p>
    <w:p w:rsidR="00A141A5" w:rsidRPr="00A65D92" w:rsidRDefault="00A141A5" w:rsidP="00A141A5">
      <w:pPr>
        <w:spacing w:after="0" w:line="240" w:lineRule="auto"/>
        <w:ind w:firstLine="708"/>
        <w:jc w:val="both"/>
        <w:rPr>
          <w:rFonts w:ascii="PT Astra Serif" w:hAnsi="PT Astra Serif"/>
        </w:rPr>
      </w:pPr>
      <w:r w:rsidRPr="00A65D92">
        <w:rPr>
          <w:rFonts w:ascii="PT Astra Serif" w:hAnsi="PT Astra Serif"/>
        </w:rPr>
        <w:t>- медосвидетельствование - 27,13 тыс. руб. (принято в расчет тарифа в размере 27,13 тыс. руб.);</w:t>
      </w:r>
    </w:p>
    <w:p w:rsidR="00A141A5" w:rsidRPr="00A65D92" w:rsidRDefault="00A141A5" w:rsidP="00A141A5">
      <w:pPr>
        <w:spacing w:after="0" w:line="240" w:lineRule="auto"/>
        <w:ind w:firstLine="708"/>
        <w:jc w:val="both"/>
        <w:rPr>
          <w:rFonts w:ascii="PT Astra Serif" w:hAnsi="PT Astra Serif"/>
        </w:rPr>
      </w:pPr>
      <w:r w:rsidRPr="00A65D92">
        <w:rPr>
          <w:rFonts w:ascii="PT Astra Serif" w:hAnsi="PT Astra Serif"/>
        </w:rPr>
        <w:t>- услуги РИЦ - 533,95 тыс. руб. (принято в расчет тарифа в размере 399,89 тыс. руб., не представлена информации о начислении платы за услуги водоснабжения по статье «Содержание и ремонт жилого помещения», невозможно оценить двойной учет  расходов на услуги РИЦ);</w:t>
      </w:r>
    </w:p>
    <w:p w:rsidR="00A141A5" w:rsidRPr="00A65D92" w:rsidRDefault="00A141A5" w:rsidP="00A141A5">
      <w:pPr>
        <w:spacing w:after="0" w:line="240" w:lineRule="auto"/>
        <w:ind w:firstLine="708"/>
        <w:jc w:val="both"/>
        <w:rPr>
          <w:rFonts w:ascii="PT Astra Serif" w:hAnsi="PT Astra Serif"/>
        </w:rPr>
      </w:pPr>
      <w:r w:rsidRPr="00A65D92">
        <w:rPr>
          <w:rFonts w:ascii="PT Astra Serif" w:hAnsi="PT Astra Serif"/>
        </w:rPr>
        <w:t>- программное обеспечение – 23,98 тыс. руб., (принято в расчет тарифа в размере 25,0 тыс. руб. (23,98 тыс. руб.*1,043).</w:t>
      </w:r>
    </w:p>
    <w:p w:rsidR="00A141A5" w:rsidRPr="00A65D92" w:rsidRDefault="00A141A5" w:rsidP="00A141A5">
      <w:pPr>
        <w:spacing w:after="0" w:line="240" w:lineRule="auto"/>
        <w:ind w:firstLine="708"/>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затраты по  статье «Прочие производственные  расходы»  на 2022 год в размере </w:t>
      </w:r>
      <w:r w:rsidRPr="00A65D92">
        <w:rPr>
          <w:rFonts w:ascii="PT Astra Serif" w:hAnsi="PT Astra Serif"/>
          <w:b/>
        </w:rPr>
        <w:t>723,02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«Ремонтные расходы»</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Ремонтные работы не приняты в расчет тарифа исходя из отсутствия </w:t>
      </w:r>
      <w:r w:rsidRPr="00A65D92">
        <w:rPr>
          <w:rFonts w:ascii="PT Astra Serif" w:hAnsi="PT Astra Serif"/>
        </w:rPr>
        <w:br/>
        <w:t>их  у предыдущей организации.</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«Административные расходы»</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Статья затрат «Административные расходы» предложена предприятием на 2022 год в размере  3255,40 тыс. руб.:  </w:t>
      </w:r>
    </w:p>
    <w:p w:rsidR="00A141A5" w:rsidRPr="00A65D92" w:rsidRDefault="00A141A5" w:rsidP="00B960E5">
      <w:pPr>
        <w:widowControl/>
        <w:numPr>
          <w:ilvl w:val="0"/>
          <w:numId w:val="63"/>
        </w:numPr>
        <w:suppressAutoHyphens w:val="0"/>
        <w:autoSpaceDN/>
        <w:spacing w:after="0" w:line="240" w:lineRule="auto"/>
        <w:jc w:val="both"/>
        <w:textAlignment w:val="auto"/>
        <w:rPr>
          <w:rFonts w:ascii="PT Astra Serif" w:hAnsi="PT Astra Serif"/>
          <w:b/>
        </w:rPr>
      </w:pPr>
      <w:r w:rsidRPr="00A65D92">
        <w:rPr>
          <w:rFonts w:ascii="PT Astra Serif" w:hAnsi="PT Astra Serif"/>
        </w:rPr>
        <w:lastRenderedPageBreak/>
        <w:t>заработная плата  административного персонала с отчислениями – 3834,52 тыс. руб.;  (численность 5,17; заработная</w:t>
      </w:r>
      <w:r w:rsidRPr="00A65D92">
        <w:rPr>
          <w:rFonts w:ascii="PT Astra Serif" w:hAnsi="PT Astra Serif"/>
          <w:b/>
        </w:rPr>
        <w:t xml:space="preserve"> </w:t>
      </w:r>
      <w:r w:rsidRPr="00A65D92">
        <w:rPr>
          <w:rFonts w:ascii="PT Astra Serif" w:hAnsi="PT Astra Serif"/>
        </w:rPr>
        <w:t>21665,0 тыс. руб.).</w:t>
      </w:r>
    </w:p>
    <w:p w:rsidR="00A141A5" w:rsidRPr="00A65D92" w:rsidRDefault="00A141A5" w:rsidP="00B960E5">
      <w:pPr>
        <w:widowControl/>
        <w:numPr>
          <w:ilvl w:val="0"/>
          <w:numId w:val="63"/>
        </w:numPr>
        <w:suppressAutoHyphens w:val="0"/>
        <w:autoSpaceDN/>
        <w:spacing w:after="0" w:line="240" w:lineRule="auto"/>
        <w:jc w:val="both"/>
        <w:textAlignment w:val="auto"/>
        <w:rPr>
          <w:rFonts w:ascii="PT Astra Serif" w:hAnsi="PT Astra Serif"/>
          <w:b/>
        </w:rPr>
      </w:pPr>
      <w:r w:rsidRPr="00A65D92">
        <w:rPr>
          <w:rFonts w:ascii="PT Astra Serif" w:hAnsi="PT Astra Serif"/>
        </w:rPr>
        <w:t>услуги связи и интернет – 25,83 тыс. руб. (принято в расчет тарифа 25,83 тыс. руб.)</w:t>
      </w:r>
    </w:p>
    <w:p w:rsidR="00A141A5" w:rsidRPr="00A65D92" w:rsidRDefault="00A141A5" w:rsidP="00B960E5">
      <w:pPr>
        <w:widowControl/>
        <w:numPr>
          <w:ilvl w:val="0"/>
          <w:numId w:val="63"/>
        </w:numPr>
        <w:suppressAutoHyphens w:val="0"/>
        <w:autoSpaceDN/>
        <w:spacing w:after="0" w:line="240" w:lineRule="auto"/>
        <w:jc w:val="both"/>
        <w:textAlignment w:val="auto"/>
        <w:rPr>
          <w:rFonts w:ascii="PT Astra Serif" w:hAnsi="PT Astra Serif"/>
          <w:b/>
        </w:rPr>
      </w:pPr>
      <w:r w:rsidRPr="00A65D92">
        <w:rPr>
          <w:rFonts w:ascii="PT Astra Serif" w:hAnsi="PT Astra Serif"/>
        </w:rPr>
        <w:t>услуги на техобслуживание и вневедомственной охраны – 46,59 тыс. руб. (принято в расчет тарифа 46,59 тыс.руб.).</w:t>
      </w:r>
    </w:p>
    <w:p w:rsidR="00A141A5" w:rsidRPr="00A65D92" w:rsidRDefault="00A141A5" w:rsidP="00A141A5">
      <w:pPr>
        <w:spacing w:after="120" w:line="240" w:lineRule="auto"/>
        <w:ind w:firstLine="709"/>
        <w:jc w:val="both"/>
        <w:rPr>
          <w:rFonts w:ascii="PT Astra Serif" w:hAnsi="PT Astra Serif"/>
          <w:lang w:val="x-none"/>
        </w:rPr>
      </w:pPr>
      <w:r w:rsidRPr="00A65D92">
        <w:rPr>
          <w:rFonts w:ascii="PT Astra Serif" w:hAnsi="PT Astra Serif"/>
        </w:rPr>
        <w:t xml:space="preserve">Проанализировав предоставленные материалы,  эксперты  предлагают признать экономически обоснованными затраты по  статье «Административные расходы»  на 2022 год в размере </w:t>
      </w:r>
      <w:r w:rsidRPr="00A65D92">
        <w:rPr>
          <w:rFonts w:ascii="PT Astra Serif" w:hAnsi="PT Astra Serif"/>
          <w:b/>
        </w:rPr>
        <w:t xml:space="preserve">1416,52 тыс. руб.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0" w:line="240" w:lineRule="auto"/>
        <w:ind w:firstLine="720"/>
        <w:rPr>
          <w:rFonts w:ascii="PT Astra Serif" w:hAnsi="PT Astra Serif"/>
        </w:rPr>
      </w:pPr>
      <w:r w:rsidRPr="00A65D92">
        <w:rPr>
          <w:rFonts w:ascii="PT Astra Serif" w:hAnsi="PT Astra Serif"/>
        </w:rPr>
        <w:t xml:space="preserve">Статья затрат «Расходы на уплату налогов и сборов» предложена предприятием на 2022 год в размере  1324,97 тыс. руб. </w:t>
      </w:r>
    </w:p>
    <w:p w:rsidR="00A141A5" w:rsidRPr="00A65D92" w:rsidRDefault="00A141A5" w:rsidP="00A141A5">
      <w:pPr>
        <w:spacing w:after="0" w:line="240" w:lineRule="auto"/>
        <w:ind w:firstLine="720"/>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0" w:line="240" w:lineRule="auto"/>
        <w:ind w:firstLine="720"/>
        <w:rPr>
          <w:rFonts w:ascii="PT Astra Serif" w:hAnsi="PT Astra Serif"/>
        </w:rPr>
      </w:pPr>
      <w:r w:rsidRPr="00A65D92">
        <w:rPr>
          <w:rFonts w:ascii="PT Astra Serif" w:hAnsi="PT Astra Serif"/>
        </w:rPr>
        <w:t>Водный налог принят в расчет тарифа в размере 672,08 тыс. руб.</w:t>
      </w:r>
    </w:p>
    <w:p w:rsidR="00A141A5" w:rsidRPr="00A65D92" w:rsidRDefault="00A141A5" w:rsidP="00A141A5">
      <w:pPr>
        <w:spacing w:after="0" w:line="240" w:lineRule="auto"/>
        <w:ind w:firstLine="709"/>
        <w:rPr>
          <w:rFonts w:ascii="PT Astra Serif" w:hAnsi="PT Astra Serif"/>
          <w:lang w:val="x-none"/>
        </w:rPr>
      </w:pPr>
      <w:r w:rsidRPr="00A65D92">
        <w:rPr>
          <w:rFonts w:ascii="PT Astra Serif" w:hAnsi="PT Astra Serif"/>
        </w:rPr>
        <w:t xml:space="preserve">Таким образом, эксперты  предлагают признать экономически обоснованными затраты по  статье «Расходы на уплату налогов и сборов»  на 2022 год в размере </w:t>
      </w:r>
      <w:r w:rsidRPr="00A65D92">
        <w:rPr>
          <w:rFonts w:ascii="PT Astra Serif" w:hAnsi="PT Astra Serif"/>
          <w:b/>
        </w:rPr>
        <w:t xml:space="preserve">682,08 тыс. руб. </w:t>
      </w:r>
    </w:p>
    <w:p w:rsidR="00A141A5" w:rsidRPr="00A65D92" w:rsidRDefault="00A141A5" w:rsidP="00A141A5">
      <w:pPr>
        <w:spacing w:after="0" w:line="240" w:lineRule="auto"/>
        <w:ind w:firstLine="708"/>
        <w:rPr>
          <w:rFonts w:ascii="PT Astra Serif" w:hAnsi="PT Astra Serif"/>
        </w:rPr>
      </w:pPr>
      <w:r w:rsidRPr="00A65D92">
        <w:rPr>
          <w:rFonts w:ascii="PT Astra Serif" w:hAnsi="PT Astra Serif"/>
        </w:rPr>
        <w:t xml:space="preserve">    </w:t>
      </w:r>
      <w:r w:rsidRPr="00A65D92">
        <w:rPr>
          <w:rFonts w:ascii="PT Astra Serif" w:hAnsi="PT Astra Serif"/>
        </w:rPr>
        <w:tab/>
      </w:r>
      <w:r w:rsidRPr="00A65D92">
        <w:rPr>
          <w:rFonts w:ascii="PT Astra Serif" w:hAnsi="PT Astra Serif"/>
          <w:b/>
        </w:rPr>
        <w:t>Необходимая валовая выручка и полезный отпуск услуги</w:t>
      </w:r>
    </w:p>
    <w:p w:rsidR="00A141A5" w:rsidRPr="00A65D92" w:rsidRDefault="00A141A5" w:rsidP="00A141A5">
      <w:pPr>
        <w:autoSpaceDE w:val="0"/>
        <w:adjustRightInd w:val="0"/>
        <w:spacing w:after="0" w:line="240" w:lineRule="auto"/>
        <w:ind w:firstLine="708"/>
        <w:jc w:val="both"/>
        <w:outlineLvl w:val="1"/>
        <w:rPr>
          <w:rFonts w:ascii="PT Astra Serif" w:hAnsi="PT Astra Serif"/>
        </w:rPr>
      </w:pPr>
      <w:r w:rsidRPr="00A65D92">
        <w:rPr>
          <w:rFonts w:ascii="PT Astra Serif" w:hAnsi="PT Astra Serif"/>
        </w:rPr>
        <w:t xml:space="preserve">Необходимая валовая выручка для реализации производственной программы на услуги холодного водоснабжения в МО «город Новоульяновск» устанавливается на 2022 год в размере </w:t>
      </w:r>
      <w:r w:rsidRPr="00A65D92">
        <w:rPr>
          <w:rFonts w:ascii="PT Astra Serif" w:hAnsi="PT Astra Serif"/>
          <w:b/>
        </w:rPr>
        <w:t>26103,26 тыс. руб.</w:t>
      </w:r>
      <w:r w:rsidRPr="00A65D92">
        <w:rPr>
          <w:rFonts w:ascii="PT Astra Serif" w:hAnsi="PT Astra Serif"/>
        </w:rPr>
        <w:t xml:space="preserve"> </w:t>
      </w:r>
    </w:p>
    <w:p w:rsidR="00A141A5" w:rsidRPr="00A65D92" w:rsidRDefault="00A141A5" w:rsidP="00A141A5">
      <w:pPr>
        <w:tabs>
          <w:tab w:val="left" w:pos="2670"/>
          <w:tab w:val="center" w:pos="4819"/>
          <w:tab w:val="left" w:pos="7320"/>
        </w:tabs>
        <w:spacing w:after="120" w:line="240" w:lineRule="auto"/>
        <w:jc w:val="center"/>
        <w:rPr>
          <w:rFonts w:ascii="PT Astra Serif" w:hAnsi="PT Astra Serif"/>
          <w:b/>
        </w:rPr>
      </w:pPr>
    </w:p>
    <w:p w:rsidR="00A141A5" w:rsidRPr="00A65D92" w:rsidRDefault="00A141A5" w:rsidP="00A141A5">
      <w:pPr>
        <w:tabs>
          <w:tab w:val="left" w:pos="2670"/>
          <w:tab w:val="center" w:pos="4819"/>
          <w:tab w:val="left" w:pos="7320"/>
        </w:tabs>
        <w:spacing w:after="120"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2022 год  в  пос. Липки</w:t>
      </w:r>
    </w:p>
    <w:p w:rsidR="00A141A5" w:rsidRPr="00A65D92" w:rsidRDefault="00A141A5" w:rsidP="00A141A5">
      <w:pPr>
        <w:spacing w:after="120" w:line="240" w:lineRule="auto"/>
        <w:ind w:right="-399"/>
        <w:rPr>
          <w:rFonts w:ascii="PT Astra Serif" w:hAnsi="PT Astra Serif"/>
          <w:b/>
        </w:rPr>
      </w:pPr>
      <w:r w:rsidRPr="00A65D92">
        <w:rPr>
          <w:rFonts w:ascii="PT Astra Serif" w:hAnsi="PT Astra Serif"/>
          <w:b/>
        </w:rPr>
        <w:tab/>
      </w:r>
      <w:r w:rsidRPr="00A65D92">
        <w:rPr>
          <w:rFonts w:ascii="PT Astra Serif" w:hAnsi="PT Astra Serif"/>
          <w:b/>
        </w:rPr>
        <w:tab/>
      </w:r>
      <w:r w:rsidRPr="00A65D92">
        <w:rPr>
          <w:rFonts w:ascii="PT Astra Serif" w:hAnsi="PT Astra Serif"/>
          <w:b/>
        </w:rPr>
        <w:tab/>
      </w:r>
      <w:r w:rsidRPr="00A65D92">
        <w:rPr>
          <w:rFonts w:ascii="PT Astra Serif" w:hAnsi="PT Astra Serif"/>
          <w:b/>
        </w:rPr>
        <w:tab/>
        <w:t>Определение объема отпуска воды</w:t>
      </w:r>
    </w:p>
    <w:p w:rsidR="00A141A5" w:rsidRPr="00A65D92" w:rsidRDefault="00A141A5" w:rsidP="00A141A5">
      <w:pPr>
        <w:spacing w:after="120" w:line="240" w:lineRule="auto"/>
        <w:ind w:right="-1" w:firstLine="720"/>
        <w:jc w:val="both"/>
        <w:rPr>
          <w:rFonts w:ascii="PT Astra Serif" w:hAnsi="PT Astra Serif"/>
          <w:lang w:val="x-none"/>
        </w:rPr>
      </w:pPr>
      <w:r w:rsidRPr="00A65D92">
        <w:rPr>
          <w:rFonts w:ascii="PT Astra Serif" w:hAnsi="PT Astra Serif"/>
        </w:rPr>
        <w:t>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A141A5" w:rsidRPr="00A65D92" w:rsidRDefault="00A141A5" w:rsidP="00A141A5">
      <w:pPr>
        <w:spacing w:after="120" w:line="240" w:lineRule="auto"/>
        <w:ind w:right="-1" w:firstLine="720"/>
        <w:jc w:val="both"/>
        <w:rPr>
          <w:rFonts w:ascii="PT Astra Serif" w:hAnsi="PT Astra Serif"/>
        </w:rPr>
      </w:pPr>
      <w:r w:rsidRPr="00A65D92">
        <w:rPr>
          <w:rFonts w:ascii="PT Astra Serif" w:hAnsi="PT Astra Serif"/>
        </w:rPr>
        <w:t>Таким образом,  в расчет тарифа на питьевую воду принят объем реализации услуги в год в размере 31,0 тыс.куб.м.</w:t>
      </w:r>
    </w:p>
    <w:p w:rsidR="00A141A5" w:rsidRPr="00A65D92" w:rsidRDefault="00A141A5" w:rsidP="00A141A5">
      <w:pPr>
        <w:tabs>
          <w:tab w:val="left" w:pos="2670"/>
        </w:tabs>
        <w:spacing w:after="120" w:line="240" w:lineRule="auto"/>
        <w:rPr>
          <w:rFonts w:ascii="PT Astra Serif" w:hAnsi="PT Astra Serif"/>
          <w:lang w:val="x-none"/>
        </w:rPr>
      </w:pPr>
      <w:r w:rsidRPr="00A65D92">
        <w:rPr>
          <w:rFonts w:ascii="PT Astra Serif" w:hAnsi="PT Astra Serif"/>
        </w:rPr>
        <w:t xml:space="preserve">           </w:t>
      </w:r>
      <w:r w:rsidRPr="00A65D92">
        <w:rPr>
          <w:rFonts w:ascii="PT Astra Serif" w:hAnsi="PT Astra Serif"/>
          <w:b/>
        </w:rPr>
        <w:tab/>
      </w:r>
      <w:r w:rsidRPr="00A65D92">
        <w:rPr>
          <w:rFonts w:ascii="PT Astra Serif" w:hAnsi="PT Astra Serif"/>
          <w:b/>
        </w:rPr>
        <w:tab/>
        <w:t xml:space="preserve"> Статья «Электроэнергия»</w:t>
      </w:r>
    </w:p>
    <w:p w:rsidR="00A141A5" w:rsidRPr="00A65D92" w:rsidRDefault="00A141A5" w:rsidP="00A141A5">
      <w:pPr>
        <w:spacing w:after="0" w:line="240" w:lineRule="auto"/>
        <w:ind w:firstLine="708"/>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431,53 тыс. руб. </w:t>
      </w:r>
    </w:p>
    <w:p w:rsidR="00A141A5" w:rsidRPr="00A65D92" w:rsidRDefault="00A141A5" w:rsidP="00A141A5">
      <w:pPr>
        <w:spacing w:after="0"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учитывая объем подъема воды – 37,21 тыс. м3, удельного расхода электроэнергии  – 1,435 кВт. час/м3,   прогнозируемого тарифа  электроэнергии 8,08 руб./кВт. час, эксперты    предлагают признать экономически обоснованной сумму затрат по данной статье в размере </w:t>
      </w:r>
      <w:r w:rsidRPr="00A65D92">
        <w:rPr>
          <w:rFonts w:ascii="PT Astra Serif" w:hAnsi="PT Astra Serif"/>
          <w:b/>
        </w:rPr>
        <w:t xml:space="preserve">431,52 тыс. руб. </w:t>
      </w:r>
    </w:p>
    <w:p w:rsidR="00A141A5" w:rsidRPr="00A65D92" w:rsidRDefault="00A141A5" w:rsidP="00A141A5">
      <w:pPr>
        <w:spacing w:after="0" w:line="240" w:lineRule="auto"/>
        <w:ind w:left="360"/>
        <w:jc w:val="center"/>
        <w:rPr>
          <w:rFonts w:ascii="PT Astra Serif" w:hAnsi="PT Astra Serif"/>
          <w:b/>
        </w:rPr>
      </w:pPr>
    </w:p>
    <w:p w:rsidR="00A141A5" w:rsidRPr="00A65D92" w:rsidRDefault="00A141A5" w:rsidP="00A141A5">
      <w:pPr>
        <w:spacing w:after="0"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A141A5" w:rsidRPr="00A65D92" w:rsidRDefault="00A141A5" w:rsidP="00A141A5">
      <w:pPr>
        <w:spacing w:after="0" w:line="240" w:lineRule="auto"/>
        <w:ind w:left="-142" w:hanging="131"/>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118,68 тыс. руб. </w:t>
      </w:r>
    </w:p>
    <w:p w:rsidR="00A141A5" w:rsidRPr="00A65D92" w:rsidRDefault="00A141A5" w:rsidP="00A141A5">
      <w:pPr>
        <w:spacing w:after="0" w:line="240" w:lineRule="auto"/>
        <w:ind w:firstLine="720"/>
        <w:jc w:val="both"/>
        <w:rPr>
          <w:rFonts w:ascii="PT Astra Serif" w:hAnsi="PT Astra Serif"/>
        </w:rPr>
      </w:pPr>
      <w:r w:rsidRPr="00A65D92">
        <w:rPr>
          <w:rFonts w:ascii="PT Astra Serif" w:hAnsi="PT Astra Serif"/>
        </w:rPr>
        <w:t xml:space="preserve">Рассмотрев обосновывающие материалы по статье «Затраты на оплату труда» (расчеты, штатное расписание, положение об оплате труда    и премировании работников), эксперты  предлагают признать экономически обоснованными затраты по данной статье в размере </w:t>
      </w:r>
      <w:r w:rsidRPr="00A65D92">
        <w:rPr>
          <w:rFonts w:ascii="PT Astra Serif" w:hAnsi="PT Astra Serif"/>
          <w:b/>
        </w:rPr>
        <w:t>118,68 тыс. руб</w:t>
      </w:r>
      <w:r w:rsidRPr="00A65D92">
        <w:rPr>
          <w:rFonts w:ascii="PT Astra Serif" w:hAnsi="PT Astra Serif"/>
        </w:rPr>
        <w:t xml:space="preserve">. с учетом численности промышленно-производственного персонала в количестве  0,60 человека и средней заработной платой 16482,71 руб./мес. Численность промышленного персонала не превышает нормативную численность согласно Приказу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В расчет </w:t>
      </w:r>
      <w:r w:rsidRPr="00A65D92">
        <w:rPr>
          <w:rFonts w:ascii="PT Astra Serif" w:hAnsi="PT Astra Serif"/>
        </w:rPr>
        <w:lastRenderedPageBreak/>
        <w:t>тарифа принята численность 0,60 чел., нормативная составляет  0,60 чел.</w:t>
      </w:r>
    </w:p>
    <w:tbl>
      <w:tblPr>
        <w:tblW w:w="10773" w:type="dxa"/>
        <w:tblInd w:w="93" w:type="dxa"/>
        <w:tblLook w:val="04A0" w:firstRow="1" w:lastRow="0" w:firstColumn="1" w:lastColumn="0" w:noHBand="0" w:noVBand="1"/>
      </w:tblPr>
      <w:tblGrid>
        <w:gridCol w:w="10773"/>
      </w:tblGrid>
      <w:tr w:rsidR="00A141A5" w:rsidRPr="00A65D92" w:rsidTr="007C5871">
        <w:trPr>
          <w:trHeight w:val="1403"/>
        </w:trPr>
        <w:tc>
          <w:tcPr>
            <w:tcW w:w="10773" w:type="dxa"/>
            <w:shd w:val="clear" w:color="auto" w:fill="FFFFFF"/>
            <w:hideMark/>
          </w:tcPr>
          <w:tbl>
            <w:tblPr>
              <w:tblW w:w="9716" w:type="dxa"/>
              <w:tblLook w:val="04A0" w:firstRow="1" w:lastRow="0" w:firstColumn="1" w:lastColumn="0" w:noHBand="0" w:noVBand="1"/>
            </w:tblPr>
            <w:tblGrid>
              <w:gridCol w:w="9716"/>
            </w:tblGrid>
            <w:tr w:rsidR="00A141A5" w:rsidRPr="00A65D92" w:rsidTr="007C5871">
              <w:trPr>
                <w:trHeight w:val="276"/>
              </w:trPr>
              <w:tc>
                <w:tcPr>
                  <w:tcW w:w="9716" w:type="dxa"/>
                  <w:vMerge w:val="restart"/>
                  <w:vAlign w:val="center"/>
                  <w:hideMark/>
                </w:tcPr>
                <w:tbl>
                  <w:tblPr>
                    <w:tblW w:w="9297" w:type="dxa"/>
                    <w:tblLook w:val="04A0" w:firstRow="1" w:lastRow="0" w:firstColumn="1" w:lastColumn="0" w:noHBand="0" w:noVBand="1"/>
                  </w:tblPr>
                  <w:tblGrid>
                    <w:gridCol w:w="4160"/>
                    <w:gridCol w:w="5137"/>
                  </w:tblGrid>
                  <w:tr w:rsidR="00A141A5" w:rsidRPr="00A65D92" w:rsidTr="007C5871">
                    <w:trPr>
                      <w:trHeight w:val="537"/>
                    </w:trPr>
                    <w:tc>
                      <w:tcPr>
                        <w:tcW w:w="9297" w:type="dxa"/>
                        <w:gridSpan w:val="2"/>
                        <w:vMerge w:val="restart"/>
                        <w:vAlign w:val="center"/>
                        <w:hideMark/>
                      </w:tcPr>
                      <w:p w:rsidR="00A141A5" w:rsidRPr="00A65D92" w:rsidRDefault="00A141A5" w:rsidP="00A141A5">
                        <w:pPr>
                          <w:spacing w:line="240" w:lineRule="auto"/>
                          <w:jc w:val="center"/>
                          <w:rPr>
                            <w:rFonts w:ascii="PT Astra Serif" w:hAnsi="PT Astra Serif"/>
                            <w:b/>
                            <w:bCs/>
                            <w:color w:val="0070C0"/>
                          </w:rPr>
                        </w:pPr>
                        <w:r w:rsidRPr="00A65D92">
                          <w:rPr>
                            <w:rFonts w:ascii="PT Astra Serif" w:hAnsi="PT Astra Serif"/>
                            <w:b/>
                            <w:bCs/>
                            <w:color w:val="0070C0"/>
                          </w:rPr>
                          <w:t>Липки</w:t>
                        </w:r>
                      </w:p>
                    </w:tc>
                  </w:tr>
                  <w:tr w:rsidR="00A141A5" w:rsidRPr="00A65D92" w:rsidTr="007C5871">
                    <w:trPr>
                      <w:trHeight w:val="537"/>
                    </w:trPr>
                    <w:tc>
                      <w:tcPr>
                        <w:tcW w:w="9297" w:type="dxa"/>
                        <w:gridSpan w:val="2"/>
                        <w:vMerge/>
                        <w:vAlign w:val="center"/>
                        <w:hideMark/>
                      </w:tcPr>
                      <w:p w:rsidR="00A141A5" w:rsidRPr="00A65D92" w:rsidRDefault="00A141A5" w:rsidP="00A141A5">
                        <w:pPr>
                          <w:spacing w:line="240" w:lineRule="auto"/>
                          <w:rPr>
                            <w:rFonts w:ascii="PT Astra Serif" w:hAnsi="PT Astra Serif"/>
                            <w:b/>
                            <w:bCs/>
                            <w:color w:val="0070C0"/>
                          </w:rPr>
                        </w:pPr>
                      </w:p>
                    </w:tc>
                  </w:tr>
                  <w:tr w:rsidR="00A141A5" w:rsidRPr="00A65D92" w:rsidTr="007C5871">
                    <w:trPr>
                      <w:trHeight w:val="255"/>
                    </w:trPr>
                    <w:tc>
                      <w:tcPr>
                        <w:tcW w:w="9297" w:type="dxa"/>
                        <w:gridSpan w:val="2"/>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рабочих рассчитана согласно Типовых отраслевых норм численности работников водопроводно-канализационного хозяйства  Таблица 19  Приказа Министерства строительства и жилищно-коммунального хозяйства Российской Федерации</w:t>
                        </w:r>
                      </w:p>
                    </w:tc>
                  </w:tr>
                  <w:tr w:rsidR="00A141A5" w:rsidRPr="00A65D92" w:rsidTr="007C5871">
                    <w:trPr>
                      <w:trHeight w:val="255"/>
                    </w:trPr>
                    <w:tc>
                      <w:tcPr>
                        <w:tcW w:w="41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Протяжённость водопроводной сети, км:</w:t>
                        </w:r>
                      </w:p>
                    </w:tc>
                    <w:tc>
                      <w:tcPr>
                        <w:tcW w:w="5137" w:type="dxa"/>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r>
                  <w:tr w:rsidR="00A141A5" w:rsidRPr="00A65D92" w:rsidTr="007C5871">
                    <w:trPr>
                      <w:trHeight w:val="255"/>
                    </w:trPr>
                    <w:tc>
                      <w:tcPr>
                        <w:tcW w:w="41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15</w:t>
                        </w:r>
                      </w:p>
                    </w:tc>
                    <w:tc>
                      <w:tcPr>
                        <w:tcW w:w="5137" w:type="dxa"/>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3</w:t>
                        </w:r>
                      </w:p>
                    </w:tc>
                  </w:tr>
                  <w:tr w:rsidR="00A141A5" w:rsidRPr="00A65D92" w:rsidTr="007C5871">
                    <w:trPr>
                      <w:trHeight w:val="795"/>
                    </w:trPr>
                    <w:tc>
                      <w:tcPr>
                        <w:tcW w:w="9297" w:type="dxa"/>
                        <w:gridSpan w:val="2"/>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участков водопроводной сети составит   2,54/15 *3 = 0,60 человек.</w:t>
                        </w:r>
                      </w:p>
                    </w:tc>
                  </w:tr>
                </w:tbl>
                <w:p w:rsidR="00A141A5" w:rsidRPr="00A65D92" w:rsidRDefault="00A141A5" w:rsidP="00A141A5">
                  <w:pPr>
                    <w:spacing w:line="240" w:lineRule="auto"/>
                    <w:jc w:val="center"/>
                    <w:rPr>
                      <w:rFonts w:ascii="PT Astra Serif" w:hAnsi="PT Astra Serif"/>
                      <w:b/>
                      <w:bCs/>
                      <w:color w:val="0070C0"/>
                    </w:rPr>
                  </w:pPr>
                </w:p>
              </w:tc>
            </w:tr>
            <w:tr w:rsidR="00A141A5" w:rsidRPr="00A65D92" w:rsidTr="007C5871">
              <w:trPr>
                <w:trHeight w:val="537"/>
              </w:trPr>
              <w:tc>
                <w:tcPr>
                  <w:tcW w:w="0" w:type="auto"/>
                  <w:vMerge/>
                  <w:vAlign w:val="center"/>
                  <w:hideMark/>
                </w:tcPr>
                <w:p w:rsidR="00A141A5" w:rsidRPr="00A65D92" w:rsidRDefault="00A141A5" w:rsidP="00A141A5">
                  <w:pPr>
                    <w:spacing w:line="240" w:lineRule="auto"/>
                    <w:rPr>
                      <w:rFonts w:ascii="PT Astra Serif" w:hAnsi="PT Astra Serif"/>
                      <w:b/>
                      <w:bCs/>
                      <w:color w:val="0070C0"/>
                    </w:rPr>
                  </w:pPr>
                </w:p>
              </w:tc>
            </w:tr>
          </w:tbl>
          <w:p w:rsidR="00A141A5" w:rsidRPr="00A65D92" w:rsidRDefault="00A141A5" w:rsidP="00A141A5">
            <w:pPr>
              <w:spacing w:line="240" w:lineRule="auto"/>
              <w:rPr>
                <w:rFonts w:ascii="PT Astra Serif" w:hAnsi="PT Astra Serif"/>
                <w:b/>
                <w:bCs/>
              </w:rPr>
            </w:pPr>
          </w:p>
        </w:tc>
      </w:tr>
    </w:tbl>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«Отчисления на социальные нужды»</w:t>
      </w:r>
    </w:p>
    <w:p w:rsidR="00A141A5" w:rsidRPr="00A65D92" w:rsidRDefault="00A141A5" w:rsidP="00A141A5">
      <w:pPr>
        <w:spacing w:line="240" w:lineRule="auto"/>
        <w:ind w:firstLine="708"/>
        <w:jc w:val="both"/>
        <w:rPr>
          <w:rFonts w:ascii="PT Astra Serif" w:hAnsi="PT Astra Serif"/>
          <w:b/>
        </w:rPr>
      </w:pPr>
      <w:r w:rsidRPr="00A65D92">
        <w:rPr>
          <w:rFonts w:ascii="PT Astra Serif" w:hAnsi="PT Astra Serif"/>
        </w:rPr>
        <w:t xml:space="preserve">В соответствии со ст. 426 Налогового  кодекса Российской Федерации   экспертами произведён расчёт страховых взносов в размере 30,0 % к сумме затрат на оплату труда в размере </w:t>
      </w:r>
      <w:r w:rsidRPr="00A65D92">
        <w:rPr>
          <w:rFonts w:ascii="PT Astra Serif" w:hAnsi="PT Astra Serif"/>
          <w:b/>
        </w:rPr>
        <w:t>35,84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«Прочие производственные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Статья затрат «Прочие производственные расходы» предложена предприятием на 2022 год в размере  45,56 тыс. руб., в которую включены следующие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В расчет тарифа приняты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контроль качества воды -10,22 тыс. руб.;</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медосвидетельствование - 10 тыс. руб.;</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услуги РИЦ – 28,27 тыс. руб.</w:t>
      </w:r>
    </w:p>
    <w:p w:rsidR="00A141A5" w:rsidRPr="00A65D92" w:rsidRDefault="00A141A5" w:rsidP="00A141A5">
      <w:pPr>
        <w:spacing w:after="120" w:line="240" w:lineRule="auto"/>
        <w:ind w:firstLine="708"/>
        <w:rPr>
          <w:rFonts w:ascii="PT Astra Serif" w:hAnsi="PT Astra Serif"/>
          <w:b/>
        </w:rPr>
      </w:pPr>
      <w:r w:rsidRPr="00A65D92">
        <w:rPr>
          <w:rFonts w:ascii="PT Astra Serif" w:hAnsi="PT Astra Serif"/>
        </w:rPr>
        <w:t xml:space="preserve">Эксперты   предлагают признать экономически обоснованными затраты по  статье «Прочие производственные  расходы»  на 2022 год в размере </w:t>
      </w:r>
      <w:r w:rsidRPr="00A65D92">
        <w:rPr>
          <w:rFonts w:ascii="PT Astra Serif" w:hAnsi="PT Astra Serif"/>
          <w:b/>
        </w:rPr>
        <w:t>38,49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«Общехозяйственные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Статья затрат «Общехозяйственные расходы» предложена предприятием на 2022 год в размере  35,46 тыс.руб:</w:t>
      </w:r>
    </w:p>
    <w:p w:rsidR="00A141A5" w:rsidRPr="00A65D92" w:rsidRDefault="00A141A5" w:rsidP="00B960E5">
      <w:pPr>
        <w:widowControl/>
        <w:numPr>
          <w:ilvl w:val="0"/>
          <w:numId w:val="64"/>
        </w:numPr>
        <w:suppressAutoHyphens w:val="0"/>
        <w:autoSpaceDN/>
        <w:spacing w:after="0" w:line="240" w:lineRule="auto"/>
        <w:jc w:val="both"/>
        <w:textAlignment w:val="auto"/>
        <w:rPr>
          <w:rFonts w:ascii="PT Astra Serif" w:hAnsi="PT Astra Serif"/>
          <w:color w:val="FF0000"/>
        </w:rPr>
      </w:pPr>
      <w:r w:rsidRPr="00A65D92">
        <w:rPr>
          <w:rFonts w:ascii="PT Astra Serif" w:hAnsi="PT Astra Serif"/>
        </w:rPr>
        <w:t xml:space="preserve">Содержание административных зданий -  5,99 тыс. руб.  (исключено из расчета тарифа в связи с отсутствием обоснования);                       </w:t>
      </w:r>
    </w:p>
    <w:p w:rsidR="00A141A5" w:rsidRPr="00A65D92" w:rsidRDefault="00A141A5" w:rsidP="00B960E5">
      <w:pPr>
        <w:widowControl/>
        <w:numPr>
          <w:ilvl w:val="0"/>
          <w:numId w:val="64"/>
        </w:numPr>
        <w:suppressAutoHyphens w:val="0"/>
        <w:autoSpaceDN/>
        <w:spacing w:after="0" w:line="240" w:lineRule="auto"/>
        <w:jc w:val="both"/>
        <w:textAlignment w:val="auto"/>
        <w:rPr>
          <w:rFonts w:ascii="PT Astra Serif" w:hAnsi="PT Astra Serif"/>
          <w:lang w:eastAsia="x-none"/>
        </w:rPr>
      </w:pPr>
      <w:r w:rsidRPr="00A65D92">
        <w:rPr>
          <w:rFonts w:ascii="PT Astra Serif" w:hAnsi="PT Astra Serif"/>
          <w:lang w:eastAsia="x-none"/>
        </w:rPr>
        <w:t>Аренда транспорта предложена предприятием в размере   27,94 тыс. руб.  (принято в расчет тарифа аренда – 27,94 тыс. руб., отсутствует обоснование увеличения аренды в соответствии с пунктом 29 Методических указаний);</w:t>
      </w:r>
    </w:p>
    <w:p w:rsidR="00A141A5" w:rsidRPr="00A65D92" w:rsidRDefault="00A141A5" w:rsidP="00B960E5">
      <w:pPr>
        <w:widowControl/>
        <w:numPr>
          <w:ilvl w:val="0"/>
          <w:numId w:val="64"/>
        </w:numPr>
        <w:suppressAutoHyphens w:val="0"/>
        <w:autoSpaceDN/>
        <w:spacing w:after="0" w:line="240" w:lineRule="auto"/>
        <w:ind w:left="709" w:firstLine="0"/>
        <w:jc w:val="both"/>
        <w:textAlignment w:val="auto"/>
        <w:rPr>
          <w:rFonts w:ascii="PT Astra Serif" w:hAnsi="PT Astra Serif"/>
          <w:b/>
          <w:lang w:eastAsia="ru-RU"/>
        </w:rPr>
      </w:pPr>
      <w:r w:rsidRPr="00A65D92">
        <w:rPr>
          <w:rFonts w:ascii="PT Astra Serif" w:hAnsi="PT Astra Serif"/>
        </w:rPr>
        <w:t xml:space="preserve">Обучение специалистов, охрана труда, почтовые услуги  и канцелярские товары  предложено предприятием в размере – 1,06 тыс. руб. (принято в расчет тарифа 1,06 тыс. руб.). </w:t>
      </w:r>
    </w:p>
    <w:p w:rsidR="00A141A5" w:rsidRPr="00A65D92" w:rsidRDefault="00A141A5" w:rsidP="00A141A5">
      <w:pPr>
        <w:spacing w:line="240" w:lineRule="auto"/>
        <w:ind w:firstLine="720"/>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обоснованной сумму затрат по данной статье в размере </w:t>
      </w:r>
      <w:r w:rsidRPr="00A65D92">
        <w:rPr>
          <w:rFonts w:ascii="PT Astra Serif" w:hAnsi="PT Astra Serif"/>
          <w:b/>
        </w:rPr>
        <w:t xml:space="preserve">29,0 тыс. руб.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«Ремонтные расходы»</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Ремонтные работы не приняты в расчет тарифа исходя из отсутствия </w:t>
      </w:r>
      <w:r w:rsidRPr="00A65D92">
        <w:rPr>
          <w:rFonts w:ascii="PT Astra Serif" w:hAnsi="PT Astra Serif"/>
        </w:rPr>
        <w:br/>
        <w:t>их  у предыдущей организации.</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«Административные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Статья затрат «Административные расходы» предложена предприятием на 2022 год в размере  96,13 тыс. руб.  </w:t>
      </w:r>
    </w:p>
    <w:p w:rsidR="00A141A5" w:rsidRPr="00A65D92" w:rsidRDefault="00A141A5" w:rsidP="00A141A5">
      <w:pPr>
        <w:spacing w:after="120" w:line="240" w:lineRule="auto"/>
        <w:ind w:firstLine="709"/>
        <w:rPr>
          <w:rFonts w:ascii="PT Astra Serif" w:hAnsi="PT Astra Serif"/>
          <w:b/>
        </w:rPr>
      </w:pPr>
      <w:r w:rsidRPr="00A65D92">
        <w:rPr>
          <w:rFonts w:ascii="PT Astra Serif" w:hAnsi="PT Astra Serif"/>
        </w:rPr>
        <w:t>В расчет тарифа приняты расходы на заработную плату  административного персонала с отчислениями в размере 41,60 тыс. руб.;  (численность 0,16; заработная</w:t>
      </w:r>
      <w:r w:rsidRPr="00A65D92">
        <w:rPr>
          <w:rFonts w:ascii="PT Astra Serif" w:hAnsi="PT Astra Serif"/>
          <w:b/>
        </w:rPr>
        <w:t xml:space="preserve"> </w:t>
      </w:r>
      <w:r w:rsidRPr="00A65D92">
        <w:rPr>
          <w:rFonts w:ascii="PT Astra Serif" w:hAnsi="PT Astra Serif"/>
        </w:rPr>
        <w:t xml:space="preserve">21665,0 тыс. руб.)  на </w:t>
      </w:r>
      <w:r w:rsidRPr="00A65D92">
        <w:rPr>
          <w:rFonts w:ascii="PT Astra Serif" w:hAnsi="PT Astra Serif"/>
        </w:rPr>
        <w:lastRenderedPageBreak/>
        <w:t>уровне, установленных предыдущей организации  в сопоставимых условиях согласно п. 15 Правил регулирования тарифов.</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Статья затрат «Расходы на уплату налогов и сборов» предложена предприятием на 2022 год в размере  31,02 тыс. руб.</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Водный налог принят в расчет тарифа в размере 15,52 тыс. руб.</w:t>
      </w:r>
    </w:p>
    <w:p w:rsidR="00A141A5" w:rsidRPr="00A65D92" w:rsidRDefault="00A141A5" w:rsidP="00A141A5">
      <w:pPr>
        <w:spacing w:after="120" w:line="240" w:lineRule="auto"/>
        <w:ind w:firstLine="709"/>
        <w:rPr>
          <w:rFonts w:ascii="PT Astra Serif" w:hAnsi="PT Astra Serif"/>
          <w:lang w:val="x-none"/>
        </w:rPr>
      </w:pPr>
      <w:r w:rsidRPr="00A65D92">
        <w:rPr>
          <w:rFonts w:ascii="PT Astra Serif" w:hAnsi="PT Astra Serif"/>
        </w:rPr>
        <w:t xml:space="preserve">Таким образом, эксперты  предлагают признать экономически обоснованными затраты по  статье «Расходы на уплату налогов и сборов»  на 2022 год в размере </w:t>
      </w:r>
      <w:r w:rsidRPr="00A65D92">
        <w:rPr>
          <w:rFonts w:ascii="PT Astra Serif" w:hAnsi="PT Astra Serif"/>
          <w:b/>
        </w:rPr>
        <w:t xml:space="preserve">15,52 тыс. руб. </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    </w:t>
      </w:r>
      <w:r w:rsidRPr="00A65D92">
        <w:rPr>
          <w:rFonts w:ascii="PT Astra Serif" w:hAnsi="PT Astra Serif"/>
        </w:rPr>
        <w:tab/>
      </w:r>
      <w:r w:rsidRPr="00A65D92">
        <w:rPr>
          <w:rFonts w:ascii="PT Astra Serif" w:hAnsi="PT Astra Serif"/>
          <w:b/>
        </w:rPr>
        <w:t>Необходимая валовая выручка и полезный отпуск услуги</w:t>
      </w:r>
    </w:p>
    <w:p w:rsidR="00A141A5" w:rsidRPr="00A65D92" w:rsidRDefault="00A141A5" w:rsidP="00A141A5">
      <w:pPr>
        <w:autoSpaceDE w:val="0"/>
        <w:adjustRightInd w:val="0"/>
        <w:spacing w:after="120" w:line="240" w:lineRule="auto"/>
        <w:ind w:firstLine="708"/>
        <w:jc w:val="both"/>
        <w:outlineLvl w:val="1"/>
        <w:rPr>
          <w:rFonts w:ascii="PT Astra Serif" w:hAnsi="PT Astra Serif"/>
        </w:rPr>
      </w:pPr>
      <w:r w:rsidRPr="00A65D92">
        <w:rPr>
          <w:rFonts w:ascii="PT Astra Serif" w:hAnsi="PT Astra Serif"/>
        </w:rPr>
        <w:t xml:space="preserve">Необходимая валовая выручка для реализации производственной программы на услуги холодного водоснабжения в МО «п. Липки» устанавливается на 2022 год в размере </w:t>
      </w:r>
      <w:r w:rsidRPr="00A65D92">
        <w:rPr>
          <w:rFonts w:ascii="PT Astra Serif" w:hAnsi="PT Astra Serif"/>
          <w:b/>
        </w:rPr>
        <w:t>710,65 тыс. руб.</w:t>
      </w:r>
      <w:r w:rsidRPr="00A65D92">
        <w:rPr>
          <w:rFonts w:ascii="PT Astra Serif" w:hAnsi="PT Astra Serif"/>
        </w:rPr>
        <w:t xml:space="preserve"> </w:t>
      </w:r>
    </w:p>
    <w:p w:rsidR="00A141A5" w:rsidRPr="00A65D92" w:rsidRDefault="00A141A5" w:rsidP="00A141A5">
      <w:pPr>
        <w:tabs>
          <w:tab w:val="left" w:pos="2670"/>
        </w:tabs>
        <w:spacing w:after="120"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2022 год в  пос. Северный</w:t>
      </w:r>
    </w:p>
    <w:p w:rsidR="00A141A5" w:rsidRPr="00A65D92" w:rsidRDefault="00A141A5" w:rsidP="00A141A5">
      <w:pPr>
        <w:spacing w:after="120" w:line="240" w:lineRule="auto"/>
        <w:ind w:right="-399"/>
        <w:jc w:val="center"/>
        <w:rPr>
          <w:rFonts w:ascii="PT Astra Serif" w:hAnsi="PT Astra Serif"/>
          <w:b/>
        </w:rPr>
      </w:pPr>
      <w:r w:rsidRPr="00A65D92">
        <w:rPr>
          <w:rFonts w:ascii="PT Astra Serif" w:hAnsi="PT Astra Serif"/>
          <w:b/>
        </w:rPr>
        <w:t>Определение объема отпуска воды</w:t>
      </w:r>
    </w:p>
    <w:p w:rsidR="00A141A5" w:rsidRPr="00A65D92" w:rsidRDefault="00A141A5" w:rsidP="00A141A5">
      <w:pPr>
        <w:spacing w:after="120" w:line="240" w:lineRule="auto"/>
        <w:ind w:right="-1" w:firstLine="720"/>
        <w:jc w:val="both"/>
        <w:rPr>
          <w:rFonts w:ascii="PT Astra Serif" w:hAnsi="PT Astra Serif"/>
          <w:lang w:val="x-none"/>
        </w:rPr>
      </w:pPr>
      <w:r w:rsidRPr="00A65D92">
        <w:rPr>
          <w:rFonts w:ascii="PT Astra Serif" w:hAnsi="PT Astra Serif"/>
        </w:rPr>
        <w:t>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A141A5" w:rsidRPr="00A65D92" w:rsidRDefault="00A141A5" w:rsidP="00A141A5">
      <w:pPr>
        <w:spacing w:after="120" w:line="240" w:lineRule="auto"/>
        <w:ind w:right="-1" w:firstLine="720"/>
        <w:jc w:val="both"/>
        <w:rPr>
          <w:rFonts w:ascii="PT Astra Serif" w:hAnsi="PT Astra Serif"/>
        </w:rPr>
      </w:pPr>
      <w:r w:rsidRPr="00A65D92">
        <w:rPr>
          <w:rFonts w:ascii="PT Astra Serif" w:hAnsi="PT Astra Serif"/>
        </w:rPr>
        <w:t>Таким образом,  в расчет тарифа на питьевую воду принят объем реализации услуги в год в размере 5,64 тыс.куб.м.</w:t>
      </w:r>
    </w:p>
    <w:p w:rsidR="00A141A5" w:rsidRPr="00A65D92" w:rsidRDefault="00A141A5" w:rsidP="00A141A5">
      <w:pPr>
        <w:tabs>
          <w:tab w:val="left" w:pos="2670"/>
        </w:tabs>
        <w:spacing w:after="0" w:line="240" w:lineRule="auto"/>
        <w:rPr>
          <w:rFonts w:ascii="PT Astra Serif" w:hAnsi="PT Astra Serif"/>
          <w:lang w:val="x-none"/>
        </w:rPr>
      </w:pPr>
      <w:r w:rsidRPr="00A65D92">
        <w:rPr>
          <w:rFonts w:ascii="PT Astra Serif" w:hAnsi="PT Astra Serif"/>
        </w:rPr>
        <w:t xml:space="preserve">           </w:t>
      </w:r>
      <w:r w:rsidRPr="00A65D92">
        <w:rPr>
          <w:rFonts w:ascii="PT Astra Serif" w:hAnsi="PT Astra Serif"/>
          <w:b/>
        </w:rPr>
        <w:tab/>
      </w:r>
      <w:r w:rsidRPr="00A65D92">
        <w:rPr>
          <w:rFonts w:ascii="PT Astra Serif" w:hAnsi="PT Astra Serif"/>
          <w:b/>
        </w:rPr>
        <w:tab/>
        <w:t xml:space="preserve"> Статья «Электроэнергия»</w:t>
      </w:r>
    </w:p>
    <w:p w:rsidR="00A141A5" w:rsidRPr="00A65D92" w:rsidRDefault="00A141A5" w:rsidP="00A141A5">
      <w:pPr>
        <w:spacing w:after="0" w:line="240" w:lineRule="auto"/>
        <w:ind w:firstLine="708"/>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73,86 тыс. руб. </w:t>
      </w:r>
    </w:p>
    <w:p w:rsidR="00A141A5" w:rsidRPr="00A65D92" w:rsidRDefault="00A141A5" w:rsidP="00A141A5">
      <w:pPr>
        <w:spacing w:after="0"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учитывая объем подъема воды – 6,77 тыс. м3, удельного расхода электроэнергии  – 1,22 кВт. час/м3,   прогнозируемого тарифа  электроэнергии 8,26 руб./кВт. час, эксперты    предлагают признать экономически обоснованной сумму затрат по данной статье в размере </w:t>
      </w:r>
      <w:r w:rsidRPr="00A65D92">
        <w:rPr>
          <w:rFonts w:ascii="PT Astra Serif" w:hAnsi="PT Astra Serif"/>
          <w:b/>
        </w:rPr>
        <w:t xml:space="preserve">68,23 тыс. руб. </w:t>
      </w:r>
    </w:p>
    <w:p w:rsidR="00A141A5" w:rsidRPr="00A65D92" w:rsidRDefault="00A141A5" w:rsidP="00A141A5">
      <w:pPr>
        <w:spacing w:after="0" w:line="240" w:lineRule="auto"/>
        <w:ind w:left="360"/>
        <w:jc w:val="center"/>
        <w:rPr>
          <w:rFonts w:ascii="PT Astra Serif" w:hAnsi="PT Astra Serif"/>
          <w:b/>
        </w:rPr>
      </w:pPr>
    </w:p>
    <w:p w:rsidR="00A141A5" w:rsidRPr="00A65D92" w:rsidRDefault="00A141A5" w:rsidP="00A141A5">
      <w:pPr>
        <w:spacing w:after="0"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A141A5" w:rsidRPr="00A65D92" w:rsidRDefault="00A141A5" w:rsidP="00A141A5">
      <w:pPr>
        <w:spacing w:after="0" w:line="240" w:lineRule="auto"/>
        <w:ind w:left="-142" w:hanging="131"/>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35,60 тыс. руб. </w:t>
      </w:r>
    </w:p>
    <w:p w:rsidR="00A141A5" w:rsidRPr="00A65D92" w:rsidRDefault="00A141A5" w:rsidP="00A141A5">
      <w:pPr>
        <w:spacing w:after="0" w:line="240" w:lineRule="auto"/>
        <w:ind w:firstLine="720"/>
        <w:jc w:val="both"/>
        <w:rPr>
          <w:rFonts w:ascii="PT Astra Serif" w:hAnsi="PT Astra Serif"/>
        </w:rPr>
      </w:pPr>
      <w:r w:rsidRPr="00A65D92">
        <w:rPr>
          <w:rFonts w:ascii="PT Astra Serif" w:hAnsi="PT Astra Serif"/>
        </w:rPr>
        <w:t xml:space="preserve">Рассмотрев обосновывающие материалы по статье «Затраты на оплату труда» (расчеты, штатное расписание, положение об оплате труда    и премировании работников), эксперты  предлагают признать экономически обоснованными затраты по данной статье в размере </w:t>
      </w:r>
      <w:r w:rsidRPr="00A65D92">
        <w:rPr>
          <w:rFonts w:ascii="PT Astra Serif" w:hAnsi="PT Astra Serif"/>
          <w:b/>
        </w:rPr>
        <w:t>24,70 тыс. руб</w:t>
      </w:r>
      <w:r w:rsidRPr="00A65D92">
        <w:rPr>
          <w:rFonts w:ascii="PT Astra Serif" w:hAnsi="PT Astra Serif"/>
        </w:rPr>
        <w:t xml:space="preserve">. с учетом численности промышленно-производственного персонала в количестве  0,14 человека и средней заработной платой 14700 руб./мес. </w:t>
      </w:r>
    </w:p>
    <w:p w:rsidR="00A141A5" w:rsidRPr="00A65D92" w:rsidRDefault="00A141A5" w:rsidP="00A141A5">
      <w:pPr>
        <w:spacing w:after="0" w:line="240" w:lineRule="auto"/>
        <w:ind w:firstLine="720"/>
        <w:jc w:val="both"/>
        <w:rPr>
          <w:rFonts w:ascii="PT Astra Serif" w:hAnsi="PT Astra Serif"/>
        </w:rPr>
      </w:pPr>
      <w:r w:rsidRPr="00A65D92">
        <w:rPr>
          <w:rFonts w:ascii="PT Astra Serif" w:hAnsi="PT Astra Serif"/>
        </w:rPr>
        <w:t xml:space="preserve">Численность промышленного персонала не превышает нормативную численность согласно Приказу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В расчет тарифа принята численность 0,14 чел., нормативная составляет  0,2 чел. </w:t>
      </w:r>
    </w:p>
    <w:tbl>
      <w:tblPr>
        <w:tblW w:w="10773" w:type="dxa"/>
        <w:tblInd w:w="93" w:type="dxa"/>
        <w:tblLook w:val="04A0" w:firstRow="1" w:lastRow="0" w:firstColumn="1" w:lastColumn="0" w:noHBand="0" w:noVBand="1"/>
      </w:tblPr>
      <w:tblGrid>
        <w:gridCol w:w="10773"/>
      </w:tblGrid>
      <w:tr w:rsidR="00A141A5" w:rsidRPr="00A65D92" w:rsidTr="007C5871">
        <w:trPr>
          <w:trHeight w:val="1403"/>
        </w:trPr>
        <w:tc>
          <w:tcPr>
            <w:tcW w:w="10773" w:type="dxa"/>
            <w:shd w:val="clear" w:color="auto" w:fill="FFFFFF"/>
            <w:hideMark/>
          </w:tcPr>
          <w:tbl>
            <w:tblPr>
              <w:tblW w:w="9859" w:type="dxa"/>
              <w:tblLook w:val="04A0" w:firstRow="1" w:lastRow="0" w:firstColumn="1" w:lastColumn="0" w:noHBand="0" w:noVBand="1"/>
            </w:tblPr>
            <w:tblGrid>
              <w:gridCol w:w="9859"/>
            </w:tblGrid>
            <w:tr w:rsidR="00A141A5" w:rsidRPr="00A65D92" w:rsidTr="007C5871">
              <w:trPr>
                <w:trHeight w:val="990"/>
              </w:trPr>
              <w:tc>
                <w:tcPr>
                  <w:tcW w:w="9859" w:type="dxa"/>
                  <w:shd w:val="clear" w:color="auto" w:fill="FFFFFF"/>
                  <w:hideMark/>
                </w:tcPr>
                <w:tbl>
                  <w:tblPr>
                    <w:tblW w:w="9297" w:type="dxa"/>
                    <w:tblLook w:val="04A0" w:firstRow="1" w:lastRow="0" w:firstColumn="1" w:lastColumn="0" w:noHBand="0" w:noVBand="1"/>
                  </w:tblPr>
                  <w:tblGrid>
                    <w:gridCol w:w="4424"/>
                    <w:gridCol w:w="4873"/>
                  </w:tblGrid>
                  <w:tr w:rsidR="00A141A5" w:rsidRPr="00A65D92" w:rsidTr="007C5871">
                    <w:trPr>
                      <w:trHeight w:val="537"/>
                    </w:trPr>
                    <w:tc>
                      <w:tcPr>
                        <w:tcW w:w="9297" w:type="dxa"/>
                        <w:gridSpan w:val="2"/>
                        <w:vMerge w:val="restart"/>
                        <w:vAlign w:val="center"/>
                        <w:hideMark/>
                      </w:tcPr>
                      <w:p w:rsidR="00A141A5" w:rsidRPr="00A65D92" w:rsidRDefault="00A141A5" w:rsidP="00A141A5">
                        <w:pPr>
                          <w:spacing w:line="240" w:lineRule="auto"/>
                          <w:jc w:val="center"/>
                          <w:rPr>
                            <w:rFonts w:ascii="PT Astra Serif" w:hAnsi="PT Astra Serif"/>
                            <w:b/>
                            <w:bCs/>
                            <w:color w:val="0070C0"/>
                          </w:rPr>
                        </w:pPr>
                        <w:r w:rsidRPr="00A65D92">
                          <w:rPr>
                            <w:rFonts w:ascii="PT Astra Serif" w:hAnsi="PT Astra Serif"/>
                            <w:b/>
                            <w:bCs/>
                            <w:color w:val="0070C0"/>
                          </w:rPr>
                          <w:lastRenderedPageBreak/>
                          <w:t>Северный</w:t>
                        </w:r>
                      </w:p>
                    </w:tc>
                  </w:tr>
                  <w:tr w:rsidR="00A141A5" w:rsidRPr="00A65D92" w:rsidTr="007C5871">
                    <w:trPr>
                      <w:trHeight w:val="537"/>
                    </w:trPr>
                    <w:tc>
                      <w:tcPr>
                        <w:tcW w:w="9297" w:type="dxa"/>
                        <w:gridSpan w:val="2"/>
                        <w:vMerge/>
                        <w:vAlign w:val="center"/>
                        <w:hideMark/>
                      </w:tcPr>
                      <w:p w:rsidR="00A141A5" w:rsidRPr="00A65D92" w:rsidRDefault="00A141A5" w:rsidP="00A141A5">
                        <w:pPr>
                          <w:spacing w:line="240" w:lineRule="auto"/>
                          <w:rPr>
                            <w:rFonts w:ascii="PT Astra Serif" w:hAnsi="PT Astra Serif"/>
                            <w:b/>
                            <w:bCs/>
                            <w:color w:val="0070C0"/>
                          </w:rPr>
                        </w:pPr>
                      </w:p>
                    </w:tc>
                  </w:tr>
                  <w:tr w:rsidR="00A141A5" w:rsidRPr="00A65D92" w:rsidTr="007C5871">
                    <w:trPr>
                      <w:trHeight w:val="255"/>
                    </w:trPr>
                    <w:tc>
                      <w:tcPr>
                        <w:tcW w:w="9297" w:type="dxa"/>
                        <w:gridSpan w:val="2"/>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рабочих рассчитана согласно Типовых отраслевых норм численности работников водопроводно-канализационного хозяйства  Таблица 19  Приказа Министерства строительства и жилищно-коммунального хозяйства Российской Федерации</w:t>
                        </w:r>
                      </w:p>
                    </w:tc>
                  </w:tr>
                  <w:tr w:rsidR="00A141A5" w:rsidRPr="00A65D92" w:rsidTr="007C5871">
                    <w:trPr>
                      <w:trHeight w:val="255"/>
                    </w:trPr>
                    <w:tc>
                      <w:tcPr>
                        <w:tcW w:w="44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Протяжённость водопроводной сети, км:</w:t>
                        </w:r>
                      </w:p>
                    </w:tc>
                    <w:tc>
                      <w:tcPr>
                        <w:tcW w:w="4873" w:type="dxa"/>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r>
                  <w:tr w:rsidR="00A141A5" w:rsidRPr="00A65D92" w:rsidTr="007C5871">
                    <w:trPr>
                      <w:trHeight w:val="255"/>
                    </w:trPr>
                    <w:tc>
                      <w:tcPr>
                        <w:tcW w:w="44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15</w:t>
                        </w:r>
                      </w:p>
                    </w:tc>
                    <w:tc>
                      <w:tcPr>
                        <w:tcW w:w="4873" w:type="dxa"/>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3</w:t>
                        </w:r>
                      </w:p>
                    </w:tc>
                  </w:tr>
                  <w:tr w:rsidR="00A141A5" w:rsidRPr="00A65D92" w:rsidTr="007C5871">
                    <w:trPr>
                      <w:trHeight w:val="660"/>
                    </w:trPr>
                    <w:tc>
                      <w:tcPr>
                        <w:tcW w:w="9297" w:type="dxa"/>
                        <w:gridSpan w:val="2"/>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участков водопроводной сети составит   1,023 /15 *3*1,2 = 0,2 человек.</w:t>
                        </w:r>
                      </w:p>
                    </w:tc>
                  </w:tr>
                </w:tbl>
                <w:p w:rsidR="00A141A5" w:rsidRPr="00A65D92" w:rsidRDefault="00A141A5" w:rsidP="00A141A5">
                  <w:pPr>
                    <w:tabs>
                      <w:tab w:val="left" w:pos="2520"/>
                    </w:tabs>
                    <w:spacing w:line="240" w:lineRule="auto"/>
                    <w:rPr>
                      <w:rFonts w:ascii="PT Astra Serif" w:hAnsi="PT Astra Serif"/>
                      <w:b/>
                      <w:bCs/>
                    </w:rPr>
                  </w:pPr>
                </w:p>
              </w:tc>
            </w:tr>
          </w:tbl>
          <w:p w:rsidR="00A141A5" w:rsidRPr="00A65D92" w:rsidRDefault="00A141A5" w:rsidP="00A141A5">
            <w:pPr>
              <w:spacing w:line="240" w:lineRule="auto"/>
              <w:rPr>
                <w:rFonts w:ascii="PT Astra Serif" w:hAnsi="PT Astra Serif"/>
                <w:b/>
                <w:bCs/>
              </w:rPr>
            </w:pPr>
          </w:p>
        </w:tc>
      </w:tr>
    </w:tbl>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«Отчисления на социальные нужды»</w:t>
      </w:r>
    </w:p>
    <w:p w:rsidR="00A141A5" w:rsidRPr="00A65D92" w:rsidRDefault="00A141A5" w:rsidP="00A141A5">
      <w:pPr>
        <w:spacing w:line="240" w:lineRule="auto"/>
        <w:ind w:firstLine="708"/>
        <w:jc w:val="both"/>
        <w:rPr>
          <w:rFonts w:ascii="PT Astra Serif" w:hAnsi="PT Astra Serif"/>
          <w:b/>
        </w:rPr>
      </w:pPr>
      <w:r w:rsidRPr="00A65D92">
        <w:rPr>
          <w:rFonts w:ascii="PT Astra Serif" w:hAnsi="PT Astra Serif"/>
        </w:rPr>
        <w:t xml:space="preserve">В соответствии со ст. 426 Налогового  кодекса Российской Федерации   экспертами произведён расчёт страховых взносов в размере 30,0 % к сумме затрат на оплату труда в размере </w:t>
      </w:r>
      <w:r w:rsidRPr="00A65D92">
        <w:rPr>
          <w:rFonts w:ascii="PT Astra Serif" w:hAnsi="PT Astra Serif"/>
          <w:b/>
        </w:rPr>
        <w:t>7,46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«Общехозяйственные расходы»</w:t>
      </w:r>
    </w:p>
    <w:p w:rsidR="00A141A5" w:rsidRPr="00A65D92" w:rsidRDefault="00A141A5" w:rsidP="00A141A5">
      <w:pPr>
        <w:spacing w:line="240" w:lineRule="auto"/>
        <w:ind w:firstLine="720"/>
        <w:jc w:val="both"/>
        <w:rPr>
          <w:rFonts w:ascii="PT Astra Serif" w:hAnsi="PT Astra Serif"/>
        </w:rPr>
      </w:pPr>
      <w:r w:rsidRPr="00A65D92">
        <w:rPr>
          <w:rFonts w:ascii="PT Astra Serif" w:hAnsi="PT Astra Serif"/>
        </w:rPr>
        <w:t>Предложение предприятия  на 2022 год составило 6,45 тыс. руб.</w:t>
      </w:r>
    </w:p>
    <w:p w:rsidR="00A141A5" w:rsidRPr="00A65D92" w:rsidRDefault="00A141A5" w:rsidP="00A141A5">
      <w:pPr>
        <w:spacing w:line="240" w:lineRule="auto"/>
        <w:ind w:firstLine="720"/>
        <w:jc w:val="both"/>
        <w:rPr>
          <w:rFonts w:ascii="PT Astra Serif" w:hAnsi="PT Astra Serif"/>
          <w:b/>
        </w:rPr>
      </w:pPr>
      <w:r w:rsidRPr="00A65D92">
        <w:rPr>
          <w:rFonts w:ascii="PT Astra Serif" w:hAnsi="PT Astra Serif"/>
        </w:rPr>
        <w:t>Таким образом, учитывая аналогичные расходы предыдущей организации в сопоставимых условиях (п. 15 Правил регулирования тарифов), эксперты предлагают исключить данные расходы из расчета тарифов.</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«Прочие производственные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Статья затрат «Прочие производственные расходы» предложена предприятием на 2022 год в размере 8,36 тыс. руб.</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В расчет тарифа приняты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контроль качества воды -0,47 тыс. руб.;</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услуги РИЦ – 4,0 тыс. руб.</w:t>
      </w:r>
    </w:p>
    <w:p w:rsidR="00A141A5" w:rsidRPr="00A65D92" w:rsidRDefault="00A141A5" w:rsidP="00A141A5">
      <w:pPr>
        <w:spacing w:after="120" w:line="240" w:lineRule="auto"/>
        <w:ind w:firstLine="708"/>
        <w:rPr>
          <w:rFonts w:ascii="PT Astra Serif" w:hAnsi="PT Astra Serif"/>
          <w:b/>
        </w:rPr>
      </w:pPr>
      <w:r w:rsidRPr="00A65D92">
        <w:rPr>
          <w:rFonts w:ascii="PT Astra Serif" w:hAnsi="PT Astra Serif"/>
        </w:rPr>
        <w:t xml:space="preserve">Эксперты   предлагают признать экономически обоснованными затраты по  статье «Прочие производственные  расходы»  на 2022 год в размере </w:t>
      </w:r>
      <w:r w:rsidRPr="00A65D92">
        <w:rPr>
          <w:rFonts w:ascii="PT Astra Serif" w:hAnsi="PT Astra Serif"/>
          <w:b/>
        </w:rPr>
        <w:t>4,47тыс.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«Административные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Статья затрат «Административные расходы» предложена предприятием на 2022 год в размере  17,46 тыс. руб.  </w:t>
      </w:r>
    </w:p>
    <w:p w:rsidR="00A141A5" w:rsidRPr="00A65D92" w:rsidRDefault="00A141A5" w:rsidP="00A141A5">
      <w:pPr>
        <w:spacing w:after="120" w:line="240" w:lineRule="auto"/>
        <w:ind w:firstLine="709"/>
        <w:rPr>
          <w:rFonts w:ascii="PT Astra Serif" w:hAnsi="PT Astra Serif"/>
          <w:b/>
        </w:rPr>
      </w:pPr>
      <w:r w:rsidRPr="00A65D92">
        <w:rPr>
          <w:rFonts w:ascii="PT Astra Serif" w:hAnsi="PT Astra Serif"/>
        </w:rPr>
        <w:t xml:space="preserve">Проанализировав предоставленные материалы,  эксперты  предлагают признать экономически обоснованными затраты по  статье «Административные расходы»  на 2022 год  в размере </w:t>
      </w:r>
      <w:r w:rsidRPr="00A65D92">
        <w:rPr>
          <w:rFonts w:ascii="PT Astra Serif" w:hAnsi="PT Astra Serif"/>
          <w:b/>
        </w:rPr>
        <w:t xml:space="preserve">4,09 тыс. руб.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«Ремонтные расходы»</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Ремонтные работы не приняты в расчет тарифа исходя из отсутствия </w:t>
      </w:r>
      <w:r w:rsidRPr="00A65D92">
        <w:rPr>
          <w:rFonts w:ascii="PT Astra Serif" w:hAnsi="PT Astra Serif"/>
        </w:rPr>
        <w:br/>
        <w:t>их  у предыдущей организации.</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0" w:line="240" w:lineRule="auto"/>
        <w:ind w:firstLine="720"/>
        <w:rPr>
          <w:rFonts w:ascii="PT Astra Serif" w:hAnsi="PT Astra Serif"/>
        </w:rPr>
      </w:pPr>
      <w:r w:rsidRPr="00A65D92">
        <w:rPr>
          <w:rFonts w:ascii="PT Astra Serif" w:hAnsi="PT Astra Serif"/>
        </w:rPr>
        <w:t>Статья затрат «Расходы на уплату налогов и сборов» предложена предприятием на 2022 год в размере  4,56 тыс. руб.</w:t>
      </w:r>
    </w:p>
    <w:p w:rsidR="00A141A5" w:rsidRPr="00A65D92" w:rsidRDefault="00A141A5" w:rsidP="00A141A5">
      <w:pPr>
        <w:spacing w:after="0" w:line="240" w:lineRule="auto"/>
        <w:ind w:firstLine="720"/>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0" w:line="240" w:lineRule="auto"/>
        <w:ind w:firstLine="720"/>
        <w:rPr>
          <w:rFonts w:ascii="PT Astra Serif" w:hAnsi="PT Astra Serif"/>
        </w:rPr>
      </w:pPr>
      <w:r w:rsidRPr="00A65D92">
        <w:rPr>
          <w:rFonts w:ascii="PT Astra Serif" w:hAnsi="PT Astra Serif"/>
        </w:rPr>
        <w:t>Водный налог принят в расчет тарифа в размере 1,69 тыс. руб.</w:t>
      </w:r>
    </w:p>
    <w:p w:rsidR="00A141A5" w:rsidRPr="00A65D92" w:rsidRDefault="00A141A5" w:rsidP="00A141A5">
      <w:pPr>
        <w:spacing w:after="0" w:line="240" w:lineRule="auto"/>
        <w:ind w:firstLine="709"/>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затраты по  статье «Расходы на уплату налогов и сборов»  на 2022 год в размере </w:t>
      </w:r>
      <w:r w:rsidRPr="00A65D92">
        <w:rPr>
          <w:rFonts w:ascii="PT Astra Serif" w:hAnsi="PT Astra Serif"/>
          <w:b/>
        </w:rPr>
        <w:t xml:space="preserve">1,69 тыс. руб. </w:t>
      </w:r>
    </w:p>
    <w:p w:rsidR="00A141A5" w:rsidRPr="00A65D92" w:rsidRDefault="00A141A5" w:rsidP="00A141A5">
      <w:pPr>
        <w:spacing w:after="0" w:line="240" w:lineRule="auto"/>
        <w:ind w:firstLine="709"/>
        <w:rPr>
          <w:rFonts w:ascii="PT Astra Serif" w:hAnsi="PT Astra Serif"/>
          <w:lang w:val="x-none"/>
        </w:rPr>
      </w:pPr>
    </w:p>
    <w:p w:rsidR="00A141A5" w:rsidRPr="00A65D92" w:rsidRDefault="00A141A5" w:rsidP="00A141A5">
      <w:pPr>
        <w:spacing w:after="0" w:line="240" w:lineRule="auto"/>
        <w:ind w:firstLine="708"/>
        <w:rPr>
          <w:rFonts w:ascii="PT Astra Serif" w:hAnsi="PT Astra Serif"/>
        </w:rPr>
      </w:pPr>
      <w:r w:rsidRPr="00A65D92">
        <w:rPr>
          <w:rFonts w:ascii="PT Astra Serif" w:hAnsi="PT Astra Serif"/>
        </w:rPr>
        <w:t xml:space="preserve">    </w:t>
      </w:r>
      <w:r w:rsidRPr="00A65D92">
        <w:rPr>
          <w:rFonts w:ascii="PT Astra Serif" w:hAnsi="PT Astra Serif"/>
        </w:rPr>
        <w:tab/>
      </w:r>
      <w:r w:rsidRPr="00A65D92">
        <w:rPr>
          <w:rFonts w:ascii="PT Astra Serif" w:hAnsi="PT Astra Serif"/>
          <w:b/>
        </w:rPr>
        <w:t>Необходимая валовая выручка и полезный отпуск услуги</w:t>
      </w:r>
    </w:p>
    <w:p w:rsidR="00A141A5" w:rsidRDefault="00A141A5" w:rsidP="00A141A5">
      <w:pPr>
        <w:autoSpaceDE w:val="0"/>
        <w:adjustRightInd w:val="0"/>
        <w:spacing w:after="0" w:line="240" w:lineRule="auto"/>
        <w:ind w:firstLine="708"/>
        <w:jc w:val="both"/>
        <w:outlineLvl w:val="1"/>
        <w:rPr>
          <w:rFonts w:ascii="PT Astra Serif" w:hAnsi="PT Astra Serif"/>
        </w:rPr>
      </w:pPr>
      <w:r w:rsidRPr="00A65D92">
        <w:rPr>
          <w:rFonts w:ascii="PT Astra Serif" w:hAnsi="PT Astra Serif"/>
        </w:rPr>
        <w:t xml:space="preserve">Необходимая валовая выручка для реализации производственной программы на услуги </w:t>
      </w:r>
      <w:r w:rsidRPr="00A65D92">
        <w:rPr>
          <w:rFonts w:ascii="PT Astra Serif" w:hAnsi="PT Astra Serif"/>
        </w:rPr>
        <w:lastRenderedPageBreak/>
        <w:t xml:space="preserve">холодного водоснабжения в МО «п. Северный» устанавливается на 2022 год в размере </w:t>
      </w:r>
      <w:r w:rsidRPr="00A65D92">
        <w:rPr>
          <w:rFonts w:ascii="PT Astra Serif" w:hAnsi="PT Astra Serif"/>
          <w:b/>
        </w:rPr>
        <w:t>110,63 тыс. руб.</w:t>
      </w:r>
      <w:r w:rsidRPr="00A65D92">
        <w:rPr>
          <w:rFonts w:ascii="PT Astra Serif" w:hAnsi="PT Astra Serif"/>
        </w:rPr>
        <w:t xml:space="preserve"> </w:t>
      </w:r>
    </w:p>
    <w:p w:rsidR="005A4094" w:rsidRPr="00A65D92" w:rsidRDefault="005A4094" w:rsidP="00A141A5">
      <w:pPr>
        <w:autoSpaceDE w:val="0"/>
        <w:adjustRightInd w:val="0"/>
        <w:spacing w:after="0" w:line="240" w:lineRule="auto"/>
        <w:ind w:firstLine="708"/>
        <w:jc w:val="both"/>
        <w:outlineLvl w:val="1"/>
        <w:rPr>
          <w:rFonts w:ascii="PT Astra Serif" w:hAnsi="PT Astra Serif"/>
        </w:rPr>
      </w:pPr>
    </w:p>
    <w:p w:rsidR="00A141A5" w:rsidRPr="00A65D92" w:rsidRDefault="00A141A5" w:rsidP="00A141A5">
      <w:pPr>
        <w:tabs>
          <w:tab w:val="left" w:pos="2670"/>
        </w:tabs>
        <w:spacing w:after="120"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2022 год в  пос. Меловой</w:t>
      </w:r>
    </w:p>
    <w:p w:rsidR="00A141A5" w:rsidRPr="00A65D92" w:rsidRDefault="00A141A5" w:rsidP="00A141A5">
      <w:pPr>
        <w:spacing w:after="120" w:line="240" w:lineRule="auto"/>
        <w:ind w:right="-399"/>
        <w:jc w:val="center"/>
        <w:rPr>
          <w:rFonts w:ascii="PT Astra Serif" w:hAnsi="PT Astra Serif"/>
          <w:b/>
        </w:rPr>
      </w:pPr>
      <w:r w:rsidRPr="00A65D92">
        <w:rPr>
          <w:rFonts w:ascii="PT Astra Serif" w:hAnsi="PT Astra Serif"/>
        </w:rPr>
        <w:t xml:space="preserve">            </w:t>
      </w:r>
      <w:r w:rsidRPr="00A65D92">
        <w:rPr>
          <w:rFonts w:ascii="PT Astra Serif" w:hAnsi="PT Astra Serif"/>
          <w:b/>
        </w:rPr>
        <w:t>Определение объема отпуска воды</w:t>
      </w:r>
    </w:p>
    <w:p w:rsidR="00A141A5" w:rsidRPr="00A65D92" w:rsidRDefault="00A141A5" w:rsidP="00A141A5">
      <w:pPr>
        <w:spacing w:after="120" w:line="240" w:lineRule="auto"/>
        <w:ind w:right="-1" w:firstLine="720"/>
        <w:jc w:val="both"/>
        <w:rPr>
          <w:rFonts w:ascii="PT Astra Serif" w:hAnsi="PT Astra Serif"/>
          <w:lang w:val="x-none"/>
        </w:rPr>
      </w:pPr>
      <w:r w:rsidRPr="00A65D92">
        <w:rPr>
          <w:rFonts w:ascii="PT Astra Serif" w:hAnsi="PT Astra Serif"/>
        </w:rPr>
        <w:t>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A141A5" w:rsidRPr="00A65D92" w:rsidRDefault="00A141A5" w:rsidP="00A141A5">
      <w:pPr>
        <w:spacing w:after="120" w:line="240" w:lineRule="auto"/>
        <w:ind w:right="-1" w:firstLine="720"/>
        <w:rPr>
          <w:rFonts w:ascii="PT Astra Serif" w:hAnsi="PT Astra Serif"/>
        </w:rPr>
      </w:pPr>
      <w:r w:rsidRPr="00A65D92">
        <w:rPr>
          <w:rFonts w:ascii="PT Astra Serif" w:hAnsi="PT Astra Serif"/>
        </w:rPr>
        <w:t>Таким образом,  в расчет тарифа на питьевую воду принят объем реализации услуги в год в размере 26,47 тыс.куб.м.</w:t>
      </w:r>
    </w:p>
    <w:p w:rsidR="00A141A5" w:rsidRPr="00A65D92" w:rsidRDefault="00A141A5" w:rsidP="00A141A5">
      <w:pPr>
        <w:tabs>
          <w:tab w:val="left" w:pos="2670"/>
        </w:tabs>
        <w:spacing w:after="120" w:line="240" w:lineRule="auto"/>
        <w:rPr>
          <w:rFonts w:ascii="PT Astra Serif" w:hAnsi="PT Astra Serif"/>
          <w:lang w:val="x-none"/>
        </w:rPr>
      </w:pPr>
      <w:r w:rsidRPr="00A65D92">
        <w:rPr>
          <w:rFonts w:ascii="PT Astra Serif" w:hAnsi="PT Astra Serif"/>
        </w:rPr>
        <w:t xml:space="preserve">           </w:t>
      </w:r>
      <w:r w:rsidRPr="00A65D92">
        <w:rPr>
          <w:rFonts w:ascii="PT Astra Serif" w:hAnsi="PT Astra Serif"/>
          <w:b/>
        </w:rPr>
        <w:tab/>
      </w:r>
      <w:r w:rsidRPr="00A65D92">
        <w:rPr>
          <w:rFonts w:ascii="PT Astra Serif" w:hAnsi="PT Astra Serif"/>
          <w:b/>
        </w:rPr>
        <w:tab/>
        <w:t xml:space="preserve"> Статья «Электроэнергия»</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1500,25 тыс. руб. </w:t>
      </w:r>
    </w:p>
    <w:p w:rsidR="00A141A5" w:rsidRPr="00A65D92" w:rsidRDefault="00A141A5" w:rsidP="00A141A5">
      <w:pPr>
        <w:spacing w:line="240" w:lineRule="auto"/>
        <w:ind w:firstLine="720"/>
        <w:jc w:val="both"/>
        <w:rPr>
          <w:rFonts w:ascii="PT Astra Serif" w:hAnsi="PT Astra Serif"/>
          <w:b/>
        </w:rPr>
      </w:pPr>
      <w:r w:rsidRPr="00A65D92">
        <w:rPr>
          <w:rFonts w:ascii="PT Astra Serif" w:hAnsi="PT Astra Serif"/>
        </w:rPr>
        <w:t xml:space="preserve">Проанализировав представленные материалы, с учетом утвержденных аналогичных затрат предыдущей организации (п. 15 Основ ценообразования) произведен расчет: объем подъема воды – 26,47 тыс. м3, удельного расхода электроэнергии  – 1,32 кВт. час/м3,   прогнозируемого тарифа  электроэнергии 8,26 руб./кВт. час, эксперты  предлагают признать экономически обоснованной сумму затрат по данной статье в размере </w:t>
      </w:r>
      <w:r w:rsidRPr="00A65D92">
        <w:rPr>
          <w:rFonts w:ascii="PT Astra Serif" w:hAnsi="PT Astra Serif"/>
          <w:b/>
        </w:rPr>
        <w:t xml:space="preserve">346,92 тыс. руб. </w:t>
      </w:r>
    </w:p>
    <w:p w:rsidR="00A141A5" w:rsidRPr="00A65D92" w:rsidRDefault="00A141A5" w:rsidP="00A141A5">
      <w:pPr>
        <w:spacing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A141A5" w:rsidRPr="00A65D92" w:rsidRDefault="00A141A5" w:rsidP="00A141A5">
      <w:pPr>
        <w:spacing w:line="240" w:lineRule="auto"/>
        <w:ind w:left="-142" w:hanging="131"/>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1093,79 тыс. руб. </w:t>
      </w:r>
    </w:p>
    <w:p w:rsidR="00A141A5" w:rsidRPr="00A65D92" w:rsidRDefault="00A141A5" w:rsidP="00A141A5">
      <w:pPr>
        <w:spacing w:after="120" w:line="240" w:lineRule="auto"/>
        <w:rPr>
          <w:rFonts w:ascii="PT Astra Serif" w:hAnsi="PT Astra Serif"/>
        </w:rPr>
      </w:pPr>
      <w:r w:rsidRPr="00A65D92">
        <w:rPr>
          <w:rFonts w:ascii="PT Astra Serif" w:hAnsi="PT Astra Serif"/>
        </w:rPr>
        <w:t xml:space="preserve">     Рассмотрев обосновывающие материалы по статье «Затраты на оплату труда», с учетом утвержденных аналогичных затрат предыдущей организации (п. 15 Основ ценообразования), эксперты  предлагают признать обоснованными расходы на заработную плату в размере </w:t>
      </w:r>
      <w:r w:rsidRPr="00A65D92">
        <w:rPr>
          <w:rFonts w:ascii="PT Astra Serif" w:hAnsi="PT Astra Serif"/>
          <w:b/>
        </w:rPr>
        <w:t xml:space="preserve">352,8 тыс. руб. </w:t>
      </w:r>
      <w:r w:rsidRPr="00A65D92">
        <w:rPr>
          <w:rFonts w:ascii="PT Astra Serif" w:hAnsi="PT Astra Serif"/>
        </w:rPr>
        <w:t>(2 человека, заработная плата 14700,0 руб.)</w:t>
      </w:r>
    </w:p>
    <w:p w:rsidR="00A141A5" w:rsidRPr="00A65D92" w:rsidRDefault="00A141A5" w:rsidP="00A141A5">
      <w:pPr>
        <w:spacing w:after="120" w:line="240" w:lineRule="auto"/>
        <w:jc w:val="center"/>
        <w:rPr>
          <w:rFonts w:ascii="PT Astra Serif" w:hAnsi="PT Astra Serif"/>
          <w:lang w:val="x-none"/>
        </w:rPr>
      </w:pPr>
      <w:r w:rsidRPr="00A65D92">
        <w:rPr>
          <w:rFonts w:ascii="PT Astra Serif" w:hAnsi="PT Astra Serif"/>
          <w:b/>
        </w:rPr>
        <w:t>Статья «Отчисления на социальные нужды»</w:t>
      </w:r>
    </w:p>
    <w:p w:rsidR="00A141A5" w:rsidRPr="00A65D92" w:rsidRDefault="00A141A5" w:rsidP="00A141A5">
      <w:pPr>
        <w:spacing w:after="120" w:line="240" w:lineRule="auto"/>
        <w:rPr>
          <w:rFonts w:ascii="PT Astra Serif" w:hAnsi="PT Astra Serif"/>
        </w:rPr>
      </w:pPr>
      <w:r w:rsidRPr="00A65D92">
        <w:rPr>
          <w:rFonts w:ascii="PT Astra Serif" w:hAnsi="PT Astra Serif"/>
        </w:rPr>
        <w:t xml:space="preserve">        Эксперты предлагают признать обоснованными расходы на отчисления на социальные нужды в размере </w:t>
      </w:r>
      <w:r w:rsidRPr="00A65D92">
        <w:rPr>
          <w:rFonts w:ascii="PT Astra Serif" w:hAnsi="PT Astra Serif"/>
          <w:b/>
        </w:rPr>
        <w:t xml:space="preserve">106,55 тыс. руб. </w:t>
      </w:r>
      <w:r w:rsidRPr="00A65D92">
        <w:rPr>
          <w:rFonts w:ascii="PT Astra Serif" w:hAnsi="PT Astra Serif"/>
        </w:rPr>
        <w:t xml:space="preserve">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«Общехозяйственные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Статья затрат «Общехозяйственные расходы» предложена предприятием на 2022 год в размере  32,51 тыс.руб:</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Учитывая утвержденные расходы предыдущей организации в сопоставимых условиях (п. 15 Правил регулирования тарифов),  эксперты предлагают признать экономически обоснованной сумму затрат по данной статье в размере </w:t>
      </w:r>
      <w:r w:rsidRPr="00A65D92">
        <w:rPr>
          <w:rFonts w:ascii="PT Astra Serif" w:hAnsi="PT Astra Serif"/>
          <w:b/>
        </w:rPr>
        <w:t>6,32 тыс. руб.</w:t>
      </w:r>
      <w:r w:rsidRPr="00A65D92">
        <w:rPr>
          <w:rFonts w:ascii="PT Astra Serif" w:hAnsi="PT Astra Serif"/>
        </w:rPr>
        <w:t xml:space="preserve"> с учетом индекса потребительских цен.</w:t>
      </w:r>
    </w:p>
    <w:p w:rsidR="00A141A5" w:rsidRPr="00A65D92" w:rsidRDefault="00A141A5" w:rsidP="00A141A5">
      <w:pPr>
        <w:spacing w:after="120" w:line="240" w:lineRule="auto"/>
        <w:jc w:val="center"/>
        <w:rPr>
          <w:rFonts w:ascii="PT Astra Serif" w:hAnsi="PT Astra Serif"/>
          <w:b/>
          <w:lang w:val="x-none"/>
        </w:rPr>
      </w:pPr>
      <w:r w:rsidRPr="00A65D92">
        <w:rPr>
          <w:rFonts w:ascii="PT Astra Serif" w:hAnsi="PT Astra Serif"/>
          <w:b/>
        </w:rPr>
        <w:t>Статья «Прочие производственные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Статья затрат «Прочие производственные расходы» предложена предприятием на 2022 год в размере  54,09 тыс. руб.</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  Проанализировав предоставленные материалы, учитывая отсутствие фактических расходов в течение календарного 2020 года, эксперты   предлагают признать экономически обоснованными затраты по  статье «Прочие производственные  расходы»  на 2022 год в размере </w:t>
      </w:r>
      <w:r w:rsidRPr="00A65D92">
        <w:rPr>
          <w:rFonts w:ascii="PT Astra Serif" w:hAnsi="PT Astra Serif"/>
          <w:b/>
        </w:rPr>
        <w:t>41,57 тыс. руб</w:t>
      </w:r>
      <w:r w:rsidRPr="00A65D92">
        <w:rPr>
          <w:rFonts w:ascii="PT Astra Serif" w:hAnsi="PT Astra Serif"/>
        </w:rPr>
        <w:t>. на уровне 2021 года.</w:t>
      </w:r>
    </w:p>
    <w:p w:rsidR="00A141A5" w:rsidRPr="00A65D92" w:rsidRDefault="00A141A5" w:rsidP="00A141A5">
      <w:pPr>
        <w:spacing w:after="120" w:line="240" w:lineRule="auto"/>
        <w:jc w:val="center"/>
        <w:rPr>
          <w:rFonts w:ascii="PT Astra Serif" w:hAnsi="PT Astra Serif"/>
          <w:b/>
          <w:lang w:val="x-none"/>
        </w:rPr>
      </w:pPr>
      <w:r w:rsidRPr="00A65D92">
        <w:rPr>
          <w:rFonts w:ascii="PT Astra Serif" w:hAnsi="PT Astra Serif"/>
          <w:b/>
        </w:rPr>
        <w:lastRenderedPageBreak/>
        <w:t>Статья «Административные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Статья затрат «Административные расходы» предложена предприятием на 2022 год в размере  171,92 тыс. руб.  </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  Проанализировав предоставленные материалы, учитывая отсутствие фактических расходов в течение календарного 2020 года, эксперты   предлагают признать экономически обоснованными затраты по  статье «Административные расходы»  на 2022  год в размере </w:t>
      </w:r>
      <w:r w:rsidRPr="00A65D92">
        <w:rPr>
          <w:rFonts w:ascii="PT Astra Serif" w:hAnsi="PT Astra Serif"/>
          <w:b/>
        </w:rPr>
        <w:t>5,61 тыс. руб</w:t>
      </w:r>
      <w:r w:rsidRPr="00A65D92">
        <w:rPr>
          <w:rFonts w:ascii="PT Astra Serif" w:hAnsi="PT Astra Serif"/>
        </w:rPr>
        <w:t>. на уровне 2021 года.</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Статья затрат «Расходы на уплату налогов и сборов» предложена предприятием на 2022 год в размере  22,05 тыс. руб. </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Водный налог принят в расчет тарифа в размере 8,85 тыс. руб.</w:t>
      </w:r>
    </w:p>
    <w:p w:rsidR="00A141A5" w:rsidRPr="00A65D92" w:rsidRDefault="00A141A5" w:rsidP="00A141A5">
      <w:pPr>
        <w:spacing w:after="120" w:line="240" w:lineRule="auto"/>
        <w:ind w:firstLine="709"/>
        <w:rPr>
          <w:rFonts w:ascii="PT Astra Serif" w:hAnsi="PT Astra Serif"/>
          <w:lang w:val="x-none"/>
        </w:rPr>
      </w:pPr>
      <w:r w:rsidRPr="00A65D92">
        <w:rPr>
          <w:rFonts w:ascii="PT Astra Serif" w:hAnsi="PT Astra Serif"/>
        </w:rPr>
        <w:t xml:space="preserve">Таким образом, эксперты  предлагают признать экономически обоснованными затраты по  статье «Расходы на уплату налогов и сборов»  на 2022 год в размере </w:t>
      </w:r>
      <w:r w:rsidRPr="00A65D92">
        <w:rPr>
          <w:rFonts w:ascii="PT Astra Serif" w:hAnsi="PT Astra Serif"/>
          <w:b/>
        </w:rPr>
        <w:t xml:space="preserve">8,85 тыс. руб. </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    </w:t>
      </w:r>
      <w:r w:rsidRPr="00A65D92">
        <w:rPr>
          <w:rFonts w:ascii="PT Astra Serif" w:hAnsi="PT Astra Serif"/>
        </w:rPr>
        <w:tab/>
      </w:r>
      <w:r w:rsidRPr="00A65D92">
        <w:rPr>
          <w:rFonts w:ascii="PT Astra Serif" w:hAnsi="PT Astra Serif"/>
          <w:b/>
        </w:rPr>
        <w:t>Необходимая валовая выручка и полезный отпуск услуги</w:t>
      </w:r>
    </w:p>
    <w:p w:rsidR="00A141A5" w:rsidRPr="00A65D92" w:rsidRDefault="00A141A5" w:rsidP="00A141A5">
      <w:pPr>
        <w:autoSpaceDE w:val="0"/>
        <w:adjustRightInd w:val="0"/>
        <w:spacing w:after="120" w:line="240" w:lineRule="auto"/>
        <w:ind w:firstLine="708"/>
        <w:jc w:val="both"/>
        <w:outlineLvl w:val="1"/>
        <w:rPr>
          <w:rFonts w:ascii="PT Astra Serif" w:hAnsi="PT Astra Serif"/>
        </w:rPr>
      </w:pPr>
      <w:r w:rsidRPr="00A65D92">
        <w:rPr>
          <w:rFonts w:ascii="PT Astra Serif" w:hAnsi="PT Astra Serif"/>
        </w:rPr>
        <w:t xml:space="preserve">Необходимая валовая выручка для реализации производственной программы на услуги холодного водоснабжения в МО «п. Меловой» устанавливается на 2022 год в размере </w:t>
      </w:r>
      <w:r w:rsidRPr="00A65D92">
        <w:rPr>
          <w:rFonts w:ascii="PT Astra Serif" w:hAnsi="PT Astra Serif"/>
          <w:b/>
        </w:rPr>
        <w:t>868,62 тыс. руб.</w:t>
      </w:r>
      <w:r w:rsidRPr="00A65D92">
        <w:rPr>
          <w:rFonts w:ascii="PT Astra Serif" w:hAnsi="PT Astra Serif"/>
        </w:rPr>
        <w:t xml:space="preserve"> </w:t>
      </w:r>
    </w:p>
    <w:p w:rsidR="00A141A5" w:rsidRPr="00A65D92" w:rsidRDefault="00A141A5" w:rsidP="00A141A5">
      <w:pPr>
        <w:spacing w:after="120"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2022 год  в  с. Криуши</w:t>
      </w:r>
    </w:p>
    <w:p w:rsidR="00A141A5" w:rsidRPr="00A65D92" w:rsidRDefault="00A141A5" w:rsidP="00A141A5">
      <w:pPr>
        <w:spacing w:after="120" w:line="240" w:lineRule="auto"/>
        <w:ind w:right="-399"/>
        <w:jc w:val="center"/>
        <w:rPr>
          <w:rFonts w:ascii="PT Astra Serif" w:hAnsi="PT Astra Serif"/>
          <w:b/>
        </w:rPr>
      </w:pPr>
      <w:r w:rsidRPr="00A65D92">
        <w:rPr>
          <w:rFonts w:ascii="PT Astra Serif" w:hAnsi="PT Astra Serif"/>
          <w:b/>
        </w:rPr>
        <w:t>Определение объема отпуска воды</w:t>
      </w:r>
    </w:p>
    <w:p w:rsidR="00A141A5" w:rsidRPr="00A65D92" w:rsidRDefault="00A141A5" w:rsidP="00A141A5">
      <w:pPr>
        <w:spacing w:after="120" w:line="240" w:lineRule="auto"/>
        <w:ind w:right="-1" w:firstLine="720"/>
        <w:jc w:val="both"/>
        <w:rPr>
          <w:rFonts w:ascii="PT Astra Serif" w:hAnsi="PT Astra Serif"/>
          <w:lang w:val="x-none"/>
        </w:rPr>
      </w:pPr>
      <w:r w:rsidRPr="00A65D92">
        <w:rPr>
          <w:rFonts w:ascii="PT Astra Serif" w:hAnsi="PT Astra Serif"/>
        </w:rPr>
        <w:t>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A141A5" w:rsidRPr="00A65D92" w:rsidRDefault="00A141A5" w:rsidP="00A141A5">
      <w:pPr>
        <w:spacing w:after="120" w:line="240" w:lineRule="auto"/>
        <w:ind w:right="-1" w:firstLine="720"/>
        <w:jc w:val="both"/>
        <w:rPr>
          <w:rFonts w:ascii="PT Astra Serif" w:hAnsi="PT Astra Serif"/>
        </w:rPr>
      </w:pPr>
      <w:r w:rsidRPr="00A65D92">
        <w:rPr>
          <w:rFonts w:ascii="PT Astra Serif" w:hAnsi="PT Astra Serif"/>
        </w:rPr>
        <w:t>Таким образом,  в расчет тарифа на питьевую воду принят объем реализации услуги в год в размере 133,74 тыс.куб.м.</w:t>
      </w:r>
    </w:p>
    <w:p w:rsidR="00A141A5" w:rsidRPr="00A65D92" w:rsidRDefault="00A141A5" w:rsidP="00A141A5">
      <w:pPr>
        <w:tabs>
          <w:tab w:val="left" w:pos="2670"/>
        </w:tabs>
        <w:spacing w:after="120" w:line="240" w:lineRule="auto"/>
        <w:rPr>
          <w:rFonts w:ascii="PT Astra Serif" w:hAnsi="PT Astra Serif"/>
          <w:lang w:val="x-none"/>
        </w:rPr>
      </w:pPr>
      <w:r w:rsidRPr="00A65D92">
        <w:rPr>
          <w:rFonts w:ascii="PT Astra Serif" w:hAnsi="PT Astra Serif"/>
        </w:rPr>
        <w:t xml:space="preserve">           </w:t>
      </w:r>
      <w:r w:rsidRPr="00A65D92">
        <w:rPr>
          <w:rFonts w:ascii="PT Astra Serif" w:hAnsi="PT Astra Serif"/>
          <w:b/>
        </w:rPr>
        <w:tab/>
      </w:r>
      <w:r w:rsidRPr="00A65D92">
        <w:rPr>
          <w:rFonts w:ascii="PT Astra Serif" w:hAnsi="PT Astra Serif"/>
          <w:b/>
        </w:rPr>
        <w:tab/>
        <w:t>Статья «Электроэнергия»</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1749,95 тыс. руб. </w:t>
      </w:r>
    </w:p>
    <w:p w:rsidR="00A141A5" w:rsidRPr="00A65D92" w:rsidRDefault="00A141A5" w:rsidP="00A141A5">
      <w:pPr>
        <w:spacing w:line="240" w:lineRule="auto"/>
        <w:ind w:firstLine="720"/>
        <w:jc w:val="both"/>
        <w:rPr>
          <w:rFonts w:ascii="PT Astra Serif" w:hAnsi="PT Astra Serif"/>
          <w:b/>
        </w:rPr>
      </w:pPr>
      <w:r w:rsidRPr="00A65D92">
        <w:rPr>
          <w:rFonts w:ascii="PT Astra Serif" w:hAnsi="PT Astra Serif"/>
        </w:rPr>
        <w:t xml:space="preserve">Проанализировав представленные материалы, с учетом утвержденных аналогичных затрат предыдущей организации (п. 15 Основ ценообразования) произведен расчет: объем подъема воды – 160,50 тыс. м3, удельного расхода электроэнергии  – 1,05 кВт. час/м3,   прогнозируемого тарифа  электроэнергии 8,26 руб./кВт. час, эксперты  предлагают признать экономически обоснованной сумму затрат по данной статье в размере </w:t>
      </w:r>
      <w:r w:rsidRPr="00A65D92">
        <w:rPr>
          <w:rFonts w:ascii="PT Astra Serif" w:hAnsi="PT Astra Serif"/>
          <w:b/>
        </w:rPr>
        <w:t xml:space="preserve">1386,44 тыс. руб. </w:t>
      </w:r>
    </w:p>
    <w:p w:rsidR="00A141A5" w:rsidRPr="00A65D92" w:rsidRDefault="00A141A5" w:rsidP="00A141A5">
      <w:pPr>
        <w:spacing w:after="0"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A141A5" w:rsidRPr="00A65D92" w:rsidRDefault="00A141A5" w:rsidP="00A141A5">
      <w:pPr>
        <w:spacing w:line="240" w:lineRule="auto"/>
        <w:ind w:left="-142" w:hanging="131"/>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844,36 тыс. руб. </w:t>
      </w:r>
    </w:p>
    <w:p w:rsidR="00A141A5" w:rsidRPr="00A65D92" w:rsidRDefault="00A141A5" w:rsidP="00A141A5">
      <w:pPr>
        <w:spacing w:after="120" w:line="240" w:lineRule="auto"/>
        <w:jc w:val="both"/>
        <w:rPr>
          <w:rFonts w:ascii="PT Astra Serif" w:hAnsi="PT Astra Serif"/>
        </w:rPr>
      </w:pPr>
      <w:r w:rsidRPr="00A65D92">
        <w:rPr>
          <w:rFonts w:ascii="PT Astra Serif" w:hAnsi="PT Astra Serif"/>
        </w:rPr>
        <w:t xml:space="preserve">     Рассмотрев обосновывающие материалы по статье «Затраты на оплату труда», с учетом утвержденных аналогичных затрат предыдущей организации (п. 15 Основ ценообразования), эксперты  предлагают признать обоснованными расходы на заработную плату в размере </w:t>
      </w:r>
      <w:r w:rsidRPr="00A65D92">
        <w:rPr>
          <w:rFonts w:ascii="PT Astra Serif" w:hAnsi="PT Astra Serif"/>
          <w:b/>
        </w:rPr>
        <w:t xml:space="preserve">352,80 тыс. руб. </w:t>
      </w:r>
      <w:r w:rsidRPr="00A65D92">
        <w:rPr>
          <w:rFonts w:ascii="PT Astra Serif" w:hAnsi="PT Astra Serif"/>
        </w:rPr>
        <w:t>(2 человека, заработная плата 14700,0 руб.)</w:t>
      </w:r>
    </w:p>
    <w:p w:rsidR="00A141A5" w:rsidRPr="00A65D92" w:rsidRDefault="00A141A5" w:rsidP="00A141A5">
      <w:pPr>
        <w:tabs>
          <w:tab w:val="left" w:pos="2670"/>
        </w:tabs>
        <w:spacing w:after="120" w:line="240" w:lineRule="auto"/>
        <w:jc w:val="both"/>
        <w:rPr>
          <w:rFonts w:ascii="PT Astra Serif" w:hAnsi="PT Astra Serif"/>
        </w:rPr>
      </w:pPr>
      <w:r w:rsidRPr="00A65D92">
        <w:rPr>
          <w:rFonts w:ascii="PT Astra Serif" w:hAnsi="PT Astra Serif"/>
        </w:rPr>
        <w:lastRenderedPageBreak/>
        <w:t xml:space="preserve">Численность промышленного персонала не превышает нормативную численность согласно Приказу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В целях сглаживания тарифов в расчет тарифа принята численность 2 чел., нормативная составляет  5,41 чел. </w:t>
      </w:r>
    </w:p>
    <w:tbl>
      <w:tblPr>
        <w:tblW w:w="10207" w:type="dxa"/>
        <w:tblInd w:w="-176" w:type="dxa"/>
        <w:tblLayout w:type="fixed"/>
        <w:tblLook w:val="04A0" w:firstRow="1" w:lastRow="0" w:firstColumn="1" w:lastColumn="0" w:noHBand="0" w:noVBand="1"/>
      </w:tblPr>
      <w:tblGrid>
        <w:gridCol w:w="10207"/>
      </w:tblGrid>
      <w:tr w:rsidR="00A141A5" w:rsidRPr="00A65D92" w:rsidTr="007C5871">
        <w:trPr>
          <w:trHeight w:val="1403"/>
        </w:trPr>
        <w:tc>
          <w:tcPr>
            <w:tcW w:w="10207" w:type="dxa"/>
            <w:shd w:val="clear" w:color="auto" w:fill="FFFFFF"/>
            <w:hideMark/>
          </w:tcPr>
          <w:tbl>
            <w:tblPr>
              <w:tblW w:w="11244" w:type="dxa"/>
              <w:tblLayout w:type="fixed"/>
              <w:tblLook w:val="04A0" w:firstRow="1" w:lastRow="0" w:firstColumn="1" w:lastColumn="0" w:noHBand="0" w:noVBand="1"/>
            </w:tblPr>
            <w:tblGrid>
              <w:gridCol w:w="11244"/>
            </w:tblGrid>
            <w:tr w:rsidR="00A141A5" w:rsidRPr="00A65D92" w:rsidTr="007C5871">
              <w:trPr>
                <w:trHeight w:val="4422"/>
              </w:trPr>
              <w:tc>
                <w:tcPr>
                  <w:tcW w:w="11244" w:type="dxa"/>
                  <w:shd w:val="clear" w:color="auto" w:fill="FFFFFF"/>
                  <w:hideMark/>
                </w:tcPr>
                <w:tbl>
                  <w:tblPr>
                    <w:tblW w:w="11027" w:type="dxa"/>
                    <w:tblLayout w:type="fixed"/>
                    <w:tblLook w:val="04A0" w:firstRow="1" w:lastRow="0" w:firstColumn="1" w:lastColumn="0" w:noHBand="0" w:noVBand="1"/>
                  </w:tblPr>
                  <w:tblGrid>
                    <w:gridCol w:w="11027"/>
                  </w:tblGrid>
                  <w:tr w:rsidR="00A141A5" w:rsidRPr="00A65D92" w:rsidTr="007C5871">
                    <w:trPr>
                      <w:trHeight w:val="3827"/>
                    </w:trPr>
                    <w:tc>
                      <w:tcPr>
                        <w:tcW w:w="11027" w:type="dxa"/>
                        <w:vMerge w:val="restart"/>
                        <w:vAlign w:val="center"/>
                        <w:hideMark/>
                      </w:tcPr>
                      <w:tbl>
                        <w:tblPr>
                          <w:tblW w:w="9727" w:type="dxa"/>
                          <w:tblLayout w:type="fixed"/>
                          <w:tblLook w:val="04A0" w:firstRow="1" w:lastRow="0" w:firstColumn="1" w:lastColumn="0" w:noHBand="0" w:noVBand="1"/>
                        </w:tblPr>
                        <w:tblGrid>
                          <w:gridCol w:w="1334"/>
                          <w:gridCol w:w="1295"/>
                          <w:gridCol w:w="1334"/>
                          <w:gridCol w:w="982"/>
                          <w:gridCol w:w="976"/>
                          <w:gridCol w:w="971"/>
                          <w:gridCol w:w="946"/>
                          <w:gridCol w:w="945"/>
                          <w:gridCol w:w="944"/>
                        </w:tblGrid>
                        <w:tr w:rsidR="00A141A5" w:rsidRPr="00A65D92" w:rsidTr="007C5871">
                          <w:trPr>
                            <w:trHeight w:val="537"/>
                          </w:trPr>
                          <w:tc>
                            <w:tcPr>
                              <w:tcW w:w="9727" w:type="dxa"/>
                              <w:gridSpan w:val="9"/>
                              <w:vMerge w:val="restart"/>
                              <w:vAlign w:val="center"/>
                              <w:hideMark/>
                            </w:tcPr>
                            <w:p w:rsidR="00A141A5" w:rsidRPr="00A65D92" w:rsidRDefault="00A141A5" w:rsidP="00A141A5">
                              <w:pPr>
                                <w:spacing w:line="240" w:lineRule="auto"/>
                                <w:jc w:val="center"/>
                                <w:rPr>
                                  <w:rFonts w:ascii="PT Astra Serif" w:hAnsi="PT Astra Serif"/>
                                  <w:bCs/>
                                  <w:color w:val="0070C0"/>
                                </w:rPr>
                              </w:pPr>
                              <w:r w:rsidRPr="00A65D92">
                                <w:rPr>
                                  <w:rFonts w:ascii="PT Astra Serif" w:hAnsi="PT Astra Serif"/>
                                  <w:bCs/>
                                  <w:color w:val="0070C0"/>
                                </w:rPr>
                                <w:t>Криуши</w:t>
                              </w:r>
                            </w:p>
                          </w:tc>
                        </w:tr>
                        <w:tr w:rsidR="00A141A5" w:rsidRPr="00A65D92" w:rsidTr="007C5871">
                          <w:trPr>
                            <w:trHeight w:val="537"/>
                          </w:trPr>
                          <w:tc>
                            <w:tcPr>
                              <w:tcW w:w="9727" w:type="dxa"/>
                              <w:gridSpan w:val="9"/>
                              <w:vMerge/>
                              <w:vAlign w:val="center"/>
                              <w:hideMark/>
                            </w:tcPr>
                            <w:p w:rsidR="00A141A5" w:rsidRPr="00A65D92" w:rsidRDefault="00A141A5" w:rsidP="00A141A5">
                              <w:pPr>
                                <w:spacing w:line="240" w:lineRule="auto"/>
                                <w:rPr>
                                  <w:rFonts w:ascii="PT Astra Serif" w:hAnsi="PT Astra Serif"/>
                                  <w:bCs/>
                                  <w:color w:val="0070C0"/>
                                </w:rPr>
                              </w:pPr>
                            </w:p>
                          </w:tc>
                        </w:tr>
                        <w:tr w:rsidR="00A141A5" w:rsidRPr="00A65D92" w:rsidTr="007C5871">
                          <w:trPr>
                            <w:trHeight w:val="255"/>
                          </w:trPr>
                          <w:tc>
                            <w:tcPr>
                              <w:tcW w:w="9727" w:type="dxa"/>
                              <w:gridSpan w:val="9"/>
                              <w:shd w:val="clear" w:color="auto" w:fill="FFFFFF"/>
                              <w:hideMark/>
                            </w:tcPr>
                            <w:p w:rsidR="00A141A5" w:rsidRPr="00A65D92" w:rsidRDefault="00A141A5" w:rsidP="00A141A5">
                              <w:pPr>
                                <w:spacing w:line="240" w:lineRule="auto"/>
                                <w:jc w:val="center"/>
                                <w:rPr>
                                  <w:rFonts w:ascii="PT Astra Serif" w:hAnsi="PT Astra Serif"/>
                                  <w:bCs/>
                                </w:rPr>
                              </w:pPr>
                              <w:r w:rsidRPr="00A65D92">
                                <w:rPr>
                                  <w:rFonts w:ascii="PT Astra Serif" w:hAnsi="PT Astra Serif"/>
                                  <w:bCs/>
                                </w:rPr>
                                <w:t>Нормативная численность рабочих рассчитана согласно Типовых отраслевых норм численности работников водопроводно-канализационного хозяйства  Таблица 19  Приказа Министерства строительства и жилищно-коммунального хозяйства Российской Федерации</w:t>
                              </w:r>
                            </w:p>
                          </w:tc>
                        </w:tr>
                        <w:tr w:rsidR="00A141A5" w:rsidRPr="00A65D92" w:rsidTr="007C5871">
                          <w:trPr>
                            <w:trHeight w:val="255"/>
                          </w:trPr>
                          <w:tc>
                            <w:tcPr>
                              <w:tcW w:w="3963"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Cs/>
                                </w:rPr>
                              </w:pPr>
                              <w:r w:rsidRPr="00A65D92">
                                <w:rPr>
                                  <w:rFonts w:ascii="PT Astra Serif" w:hAnsi="PT Astra Serif"/>
                                  <w:bCs/>
                                </w:rPr>
                                <w:t>Протяжённость водопроводной сети, км:</w:t>
                              </w:r>
                            </w:p>
                          </w:tc>
                          <w:tc>
                            <w:tcPr>
                              <w:tcW w:w="5764" w:type="dxa"/>
                              <w:gridSpan w:val="6"/>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Cs/>
                                </w:rPr>
                              </w:pPr>
                              <w:r w:rsidRPr="00A65D92">
                                <w:rPr>
                                  <w:rFonts w:ascii="PT Astra Serif" w:hAnsi="PT Astra Serif"/>
                                  <w:bCs/>
                                </w:rPr>
                                <w:t>Нормативная численность, чел.</w:t>
                              </w:r>
                            </w:p>
                          </w:tc>
                        </w:tr>
                        <w:tr w:rsidR="00A141A5" w:rsidRPr="00A65D92" w:rsidTr="007C5871">
                          <w:trPr>
                            <w:trHeight w:val="255"/>
                          </w:trPr>
                          <w:tc>
                            <w:tcPr>
                              <w:tcW w:w="3963"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Cs/>
                                </w:rPr>
                              </w:pPr>
                              <w:r w:rsidRPr="00A65D92">
                                <w:rPr>
                                  <w:rFonts w:ascii="PT Astra Serif" w:hAnsi="PT Astra Serif"/>
                                  <w:bCs/>
                                </w:rPr>
                                <w:t>от 25 до 35</w:t>
                              </w:r>
                            </w:p>
                          </w:tc>
                          <w:tc>
                            <w:tcPr>
                              <w:tcW w:w="5764" w:type="dxa"/>
                              <w:gridSpan w:val="6"/>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Cs/>
                                </w:rPr>
                              </w:pPr>
                              <w:r w:rsidRPr="00A65D92">
                                <w:rPr>
                                  <w:rFonts w:ascii="PT Astra Serif" w:hAnsi="PT Astra Serif"/>
                                  <w:bCs/>
                                </w:rPr>
                                <w:t>5-7</w:t>
                              </w:r>
                            </w:p>
                          </w:tc>
                        </w:tr>
                        <w:tr w:rsidR="00A141A5" w:rsidRPr="00A65D92" w:rsidTr="007C5871">
                          <w:trPr>
                            <w:trHeight w:val="675"/>
                          </w:trPr>
                          <w:tc>
                            <w:tcPr>
                              <w:tcW w:w="9727" w:type="dxa"/>
                              <w:gridSpan w:val="9"/>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участков водопроводной сети составит                                                                 24,7 /25 *5 = 4,94 человек.</w:t>
                              </w:r>
                            </w:p>
                          </w:tc>
                        </w:tr>
                        <w:tr w:rsidR="00A141A5" w:rsidRPr="00A65D92" w:rsidTr="007C5871">
                          <w:trPr>
                            <w:trHeight w:val="255"/>
                          </w:trPr>
                          <w:tc>
                            <w:tcPr>
                              <w:tcW w:w="1334" w:type="dxa"/>
                              <w:noWrap/>
                              <w:vAlign w:val="bottom"/>
                              <w:hideMark/>
                            </w:tcPr>
                            <w:p w:rsidR="00A141A5" w:rsidRPr="00A65D92" w:rsidRDefault="00A141A5" w:rsidP="00A141A5">
                              <w:pPr>
                                <w:spacing w:line="240" w:lineRule="auto"/>
                                <w:rPr>
                                  <w:rFonts w:ascii="PT Astra Serif" w:hAnsi="PT Astra Serif"/>
                                </w:rPr>
                              </w:pPr>
                            </w:p>
                          </w:tc>
                          <w:tc>
                            <w:tcPr>
                              <w:tcW w:w="1295" w:type="dxa"/>
                              <w:noWrap/>
                              <w:vAlign w:val="bottom"/>
                              <w:hideMark/>
                            </w:tcPr>
                            <w:p w:rsidR="00A141A5" w:rsidRPr="00A65D92" w:rsidRDefault="00A141A5" w:rsidP="00A141A5">
                              <w:pPr>
                                <w:spacing w:line="240" w:lineRule="auto"/>
                                <w:rPr>
                                  <w:rFonts w:ascii="PT Astra Serif" w:hAnsi="PT Astra Serif"/>
                                </w:rPr>
                              </w:pPr>
                            </w:p>
                          </w:tc>
                          <w:tc>
                            <w:tcPr>
                              <w:tcW w:w="1334" w:type="dxa"/>
                              <w:noWrap/>
                              <w:vAlign w:val="bottom"/>
                              <w:hideMark/>
                            </w:tcPr>
                            <w:p w:rsidR="00A141A5" w:rsidRPr="00A65D92" w:rsidRDefault="00A141A5" w:rsidP="00A141A5">
                              <w:pPr>
                                <w:spacing w:line="240" w:lineRule="auto"/>
                                <w:rPr>
                                  <w:rFonts w:ascii="PT Astra Serif" w:hAnsi="PT Astra Serif"/>
                                </w:rPr>
                              </w:pPr>
                            </w:p>
                          </w:tc>
                          <w:tc>
                            <w:tcPr>
                              <w:tcW w:w="982" w:type="dxa"/>
                              <w:noWrap/>
                              <w:vAlign w:val="bottom"/>
                              <w:hideMark/>
                            </w:tcPr>
                            <w:p w:rsidR="00A141A5" w:rsidRPr="00A65D92" w:rsidRDefault="00A141A5" w:rsidP="00A141A5">
                              <w:pPr>
                                <w:spacing w:line="240" w:lineRule="auto"/>
                                <w:rPr>
                                  <w:rFonts w:ascii="PT Astra Serif" w:hAnsi="PT Astra Serif"/>
                                </w:rPr>
                              </w:pPr>
                            </w:p>
                          </w:tc>
                          <w:tc>
                            <w:tcPr>
                              <w:tcW w:w="976" w:type="dxa"/>
                              <w:noWrap/>
                              <w:vAlign w:val="bottom"/>
                              <w:hideMark/>
                            </w:tcPr>
                            <w:p w:rsidR="00A141A5" w:rsidRPr="00A65D92" w:rsidRDefault="00A141A5" w:rsidP="00A141A5">
                              <w:pPr>
                                <w:spacing w:line="240" w:lineRule="auto"/>
                                <w:rPr>
                                  <w:rFonts w:ascii="PT Astra Serif" w:hAnsi="PT Astra Serif"/>
                                </w:rPr>
                              </w:pPr>
                            </w:p>
                          </w:tc>
                          <w:tc>
                            <w:tcPr>
                              <w:tcW w:w="971" w:type="dxa"/>
                              <w:noWrap/>
                              <w:vAlign w:val="bottom"/>
                              <w:hideMark/>
                            </w:tcPr>
                            <w:p w:rsidR="00A141A5" w:rsidRPr="00A65D92" w:rsidRDefault="00A141A5" w:rsidP="00A141A5">
                              <w:pPr>
                                <w:spacing w:line="240" w:lineRule="auto"/>
                                <w:rPr>
                                  <w:rFonts w:ascii="PT Astra Serif" w:hAnsi="PT Astra Serif"/>
                                </w:rPr>
                              </w:pPr>
                            </w:p>
                          </w:tc>
                          <w:tc>
                            <w:tcPr>
                              <w:tcW w:w="946" w:type="dxa"/>
                              <w:noWrap/>
                              <w:vAlign w:val="bottom"/>
                              <w:hideMark/>
                            </w:tcPr>
                            <w:p w:rsidR="00A141A5" w:rsidRPr="00A65D92" w:rsidRDefault="00A141A5" w:rsidP="00A141A5">
                              <w:pPr>
                                <w:spacing w:line="240" w:lineRule="auto"/>
                                <w:rPr>
                                  <w:rFonts w:ascii="PT Astra Serif" w:hAnsi="PT Astra Serif"/>
                                </w:rPr>
                              </w:pPr>
                            </w:p>
                          </w:tc>
                          <w:tc>
                            <w:tcPr>
                              <w:tcW w:w="945" w:type="dxa"/>
                              <w:noWrap/>
                              <w:vAlign w:val="bottom"/>
                              <w:hideMark/>
                            </w:tcPr>
                            <w:p w:rsidR="00A141A5" w:rsidRPr="00A65D92" w:rsidRDefault="00A141A5" w:rsidP="00A141A5">
                              <w:pPr>
                                <w:spacing w:line="240" w:lineRule="auto"/>
                                <w:rPr>
                                  <w:rFonts w:ascii="PT Astra Serif" w:hAnsi="PT Astra Serif"/>
                                </w:rPr>
                              </w:pPr>
                            </w:p>
                          </w:tc>
                          <w:tc>
                            <w:tcPr>
                              <w:tcW w:w="944"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trHeight w:val="255"/>
                          </w:trPr>
                          <w:tc>
                            <w:tcPr>
                              <w:tcW w:w="3963"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Cs/>
                                </w:rPr>
                              </w:pPr>
                              <w:r w:rsidRPr="00A65D92">
                                <w:rPr>
                                  <w:rFonts w:ascii="PT Astra Serif" w:hAnsi="PT Astra Serif"/>
                                  <w:bCs/>
                                </w:rPr>
                                <w:t>Производительность насосной станции, тыс. куб.м/сутки</w:t>
                              </w:r>
                            </w:p>
                          </w:tc>
                          <w:tc>
                            <w:tcPr>
                              <w:tcW w:w="5764" w:type="dxa"/>
                              <w:gridSpan w:val="6"/>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Cs/>
                                </w:rPr>
                              </w:pPr>
                              <w:r w:rsidRPr="00A65D92">
                                <w:rPr>
                                  <w:rFonts w:ascii="PT Astra Serif" w:hAnsi="PT Astra Serif"/>
                                  <w:bCs/>
                                </w:rPr>
                                <w:t>Нормативная численность, чел.</w:t>
                              </w:r>
                            </w:p>
                          </w:tc>
                        </w:tr>
                        <w:tr w:rsidR="00A141A5" w:rsidRPr="00A65D92" w:rsidTr="007C5871">
                          <w:trPr>
                            <w:trHeight w:val="255"/>
                          </w:trPr>
                          <w:tc>
                            <w:tcPr>
                              <w:tcW w:w="3963"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Cs/>
                                </w:rPr>
                              </w:pPr>
                              <w:r w:rsidRPr="00A65D92">
                                <w:rPr>
                                  <w:rFonts w:ascii="PT Astra Serif" w:hAnsi="PT Astra Serif"/>
                                  <w:bCs/>
                                </w:rPr>
                                <w:t>до 15</w:t>
                              </w:r>
                            </w:p>
                          </w:tc>
                          <w:tc>
                            <w:tcPr>
                              <w:tcW w:w="5764" w:type="dxa"/>
                              <w:gridSpan w:val="6"/>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Cs/>
                                </w:rPr>
                              </w:pPr>
                              <w:r w:rsidRPr="00A65D92">
                                <w:rPr>
                                  <w:rFonts w:ascii="PT Astra Serif" w:hAnsi="PT Astra Serif"/>
                                  <w:bCs/>
                                </w:rPr>
                                <w:t>5-6</w:t>
                              </w:r>
                            </w:p>
                          </w:tc>
                        </w:tr>
                        <w:tr w:rsidR="00A141A5" w:rsidRPr="00A65D92" w:rsidTr="007C5871">
                          <w:trPr>
                            <w:trHeight w:val="780"/>
                          </w:trPr>
                          <w:tc>
                            <w:tcPr>
                              <w:tcW w:w="9727" w:type="dxa"/>
                              <w:gridSpan w:val="9"/>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Машинист насосных установок водопроводной насосной станции составит  0,35 / 15 *5*4 =0,47</w:t>
                              </w:r>
                              <w:r w:rsidRPr="00A65D92">
                                <w:rPr>
                                  <w:rFonts w:ascii="PT Astra Serif" w:hAnsi="PT Astra Serif" w:cs="Arial"/>
                                  <w:bCs/>
                                </w:rPr>
                                <w:t xml:space="preserve"> Итого 4,94+0,47=5,41</w:t>
                              </w:r>
                            </w:p>
                          </w:tc>
                        </w:tr>
                        <w:tr w:rsidR="00A141A5" w:rsidRPr="00A65D92" w:rsidTr="007C5871">
                          <w:trPr>
                            <w:trHeight w:val="80"/>
                          </w:trPr>
                          <w:tc>
                            <w:tcPr>
                              <w:tcW w:w="1334" w:type="dxa"/>
                              <w:noWrap/>
                              <w:vAlign w:val="bottom"/>
                              <w:hideMark/>
                            </w:tcPr>
                            <w:p w:rsidR="00A141A5" w:rsidRPr="00A65D92" w:rsidRDefault="00A141A5" w:rsidP="00A141A5">
                              <w:pPr>
                                <w:spacing w:line="240" w:lineRule="auto"/>
                                <w:rPr>
                                  <w:rFonts w:ascii="PT Astra Serif" w:hAnsi="PT Astra Serif"/>
                                </w:rPr>
                              </w:pPr>
                            </w:p>
                          </w:tc>
                          <w:tc>
                            <w:tcPr>
                              <w:tcW w:w="1295" w:type="dxa"/>
                              <w:noWrap/>
                              <w:vAlign w:val="bottom"/>
                              <w:hideMark/>
                            </w:tcPr>
                            <w:p w:rsidR="00A141A5" w:rsidRPr="00A65D92" w:rsidRDefault="00A141A5" w:rsidP="00A141A5">
                              <w:pPr>
                                <w:spacing w:line="240" w:lineRule="auto"/>
                                <w:rPr>
                                  <w:rFonts w:ascii="PT Astra Serif" w:hAnsi="PT Astra Serif"/>
                                </w:rPr>
                              </w:pPr>
                            </w:p>
                          </w:tc>
                          <w:tc>
                            <w:tcPr>
                              <w:tcW w:w="1334" w:type="dxa"/>
                              <w:noWrap/>
                              <w:vAlign w:val="bottom"/>
                              <w:hideMark/>
                            </w:tcPr>
                            <w:p w:rsidR="00A141A5" w:rsidRPr="00A65D92" w:rsidRDefault="00A141A5" w:rsidP="00A141A5">
                              <w:pPr>
                                <w:spacing w:line="240" w:lineRule="auto"/>
                                <w:rPr>
                                  <w:rFonts w:ascii="PT Astra Serif" w:hAnsi="PT Astra Serif"/>
                                </w:rPr>
                              </w:pPr>
                            </w:p>
                          </w:tc>
                          <w:tc>
                            <w:tcPr>
                              <w:tcW w:w="982" w:type="dxa"/>
                              <w:noWrap/>
                              <w:vAlign w:val="bottom"/>
                              <w:hideMark/>
                            </w:tcPr>
                            <w:p w:rsidR="00A141A5" w:rsidRPr="00A65D92" w:rsidRDefault="00A141A5" w:rsidP="00A141A5">
                              <w:pPr>
                                <w:spacing w:line="240" w:lineRule="auto"/>
                                <w:rPr>
                                  <w:rFonts w:ascii="PT Astra Serif" w:hAnsi="PT Astra Serif"/>
                                </w:rPr>
                              </w:pPr>
                            </w:p>
                          </w:tc>
                          <w:tc>
                            <w:tcPr>
                              <w:tcW w:w="976" w:type="dxa"/>
                              <w:noWrap/>
                              <w:vAlign w:val="bottom"/>
                              <w:hideMark/>
                            </w:tcPr>
                            <w:p w:rsidR="00A141A5" w:rsidRPr="00A65D92" w:rsidRDefault="00A141A5" w:rsidP="00A141A5">
                              <w:pPr>
                                <w:spacing w:line="240" w:lineRule="auto"/>
                                <w:rPr>
                                  <w:rFonts w:ascii="PT Astra Serif" w:hAnsi="PT Astra Serif"/>
                                </w:rPr>
                              </w:pPr>
                            </w:p>
                          </w:tc>
                          <w:tc>
                            <w:tcPr>
                              <w:tcW w:w="971" w:type="dxa"/>
                              <w:noWrap/>
                              <w:vAlign w:val="bottom"/>
                              <w:hideMark/>
                            </w:tcPr>
                            <w:p w:rsidR="00A141A5" w:rsidRPr="00A65D92" w:rsidRDefault="00A141A5" w:rsidP="00A141A5">
                              <w:pPr>
                                <w:spacing w:line="240" w:lineRule="auto"/>
                                <w:rPr>
                                  <w:rFonts w:ascii="PT Astra Serif" w:hAnsi="PT Astra Serif"/>
                                </w:rPr>
                              </w:pPr>
                            </w:p>
                          </w:tc>
                          <w:tc>
                            <w:tcPr>
                              <w:tcW w:w="946" w:type="dxa"/>
                              <w:noWrap/>
                              <w:vAlign w:val="bottom"/>
                              <w:hideMark/>
                            </w:tcPr>
                            <w:p w:rsidR="00A141A5" w:rsidRPr="00A65D92" w:rsidRDefault="00A141A5" w:rsidP="00A141A5">
                              <w:pPr>
                                <w:spacing w:line="240" w:lineRule="auto"/>
                                <w:rPr>
                                  <w:rFonts w:ascii="PT Astra Serif" w:hAnsi="PT Astra Serif"/>
                                </w:rPr>
                              </w:pPr>
                            </w:p>
                          </w:tc>
                          <w:tc>
                            <w:tcPr>
                              <w:tcW w:w="945" w:type="dxa"/>
                              <w:noWrap/>
                              <w:vAlign w:val="bottom"/>
                              <w:hideMark/>
                            </w:tcPr>
                            <w:p w:rsidR="00A141A5" w:rsidRPr="00A65D92" w:rsidRDefault="00A141A5" w:rsidP="00A141A5">
                              <w:pPr>
                                <w:spacing w:line="240" w:lineRule="auto"/>
                                <w:rPr>
                                  <w:rFonts w:ascii="PT Astra Serif" w:hAnsi="PT Astra Serif"/>
                                </w:rPr>
                              </w:pPr>
                            </w:p>
                          </w:tc>
                          <w:tc>
                            <w:tcPr>
                              <w:tcW w:w="944" w:type="dxa"/>
                              <w:noWrap/>
                              <w:vAlign w:val="bottom"/>
                              <w:hideMark/>
                            </w:tcPr>
                            <w:p w:rsidR="00A141A5" w:rsidRPr="00A65D92" w:rsidRDefault="00A141A5" w:rsidP="00A141A5">
                              <w:pPr>
                                <w:spacing w:line="240" w:lineRule="auto"/>
                                <w:rPr>
                                  <w:rFonts w:ascii="PT Astra Serif" w:hAnsi="PT Astra Serif"/>
                                </w:rPr>
                              </w:pPr>
                            </w:p>
                          </w:tc>
                        </w:tr>
                      </w:tbl>
                      <w:p w:rsidR="00A141A5" w:rsidRPr="00A65D92" w:rsidRDefault="00A141A5" w:rsidP="00A141A5">
                        <w:pPr>
                          <w:spacing w:line="240" w:lineRule="auto"/>
                          <w:jc w:val="center"/>
                          <w:rPr>
                            <w:rFonts w:ascii="PT Astra Serif" w:hAnsi="PT Astra Serif"/>
                            <w:bCs/>
                            <w:color w:val="0070C0"/>
                          </w:rPr>
                        </w:pPr>
                      </w:p>
                    </w:tc>
                  </w:tr>
                  <w:tr w:rsidR="00A141A5" w:rsidRPr="00A65D92" w:rsidTr="007C5871">
                    <w:trPr>
                      <w:trHeight w:val="537"/>
                    </w:trPr>
                    <w:tc>
                      <w:tcPr>
                        <w:tcW w:w="11027" w:type="dxa"/>
                        <w:vMerge/>
                        <w:vAlign w:val="center"/>
                        <w:hideMark/>
                      </w:tcPr>
                      <w:p w:rsidR="00A141A5" w:rsidRPr="00A65D92" w:rsidRDefault="00A141A5" w:rsidP="00A141A5">
                        <w:pPr>
                          <w:spacing w:line="240" w:lineRule="auto"/>
                          <w:rPr>
                            <w:rFonts w:ascii="PT Astra Serif" w:hAnsi="PT Astra Serif"/>
                            <w:bCs/>
                            <w:color w:val="0070C0"/>
                          </w:rPr>
                        </w:pPr>
                      </w:p>
                    </w:tc>
                  </w:tr>
                </w:tbl>
                <w:p w:rsidR="00A141A5" w:rsidRPr="00A65D92" w:rsidRDefault="00A141A5" w:rsidP="00A141A5">
                  <w:pPr>
                    <w:spacing w:line="240" w:lineRule="auto"/>
                    <w:ind w:right="1590" w:firstLine="708"/>
                    <w:jc w:val="both"/>
                    <w:rPr>
                      <w:rFonts w:ascii="PT Astra Serif" w:hAnsi="PT Astra Serif"/>
                    </w:rPr>
                  </w:pPr>
                </w:p>
              </w:tc>
            </w:tr>
          </w:tbl>
          <w:p w:rsidR="00A141A5" w:rsidRPr="00A65D92" w:rsidRDefault="00A141A5" w:rsidP="00A141A5">
            <w:pPr>
              <w:spacing w:line="240" w:lineRule="auto"/>
              <w:rPr>
                <w:rFonts w:ascii="PT Astra Serif" w:hAnsi="PT Astra Serif"/>
                <w:b/>
                <w:bCs/>
              </w:rPr>
            </w:pPr>
          </w:p>
        </w:tc>
      </w:tr>
    </w:tbl>
    <w:p w:rsidR="00A141A5" w:rsidRPr="00A65D92" w:rsidRDefault="00A141A5" w:rsidP="00A141A5">
      <w:pPr>
        <w:spacing w:after="120" w:line="240" w:lineRule="auto"/>
        <w:jc w:val="center"/>
        <w:rPr>
          <w:rFonts w:ascii="PT Astra Serif" w:hAnsi="PT Astra Serif"/>
          <w:lang w:val="x-none"/>
        </w:rPr>
      </w:pPr>
      <w:r w:rsidRPr="00A65D92">
        <w:rPr>
          <w:rFonts w:ascii="PT Astra Serif" w:hAnsi="PT Astra Serif"/>
          <w:b/>
        </w:rPr>
        <w:t>Статья «Отчисления на социальные нужды»</w:t>
      </w:r>
    </w:p>
    <w:p w:rsidR="00A141A5" w:rsidRPr="00A65D92" w:rsidRDefault="00A141A5" w:rsidP="00A141A5">
      <w:pPr>
        <w:spacing w:after="120" w:line="240" w:lineRule="auto"/>
        <w:rPr>
          <w:rFonts w:ascii="PT Astra Serif" w:hAnsi="PT Astra Serif"/>
        </w:rPr>
      </w:pPr>
      <w:r w:rsidRPr="00A65D92">
        <w:rPr>
          <w:rFonts w:ascii="PT Astra Serif" w:hAnsi="PT Astra Serif"/>
        </w:rPr>
        <w:t xml:space="preserve">        Эксперты предлагают признать обоснованными расходы на отчисления на социальные нужды в размере </w:t>
      </w:r>
      <w:r w:rsidRPr="00A65D92">
        <w:rPr>
          <w:rFonts w:ascii="PT Astra Serif" w:hAnsi="PT Astra Serif"/>
          <w:b/>
        </w:rPr>
        <w:t xml:space="preserve">106,55 тыс. руб. </w:t>
      </w:r>
      <w:r w:rsidRPr="00A65D92">
        <w:rPr>
          <w:rFonts w:ascii="PT Astra Serif" w:hAnsi="PT Astra Serif"/>
        </w:rPr>
        <w:t xml:space="preserve">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«Общехозяйственные расходы»</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Статья затрат «Общехозяйственные расходы» предложена предприятием на 2022 год в размере  152,77 тыс.руб:</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Учитывая утвержденные расходы предыдущей организации в сопоставимых условиях (п. 15 Правил регулирования тарифов),  эксперты предлагают признать экономически обоснованной сумму затрат по данной статье в размере </w:t>
      </w:r>
      <w:r w:rsidRPr="00A65D92">
        <w:rPr>
          <w:rFonts w:ascii="PT Astra Serif" w:hAnsi="PT Astra Serif"/>
          <w:b/>
        </w:rPr>
        <w:t>6,99 тыс. руб.</w:t>
      </w:r>
      <w:r w:rsidRPr="00A65D92">
        <w:rPr>
          <w:rFonts w:ascii="PT Astra Serif" w:hAnsi="PT Astra Serif"/>
        </w:rPr>
        <w:t xml:space="preserve"> с учетом индекса потребительских цен.</w:t>
      </w:r>
    </w:p>
    <w:p w:rsidR="00A141A5" w:rsidRPr="00A65D92" w:rsidRDefault="00A141A5" w:rsidP="00A141A5">
      <w:pPr>
        <w:spacing w:after="120" w:line="240" w:lineRule="auto"/>
        <w:jc w:val="center"/>
        <w:rPr>
          <w:rFonts w:ascii="PT Astra Serif" w:hAnsi="PT Astra Serif"/>
          <w:b/>
          <w:lang w:val="x-none"/>
        </w:rPr>
      </w:pPr>
      <w:r w:rsidRPr="00A65D92">
        <w:rPr>
          <w:rFonts w:ascii="PT Astra Serif" w:hAnsi="PT Astra Serif"/>
          <w:b/>
        </w:rPr>
        <w:t>Статья «Прочие производственные расходы»</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Статья затрат «Прочие производственные расходы» предложена предприятием на 2022 год в размере  143,69 тыс. руб.</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 xml:space="preserve">  Проанализировав предоставленные материалы, учитывая отсутствие фактических расходов в течение календарного 2020 года, эксперты   предлагают признать экономически обоснованными затраты по  статье «Прочие производственные  расходы»  на 2022 год в размере </w:t>
      </w:r>
      <w:r w:rsidRPr="00A65D92">
        <w:rPr>
          <w:rFonts w:ascii="PT Astra Serif" w:hAnsi="PT Astra Serif"/>
          <w:b/>
        </w:rPr>
        <w:t>120,45  тыс. руб</w:t>
      </w:r>
      <w:r w:rsidRPr="00A65D92">
        <w:rPr>
          <w:rFonts w:ascii="PT Astra Serif" w:hAnsi="PT Astra Serif"/>
        </w:rPr>
        <w:t>. с учетом индекса потребительских цен.</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«Ремонтные расходы»</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Ремонтные работы не приняты в расчет тарифа исходя из отсутствия их  у предыдущей организации.</w:t>
      </w:r>
    </w:p>
    <w:p w:rsidR="00A141A5" w:rsidRPr="00A65D92" w:rsidRDefault="00A141A5" w:rsidP="00A141A5">
      <w:pPr>
        <w:spacing w:after="120" w:line="240" w:lineRule="auto"/>
        <w:ind w:firstLine="708"/>
        <w:jc w:val="center"/>
        <w:rPr>
          <w:rFonts w:ascii="PT Astra Serif" w:hAnsi="PT Astra Serif"/>
          <w:b/>
          <w:lang w:val="x-none"/>
        </w:rPr>
      </w:pPr>
      <w:r w:rsidRPr="00A65D92">
        <w:rPr>
          <w:rFonts w:ascii="PT Astra Serif" w:hAnsi="PT Astra Serif"/>
          <w:b/>
        </w:rPr>
        <w:t>Статья «Административные расходы»</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Статья затрат «Административные расходы» предложена предприятием на 2022 год в </w:t>
      </w:r>
      <w:r w:rsidRPr="00A65D92">
        <w:rPr>
          <w:rFonts w:ascii="PT Astra Serif" w:hAnsi="PT Astra Serif"/>
        </w:rPr>
        <w:lastRenderedPageBreak/>
        <w:t xml:space="preserve">размере  171,92 тыс. руб.  </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 xml:space="preserve">  Проанализировав предоставленные материалы, учитывая отсутствие фактических расходов в течение календарного 2020 года, эксперты   предлагают признать экономически обоснованными затраты по  статье «Административные расходы»  на 2022  год в размере </w:t>
      </w:r>
      <w:r w:rsidRPr="00A65D92">
        <w:rPr>
          <w:rFonts w:ascii="PT Astra Serif" w:hAnsi="PT Astra Serif"/>
          <w:b/>
        </w:rPr>
        <w:t>129,99 тыс. руб</w:t>
      </w:r>
      <w:r w:rsidRPr="00A65D92">
        <w:rPr>
          <w:rFonts w:ascii="PT Astra Serif" w:hAnsi="PT Astra Serif"/>
        </w:rPr>
        <w:t xml:space="preserve">.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Статья затрат «Расходы на уплату налогов и сборов» предложена предприятием на 2022 год в размере  133,67 тыс. руб. </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Водный налог принят в расчет тарифа в размере 67,09 тыс. руб.</w:t>
      </w:r>
    </w:p>
    <w:p w:rsidR="00A141A5" w:rsidRPr="00A65D92" w:rsidRDefault="00A141A5" w:rsidP="00A141A5">
      <w:pPr>
        <w:spacing w:after="120" w:line="240" w:lineRule="auto"/>
        <w:ind w:firstLine="709"/>
        <w:jc w:val="both"/>
        <w:rPr>
          <w:rFonts w:ascii="PT Astra Serif" w:hAnsi="PT Astra Serif"/>
          <w:lang w:val="x-none"/>
        </w:rPr>
      </w:pPr>
      <w:r w:rsidRPr="00A65D92">
        <w:rPr>
          <w:rFonts w:ascii="PT Astra Serif" w:hAnsi="PT Astra Serif"/>
        </w:rPr>
        <w:t xml:space="preserve">Таким образом, эксперты  предлагают признать экономически обоснованными затраты по  статье «Расходы на уплату налогов и сборов»  на 2022 год в размере </w:t>
      </w:r>
      <w:r w:rsidRPr="00A65D92">
        <w:rPr>
          <w:rFonts w:ascii="PT Astra Serif" w:hAnsi="PT Astra Serif"/>
          <w:b/>
        </w:rPr>
        <w:t xml:space="preserve">67,09 тыс. руб. </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 xml:space="preserve">    </w:t>
      </w:r>
      <w:r w:rsidRPr="00A65D92">
        <w:rPr>
          <w:rFonts w:ascii="PT Astra Serif" w:hAnsi="PT Astra Serif"/>
        </w:rPr>
        <w:tab/>
      </w:r>
      <w:r w:rsidRPr="00A65D92">
        <w:rPr>
          <w:rFonts w:ascii="PT Astra Serif" w:hAnsi="PT Astra Serif"/>
          <w:b/>
        </w:rPr>
        <w:t>Необходимая валовая выручка и полезный отпуск услуги</w:t>
      </w:r>
    </w:p>
    <w:p w:rsidR="00A141A5" w:rsidRPr="00A65D92" w:rsidRDefault="00A141A5" w:rsidP="00A141A5">
      <w:pPr>
        <w:autoSpaceDE w:val="0"/>
        <w:adjustRightInd w:val="0"/>
        <w:spacing w:after="120" w:line="240" w:lineRule="auto"/>
        <w:ind w:firstLine="708"/>
        <w:jc w:val="both"/>
        <w:outlineLvl w:val="1"/>
        <w:rPr>
          <w:rFonts w:ascii="PT Astra Serif" w:hAnsi="PT Astra Serif"/>
        </w:rPr>
      </w:pPr>
      <w:r w:rsidRPr="00A65D92">
        <w:rPr>
          <w:rFonts w:ascii="PT Astra Serif" w:hAnsi="PT Astra Serif"/>
        </w:rPr>
        <w:t xml:space="preserve">Необходимая валовая выручка для реализации производственной программы на услуги холодного водоснабжения в МО «с. Криуши» устанавливается на 2022 год в размере </w:t>
      </w:r>
      <w:r w:rsidRPr="00A65D92">
        <w:rPr>
          <w:rFonts w:ascii="PT Astra Serif" w:hAnsi="PT Astra Serif"/>
          <w:b/>
        </w:rPr>
        <w:t>2170,31 тыс. руб.</w:t>
      </w:r>
      <w:r w:rsidRPr="00A65D92">
        <w:rPr>
          <w:rFonts w:ascii="PT Astra Serif" w:hAnsi="PT Astra Serif"/>
        </w:rPr>
        <w:t xml:space="preserve"> </w:t>
      </w:r>
    </w:p>
    <w:p w:rsidR="00A141A5" w:rsidRPr="00A65D92" w:rsidRDefault="00A141A5" w:rsidP="00A141A5">
      <w:pPr>
        <w:tabs>
          <w:tab w:val="left" w:pos="2670"/>
        </w:tabs>
        <w:spacing w:after="120"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2022 год  в с. Панская Слобода</w:t>
      </w:r>
    </w:p>
    <w:p w:rsidR="00A141A5" w:rsidRPr="00A65D92" w:rsidRDefault="00A141A5" w:rsidP="00A141A5">
      <w:pPr>
        <w:spacing w:after="120" w:line="240" w:lineRule="auto"/>
        <w:ind w:right="-399"/>
        <w:jc w:val="center"/>
        <w:rPr>
          <w:rFonts w:ascii="PT Astra Serif" w:hAnsi="PT Astra Serif"/>
          <w:b/>
        </w:rPr>
      </w:pPr>
      <w:r w:rsidRPr="00A65D92">
        <w:rPr>
          <w:rFonts w:ascii="PT Astra Serif" w:hAnsi="PT Astra Serif"/>
        </w:rPr>
        <w:t xml:space="preserve">            </w:t>
      </w:r>
      <w:r w:rsidRPr="00A65D92">
        <w:rPr>
          <w:rFonts w:ascii="PT Astra Serif" w:hAnsi="PT Astra Serif"/>
          <w:b/>
        </w:rPr>
        <w:t>Определение объема отпуска воды</w:t>
      </w:r>
    </w:p>
    <w:p w:rsidR="00A141A5" w:rsidRPr="00A65D92" w:rsidRDefault="00A141A5" w:rsidP="00A141A5">
      <w:pPr>
        <w:spacing w:after="120" w:line="240" w:lineRule="auto"/>
        <w:ind w:right="-1" w:firstLine="720"/>
        <w:jc w:val="both"/>
        <w:rPr>
          <w:rFonts w:ascii="PT Astra Serif" w:hAnsi="PT Astra Serif"/>
          <w:lang w:val="x-none"/>
        </w:rPr>
      </w:pPr>
      <w:r w:rsidRPr="00A65D92">
        <w:rPr>
          <w:rFonts w:ascii="PT Astra Serif" w:hAnsi="PT Astra Serif"/>
        </w:rPr>
        <w:t>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A141A5" w:rsidRPr="00A65D92" w:rsidRDefault="00A141A5" w:rsidP="00A141A5">
      <w:pPr>
        <w:spacing w:after="120" w:line="240" w:lineRule="auto"/>
        <w:ind w:right="-1" w:firstLine="720"/>
        <w:jc w:val="both"/>
        <w:rPr>
          <w:rFonts w:ascii="PT Astra Serif" w:hAnsi="PT Astra Serif"/>
        </w:rPr>
      </w:pPr>
      <w:r w:rsidRPr="00A65D92">
        <w:rPr>
          <w:rFonts w:ascii="PT Astra Serif" w:hAnsi="PT Astra Serif"/>
        </w:rPr>
        <w:t>Таким образом,  в расчет тарифа на питьевую воду принят объем реализации услуги в год в размере 7,46 тыс.куб.м.</w:t>
      </w:r>
    </w:p>
    <w:p w:rsidR="00A141A5" w:rsidRPr="00A65D92" w:rsidRDefault="00A141A5" w:rsidP="00A141A5">
      <w:pPr>
        <w:tabs>
          <w:tab w:val="left" w:pos="2670"/>
        </w:tabs>
        <w:spacing w:after="120" w:line="240" w:lineRule="auto"/>
        <w:rPr>
          <w:rFonts w:ascii="PT Astra Serif" w:hAnsi="PT Astra Serif"/>
          <w:lang w:val="x-none"/>
        </w:rPr>
      </w:pPr>
      <w:r w:rsidRPr="00A65D92">
        <w:rPr>
          <w:rFonts w:ascii="PT Astra Serif" w:hAnsi="PT Astra Serif"/>
        </w:rPr>
        <w:t xml:space="preserve">           </w:t>
      </w:r>
      <w:r w:rsidRPr="00A65D92">
        <w:rPr>
          <w:rFonts w:ascii="PT Astra Serif" w:hAnsi="PT Astra Serif"/>
          <w:b/>
        </w:rPr>
        <w:tab/>
      </w:r>
      <w:r w:rsidRPr="00A65D92">
        <w:rPr>
          <w:rFonts w:ascii="PT Astra Serif" w:hAnsi="PT Astra Serif"/>
          <w:b/>
        </w:rPr>
        <w:tab/>
        <w:t>Статья «Электроэнергия»</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94,20 тыс. руб. </w:t>
      </w:r>
    </w:p>
    <w:p w:rsidR="00A141A5" w:rsidRPr="00A65D92" w:rsidRDefault="00A141A5" w:rsidP="00A141A5">
      <w:pPr>
        <w:spacing w:line="240" w:lineRule="auto"/>
        <w:ind w:firstLine="720"/>
        <w:jc w:val="both"/>
        <w:rPr>
          <w:rFonts w:ascii="PT Astra Serif" w:hAnsi="PT Astra Serif"/>
          <w:b/>
        </w:rPr>
      </w:pPr>
      <w:r w:rsidRPr="00A65D92">
        <w:rPr>
          <w:rFonts w:ascii="PT Astra Serif" w:hAnsi="PT Astra Serif"/>
        </w:rPr>
        <w:t xml:space="preserve">Проанализировав представленные материалы, с учетом утвержденных аналогичных затрат предыдущей организации (п. 15 Основ ценообразования) произведен расчет: объем подъема воды – 8,95 тыс. м3, удельного расхода электроэнергии  – 1,23 кВт. час/м3,   прогнозируемого тарифа  электроэнергии 8,26 руб./кВт. час, эксперты  предлагают признать экономически обоснованной сумму затрат по данной статье в размере </w:t>
      </w:r>
      <w:r w:rsidRPr="00A65D92">
        <w:rPr>
          <w:rFonts w:ascii="PT Astra Serif" w:hAnsi="PT Astra Serif"/>
          <w:b/>
        </w:rPr>
        <w:t xml:space="preserve">90,57 тыс. руб.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«Общехозяйственные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Статья затрат «Общехозяйственные расходы» предложена предприятием на 2022 год в размере  152,77 тыс.руб:</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Учитывая утвержденные расходы предыдущей организации в сопоставимых условиях (п. 15 Правил регулирования тарифов),  эксперты предлагают исключить данные расходы из расчета тарифа на 2022 год.</w:t>
      </w:r>
    </w:p>
    <w:p w:rsidR="00A141A5" w:rsidRPr="00A65D92" w:rsidRDefault="00A141A5" w:rsidP="00A141A5">
      <w:pPr>
        <w:spacing w:after="120" w:line="240" w:lineRule="auto"/>
        <w:jc w:val="center"/>
        <w:rPr>
          <w:rFonts w:ascii="PT Astra Serif" w:hAnsi="PT Astra Serif"/>
          <w:b/>
          <w:lang w:val="x-none"/>
        </w:rPr>
      </w:pPr>
      <w:r w:rsidRPr="00A65D92">
        <w:rPr>
          <w:rFonts w:ascii="PT Astra Serif" w:hAnsi="PT Astra Serif"/>
          <w:b/>
        </w:rPr>
        <w:t>Статья «Прочие производственные расходы»</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Статья затрат «Прочие производственные расходы» предложена предприятием на 2022 год в размере  8,80 тыс. руб.</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lastRenderedPageBreak/>
        <w:t xml:space="preserve">  Проанализировав предоставленные материалы, учитывая отсутствие фактических расходов в течение календарного 2020 года, эксперты   предлагают признать экономически обоснованными затраты по  статье «Прочие производственные  расходы»  на 2022 год в размере </w:t>
      </w:r>
      <w:r w:rsidRPr="00A65D92">
        <w:rPr>
          <w:rFonts w:ascii="PT Astra Serif" w:hAnsi="PT Astra Serif"/>
          <w:b/>
        </w:rPr>
        <w:t>1,79  тыс. руб</w:t>
      </w:r>
      <w:r w:rsidRPr="00A65D92">
        <w:rPr>
          <w:rFonts w:ascii="PT Astra Serif" w:hAnsi="PT Astra Serif"/>
        </w:rPr>
        <w:t xml:space="preserve">.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«Ремонтные расходы»</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Ремонтные работы не приняты в расчет тарифа исходя из отсутствия </w:t>
      </w:r>
      <w:r w:rsidRPr="00A65D92">
        <w:rPr>
          <w:rFonts w:ascii="PT Astra Serif" w:hAnsi="PT Astra Serif"/>
        </w:rPr>
        <w:br/>
        <w:t>их  у предыдущей организации.</w:t>
      </w:r>
    </w:p>
    <w:p w:rsidR="00A141A5" w:rsidRPr="00A65D92" w:rsidRDefault="00A141A5" w:rsidP="00A141A5">
      <w:pPr>
        <w:spacing w:after="120" w:line="240" w:lineRule="auto"/>
        <w:ind w:firstLine="708"/>
        <w:jc w:val="center"/>
        <w:rPr>
          <w:rFonts w:ascii="PT Astra Serif" w:hAnsi="PT Astra Serif"/>
          <w:b/>
          <w:lang w:val="x-none"/>
        </w:rPr>
      </w:pPr>
      <w:r w:rsidRPr="00A65D92">
        <w:rPr>
          <w:rFonts w:ascii="PT Astra Serif" w:hAnsi="PT Astra Serif"/>
          <w:b/>
        </w:rPr>
        <w:t>Статья «Административные расходы»</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Статья затрат «Административные расходы» предложена предприятием на 2022 год в размере  21,97 тыс. руб.  </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 xml:space="preserve">  Проанализировав предоставленные материалы, учитывая отсутствие фактических расходов в течение календарного 2020 года, отсутствие данных затрат у предыдущей организации, эксперты предлагают исключить их из расчета тарифа на 2022 год.</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Статья затрат «Расходы на уплату налогов и сборов» предложена предприятием на 2022 год в размере  5,76 тыс. руб. </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Водный налог принят в расчет тарифа в размере 2,16 тыс. руб.</w:t>
      </w:r>
    </w:p>
    <w:p w:rsidR="00A141A5" w:rsidRPr="00A65D92" w:rsidRDefault="00A141A5" w:rsidP="00A141A5">
      <w:pPr>
        <w:spacing w:after="120" w:line="240" w:lineRule="auto"/>
        <w:ind w:firstLine="709"/>
        <w:rPr>
          <w:rFonts w:ascii="PT Astra Serif" w:hAnsi="PT Astra Serif"/>
          <w:lang w:val="x-none"/>
        </w:rPr>
      </w:pPr>
      <w:r w:rsidRPr="00A65D92">
        <w:rPr>
          <w:rFonts w:ascii="PT Astra Serif" w:hAnsi="PT Astra Serif"/>
        </w:rPr>
        <w:t xml:space="preserve">Таким образом, эксперты  предлагают признать экономически обоснованными затраты по  статье «Расходы на уплату налогов и сборов»  на 2022 год в размере </w:t>
      </w:r>
      <w:r w:rsidRPr="00A65D92">
        <w:rPr>
          <w:rFonts w:ascii="PT Astra Serif" w:hAnsi="PT Astra Serif"/>
          <w:b/>
        </w:rPr>
        <w:t xml:space="preserve">2,16 тыс. руб. </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    </w:t>
      </w:r>
      <w:r w:rsidRPr="00A65D92">
        <w:rPr>
          <w:rFonts w:ascii="PT Astra Serif" w:hAnsi="PT Astra Serif"/>
        </w:rPr>
        <w:tab/>
      </w:r>
      <w:r w:rsidRPr="00A65D92">
        <w:rPr>
          <w:rFonts w:ascii="PT Astra Serif" w:hAnsi="PT Astra Serif"/>
          <w:b/>
        </w:rPr>
        <w:t>Необходимая валовая выручка и полезный отпуск услуги</w:t>
      </w:r>
    </w:p>
    <w:p w:rsidR="00A141A5" w:rsidRPr="00A65D92" w:rsidRDefault="00A141A5" w:rsidP="00A141A5">
      <w:pPr>
        <w:autoSpaceDE w:val="0"/>
        <w:adjustRightInd w:val="0"/>
        <w:spacing w:after="120" w:line="240" w:lineRule="auto"/>
        <w:ind w:firstLine="708"/>
        <w:jc w:val="both"/>
        <w:outlineLvl w:val="1"/>
        <w:rPr>
          <w:rFonts w:ascii="PT Astra Serif" w:hAnsi="PT Astra Serif"/>
        </w:rPr>
      </w:pPr>
      <w:r w:rsidRPr="00A65D92">
        <w:rPr>
          <w:rFonts w:ascii="PT Astra Serif" w:hAnsi="PT Astra Serif"/>
        </w:rPr>
        <w:t xml:space="preserve">Необходимая валовая выручка для реализации производственной программы на услуги холодного водоснабжения в МО «с. Панская Слобода» устанавливается на 2022 год в размере </w:t>
      </w:r>
      <w:r w:rsidRPr="00A65D92">
        <w:rPr>
          <w:rFonts w:ascii="PT Astra Serif" w:hAnsi="PT Astra Serif"/>
          <w:b/>
        </w:rPr>
        <w:t>94,52 тыс. руб.</w:t>
      </w:r>
      <w:r w:rsidRPr="00A65D92">
        <w:rPr>
          <w:rFonts w:ascii="PT Astra Serif" w:hAnsi="PT Astra Serif"/>
        </w:rPr>
        <w:t xml:space="preserve"> </w:t>
      </w:r>
    </w:p>
    <w:p w:rsidR="00A141A5" w:rsidRPr="00A65D92" w:rsidRDefault="00A141A5" w:rsidP="00A141A5">
      <w:pPr>
        <w:spacing w:after="120" w:line="240" w:lineRule="auto"/>
        <w:ind w:firstLine="954"/>
        <w:jc w:val="both"/>
        <w:rPr>
          <w:rFonts w:ascii="PT Astra Serif" w:hAnsi="PT Astra Serif"/>
          <w:b/>
        </w:rPr>
      </w:pPr>
      <w:r w:rsidRPr="00A65D92">
        <w:rPr>
          <w:rFonts w:ascii="PT Astra Serif" w:hAnsi="PT Astra Serif"/>
          <w:b/>
        </w:rPr>
        <w:t>По результатам проведения экспертизы тарифов     для ООО «Исток» эксперты предлагают считать экономически обоснованными тарифы на питьевую воду (питьевое водоснабжение) на 2022 год с 01.07.2022 по МО «г. Новоульяновск» в размере 25,35 руб./куб.м, пос. Липки – 23,01 руб./куб.м, пос. Меловой – 33,35 руб./куб.м, с. Криуши – 16,49 руб./куб.м.,     п. Северный – 19,94 руб./куб.м, с. Панская Слобода – 12,88 руб./куб.м.</w:t>
      </w:r>
    </w:p>
    <w:p w:rsidR="00A141A5" w:rsidRPr="00A65D92" w:rsidRDefault="00A141A5" w:rsidP="00A141A5">
      <w:pPr>
        <w:widowControl/>
        <w:spacing w:after="0" w:line="240" w:lineRule="auto"/>
        <w:jc w:val="both"/>
        <w:rPr>
          <w:rFonts w:ascii="PT Astra Serif" w:eastAsia="Times New Roman" w:hAnsi="PT Astra Serif" w:cs="Times New Roman"/>
          <w:lang w:eastAsia="ru-RU"/>
        </w:rPr>
      </w:pPr>
    </w:p>
    <w:p w:rsidR="00A141A5" w:rsidRPr="00A65D92" w:rsidRDefault="00A141A5" w:rsidP="00A141A5">
      <w:pPr>
        <w:widowControl/>
        <w:spacing w:after="0" w:line="240" w:lineRule="auto"/>
        <w:jc w:val="both"/>
        <w:rPr>
          <w:rFonts w:ascii="PT Astra Serif" w:eastAsia="Times New Roman" w:hAnsi="PT Astra Serif" w:cs="Times New Roman"/>
          <w:lang w:eastAsia="ru-RU"/>
        </w:rPr>
      </w:pPr>
    </w:p>
    <w:p w:rsidR="00A141A5" w:rsidRPr="00A65D92" w:rsidRDefault="00A141A5" w:rsidP="00A141A5">
      <w:pPr>
        <w:spacing w:after="120" w:line="240" w:lineRule="auto"/>
        <w:jc w:val="center"/>
        <w:rPr>
          <w:rFonts w:ascii="PT Astra Serif" w:hAnsi="PT Astra Serif"/>
          <w:b/>
        </w:rPr>
      </w:pPr>
      <w:r w:rsidRPr="00A65D92">
        <w:rPr>
          <w:rFonts w:ascii="PT Astra Serif" w:hAnsi="PT Astra Serif"/>
          <w:b/>
        </w:rPr>
        <w:t xml:space="preserve">Анализ финансовых потребностей для реализации производственной программы и проверка правильности расчётов тарифа на водоотведение на 2022 год в г. Новоульяновск </w:t>
      </w:r>
    </w:p>
    <w:p w:rsidR="00A141A5" w:rsidRPr="00A65D92" w:rsidRDefault="00A141A5" w:rsidP="00A141A5">
      <w:pPr>
        <w:spacing w:after="120" w:line="240" w:lineRule="auto"/>
        <w:ind w:right="-399"/>
        <w:jc w:val="center"/>
        <w:rPr>
          <w:rFonts w:ascii="PT Astra Serif" w:hAnsi="PT Astra Serif"/>
          <w:b/>
        </w:rPr>
      </w:pPr>
      <w:r w:rsidRPr="00A65D92">
        <w:rPr>
          <w:rFonts w:ascii="PT Astra Serif" w:hAnsi="PT Astra Serif"/>
          <w:b/>
        </w:rPr>
        <w:t>Определение объема отпуска сточных вод</w:t>
      </w:r>
    </w:p>
    <w:p w:rsidR="00A141A5" w:rsidRPr="00A65D92" w:rsidRDefault="00A141A5" w:rsidP="00A141A5">
      <w:pPr>
        <w:spacing w:after="120" w:line="240" w:lineRule="auto"/>
        <w:ind w:firstLine="720"/>
        <w:jc w:val="both"/>
        <w:rPr>
          <w:rFonts w:ascii="PT Astra Serif" w:hAnsi="PT Astra Serif"/>
          <w:lang w:val="x-none"/>
        </w:rPr>
      </w:pPr>
      <w:r w:rsidRPr="00A65D92">
        <w:rPr>
          <w:rFonts w:ascii="PT Astra Serif" w:hAnsi="PT Astra Serif"/>
        </w:rPr>
        <w:t>В соответствии с Методическими указаниями расчетный объем отпуска сточных вод,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сточных вод за последний отчетный год и динамики отпуска  (приема сточных вод) за последние 3 года.</w:t>
      </w:r>
    </w:p>
    <w:p w:rsidR="00A141A5" w:rsidRPr="00A65D92" w:rsidRDefault="00A141A5" w:rsidP="00A141A5">
      <w:pPr>
        <w:spacing w:after="120" w:line="240" w:lineRule="auto"/>
        <w:ind w:firstLine="720"/>
        <w:rPr>
          <w:rFonts w:ascii="PT Astra Serif" w:hAnsi="PT Astra Serif"/>
          <w:b/>
        </w:rPr>
      </w:pPr>
      <w:r w:rsidRPr="00A65D92">
        <w:rPr>
          <w:rFonts w:ascii="PT Astra Serif" w:hAnsi="PT Astra Serif"/>
        </w:rPr>
        <w:t xml:space="preserve">Таким образом,  в расчет тарифа на водоотведение принят объем реализации услуги в год в размере 686,87 тыс. куб.м.        </w:t>
      </w:r>
      <w:r w:rsidRPr="00A65D92">
        <w:rPr>
          <w:rFonts w:ascii="PT Astra Serif" w:hAnsi="PT Astra Serif"/>
          <w:b/>
        </w:rPr>
        <w:tab/>
      </w:r>
    </w:p>
    <w:p w:rsidR="00A141A5" w:rsidRPr="00A65D92" w:rsidRDefault="00A141A5" w:rsidP="00A141A5">
      <w:pPr>
        <w:tabs>
          <w:tab w:val="left" w:pos="2670"/>
        </w:tabs>
        <w:spacing w:after="120" w:line="240" w:lineRule="auto"/>
        <w:jc w:val="center"/>
        <w:rPr>
          <w:rFonts w:ascii="PT Astra Serif" w:hAnsi="PT Astra Serif"/>
        </w:rPr>
      </w:pPr>
      <w:r w:rsidRPr="00A65D92">
        <w:rPr>
          <w:rFonts w:ascii="PT Astra Serif" w:hAnsi="PT Astra Serif"/>
          <w:b/>
        </w:rPr>
        <w:t>Статья «Горюче-смазочные материалы»</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Предприятием были предложены затраты по статье «Горюче-смазочные материалы» на 2022 год в сумме 675,37 тыс. руб.</w:t>
      </w:r>
    </w:p>
    <w:p w:rsidR="00A141A5" w:rsidRPr="00A65D92" w:rsidRDefault="00A141A5" w:rsidP="00A141A5">
      <w:pPr>
        <w:spacing w:after="0" w:line="240" w:lineRule="auto"/>
        <w:ind w:firstLine="720"/>
        <w:jc w:val="both"/>
        <w:rPr>
          <w:rFonts w:ascii="PT Astra Serif" w:hAnsi="PT Astra Serif"/>
        </w:rPr>
      </w:pPr>
      <w:r w:rsidRPr="00A65D92">
        <w:rPr>
          <w:rFonts w:ascii="PT Astra Serif" w:hAnsi="PT Astra Serif"/>
        </w:rPr>
        <w:t xml:space="preserve"> Рассмотрев обосновывающие материалы по статье «Горюче-смазочные материалы», учитывая отсутствие фактических расходов за 2020 год,  руководствуя п. 13, 15 Правил регулирования тарифов постановления Правительства РФ № 406, расходы приняты на уровне, установленных предыдущей организации  в сопоставимых условиях и применяя ИПЦ - 4,3%, эксперты  предлагают признать экономически обоснованными затраты по данной статье в размере </w:t>
      </w:r>
      <w:r w:rsidRPr="00A65D92">
        <w:rPr>
          <w:rFonts w:ascii="PT Astra Serif" w:hAnsi="PT Astra Serif"/>
        </w:rPr>
        <w:lastRenderedPageBreak/>
        <w:t xml:space="preserve">73,0 тыс. руб. </w:t>
      </w:r>
    </w:p>
    <w:p w:rsidR="00A141A5" w:rsidRPr="00A65D92" w:rsidRDefault="00A141A5" w:rsidP="00A141A5">
      <w:pPr>
        <w:tabs>
          <w:tab w:val="left" w:pos="2670"/>
        </w:tabs>
        <w:spacing w:after="120" w:line="240" w:lineRule="auto"/>
        <w:rPr>
          <w:rFonts w:ascii="PT Astra Serif" w:hAnsi="PT Astra Serif"/>
        </w:rPr>
      </w:pPr>
      <w:r w:rsidRPr="00A65D92">
        <w:rPr>
          <w:rFonts w:ascii="PT Astra Serif" w:hAnsi="PT Astra Serif"/>
          <w:b/>
        </w:rPr>
        <w:tab/>
        <w:t>Статья «Электроэнергия»</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9139,62 тыс. руб. </w:t>
      </w:r>
    </w:p>
    <w:p w:rsidR="00A141A5" w:rsidRPr="00A65D92" w:rsidRDefault="00A141A5" w:rsidP="00A141A5">
      <w:pPr>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расходы приняты на уровне, установленных предыдущей организации  в сопоставимых условиях и применяя  прогнозный рост тарифа на электроэнергию – 3,5%, учитывая объем стоков – 686,87 тыс. м3, удельного расхода электроэнергии  – 1,464 кВт. час/м3,   прогнозируемого тарифа  электроэнергии 8,20 руб./кВт. час, эксперты    предлагают признать экономически обоснованной сумму затрат по данной статье в размере </w:t>
      </w:r>
      <w:r w:rsidRPr="00A65D92">
        <w:rPr>
          <w:rFonts w:ascii="PT Astra Serif" w:hAnsi="PT Astra Serif"/>
          <w:b/>
        </w:rPr>
        <w:t xml:space="preserve">8248,38 тыс. руб. </w:t>
      </w:r>
    </w:p>
    <w:p w:rsidR="00A141A5" w:rsidRPr="00A65D92" w:rsidRDefault="00A141A5" w:rsidP="00A141A5">
      <w:pPr>
        <w:spacing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A141A5" w:rsidRPr="00A65D92" w:rsidRDefault="00A141A5" w:rsidP="00A141A5">
      <w:pPr>
        <w:spacing w:line="240" w:lineRule="auto"/>
        <w:ind w:left="-142" w:hanging="131"/>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5974,84 тыс. руб. </w:t>
      </w:r>
    </w:p>
    <w:p w:rsidR="00A141A5" w:rsidRPr="00A65D92" w:rsidRDefault="00A141A5" w:rsidP="00A141A5">
      <w:pPr>
        <w:tabs>
          <w:tab w:val="left" w:pos="2670"/>
        </w:tabs>
        <w:spacing w:after="120" w:line="240" w:lineRule="auto"/>
        <w:jc w:val="both"/>
        <w:rPr>
          <w:rFonts w:ascii="PT Astra Serif" w:hAnsi="PT Astra Serif"/>
        </w:rPr>
      </w:pPr>
      <w:r w:rsidRPr="00A65D92">
        <w:rPr>
          <w:rFonts w:ascii="PT Astra Serif" w:hAnsi="PT Astra Serif"/>
        </w:rPr>
        <w:t xml:space="preserve">            Рассмотрев обосновывающие материалы по статье «Затраты на оплату труда»,  учитывая отсутствие фактических расходов за 2020 год,  руководствуя п. 13, 15 Правил регулирования тарифов постановления Правительства РФ № 406, расходы приняты на уровне, установленных предыдущей организации  в сопоставимых условиях и применяя рост заработной платы на уровне ИПЦ - 4,3%, эксперты  предлагают признать экономически обоснованными затраты по данной статье в размере </w:t>
      </w:r>
      <w:r w:rsidRPr="00A65D92">
        <w:rPr>
          <w:rFonts w:ascii="PT Astra Serif" w:hAnsi="PT Astra Serif"/>
          <w:b/>
        </w:rPr>
        <w:t>3487,40 тыс. руб</w:t>
      </w:r>
      <w:r w:rsidRPr="00A65D92">
        <w:rPr>
          <w:rFonts w:ascii="PT Astra Serif" w:hAnsi="PT Astra Serif"/>
        </w:rPr>
        <w:t xml:space="preserve">. с учетом численности промышленно-производственного персонала в количестве  19 человек и средней заработной платой 15295,60 руб./мес. Численность промышленного персонала не превышает нормативную численность согласно Приказу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В расчет тарифа принята численность 19 чел., нормативная составляет 19 чел. В расчет тарифа принята следующая численность: </w:t>
      </w:r>
    </w:p>
    <w:tbl>
      <w:tblPr>
        <w:tblW w:w="10153" w:type="dxa"/>
        <w:tblInd w:w="-318" w:type="dxa"/>
        <w:tblLook w:val="04A0" w:firstRow="1" w:lastRow="0" w:firstColumn="1" w:lastColumn="0" w:noHBand="0" w:noVBand="1"/>
      </w:tblPr>
      <w:tblGrid>
        <w:gridCol w:w="1567"/>
        <w:gridCol w:w="2823"/>
        <w:gridCol w:w="1219"/>
        <w:gridCol w:w="1551"/>
        <w:gridCol w:w="1184"/>
        <w:gridCol w:w="1091"/>
        <w:gridCol w:w="222"/>
        <w:gridCol w:w="222"/>
        <w:gridCol w:w="274"/>
      </w:tblGrid>
      <w:tr w:rsidR="00A141A5" w:rsidRPr="00A65D92" w:rsidTr="007C5871">
        <w:trPr>
          <w:gridAfter w:val="1"/>
          <w:wAfter w:w="274" w:type="dxa"/>
          <w:trHeight w:val="537"/>
        </w:trPr>
        <w:tc>
          <w:tcPr>
            <w:tcW w:w="9879" w:type="dxa"/>
            <w:gridSpan w:val="8"/>
            <w:vMerge w:val="restart"/>
            <w:vAlign w:val="center"/>
            <w:hideMark/>
          </w:tcPr>
          <w:p w:rsidR="00A141A5" w:rsidRPr="00A65D92" w:rsidRDefault="00A141A5" w:rsidP="00A141A5">
            <w:pPr>
              <w:spacing w:line="240" w:lineRule="auto"/>
              <w:jc w:val="center"/>
              <w:rPr>
                <w:rFonts w:ascii="PT Astra Serif" w:hAnsi="PT Astra Serif"/>
                <w:b/>
                <w:bCs/>
                <w:color w:val="0070C0"/>
              </w:rPr>
            </w:pPr>
            <w:r w:rsidRPr="00A65D92">
              <w:rPr>
                <w:rFonts w:ascii="PT Astra Serif" w:hAnsi="PT Astra Serif"/>
                <w:b/>
                <w:bCs/>
                <w:color w:val="0070C0"/>
              </w:rPr>
              <w:t>Расчет нормативной численности Насосные станции канализации г. Новоульяновск</w:t>
            </w:r>
          </w:p>
        </w:tc>
      </w:tr>
      <w:tr w:rsidR="00A141A5" w:rsidRPr="00A65D92" w:rsidTr="007C5871">
        <w:trPr>
          <w:gridAfter w:val="1"/>
          <w:wAfter w:w="274" w:type="dxa"/>
          <w:trHeight w:val="537"/>
        </w:trPr>
        <w:tc>
          <w:tcPr>
            <w:tcW w:w="0" w:type="auto"/>
            <w:gridSpan w:val="8"/>
            <w:vMerge/>
            <w:vAlign w:val="center"/>
            <w:hideMark/>
          </w:tcPr>
          <w:p w:rsidR="00A141A5" w:rsidRPr="00A65D92" w:rsidRDefault="00A141A5" w:rsidP="00A141A5">
            <w:pPr>
              <w:spacing w:line="240" w:lineRule="auto"/>
              <w:rPr>
                <w:rFonts w:ascii="PT Astra Serif" w:hAnsi="PT Astra Serif"/>
                <w:b/>
                <w:bCs/>
                <w:color w:val="0070C0"/>
              </w:rPr>
            </w:pPr>
          </w:p>
        </w:tc>
      </w:tr>
      <w:tr w:rsidR="00A141A5" w:rsidRPr="00A65D92" w:rsidTr="007C5871">
        <w:trPr>
          <w:gridAfter w:val="1"/>
          <w:wAfter w:w="274" w:type="dxa"/>
          <w:trHeight w:val="1065"/>
        </w:trPr>
        <w:tc>
          <w:tcPr>
            <w:tcW w:w="9879" w:type="dxa"/>
            <w:gridSpan w:val="8"/>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рабочих рассчитана согласно Типовых отраслевых норм численности работников водопроводно-канализационного хозяйства  Таблица 26  Приказа Министерства строительства и жилищно-коммунального хозяйства Российской Федерации</w:t>
            </w:r>
          </w:p>
        </w:tc>
      </w:tr>
      <w:tr w:rsidR="00A141A5" w:rsidRPr="00A65D92" w:rsidTr="007C5871">
        <w:trPr>
          <w:trHeight w:val="315"/>
        </w:trPr>
        <w:tc>
          <w:tcPr>
            <w:tcW w:w="1567" w:type="dxa"/>
            <w:noWrap/>
            <w:vAlign w:val="bottom"/>
            <w:hideMark/>
          </w:tcPr>
          <w:p w:rsidR="00A141A5" w:rsidRPr="00A65D92" w:rsidRDefault="00A141A5" w:rsidP="00A141A5">
            <w:pPr>
              <w:spacing w:line="240" w:lineRule="auto"/>
              <w:rPr>
                <w:rFonts w:ascii="PT Astra Serif" w:hAnsi="PT Astra Serif"/>
              </w:rPr>
            </w:pPr>
          </w:p>
        </w:tc>
        <w:tc>
          <w:tcPr>
            <w:tcW w:w="2823" w:type="dxa"/>
            <w:noWrap/>
            <w:vAlign w:val="bottom"/>
            <w:hideMark/>
          </w:tcPr>
          <w:p w:rsidR="00A141A5" w:rsidRPr="00A65D92" w:rsidRDefault="00A141A5" w:rsidP="00A141A5">
            <w:pPr>
              <w:spacing w:line="240" w:lineRule="auto"/>
              <w:rPr>
                <w:rFonts w:ascii="PT Astra Serif" w:hAnsi="PT Astra Serif"/>
              </w:rPr>
            </w:pPr>
          </w:p>
        </w:tc>
        <w:tc>
          <w:tcPr>
            <w:tcW w:w="1219" w:type="dxa"/>
            <w:noWrap/>
            <w:vAlign w:val="bottom"/>
            <w:hideMark/>
          </w:tcPr>
          <w:p w:rsidR="00A141A5" w:rsidRPr="00A65D92" w:rsidRDefault="00A141A5" w:rsidP="00A141A5">
            <w:pPr>
              <w:spacing w:line="240" w:lineRule="auto"/>
              <w:rPr>
                <w:rFonts w:ascii="PT Astra Serif" w:hAnsi="PT Astra Serif"/>
              </w:rPr>
            </w:pPr>
          </w:p>
        </w:tc>
        <w:tc>
          <w:tcPr>
            <w:tcW w:w="1551" w:type="dxa"/>
            <w:noWrap/>
            <w:vAlign w:val="bottom"/>
            <w:hideMark/>
          </w:tcPr>
          <w:p w:rsidR="00A141A5" w:rsidRPr="00A65D92" w:rsidRDefault="00A141A5" w:rsidP="00A141A5">
            <w:pPr>
              <w:spacing w:line="240" w:lineRule="auto"/>
              <w:rPr>
                <w:rFonts w:ascii="PT Astra Serif" w:hAnsi="PT Astra Serif"/>
              </w:rPr>
            </w:pPr>
          </w:p>
        </w:tc>
        <w:tc>
          <w:tcPr>
            <w:tcW w:w="1184" w:type="dxa"/>
            <w:noWrap/>
            <w:vAlign w:val="bottom"/>
            <w:hideMark/>
          </w:tcPr>
          <w:p w:rsidR="00A141A5" w:rsidRPr="00A65D92" w:rsidRDefault="00A141A5" w:rsidP="00A141A5">
            <w:pPr>
              <w:spacing w:line="240" w:lineRule="auto"/>
              <w:rPr>
                <w:rFonts w:ascii="PT Astra Serif" w:hAnsi="PT Astra Serif"/>
              </w:rPr>
            </w:pPr>
          </w:p>
        </w:tc>
        <w:tc>
          <w:tcPr>
            <w:tcW w:w="1091" w:type="dxa"/>
            <w:noWrap/>
            <w:vAlign w:val="bottom"/>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74"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1"/>
          <w:wAfter w:w="274" w:type="dxa"/>
          <w:trHeight w:val="585"/>
        </w:trPr>
        <w:tc>
          <w:tcPr>
            <w:tcW w:w="560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Производительность насосной станции, тыс. куб.м/сутки</w:t>
            </w:r>
          </w:p>
        </w:tc>
        <w:tc>
          <w:tcPr>
            <w:tcW w:w="4270" w:type="dxa"/>
            <w:gridSpan w:val="5"/>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r>
      <w:tr w:rsidR="00A141A5" w:rsidRPr="00A65D92" w:rsidTr="007C5871">
        <w:trPr>
          <w:gridAfter w:val="1"/>
          <w:wAfter w:w="274" w:type="dxa"/>
          <w:trHeight w:val="810"/>
        </w:trPr>
        <w:tc>
          <w:tcPr>
            <w:tcW w:w="560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15</w:t>
            </w:r>
          </w:p>
        </w:tc>
        <w:tc>
          <w:tcPr>
            <w:tcW w:w="4270" w:type="dxa"/>
            <w:gridSpan w:val="5"/>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4-6</w:t>
            </w:r>
          </w:p>
        </w:tc>
      </w:tr>
      <w:tr w:rsidR="00A141A5" w:rsidRPr="00A65D92" w:rsidTr="007C5871">
        <w:trPr>
          <w:gridAfter w:val="1"/>
          <w:wAfter w:w="274" w:type="dxa"/>
          <w:trHeight w:val="810"/>
        </w:trPr>
        <w:tc>
          <w:tcPr>
            <w:tcW w:w="9879" w:type="dxa"/>
            <w:gridSpan w:val="8"/>
            <w:tcBorders>
              <w:top w:val="single" w:sz="4" w:space="0" w:color="auto"/>
              <w:left w:val="single" w:sz="4" w:space="0" w:color="auto"/>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КНС № 1, КНС № 2, - 2 насоса СМ 20-150-400 (производительность 1,9 ( куб.м.сут=691/365)</w:t>
            </w:r>
          </w:p>
        </w:tc>
      </w:tr>
      <w:tr w:rsidR="00A141A5" w:rsidRPr="00A65D92" w:rsidTr="007C5871">
        <w:trPr>
          <w:gridAfter w:val="1"/>
          <w:wAfter w:w="274" w:type="dxa"/>
          <w:trHeight w:val="1155"/>
        </w:trPr>
        <w:tc>
          <w:tcPr>
            <w:tcW w:w="9879" w:type="dxa"/>
            <w:gridSpan w:val="8"/>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насосных установок канализационной насосной станции № 1 составит  1,9 / 15 *4*4=2,02</w:t>
            </w:r>
          </w:p>
        </w:tc>
      </w:tr>
      <w:tr w:rsidR="00A141A5" w:rsidRPr="00A65D92" w:rsidTr="007C5871">
        <w:trPr>
          <w:gridAfter w:val="1"/>
          <w:wAfter w:w="274" w:type="dxa"/>
          <w:trHeight w:val="825"/>
        </w:trPr>
        <w:tc>
          <w:tcPr>
            <w:tcW w:w="9879" w:type="dxa"/>
            <w:gridSpan w:val="8"/>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насосных установок канализационной насосной станции № 2 составит  1,9 / 15 *6=0,75 (1 чел)</w:t>
            </w:r>
          </w:p>
        </w:tc>
      </w:tr>
      <w:tr w:rsidR="00A141A5" w:rsidRPr="00A65D92" w:rsidTr="007C5871">
        <w:trPr>
          <w:gridAfter w:val="1"/>
          <w:wAfter w:w="274" w:type="dxa"/>
          <w:trHeight w:val="345"/>
        </w:trPr>
        <w:tc>
          <w:tcPr>
            <w:tcW w:w="9879" w:type="dxa"/>
            <w:gridSpan w:val="8"/>
            <w:vAlign w:val="center"/>
            <w:hideMark/>
          </w:tcPr>
          <w:p w:rsidR="00A141A5" w:rsidRPr="00A65D92" w:rsidRDefault="00A141A5" w:rsidP="00A141A5">
            <w:pPr>
              <w:spacing w:line="240" w:lineRule="auto"/>
              <w:jc w:val="center"/>
              <w:rPr>
                <w:rFonts w:ascii="PT Astra Serif" w:hAnsi="PT Astra Serif" w:cs="Arial"/>
                <w:b/>
                <w:bCs/>
              </w:rPr>
            </w:pPr>
            <w:r w:rsidRPr="00A65D92">
              <w:rPr>
                <w:rFonts w:ascii="PT Astra Serif" w:hAnsi="PT Astra Serif" w:cs="Arial"/>
                <w:b/>
                <w:bCs/>
              </w:rPr>
              <w:lastRenderedPageBreak/>
              <w:t>Итого работников КНС  составит</w:t>
            </w:r>
            <w:r w:rsidRPr="00A65D92">
              <w:rPr>
                <w:rFonts w:ascii="PT Astra Serif" w:hAnsi="PT Astra Serif" w:cs="Arial"/>
                <w:b/>
                <w:bCs/>
                <w:color w:val="993300"/>
              </w:rPr>
              <w:t xml:space="preserve"> =3 чел</w:t>
            </w:r>
            <w:r w:rsidRPr="00A65D92">
              <w:rPr>
                <w:rFonts w:ascii="PT Astra Serif" w:hAnsi="PT Astra Serif" w:cs="Arial"/>
                <w:b/>
                <w:bCs/>
              </w:rPr>
              <w:t xml:space="preserve"> чел.</w:t>
            </w:r>
          </w:p>
        </w:tc>
      </w:tr>
      <w:tr w:rsidR="00A141A5" w:rsidRPr="00A65D92" w:rsidTr="007C5871">
        <w:trPr>
          <w:gridAfter w:val="1"/>
          <w:wAfter w:w="274" w:type="dxa"/>
          <w:trHeight w:val="537"/>
        </w:trPr>
        <w:tc>
          <w:tcPr>
            <w:tcW w:w="9879" w:type="dxa"/>
            <w:gridSpan w:val="8"/>
            <w:vMerge w:val="restart"/>
            <w:vAlign w:val="center"/>
            <w:hideMark/>
          </w:tcPr>
          <w:p w:rsidR="00A141A5" w:rsidRPr="00A65D92" w:rsidRDefault="00A141A5" w:rsidP="00A141A5">
            <w:pPr>
              <w:spacing w:line="240" w:lineRule="auto"/>
              <w:jc w:val="center"/>
              <w:rPr>
                <w:rFonts w:ascii="PT Astra Serif" w:hAnsi="PT Astra Serif"/>
                <w:b/>
                <w:bCs/>
                <w:color w:val="0070C0"/>
              </w:rPr>
            </w:pPr>
            <w:r w:rsidRPr="00A65D92">
              <w:rPr>
                <w:rFonts w:ascii="PT Astra Serif" w:hAnsi="PT Astra Serif"/>
                <w:b/>
                <w:bCs/>
                <w:color w:val="0070C0"/>
              </w:rPr>
              <w:t>Расчет нормативной численности Очистные сооружения                                                                             г. Новоульяновск</w:t>
            </w:r>
          </w:p>
        </w:tc>
      </w:tr>
      <w:tr w:rsidR="00A141A5" w:rsidRPr="00A65D92" w:rsidTr="007C5871">
        <w:trPr>
          <w:gridAfter w:val="1"/>
          <w:wAfter w:w="274" w:type="dxa"/>
          <w:trHeight w:val="537"/>
        </w:trPr>
        <w:tc>
          <w:tcPr>
            <w:tcW w:w="0" w:type="auto"/>
            <w:gridSpan w:val="8"/>
            <w:vMerge/>
            <w:vAlign w:val="center"/>
            <w:hideMark/>
          </w:tcPr>
          <w:p w:rsidR="00A141A5" w:rsidRPr="00A65D92" w:rsidRDefault="00A141A5" w:rsidP="00A141A5">
            <w:pPr>
              <w:spacing w:line="240" w:lineRule="auto"/>
              <w:rPr>
                <w:rFonts w:ascii="PT Astra Serif" w:hAnsi="PT Astra Serif"/>
                <w:b/>
                <w:bCs/>
                <w:color w:val="0070C0"/>
              </w:rPr>
            </w:pPr>
          </w:p>
        </w:tc>
      </w:tr>
      <w:tr w:rsidR="00A141A5" w:rsidRPr="00A65D92" w:rsidTr="007C5871">
        <w:trPr>
          <w:gridAfter w:val="1"/>
          <w:wAfter w:w="274" w:type="dxa"/>
          <w:trHeight w:val="1065"/>
        </w:trPr>
        <w:tc>
          <w:tcPr>
            <w:tcW w:w="9879" w:type="dxa"/>
            <w:gridSpan w:val="8"/>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рабочих рассчитана согласно Рекомендациям по  нормированию труда работников водопроводно-канализационного хозяйства Типовых отраслевых норм численности работников водопроводно-канализационного хозяйства  Таблица 28  Приказа Министерства строительства и жилищно-коммунального хозяйства Российской Федерации</w:t>
            </w:r>
          </w:p>
        </w:tc>
      </w:tr>
      <w:tr w:rsidR="00A141A5" w:rsidRPr="00A65D92" w:rsidTr="007C5871">
        <w:trPr>
          <w:trHeight w:val="390"/>
        </w:trPr>
        <w:tc>
          <w:tcPr>
            <w:tcW w:w="1567" w:type="dxa"/>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 </w:t>
            </w:r>
          </w:p>
        </w:tc>
        <w:tc>
          <w:tcPr>
            <w:tcW w:w="8312" w:type="dxa"/>
            <w:gridSpan w:val="7"/>
            <w:tcBorders>
              <w:top w:val="nil"/>
              <w:left w:val="nil"/>
              <w:bottom w:val="single" w:sz="4" w:space="0" w:color="auto"/>
              <w:right w:val="nil"/>
            </w:tcBorders>
            <w:shd w:val="clear" w:color="auto" w:fill="FFFFFF"/>
            <w:hideMark/>
          </w:tcPr>
          <w:p w:rsidR="00A141A5" w:rsidRPr="00A65D92" w:rsidRDefault="00A141A5" w:rsidP="00A141A5">
            <w:pPr>
              <w:spacing w:line="240" w:lineRule="auto"/>
              <w:jc w:val="center"/>
              <w:rPr>
                <w:rFonts w:ascii="PT Astra Serif" w:hAnsi="PT Astra Serif"/>
                <w:b/>
                <w:bCs/>
                <w:u w:val="single"/>
              </w:rPr>
            </w:pPr>
            <w:r w:rsidRPr="00A65D92">
              <w:rPr>
                <w:rFonts w:ascii="PT Astra Serif" w:hAnsi="PT Astra Serif"/>
                <w:b/>
                <w:bCs/>
                <w:u w:val="single"/>
              </w:rPr>
              <w:t>Первичные отстойники</w:t>
            </w:r>
          </w:p>
        </w:tc>
        <w:tc>
          <w:tcPr>
            <w:tcW w:w="274" w:type="dxa"/>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 </w:t>
            </w:r>
          </w:p>
        </w:tc>
      </w:tr>
      <w:tr w:rsidR="00A141A5" w:rsidRPr="00A65D92" w:rsidTr="007C5871">
        <w:trPr>
          <w:gridAfter w:val="1"/>
          <w:wAfter w:w="274" w:type="dxa"/>
          <w:trHeight w:val="690"/>
        </w:trPr>
        <w:tc>
          <w:tcPr>
            <w:tcW w:w="560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Производительность очистных сооружение, тыс.куб.м./сутки</w:t>
            </w:r>
          </w:p>
        </w:tc>
        <w:tc>
          <w:tcPr>
            <w:tcW w:w="4270" w:type="dxa"/>
            <w:gridSpan w:val="5"/>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r>
      <w:tr w:rsidR="00A141A5" w:rsidRPr="00A65D92" w:rsidTr="007C5871">
        <w:trPr>
          <w:gridAfter w:val="1"/>
          <w:wAfter w:w="274" w:type="dxa"/>
          <w:trHeight w:val="675"/>
        </w:trPr>
        <w:tc>
          <w:tcPr>
            <w:tcW w:w="560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15</w:t>
            </w:r>
          </w:p>
        </w:tc>
        <w:tc>
          <w:tcPr>
            <w:tcW w:w="4270" w:type="dxa"/>
            <w:gridSpan w:val="5"/>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5</w:t>
            </w:r>
          </w:p>
        </w:tc>
      </w:tr>
      <w:tr w:rsidR="00A141A5" w:rsidRPr="00A65D92" w:rsidTr="007C5871">
        <w:trPr>
          <w:gridAfter w:val="1"/>
          <w:wAfter w:w="274" w:type="dxa"/>
          <w:trHeight w:val="255"/>
        </w:trPr>
        <w:tc>
          <w:tcPr>
            <w:tcW w:w="9879" w:type="dxa"/>
            <w:gridSpan w:val="8"/>
            <w:tcBorders>
              <w:top w:val="single" w:sz="4" w:space="0" w:color="auto"/>
              <w:left w:val="nil"/>
              <w:bottom w:val="single" w:sz="4" w:space="0" w:color="auto"/>
              <w:right w:val="nil"/>
            </w:tcBorders>
            <w:noWrap/>
            <w:vAlign w:val="bottom"/>
            <w:hideMark/>
          </w:tcPr>
          <w:p w:rsidR="00A141A5" w:rsidRPr="00A65D92" w:rsidRDefault="00A141A5" w:rsidP="00A141A5">
            <w:pPr>
              <w:spacing w:line="240" w:lineRule="auto"/>
              <w:jc w:val="center"/>
              <w:rPr>
                <w:rFonts w:ascii="PT Astra Serif" w:hAnsi="PT Astra Serif" w:cs="Arial"/>
              </w:rPr>
            </w:pPr>
            <w:r w:rsidRPr="00A65D92">
              <w:rPr>
                <w:rFonts w:ascii="PT Astra Serif" w:hAnsi="PT Astra Serif" w:cs="Arial"/>
              </w:rPr>
              <w:t>Производительность очистных сооружений ООО "Новоульяновскводоканал" 1,9 тыс.куб./сутки</w:t>
            </w:r>
          </w:p>
        </w:tc>
      </w:tr>
      <w:tr w:rsidR="00A141A5" w:rsidRPr="00A65D92" w:rsidTr="007C5871">
        <w:trPr>
          <w:gridAfter w:val="1"/>
          <w:wAfter w:w="274" w:type="dxa"/>
          <w:trHeight w:val="765"/>
        </w:trPr>
        <w:tc>
          <w:tcPr>
            <w:tcW w:w="9879" w:type="dxa"/>
            <w:gridSpan w:val="8"/>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на отстойниках составит 1,9/15*5*4=2,53</w:t>
            </w:r>
          </w:p>
        </w:tc>
      </w:tr>
      <w:tr w:rsidR="00A141A5" w:rsidRPr="00A65D92" w:rsidTr="007C5871">
        <w:trPr>
          <w:trHeight w:val="15"/>
        </w:trPr>
        <w:tc>
          <w:tcPr>
            <w:tcW w:w="1567" w:type="dxa"/>
            <w:noWrap/>
            <w:vAlign w:val="bottom"/>
            <w:hideMark/>
          </w:tcPr>
          <w:p w:rsidR="00A141A5" w:rsidRPr="00A65D92" w:rsidRDefault="00A141A5" w:rsidP="00A141A5">
            <w:pPr>
              <w:spacing w:line="240" w:lineRule="auto"/>
              <w:rPr>
                <w:rFonts w:ascii="PT Astra Serif" w:hAnsi="PT Astra Serif"/>
              </w:rPr>
            </w:pPr>
          </w:p>
        </w:tc>
        <w:tc>
          <w:tcPr>
            <w:tcW w:w="2823" w:type="dxa"/>
            <w:noWrap/>
            <w:vAlign w:val="bottom"/>
            <w:hideMark/>
          </w:tcPr>
          <w:p w:rsidR="00A141A5" w:rsidRPr="00A65D92" w:rsidRDefault="00A141A5" w:rsidP="00A141A5">
            <w:pPr>
              <w:spacing w:line="240" w:lineRule="auto"/>
              <w:rPr>
                <w:rFonts w:ascii="PT Astra Serif" w:hAnsi="PT Astra Serif"/>
              </w:rPr>
            </w:pPr>
          </w:p>
        </w:tc>
        <w:tc>
          <w:tcPr>
            <w:tcW w:w="1219" w:type="dxa"/>
            <w:vAlign w:val="center"/>
            <w:hideMark/>
          </w:tcPr>
          <w:p w:rsidR="00A141A5" w:rsidRPr="00A65D92" w:rsidRDefault="00A141A5" w:rsidP="00A141A5">
            <w:pPr>
              <w:spacing w:line="240" w:lineRule="auto"/>
              <w:rPr>
                <w:rFonts w:ascii="PT Astra Serif" w:hAnsi="PT Astra Serif"/>
              </w:rPr>
            </w:pPr>
          </w:p>
        </w:tc>
        <w:tc>
          <w:tcPr>
            <w:tcW w:w="1551" w:type="dxa"/>
            <w:vAlign w:val="center"/>
            <w:hideMark/>
          </w:tcPr>
          <w:p w:rsidR="00A141A5" w:rsidRPr="00A65D92" w:rsidRDefault="00A141A5" w:rsidP="00A141A5">
            <w:pPr>
              <w:spacing w:line="240" w:lineRule="auto"/>
              <w:rPr>
                <w:rFonts w:ascii="PT Astra Serif" w:hAnsi="PT Astra Serif"/>
              </w:rPr>
            </w:pPr>
          </w:p>
        </w:tc>
        <w:tc>
          <w:tcPr>
            <w:tcW w:w="1184" w:type="dxa"/>
            <w:vAlign w:val="center"/>
            <w:hideMark/>
          </w:tcPr>
          <w:p w:rsidR="00A141A5" w:rsidRPr="00A65D92" w:rsidRDefault="00A141A5" w:rsidP="00A141A5">
            <w:pPr>
              <w:spacing w:line="240" w:lineRule="auto"/>
              <w:rPr>
                <w:rFonts w:ascii="PT Astra Serif" w:hAnsi="PT Astra Serif"/>
              </w:rPr>
            </w:pPr>
          </w:p>
        </w:tc>
        <w:tc>
          <w:tcPr>
            <w:tcW w:w="1091" w:type="dxa"/>
            <w:vAlign w:val="center"/>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74"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1"/>
          <w:wAfter w:w="274" w:type="dxa"/>
          <w:trHeight w:val="315"/>
        </w:trPr>
        <w:tc>
          <w:tcPr>
            <w:tcW w:w="9879" w:type="dxa"/>
            <w:gridSpan w:val="8"/>
            <w:noWrap/>
            <w:vAlign w:val="bottom"/>
            <w:hideMark/>
          </w:tcPr>
          <w:p w:rsidR="00A141A5" w:rsidRPr="00A65D92" w:rsidRDefault="00A141A5" w:rsidP="00A141A5">
            <w:pPr>
              <w:spacing w:line="240" w:lineRule="auto"/>
              <w:jc w:val="center"/>
              <w:rPr>
                <w:rFonts w:ascii="PT Astra Serif" w:hAnsi="PT Astra Serif" w:cs="Arial"/>
                <w:b/>
                <w:bCs/>
                <w:u w:val="single"/>
              </w:rPr>
            </w:pPr>
            <w:r w:rsidRPr="00A65D92">
              <w:rPr>
                <w:rFonts w:ascii="PT Astra Serif" w:hAnsi="PT Astra Serif" w:cs="Arial"/>
                <w:b/>
                <w:bCs/>
                <w:u w:val="single"/>
              </w:rPr>
              <w:t>Иловые площадки</w:t>
            </w:r>
          </w:p>
        </w:tc>
      </w:tr>
      <w:tr w:rsidR="00A141A5" w:rsidRPr="00A65D92" w:rsidTr="007C5871">
        <w:trPr>
          <w:gridAfter w:val="1"/>
          <w:wAfter w:w="274" w:type="dxa"/>
          <w:trHeight w:val="255"/>
        </w:trPr>
        <w:tc>
          <w:tcPr>
            <w:tcW w:w="560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Площадь полей участков фильтрации, тыс.кубм./сут</w:t>
            </w:r>
          </w:p>
        </w:tc>
        <w:tc>
          <w:tcPr>
            <w:tcW w:w="4270" w:type="dxa"/>
            <w:gridSpan w:val="5"/>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 чел</w:t>
            </w:r>
          </w:p>
        </w:tc>
      </w:tr>
      <w:tr w:rsidR="00A141A5" w:rsidRPr="00A65D92" w:rsidTr="007C5871">
        <w:trPr>
          <w:gridAfter w:val="1"/>
          <w:wAfter w:w="274" w:type="dxa"/>
          <w:trHeight w:val="750"/>
        </w:trPr>
        <w:tc>
          <w:tcPr>
            <w:tcW w:w="560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15</w:t>
            </w:r>
          </w:p>
        </w:tc>
        <w:tc>
          <w:tcPr>
            <w:tcW w:w="4270" w:type="dxa"/>
            <w:gridSpan w:val="5"/>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3</w:t>
            </w:r>
          </w:p>
        </w:tc>
      </w:tr>
      <w:tr w:rsidR="00A141A5" w:rsidRPr="00A65D92" w:rsidTr="007C5871">
        <w:trPr>
          <w:trHeight w:val="240"/>
        </w:trPr>
        <w:tc>
          <w:tcPr>
            <w:tcW w:w="1567" w:type="dxa"/>
            <w:noWrap/>
            <w:vAlign w:val="bottom"/>
            <w:hideMark/>
          </w:tcPr>
          <w:p w:rsidR="00A141A5" w:rsidRPr="00A65D92" w:rsidRDefault="00A141A5" w:rsidP="00A141A5">
            <w:pPr>
              <w:spacing w:line="240" w:lineRule="auto"/>
              <w:rPr>
                <w:rFonts w:ascii="PT Astra Serif" w:hAnsi="PT Astra Serif"/>
              </w:rPr>
            </w:pPr>
          </w:p>
        </w:tc>
        <w:tc>
          <w:tcPr>
            <w:tcW w:w="2823" w:type="dxa"/>
            <w:noWrap/>
            <w:vAlign w:val="bottom"/>
            <w:hideMark/>
          </w:tcPr>
          <w:p w:rsidR="00A141A5" w:rsidRPr="00A65D92" w:rsidRDefault="00A141A5" w:rsidP="00A141A5">
            <w:pPr>
              <w:spacing w:line="240" w:lineRule="auto"/>
              <w:rPr>
                <w:rFonts w:ascii="PT Astra Serif" w:hAnsi="PT Astra Serif"/>
              </w:rPr>
            </w:pPr>
          </w:p>
        </w:tc>
        <w:tc>
          <w:tcPr>
            <w:tcW w:w="1219" w:type="dxa"/>
            <w:vAlign w:val="center"/>
            <w:hideMark/>
          </w:tcPr>
          <w:p w:rsidR="00A141A5" w:rsidRPr="00A65D92" w:rsidRDefault="00A141A5" w:rsidP="00A141A5">
            <w:pPr>
              <w:spacing w:line="240" w:lineRule="auto"/>
              <w:rPr>
                <w:rFonts w:ascii="PT Astra Serif" w:hAnsi="PT Astra Serif"/>
              </w:rPr>
            </w:pPr>
          </w:p>
        </w:tc>
        <w:tc>
          <w:tcPr>
            <w:tcW w:w="1551" w:type="dxa"/>
            <w:vAlign w:val="center"/>
            <w:hideMark/>
          </w:tcPr>
          <w:p w:rsidR="00A141A5" w:rsidRPr="00A65D92" w:rsidRDefault="00A141A5" w:rsidP="00A141A5">
            <w:pPr>
              <w:spacing w:line="240" w:lineRule="auto"/>
              <w:rPr>
                <w:rFonts w:ascii="PT Astra Serif" w:hAnsi="PT Astra Serif"/>
              </w:rPr>
            </w:pPr>
          </w:p>
        </w:tc>
        <w:tc>
          <w:tcPr>
            <w:tcW w:w="1184" w:type="dxa"/>
            <w:vAlign w:val="center"/>
            <w:hideMark/>
          </w:tcPr>
          <w:p w:rsidR="00A141A5" w:rsidRPr="00A65D92" w:rsidRDefault="00A141A5" w:rsidP="00A141A5">
            <w:pPr>
              <w:spacing w:line="240" w:lineRule="auto"/>
              <w:rPr>
                <w:rFonts w:ascii="PT Astra Serif" w:hAnsi="PT Astra Serif"/>
              </w:rPr>
            </w:pPr>
          </w:p>
        </w:tc>
        <w:tc>
          <w:tcPr>
            <w:tcW w:w="1091" w:type="dxa"/>
            <w:vAlign w:val="center"/>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74"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1"/>
          <w:wAfter w:w="274" w:type="dxa"/>
          <w:trHeight w:val="855"/>
        </w:trPr>
        <w:tc>
          <w:tcPr>
            <w:tcW w:w="9879" w:type="dxa"/>
            <w:gridSpan w:val="8"/>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на иловых площадках составит  1,9/15*3*4=1,5</w:t>
            </w:r>
          </w:p>
        </w:tc>
      </w:tr>
      <w:tr w:rsidR="00A141A5" w:rsidRPr="00A65D92" w:rsidTr="007C5871">
        <w:trPr>
          <w:trHeight w:val="255"/>
        </w:trPr>
        <w:tc>
          <w:tcPr>
            <w:tcW w:w="1567" w:type="dxa"/>
            <w:noWrap/>
            <w:vAlign w:val="bottom"/>
            <w:hideMark/>
          </w:tcPr>
          <w:p w:rsidR="00A141A5" w:rsidRPr="00A65D92" w:rsidRDefault="00A141A5" w:rsidP="00A141A5">
            <w:pPr>
              <w:spacing w:line="240" w:lineRule="auto"/>
              <w:rPr>
                <w:rFonts w:ascii="PT Astra Serif" w:hAnsi="PT Astra Serif"/>
              </w:rPr>
            </w:pPr>
          </w:p>
        </w:tc>
        <w:tc>
          <w:tcPr>
            <w:tcW w:w="2823" w:type="dxa"/>
            <w:noWrap/>
            <w:vAlign w:val="bottom"/>
            <w:hideMark/>
          </w:tcPr>
          <w:p w:rsidR="00A141A5" w:rsidRPr="00A65D92" w:rsidRDefault="00A141A5" w:rsidP="00A141A5">
            <w:pPr>
              <w:spacing w:line="240" w:lineRule="auto"/>
              <w:rPr>
                <w:rFonts w:ascii="PT Astra Serif" w:hAnsi="PT Astra Serif"/>
              </w:rPr>
            </w:pPr>
          </w:p>
        </w:tc>
        <w:tc>
          <w:tcPr>
            <w:tcW w:w="1219" w:type="dxa"/>
            <w:vAlign w:val="center"/>
            <w:hideMark/>
          </w:tcPr>
          <w:p w:rsidR="00A141A5" w:rsidRPr="00A65D92" w:rsidRDefault="00A141A5" w:rsidP="00A141A5">
            <w:pPr>
              <w:spacing w:line="240" w:lineRule="auto"/>
              <w:rPr>
                <w:rFonts w:ascii="PT Astra Serif" w:hAnsi="PT Astra Serif"/>
              </w:rPr>
            </w:pPr>
          </w:p>
        </w:tc>
        <w:tc>
          <w:tcPr>
            <w:tcW w:w="1551" w:type="dxa"/>
            <w:vAlign w:val="center"/>
            <w:hideMark/>
          </w:tcPr>
          <w:p w:rsidR="00A141A5" w:rsidRPr="00A65D92" w:rsidRDefault="00A141A5" w:rsidP="00A141A5">
            <w:pPr>
              <w:spacing w:line="240" w:lineRule="auto"/>
              <w:rPr>
                <w:rFonts w:ascii="PT Astra Serif" w:hAnsi="PT Astra Serif"/>
              </w:rPr>
            </w:pPr>
          </w:p>
        </w:tc>
        <w:tc>
          <w:tcPr>
            <w:tcW w:w="1184" w:type="dxa"/>
            <w:vAlign w:val="center"/>
            <w:hideMark/>
          </w:tcPr>
          <w:p w:rsidR="00A141A5" w:rsidRPr="00A65D92" w:rsidRDefault="00A141A5" w:rsidP="00A141A5">
            <w:pPr>
              <w:spacing w:line="240" w:lineRule="auto"/>
              <w:rPr>
                <w:rFonts w:ascii="PT Astra Serif" w:hAnsi="PT Astra Serif"/>
              </w:rPr>
            </w:pPr>
          </w:p>
        </w:tc>
        <w:tc>
          <w:tcPr>
            <w:tcW w:w="1091" w:type="dxa"/>
            <w:vAlign w:val="center"/>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74"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trHeight w:val="510"/>
        </w:trPr>
        <w:tc>
          <w:tcPr>
            <w:tcW w:w="1567" w:type="dxa"/>
            <w:noWrap/>
            <w:vAlign w:val="bottom"/>
            <w:hideMark/>
          </w:tcPr>
          <w:p w:rsidR="00A141A5" w:rsidRPr="00A65D92" w:rsidRDefault="00A141A5" w:rsidP="00A141A5">
            <w:pPr>
              <w:spacing w:line="240" w:lineRule="auto"/>
              <w:rPr>
                <w:rFonts w:ascii="PT Astra Serif" w:hAnsi="PT Astra Serif"/>
              </w:rPr>
            </w:pPr>
          </w:p>
        </w:tc>
        <w:tc>
          <w:tcPr>
            <w:tcW w:w="2823" w:type="dxa"/>
            <w:noWrap/>
            <w:vAlign w:val="bottom"/>
            <w:hideMark/>
          </w:tcPr>
          <w:p w:rsidR="00A141A5" w:rsidRPr="00A65D92" w:rsidRDefault="00A141A5" w:rsidP="00A141A5">
            <w:pPr>
              <w:spacing w:line="240" w:lineRule="auto"/>
              <w:rPr>
                <w:rFonts w:ascii="PT Astra Serif" w:hAnsi="PT Astra Serif"/>
              </w:rPr>
            </w:pPr>
          </w:p>
        </w:tc>
        <w:tc>
          <w:tcPr>
            <w:tcW w:w="5489" w:type="dxa"/>
            <w:gridSpan w:val="6"/>
            <w:vAlign w:val="center"/>
            <w:hideMark/>
          </w:tcPr>
          <w:p w:rsidR="00A141A5" w:rsidRPr="00A65D92" w:rsidRDefault="00A141A5" w:rsidP="00A141A5">
            <w:pPr>
              <w:spacing w:line="240" w:lineRule="auto"/>
              <w:jc w:val="center"/>
              <w:rPr>
                <w:rFonts w:ascii="PT Astra Serif" w:hAnsi="PT Astra Serif" w:cs="Arial"/>
                <w:b/>
                <w:bCs/>
                <w:u w:val="single"/>
              </w:rPr>
            </w:pPr>
            <w:r w:rsidRPr="00A65D92">
              <w:rPr>
                <w:rFonts w:ascii="PT Astra Serif" w:hAnsi="PT Astra Serif" w:cs="Arial"/>
                <w:b/>
                <w:bCs/>
                <w:u w:val="single"/>
              </w:rPr>
              <w:t>Хлорные установки</w:t>
            </w:r>
          </w:p>
        </w:tc>
        <w:tc>
          <w:tcPr>
            <w:tcW w:w="274"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1"/>
          <w:wAfter w:w="274" w:type="dxa"/>
          <w:trHeight w:val="555"/>
        </w:trPr>
        <w:tc>
          <w:tcPr>
            <w:tcW w:w="560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Производительность очистных сооружений, тыс/куб.м/сут</w:t>
            </w:r>
          </w:p>
        </w:tc>
        <w:tc>
          <w:tcPr>
            <w:tcW w:w="4270" w:type="dxa"/>
            <w:gridSpan w:val="5"/>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r>
      <w:tr w:rsidR="00A141A5" w:rsidRPr="00A65D92" w:rsidTr="007C5871">
        <w:trPr>
          <w:gridAfter w:val="1"/>
          <w:wAfter w:w="274" w:type="dxa"/>
          <w:trHeight w:val="405"/>
        </w:trPr>
        <w:tc>
          <w:tcPr>
            <w:tcW w:w="560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15</w:t>
            </w:r>
          </w:p>
        </w:tc>
        <w:tc>
          <w:tcPr>
            <w:tcW w:w="4270" w:type="dxa"/>
            <w:gridSpan w:val="5"/>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3</w:t>
            </w:r>
          </w:p>
        </w:tc>
      </w:tr>
      <w:tr w:rsidR="00A141A5" w:rsidRPr="00A65D92" w:rsidTr="007C5871">
        <w:trPr>
          <w:gridAfter w:val="1"/>
          <w:wAfter w:w="274" w:type="dxa"/>
          <w:trHeight w:val="705"/>
        </w:trPr>
        <w:tc>
          <w:tcPr>
            <w:tcW w:w="9879" w:type="dxa"/>
            <w:gridSpan w:val="8"/>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 xml:space="preserve">Нормативная численность работников хлорной установки составит  </w:t>
            </w:r>
          </w:p>
        </w:tc>
      </w:tr>
      <w:tr w:rsidR="00A141A5" w:rsidRPr="00A65D92" w:rsidTr="007C5871">
        <w:trPr>
          <w:trHeight w:val="255"/>
        </w:trPr>
        <w:tc>
          <w:tcPr>
            <w:tcW w:w="1567" w:type="dxa"/>
            <w:noWrap/>
            <w:vAlign w:val="bottom"/>
            <w:hideMark/>
          </w:tcPr>
          <w:p w:rsidR="00A141A5" w:rsidRPr="00A65D92" w:rsidRDefault="00A141A5" w:rsidP="00A141A5">
            <w:pPr>
              <w:spacing w:line="240" w:lineRule="auto"/>
              <w:rPr>
                <w:rFonts w:ascii="PT Astra Serif" w:hAnsi="PT Astra Serif"/>
              </w:rPr>
            </w:pPr>
          </w:p>
        </w:tc>
        <w:tc>
          <w:tcPr>
            <w:tcW w:w="2823" w:type="dxa"/>
            <w:noWrap/>
            <w:vAlign w:val="bottom"/>
            <w:hideMark/>
          </w:tcPr>
          <w:p w:rsidR="00A141A5" w:rsidRPr="00A65D92" w:rsidRDefault="00A141A5" w:rsidP="00A141A5">
            <w:pPr>
              <w:spacing w:line="240" w:lineRule="auto"/>
              <w:rPr>
                <w:rFonts w:ascii="PT Astra Serif" w:hAnsi="PT Astra Serif"/>
              </w:rPr>
            </w:pPr>
          </w:p>
        </w:tc>
        <w:tc>
          <w:tcPr>
            <w:tcW w:w="1219" w:type="dxa"/>
            <w:noWrap/>
            <w:vAlign w:val="bottom"/>
            <w:hideMark/>
          </w:tcPr>
          <w:p w:rsidR="00A141A5" w:rsidRPr="00A65D92" w:rsidRDefault="00A141A5" w:rsidP="00A141A5">
            <w:pPr>
              <w:spacing w:line="240" w:lineRule="auto"/>
              <w:rPr>
                <w:rFonts w:ascii="PT Astra Serif" w:hAnsi="PT Astra Serif"/>
              </w:rPr>
            </w:pPr>
          </w:p>
        </w:tc>
        <w:tc>
          <w:tcPr>
            <w:tcW w:w="1551" w:type="dxa"/>
            <w:noWrap/>
            <w:vAlign w:val="bottom"/>
            <w:hideMark/>
          </w:tcPr>
          <w:p w:rsidR="00A141A5" w:rsidRPr="00A65D92" w:rsidRDefault="00A141A5" w:rsidP="00A141A5">
            <w:pPr>
              <w:spacing w:line="240" w:lineRule="auto"/>
              <w:rPr>
                <w:rFonts w:ascii="PT Astra Serif" w:hAnsi="PT Astra Serif"/>
              </w:rPr>
            </w:pPr>
          </w:p>
        </w:tc>
        <w:tc>
          <w:tcPr>
            <w:tcW w:w="1184" w:type="dxa"/>
            <w:noWrap/>
            <w:vAlign w:val="bottom"/>
            <w:hideMark/>
          </w:tcPr>
          <w:p w:rsidR="00A141A5" w:rsidRPr="00A65D92" w:rsidRDefault="00A141A5" w:rsidP="00A141A5">
            <w:pPr>
              <w:spacing w:line="240" w:lineRule="auto"/>
              <w:rPr>
                <w:rFonts w:ascii="PT Astra Serif" w:hAnsi="PT Astra Serif"/>
              </w:rPr>
            </w:pPr>
          </w:p>
        </w:tc>
        <w:tc>
          <w:tcPr>
            <w:tcW w:w="1091" w:type="dxa"/>
            <w:noWrap/>
            <w:vAlign w:val="bottom"/>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74"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1"/>
          <w:wAfter w:w="274" w:type="dxa"/>
          <w:trHeight w:val="315"/>
        </w:trPr>
        <w:tc>
          <w:tcPr>
            <w:tcW w:w="1567" w:type="dxa"/>
            <w:noWrap/>
            <w:vAlign w:val="bottom"/>
            <w:hideMark/>
          </w:tcPr>
          <w:p w:rsidR="00A141A5" w:rsidRPr="00A65D92" w:rsidRDefault="00A141A5" w:rsidP="00A141A5">
            <w:pPr>
              <w:spacing w:line="240" w:lineRule="auto"/>
              <w:rPr>
                <w:rFonts w:ascii="PT Astra Serif" w:hAnsi="PT Astra Serif"/>
              </w:rPr>
            </w:pPr>
          </w:p>
        </w:tc>
        <w:tc>
          <w:tcPr>
            <w:tcW w:w="8312" w:type="dxa"/>
            <w:gridSpan w:val="7"/>
            <w:tcBorders>
              <w:top w:val="nil"/>
              <w:left w:val="nil"/>
              <w:bottom w:val="single" w:sz="4" w:space="0" w:color="auto"/>
              <w:right w:val="nil"/>
            </w:tcBorders>
            <w:noWrap/>
            <w:vAlign w:val="bottom"/>
            <w:hideMark/>
          </w:tcPr>
          <w:p w:rsidR="00A141A5" w:rsidRPr="00A65D92" w:rsidRDefault="00A141A5" w:rsidP="00A141A5">
            <w:pPr>
              <w:spacing w:line="240" w:lineRule="auto"/>
              <w:jc w:val="center"/>
              <w:rPr>
                <w:rFonts w:ascii="PT Astra Serif" w:hAnsi="PT Astra Serif" w:cs="Arial"/>
                <w:b/>
                <w:bCs/>
              </w:rPr>
            </w:pPr>
            <w:r w:rsidRPr="00A65D92">
              <w:rPr>
                <w:rFonts w:ascii="PT Astra Serif" w:hAnsi="PT Astra Serif" w:cs="Arial"/>
                <w:b/>
                <w:bCs/>
              </w:rPr>
              <w:t>Насосные и воздуховные станции</w:t>
            </w:r>
          </w:p>
        </w:tc>
      </w:tr>
      <w:tr w:rsidR="00A141A5" w:rsidRPr="00A65D92" w:rsidTr="007C5871">
        <w:trPr>
          <w:gridAfter w:val="1"/>
          <w:wAfter w:w="274" w:type="dxa"/>
          <w:trHeight w:val="555"/>
        </w:trPr>
        <w:tc>
          <w:tcPr>
            <w:tcW w:w="560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Производительность очистных сооружений, тыс.кубм.м/сут</w:t>
            </w:r>
          </w:p>
        </w:tc>
        <w:tc>
          <w:tcPr>
            <w:tcW w:w="4270" w:type="dxa"/>
            <w:gridSpan w:val="5"/>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r>
      <w:tr w:rsidR="00A141A5" w:rsidRPr="00A65D92" w:rsidTr="007C5871">
        <w:trPr>
          <w:gridAfter w:val="1"/>
          <w:wAfter w:w="274" w:type="dxa"/>
          <w:trHeight w:val="255"/>
        </w:trPr>
        <w:tc>
          <w:tcPr>
            <w:tcW w:w="560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15</w:t>
            </w:r>
          </w:p>
        </w:tc>
        <w:tc>
          <w:tcPr>
            <w:tcW w:w="4270" w:type="dxa"/>
            <w:gridSpan w:val="5"/>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8-10</w:t>
            </w:r>
          </w:p>
        </w:tc>
      </w:tr>
      <w:tr w:rsidR="00A141A5" w:rsidRPr="00A65D92" w:rsidTr="007C5871">
        <w:trPr>
          <w:trHeight w:val="255"/>
        </w:trPr>
        <w:tc>
          <w:tcPr>
            <w:tcW w:w="1567" w:type="dxa"/>
            <w:noWrap/>
            <w:vAlign w:val="bottom"/>
            <w:hideMark/>
          </w:tcPr>
          <w:p w:rsidR="00A141A5" w:rsidRPr="00A65D92" w:rsidRDefault="00A141A5" w:rsidP="00A141A5">
            <w:pPr>
              <w:spacing w:line="240" w:lineRule="auto"/>
              <w:rPr>
                <w:rFonts w:ascii="PT Astra Serif" w:hAnsi="PT Astra Serif"/>
              </w:rPr>
            </w:pPr>
          </w:p>
        </w:tc>
        <w:tc>
          <w:tcPr>
            <w:tcW w:w="2823" w:type="dxa"/>
            <w:noWrap/>
            <w:vAlign w:val="bottom"/>
            <w:hideMark/>
          </w:tcPr>
          <w:p w:rsidR="00A141A5" w:rsidRPr="00A65D92" w:rsidRDefault="00A141A5" w:rsidP="00A141A5">
            <w:pPr>
              <w:spacing w:line="240" w:lineRule="auto"/>
              <w:rPr>
                <w:rFonts w:ascii="PT Astra Serif" w:hAnsi="PT Astra Serif"/>
              </w:rPr>
            </w:pPr>
          </w:p>
        </w:tc>
        <w:tc>
          <w:tcPr>
            <w:tcW w:w="1219" w:type="dxa"/>
            <w:vAlign w:val="center"/>
            <w:hideMark/>
          </w:tcPr>
          <w:p w:rsidR="00A141A5" w:rsidRPr="00A65D92" w:rsidRDefault="00A141A5" w:rsidP="00A141A5">
            <w:pPr>
              <w:spacing w:line="240" w:lineRule="auto"/>
              <w:rPr>
                <w:rFonts w:ascii="PT Astra Serif" w:hAnsi="PT Astra Serif"/>
              </w:rPr>
            </w:pPr>
          </w:p>
        </w:tc>
        <w:tc>
          <w:tcPr>
            <w:tcW w:w="1551" w:type="dxa"/>
            <w:vAlign w:val="center"/>
            <w:hideMark/>
          </w:tcPr>
          <w:p w:rsidR="00A141A5" w:rsidRPr="00A65D92" w:rsidRDefault="00A141A5" w:rsidP="00A141A5">
            <w:pPr>
              <w:spacing w:line="240" w:lineRule="auto"/>
              <w:rPr>
                <w:rFonts w:ascii="PT Astra Serif" w:hAnsi="PT Astra Serif"/>
              </w:rPr>
            </w:pPr>
          </w:p>
        </w:tc>
        <w:tc>
          <w:tcPr>
            <w:tcW w:w="1184" w:type="dxa"/>
            <w:vAlign w:val="center"/>
            <w:hideMark/>
          </w:tcPr>
          <w:p w:rsidR="00A141A5" w:rsidRPr="00A65D92" w:rsidRDefault="00A141A5" w:rsidP="00A141A5">
            <w:pPr>
              <w:spacing w:line="240" w:lineRule="auto"/>
              <w:rPr>
                <w:rFonts w:ascii="PT Astra Serif" w:hAnsi="PT Astra Serif"/>
              </w:rPr>
            </w:pPr>
          </w:p>
        </w:tc>
        <w:tc>
          <w:tcPr>
            <w:tcW w:w="1091" w:type="dxa"/>
            <w:vAlign w:val="center"/>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74"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1"/>
          <w:wAfter w:w="274" w:type="dxa"/>
          <w:trHeight w:val="690"/>
        </w:trPr>
        <w:tc>
          <w:tcPr>
            <w:tcW w:w="9879" w:type="dxa"/>
            <w:gridSpan w:val="8"/>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lastRenderedPageBreak/>
              <w:t>Нормативная численность работников насосной установки  составит  1,9/15*8*4=4,05</w:t>
            </w:r>
          </w:p>
        </w:tc>
      </w:tr>
      <w:tr w:rsidR="00A141A5" w:rsidRPr="00A65D92" w:rsidTr="007C5871">
        <w:trPr>
          <w:trHeight w:val="255"/>
        </w:trPr>
        <w:tc>
          <w:tcPr>
            <w:tcW w:w="1567" w:type="dxa"/>
            <w:noWrap/>
            <w:vAlign w:val="bottom"/>
            <w:hideMark/>
          </w:tcPr>
          <w:p w:rsidR="00A141A5" w:rsidRPr="00A65D92" w:rsidRDefault="00A141A5" w:rsidP="00A141A5">
            <w:pPr>
              <w:spacing w:line="240" w:lineRule="auto"/>
              <w:rPr>
                <w:rFonts w:ascii="PT Astra Serif" w:hAnsi="PT Astra Serif"/>
              </w:rPr>
            </w:pPr>
          </w:p>
        </w:tc>
        <w:tc>
          <w:tcPr>
            <w:tcW w:w="2823" w:type="dxa"/>
            <w:noWrap/>
            <w:vAlign w:val="bottom"/>
            <w:hideMark/>
          </w:tcPr>
          <w:p w:rsidR="00A141A5" w:rsidRPr="00A65D92" w:rsidRDefault="00A141A5" w:rsidP="00A141A5">
            <w:pPr>
              <w:spacing w:line="240" w:lineRule="auto"/>
              <w:rPr>
                <w:rFonts w:ascii="PT Astra Serif" w:hAnsi="PT Astra Serif"/>
              </w:rPr>
            </w:pPr>
          </w:p>
        </w:tc>
        <w:tc>
          <w:tcPr>
            <w:tcW w:w="1219" w:type="dxa"/>
            <w:noWrap/>
            <w:vAlign w:val="bottom"/>
            <w:hideMark/>
          </w:tcPr>
          <w:p w:rsidR="00A141A5" w:rsidRPr="00A65D92" w:rsidRDefault="00A141A5" w:rsidP="00A141A5">
            <w:pPr>
              <w:spacing w:line="240" w:lineRule="auto"/>
              <w:rPr>
                <w:rFonts w:ascii="PT Astra Serif" w:hAnsi="PT Astra Serif"/>
              </w:rPr>
            </w:pPr>
          </w:p>
        </w:tc>
        <w:tc>
          <w:tcPr>
            <w:tcW w:w="1551" w:type="dxa"/>
            <w:noWrap/>
            <w:vAlign w:val="bottom"/>
            <w:hideMark/>
          </w:tcPr>
          <w:p w:rsidR="00A141A5" w:rsidRPr="00A65D92" w:rsidRDefault="00A141A5" w:rsidP="00A141A5">
            <w:pPr>
              <w:spacing w:line="240" w:lineRule="auto"/>
              <w:rPr>
                <w:rFonts w:ascii="PT Astra Serif" w:hAnsi="PT Astra Serif"/>
              </w:rPr>
            </w:pPr>
          </w:p>
        </w:tc>
        <w:tc>
          <w:tcPr>
            <w:tcW w:w="1184" w:type="dxa"/>
            <w:noWrap/>
            <w:vAlign w:val="bottom"/>
            <w:hideMark/>
          </w:tcPr>
          <w:p w:rsidR="00A141A5" w:rsidRPr="00A65D92" w:rsidRDefault="00A141A5" w:rsidP="00A141A5">
            <w:pPr>
              <w:spacing w:line="240" w:lineRule="auto"/>
              <w:rPr>
                <w:rFonts w:ascii="PT Astra Serif" w:hAnsi="PT Astra Serif"/>
              </w:rPr>
            </w:pPr>
          </w:p>
        </w:tc>
        <w:tc>
          <w:tcPr>
            <w:tcW w:w="1091" w:type="dxa"/>
            <w:noWrap/>
            <w:vAlign w:val="bottom"/>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22" w:type="dxa"/>
            <w:noWrap/>
            <w:vAlign w:val="bottom"/>
            <w:hideMark/>
          </w:tcPr>
          <w:p w:rsidR="00A141A5" w:rsidRPr="00A65D92" w:rsidRDefault="00A141A5" w:rsidP="00A141A5">
            <w:pPr>
              <w:spacing w:line="240" w:lineRule="auto"/>
              <w:rPr>
                <w:rFonts w:ascii="PT Astra Serif" w:hAnsi="PT Astra Serif"/>
              </w:rPr>
            </w:pPr>
          </w:p>
        </w:tc>
        <w:tc>
          <w:tcPr>
            <w:tcW w:w="274"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1"/>
          <w:wAfter w:w="274" w:type="dxa"/>
          <w:trHeight w:val="375"/>
        </w:trPr>
        <w:tc>
          <w:tcPr>
            <w:tcW w:w="9879" w:type="dxa"/>
            <w:gridSpan w:val="8"/>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Итого очистные сооружения  2,53+1,5+4=8 чел.</w:t>
            </w:r>
          </w:p>
        </w:tc>
      </w:tr>
      <w:tr w:rsidR="00A141A5" w:rsidRPr="00A65D92" w:rsidTr="007C5871">
        <w:trPr>
          <w:trHeight w:val="405"/>
        </w:trPr>
        <w:tc>
          <w:tcPr>
            <w:tcW w:w="1567" w:type="dxa"/>
            <w:noWrap/>
            <w:vAlign w:val="bottom"/>
            <w:hideMark/>
          </w:tcPr>
          <w:p w:rsidR="00A141A5" w:rsidRPr="00A65D92" w:rsidRDefault="00A141A5" w:rsidP="00A141A5">
            <w:pPr>
              <w:spacing w:line="240" w:lineRule="auto"/>
              <w:rPr>
                <w:rFonts w:ascii="PT Astra Serif" w:hAnsi="PT Astra Serif"/>
              </w:rPr>
            </w:pPr>
          </w:p>
        </w:tc>
        <w:tc>
          <w:tcPr>
            <w:tcW w:w="8312" w:type="dxa"/>
            <w:gridSpan w:val="7"/>
            <w:noWrap/>
            <w:vAlign w:val="bottom"/>
            <w:hideMark/>
          </w:tcPr>
          <w:p w:rsidR="00A141A5" w:rsidRPr="00A65D92" w:rsidRDefault="00A141A5" w:rsidP="00A141A5">
            <w:pPr>
              <w:spacing w:line="240" w:lineRule="auto"/>
              <w:rPr>
                <w:rFonts w:ascii="PT Astra Serif" w:hAnsi="PT Astra Serif"/>
              </w:rPr>
            </w:pPr>
          </w:p>
        </w:tc>
        <w:tc>
          <w:tcPr>
            <w:tcW w:w="274" w:type="dxa"/>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1"/>
          <w:wAfter w:w="274" w:type="dxa"/>
          <w:trHeight w:val="780"/>
        </w:trPr>
        <w:tc>
          <w:tcPr>
            <w:tcW w:w="9879" w:type="dxa"/>
            <w:gridSpan w:val="8"/>
            <w:vAlign w:val="bottom"/>
            <w:hideMark/>
          </w:tcPr>
          <w:p w:rsidR="00A141A5" w:rsidRPr="00A65D92" w:rsidRDefault="00A141A5" w:rsidP="00A141A5">
            <w:pPr>
              <w:spacing w:line="240" w:lineRule="auto"/>
              <w:jc w:val="center"/>
              <w:rPr>
                <w:rFonts w:ascii="PT Astra Serif" w:hAnsi="PT Astra Serif" w:cs="Arial"/>
                <w:b/>
                <w:bCs/>
              </w:rPr>
            </w:pPr>
            <w:r w:rsidRPr="00A65D92">
              <w:rPr>
                <w:rFonts w:ascii="PT Astra Serif" w:hAnsi="PT Astra Serif" w:cs="Arial"/>
                <w:b/>
                <w:bCs/>
              </w:rPr>
              <w:t>Итого численность услуги  водоотведения г. Новоульяновск норматив сети 4,3 чел+очистные 8 чел+КНС 3 чел.=15,3 чел.</w:t>
            </w:r>
          </w:p>
        </w:tc>
      </w:tr>
      <w:tr w:rsidR="00A141A5" w:rsidRPr="00A65D92" w:rsidTr="007C5871">
        <w:trPr>
          <w:gridAfter w:val="1"/>
          <w:wAfter w:w="274" w:type="dxa"/>
          <w:trHeight w:val="525"/>
        </w:trPr>
        <w:tc>
          <w:tcPr>
            <w:tcW w:w="9879" w:type="dxa"/>
            <w:gridSpan w:val="8"/>
            <w:vAlign w:val="bottom"/>
            <w:hideMark/>
          </w:tcPr>
          <w:p w:rsidR="00A141A5" w:rsidRPr="00A65D92" w:rsidRDefault="00A141A5" w:rsidP="00A141A5">
            <w:pPr>
              <w:spacing w:line="240" w:lineRule="auto"/>
              <w:ind w:left="-377" w:hanging="14"/>
              <w:jc w:val="center"/>
              <w:rPr>
                <w:rFonts w:ascii="PT Astra Serif" w:hAnsi="PT Astra Serif" w:cs="Arial"/>
                <w:b/>
                <w:bCs/>
              </w:rPr>
            </w:pPr>
            <w:r w:rsidRPr="00A65D92">
              <w:rPr>
                <w:rFonts w:ascii="PT Astra Serif" w:hAnsi="PT Astra Serif" w:cs="Arial"/>
                <w:b/>
                <w:bCs/>
              </w:rPr>
              <w:t>Принято в расчет: сети 4 чел+очистные  чел8+КНС 3 чел.=15 чел.</w:t>
            </w:r>
          </w:p>
        </w:tc>
      </w:tr>
      <w:tr w:rsidR="00A141A5" w:rsidRPr="00A65D92" w:rsidTr="007C5871">
        <w:trPr>
          <w:gridAfter w:val="1"/>
          <w:wAfter w:w="274" w:type="dxa"/>
          <w:trHeight w:val="405"/>
        </w:trPr>
        <w:tc>
          <w:tcPr>
            <w:tcW w:w="9879" w:type="dxa"/>
            <w:gridSpan w:val="8"/>
            <w:noWrap/>
            <w:vAlign w:val="bottom"/>
            <w:hideMark/>
          </w:tcPr>
          <w:p w:rsidR="00A141A5" w:rsidRPr="00A65D92" w:rsidRDefault="00A141A5" w:rsidP="00A141A5">
            <w:pPr>
              <w:spacing w:line="240" w:lineRule="auto"/>
              <w:ind w:left="-533" w:firstLine="142"/>
              <w:jc w:val="center"/>
              <w:rPr>
                <w:rFonts w:ascii="PT Astra Serif" w:hAnsi="PT Astra Serif" w:cs="Arial"/>
                <w:b/>
                <w:bCs/>
              </w:rPr>
            </w:pPr>
            <w:r w:rsidRPr="00A65D92">
              <w:rPr>
                <w:rFonts w:ascii="PT Astra Serif" w:hAnsi="PT Astra Serif" w:cs="Arial"/>
                <w:b/>
                <w:bCs/>
              </w:rPr>
              <w:t xml:space="preserve">            сети = 9 штатное-3,7 чел. Криуши-0,5 чел Меловой-0,5 чел. Липки=  4 чел.</w:t>
            </w:r>
          </w:p>
        </w:tc>
      </w:tr>
      <w:tr w:rsidR="00A141A5" w:rsidRPr="00A65D92" w:rsidTr="007C5871">
        <w:trPr>
          <w:gridAfter w:val="1"/>
          <w:wAfter w:w="274" w:type="dxa"/>
          <w:trHeight w:val="405"/>
        </w:trPr>
        <w:tc>
          <w:tcPr>
            <w:tcW w:w="1567" w:type="dxa"/>
            <w:noWrap/>
            <w:vAlign w:val="bottom"/>
            <w:hideMark/>
          </w:tcPr>
          <w:p w:rsidR="00A141A5" w:rsidRPr="00A65D92" w:rsidRDefault="00A141A5" w:rsidP="00A141A5">
            <w:pPr>
              <w:spacing w:line="240" w:lineRule="auto"/>
              <w:rPr>
                <w:rFonts w:ascii="PT Astra Serif" w:hAnsi="PT Astra Serif"/>
              </w:rPr>
            </w:pPr>
          </w:p>
        </w:tc>
        <w:tc>
          <w:tcPr>
            <w:tcW w:w="8312" w:type="dxa"/>
            <w:gridSpan w:val="7"/>
            <w:noWrap/>
            <w:vAlign w:val="bottom"/>
            <w:hideMark/>
          </w:tcPr>
          <w:p w:rsidR="00A141A5" w:rsidRPr="00A65D92" w:rsidRDefault="00A141A5" w:rsidP="00A141A5">
            <w:pPr>
              <w:spacing w:line="240" w:lineRule="auto"/>
              <w:jc w:val="center"/>
              <w:rPr>
                <w:rFonts w:ascii="PT Astra Serif" w:hAnsi="PT Astra Serif" w:cs="Arial"/>
                <w:b/>
                <w:bCs/>
              </w:rPr>
            </w:pPr>
            <w:r w:rsidRPr="00A65D92">
              <w:rPr>
                <w:rFonts w:ascii="PT Astra Serif" w:hAnsi="PT Astra Serif" w:cs="Arial"/>
                <w:b/>
                <w:bCs/>
              </w:rPr>
              <w:t>Норматив: 8 очистные +3 КНС+7,68=19 чел.</w:t>
            </w:r>
          </w:p>
        </w:tc>
      </w:tr>
    </w:tbl>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«Отчисления на социальные нужды»</w:t>
      </w:r>
    </w:p>
    <w:p w:rsidR="00A141A5" w:rsidRPr="00A65D92" w:rsidRDefault="00A141A5" w:rsidP="00A141A5">
      <w:pPr>
        <w:spacing w:line="240" w:lineRule="auto"/>
        <w:ind w:firstLine="708"/>
        <w:jc w:val="both"/>
        <w:rPr>
          <w:rFonts w:ascii="PT Astra Serif" w:hAnsi="PT Astra Serif"/>
          <w:b/>
        </w:rPr>
      </w:pPr>
      <w:r w:rsidRPr="00A65D92">
        <w:rPr>
          <w:rFonts w:ascii="PT Astra Serif" w:hAnsi="PT Astra Serif"/>
        </w:rPr>
        <w:t xml:space="preserve">В соответствии со ст. 426 Налогового  кодекса Российской Федерации   экспертами произведён расчёт страховых взносов в размере 30,0 % к сумме затрат на оплату труда в размере </w:t>
      </w:r>
      <w:r w:rsidRPr="00A65D92">
        <w:rPr>
          <w:rFonts w:ascii="PT Astra Serif" w:hAnsi="PT Astra Serif"/>
          <w:b/>
        </w:rPr>
        <w:t>1053,19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«Общехозяйственные расходы»</w:t>
      </w:r>
    </w:p>
    <w:p w:rsidR="00A141A5" w:rsidRPr="00A65D92" w:rsidRDefault="00A141A5" w:rsidP="00A141A5">
      <w:pPr>
        <w:spacing w:line="240" w:lineRule="auto"/>
        <w:ind w:firstLine="720"/>
        <w:jc w:val="both"/>
        <w:rPr>
          <w:rFonts w:ascii="PT Astra Serif" w:hAnsi="PT Astra Serif"/>
          <w:lang w:eastAsia="x-none"/>
        </w:rPr>
      </w:pPr>
      <w:r w:rsidRPr="00A65D92">
        <w:rPr>
          <w:rFonts w:ascii="PT Astra Serif" w:hAnsi="PT Astra Serif"/>
          <w:lang w:val="x-none" w:eastAsia="x-none"/>
        </w:rPr>
        <w:t>Статья затрат «Обще</w:t>
      </w:r>
      <w:r w:rsidRPr="00A65D92">
        <w:rPr>
          <w:rFonts w:ascii="PT Astra Serif" w:hAnsi="PT Astra Serif"/>
          <w:lang w:eastAsia="x-none"/>
        </w:rPr>
        <w:t>хозяйственные</w:t>
      </w:r>
      <w:r w:rsidRPr="00A65D92">
        <w:rPr>
          <w:rFonts w:ascii="PT Astra Serif" w:hAnsi="PT Astra Serif"/>
          <w:lang w:val="x-none" w:eastAsia="x-none"/>
        </w:rPr>
        <w:t xml:space="preserve"> расходы» предложена предприятием </w:t>
      </w:r>
      <w:r w:rsidRPr="00A65D92">
        <w:rPr>
          <w:rFonts w:ascii="PT Astra Serif" w:hAnsi="PT Astra Serif"/>
          <w:lang w:eastAsia="x-none"/>
        </w:rPr>
        <w:t xml:space="preserve">на 2022 год </w:t>
      </w:r>
      <w:r w:rsidRPr="00A65D92">
        <w:rPr>
          <w:rFonts w:ascii="PT Astra Serif" w:hAnsi="PT Astra Serif"/>
          <w:lang w:val="x-none" w:eastAsia="x-none"/>
        </w:rPr>
        <w:t xml:space="preserve">в размере  </w:t>
      </w:r>
      <w:r w:rsidRPr="00A65D92">
        <w:rPr>
          <w:rFonts w:ascii="PT Astra Serif" w:hAnsi="PT Astra Serif"/>
          <w:lang w:eastAsia="x-none"/>
        </w:rPr>
        <w:t>1078,07</w:t>
      </w:r>
      <w:r w:rsidRPr="00A65D92">
        <w:rPr>
          <w:rFonts w:ascii="PT Astra Serif" w:hAnsi="PT Astra Serif"/>
          <w:lang w:val="x-none" w:eastAsia="x-none"/>
        </w:rPr>
        <w:t xml:space="preserve"> тыс.руб</w:t>
      </w:r>
      <w:r w:rsidRPr="00A65D92">
        <w:rPr>
          <w:rFonts w:ascii="PT Astra Serif" w:hAnsi="PT Astra Serif"/>
          <w:lang w:eastAsia="x-none"/>
        </w:rPr>
        <w:t>:</w:t>
      </w:r>
    </w:p>
    <w:p w:rsidR="00A141A5" w:rsidRPr="00A65D92" w:rsidRDefault="00A141A5" w:rsidP="00A141A5">
      <w:pPr>
        <w:spacing w:line="240" w:lineRule="auto"/>
        <w:ind w:firstLine="851"/>
        <w:jc w:val="both"/>
        <w:rPr>
          <w:rFonts w:ascii="PT Astra Serif" w:hAnsi="PT Astra Serif"/>
          <w:lang w:eastAsia="x-none"/>
        </w:rPr>
      </w:pPr>
      <w:r w:rsidRPr="00A65D92">
        <w:rPr>
          <w:rFonts w:ascii="PT Astra Serif" w:hAnsi="PT Astra Serif"/>
        </w:rPr>
        <w:t>Проанализировав представленные материалы, расходы приняты на уровне, установленных предыдущей организации  в сопоставимых условиях (п. 15 Правил регулирования) в размере 558,0 тыс. руб.: а</w:t>
      </w:r>
      <w:r w:rsidRPr="00A65D92">
        <w:rPr>
          <w:rFonts w:ascii="PT Astra Serif" w:hAnsi="PT Astra Serif"/>
          <w:lang w:eastAsia="x-none"/>
        </w:rPr>
        <w:t>ренда транспорта принята в расчет тарифа на уровне 2021 года, отсутствует обоснование увеличения аренды в соответствии с пунктом 29 Методических указаний);</w:t>
      </w:r>
    </w:p>
    <w:p w:rsidR="00A141A5" w:rsidRPr="00A65D92" w:rsidRDefault="00A141A5" w:rsidP="00A141A5">
      <w:pPr>
        <w:spacing w:line="240" w:lineRule="auto"/>
        <w:jc w:val="both"/>
        <w:rPr>
          <w:rFonts w:ascii="PT Astra Serif" w:hAnsi="PT Astra Serif"/>
          <w:lang w:eastAsia="ru-RU"/>
        </w:rPr>
      </w:pPr>
      <w:r w:rsidRPr="00A65D92">
        <w:rPr>
          <w:rFonts w:ascii="PT Astra Serif" w:hAnsi="PT Astra Serif"/>
        </w:rPr>
        <w:t xml:space="preserve">          Таким образом, эксперты предлагают признать экономически обоснованными затраты статье «Общехозяйственные расходы» на 2022 год   в размере </w:t>
      </w:r>
      <w:r w:rsidRPr="00A65D92">
        <w:rPr>
          <w:rFonts w:ascii="PT Astra Serif" w:hAnsi="PT Astra Serif"/>
          <w:b/>
        </w:rPr>
        <w:t>558,0 тыс. руб.</w:t>
      </w:r>
      <w:r w:rsidRPr="00A65D92">
        <w:rPr>
          <w:rFonts w:ascii="PT Astra Serif" w:hAnsi="PT Astra Serif"/>
        </w:rPr>
        <w:t xml:space="preserve">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«Прочие производственные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Статья затрат «Прочие производственные расходы» предложена предприятием на 2022 год в размере  927,21 тыс. руб., в которую включены следующие расходы:</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контроль качества сточных вод – 113,36 тыс. руб. (принято в расчет тарифа в размере 113,36 тыс. руб.).</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 услуги РИЦ – 568,27 тыс. руб. (принято в расчет тарифа в размере 506,32 тыс. руб., не представлена информации о начислении платы за услуги водоснабжения по статье «Содержание и ремонт жилого помещения», невозможно оценить двойной учет  расходов на услуги РИЦ);</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 вывоз отходов – 34,07тыс. руб., (принято в расчет тарифа в размере 34,07 тыс. руб.</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Расходы охране труда, программное обеспечение, не приняты в расчет тарифа в связи с отсутствием их в сопоставимых условиях у предыдущей организации (п. 15 Правил регулирования).</w:t>
      </w:r>
    </w:p>
    <w:p w:rsidR="00A141A5" w:rsidRPr="00A65D92" w:rsidRDefault="00A141A5" w:rsidP="00A141A5">
      <w:pPr>
        <w:spacing w:after="120" w:line="240" w:lineRule="auto"/>
        <w:ind w:firstLine="708"/>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затраты по  статье «Прочие производственные  расходы»  на 2022 год в размере </w:t>
      </w:r>
      <w:r w:rsidRPr="00A65D92">
        <w:rPr>
          <w:rFonts w:ascii="PT Astra Serif" w:hAnsi="PT Astra Serif"/>
          <w:b/>
        </w:rPr>
        <w:t>619,68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«Ремонтные расходы»</w:t>
      </w:r>
    </w:p>
    <w:p w:rsidR="00A141A5" w:rsidRPr="00A65D92" w:rsidRDefault="00A141A5" w:rsidP="00A141A5">
      <w:pPr>
        <w:spacing w:after="0" w:line="240" w:lineRule="auto"/>
        <w:ind w:firstLine="708"/>
        <w:rPr>
          <w:rFonts w:ascii="PT Astra Serif" w:hAnsi="PT Astra Serif"/>
          <w:b/>
        </w:rPr>
      </w:pPr>
      <w:r w:rsidRPr="00A65D92">
        <w:rPr>
          <w:rFonts w:ascii="PT Astra Serif" w:hAnsi="PT Astra Serif"/>
        </w:rPr>
        <w:t>Ремонтные работы не приняты в расчет тарифа исходя из отсутствия их  у предыдущей организации.</w:t>
      </w:r>
      <w:r w:rsidRPr="00A65D92">
        <w:rPr>
          <w:rFonts w:ascii="PT Astra Serif" w:hAnsi="PT Astra Serif"/>
          <w:b/>
        </w:rPr>
        <w:tab/>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«Административные расходы»</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Статья затрат «Административные расходы» предложена предприятием на 2022 год в размере  2671,95 тыс. руб.: </w:t>
      </w:r>
    </w:p>
    <w:p w:rsidR="00A141A5" w:rsidRPr="00A65D92" w:rsidRDefault="00A141A5" w:rsidP="00A141A5">
      <w:pPr>
        <w:spacing w:after="120" w:line="240" w:lineRule="auto"/>
        <w:ind w:firstLine="709"/>
        <w:jc w:val="both"/>
        <w:rPr>
          <w:rFonts w:ascii="PT Astra Serif" w:hAnsi="PT Astra Serif"/>
        </w:rPr>
      </w:pPr>
      <w:r w:rsidRPr="00A65D92">
        <w:rPr>
          <w:rFonts w:ascii="PT Astra Serif" w:hAnsi="PT Astra Serif"/>
        </w:rPr>
        <w:lastRenderedPageBreak/>
        <w:t xml:space="preserve"> В расчет тарифа приняты расходы на заработную плату  административного персонала с отчислениями в размере 1641,70 тыс. руб.;  (численность 5; заработная</w:t>
      </w:r>
      <w:r w:rsidRPr="00A65D92">
        <w:rPr>
          <w:rFonts w:ascii="PT Astra Serif" w:hAnsi="PT Astra Serif"/>
          <w:b/>
        </w:rPr>
        <w:t xml:space="preserve"> </w:t>
      </w:r>
      <w:r w:rsidRPr="00A65D92">
        <w:rPr>
          <w:rFonts w:ascii="PT Astra Serif" w:hAnsi="PT Astra Serif"/>
        </w:rPr>
        <w:t>21665,0 тыс. руб.)  на уровне, установленных предыдущей организации  в сопоставимых условиях согласно п. 15 Правил регулирования тарифов;</w:t>
      </w:r>
    </w:p>
    <w:p w:rsidR="00A141A5" w:rsidRPr="00A65D92" w:rsidRDefault="00A141A5" w:rsidP="00A141A5">
      <w:pPr>
        <w:spacing w:after="120" w:line="240" w:lineRule="auto"/>
        <w:ind w:firstLine="709"/>
        <w:jc w:val="both"/>
        <w:rPr>
          <w:rFonts w:ascii="PT Astra Serif" w:hAnsi="PT Astra Serif"/>
          <w:b/>
        </w:rPr>
      </w:pPr>
      <w:r w:rsidRPr="00A65D92">
        <w:rPr>
          <w:rFonts w:ascii="PT Astra Serif" w:hAnsi="PT Astra Serif"/>
        </w:rPr>
        <w:t>Приняты в расчет расходы на услуги по вневедомственной охране в размере 43,44 тыс. руб. на уровне 2021 года.</w:t>
      </w:r>
    </w:p>
    <w:p w:rsidR="00A141A5" w:rsidRPr="00A65D92" w:rsidRDefault="00A141A5" w:rsidP="00A141A5">
      <w:pPr>
        <w:spacing w:after="120" w:line="240" w:lineRule="auto"/>
        <w:ind w:firstLine="709"/>
        <w:jc w:val="both"/>
        <w:rPr>
          <w:rFonts w:ascii="PT Astra Serif" w:hAnsi="PT Astra Serif"/>
          <w:lang w:val="x-none"/>
        </w:rPr>
      </w:pPr>
      <w:r w:rsidRPr="00A65D92">
        <w:rPr>
          <w:rFonts w:ascii="PT Astra Serif" w:hAnsi="PT Astra Serif"/>
        </w:rPr>
        <w:t xml:space="preserve">Проанализировав предоставленные материалы,  эксперты  предлагают признать экономически обоснованными затраты по  статье «Административные расходы»  на 2022 год в размере </w:t>
      </w:r>
      <w:r w:rsidRPr="00A65D92">
        <w:rPr>
          <w:rFonts w:ascii="PT Astra Serif" w:hAnsi="PT Astra Serif"/>
          <w:b/>
        </w:rPr>
        <w:t xml:space="preserve">1685,14 тыс. руб.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Статья затрат «Расходы на уплату налогов и сборов» предложена предприятием на 2022 год в размере  394,42 тыс. руб. </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Плата за негативное воздействие на окружающую среду принят в расчет тарифа в размере 47,43 тыс. руб.</w:t>
      </w:r>
    </w:p>
    <w:p w:rsidR="00A141A5" w:rsidRPr="00A65D92" w:rsidRDefault="00A141A5" w:rsidP="00A141A5">
      <w:pPr>
        <w:spacing w:after="120" w:line="240" w:lineRule="auto"/>
        <w:ind w:firstLine="709"/>
        <w:jc w:val="both"/>
        <w:rPr>
          <w:rFonts w:ascii="PT Astra Serif" w:hAnsi="PT Astra Serif"/>
          <w:lang w:val="x-none"/>
        </w:rPr>
      </w:pPr>
      <w:r w:rsidRPr="00A65D92">
        <w:rPr>
          <w:rFonts w:ascii="PT Astra Serif" w:hAnsi="PT Astra Serif"/>
        </w:rPr>
        <w:t xml:space="preserve">Таким образом, эксперты  предлагают признать экономически обоснованными затраты по  статье «Расходы на уплату налогов и сборов»  на 2022 год в размере </w:t>
      </w:r>
      <w:r w:rsidRPr="00A65D92">
        <w:rPr>
          <w:rFonts w:ascii="PT Astra Serif" w:hAnsi="PT Astra Serif"/>
          <w:b/>
        </w:rPr>
        <w:t xml:space="preserve">47,43 тыс. руб. </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    </w:t>
      </w:r>
      <w:r w:rsidRPr="00A65D92">
        <w:rPr>
          <w:rFonts w:ascii="PT Astra Serif" w:hAnsi="PT Astra Serif"/>
        </w:rPr>
        <w:tab/>
      </w:r>
      <w:r w:rsidRPr="00A65D92">
        <w:rPr>
          <w:rFonts w:ascii="PT Astra Serif" w:hAnsi="PT Astra Serif"/>
          <w:b/>
        </w:rPr>
        <w:t>Необходимая валовая выручка и полезный отпуск услуги</w:t>
      </w:r>
    </w:p>
    <w:p w:rsidR="00A141A5" w:rsidRPr="00A65D92" w:rsidRDefault="00A141A5" w:rsidP="00A141A5">
      <w:pPr>
        <w:autoSpaceDE w:val="0"/>
        <w:adjustRightInd w:val="0"/>
        <w:spacing w:after="120" w:line="240" w:lineRule="auto"/>
        <w:ind w:firstLine="708"/>
        <w:jc w:val="both"/>
        <w:outlineLvl w:val="1"/>
        <w:rPr>
          <w:rFonts w:ascii="PT Astra Serif" w:hAnsi="PT Astra Serif"/>
        </w:rPr>
      </w:pPr>
      <w:r w:rsidRPr="00A65D92">
        <w:rPr>
          <w:rFonts w:ascii="PT Astra Serif" w:hAnsi="PT Astra Serif"/>
        </w:rPr>
        <w:t xml:space="preserve">Необходимая валовая выручка для реализации производственной программы на услуги водоотведения в МО «город Новоульяновск» устанавливается на 2022 год в размере </w:t>
      </w:r>
      <w:r w:rsidRPr="00A65D92">
        <w:rPr>
          <w:rFonts w:ascii="PT Astra Serif" w:hAnsi="PT Astra Serif"/>
          <w:b/>
        </w:rPr>
        <w:t>15772,21 тыс. руб.</w:t>
      </w:r>
      <w:r w:rsidRPr="00A65D92">
        <w:rPr>
          <w:rFonts w:ascii="PT Astra Serif" w:hAnsi="PT Astra Serif"/>
        </w:rPr>
        <w:t xml:space="preserve"> </w:t>
      </w:r>
    </w:p>
    <w:p w:rsidR="00A141A5" w:rsidRPr="00A65D92" w:rsidRDefault="00A141A5" w:rsidP="00A141A5">
      <w:pPr>
        <w:tabs>
          <w:tab w:val="left" w:pos="2670"/>
          <w:tab w:val="center" w:pos="4819"/>
          <w:tab w:val="left" w:pos="7320"/>
        </w:tabs>
        <w:spacing w:after="120"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водоотведение  на 2022 год  в  пос. Липки</w:t>
      </w:r>
    </w:p>
    <w:p w:rsidR="00A141A5" w:rsidRPr="00A65D92" w:rsidRDefault="00A141A5" w:rsidP="00A141A5">
      <w:pPr>
        <w:spacing w:after="120" w:line="240" w:lineRule="auto"/>
        <w:ind w:right="-399"/>
        <w:jc w:val="center"/>
        <w:rPr>
          <w:rFonts w:ascii="PT Astra Serif" w:hAnsi="PT Astra Serif"/>
          <w:b/>
        </w:rPr>
      </w:pPr>
      <w:r w:rsidRPr="00A65D92">
        <w:rPr>
          <w:rFonts w:ascii="PT Astra Serif" w:hAnsi="PT Astra Serif"/>
          <w:b/>
        </w:rPr>
        <w:tab/>
        <w:t>Определение объема отпуска сточных вод</w:t>
      </w:r>
    </w:p>
    <w:p w:rsidR="00A141A5" w:rsidRPr="00A65D92" w:rsidRDefault="00A141A5" w:rsidP="00A141A5">
      <w:pPr>
        <w:spacing w:after="120" w:line="240" w:lineRule="auto"/>
        <w:ind w:right="-1" w:firstLine="720"/>
        <w:rPr>
          <w:rFonts w:ascii="PT Astra Serif" w:hAnsi="PT Astra Serif"/>
          <w:lang w:val="x-none"/>
        </w:rPr>
      </w:pPr>
      <w:r w:rsidRPr="00A65D92">
        <w:rPr>
          <w:rFonts w:ascii="PT Astra Serif" w:hAnsi="PT Astra Serif"/>
        </w:rPr>
        <w:t>В соответствии с Методическими указаниями расчетный объем отпуска сточных вод,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сточных вод за последний отчетный год и динамики отпуска  (приема сточных вод) за последние 3 года.</w:t>
      </w:r>
    </w:p>
    <w:p w:rsidR="00A141A5" w:rsidRPr="00A65D92" w:rsidRDefault="00A141A5" w:rsidP="00A141A5">
      <w:pPr>
        <w:spacing w:after="120" w:line="240" w:lineRule="auto"/>
        <w:ind w:right="-1" w:firstLine="720"/>
        <w:rPr>
          <w:rFonts w:ascii="PT Astra Serif" w:hAnsi="PT Astra Serif"/>
        </w:rPr>
      </w:pPr>
      <w:r w:rsidRPr="00A65D92">
        <w:rPr>
          <w:rFonts w:ascii="PT Astra Serif" w:hAnsi="PT Astra Serif"/>
        </w:rPr>
        <w:t xml:space="preserve">Таким образом,  в расчет тарифа на водоотведение принят объем реализации услуги в год в размере 21,61 тыс. куб.м.        </w:t>
      </w:r>
      <w:r w:rsidRPr="00A65D92">
        <w:rPr>
          <w:rFonts w:ascii="PT Astra Serif" w:hAnsi="PT Astra Serif"/>
          <w:b/>
        </w:rPr>
        <w:tab/>
      </w:r>
    </w:p>
    <w:p w:rsidR="00A141A5" w:rsidRPr="00A65D92" w:rsidRDefault="00A141A5" w:rsidP="00A141A5">
      <w:pPr>
        <w:tabs>
          <w:tab w:val="left" w:pos="2670"/>
        </w:tabs>
        <w:spacing w:after="120" w:line="240" w:lineRule="auto"/>
        <w:rPr>
          <w:rFonts w:ascii="PT Astra Serif" w:hAnsi="PT Astra Serif"/>
          <w:lang w:val="x-none"/>
        </w:rPr>
      </w:pPr>
      <w:r w:rsidRPr="00A65D92">
        <w:rPr>
          <w:rFonts w:ascii="PT Astra Serif" w:hAnsi="PT Astra Serif"/>
          <w:b/>
        </w:rPr>
        <w:tab/>
        <w:t>Статья «Горюче-смазочные материалы»</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Предприятием были предложены затраты по статье «Горюче-смазочные материалы» на 2022 год в сумме 21,29 тыс. руб.</w:t>
      </w:r>
    </w:p>
    <w:p w:rsidR="00A141A5" w:rsidRPr="00A65D92" w:rsidRDefault="00A141A5" w:rsidP="00A141A5">
      <w:pPr>
        <w:spacing w:after="0" w:line="240" w:lineRule="auto"/>
        <w:ind w:firstLine="720"/>
        <w:jc w:val="both"/>
        <w:rPr>
          <w:rFonts w:ascii="PT Astra Serif" w:hAnsi="PT Astra Serif"/>
        </w:rPr>
      </w:pPr>
      <w:r w:rsidRPr="00A65D92">
        <w:rPr>
          <w:rFonts w:ascii="PT Astra Serif" w:hAnsi="PT Astra Serif"/>
        </w:rPr>
        <w:t xml:space="preserve"> Рассмотрев обосновывающие материалы по статье «Горюче-смазочные материалы», эксперты  предлагают признать экономически обоснованными затраты по данной статье в размере 21,29 тыс. руб. </w:t>
      </w:r>
    </w:p>
    <w:p w:rsidR="00A141A5" w:rsidRPr="00A65D92" w:rsidRDefault="00A141A5" w:rsidP="00A141A5">
      <w:pPr>
        <w:tabs>
          <w:tab w:val="left" w:pos="2670"/>
        </w:tabs>
        <w:spacing w:after="120" w:line="240" w:lineRule="auto"/>
        <w:jc w:val="center"/>
        <w:rPr>
          <w:rFonts w:ascii="PT Astra Serif" w:hAnsi="PT Astra Serif"/>
        </w:rPr>
      </w:pPr>
      <w:r w:rsidRPr="00A65D92">
        <w:rPr>
          <w:rFonts w:ascii="PT Astra Serif" w:hAnsi="PT Astra Serif"/>
          <w:b/>
        </w:rPr>
        <w:t>Статья «Материалы»</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Предприятием были предложены затраты по статье «Горюче-смазочные материалы» на 2022 год в сумме 131,70 тыс. руб.</w:t>
      </w:r>
    </w:p>
    <w:p w:rsidR="00A141A5" w:rsidRPr="00A65D92" w:rsidRDefault="00A141A5" w:rsidP="00A141A5">
      <w:pPr>
        <w:spacing w:after="0" w:line="240" w:lineRule="auto"/>
        <w:ind w:firstLine="720"/>
        <w:jc w:val="both"/>
        <w:rPr>
          <w:rFonts w:ascii="PT Astra Serif" w:hAnsi="PT Astra Serif"/>
        </w:rPr>
      </w:pPr>
      <w:r w:rsidRPr="00A65D92">
        <w:rPr>
          <w:rFonts w:ascii="PT Astra Serif" w:hAnsi="PT Astra Serif"/>
        </w:rPr>
        <w:t xml:space="preserve"> Рассмотрев обосновывающие материалы по статье «Материалы», эксперты  предлагают признать экономически обоснованными затраты по данной статье в размере 130,26 тыс. руб. </w:t>
      </w:r>
    </w:p>
    <w:p w:rsidR="00A141A5" w:rsidRPr="00A65D92" w:rsidRDefault="00A141A5" w:rsidP="00A141A5">
      <w:pPr>
        <w:tabs>
          <w:tab w:val="left" w:pos="2670"/>
        </w:tabs>
        <w:spacing w:after="120" w:line="240" w:lineRule="auto"/>
        <w:jc w:val="center"/>
        <w:rPr>
          <w:rFonts w:ascii="PT Astra Serif" w:hAnsi="PT Astra Serif"/>
          <w:b/>
        </w:rPr>
      </w:pPr>
      <w:r w:rsidRPr="00A65D92">
        <w:rPr>
          <w:rFonts w:ascii="PT Astra Serif" w:hAnsi="PT Astra Serif"/>
          <w:b/>
        </w:rPr>
        <w:t>Статья «Затраты на оплату труда»</w:t>
      </w:r>
    </w:p>
    <w:p w:rsidR="00A141A5" w:rsidRPr="00A65D92" w:rsidRDefault="00A141A5" w:rsidP="00A141A5">
      <w:pPr>
        <w:spacing w:line="240" w:lineRule="auto"/>
        <w:ind w:left="-142" w:hanging="131"/>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90,70 тыс. руб. </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Рассмотрев обосновывающие материалы по статье «Затраты на оплату труда» (расчеты, штатное расписание, положение об оплате труда     и премировании работников), эксперты  предлагают признать экономически обоснованными затраты по данной статье в размере </w:t>
      </w:r>
      <w:r w:rsidRPr="00A65D92">
        <w:rPr>
          <w:rFonts w:ascii="PT Astra Serif" w:hAnsi="PT Astra Serif"/>
          <w:b/>
        </w:rPr>
        <w:t xml:space="preserve">90,70 тыс. </w:t>
      </w:r>
      <w:r w:rsidRPr="00A65D92">
        <w:rPr>
          <w:rFonts w:ascii="PT Astra Serif" w:hAnsi="PT Astra Serif"/>
          <w:b/>
        </w:rPr>
        <w:lastRenderedPageBreak/>
        <w:t>руб</w:t>
      </w:r>
      <w:r w:rsidRPr="00A65D92">
        <w:rPr>
          <w:rFonts w:ascii="PT Astra Serif" w:hAnsi="PT Astra Serif"/>
        </w:rPr>
        <w:t xml:space="preserve">. с учетом численности промышленно-производственного персонала в количестве  0,47 человек и средней заработной платой 16082,15 руб./мес. </w:t>
      </w:r>
    </w:p>
    <w:tbl>
      <w:tblPr>
        <w:tblW w:w="9924" w:type="dxa"/>
        <w:tblInd w:w="-318" w:type="dxa"/>
        <w:tblLook w:val="04A0" w:firstRow="1" w:lastRow="0" w:firstColumn="1" w:lastColumn="0" w:noHBand="0" w:noVBand="1"/>
      </w:tblPr>
      <w:tblGrid>
        <w:gridCol w:w="3970"/>
        <w:gridCol w:w="5954"/>
      </w:tblGrid>
      <w:tr w:rsidR="00A141A5" w:rsidRPr="00A65D92" w:rsidTr="007C5871">
        <w:trPr>
          <w:trHeight w:val="1125"/>
        </w:trPr>
        <w:tc>
          <w:tcPr>
            <w:tcW w:w="9924" w:type="dxa"/>
            <w:gridSpan w:val="2"/>
            <w:vAlign w:val="center"/>
            <w:hideMark/>
          </w:tcPr>
          <w:p w:rsidR="00A141A5" w:rsidRPr="00A65D92" w:rsidRDefault="00A141A5" w:rsidP="00A141A5">
            <w:pPr>
              <w:spacing w:line="240" w:lineRule="auto"/>
              <w:jc w:val="center"/>
              <w:rPr>
                <w:rFonts w:ascii="PT Astra Serif" w:hAnsi="PT Astra Serif"/>
                <w:b/>
                <w:bCs/>
                <w:color w:val="0070C0"/>
              </w:rPr>
            </w:pPr>
            <w:r w:rsidRPr="00A65D92">
              <w:rPr>
                <w:rFonts w:ascii="PT Astra Serif" w:hAnsi="PT Astra Serif"/>
                <w:b/>
                <w:bCs/>
                <w:color w:val="0070C0"/>
              </w:rPr>
              <w:t>Расчет нормативной численности канализационные сети Липки</w:t>
            </w:r>
          </w:p>
        </w:tc>
      </w:tr>
      <w:tr w:rsidR="00A141A5" w:rsidRPr="00A65D92" w:rsidTr="007C5871">
        <w:trPr>
          <w:trHeight w:val="255"/>
        </w:trPr>
        <w:tc>
          <w:tcPr>
            <w:tcW w:w="9924" w:type="dxa"/>
            <w:gridSpan w:val="2"/>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рабочих рассчитана согласно Рекомендациям по  нормированию труда работников водопроводно-канализационного хозяйства ч.2.2.12. Приказа Госстроя РФ о 22.03.1999 № 66 «Об утверждении рекомендаций по нормированию труда работников водопроводно-канализационного хозяйства». Нормативная численность рассчитана с учётом выполнения капитального ремонта.</w:t>
            </w:r>
          </w:p>
        </w:tc>
      </w:tr>
      <w:tr w:rsidR="00A141A5" w:rsidRPr="00A65D92" w:rsidTr="007C5871">
        <w:trPr>
          <w:trHeight w:val="255"/>
        </w:trPr>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Протяжённость канализационной сети, км:</w:t>
            </w:r>
          </w:p>
        </w:tc>
        <w:tc>
          <w:tcPr>
            <w:tcW w:w="5954" w:type="dxa"/>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r>
      <w:tr w:rsidR="00A141A5" w:rsidRPr="00A65D92" w:rsidTr="007C5871">
        <w:trPr>
          <w:trHeight w:val="255"/>
        </w:trPr>
        <w:tc>
          <w:tcPr>
            <w:tcW w:w="39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10</w:t>
            </w:r>
          </w:p>
        </w:tc>
        <w:tc>
          <w:tcPr>
            <w:tcW w:w="5954" w:type="dxa"/>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3</w:t>
            </w:r>
          </w:p>
        </w:tc>
      </w:tr>
      <w:tr w:rsidR="00A141A5" w:rsidRPr="00A65D92" w:rsidTr="007C5871">
        <w:trPr>
          <w:trHeight w:val="795"/>
        </w:trPr>
        <w:tc>
          <w:tcPr>
            <w:tcW w:w="9924" w:type="dxa"/>
            <w:gridSpan w:val="2"/>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участков канализационных сетей составит                                                                 1,83 / 10 *3 = 0,6 человек.</w:t>
            </w:r>
          </w:p>
        </w:tc>
      </w:tr>
    </w:tbl>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«Отчисления на социальные нужды»</w:t>
      </w:r>
    </w:p>
    <w:p w:rsidR="00A141A5" w:rsidRPr="00A65D92" w:rsidRDefault="00A141A5" w:rsidP="00A141A5">
      <w:pPr>
        <w:spacing w:line="240" w:lineRule="auto"/>
        <w:ind w:firstLine="708"/>
        <w:jc w:val="both"/>
        <w:rPr>
          <w:rFonts w:ascii="PT Astra Serif" w:hAnsi="PT Astra Serif"/>
          <w:b/>
        </w:rPr>
      </w:pPr>
      <w:r w:rsidRPr="00A65D92">
        <w:rPr>
          <w:rFonts w:ascii="PT Astra Serif" w:hAnsi="PT Astra Serif"/>
        </w:rPr>
        <w:t xml:space="preserve">В соответствии со ст. 426 Налогового  кодекса Российской Федерации   экспертами произведён расчёт страховых взносов в размере 30,2 % к сумме затрат на оплату труда в размере </w:t>
      </w:r>
      <w:r w:rsidRPr="00A65D92">
        <w:rPr>
          <w:rFonts w:ascii="PT Astra Serif" w:hAnsi="PT Astra Serif"/>
          <w:b/>
        </w:rPr>
        <w:t>27,39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«Прочие производственные расходы»</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Статья затрат «Прочие производственные расходы» предложена предприятием на 2022 год в размере  31,28 тыс. руб. </w:t>
      </w:r>
    </w:p>
    <w:p w:rsidR="00A141A5" w:rsidRPr="00A65D92" w:rsidRDefault="00A141A5" w:rsidP="00A141A5">
      <w:pPr>
        <w:spacing w:after="120" w:line="240" w:lineRule="auto"/>
        <w:ind w:firstLine="708"/>
        <w:jc w:val="both"/>
        <w:rPr>
          <w:rFonts w:ascii="PT Astra Serif" w:hAnsi="PT Astra Serif"/>
          <w:b/>
        </w:rPr>
      </w:pPr>
      <w:r w:rsidRPr="00A65D92">
        <w:rPr>
          <w:rFonts w:ascii="PT Astra Serif" w:hAnsi="PT Astra Serif"/>
        </w:rPr>
        <w:t xml:space="preserve">Проанализировав предоставленные материалы,  эксперты  предлагают признать экономически обоснованными затраты по  статье «Прочие производственные  расходы»  на 2022 год в размере </w:t>
      </w:r>
      <w:r w:rsidRPr="00A65D92">
        <w:rPr>
          <w:rFonts w:ascii="PT Astra Serif" w:hAnsi="PT Astra Serif"/>
          <w:b/>
        </w:rPr>
        <w:t xml:space="preserve">31,28 тыс. руб.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«Общехозяйственные расходы»</w:t>
      </w:r>
    </w:p>
    <w:p w:rsidR="00A141A5" w:rsidRPr="00A65D92" w:rsidRDefault="00A141A5" w:rsidP="00A141A5">
      <w:pPr>
        <w:spacing w:after="0" w:line="240" w:lineRule="auto"/>
        <w:ind w:firstLine="720"/>
        <w:jc w:val="both"/>
        <w:rPr>
          <w:rFonts w:ascii="PT Astra Serif" w:hAnsi="PT Astra Serif"/>
          <w:lang w:eastAsia="x-none"/>
        </w:rPr>
      </w:pPr>
      <w:r w:rsidRPr="00A65D92">
        <w:rPr>
          <w:rFonts w:ascii="PT Astra Serif" w:hAnsi="PT Astra Serif"/>
          <w:lang w:val="x-none" w:eastAsia="x-none"/>
        </w:rPr>
        <w:t>Статья затрат «Обще</w:t>
      </w:r>
      <w:r w:rsidRPr="00A65D92">
        <w:rPr>
          <w:rFonts w:ascii="PT Astra Serif" w:hAnsi="PT Astra Serif"/>
          <w:lang w:eastAsia="x-none"/>
        </w:rPr>
        <w:t>хозяйственные</w:t>
      </w:r>
      <w:r w:rsidRPr="00A65D92">
        <w:rPr>
          <w:rFonts w:ascii="PT Astra Serif" w:hAnsi="PT Astra Serif"/>
          <w:lang w:val="x-none" w:eastAsia="x-none"/>
        </w:rPr>
        <w:t xml:space="preserve"> расходы» предложена предприятием </w:t>
      </w:r>
      <w:r w:rsidRPr="00A65D92">
        <w:rPr>
          <w:rFonts w:ascii="PT Astra Serif" w:hAnsi="PT Astra Serif"/>
          <w:lang w:eastAsia="x-none"/>
        </w:rPr>
        <w:t xml:space="preserve">на 2022 год </w:t>
      </w:r>
      <w:r w:rsidRPr="00A65D92">
        <w:rPr>
          <w:rFonts w:ascii="PT Astra Serif" w:hAnsi="PT Astra Serif"/>
          <w:lang w:val="x-none" w:eastAsia="x-none"/>
        </w:rPr>
        <w:t xml:space="preserve">в размере  </w:t>
      </w:r>
      <w:r w:rsidRPr="00A65D92">
        <w:rPr>
          <w:rFonts w:ascii="PT Astra Serif" w:hAnsi="PT Astra Serif"/>
          <w:lang w:eastAsia="x-none"/>
        </w:rPr>
        <w:t>33,86</w:t>
      </w:r>
      <w:r w:rsidRPr="00A65D92">
        <w:rPr>
          <w:rFonts w:ascii="PT Astra Serif" w:hAnsi="PT Astra Serif"/>
          <w:lang w:val="x-none" w:eastAsia="x-none"/>
        </w:rPr>
        <w:t xml:space="preserve"> тыс.руб</w:t>
      </w:r>
      <w:r w:rsidRPr="00A65D92">
        <w:rPr>
          <w:rFonts w:ascii="PT Astra Serif" w:hAnsi="PT Astra Serif"/>
          <w:lang w:eastAsia="x-none"/>
        </w:rPr>
        <w:t>.</w:t>
      </w:r>
    </w:p>
    <w:p w:rsidR="00A141A5" w:rsidRPr="00A65D92" w:rsidRDefault="00A141A5" w:rsidP="00A141A5">
      <w:pPr>
        <w:spacing w:line="240" w:lineRule="auto"/>
        <w:ind w:firstLine="851"/>
        <w:jc w:val="both"/>
        <w:rPr>
          <w:rFonts w:ascii="PT Astra Serif" w:hAnsi="PT Astra Serif"/>
          <w:lang w:eastAsia="ru-RU"/>
        </w:rPr>
      </w:pPr>
      <w:r w:rsidRPr="00A65D92">
        <w:rPr>
          <w:rFonts w:ascii="PT Astra Serif" w:hAnsi="PT Astra Serif"/>
        </w:rPr>
        <w:t xml:space="preserve">Проанализировав представленные материалы, эксперты предлагают признать экономически обоснованными затраты статье «Общехозяйственные расходы» на 2022 год в размере </w:t>
      </w:r>
      <w:r w:rsidRPr="00A65D92">
        <w:rPr>
          <w:rFonts w:ascii="PT Astra Serif" w:hAnsi="PT Astra Serif"/>
          <w:b/>
        </w:rPr>
        <w:t>33,86 тыс. руб.</w:t>
      </w:r>
      <w:r w:rsidRPr="00A65D92">
        <w:rPr>
          <w:rFonts w:ascii="PT Astra Serif" w:hAnsi="PT Astra Serif"/>
        </w:rPr>
        <w:t xml:space="preserve">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«Административные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Статья затрат «Административные расходы» предложена предприятием на 2022 год в размере  82,66 тыс. руб.  </w:t>
      </w:r>
    </w:p>
    <w:p w:rsidR="00A141A5" w:rsidRPr="00A65D92" w:rsidRDefault="00A141A5" w:rsidP="00A141A5">
      <w:pPr>
        <w:spacing w:after="120" w:line="240" w:lineRule="auto"/>
        <w:ind w:firstLine="709"/>
        <w:rPr>
          <w:rFonts w:ascii="PT Astra Serif" w:hAnsi="PT Astra Serif"/>
          <w:b/>
        </w:rPr>
      </w:pPr>
      <w:r w:rsidRPr="00A65D92">
        <w:rPr>
          <w:rFonts w:ascii="PT Astra Serif" w:hAnsi="PT Astra Serif"/>
        </w:rPr>
        <w:t>В расчет тарифа приняты расходы на заработную плату  административного персонала с отчислениями в размере 35,30 тыс. руб.;  (численность 0,10; заработная</w:t>
      </w:r>
      <w:r w:rsidRPr="00A65D92">
        <w:rPr>
          <w:rFonts w:ascii="PT Astra Serif" w:hAnsi="PT Astra Serif"/>
          <w:b/>
        </w:rPr>
        <w:t xml:space="preserve"> </w:t>
      </w:r>
      <w:r w:rsidRPr="00A65D92">
        <w:rPr>
          <w:rFonts w:ascii="PT Astra Serif" w:hAnsi="PT Astra Serif"/>
        </w:rPr>
        <w:t>21665,0 тыс. руб.)  на уровне, установленных предыдущей организации  в сопоставимых условиях согласно п. 15 Правил регулирования тарифов с учетом индекса потребительских цен.</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Статья затрат «Расходы на уплату налогов и сборов» предложена предприятием на 2022 год в размере  10,94 тыс. руб. </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120" w:line="240" w:lineRule="auto"/>
        <w:ind w:firstLine="709"/>
        <w:rPr>
          <w:rFonts w:ascii="PT Astra Serif" w:hAnsi="PT Astra Serif"/>
        </w:rPr>
      </w:pPr>
      <w:r w:rsidRPr="00A65D92">
        <w:rPr>
          <w:rFonts w:ascii="PT Astra Serif" w:hAnsi="PT Astra Serif"/>
        </w:rPr>
        <w:t>Таким образом, эксперты  предлагают признать экономически не включать данные расходы в расчет тарифа.</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    </w:t>
      </w:r>
      <w:r w:rsidRPr="00A65D92">
        <w:rPr>
          <w:rFonts w:ascii="PT Astra Serif" w:hAnsi="PT Astra Serif"/>
        </w:rPr>
        <w:tab/>
      </w:r>
      <w:r w:rsidRPr="00A65D92">
        <w:rPr>
          <w:rFonts w:ascii="PT Astra Serif" w:hAnsi="PT Astra Serif"/>
          <w:b/>
        </w:rPr>
        <w:t>Необходимая валовая выручка и полезный отпуск услуги</w:t>
      </w:r>
    </w:p>
    <w:p w:rsidR="00A141A5" w:rsidRPr="00A65D92" w:rsidRDefault="00A141A5" w:rsidP="00A141A5">
      <w:pPr>
        <w:autoSpaceDE w:val="0"/>
        <w:adjustRightInd w:val="0"/>
        <w:spacing w:after="120" w:line="240" w:lineRule="auto"/>
        <w:ind w:right="141" w:firstLine="708"/>
        <w:jc w:val="both"/>
        <w:outlineLvl w:val="1"/>
        <w:rPr>
          <w:rFonts w:ascii="PT Astra Serif" w:hAnsi="PT Astra Serif"/>
        </w:rPr>
      </w:pPr>
      <w:r w:rsidRPr="00A65D92">
        <w:rPr>
          <w:rFonts w:ascii="PT Astra Serif" w:hAnsi="PT Astra Serif"/>
        </w:rPr>
        <w:t xml:space="preserve">Необходимая валовая выручка для реализации производственной программы на услуги водоотведения п. Липки устанавливается на 2022 год в размере </w:t>
      </w:r>
      <w:r w:rsidRPr="00A65D92">
        <w:rPr>
          <w:rFonts w:ascii="PT Astra Serif" w:hAnsi="PT Astra Serif"/>
          <w:b/>
        </w:rPr>
        <w:t>370,08 тыс. руб.</w:t>
      </w:r>
      <w:r w:rsidRPr="00A65D92">
        <w:rPr>
          <w:rFonts w:ascii="PT Astra Serif" w:hAnsi="PT Astra Serif"/>
        </w:rPr>
        <w:t xml:space="preserve"> </w:t>
      </w:r>
    </w:p>
    <w:p w:rsidR="00A141A5" w:rsidRPr="00A65D92" w:rsidRDefault="00A141A5" w:rsidP="00A141A5">
      <w:pPr>
        <w:spacing w:after="120" w:line="240" w:lineRule="auto"/>
        <w:jc w:val="center"/>
        <w:rPr>
          <w:rFonts w:ascii="PT Astra Serif" w:hAnsi="PT Astra Serif"/>
          <w:b/>
        </w:rPr>
      </w:pPr>
    </w:p>
    <w:p w:rsidR="00A141A5" w:rsidRPr="00A65D92" w:rsidRDefault="00A141A5" w:rsidP="00A141A5">
      <w:pPr>
        <w:spacing w:after="120" w:line="240" w:lineRule="auto"/>
        <w:jc w:val="center"/>
        <w:rPr>
          <w:rFonts w:ascii="PT Astra Serif" w:hAnsi="PT Astra Serif"/>
          <w:b/>
        </w:rPr>
      </w:pPr>
      <w:r w:rsidRPr="00A65D92">
        <w:rPr>
          <w:rFonts w:ascii="PT Astra Serif" w:hAnsi="PT Astra Serif"/>
          <w:b/>
        </w:rPr>
        <w:t xml:space="preserve">Анализ финансовых потребностей для реализации производственной программы и проверка правильности расчётов тарифа на водоотведение на 2022 год в с. Криуши </w:t>
      </w:r>
    </w:p>
    <w:p w:rsidR="00A141A5" w:rsidRPr="00A65D92" w:rsidRDefault="00A141A5" w:rsidP="00A141A5">
      <w:pPr>
        <w:spacing w:after="120" w:line="240" w:lineRule="auto"/>
        <w:ind w:right="-399"/>
        <w:jc w:val="center"/>
        <w:rPr>
          <w:rFonts w:ascii="PT Astra Serif" w:hAnsi="PT Astra Serif"/>
          <w:b/>
        </w:rPr>
      </w:pPr>
      <w:r w:rsidRPr="00A65D92">
        <w:rPr>
          <w:rFonts w:ascii="PT Astra Serif" w:hAnsi="PT Astra Serif"/>
          <w:b/>
        </w:rPr>
        <w:t>Определение объема отпуска сточных вод</w:t>
      </w:r>
    </w:p>
    <w:p w:rsidR="00A141A5" w:rsidRPr="00A65D92" w:rsidRDefault="00A141A5" w:rsidP="00A141A5">
      <w:pPr>
        <w:spacing w:after="120" w:line="240" w:lineRule="auto"/>
        <w:ind w:firstLine="720"/>
        <w:jc w:val="both"/>
        <w:rPr>
          <w:rFonts w:ascii="PT Astra Serif" w:hAnsi="PT Astra Serif"/>
          <w:lang w:val="x-none"/>
        </w:rPr>
      </w:pPr>
      <w:r w:rsidRPr="00A65D92">
        <w:rPr>
          <w:rFonts w:ascii="PT Astra Serif" w:hAnsi="PT Astra Serif"/>
        </w:rPr>
        <w:t>В соответствии с Методическими указаниями расчетный объем отпуска сточных вод,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сточных вод за последний отчетный год и динамики отпуска  (приема сточных вод) за последние 3 года.</w:t>
      </w:r>
    </w:p>
    <w:p w:rsidR="00A141A5" w:rsidRPr="00A65D92" w:rsidRDefault="00A141A5" w:rsidP="00A141A5">
      <w:pPr>
        <w:spacing w:after="120" w:line="240" w:lineRule="auto"/>
        <w:ind w:right="-1" w:firstLine="567"/>
        <w:jc w:val="both"/>
        <w:rPr>
          <w:rFonts w:ascii="PT Astra Serif" w:hAnsi="PT Astra Serif"/>
        </w:rPr>
      </w:pPr>
      <w:r w:rsidRPr="00A65D92">
        <w:rPr>
          <w:rFonts w:ascii="PT Astra Serif" w:hAnsi="PT Astra Serif"/>
        </w:rPr>
        <w:tab/>
        <w:t xml:space="preserve">Таким образом,  в расчет тарифа на водоотведение принят объем реализации услуги в год в размере 64,45 тыс. куб.м.        </w:t>
      </w:r>
      <w:r w:rsidRPr="00A65D92">
        <w:rPr>
          <w:rFonts w:ascii="PT Astra Serif" w:hAnsi="PT Astra Serif"/>
          <w:b/>
        </w:rPr>
        <w:tab/>
      </w:r>
    </w:p>
    <w:p w:rsidR="00A141A5" w:rsidRPr="00A65D92" w:rsidRDefault="00A141A5" w:rsidP="00A141A5">
      <w:pPr>
        <w:tabs>
          <w:tab w:val="left" w:pos="2670"/>
        </w:tabs>
        <w:spacing w:after="120" w:line="240" w:lineRule="auto"/>
        <w:rPr>
          <w:rFonts w:ascii="PT Astra Serif" w:hAnsi="PT Astra Serif"/>
        </w:rPr>
      </w:pPr>
      <w:r w:rsidRPr="00A65D92">
        <w:rPr>
          <w:rFonts w:ascii="PT Astra Serif" w:hAnsi="PT Astra Serif"/>
          <w:b/>
        </w:rPr>
        <w:tab/>
        <w:t xml:space="preserve"> Статья «Электроэнергия»</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 xml:space="preserve">Предприятием были предложены затраты по статье «Электроэнергия» на 2022 год в сумме 765,77 тыс. руб. </w:t>
      </w:r>
    </w:p>
    <w:p w:rsidR="00A141A5" w:rsidRPr="00A65D92" w:rsidRDefault="00A141A5" w:rsidP="00A141A5">
      <w:pPr>
        <w:spacing w:line="240" w:lineRule="auto"/>
        <w:ind w:firstLine="720"/>
        <w:jc w:val="both"/>
        <w:rPr>
          <w:rFonts w:ascii="PT Astra Serif" w:hAnsi="PT Astra Serif"/>
        </w:rPr>
      </w:pPr>
      <w:r w:rsidRPr="00A65D92">
        <w:rPr>
          <w:rFonts w:ascii="PT Astra Serif" w:hAnsi="PT Astra Serif"/>
        </w:rPr>
        <w:t xml:space="preserve">Проанализировав представленные материалы, расходы приняты на уровне, установленных предыдущей организации  в сопоставимых условиях и применяя  прогнозный рост тарифа на электроэнергию – 3,5%, учитывая объем стоков – 64,45 тыс. м3, удельного расхода электроэнергии  – 1,52 кВт. час/м3,   прогнозируемого тарифа  электроэнергии 6,94 руб./кВт. час, эксперты    предлагают признать экономически обоснованной сумму затрат по данной статье в размере </w:t>
      </w:r>
      <w:r w:rsidRPr="00A65D92">
        <w:rPr>
          <w:rFonts w:ascii="PT Astra Serif" w:hAnsi="PT Astra Serif"/>
          <w:b/>
        </w:rPr>
        <w:t xml:space="preserve">678,39 тыс. руб. </w:t>
      </w:r>
    </w:p>
    <w:p w:rsidR="00A141A5" w:rsidRPr="00A65D92" w:rsidRDefault="00A141A5" w:rsidP="00A141A5">
      <w:pPr>
        <w:spacing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A141A5" w:rsidRPr="00A65D92" w:rsidRDefault="00A141A5" w:rsidP="00A141A5">
      <w:pPr>
        <w:spacing w:after="0" w:line="240" w:lineRule="auto"/>
        <w:ind w:hanging="273"/>
        <w:jc w:val="both"/>
        <w:rPr>
          <w:rFonts w:ascii="PT Astra Serif" w:hAnsi="PT Astra Serif"/>
        </w:rPr>
      </w:pPr>
      <w:r w:rsidRPr="00A65D92">
        <w:rPr>
          <w:rFonts w:ascii="PT Astra Serif" w:hAnsi="PT Astra Serif"/>
        </w:rPr>
        <w:t xml:space="preserve">          </w:t>
      </w:r>
      <w:r w:rsidRPr="00A65D92">
        <w:rPr>
          <w:rFonts w:ascii="PT Astra Serif" w:hAnsi="PT Astra Serif"/>
        </w:rPr>
        <w:tab/>
        <w:t xml:space="preserve">Предприятием были предложены затраты по статье «Затраты на оплату труда» на 2022 год в сумме 1437,74 тыс. руб. </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Рассмотрев обосновывающие материалы по статье «Затраты на оплату труда»,  учитывая отсутствие фактических расходов за 2020 год,  руководствуя п. 13, 15 Правил регулирования тарифов постановления Правительства РФ </w:t>
      </w:r>
      <w:r w:rsidRPr="00A65D92">
        <w:rPr>
          <w:rFonts w:ascii="PT Astra Serif" w:hAnsi="PT Astra Serif"/>
        </w:rPr>
        <w:br/>
        <w:t xml:space="preserve">№ 406, расходы приняты на уровне, установленных предыдущей организации  в сопоставимых условиях и применяя рост заработной платы на уровне ИПЦ - 4,3%, эксперты  предлагают признать экономически обоснованными затраты по данной статье в размере </w:t>
      </w:r>
      <w:r w:rsidRPr="00A65D92">
        <w:rPr>
          <w:rFonts w:ascii="PT Astra Serif" w:hAnsi="PT Astra Serif"/>
          <w:b/>
        </w:rPr>
        <w:t>642,41 тыс. руб</w:t>
      </w:r>
      <w:r w:rsidRPr="00A65D92">
        <w:rPr>
          <w:rFonts w:ascii="PT Astra Serif" w:hAnsi="PT Astra Serif"/>
        </w:rPr>
        <w:t xml:space="preserve">. с учетом численности промышленно-производственного персонала в количестве  3,5 человек и средней заработной платой 15295,60 руб./мес.Численность промышленного персонала не превышает нормативную численность согласно Приказу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В расчет тарифа принята численность 3,5 чел., нормативная составляет 8,63 чел. В расчет тарифа принята следующая численность: </w:t>
      </w:r>
    </w:p>
    <w:tbl>
      <w:tblPr>
        <w:tblW w:w="9635" w:type="dxa"/>
        <w:tblInd w:w="-318" w:type="dxa"/>
        <w:tblLayout w:type="fixed"/>
        <w:tblLook w:val="04A0" w:firstRow="1" w:lastRow="0" w:firstColumn="1" w:lastColumn="0" w:noHBand="0" w:noVBand="1"/>
      </w:tblPr>
      <w:tblGrid>
        <w:gridCol w:w="9635"/>
      </w:tblGrid>
      <w:tr w:rsidR="00A141A5" w:rsidRPr="00A65D92" w:rsidTr="007C5871">
        <w:trPr>
          <w:trHeight w:val="1065"/>
        </w:trPr>
        <w:tc>
          <w:tcPr>
            <w:tcW w:w="9635" w:type="dxa"/>
            <w:shd w:val="clear" w:color="auto" w:fill="FFFFFF"/>
            <w:hideMark/>
          </w:tcPr>
          <w:tbl>
            <w:tblPr>
              <w:tblW w:w="10188" w:type="dxa"/>
              <w:tblLayout w:type="fixed"/>
              <w:tblLook w:val="04A0" w:firstRow="1" w:lastRow="0" w:firstColumn="1" w:lastColumn="0" w:noHBand="0" w:noVBand="1"/>
            </w:tblPr>
            <w:tblGrid>
              <w:gridCol w:w="1528"/>
              <w:gridCol w:w="1496"/>
              <w:gridCol w:w="1401"/>
              <w:gridCol w:w="1367"/>
              <w:gridCol w:w="1729"/>
              <w:gridCol w:w="1869"/>
              <w:gridCol w:w="90"/>
              <w:gridCol w:w="236"/>
              <w:gridCol w:w="94"/>
              <w:gridCol w:w="142"/>
              <w:gridCol w:w="94"/>
              <w:gridCol w:w="142"/>
            </w:tblGrid>
            <w:tr w:rsidR="00A141A5" w:rsidRPr="00A65D92" w:rsidTr="007C5871">
              <w:trPr>
                <w:gridAfter w:val="6"/>
                <w:wAfter w:w="798" w:type="dxa"/>
                <w:trHeight w:val="537"/>
              </w:trPr>
              <w:tc>
                <w:tcPr>
                  <w:tcW w:w="9390" w:type="dxa"/>
                  <w:gridSpan w:val="6"/>
                  <w:vMerge w:val="restart"/>
                  <w:vAlign w:val="center"/>
                  <w:hideMark/>
                </w:tcPr>
                <w:p w:rsidR="00A141A5" w:rsidRPr="00A65D92" w:rsidRDefault="00A141A5" w:rsidP="00A141A5">
                  <w:pPr>
                    <w:spacing w:line="240" w:lineRule="auto"/>
                    <w:jc w:val="center"/>
                    <w:rPr>
                      <w:rFonts w:ascii="PT Astra Serif" w:hAnsi="PT Astra Serif"/>
                      <w:b/>
                      <w:bCs/>
                      <w:color w:val="0070C0"/>
                    </w:rPr>
                  </w:pPr>
                  <w:r w:rsidRPr="00A65D92">
                    <w:rPr>
                      <w:rFonts w:ascii="PT Astra Serif" w:hAnsi="PT Astra Serif"/>
                      <w:b/>
                      <w:bCs/>
                      <w:color w:val="0070C0"/>
                    </w:rPr>
                    <w:t>Расчет нормативной численности канализационные сети г. Криуши</w:t>
                  </w:r>
                </w:p>
              </w:tc>
            </w:tr>
            <w:tr w:rsidR="00A141A5" w:rsidRPr="00A65D92" w:rsidTr="007C5871">
              <w:trPr>
                <w:gridAfter w:val="6"/>
                <w:wAfter w:w="798" w:type="dxa"/>
                <w:trHeight w:val="537"/>
              </w:trPr>
              <w:tc>
                <w:tcPr>
                  <w:tcW w:w="9390" w:type="dxa"/>
                  <w:gridSpan w:val="6"/>
                  <w:vMerge/>
                  <w:vAlign w:val="center"/>
                  <w:hideMark/>
                </w:tcPr>
                <w:p w:rsidR="00A141A5" w:rsidRPr="00A65D92" w:rsidRDefault="00A141A5" w:rsidP="00A141A5">
                  <w:pPr>
                    <w:spacing w:line="240" w:lineRule="auto"/>
                    <w:rPr>
                      <w:rFonts w:ascii="PT Astra Serif" w:hAnsi="PT Astra Serif"/>
                      <w:b/>
                      <w:bCs/>
                      <w:color w:val="0070C0"/>
                    </w:rPr>
                  </w:pPr>
                </w:p>
              </w:tc>
            </w:tr>
            <w:tr w:rsidR="00A141A5" w:rsidRPr="00A65D92" w:rsidTr="007C5871">
              <w:trPr>
                <w:gridAfter w:val="6"/>
                <w:wAfter w:w="798" w:type="dxa"/>
                <w:trHeight w:val="255"/>
              </w:trPr>
              <w:tc>
                <w:tcPr>
                  <w:tcW w:w="9390" w:type="dxa"/>
                  <w:gridSpan w:val="6"/>
                  <w:shd w:val="clear" w:color="auto" w:fill="FFFFFF"/>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рабочих рассчитана согласно Рекомендациям по  нормированию труда работников водопроводно-канализационного хозяйства ч.2.2.12. Приказа Госстроя РФ о 22.03.1999 № 66 «Об утверждении рекомендаций по нормированию труда работников водопроводно-канализационного хозяйства». Нормативная численность рассчитана с учётом выполнения капитального ремонта.</w:t>
                  </w:r>
                </w:p>
              </w:tc>
            </w:tr>
            <w:tr w:rsidR="00A141A5" w:rsidRPr="00A65D92" w:rsidTr="007C5871">
              <w:trPr>
                <w:gridAfter w:val="6"/>
                <w:wAfter w:w="798" w:type="dxa"/>
                <w:trHeight w:val="255"/>
              </w:trPr>
              <w:tc>
                <w:tcPr>
                  <w:tcW w:w="442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Протяжённость канализационной сети, км:</w:t>
                  </w:r>
                </w:p>
              </w:tc>
              <w:tc>
                <w:tcPr>
                  <w:tcW w:w="4965" w:type="dxa"/>
                  <w:gridSpan w:val="3"/>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r>
            <w:tr w:rsidR="00A141A5" w:rsidRPr="00A65D92" w:rsidTr="007C5871">
              <w:trPr>
                <w:gridAfter w:val="6"/>
                <w:wAfter w:w="798" w:type="dxa"/>
                <w:trHeight w:val="255"/>
              </w:trPr>
              <w:tc>
                <w:tcPr>
                  <w:tcW w:w="442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от 20 до 40</w:t>
                  </w:r>
                </w:p>
              </w:tc>
              <w:tc>
                <w:tcPr>
                  <w:tcW w:w="4965" w:type="dxa"/>
                  <w:gridSpan w:val="3"/>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6-10</w:t>
                  </w:r>
                </w:p>
              </w:tc>
            </w:tr>
            <w:tr w:rsidR="00A141A5" w:rsidRPr="00A65D92" w:rsidTr="007C5871">
              <w:trPr>
                <w:gridAfter w:val="6"/>
                <w:wAfter w:w="798" w:type="dxa"/>
                <w:trHeight w:val="645"/>
              </w:trPr>
              <w:tc>
                <w:tcPr>
                  <w:tcW w:w="9390" w:type="dxa"/>
                  <w:gridSpan w:val="6"/>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lastRenderedPageBreak/>
                    <w:t>Нормативная численность работников участков канализационных сетей составит                                                                 27,10 / 20 *6 = 8,13 человек.</w:t>
                  </w:r>
                </w:p>
              </w:tc>
            </w:tr>
            <w:tr w:rsidR="00A141A5" w:rsidRPr="00A65D92" w:rsidTr="007C5871">
              <w:trPr>
                <w:gridAfter w:val="1"/>
                <w:wAfter w:w="142" w:type="dxa"/>
                <w:trHeight w:val="315"/>
              </w:trPr>
              <w:tc>
                <w:tcPr>
                  <w:tcW w:w="4425" w:type="dxa"/>
                  <w:gridSpan w:val="3"/>
                  <w:noWrap/>
                  <w:vAlign w:val="bottom"/>
                  <w:hideMark/>
                </w:tcPr>
                <w:p w:rsidR="00A141A5" w:rsidRPr="00A65D92" w:rsidRDefault="00A141A5" w:rsidP="00A141A5">
                  <w:pPr>
                    <w:spacing w:line="240" w:lineRule="auto"/>
                    <w:rPr>
                      <w:rFonts w:ascii="PT Astra Serif" w:hAnsi="PT Astra Serif"/>
                    </w:rPr>
                  </w:pPr>
                  <w:r w:rsidRPr="00A65D92">
                    <w:rPr>
                      <w:rFonts w:ascii="PT Astra Serif" w:hAnsi="PT Astra Serif"/>
                    </w:rPr>
                    <w:t>По сетям ООО "Новоульяновскводоканал"</w:t>
                  </w:r>
                </w:p>
              </w:tc>
              <w:tc>
                <w:tcPr>
                  <w:tcW w:w="1367" w:type="dxa"/>
                  <w:noWrap/>
                  <w:vAlign w:val="bottom"/>
                  <w:hideMark/>
                </w:tcPr>
                <w:p w:rsidR="00A141A5" w:rsidRPr="00A65D92" w:rsidRDefault="00A141A5" w:rsidP="00A141A5">
                  <w:pPr>
                    <w:spacing w:line="240" w:lineRule="auto"/>
                    <w:jc w:val="right"/>
                    <w:rPr>
                      <w:rFonts w:ascii="PT Astra Serif" w:hAnsi="PT Astra Serif"/>
                    </w:rPr>
                  </w:pPr>
                  <w:r w:rsidRPr="00A65D92">
                    <w:rPr>
                      <w:rFonts w:ascii="PT Astra Serif" w:hAnsi="PT Astra Serif"/>
                    </w:rPr>
                    <w:t>27,1</w:t>
                  </w:r>
                </w:p>
              </w:tc>
              <w:tc>
                <w:tcPr>
                  <w:tcW w:w="1729" w:type="dxa"/>
                  <w:noWrap/>
                  <w:vAlign w:val="bottom"/>
                  <w:hideMark/>
                </w:tcPr>
                <w:p w:rsidR="00A141A5" w:rsidRPr="00A65D92" w:rsidRDefault="00A141A5" w:rsidP="00A141A5">
                  <w:pPr>
                    <w:spacing w:line="240" w:lineRule="auto"/>
                    <w:jc w:val="right"/>
                    <w:rPr>
                      <w:rFonts w:ascii="PT Astra Serif" w:hAnsi="PT Astra Serif"/>
                      <w:b/>
                      <w:bCs/>
                    </w:rPr>
                  </w:pPr>
                  <w:r w:rsidRPr="00A65D92">
                    <w:rPr>
                      <w:rFonts w:ascii="PT Astra Serif" w:hAnsi="PT Astra Serif"/>
                      <w:b/>
                      <w:bCs/>
                    </w:rPr>
                    <w:t>8,130</w:t>
                  </w:r>
                </w:p>
              </w:tc>
              <w:tc>
                <w:tcPr>
                  <w:tcW w:w="1959" w:type="dxa"/>
                  <w:gridSpan w:val="2"/>
                  <w:noWrap/>
                  <w:vAlign w:val="bottom"/>
                  <w:hideMark/>
                </w:tcPr>
                <w:p w:rsidR="00A141A5" w:rsidRPr="00A65D92" w:rsidRDefault="00A141A5" w:rsidP="00A141A5">
                  <w:pPr>
                    <w:spacing w:line="240" w:lineRule="auto"/>
                    <w:rPr>
                      <w:rFonts w:ascii="PT Astra Serif" w:hAnsi="PT Astra Serif"/>
                    </w:rPr>
                  </w:pPr>
                  <w:r w:rsidRPr="00A65D92">
                    <w:rPr>
                      <w:rFonts w:ascii="PT Astra Serif" w:hAnsi="PT Astra Serif"/>
                    </w:rPr>
                    <w:t>человек</w:t>
                  </w:r>
                </w:p>
              </w:tc>
              <w:tc>
                <w:tcPr>
                  <w:tcW w:w="330" w:type="dxa"/>
                  <w:gridSpan w:val="2"/>
                  <w:noWrap/>
                  <w:vAlign w:val="bottom"/>
                  <w:hideMark/>
                </w:tcPr>
                <w:p w:rsidR="00A141A5" w:rsidRPr="00A65D92" w:rsidRDefault="00A141A5" w:rsidP="00A141A5">
                  <w:pPr>
                    <w:spacing w:line="240" w:lineRule="auto"/>
                    <w:rPr>
                      <w:rFonts w:ascii="PT Astra Serif" w:hAnsi="PT Astra Serif"/>
                    </w:rPr>
                  </w:pPr>
                </w:p>
              </w:tc>
              <w:tc>
                <w:tcPr>
                  <w:tcW w:w="236" w:type="dxa"/>
                  <w:gridSpan w:val="2"/>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trHeight w:val="255"/>
              </w:trPr>
              <w:tc>
                <w:tcPr>
                  <w:tcW w:w="1528" w:type="dxa"/>
                  <w:noWrap/>
                  <w:vAlign w:val="bottom"/>
                  <w:hideMark/>
                </w:tcPr>
                <w:p w:rsidR="00A141A5" w:rsidRPr="00A65D92" w:rsidRDefault="00A141A5" w:rsidP="00A141A5">
                  <w:pPr>
                    <w:spacing w:line="240" w:lineRule="auto"/>
                    <w:rPr>
                      <w:rFonts w:ascii="PT Astra Serif" w:hAnsi="PT Astra Serif"/>
                    </w:rPr>
                  </w:pPr>
                </w:p>
              </w:tc>
              <w:tc>
                <w:tcPr>
                  <w:tcW w:w="1496" w:type="dxa"/>
                  <w:noWrap/>
                  <w:vAlign w:val="bottom"/>
                  <w:hideMark/>
                </w:tcPr>
                <w:p w:rsidR="00A141A5" w:rsidRPr="00A65D92" w:rsidRDefault="00A141A5" w:rsidP="00A141A5">
                  <w:pPr>
                    <w:spacing w:line="240" w:lineRule="auto"/>
                    <w:rPr>
                      <w:rFonts w:ascii="PT Astra Serif" w:hAnsi="PT Astra Serif"/>
                    </w:rPr>
                  </w:pPr>
                </w:p>
              </w:tc>
              <w:tc>
                <w:tcPr>
                  <w:tcW w:w="1401" w:type="dxa"/>
                  <w:noWrap/>
                  <w:vAlign w:val="bottom"/>
                  <w:hideMark/>
                </w:tcPr>
                <w:p w:rsidR="00A141A5" w:rsidRPr="00A65D92" w:rsidRDefault="00A141A5" w:rsidP="00A141A5">
                  <w:pPr>
                    <w:spacing w:line="240" w:lineRule="auto"/>
                    <w:rPr>
                      <w:rFonts w:ascii="PT Astra Serif" w:hAnsi="PT Astra Serif"/>
                    </w:rPr>
                  </w:pPr>
                </w:p>
              </w:tc>
              <w:tc>
                <w:tcPr>
                  <w:tcW w:w="1367" w:type="dxa"/>
                  <w:noWrap/>
                  <w:vAlign w:val="bottom"/>
                  <w:hideMark/>
                </w:tcPr>
                <w:p w:rsidR="00A141A5" w:rsidRPr="00A65D92" w:rsidRDefault="00A141A5" w:rsidP="00A141A5">
                  <w:pPr>
                    <w:spacing w:line="240" w:lineRule="auto"/>
                    <w:rPr>
                      <w:rFonts w:ascii="PT Astra Serif" w:hAnsi="PT Astra Serif"/>
                    </w:rPr>
                  </w:pPr>
                </w:p>
              </w:tc>
              <w:tc>
                <w:tcPr>
                  <w:tcW w:w="1729" w:type="dxa"/>
                  <w:noWrap/>
                  <w:vAlign w:val="bottom"/>
                  <w:hideMark/>
                </w:tcPr>
                <w:p w:rsidR="00A141A5" w:rsidRPr="00A65D92" w:rsidRDefault="00A141A5" w:rsidP="00A141A5">
                  <w:pPr>
                    <w:spacing w:line="240" w:lineRule="auto"/>
                    <w:rPr>
                      <w:rFonts w:ascii="PT Astra Serif" w:hAnsi="PT Astra Serif"/>
                    </w:rPr>
                  </w:pPr>
                </w:p>
              </w:tc>
              <w:tc>
                <w:tcPr>
                  <w:tcW w:w="1959" w:type="dxa"/>
                  <w:gridSpan w:val="2"/>
                  <w:noWrap/>
                  <w:vAlign w:val="bottom"/>
                  <w:hideMark/>
                </w:tcPr>
                <w:p w:rsidR="00A141A5" w:rsidRPr="00A65D92" w:rsidRDefault="00A141A5" w:rsidP="00A141A5">
                  <w:pPr>
                    <w:spacing w:line="240" w:lineRule="auto"/>
                    <w:rPr>
                      <w:rFonts w:ascii="PT Astra Serif" w:hAnsi="PT Astra Serif"/>
                    </w:rPr>
                  </w:pPr>
                </w:p>
              </w:tc>
              <w:tc>
                <w:tcPr>
                  <w:tcW w:w="236" w:type="dxa"/>
                  <w:noWrap/>
                  <w:vAlign w:val="bottom"/>
                  <w:hideMark/>
                </w:tcPr>
                <w:p w:rsidR="00A141A5" w:rsidRPr="00A65D92" w:rsidRDefault="00A141A5" w:rsidP="00A141A5">
                  <w:pPr>
                    <w:spacing w:line="240" w:lineRule="auto"/>
                    <w:rPr>
                      <w:rFonts w:ascii="PT Astra Serif" w:hAnsi="PT Astra Serif"/>
                    </w:rPr>
                  </w:pPr>
                </w:p>
              </w:tc>
              <w:tc>
                <w:tcPr>
                  <w:tcW w:w="236" w:type="dxa"/>
                  <w:gridSpan w:val="2"/>
                  <w:noWrap/>
                  <w:vAlign w:val="bottom"/>
                  <w:hideMark/>
                </w:tcPr>
                <w:p w:rsidR="00A141A5" w:rsidRPr="00A65D92" w:rsidRDefault="00A141A5" w:rsidP="00A141A5">
                  <w:pPr>
                    <w:spacing w:line="240" w:lineRule="auto"/>
                    <w:rPr>
                      <w:rFonts w:ascii="PT Astra Serif" w:hAnsi="PT Astra Serif"/>
                    </w:rPr>
                  </w:pPr>
                </w:p>
              </w:tc>
              <w:tc>
                <w:tcPr>
                  <w:tcW w:w="236" w:type="dxa"/>
                  <w:gridSpan w:val="2"/>
                  <w:noWrap/>
                  <w:vAlign w:val="bottom"/>
                  <w:hideMark/>
                </w:tcPr>
                <w:p w:rsidR="00A141A5" w:rsidRPr="00A65D92" w:rsidRDefault="00A141A5" w:rsidP="00A141A5">
                  <w:pPr>
                    <w:spacing w:line="240" w:lineRule="auto"/>
                    <w:rPr>
                      <w:rFonts w:ascii="PT Astra Serif" w:hAnsi="PT Astra Serif"/>
                    </w:rPr>
                  </w:pPr>
                </w:p>
              </w:tc>
            </w:tr>
            <w:tr w:rsidR="00A141A5" w:rsidRPr="00A65D92" w:rsidTr="007C5871">
              <w:trPr>
                <w:gridAfter w:val="6"/>
                <w:wAfter w:w="798" w:type="dxa"/>
                <w:trHeight w:val="255"/>
              </w:trPr>
              <w:tc>
                <w:tcPr>
                  <w:tcW w:w="442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Производительность насосной станции, тыс. куб.м/сутки</w:t>
                  </w:r>
                </w:p>
              </w:tc>
              <w:tc>
                <w:tcPr>
                  <w:tcW w:w="4965" w:type="dxa"/>
                  <w:gridSpan w:val="3"/>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Нормативная численность, чел.</w:t>
                  </w:r>
                </w:p>
              </w:tc>
            </w:tr>
            <w:tr w:rsidR="00A141A5" w:rsidRPr="00A65D92" w:rsidTr="007C5871">
              <w:trPr>
                <w:gridAfter w:val="6"/>
                <w:wAfter w:w="798" w:type="dxa"/>
                <w:trHeight w:val="255"/>
              </w:trPr>
              <w:tc>
                <w:tcPr>
                  <w:tcW w:w="442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до 15</w:t>
                  </w:r>
                </w:p>
              </w:tc>
              <w:tc>
                <w:tcPr>
                  <w:tcW w:w="4965" w:type="dxa"/>
                  <w:gridSpan w:val="3"/>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4-6</w:t>
                  </w:r>
                </w:p>
              </w:tc>
            </w:tr>
            <w:tr w:rsidR="00A141A5" w:rsidRPr="00A65D92" w:rsidTr="007C5871">
              <w:trPr>
                <w:gridAfter w:val="6"/>
                <w:wAfter w:w="798" w:type="dxa"/>
                <w:trHeight w:val="255"/>
              </w:trPr>
              <w:tc>
                <w:tcPr>
                  <w:tcW w:w="9390" w:type="dxa"/>
                  <w:gridSpan w:val="6"/>
                  <w:tcBorders>
                    <w:top w:val="single" w:sz="4" w:space="0" w:color="auto"/>
                    <w:left w:val="single" w:sz="4" w:space="0" w:color="auto"/>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b/>
                      <w:bCs/>
                    </w:rPr>
                  </w:pPr>
                  <w:r w:rsidRPr="00A65D92">
                    <w:rPr>
                      <w:rFonts w:ascii="PT Astra Serif" w:hAnsi="PT Astra Serif"/>
                      <w:b/>
                      <w:bCs/>
                    </w:rPr>
                    <w:t>КНС № (производительность 0,18 куб.м.сут)</w:t>
                  </w:r>
                </w:p>
              </w:tc>
            </w:tr>
            <w:tr w:rsidR="00A141A5" w:rsidRPr="00A65D92" w:rsidTr="007C5871">
              <w:trPr>
                <w:gridAfter w:val="6"/>
                <w:wAfter w:w="798" w:type="dxa"/>
                <w:trHeight w:val="1065"/>
              </w:trPr>
              <w:tc>
                <w:tcPr>
                  <w:tcW w:w="9390" w:type="dxa"/>
                  <w:gridSpan w:val="6"/>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jc w:val="center"/>
                    <w:rPr>
                      <w:rFonts w:ascii="PT Astra Serif" w:hAnsi="PT Astra Serif"/>
                    </w:rPr>
                  </w:pPr>
                  <w:r w:rsidRPr="00A65D92">
                    <w:rPr>
                      <w:rFonts w:ascii="PT Astra Serif" w:hAnsi="PT Astra Serif"/>
                    </w:rPr>
                    <w:t>Нормативная численность работников насосных установок канализационной насосной станции составит  0,18 / 15 *4*4=0,5 (ИТОГО 8,13+0,5)=8,63</w:t>
                  </w:r>
                </w:p>
              </w:tc>
            </w:tr>
          </w:tbl>
          <w:p w:rsidR="00A141A5" w:rsidRPr="00A65D92" w:rsidRDefault="00A141A5" w:rsidP="00A141A5">
            <w:pPr>
              <w:spacing w:line="240" w:lineRule="auto"/>
              <w:jc w:val="center"/>
              <w:rPr>
                <w:rFonts w:ascii="PT Astra Serif" w:hAnsi="PT Astra Serif"/>
                <w:b/>
                <w:bCs/>
              </w:rPr>
            </w:pPr>
          </w:p>
        </w:tc>
      </w:tr>
    </w:tbl>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lastRenderedPageBreak/>
        <w:t>Статья «Отчисления на социальные нужды»</w:t>
      </w:r>
    </w:p>
    <w:p w:rsidR="00A141A5" w:rsidRPr="00A65D92" w:rsidRDefault="00A141A5" w:rsidP="00A141A5">
      <w:pPr>
        <w:spacing w:line="240" w:lineRule="auto"/>
        <w:ind w:firstLine="708"/>
        <w:jc w:val="both"/>
        <w:rPr>
          <w:rFonts w:ascii="PT Astra Serif" w:hAnsi="PT Astra Serif"/>
          <w:b/>
        </w:rPr>
      </w:pPr>
      <w:r w:rsidRPr="00A65D92">
        <w:rPr>
          <w:rFonts w:ascii="PT Astra Serif" w:hAnsi="PT Astra Serif"/>
        </w:rPr>
        <w:t xml:space="preserve">В соответствии со ст. 426 Налогового  кодекса Российской Федерации   экспертами произведён расчёт страховых взносов в размере 30,0 % к сумме затрат на оплату труда в размере </w:t>
      </w:r>
      <w:r w:rsidRPr="00A65D92">
        <w:rPr>
          <w:rFonts w:ascii="PT Astra Serif" w:hAnsi="PT Astra Serif"/>
          <w:b/>
        </w:rPr>
        <w:t>194,01 тыс. руб.</w:t>
      </w:r>
    </w:p>
    <w:p w:rsidR="00A141A5" w:rsidRPr="00A65D92" w:rsidRDefault="00A141A5" w:rsidP="00A141A5">
      <w:pPr>
        <w:keepNext/>
        <w:widowControl/>
        <w:spacing w:after="0" w:line="240" w:lineRule="auto"/>
        <w:jc w:val="both"/>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«Прочие производственные расходы»</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Статья затрат «Прочие производственные расходы» предложена предприятием на 2022 год в размере  215,46 тыс. руб.</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  Проанализировав предоставленные материалы, учитывая отсутствие фактических расходов в течение календарного 2020 года, эксперты   предлагают признать экономически обоснованными затраты по  статье «Прочие производственные  расходы»  на 2022 год в размере </w:t>
      </w:r>
      <w:r w:rsidRPr="00A65D92">
        <w:rPr>
          <w:rFonts w:ascii="PT Astra Serif" w:hAnsi="PT Astra Serif"/>
          <w:b/>
        </w:rPr>
        <w:t>199,73 тыс. руб</w:t>
      </w:r>
      <w:r w:rsidRPr="00A65D92">
        <w:rPr>
          <w:rFonts w:ascii="PT Astra Serif" w:hAnsi="PT Astra Serif"/>
        </w:rPr>
        <w:t>. на уровне 2021 года.</w:t>
      </w:r>
    </w:p>
    <w:p w:rsidR="00A141A5" w:rsidRPr="00A65D92" w:rsidRDefault="00A141A5" w:rsidP="00A141A5">
      <w:pPr>
        <w:keepNext/>
        <w:widowControl/>
        <w:spacing w:after="0" w:line="240" w:lineRule="auto"/>
        <w:jc w:val="both"/>
        <w:outlineLvl w:val="1"/>
        <w:rPr>
          <w:rFonts w:ascii="PT Astra Serif" w:eastAsia="Times New Roman" w:hAnsi="PT Astra Serif" w:cs="Times New Roman"/>
          <w:b/>
          <w:bCs/>
          <w:lang w:val="x-none"/>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«Административные расходы»</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Статья затрат «Административные расходы» предложена предприятием на 2022 год в размере  242,23 тыс. руб.  </w:t>
      </w:r>
    </w:p>
    <w:p w:rsidR="00A141A5" w:rsidRPr="00A65D92" w:rsidRDefault="00A141A5" w:rsidP="00A141A5">
      <w:pPr>
        <w:spacing w:after="120" w:line="240" w:lineRule="auto"/>
        <w:ind w:firstLine="709"/>
        <w:jc w:val="both"/>
        <w:rPr>
          <w:rFonts w:ascii="PT Astra Serif" w:hAnsi="PT Astra Serif"/>
          <w:b/>
        </w:rPr>
      </w:pPr>
      <w:r w:rsidRPr="00A65D92">
        <w:rPr>
          <w:rFonts w:ascii="PT Astra Serif" w:hAnsi="PT Astra Serif"/>
        </w:rPr>
        <w:t xml:space="preserve">Проанализировав предоставленные материалы,  эксперты  предлагают признать экономически обоснованными затраты по  статье «Административные расходы»  на 2022 год  в размере </w:t>
      </w:r>
      <w:r w:rsidRPr="00A65D92">
        <w:rPr>
          <w:rFonts w:ascii="PT Astra Serif" w:hAnsi="PT Astra Serif"/>
          <w:b/>
        </w:rPr>
        <w:t>242,23 тыс. руб.</w:t>
      </w:r>
    </w:p>
    <w:p w:rsidR="00A141A5" w:rsidRPr="00A65D92" w:rsidRDefault="00A141A5" w:rsidP="00A141A5">
      <w:pPr>
        <w:keepNext/>
        <w:widowControl/>
        <w:spacing w:after="0" w:line="240" w:lineRule="auto"/>
        <w:jc w:val="both"/>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Статья затрат «Расходы на уплату налогов и сборов» предложена предприятием на 2022 год в размере  47,15 тыс. руб. </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Плата за негативное воздействие на окружающую среду принята в расчет тарифа  в размере 15,08 тыс.руб.</w:t>
      </w:r>
    </w:p>
    <w:p w:rsidR="00A141A5" w:rsidRPr="00A65D92" w:rsidRDefault="00A141A5" w:rsidP="00A141A5">
      <w:pPr>
        <w:spacing w:after="120" w:line="240" w:lineRule="auto"/>
        <w:ind w:firstLine="709"/>
        <w:jc w:val="both"/>
        <w:rPr>
          <w:rFonts w:ascii="PT Astra Serif" w:hAnsi="PT Astra Serif"/>
          <w:lang w:val="x-none"/>
        </w:rPr>
      </w:pPr>
      <w:r w:rsidRPr="00A65D92">
        <w:rPr>
          <w:rFonts w:ascii="PT Astra Serif" w:hAnsi="PT Astra Serif"/>
        </w:rPr>
        <w:t xml:space="preserve">Таким образом, эксперты  предлагают признать экономически обоснованными затраты по  статье «Расходы на уплату налогов и сборов»  на 2022 год в размере </w:t>
      </w:r>
      <w:r w:rsidRPr="00A65D92">
        <w:rPr>
          <w:rFonts w:ascii="PT Astra Serif" w:hAnsi="PT Astra Serif"/>
          <w:b/>
        </w:rPr>
        <w:t xml:space="preserve">15,08 тыс. руб. </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 xml:space="preserve">    </w:t>
      </w:r>
      <w:r w:rsidRPr="00A65D92">
        <w:rPr>
          <w:rFonts w:ascii="PT Astra Serif" w:hAnsi="PT Astra Serif"/>
        </w:rPr>
        <w:tab/>
      </w:r>
      <w:r w:rsidRPr="00A65D92">
        <w:rPr>
          <w:rFonts w:ascii="PT Astra Serif" w:hAnsi="PT Astra Serif"/>
          <w:b/>
        </w:rPr>
        <w:t>Необходимая валовая выручка и полезный отпуск услуги</w:t>
      </w:r>
    </w:p>
    <w:p w:rsidR="00A141A5" w:rsidRPr="00A65D92" w:rsidRDefault="00A141A5" w:rsidP="00A141A5">
      <w:pPr>
        <w:autoSpaceDE w:val="0"/>
        <w:adjustRightInd w:val="0"/>
        <w:spacing w:after="120" w:line="240" w:lineRule="auto"/>
        <w:ind w:firstLine="708"/>
        <w:jc w:val="both"/>
        <w:outlineLvl w:val="1"/>
        <w:rPr>
          <w:rFonts w:ascii="PT Astra Serif" w:hAnsi="PT Astra Serif"/>
        </w:rPr>
      </w:pPr>
      <w:r w:rsidRPr="00A65D92">
        <w:rPr>
          <w:rFonts w:ascii="PT Astra Serif" w:hAnsi="PT Astra Serif"/>
        </w:rPr>
        <w:t xml:space="preserve">Необходимая валовая выручка для реализации производственной программы на услуги водоотведения в с. Криуши  устанавливается на 2022 год в размере </w:t>
      </w:r>
      <w:r w:rsidRPr="00A65D92">
        <w:rPr>
          <w:rFonts w:ascii="PT Astra Serif" w:hAnsi="PT Astra Serif"/>
          <w:b/>
        </w:rPr>
        <w:t>1971,85 тыс. руб.</w:t>
      </w:r>
      <w:r w:rsidRPr="00A65D92">
        <w:rPr>
          <w:rFonts w:ascii="PT Astra Serif" w:hAnsi="PT Astra Serif"/>
        </w:rPr>
        <w:t xml:space="preserve"> </w:t>
      </w:r>
    </w:p>
    <w:p w:rsidR="00A141A5" w:rsidRPr="00A65D92" w:rsidRDefault="00A141A5" w:rsidP="00A141A5">
      <w:pPr>
        <w:spacing w:after="120" w:line="240" w:lineRule="auto"/>
        <w:jc w:val="both"/>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водоотведение на 2022 год в п. Меловой</w:t>
      </w:r>
    </w:p>
    <w:p w:rsidR="00A141A5" w:rsidRPr="00A65D92" w:rsidRDefault="00A141A5" w:rsidP="00A141A5">
      <w:pPr>
        <w:spacing w:after="120" w:line="240" w:lineRule="auto"/>
        <w:ind w:right="-399"/>
        <w:jc w:val="center"/>
        <w:rPr>
          <w:rFonts w:ascii="PT Astra Serif" w:hAnsi="PT Astra Serif"/>
          <w:b/>
        </w:rPr>
      </w:pPr>
      <w:r w:rsidRPr="00A65D92">
        <w:rPr>
          <w:rFonts w:ascii="PT Astra Serif" w:hAnsi="PT Astra Serif"/>
          <w:b/>
        </w:rPr>
        <w:t>Определение объема отпуска сточных вод</w:t>
      </w:r>
    </w:p>
    <w:p w:rsidR="00A141A5" w:rsidRPr="00A65D92" w:rsidRDefault="00A141A5" w:rsidP="00A141A5">
      <w:pPr>
        <w:spacing w:after="120" w:line="240" w:lineRule="auto"/>
        <w:ind w:firstLine="720"/>
        <w:jc w:val="both"/>
        <w:rPr>
          <w:rFonts w:ascii="PT Astra Serif" w:hAnsi="PT Astra Serif"/>
          <w:lang w:val="x-none"/>
        </w:rPr>
      </w:pPr>
      <w:r w:rsidRPr="00A65D92">
        <w:rPr>
          <w:rFonts w:ascii="PT Astra Serif" w:hAnsi="PT Astra Serif"/>
        </w:rPr>
        <w:t xml:space="preserve">В соответствии с Методическими указаниями расчетный объем отпуска сточных вод,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w:t>
      </w:r>
      <w:r w:rsidRPr="00A65D92">
        <w:rPr>
          <w:rFonts w:ascii="PT Astra Serif" w:hAnsi="PT Astra Serif"/>
        </w:rPr>
        <w:lastRenderedPageBreak/>
        <w:t>объема отпуска сточных вод за последний отчетный год и динамики отпуска  (приема сточных вод) за последние 3 года.</w:t>
      </w:r>
    </w:p>
    <w:p w:rsidR="00A141A5" w:rsidRPr="00A65D92" w:rsidRDefault="00A141A5" w:rsidP="00A141A5">
      <w:pPr>
        <w:spacing w:after="120" w:line="240" w:lineRule="auto"/>
        <w:ind w:right="-1" w:firstLine="567"/>
        <w:rPr>
          <w:rFonts w:ascii="PT Astra Serif" w:hAnsi="PT Astra Serif"/>
        </w:rPr>
      </w:pPr>
      <w:r w:rsidRPr="00A65D92">
        <w:rPr>
          <w:rFonts w:ascii="PT Astra Serif" w:hAnsi="PT Astra Serif"/>
        </w:rPr>
        <w:tab/>
        <w:t xml:space="preserve">Таким образом,  в расчет тарифа на водоотведение принят объем реализации услуги в год в размере 14,30 тыс. куб.м.   </w:t>
      </w:r>
    </w:p>
    <w:p w:rsidR="00A141A5" w:rsidRPr="00A65D92" w:rsidRDefault="00A141A5" w:rsidP="00A141A5">
      <w:pPr>
        <w:tabs>
          <w:tab w:val="left" w:pos="2670"/>
        </w:tabs>
        <w:spacing w:after="120" w:line="240" w:lineRule="auto"/>
        <w:jc w:val="center"/>
        <w:rPr>
          <w:rFonts w:ascii="PT Astra Serif" w:hAnsi="PT Astra Serif"/>
          <w:lang w:val="x-none"/>
        </w:rPr>
      </w:pPr>
      <w:r w:rsidRPr="00A65D92">
        <w:rPr>
          <w:rFonts w:ascii="PT Astra Serif" w:hAnsi="PT Astra Serif"/>
          <w:b/>
        </w:rPr>
        <w:t>Статья «Горюче-смазочные материалы»</w:t>
      </w:r>
    </w:p>
    <w:p w:rsidR="00A141A5" w:rsidRPr="00A65D92" w:rsidRDefault="00A141A5" w:rsidP="00A141A5">
      <w:pPr>
        <w:spacing w:line="240" w:lineRule="auto"/>
        <w:ind w:firstLine="708"/>
        <w:jc w:val="both"/>
        <w:rPr>
          <w:rFonts w:ascii="PT Astra Serif" w:hAnsi="PT Astra Serif"/>
        </w:rPr>
      </w:pPr>
      <w:r w:rsidRPr="00A65D92">
        <w:rPr>
          <w:rFonts w:ascii="PT Astra Serif" w:hAnsi="PT Astra Serif"/>
        </w:rPr>
        <w:t>Предприятием были предложены затраты по статье «Горюче-смазочные материалы» на 2022 год в сумме 15,49 тыс. руб.</w:t>
      </w:r>
    </w:p>
    <w:p w:rsidR="00A141A5" w:rsidRPr="00A65D92" w:rsidRDefault="00A141A5" w:rsidP="00A141A5">
      <w:pPr>
        <w:spacing w:after="0" w:line="240" w:lineRule="auto"/>
        <w:ind w:firstLine="720"/>
        <w:jc w:val="both"/>
        <w:rPr>
          <w:rFonts w:ascii="PT Astra Serif" w:hAnsi="PT Astra Serif"/>
        </w:rPr>
      </w:pPr>
      <w:r w:rsidRPr="00A65D92">
        <w:rPr>
          <w:rFonts w:ascii="PT Astra Serif" w:hAnsi="PT Astra Serif"/>
        </w:rPr>
        <w:t xml:space="preserve"> Рассмотрев обосновывающие материалы по статье «Горюче-смазочные материалы», эксперты  не включать данные расходы в расчет тарифа в связи с отсутствием обоснования расходов.</w:t>
      </w:r>
    </w:p>
    <w:p w:rsidR="00A141A5" w:rsidRPr="00A65D92" w:rsidRDefault="00A141A5" w:rsidP="00A141A5">
      <w:pPr>
        <w:spacing w:after="0" w:line="240" w:lineRule="auto"/>
        <w:ind w:left="2820" w:firstLine="12"/>
        <w:jc w:val="both"/>
        <w:rPr>
          <w:rFonts w:ascii="PT Astra Serif" w:hAnsi="PT Astra Serif"/>
        </w:rPr>
      </w:pPr>
      <w:r w:rsidRPr="00A65D92">
        <w:rPr>
          <w:rFonts w:ascii="PT Astra Serif" w:hAnsi="PT Astra Serif"/>
          <w:b/>
        </w:rPr>
        <w:t xml:space="preserve"> Статья «Затраты на оплату труда»</w:t>
      </w:r>
    </w:p>
    <w:p w:rsidR="00A141A5" w:rsidRPr="00A65D92" w:rsidRDefault="00A141A5" w:rsidP="00A141A5">
      <w:pPr>
        <w:spacing w:line="240" w:lineRule="auto"/>
        <w:ind w:hanging="273"/>
        <w:jc w:val="both"/>
        <w:rPr>
          <w:rFonts w:ascii="PT Astra Serif" w:hAnsi="PT Astra Serif"/>
        </w:rPr>
      </w:pPr>
      <w:r w:rsidRPr="00A65D92">
        <w:rPr>
          <w:rFonts w:ascii="PT Astra Serif" w:hAnsi="PT Astra Serif"/>
        </w:rPr>
        <w:t xml:space="preserve">          Предприятием были предложены затраты по статье «Затраты на оплату труда» на 2022 год в сумме 87,48 тыс. руб. </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 xml:space="preserve">Рассмотрев обосновывающие материалы по статье «Затраты на оплату труда»,  учитывая отсутствие фактических расходов за 2020 год,  руководствуя п. 13, 15 Правил регулирования тарифов постановления Правительства РФ № 406, расходы приняты на уровне, установленных предыдущей организации  в сопоставимых условиях и применяя рост заработной платы на уровне ИПЦ - 4,3%, эксперты  предлагают признать экономически обоснованными затраты по данной статье в размере </w:t>
      </w:r>
      <w:r w:rsidRPr="00A65D92">
        <w:rPr>
          <w:rFonts w:ascii="PT Astra Serif" w:hAnsi="PT Astra Serif"/>
          <w:b/>
        </w:rPr>
        <w:t>89,79 тыс. руб</w:t>
      </w:r>
      <w:r w:rsidRPr="00A65D92">
        <w:rPr>
          <w:rFonts w:ascii="PT Astra Serif" w:hAnsi="PT Astra Serif"/>
        </w:rPr>
        <w:t xml:space="preserve">. с учетом численности промышленно-производственного персонала в количестве  0,5 человек и средней заработной платой 15270,0 руб./мес.Численность промышленного персонала не превышает нормативную численность согласно Приказу Министерства строительства и жилищно-коммунального хозяйства РФ от 23.03.2020 № 154/пр «Об утверждении Типовых отраслевых норм численности работников водопроводно-канализационного хозяйства». В расчет тарифа принята численность 0,5 чел., нормативная составляет 0,5 чел. </w:t>
      </w:r>
    </w:p>
    <w:tbl>
      <w:tblPr>
        <w:tblW w:w="9782" w:type="dxa"/>
        <w:tblInd w:w="-318" w:type="dxa"/>
        <w:tblLayout w:type="fixed"/>
        <w:tblLook w:val="04A0" w:firstRow="1" w:lastRow="0" w:firstColumn="1" w:lastColumn="0" w:noHBand="0" w:noVBand="1"/>
      </w:tblPr>
      <w:tblGrid>
        <w:gridCol w:w="9782"/>
      </w:tblGrid>
      <w:tr w:rsidR="00A141A5" w:rsidRPr="00A65D92" w:rsidTr="007C5871">
        <w:trPr>
          <w:trHeight w:val="537"/>
        </w:trPr>
        <w:tc>
          <w:tcPr>
            <w:tcW w:w="9782" w:type="dxa"/>
            <w:vAlign w:val="center"/>
            <w:hideMark/>
          </w:tcPr>
          <w:p w:rsidR="00A141A5" w:rsidRPr="00A65D92" w:rsidRDefault="00A141A5" w:rsidP="00A141A5">
            <w:pPr>
              <w:spacing w:line="240" w:lineRule="auto"/>
              <w:rPr>
                <w:rFonts w:ascii="PT Astra Serif" w:hAnsi="PT Astra Serif"/>
                <w:b/>
                <w:bCs/>
                <w:color w:val="0070C0"/>
              </w:rPr>
            </w:pPr>
          </w:p>
        </w:tc>
      </w:tr>
      <w:tr w:rsidR="00A141A5" w:rsidRPr="00A65D92" w:rsidTr="007C5871">
        <w:trPr>
          <w:trHeight w:val="2642"/>
        </w:trPr>
        <w:tc>
          <w:tcPr>
            <w:tcW w:w="9782" w:type="dxa"/>
            <w:shd w:val="clear" w:color="auto" w:fill="FFFFFF"/>
            <w:hideMark/>
          </w:tcPr>
          <w:tbl>
            <w:tblPr>
              <w:tblW w:w="9960" w:type="dxa"/>
              <w:tblLayout w:type="fixed"/>
              <w:tblLook w:val="04A0" w:firstRow="1" w:lastRow="0" w:firstColumn="1" w:lastColumn="0" w:noHBand="0" w:noVBand="1"/>
            </w:tblPr>
            <w:tblGrid>
              <w:gridCol w:w="9960"/>
            </w:tblGrid>
            <w:tr w:rsidR="00A141A5" w:rsidRPr="00A65D92" w:rsidTr="007C5871">
              <w:trPr>
                <w:trHeight w:val="276"/>
              </w:trPr>
              <w:tc>
                <w:tcPr>
                  <w:tcW w:w="9957" w:type="dxa"/>
                  <w:vMerge w:val="restart"/>
                  <w:vAlign w:val="center"/>
                  <w:hideMark/>
                </w:tcPr>
                <w:tbl>
                  <w:tblPr>
                    <w:tblW w:w="9931" w:type="dxa"/>
                    <w:tblLayout w:type="fixed"/>
                    <w:tblLook w:val="04A0" w:firstRow="1" w:lastRow="0" w:firstColumn="1" w:lastColumn="0" w:noHBand="0" w:noVBand="1"/>
                  </w:tblPr>
                  <w:tblGrid>
                    <w:gridCol w:w="236"/>
                    <w:gridCol w:w="3678"/>
                    <w:gridCol w:w="6017"/>
                  </w:tblGrid>
                  <w:tr w:rsidR="00A141A5" w:rsidRPr="00A65D92" w:rsidTr="007C5871">
                    <w:trPr>
                      <w:trHeight w:val="537"/>
                    </w:trPr>
                    <w:tc>
                      <w:tcPr>
                        <w:tcW w:w="9931" w:type="dxa"/>
                        <w:gridSpan w:val="3"/>
                        <w:vMerge w:val="restart"/>
                        <w:vAlign w:val="center"/>
                        <w:hideMark/>
                      </w:tcPr>
                      <w:p w:rsidR="00A141A5" w:rsidRPr="00A65D92" w:rsidRDefault="00A141A5" w:rsidP="00A141A5">
                        <w:pPr>
                          <w:spacing w:line="240" w:lineRule="auto"/>
                          <w:ind w:left="-276"/>
                          <w:jc w:val="center"/>
                          <w:rPr>
                            <w:rFonts w:ascii="PT Astra Serif" w:hAnsi="PT Astra Serif"/>
                            <w:b/>
                            <w:bCs/>
                            <w:color w:val="0070C0"/>
                          </w:rPr>
                        </w:pPr>
                        <w:r w:rsidRPr="00A65D92">
                          <w:rPr>
                            <w:rFonts w:ascii="PT Astra Serif" w:hAnsi="PT Astra Serif"/>
                            <w:b/>
                            <w:bCs/>
                            <w:color w:val="0070C0"/>
                          </w:rPr>
                          <w:t>Расчет нормативной численности канализационные сети г. Меловой</w:t>
                        </w:r>
                      </w:p>
                    </w:tc>
                  </w:tr>
                  <w:tr w:rsidR="00A141A5" w:rsidRPr="00A65D92" w:rsidTr="007C5871">
                    <w:trPr>
                      <w:trHeight w:val="537"/>
                    </w:trPr>
                    <w:tc>
                      <w:tcPr>
                        <w:tcW w:w="9931" w:type="dxa"/>
                        <w:gridSpan w:val="3"/>
                        <w:vMerge/>
                        <w:vAlign w:val="center"/>
                        <w:hideMark/>
                      </w:tcPr>
                      <w:p w:rsidR="00A141A5" w:rsidRPr="00A65D92" w:rsidRDefault="00A141A5" w:rsidP="00A141A5">
                        <w:pPr>
                          <w:spacing w:line="240" w:lineRule="auto"/>
                          <w:ind w:left="-276"/>
                          <w:rPr>
                            <w:rFonts w:ascii="PT Astra Serif" w:hAnsi="PT Astra Serif"/>
                            <w:b/>
                            <w:bCs/>
                            <w:color w:val="0070C0"/>
                          </w:rPr>
                        </w:pPr>
                      </w:p>
                    </w:tc>
                  </w:tr>
                  <w:tr w:rsidR="00A141A5" w:rsidRPr="00A65D92" w:rsidTr="007C5871">
                    <w:trPr>
                      <w:trHeight w:val="255"/>
                    </w:trPr>
                    <w:tc>
                      <w:tcPr>
                        <w:tcW w:w="9931" w:type="dxa"/>
                        <w:gridSpan w:val="3"/>
                        <w:shd w:val="clear" w:color="auto" w:fill="FFFFFF"/>
                        <w:hideMark/>
                      </w:tcPr>
                      <w:p w:rsidR="00A141A5" w:rsidRPr="00A65D92" w:rsidRDefault="00A141A5" w:rsidP="00A141A5">
                        <w:pPr>
                          <w:spacing w:line="240" w:lineRule="auto"/>
                          <w:ind w:left="-276"/>
                          <w:jc w:val="center"/>
                          <w:rPr>
                            <w:rFonts w:ascii="PT Astra Serif" w:hAnsi="PT Astra Serif"/>
                            <w:b/>
                            <w:bCs/>
                          </w:rPr>
                        </w:pPr>
                        <w:r w:rsidRPr="00A65D92">
                          <w:rPr>
                            <w:rFonts w:ascii="PT Astra Serif" w:hAnsi="PT Astra Serif"/>
                            <w:b/>
                            <w:bCs/>
                          </w:rPr>
                          <w:t>Нормативная численность рабочих рассчитана согласно Рекомендациям по  нормированию труда работников водопроводно-канализационного хозяйства ч.2.2.12. Приказа Госстроя РФ о 22.03.1999 № 66 «Об утверждении рекомендаций по нормированию труда работников водопроводно-канализационного хозяйства». Нормативная численность рассчитана с учётом выполнения капитального ремонта.</w:t>
                        </w:r>
                      </w:p>
                    </w:tc>
                  </w:tr>
                  <w:tr w:rsidR="00A141A5" w:rsidRPr="00A65D92" w:rsidTr="007C5871">
                    <w:trPr>
                      <w:trHeight w:val="255"/>
                    </w:trPr>
                    <w:tc>
                      <w:tcPr>
                        <w:tcW w:w="391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ind w:left="-276"/>
                          <w:jc w:val="center"/>
                          <w:rPr>
                            <w:rFonts w:ascii="PT Astra Serif" w:hAnsi="PT Astra Serif"/>
                            <w:b/>
                            <w:bCs/>
                          </w:rPr>
                        </w:pPr>
                        <w:r w:rsidRPr="00A65D92">
                          <w:rPr>
                            <w:rFonts w:ascii="PT Astra Serif" w:hAnsi="PT Astra Serif"/>
                            <w:b/>
                            <w:bCs/>
                          </w:rPr>
                          <w:t>Протяжённость канализационной сети, км:</w:t>
                        </w:r>
                      </w:p>
                    </w:tc>
                    <w:tc>
                      <w:tcPr>
                        <w:tcW w:w="6017" w:type="dxa"/>
                        <w:tcBorders>
                          <w:top w:val="single" w:sz="4" w:space="0" w:color="auto"/>
                          <w:left w:val="nil"/>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ind w:left="-276"/>
                          <w:jc w:val="center"/>
                          <w:rPr>
                            <w:rFonts w:ascii="PT Astra Serif" w:hAnsi="PT Astra Serif"/>
                            <w:b/>
                            <w:bCs/>
                          </w:rPr>
                        </w:pPr>
                        <w:r w:rsidRPr="00A65D92">
                          <w:rPr>
                            <w:rFonts w:ascii="PT Astra Serif" w:hAnsi="PT Astra Serif"/>
                            <w:b/>
                            <w:bCs/>
                          </w:rPr>
                          <w:t>Нормативная численность, чел.</w:t>
                        </w:r>
                      </w:p>
                    </w:tc>
                  </w:tr>
                  <w:tr w:rsidR="00A141A5" w:rsidRPr="00A65D92" w:rsidTr="007C5871">
                    <w:trPr>
                      <w:trHeight w:val="255"/>
                    </w:trPr>
                    <w:tc>
                      <w:tcPr>
                        <w:tcW w:w="391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141A5" w:rsidRPr="00A65D92" w:rsidRDefault="00A141A5" w:rsidP="00A141A5">
                        <w:pPr>
                          <w:spacing w:line="240" w:lineRule="auto"/>
                          <w:ind w:left="-276"/>
                          <w:jc w:val="center"/>
                          <w:rPr>
                            <w:rFonts w:ascii="PT Astra Serif" w:hAnsi="PT Astra Serif"/>
                            <w:b/>
                            <w:bCs/>
                          </w:rPr>
                        </w:pPr>
                        <w:r w:rsidRPr="00A65D92">
                          <w:rPr>
                            <w:rFonts w:ascii="PT Astra Serif" w:hAnsi="PT Astra Serif"/>
                            <w:b/>
                            <w:bCs/>
                          </w:rPr>
                          <w:t>до 10</w:t>
                        </w:r>
                      </w:p>
                    </w:tc>
                    <w:tc>
                      <w:tcPr>
                        <w:tcW w:w="6017" w:type="dxa"/>
                        <w:tcBorders>
                          <w:top w:val="single" w:sz="4" w:space="0" w:color="auto"/>
                          <w:left w:val="nil"/>
                          <w:bottom w:val="single" w:sz="4" w:space="0" w:color="auto"/>
                          <w:right w:val="single" w:sz="4" w:space="0" w:color="000000"/>
                        </w:tcBorders>
                        <w:shd w:val="clear" w:color="auto" w:fill="FFFFFF"/>
                        <w:vAlign w:val="center"/>
                        <w:hideMark/>
                      </w:tcPr>
                      <w:p w:rsidR="00A141A5" w:rsidRPr="00A65D92" w:rsidRDefault="00A141A5" w:rsidP="00A141A5">
                        <w:pPr>
                          <w:spacing w:line="240" w:lineRule="auto"/>
                          <w:ind w:left="-276"/>
                          <w:jc w:val="center"/>
                          <w:rPr>
                            <w:rFonts w:ascii="PT Astra Serif" w:hAnsi="PT Astra Serif"/>
                            <w:b/>
                            <w:bCs/>
                          </w:rPr>
                        </w:pPr>
                        <w:r w:rsidRPr="00A65D92">
                          <w:rPr>
                            <w:rFonts w:ascii="PT Astra Serif" w:hAnsi="PT Astra Serif"/>
                            <w:b/>
                            <w:bCs/>
                          </w:rPr>
                          <w:t>3</w:t>
                        </w:r>
                      </w:p>
                    </w:tc>
                  </w:tr>
                  <w:tr w:rsidR="00A141A5" w:rsidRPr="00A65D92" w:rsidTr="007C5871">
                    <w:trPr>
                      <w:trHeight w:val="720"/>
                    </w:trPr>
                    <w:tc>
                      <w:tcPr>
                        <w:tcW w:w="9931" w:type="dxa"/>
                        <w:gridSpan w:val="3"/>
                        <w:tcBorders>
                          <w:top w:val="single" w:sz="4" w:space="0" w:color="auto"/>
                          <w:left w:val="single" w:sz="4" w:space="0" w:color="auto"/>
                          <w:bottom w:val="nil"/>
                          <w:right w:val="single" w:sz="4" w:space="0" w:color="000000"/>
                        </w:tcBorders>
                        <w:shd w:val="clear" w:color="auto" w:fill="FFFFFF"/>
                        <w:vAlign w:val="center"/>
                        <w:hideMark/>
                      </w:tcPr>
                      <w:p w:rsidR="00A141A5" w:rsidRPr="00A65D92" w:rsidRDefault="00A141A5" w:rsidP="00A141A5">
                        <w:pPr>
                          <w:spacing w:line="240" w:lineRule="auto"/>
                          <w:ind w:left="-276"/>
                          <w:jc w:val="center"/>
                          <w:rPr>
                            <w:rFonts w:ascii="PT Astra Serif" w:hAnsi="PT Astra Serif"/>
                          </w:rPr>
                        </w:pPr>
                        <w:r w:rsidRPr="00A65D92">
                          <w:rPr>
                            <w:rFonts w:ascii="PT Astra Serif" w:hAnsi="PT Astra Serif"/>
                          </w:rPr>
                          <w:t>Нормативная численность работников участков канализационных сетей соста                1,02 / 10 *3 = 0,31 человек.</w:t>
                        </w:r>
                      </w:p>
                    </w:tc>
                  </w:tr>
                  <w:tr w:rsidR="00A141A5" w:rsidRPr="00A65D92" w:rsidTr="007C5871">
                    <w:trPr>
                      <w:gridAfter w:val="2"/>
                      <w:wAfter w:w="9695" w:type="dxa"/>
                      <w:trHeight w:val="80"/>
                    </w:trPr>
                    <w:tc>
                      <w:tcPr>
                        <w:tcW w:w="236" w:type="dxa"/>
                        <w:shd w:val="clear" w:color="auto" w:fill="FFFFFF"/>
                        <w:vAlign w:val="bottom"/>
                        <w:hideMark/>
                      </w:tcPr>
                      <w:p w:rsidR="00A141A5" w:rsidRPr="00A65D92" w:rsidRDefault="00A141A5" w:rsidP="00A141A5">
                        <w:pPr>
                          <w:spacing w:line="240" w:lineRule="auto"/>
                          <w:ind w:left="-276"/>
                          <w:jc w:val="center"/>
                          <w:rPr>
                            <w:rFonts w:ascii="PT Astra Serif" w:hAnsi="PT Astra Serif"/>
                          </w:rPr>
                        </w:pPr>
                        <w:r w:rsidRPr="00A65D92">
                          <w:rPr>
                            <w:rFonts w:ascii="PT Astra Serif" w:hAnsi="PT Astra Serif"/>
                          </w:rPr>
                          <w:t> </w:t>
                        </w:r>
                      </w:p>
                    </w:tc>
                  </w:tr>
                </w:tbl>
                <w:p w:rsidR="00A141A5" w:rsidRPr="00A65D92" w:rsidRDefault="00A141A5" w:rsidP="00A141A5">
                  <w:pPr>
                    <w:spacing w:line="240" w:lineRule="auto"/>
                    <w:jc w:val="center"/>
                    <w:rPr>
                      <w:rFonts w:ascii="PT Astra Serif" w:hAnsi="PT Astra Serif"/>
                      <w:b/>
                      <w:bCs/>
                      <w:color w:val="0070C0"/>
                    </w:rPr>
                  </w:pPr>
                </w:p>
              </w:tc>
            </w:tr>
            <w:tr w:rsidR="00A141A5" w:rsidRPr="00A65D92" w:rsidTr="007C5871">
              <w:trPr>
                <w:trHeight w:val="537"/>
              </w:trPr>
              <w:tc>
                <w:tcPr>
                  <w:tcW w:w="9957" w:type="dxa"/>
                  <w:vMerge/>
                  <w:vAlign w:val="center"/>
                  <w:hideMark/>
                </w:tcPr>
                <w:p w:rsidR="00A141A5" w:rsidRPr="00A65D92" w:rsidRDefault="00A141A5" w:rsidP="00A141A5">
                  <w:pPr>
                    <w:spacing w:line="240" w:lineRule="auto"/>
                    <w:rPr>
                      <w:rFonts w:ascii="PT Astra Serif" w:hAnsi="PT Astra Serif"/>
                      <w:b/>
                      <w:bCs/>
                      <w:color w:val="0070C0"/>
                    </w:rPr>
                  </w:pPr>
                </w:p>
              </w:tc>
            </w:tr>
          </w:tbl>
          <w:p w:rsidR="00A141A5" w:rsidRPr="00A65D92" w:rsidRDefault="00A141A5" w:rsidP="00A141A5">
            <w:pPr>
              <w:spacing w:line="240" w:lineRule="auto"/>
              <w:jc w:val="center"/>
              <w:rPr>
                <w:rFonts w:ascii="PT Astra Serif" w:hAnsi="PT Astra Serif"/>
                <w:b/>
                <w:bCs/>
              </w:rPr>
            </w:pPr>
          </w:p>
        </w:tc>
      </w:tr>
    </w:tbl>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«Отчисления на социальные нужды»</w:t>
      </w:r>
    </w:p>
    <w:p w:rsidR="00A141A5" w:rsidRPr="00A65D92" w:rsidRDefault="00A141A5" w:rsidP="00A141A5">
      <w:pPr>
        <w:spacing w:line="240" w:lineRule="auto"/>
        <w:ind w:firstLine="708"/>
        <w:jc w:val="both"/>
        <w:rPr>
          <w:rFonts w:ascii="PT Astra Serif" w:hAnsi="PT Astra Serif"/>
          <w:b/>
        </w:rPr>
      </w:pPr>
      <w:r w:rsidRPr="00A65D92">
        <w:rPr>
          <w:rFonts w:ascii="PT Astra Serif" w:hAnsi="PT Astra Serif"/>
        </w:rPr>
        <w:t xml:space="preserve">В соответствии со ст. 426 Налогового  кодекса Российской Федерации   экспертами произведён расчёт страховых взносов в размере 30,0 % к сумме затрат на оплату труда в размере </w:t>
      </w:r>
      <w:r w:rsidRPr="00A65D92">
        <w:rPr>
          <w:rFonts w:ascii="PT Astra Serif" w:hAnsi="PT Astra Serif"/>
          <w:b/>
        </w:rPr>
        <w:t>27,12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«Прочие производственные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Статья затрат «Прочие производственные расходы» предложена предприятием на 2021 год в размере  6,04 тыс. руб.</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lastRenderedPageBreak/>
        <w:t xml:space="preserve">  Проанализировав предоставленные материалы, учитывая отсутствие фактических расходов в течение календарного 2020 года, эксперты   предлагают признать экономически обоснованными затраты по  статье «Прочие производственные  расходы»  на 2022 год в размере </w:t>
      </w:r>
      <w:r w:rsidRPr="00A65D92">
        <w:rPr>
          <w:rFonts w:ascii="PT Astra Serif" w:hAnsi="PT Astra Serif"/>
          <w:b/>
        </w:rPr>
        <w:t>8,68 тыс. руб</w:t>
      </w:r>
      <w:r w:rsidRPr="00A65D92">
        <w:rPr>
          <w:rFonts w:ascii="PT Astra Serif" w:hAnsi="PT Astra Serif"/>
        </w:rPr>
        <w:t>. с учетом индекса потребительских цен от утвержденных ранее расходов.</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«Общехозяйственные расходы»</w:t>
      </w:r>
    </w:p>
    <w:p w:rsidR="00A141A5" w:rsidRPr="00A65D92" w:rsidRDefault="00A141A5" w:rsidP="00A141A5">
      <w:pPr>
        <w:spacing w:line="240" w:lineRule="auto"/>
        <w:ind w:firstLine="720"/>
        <w:jc w:val="both"/>
        <w:rPr>
          <w:rFonts w:ascii="PT Astra Serif" w:hAnsi="PT Astra Serif"/>
          <w:lang w:eastAsia="x-none"/>
        </w:rPr>
      </w:pPr>
      <w:r w:rsidRPr="00A65D92">
        <w:rPr>
          <w:rFonts w:ascii="PT Astra Serif" w:hAnsi="PT Astra Serif"/>
          <w:lang w:val="x-none" w:eastAsia="x-none"/>
        </w:rPr>
        <w:t>Статья затрат «Обще</w:t>
      </w:r>
      <w:r w:rsidRPr="00A65D92">
        <w:rPr>
          <w:rFonts w:ascii="PT Astra Serif" w:hAnsi="PT Astra Serif"/>
          <w:lang w:eastAsia="x-none"/>
        </w:rPr>
        <w:t>хозяйственные</w:t>
      </w:r>
      <w:r w:rsidRPr="00A65D92">
        <w:rPr>
          <w:rFonts w:ascii="PT Astra Serif" w:hAnsi="PT Astra Serif"/>
          <w:lang w:val="x-none" w:eastAsia="x-none"/>
        </w:rPr>
        <w:t xml:space="preserve"> расходы» предложена предприятием </w:t>
      </w:r>
      <w:r w:rsidRPr="00A65D92">
        <w:rPr>
          <w:rFonts w:ascii="PT Astra Serif" w:hAnsi="PT Astra Serif"/>
          <w:lang w:eastAsia="x-none"/>
        </w:rPr>
        <w:t xml:space="preserve">на 2022 год </w:t>
      </w:r>
      <w:r w:rsidRPr="00A65D92">
        <w:rPr>
          <w:rFonts w:ascii="PT Astra Serif" w:hAnsi="PT Astra Serif"/>
          <w:lang w:val="x-none" w:eastAsia="x-none"/>
        </w:rPr>
        <w:t xml:space="preserve">в размере  </w:t>
      </w:r>
      <w:r w:rsidRPr="00A65D92">
        <w:rPr>
          <w:rFonts w:ascii="PT Astra Serif" w:hAnsi="PT Astra Serif"/>
          <w:lang w:eastAsia="x-none"/>
        </w:rPr>
        <w:t>24,88</w:t>
      </w:r>
      <w:r w:rsidRPr="00A65D92">
        <w:rPr>
          <w:rFonts w:ascii="PT Astra Serif" w:hAnsi="PT Astra Serif"/>
          <w:lang w:val="x-none" w:eastAsia="x-none"/>
        </w:rPr>
        <w:t xml:space="preserve"> тыс.руб</w:t>
      </w:r>
      <w:r w:rsidRPr="00A65D92">
        <w:rPr>
          <w:rFonts w:ascii="PT Astra Serif" w:hAnsi="PT Astra Serif"/>
          <w:lang w:eastAsia="x-none"/>
        </w:rPr>
        <w:t>.</w:t>
      </w:r>
    </w:p>
    <w:p w:rsidR="00A141A5" w:rsidRPr="00A65D92" w:rsidRDefault="00A141A5" w:rsidP="00A141A5">
      <w:pPr>
        <w:spacing w:line="240" w:lineRule="auto"/>
        <w:ind w:firstLine="851"/>
        <w:jc w:val="both"/>
        <w:rPr>
          <w:rFonts w:ascii="PT Astra Serif" w:hAnsi="PT Astra Serif"/>
          <w:lang w:eastAsia="ru-RU"/>
        </w:rPr>
      </w:pPr>
      <w:r w:rsidRPr="00A65D92">
        <w:rPr>
          <w:rFonts w:ascii="PT Astra Serif" w:hAnsi="PT Astra Serif"/>
        </w:rPr>
        <w:t>Учитывая отсутствие аналогичных расходов у предыдущей организации, эксперты предлагают не включать данные расходы в расчет тарифа.</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«Административные расходы»</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Статья затрат «Административные расходы» предложена предприятием на 2022 год в размере  60,03 тыс. руб.  </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  Проанализировав предоставленные материалы, учитывая отсутствие фактических расходов в течение календарного 2020 года, эксперты   предлагают признать экономически обоснованными затраты по  статье «Административные  расходы»  на 2022 год в размере </w:t>
      </w:r>
      <w:r w:rsidRPr="00A65D92">
        <w:rPr>
          <w:rFonts w:ascii="PT Astra Serif" w:hAnsi="PT Astra Serif"/>
          <w:b/>
        </w:rPr>
        <w:t>27,08 тыс. руб</w:t>
      </w:r>
      <w:r w:rsidRPr="00A65D92">
        <w:rPr>
          <w:rFonts w:ascii="PT Astra Serif" w:hAnsi="PT Astra Serif"/>
        </w:rPr>
        <w:t xml:space="preserve">.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 xml:space="preserve">Статья затрат «Расходы на уплату налогов и сборов» предложена предприятием на 2022 год в размере  7,96 тыс. руб. </w:t>
      </w:r>
    </w:p>
    <w:p w:rsidR="00A141A5" w:rsidRPr="00A65D92" w:rsidRDefault="00A141A5" w:rsidP="00A141A5">
      <w:pPr>
        <w:spacing w:after="120" w:line="240" w:lineRule="auto"/>
        <w:ind w:firstLine="720"/>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120" w:line="240" w:lineRule="auto"/>
        <w:ind w:firstLine="709"/>
        <w:rPr>
          <w:rFonts w:ascii="PT Astra Serif" w:hAnsi="PT Astra Serif"/>
          <w:lang w:val="x-none"/>
        </w:rPr>
      </w:pPr>
      <w:r w:rsidRPr="00A65D92">
        <w:rPr>
          <w:rFonts w:ascii="PT Astra Serif" w:hAnsi="PT Astra Serif"/>
        </w:rPr>
        <w:t>Таким образом, эксперты  предлагают не включать данные расходы в расчет тарифа.</w:t>
      </w:r>
    </w:p>
    <w:p w:rsidR="00A141A5" w:rsidRPr="00A65D92" w:rsidRDefault="00A141A5" w:rsidP="00A141A5">
      <w:pPr>
        <w:spacing w:after="120" w:line="240" w:lineRule="auto"/>
        <w:ind w:firstLine="708"/>
        <w:rPr>
          <w:rFonts w:ascii="PT Astra Serif" w:hAnsi="PT Astra Serif"/>
        </w:rPr>
      </w:pPr>
      <w:r w:rsidRPr="00A65D92">
        <w:rPr>
          <w:rFonts w:ascii="PT Astra Serif" w:hAnsi="PT Astra Serif"/>
        </w:rPr>
        <w:t xml:space="preserve">    </w:t>
      </w:r>
      <w:r w:rsidRPr="00A65D92">
        <w:rPr>
          <w:rFonts w:ascii="PT Astra Serif" w:hAnsi="PT Astra Serif"/>
        </w:rPr>
        <w:tab/>
      </w:r>
      <w:r w:rsidRPr="00A65D92">
        <w:rPr>
          <w:rFonts w:ascii="PT Astra Serif" w:hAnsi="PT Astra Serif"/>
          <w:b/>
        </w:rPr>
        <w:t>Необходимая валовая выручка и полезный отпуск услуги</w:t>
      </w:r>
    </w:p>
    <w:p w:rsidR="00A141A5" w:rsidRPr="00A65D92" w:rsidRDefault="00A141A5" w:rsidP="00A141A5">
      <w:pPr>
        <w:autoSpaceDE w:val="0"/>
        <w:adjustRightInd w:val="0"/>
        <w:spacing w:after="120" w:line="240" w:lineRule="auto"/>
        <w:ind w:firstLine="708"/>
        <w:jc w:val="both"/>
        <w:outlineLvl w:val="1"/>
        <w:rPr>
          <w:rFonts w:ascii="PT Astra Serif" w:hAnsi="PT Astra Serif"/>
          <w:b/>
          <w:i/>
        </w:rPr>
      </w:pPr>
      <w:r w:rsidRPr="00A65D92">
        <w:rPr>
          <w:rFonts w:ascii="PT Astra Serif" w:hAnsi="PT Astra Serif"/>
        </w:rPr>
        <w:t xml:space="preserve">Необходимая валовая выручка для реализации производственной программы на услуги водоотведения в п. Меловой  устанавливается на 2022 год в размере </w:t>
      </w:r>
      <w:r w:rsidRPr="00A65D92">
        <w:rPr>
          <w:rFonts w:ascii="PT Astra Serif" w:hAnsi="PT Astra Serif"/>
          <w:b/>
        </w:rPr>
        <w:t>152,66 тыс. руб.</w:t>
      </w:r>
      <w:r w:rsidRPr="00A65D92">
        <w:rPr>
          <w:rFonts w:ascii="PT Astra Serif" w:hAnsi="PT Astra Serif"/>
        </w:rPr>
        <w:t xml:space="preserve"> </w:t>
      </w:r>
    </w:p>
    <w:p w:rsidR="00A141A5" w:rsidRPr="00A65D92" w:rsidRDefault="00A141A5" w:rsidP="00A141A5">
      <w:pPr>
        <w:spacing w:after="120" w:line="240" w:lineRule="auto"/>
        <w:ind w:firstLine="954"/>
        <w:jc w:val="both"/>
        <w:rPr>
          <w:rFonts w:ascii="PT Astra Serif" w:hAnsi="PT Astra Serif"/>
          <w:b/>
        </w:rPr>
      </w:pPr>
      <w:r w:rsidRPr="00A65D92">
        <w:rPr>
          <w:rFonts w:ascii="PT Astra Serif" w:hAnsi="PT Astra Serif"/>
          <w:b/>
        </w:rPr>
        <w:t xml:space="preserve">По результатам проведения экспертизы тарифов для  ООО «Исток» эксперты предлагают считать экономически обоснованными тарифы на водоотведение на 2022 год по МО «г. Новоульяновск» в размере 23,53 руб./куб.м,  пос. Липки –17,18 руб./куб.м, пос. Меловой – 10,85 руб./куб.м, с. Криуши – 31,10 руб./куб.м.                    </w:t>
      </w:r>
    </w:p>
    <w:p w:rsidR="00A141A5" w:rsidRPr="00A65D92" w:rsidRDefault="00A141A5" w:rsidP="00A141A5">
      <w:pPr>
        <w:widowControl/>
        <w:spacing w:after="0" w:line="240" w:lineRule="auto"/>
        <w:jc w:val="both"/>
        <w:rPr>
          <w:rFonts w:ascii="PT Astra Serif" w:eastAsia="Times New Roman" w:hAnsi="PT Astra Serif" w:cs="Times New Roman"/>
          <w:lang w:eastAsia="ru-RU"/>
        </w:rPr>
      </w:pPr>
    </w:p>
    <w:p w:rsidR="00A141A5" w:rsidRPr="00A65D92" w:rsidRDefault="00A141A5" w:rsidP="00A141A5">
      <w:pPr>
        <w:widowControl/>
        <w:spacing w:after="0" w:line="240" w:lineRule="auto"/>
        <w:jc w:val="both"/>
        <w:rPr>
          <w:rFonts w:ascii="PT Astra Serif" w:eastAsia="Times New Roman" w:hAnsi="PT Astra Serif" w:cs="Times New Roman"/>
          <w:lang w:eastAsia="ru-RU"/>
        </w:rPr>
      </w:pPr>
    </w:p>
    <w:p w:rsidR="00A141A5" w:rsidRPr="00A65D92" w:rsidRDefault="00A141A5" w:rsidP="00A141A5">
      <w:pPr>
        <w:spacing w:after="0" w:line="240" w:lineRule="auto"/>
        <w:jc w:val="center"/>
        <w:rPr>
          <w:rFonts w:ascii="PT Astra Serif" w:hAnsi="PT Astra Serif"/>
          <w:b/>
        </w:rPr>
      </w:pPr>
      <w:r w:rsidRPr="00A65D92">
        <w:rPr>
          <w:rFonts w:ascii="PT Astra Serif" w:hAnsi="PT Astra Serif"/>
          <w:b/>
        </w:rPr>
        <w:t xml:space="preserve">Анализ финансовых потребностей для реализации производственной программы и проверка правильности расчётов тарифа на услуги водоотведения (очистку сточных вод) на 2022 год </w:t>
      </w:r>
    </w:p>
    <w:p w:rsidR="00A141A5" w:rsidRPr="00A65D92" w:rsidRDefault="00A141A5" w:rsidP="00A141A5">
      <w:pPr>
        <w:spacing w:after="0" w:line="240" w:lineRule="auto"/>
        <w:jc w:val="center"/>
        <w:rPr>
          <w:rFonts w:ascii="PT Astra Serif" w:hAnsi="PT Astra Serif"/>
          <w:b/>
        </w:rPr>
      </w:pPr>
      <w:r w:rsidRPr="00A65D92">
        <w:rPr>
          <w:rFonts w:ascii="PT Astra Serif" w:hAnsi="PT Astra Serif"/>
          <w:b/>
        </w:rPr>
        <w:t>г. Новоульяновск</w:t>
      </w:r>
    </w:p>
    <w:p w:rsidR="00A141A5" w:rsidRPr="00A65D92" w:rsidRDefault="00A141A5" w:rsidP="00A141A5">
      <w:pPr>
        <w:spacing w:after="120" w:line="240" w:lineRule="auto"/>
        <w:jc w:val="both"/>
        <w:rPr>
          <w:rFonts w:ascii="PT Astra Serif" w:hAnsi="PT Astra Serif"/>
        </w:rPr>
      </w:pPr>
      <w:r w:rsidRPr="00A65D92">
        <w:rPr>
          <w:rFonts w:ascii="PT Astra Serif" w:hAnsi="PT Astra Serif"/>
        </w:rPr>
        <w:t xml:space="preserve">            Государственное регулирование тарифа на услуги водоотведения осуществляется  в соответствии с Федеральным законом от 07.12.2011 № 416-ФЗ «О водоснабжении и водоотведении».</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A141A5" w:rsidRPr="00A65D92" w:rsidRDefault="00A141A5" w:rsidP="00A141A5">
      <w:pPr>
        <w:tabs>
          <w:tab w:val="left" w:pos="2670"/>
        </w:tabs>
        <w:spacing w:after="120" w:line="240" w:lineRule="auto"/>
        <w:jc w:val="center"/>
        <w:rPr>
          <w:rFonts w:ascii="PT Astra Serif" w:hAnsi="PT Astra Serif"/>
          <w:b/>
          <w:lang w:val="x-none"/>
        </w:rPr>
      </w:pPr>
      <w:r w:rsidRPr="00A65D92">
        <w:rPr>
          <w:rFonts w:ascii="PT Astra Serif" w:hAnsi="PT Astra Serif"/>
          <w:b/>
        </w:rPr>
        <w:t>Статья «Расходы на приобретение сырья и материалов»</w:t>
      </w:r>
    </w:p>
    <w:p w:rsidR="00A141A5" w:rsidRPr="00A65D92" w:rsidRDefault="00A141A5" w:rsidP="00A141A5">
      <w:pPr>
        <w:tabs>
          <w:tab w:val="left" w:pos="8085"/>
          <w:tab w:val="right" w:pos="9638"/>
        </w:tabs>
        <w:spacing w:line="240" w:lineRule="auto"/>
        <w:jc w:val="both"/>
        <w:rPr>
          <w:rFonts w:ascii="PT Astra Serif" w:hAnsi="PT Astra Serif"/>
        </w:rPr>
      </w:pPr>
      <w:r w:rsidRPr="00A65D92">
        <w:rPr>
          <w:rFonts w:ascii="PT Astra Serif" w:hAnsi="PT Astra Serif"/>
        </w:rPr>
        <w:t>Предприятием были предложены затраты по статье «Расходы на приобретение сырья и материалов» на 2022 год в сумме 486,98 тыс. руб.</w:t>
      </w:r>
    </w:p>
    <w:p w:rsidR="00A141A5" w:rsidRPr="00A65D92" w:rsidRDefault="00A141A5" w:rsidP="00A141A5">
      <w:pPr>
        <w:widowControl/>
        <w:spacing w:after="0" w:line="240" w:lineRule="auto"/>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 xml:space="preserve"> Расчеты по статье затрат "</w:t>
      </w:r>
      <w:r w:rsidRPr="00A65D92">
        <w:rPr>
          <w:rFonts w:ascii="PT Astra Serif" w:eastAsia="Times New Roman" w:hAnsi="PT Astra Serif" w:cs="Times New Roman"/>
          <w:lang w:eastAsia="x-none"/>
        </w:rPr>
        <w:t>Р</w:t>
      </w:r>
      <w:r w:rsidRPr="00A65D92">
        <w:rPr>
          <w:rFonts w:ascii="PT Astra Serif" w:eastAsia="Times New Roman" w:hAnsi="PT Astra Serif" w:cs="Times New Roman"/>
          <w:lang w:val="x-none" w:eastAsia="x-none"/>
        </w:rPr>
        <w:t>еагенты"</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При реконструкции канализационных очистных сооружений, расположенных по адресу г. Новоульяновск, пр. Промышленный, 5Ч, было установлено оборудование от компании ООО "НПО АкваБиом", они же являются производителями реагентов для очистки стоков.</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lastRenderedPageBreak/>
        <w:t>Сейчас для отладки процесса очистки до установленных норм, при работе новых очистных сооружений, будем применять реагенты, рекомендуемые изготовителем оборудования - ООО "НПО АкваБиом", на основании накопленного ею опыта эксплуатации станций биологической очистки сточных вод. Цены на данные реагенты сложились с учетом себестоимости их изготовления.</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Цена реагентов составляет: "БиоРент" - 38,00 руб. за кг.</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"БиоРент П" - 16 руб. за кг.</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Компания ООО "НПО АкваБиом" рекомендует:</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-во вторичном отстойнике для улучшения осаждения активного ила использовать реагент «БиоРент», действие данного реагента будет распространяться в фильтрах-реакторах. Расход реагента составляет 0,08 - 2,0 л/м3.</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 в установках обезвоживания осадка применить реагент «БиоРент П». Расход данного реагента составит 0,08 - 1,0 л/м3.</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Поскольку цена дается за 1 кг., нужно литры перевести в кг.</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Плотность реагентов составляет 1,3.</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0,08 * 1,3 = 0,11 кг/м3</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2,0 * 1,3 = 2,6 кг/м3</w:t>
      </w:r>
    </w:p>
    <w:p w:rsidR="00A141A5" w:rsidRPr="00A65D92" w:rsidRDefault="00A141A5" w:rsidP="00A141A5">
      <w:pPr>
        <w:widowControl/>
        <w:spacing w:after="0" w:line="240" w:lineRule="auto"/>
        <w:ind w:hanging="142"/>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 xml:space="preserve"> Расход реагента «БиоРент» составляет 0,11 - 2,6 кг/м3.</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0,08 * 1,3 = 0,11 кг/м3</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1,0 * 1,3 = 1,3 кг/м3</w:t>
      </w:r>
    </w:p>
    <w:p w:rsidR="00A141A5" w:rsidRPr="00A65D92" w:rsidRDefault="00A141A5" w:rsidP="00A141A5">
      <w:pPr>
        <w:widowControl/>
        <w:spacing w:after="0" w:line="240" w:lineRule="auto"/>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Расход реагента «БиоРент П» составляет 0,11 - 1,3 кг/м3.</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По очистным сооружениям проходит 750 м3/сут. стоков.</w:t>
      </w:r>
    </w:p>
    <w:p w:rsidR="00A141A5" w:rsidRPr="00A65D92" w:rsidRDefault="00A141A5" w:rsidP="00A141A5">
      <w:pPr>
        <w:widowControl/>
        <w:spacing w:after="0" w:line="240" w:lineRule="auto"/>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Для расчетов принимаем среднее значение расхода реагентов (2,6-0,11)/2=1,25 кг/м3 «БиоРент» в сутки на 2000 м3 стоков, или 0,47 кг/м3 на 750 м3 стоков</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Для расчетов принимаем среднее значение расхода реагентов (1,3-0,11)/2=0,60 кг/м3 «БиоРент -П» в сутки стоков на 2000 м3, или 0,23 кг/м3 на 750 м3 стоков.</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Расход реагентов рассчитан на 10 м3.</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Итого затраты на реагенты</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«БиоРент» в год составит – 365 дней * 0,47 кг/м3 *38 руб. * (750/10) м3 = 488917,5 руб.</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«БиоРен П» - 365 дней * 0,23 кг/м3 * 16 руб. * (750/10) м3= 100740,0 руб.</w:t>
      </w:r>
    </w:p>
    <w:p w:rsidR="00A141A5" w:rsidRPr="00A65D92" w:rsidRDefault="00A141A5" w:rsidP="00A141A5">
      <w:pPr>
        <w:widowControl/>
        <w:spacing w:after="0" w:line="240" w:lineRule="auto"/>
        <w:ind w:firstLine="284"/>
        <w:jc w:val="both"/>
        <w:rPr>
          <w:rFonts w:ascii="PT Astra Serif" w:eastAsia="Times New Roman" w:hAnsi="PT Astra Serif" w:cs="Times New Roman"/>
          <w:lang w:eastAsia="x-none"/>
        </w:rPr>
      </w:pPr>
      <w:r w:rsidRPr="00A65D92">
        <w:rPr>
          <w:rFonts w:ascii="PT Astra Serif" w:eastAsia="Times New Roman" w:hAnsi="PT Astra Serif" w:cs="Times New Roman"/>
          <w:lang w:val="x-none" w:eastAsia="x-none"/>
        </w:rPr>
        <w:t xml:space="preserve">или в сумме </w:t>
      </w:r>
      <w:r w:rsidRPr="00A65D92">
        <w:rPr>
          <w:rFonts w:ascii="PT Astra Serif" w:eastAsia="Times New Roman" w:hAnsi="PT Astra Serif" w:cs="Times New Roman"/>
          <w:lang w:eastAsia="x-none"/>
        </w:rPr>
        <w:t>456,56</w:t>
      </w:r>
      <w:r w:rsidRPr="00A65D92">
        <w:rPr>
          <w:rFonts w:ascii="PT Astra Serif" w:eastAsia="Times New Roman" w:hAnsi="PT Astra Serif" w:cs="Times New Roman"/>
          <w:lang w:val="x-none" w:eastAsia="x-none"/>
        </w:rPr>
        <w:t xml:space="preserve"> руб. в год затраты на реагенты.</w:t>
      </w:r>
    </w:p>
    <w:p w:rsidR="00A141A5" w:rsidRPr="00A65D92" w:rsidRDefault="00A141A5" w:rsidP="00A141A5">
      <w:pPr>
        <w:widowControl/>
        <w:spacing w:after="0" w:line="240" w:lineRule="auto"/>
        <w:ind w:firstLine="284"/>
        <w:jc w:val="both"/>
        <w:rPr>
          <w:rFonts w:ascii="PT Astra Serif" w:eastAsia="Times New Roman" w:hAnsi="PT Astra Serif" w:cs="Times New Roman"/>
          <w:lang w:eastAsia="x-none"/>
        </w:rPr>
      </w:pPr>
    </w:p>
    <w:p w:rsidR="00A141A5" w:rsidRPr="00A65D92" w:rsidRDefault="00A141A5" w:rsidP="00A141A5">
      <w:pPr>
        <w:widowControl/>
        <w:spacing w:after="0" w:line="240" w:lineRule="auto"/>
        <w:jc w:val="both"/>
        <w:rPr>
          <w:rFonts w:ascii="PT Astra Serif" w:eastAsia="Calibri" w:hAnsi="PT Astra Serif" w:cs="Times New Roman"/>
          <w:b/>
        </w:rPr>
      </w:pPr>
      <w:r w:rsidRPr="00A65D92">
        <w:rPr>
          <w:rFonts w:ascii="PT Astra Serif" w:eastAsia="Calibri" w:hAnsi="PT Astra Serif" w:cs="Times New Roman"/>
          <w:b/>
        </w:rPr>
        <w:t>Расчеты по статье затрат "Горюче-смазочные материалы"</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Для расчета потребления горюче смазочных материалов применяем Распоряжение Минтранса России от 14.03.2008 N АМ-23-р (ред. от 20.09.2018) «О введении в действие методических рекомендаций "Нормы расхода топлив и смазочных материалов на автомобильном транспорте»</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 xml:space="preserve">Нормативное значение расхода топлив рассчитывается по формуле: Qн = 0,01 х Hs х S х (1 + 0,01 х D), где  </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Hs - базовая норма расхода топлив на  пробег  автомобиля, л/100 км;</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S - пробег автомобиля, км;</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D - поправочный  коэффициент  (суммарная   относительная надбавка или снижение) к норме, %.</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Поправочные коэффициенты раздел 2 п.5:</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зимний период +10%, 5 месяцев Приложение №2</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при движении по полю, при вывозке леса и т. п. на горизонтальных участках дорог IV и V категорий: для автотранспортного средства в снаряженном состоянии без груза – до 20%, для АТС с полной или частичной загрузкой автомобиля – до 40%. Принимаем 10% с частичной загрузкой автомобиля</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Так как очистные сооружения г.Новоульянвоск, пр. Промышленный, 5ч расположены за городом, организация отвозит сотрудников до место работы на арендуемом УАЗ 330902. Расстояние от г.Новоульяновска до очистных составляет - 2,7 км.</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За 1 год УАЗ отвозя сотрудников проезжает (2,7*4)*365 = 3942,0 км.</w:t>
      </w:r>
    </w:p>
    <w:p w:rsidR="00A141A5" w:rsidRDefault="00A141A5" w:rsidP="00A141A5">
      <w:pPr>
        <w:spacing w:line="240" w:lineRule="auto"/>
        <w:ind w:firstLine="720"/>
        <w:jc w:val="both"/>
        <w:rPr>
          <w:rFonts w:ascii="PT Astra Serif" w:hAnsi="PT Astra Serif"/>
          <w:b/>
        </w:rPr>
      </w:pPr>
      <w:r w:rsidRPr="00A65D92">
        <w:rPr>
          <w:rFonts w:ascii="PT Astra Serif" w:hAnsi="PT Astra Serif"/>
        </w:rPr>
        <w:t xml:space="preserve">Проанализировав представленные документы, эксперты  предлагают признать экономически обоснованной сумму затрат по статье «Расходы на приобретение сырья и материалов» в размере </w:t>
      </w:r>
      <w:r w:rsidRPr="00A65D92">
        <w:rPr>
          <w:rFonts w:ascii="PT Astra Serif" w:hAnsi="PT Astra Serif"/>
          <w:b/>
        </w:rPr>
        <w:t>486,98 тыс. руб.</w:t>
      </w:r>
    </w:p>
    <w:p w:rsidR="005A4094" w:rsidRPr="00A65D92" w:rsidRDefault="005A4094" w:rsidP="00A141A5">
      <w:pPr>
        <w:spacing w:line="240" w:lineRule="auto"/>
        <w:ind w:firstLine="720"/>
        <w:jc w:val="both"/>
        <w:rPr>
          <w:rFonts w:ascii="PT Astra Serif" w:eastAsia="Times New Roman" w:hAnsi="PT Astra Serif"/>
          <w:b/>
          <w:lang w:eastAsia="ru-RU"/>
        </w:rPr>
      </w:pPr>
    </w:p>
    <w:p w:rsidR="00A141A5" w:rsidRPr="00A65D92" w:rsidRDefault="00A141A5" w:rsidP="00A141A5">
      <w:pPr>
        <w:tabs>
          <w:tab w:val="left" w:pos="2670"/>
        </w:tabs>
        <w:spacing w:after="120" w:line="240" w:lineRule="auto"/>
        <w:rPr>
          <w:rFonts w:ascii="PT Astra Serif" w:hAnsi="PT Astra Serif"/>
          <w:b/>
        </w:rPr>
      </w:pPr>
      <w:r w:rsidRPr="00A65D92">
        <w:rPr>
          <w:rFonts w:ascii="PT Astra Serif" w:hAnsi="PT Astra Serif"/>
          <w:b/>
        </w:rPr>
        <w:lastRenderedPageBreak/>
        <w:tab/>
        <w:t>Статья «Электроэнергия»</w:t>
      </w:r>
    </w:p>
    <w:p w:rsidR="00A141A5" w:rsidRPr="00A65D92" w:rsidRDefault="00A141A5" w:rsidP="00A141A5">
      <w:pPr>
        <w:widowControl/>
        <w:spacing w:after="0" w:line="240" w:lineRule="auto"/>
        <w:rPr>
          <w:rFonts w:ascii="PT Astra Serif" w:eastAsia="Times New Roman" w:hAnsi="PT Astra Serif" w:cs="Times New Roman"/>
          <w:lang w:eastAsia="ru-RU"/>
        </w:rPr>
      </w:pPr>
      <w:r w:rsidRPr="00A65D92">
        <w:rPr>
          <w:rFonts w:ascii="PT Astra Serif" w:eastAsia="Calibri" w:hAnsi="PT Astra Serif" w:cs="Times New Roman"/>
        </w:rPr>
        <w:t xml:space="preserve">           </w:t>
      </w:r>
      <w:r w:rsidRPr="00A65D92">
        <w:rPr>
          <w:rFonts w:ascii="PT Astra Serif" w:eastAsia="Times New Roman" w:hAnsi="PT Astra Serif" w:cs="Times New Roman"/>
          <w:lang w:eastAsia="ru-RU"/>
        </w:rPr>
        <w:t xml:space="preserve">Предприятием были предложены затраты по статье «Электроэнергия» на 2022 год в сумме 2823,66 тыс. руб. </w:t>
      </w:r>
    </w:p>
    <w:p w:rsidR="00A141A5" w:rsidRPr="00A65D92" w:rsidRDefault="00A141A5" w:rsidP="00A141A5">
      <w:pPr>
        <w:widowControl/>
        <w:spacing w:after="0" w:line="240" w:lineRule="auto"/>
        <w:ind w:firstLine="708"/>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Годовая потребность в энергоресурсах составляет - 714001,78 кВт*час, сведения взяты из проектной документации, том 5.7.2 "Описание технологической очистки стоков», лист 15 обоснование потребности в основных видах ресурсов.</w:t>
      </w:r>
    </w:p>
    <w:p w:rsidR="00A141A5" w:rsidRPr="00A65D92" w:rsidRDefault="00A141A5" w:rsidP="00A141A5">
      <w:pPr>
        <w:spacing w:line="240" w:lineRule="auto"/>
        <w:ind w:firstLine="720"/>
        <w:jc w:val="both"/>
        <w:rPr>
          <w:rFonts w:ascii="PT Astra Serif" w:eastAsia="Times New Roman" w:hAnsi="PT Astra Serif"/>
          <w:lang w:eastAsia="ru-RU"/>
        </w:rPr>
      </w:pPr>
      <w:r w:rsidRPr="00A65D92">
        <w:rPr>
          <w:rFonts w:ascii="PT Astra Serif" w:hAnsi="PT Astra Serif"/>
        </w:rPr>
        <w:t xml:space="preserve">Проанализировав представленные материалы, учитывая объем  очищаемых сточных вод – 240,61 тыс. м3, удельного расхода электроэнергии  – 2,33  кВт. час/м3,   прогнозируемого тарифа  электроэнергии 5,04 руб./кВт. час, эксперты    предлагают признать экономически обоснованной сумму затрат по данной статье в размере </w:t>
      </w:r>
      <w:r w:rsidRPr="00A65D92">
        <w:rPr>
          <w:rFonts w:ascii="PT Astra Serif" w:hAnsi="PT Astra Serif"/>
          <w:b/>
        </w:rPr>
        <w:t xml:space="preserve">2823,66 тыс. руб. </w:t>
      </w:r>
    </w:p>
    <w:p w:rsidR="00A141A5" w:rsidRPr="00A65D92" w:rsidRDefault="00A141A5" w:rsidP="00A141A5">
      <w:pPr>
        <w:spacing w:line="240" w:lineRule="auto"/>
        <w:ind w:left="360"/>
        <w:jc w:val="center"/>
        <w:rPr>
          <w:rFonts w:ascii="PT Astra Serif" w:hAnsi="PT Astra Serif"/>
          <w:b/>
        </w:rPr>
      </w:pPr>
      <w:r w:rsidRPr="00A65D92">
        <w:rPr>
          <w:rFonts w:ascii="PT Astra Serif" w:hAnsi="PT Astra Serif"/>
          <w:b/>
        </w:rPr>
        <w:t>Статья «Затраты на оплату труда»</w:t>
      </w:r>
    </w:p>
    <w:p w:rsidR="00A141A5" w:rsidRPr="00A65D92" w:rsidRDefault="00A141A5" w:rsidP="00A141A5">
      <w:pPr>
        <w:spacing w:line="240" w:lineRule="auto"/>
        <w:ind w:firstLine="720"/>
        <w:jc w:val="both"/>
        <w:rPr>
          <w:rFonts w:ascii="PT Astra Serif" w:hAnsi="PT Astra Serif"/>
        </w:rPr>
      </w:pPr>
      <w:r w:rsidRPr="00A65D92">
        <w:rPr>
          <w:rFonts w:ascii="PT Astra Serif" w:hAnsi="PT Astra Serif"/>
        </w:rPr>
        <w:t xml:space="preserve">Предприятием были предложены затраты по статье «Затраты на оплату труда» на 2022 год в сумме 2877,50 тыс. руб. </w:t>
      </w:r>
    </w:p>
    <w:p w:rsidR="00A141A5" w:rsidRPr="00A65D92" w:rsidRDefault="00A141A5" w:rsidP="00A141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Расчеты по статье затрат "расходы на оплату труда производственного персонала"</w:t>
      </w:r>
    </w:p>
    <w:p w:rsidR="00A141A5" w:rsidRPr="00A65D92" w:rsidRDefault="00A141A5" w:rsidP="00A141A5">
      <w:pPr>
        <w:widowControl/>
        <w:spacing w:after="0" w:line="240" w:lineRule="auto"/>
        <w:ind w:firstLine="284"/>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Численность работников очистных сооружений по проектной документации составляют – 17 человек (том 5.7.1. «Технические решения», п.3и «сведения о расчетной численности»).</w:t>
      </w:r>
    </w:p>
    <w:p w:rsidR="00A141A5" w:rsidRPr="00A65D92" w:rsidRDefault="00A141A5" w:rsidP="00A141A5">
      <w:pPr>
        <w:widowControl/>
        <w:spacing w:after="0" w:line="240" w:lineRule="auto"/>
        <w:ind w:firstLine="284"/>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Итого нормативная численность работников очистных сооружений - 13,5 человек, фактическая численность -13 человек.</w:t>
      </w:r>
    </w:p>
    <w:p w:rsidR="00A141A5" w:rsidRPr="00A65D92" w:rsidRDefault="00A141A5" w:rsidP="00A141A5">
      <w:pPr>
        <w:spacing w:after="120" w:line="240" w:lineRule="auto"/>
        <w:ind w:firstLine="720"/>
        <w:rPr>
          <w:rFonts w:ascii="PT Astra Serif" w:eastAsia="Times New Roman" w:hAnsi="PT Astra Serif"/>
          <w:lang w:eastAsia="x-none"/>
        </w:rPr>
      </w:pPr>
      <w:r w:rsidRPr="00A65D92">
        <w:rPr>
          <w:rFonts w:ascii="PT Astra Serif" w:hAnsi="PT Astra Serif"/>
        </w:rPr>
        <w:t xml:space="preserve">Рассмотрев обосновывающие материалы по статье «Затраты на оплату труда» (расчеты, штатное расписание), эксперты  согласны с предложением предприятия  и предлагают признать экономически обоснованными затраты по данной статье в размере </w:t>
      </w:r>
      <w:r w:rsidRPr="00A65D92">
        <w:rPr>
          <w:rFonts w:ascii="PT Astra Serif" w:hAnsi="PT Astra Serif"/>
          <w:b/>
        </w:rPr>
        <w:t>2877,50 тыс. руб</w:t>
      </w:r>
      <w:r w:rsidRPr="00A65D92">
        <w:rPr>
          <w:rFonts w:ascii="PT Astra Serif" w:hAnsi="PT Astra Serif"/>
        </w:rPr>
        <w:t>. с учетом численности промышленно-производственного персонала в количестве  13,42 человек и средней заработной платой 17868,26 руб./мес.</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«Отчисления на социальные нужды»</w:t>
      </w:r>
    </w:p>
    <w:p w:rsidR="00A141A5" w:rsidRPr="00A65D92" w:rsidRDefault="00A141A5" w:rsidP="00A141A5">
      <w:pPr>
        <w:spacing w:line="240" w:lineRule="auto"/>
        <w:jc w:val="both"/>
        <w:rPr>
          <w:rFonts w:ascii="PT Astra Serif" w:hAnsi="PT Astra Serif"/>
          <w:b/>
          <w:lang w:eastAsia="ru-RU"/>
        </w:rPr>
      </w:pPr>
      <w:r w:rsidRPr="00A65D92">
        <w:rPr>
          <w:rFonts w:ascii="PT Astra Serif" w:hAnsi="PT Astra Serif"/>
        </w:rPr>
        <w:tab/>
        <w:t xml:space="preserve">В соответствии со ст. 426 Налогового  кодекса Российской Федерации   экспертами произведён расчёт страховых взносов в размере 30,2 % к сумме затрат на оплату труда в размере </w:t>
      </w:r>
      <w:r w:rsidRPr="00A65D92">
        <w:rPr>
          <w:rFonts w:ascii="PT Astra Serif" w:hAnsi="PT Astra Serif"/>
          <w:b/>
        </w:rPr>
        <w:t>869,01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 xml:space="preserve">Статья «Общехозяйственные расходы» </w:t>
      </w:r>
    </w:p>
    <w:p w:rsidR="00A141A5" w:rsidRPr="00A65D92" w:rsidRDefault="00A141A5" w:rsidP="00A141A5">
      <w:pPr>
        <w:tabs>
          <w:tab w:val="left" w:pos="8610"/>
        </w:tabs>
        <w:spacing w:line="240" w:lineRule="auto"/>
        <w:jc w:val="both"/>
        <w:rPr>
          <w:rFonts w:ascii="PT Astra Serif" w:hAnsi="PT Astra Serif"/>
          <w:lang w:eastAsia="x-none"/>
        </w:rPr>
      </w:pPr>
      <w:r w:rsidRPr="00A65D92">
        <w:rPr>
          <w:rFonts w:ascii="PT Astra Serif" w:hAnsi="PT Astra Serif"/>
        </w:rPr>
        <w:t xml:space="preserve">Статья затрат «Общехозяйственные расходы» (аренда автотранспорта) предложена предприятием на 2022 год в размере  300,66 тыс.руб.  </w:t>
      </w:r>
    </w:p>
    <w:p w:rsidR="00A141A5" w:rsidRPr="00A65D92" w:rsidRDefault="00A141A5" w:rsidP="00A141A5">
      <w:pPr>
        <w:widowControl/>
        <w:spacing w:after="0" w:line="240" w:lineRule="auto"/>
        <w:ind w:firstLine="708"/>
        <w:jc w:val="both"/>
        <w:rPr>
          <w:rFonts w:ascii="PT Astra Serif" w:eastAsia="Times New Roman" w:hAnsi="PT Astra Serif" w:cs="Times New Roman"/>
          <w:lang w:eastAsia="x-none"/>
        </w:rPr>
      </w:pPr>
      <w:r w:rsidRPr="00A65D92">
        <w:rPr>
          <w:rFonts w:ascii="PT Astra Serif" w:eastAsia="Times New Roman" w:hAnsi="PT Astra Serif" w:cs="Times New Roman"/>
          <w:lang w:eastAsia="x-none"/>
        </w:rPr>
        <w:t xml:space="preserve">Аренда автомобиля УАЗ 330902 по договору №8/57 от 01 сентября 2020 г. составляет 20 тыс. руб. в месяц. Годовая стоимость составит 240 тыс. руб. </w:t>
      </w:r>
      <w:r w:rsidRPr="00A65D92">
        <w:rPr>
          <w:rFonts w:ascii="PT Astra Serif" w:eastAsia="Times New Roman" w:hAnsi="PT Astra Serif" w:cs="Times New Roman"/>
          <w:lang w:eastAsia="x-none"/>
        </w:rPr>
        <w:br/>
        <w:t xml:space="preserve">Для расчета принимаем 1/2 занятость автомобиля, поэтому принимаем </w:t>
      </w:r>
      <w:r w:rsidRPr="00A65D92">
        <w:rPr>
          <w:rFonts w:ascii="PT Astra Serif" w:eastAsia="Times New Roman" w:hAnsi="PT Astra Serif" w:cs="Times New Roman"/>
          <w:lang w:eastAsia="x-none"/>
        </w:rPr>
        <w:br/>
        <w:t>124 тыс. руб. затраты на аренду автомобиля по верхним очистным сооружениям.</w:t>
      </w:r>
    </w:p>
    <w:p w:rsidR="00A141A5" w:rsidRPr="00A65D92" w:rsidRDefault="00A141A5" w:rsidP="00A141A5">
      <w:pPr>
        <w:spacing w:after="120" w:line="240" w:lineRule="auto"/>
        <w:ind w:firstLine="720"/>
        <w:rPr>
          <w:rFonts w:ascii="PT Astra Serif" w:eastAsia="Times New Roman" w:hAnsi="PT Astra Serif"/>
          <w:lang w:eastAsia="x-none"/>
        </w:rPr>
      </w:pPr>
    </w:p>
    <w:p w:rsidR="00A141A5" w:rsidRPr="00A65D92" w:rsidRDefault="00A141A5" w:rsidP="00A141A5">
      <w:pPr>
        <w:spacing w:after="120" w:line="240" w:lineRule="auto"/>
        <w:ind w:firstLine="708"/>
        <w:jc w:val="both"/>
        <w:rPr>
          <w:rFonts w:ascii="PT Astra Serif" w:hAnsi="PT Astra Serif"/>
          <w:b/>
        </w:rPr>
      </w:pPr>
      <w:r w:rsidRPr="00A65D92">
        <w:rPr>
          <w:rFonts w:ascii="PT Astra Serif" w:hAnsi="PT Astra Serif"/>
        </w:rPr>
        <w:t xml:space="preserve">Проанализировав предоставленные материалы, эксперты    предлагают признать экономически обоснованными затраты по  статье «Общехозяйственные расходы»  на 2022 год в размере </w:t>
      </w:r>
      <w:r w:rsidRPr="00A65D92">
        <w:rPr>
          <w:rFonts w:ascii="PT Astra Serif" w:hAnsi="PT Astra Serif"/>
          <w:b/>
        </w:rPr>
        <w:t>124,0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
          <w:bCs/>
        </w:rPr>
        <w:t>Статья «Прочие производственные расходы»</w:t>
      </w:r>
    </w:p>
    <w:p w:rsidR="00A141A5" w:rsidRPr="00A65D92" w:rsidRDefault="00A141A5" w:rsidP="00A141A5">
      <w:pPr>
        <w:spacing w:after="120" w:line="240" w:lineRule="auto"/>
        <w:ind w:firstLine="720"/>
        <w:rPr>
          <w:rFonts w:ascii="PT Astra Serif" w:hAnsi="PT Astra Serif"/>
          <w:lang w:eastAsia="x-none"/>
        </w:rPr>
      </w:pPr>
      <w:r w:rsidRPr="00A65D92">
        <w:rPr>
          <w:rFonts w:ascii="PT Astra Serif" w:hAnsi="PT Astra Serif"/>
        </w:rPr>
        <w:t>Статья затрат «Прочие производственные расходы» предложена предприятием на 2021 год в размере  827,85 тыс. руб.</w:t>
      </w:r>
    </w:p>
    <w:p w:rsidR="00A141A5" w:rsidRPr="00A65D92" w:rsidRDefault="00A141A5" w:rsidP="00A141A5">
      <w:pPr>
        <w:widowControl/>
        <w:spacing w:after="0" w:line="240" w:lineRule="auto"/>
        <w:ind w:firstLine="284"/>
        <w:jc w:val="both"/>
        <w:rPr>
          <w:rFonts w:ascii="PT Astra Serif" w:eastAsia="Times New Roman" w:hAnsi="PT Astra Serif" w:cs="Times New Roman"/>
          <w:b/>
          <w:lang w:val="x-none" w:eastAsia="x-none"/>
        </w:rPr>
      </w:pPr>
      <w:r w:rsidRPr="00A65D92">
        <w:rPr>
          <w:rFonts w:ascii="PT Astra Serif" w:eastAsia="Times New Roman" w:hAnsi="PT Astra Serif" w:cs="Times New Roman"/>
          <w:lang w:val="x-none" w:eastAsia="x-none"/>
        </w:rPr>
        <w:tab/>
      </w:r>
      <w:r w:rsidRPr="00A65D92">
        <w:rPr>
          <w:rFonts w:ascii="PT Astra Serif" w:eastAsia="Times New Roman" w:hAnsi="PT Astra Serif" w:cs="Times New Roman"/>
          <w:b/>
          <w:lang w:eastAsia="x-none"/>
        </w:rPr>
        <w:t>- р</w:t>
      </w:r>
      <w:r w:rsidRPr="00A65D92">
        <w:rPr>
          <w:rFonts w:ascii="PT Astra Serif" w:eastAsia="Times New Roman" w:hAnsi="PT Astra Serif" w:cs="Times New Roman"/>
          <w:b/>
          <w:lang w:val="x-none" w:eastAsia="x-none"/>
        </w:rPr>
        <w:t>асчеты по статье затрат "вывоз Т</w:t>
      </w:r>
      <w:r w:rsidRPr="00A65D92">
        <w:rPr>
          <w:rFonts w:ascii="PT Astra Serif" w:eastAsia="Times New Roman" w:hAnsi="PT Astra Serif" w:cs="Times New Roman"/>
          <w:b/>
          <w:lang w:eastAsia="x-none"/>
        </w:rPr>
        <w:t>К</w:t>
      </w:r>
      <w:r w:rsidRPr="00A65D92">
        <w:rPr>
          <w:rFonts w:ascii="PT Astra Serif" w:eastAsia="Times New Roman" w:hAnsi="PT Astra Serif" w:cs="Times New Roman"/>
          <w:b/>
          <w:lang w:val="x-none" w:eastAsia="x-none"/>
        </w:rPr>
        <w:t>О"</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 xml:space="preserve">По проектной документации при производительности очистных в 2000 м3/сут. том 5.7.2 "Описание технологической очистки стоков" </w:t>
      </w:r>
      <w:r w:rsidRPr="00A65D92">
        <w:rPr>
          <w:rFonts w:ascii="PT Astra Serif" w:eastAsia="Times New Roman" w:hAnsi="PT Astra Serif" w:cs="Times New Roman"/>
          <w:lang w:eastAsia="x-none"/>
        </w:rPr>
        <w:br/>
      </w:r>
      <w:r w:rsidRPr="00A65D92">
        <w:rPr>
          <w:rFonts w:ascii="PT Astra Serif" w:eastAsia="Times New Roman" w:hAnsi="PT Astra Serif" w:cs="Times New Roman"/>
          <w:lang w:val="x-none" w:eastAsia="x-none"/>
        </w:rPr>
        <w:t>п. 4.3. количество образующихся отходов в процессе механической очистки сточных вод на комбинированной установке:</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отходы с решеток - 0,2 м3/сут.</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обезвоженный песок из песколовок - 0,28 м3/сут.</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том 5.7.2 "Описание технологической очистки стоков" п. 4.7.  количество осадков, образующихся в процессе биологической очистки сточных вод - 12 м3/сут.</w:t>
      </w:r>
    </w:p>
    <w:p w:rsidR="00A141A5" w:rsidRPr="00A65D92" w:rsidRDefault="00A141A5" w:rsidP="00A141A5">
      <w:pPr>
        <w:widowControl/>
        <w:spacing w:after="0" w:line="240" w:lineRule="auto"/>
        <w:ind w:firstLine="284"/>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t>Итого: 0,2 + 0,28 +12 = 12,48 м3/сут.</w:t>
      </w:r>
    </w:p>
    <w:p w:rsidR="00A141A5" w:rsidRPr="00A65D92" w:rsidRDefault="00A141A5" w:rsidP="00A141A5">
      <w:pPr>
        <w:widowControl/>
        <w:spacing w:after="0" w:line="240" w:lineRule="auto"/>
        <w:ind w:firstLine="708"/>
        <w:jc w:val="both"/>
        <w:rPr>
          <w:rFonts w:ascii="PT Astra Serif" w:eastAsia="Times New Roman" w:hAnsi="PT Astra Serif" w:cs="Times New Roman"/>
          <w:lang w:val="x-none" w:eastAsia="x-none"/>
        </w:rPr>
      </w:pPr>
      <w:r w:rsidRPr="00A65D92">
        <w:rPr>
          <w:rFonts w:ascii="PT Astra Serif" w:eastAsia="Times New Roman" w:hAnsi="PT Astra Serif" w:cs="Times New Roman"/>
          <w:lang w:val="x-none" w:eastAsia="x-none"/>
        </w:rPr>
        <w:lastRenderedPageBreak/>
        <w:t>При среднем прогнозируемом приеме сточных вод в 750 м3/сут. количество осадка образующегося в процессе очистки составит 750 * 12,48 / 2000 = 4,68 м./сут.</w:t>
      </w:r>
    </w:p>
    <w:p w:rsidR="00A141A5" w:rsidRPr="00A65D92" w:rsidRDefault="00A141A5" w:rsidP="00A141A5">
      <w:pPr>
        <w:widowControl/>
        <w:spacing w:after="0" w:line="240" w:lineRule="auto"/>
        <w:ind w:firstLine="708"/>
        <w:jc w:val="both"/>
        <w:rPr>
          <w:rFonts w:ascii="PT Astra Serif" w:eastAsia="Times New Roman" w:hAnsi="PT Astra Serif" w:cs="Times New Roman"/>
          <w:lang w:eastAsia="x-none"/>
        </w:rPr>
      </w:pPr>
      <w:r w:rsidRPr="00A65D92">
        <w:rPr>
          <w:rFonts w:ascii="PT Astra Serif" w:eastAsia="Times New Roman" w:hAnsi="PT Astra Serif" w:cs="Times New Roman"/>
          <w:lang w:val="x-none" w:eastAsia="x-none"/>
        </w:rPr>
        <w:t>Тариф на услуги регионального оператора по обращению с твердыми коммунальными отходами ООО "Контролер плюс" на 202</w:t>
      </w:r>
      <w:r w:rsidRPr="00A65D92">
        <w:rPr>
          <w:rFonts w:ascii="PT Astra Serif" w:eastAsia="Times New Roman" w:hAnsi="PT Astra Serif" w:cs="Times New Roman"/>
          <w:lang w:eastAsia="x-none"/>
        </w:rPr>
        <w:t>1</w:t>
      </w:r>
      <w:r w:rsidRPr="00A65D92">
        <w:rPr>
          <w:rFonts w:ascii="PT Astra Serif" w:eastAsia="Times New Roman" w:hAnsi="PT Astra Serif" w:cs="Times New Roman"/>
          <w:lang w:val="x-none" w:eastAsia="x-none"/>
        </w:rPr>
        <w:t xml:space="preserve"> г. составляет 437,80 руб.</w:t>
      </w:r>
      <w:r w:rsidRPr="00A65D92">
        <w:rPr>
          <w:rFonts w:ascii="PT Astra Serif" w:eastAsia="Times New Roman" w:hAnsi="PT Astra Serif" w:cs="Times New Roman"/>
          <w:lang w:eastAsia="x-none"/>
        </w:rPr>
        <w:t>/куб.м.</w:t>
      </w:r>
    </w:p>
    <w:p w:rsidR="00A141A5" w:rsidRPr="00A65D92" w:rsidRDefault="00A141A5" w:rsidP="00A141A5">
      <w:pPr>
        <w:widowControl/>
        <w:spacing w:after="0" w:line="240" w:lineRule="auto"/>
        <w:ind w:firstLine="708"/>
        <w:jc w:val="both"/>
        <w:rPr>
          <w:rFonts w:ascii="PT Astra Serif" w:eastAsia="Times New Roman" w:hAnsi="PT Astra Serif" w:cs="Times New Roman"/>
          <w:lang w:eastAsia="x-none"/>
        </w:rPr>
      </w:pPr>
      <w:r w:rsidRPr="00A65D92">
        <w:rPr>
          <w:rFonts w:ascii="PT Astra Serif" w:eastAsia="Times New Roman" w:hAnsi="PT Astra Serif" w:cs="Times New Roman"/>
          <w:lang w:val="x-none" w:eastAsia="x-none"/>
        </w:rPr>
        <w:t>Итого расходы на вывоз ТБО состав</w:t>
      </w:r>
      <w:r w:rsidRPr="00A65D92">
        <w:rPr>
          <w:rFonts w:ascii="PT Astra Serif" w:eastAsia="Times New Roman" w:hAnsi="PT Astra Serif" w:cs="Times New Roman"/>
          <w:lang w:eastAsia="x-none"/>
        </w:rPr>
        <w:t>я</w:t>
      </w:r>
      <w:r w:rsidRPr="00A65D92">
        <w:rPr>
          <w:rFonts w:ascii="PT Astra Serif" w:eastAsia="Times New Roman" w:hAnsi="PT Astra Serif" w:cs="Times New Roman"/>
          <w:lang w:val="x-none" w:eastAsia="x-none"/>
        </w:rPr>
        <w:t xml:space="preserve">т: </w:t>
      </w:r>
      <w:r w:rsidRPr="00A65D92">
        <w:rPr>
          <w:rFonts w:ascii="PT Astra Serif" w:eastAsia="Times New Roman" w:hAnsi="PT Astra Serif" w:cs="Times New Roman"/>
          <w:lang w:eastAsia="x-none"/>
        </w:rPr>
        <w:t>623,21</w:t>
      </w:r>
      <w:r w:rsidRPr="00A65D92">
        <w:rPr>
          <w:rFonts w:ascii="PT Astra Serif" w:eastAsia="Times New Roman" w:hAnsi="PT Astra Serif" w:cs="Times New Roman"/>
          <w:lang w:val="x-none" w:eastAsia="x-none"/>
        </w:rPr>
        <w:t xml:space="preserve"> тыс. руб.</w:t>
      </w:r>
    </w:p>
    <w:p w:rsidR="00A141A5" w:rsidRPr="00A65D92" w:rsidRDefault="00A141A5" w:rsidP="00A141A5">
      <w:pPr>
        <w:widowControl/>
        <w:spacing w:after="0" w:line="240" w:lineRule="auto"/>
        <w:ind w:firstLine="708"/>
        <w:jc w:val="both"/>
        <w:rPr>
          <w:rFonts w:ascii="PT Astra Serif" w:eastAsia="Times New Roman" w:hAnsi="PT Astra Serif" w:cs="Times New Roman"/>
          <w:lang w:eastAsia="x-none"/>
        </w:rPr>
      </w:pPr>
      <w:r w:rsidRPr="00A65D92">
        <w:rPr>
          <w:rFonts w:ascii="PT Astra Serif" w:eastAsia="Times New Roman" w:hAnsi="PT Astra Serif" w:cs="Times New Roman"/>
          <w:lang w:eastAsia="x-none"/>
        </w:rPr>
        <w:t>Расходы на контроль качества сточных вод принимаются в расчет в размере 116,93 тыс. руб., медосвидетельствование и спецодежда  - 51,84 тыс. руб.</w:t>
      </w:r>
    </w:p>
    <w:p w:rsidR="00A141A5" w:rsidRPr="00A65D92" w:rsidRDefault="00A141A5" w:rsidP="00A141A5">
      <w:pPr>
        <w:spacing w:after="120" w:line="240" w:lineRule="auto"/>
        <w:ind w:firstLine="708"/>
        <w:rPr>
          <w:rFonts w:ascii="PT Astra Serif" w:eastAsia="Times New Roman" w:hAnsi="PT Astra Serif"/>
          <w:lang w:eastAsia="x-none"/>
        </w:rPr>
      </w:pPr>
      <w:r w:rsidRPr="00A65D92">
        <w:rPr>
          <w:rFonts w:ascii="PT Astra Serif" w:hAnsi="PT Astra Serif"/>
        </w:rPr>
        <w:t>Проанализировав предоставленные материалы, эксперты    предлагают признать экономически обоснованными затраты по  статье «Прочие производственные  расходы»  на 2022 год в размере 792,01 тыс. руб.</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rPr>
      </w:pPr>
      <w:r w:rsidRPr="00A65D92">
        <w:rPr>
          <w:rFonts w:ascii="PT Astra Serif" w:eastAsia="Times New Roman" w:hAnsi="PT Astra Serif" w:cs="Times New Roman"/>
          <w:bCs/>
        </w:rPr>
        <w:tab/>
      </w:r>
      <w:r w:rsidRPr="00A65D92">
        <w:rPr>
          <w:rFonts w:ascii="PT Astra Serif" w:eastAsia="Times New Roman" w:hAnsi="PT Astra Serif" w:cs="Times New Roman"/>
          <w:b/>
          <w:bCs/>
        </w:rPr>
        <w:t>Статья «Административные расходы»</w:t>
      </w:r>
    </w:p>
    <w:p w:rsidR="00A141A5" w:rsidRPr="00A65D92" w:rsidRDefault="00A141A5" w:rsidP="00A141A5">
      <w:pPr>
        <w:spacing w:after="120" w:line="240" w:lineRule="auto"/>
        <w:ind w:firstLine="720"/>
        <w:jc w:val="both"/>
        <w:rPr>
          <w:rFonts w:ascii="PT Astra Serif" w:hAnsi="PT Astra Serif"/>
          <w:lang w:eastAsia="x-none"/>
        </w:rPr>
      </w:pPr>
      <w:r w:rsidRPr="00A65D92">
        <w:rPr>
          <w:rFonts w:ascii="PT Astra Serif" w:hAnsi="PT Astra Serif"/>
        </w:rPr>
        <w:t xml:space="preserve">Статья затрат «Административные расходы» предложена предприятием на 2022 год в размере  968,02 тыс. руб.  </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 xml:space="preserve">Проанализировав предоставленные материалы (расшифровку затрат, расчет ФОТ административного персонала, штатное расписание), учитывая отсутствие фактических затрат за календарный  год и бухгалтерской отчетности, эксперты   предлагают признать экономически обоснованными затраты по  статье «Административные расходы»  на 2022 год в размере </w:t>
      </w:r>
      <w:r w:rsidRPr="00A65D92">
        <w:rPr>
          <w:rFonts w:ascii="PT Astra Serif" w:hAnsi="PT Astra Serif"/>
          <w:b/>
        </w:rPr>
        <w:t xml:space="preserve">713,19 тыс. руб. </w:t>
      </w:r>
    </w:p>
    <w:p w:rsidR="00A141A5" w:rsidRPr="00A65D92" w:rsidRDefault="00A141A5" w:rsidP="00A141A5">
      <w:pPr>
        <w:keepNext/>
        <w:widowControl/>
        <w:spacing w:after="0" w:line="240" w:lineRule="auto"/>
        <w:jc w:val="center"/>
        <w:outlineLvl w:val="1"/>
        <w:rPr>
          <w:rFonts w:ascii="PT Astra Serif" w:eastAsia="Times New Roman" w:hAnsi="PT Astra Serif" w:cs="Times New Roman"/>
          <w:b/>
          <w:bCs/>
          <w:lang w:val="x-none"/>
        </w:rPr>
      </w:pPr>
      <w:r w:rsidRPr="00A65D92">
        <w:rPr>
          <w:rFonts w:ascii="PT Astra Serif" w:eastAsia="Times New Roman" w:hAnsi="PT Astra Serif" w:cs="Times New Roman"/>
          <w:b/>
          <w:bCs/>
        </w:rPr>
        <w:t>Статья «Расходы на уплату налогов и сборов»</w:t>
      </w:r>
    </w:p>
    <w:p w:rsidR="00A141A5" w:rsidRPr="00A65D92" w:rsidRDefault="00A141A5" w:rsidP="00A141A5">
      <w:pPr>
        <w:spacing w:after="120" w:line="240" w:lineRule="auto"/>
        <w:ind w:firstLine="720"/>
        <w:jc w:val="both"/>
        <w:rPr>
          <w:rFonts w:ascii="PT Astra Serif" w:hAnsi="PT Astra Serif"/>
          <w:lang w:eastAsia="x-none"/>
        </w:rPr>
      </w:pPr>
      <w:r w:rsidRPr="00A65D92">
        <w:rPr>
          <w:rFonts w:ascii="PT Astra Serif" w:hAnsi="PT Astra Serif"/>
        </w:rPr>
        <w:t xml:space="preserve">Статья затрат «Расходы на уплату налогов и сборов» предложена предприятием на 2022 год в размере  180,52 тыс. руб.  </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Налог на прибыль исключен в связи с ее отсутствием в расчете тарифа.</w:t>
      </w:r>
    </w:p>
    <w:p w:rsidR="00A141A5" w:rsidRPr="00A65D92" w:rsidRDefault="00A141A5" w:rsidP="00A141A5">
      <w:pPr>
        <w:spacing w:after="120" w:line="240" w:lineRule="auto"/>
        <w:ind w:firstLine="720"/>
        <w:jc w:val="both"/>
        <w:rPr>
          <w:rFonts w:ascii="PT Astra Serif" w:hAnsi="PT Astra Serif"/>
        </w:rPr>
      </w:pPr>
      <w:r w:rsidRPr="00A65D92">
        <w:rPr>
          <w:rFonts w:ascii="PT Astra Serif" w:hAnsi="PT Astra Serif"/>
        </w:rPr>
        <w:t>Плата за негативное воздействие на окружающую среду принят в расчет тарифа в размере 60,20 тыс. руб</w:t>
      </w:r>
    </w:p>
    <w:p w:rsidR="00A141A5" w:rsidRPr="00A65D92" w:rsidRDefault="00A141A5" w:rsidP="00A141A5">
      <w:pPr>
        <w:spacing w:after="120" w:line="240" w:lineRule="auto"/>
        <w:ind w:firstLine="708"/>
        <w:jc w:val="both"/>
        <w:rPr>
          <w:rFonts w:ascii="PT Astra Serif" w:hAnsi="PT Astra Serif"/>
        </w:rPr>
      </w:pPr>
      <w:r w:rsidRPr="00A65D92">
        <w:rPr>
          <w:rFonts w:ascii="PT Astra Serif" w:hAnsi="PT Astra Serif"/>
        </w:rPr>
        <w:t xml:space="preserve">Проанализировав предоставленные материал, эксперты предлагают признать экономически обоснованными затраты по  статье «Расходы на уплату налогов и сборов»  на 2022 год в размере </w:t>
      </w:r>
      <w:r w:rsidRPr="00A65D92">
        <w:rPr>
          <w:rFonts w:ascii="PT Astra Serif" w:hAnsi="PT Astra Serif"/>
          <w:b/>
        </w:rPr>
        <w:t>60,20 тыс. руб.</w:t>
      </w:r>
    </w:p>
    <w:p w:rsidR="00A141A5" w:rsidRPr="00A65D92" w:rsidRDefault="00A141A5" w:rsidP="00A141A5">
      <w:pPr>
        <w:spacing w:after="120" w:line="240" w:lineRule="auto"/>
        <w:ind w:left="708" w:firstLine="708"/>
        <w:rPr>
          <w:rFonts w:ascii="PT Astra Serif" w:hAnsi="PT Astra Serif"/>
          <w:lang w:val="x-none"/>
        </w:rPr>
      </w:pPr>
      <w:r w:rsidRPr="00A65D92">
        <w:rPr>
          <w:rFonts w:ascii="PT Astra Serif" w:hAnsi="PT Astra Serif"/>
          <w:b/>
        </w:rPr>
        <w:t>Необходимая валовая выручка и полезный отпуск услуги</w:t>
      </w:r>
    </w:p>
    <w:p w:rsidR="00A141A5" w:rsidRPr="00A65D92" w:rsidRDefault="00A141A5" w:rsidP="00A141A5">
      <w:pPr>
        <w:autoSpaceDE w:val="0"/>
        <w:adjustRightInd w:val="0"/>
        <w:spacing w:after="120" w:line="240" w:lineRule="auto"/>
        <w:ind w:firstLine="708"/>
        <w:jc w:val="both"/>
        <w:outlineLvl w:val="1"/>
        <w:rPr>
          <w:rFonts w:ascii="PT Astra Serif" w:hAnsi="PT Astra Serif"/>
        </w:rPr>
      </w:pPr>
      <w:r w:rsidRPr="00A65D92">
        <w:rPr>
          <w:rFonts w:ascii="PT Astra Serif" w:hAnsi="PT Astra Serif"/>
        </w:rPr>
        <w:t xml:space="preserve">Необходимая валовая выручка для реализации производственной программы устанавливается на 2022 год в размере </w:t>
      </w:r>
      <w:r w:rsidRPr="00A65D92">
        <w:rPr>
          <w:rFonts w:ascii="PT Astra Serif" w:hAnsi="PT Astra Serif"/>
          <w:b/>
        </w:rPr>
        <w:t>8746,55 тыс. руб.</w:t>
      </w:r>
      <w:r w:rsidRPr="00A65D92">
        <w:rPr>
          <w:rFonts w:ascii="PT Astra Serif" w:hAnsi="PT Astra Serif"/>
        </w:rPr>
        <w:t xml:space="preserve"> </w:t>
      </w:r>
    </w:p>
    <w:p w:rsidR="00A141A5" w:rsidRPr="00A65D92" w:rsidRDefault="00A141A5" w:rsidP="00A141A5">
      <w:pPr>
        <w:spacing w:after="120" w:line="240" w:lineRule="auto"/>
        <w:ind w:firstLine="954"/>
        <w:jc w:val="both"/>
        <w:rPr>
          <w:rFonts w:ascii="PT Astra Serif" w:hAnsi="PT Astra Serif"/>
          <w:b/>
        </w:rPr>
      </w:pPr>
      <w:r w:rsidRPr="00A65D92">
        <w:rPr>
          <w:rFonts w:ascii="PT Astra Serif" w:hAnsi="PT Astra Serif"/>
          <w:b/>
        </w:rPr>
        <w:t xml:space="preserve">По результатам проведения экспертизы тарифов для  </w:t>
      </w:r>
      <w:r w:rsidRPr="00A65D92">
        <w:rPr>
          <w:rFonts w:ascii="PT Astra Serif" w:hAnsi="PT Astra Serif"/>
          <w:b/>
        </w:rPr>
        <w:br/>
        <w:t>ООО «Исток» эксперты предлагают считать экономически обоснованными тарифы на услуги водоотведения (очистку сточных вод) по МО «г. Новоульяновск» с 01.07.2022 год в размере 36,92 руб./куб.м.</w:t>
      </w:r>
    </w:p>
    <w:p w:rsidR="00A141A5" w:rsidRPr="00A65D92" w:rsidRDefault="00A141A5" w:rsidP="00A141A5">
      <w:pPr>
        <w:widowControl/>
        <w:spacing w:after="0" w:line="240" w:lineRule="auto"/>
        <w:jc w:val="both"/>
        <w:rPr>
          <w:rFonts w:ascii="PT Astra Serif" w:eastAsia="Times New Roman" w:hAnsi="PT Astra Serif" w:cs="Times New Roman"/>
          <w:lang w:eastAsia="ru-RU"/>
        </w:rPr>
      </w:pPr>
    </w:p>
    <w:p w:rsidR="00A141A5" w:rsidRPr="00A65D92" w:rsidRDefault="00A141A5" w:rsidP="00A141A5">
      <w:pPr>
        <w:tabs>
          <w:tab w:val="left" w:pos="4095"/>
        </w:tabs>
        <w:spacing w:after="0" w:line="240" w:lineRule="auto"/>
        <w:rPr>
          <w:rFonts w:ascii="PT Astra Serif" w:hAnsi="PT Astra Serif"/>
        </w:rPr>
      </w:pPr>
      <w:r w:rsidRPr="00A65D92">
        <w:rPr>
          <w:rFonts w:ascii="PT Astra Serif" w:hAnsi="PT Astra Serif"/>
        </w:rPr>
        <w:t>РЕШИЛИ:</w:t>
      </w:r>
    </w:p>
    <w:p w:rsidR="00A141A5" w:rsidRPr="00A65D92" w:rsidRDefault="00A141A5" w:rsidP="00A141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18.1.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с ограниченной ответственностью «Исток» на 2022 год». Проголосовали: «За» - 7 чел., «Против» - 0 чел., «Воздержался» - 0 чел.</w:t>
      </w:r>
    </w:p>
    <w:p w:rsidR="00A141A5" w:rsidRPr="00A65D92" w:rsidRDefault="00A141A5" w:rsidP="00A141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18.2.</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утверждении производственной программы сфере водоотведения и об установлении тарифов на водоотведение для Общества с ограниченной ответственностью «Исток» на 2022 год». Проголосовали: «За» - 7 чел., «Против» - 0 чел., </w:t>
      </w:r>
      <w:r w:rsidRPr="00A65D92">
        <w:rPr>
          <w:rFonts w:ascii="PT Astra Serif" w:eastAsia="Times New Roman" w:hAnsi="PT Astra Serif" w:cs="Times New Roman"/>
          <w:lang w:eastAsia="ru-RU"/>
        </w:rPr>
        <w:br/>
        <w:t>«Воздержался» - 0 чел.</w:t>
      </w:r>
    </w:p>
    <w:p w:rsidR="00A141A5" w:rsidRPr="00A65D92" w:rsidRDefault="00A141A5" w:rsidP="00A141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18.3.</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утверждении производственной программы сфере водоотведения и об установлении тарифов на водоотведение (очистку сточных вод) для Общества с ограниченной ответственностью «Исток» на 2022 год». Проголосовали: «За» - 7 чел., «Против» - 0 чел., </w:t>
      </w:r>
    </w:p>
    <w:p w:rsidR="00A141A5" w:rsidRPr="00A65D92" w:rsidRDefault="00A141A5" w:rsidP="00A141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«Воздержался» - 0 чел.</w:t>
      </w:r>
    </w:p>
    <w:p w:rsidR="00A141A5" w:rsidRPr="00A65D92" w:rsidRDefault="00A141A5" w:rsidP="00A141A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18.4.</w:t>
      </w:r>
      <w:r w:rsidRPr="00A65D9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7E6030" w:rsidRPr="00A65D92" w:rsidRDefault="007E6030" w:rsidP="00884DA2">
      <w:pPr>
        <w:pStyle w:val="Standard"/>
        <w:jc w:val="both"/>
        <w:rPr>
          <w:rFonts w:ascii="PT Astra Serif" w:hAnsi="PT Astra Serif"/>
          <w:sz w:val="22"/>
          <w:szCs w:val="22"/>
        </w:rPr>
      </w:pPr>
    </w:p>
    <w:p w:rsidR="003E0D42" w:rsidRPr="00525738" w:rsidRDefault="003E0D42" w:rsidP="00525738">
      <w:pPr>
        <w:widowControl/>
        <w:spacing w:after="0" w:line="240" w:lineRule="auto"/>
        <w:jc w:val="both"/>
        <w:rPr>
          <w:rFonts w:ascii="PT Astra Serif" w:hAnsi="PT Astra Serif"/>
        </w:rPr>
      </w:pPr>
      <w:r w:rsidRPr="00525738">
        <w:rPr>
          <w:rFonts w:ascii="PT Astra Serif" w:hAnsi="PT Astra Serif"/>
        </w:rPr>
        <w:t>19. СЛУШАЛИ:</w:t>
      </w:r>
    </w:p>
    <w:p w:rsidR="003E0D42" w:rsidRPr="00525738" w:rsidRDefault="003E0D42" w:rsidP="00525738">
      <w:pPr>
        <w:widowControl/>
        <w:spacing w:after="0" w:line="240" w:lineRule="auto"/>
        <w:jc w:val="both"/>
        <w:rPr>
          <w:rFonts w:ascii="PT Astra Serif" w:hAnsi="PT Astra Serif"/>
        </w:rPr>
      </w:pPr>
      <w:r w:rsidRPr="00525738">
        <w:rPr>
          <w:rFonts w:ascii="PT Astra Serif" w:hAnsi="PT Astra Serif"/>
        </w:rPr>
        <w:t xml:space="preserve">Башаеву М.Ю. по вопросу корректировки тарифов на техническую воду  для </w:t>
      </w:r>
      <w:r w:rsidRPr="00525738">
        <w:rPr>
          <w:rFonts w:ascii="PT Astra Serif" w:hAnsi="PT Astra Serif"/>
        </w:rPr>
        <w:br/>
        <w:t>АО «Ульяновскцемент» на 2022 год.</w:t>
      </w:r>
    </w:p>
    <w:p w:rsidR="00525738" w:rsidRPr="00525738" w:rsidRDefault="00525738" w:rsidP="00525738">
      <w:pPr>
        <w:keepNext/>
        <w:spacing w:line="240" w:lineRule="auto"/>
        <w:ind w:firstLine="709"/>
        <w:jc w:val="both"/>
        <w:outlineLvl w:val="7"/>
        <w:rPr>
          <w:rFonts w:ascii="PT Astra Serif" w:hAnsi="PT Astra Serif"/>
        </w:rPr>
      </w:pPr>
      <w:r w:rsidRPr="00525738">
        <w:rPr>
          <w:rFonts w:ascii="PT Astra Serif" w:hAnsi="PT Astra Serif"/>
        </w:rPr>
        <w:tab/>
        <w:t xml:space="preserve">Башаева М.Ю. доложила, что  в Агентство по регулированию цен и тарифов Ульяновской области обратилось АО «Ульяновскцемент» с заявлением о корректировке долгосрочных тарифов на техническую воду на 2022 год. Открыто дело № 128- ТВС-762вх/2021.        </w:t>
      </w:r>
    </w:p>
    <w:p w:rsidR="00525738" w:rsidRPr="00525738" w:rsidRDefault="00525738" w:rsidP="00525738">
      <w:pPr>
        <w:keepNext/>
        <w:spacing w:line="240" w:lineRule="auto"/>
        <w:ind w:firstLine="709"/>
        <w:jc w:val="both"/>
        <w:outlineLvl w:val="7"/>
        <w:rPr>
          <w:rFonts w:ascii="PT Astra Serif" w:hAnsi="PT Astra Serif"/>
        </w:rPr>
      </w:pPr>
      <w:r w:rsidRPr="00525738">
        <w:rPr>
          <w:rFonts w:ascii="PT Astra Serif" w:hAnsi="PT Astra Serif"/>
        </w:rPr>
        <w:t xml:space="preserve">Произведена корректировка НВВ и тарифов на 2022 год в соответствии с действующим законодательством, в ходе которой было принято решение - строку 10 таблицы приложения 3 к приказу Министерства развития конкуренции и экономики Ульяновской области от 05.17.2017 </w:t>
      </w:r>
      <w:r>
        <w:rPr>
          <w:rFonts w:ascii="PT Astra Serif" w:hAnsi="PT Astra Serif"/>
        </w:rPr>
        <w:br/>
      </w:r>
      <w:r w:rsidRPr="00525738">
        <w:rPr>
          <w:rFonts w:ascii="PT Astra Serif" w:hAnsi="PT Astra Serif"/>
        </w:rPr>
        <w:t>№ 06-320 «</w:t>
      </w:r>
      <w:r w:rsidRPr="00525738">
        <w:rPr>
          <w:rStyle w:val="aff4"/>
          <w:rFonts w:ascii="PT Astra Serif" w:hAnsi="PT Astra Serif"/>
          <w:b w:val="0"/>
          <w:color w:val="1A1818"/>
          <w:shd w:val="clear" w:color="auto" w:fill="FFFFFF"/>
        </w:rPr>
        <w:t xml:space="preserve">Об установлении тарифов на техническую  воду для АО «Ульяновскцемент» на 2018-2022 годы» на 2022 год </w:t>
      </w:r>
      <w:r w:rsidRPr="00525738">
        <w:rPr>
          <w:rFonts w:ascii="PT Astra Serif" w:hAnsi="PT Astra Serif"/>
        </w:rPr>
        <w:t>оставить без изменений.</w:t>
      </w:r>
    </w:p>
    <w:p w:rsidR="003E0D42" w:rsidRPr="00525738" w:rsidRDefault="003E0D42" w:rsidP="00525738">
      <w:pPr>
        <w:tabs>
          <w:tab w:val="left" w:pos="4095"/>
        </w:tabs>
        <w:spacing w:after="0" w:line="240" w:lineRule="auto"/>
        <w:rPr>
          <w:rFonts w:ascii="PT Astra Serif" w:hAnsi="PT Astra Serif"/>
        </w:rPr>
      </w:pPr>
      <w:r w:rsidRPr="00525738">
        <w:rPr>
          <w:rFonts w:ascii="PT Astra Serif" w:hAnsi="PT Astra Serif"/>
        </w:rPr>
        <w:t>РЕШИЛИ:</w:t>
      </w:r>
    </w:p>
    <w:p w:rsidR="003E0D42" w:rsidRPr="00525738" w:rsidRDefault="003E0D42" w:rsidP="00525738">
      <w:pPr>
        <w:widowControl/>
        <w:spacing w:after="0" w:line="240" w:lineRule="auto"/>
        <w:jc w:val="both"/>
        <w:rPr>
          <w:rFonts w:ascii="PT Astra Serif" w:eastAsia="Times New Roman" w:hAnsi="PT Astra Serif" w:cs="Times New Roman"/>
          <w:lang w:eastAsia="ru-RU"/>
        </w:rPr>
      </w:pPr>
      <w:r w:rsidRPr="00525738">
        <w:rPr>
          <w:rFonts w:ascii="PT Astra Serif" w:eastAsia="Times New Roman" w:hAnsi="PT Astra Serif" w:cs="Times New Roman"/>
          <w:lang w:eastAsia="ru-RU"/>
        </w:rPr>
        <w:t>19.1.</w:t>
      </w:r>
      <w:r w:rsidRPr="00525738">
        <w:rPr>
          <w:rFonts w:ascii="PT Astra Serif" w:eastAsia="Times New Roman" w:hAnsi="PT Astra Serif" w:cs="Times New Roman"/>
          <w:lang w:eastAsia="ru-RU"/>
        </w:rPr>
        <w:tab/>
        <w:t xml:space="preserve">Приказ </w:t>
      </w:r>
      <w:r w:rsidR="00525738" w:rsidRPr="00525738">
        <w:rPr>
          <w:rFonts w:ascii="PT Astra Serif" w:eastAsia="Times New Roman" w:hAnsi="PT Astra Serif" w:cs="Times New Roman"/>
          <w:lang w:eastAsia="ru-RU"/>
        </w:rPr>
        <w:t xml:space="preserve">Министерства развития конкуренции и экономики Ульяновской области от 05.17.2017 № 06-320 «Об установлении тарифов на техническую  воду для АО «Ульяновскцемент» на 2018-2022 годы» </w:t>
      </w:r>
      <w:r w:rsidRPr="00525738">
        <w:rPr>
          <w:rFonts w:ascii="PT Astra Serif" w:eastAsia="Times New Roman" w:hAnsi="PT Astra Serif" w:cs="Times New Roman"/>
          <w:lang w:eastAsia="ru-RU"/>
        </w:rPr>
        <w:t xml:space="preserve"> оставить без изменений. Проголосовали: «За» - 7 чел., «Против» - 0 чел., «Воздержался» - 0 чел.</w:t>
      </w:r>
    </w:p>
    <w:p w:rsidR="003E0D42" w:rsidRPr="00525738" w:rsidRDefault="003E0D42" w:rsidP="00525738">
      <w:pPr>
        <w:widowControl/>
        <w:spacing w:after="0" w:line="240" w:lineRule="auto"/>
        <w:jc w:val="both"/>
        <w:rPr>
          <w:rFonts w:ascii="PT Astra Serif" w:eastAsia="Times New Roman" w:hAnsi="PT Astra Serif" w:cs="Times New Roman"/>
          <w:lang w:eastAsia="ru-RU"/>
        </w:rPr>
      </w:pPr>
      <w:r w:rsidRPr="00525738">
        <w:rPr>
          <w:rFonts w:ascii="PT Astra Serif" w:eastAsia="Times New Roman" w:hAnsi="PT Astra Serif" w:cs="Times New Roman"/>
          <w:lang w:eastAsia="ru-RU"/>
        </w:rPr>
        <w:t>19.2.</w:t>
      </w:r>
      <w:r w:rsidRPr="00525738">
        <w:rPr>
          <w:rFonts w:ascii="PT Astra Serif" w:eastAsia="Times New Roman" w:hAnsi="PT Astra Serif" w:cs="Times New Roman"/>
          <w:lang w:eastAsia="ru-RU"/>
        </w:rPr>
        <w:tab/>
        <w:t>Контроль за исполнением настоящего решения возложить на руководителя Агентства по регулированию цен и тарифов Ульяновской области.</w:t>
      </w:r>
    </w:p>
    <w:p w:rsidR="00DD466F" w:rsidRPr="00525738" w:rsidRDefault="00DD466F" w:rsidP="00525738">
      <w:pPr>
        <w:pStyle w:val="Standard"/>
        <w:jc w:val="both"/>
        <w:rPr>
          <w:rFonts w:ascii="PT Astra Serif" w:hAnsi="PT Astra Serif"/>
          <w:sz w:val="22"/>
          <w:szCs w:val="22"/>
        </w:rPr>
      </w:pPr>
    </w:p>
    <w:p w:rsidR="00382464" w:rsidRPr="00382464" w:rsidRDefault="00382464" w:rsidP="00382464">
      <w:pPr>
        <w:widowControl/>
        <w:spacing w:after="0" w:line="240" w:lineRule="auto"/>
        <w:jc w:val="both"/>
        <w:rPr>
          <w:rFonts w:ascii="PT Astra Serif" w:eastAsia="Times New Roman" w:hAnsi="PT Astra Serif" w:cs="Times New Roman"/>
          <w:sz w:val="23"/>
          <w:szCs w:val="23"/>
          <w:lang w:eastAsia="ru-RU"/>
        </w:rPr>
      </w:pPr>
      <w:r w:rsidRPr="00382464">
        <w:rPr>
          <w:rFonts w:ascii="PT Astra Serif" w:eastAsia="Times New Roman" w:hAnsi="PT Astra Serif" w:cs="Times New Roman"/>
          <w:sz w:val="23"/>
          <w:szCs w:val="23"/>
          <w:lang w:eastAsia="ru-RU"/>
        </w:rPr>
        <w:t>20. СЛУШАЛИ:</w:t>
      </w:r>
    </w:p>
    <w:p w:rsidR="00382464" w:rsidRPr="00382464" w:rsidRDefault="00382464" w:rsidP="00382464">
      <w:pPr>
        <w:widowControl/>
        <w:spacing w:after="0" w:line="240" w:lineRule="auto"/>
        <w:jc w:val="both"/>
        <w:rPr>
          <w:rFonts w:ascii="PT Astra Serif" w:eastAsia="Times New Roman" w:hAnsi="PT Astra Serif" w:cs="Times New Roman"/>
          <w:sz w:val="23"/>
          <w:szCs w:val="23"/>
          <w:lang w:eastAsia="ru-RU"/>
        </w:rPr>
      </w:pPr>
      <w:r w:rsidRPr="00382464">
        <w:rPr>
          <w:rFonts w:ascii="PT Astra Serif" w:eastAsia="Times New Roman" w:hAnsi="PT Astra Serif" w:cs="Times New Roman"/>
          <w:sz w:val="23"/>
          <w:szCs w:val="23"/>
          <w:lang w:eastAsia="ru-RU"/>
        </w:rPr>
        <w:t>Башаеву М.Ю. по вопросу корректировки тарифов на транспортировку воды и стоков для ФКУ ИК-2 УФСИН России по Ульяновской области на 2022 год.</w:t>
      </w:r>
    </w:p>
    <w:p w:rsidR="00382464" w:rsidRPr="00382464" w:rsidRDefault="00382464" w:rsidP="00382464">
      <w:pPr>
        <w:spacing w:after="120" w:line="240" w:lineRule="auto"/>
        <w:ind w:left="567" w:hanging="207"/>
        <w:jc w:val="center"/>
        <w:rPr>
          <w:rFonts w:ascii="PT Astra Serif" w:hAnsi="PT Astra Serif"/>
          <w:b/>
          <w:sz w:val="23"/>
          <w:szCs w:val="23"/>
        </w:rPr>
      </w:pPr>
      <w:r w:rsidRPr="00382464">
        <w:rPr>
          <w:rFonts w:ascii="PT Astra Serif" w:hAnsi="PT Astra Serif"/>
          <w:b/>
          <w:sz w:val="23"/>
          <w:szCs w:val="23"/>
        </w:rPr>
        <w:t>Корректировка необходимой валовой выручки на 2022 год долгосрочного регулирования тарифов на транспортировку сточных вод Федерального казённого учреждения «Исправительная колония № 2 Управления Федеральной службы исполнения наказаний по Ульяновской области»</w:t>
      </w:r>
    </w:p>
    <w:p w:rsidR="00382464" w:rsidRPr="00382464" w:rsidRDefault="00382464" w:rsidP="00382464">
      <w:pPr>
        <w:spacing w:after="120" w:line="240" w:lineRule="auto"/>
        <w:jc w:val="both"/>
        <w:rPr>
          <w:rFonts w:ascii="PT Astra Serif" w:hAnsi="PT Astra Serif"/>
          <w:sz w:val="23"/>
          <w:szCs w:val="23"/>
          <w:lang w:val="x-none"/>
        </w:rPr>
      </w:pPr>
      <w:r w:rsidRPr="00382464">
        <w:rPr>
          <w:rFonts w:ascii="PT Astra Serif" w:hAnsi="PT Astra Serif"/>
          <w:sz w:val="23"/>
          <w:szCs w:val="23"/>
        </w:rPr>
        <w:t xml:space="preserve">            Государственное регулирование тарифа на услуги водоотведения осуществляется  в соответствии с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382464" w:rsidRPr="00382464" w:rsidRDefault="00382464" w:rsidP="00382464">
      <w:pPr>
        <w:spacing w:after="120" w:line="240" w:lineRule="auto"/>
        <w:jc w:val="both"/>
        <w:rPr>
          <w:rFonts w:ascii="PT Astra Serif" w:hAnsi="PT Astra Serif"/>
          <w:sz w:val="23"/>
          <w:szCs w:val="23"/>
        </w:rPr>
      </w:pPr>
      <w:r w:rsidRPr="00382464">
        <w:rPr>
          <w:rFonts w:ascii="PT Astra Serif" w:hAnsi="PT Astra Serif"/>
          <w:sz w:val="23"/>
          <w:szCs w:val="23"/>
        </w:rPr>
        <w:t xml:space="preserve"> Определение состава расходов и оценка экономической обоснованности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382464" w:rsidRPr="00382464" w:rsidRDefault="00382464" w:rsidP="00382464">
      <w:pPr>
        <w:spacing w:after="120" w:line="240" w:lineRule="auto"/>
        <w:ind w:firstLine="709"/>
        <w:jc w:val="both"/>
        <w:rPr>
          <w:rFonts w:ascii="PT Astra Serif" w:hAnsi="PT Astra Serif"/>
          <w:sz w:val="23"/>
          <w:szCs w:val="23"/>
        </w:rPr>
      </w:pPr>
      <w:r w:rsidRPr="00382464">
        <w:rPr>
          <w:rFonts w:ascii="PT Astra Serif" w:hAnsi="PT Astra Serif"/>
          <w:sz w:val="23"/>
          <w:szCs w:val="23"/>
        </w:rPr>
        <w:t>Тарифы для Федерального казённого учреждения «Исправительная колония № 2 Управления Федеральной службы исполнения наказаний по Ульяновской области»  на транспортировку сточных вод установлены на долгосрочный период регулирования на 2019-2023 гг. методом индексации приказом Министерства развития конкуренции и экономики Ульяновской области от 29.11.2018 № 06-233 «</w:t>
      </w:r>
      <w:r w:rsidRPr="00382464">
        <w:rPr>
          <w:rFonts w:ascii="PT Astra Serif" w:hAnsi="PT Astra Serif"/>
          <w:bCs/>
          <w:color w:val="1A1818"/>
          <w:sz w:val="23"/>
          <w:szCs w:val="23"/>
          <w:shd w:val="clear" w:color="auto" w:fill="FFFFFF"/>
        </w:rPr>
        <w:t xml:space="preserve">Об утверждении производственной программы в сфере водоотведения и об установлении тарифов на транспортировку сточных вод для </w:t>
      </w:r>
      <w:r w:rsidRPr="00382464">
        <w:rPr>
          <w:rFonts w:ascii="PT Astra Serif" w:hAnsi="PT Astra Serif"/>
          <w:sz w:val="23"/>
          <w:szCs w:val="23"/>
        </w:rPr>
        <w:t>Федерального казённого учреждения «Исправительная колония № 2 Управления Федеральной службы исполнения наказаний по Ульяновской области»</w:t>
      </w:r>
      <w:r w:rsidRPr="00382464">
        <w:rPr>
          <w:rFonts w:ascii="PT Astra Serif" w:hAnsi="PT Astra Serif"/>
          <w:bCs/>
          <w:color w:val="1A1818"/>
          <w:sz w:val="23"/>
          <w:szCs w:val="23"/>
          <w:shd w:val="clear" w:color="auto" w:fill="FFFFFF"/>
        </w:rPr>
        <w:t xml:space="preserve"> на 2019-2023 годы</w:t>
      </w:r>
      <w:r w:rsidRPr="00382464">
        <w:rPr>
          <w:rFonts w:ascii="PT Astra Serif" w:hAnsi="PT Astra Serif"/>
          <w:b/>
          <w:sz w:val="23"/>
          <w:szCs w:val="23"/>
        </w:rPr>
        <w:t>»</w:t>
      </w:r>
      <w:r w:rsidRPr="00382464">
        <w:rPr>
          <w:rFonts w:ascii="PT Astra Serif" w:hAnsi="PT Astra Serif"/>
          <w:sz w:val="23"/>
          <w:szCs w:val="23"/>
        </w:rPr>
        <w:t xml:space="preserve">. </w:t>
      </w:r>
    </w:p>
    <w:p w:rsidR="00382464" w:rsidRPr="00382464" w:rsidRDefault="00382464" w:rsidP="00382464">
      <w:pPr>
        <w:spacing w:after="120" w:line="240" w:lineRule="auto"/>
        <w:ind w:firstLine="708"/>
        <w:jc w:val="both"/>
        <w:rPr>
          <w:rFonts w:ascii="PT Astra Serif" w:hAnsi="PT Astra Serif"/>
          <w:sz w:val="23"/>
          <w:szCs w:val="23"/>
        </w:rPr>
      </w:pPr>
      <w:r w:rsidRPr="00382464">
        <w:rPr>
          <w:rFonts w:ascii="PT Astra Serif" w:hAnsi="PT Astra Serif"/>
          <w:sz w:val="23"/>
          <w:szCs w:val="23"/>
        </w:rPr>
        <w:t>В 2020 г.произведена корректировка необходимой валовой выручки и тарифов. В приказ от 29.11.2018 № 06-233 «</w:t>
      </w:r>
      <w:r w:rsidRPr="00382464">
        <w:rPr>
          <w:rFonts w:ascii="PT Astra Serif" w:hAnsi="PT Astra Serif"/>
          <w:bCs/>
          <w:color w:val="1A1818"/>
          <w:sz w:val="23"/>
          <w:szCs w:val="23"/>
          <w:shd w:val="clear" w:color="auto" w:fill="FFFFFF"/>
        </w:rPr>
        <w:t xml:space="preserve">Об утверждении производственной программы в сфере водоотведения и об установлении тарифов на транспортировку сточных вод для </w:t>
      </w:r>
      <w:r w:rsidRPr="00382464">
        <w:rPr>
          <w:rFonts w:ascii="PT Astra Serif" w:hAnsi="PT Astra Serif"/>
          <w:sz w:val="23"/>
          <w:szCs w:val="23"/>
        </w:rPr>
        <w:t>Федерального казённого учреждения «Исправительная колония № 2 Управления Федеральной службы исполнения наказаний по Ульяновской области»</w:t>
      </w:r>
      <w:r w:rsidRPr="00382464">
        <w:rPr>
          <w:rFonts w:ascii="PT Astra Serif" w:hAnsi="PT Astra Serif"/>
          <w:bCs/>
          <w:color w:val="1A1818"/>
          <w:sz w:val="23"/>
          <w:szCs w:val="23"/>
          <w:shd w:val="clear" w:color="auto" w:fill="FFFFFF"/>
        </w:rPr>
        <w:t xml:space="preserve"> на 2019-2023 годы</w:t>
      </w:r>
      <w:r w:rsidRPr="00382464">
        <w:rPr>
          <w:rFonts w:ascii="PT Astra Serif" w:hAnsi="PT Astra Serif"/>
          <w:b/>
          <w:sz w:val="23"/>
          <w:szCs w:val="23"/>
        </w:rPr>
        <w:t>»</w:t>
      </w:r>
      <w:r w:rsidRPr="00382464">
        <w:rPr>
          <w:rFonts w:ascii="PT Astra Serif" w:hAnsi="PT Astra Serif"/>
          <w:sz w:val="23"/>
          <w:szCs w:val="23"/>
        </w:rPr>
        <w:t xml:space="preserve"> были внесены соответствующие изменения (от 10.12.2020 №140-П).</w:t>
      </w:r>
    </w:p>
    <w:p w:rsidR="00382464" w:rsidRPr="00382464" w:rsidRDefault="00382464" w:rsidP="00382464">
      <w:pPr>
        <w:spacing w:after="120" w:line="240" w:lineRule="auto"/>
        <w:ind w:firstLine="708"/>
        <w:jc w:val="both"/>
        <w:rPr>
          <w:rFonts w:ascii="PT Astra Serif" w:hAnsi="PT Astra Serif"/>
          <w:sz w:val="23"/>
          <w:szCs w:val="23"/>
        </w:rPr>
      </w:pPr>
      <w:r w:rsidRPr="00382464">
        <w:rPr>
          <w:rFonts w:ascii="PT Astra Serif" w:hAnsi="PT Astra Serif"/>
          <w:sz w:val="23"/>
          <w:szCs w:val="23"/>
        </w:rPr>
        <w:lastRenderedPageBreak/>
        <w:t xml:space="preserve">Федеральное казённое учреждение «Исправительная колония № 2 Управления Федеральной службы исполнения наказаний по Ульяновской области» обратилось в орган регулирования на корректировку необходимой валовой выручки на 2022 год долгосрочного периода регулирования тарифов. Было открыто дело на корректировку № № 166- ТСВ-1761/2021.  </w:t>
      </w:r>
    </w:p>
    <w:p w:rsidR="00382464" w:rsidRPr="00382464" w:rsidRDefault="00382464" w:rsidP="00382464">
      <w:pPr>
        <w:widowControl/>
        <w:suppressAutoHyphens w:val="0"/>
        <w:autoSpaceDN/>
        <w:spacing w:after="0" w:line="240" w:lineRule="auto"/>
        <w:ind w:left="720"/>
        <w:jc w:val="center"/>
        <w:textAlignment w:val="auto"/>
        <w:rPr>
          <w:rFonts w:ascii="PT Astra Serif" w:hAnsi="PT Astra Serif"/>
          <w:sz w:val="23"/>
          <w:szCs w:val="23"/>
        </w:rPr>
      </w:pPr>
      <w:r w:rsidRPr="00382464">
        <w:rPr>
          <w:rFonts w:ascii="PT Astra Serif" w:hAnsi="PT Astra Serif"/>
          <w:b/>
          <w:sz w:val="23"/>
          <w:szCs w:val="23"/>
        </w:rPr>
        <w:t>Корректировка необходимой валовой выручки и тарифов на транспортировку сточных вод Федерального казённого учреждения «Исправительная колония № 2 Управления Федеральной службы исполнения наказаний по Ульяновской области» на 2022 год</w:t>
      </w:r>
    </w:p>
    <w:p w:rsidR="00382464" w:rsidRPr="00382464" w:rsidRDefault="00382464" w:rsidP="00382464">
      <w:pPr>
        <w:spacing w:after="120" w:line="240" w:lineRule="auto"/>
        <w:ind w:firstLine="708"/>
        <w:jc w:val="both"/>
        <w:rPr>
          <w:rFonts w:ascii="PT Astra Serif" w:hAnsi="PT Astra Serif"/>
          <w:sz w:val="23"/>
          <w:szCs w:val="23"/>
        </w:rPr>
      </w:pPr>
      <w:r w:rsidRPr="00382464">
        <w:rPr>
          <w:rFonts w:ascii="PT Astra Serif" w:hAnsi="PT Astra Serif"/>
          <w:sz w:val="23"/>
          <w:szCs w:val="23"/>
        </w:rPr>
        <w:t>По представленным материалам произведена корректировка НВВ на транспортировку сточных вод на 2022 год в соответствии с Методическими указаниями  по расчету регулируемых тарифов в сфере водоснабжения и водоотведения, утвержденных приказом ФСТ России от 27.12.2013 № 1746-э.</w:t>
      </w:r>
    </w:p>
    <w:p w:rsidR="00382464" w:rsidRPr="00382464" w:rsidRDefault="00382464" w:rsidP="00382464">
      <w:pPr>
        <w:autoSpaceDE w:val="0"/>
        <w:adjustRightInd w:val="0"/>
        <w:spacing w:line="240" w:lineRule="auto"/>
        <w:ind w:firstLine="540"/>
        <w:jc w:val="both"/>
        <w:rPr>
          <w:rFonts w:ascii="PT Astra Serif" w:hAnsi="PT Astra Serif" w:cs="PT Astra Serif"/>
          <w:sz w:val="23"/>
          <w:szCs w:val="23"/>
        </w:rPr>
      </w:pPr>
      <w:r w:rsidRPr="00382464">
        <w:rPr>
          <w:rFonts w:ascii="PT Astra Serif" w:hAnsi="PT Astra Serif" w:cs="PT Astra Serif"/>
          <w:sz w:val="23"/>
          <w:szCs w:val="23"/>
        </w:rPr>
        <w:t xml:space="preserve">Корректировка необходимой валовой выручки осуществляется по </w:t>
      </w:r>
      <w:hyperlink r:id="rId230" w:anchor="Par4" w:history="1">
        <w:r w:rsidRPr="00382464">
          <w:rPr>
            <w:rFonts w:ascii="PT Astra Serif" w:hAnsi="PT Astra Serif" w:cs="PT Astra Serif"/>
            <w:color w:val="0000FF"/>
            <w:sz w:val="23"/>
            <w:szCs w:val="23"/>
            <w:u w:val="single"/>
          </w:rPr>
          <w:t>формулам 32</w:t>
        </w:r>
      </w:hyperlink>
      <w:r w:rsidRPr="00382464">
        <w:rPr>
          <w:rFonts w:ascii="PT Astra Serif" w:hAnsi="PT Astra Serif" w:cs="PT Astra Serif"/>
          <w:sz w:val="23"/>
          <w:szCs w:val="23"/>
        </w:rPr>
        <w:t xml:space="preserve"> и </w:t>
      </w:r>
      <w:hyperlink r:id="rId231" w:anchor="Par2" w:history="1">
        <w:r w:rsidRPr="00382464">
          <w:rPr>
            <w:rFonts w:ascii="PT Astra Serif" w:hAnsi="PT Astra Serif" w:cs="PT Astra Serif"/>
            <w:color w:val="0000FF"/>
            <w:sz w:val="23"/>
            <w:szCs w:val="23"/>
            <w:u w:val="single"/>
          </w:rPr>
          <w:t>32.1</w:t>
        </w:r>
      </w:hyperlink>
      <w:r w:rsidRPr="00382464">
        <w:rPr>
          <w:rFonts w:ascii="PT Astra Serif" w:hAnsi="PT Astra Serif" w:cs="PT Astra Serif"/>
          <w:sz w:val="23"/>
          <w:szCs w:val="23"/>
        </w:rPr>
        <w:t xml:space="preserve">. При этом </w:t>
      </w:r>
      <w:hyperlink r:id="rId232" w:anchor="Par4" w:history="1">
        <w:r w:rsidRPr="00382464">
          <w:rPr>
            <w:rFonts w:ascii="PT Astra Serif" w:hAnsi="PT Astra Serif" w:cs="PT Astra Serif"/>
            <w:color w:val="0000FF"/>
            <w:sz w:val="23"/>
            <w:szCs w:val="23"/>
            <w:u w:val="single"/>
          </w:rPr>
          <w:t>формула 32</w:t>
        </w:r>
      </w:hyperlink>
      <w:r w:rsidRPr="00382464">
        <w:rPr>
          <w:rFonts w:ascii="PT Astra Serif" w:hAnsi="PT Astra Serif" w:cs="PT Astra Serif"/>
          <w:sz w:val="23"/>
          <w:szCs w:val="23"/>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233" w:anchor="Par2" w:history="1">
        <w:r w:rsidRPr="00382464">
          <w:rPr>
            <w:rFonts w:ascii="PT Astra Serif" w:hAnsi="PT Astra Serif" w:cs="PT Astra Serif"/>
            <w:color w:val="0000FF"/>
            <w:sz w:val="23"/>
            <w:szCs w:val="23"/>
            <w:u w:val="single"/>
          </w:rPr>
          <w:t>формула 32.1</w:t>
        </w:r>
      </w:hyperlink>
      <w:r w:rsidRPr="00382464">
        <w:rPr>
          <w:rFonts w:ascii="PT Astra Serif" w:hAnsi="PT Astra Serif" w:cs="PT Astra Serif"/>
          <w:sz w:val="23"/>
          <w:szCs w:val="23"/>
        </w:rPr>
        <w:t xml:space="preserve"> - с применением метода доходности инвестированного капитала.</w:t>
      </w:r>
    </w:p>
    <w:p w:rsidR="00382464" w:rsidRPr="00382464" w:rsidRDefault="00382464" w:rsidP="00382464">
      <w:pPr>
        <w:autoSpaceDE w:val="0"/>
        <w:adjustRightInd w:val="0"/>
        <w:spacing w:line="240" w:lineRule="auto"/>
        <w:jc w:val="center"/>
        <w:rPr>
          <w:rFonts w:ascii="PT Astra Serif" w:hAnsi="PT Astra Serif" w:cs="PT Astra Serif"/>
          <w:sz w:val="23"/>
          <w:szCs w:val="23"/>
        </w:rPr>
      </w:pPr>
      <w:r>
        <w:rPr>
          <w:rFonts w:ascii="PT Astra Serif" w:hAnsi="PT Astra Serif" w:cs="PT Astra Serif"/>
          <w:noProof/>
          <w:position w:val="-9"/>
          <w:sz w:val="23"/>
          <w:szCs w:val="23"/>
          <w:lang w:eastAsia="ru-RU"/>
        </w:rPr>
        <w:drawing>
          <wp:inline distT="0" distB="0" distL="0" distR="0">
            <wp:extent cx="6124575" cy="295275"/>
            <wp:effectExtent l="0" t="0" r="0"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4575" cy="295275"/>
                    </a:xfrm>
                    <a:prstGeom prst="rect">
                      <a:avLst/>
                    </a:prstGeom>
                    <a:noFill/>
                    <a:ln>
                      <a:noFill/>
                    </a:ln>
                  </pic:spPr>
                </pic:pic>
              </a:graphicData>
            </a:graphic>
          </wp:inline>
        </w:drawing>
      </w:r>
    </w:p>
    <w:p w:rsidR="00382464" w:rsidRPr="00382464" w:rsidRDefault="00382464" w:rsidP="00382464">
      <w:pPr>
        <w:autoSpaceDE w:val="0"/>
        <w:adjustRightInd w:val="0"/>
        <w:spacing w:line="240" w:lineRule="auto"/>
        <w:jc w:val="center"/>
        <w:rPr>
          <w:rFonts w:ascii="PT Astra Serif" w:hAnsi="PT Astra Serif" w:cs="PT Astra Serif"/>
          <w:sz w:val="23"/>
          <w:szCs w:val="23"/>
        </w:rPr>
      </w:pPr>
      <w:r>
        <w:rPr>
          <w:rFonts w:ascii="PT Astra Serif" w:hAnsi="PT Astra Serif" w:cs="PT Astra Serif"/>
          <w:noProof/>
          <w:position w:val="-6"/>
          <w:sz w:val="23"/>
          <w:szCs w:val="23"/>
          <w:lang w:eastAsia="ru-RU"/>
        </w:rPr>
        <w:drawing>
          <wp:inline distT="0" distB="0" distL="0" distR="0">
            <wp:extent cx="6219825" cy="257175"/>
            <wp:effectExtent l="0" t="0" r="9525"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9825" cy="257175"/>
                    </a:xfrm>
                    <a:prstGeom prst="rect">
                      <a:avLst/>
                    </a:prstGeom>
                    <a:noFill/>
                    <a:ln>
                      <a:noFill/>
                    </a:ln>
                  </pic:spPr>
                </pic:pic>
              </a:graphicData>
            </a:graphic>
          </wp:inline>
        </w:drawing>
      </w:r>
    </w:p>
    <w:p w:rsidR="00382464" w:rsidRPr="00382464" w:rsidRDefault="00382464" w:rsidP="00382464">
      <w:pPr>
        <w:autoSpaceDE w:val="0"/>
        <w:adjustRightInd w:val="0"/>
        <w:spacing w:line="240" w:lineRule="auto"/>
        <w:ind w:firstLine="540"/>
        <w:jc w:val="both"/>
        <w:rPr>
          <w:rFonts w:ascii="PT Astra Serif" w:hAnsi="PT Astra Serif" w:cs="PT Astra Serif"/>
          <w:sz w:val="23"/>
          <w:szCs w:val="23"/>
        </w:rPr>
      </w:pPr>
      <w:r w:rsidRPr="00382464">
        <w:rPr>
          <w:rFonts w:ascii="PT Astra Serif" w:hAnsi="PT Astra Serif" w:cs="PT Astra Serif"/>
          <w:sz w:val="23"/>
          <w:szCs w:val="23"/>
        </w:rPr>
        <w:t>где:</w:t>
      </w:r>
    </w:p>
    <w:p w:rsidR="00382464" w:rsidRPr="00382464" w:rsidRDefault="00382464" w:rsidP="00382464">
      <w:pPr>
        <w:autoSpaceDE w:val="0"/>
        <w:adjustRightInd w:val="0"/>
        <w:spacing w:after="0" w:line="240" w:lineRule="auto"/>
        <w:ind w:firstLine="539"/>
        <w:jc w:val="both"/>
        <w:rPr>
          <w:rFonts w:ascii="PT Astra Serif" w:hAnsi="PT Astra Serif" w:cs="PT Astra Serif"/>
          <w:sz w:val="23"/>
          <w:szCs w:val="23"/>
        </w:rPr>
      </w:pPr>
      <w:r>
        <w:rPr>
          <w:rFonts w:ascii="PT Astra Serif" w:hAnsi="PT Astra Serif" w:cs="PT Astra Serif"/>
          <w:noProof/>
          <w:position w:val="-12"/>
          <w:sz w:val="23"/>
          <w:szCs w:val="23"/>
          <w:lang w:eastAsia="ru-RU"/>
        </w:rPr>
        <w:drawing>
          <wp:inline distT="0" distB="0" distL="0" distR="0">
            <wp:extent cx="628650" cy="33337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382464">
        <w:rPr>
          <w:rFonts w:ascii="PT Astra Serif" w:hAnsi="PT Astra Serif" w:cs="PT Astra Serif"/>
          <w:sz w:val="23"/>
          <w:szCs w:val="23"/>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382464" w:rsidRPr="00382464" w:rsidRDefault="00382464" w:rsidP="00382464">
      <w:pPr>
        <w:autoSpaceDE w:val="0"/>
        <w:adjustRightInd w:val="0"/>
        <w:spacing w:after="0" w:line="240" w:lineRule="auto"/>
        <w:ind w:firstLine="539"/>
        <w:jc w:val="both"/>
        <w:rPr>
          <w:rFonts w:ascii="PT Astra Serif" w:hAnsi="PT Astra Serif" w:cs="PT Astra Serif"/>
          <w:sz w:val="23"/>
          <w:szCs w:val="23"/>
        </w:rPr>
      </w:pPr>
      <w:r>
        <w:rPr>
          <w:rFonts w:ascii="PT Astra Serif" w:hAnsi="PT Astra Serif" w:cs="PT Astra Serif"/>
          <w:noProof/>
          <w:position w:val="-12"/>
          <w:sz w:val="23"/>
          <w:szCs w:val="23"/>
          <w:lang w:eastAsia="ru-RU"/>
        </w:rPr>
        <w:drawing>
          <wp:inline distT="0" distB="0" distL="0" distR="0">
            <wp:extent cx="476250" cy="33337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82464">
        <w:rPr>
          <w:rFonts w:ascii="PT Astra Serif" w:hAnsi="PT Astra Serif" w:cs="PT Astra Serif"/>
          <w:sz w:val="23"/>
          <w:szCs w:val="23"/>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234" w:history="1">
        <w:r w:rsidRPr="00382464">
          <w:rPr>
            <w:rFonts w:ascii="PT Astra Serif" w:hAnsi="PT Astra Serif" w:cs="PT Astra Serif"/>
            <w:color w:val="0000FF"/>
            <w:sz w:val="23"/>
            <w:szCs w:val="23"/>
            <w:u w:val="single"/>
          </w:rPr>
          <w:t>подпункте "в" пункта 16</w:t>
        </w:r>
      </w:hyperlink>
      <w:r w:rsidRPr="00382464">
        <w:rPr>
          <w:rFonts w:ascii="PT Astra Serif" w:hAnsi="PT Astra Serif" w:cs="PT Astra Serif"/>
          <w:sz w:val="23"/>
          <w:szCs w:val="23"/>
        </w:rPr>
        <w:t xml:space="preserve"> настоящих Методических указаний) в соответствии с </w:t>
      </w:r>
      <w:hyperlink r:id="rId235" w:history="1">
        <w:r w:rsidRPr="00382464">
          <w:rPr>
            <w:rFonts w:ascii="PT Astra Serif" w:hAnsi="PT Astra Serif" w:cs="PT Astra Serif"/>
            <w:color w:val="0000FF"/>
            <w:sz w:val="23"/>
            <w:szCs w:val="23"/>
            <w:u w:val="single"/>
          </w:rPr>
          <w:t>формулой (39)</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sz w:val="23"/>
          <w:szCs w:val="23"/>
          <w:lang w:eastAsia="ru-RU"/>
        </w:rPr>
        <w:drawing>
          <wp:inline distT="0" distB="0" distL="0" distR="0">
            <wp:extent cx="495300" cy="33337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82464">
        <w:rPr>
          <w:rFonts w:ascii="PT Astra Serif" w:hAnsi="PT Astra Serif" w:cs="PT Astra Serif"/>
          <w:sz w:val="23"/>
          <w:szCs w:val="23"/>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236" w:history="1">
        <w:r w:rsidRPr="00382464">
          <w:rPr>
            <w:rFonts w:ascii="PT Astra Serif" w:hAnsi="PT Astra Serif" w:cs="PT Astra Serif"/>
            <w:color w:val="0000FF"/>
            <w:sz w:val="23"/>
            <w:szCs w:val="23"/>
            <w:u w:val="single"/>
          </w:rPr>
          <w:t>пунктами 49</w:t>
        </w:r>
      </w:hyperlink>
      <w:r w:rsidRPr="00382464">
        <w:rPr>
          <w:rFonts w:ascii="PT Astra Serif" w:hAnsi="PT Astra Serif" w:cs="PT Astra Serif"/>
          <w:sz w:val="23"/>
          <w:szCs w:val="23"/>
        </w:rPr>
        <w:t xml:space="preserve"> и </w:t>
      </w:r>
      <w:hyperlink r:id="rId237" w:history="1">
        <w:r w:rsidRPr="00382464">
          <w:rPr>
            <w:rFonts w:ascii="PT Astra Serif" w:hAnsi="PT Astra Serif" w:cs="PT Astra Serif"/>
            <w:color w:val="0000FF"/>
            <w:sz w:val="23"/>
            <w:szCs w:val="23"/>
            <w:u w:val="single"/>
          </w:rPr>
          <w:t>88</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sz w:val="23"/>
          <w:szCs w:val="23"/>
          <w:lang w:eastAsia="ru-RU"/>
        </w:rPr>
        <w:drawing>
          <wp:inline distT="0" distB="0" distL="0" distR="0">
            <wp:extent cx="466725" cy="333375"/>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382464">
        <w:rPr>
          <w:rFonts w:ascii="PT Astra Serif" w:hAnsi="PT Astra Serif" w:cs="PT Astra Serif"/>
          <w:sz w:val="23"/>
          <w:szCs w:val="23"/>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238" w:history="1">
        <w:r w:rsidRPr="00382464">
          <w:rPr>
            <w:rFonts w:ascii="PT Astra Serif" w:hAnsi="PT Astra Serif" w:cs="PT Astra Serif"/>
            <w:color w:val="0000FF"/>
            <w:sz w:val="23"/>
            <w:szCs w:val="23"/>
            <w:u w:val="single"/>
          </w:rPr>
          <w:t>формулой (39.1)</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sz w:val="23"/>
          <w:szCs w:val="23"/>
          <w:lang w:eastAsia="ru-RU"/>
        </w:rPr>
        <w:drawing>
          <wp:inline distT="0" distB="0" distL="0" distR="0">
            <wp:extent cx="476250" cy="3333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82464">
        <w:rPr>
          <w:rFonts w:ascii="PT Astra Serif" w:hAnsi="PT Astra Serif" w:cs="PT Astra Serif"/>
          <w:sz w:val="23"/>
          <w:szCs w:val="23"/>
        </w:rPr>
        <w:t xml:space="preserve"> - скорректированная величина нормативной прибыли на год i долгосрочного периода регулирования, определяемая в соответствии с </w:t>
      </w:r>
      <w:hyperlink r:id="rId239" w:history="1">
        <w:r w:rsidRPr="00382464">
          <w:rPr>
            <w:rFonts w:ascii="PT Astra Serif" w:hAnsi="PT Astra Serif" w:cs="PT Astra Serif"/>
            <w:color w:val="0000FF"/>
            <w:sz w:val="23"/>
            <w:szCs w:val="23"/>
            <w:u w:val="single"/>
          </w:rPr>
          <w:t>пунктом 86</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sz w:val="23"/>
          <w:szCs w:val="23"/>
          <w:lang w:eastAsia="ru-RU"/>
        </w:rPr>
        <w:drawing>
          <wp:inline distT="0" distB="0" distL="0" distR="0">
            <wp:extent cx="352425" cy="333375"/>
            <wp:effectExtent l="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382464">
        <w:rPr>
          <w:rFonts w:ascii="PT Astra Serif" w:hAnsi="PT Astra Serif" w:cs="PT Astra Serif"/>
          <w:sz w:val="23"/>
          <w:szCs w:val="23"/>
        </w:rPr>
        <w:t xml:space="preserve"> - скорректированная величина амортизации на год i долгосрочного периода регулирования, определяемая в соответствии с </w:t>
      </w:r>
      <w:hyperlink r:id="rId240" w:history="1">
        <w:r w:rsidRPr="00382464">
          <w:rPr>
            <w:rFonts w:ascii="PT Astra Serif" w:hAnsi="PT Astra Serif" w:cs="PT Astra Serif"/>
            <w:color w:val="0000FF"/>
            <w:sz w:val="23"/>
            <w:szCs w:val="23"/>
            <w:u w:val="single"/>
          </w:rPr>
          <w:t>пунктом 28</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sz w:val="23"/>
          <w:szCs w:val="23"/>
          <w:lang w:eastAsia="ru-RU"/>
        </w:rPr>
        <w:drawing>
          <wp:inline distT="0" distB="0" distL="0" distR="0">
            <wp:extent cx="628650" cy="33337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382464">
        <w:rPr>
          <w:rFonts w:ascii="PT Astra Serif" w:hAnsi="PT Astra Serif" w:cs="PT Astra Serif"/>
          <w:sz w:val="23"/>
          <w:szCs w:val="23"/>
        </w:rPr>
        <w:t xml:space="preserve"> - скорректированная величина расчетной предпринимательской прибыли </w:t>
      </w:r>
      <w:r w:rsidRPr="00382464">
        <w:rPr>
          <w:rFonts w:ascii="PT Astra Serif" w:hAnsi="PT Astra Serif" w:cs="PT Astra Serif"/>
          <w:sz w:val="23"/>
          <w:szCs w:val="23"/>
        </w:rPr>
        <w:lastRenderedPageBreak/>
        <w:t xml:space="preserve">гарантирующей организации на год i долгосрочного периода регулирования, определяемая в соответствии с </w:t>
      </w:r>
      <w:hyperlink r:id="rId241" w:history="1">
        <w:r w:rsidRPr="00382464">
          <w:rPr>
            <w:rFonts w:ascii="PT Astra Serif" w:hAnsi="PT Astra Serif" w:cs="PT Astra Serif"/>
            <w:color w:val="0000FF"/>
            <w:sz w:val="23"/>
            <w:szCs w:val="23"/>
            <w:u w:val="single"/>
          </w:rPr>
          <w:t>пунктом 86(1)</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sz w:val="23"/>
          <w:szCs w:val="23"/>
          <w:lang w:eastAsia="ru-RU"/>
        </w:rPr>
        <w:drawing>
          <wp:inline distT="0" distB="0" distL="0" distR="0">
            <wp:extent cx="476250" cy="33337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82464">
        <w:rPr>
          <w:rFonts w:ascii="PT Astra Serif" w:hAnsi="PT Astra Serif" w:cs="PT Astra Serif"/>
          <w:sz w:val="23"/>
          <w:szCs w:val="23"/>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242" w:history="1">
        <w:r w:rsidRPr="00382464">
          <w:rPr>
            <w:rFonts w:ascii="PT Astra Serif" w:hAnsi="PT Astra Serif" w:cs="PT Astra Serif"/>
            <w:color w:val="0000FF"/>
            <w:sz w:val="23"/>
            <w:szCs w:val="23"/>
            <w:u w:val="single"/>
          </w:rPr>
          <w:t>пунктом 72</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sz w:val="23"/>
          <w:szCs w:val="23"/>
          <w:lang w:eastAsia="ru-RU"/>
        </w:rPr>
        <w:drawing>
          <wp:inline distT="0" distB="0" distL="0" distR="0">
            <wp:extent cx="476250" cy="3333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82464">
        <w:rPr>
          <w:rFonts w:ascii="PT Astra Serif" w:hAnsi="PT Astra Serif" w:cs="PT Astra Serif"/>
          <w:sz w:val="23"/>
          <w:szCs w:val="23"/>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243" w:history="1">
        <w:r w:rsidRPr="00382464">
          <w:rPr>
            <w:rFonts w:ascii="PT Astra Serif" w:hAnsi="PT Astra Serif" w:cs="PT Astra Serif"/>
            <w:color w:val="0000FF"/>
            <w:sz w:val="23"/>
            <w:szCs w:val="23"/>
            <w:u w:val="single"/>
          </w:rPr>
          <w:t>пунктом 74</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sz w:val="23"/>
          <w:szCs w:val="23"/>
          <w:lang w:eastAsia="ru-RU"/>
        </w:rPr>
        <w:drawing>
          <wp:inline distT="0" distB="0" distL="0" distR="0">
            <wp:extent cx="514350" cy="32385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382464">
        <w:rPr>
          <w:rFonts w:ascii="PT Astra Serif" w:hAnsi="PT Astra Serif" w:cs="PT Astra Serif"/>
          <w:sz w:val="23"/>
          <w:szCs w:val="23"/>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244" w:history="1">
        <w:r w:rsidRPr="00382464">
          <w:rPr>
            <w:rFonts w:ascii="PT Astra Serif" w:hAnsi="PT Astra Serif" w:cs="PT Astra Serif"/>
            <w:color w:val="0000FF"/>
            <w:sz w:val="23"/>
            <w:szCs w:val="23"/>
            <w:u w:val="single"/>
          </w:rPr>
          <w:t>формулой (35)</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position w:val="-11"/>
          <w:sz w:val="23"/>
          <w:szCs w:val="23"/>
          <w:lang w:eastAsia="ru-RU"/>
        </w:rPr>
        <w:drawing>
          <wp:inline distT="0" distB="0" distL="0" distR="0">
            <wp:extent cx="676275" cy="323850"/>
            <wp:effectExtent l="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382464">
        <w:rPr>
          <w:rFonts w:ascii="PT Astra Serif" w:hAnsi="PT Astra Serif" w:cs="PT Astra Serif"/>
          <w:sz w:val="23"/>
          <w:szCs w:val="23"/>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245" w:history="1">
        <w:r w:rsidRPr="00382464">
          <w:rPr>
            <w:rFonts w:ascii="PT Astra Serif" w:hAnsi="PT Astra Serif" w:cs="PT Astra Serif"/>
            <w:color w:val="0000FF"/>
            <w:sz w:val="23"/>
            <w:szCs w:val="23"/>
            <w:u w:val="single"/>
          </w:rPr>
          <w:t>формулой (36)</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sz w:val="23"/>
          <w:szCs w:val="23"/>
          <w:lang w:eastAsia="ru-RU"/>
        </w:rPr>
        <w:drawing>
          <wp:inline distT="0" distB="0" distL="0" distR="0">
            <wp:extent cx="847725" cy="333375"/>
            <wp:effectExtent l="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382464">
        <w:rPr>
          <w:rFonts w:ascii="PT Astra Serif" w:hAnsi="PT Astra Serif" w:cs="PT Astra Serif"/>
          <w:sz w:val="23"/>
          <w:szCs w:val="23"/>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246" w:history="1">
        <w:r w:rsidRPr="00382464">
          <w:rPr>
            <w:rFonts w:ascii="PT Astra Serif" w:hAnsi="PT Astra Serif" w:cs="PT Astra Serif"/>
            <w:color w:val="0000FF"/>
            <w:sz w:val="23"/>
            <w:szCs w:val="23"/>
            <w:u w:val="single"/>
          </w:rPr>
          <w:t>пунктом 42</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autoSpaceDE w:val="0"/>
        <w:adjustRightInd w:val="0"/>
        <w:spacing w:before="280" w:after="0" w:line="240" w:lineRule="auto"/>
        <w:ind w:firstLine="540"/>
        <w:contextualSpacing/>
        <w:jc w:val="both"/>
        <w:rPr>
          <w:rFonts w:ascii="PT Astra Serif" w:hAnsi="PT Astra Serif" w:cs="PT Astra Serif"/>
          <w:sz w:val="23"/>
          <w:szCs w:val="23"/>
        </w:rPr>
      </w:pPr>
      <w:r>
        <w:rPr>
          <w:rFonts w:ascii="PT Astra Serif" w:hAnsi="PT Astra Serif" w:cs="PT Astra Serif"/>
          <w:noProof/>
          <w:sz w:val="23"/>
          <w:szCs w:val="23"/>
          <w:lang w:eastAsia="ru-RU"/>
        </w:rPr>
        <w:drawing>
          <wp:inline distT="0" distB="0" distL="0" distR="0">
            <wp:extent cx="819150" cy="33337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382464">
        <w:rPr>
          <w:rFonts w:ascii="PT Astra Serif" w:hAnsi="PT Astra Serif" w:cs="PT Astra Serif"/>
          <w:sz w:val="23"/>
          <w:szCs w:val="23"/>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247" w:history="1">
        <w:r w:rsidRPr="00382464">
          <w:rPr>
            <w:rFonts w:ascii="PT Astra Serif" w:hAnsi="PT Astra Serif" w:cs="PT Astra Serif"/>
            <w:color w:val="0000FF"/>
            <w:sz w:val="23"/>
            <w:szCs w:val="23"/>
            <w:u w:val="single"/>
          </w:rPr>
          <w:t>формулой (33)</w:t>
        </w:r>
      </w:hyperlink>
      <w:r w:rsidRPr="00382464">
        <w:rPr>
          <w:rFonts w:ascii="PT Astra Serif" w:hAnsi="PT Astra Serif" w:cs="PT Astra Serif"/>
          <w:sz w:val="23"/>
          <w:szCs w:val="23"/>
        </w:rPr>
        <w:t xml:space="preserve"> настоящих Методических указаний, тыс. руб.</w:t>
      </w:r>
    </w:p>
    <w:p w:rsidR="00382464" w:rsidRPr="00382464" w:rsidRDefault="00382464" w:rsidP="00382464">
      <w:pPr>
        <w:spacing w:after="0" w:line="240" w:lineRule="auto"/>
        <w:ind w:firstLine="709"/>
        <w:jc w:val="both"/>
        <w:rPr>
          <w:rFonts w:ascii="PT Astra Serif" w:hAnsi="PT Astra Serif" w:cs="Courier New"/>
          <w:color w:val="000000"/>
          <w:sz w:val="23"/>
          <w:szCs w:val="23"/>
        </w:rPr>
      </w:pPr>
      <w:r w:rsidRPr="00382464">
        <w:rPr>
          <w:rFonts w:ascii="PT Astra Serif" w:hAnsi="PT Astra Serif"/>
          <w:sz w:val="23"/>
          <w:szCs w:val="23"/>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2020 год- 103,4 %(факт), на 2021 год -106% (прогноз), на 2022 год - </w:t>
      </w:r>
      <w:r w:rsidRPr="00382464">
        <w:rPr>
          <w:rFonts w:ascii="PT Astra Serif" w:hAnsi="PT Astra Serif" w:cs="Courier New"/>
          <w:color w:val="000000"/>
          <w:sz w:val="23"/>
          <w:szCs w:val="23"/>
        </w:rPr>
        <w:t>104,3% (прогноз).</w:t>
      </w:r>
    </w:p>
    <w:p w:rsidR="00382464" w:rsidRPr="00382464" w:rsidRDefault="00382464" w:rsidP="00382464">
      <w:pPr>
        <w:spacing w:after="0" w:line="240" w:lineRule="auto"/>
        <w:ind w:left="360"/>
        <w:jc w:val="center"/>
        <w:rPr>
          <w:rFonts w:ascii="PT Astra Serif" w:hAnsi="PT Astra Serif"/>
          <w:b/>
          <w:sz w:val="23"/>
          <w:szCs w:val="23"/>
        </w:rPr>
      </w:pPr>
    </w:p>
    <w:p w:rsidR="00382464" w:rsidRPr="00382464" w:rsidRDefault="00382464" w:rsidP="00382464">
      <w:pPr>
        <w:spacing w:after="0" w:line="240" w:lineRule="auto"/>
        <w:ind w:left="360"/>
        <w:jc w:val="center"/>
        <w:rPr>
          <w:rFonts w:ascii="PT Astra Serif" w:hAnsi="PT Astra Serif"/>
          <w:b/>
          <w:sz w:val="23"/>
          <w:szCs w:val="23"/>
        </w:rPr>
      </w:pPr>
      <w:r w:rsidRPr="00382464">
        <w:rPr>
          <w:rFonts w:ascii="PT Astra Serif" w:hAnsi="PT Astra Serif"/>
          <w:b/>
          <w:sz w:val="23"/>
          <w:szCs w:val="23"/>
        </w:rPr>
        <w:t>Определение операционных  расходов на 2022 год</w:t>
      </w:r>
    </w:p>
    <w:p w:rsidR="00382464" w:rsidRPr="00382464" w:rsidRDefault="00382464" w:rsidP="00382464">
      <w:pPr>
        <w:spacing w:line="240" w:lineRule="auto"/>
        <w:ind w:firstLine="567"/>
        <w:jc w:val="both"/>
        <w:rPr>
          <w:rFonts w:ascii="PT Astra Serif" w:hAnsi="PT Astra Serif"/>
          <w:sz w:val="23"/>
          <w:szCs w:val="23"/>
        </w:rPr>
      </w:pPr>
      <w:r w:rsidRPr="00382464">
        <w:rPr>
          <w:rFonts w:ascii="PT Astra Serif" w:hAnsi="PT Astra Serif"/>
          <w:sz w:val="23"/>
          <w:szCs w:val="23"/>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29,18 тыс. руб.</w:t>
      </w:r>
    </w:p>
    <w:p w:rsidR="00382464" w:rsidRPr="00382464" w:rsidRDefault="00382464" w:rsidP="00382464">
      <w:pPr>
        <w:spacing w:line="240" w:lineRule="auto"/>
        <w:jc w:val="center"/>
        <w:rPr>
          <w:rFonts w:ascii="PT Astra Serif" w:hAnsi="PT Astra Serif"/>
          <w:b/>
          <w:sz w:val="23"/>
          <w:szCs w:val="23"/>
        </w:rPr>
      </w:pPr>
      <w:r w:rsidRPr="00382464">
        <w:rPr>
          <w:rFonts w:ascii="PT Astra Serif" w:hAnsi="PT Astra Serif"/>
          <w:b/>
          <w:sz w:val="23"/>
          <w:szCs w:val="23"/>
        </w:rPr>
        <w:t xml:space="preserve">Расчёт операционных  расходов </w:t>
      </w:r>
    </w:p>
    <w:p w:rsidR="00382464" w:rsidRPr="00382464" w:rsidRDefault="00382464" w:rsidP="00382464">
      <w:pPr>
        <w:autoSpaceDE w:val="0"/>
        <w:spacing w:after="0" w:line="240" w:lineRule="auto"/>
        <w:jc w:val="both"/>
        <w:rPr>
          <w:rFonts w:ascii="PT Astra Serif" w:hAnsi="PT Astra Serif"/>
          <w:sz w:val="23"/>
          <w:szCs w:val="23"/>
        </w:rPr>
      </w:pPr>
      <w:r w:rsidRPr="00382464">
        <w:rPr>
          <w:rFonts w:ascii="PT Astra Serif" w:hAnsi="PT Astra Serif"/>
          <w:b/>
          <w:sz w:val="23"/>
          <w:szCs w:val="23"/>
        </w:rPr>
        <w:t xml:space="preserve">     </w:t>
      </w:r>
      <w:r w:rsidRPr="00382464">
        <w:rPr>
          <w:rFonts w:ascii="PT Astra Serif" w:hAnsi="PT Astra Serif"/>
          <w:b/>
          <w:sz w:val="23"/>
          <w:szCs w:val="23"/>
        </w:rPr>
        <w:tab/>
      </w:r>
      <w:r w:rsidRPr="00382464">
        <w:rPr>
          <w:rFonts w:ascii="PT Astra Serif" w:hAnsi="PT Astra Serif"/>
          <w:sz w:val="23"/>
          <w:szCs w:val="23"/>
        </w:rPr>
        <w:t>Предприятием предложена величина операционных расходов на 2022 год в размере 44,26 тыс. руб.</w:t>
      </w:r>
    </w:p>
    <w:p w:rsidR="00382464" w:rsidRPr="00382464" w:rsidRDefault="00382464" w:rsidP="00382464">
      <w:pPr>
        <w:autoSpaceDE w:val="0"/>
        <w:spacing w:after="0" w:line="240" w:lineRule="auto"/>
        <w:ind w:firstLine="567"/>
        <w:jc w:val="both"/>
        <w:rPr>
          <w:rFonts w:ascii="PT Astra Serif" w:hAnsi="PT Astra Serif"/>
          <w:sz w:val="23"/>
          <w:szCs w:val="23"/>
        </w:rPr>
      </w:pPr>
      <w:r w:rsidRPr="00382464">
        <w:rPr>
          <w:rFonts w:ascii="PT Astra Serif" w:hAnsi="PT Astra Serif"/>
          <w:sz w:val="23"/>
          <w:szCs w:val="23"/>
        </w:rPr>
        <w:t>С учетом фактического ИПЦ за 2020, на 2021, 2022 год скорректированные операционные расходы на 2022 год  составят: 32,37 тыс. руб.</w:t>
      </w:r>
    </w:p>
    <w:p w:rsidR="00382464" w:rsidRPr="00382464" w:rsidRDefault="00382464" w:rsidP="00382464">
      <w:pPr>
        <w:autoSpaceDE w:val="0"/>
        <w:spacing w:after="0" w:line="240" w:lineRule="auto"/>
        <w:jc w:val="both"/>
        <w:rPr>
          <w:rFonts w:ascii="PT Astra Serif" w:hAnsi="PT Astra Serif"/>
          <w:b/>
          <w:sz w:val="23"/>
          <w:szCs w:val="23"/>
        </w:rPr>
      </w:pPr>
      <w:r w:rsidRPr="00382464">
        <w:rPr>
          <w:rFonts w:ascii="PT Astra Serif" w:hAnsi="PT Astra Serif"/>
          <w:sz w:val="23"/>
          <w:szCs w:val="23"/>
        </w:rPr>
        <w:t xml:space="preserve">Таким образом, величина операционных расходов на 2022 год, предлагаемая экспертами к учёту при расчёте тарифов, составит </w:t>
      </w:r>
      <w:r w:rsidRPr="00382464">
        <w:rPr>
          <w:rFonts w:ascii="PT Astra Serif" w:hAnsi="PT Astra Serif"/>
          <w:b/>
          <w:sz w:val="23"/>
          <w:szCs w:val="23"/>
        </w:rPr>
        <w:t>32,37 тыс. руб.</w:t>
      </w:r>
    </w:p>
    <w:p w:rsidR="00382464" w:rsidRPr="00382464" w:rsidRDefault="00382464" w:rsidP="00382464">
      <w:pPr>
        <w:autoSpaceDE w:val="0"/>
        <w:spacing w:after="0" w:line="240" w:lineRule="auto"/>
        <w:jc w:val="center"/>
        <w:rPr>
          <w:rFonts w:ascii="PT Astra Serif" w:hAnsi="PT Astra Serif"/>
          <w:b/>
          <w:sz w:val="23"/>
          <w:szCs w:val="23"/>
        </w:rPr>
      </w:pPr>
    </w:p>
    <w:p w:rsidR="00382464" w:rsidRPr="00382464" w:rsidRDefault="00382464" w:rsidP="00382464">
      <w:pPr>
        <w:autoSpaceDE w:val="0"/>
        <w:spacing w:after="0" w:line="240" w:lineRule="auto"/>
        <w:jc w:val="center"/>
        <w:rPr>
          <w:rFonts w:ascii="PT Astra Serif" w:hAnsi="PT Astra Serif"/>
          <w:b/>
          <w:sz w:val="23"/>
          <w:szCs w:val="23"/>
        </w:rPr>
      </w:pPr>
      <w:r w:rsidRPr="00382464">
        <w:rPr>
          <w:rFonts w:ascii="PT Astra Serif" w:hAnsi="PT Astra Serif"/>
          <w:b/>
          <w:sz w:val="23"/>
          <w:szCs w:val="23"/>
        </w:rPr>
        <w:lastRenderedPageBreak/>
        <w:t xml:space="preserve">Расходы на энергетические ресурсы </w:t>
      </w:r>
    </w:p>
    <w:p w:rsidR="00382464" w:rsidRPr="00382464" w:rsidRDefault="00382464" w:rsidP="00382464">
      <w:pPr>
        <w:autoSpaceDE w:val="0"/>
        <w:spacing w:after="0" w:line="240" w:lineRule="auto"/>
        <w:jc w:val="both"/>
        <w:rPr>
          <w:rFonts w:ascii="PT Astra Serif" w:hAnsi="PT Astra Serif"/>
          <w:sz w:val="23"/>
          <w:szCs w:val="23"/>
        </w:rPr>
      </w:pPr>
      <w:r w:rsidRPr="00382464">
        <w:rPr>
          <w:rFonts w:ascii="PT Astra Serif" w:hAnsi="PT Astra Serif"/>
          <w:sz w:val="23"/>
          <w:szCs w:val="23"/>
        </w:rPr>
        <w:t xml:space="preserve"> Предприятие предложило затраты на электроэнергию по статье «Энергетические ресурсы» на 2022 год в размере 54,21 тыс. руб.</w:t>
      </w:r>
    </w:p>
    <w:p w:rsidR="00382464" w:rsidRPr="00382464" w:rsidRDefault="00382464" w:rsidP="00382464">
      <w:pPr>
        <w:autoSpaceDE w:val="0"/>
        <w:spacing w:after="0" w:line="240" w:lineRule="auto"/>
        <w:ind w:firstLine="567"/>
        <w:jc w:val="both"/>
        <w:rPr>
          <w:rFonts w:ascii="PT Astra Serif" w:hAnsi="PT Astra Serif"/>
          <w:sz w:val="23"/>
          <w:szCs w:val="23"/>
        </w:rPr>
      </w:pPr>
      <w:r w:rsidRPr="00382464">
        <w:rPr>
          <w:rFonts w:ascii="PT Astra Serif" w:hAnsi="PT Astra Serif"/>
          <w:sz w:val="23"/>
          <w:szCs w:val="23"/>
        </w:rPr>
        <w:t>Приказом Министерства развития конкуренции и экономики Ульяновской области от 29.11.2018 № 06-233 «</w:t>
      </w:r>
      <w:r w:rsidRPr="00382464">
        <w:rPr>
          <w:rFonts w:ascii="PT Astra Serif" w:hAnsi="PT Astra Serif"/>
          <w:bCs/>
          <w:color w:val="1A1818"/>
          <w:sz w:val="23"/>
          <w:szCs w:val="23"/>
          <w:shd w:val="clear" w:color="auto" w:fill="FFFFFF"/>
        </w:rPr>
        <w:t xml:space="preserve">Об утверждении производственной программы в сфере водоотведения и об установлении тарифов на транспортировку сточных вод для </w:t>
      </w:r>
      <w:r w:rsidRPr="00382464">
        <w:rPr>
          <w:rFonts w:ascii="PT Astra Serif" w:hAnsi="PT Astra Serif"/>
          <w:sz w:val="23"/>
          <w:szCs w:val="23"/>
        </w:rPr>
        <w:t>Федерального казённого учреждения «Исправительная колония № 2 Управления Федеральной службы исполнения наказаний по Ульяновской области»</w:t>
      </w:r>
      <w:r w:rsidRPr="00382464">
        <w:rPr>
          <w:rFonts w:ascii="PT Astra Serif" w:hAnsi="PT Astra Serif"/>
          <w:bCs/>
          <w:color w:val="1A1818"/>
          <w:sz w:val="23"/>
          <w:szCs w:val="23"/>
          <w:shd w:val="clear" w:color="auto" w:fill="FFFFFF"/>
        </w:rPr>
        <w:t xml:space="preserve"> на 2019-2023 годы</w:t>
      </w:r>
      <w:r w:rsidRPr="00382464">
        <w:rPr>
          <w:rFonts w:ascii="PT Astra Serif" w:hAnsi="PT Astra Serif"/>
          <w:b/>
          <w:sz w:val="23"/>
          <w:szCs w:val="23"/>
        </w:rPr>
        <w:t>»</w:t>
      </w:r>
      <w:r w:rsidRPr="00382464">
        <w:rPr>
          <w:rFonts w:ascii="PT Astra Serif" w:hAnsi="PT Astra Serif"/>
          <w:sz w:val="23"/>
          <w:szCs w:val="23"/>
        </w:rPr>
        <w:t xml:space="preserve"> установлен долгосрочный параметр регулирования тарифов- удельный расход электрической энергии-0,61 квтч/1м3. </w:t>
      </w:r>
    </w:p>
    <w:p w:rsidR="00382464" w:rsidRPr="00382464" w:rsidRDefault="00382464" w:rsidP="00382464">
      <w:pPr>
        <w:autoSpaceDE w:val="0"/>
        <w:spacing w:after="0" w:line="240" w:lineRule="auto"/>
        <w:ind w:firstLine="567"/>
        <w:jc w:val="both"/>
        <w:rPr>
          <w:rFonts w:ascii="PT Astra Serif" w:hAnsi="PT Astra Serif"/>
          <w:b/>
          <w:sz w:val="23"/>
          <w:szCs w:val="23"/>
        </w:rPr>
      </w:pPr>
      <w:r w:rsidRPr="00382464">
        <w:rPr>
          <w:rFonts w:ascii="PT Astra Serif" w:hAnsi="PT Astra Serif"/>
          <w:sz w:val="23"/>
          <w:szCs w:val="23"/>
        </w:rPr>
        <w:t>Поэтому, исходя из расчета: 0,61 квтч/1м3*20,0 тыс. куб.м*4,37 руб./1квтч (без НДС), эксперты  предлагают признать экономически обоснованными расходы на электроэнергию на 2022 год в размере</w:t>
      </w:r>
      <w:r w:rsidRPr="00382464">
        <w:rPr>
          <w:rFonts w:ascii="PT Astra Serif" w:hAnsi="PT Astra Serif"/>
          <w:b/>
          <w:sz w:val="23"/>
          <w:szCs w:val="23"/>
        </w:rPr>
        <w:t xml:space="preserve"> 53,31 тыс. руб.</w:t>
      </w:r>
    </w:p>
    <w:p w:rsidR="00382464" w:rsidRPr="00382464" w:rsidRDefault="00382464" w:rsidP="00382464">
      <w:pPr>
        <w:autoSpaceDE w:val="0"/>
        <w:spacing w:after="0" w:line="240" w:lineRule="auto"/>
        <w:ind w:left="360"/>
        <w:jc w:val="center"/>
        <w:rPr>
          <w:rFonts w:ascii="PT Astra Serif" w:hAnsi="PT Astra Serif"/>
          <w:b/>
          <w:sz w:val="23"/>
          <w:szCs w:val="23"/>
        </w:rPr>
      </w:pPr>
    </w:p>
    <w:p w:rsidR="00382464" w:rsidRPr="00382464" w:rsidRDefault="00382464" w:rsidP="00382464">
      <w:pPr>
        <w:autoSpaceDE w:val="0"/>
        <w:spacing w:after="0" w:line="240" w:lineRule="auto"/>
        <w:ind w:left="360"/>
        <w:jc w:val="center"/>
        <w:rPr>
          <w:rFonts w:ascii="PT Astra Serif" w:hAnsi="PT Astra Serif"/>
          <w:b/>
          <w:sz w:val="23"/>
          <w:szCs w:val="23"/>
        </w:rPr>
      </w:pPr>
      <w:r w:rsidRPr="00382464">
        <w:rPr>
          <w:rFonts w:ascii="PT Astra Serif" w:hAnsi="PT Astra Serif"/>
          <w:b/>
          <w:sz w:val="23"/>
          <w:szCs w:val="23"/>
        </w:rPr>
        <w:t xml:space="preserve">«Неподконтрольные расходы» </w:t>
      </w:r>
    </w:p>
    <w:p w:rsidR="00382464" w:rsidRPr="00382464" w:rsidRDefault="00382464" w:rsidP="00382464">
      <w:pPr>
        <w:spacing w:after="0" w:line="240" w:lineRule="auto"/>
        <w:ind w:firstLine="567"/>
        <w:jc w:val="both"/>
        <w:rPr>
          <w:rFonts w:ascii="PT Astra Serif" w:hAnsi="PT Astra Serif"/>
          <w:sz w:val="23"/>
          <w:szCs w:val="23"/>
        </w:rPr>
      </w:pPr>
      <w:r w:rsidRPr="00382464">
        <w:rPr>
          <w:rFonts w:ascii="PT Astra Serif" w:hAnsi="PT Astra Serif"/>
          <w:sz w:val="23"/>
          <w:szCs w:val="23"/>
        </w:rPr>
        <w:t>Предприятием неподконтрольные расходы на 2022 год не предусмотрены.</w:t>
      </w:r>
    </w:p>
    <w:p w:rsidR="00382464" w:rsidRPr="00382464" w:rsidRDefault="00382464" w:rsidP="00382464">
      <w:pPr>
        <w:spacing w:after="0" w:line="240" w:lineRule="auto"/>
        <w:ind w:firstLine="567"/>
        <w:jc w:val="both"/>
        <w:rPr>
          <w:rFonts w:ascii="PT Astra Serif" w:hAnsi="PT Astra Serif"/>
          <w:b/>
          <w:sz w:val="23"/>
          <w:szCs w:val="23"/>
        </w:rPr>
      </w:pPr>
      <w:r w:rsidRPr="00382464">
        <w:rPr>
          <w:rFonts w:ascii="PT Astra Serif" w:hAnsi="PT Astra Serif"/>
          <w:sz w:val="23"/>
          <w:szCs w:val="23"/>
        </w:rPr>
        <w:t xml:space="preserve">Таким образом, эксперты предлагают признать экономически обоснованной величину неподконтрольных расходов  на 2022 год в размере </w:t>
      </w:r>
      <w:r w:rsidRPr="00382464">
        <w:rPr>
          <w:rFonts w:ascii="PT Astra Serif" w:hAnsi="PT Astra Serif"/>
          <w:b/>
          <w:sz w:val="23"/>
          <w:szCs w:val="23"/>
        </w:rPr>
        <w:t>0,00 тыс. руб.</w:t>
      </w:r>
    </w:p>
    <w:p w:rsidR="00382464" w:rsidRPr="00382464" w:rsidRDefault="00382464" w:rsidP="00382464">
      <w:pPr>
        <w:tabs>
          <w:tab w:val="left" w:pos="3947"/>
        </w:tabs>
        <w:autoSpaceDE w:val="0"/>
        <w:spacing w:after="0" w:line="240" w:lineRule="auto"/>
        <w:jc w:val="center"/>
        <w:rPr>
          <w:rFonts w:ascii="PT Astra Serif" w:hAnsi="PT Astra Serif"/>
          <w:b/>
          <w:sz w:val="23"/>
          <w:szCs w:val="23"/>
        </w:rPr>
      </w:pPr>
    </w:p>
    <w:p w:rsidR="00382464" w:rsidRPr="00382464" w:rsidRDefault="00382464" w:rsidP="00382464">
      <w:pPr>
        <w:tabs>
          <w:tab w:val="left" w:pos="3947"/>
        </w:tabs>
        <w:autoSpaceDE w:val="0"/>
        <w:spacing w:after="0" w:line="240" w:lineRule="auto"/>
        <w:jc w:val="center"/>
        <w:rPr>
          <w:rFonts w:ascii="PT Astra Serif" w:hAnsi="PT Astra Serif"/>
          <w:b/>
          <w:sz w:val="23"/>
          <w:szCs w:val="23"/>
        </w:rPr>
      </w:pPr>
      <w:r w:rsidRPr="00382464">
        <w:rPr>
          <w:rFonts w:ascii="PT Astra Serif" w:hAnsi="PT Astra Serif"/>
          <w:b/>
          <w:sz w:val="23"/>
          <w:szCs w:val="23"/>
        </w:rPr>
        <w:t xml:space="preserve">«Амортизация» </w:t>
      </w:r>
    </w:p>
    <w:p w:rsidR="00382464" w:rsidRPr="00382464" w:rsidRDefault="00382464" w:rsidP="00382464">
      <w:pPr>
        <w:spacing w:after="0" w:line="240" w:lineRule="auto"/>
        <w:jc w:val="both"/>
        <w:rPr>
          <w:rFonts w:ascii="PT Astra Serif" w:hAnsi="PT Astra Serif"/>
          <w:sz w:val="23"/>
          <w:szCs w:val="23"/>
        </w:rPr>
      </w:pPr>
      <w:r w:rsidRPr="00382464">
        <w:rPr>
          <w:rFonts w:ascii="PT Astra Serif" w:hAnsi="PT Astra Serif"/>
          <w:sz w:val="23"/>
          <w:szCs w:val="23"/>
        </w:rPr>
        <w:t xml:space="preserve">      Предприятие предложило затраты по статье «Амортизация» на 2022 год в размере 36,10 тыс. руб. </w:t>
      </w:r>
    </w:p>
    <w:p w:rsidR="00382464" w:rsidRPr="00382464" w:rsidRDefault="00382464" w:rsidP="00382464">
      <w:pPr>
        <w:spacing w:after="0" w:line="240" w:lineRule="auto"/>
        <w:ind w:firstLine="567"/>
        <w:jc w:val="both"/>
        <w:rPr>
          <w:rFonts w:ascii="PT Astra Serif" w:hAnsi="PT Astra Serif"/>
          <w:b/>
          <w:sz w:val="23"/>
          <w:szCs w:val="23"/>
        </w:rPr>
      </w:pPr>
      <w:r w:rsidRPr="00382464">
        <w:rPr>
          <w:rFonts w:ascii="PT Astra Serif" w:hAnsi="PT Astra Serif"/>
          <w:sz w:val="23"/>
          <w:szCs w:val="23"/>
        </w:rPr>
        <w:t xml:space="preserve">Рассмотрев представленные материалы, эксперты согласны и предлагают признать экономически обоснованной сумму амортизации на 2022 год </w:t>
      </w:r>
      <w:r w:rsidRPr="00382464">
        <w:rPr>
          <w:rFonts w:ascii="PT Astra Serif" w:hAnsi="PT Astra Serif"/>
          <w:b/>
          <w:sz w:val="23"/>
          <w:szCs w:val="23"/>
        </w:rPr>
        <w:t xml:space="preserve">размере 36,10 тыс. руб. </w:t>
      </w:r>
    </w:p>
    <w:p w:rsidR="00382464" w:rsidRPr="00382464" w:rsidRDefault="00382464" w:rsidP="00382464">
      <w:pPr>
        <w:autoSpaceDE w:val="0"/>
        <w:spacing w:line="240" w:lineRule="auto"/>
        <w:jc w:val="center"/>
        <w:rPr>
          <w:rFonts w:ascii="PT Astra Serif" w:hAnsi="PT Astra Serif" w:cs="PT Astra Serif"/>
          <w:b/>
          <w:sz w:val="23"/>
          <w:szCs w:val="23"/>
        </w:rPr>
      </w:pPr>
    </w:p>
    <w:p w:rsidR="00382464" w:rsidRPr="00382464" w:rsidRDefault="00382464" w:rsidP="00382464">
      <w:pPr>
        <w:autoSpaceDE w:val="0"/>
        <w:spacing w:line="240" w:lineRule="auto"/>
        <w:jc w:val="center"/>
        <w:rPr>
          <w:rFonts w:ascii="PT Astra Serif" w:hAnsi="PT Astra Serif" w:cs="PT Astra Serif"/>
          <w:b/>
          <w:sz w:val="23"/>
          <w:szCs w:val="23"/>
        </w:rPr>
      </w:pPr>
      <w:r w:rsidRPr="00382464">
        <w:rPr>
          <w:rFonts w:ascii="PT Astra Serif" w:hAnsi="PT Astra Serif" w:cs="PT Astra Serif"/>
          <w:b/>
          <w:sz w:val="23"/>
          <w:szCs w:val="23"/>
        </w:rPr>
        <w:t>Корректировка необходимой валовой выручки по результатам предшествующего расчётного периода регулирования</w:t>
      </w:r>
    </w:p>
    <w:p w:rsidR="00382464" w:rsidRPr="00382464" w:rsidRDefault="00382464" w:rsidP="00382464">
      <w:pPr>
        <w:autoSpaceDE w:val="0"/>
        <w:spacing w:line="240" w:lineRule="auto"/>
        <w:rPr>
          <w:rFonts w:ascii="PT Astra Serif" w:hAnsi="PT Astra Serif" w:cs="PT Astra Serif"/>
          <w:b/>
          <w:sz w:val="23"/>
          <w:szCs w:val="23"/>
        </w:rPr>
      </w:pPr>
      <w:r>
        <w:rPr>
          <w:rFonts w:ascii="PT Astra Serif" w:hAnsi="PT Astra Serif"/>
          <w:noProof/>
          <w:sz w:val="23"/>
          <w:szCs w:val="23"/>
          <w:lang w:eastAsia="ru-RU"/>
        </w:rPr>
        <w:drawing>
          <wp:inline distT="0" distB="0" distL="0" distR="0">
            <wp:extent cx="6153150" cy="4505325"/>
            <wp:effectExtent l="0" t="0" r="0"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153150" cy="4505325"/>
                    </a:xfrm>
                    <a:prstGeom prst="rect">
                      <a:avLst/>
                    </a:prstGeom>
                    <a:noFill/>
                    <a:ln>
                      <a:noFill/>
                    </a:ln>
                  </pic:spPr>
                </pic:pic>
              </a:graphicData>
            </a:graphic>
          </wp:inline>
        </w:drawing>
      </w:r>
    </w:p>
    <w:p w:rsidR="00382464" w:rsidRPr="00382464" w:rsidRDefault="00382464" w:rsidP="00382464">
      <w:pPr>
        <w:autoSpaceDE w:val="0"/>
        <w:spacing w:line="240" w:lineRule="auto"/>
        <w:rPr>
          <w:rFonts w:ascii="PT Astra Serif" w:hAnsi="PT Astra Serif" w:cs="Times New Roman"/>
          <w:sz w:val="23"/>
          <w:szCs w:val="23"/>
        </w:rPr>
      </w:pPr>
      <w:r>
        <w:rPr>
          <w:rFonts w:ascii="PT Astra Serif" w:hAnsi="PT Astra Serif"/>
          <w:noProof/>
          <w:sz w:val="23"/>
          <w:szCs w:val="23"/>
          <w:lang w:eastAsia="ru-RU"/>
        </w:rPr>
        <w:lastRenderedPageBreak/>
        <w:drawing>
          <wp:inline distT="0" distB="0" distL="0" distR="0">
            <wp:extent cx="6153150" cy="34671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153150" cy="3467100"/>
                    </a:xfrm>
                    <a:prstGeom prst="rect">
                      <a:avLst/>
                    </a:prstGeom>
                    <a:noFill/>
                    <a:ln>
                      <a:noFill/>
                    </a:ln>
                  </pic:spPr>
                </pic:pic>
              </a:graphicData>
            </a:graphic>
          </wp:inline>
        </w:drawing>
      </w:r>
    </w:p>
    <w:p w:rsidR="00382464" w:rsidRPr="00382464" w:rsidRDefault="00382464" w:rsidP="00382464">
      <w:pPr>
        <w:autoSpaceDE w:val="0"/>
        <w:spacing w:line="240" w:lineRule="auto"/>
        <w:rPr>
          <w:rFonts w:ascii="PT Astra Serif" w:hAnsi="PT Astra Serif" w:cs="PT Astra Serif"/>
          <w:b/>
          <w:sz w:val="23"/>
          <w:szCs w:val="23"/>
        </w:rPr>
      </w:pPr>
      <w:r>
        <w:rPr>
          <w:rFonts w:ascii="PT Astra Serif" w:hAnsi="PT Astra Serif"/>
          <w:noProof/>
          <w:sz w:val="23"/>
          <w:szCs w:val="23"/>
          <w:lang w:eastAsia="ru-RU"/>
        </w:rPr>
        <w:drawing>
          <wp:inline distT="0" distB="0" distL="0" distR="0">
            <wp:extent cx="6153150" cy="55816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153150" cy="5581650"/>
                    </a:xfrm>
                    <a:prstGeom prst="rect">
                      <a:avLst/>
                    </a:prstGeom>
                    <a:noFill/>
                    <a:ln>
                      <a:noFill/>
                    </a:ln>
                  </pic:spPr>
                </pic:pic>
              </a:graphicData>
            </a:graphic>
          </wp:inline>
        </w:drawing>
      </w:r>
    </w:p>
    <w:p w:rsidR="00382464" w:rsidRPr="00382464" w:rsidRDefault="00382464" w:rsidP="00382464">
      <w:pPr>
        <w:tabs>
          <w:tab w:val="left" w:pos="762"/>
        </w:tabs>
        <w:autoSpaceDE w:val="0"/>
        <w:spacing w:line="240" w:lineRule="auto"/>
        <w:ind w:firstLine="567"/>
        <w:jc w:val="both"/>
        <w:rPr>
          <w:rFonts w:ascii="PT Astra Serif" w:hAnsi="PT Astra Serif" w:cs="PT Astra Serif"/>
          <w:bCs/>
          <w:sz w:val="23"/>
          <w:szCs w:val="23"/>
        </w:rPr>
      </w:pPr>
      <w:r w:rsidRPr="00382464">
        <w:rPr>
          <w:rFonts w:ascii="PT Astra Serif" w:hAnsi="PT Astra Serif" w:cs="PT Astra Serif"/>
          <w:bCs/>
          <w:sz w:val="23"/>
          <w:szCs w:val="23"/>
        </w:rPr>
        <w:lastRenderedPageBreak/>
        <w:t>По расчётам экспертов фактическая величина НВВ в 2020 году должна  составить 156,34 тыс. руб., выручка от реализации транспортировки сточных вод – 115,38 тыс. руб. Размер корректировки составляет: 40,96 тыс. руб.</w:t>
      </w:r>
    </w:p>
    <w:p w:rsidR="00382464" w:rsidRPr="00382464" w:rsidRDefault="00382464" w:rsidP="00382464">
      <w:pPr>
        <w:tabs>
          <w:tab w:val="left" w:pos="762"/>
        </w:tabs>
        <w:autoSpaceDE w:val="0"/>
        <w:spacing w:line="240" w:lineRule="auto"/>
        <w:ind w:firstLine="567"/>
        <w:jc w:val="both"/>
        <w:rPr>
          <w:rFonts w:ascii="PT Astra Serif" w:hAnsi="PT Astra Serif" w:cs="PT Astra Serif"/>
          <w:bCs/>
          <w:sz w:val="23"/>
          <w:szCs w:val="23"/>
        </w:rPr>
      </w:pPr>
      <w:r w:rsidRPr="00382464">
        <w:rPr>
          <w:rFonts w:ascii="PT Astra Serif" w:hAnsi="PT Astra Serif" w:cs="PT Astra Serif"/>
          <w:bCs/>
          <w:sz w:val="23"/>
          <w:szCs w:val="23"/>
        </w:rPr>
        <w:t>С учетом предложений организации на 2022 год,  эксперты предлагают применить  величину изменения НВВ в i-м году, проводимого в целях сглаживания, определенная при корректировке тарифа на каждый год долгосрочного периода регулирования, где i1-последний год долгосрочного периода, i0- первый год долгосрочного периода регулирования, рассчитанная в соответствии с п. 42 Методических указаний № 1746-э, в размере :-28,17 тыс. руб., которую необходимо учесть при корректировке на очередные периоды регулирования.</w:t>
      </w:r>
    </w:p>
    <w:p w:rsidR="00382464" w:rsidRPr="00382464" w:rsidRDefault="00382464" w:rsidP="00382464">
      <w:pPr>
        <w:tabs>
          <w:tab w:val="left" w:pos="762"/>
        </w:tabs>
        <w:autoSpaceDE w:val="0"/>
        <w:spacing w:line="240" w:lineRule="auto"/>
        <w:ind w:firstLine="567"/>
        <w:jc w:val="both"/>
        <w:rPr>
          <w:rFonts w:ascii="PT Astra Serif" w:hAnsi="PT Astra Serif" w:cs="Times New Roman"/>
          <w:sz w:val="23"/>
          <w:szCs w:val="23"/>
        </w:rPr>
      </w:pPr>
      <w:r w:rsidRPr="00382464">
        <w:rPr>
          <w:rFonts w:ascii="PT Astra Serif" w:hAnsi="PT Astra Serif" w:cs="PT Astra Serif"/>
          <w:bCs/>
          <w:sz w:val="23"/>
          <w:szCs w:val="23"/>
        </w:rPr>
        <w:t xml:space="preserve">Таким образом, скорректированная  величина НВВ на 2022 год составит: </w:t>
      </w:r>
      <w:r w:rsidRPr="00382464">
        <w:rPr>
          <w:rFonts w:ascii="PT Astra Serif" w:hAnsi="PT Astra Serif" w:cs="PT Astra Serif"/>
          <w:b/>
          <w:bCs/>
          <w:sz w:val="23"/>
          <w:szCs w:val="23"/>
        </w:rPr>
        <w:t>134,57 тыс. руб.</w:t>
      </w:r>
      <w:r w:rsidRPr="00382464">
        <w:rPr>
          <w:rFonts w:ascii="PT Astra Serif" w:hAnsi="PT Astra Serif" w:cs="PT Astra Serif"/>
          <w:bCs/>
          <w:sz w:val="23"/>
          <w:szCs w:val="23"/>
        </w:rPr>
        <w:t xml:space="preserve"> </w:t>
      </w:r>
    </w:p>
    <w:p w:rsidR="00382464" w:rsidRPr="00382464" w:rsidRDefault="00382464" w:rsidP="00382464">
      <w:pPr>
        <w:autoSpaceDE w:val="0"/>
        <w:spacing w:line="240" w:lineRule="auto"/>
        <w:ind w:firstLine="708"/>
        <w:jc w:val="center"/>
        <w:rPr>
          <w:rFonts w:ascii="PT Astra Serif" w:hAnsi="PT Astra Serif"/>
          <w:b/>
          <w:sz w:val="23"/>
          <w:szCs w:val="23"/>
        </w:rPr>
      </w:pPr>
      <w:r w:rsidRPr="00382464">
        <w:rPr>
          <w:rFonts w:ascii="PT Astra Serif" w:hAnsi="PT Astra Serif"/>
          <w:b/>
          <w:sz w:val="23"/>
          <w:szCs w:val="23"/>
        </w:rPr>
        <w:t>Необходимая валовая выручка и тарифы</w:t>
      </w:r>
    </w:p>
    <w:p w:rsidR="00382464" w:rsidRPr="00382464" w:rsidRDefault="00382464" w:rsidP="00382464">
      <w:pPr>
        <w:spacing w:line="240" w:lineRule="auto"/>
        <w:jc w:val="both"/>
        <w:rPr>
          <w:rFonts w:ascii="PT Astra Serif" w:hAnsi="PT Astra Serif"/>
          <w:bCs/>
          <w:sz w:val="23"/>
          <w:szCs w:val="23"/>
        </w:rPr>
      </w:pPr>
      <w:r w:rsidRPr="00382464">
        <w:rPr>
          <w:rFonts w:ascii="PT Astra Serif" w:hAnsi="PT Astra Serif"/>
          <w:bCs/>
          <w:sz w:val="23"/>
          <w:szCs w:val="23"/>
        </w:rPr>
        <w:t xml:space="preserve">          В результате постатейного анализа затрат, а также принимая во внимание вышеизложенное,  эксперты предлагают учесть при расчёте тарифов на транспортировку сточных вод на 2022 год  </w:t>
      </w:r>
      <w:r w:rsidRPr="00382464">
        <w:rPr>
          <w:rFonts w:ascii="PT Astra Serif" w:hAnsi="PT Astra Serif"/>
          <w:bCs/>
          <w:sz w:val="23"/>
          <w:szCs w:val="23"/>
          <w:lang w:eastAsia="ar-SA"/>
        </w:rPr>
        <w:t xml:space="preserve">скорректированную величину </w:t>
      </w:r>
      <w:r w:rsidRPr="00382464">
        <w:rPr>
          <w:rFonts w:ascii="PT Astra Serif" w:hAnsi="PT Astra Serif"/>
          <w:bCs/>
          <w:sz w:val="23"/>
          <w:szCs w:val="23"/>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382464" w:rsidRPr="00382464" w:rsidTr="005C7530">
        <w:tc>
          <w:tcPr>
            <w:tcW w:w="2802" w:type="dxa"/>
            <w:tcBorders>
              <w:top w:val="single" w:sz="4" w:space="0" w:color="auto"/>
              <w:left w:val="single" w:sz="4" w:space="0" w:color="auto"/>
              <w:bottom w:val="single" w:sz="4" w:space="0" w:color="auto"/>
              <w:right w:val="single" w:sz="4" w:space="0" w:color="auto"/>
            </w:tcBorders>
            <w:vAlign w:val="center"/>
            <w:hideMark/>
          </w:tcPr>
          <w:p w:rsidR="00382464" w:rsidRPr="00382464" w:rsidRDefault="00382464" w:rsidP="00382464">
            <w:pPr>
              <w:autoSpaceDE w:val="0"/>
              <w:spacing w:line="240" w:lineRule="auto"/>
              <w:jc w:val="center"/>
              <w:rPr>
                <w:rFonts w:ascii="PT Astra Serif" w:hAnsi="PT Astra Serif"/>
                <w:bCs/>
                <w:sz w:val="23"/>
                <w:szCs w:val="23"/>
              </w:rPr>
            </w:pPr>
            <w:r w:rsidRPr="00382464">
              <w:rPr>
                <w:rFonts w:ascii="PT Astra Serif" w:hAnsi="PT Astra Serif"/>
                <w:bCs/>
                <w:sz w:val="23"/>
                <w:szCs w:val="23"/>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382464" w:rsidRPr="00382464" w:rsidRDefault="00382464" w:rsidP="00382464">
            <w:pPr>
              <w:autoSpaceDE w:val="0"/>
              <w:spacing w:line="240" w:lineRule="auto"/>
              <w:jc w:val="center"/>
              <w:rPr>
                <w:rFonts w:ascii="PT Astra Serif" w:hAnsi="PT Astra Serif"/>
                <w:bCs/>
                <w:sz w:val="23"/>
                <w:szCs w:val="23"/>
              </w:rPr>
            </w:pPr>
            <w:r w:rsidRPr="00382464">
              <w:rPr>
                <w:rFonts w:ascii="PT Astra Serif" w:hAnsi="PT Astra Serif"/>
                <w:bCs/>
                <w:sz w:val="23"/>
                <w:szCs w:val="23"/>
              </w:rPr>
              <w:t>НВВ, всего, тыс. руб.</w:t>
            </w:r>
          </w:p>
        </w:tc>
      </w:tr>
      <w:tr w:rsidR="00382464" w:rsidRPr="00382464" w:rsidTr="005C7530">
        <w:tc>
          <w:tcPr>
            <w:tcW w:w="2802" w:type="dxa"/>
            <w:tcBorders>
              <w:top w:val="single" w:sz="4" w:space="0" w:color="auto"/>
              <w:left w:val="single" w:sz="4" w:space="0" w:color="auto"/>
              <w:bottom w:val="single" w:sz="4" w:space="0" w:color="auto"/>
              <w:right w:val="single" w:sz="4" w:space="0" w:color="auto"/>
            </w:tcBorders>
            <w:hideMark/>
          </w:tcPr>
          <w:p w:rsidR="00382464" w:rsidRPr="00382464" w:rsidRDefault="00382464" w:rsidP="00382464">
            <w:pPr>
              <w:autoSpaceDE w:val="0"/>
              <w:spacing w:line="240" w:lineRule="auto"/>
              <w:jc w:val="both"/>
              <w:rPr>
                <w:rFonts w:ascii="PT Astra Serif" w:hAnsi="PT Astra Serif"/>
                <w:bCs/>
                <w:sz w:val="23"/>
                <w:szCs w:val="23"/>
              </w:rPr>
            </w:pPr>
            <w:r w:rsidRPr="00382464">
              <w:rPr>
                <w:rFonts w:ascii="PT Astra Serif" w:hAnsi="PT Astra Serif"/>
                <w:bCs/>
                <w:sz w:val="23"/>
                <w:szCs w:val="23"/>
              </w:rPr>
              <w:t>2022 год</w:t>
            </w:r>
          </w:p>
        </w:tc>
        <w:tc>
          <w:tcPr>
            <w:tcW w:w="6378" w:type="dxa"/>
            <w:tcBorders>
              <w:top w:val="single" w:sz="4" w:space="0" w:color="auto"/>
              <w:left w:val="single" w:sz="4" w:space="0" w:color="auto"/>
              <w:bottom w:val="single" w:sz="4" w:space="0" w:color="auto"/>
              <w:right w:val="single" w:sz="4" w:space="0" w:color="auto"/>
            </w:tcBorders>
            <w:hideMark/>
          </w:tcPr>
          <w:p w:rsidR="00382464" w:rsidRPr="00382464" w:rsidRDefault="00382464" w:rsidP="00382464">
            <w:pPr>
              <w:autoSpaceDE w:val="0"/>
              <w:spacing w:line="240" w:lineRule="auto"/>
              <w:jc w:val="center"/>
              <w:rPr>
                <w:rFonts w:ascii="PT Astra Serif" w:hAnsi="PT Astra Serif"/>
                <w:bCs/>
                <w:sz w:val="23"/>
                <w:szCs w:val="23"/>
              </w:rPr>
            </w:pPr>
            <w:r w:rsidRPr="00382464">
              <w:rPr>
                <w:rFonts w:ascii="PT Astra Serif" w:hAnsi="PT Astra Serif"/>
                <w:bCs/>
                <w:sz w:val="23"/>
                <w:szCs w:val="23"/>
              </w:rPr>
              <w:t>134,57</w:t>
            </w:r>
          </w:p>
        </w:tc>
      </w:tr>
    </w:tbl>
    <w:p w:rsidR="00382464" w:rsidRPr="00382464" w:rsidRDefault="00382464" w:rsidP="00382464">
      <w:pPr>
        <w:spacing w:line="240" w:lineRule="auto"/>
        <w:ind w:left="150" w:right="-29" w:firstLine="558"/>
        <w:jc w:val="both"/>
        <w:rPr>
          <w:rFonts w:ascii="PT Astra Serif" w:hAnsi="PT Astra Serif"/>
          <w:sz w:val="23"/>
          <w:szCs w:val="23"/>
        </w:rPr>
      </w:pPr>
      <w:r w:rsidRPr="00382464">
        <w:rPr>
          <w:rFonts w:ascii="PT Astra Serif" w:hAnsi="PT Astra Serif"/>
          <w:sz w:val="23"/>
          <w:szCs w:val="23"/>
        </w:rPr>
        <w:t xml:space="preserve">С учётом осуществленной корректировки тарифов на транспортировку сточных вод Федерального казённого учреждения «Исправительная колония № 2 Управления Федеральной службы исполнения наказаний по Ульяновской области» утверждается следующий размер тарифов:   </w:t>
      </w:r>
    </w:p>
    <w:p w:rsidR="00382464" w:rsidRPr="00382464" w:rsidRDefault="00382464" w:rsidP="00382464">
      <w:pPr>
        <w:spacing w:line="240" w:lineRule="auto"/>
        <w:ind w:left="142" w:firstLine="284"/>
        <w:jc w:val="both"/>
        <w:rPr>
          <w:rFonts w:ascii="PT Astra Serif" w:hAnsi="PT Astra Serif"/>
          <w:sz w:val="23"/>
          <w:szCs w:val="23"/>
        </w:rPr>
      </w:pPr>
      <w:r w:rsidRPr="00382464">
        <w:rPr>
          <w:rFonts w:ascii="PT Astra Serif" w:hAnsi="PT Astra Serif"/>
          <w:sz w:val="23"/>
          <w:szCs w:val="23"/>
        </w:rPr>
        <w:t>- на период с 01.01.2022 по 30.06.2022 – 6,64 руб./куб.м (без учёта НДС);</w:t>
      </w:r>
    </w:p>
    <w:p w:rsidR="00382464" w:rsidRPr="00382464" w:rsidRDefault="00382464" w:rsidP="00382464">
      <w:pPr>
        <w:spacing w:line="240" w:lineRule="auto"/>
        <w:ind w:left="142" w:firstLine="284"/>
        <w:jc w:val="both"/>
        <w:rPr>
          <w:rFonts w:ascii="PT Astra Serif" w:hAnsi="PT Astra Serif"/>
          <w:sz w:val="23"/>
          <w:szCs w:val="23"/>
        </w:rPr>
      </w:pPr>
      <w:r w:rsidRPr="00382464">
        <w:rPr>
          <w:rFonts w:ascii="PT Astra Serif" w:hAnsi="PT Astra Serif"/>
          <w:sz w:val="23"/>
          <w:szCs w:val="23"/>
        </w:rPr>
        <w:t>- на период с 01.07.2022 по 31.12.2022 – 6,79 руб./куб.м (без учёта НДС).</w:t>
      </w:r>
    </w:p>
    <w:p w:rsidR="00382464" w:rsidRPr="00382464" w:rsidRDefault="00382464" w:rsidP="00382464">
      <w:pPr>
        <w:tabs>
          <w:tab w:val="left" w:pos="4095"/>
        </w:tabs>
        <w:spacing w:after="0" w:line="240" w:lineRule="auto"/>
        <w:rPr>
          <w:rFonts w:ascii="PT Astra Serif" w:hAnsi="PT Astra Serif"/>
          <w:sz w:val="23"/>
          <w:szCs w:val="23"/>
        </w:rPr>
      </w:pPr>
      <w:r w:rsidRPr="00382464">
        <w:rPr>
          <w:rFonts w:ascii="PT Astra Serif" w:hAnsi="PT Astra Serif"/>
          <w:sz w:val="23"/>
          <w:szCs w:val="23"/>
        </w:rPr>
        <w:t>РЕШИЛИ:</w:t>
      </w:r>
    </w:p>
    <w:p w:rsidR="00382464" w:rsidRPr="00382464" w:rsidRDefault="00382464" w:rsidP="00382464">
      <w:pPr>
        <w:widowControl/>
        <w:spacing w:after="0" w:line="240" w:lineRule="auto"/>
        <w:jc w:val="both"/>
        <w:rPr>
          <w:rFonts w:ascii="PT Astra Serif" w:eastAsia="Times New Roman" w:hAnsi="PT Astra Serif" w:cs="Times New Roman"/>
          <w:sz w:val="23"/>
          <w:szCs w:val="23"/>
          <w:lang w:eastAsia="ru-RU"/>
        </w:rPr>
      </w:pPr>
      <w:r w:rsidRPr="00382464">
        <w:rPr>
          <w:rFonts w:ascii="PT Astra Serif" w:eastAsia="Times New Roman" w:hAnsi="PT Astra Serif" w:cs="Times New Roman"/>
          <w:sz w:val="23"/>
          <w:szCs w:val="23"/>
          <w:lang w:eastAsia="ru-RU"/>
        </w:rPr>
        <w:t>20.1.</w:t>
      </w:r>
      <w:r w:rsidRPr="00382464">
        <w:rPr>
          <w:rFonts w:ascii="PT Astra Serif" w:eastAsia="Times New Roman" w:hAnsi="PT Astra Serif" w:cs="Times New Roman"/>
          <w:sz w:val="23"/>
          <w:szCs w:val="23"/>
          <w:lang w:eastAsia="ru-RU"/>
        </w:rPr>
        <w:tab/>
        <w:t>Утвердить проект приказа Агентства по регулированию цен и тарифов Ульяновской области «О внесении изменения в приказ Министерства развития конкуренции и экономики Ульяновской области от 29.11.2018 № 06-233». Проголосовали: «За» - 7 чел., «Против» - 0 чел., «Воздержался» - 0 чел.</w:t>
      </w:r>
    </w:p>
    <w:p w:rsidR="00382464" w:rsidRPr="00382464" w:rsidRDefault="00382464" w:rsidP="00382464">
      <w:pPr>
        <w:widowControl/>
        <w:spacing w:after="0" w:line="240" w:lineRule="auto"/>
        <w:jc w:val="both"/>
        <w:rPr>
          <w:rFonts w:ascii="PT Astra Serif" w:eastAsia="Times New Roman" w:hAnsi="PT Astra Serif" w:cs="Times New Roman"/>
          <w:sz w:val="23"/>
          <w:szCs w:val="23"/>
          <w:lang w:eastAsia="ru-RU"/>
        </w:rPr>
      </w:pPr>
      <w:r w:rsidRPr="00382464">
        <w:rPr>
          <w:rFonts w:ascii="PT Astra Serif" w:eastAsia="Times New Roman" w:hAnsi="PT Astra Serif" w:cs="Times New Roman"/>
          <w:sz w:val="23"/>
          <w:szCs w:val="23"/>
          <w:lang w:eastAsia="ru-RU"/>
        </w:rPr>
        <w:t>20.2.</w:t>
      </w:r>
      <w:r w:rsidRPr="00382464">
        <w:rPr>
          <w:rFonts w:ascii="PT Astra Serif" w:eastAsia="Times New Roman" w:hAnsi="PT Astra Serif" w:cs="Times New Roman"/>
          <w:sz w:val="23"/>
          <w:szCs w:val="23"/>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7E67C2" w:rsidRPr="00A65D92" w:rsidRDefault="007E67C2" w:rsidP="00884DA2">
      <w:pPr>
        <w:pStyle w:val="Standard"/>
        <w:jc w:val="both"/>
        <w:rPr>
          <w:rFonts w:ascii="PT Astra Serif" w:hAnsi="PT Astra Serif"/>
          <w:color w:val="C00000"/>
          <w:sz w:val="22"/>
          <w:szCs w:val="22"/>
        </w:rPr>
      </w:pPr>
    </w:p>
    <w:p w:rsidR="000B0A90" w:rsidRPr="00A65D92" w:rsidRDefault="000B0A90" w:rsidP="000B0A90">
      <w:pPr>
        <w:spacing w:after="0" w:line="240" w:lineRule="auto"/>
        <w:jc w:val="both"/>
        <w:rPr>
          <w:rFonts w:ascii="PT Astra Serif" w:hAnsi="PT Astra Serif"/>
        </w:rPr>
      </w:pPr>
      <w:r w:rsidRPr="00A65D92">
        <w:rPr>
          <w:rFonts w:ascii="PT Astra Serif" w:hAnsi="PT Astra Serif"/>
        </w:rPr>
        <w:t>21.  СЛУШАЛИ:</w:t>
      </w:r>
    </w:p>
    <w:p w:rsidR="000B0A90" w:rsidRPr="00A65D92" w:rsidRDefault="000B0A90" w:rsidP="000B0A90">
      <w:pPr>
        <w:spacing w:after="0" w:line="240" w:lineRule="auto"/>
        <w:jc w:val="both"/>
        <w:rPr>
          <w:rFonts w:ascii="PT Astra Serif" w:hAnsi="PT Astra Serif"/>
        </w:rPr>
      </w:pPr>
      <w:r w:rsidRPr="00A65D92">
        <w:rPr>
          <w:rFonts w:ascii="PT Astra Serif" w:hAnsi="PT Astra Serif"/>
        </w:rPr>
        <w:t>Башаеву М.Ю. – по вопросу корректировки тарифов на питьевую воду (питьевое водоснабжение) для ОГАУСО «Психоневрологический интернат в п. Дальнее поле» Базарносызганский район на 2022 год.</w:t>
      </w:r>
    </w:p>
    <w:p w:rsidR="000B0A90" w:rsidRPr="00A65D92" w:rsidRDefault="000B0A90" w:rsidP="000B0A90">
      <w:pPr>
        <w:spacing w:after="0" w:line="240" w:lineRule="auto"/>
        <w:jc w:val="both"/>
        <w:rPr>
          <w:rFonts w:ascii="PT Astra Serif" w:hAnsi="PT Astra Serif" w:cs="PT Astra Serif"/>
        </w:rPr>
      </w:pPr>
      <w:r w:rsidRPr="00A65D92">
        <w:rPr>
          <w:rFonts w:ascii="PT Astra Serif" w:eastAsia="Times New Roman" w:hAnsi="PT Astra Serif" w:cs="Times New Roman"/>
          <w:lang w:eastAsia="ru-RU"/>
        </w:rPr>
        <w:tab/>
        <w:t>Башаева М.Ю. доложила, что п</w:t>
      </w:r>
      <w:r w:rsidRPr="00A65D92">
        <w:rPr>
          <w:rFonts w:ascii="PT Astra Serif" w:hAnsi="PT Astra Serif" w:cs="PT Astra Serif"/>
        </w:rPr>
        <w:t>редприятием не представлена обоснованность динамики подъёма воды за последние 3 года.</w:t>
      </w:r>
    </w:p>
    <w:p w:rsidR="000B0A90" w:rsidRPr="00A65D92" w:rsidRDefault="000B0A90" w:rsidP="000B0A90">
      <w:pPr>
        <w:tabs>
          <w:tab w:val="center" w:pos="4876"/>
        </w:tabs>
        <w:autoSpaceDE w:val="0"/>
        <w:spacing w:after="0" w:line="240" w:lineRule="auto"/>
        <w:ind w:firstLine="709"/>
        <w:jc w:val="both"/>
        <w:rPr>
          <w:rFonts w:ascii="PT Astra Serif" w:hAnsi="PT Astra Serif" w:cs="Times New Roman"/>
        </w:rPr>
      </w:pPr>
      <w:r w:rsidRPr="00A65D92">
        <w:rPr>
          <w:rFonts w:ascii="PT Astra Serif" w:hAnsi="PT Astra Serif"/>
        </w:rPr>
        <w:t xml:space="preserve">Учитывая, указанное выше экспертами был  </w:t>
      </w:r>
      <w:r w:rsidRPr="00A65D92">
        <w:rPr>
          <w:rFonts w:ascii="PT Astra Serif" w:hAnsi="PT Astra Serif"/>
          <w:lang w:eastAsia="x-none"/>
        </w:rPr>
        <w:t>принят в расчет тарифа фактический объем реализации воды в размере плановых величин в размере 14,24 тыс. куб.м.</w:t>
      </w:r>
      <w:r w:rsidRPr="00A65D92">
        <w:rPr>
          <w:rFonts w:ascii="PT Astra Serif" w:hAnsi="PT Astra Serif"/>
          <w:b/>
          <w:bCs/>
        </w:rPr>
        <w:tab/>
      </w:r>
      <w:r w:rsidRPr="00A65D92">
        <w:rPr>
          <w:rFonts w:ascii="PT Astra Serif" w:hAnsi="PT Astra Serif"/>
        </w:rPr>
        <w:t xml:space="preserve">                                                                                                                         куб.м</w:t>
      </w: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2126"/>
        <w:gridCol w:w="1983"/>
        <w:gridCol w:w="2267"/>
      </w:tblGrid>
      <w:tr w:rsidR="000B0A90" w:rsidRPr="00A65D92" w:rsidTr="000B0A90">
        <w:trPr>
          <w:cantSplit/>
          <w:trHeight w:val="370"/>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jc w:val="center"/>
              <w:rPr>
                <w:rFonts w:ascii="PT Astra Serif" w:hAnsi="PT Astra Serif"/>
              </w:rPr>
            </w:pPr>
            <w:r w:rsidRPr="00A65D92">
              <w:rPr>
                <w:rFonts w:ascii="PT Astra Serif" w:hAnsi="PT Astra Serif"/>
              </w:rPr>
              <w:t>Статья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jc w:val="center"/>
              <w:rPr>
                <w:rFonts w:ascii="PT Astra Serif" w:hAnsi="PT Astra Serif"/>
              </w:rPr>
            </w:pPr>
            <w:r w:rsidRPr="00A65D92">
              <w:rPr>
                <w:rFonts w:ascii="PT Astra Serif" w:hAnsi="PT Astra Serif"/>
              </w:rPr>
              <w:t>2020 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jc w:val="center"/>
              <w:rPr>
                <w:rFonts w:ascii="PT Astra Serif" w:hAnsi="PT Astra Serif"/>
              </w:rPr>
            </w:pPr>
            <w:r w:rsidRPr="00A65D92">
              <w:rPr>
                <w:rFonts w:ascii="PT Astra Serif" w:hAnsi="PT Astra Serif"/>
              </w:rPr>
              <w:t>2021 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jc w:val="center"/>
              <w:rPr>
                <w:rFonts w:ascii="PT Astra Serif" w:hAnsi="PT Astra Serif"/>
              </w:rPr>
            </w:pPr>
            <w:r w:rsidRPr="00A65D92">
              <w:rPr>
                <w:rFonts w:ascii="PT Astra Serif" w:hAnsi="PT Astra Serif"/>
              </w:rPr>
              <w:t>2022 год</w:t>
            </w:r>
          </w:p>
        </w:tc>
      </w:tr>
      <w:tr w:rsidR="000B0A90" w:rsidRPr="00A65D92" w:rsidTr="000B0A90">
        <w:trPr>
          <w:cantSplit/>
          <w:trHeight w:val="597"/>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widowControl/>
              <w:suppressAutoHyphens w:val="0"/>
              <w:autoSpaceDN/>
              <w:spacing w:after="0" w:line="240" w:lineRule="auto"/>
              <w:rPr>
                <w:rFonts w:ascii="PT Astra Serif" w:hAnsi="PT Astra Serif"/>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jc w:val="center"/>
              <w:rPr>
                <w:rFonts w:ascii="PT Astra Serif" w:hAnsi="PT Astra Serif"/>
              </w:rPr>
            </w:pPr>
            <w:r w:rsidRPr="00A65D92">
              <w:rPr>
                <w:rFonts w:ascii="PT Astra Serif" w:hAnsi="PT Astra Serif"/>
              </w:rPr>
              <w:t>Факт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jc w:val="center"/>
              <w:rPr>
                <w:rFonts w:ascii="PT Astra Serif" w:hAnsi="PT Astra Serif"/>
              </w:rPr>
            </w:pPr>
            <w:r w:rsidRPr="00A65D92">
              <w:rPr>
                <w:rFonts w:ascii="PT Astra Serif" w:hAnsi="PT Astra Serif"/>
              </w:rPr>
              <w:t>Факт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jc w:val="center"/>
              <w:rPr>
                <w:rFonts w:ascii="PT Astra Serif" w:hAnsi="PT Astra Serif"/>
              </w:rPr>
            </w:pPr>
            <w:r w:rsidRPr="00A65D92">
              <w:rPr>
                <w:rFonts w:ascii="PT Astra Serif" w:hAnsi="PT Astra Serif"/>
              </w:rPr>
              <w:t>Принято экспертами</w:t>
            </w:r>
          </w:p>
        </w:tc>
      </w:tr>
      <w:tr w:rsidR="000B0A90" w:rsidRPr="00A65D92" w:rsidTr="000B0A90">
        <w:trPr>
          <w:cantSplit/>
          <w:trHeight w:val="673"/>
        </w:trPr>
        <w:tc>
          <w:tcPr>
            <w:tcW w:w="2835"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rPr>
                <w:rFonts w:ascii="PT Astra Serif" w:hAnsi="PT Astra Serif"/>
              </w:rPr>
            </w:pPr>
            <w:r w:rsidRPr="00A65D92">
              <w:rPr>
                <w:rFonts w:ascii="PT Astra Serif" w:hAnsi="PT Astra Serif"/>
              </w:rPr>
              <w:t xml:space="preserve">Объём полезного отпуска воды </w:t>
            </w:r>
          </w:p>
        </w:tc>
        <w:tc>
          <w:tcPr>
            <w:tcW w:w="2127"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jc w:val="center"/>
              <w:rPr>
                <w:rFonts w:ascii="PT Astra Serif" w:hAnsi="PT Astra Serif"/>
              </w:rPr>
            </w:pPr>
            <w:r w:rsidRPr="00A65D92">
              <w:rPr>
                <w:rFonts w:ascii="PT Astra Serif" w:hAnsi="PT Astra Serif"/>
              </w:rPr>
              <w:t>14,23</w:t>
            </w:r>
          </w:p>
        </w:tc>
        <w:tc>
          <w:tcPr>
            <w:tcW w:w="1984"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jc w:val="center"/>
              <w:rPr>
                <w:rFonts w:ascii="PT Astra Serif" w:hAnsi="PT Astra Serif"/>
              </w:rPr>
            </w:pPr>
            <w:r w:rsidRPr="00A65D92">
              <w:rPr>
                <w:rFonts w:ascii="PT Astra Serif" w:hAnsi="PT Astra Serif"/>
              </w:rPr>
              <w:t>14,24</w:t>
            </w:r>
          </w:p>
        </w:tc>
        <w:tc>
          <w:tcPr>
            <w:tcW w:w="2268"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spacing w:after="0" w:line="240" w:lineRule="auto"/>
              <w:jc w:val="center"/>
              <w:rPr>
                <w:rFonts w:ascii="PT Astra Serif" w:hAnsi="PT Astra Serif"/>
              </w:rPr>
            </w:pPr>
            <w:r w:rsidRPr="00A65D92">
              <w:rPr>
                <w:rFonts w:ascii="PT Astra Serif" w:hAnsi="PT Astra Serif"/>
              </w:rPr>
              <w:t>14,24</w:t>
            </w:r>
          </w:p>
        </w:tc>
      </w:tr>
    </w:tbl>
    <w:p w:rsidR="00F01480" w:rsidRDefault="00F01480" w:rsidP="000B0A90">
      <w:pPr>
        <w:spacing w:after="0" w:line="240" w:lineRule="auto"/>
        <w:ind w:firstLine="708"/>
        <w:jc w:val="center"/>
        <w:rPr>
          <w:rFonts w:ascii="PT Astra Serif" w:hAnsi="PT Astra Serif"/>
          <w:b/>
        </w:rPr>
      </w:pPr>
    </w:p>
    <w:p w:rsidR="00F01480" w:rsidRDefault="00F01480" w:rsidP="000B0A90">
      <w:pPr>
        <w:spacing w:after="0" w:line="240" w:lineRule="auto"/>
        <w:ind w:firstLine="708"/>
        <w:jc w:val="center"/>
        <w:rPr>
          <w:rFonts w:ascii="PT Astra Serif" w:hAnsi="PT Astra Serif"/>
          <w:b/>
        </w:rPr>
      </w:pPr>
    </w:p>
    <w:p w:rsidR="000B0A90" w:rsidRPr="00A65D92" w:rsidRDefault="000B0A90" w:rsidP="000B0A90">
      <w:pPr>
        <w:spacing w:after="0" w:line="240" w:lineRule="auto"/>
        <w:ind w:firstLine="708"/>
        <w:jc w:val="center"/>
        <w:rPr>
          <w:rFonts w:ascii="PT Astra Serif" w:hAnsi="PT Astra Serif"/>
          <w:b/>
        </w:rPr>
      </w:pPr>
      <w:r w:rsidRPr="00A65D92">
        <w:rPr>
          <w:rFonts w:ascii="PT Astra Serif" w:hAnsi="PT Astra Serif"/>
          <w:b/>
        </w:rPr>
        <w:lastRenderedPageBreak/>
        <w:t xml:space="preserve">Расчет тарифов на питьевую воду </w:t>
      </w:r>
    </w:p>
    <w:p w:rsidR="000B0A90" w:rsidRPr="00A65D92" w:rsidRDefault="000B0A90" w:rsidP="000B0A90">
      <w:pPr>
        <w:autoSpaceDE w:val="0"/>
        <w:spacing w:after="0" w:line="240" w:lineRule="auto"/>
        <w:ind w:firstLine="708"/>
        <w:jc w:val="center"/>
        <w:rPr>
          <w:rFonts w:ascii="PT Astra Serif" w:hAnsi="PT Astra Serif"/>
          <w:b/>
          <w:color w:val="000000"/>
        </w:rPr>
      </w:pPr>
      <w:r w:rsidRPr="00A65D92">
        <w:rPr>
          <w:rFonts w:ascii="PT Astra Serif" w:hAnsi="PT Astra Serif"/>
          <w:b/>
          <w:color w:val="000000"/>
        </w:rPr>
        <w:t>Корректировка необходимой валовой выручки</w:t>
      </w:r>
    </w:p>
    <w:p w:rsidR="000B0A90" w:rsidRPr="00A65D92" w:rsidRDefault="000B0A90" w:rsidP="000B0A90">
      <w:pPr>
        <w:autoSpaceDE w:val="0"/>
        <w:adjustRightInd w:val="0"/>
        <w:spacing w:after="0" w:line="240" w:lineRule="auto"/>
        <w:ind w:firstLine="540"/>
        <w:jc w:val="both"/>
        <w:rPr>
          <w:rFonts w:ascii="PT Astra Serif" w:hAnsi="PT Astra Serif" w:cs="PT Astra Serif"/>
        </w:rPr>
      </w:pPr>
      <w:r w:rsidRPr="00A65D92">
        <w:rPr>
          <w:rFonts w:ascii="PT Astra Serif" w:hAnsi="PT Astra Serif" w:cs="PT Astra Serif"/>
        </w:rPr>
        <w:t xml:space="preserve">Корректировка необходимой валовой выручки осуществляется по </w:t>
      </w:r>
      <w:hyperlink r:id="rId251" w:anchor="Par4" w:history="1">
        <w:r w:rsidRPr="00A65D92">
          <w:rPr>
            <w:rStyle w:val="aff"/>
            <w:rFonts w:ascii="PT Astra Serif" w:hAnsi="PT Astra Serif" w:cs="PT Astra Serif"/>
          </w:rPr>
          <w:t>формулам 32</w:t>
        </w:r>
      </w:hyperlink>
      <w:r w:rsidRPr="00A65D92">
        <w:rPr>
          <w:rFonts w:ascii="PT Astra Serif" w:hAnsi="PT Astra Serif" w:cs="PT Astra Serif"/>
        </w:rPr>
        <w:t xml:space="preserve"> и </w:t>
      </w:r>
      <w:hyperlink r:id="rId252" w:anchor="Par2" w:history="1">
        <w:r w:rsidRPr="00A65D92">
          <w:rPr>
            <w:rStyle w:val="aff"/>
            <w:rFonts w:ascii="PT Astra Serif" w:hAnsi="PT Astra Serif" w:cs="PT Astra Serif"/>
          </w:rPr>
          <w:t>32.1</w:t>
        </w:r>
      </w:hyperlink>
      <w:r w:rsidRPr="00A65D92">
        <w:rPr>
          <w:rFonts w:ascii="PT Astra Serif" w:hAnsi="PT Astra Serif" w:cs="PT Astra Serif"/>
        </w:rPr>
        <w:t xml:space="preserve"> Методических указаний. При этом </w:t>
      </w:r>
      <w:hyperlink r:id="rId253" w:anchor="Par4" w:history="1">
        <w:r w:rsidRPr="00A65D92">
          <w:rPr>
            <w:rStyle w:val="aff"/>
            <w:rFonts w:ascii="PT Astra Serif" w:hAnsi="PT Astra Serif" w:cs="PT Astra Serif"/>
          </w:rPr>
          <w:t>формула 32</w:t>
        </w:r>
      </w:hyperlink>
      <w:r w:rsidRPr="00A65D92">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p>
    <w:p w:rsidR="000B0A90" w:rsidRPr="00A65D92" w:rsidRDefault="000B0A90" w:rsidP="000B0A90">
      <w:pPr>
        <w:autoSpaceDE w:val="0"/>
        <w:adjustRightInd w:val="0"/>
        <w:spacing w:after="0" w:line="240" w:lineRule="auto"/>
        <w:jc w:val="center"/>
        <w:rPr>
          <w:rFonts w:ascii="PT Astra Serif" w:hAnsi="PT Astra Serif" w:cs="PT Astra Serif"/>
        </w:rPr>
      </w:pPr>
      <w:r w:rsidRPr="00A65D92">
        <w:rPr>
          <w:rFonts w:ascii="PT Astra Serif" w:hAnsi="PT Astra Serif" w:cs="PT Astra Serif"/>
          <w:noProof/>
          <w:position w:val="-9"/>
          <w:lang w:eastAsia="ru-RU"/>
        </w:rPr>
        <w:drawing>
          <wp:inline distT="0" distB="0" distL="0" distR="0" wp14:anchorId="0F73DB3E" wp14:editId="6AAE8C53">
            <wp:extent cx="6153150" cy="295275"/>
            <wp:effectExtent l="0" t="0" r="0"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3150" cy="295275"/>
                    </a:xfrm>
                    <a:prstGeom prst="rect">
                      <a:avLst/>
                    </a:prstGeom>
                    <a:noFill/>
                    <a:ln>
                      <a:noFill/>
                    </a:ln>
                  </pic:spPr>
                </pic:pic>
              </a:graphicData>
            </a:graphic>
          </wp:inline>
        </w:drawing>
      </w:r>
    </w:p>
    <w:p w:rsidR="000B0A90" w:rsidRPr="00A65D92" w:rsidRDefault="000B0A90" w:rsidP="000B0A90">
      <w:pPr>
        <w:autoSpaceDE w:val="0"/>
        <w:adjustRightInd w:val="0"/>
        <w:spacing w:after="0" w:line="240" w:lineRule="auto"/>
        <w:jc w:val="center"/>
        <w:rPr>
          <w:rFonts w:ascii="PT Astra Serif" w:hAnsi="PT Astra Serif" w:cs="PT Astra Serif"/>
        </w:rPr>
      </w:pPr>
      <w:r w:rsidRPr="00A65D92">
        <w:rPr>
          <w:rFonts w:ascii="PT Astra Serif" w:hAnsi="PT Astra Serif" w:cs="PT Astra Serif"/>
          <w:noProof/>
          <w:position w:val="-6"/>
          <w:lang w:eastAsia="ru-RU"/>
        </w:rPr>
        <w:drawing>
          <wp:inline distT="0" distB="0" distL="0" distR="0" wp14:anchorId="454A2BD6" wp14:editId="498088DC">
            <wp:extent cx="6153150" cy="257175"/>
            <wp:effectExtent l="0" t="0" r="0"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3150" cy="257175"/>
                    </a:xfrm>
                    <a:prstGeom prst="rect">
                      <a:avLst/>
                    </a:prstGeom>
                    <a:noFill/>
                    <a:ln>
                      <a:noFill/>
                    </a:ln>
                  </pic:spPr>
                </pic:pic>
              </a:graphicData>
            </a:graphic>
          </wp:inline>
        </w:drawing>
      </w:r>
    </w:p>
    <w:p w:rsidR="000B0A90" w:rsidRPr="00A65D92" w:rsidRDefault="000B0A90" w:rsidP="000B0A90">
      <w:pPr>
        <w:autoSpaceDE w:val="0"/>
        <w:adjustRightInd w:val="0"/>
        <w:spacing w:after="0" w:line="240" w:lineRule="auto"/>
        <w:ind w:firstLine="540"/>
        <w:jc w:val="both"/>
        <w:rPr>
          <w:rFonts w:ascii="PT Astra Serif" w:hAnsi="PT Astra Serif" w:cs="PT Astra Serif"/>
        </w:rPr>
      </w:pPr>
      <w:r w:rsidRPr="00A65D92">
        <w:rPr>
          <w:rFonts w:ascii="PT Astra Serif" w:hAnsi="PT Astra Serif" w:cs="PT Astra Serif"/>
        </w:rPr>
        <w:t>где:</w:t>
      </w:r>
    </w:p>
    <w:p w:rsidR="000B0A90" w:rsidRPr="00A65D92" w:rsidRDefault="000B0A90" w:rsidP="000B0A90">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630F2AC6" wp14:editId="57E8D960">
            <wp:extent cx="628650" cy="33337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0B0A90" w:rsidRPr="00A65D92" w:rsidRDefault="000B0A90" w:rsidP="000B0A90">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1AE823D9" wp14:editId="56B40BDB">
            <wp:extent cx="476250" cy="33337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254" w:history="1">
        <w:r w:rsidRPr="00A65D92">
          <w:rPr>
            <w:rStyle w:val="aff"/>
            <w:rFonts w:ascii="PT Astra Serif" w:hAnsi="PT Astra Serif" w:cs="PT Astra Serif"/>
          </w:rPr>
          <w:t>подпункте "в" пункта 16</w:t>
        </w:r>
      </w:hyperlink>
      <w:r w:rsidRPr="00A65D92">
        <w:rPr>
          <w:rFonts w:ascii="PT Astra Serif" w:hAnsi="PT Astra Serif" w:cs="PT Astra Serif"/>
        </w:rPr>
        <w:t xml:space="preserve"> настоящих Методических указаний) в соответствии с </w:t>
      </w:r>
      <w:hyperlink r:id="rId255" w:history="1">
        <w:r w:rsidRPr="00A65D92">
          <w:rPr>
            <w:rStyle w:val="aff"/>
            <w:rFonts w:ascii="PT Astra Serif" w:hAnsi="PT Astra Serif" w:cs="PT Astra Serif"/>
          </w:rPr>
          <w:t>формулой (39)</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437AA19" wp14:editId="76855D3E">
            <wp:extent cx="495300" cy="33337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256" w:history="1">
        <w:r w:rsidRPr="00A65D92">
          <w:rPr>
            <w:rStyle w:val="aff"/>
            <w:rFonts w:ascii="PT Astra Serif" w:hAnsi="PT Astra Serif" w:cs="PT Astra Serif"/>
          </w:rPr>
          <w:t>пунктами 49</w:t>
        </w:r>
      </w:hyperlink>
      <w:r w:rsidRPr="00A65D92">
        <w:rPr>
          <w:rFonts w:ascii="PT Astra Serif" w:hAnsi="PT Astra Serif" w:cs="PT Astra Serif"/>
        </w:rPr>
        <w:t xml:space="preserve"> и </w:t>
      </w:r>
      <w:hyperlink r:id="rId257" w:history="1">
        <w:r w:rsidRPr="00A65D92">
          <w:rPr>
            <w:rStyle w:val="aff"/>
            <w:rFonts w:ascii="PT Astra Serif" w:hAnsi="PT Astra Serif" w:cs="PT Astra Serif"/>
          </w:rPr>
          <w:t>88</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7556FD65" wp14:editId="2543FEDC">
            <wp:extent cx="466725" cy="333375"/>
            <wp:effectExtent l="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258" w:history="1">
        <w:r w:rsidRPr="00A65D92">
          <w:rPr>
            <w:rStyle w:val="aff"/>
            <w:rFonts w:ascii="PT Astra Serif" w:hAnsi="PT Astra Serif" w:cs="PT Astra Serif"/>
          </w:rPr>
          <w:t>формулой (39.1)</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3C94F871" wp14:editId="3A0BDB92">
            <wp:extent cx="476250" cy="33337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259" w:history="1">
        <w:r w:rsidRPr="00A65D92">
          <w:rPr>
            <w:rStyle w:val="aff"/>
            <w:rFonts w:ascii="PT Astra Serif" w:hAnsi="PT Astra Serif" w:cs="PT Astra Serif"/>
          </w:rPr>
          <w:t>пунктом 86</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73F345AE" wp14:editId="56C515A7">
            <wp:extent cx="352425" cy="333375"/>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260" w:history="1">
        <w:r w:rsidRPr="00A65D92">
          <w:rPr>
            <w:rStyle w:val="aff"/>
            <w:rFonts w:ascii="PT Astra Serif" w:hAnsi="PT Astra Serif" w:cs="PT Astra Serif"/>
          </w:rPr>
          <w:t>пунктом 28</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61DC81CE" wp14:editId="636CA961">
            <wp:extent cx="628650" cy="33337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261" w:history="1">
        <w:r w:rsidRPr="00A65D92">
          <w:rPr>
            <w:rStyle w:val="aff"/>
            <w:rFonts w:ascii="PT Astra Serif" w:hAnsi="PT Astra Serif" w:cs="PT Astra Serif"/>
          </w:rPr>
          <w:t>пунктом 86(1)</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AAADD81" wp14:editId="680093F3">
            <wp:extent cx="476250" cy="33337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262" w:history="1">
        <w:r w:rsidRPr="00A65D92">
          <w:rPr>
            <w:rStyle w:val="aff"/>
            <w:rFonts w:ascii="PT Astra Serif" w:hAnsi="PT Astra Serif" w:cs="PT Astra Serif"/>
          </w:rPr>
          <w:t>пунктом 72</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7938B54E" wp14:editId="0F905DFC">
            <wp:extent cx="476250" cy="33337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263" w:history="1">
        <w:r w:rsidRPr="00A65D92">
          <w:rPr>
            <w:rStyle w:val="aff"/>
            <w:rFonts w:ascii="PT Astra Serif" w:hAnsi="PT Astra Serif" w:cs="PT Astra Serif"/>
          </w:rPr>
          <w:t>пунктом 74</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30724EB6" wp14:editId="2C425E81">
            <wp:extent cx="514350" cy="3238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A65D92">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264" w:history="1">
        <w:r w:rsidRPr="00A65D92">
          <w:rPr>
            <w:rStyle w:val="aff"/>
            <w:rFonts w:ascii="PT Astra Serif" w:hAnsi="PT Astra Serif" w:cs="PT Astra Serif"/>
          </w:rPr>
          <w:t>формулой (35)</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position w:val="-11"/>
          <w:lang w:eastAsia="ru-RU"/>
        </w:rPr>
        <w:drawing>
          <wp:inline distT="0" distB="0" distL="0" distR="0" wp14:anchorId="09305229" wp14:editId="1DCC9376">
            <wp:extent cx="676275" cy="323850"/>
            <wp:effectExtent l="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A65D92">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w:t>
      </w:r>
      <w:r w:rsidRPr="00A65D92">
        <w:rPr>
          <w:rFonts w:ascii="PT Astra Serif" w:hAnsi="PT Astra Serif" w:cs="PT Astra Serif"/>
        </w:rPr>
        <w:lastRenderedPageBreak/>
        <w:t xml:space="preserve">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265" w:history="1">
        <w:r w:rsidRPr="00A65D92">
          <w:rPr>
            <w:rStyle w:val="aff"/>
            <w:rFonts w:ascii="PT Astra Serif" w:hAnsi="PT Astra Serif" w:cs="PT Astra Serif"/>
          </w:rPr>
          <w:t>формулой (36)</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C41E1EB" wp14:editId="1684DC39">
            <wp:extent cx="847725" cy="333375"/>
            <wp:effectExtent l="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A65D92">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266" w:history="1">
        <w:r w:rsidRPr="00A65D92">
          <w:rPr>
            <w:rStyle w:val="aff"/>
            <w:rFonts w:ascii="PT Astra Serif" w:hAnsi="PT Astra Serif" w:cs="PT Astra Serif"/>
          </w:rPr>
          <w:t>пунктом 42</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0201471C" wp14:editId="0611ACD5">
            <wp:extent cx="819150" cy="33337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A65D92">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267" w:history="1">
        <w:r w:rsidRPr="00A65D92">
          <w:rPr>
            <w:rStyle w:val="aff"/>
            <w:rFonts w:ascii="PT Astra Serif" w:hAnsi="PT Astra Serif" w:cs="PT Astra Serif"/>
          </w:rPr>
          <w:t>формулой (33)</w:t>
        </w:r>
      </w:hyperlink>
      <w:r w:rsidRPr="00A65D92">
        <w:rPr>
          <w:rFonts w:ascii="PT Astra Serif" w:hAnsi="PT Astra Serif" w:cs="PT Astra Serif"/>
        </w:rPr>
        <w:t xml:space="preserve"> настоящих Методических указаний, тыс. руб.</w:t>
      </w:r>
    </w:p>
    <w:p w:rsidR="000B0A90" w:rsidRPr="00A65D92" w:rsidRDefault="000B0A90" w:rsidP="000B0A90">
      <w:pPr>
        <w:spacing w:after="0" w:line="240" w:lineRule="auto"/>
        <w:ind w:hanging="567"/>
        <w:jc w:val="both"/>
        <w:rPr>
          <w:rFonts w:ascii="PT Astra Serif" w:hAnsi="PT Astra Serif" w:cs="Courier New"/>
          <w:color w:val="000000"/>
        </w:rPr>
      </w:pPr>
    </w:p>
    <w:p w:rsidR="000B0A90" w:rsidRPr="00A65D92" w:rsidRDefault="000B0A90" w:rsidP="000B0A90">
      <w:pPr>
        <w:spacing w:after="0" w:line="240" w:lineRule="auto"/>
        <w:ind w:left="360"/>
        <w:jc w:val="center"/>
        <w:rPr>
          <w:rFonts w:ascii="PT Astra Serif" w:hAnsi="PT Astra Serif" w:cs="Times New Roman"/>
          <w:b/>
        </w:rPr>
      </w:pPr>
      <w:r w:rsidRPr="00A65D92">
        <w:rPr>
          <w:rFonts w:ascii="PT Astra Serif" w:hAnsi="PT Astra Serif"/>
          <w:b/>
        </w:rPr>
        <w:t xml:space="preserve"> Определение операционных  расходов на 2022  год</w:t>
      </w:r>
    </w:p>
    <w:p w:rsidR="000B0A90" w:rsidRPr="00A65D92" w:rsidRDefault="000B0A90" w:rsidP="000B0A90">
      <w:pPr>
        <w:spacing w:after="0" w:line="240" w:lineRule="auto"/>
        <w:ind w:firstLine="360"/>
        <w:jc w:val="both"/>
        <w:rPr>
          <w:rFonts w:ascii="PT Astra Serif" w:hAnsi="PT Astra Serif"/>
        </w:rPr>
      </w:pPr>
      <w:r w:rsidRPr="00A65D92">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211,75 тыс. руб.</w:t>
      </w:r>
    </w:p>
    <w:p w:rsidR="000B0A90" w:rsidRPr="00A65D92" w:rsidRDefault="000B0A90" w:rsidP="000B0A90">
      <w:pPr>
        <w:spacing w:after="0" w:line="240" w:lineRule="auto"/>
        <w:jc w:val="center"/>
        <w:rPr>
          <w:rFonts w:ascii="PT Astra Serif" w:hAnsi="PT Astra Serif"/>
          <w:b/>
        </w:rPr>
      </w:pPr>
      <w:r w:rsidRPr="00A65D92">
        <w:rPr>
          <w:rFonts w:ascii="PT Astra Serif" w:hAnsi="PT Astra Serif"/>
          <w:b/>
        </w:rPr>
        <w:t>Расчёт операционных (подконтрольных) расходов на каждый год долгосрочного периода регулирования</w:t>
      </w:r>
    </w:p>
    <w:p w:rsidR="000B0A90" w:rsidRPr="00A65D92" w:rsidRDefault="000B0A90" w:rsidP="000B0A90">
      <w:pPr>
        <w:autoSpaceDE w:val="0"/>
        <w:spacing w:after="0" w:line="240" w:lineRule="auto"/>
        <w:jc w:val="both"/>
        <w:rPr>
          <w:rFonts w:ascii="PT Astra Serif" w:hAnsi="PT Astra Serif"/>
        </w:rPr>
      </w:pPr>
      <w:r w:rsidRPr="00A65D92">
        <w:rPr>
          <w:rFonts w:ascii="PT Astra Serif" w:hAnsi="PT Astra Serif"/>
          <w:b/>
        </w:rPr>
        <w:t xml:space="preserve">     </w:t>
      </w:r>
      <w:r w:rsidRPr="00A65D92">
        <w:rPr>
          <w:rFonts w:ascii="PT Astra Serif" w:hAnsi="PT Astra Serif"/>
          <w:b/>
        </w:rPr>
        <w:tab/>
      </w:r>
      <w:r w:rsidRPr="00A65D92">
        <w:rPr>
          <w:rFonts w:ascii="PT Astra Serif" w:hAnsi="PT Astra Serif"/>
        </w:rPr>
        <w:t>Таким образом, скорректированные величины операционных расходов, предлагаемые экспертами к учёту при расчёте тарифов на питьевую воду, составят:</w:t>
      </w:r>
    </w:p>
    <w:p w:rsidR="000B0A90" w:rsidRPr="00A65D92" w:rsidRDefault="000B0A90" w:rsidP="000B0A90">
      <w:pPr>
        <w:autoSpaceDE w:val="0"/>
        <w:spacing w:after="0" w:line="240" w:lineRule="auto"/>
        <w:jc w:val="both"/>
        <w:rPr>
          <w:rFonts w:ascii="PT Astra Serif" w:hAnsi="PT Astra Serif"/>
        </w:rPr>
      </w:pPr>
      <w:r w:rsidRPr="00A65D92">
        <w:rPr>
          <w:rFonts w:ascii="PT Astra Serif" w:hAnsi="PT Astra Serif"/>
        </w:rPr>
        <w:t>- в 2022 г. – 223,24 тыс. руб.</w:t>
      </w:r>
    </w:p>
    <w:p w:rsidR="000B0A90" w:rsidRPr="00A65D92" w:rsidRDefault="000B0A90" w:rsidP="000B0A90">
      <w:pPr>
        <w:autoSpaceDE w:val="0"/>
        <w:spacing w:after="0" w:line="240" w:lineRule="auto"/>
        <w:jc w:val="both"/>
        <w:rPr>
          <w:rFonts w:ascii="PT Astra Serif" w:hAnsi="PT Astra Serif"/>
        </w:rPr>
      </w:pPr>
      <w:r w:rsidRPr="00A65D92">
        <w:rPr>
          <w:rFonts w:ascii="PT Astra Serif" w:hAnsi="PT Astra Serif"/>
          <w:b/>
          <w:bCs/>
        </w:rPr>
        <w:t xml:space="preserve">- </w:t>
      </w:r>
      <w:r w:rsidRPr="00A65D92">
        <w:rPr>
          <w:rFonts w:ascii="PT Astra Serif" w:hAnsi="PT Astra Serif"/>
          <w:b/>
        </w:rPr>
        <w:t xml:space="preserve">Расходы на уплату налогов, сборов и других обязательных платежей: </w:t>
      </w:r>
      <w:r w:rsidRPr="00A65D92">
        <w:rPr>
          <w:rFonts w:ascii="PT Astra Serif" w:hAnsi="PT Astra Serif"/>
        </w:rPr>
        <w:t xml:space="preserve">предприятие предоставило расходы на имущество: стоимость водонапорной башни за 2020 год – 130,29 тыс. руб., ставка налога на имущество – 2,2 %, сумма налога на имущество – 2,87 тыс. руб., экспертами учтены расходы на сумму 124,88 тыс. руб., в том числе: </w:t>
      </w:r>
    </w:p>
    <w:p w:rsidR="000B0A90" w:rsidRPr="00A65D92" w:rsidRDefault="000B0A90" w:rsidP="000B0A90">
      <w:pPr>
        <w:autoSpaceDE w:val="0"/>
        <w:spacing w:after="0" w:line="240" w:lineRule="auto"/>
        <w:jc w:val="both"/>
        <w:rPr>
          <w:rFonts w:ascii="PT Astra Serif" w:hAnsi="PT Astra Serif"/>
        </w:rPr>
      </w:pPr>
      <w:r w:rsidRPr="00A65D92">
        <w:rPr>
          <w:rFonts w:ascii="PT Astra Serif" w:hAnsi="PT Astra Serif"/>
        </w:rPr>
        <w:t xml:space="preserve">         </w:t>
      </w:r>
      <w:r w:rsidRPr="00A65D92">
        <w:rPr>
          <w:rFonts w:ascii="PT Astra Serif" w:hAnsi="PT Astra Serif"/>
          <w:b/>
        </w:rPr>
        <w:t>Итого скорректированные величины неподконтрольных расходов</w:t>
      </w:r>
      <w:r w:rsidRPr="00A65D92">
        <w:rPr>
          <w:rFonts w:ascii="PT Astra Serif" w:hAnsi="PT Astra Serif"/>
        </w:rPr>
        <w:t>, предлагаемые экспертами к учёту при расчёте тарифов на питьевую  воду составят:</w:t>
      </w:r>
    </w:p>
    <w:p w:rsidR="000B0A90" w:rsidRPr="00A65D92" w:rsidRDefault="000B0A90" w:rsidP="000B0A90">
      <w:pPr>
        <w:autoSpaceDE w:val="0"/>
        <w:spacing w:after="0" w:line="240" w:lineRule="auto"/>
        <w:jc w:val="both"/>
        <w:rPr>
          <w:rFonts w:ascii="PT Astra Serif" w:hAnsi="PT Astra Serif"/>
        </w:rPr>
      </w:pPr>
      <w:r w:rsidRPr="00A65D92">
        <w:rPr>
          <w:rFonts w:ascii="PT Astra Serif" w:hAnsi="PT Astra Serif"/>
        </w:rPr>
        <w:t xml:space="preserve"> - в 2022 г. – 130,29 тыс. руб.</w:t>
      </w:r>
    </w:p>
    <w:p w:rsidR="000B0A90" w:rsidRPr="00A65D92" w:rsidRDefault="000B0A90" w:rsidP="000B0A90">
      <w:pPr>
        <w:autoSpaceDE w:val="0"/>
        <w:spacing w:after="0" w:line="240" w:lineRule="auto"/>
        <w:jc w:val="center"/>
        <w:rPr>
          <w:rFonts w:ascii="PT Astra Serif" w:hAnsi="PT Astra Serif"/>
          <w:b/>
        </w:rPr>
      </w:pPr>
      <w:r w:rsidRPr="00A65D92">
        <w:rPr>
          <w:rFonts w:ascii="PT Astra Serif" w:hAnsi="PT Astra Serif"/>
          <w:b/>
        </w:rPr>
        <w:t xml:space="preserve">Расчёт расходов на приобретение энергетических ресурсов </w:t>
      </w:r>
    </w:p>
    <w:p w:rsidR="000B0A90" w:rsidRPr="00A65D92" w:rsidRDefault="000B0A90" w:rsidP="000B0A90">
      <w:pPr>
        <w:spacing w:after="0" w:line="240" w:lineRule="auto"/>
        <w:jc w:val="both"/>
        <w:rPr>
          <w:rFonts w:ascii="PT Astra Serif" w:hAnsi="PT Astra Serif"/>
        </w:rPr>
      </w:pPr>
      <w:r w:rsidRPr="00A65D92">
        <w:rPr>
          <w:rFonts w:ascii="PT Astra Serif" w:hAnsi="PT Astra Serif"/>
          <w:b/>
        </w:rPr>
        <w:t>- Расходы на энергетические ресурсы:</w:t>
      </w:r>
      <w:r w:rsidRPr="00A65D92">
        <w:rPr>
          <w:rFonts w:ascii="PT Astra Serif" w:hAnsi="PT Astra Serif"/>
        </w:rPr>
        <w:t xml:space="preserve"> предложение предприятия по расходам на электроэнергию не представило. Эксперты при расчёте применили удельный расход электроэнергии 0,55 кВтч/куб.м. Прогнозный тариф покупки на 2022 год принят экспертами на основании данных о цене фактического приобретения электрической энергии в 2020 годе и с учётом предложения предприятия -  в размере 7,48 руб./кВтч. Учитывая фактический объем подъёма воды в размере 14,60 тыс.м3 в год, эксперты предлагают признать экономически обоснованной сумму затрат в 2022 году размере 60,06 тыс. руб. (акты на покупку электроэнергии прилагаются)  (0,55*14,60*7,48=60,06). </w:t>
      </w:r>
    </w:p>
    <w:p w:rsidR="000B0A90" w:rsidRPr="00A65D92" w:rsidRDefault="000B0A90" w:rsidP="000B0A90">
      <w:pPr>
        <w:spacing w:after="0" w:line="240" w:lineRule="auto"/>
        <w:jc w:val="both"/>
        <w:rPr>
          <w:rFonts w:ascii="PT Astra Serif" w:hAnsi="PT Astra Serif"/>
        </w:rPr>
      </w:pPr>
      <w:r w:rsidRPr="00A65D92">
        <w:rPr>
          <w:rFonts w:ascii="PT Astra Serif" w:hAnsi="PT Astra Serif"/>
          <w:b/>
        </w:rPr>
        <w:t xml:space="preserve"> Итого скорректированные величины расходов на приобретение энергетических ресурсов, холодной воды и теплоносителя</w:t>
      </w:r>
      <w:r w:rsidRPr="00A65D92">
        <w:rPr>
          <w:rFonts w:ascii="PT Astra Serif" w:hAnsi="PT Astra Serif"/>
        </w:rPr>
        <w:t>, предлагаемые экспертами к учёту при расчёте тарифов на питьевую воду, составят:</w:t>
      </w:r>
    </w:p>
    <w:p w:rsidR="000B0A90" w:rsidRPr="00A65D92" w:rsidRDefault="000B0A90" w:rsidP="000B0A90">
      <w:pPr>
        <w:autoSpaceDE w:val="0"/>
        <w:spacing w:after="0" w:line="240" w:lineRule="auto"/>
        <w:jc w:val="both"/>
        <w:rPr>
          <w:rFonts w:ascii="PT Astra Serif" w:hAnsi="PT Astra Serif"/>
        </w:rPr>
      </w:pPr>
      <w:r w:rsidRPr="00A65D92">
        <w:rPr>
          <w:rFonts w:ascii="PT Astra Serif" w:hAnsi="PT Astra Serif"/>
        </w:rPr>
        <w:t>- в 2022 г. – 60,06 тыс. руб.</w:t>
      </w:r>
    </w:p>
    <w:p w:rsidR="000B0A90" w:rsidRPr="00A65D92" w:rsidRDefault="000B0A90" w:rsidP="000B0A90">
      <w:pPr>
        <w:tabs>
          <w:tab w:val="left" w:pos="3947"/>
        </w:tabs>
        <w:autoSpaceDE w:val="0"/>
        <w:spacing w:after="0" w:line="240" w:lineRule="auto"/>
        <w:jc w:val="both"/>
        <w:rPr>
          <w:rFonts w:ascii="PT Astra Serif" w:hAnsi="PT Astra Serif" w:cs="PT Astra Serif"/>
          <w:b/>
        </w:rPr>
      </w:pPr>
      <w:r w:rsidRPr="00A65D92">
        <w:rPr>
          <w:rFonts w:ascii="PT Astra Serif" w:hAnsi="PT Astra Serif"/>
        </w:rPr>
        <w:tab/>
        <w:t xml:space="preserve"> </w:t>
      </w:r>
    </w:p>
    <w:p w:rsidR="000B0A90" w:rsidRPr="00A65D92" w:rsidRDefault="000B0A90" w:rsidP="000B0A90">
      <w:pPr>
        <w:autoSpaceDE w:val="0"/>
        <w:spacing w:after="0" w:line="240" w:lineRule="auto"/>
        <w:jc w:val="center"/>
        <w:rPr>
          <w:rFonts w:ascii="PT Astra Serif" w:hAnsi="PT Astra Serif" w:cs="PT Astra Serif"/>
          <w:b/>
        </w:rPr>
      </w:pPr>
      <w:r w:rsidRPr="00A65D92">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0B0A90" w:rsidRPr="00A65D92" w:rsidRDefault="000B0A90" w:rsidP="000B0A90">
      <w:pPr>
        <w:tabs>
          <w:tab w:val="left" w:pos="762"/>
        </w:tabs>
        <w:autoSpaceDE w:val="0"/>
        <w:spacing w:after="0" w:line="240" w:lineRule="auto"/>
        <w:jc w:val="both"/>
        <w:rPr>
          <w:rFonts w:ascii="PT Astra Serif" w:hAnsi="PT Astra Serif" w:cs="PT Astra Serif"/>
          <w:bCs/>
        </w:rPr>
      </w:pPr>
      <w:r w:rsidRPr="00A65D92">
        <w:rPr>
          <w:rFonts w:ascii="PT Astra Serif" w:hAnsi="PT Astra Serif"/>
          <w:color w:val="000000"/>
        </w:rPr>
        <w:t> </w:t>
      </w:r>
      <w:r w:rsidRPr="00A65D92">
        <w:rPr>
          <w:rFonts w:ascii="PT Astra Serif" w:hAnsi="PT Astra Serif"/>
          <w:color w:val="000000"/>
        </w:rPr>
        <w:tab/>
      </w:r>
      <w:r w:rsidRPr="00A65D92">
        <w:rPr>
          <w:rFonts w:ascii="PT Astra Serif" w:hAnsi="PT Astra Serif" w:cs="PT Astra Serif"/>
          <w:bCs/>
        </w:rPr>
        <w:t xml:space="preserve">По расчётам экспертов фактическая величина НВВ в 2022 году составила 277,93  тыс. руб., товарная выручка от реализации услуги по оды  на 2022 должна была быть фактически 309,47  тыс. руб. Размер корректировки составляет (-31,54) тыс. руб. </w:t>
      </w:r>
    </w:p>
    <w:p w:rsidR="000B0A90" w:rsidRPr="00A65D92" w:rsidRDefault="000B0A90" w:rsidP="000B0A90">
      <w:pPr>
        <w:tabs>
          <w:tab w:val="left" w:pos="762"/>
        </w:tabs>
        <w:autoSpaceDE w:val="0"/>
        <w:spacing w:after="0" w:line="240" w:lineRule="auto"/>
        <w:jc w:val="both"/>
        <w:rPr>
          <w:rFonts w:ascii="PT Astra Serif" w:hAnsi="PT Astra Serif" w:cs="Times New Roman"/>
        </w:rPr>
      </w:pPr>
    </w:p>
    <w:p w:rsidR="00F01480" w:rsidRDefault="00F01480" w:rsidP="000B0A90">
      <w:pPr>
        <w:autoSpaceDE w:val="0"/>
        <w:spacing w:after="0" w:line="240" w:lineRule="auto"/>
        <w:ind w:firstLine="708"/>
        <w:jc w:val="center"/>
        <w:rPr>
          <w:rFonts w:ascii="PT Astra Serif" w:hAnsi="PT Astra Serif"/>
          <w:b/>
        </w:rPr>
      </w:pPr>
    </w:p>
    <w:p w:rsidR="000B0A90" w:rsidRPr="00A65D92" w:rsidRDefault="000B0A90" w:rsidP="000B0A90">
      <w:pPr>
        <w:autoSpaceDE w:val="0"/>
        <w:spacing w:after="0" w:line="240" w:lineRule="auto"/>
        <w:ind w:firstLine="708"/>
        <w:jc w:val="center"/>
        <w:rPr>
          <w:rFonts w:ascii="PT Astra Serif" w:hAnsi="PT Astra Serif"/>
          <w:b/>
        </w:rPr>
      </w:pPr>
      <w:r w:rsidRPr="00A65D92">
        <w:rPr>
          <w:rFonts w:ascii="PT Astra Serif" w:hAnsi="PT Astra Serif"/>
          <w:b/>
        </w:rPr>
        <w:lastRenderedPageBreak/>
        <w:t>Необходимая валовая выручка и тарифы</w:t>
      </w:r>
    </w:p>
    <w:p w:rsidR="000B0A90" w:rsidRPr="00A65D92" w:rsidRDefault="000B0A90" w:rsidP="000B0A90">
      <w:pPr>
        <w:spacing w:after="0" w:line="240" w:lineRule="auto"/>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на 2022: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2511"/>
        <w:gridCol w:w="2322"/>
        <w:gridCol w:w="2323"/>
      </w:tblGrid>
      <w:tr w:rsidR="000B0A90" w:rsidRPr="00A65D92" w:rsidTr="000B0A90">
        <w:tc>
          <w:tcPr>
            <w:tcW w:w="2274" w:type="dxa"/>
            <w:tcBorders>
              <w:top w:val="single" w:sz="4" w:space="0" w:color="auto"/>
              <w:left w:val="single" w:sz="4" w:space="0" w:color="auto"/>
              <w:bottom w:val="single" w:sz="4" w:space="0" w:color="auto"/>
              <w:right w:val="single" w:sz="4" w:space="0" w:color="auto"/>
            </w:tcBorders>
            <w:vAlign w:val="center"/>
          </w:tcPr>
          <w:p w:rsidR="000B0A90" w:rsidRPr="00A65D92" w:rsidRDefault="000B0A90">
            <w:pPr>
              <w:autoSpaceDE w:val="0"/>
              <w:spacing w:after="0" w:line="240" w:lineRule="auto"/>
              <w:jc w:val="center"/>
              <w:rPr>
                <w:rFonts w:ascii="PT Astra Serif" w:hAnsi="PT Astra Serif"/>
                <w:bCs/>
              </w:rPr>
            </w:pPr>
          </w:p>
        </w:tc>
        <w:tc>
          <w:tcPr>
            <w:tcW w:w="2511"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autoSpaceDE w:val="0"/>
              <w:spacing w:after="0" w:line="240" w:lineRule="auto"/>
              <w:jc w:val="center"/>
              <w:rPr>
                <w:rFonts w:ascii="PT Astra Serif" w:hAnsi="PT Astra Serif"/>
                <w:bCs/>
              </w:rPr>
            </w:pPr>
            <w:r w:rsidRPr="00A65D92">
              <w:rPr>
                <w:rFonts w:ascii="PT Astra Serif" w:hAnsi="PT Astra Serif"/>
                <w:bCs/>
              </w:rPr>
              <w:t>НВВ, всего</w:t>
            </w:r>
          </w:p>
        </w:tc>
        <w:tc>
          <w:tcPr>
            <w:tcW w:w="2322"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autoSpaceDE w:val="0"/>
              <w:spacing w:after="0" w:line="240" w:lineRule="auto"/>
              <w:jc w:val="center"/>
              <w:rPr>
                <w:rFonts w:ascii="PT Astra Serif" w:hAnsi="PT Astra Serif"/>
                <w:bCs/>
              </w:rPr>
            </w:pPr>
            <w:r w:rsidRPr="00A65D92">
              <w:rPr>
                <w:rFonts w:ascii="PT Astra Serif" w:hAnsi="PT Astra Serif"/>
                <w:bCs/>
              </w:rPr>
              <w:t>НВВ на 1-е полугодие</w:t>
            </w:r>
          </w:p>
        </w:tc>
        <w:tc>
          <w:tcPr>
            <w:tcW w:w="2323" w:type="dxa"/>
            <w:tcBorders>
              <w:top w:val="single" w:sz="4" w:space="0" w:color="auto"/>
              <w:left w:val="single" w:sz="4" w:space="0" w:color="auto"/>
              <w:bottom w:val="single" w:sz="4" w:space="0" w:color="auto"/>
              <w:right w:val="single" w:sz="4" w:space="0" w:color="auto"/>
            </w:tcBorders>
            <w:vAlign w:val="center"/>
            <w:hideMark/>
          </w:tcPr>
          <w:p w:rsidR="000B0A90" w:rsidRPr="00A65D92" w:rsidRDefault="000B0A90">
            <w:pPr>
              <w:autoSpaceDE w:val="0"/>
              <w:spacing w:after="0" w:line="240" w:lineRule="auto"/>
              <w:jc w:val="center"/>
              <w:rPr>
                <w:rFonts w:ascii="PT Astra Serif" w:hAnsi="PT Astra Serif"/>
                <w:bCs/>
              </w:rPr>
            </w:pPr>
            <w:r w:rsidRPr="00A65D92">
              <w:rPr>
                <w:rFonts w:ascii="PT Astra Serif" w:hAnsi="PT Astra Serif"/>
                <w:bCs/>
              </w:rPr>
              <w:t>НВВ на 2-е полугодие</w:t>
            </w:r>
          </w:p>
        </w:tc>
      </w:tr>
      <w:tr w:rsidR="000B0A90" w:rsidRPr="00A65D92" w:rsidTr="000B0A90">
        <w:tc>
          <w:tcPr>
            <w:tcW w:w="2274" w:type="dxa"/>
            <w:tcBorders>
              <w:top w:val="single" w:sz="4" w:space="0" w:color="auto"/>
              <w:left w:val="single" w:sz="4" w:space="0" w:color="auto"/>
              <w:bottom w:val="single" w:sz="4" w:space="0" w:color="auto"/>
              <w:right w:val="single" w:sz="4" w:space="0" w:color="auto"/>
            </w:tcBorders>
            <w:hideMark/>
          </w:tcPr>
          <w:p w:rsidR="000B0A90" w:rsidRPr="00A65D92" w:rsidRDefault="000B0A90">
            <w:pPr>
              <w:autoSpaceDE w:val="0"/>
              <w:spacing w:after="0" w:line="240" w:lineRule="auto"/>
              <w:jc w:val="both"/>
              <w:rPr>
                <w:rFonts w:ascii="PT Astra Serif" w:hAnsi="PT Astra Serif"/>
                <w:bCs/>
              </w:rPr>
            </w:pPr>
            <w:r w:rsidRPr="00A65D92">
              <w:rPr>
                <w:rFonts w:ascii="PT Astra Serif" w:hAnsi="PT Astra Serif"/>
                <w:bCs/>
              </w:rPr>
              <w:t>2022 год</w:t>
            </w:r>
          </w:p>
        </w:tc>
        <w:tc>
          <w:tcPr>
            <w:tcW w:w="2511" w:type="dxa"/>
            <w:tcBorders>
              <w:top w:val="single" w:sz="4" w:space="0" w:color="auto"/>
              <w:left w:val="single" w:sz="4" w:space="0" w:color="auto"/>
              <w:bottom w:val="single" w:sz="4" w:space="0" w:color="auto"/>
              <w:right w:val="single" w:sz="4" w:space="0" w:color="auto"/>
            </w:tcBorders>
            <w:hideMark/>
          </w:tcPr>
          <w:p w:rsidR="000B0A90" w:rsidRPr="00A65D92" w:rsidRDefault="000B0A90">
            <w:pPr>
              <w:autoSpaceDE w:val="0"/>
              <w:spacing w:after="0" w:line="240" w:lineRule="auto"/>
              <w:jc w:val="center"/>
              <w:rPr>
                <w:rFonts w:ascii="PT Astra Serif" w:hAnsi="PT Astra Serif"/>
                <w:bCs/>
              </w:rPr>
            </w:pPr>
            <w:r w:rsidRPr="00A65D92">
              <w:rPr>
                <w:rFonts w:ascii="PT Astra Serif" w:hAnsi="PT Astra Serif"/>
                <w:bCs/>
              </w:rPr>
              <w:t>318,17</w:t>
            </w:r>
          </w:p>
        </w:tc>
        <w:tc>
          <w:tcPr>
            <w:tcW w:w="2322" w:type="dxa"/>
            <w:tcBorders>
              <w:top w:val="single" w:sz="4" w:space="0" w:color="auto"/>
              <w:left w:val="single" w:sz="4" w:space="0" w:color="auto"/>
              <w:bottom w:val="single" w:sz="4" w:space="0" w:color="auto"/>
              <w:right w:val="single" w:sz="4" w:space="0" w:color="auto"/>
            </w:tcBorders>
            <w:hideMark/>
          </w:tcPr>
          <w:p w:rsidR="000B0A90" w:rsidRPr="00A65D92" w:rsidRDefault="000B0A90">
            <w:pPr>
              <w:autoSpaceDE w:val="0"/>
              <w:spacing w:after="0" w:line="240" w:lineRule="auto"/>
              <w:jc w:val="center"/>
              <w:rPr>
                <w:rFonts w:ascii="PT Astra Serif" w:hAnsi="PT Astra Serif"/>
                <w:bCs/>
              </w:rPr>
            </w:pPr>
            <w:r w:rsidRPr="00A65D92">
              <w:rPr>
                <w:rFonts w:ascii="PT Astra Serif" w:hAnsi="PT Astra Serif"/>
                <w:bCs/>
              </w:rPr>
              <w:t>156,24</w:t>
            </w:r>
          </w:p>
        </w:tc>
        <w:tc>
          <w:tcPr>
            <w:tcW w:w="2323" w:type="dxa"/>
            <w:tcBorders>
              <w:top w:val="single" w:sz="4" w:space="0" w:color="auto"/>
              <w:left w:val="single" w:sz="4" w:space="0" w:color="auto"/>
              <w:bottom w:val="single" w:sz="4" w:space="0" w:color="auto"/>
              <w:right w:val="single" w:sz="4" w:space="0" w:color="auto"/>
            </w:tcBorders>
            <w:hideMark/>
          </w:tcPr>
          <w:p w:rsidR="000B0A90" w:rsidRPr="00A65D92" w:rsidRDefault="000B0A90">
            <w:pPr>
              <w:autoSpaceDE w:val="0"/>
              <w:spacing w:after="0" w:line="240" w:lineRule="auto"/>
              <w:jc w:val="center"/>
              <w:rPr>
                <w:rFonts w:ascii="PT Astra Serif" w:hAnsi="PT Astra Serif"/>
                <w:bCs/>
              </w:rPr>
            </w:pPr>
            <w:r w:rsidRPr="00A65D92">
              <w:rPr>
                <w:rFonts w:ascii="PT Astra Serif" w:hAnsi="PT Astra Serif"/>
                <w:bCs/>
              </w:rPr>
              <w:t>161,94</w:t>
            </w:r>
          </w:p>
        </w:tc>
      </w:tr>
    </w:tbl>
    <w:p w:rsidR="000B0A90" w:rsidRPr="00A65D92" w:rsidRDefault="000B0A90" w:rsidP="00F01480">
      <w:pPr>
        <w:ind w:left="150" w:right="-29" w:hanging="8"/>
        <w:jc w:val="both"/>
        <w:rPr>
          <w:rFonts w:ascii="PT Astra Serif" w:hAnsi="PT Astra Serif"/>
          <w:bCs/>
        </w:rPr>
      </w:pPr>
      <w:r w:rsidRPr="00A65D92">
        <w:rPr>
          <w:rFonts w:ascii="PT Astra Serif" w:hAnsi="PT Astra Serif"/>
          <w:bCs/>
          <w:noProof/>
          <w:lang w:eastAsia="ru-RU"/>
        </w:rPr>
        <w:drawing>
          <wp:inline distT="0" distB="0" distL="0" distR="0" wp14:anchorId="6F200892" wp14:editId="3AF5CBC8">
            <wp:extent cx="5838825" cy="2943225"/>
            <wp:effectExtent l="0" t="0" r="9525"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838825" cy="2943225"/>
                    </a:xfrm>
                    <a:prstGeom prst="rect">
                      <a:avLst/>
                    </a:prstGeom>
                    <a:noFill/>
                    <a:ln>
                      <a:noFill/>
                    </a:ln>
                  </pic:spPr>
                </pic:pic>
              </a:graphicData>
            </a:graphic>
          </wp:inline>
        </w:drawing>
      </w:r>
    </w:p>
    <w:p w:rsidR="000B0A90" w:rsidRPr="00A65D92" w:rsidRDefault="000B0A90" w:rsidP="000B0A90">
      <w:pPr>
        <w:spacing w:after="0" w:line="240" w:lineRule="auto"/>
        <w:ind w:left="150" w:right="-29" w:firstLine="558"/>
        <w:jc w:val="both"/>
        <w:rPr>
          <w:rFonts w:ascii="PT Astra Serif" w:hAnsi="PT Astra Serif"/>
        </w:rPr>
      </w:pPr>
      <w:r w:rsidRPr="00A65D92">
        <w:rPr>
          <w:rFonts w:ascii="PT Astra Serif" w:hAnsi="PT Astra Serif"/>
        </w:rPr>
        <w:t xml:space="preserve">С учётом осуществленной корректировки тарифов на питьевую воду утверждается следующий размер тарифов: </w:t>
      </w:r>
    </w:p>
    <w:p w:rsidR="000B0A90" w:rsidRPr="00A65D92" w:rsidRDefault="000B0A90" w:rsidP="000B0A90">
      <w:pPr>
        <w:spacing w:after="0" w:line="240" w:lineRule="auto"/>
        <w:ind w:left="150" w:right="-29" w:hanging="8"/>
        <w:jc w:val="both"/>
        <w:rPr>
          <w:rFonts w:ascii="PT Astra Serif" w:hAnsi="PT Astra Serif"/>
        </w:rPr>
      </w:pPr>
      <w:r w:rsidRPr="00A65D92">
        <w:rPr>
          <w:rFonts w:ascii="PT Astra Serif" w:hAnsi="PT Astra Serif"/>
        </w:rPr>
        <w:t xml:space="preserve">   - на период с 01.01.2022 по 30.06.2022 в размере 22,13 руб./куб.м.</w:t>
      </w:r>
    </w:p>
    <w:p w:rsidR="000B0A90" w:rsidRPr="00A65D92" w:rsidRDefault="000B0A90" w:rsidP="000B0A90">
      <w:pPr>
        <w:spacing w:after="0" w:line="240" w:lineRule="auto"/>
        <w:ind w:left="150" w:right="-29" w:hanging="8"/>
        <w:jc w:val="both"/>
        <w:rPr>
          <w:rFonts w:ascii="PT Astra Serif" w:hAnsi="PT Astra Serif"/>
        </w:rPr>
      </w:pPr>
      <w:r w:rsidRPr="00A65D92">
        <w:rPr>
          <w:rFonts w:ascii="PT Astra Serif" w:hAnsi="PT Astra Serif"/>
        </w:rPr>
        <w:t xml:space="preserve">   - на период с 01.07.2022 по 31.12.2022 в размере 22,55 руб./куб.м. </w:t>
      </w:r>
    </w:p>
    <w:p w:rsidR="000B0A90" w:rsidRPr="00A65D92" w:rsidRDefault="000B0A90" w:rsidP="000B0A90">
      <w:pPr>
        <w:widowControl/>
        <w:spacing w:after="0" w:line="240" w:lineRule="auto"/>
        <w:jc w:val="both"/>
        <w:rPr>
          <w:rFonts w:ascii="PT Astra Serif" w:eastAsia="Times New Roman" w:hAnsi="PT Astra Serif" w:cs="Times New Roman"/>
          <w:lang w:eastAsia="ru-RU"/>
        </w:rPr>
      </w:pPr>
    </w:p>
    <w:p w:rsidR="000B0A90" w:rsidRPr="00A65D92" w:rsidRDefault="000B0A90" w:rsidP="000B0A90">
      <w:pPr>
        <w:tabs>
          <w:tab w:val="left" w:pos="4095"/>
        </w:tabs>
        <w:spacing w:after="0" w:line="240" w:lineRule="auto"/>
        <w:rPr>
          <w:rFonts w:ascii="PT Astra Serif" w:hAnsi="PT Astra Serif"/>
        </w:rPr>
      </w:pPr>
      <w:r w:rsidRPr="00A65D92">
        <w:rPr>
          <w:rFonts w:ascii="PT Astra Serif" w:hAnsi="PT Astra Serif"/>
        </w:rPr>
        <w:t>РЕШИЛИ:</w:t>
      </w:r>
    </w:p>
    <w:p w:rsidR="000B0A90" w:rsidRPr="00A65D92" w:rsidRDefault="000B0A90" w:rsidP="000B0A90">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21.1.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 внесении изменения в приказ Министерства цифровой экономики и конкуренции Ульяновской области от 12.12.2019 № 06-330». Проголосовали: «За» - 7 чел., «Против» - 0 чел., «Воздержался» - 0 чел.</w:t>
      </w:r>
    </w:p>
    <w:p w:rsidR="000B0A90" w:rsidRPr="00A65D92" w:rsidRDefault="000B0A90" w:rsidP="000B0A90">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21.2.</w:t>
      </w:r>
      <w:r w:rsidRPr="00A65D92">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2E1A36" w:rsidRPr="00A65D92" w:rsidRDefault="002E1A36" w:rsidP="00884DA2">
      <w:pPr>
        <w:pStyle w:val="Standard"/>
        <w:jc w:val="both"/>
        <w:rPr>
          <w:rFonts w:ascii="PT Astra Serif" w:hAnsi="PT Astra Serif"/>
          <w:sz w:val="22"/>
          <w:szCs w:val="22"/>
        </w:rPr>
      </w:pPr>
    </w:p>
    <w:p w:rsidR="002B6794" w:rsidRPr="00A65D92" w:rsidRDefault="002B6794" w:rsidP="002B6794">
      <w:pPr>
        <w:spacing w:after="0" w:line="240" w:lineRule="auto"/>
        <w:jc w:val="both"/>
        <w:rPr>
          <w:rFonts w:ascii="PT Astra Serif" w:hAnsi="PT Astra Serif"/>
        </w:rPr>
      </w:pPr>
      <w:r w:rsidRPr="00A65D92">
        <w:rPr>
          <w:rFonts w:ascii="PT Astra Serif" w:hAnsi="PT Astra Serif"/>
        </w:rPr>
        <w:t>22. СЛУШАЛИ:</w:t>
      </w:r>
    </w:p>
    <w:p w:rsidR="002B6794" w:rsidRPr="00A65D92" w:rsidRDefault="002B6794" w:rsidP="002B6794">
      <w:pPr>
        <w:spacing w:after="0" w:line="240" w:lineRule="auto"/>
        <w:jc w:val="both"/>
        <w:rPr>
          <w:rFonts w:ascii="PT Astra Serif" w:hAnsi="PT Astra Serif"/>
        </w:rPr>
      </w:pPr>
      <w:r w:rsidRPr="00A65D92">
        <w:rPr>
          <w:rFonts w:ascii="PT Astra Serif" w:hAnsi="PT Astra Serif"/>
        </w:rPr>
        <w:t xml:space="preserve">Башаеву М.Ю. – по вопросу утверждения производственной программы в сфере   холодного водоснабжения, водоотведения, установления тарифов на питьевую воду (питьевое водоснабжение), на водоотведение для МУП «ВОДОКАНАЛ» Базарносызганский район </w:t>
      </w:r>
      <w:r w:rsidRPr="00A65D92">
        <w:rPr>
          <w:rFonts w:ascii="PT Astra Serif" w:hAnsi="PT Astra Serif"/>
        </w:rPr>
        <w:br/>
        <w:t>на 2022 год.</w:t>
      </w:r>
    </w:p>
    <w:p w:rsidR="002B6794" w:rsidRPr="00A65D92" w:rsidRDefault="002B6794" w:rsidP="002B6794">
      <w:pPr>
        <w:pStyle w:val="afe"/>
        <w:ind w:left="720"/>
        <w:jc w:val="center"/>
        <w:rPr>
          <w:rFonts w:ascii="PT Astra Serif" w:hAnsi="PT Astra Serif"/>
          <w:b/>
        </w:rPr>
      </w:pPr>
      <w:r w:rsidRPr="00A65D92">
        <w:rPr>
          <w:rFonts w:ascii="PT Astra Serif" w:hAnsi="PT Astra Serif"/>
          <w:b/>
        </w:rPr>
        <w:t>ТАРИФ НА ПИТЬЕВУЮ ВОДУ</w:t>
      </w:r>
    </w:p>
    <w:p w:rsidR="002B6794" w:rsidRPr="00A65D92" w:rsidRDefault="002B6794" w:rsidP="002B6794">
      <w:pPr>
        <w:pStyle w:val="2"/>
        <w:jc w:val="both"/>
        <w:rPr>
          <w:rFonts w:ascii="PT Astra Serif" w:hAnsi="PT Astra Serif"/>
          <w:sz w:val="22"/>
          <w:szCs w:val="22"/>
          <w:lang w:val="ru-RU"/>
        </w:rPr>
      </w:pPr>
      <w:r w:rsidRPr="00A65D92">
        <w:rPr>
          <w:rFonts w:ascii="PT Astra Serif" w:hAnsi="PT Astra Serif"/>
          <w:sz w:val="22"/>
          <w:szCs w:val="22"/>
          <w:lang w:val="ru-RU"/>
        </w:rPr>
        <w:t xml:space="preserve">        Анализ финансовых потребностей для реализации производственной программы</w:t>
      </w:r>
      <w:r w:rsidRPr="00A65D92">
        <w:rPr>
          <w:rFonts w:ascii="PT Astra Serif" w:hAnsi="PT Astra Serif"/>
          <w:b w:val="0"/>
          <w:sz w:val="22"/>
          <w:szCs w:val="22"/>
          <w:lang w:val="ru-RU"/>
        </w:rPr>
        <w:t xml:space="preserve"> </w:t>
      </w:r>
      <w:r w:rsidRPr="00A65D92">
        <w:rPr>
          <w:rFonts w:ascii="PT Astra Serif" w:hAnsi="PT Astra Serif"/>
          <w:sz w:val="22"/>
          <w:szCs w:val="22"/>
          <w:lang w:val="ru-RU"/>
        </w:rPr>
        <w:t xml:space="preserve">и проверка правильности расчётов тарифов на питьевую воду на 2022 г. </w:t>
      </w:r>
    </w:p>
    <w:p w:rsidR="002B6794" w:rsidRPr="00A65D92" w:rsidRDefault="002B6794" w:rsidP="002B6794">
      <w:pPr>
        <w:pStyle w:val="afe"/>
        <w:spacing w:line="240" w:lineRule="auto"/>
        <w:ind w:firstLine="567"/>
        <w:jc w:val="both"/>
        <w:rPr>
          <w:rFonts w:ascii="PT Astra Serif" w:hAnsi="PT Astra Serif"/>
        </w:rPr>
      </w:pPr>
      <w:r w:rsidRPr="00A65D92">
        <w:rPr>
          <w:rFonts w:ascii="PT Astra Serif" w:hAnsi="PT Astra Serif"/>
        </w:rPr>
        <w:t>Государственное регулирование тарифа на питьевую воду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2B6794" w:rsidRPr="00A65D92" w:rsidRDefault="002B6794" w:rsidP="002B6794">
      <w:pPr>
        <w:pStyle w:val="afe"/>
        <w:spacing w:line="240" w:lineRule="auto"/>
        <w:jc w:val="both"/>
        <w:rPr>
          <w:rFonts w:ascii="PT Astra Serif" w:hAnsi="PT Astra Serif"/>
        </w:rPr>
      </w:pPr>
      <w:r w:rsidRPr="00A65D92">
        <w:rPr>
          <w:rFonts w:ascii="PT Astra Serif" w:hAnsi="PT Astra Serif"/>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2B6794" w:rsidRPr="00A65D92" w:rsidRDefault="002B6794" w:rsidP="002B6794">
      <w:pPr>
        <w:pStyle w:val="afe"/>
        <w:spacing w:line="240" w:lineRule="auto"/>
        <w:jc w:val="both"/>
        <w:rPr>
          <w:rFonts w:ascii="PT Astra Serif" w:hAnsi="PT Astra Serif"/>
          <w:lang w:val="x-none"/>
        </w:rPr>
      </w:pPr>
      <w:r w:rsidRPr="00A65D92">
        <w:rPr>
          <w:rFonts w:ascii="PT Astra Serif" w:hAnsi="PT Astra Serif"/>
        </w:rPr>
        <w:lastRenderedPageBreak/>
        <w:t xml:space="preserve">       Расчёты необходимой величины расходов на питьевую воду МУП «Водоканал» приведены   в таблице  «Смета расходов» (Приложение2). </w:t>
      </w:r>
    </w:p>
    <w:p w:rsidR="002B6794" w:rsidRPr="00A65D92" w:rsidRDefault="002B6794" w:rsidP="002B6794">
      <w:pPr>
        <w:pStyle w:val="afe"/>
        <w:spacing w:after="0" w:line="240" w:lineRule="auto"/>
        <w:jc w:val="both"/>
        <w:rPr>
          <w:rFonts w:ascii="PT Astra Serif" w:hAnsi="PT Astra Serif"/>
          <w:b/>
          <w:i/>
        </w:rPr>
      </w:pPr>
    </w:p>
    <w:p w:rsidR="002B6794" w:rsidRPr="00A65D92" w:rsidRDefault="002B6794" w:rsidP="002B6794">
      <w:pPr>
        <w:pStyle w:val="afe"/>
        <w:widowControl/>
        <w:suppressAutoHyphens w:val="0"/>
        <w:spacing w:after="0" w:line="240" w:lineRule="auto"/>
        <w:ind w:left="720" w:firstLine="696"/>
        <w:jc w:val="both"/>
        <w:rPr>
          <w:rFonts w:ascii="PT Astra Serif" w:hAnsi="PT Astra Serif"/>
          <w:b/>
          <w:lang w:val="x-none"/>
        </w:rPr>
      </w:pPr>
      <w:r w:rsidRPr="00A65D92">
        <w:rPr>
          <w:rFonts w:ascii="PT Astra Serif" w:hAnsi="PT Astra Serif"/>
          <w:b/>
        </w:rPr>
        <w:t>На территории МО «Базарносызганское  городское поселение».</w:t>
      </w:r>
    </w:p>
    <w:p w:rsidR="002B6794" w:rsidRPr="00A65D92" w:rsidRDefault="002B6794" w:rsidP="002B6794">
      <w:pPr>
        <w:pStyle w:val="afe"/>
        <w:spacing w:after="0" w:line="240" w:lineRule="auto"/>
        <w:ind w:firstLine="720"/>
        <w:jc w:val="both"/>
        <w:rPr>
          <w:rFonts w:ascii="PT Astra Serif" w:hAnsi="PT Astra Serif"/>
        </w:rPr>
      </w:pPr>
      <w:r w:rsidRPr="00A65D92">
        <w:rPr>
          <w:rFonts w:ascii="PT Astra Serif" w:hAnsi="PT Astra Serif"/>
        </w:rPr>
        <w:t xml:space="preserve">Поскольку предприятие не ведет раздельный учет затрат в разрезе отдельных объектов и систем централизованного холодного водоснабжения, а также предприятием не представлены предложения в разрезе таких систем и объектов на 2022 год, проанализировать и оценить фактические затраты за 2020 год по таким системам и объектам не предоставляется возможным. </w:t>
      </w:r>
    </w:p>
    <w:p w:rsidR="002B6794" w:rsidRPr="00A65D92" w:rsidRDefault="002B6794" w:rsidP="002B6794">
      <w:pPr>
        <w:pStyle w:val="afe"/>
        <w:spacing w:after="0" w:line="240" w:lineRule="auto"/>
        <w:ind w:firstLine="720"/>
        <w:jc w:val="both"/>
        <w:rPr>
          <w:rFonts w:ascii="PT Astra Serif" w:hAnsi="PT Astra Serif"/>
        </w:rPr>
      </w:pPr>
      <w:r w:rsidRPr="00A65D92">
        <w:rPr>
          <w:rFonts w:ascii="PT Astra Serif" w:hAnsi="PT Astra Serif"/>
        </w:rPr>
        <w:t>Таким образом, в соответствии с пп. 13,15 постановления Правительства РФ № 406 «О государственном регулировании тарифов в сфере водоснабжения и водоотведения» расчет тарифов  произведен с учетом на основании установленных тарифов на 2021 год.</w:t>
      </w:r>
    </w:p>
    <w:p w:rsidR="002B6794" w:rsidRPr="00A65D92" w:rsidRDefault="002B6794" w:rsidP="002B6794">
      <w:pPr>
        <w:pStyle w:val="afe"/>
        <w:widowControl/>
        <w:suppressAutoHyphens w:val="0"/>
        <w:spacing w:after="0" w:line="240" w:lineRule="auto"/>
        <w:ind w:left="720"/>
        <w:jc w:val="center"/>
        <w:rPr>
          <w:rFonts w:ascii="PT Astra Serif" w:hAnsi="PT Astra Serif"/>
          <w:b/>
          <w:u w:val="single"/>
        </w:rPr>
      </w:pPr>
      <w:r w:rsidRPr="00A65D92">
        <w:rPr>
          <w:rFonts w:ascii="PT Astra Serif" w:hAnsi="PT Astra Serif"/>
          <w:b/>
          <w:u w:val="single"/>
        </w:rPr>
        <w:t>«Производственные расходы»</w:t>
      </w:r>
    </w:p>
    <w:p w:rsidR="002B6794" w:rsidRPr="00A65D92" w:rsidRDefault="002B6794" w:rsidP="002B6794">
      <w:pPr>
        <w:pStyle w:val="3"/>
        <w:ind w:left="0"/>
        <w:rPr>
          <w:rFonts w:ascii="PT Astra Serif" w:hAnsi="PT Astra Serif"/>
          <w:sz w:val="22"/>
          <w:szCs w:val="22"/>
        </w:rPr>
      </w:pPr>
      <w:r w:rsidRPr="00A65D92">
        <w:rPr>
          <w:rFonts w:ascii="PT Astra Serif" w:hAnsi="PT Astra Serif"/>
          <w:sz w:val="22"/>
          <w:szCs w:val="22"/>
        </w:rPr>
        <w:t>Статья «Расходы на приобретение сырья и материалов»</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w:t>
      </w:r>
      <w:r w:rsidRPr="00A65D92">
        <w:rPr>
          <w:rFonts w:ascii="PT Astra Serif" w:hAnsi="PT Astra Serif"/>
        </w:rPr>
        <w:br/>
        <w:t xml:space="preserve">на приобретение сырья и материалов» на 2022 г. </w:t>
      </w:r>
    </w:p>
    <w:p w:rsidR="002B6794" w:rsidRPr="00A65D92" w:rsidRDefault="002B6794" w:rsidP="002B6794">
      <w:pPr>
        <w:spacing w:after="0" w:line="240" w:lineRule="auto"/>
        <w:jc w:val="both"/>
        <w:rPr>
          <w:rFonts w:ascii="PT Astra Serif" w:hAnsi="PT Astra Serif"/>
        </w:rPr>
      </w:pPr>
      <w:r w:rsidRPr="00A65D92">
        <w:rPr>
          <w:rFonts w:ascii="PT Astra Serif" w:hAnsi="PT Astra Serif"/>
        </w:rPr>
        <w:t xml:space="preserve">        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Таким образом, на основании имеющихся данных, эксперты  предлагают признать экономически обоснованными затратами по статье «Расходы </w:t>
      </w:r>
      <w:r w:rsidRPr="00A65D92">
        <w:rPr>
          <w:rFonts w:ascii="PT Astra Serif" w:hAnsi="PT Astra Serif"/>
        </w:rPr>
        <w:br/>
        <w:t xml:space="preserve">на приобретение сырья и материалов» на 2022 г. </w:t>
      </w:r>
      <w:r w:rsidRPr="00A65D92">
        <w:rPr>
          <w:rFonts w:ascii="PT Astra Serif" w:hAnsi="PT Astra Serif"/>
          <w:b/>
        </w:rPr>
        <w:t xml:space="preserve">в размере 1,80 тыс. руб. </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энергетические ресурсы и холодную воду»</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w:t>
      </w:r>
      <w:r w:rsidRPr="00A65D92">
        <w:rPr>
          <w:rFonts w:ascii="PT Astra Serif" w:hAnsi="PT Astra Serif"/>
        </w:rPr>
        <w:br/>
        <w:t xml:space="preserve">на энергетические ресурсы»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Исходя из объёма поднятой воды – 107,20 тыс.м3, удельного расхода электроэнергии – 4,2327Квтч/1м3 и прогнозного тарифа по электроэнергии – 7,70 руб./Квтч, признать экономически обоснованной сумму затрат по данной статье </w:t>
      </w:r>
      <w:r w:rsidRPr="00A65D92">
        <w:rPr>
          <w:rFonts w:ascii="PT Astra Serif" w:hAnsi="PT Astra Serif"/>
          <w:b/>
        </w:rPr>
        <w:t>в размере 3493,88 тыс. руб</w:t>
      </w:r>
      <w:r w:rsidRPr="00A65D92">
        <w:rPr>
          <w:rFonts w:ascii="PT Astra Serif" w:hAnsi="PT Astra Serif"/>
        </w:rPr>
        <w:t>.</w:t>
      </w:r>
    </w:p>
    <w:p w:rsidR="002B6794" w:rsidRPr="00A65D92" w:rsidRDefault="002B6794" w:rsidP="002B6794">
      <w:pPr>
        <w:spacing w:after="0"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в т.ч. налоги и сборы»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Предприятием не были предложены затраты по статье «Расходы на оплату труда и отчисления на соцнужды производственного п</w:t>
      </w:r>
      <w:r w:rsidR="00F01480">
        <w:rPr>
          <w:rFonts w:ascii="PT Astra Serif" w:hAnsi="PT Astra Serif"/>
        </w:rPr>
        <w:t xml:space="preserve">ерсонала, в т.ч. налоги </w:t>
      </w:r>
      <w:r w:rsidRPr="00A65D92">
        <w:rPr>
          <w:rFonts w:ascii="PT Astra Serif" w:hAnsi="PT Astra Serif"/>
        </w:rPr>
        <w:t xml:space="preserve">и сборы»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  С учётом численности производственного персонала в количестве </w:t>
      </w:r>
      <w:r w:rsidRPr="00A65D92">
        <w:rPr>
          <w:rFonts w:ascii="PT Astra Serif" w:hAnsi="PT Astra Serif"/>
        </w:rPr>
        <w:br/>
        <w:t>1,65 чел., месячной заработной платы -11280 руб., фонд платы труда в год составит-223,34 тыс. руб.</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67,0 тыс.руб. </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2022 г. </w:t>
      </w:r>
      <w:r w:rsidRPr="00A65D92">
        <w:rPr>
          <w:rFonts w:ascii="PT Astra Serif" w:hAnsi="PT Astra Serif"/>
          <w:b/>
        </w:rPr>
        <w:t>в сумме 290,35 тыс. руб</w:t>
      </w:r>
      <w:r w:rsidRPr="00A65D92">
        <w:rPr>
          <w:rFonts w:ascii="PT Astra Serif" w:hAnsi="PT Astra Serif"/>
        </w:rPr>
        <w:t>.</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«Прочие производственные расходы»</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«Прочие производственные расходы»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«Прочие производственные расходы» затраты по контролю качества воды на 2022 г. </w:t>
      </w:r>
      <w:r w:rsidRPr="00A65D92">
        <w:rPr>
          <w:rFonts w:ascii="PT Astra Serif" w:hAnsi="PT Astra Serif"/>
          <w:b/>
        </w:rPr>
        <w:t>в сумме 2,18 тыс. руб</w:t>
      </w:r>
      <w:r w:rsidRPr="00A65D92">
        <w:rPr>
          <w:rFonts w:ascii="PT Astra Serif" w:hAnsi="PT Astra Serif"/>
        </w:rPr>
        <w:t>.</w:t>
      </w:r>
    </w:p>
    <w:p w:rsidR="002B6794" w:rsidRPr="00A65D92" w:rsidRDefault="002B6794" w:rsidP="002B6794">
      <w:pPr>
        <w:widowControl/>
        <w:suppressAutoHyphens w:val="0"/>
        <w:spacing w:after="0" w:line="240" w:lineRule="auto"/>
        <w:ind w:left="360"/>
        <w:jc w:val="both"/>
        <w:rPr>
          <w:rFonts w:ascii="PT Astra Serif" w:hAnsi="PT Astra Serif"/>
        </w:rPr>
      </w:pPr>
      <w:r w:rsidRPr="00A65D92">
        <w:rPr>
          <w:rFonts w:ascii="PT Astra Serif" w:hAnsi="PT Astra Serif"/>
          <w:b/>
          <w:u w:val="single"/>
        </w:rPr>
        <w:t>«Административные расходы»</w:t>
      </w:r>
    </w:p>
    <w:p w:rsidR="002B6794" w:rsidRPr="00A65D92" w:rsidRDefault="002B6794" w:rsidP="002B6794">
      <w:pPr>
        <w:spacing w:after="0"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2B6794" w:rsidRPr="00A65D92" w:rsidRDefault="002B6794" w:rsidP="002B6794">
      <w:pPr>
        <w:spacing w:after="0" w:line="240" w:lineRule="auto"/>
        <w:ind w:firstLine="567"/>
        <w:jc w:val="both"/>
        <w:rPr>
          <w:rFonts w:ascii="PT Astra Serif" w:hAnsi="PT Astra Serif"/>
          <w:b/>
        </w:rPr>
      </w:pPr>
      <w:r w:rsidRPr="00A65D92">
        <w:rPr>
          <w:rFonts w:ascii="PT Astra Serif" w:hAnsi="PT Astra Serif"/>
        </w:rPr>
        <w:t xml:space="preserve">Предприятием не были предложены затраты по статье «Расходы на оплату труда и отчисления на соцнужды административно-управленческого персонала </w:t>
      </w:r>
      <w:r w:rsidRPr="00A65D92">
        <w:rPr>
          <w:rFonts w:ascii="PT Astra Serif" w:hAnsi="PT Astra Serif"/>
        </w:rPr>
        <w:br/>
        <w:t>с налогами и сборами» на 2022 г.</w:t>
      </w:r>
      <w:r w:rsidRPr="00A65D92">
        <w:rPr>
          <w:rFonts w:ascii="PT Astra Serif" w:hAnsi="PT Astra Serif"/>
          <w:b/>
        </w:rPr>
        <w:t xml:space="preserve">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lastRenderedPageBreak/>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Таким образом, принимая во внимание план 2021,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A65D92">
        <w:rPr>
          <w:rFonts w:ascii="PT Astra Serif" w:hAnsi="PT Astra Serif"/>
          <w:b/>
        </w:rPr>
        <w:t>в сумме 32,06 тыс. руб</w:t>
      </w:r>
      <w:r w:rsidRPr="00A65D92">
        <w:rPr>
          <w:rFonts w:ascii="PT Astra Serif" w:hAnsi="PT Astra Serif"/>
        </w:rPr>
        <w:t>.</w:t>
      </w:r>
    </w:p>
    <w:p w:rsidR="002B6794" w:rsidRPr="00A65D92" w:rsidRDefault="002B6794" w:rsidP="002B6794">
      <w:pPr>
        <w:pStyle w:val="afe"/>
        <w:spacing w:line="240" w:lineRule="auto"/>
        <w:jc w:val="both"/>
        <w:rPr>
          <w:rFonts w:ascii="PT Astra Serif" w:hAnsi="PT Astra Serif"/>
          <w:b/>
        </w:rPr>
      </w:pPr>
    </w:p>
    <w:p w:rsidR="002B6794" w:rsidRPr="00A65D92" w:rsidRDefault="002B6794" w:rsidP="002B6794">
      <w:pPr>
        <w:pStyle w:val="afe"/>
        <w:widowControl/>
        <w:suppressAutoHyphens w:val="0"/>
        <w:spacing w:after="0" w:line="240" w:lineRule="auto"/>
        <w:ind w:left="360"/>
        <w:jc w:val="both"/>
        <w:rPr>
          <w:rFonts w:ascii="PT Astra Serif" w:hAnsi="PT Astra Serif"/>
          <w:b/>
          <w:u w:val="single"/>
        </w:rPr>
      </w:pPr>
      <w:r w:rsidRPr="00A65D92">
        <w:rPr>
          <w:rFonts w:ascii="PT Astra Serif" w:hAnsi="PT Astra Serif"/>
          <w:b/>
          <w:u w:val="single"/>
        </w:rPr>
        <w:t>«Расходы, связанные с уплатой налогов и сборов»</w:t>
      </w:r>
    </w:p>
    <w:p w:rsidR="002B6794" w:rsidRPr="00A65D92" w:rsidRDefault="002B6794" w:rsidP="002B6794">
      <w:pPr>
        <w:pStyle w:val="afe"/>
        <w:spacing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связанные с уплатой налогов и сборов» на 2022 г. </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план 2021 (плата </w:t>
      </w:r>
      <w:r w:rsidRPr="00A65D92">
        <w:rPr>
          <w:rFonts w:ascii="PT Astra Serif" w:hAnsi="PT Astra Serif"/>
        </w:rPr>
        <w:br/>
        <w:t xml:space="preserve">за негативное воздействие на окр среду), эксперты предлагают признать экономически обоснованными затратами по данной статье на 2022 год </w:t>
      </w:r>
      <w:r w:rsidRPr="00A65D92">
        <w:rPr>
          <w:rFonts w:ascii="PT Astra Serif" w:hAnsi="PT Astra Serif"/>
          <w:b/>
        </w:rPr>
        <w:t xml:space="preserve">в размере 1,20 тыс. руб.    </w:t>
      </w:r>
    </w:p>
    <w:p w:rsidR="002B6794" w:rsidRPr="00A65D92" w:rsidRDefault="002B6794" w:rsidP="002B6794">
      <w:pPr>
        <w:pStyle w:val="afe"/>
        <w:spacing w:line="240" w:lineRule="auto"/>
        <w:ind w:firstLine="567"/>
        <w:jc w:val="both"/>
        <w:rPr>
          <w:rFonts w:ascii="PT Astra Serif" w:hAnsi="PT Astra Serif"/>
          <w:b/>
          <w:lang w:val="x-none"/>
        </w:rPr>
      </w:pPr>
      <w:r w:rsidRPr="00A65D92">
        <w:rPr>
          <w:rFonts w:ascii="PT Astra Serif" w:hAnsi="PT Astra Serif"/>
          <w:b/>
        </w:rPr>
        <w:t>«Необходимая валовая выручка и объёмы реализации воды»</w:t>
      </w:r>
    </w:p>
    <w:p w:rsidR="002B6794" w:rsidRPr="00A65D92" w:rsidRDefault="002B6794" w:rsidP="002B6794">
      <w:pPr>
        <w:pStyle w:val="afe"/>
        <w:spacing w:line="240" w:lineRule="auto"/>
        <w:ind w:firstLine="567"/>
        <w:jc w:val="both"/>
        <w:rPr>
          <w:rFonts w:ascii="PT Astra Serif" w:hAnsi="PT Astra Serif"/>
        </w:rPr>
      </w:pPr>
      <w:r w:rsidRPr="00A65D92">
        <w:rPr>
          <w:rFonts w:ascii="PT Astra Serif" w:hAnsi="PT Astra Serif"/>
        </w:rPr>
        <w:t>Предприятием не была предложена необходимая валовая выручка на 2022 год.</w:t>
      </w:r>
    </w:p>
    <w:p w:rsidR="002B6794" w:rsidRPr="00A65D92" w:rsidRDefault="002B6794" w:rsidP="002B6794">
      <w:pPr>
        <w:pStyle w:val="afe"/>
        <w:spacing w:line="240" w:lineRule="auto"/>
        <w:ind w:firstLine="567"/>
        <w:jc w:val="both"/>
        <w:rPr>
          <w:rFonts w:ascii="PT Astra Serif" w:hAnsi="PT Astra Serif"/>
          <w:b/>
          <w:lang w:val="x-none"/>
        </w:rPr>
      </w:pPr>
      <w:r w:rsidRPr="00A65D92">
        <w:rPr>
          <w:rFonts w:ascii="PT Astra Serif" w:hAnsi="PT Astra Serif"/>
        </w:rPr>
        <w:t xml:space="preserve">По представленным материалам, учитывая план 2021 года, в соответствии с пп. 15 постановления Правительства РФ № 406 «О государственном регулировании тарифов в сфере водоснабжения и водоотведения», в целях недопущения роста платы граждан в 2022 году, эксперты предлагают признать сумму НВВ на питьевую воду для МУП «Водоканал» на территории МО «Базарносызганское городское поселение» на 2022 год экономически обоснованной </w:t>
      </w:r>
      <w:r w:rsidRPr="00A65D92">
        <w:rPr>
          <w:rFonts w:ascii="PT Astra Serif" w:hAnsi="PT Astra Serif"/>
          <w:b/>
        </w:rPr>
        <w:t>в размере 3821,46 тыс. руб.</w:t>
      </w:r>
    </w:p>
    <w:p w:rsidR="002B6794" w:rsidRPr="00A65D92" w:rsidRDefault="002B6794" w:rsidP="002B6794">
      <w:pPr>
        <w:pStyle w:val="afe"/>
        <w:spacing w:line="240" w:lineRule="auto"/>
        <w:jc w:val="both"/>
        <w:rPr>
          <w:rFonts w:ascii="PT Astra Serif" w:hAnsi="PT Astra Serif"/>
          <w:b/>
        </w:rPr>
      </w:pPr>
    </w:p>
    <w:p w:rsidR="002B6794" w:rsidRPr="00A65D92" w:rsidRDefault="002B6794" w:rsidP="002B6794">
      <w:pPr>
        <w:pStyle w:val="afe"/>
        <w:spacing w:after="0" w:line="240" w:lineRule="auto"/>
        <w:ind w:left="360"/>
        <w:jc w:val="both"/>
        <w:rPr>
          <w:rFonts w:ascii="PT Astra Serif" w:hAnsi="PT Astra Serif"/>
          <w:b/>
        </w:rPr>
      </w:pPr>
      <w:r w:rsidRPr="00A65D92">
        <w:rPr>
          <w:rFonts w:ascii="PT Astra Serif" w:hAnsi="PT Astra Serif"/>
          <w:b/>
        </w:rPr>
        <w:t>На территории МО «Лапшаурское сельское поселение».</w:t>
      </w:r>
    </w:p>
    <w:p w:rsidR="002B6794" w:rsidRPr="00A65D92" w:rsidRDefault="002B6794" w:rsidP="002B6794">
      <w:pPr>
        <w:pStyle w:val="afe"/>
        <w:spacing w:after="0" w:line="240" w:lineRule="auto"/>
        <w:ind w:left="360"/>
        <w:jc w:val="both"/>
        <w:rPr>
          <w:rFonts w:ascii="PT Astra Serif" w:hAnsi="PT Astra Serif"/>
          <w:b/>
          <w:u w:val="single"/>
        </w:rPr>
      </w:pPr>
      <w:r w:rsidRPr="00A65D92">
        <w:rPr>
          <w:rFonts w:ascii="PT Astra Serif" w:hAnsi="PT Astra Serif"/>
          <w:b/>
          <w:u w:val="single"/>
        </w:rPr>
        <w:t>«Производственные расходы»</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приобретение сырья и материалов»</w:t>
      </w:r>
    </w:p>
    <w:p w:rsidR="002B6794" w:rsidRPr="00A65D92" w:rsidRDefault="002B6794" w:rsidP="002B6794">
      <w:pPr>
        <w:spacing w:after="0" w:line="240" w:lineRule="auto"/>
        <w:jc w:val="both"/>
        <w:rPr>
          <w:rFonts w:ascii="PT Astra Serif" w:hAnsi="PT Astra Serif"/>
        </w:rPr>
      </w:pPr>
      <w:r w:rsidRPr="00A65D92">
        <w:rPr>
          <w:rFonts w:ascii="PT Astra Serif" w:hAnsi="PT Astra Serif"/>
        </w:rPr>
        <w:t xml:space="preserve">     тыс. руб.</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 Предприятием не были предложены затраты по статье «Расходы </w:t>
      </w:r>
      <w:r w:rsidRPr="00A65D92">
        <w:rPr>
          <w:rFonts w:ascii="PT Astra Serif" w:hAnsi="PT Astra Serif"/>
        </w:rPr>
        <w:br/>
        <w:t xml:space="preserve">на приобретение сырья и материалов» на 2022 г. </w:t>
      </w:r>
    </w:p>
    <w:p w:rsidR="002B6794" w:rsidRPr="00A65D92" w:rsidRDefault="002B6794" w:rsidP="002B6794">
      <w:pPr>
        <w:spacing w:after="0" w:line="240" w:lineRule="auto"/>
        <w:jc w:val="both"/>
        <w:rPr>
          <w:rFonts w:ascii="PT Astra Serif" w:hAnsi="PT Astra Serif"/>
        </w:rPr>
      </w:pPr>
      <w:r w:rsidRPr="00A65D92">
        <w:rPr>
          <w:rFonts w:ascii="PT Astra Serif" w:hAnsi="PT Astra Serif"/>
        </w:rPr>
        <w:t xml:space="preserve">        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Таким образом, на основании имеющихся данных, эксперты  предлагают признать экономически обоснованными затратами по статье «Расходы </w:t>
      </w:r>
      <w:r w:rsidRPr="00A65D92">
        <w:rPr>
          <w:rFonts w:ascii="PT Astra Serif" w:hAnsi="PT Astra Serif"/>
        </w:rPr>
        <w:br/>
        <w:t xml:space="preserve">на приобретение сырья и материалов» на 2022 г. </w:t>
      </w:r>
      <w:r w:rsidRPr="00A65D92">
        <w:rPr>
          <w:rFonts w:ascii="PT Astra Serif" w:hAnsi="PT Astra Serif"/>
          <w:b/>
        </w:rPr>
        <w:t xml:space="preserve">в размере 1,51 тыс. руб. </w:t>
      </w:r>
    </w:p>
    <w:p w:rsidR="002B6794" w:rsidRPr="00A65D92" w:rsidRDefault="002B6794" w:rsidP="002B6794">
      <w:pPr>
        <w:pStyle w:val="3"/>
        <w:ind w:left="0"/>
        <w:jc w:val="both"/>
        <w:rPr>
          <w:rFonts w:ascii="PT Astra Serif" w:hAnsi="PT Astra Serif"/>
          <w:sz w:val="22"/>
          <w:szCs w:val="22"/>
        </w:rPr>
      </w:pP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энергетические ресурсы и холодную воду»</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на энергетические ресурсы»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Исходя из объёма поднятой воды – 9,90 тыс.м3, удельного расхода электроэнергии – 2,7087Квтч/1м3 и прогнозного тарифа по электроэнергии – 7,77 руб./Квтч, признать экономически обоснованной сумму затрат по данной статье </w:t>
      </w:r>
      <w:r w:rsidRPr="00A65D92">
        <w:rPr>
          <w:rFonts w:ascii="PT Astra Serif" w:hAnsi="PT Astra Serif"/>
          <w:b/>
        </w:rPr>
        <w:t>в размере 208,39 тыс. руб</w:t>
      </w:r>
      <w:r w:rsidRPr="00A65D92">
        <w:rPr>
          <w:rFonts w:ascii="PT Astra Serif" w:hAnsi="PT Astra Serif"/>
        </w:rPr>
        <w:t>.</w:t>
      </w:r>
    </w:p>
    <w:p w:rsidR="002B6794" w:rsidRPr="00A65D92" w:rsidRDefault="002B6794" w:rsidP="002B6794">
      <w:pPr>
        <w:spacing w:after="0"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в т.ч. налоги и сборы»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на оплату труда и отчисления на соцнужды производственного персонала, в т.ч. налоги </w:t>
      </w:r>
      <w:r w:rsidRPr="00A65D92">
        <w:rPr>
          <w:rFonts w:ascii="PT Astra Serif" w:hAnsi="PT Astra Serif"/>
        </w:rPr>
        <w:br/>
        <w:t xml:space="preserve">и сборы»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  С учётом численности производственного персонала в количестве </w:t>
      </w:r>
      <w:r w:rsidRPr="00A65D92">
        <w:rPr>
          <w:rFonts w:ascii="PT Astra Serif" w:hAnsi="PT Astra Serif"/>
        </w:rPr>
        <w:br/>
        <w:t>0,80 чел., месячной заработной платы -9907,0 руб., фонд платы труда в год составит-95,11 тыс. руб.</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28,53 тыс.руб. </w:t>
      </w:r>
    </w:p>
    <w:p w:rsidR="002B6794"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w:t>
      </w:r>
      <w:r w:rsidR="00F01480">
        <w:rPr>
          <w:rFonts w:ascii="PT Astra Serif" w:hAnsi="PT Astra Serif"/>
        </w:rPr>
        <w:lastRenderedPageBreak/>
        <w:t xml:space="preserve">налогами и сборами» на 2022 г. </w:t>
      </w:r>
      <w:r w:rsidRPr="00A65D92">
        <w:rPr>
          <w:rFonts w:ascii="PT Astra Serif" w:hAnsi="PT Astra Serif"/>
          <w:b/>
        </w:rPr>
        <w:t>в сумме 123,64 тыс. руб</w:t>
      </w:r>
      <w:r w:rsidRPr="00A65D92">
        <w:rPr>
          <w:rFonts w:ascii="PT Astra Serif" w:hAnsi="PT Astra Serif"/>
        </w:rPr>
        <w:t>.</w:t>
      </w:r>
    </w:p>
    <w:p w:rsidR="00F01480" w:rsidRPr="00A65D92" w:rsidRDefault="00F01480" w:rsidP="002B6794">
      <w:pPr>
        <w:spacing w:after="0" w:line="240" w:lineRule="auto"/>
        <w:ind w:firstLine="709"/>
        <w:jc w:val="both"/>
        <w:rPr>
          <w:rFonts w:ascii="PT Astra Serif" w:hAnsi="PT Astra Serif"/>
        </w:rPr>
      </w:pP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«Прочие производственные расходы»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«Прочие производственные расходы»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«Прочие производственные расходы» затраты по контролю качества воды на 2022 г. </w:t>
      </w:r>
      <w:r w:rsidRPr="00A65D92">
        <w:rPr>
          <w:rFonts w:ascii="PT Astra Serif" w:hAnsi="PT Astra Serif"/>
          <w:b/>
        </w:rPr>
        <w:t>в сумме 2,54 тыс. руб</w:t>
      </w:r>
      <w:r w:rsidRPr="00A65D92">
        <w:rPr>
          <w:rFonts w:ascii="PT Astra Serif" w:hAnsi="PT Astra Serif"/>
        </w:rPr>
        <w:t>.</w:t>
      </w:r>
    </w:p>
    <w:p w:rsidR="002B6794" w:rsidRPr="00A65D92" w:rsidRDefault="002B6794" w:rsidP="002B6794">
      <w:pPr>
        <w:widowControl/>
        <w:suppressAutoHyphens w:val="0"/>
        <w:spacing w:after="0" w:line="240" w:lineRule="auto"/>
        <w:ind w:left="720"/>
        <w:jc w:val="both"/>
        <w:rPr>
          <w:rFonts w:ascii="PT Astra Serif" w:hAnsi="PT Astra Serif"/>
          <w:b/>
          <w:u w:val="single"/>
        </w:rPr>
      </w:pPr>
    </w:p>
    <w:p w:rsidR="002B6794" w:rsidRPr="00A65D92" w:rsidRDefault="002B6794" w:rsidP="002B6794">
      <w:pPr>
        <w:widowControl/>
        <w:suppressAutoHyphens w:val="0"/>
        <w:spacing w:after="0" w:line="240" w:lineRule="auto"/>
        <w:ind w:left="720"/>
        <w:jc w:val="both"/>
        <w:rPr>
          <w:rFonts w:ascii="PT Astra Serif" w:hAnsi="PT Astra Serif"/>
        </w:rPr>
      </w:pPr>
      <w:r w:rsidRPr="00A65D92">
        <w:rPr>
          <w:rFonts w:ascii="PT Astra Serif" w:hAnsi="PT Astra Serif"/>
          <w:b/>
          <w:u w:val="single"/>
        </w:rPr>
        <w:t>«Административные расходы»</w:t>
      </w:r>
    </w:p>
    <w:p w:rsidR="002B6794" w:rsidRPr="00A65D92" w:rsidRDefault="002B6794" w:rsidP="002B6794">
      <w:pPr>
        <w:spacing w:after="0" w:line="240" w:lineRule="auto"/>
        <w:jc w:val="both"/>
        <w:rPr>
          <w:rFonts w:ascii="PT Astra Serif" w:hAnsi="PT Astra Serif"/>
        </w:rPr>
      </w:pPr>
    </w:p>
    <w:p w:rsidR="002B6794" w:rsidRPr="00A65D92" w:rsidRDefault="002B6794" w:rsidP="002B6794">
      <w:pPr>
        <w:spacing w:after="0" w:line="240" w:lineRule="auto"/>
        <w:jc w:val="both"/>
        <w:rPr>
          <w:rFonts w:ascii="PT Astra Serif" w:hAnsi="PT Astra Serif"/>
          <w:b/>
        </w:rPr>
      </w:pPr>
      <w:r w:rsidRPr="00A65D92">
        <w:rPr>
          <w:rFonts w:ascii="PT Astra Serif" w:hAnsi="PT Astra Serif"/>
          <w:b/>
        </w:rPr>
        <w:t>Статья «Расходы на оплату работ и услуг сторонних организаций»</w:t>
      </w:r>
    </w:p>
    <w:p w:rsidR="002B6794" w:rsidRPr="00A65D92" w:rsidRDefault="002B6794" w:rsidP="002B6794">
      <w:pPr>
        <w:spacing w:after="0" w:line="240" w:lineRule="auto"/>
        <w:ind w:firstLine="567"/>
        <w:jc w:val="both"/>
        <w:rPr>
          <w:rFonts w:ascii="PT Astra Serif" w:hAnsi="PT Astra Serif"/>
          <w:b/>
        </w:rPr>
      </w:pPr>
      <w:r w:rsidRPr="00A65D92">
        <w:rPr>
          <w:rFonts w:ascii="PT Astra Serif" w:hAnsi="PT Astra Serif"/>
        </w:rPr>
        <w:t>Предприятием не были предложены затраты по статье «Расходы на оплату работ и услуг сторонних организаций» на 2022 г.</w:t>
      </w:r>
      <w:r w:rsidRPr="00A65D92">
        <w:rPr>
          <w:rFonts w:ascii="PT Astra Serif" w:hAnsi="PT Astra Serif"/>
          <w:b/>
        </w:rPr>
        <w:t xml:space="preserve">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Таким образом, принимая во внимание план 2020 (информационные услуги), эксперты предлагают признать экономически обоснованными затратами по статье «Расходы на оплату работ и услуг сторонних организаций» на 2022 г. </w:t>
      </w:r>
      <w:r w:rsidRPr="00A65D92">
        <w:rPr>
          <w:rFonts w:ascii="PT Astra Serif" w:hAnsi="PT Astra Serif"/>
          <w:b/>
        </w:rPr>
        <w:t>в сумме 2,15 тыс. руб</w:t>
      </w:r>
      <w:r w:rsidRPr="00A65D92">
        <w:rPr>
          <w:rFonts w:ascii="PT Astra Serif" w:hAnsi="PT Astra Serif"/>
        </w:rPr>
        <w:t>.</w:t>
      </w:r>
    </w:p>
    <w:p w:rsidR="002B6794" w:rsidRPr="00A65D92" w:rsidRDefault="002B6794" w:rsidP="002B6794">
      <w:pPr>
        <w:pStyle w:val="afe"/>
        <w:widowControl/>
        <w:suppressAutoHyphens w:val="0"/>
        <w:spacing w:after="0" w:line="240" w:lineRule="auto"/>
        <w:ind w:left="720"/>
        <w:jc w:val="both"/>
        <w:rPr>
          <w:rFonts w:ascii="PT Astra Serif" w:hAnsi="PT Astra Serif"/>
          <w:b/>
          <w:u w:val="single"/>
          <w:lang w:val="x-none"/>
        </w:rPr>
      </w:pPr>
      <w:r w:rsidRPr="00A65D92">
        <w:rPr>
          <w:rFonts w:ascii="PT Astra Serif" w:hAnsi="PT Astra Serif"/>
          <w:b/>
          <w:u w:val="single"/>
        </w:rPr>
        <w:t>«Расходы, связанные с уплатой налогов и сборов»</w:t>
      </w:r>
    </w:p>
    <w:p w:rsidR="002B6794" w:rsidRPr="00A65D92" w:rsidRDefault="002B6794" w:rsidP="002B6794">
      <w:pPr>
        <w:pStyle w:val="afe"/>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связанные с уплатой налогов и сборов»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план 2021 (плата </w:t>
      </w:r>
      <w:r w:rsidRPr="00A65D92">
        <w:rPr>
          <w:rFonts w:ascii="PT Astra Serif" w:hAnsi="PT Astra Serif"/>
        </w:rPr>
        <w:br/>
        <w:t xml:space="preserve">за негативное воздействие на окр среду, прочие налоги и сборы), эксперты предлагают признать экономически обоснованными затратами по данной статье на 2022 год </w:t>
      </w:r>
      <w:r w:rsidRPr="00A65D92">
        <w:rPr>
          <w:rFonts w:ascii="PT Astra Serif" w:hAnsi="PT Astra Serif"/>
          <w:b/>
        </w:rPr>
        <w:t xml:space="preserve">в размере 3,00 тыс. руб.    </w:t>
      </w:r>
    </w:p>
    <w:p w:rsidR="002B6794" w:rsidRPr="00A65D92" w:rsidRDefault="002B6794" w:rsidP="002B6794">
      <w:pPr>
        <w:pStyle w:val="afe"/>
        <w:spacing w:line="240" w:lineRule="auto"/>
        <w:ind w:firstLine="567"/>
        <w:jc w:val="both"/>
        <w:rPr>
          <w:rFonts w:ascii="PT Astra Serif" w:hAnsi="PT Astra Serif"/>
          <w:b/>
          <w:lang w:val="x-none"/>
        </w:rPr>
      </w:pPr>
      <w:r w:rsidRPr="00A65D92">
        <w:rPr>
          <w:rFonts w:ascii="PT Astra Serif" w:hAnsi="PT Astra Serif"/>
          <w:b/>
        </w:rPr>
        <w:t>«Необходимая валовая выручка и объёмы реализации воды»</w:t>
      </w:r>
    </w:p>
    <w:p w:rsidR="002B6794" w:rsidRPr="00A65D92" w:rsidRDefault="002B6794" w:rsidP="002B6794">
      <w:pPr>
        <w:pStyle w:val="afe"/>
        <w:spacing w:line="240" w:lineRule="auto"/>
        <w:ind w:firstLine="567"/>
        <w:jc w:val="both"/>
        <w:rPr>
          <w:rFonts w:ascii="PT Astra Serif" w:hAnsi="PT Astra Serif"/>
        </w:rPr>
      </w:pPr>
      <w:r w:rsidRPr="00A65D92">
        <w:rPr>
          <w:rFonts w:ascii="PT Astra Serif" w:hAnsi="PT Astra Serif"/>
        </w:rPr>
        <w:t>Предприятием не была предложена необходимая валовая выручка на 2022 год.</w:t>
      </w:r>
    </w:p>
    <w:p w:rsidR="002B6794" w:rsidRPr="00A65D92" w:rsidRDefault="002B6794" w:rsidP="002B6794">
      <w:pPr>
        <w:pStyle w:val="afe"/>
        <w:spacing w:line="240" w:lineRule="auto"/>
        <w:jc w:val="both"/>
        <w:rPr>
          <w:rFonts w:ascii="PT Astra Serif" w:hAnsi="PT Astra Serif"/>
          <w:b/>
        </w:rPr>
      </w:pPr>
      <w:r w:rsidRPr="00A65D92">
        <w:rPr>
          <w:rFonts w:ascii="PT Astra Serif" w:hAnsi="PT Astra Serif"/>
        </w:rPr>
        <w:t xml:space="preserve">По представленным материалам, учитывая план 2021 года, в соответствии </w:t>
      </w:r>
      <w:r w:rsidRPr="00A65D92">
        <w:rPr>
          <w:rFonts w:ascii="PT Astra Serif" w:hAnsi="PT Astra Serif"/>
        </w:rPr>
        <w:br/>
        <w:t xml:space="preserve">с пп. 15 постановления Правительства РФ № 406 «О государственном регулировании тарифов в сфере водоснабжения и водоотведения», в целях недопущения роста платы граждан в 2022 году, эксперты предлагают признать сумму НВВ на питьевую воду для МУП «Водоканал» на территории МО «Лапшаурское сельское поселение» на 2022 год экономически обоснованной </w:t>
      </w:r>
      <w:r w:rsidRPr="00A65D92">
        <w:rPr>
          <w:rFonts w:ascii="PT Astra Serif" w:hAnsi="PT Astra Serif"/>
        </w:rPr>
        <w:br/>
      </w:r>
      <w:r w:rsidRPr="00A65D92">
        <w:rPr>
          <w:rFonts w:ascii="PT Astra Serif" w:hAnsi="PT Astra Serif"/>
          <w:b/>
        </w:rPr>
        <w:t>в размере 341,23 тыс. руб.</w:t>
      </w:r>
    </w:p>
    <w:p w:rsidR="002B6794" w:rsidRPr="00A65D92" w:rsidRDefault="002B6794" w:rsidP="002B6794">
      <w:pPr>
        <w:pStyle w:val="afe"/>
        <w:spacing w:after="0" w:line="240" w:lineRule="auto"/>
        <w:ind w:left="360"/>
        <w:jc w:val="both"/>
        <w:rPr>
          <w:rFonts w:ascii="PT Astra Serif" w:hAnsi="PT Astra Serif"/>
          <w:b/>
        </w:rPr>
      </w:pPr>
    </w:p>
    <w:p w:rsidR="002B6794" w:rsidRPr="00A65D92" w:rsidRDefault="002B6794" w:rsidP="002B6794">
      <w:pPr>
        <w:pStyle w:val="afe"/>
        <w:spacing w:after="0" w:line="240" w:lineRule="auto"/>
        <w:ind w:left="360"/>
        <w:jc w:val="both"/>
        <w:rPr>
          <w:rFonts w:ascii="PT Astra Serif" w:hAnsi="PT Astra Serif"/>
          <w:b/>
          <w:lang w:val="x-none"/>
        </w:rPr>
      </w:pPr>
      <w:r w:rsidRPr="00A65D92">
        <w:rPr>
          <w:rFonts w:ascii="PT Astra Serif" w:hAnsi="PT Astra Serif"/>
          <w:b/>
        </w:rPr>
        <w:t>На территории МО «Должниковское сельское поселение».</w:t>
      </w:r>
    </w:p>
    <w:p w:rsidR="002B6794" w:rsidRPr="00A65D92" w:rsidRDefault="002B6794" w:rsidP="002B6794">
      <w:pPr>
        <w:pStyle w:val="afe"/>
        <w:spacing w:after="0" w:line="240" w:lineRule="auto"/>
        <w:ind w:left="360"/>
        <w:jc w:val="both"/>
        <w:rPr>
          <w:rFonts w:ascii="PT Astra Serif" w:hAnsi="PT Astra Serif"/>
          <w:b/>
          <w:u w:val="single"/>
          <w:lang w:val="x-none"/>
        </w:rPr>
      </w:pPr>
      <w:r w:rsidRPr="00A65D92">
        <w:rPr>
          <w:rFonts w:ascii="PT Astra Serif" w:hAnsi="PT Astra Serif"/>
          <w:b/>
          <w:u w:val="single"/>
        </w:rPr>
        <w:t>«Производственные расходы»</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приобретение сырья и материалов»</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w:t>
      </w:r>
      <w:r w:rsidRPr="00A65D92">
        <w:rPr>
          <w:rFonts w:ascii="PT Astra Serif" w:hAnsi="PT Astra Serif"/>
        </w:rPr>
        <w:br/>
        <w:t xml:space="preserve">на приобретение сырья и материалов» на 2022 г. </w:t>
      </w:r>
    </w:p>
    <w:p w:rsidR="002B6794" w:rsidRPr="00A65D92" w:rsidRDefault="002B6794" w:rsidP="002B6794">
      <w:pPr>
        <w:spacing w:after="0" w:line="240" w:lineRule="auto"/>
        <w:jc w:val="both"/>
        <w:rPr>
          <w:rFonts w:ascii="PT Astra Serif" w:hAnsi="PT Astra Serif"/>
        </w:rPr>
      </w:pPr>
      <w:r w:rsidRPr="00A65D92">
        <w:rPr>
          <w:rFonts w:ascii="PT Astra Serif" w:hAnsi="PT Astra Serif"/>
        </w:rPr>
        <w:t xml:space="preserve">        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Таким образом, на основании имеющихся данных, эксперты  предлагают признать экономически обоснованными затратами по статье «Расходы </w:t>
      </w:r>
      <w:r w:rsidRPr="00A65D92">
        <w:rPr>
          <w:rFonts w:ascii="PT Astra Serif" w:hAnsi="PT Astra Serif"/>
        </w:rPr>
        <w:br/>
        <w:t xml:space="preserve">на приобретение сырья и материалов» на 2022 г. </w:t>
      </w:r>
      <w:r w:rsidRPr="00A65D92">
        <w:rPr>
          <w:rFonts w:ascii="PT Astra Serif" w:hAnsi="PT Astra Serif"/>
          <w:b/>
        </w:rPr>
        <w:t xml:space="preserve">в размере 1,84 тыс. руб. </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энергетические ресурсы и холодную воду»</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w:t>
      </w:r>
      <w:r w:rsidRPr="00A65D92">
        <w:rPr>
          <w:rFonts w:ascii="PT Astra Serif" w:hAnsi="PT Astra Serif"/>
        </w:rPr>
        <w:br/>
        <w:t xml:space="preserve">на энергетические ресурсы»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Исходя из объёма поднятой воды – 9,30 тыс.м3, удельного расхода электроэнергии – 2,10Квтч/1м3 и прогнозного тарифа по электроэнергии </w:t>
      </w:r>
      <w:r w:rsidRPr="00A65D92">
        <w:rPr>
          <w:rFonts w:ascii="PT Astra Serif" w:hAnsi="PT Astra Serif"/>
        </w:rPr>
        <w:br/>
        <w:t xml:space="preserve">– 8,40 руб./Квтч, признать экономически обоснованной сумму затрат по данной статье </w:t>
      </w:r>
      <w:r w:rsidRPr="00A65D92">
        <w:rPr>
          <w:rFonts w:ascii="PT Astra Serif" w:hAnsi="PT Astra Serif"/>
          <w:b/>
        </w:rPr>
        <w:t>в размере 164,05 тыс. руб</w:t>
      </w:r>
      <w:r w:rsidRPr="00A65D92">
        <w:rPr>
          <w:rFonts w:ascii="PT Astra Serif" w:hAnsi="PT Astra Serif"/>
        </w:rPr>
        <w:t>.</w:t>
      </w:r>
    </w:p>
    <w:p w:rsidR="002B6794" w:rsidRPr="00A65D92" w:rsidRDefault="002B6794" w:rsidP="002B6794">
      <w:pPr>
        <w:spacing w:after="0" w:line="240" w:lineRule="auto"/>
        <w:jc w:val="both"/>
        <w:rPr>
          <w:rFonts w:ascii="PT Astra Serif" w:hAnsi="PT Astra Serif"/>
          <w:b/>
        </w:rPr>
      </w:pPr>
    </w:p>
    <w:p w:rsidR="002B6794" w:rsidRPr="00A65D92" w:rsidRDefault="002B6794" w:rsidP="002B6794">
      <w:pPr>
        <w:spacing w:after="0"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в т.ч. налоги и сборы»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на оплату труда и отчисления на соцнужды производственного персонала, в т.ч. налоги </w:t>
      </w:r>
      <w:r w:rsidRPr="00A65D92">
        <w:rPr>
          <w:rFonts w:ascii="PT Astra Serif" w:hAnsi="PT Astra Serif"/>
        </w:rPr>
        <w:br/>
      </w:r>
      <w:r w:rsidRPr="00A65D92">
        <w:rPr>
          <w:rFonts w:ascii="PT Astra Serif" w:hAnsi="PT Astra Serif"/>
        </w:rPr>
        <w:lastRenderedPageBreak/>
        <w:t xml:space="preserve">и сборы»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  С учётом численности производственного персонала в количестве 1 чел., месячной заработной платы -9907,0 руб., фонд платы труда в год составит</w:t>
      </w:r>
    </w:p>
    <w:p w:rsidR="002B6794" w:rsidRPr="00A65D92" w:rsidRDefault="002B6794" w:rsidP="002B6794">
      <w:pPr>
        <w:spacing w:after="0" w:line="240" w:lineRule="auto"/>
        <w:jc w:val="both"/>
        <w:rPr>
          <w:rFonts w:ascii="PT Astra Serif" w:hAnsi="PT Astra Serif"/>
        </w:rPr>
      </w:pPr>
      <w:r w:rsidRPr="00A65D92">
        <w:rPr>
          <w:rFonts w:ascii="PT Astra Serif" w:hAnsi="PT Astra Serif"/>
        </w:rPr>
        <w:t>-118,88 тыс. руб.</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35,67 тыс.руб. </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w:t>
      </w:r>
      <w:r w:rsidRPr="00A65D92">
        <w:rPr>
          <w:rFonts w:ascii="PT Astra Serif" w:hAnsi="PT Astra Serif"/>
        </w:rPr>
        <w:br/>
        <w:t xml:space="preserve">на соцнужды производственного персонала с налогами и сборами» на 2022 г. </w:t>
      </w:r>
      <w:r w:rsidRPr="00A65D92">
        <w:rPr>
          <w:rFonts w:ascii="PT Astra Serif" w:hAnsi="PT Astra Serif"/>
        </w:rPr>
        <w:br/>
      </w:r>
      <w:r w:rsidRPr="00A65D92">
        <w:rPr>
          <w:rFonts w:ascii="PT Astra Serif" w:hAnsi="PT Astra Serif"/>
          <w:b/>
        </w:rPr>
        <w:t>в сумме 154,55 тыс. руб</w:t>
      </w:r>
      <w:r w:rsidRPr="00A65D92">
        <w:rPr>
          <w:rFonts w:ascii="PT Astra Serif" w:hAnsi="PT Astra Serif"/>
        </w:rPr>
        <w:t>.</w:t>
      </w:r>
    </w:p>
    <w:p w:rsidR="002B6794" w:rsidRPr="00A65D92" w:rsidRDefault="002B6794" w:rsidP="002B6794">
      <w:pPr>
        <w:pStyle w:val="3"/>
        <w:ind w:left="0"/>
        <w:rPr>
          <w:rFonts w:ascii="PT Astra Serif" w:hAnsi="PT Astra Serif"/>
          <w:sz w:val="22"/>
          <w:szCs w:val="22"/>
        </w:rPr>
      </w:pPr>
      <w:r w:rsidRPr="00A65D92">
        <w:rPr>
          <w:rFonts w:ascii="PT Astra Serif" w:hAnsi="PT Astra Serif"/>
          <w:sz w:val="22"/>
          <w:szCs w:val="22"/>
        </w:rPr>
        <w:t>Статья «Прочие производственные расходы»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«Прочие производственные расходы»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«Прочие производственные расходы» затраты по контролю качества воды на 2022 г. </w:t>
      </w:r>
      <w:r w:rsidRPr="00A65D92">
        <w:rPr>
          <w:rFonts w:ascii="PT Astra Serif" w:hAnsi="PT Astra Serif"/>
          <w:b/>
        </w:rPr>
        <w:t>в сумме 1,23 тыс. руб</w:t>
      </w:r>
      <w:r w:rsidRPr="00A65D92">
        <w:rPr>
          <w:rFonts w:ascii="PT Astra Serif" w:hAnsi="PT Astra Serif"/>
        </w:rPr>
        <w:t>.</w:t>
      </w:r>
    </w:p>
    <w:p w:rsidR="002B6794" w:rsidRPr="00A65D92" w:rsidRDefault="002B6794" w:rsidP="002B6794">
      <w:pPr>
        <w:pStyle w:val="afe"/>
        <w:widowControl/>
        <w:suppressAutoHyphens w:val="0"/>
        <w:spacing w:after="0" w:line="240" w:lineRule="auto"/>
        <w:ind w:left="720"/>
        <w:jc w:val="both"/>
        <w:rPr>
          <w:rFonts w:ascii="PT Astra Serif" w:hAnsi="PT Astra Serif"/>
          <w:b/>
          <w:u w:val="single"/>
        </w:rPr>
      </w:pPr>
    </w:p>
    <w:p w:rsidR="002B6794" w:rsidRPr="00A65D92" w:rsidRDefault="002B6794" w:rsidP="002B6794">
      <w:pPr>
        <w:pStyle w:val="afe"/>
        <w:widowControl/>
        <w:suppressAutoHyphens w:val="0"/>
        <w:spacing w:after="0" w:line="240" w:lineRule="auto"/>
        <w:ind w:left="720"/>
        <w:jc w:val="both"/>
        <w:rPr>
          <w:rFonts w:ascii="PT Astra Serif" w:hAnsi="PT Astra Serif"/>
          <w:b/>
          <w:u w:val="single"/>
        </w:rPr>
      </w:pPr>
      <w:r w:rsidRPr="00A65D92">
        <w:rPr>
          <w:rFonts w:ascii="PT Astra Serif" w:hAnsi="PT Astra Serif"/>
          <w:b/>
          <w:u w:val="single"/>
        </w:rPr>
        <w:t>«Расходы, связанные с уплатой налогов и сборов»</w:t>
      </w:r>
    </w:p>
    <w:p w:rsidR="002B6794" w:rsidRPr="00A65D92" w:rsidRDefault="002B6794" w:rsidP="002B6794">
      <w:pPr>
        <w:pStyle w:val="afe"/>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связанные с уплатой налогов и сборов»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план 2021 (плата </w:t>
      </w:r>
      <w:r w:rsidRPr="00A65D92">
        <w:rPr>
          <w:rFonts w:ascii="PT Astra Serif" w:hAnsi="PT Astra Serif"/>
        </w:rPr>
        <w:br/>
        <w:t xml:space="preserve">за негативное воздействие на окр среду, прочие налоги и сборы), эксперты предлагают признать экономически обоснованными затратами по данной статье на 2022 год </w:t>
      </w:r>
      <w:r w:rsidRPr="00A65D92">
        <w:rPr>
          <w:rFonts w:ascii="PT Astra Serif" w:hAnsi="PT Astra Serif"/>
          <w:b/>
        </w:rPr>
        <w:t xml:space="preserve">в размере 11,20 тыс. руб.    </w:t>
      </w:r>
    </w:p>
    <w:p w:rsidR="002B6794" w:rsidRPr="00A65D92" w:rsidRDefault="002B6794" w:rsidP="002B6794">
      <w:pPr>
        <w:pStyle w:val="afe"/>
        <w:spacing w:after="0" w:line="240" w:lineRule="auto"/>
        <w:ind w:firstLine="567"/>
        <w:jc w:val="both"/>
        <w:rPr>
          <w:rFonts w:ascii="PT Astra Serif" w:hAnsi="PT Astra Serif"/>
          <w:b/>
        </w:rPr>
      </w:pPr>
    </w:p>
    <w:p w:rsidR="002B6794" w:rsidRPr="00A65D92" w:rsidRDefault="002B6794" w:rsidP="002B6794">
      <w:pPr>
        <w:pStyle w:val="afe"/>
        <w:spacing w:after="0" w:line="240" w:lineRule="auto"/>
        <w:ind w:firstLine="567"/>
        <w:jc w:val="both"/>
        <w:rPr>
          <w:rFonts w:ascii="PT Astra Serif" w:hAnsi="PT Astra Serif"/>
          <w:b/>
          <w:lang w:val="x-none"/>
        </w:rPr>
      </w:pPr>
      <w:r w:rsidRPr="00A65D92">
        <w:rPr>
          <w:rFonts w:ascii="PT Astra Serif" w:hAnsi="PT Astra Serif"/>
          <w:b/>
        </w:rPr>
        <w:t>«Необходимая валовая выручка и объёмы реализации воды»</w:t>
      </w:r>
    </w:p>
    <w:p w:rsidR="002B6794" w:rsidRPr="00A65D92" w:rsidRDefault="002B6794" w:rsidP="002B6794">
      <w:pPr>
        <w:pStyle w:val="afe"/>
        <w:spacing w:after="0" w:line="240" w:lineRule="auto"/>
        <w:ind w:firstLine="567"/>
        <w:jc w:val="both"/>
        <w:rPr>
          <w:rFonts w:ascii="PT Astra Serif" w:hAnsi="PT Astra Serif"/>
        </w:rPr>
      </w:pPr>
      <w:r w:rsidRPr="00A65D92">
        <w:rPr>
          <w:rFonts w:ascii="PT Astra Serif" w:hAnsi="PT Astra Serif"/>
        </w:rPr>
        <w:t>Предприятием не была предложена необходимая валовая выручка на 2022 год.</w:t>
      </w:r>
    </w:p>
    <w:p w:rsidR="002B6794" w:rsidRPr="00A65D92" w:rsidRDefault="002B6794" w:rsidP="002B6794">
      <w:pPr>
        <w:pStyle w:val="afe"/>
        <w:spacing w:after="0" w:line="240" w:lineRule="auto"/>
        <w:jc w:val="both"/>
        <w:rPr>
          <w:rFonts w:ascii="PT Astra Serif" w:hAnsi="PT Astra Serif"/>
          <w:b/>
        </w:rPr>
      </w:pPr>
      <w:r w:rsidRPr="00A65D92">
        <w:rPr>
          <w:rFonts w:ascii="PT Astra Serif" w:hAnsi="PT Astra Serif"/>
        </w:rPr>
        <w:t xml:space="preserve">По представленным материалам, учитывая план 2021 года, в соответствии </w:t>
      </w:r>
      <w:r w:rsidRPr="00A65D92">
        <w:rPr>
          <w:rFonts w:ascii="PT Astra Serif" w:hAnsi="PT Astra Serif"/>
        </w:rPr>
        <w:br/>
        <w:t xml:space="preserve">с пп. 15 постановления Правительства РФ № 406 «О государственном регулировании тарифов в сфере водоснабжения и водоотведения», в целях недопущения роста платы граждан в 2022 году, эксперты предлагают признать сумму НВВ на питьевую воду для МУП «Водоканал» на территории </w:t>
      </w:r>
      <w:r w:rsidRPr="00A65D92">
        <w:rPr>
          <w:rFonts w:ascii="PT Astra Serif" w:hAnsi="PT Astra Serif"/>
        </w:rPr>
        <w:br/>
        <w:t xml:space="preserve">МО «Должниковское сельское поселение» на 2022 год экономически обоснованной </w:t>
      </w:r>
      <w:r w:rsidRPr="00A65D92">
        <w:rPr>
          <w:rFonts w:ascii="PT Astra Serif" w:hAnsi="PT Astra Serif"/>
          <w:b/>
        </w:rPr>
        <w:t>в размере 332,87 тыс. руб.</w:t>
      </w:r>
    </w:p>
    <w:p w:rsidR="002B6794" w:rsidRPr="00A65D92" w:rsidRDefault="002B6794" w:rsidP="002B6794">
      <w:pPr>
        <w:pStyle w:val="afe"/>
        <w:spacing w:after="0" w:line="240" w:lineRule="auto"/>
        <w:ind w:left="360"/>
        <w:jc w:val="both"/>
        <w:rPr>
          <w:rFonts w:ascii="PT Astra Serif" w:hAnsi="PT Astra Serif"/>
          <w:b/>
        </w:rPr>
      </w:pPr>
      <w:r w:rsidRPr="00A65D92">
        <w:rPr>
          <w:rFonts w:ascii="PT Astra Serif" w:hAnsi="PT Astra Serif"/>
          <w:b/>
        </w:rPr>
        <w:t>На территории МО «Папузинское сельское поселение».</w:t>
      </w:r>
    </w:p>
    <w:p w:rsidR="002B6794" w:rsidRPr="00A65D92" w:rsidRDefault="002B6794" w:rsidP="002B6794">
      <w:pPr>
        <w:pStyle w:val="afe"/>
        <w:spacing w:after="0" w:line="240" w:lineRule="auto"/>
        <w:jc w:val="both"/>
        <w:rPr>
          <w:rFonts w:ascii="PT Astra Serif" w:hAnsi="PT Astra Serif"/>
        </w:rPr>
      </w:pPr>
    </w:p>
    <w:p w:rsidR="002B6794" w:rsidRPr="00A65D92" w:rsidRDefault="002B6794" w:rsidP="002B6794">
      <w:pPr>
        <w:pStyle w:val="afe"/>
        <w:spacing w:after="0" w:line="240" w:lineRule="auto"/>
        <w:ind w:left="360"/>
        <w:jc w:val="both"/>
        <w:rPr>
          <w:rFonts w:ascii="PT Astra Serif" w:hAnsi="PT Astra Serif"/>
          <w:b/>
          <w:u w:val="single"/>
        </w:rPr>
      </w:pPr>
      <w:r w:rsidRPr="00A65D92">
        <w:rPr>
          <w:rFonts w:ascii="PT Astra Serif" w:hAnsi="PT Astra Serif"/>
          <w:b/>
          <w:u w:val="single"/>
        </w:rPr>
        <w:t>«Производственные расходы»</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приобретение сырья и материалов»</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w:t>
      </w:r>
      <w:r w:rsidRPr="00A65D92">
        <w:rPr>
          <w:rFonts w:ascii="PT Astra Serif" w:hAnsi="PT Astra Serif"/>
        </w:rPr>
        <w:br/>
        <w:t xml:space="preserve">на приобретение сырья и материалов» на 2022 г. </w:t>
      </w:r>
    </w:p>
    <w:p w:rsidR="002B6794" w:rsidRPr="00A65D92" w:rsidRDefault="002B6794" w:rsidP="002B6794">
      <w:pPr>
        <w:spacing w:after="0" w:line="240" w:lineRule="auto"/>
        <w:jc w:val="both"/>
        <w:rPr>
          <w:rFonts w:ascii="PT Astra Serif" w:hAnsi="PT Astra Serif"/>
        </w:rPr>
      </w:pPr>
      <w:r w:rsidRPr="00A65D92">
        <w:rPr>
          <w:rFonts w:ascii="PT Astra Serif" w:hAnsi="PT Astra Serif"/>
        </w:rPr>
        <w:t xml:space="preserve">        Рассмотрены материалы:  план 2021.</w:t>
      </w:r>
    </w:p>
    <w:p w:rsidR="002B6794" w:rsidRPr="00A65D92" w:rsidRDefault="002B6794" w:rsidP="002B6794">
      <w:pPr>
        <w:spacing w:after="0" w:line="240" w:lineRule="auto"/>
        <w:ind w:firstLine="567"/>
        <w:jc w:val="both"/>
        <w:rPr>
          <w:rFonts w:ascii="PT Astra Serif" w:hAnsi="PT Astra Serif"/>
          <w:b/>
        </w:rPr>
      </w:pPr>
      <w:r w:rsidRPr="00A65D92">
        <w:rPr>
          <w:rFonts w:ascii="PT Astra Serif" w:hAnsi="PT Astra Serif"/>
        </w:rPr>
        <w:t xml:space="preserve">Таким образом, на основании имеющихся данных, эксперты  предлагают признать экономически обоснованными затратами по статье «Расходы </w:t>
      </w:r>
      <w:r w:rsidRPr="00A65D92">
        <w:rPr>
          <w:rFonts w:ascii="PT Astra Serif" w:hAnsi="PT Astra Serif"/>
        </w:rPr>
        <w:br/>
        <w:t xml:space="preserve">на приобретение сырья и материалов» на 2022 г. </w:t>
      </w:r>
      <w:r w:rsidRPr="00A65D92">
        <w:rPr>
          <w:rFonts w:ascii="PT Astra Serif" w:hAnsi="PT Astra Serif"/>
          <w:b/>
        </w:rPr>
        <w:t xml:space="preserve">в размере 0,86 тыс. руб. </w:t>
      </w:r>
    </w:p>
    <w:p w:rsidR="002B6794" w:rsidRPr="00A65D92" w:rsidRDefault="002B6794" w:rsidP="002B6794">
      <w:pPr>
        <w:spacing w:after="0" w:line="240" w:lineRule="auto"/>
        <w:ind w:firstLine="567"/>
        <w:jc w:val="both"/>
        <w:rPr>
          <w:rFonts w:ascii="PT Astra Serif" w:hAnsi="PT Astra Serif"/>
        </w:rPr>
      </w:pP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энергетические ресурсы и холодную воду»</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w:t>
      </w:r>
      <w:r w:rsidRPr="00A65D92">
        <w:rPr>
          <w:rFonts w:ascii="PT Astra Serif" w:hAnsi="PT Astra Serif"/>
        </w:rPr>
        <w:br/>
        <w:t xml:space="preserve">на энергетические ресурсы»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Исходя из объёма поднятой воды – 10,46 тыс.м3, удельного расхода электроэнергии – 1,5343Квтч/1м3 и прогнозного тарифа по электроэнергии – 8,60 руб./Квтч, признать экономически обоснованной сумму затрат по данной статье </w:t>
      </w:r>
      <w:r w:rsidRPr="00A65D92">
        <w:rPr>
          <w:rFonts w:ascii="PT Astra Serif" w:hAnsi="PT Astra Serif"/>
          <w:b/>
        </w:rPr>
        <w:t>в размере 138,05 тыс. руб</w:t>
      </w:r>
      <w:r w:rsidRPr="00A65D92">
        <w:rPr>
          <w:rFonts w:ascii="PT Astra Serif" w:hAnsi="PT Astra Serif"/>
        </w:rPr>
        <w:t>.</w:t>
      </w:r>
    </w:p>
    <w:p w:rsidR="002B6794" w:rsidRPr="00A65D92" w:rsidRDefault="002B6794" w:rsidP="002B6794">
      <w:pPr>
        <w:spacing w:after="0" w:line="240" w:lineRule="auto"/>
        <w:jc w:val="both"/>
        <w:rPr>
          <w:rFonts w:ascii="PT Astra Serif" w:hAnsi="PT Astra Serif"/>
          <w:b/>
        </w:rPr>
      </w:pPr>
    </w:p>
    <w:p w:rsidR="002B6794" w:rsidRPr="00A65D92" w:rsidRDefault="002B6794" w:rsidP="002B6794">
      <w:pPr>
        <w:spacing w:after="0" w:line="240" w:lineRule="auto"/>
        <w:jc w:val="both"/>
        <w:rPr>
          <w:rFonts w:ascii="PT Astra Serif" w:hAnsi="PT Astra Serif"/>
          <w:b/>
        </w:rPr>
      </w:pPr>
      <w:r w:rsidRPr="00A65D92">
        <w:rPr>
          <w:rFonts w:ascii="PT Astra Serif" w:hAnsi="PT Astra Serif"/>
          <w:b/>
        </w:rPr>
        <w:lastRenderedPageBreak/>
        <w:t>Статья «Расходы на оплату труда и отчисления на соцнужды основного производственного персонала, в т.ч. налоги и сборы»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на оплату труда и отчисления на соцнужды производственного персонала, в т.ч. налоги </w:t>
      </w:r>
      <w:r w:rsidRPr="00A65D92">
        <w:rPr>
          <w:rFonts w:ascii="PT Astra Serif" w:hAnsi="PT Astra Serif"/>
        </w:rPr>
        <w:br/>
        <w:t xml:space="preserve">и сборы»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  С учётом численности производственного персонала в количестве 1,6 чел., месячной заработной платы -9907,0 руб., фонд платы труда в год составит-189,03 тыс. руб.</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56,71 тыс.руб. </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w:t>
      </w:r>
      <w:r w:rsidR="00F01480">
        <w:rPr>
          <w:rFonts w:ascii="PT Astra Serif" w:hAnsi="PT Astra Serif"/>
        </w:rPr>
        <w:t xml:space="preserve">налогами и сборами» на 2022 г. </w:t>
      </w:r>
      <w:r w:rsidRPr="00A65D92">
        <w:rPr>
          <w:rFonts w:ascii="PT Astra Serif" w:hAnsi="PT Astra Serif"/>
          <w:b/>
        </w:rPr>
        <w:t>в сумме 245,74 тыс. руб</w:t>
      </w:r>
      <w:r w:rsidRPr="00A65D92">
        <w:rPr>
          <w:rFonts w:ascii="PT Astra Serif" w:hAnsi="PT Astra Serif"/>
        </w:rPr>
        <w:t>.</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«Прочие производственные расходы»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«Прочие производственные расходы»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«Прочие производственные расходы» затраты по контролю качества воды на 2022 г. </w:t>
      </w:r>
      <w:r w:rsidRPr="00A65D92">
        <w:rPr>
          <w:rFonts w:ascii="PT Astra Serif" w:hAnsi="PT Astra Serif"/>
          <w:b/>
        </w:rPr>
        <w:t>в сумме 2,80 тыс. руб</w:t>
      </w:r>
      <w:r w:rsidRPr="00A65D92">
        <w:rPr>
          <w:rFonts w:ascii="PT Astra Serif" w:hAnsi="PT Astra Serif"/>
        </w:rPr>
        <w:t>.</w:t>
      </w:r>
    </w:p>
    <w:p w:rsidR="002B6794" w:rsidRPr="00A65D92" w:rsidRDefault="002B6794" w:rsidP="002B6794">
      <w:pPr>
        <w:pStyle w:val="afe"/>
        <w:spacing w:after="0" w:line="240" w:lineRule="auto"/>
        <w:ind w:firstLine="567"/>
        <w:jc w:val="both"/>
        <w:rPr>
          <w:rFonts w:ascii="PT Astra Serif" w:hAnsi="PT Astra Serif"/>
          <w:b/>
        </w:rPr>
      </w:pPr>
    </w:p>
    <w:p w:rsidR="002B6794" w:rsidRPr="00A65D92" w:rsidRDefault="002B6794" w:rsidP="002B6794">
      <w:pPr>
        <w:pStyle w:val="afe"/>
        <w:spacing w:after="0" w:line="240" w:lineRule="auto"/>
        <w:ind w:firstLine="567"/>
        <w:jc w:val="both"/>
        <w:rPr>
          <w:rFonts w:ascii="PT Astra Serif" w:hAnsi="PT Astra Serif"/>
          <w:b/>
          <w:lang w:val="x-none"/>
        </w:rPr>
      </w:pPr>
      <w:r w:rsidRPr="00A65D92">
        <w:rPr>
          <w:rFonts w:ascii="PT Astra Serif" w:hAnsi="PT Astra Serif"/>
          <w:b/>
        </w:rPr>
        <w:t>«Необходимая валовая выручка и объёмы реализации воды»</w:t>
      </w:r>
    </w:p>
    <w:p w:rsidR="002B6794" w:rsidRPr="00A65D92" w:rsidRDefault="002B6794" w:rsidP="002B6794">
      <w:pPr>
        <w:pStyle w:val="afe"/>
        <w:spacing w:after="0" w:line="240" w:lineRule="auto"/>
        <w:ind w:firstLine="567"/>
        <w:jc w:val="both"/>
        <w:rPr>
          <w:rFonts w:ascii="PT Astra Serif" w:hAnsi="PT Astra Serif"/>
        </w:rPr>
      </w:pPr>
      <w:r w:rsidRPr="00A65D92">
        <w:rPr>
          <w:rFonts w:ascii="PT Astra Serif" w:hAnsi="PT Astra Serif"/>
        </w:rPr>
        <w:t>Предприятием не была предложена необходимая валовая выручка на 2022 год.</w:t>
      </w:r>
    </w:p>
    <w:p w:rsidR="002B6794" w:rsidRPr="00A65D92" w:rsidRDefault="002B6794" w:rsidP="002B6794">
      <w:pPr>
        <w:pStyle w:val="afe"/>
        <w:spacing w:after="0" w:line="240" w:lineRule="auto"/>
        <w:ind w:firstLine="567"/>
        <w:jc w:val="both"/>
        <w:rPr>
          <w:rFonts w:ascii="PT Astra Serif" w:hAnsi="PT Astra Serif"/>
          <w:b/>
        </w:rPr>
      </w:pPr>
      <w:r w:rsidRPr="00A65D92">
        <w:rPr>
          <w:rFonts w:ascii="PT Astra Serif" w:hAnsi="PT Astra Serif"/>
        </w:rPr>
        <w:t xml:space="preserve">По представленным материалам, учитывая план 2021 года, в соответствии </w:t>
      </w:r>
      <w:r w:rsidRPr="00A65D92">
        <w:rPr>
          <w:rFonts w:ascii="PT Astra Serif" w:hAnsi="PT Astra Serif"/>
        </w:rPr>
        <w:br/>
        <w:t xml:space="preserve">с пп. 15 постановления Правительства РФ № 406 «О государственном регулировании тарифов в сфере водоснабжения и водоотведения», в целях недопущения роста платы граждан в 2022 году, эксперты предлагают признать сумму НВВ на питьевую воду для МУП «Водоканал» на территории </w:t>
      </w:r>
      <w:r w:rsidRPr="00A65D92">
        <w:rPr>
          <w:rFonts w:ascii="PT Astra Serif" w:hAnsi="PT Astra Serif"/>
        </w:rPr>
        <w:br/>
        <w:t xml:space="preserve">МО «Папузинское сельское поселение» на 2022 год экономически обоснованной </w:t>
      </w:r>
      <w:r w:rsidRPr="00A65D92">
        <w:rPr>
          <w:rFonts w:ascii="PT Astra Serif" w:hAnsi="PT Astra Serif"/>
        </w:rPr>
        <w:br/>
      </w:r>
      <w:r w:rsidRPr="00A65D92">
        <w:rPr>
          <w:rFonts w:ascii="PT Astra Serif" w:hAnsi="PT Astra Serif"/>
          <w:b/>
        </w:rPr>
        <w:t>в размере 387,45 тыс. руб.</w:t>
      </w:r>
    </w:p>
    <w:p w:rsidR="002B6794" w:rsidRPr="00A65D92" w:rsidRDefault="002B6794" w:rsidP="002B6794">
      <w:pPr>
        <w:pStyle w:val="afe"/>
        <w:spacing w:after="0" w:line="240" w:lineRule="auto"/>
        <w:ind w:firstLine="567"/>
        <w:jc w:val="both"/>
        <w:rPr>
          <w:rFonts w:ascii="PT Astra Serif" w:hAnsi="PT Astra Serif"/>
          <w:b/>
        </w:rPr>
      </w:pPr>
    </w:p>
    <w:p w:rsidR="002B6794" w:rsidRPr="00A65D92" w:rsidRDefault="002B6794" w:rsidP="002B6794">
      <w:pPr>
        <w:pStyle w:val="afe"/>
        <w:spacing w:after="0" w:line="240" w:lineRule="auto"/>
        <w:ind w:left="360"/>
        <w:jc w:val="both"/>
        <w:rPr>
          <w:rFonts w:ascii="PT Astra Serif" w:hAnsi="PT Astra Serif"/>
          <w:b/>
        </w:rPr>
      </w:pPr>
      <w:r w:rsidRPr="00A65D92">
        <w:rPr>
          <w:rFonts w:ascii="PT Astra Serif" w:hAnsi="PT Astra Serif"/>
          <w:b/>
        </w:rPr>
        <w:t>На территории МО «Сосновоборское  сельское поселение».</w:t>
      </w:r>
    </w:p>
    <w:p w:rsidR="002B6794" w:rsidRPr="00A65D92" w:rsidRDefault="002B6794" w:rsidP="002B6794">
      <w:pPr>
        <w:pStyle w:val="afe"/>
        <w:spacing w:after="0" w:line="240" w:lineRule="auto"/>
        <w:ind w:left="360"/>
        <w:jc w:val="both"/>
        <w:rPr>
          <w:rFonts w:ascii="PT Astra Serif" w:hAnsi="PT Astra Serif"/>
          <w:b/>
          <w:u w:val="single"/>
        </w:rPr>
      </w:pPr>
      <w:r w:rsidRPr="00A65D92">
        <w:rPr>
          <w:rFonts w:ascii="PT Astra Serif" w:hAnsi="PT Astra Serif"/>
          <w:b/>
          <w:u w:val="single"/>
        </w:rPr>
        <w:t>«Производственные расходы»</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приобретение сырья и материалов»</w:t>
      </w:r>
    </w:p>
    <w:p w:rsidR="002B6794" w:rsidRPr="00A65D92" w:rsidRDefault="002B6794" w:rsidP="002B6794">
      <w:pPr>
        <w:spacing w:after="0" w:line="240" w:lineRule="auto"/>
        <w:jc w:val="both"/>
        <w:rPr>
          <w:rFonts w:ascii="PT Astra Serif" w:hAnsi="PT Astra Serif"/>
        </w:rPr>
      </w:pPr>
      <w:r w:rsidRPr="00A65D92">
        <w:rPr>
          <w:rFonts w:ascii="PT Astra Serif" w:hAnsi="PT Astra Serif"/>
        </w:rPr>
        <w:t xml:space="preserve">     тыс. руб.</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 Предприятием не были предложены затраты по статье «Расходы </w:t>
      </w:r>
      <w:r w:rsidRPr="00A65D92">
        <w:rPr>
          <w:rFonts w:ascii="PT Astra Serif" w:hAnsi="PT Astra Serif"/>
        </w:rPr>
        <w:br/>
        <w:t xml:space="preserve">на приобретение сырья и материалов» на 2022 г. </w:t>
      </w:r>
    </w:p>
    <w:p w:rsidR="002B6794" w:rsidRPr="00A65D92" w:rsidRDefault="002B6794" w:rsidP="002B6794">
      <w:pPr>
        <w:spacing w:after="0" w:line="240" w:lineRule="auto"/>
        <w:jc w:val="both"/>
        <w:rPr>
          <w:rFonts w:ascii="PT Astra Serif" w:hAnsi="PT Astra Serif"/>
        </w:rPr>
      </w:pPr>
      <w:r w:rsidRPr="00A65D92">
        <w:rPr>
          <w:rFonts w:ascii="PT Astra Serif" w:hAnsi="PT Astra Serif"/>
        </w:rPr>
        <w:t xml:space="preserve">        Рассмотрены материалы:  план 2021.</w:t>
      </w:r>
    </w:p>
    <w:p w:rsidR="002B6794" w:rsidRPr="00A65D92" w:rsidRDefault="002B6794" w:rsidP="002B6794">
      <w:pPr>
        <w:spacing w:after="0" w:line="240" w:lineRule="auto"/>
        <w:ind w:firstLine="567"/>
        <w:jc w:val="both"/>
        <w:rPr>
          <w:rFonts w:ascii="PT Astra Serif" w:hAnsi="PT Astra Serif"/>
          <w:b/>
        </w:rPr>
      </w:pPr>
      <w:r w:rsidRPr="00A65D92">
        <w:rPr>
          <w:rFonts w:ascii="PT Astra Serif" w:hAnsi="PT Astra Serif"/>
        </w:rPr>
        <w:t xml:space="preserve">Таким образом, на основании имеющихся данных, эксперты  предлагают признать экономически обоснованными затратами по статье «Расходы на приобретение сырья и материалов» на 2022 г. </w:t>
      </w:r>
      <w:r w:rsidRPr="00A65D92">
        <w:rPr>
          <w:rFonts w:ascii="PT Astra Serif" w:hAnsi="PT Astra Serif"/>
          <w:b/>
        </w:rPr>
        <w:t xml:space="preserve">в размере 1,14 тыс. руб. </w:t>
      </w:r>
    </w:p>
    <w:p w:rsidR="002B6794" w:rsidRPr="00A65D92" w:rsidRDefault="002B6794" w:rsidP="002B6794">
      <w:pPr>
        <w:spacing w:after="0" w:line="240" w:lineRule="auto"/>
        <w:ind w:firstLine="567"/>
        <w:jc w:val="both"/>
        <w:rPr>
          <w:rFonts w:ascii="PT Astra Serif" w:hAnsi="PT Astra Serif"/>
        </w:rPr>
      </w:pP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энергетические ресурсы и холодную воду»</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w:t>
      </w:r>
      <w:r w:rsidRPr="00A65D92">
        <w:rPr>
          <w:rFonts w:ascii="PT Astra Serif" w:hAnsi="PT Astra Serif"/>
        </w:rPr>
        <w:br/>
        <w:t xml:space="preserve">на энергетические ресурсы» на 2022 г. </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Исходя из объёма поднятой воды – 11,04 тыс.м3, удельного расхода электроэнергии – 1,7935Квтч/1м3 и прогнозного тарифа по электроэнергии – 7,15 руб./Квтч, признать экономически обоснованной сумму затрат по данной статье </w:t>
      </w:r>
      <w:r w:rsidRPr="00A65D92">
        <w:rPr>
          <w:rFonts w:ascii="PT Astra Serif" w:hAnsi="PT Astra Serif"/>
          <w:b/>
        </w:rPr>
        <w:t>в размере 141,57 тыс. руб</w:t>
      </w:r>
      <w:r w:rsidRPr="00A65D92">
        <w:rPr>
          <w:rFonts w:ascii="PT Astra Serif" w:hAnsi="PT Astra Serif"/>
        </w:rPr>
        <w:t>.</w:t>
      </w:r>
    </w:p>
    <w:p w:rsidR="002B6794" w:rsidRPr="00A65D92" w:rsidRDefault="002B6794" w:rsidP="002B6794">
      <w:pPr>
        <w:pStyle w:val="afe"/>
        <w:spacing w:after="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«Расходы на оплату труда и отчисления на соцнужды основного производственного персонала, в т.ч. налоги и сборы»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на оплату труда и </w:t>
      </w:r>
      <w:r w:rsidRPr="00A65D92">
        <w:rPr>
          <w:rFonts w:ascii="PT Astra Serif" w:hAnsi="PT Astra Serif"/>
        </w:rPr>
        <w:lastRenderedPageBreak/>
        <w:t xml:space="preserve">отчисления на соцнужды производственного персонала, в т.ч. налоги </w:t>
      </w:r>
      <w:r w:rsidRPr="00A65D92">
        <w:rPr>
          <w:rFonts w:ascii="PT Astra Serif" w:hAnsi="PT Astra Serif"/>
        </w:rPr>
        <w:br/>
        <w:t xml:space="preserve">и сборы»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  С учётом численности производственного персонала в количестве 1,34 чел., месячной заработной платы -9907,0 руб., фонд платы труда в год составит</w:t>
      </w:r>
      <w:r w:rsidRPr="00A65D92">
        <w:rPr>
          <w:rFonts w:ascii="PT Astra Serif" w:hAnsi="PT Astra Serif"/>
        </w:rPr>
        <w:br/>
        <w:t>-159,30 тыс. руб.</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47,79 тыс.руб. </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w:t>
      </w:r>
      <w:r w:rsidR="00F01480">
        <w:rPr>
          <w:rFonts w:ascii="PT Astra Serif" w:hAnsi="PT Astra Serif"/>
        </w:rPr>
        <w:t xml:space="preserve">налогами и сборами» на 2022 г. </w:t>
      </w:r>
      <w:r w:rsidRPr="00A65D92">
        <w:rPr>
          <w:rFonts w:ascii="PT Astra Serif" w:hAnsi="PT Astra Serif"/>
          <w:b/>
        </w:rPr>
        <w:t>в сумме 207,10 тыс. руб</w:t>
      </w:r>
      <w:r w:rsidRPr="00A65D92">
        <w:rPr>
          <w:rFonts w:ascii="PT Astra Serif" w:hAnsi="PT Astra Serif"/>
        </w:rPr>
        <w:t>.</w:t>
      </w:r>
    </w:p>
    <w:p w:rsidR="002B6794" w:rsidRPr="00A65D92" w:rsidRDefault="002B6794" w:rsidP="002B6794">
      <w:pPr>
        <w:spacing w:after="0" w:line="240" w:lineRule="auto"/>
        <w:ind w:firstLine="709"/>
        <w:jc w:val="both"/>
        <w:rPr>
          <w:rFonts w:ascii="PT Astra Serif" w:hAnsi="PT Astra Serif"/>
        </w:rPr>
      </w:pP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«Прочие производственные расходы»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«Прочие производственные расходы»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«Прочие производственные расходы» затраты по контролю качества воды на 2022 г. </w:t>
      </w:r>
      <w:r w:rsidRPr="00A65D92">
        <w:rPr>
          <w:rFonts w:ascii="PT Astra Serif" w:hAnsi="PT Astra Serif"/>
          <w:b/>
        </w:rPr>
        <w:t>в сумме 2,52 тыс. руб</w:t>
      </w:r>
      <w:r w:rsidRPr="00A65D92">
        <w:rPr>
          <w:rFonts w:ascii="PT Astra Serif" w:hAnsi="PT Astra Serif"/>
        </w:rPr>
        <w:t>.</w:t>
      </w:r>
    </w:p>
    <w:p w:rsidR="002B6794" w:rsidRPr="00A65D92" w:rsidRDefault="002B6794" w:rsidP="002B6794">
      <w:pPr>
        <w:spacing w:after="0" w:line="240" w:lineRule="auto"/>
        <w:ind w:firstLine="709"/>
        <w:jc w:val="both"/>
        <w:rPr>
          <w:rFonts w:ascii="PT Astra Serif" w:hAnsi="PT Astra Serif"/>
        </w:rPr>
      </w:pPr>
    </w:p>
    <w:p w:rsidR="002B6794" w:rsidRPr="00A65D92" w:rsidRDefault="002B6794" w:rsidP="002B6794">
      <w:pPr>
        <w:widowControl/>
        <w:suppressAutoHyphens w:val="0"/>
        <w:spacing w:after="0" w:line="240" w:lineRule="auto"/>
        <w:ind w:left="1428" w:firstLine="696"/>
        <w:jc w:val="both"/>
        <w:rPr>
          <w:rFonts w:ascii="PT Astra Serif" w:hAnsi="PT Astra Serif"/>
        </w:rPr>
      </w:pPr>
      <w:r w:rsidRPr="00A65D92">
        <w:rPr>
          <w:rFonts w:ascii="PT Astra Serif" w:hAnsi="PT Astra Serif"/>
          <w:b/>
          <w:u w:val="single"/>
        </w:rPr>
        <w:t>«Административные расходы»</w:t>
      </w:r>
    </w:p>
    <w:p w:rsidR="002B6794" w:rsidRPr="00A65D92" w:rsidRDefault="002B6794" w:rsidP="002B6794">
      <w:pPr>
        <w:spacing w:line="240" w:lineRule="auto"/>
        <w:jc w:val="both"/>
        <w:rPr>
          <w:rFonts w:ascii="PT Astra Serif" w:hAnsi="PT Astra Serif"/>
          <w:b/>
        </w:rPr>
      </w:pPr>
      <w:r w:rsidRPr="00A65D92">
        <w:rPr>
          <w:rFonts w:ascii="PT Astra Serif" w:hAnsi="PT Astra Serif"/>
          <w:b/>
        </w:rPr>
        <w:t>Статья «Расходы на оплату работ и услуг сторонних организаций»</w:t>
      </w:r>
    </w:p>
    <w:p w:rsidR="002B6794" w:rsidRPr="00A65D92" w:rsidRDefault="002B6794" w:rsidP="002B6794">
      <w:pPr>
        <w:spacing w:after="0" w:line="240" w:lineRule="auto"/>
        <w:ind w:firstLine="567"/>
        <w:jc w:val="both"/>
        <w:rPr>
          <w:rFonts w:ascii="PT Astra Serif" w:hAnsi="PT Astra Serif"/>
          <w:b/>
        </w:rPr>
      </w:pPr>
      <w:r w:rsidRPr="00A65D92">
        <w:rPr>
          <w:rFonts w:ascii="PT Astra Serif" w:hAnsi="PT Astra Serif"/>
        </w:rPr>
        <w:t>Предприятием не были предложены затраты по статье «Расходы на оплату работ и услуг сторонних организаций» на 2022 г.</w:t>
      </w:r>
      <w:r w:rsidRPr="00A65D92">
        <w:rPr>
          <w:rFonts w:ascii="PT Astra Serif" w:hAnsi="PT Astra Serif"/>
          <w:b/>
        </w:rPr>
        <w:t xml:space="preserve">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Таким образом, принимая во внимание план 2021 (информационные услуги), эксперты предлагают признать экономически обоснованными затратами по статье «Расходы на оплату работ и услуг сторонних организаций» на 2022 г. </w:t>
      </w:r>
      <w:r w:rsidRPr="00A65D92">
        <w:rPr>
          <w:rFonts w:ascii="PT Astra Serif" w:hAnsi="PT Astra Serif"/>
          <w:b/>
        </w:rPr>
        <w:t>в сумме 1,88 тыс. руб</w:t>
      </w:r>
      <w:r w:rsidRPr="00A65D92">
        <w:rPr>
          <w:rFonts w:ascii="PT Astra Serif" w:hAnsi="PT Astra Serif"/>
        </w:rPr>
        <w:t>.</w:t>
      </w:r>
    </w:p>
    <w:p w:rsidR="002B6794" w:rsidRPr="00A65D92" w:rsidRDefault="002B6794" w:rsidP="002B6794">
      <w:pPr>
        <w:spacing w:after="0" w:line="240" w:lineRule="auto"/>
        <w:ind w:firstLine="567"/>
        <w:jc w:val="both"/>
        <w:rPr>
          <w:rFonts w:ascii="PT Astra Serif" w:hAnsi="PT Astra Serif"/>
        </w:rPr>
      </w:pPr>
    </w:p>
    <w:p w:rsidR="002B6794" w:rsidRPr="00A65D92" w:rsidRDefault="002B6794" w:rsidP="002B6794">
      <w:pPr>
        <w:pStyle w:val="afe"/>
        <w:widowControl/>
        <w:suppressAutoHyphens w:val="0"/>
        <w:spacing w:after="0" w:line="240" w:lineRule="auto"/>
        <w:ind w:left="1428" w:firstLine="696"/>
        <w:jc w:val="both"/>
        <w:rPr>
          <w:rFonts w:ascii="PT Astra Serif" w:hAnsi="PT Astra Serif"/>
          <w:b/>
          <w:u w:val="single"/>
        </w:rPr>
      </w:pPr>
      <w:r w:rsidRPr="00A65D92">
        <w:rPr>
          <w:rFonts w:ascii="PT Astra Serif" w:hAnsi="PT Astra Serif"/>
          <w:b/>
          <w:u w:val="single"/>
        </w:rPr>
        <w:t>«Расходы, связанные с уплатой налогов и сборов»</w:t>
      </w:r>
    </w:p>
    <w:p w:rsidR="002B6794" w:rsidRPr="00A65D92" w:rsidRDefault="002B6794" w:rsidP="002B6794">
      <w:pPr>
        <w:pStyle w:val="afe"/>
        <w:spacing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связанные с уплатой налогов и сборов» на 2022 г. </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план 2021 (плата </w:t>
      </w:r>
      <w:r w:rsidRPr="00A65D92">
        <w:rPr>
          <w:rFonts w:ascii="PT Astra Serif" w:hAnsi="PT Astra Serif"/>
        </w:rPr>
        <w:br/>
        <w:t xml:space="preserve">за негативное воздействие на окр среду, водный налог), эксперты предлагают признать экономически обоснованными затратами по данной статье на 2022 год </w:t>
      </w:r>
      <w:r w:rsidRPr="00A65D92">
        <w:rPr>
          <w:rFonts w:ascii="PT Astra Serif" w:hAnsi="PT Astra Serif"/>
          <w:b/>
        </w:rPr>
        <w:t xml:space="preserve">в размере 14,20 тыс. руб.    </w:t>
      </w:r>
    </w:p>
    <w:p w:rsidR="002B6794" w:rsidRPr="00A65D92" w:rsidRDefault="002B6794" w:rsidP="002B6794">
      <w:pPr>
        <w:pStyle w:val="afe"/>
        <w:spacing w:after="0" w:line="240" w:lineRule="auto"/>
        <w:ind w:firstLine="567"/>
        <w:jc w:val="both"/>
        <w:rPr>
          <w:rFonts w:ascii="PT Astra Serif" w:hAnsi="PT Astra Serif"/>
          <w:b/>
          <w:lang w:val="x-none"/>
        </w:rPr>
      </w:pPr>
      <w:r w:rsidRPr="00A65D92">
        <w:rPr>
          <w:rFonts w:ascii="PT Astra Serif" w:hAnsi="PT Astra Serif"/>
          <w:b/>
        </w:rPr>
        <w:t>«Необходимая валовая выручка и объёмы реализации воды»</w:t>
      </w:r>
    </w:p>
    <w:p w:rsidR="002B6794" w:rsidRPr="00A65D92" w:rsidRDefault="002B6794" w:rsidP="002B6794">
      <w:pPr>
        <w:pStyle w:val="afe"/>
        <w:spacing w:after="0" w:line="240" w:lineRule="auto"/>
        <w:ind w:firstLine="567"/>
        <w:jc w:val="both"/>
        <w:rPr>
          <w:rFonts w:ascii="PT Astra Serif" w:hAnsi="PT Astra Serif"/>
        </w:rPr>
      </w:pPr>
      <w:r w:rsidRPr="00A65D92">
        <w:rPr>
          <w:rFonts w:ascii="PT Astra Serif" w:hAnsi="PT Astra Serif"/>
        </w:rPr>
        <w:t>Предприятием не была предложена необходимая валовая выручка на 2022 год.</w:t>
      </w:r>
    </w:p>
    <w:p w:rsidR="002B6794" w:rsidRPr="00A65D92" w:rsidRDefault="002B6794" w:rsidP="002B6794">
      <w:pPr>
        <w:pStyle w:val="afe"/>
        <w:spacing w:after="0" w:line="240" w:lineRule="auto"/>
        <w:jc w:val="both"/>
        <w:rPr>
          <w:rFonts w:ascii="PT Astra Serif" w:hAnsi="PT Astra Serif"/>
        </w:rPr>
      </w:pPr>
      <w:r w:rsidRPr="00A65D92">
        <w:rPr>
          <w:rFonts w:ascii="PT Astra Serif" w:hAnsi="PT Astra Serif"/>
        </w:rPr>
        <w:t xml:space="preserve">По представленным материалам, учитывая план 2021 года, в соответствии </w:t>
      </w:r>
    </w:p>
    <w:p w:rsidR="002B6794" w:rsidRPr="00A65D92" w:rsidRDefault="002B6794" w:rsidP="002B6794">
      <w:pPr>
        <w:pStyle w:val="afe"/>
        <w:spacing w:after="0" w:line="240" w:lineRule="auto"/>
        <w:jc w:val="both"/>
        <w:rPr>
          <w:rFonts w:ascii="PT Astra Serif" w:hAnsi="PT Astra Serif"/>
          <w:b/>
          <w:lang w:val="x-none"/>
        </w:rPr>
      </w:pPr>
      <w:r w:rsidRPr="00A65D92">
        <w:rPr>
          <w:rFonts w:ascii="PT Astra Serif" w:hAnsi="PT Astra Serif"/>
        </w:rPr>
        <w:t xml:space="preserve">с пп. 15 постановления Правительства РФ № 406 «О государственном регулировании тарифов в сфере водоснабжения и водоотведения», в целях недопущения роста платы граждан в 2022 году, эксперты предлагают признать сумму НВВ на питьевую воду для МУП «Водоканал» на территории МО «Сосновоборское сельское поселение» на 2022 год экономически обоснованной </w:t>
      </w:r>
      <w:r w:rsidRPr="00A65D92">
        <w:rPr>
          <w:rFonts w:ascii="PT Astra Serif" w:hAnsi="PT Astra Serif"/>
          <w:b/>
        </w:rPr>
        <w:t>в размере 368,41 тыс. руб.</w:t>
      </w:r>
    </w:p>
    <w:p w:rsidR="002B6794" w:rsidRPr="00A65D92" w:rsidRDefault="002B6794" w:rsidP="002B6794">
      <w:pPr>
        <w:pStyle w:val="afe"/>
        <w:spacing w:after="0" w:line="240" w:lineRule="auto"/>
        <w:ind w:firstLine="567"/>
        <w:jc w:val="both"/>
        <w:rPr>
          <w:rFonts w:ascii="PT Astra Serif" w:hAnsi="PT Astra Serif"/>
        </w:rPr>
      </w:pPr>
      <w:r w:rsidRPr="00A65D92">
        <w:rPr>
          <w:rFonts w:ascii="PT Astra Serif" w:hAnsi="PT Astra Serif"/>
        </w:rPr>
        <w:t>По результатам проведения экспертизы тарифов на питьевую воду для МУП «Водоканал», учитывая, что предприятие применяет упрощённую систему налогообложения, эксперты предлагают считать экономически обоснованными  тарифы на 2022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4365"/>
        <w:gridCol w:w="2033"/>
        <w:gridCol w:w="2191"/>
      </w:tblGrid>
      <w:tr w:rsidR="002B6794" w:rsidRPr="00A65D92" w:rsidTr="002B6794">
        <w:tc>
          <w:tcPr>
            <w:tcW w:w="996" w:type="dxa"/>
            <w:vMerge w:val="restart"/>
            <w:tcBorders>
              <w:top w:val="single" w:sz="4" w:space="0" w:color="auto"/>
              <w:left w:val="single" w:sz="4" w:space="0" w:color="auto"/>
              <w:bottom w:val="single" w:sz="4" w:space="0" w:color="auto"/>
              <w:right w:val="single" w:sz="4" w:space="0" w:color="auto"/>
            </w:tcBorders>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w:t>
            </w:r>
          </w:p>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п/п</w:t>
            </w:r>
          </w:p>
        </w:tc>
        <w:tc>
          <w:tcPr>
            <w:tcW w:w="4629" w:type="dxa"/>
            <w:vMerge w:val="restart"/>
            <w:tcBorders>
              <w:top w:val="single" w:sz="4" w:space="0" w:color="auto"/>
              <w:left w:val="single" w:sz="4" w:space="0" w:color="auto"/>
              <w:bottom w:val="single" w:sz="4" w:space="0" w:color="auto"/>
              <w:right w:val="single" w:sz="4" w:space="0" w:color="auto"/>
            </w:tcBorders>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Период</w:t>
            </w:r>
          </w:p>
        </w:tc>
        <w:tc>
          <w:tcPr>
            <w:tcW w:w="4372" w:type="dxa"/>
            <w:gridSpan w:val="2"/>
            <w:tcBorders>
              <w:top w:val="single" w:sz="4" w:space="0" w:color="auto"/>
              <w:left w:val="single" w:sz="4" w:space="0" w:color="auto"/>
              <w:bottom w:val="single" w:sz="4" w:space="0" w:color="auto"/>
              <w:right w:val="single" w:sz="4" w:space="0" w:color="auto"/>
            </w:tcBorders>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Тарифы, руб./куб.м</w:t>
            </w:r>
          </w:p>
        </w:tc>
      </w:tr>
      <w:tr w:rsidR="002B6794" w:rsidRPr="00A65D92" w:rsidTr="002B6794">
        <w:tc>
          <w:tcPr>
            <w:tcW w:w="0" w:type="auto"/>
            <w:vMerge/>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widowControl/>
              <w:suppressAutoHyphens w:val="0"/>
              <w:autoSpaceDN/>
              <w:spacing w:after="0" w:line="240" w:lineRule="auto"/>
              <w:rPr>
                <w:rFonts w:ascii="PT Astra Serif" w:hAnsi="PT Astra Serif"/>
                <w:spacing w:val="-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widowControl/>
              <w:suppressAutoHyphens w:val="0"/>
              <w:autoSpaceDN/>
              <w:spacing w:after="0" w:line="240" w:lineRule="auto"/>
              <w:rPr>
                <w:rFonts w:ascii="PT Astra Serif" w:hAnsi="PT Astra Serif"/>
                <w:spacing w:val="-6"/>
              </w:rPr>
            </w:pPr>
          </w:p>
        </w:tc>
        <w:tc>
          <w:tcPr>
            <w:tcW w:w="2113"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cs="Times New Roman"/>
                <w:kern w:val="0"/>
                <w:lang w:eastAsia="ru-RU"/>
              </w:rPr>
            </w:pPr>
            <w:r w:rsidRPr="00A65D92">
              <w:rPr>
                <w:rFonts w:ascii="PT Astra Serif" w:hAnsi="PT Astra Serif"/>
              </w:rPr>
              <w:t>на период</w:t>
            </w:r>
          </w:p>
          <w:p w:rsidR="002B6794" w:rsidRPr="00A65D92" w:rsidRDefault="002B6794">
            <w:pPr>
              <w:pStyle w:val="aff3"/>
              <w:ind w:left="0"/>
              <w:rPr>
                <w:rFonts w:ascii="PT Astra Serif" w:hAnsi="PT Astra Serif"/>
              </w:rPr>
            </w:pPr>
            <w:r w:rsidRPr="00A65D92">
              <w:rPr>
                <w:rFonts w:ascii="PT Astra Serif" w:hAnsi="PT Astra Serif"/>
              </w:rPr>
              <w:t>с 01.01.2022</w:t>
            </w:r>
          </w:p>
          <w:p w:rsidR="002B6794" w:rsidRPr="00A65D92" w:rsidRDefault="002B6794">
            <w:pPr>
              <w:pStyle w:val="aff3"/>
              <w:ind w:left="0"/>
              <w:rPr>
                <w:rFonts w:ascii="PT Astra Serif" w:hAnsi="PT Astra Serif"/>
              </w:rPr>
            </w:pPr>
            <w:r w:rsidRPr="00A65D92">
              <w:rPr>
                <w:rFonts w:ascii="PT Astra Serif" w:hAnsi="PT Astra Serif"/>
              </w:rPr>
              <w:t>по 30.06.2022</w:t>
            </w:r>
          </w:p>
        </w:tc>
        <w:tc>
          <w:tcPr>
            <w:tcW w:w="225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cs="Times New Roman"/>
                <w:kern w:val="0"/>
                <w:lang w:eastAsia="ru-RU"/>
              </w:rPr>
            </w:pPr>
            <w:r w:rsidRPr="00A65D92">
              <w:rPr>
                <w:rFonts w:ascii="PT Astra Serif" w:hAnsi="PT Astra Serif"/>
              </w:rPr>
              <w:t xml:space="preserve">на период </w:t>
            </w:r>
          </w:p>
          <w:p w:rsidR="002B6794" w:rsidRPr="00A65D92" w:rsidRDefault="002B6794">
            <w:pPr>
              <w:pStyle w:val="aff3"/>
              <w:rPr>
                <w:rFonts w:ascii="PT Astra Serif" w:hAnsi="PT Astra Serif"/>
              </w:rPr>
            </w:pPr>
            <w:r w:rsidRPr="00A65D92">
              <w:rPr>
                <w:rFonts w:ascii="PT Astra Serif" w:hAnsi="PT Astra Serif"/>
              </w:rPr>
              <w:t xml:space="preserve"> с 01.07.2022</w:t>
            </w:r>
          </w:p>
          <w:p w:rsidR="002B6794" w:rsidRPr="00A65D92" w:rsidRDefault="002B6794">
            <w:pPr>
              <w:pStyle w:val="aff3"/>
              <w:rPr>
                <w:rFonts w:ascii="PT Astra Serif" w:hAnsi="PT Astra Serif"/>
              </w:rPr>
            </w:pPr>
            <w:r w:rsidRPr="00A65D92">
              <w:rPr>
                <w:rFonts w:ascii="PT Astra Serif" w:hAnsi="PT Astra Serif"/>
              </w:rPr>
              <w:t>по 31.12.2022</w:t>
            </w:r>
          </w:p>
        </w:tc>
      </w:tr>
      <w:tr w:rsidR="002B6794" w:rsidRPr="00A65D92" w:rsidTr="002B6794">
        <w:trPr>
          <w:trHeight w:val="1110"/>
        </w:trPr>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0"/>
              <w:rPr>
                <w:rFonts w:ascii="PT Astra Serif" w:hAnsi="PT Astra Serif"/>
              </w:rPr>
            </w:pPr>
            <w:r w:rsidRPr="00A65D92">
              <w:rPr>
                <w:rFonts w:ascii="PT Astra Serif" w:hAnsi="PT Astra Serif"/>
              </w:rPr>
              <w:lastRenderedPageBreak/>
              <w:t>1.</w:t>
            </w:r>
          </w:p>
        </w:tc>
        <w:tc>
          <w:tcPr>
            <w:tcW w:w="9001" w:type="dxa"/>
            <w:gridSpan w:val="3"/>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С использованием централизованной системы холодного водоснабжения на территории муниципального образования «Базарносызганское городское поселение» Базарносызганского района Ульяновской области</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1.1.</w:t>
            </w:r>
          </w:p>
        </w:tc>
        <w:tc>
          <w:tcPr>
            <w:tcW w:w="462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Потребители, кроме населения</w:t>
            </w:r>
          </w:p>
        </w:tc>
        <w:tc>
          <w:tcPr>
            <w:tcW w:w="2113"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40,50</w:t>
            </w:r>
          </w:p>
        </w:tc>
        <w:tc>
          <w:tcPr>
            <w:tcW w:w="2259"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40,50</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1.2.</w:t>
            </w:r>
          </w:p>
        </w:tc>
        <w:tc>
          <w:tcPr>
            <w:tcW w:w="462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 xml:space="preserve">Население </w:t>
            </w:r>
          </w:p>
        </w:tc>
        <w:tc>
          <w:tcPr>
            <w:tcW w:w="2113"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40,50</w:t>
            </w:r>
          </w:p>
        </w:tc>
        <w:tc>
          <w:tcPr>
            <w:tcW w:w="2259"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40,50</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2.</w:t>
            </w:r>
          </w:p>
        </w:tc>
        <w:tc>
          <w:tcPr>
            <w:tcW w:w="9001" w:type="dxa"/>
            <w:gridSpan w:val="3"/>
            <w:tcBorders>
              <w:top w:val="single" w:sz="4" w:space="0" w:color="auto"/>
              <w:left w:val="single" w:sz="4" w:space="0" w:color="auto"/>
              <w:bottom w:val="single" w:sz="4" w:space="0" w:color="auto"/>
              <w:right w:val="single" w:sz="4" w:space="0" w:color="auto"/>
            </w:tcBorders>
            <w:hideMark/>
          </w:tcPr>
          <w:p w:rsidR="002B6794" w:rsidRPr="00A65D92" w:rsidRDefault="002B6794">
            <w:pPr>
              <w:tabs>
                <w:tab w:val="left" w:pos="8640"/>
              </w:tabs>
              <w:autoSpaceDE w:val="0"/>
              <w:adjustRightInd w:val="0"/>
              <w:spacing w:after="0" w:line="240" w:lineRule="auto"/>
              <w:ind w:left="138"/>
              <w:jc w:val="both"/>
              <w:outlineLvl w:val="1"/>
              <w:rPr>
                <w:rFonts w:ascii="PT Astra Serif" w:hAnsi="PT Astra Serif"/>
                <w:spacing w:val="-6"/>
              </w:rPr>
            </w:pPr>
            <w:r w:rsidRPr="00A65D92">
              <w:rPr>
                <w:rFonts w:ascii="PT Astra Serif" w:hAnsi="PT Astra Serif"/>
              </w:rPr>
              <w:t>С использованием централизованной системы холодного водоснабжения                 на территории муниципального образования «Лапшаурское сельское поселение» Базарносызганского  района Ульяновской области</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2.1.</w:t>
            </w:r>
          </w:p>
        </w:tc>
        <w:tc>
          <w:tcPr>
            <w:tcW w:w="462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Потребители, кроме населения</w:t>
            </w:r>
          </w:p>
        </w:tc>
        <w:tc>
          <w:tcPr>
            <w:tcW w:w="2113"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39,13</w:t>
            </w:r>
          </w:p>
        </w:tc>
        <w:tc>
          <w:tcPr>
            <w:tcW w:w="2259"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39,13</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2.2.</w:t>
            </w:r>
          </w:p>
        </w:tc>
        <w:tc>
          <w:tcPr>
            <w:tcW w:w="462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 xml:space="preserve">Население </w:t>
            </w:r>
          </w:p>
        </w:tc>
        <w:tc>
          <w:tcPr>
            <w:tcW w:w="2113"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39,13</w:t>
            </w:r>
          </w:p>
        </w:tc>
        <w:tc>
          <w:tcPr>
            <w:tcW w:w="2259"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39,13</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3.</w:t>
            </w:r>
          </w:p>
        </w:tc>
        <w:tc>
          <w:tcPr>
            <w:tcW w:w="9001" w:type="dxa"/>
            <w:gridSpan w:val="3"/>
            <w:tcBorders>
              <w:top w:val="single" w:sz="4" w:space="0" w:color="auto"/>
              <w:left w:val="single" w:sz="4" w:space="0" w:color="auto"/>
              <w:bottom w:val="single" w:sz="4" w:space="0" w:color="auto"/>
              <w:right w:val="single" w:sz="4" w:space="0" w:color="auto"/>
            </w:tcBorders>
            <w:hideMark/>
          </w:tcPr>
          <w:p w:rsidR="002B6794" w:rsidRPr="00A65D92" w:rsidRDefault="002B6794">
            <w:pPr>
              <w:tabs>
                <w:tab w:val="left" w:pos="8640"/>
              </w:tabs>
              <w:autoSpaceDE w:val="0"/>
              <w:adjustRightInd w:val="0"/>
              <w:spacing w:after="0" w:line="240" w:lineRule="auto"/>
              <w:ind w:left="138"/>
              <w:jc w:val="both"/>
              <w:outlineLvl w:val="1"/>
              <w:rPr>
                <w:rFonts w:ascii="PT Astra Serif" w:hAnsi="PT Astra Serif"/>
                <w:spacing w:val="-6"/>
              </w:rPr>
            </w:pPr>
            <w:r w:rsidRPr="00A65D92">
              <w:rPr>
                <w:rFonts w:ascii="PT Astra Serif" w:hAnsi="PT Astra Serif"/>
              </w:rPr>
              <w:t>С использованием централизованной системы холодного водоснабжения  на территории муниципального образования «Должниковское сельское поселение» Базарносызганского  района Ульяновской области</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3.1.</w:t>
            </w:r>
          </w:p>
        </w:tc>
        <w:tc>
          <w:tcPr>
            <w:tcW w:w="462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Потребители, кроме населения</w:t>
            </w:r>
          </w:p>
        </w:tc>
        <w:tc>
          <w:tcPr>
            <w:tcW w:w="2113"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40,05</w:t>
            </w:r>
          </w:p>
        </w:tc>
        <w:tc>
          <w:tcPr>
            <w:tcW w:w="2259"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40,05</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3.2.</w:t>
            </w:r>
          </w:p>
        </w:tc>
        <w:tc>
          <w:tcPr>
            <w:tcW w:w="462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 xml:space="preserve">Население </w:t>
            </w:r>
          </w:p>
        </w:tc>
        <w:tc>
          <w:tcPr>
            <w:tcW w:w="2113"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40,05</w:t>
            </w:r>
          </w:p>
        </w:tc>
        <w:tc>
          <w:tcPr>
            <w:tcW w:w="2259"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40,05</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4.</w:t>
            </w:r>
          </w:p>
        </w:tc>
        <w:tc>
          <w:tcPr>
            <w:tcW w:w="9001" w:type="dxa"/>
            <w:gridSpan w:val="3"/>
            <w:tcBorders>
              <w:top w:val="single" w:sz="4" w:space="0" w:color="auto"/>
              <w:left w:val="single" w:sz="4" w:space="0" w:color="auto"/>
              <w:bottom w:val="single" w:sz="4" w:space="0" w:color="auto"/>
              <w:right w:val="single" w:sz="4" w:space="0" w:color="auto"/>
            </w:tcBorders>
            <w:hideMark/>
          </w:tcPr>
          <w:p w:rsidR="002B6794" w:rsidRPr="00A65D92" w:rsidRDefault="002B6794">
            <w:pPr>
              <w:tabs>
                <w:tab w:val="left" w:pos="8640"/>
              </w:tabs>
              <w:autoSpaceDE w:val="0"/>
              <w:adjustRightInd w:val="0"/>
              <w:spacing w:after="0" w:line="240" w:lineRule="auto"/>
              <w:ind w:left="138"/>
              <w:jc w:val="both"/>
              <w:outlineLvl w:val="1"/>
              <w:rPr>
                <w:rFonts w:ascii="PT Astra Serif" w:hAnsi="PT Astra Serif"/>
                <w:spacing w:val="-6"/>
              </w:rPr>
            </w:pPr>
            <w:r w:rsidRPr="00A65D92">
              <w:rPr>
                <w:rFonts w:ascii="PT Astra Serif" w:hAnsi="PT Astra Serif"/>
              </w:rPr>
              <w:t>С использованием централизованной системы холодного водоснабжения      на территории муниципального образования «Папузинское сельское поселение» Базарносызганского  района Ульяновской области</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4.1.</w:t>
            </w:r>
          </w:p>
        </w:tc>
        <w:tc>
          <w:tcPr>
            <w:tcW w:w="462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Потребители, кроме населения</w:t>
            </w:r>
          </w:p>
        </w:tc>
        <w:tc>
          <w:tcPr>
            <w:tcW w:w="2113"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39,16</w:t>
            </w:r>
          </w:p>
        </w:tc>
        <w:tc>
          <w:tcPr>
            <w:tcW w:w="2259"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39,16</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4.2.</w:t>
            </w:r>
          </w:p>
        </w:tc>
        <w:tc>
          <w:tcPr>
            <w:tcW w:w="462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 xml:space="preserve">Население </w:t>
            </w:r>
          </w:p>
        </w:tc>
        <w:tc>
          <w:tcPr>
            <w:tcW w:w="2113"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39,16</w:t>
            </w:r>
          </w:p>
        </w:tc>
        <w:tc>
          <w:tcPr>
            <w:tcW w:w="2259"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39,16</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5.</w:t>
            </w:r>
          </w:p>
        </w:tc>
        <w:tc>
          <w:tcPr>
            <w:tcW w:w="9001" w:type="dxa"/>
            <w:gridSpan w:val="3"/>
            <w:tcBorders>
              <w:top w:val="single" w:sz="4" w:space="0" w:color="auto"/>
              <w:left w:val="single" w:sz="4" w:space="0" w:color="auto"/>
              <w:bottom w:val="single" w:sz="4" w:space="0" w:color="auto"/>
              <w:right w:val="single" w:sz="4" w:space="0" w:color="auto"/>
            </w:tcBorders>
            <w:hideMark/>
          </w:tcPr>
          <w:p w:rsidR="002B6794" w:rsidRPr="00A65D92" w:rsidRDefault="002B6794">
            <w:pPr>
              <w:tabs>
                <w:tab w:val="left" w:pos="8640"/>
              </w:tabs>
              <w:autoSpaceDE w:val="0"/>
              <w:adjustRightInd w:val="0"/>
              <w:spacing w:after="0" w:line="240" w:lineRule="auto"/>
              <w:ind w:left="138"/>
              <w:jc w:val="both"/>
              <w:outlineLvl w:val="1"/>
              <w:rPr>
                <w:rFonts w:ascii="PT Astra Serif" w:hAnsi="PT Astra Serif"/>
                <w:spacing w:val="-6"/>
              </w:rPr>
            </w:pPr>
            <w:r w:rsidRPr="00A65D92">
              <w:rPr>
                <w:rFonts w:ascii="PT Astra Serif" w:hAnsi="PT Astra Serif"/>
              </w:rPr>
              <w:t>С использованием централизованной системы холодного водоснабжения на территории муниципального образования «Сосновоборское сельское поселение» Базарносызганского  района Ульяновской области</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5.1.</w:t>
            </w:r>
          </w:p>
        </w:tc>
        <w:tc>
          <w:tcPr>
            <w:tcW w:w="462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Потребители, кроме населения</w:t>
            </w:r>
          </w:p>
        </w:tc>
        <w:tc>
          <w:tcPr>
            <w:tcW w:w="2113"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39,57</w:t>
            </w:r>
          </w:p>
        </w:tc>
        <w:tc>
          <w:tcPr>
            <w:tcW w:w="2259"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39,57</w:t>
            </w:r>
          </w:p>
        </w:tc>
      </w:tr>
      <w:tr w:rsidR="002B6794" w:rsidRPr="00A65D92" w:rsidTr="002B6794">
        <w:tc>
          <w:tcPr>
            <w:tcW w:w="996"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5.2.</w:t>
            </w:r>
          </w:p>
        </w:tc>
        <w:tc>
          <w:tcPr>
            <w:tcW w:w="4629"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138"/>
              <w:rPr>
                <w:rFonts w:ascii="PT Astra Serif" w:hAnsi="PT Astra Serif"/>
              </w:rPr>
            </w:pPr>
            <w:r w:rsidRPr="00A65D92">
              <w:rPr>
                <w:rFonts w:ascii="PT Astra Serif" w:hAnsi="PT Astra Serif"/>
              </w:rPr>
              <w:t xml:space="preserve">Население </w:t>
            </w:r>
          </w:p>
        </w:tc>
        <w:tc>
          <w:tcPr>
            <w:tcW w:w="2113"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39,57</w:t>
            </w:r>
          </w:p>
        </w:tc>
        <w:tc>
          <w:tcPr>
            <w:tcW w:w="2259" w:type="dxa"/>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tabs>
                <w:tab w:val="left" w:pos="8640"/>
              </w:tabs>
              <w:autoSpaceDE w:val="0"/>
              <w:adjustRightInd w:val="0"/>
              <w:spacing w:after="0" w:line="240" w:lineRule="auto"/>
              <w:jc w:val="both"/>
              <w:outlineLvl w:val="1"/>
              <w:rPr>
                <w:rFonts w:ascii="PT Astra Serif" w:hAnsi="PT Astra Serif"/>
                <w:spacing w:val="-6"/>
              </w:rPr>
            </w:pPr>
            <w:r w:rsidRPr="00A65D92">
              <w:rPr>
                <w:rFonts w:ascii="PT Astra Serif" w:hAnsi="PT Astra Serif"/>
                <w:spacing w:val="-6"/>
              </w:rPr>
              <w:t>39,57</w:t>
            </w:r>
          </w:p>
        </w:tc>
      </w:tr>
    </w:tbl>
    <w:p w:rsidR="002B6794" w:rsidRPr="00A65D92" w:rsidRDefault="002B6794" w:rsidP="002B6794">
      <w:pPr>
        <w:spacing w:after="0" w:line="240" w:lineRule="auto"/>
        <w:jc w:val="both"/>
        <w:rPr>
          <w:rFonts w:ascii="PT Astra Serif" w:hAnsi="PT Astra Serif"/>
        </w:rPr>
      </w:pPr>
    </w:p>
    <w:p w:rsidR="002B6794" w:rsidRPr="00A65D92" w:rsidRDefault="002B6794" w:rsidP="002B6794">
      <w:pPr>
        <w:pStyle w:val="afe"/>
        <w:spacing w:line="240" w:lineRule="auto"/>
        <w:ind w:left="2136" w:firstLine="696"/>
        <w:jc w:val="both"/>
        <w:rPr>
          <w:rFonts w:ascii="PT Astra Serif" w:hAnsi="PT Astra Serif"/>
          <w:b/>
        </w:rPr>
      </w:pPr>
      <w:r w:rsidRPr="00A65D92">
        <w:rPr>
          <w:rFonts w:ascii="PT Astra Serif" w:hAnsi="PT Astra Serif"/>
          <w:b/>
        </w:rPr>
        <w:t>ТАРИФ НА ВОДООТВЕДЕНИЕ</w:t>
      </w:r>
    </w:p>
    <w:p w:rsidR="002B6794" w:rsidRPr="00A65D92" w:rsidRDefault="002B6794" w:rsidP="002B6794">
      <w:pPr>
        <w:pStyle w:val="2"/>
        <w:jc w:val="both"/>
        <w:rPr>
          <w:rFonts w:ascii="PT Astra Serif" w:hAnsi="PT Astra Serif"/>
          <w:sz w:val="22"/>
          <w:szCs w:val="22"/>
          <w:lang w:val="ru-RU"/>
        </w:rPr>
      </w:pPr>
      <w:r w:rsidRPr="00A65D92">
        <w:rPr>
          <w:rFonts w:ascii="PT Astra Serif" w:hAnsi="PT Astra Serif"/>
          <w:sz w:val="22"/>
          <w:szCs w:val="22"/>
          <w:lang w:val="ru-RU"/>
        </w:rPr>
        <w:t>Анализ финансовых потребностей для реализации производственной программы</w:t>
      </w:r>
      <w:r w:rsidRPr="00A65D92">
        <w:rPr>
          <w:rFonts w:ascii="PT Astra Serif" w:hAnsi="PT Astra Serif"/>
          <w:b w:val="0"/>
          <w:sz w:val="22"/>
          <w:szCs w:val="22"/>
          <w:lang w:val="ru-RU"/>
        </w:rPr>
        <w:t xml:space="preserve"> </w:t>
      </w:r>
      <w:r w:rsidRPr="00A65D92">
        <w:rPr>
          <w:rFonts w:ascii="PT Astra Serif" w:hAnsi="PT Astra Serif"/>
          <w:sz w:val="22"/>
          <w:szCs w:val="22"/>
          <w:lang w:val="ru-RU"/>
        </w:rPr>
        <w:t>и проверка правильности расчётов тарифов на водоотведение на территории МО «Базарносызганское городское поселение» на 2022 г.</w:t>
      </w:r>
    </w:p>
    <w:p w:rsidR="002B6794" w:rsidRPr="00A65D92" w:rsidRDefault="002B6794" w:rsidP="002B6794">
      <w:pPr>
        <w:pStyle w:val="afe"/>
        <w:spacing w:line="240" w:lineRule="auto"/>
        <w:ind w:firstLine="567"/>
        <w:jc w:val="both"/>
        <w:rPr>
          <w:rFonts w:ascii="PT Astra Serif" w:hAnsi="PT Astra Serif"/>
        </w:rPr>
      </w:pPr>
      <w:r w:rsidRPr="00A65D92">
        <w:rPr>
          <w:rFonts w:ascii="PT Astra Serif" w:hAnsi="PT Astra Serif"/>
        </w:rPr>
        <w:t>Государственное регулирование тарифа на водоотведение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2B6794" w:rsidRPr="00A65D92" w:rsidRDefault="002B6794" w:rsidP="002B6794">
      <w:pPr>
        <w:pStyle w:val="afe"/>
        <w:spacing w:line="240" w:lineRule="auto"/>
        <w:jc w:val="both"/>
        <w:rPr>
          <w:rFonts w:ascii="PT Astra Serif" w:hAnsi="PT Astra Serif"/>
        </w:rPr>
      </w:pPr>
      <w:r w:rsidRPr="00A65D92">
        <w:rPr>
          <w:rFonts w:ascii="PT Astra Serif" w:hAnsi="PT Astra Serif"/>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2B6794" w:rsidRPr="00A65D92" w:rsidRDefault="002B6794" w:rsidP="002B6794">
      <w:pPr>
        <w:pStyle w:val="afe"/>
        <w:spacing w:line="240" w:lineRule="auto"/>
        <w:jc w:val="both"/>
        <w:rPr>
          <w:rFonts w:ascii="PT Astra Serif" w:hAnsi="PT Astra Serif"/>
        </w:rPr>
      </w:pPr>
      <w:r w:rsidRPr="00A65D92">
        <w:rPr>
          <w:rFonts w:ascii="PT Astra Serif" w:hAnsi="PT Astra Serif"/>
        </w:rPr>
        <w:t xml:space="preserve">       Расчёты необходимой величины расходов на водоотведение МУП «Водоканал» приведены   в таблице  «Смета расходов» (Приложение2). </w:t>
      </w:r>
    </w:p>
    <w:p w:rsidR="002B6794" w:rsidRPr="00A65D92" w:rsidRDefault="002B6794" w:rsidP="002B6794">
      <w:pPr>
        <w:pStyle w:val="afe"/>
        <w:spacing w:line="240" w:lineRule="auto"/>
        <w:jc w:val="both"/>
        <w:rPr>
          <w:rFonts w:ascii="PT Astra Serif" w:hAnsi="PT Astra Serif"/>
        </w:rPr>
      </w:pPr>
      <w:r w:rsidRPr="00A65D92">
        <w:rPr>
          <w:rFonts w:ascii="PT Astra Serif" w:hAnsi="PT Astra Serif"/>
        </w:rPr>
        <w:t xml:space="preserve">            Рассмотрим постатейный анализ затрат.</w:t>
      </w:r>
    </w:p>
    <w:p w:rsidR="002B6794" w:rsidRPr="00A65D92" w:rsidRDefault="002B6794" w:rsidP="002B6794">
      <w:pPr>
        <w:pStyle w:val="afe"/>
        <w:spacing w:line="240" w:lineRule="auto"/>
        <w:ind w:firstLine="720"/>
        <w:jc w:val="both"/>
        <w:rPr>
          <w:rFonts w:ascii="PT Astra Serif" w:hAnsi="PT Astra Serif"/>
          <w:b/>
        </w:rPr>
      </w:pPr>
      <w:r w:rsidRPr="00A65D92">
        <w:rPr>
          <w:rFonts w:ascii="PT Astra Serif" w:hAnsi="PT Astra Serif"/>
          <w:b/>
        </w:rPr>
        <w:t xml:space="preserve">Поскольку предприятие не ведет раздельный учет затрат в разрезе отдельных объектов и систем централизованного холодного водоснабжения, а также предприятием не представлены предложения в разрезе таких систем и объектов на 2022 год, проанализировать </w:t>
      </w:r>
      <w:r w:rsidRPr="00A65D92">
        <w:rPr>
          <w:rFonts w:ascii="PT Astra Serif" w:hAnsi="PT Astra Serif"/>
          <w:b/>
        </w:rPr>
        <w:lastRenderedPageBreak/>
        <w:t xml:space="preserve">и оценить фактические затраты за 2020 год по таким системам и объектам не предоставляется возможным. </w:t>
      </w:r>
    </w:p>
    <w:p w:rsidR="002B6794" w:rsidRPr="00A65D92" w:rsidRDefault="002B6794" w:rsidP="002B6794">
      <w:pPr>
        <w:pStyle w:val="afe"/>
        <w:spacing w:line="240" w:lineRule="auto"/>
        <w:ind w:firstLine="720"/>
        <w:jc w:val="both"/>
        <w:rPr>
          <w:rFonts w:ascii="PT Astra Serif" w:hAnsi="PT Astra Serif"/>
          <w:b/>
        </w:rPr>
      </w:pPr>
      <w:r w:rsidRPr="00A65D92">
        <w:rPr>
          <w:rFonts w:ascii="PT Astra Serif" w:hAnsi="PT Astra Serif"/>
          <w:b/>
        </w:rPr>
        <w:t>Таким образом, в соответствии с пп. 13,15 постановления Правительства РФ № 406 «О государственном регулировании тарифов в сфере водоснабжения и водоотведения» расчет тарифов  произведен с учетом представленных предприятием статистических данных в целом по виду деятельности, а также на основании установленных тарифов на 2021 год.</w:t>
      </w:r>
    </w:p>
    <w:p w:rsidR="002B6794" w:rsidRPr="00A65D92" w:rsidRDefault="002B6794" w:rsidP="002B6794">
      <w:pPr>
        <w:pStyle w:val="afe"/>
        <w:spacing w:line="240" w:lineRule="auto"/>
        <w:jc w:val="both"/>
        <w:rPr>
          <w:rFonts w:ascii="PT Astra Serif" w:hAnsi="PT Astra Serif"/>
          <w:lang w:val="x-none"/>
        </w:rPr>
      </w:pPr>
    </w:p>
    <w:p w:rsidR="002B6794" w:rsidRPr="00A65D92" w:rsidRDefault="002B6794" w:rsidP="002B6794">
      <w:pPr>
        <w:pStyle w:val="afe"/>
        <w:widowControl/>
        <w:suppressAutoHyphens w:val="0"/>
        <w:spacing w:after="0" w:line="240" w:lineRule="auto"/>
        <w:ind w:left="1428" w:firstLine="696"/>
        <w:jc w:val="both"/>
        <w:rPr>
          <w:rFonts w:ascii="PT Astra Serif" w:hAnsi="PT Astra Serif"/>
          <w:b/>
          <w:u w:val="single"/>
        </w:rPr>
      </w:pPr>
      <w:r w:rsidRPr="00A65D92">
        <w:rPr>
          <w:rFonts w:ascii="PT Astra Serif" w:hAnsi="PT Astra Serif"/>
          <w:b/>
          <w:u w:val="single"/>
        </w:rPr>
        <w:t>«Производственные расходы»</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энергетические ресурсы и холодную воду»</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на энергетические ресурсы» на 2022 г. </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Исходя из объёма сточных вод – 46,20 тыс.м3, удельного расхода электроэнергии – 0,0516Квтч/1м3 и прогнозного тарифа по электроэнергии – 7,80 руб./Квтч, признать экономически обоснованной сумму затрат по данной статье </w:t>
      </w:r>
      <w:r w:rsidRPr="00A65D92">
        <w:rPr>
          <w:rFonts w:ascii="PT Astra Serif" w:hAnsi="PT Astra Serif"/>
          <w:b/>
        </w:rPr>
        <w:t>в размере 18,64 тыс. руб</w:t>
      </w:r>
      <w:r w:rsidRPr="00A65D92">
        <w:rPr>
          <w:rFonts w:ascii="PT Astra Serif" w:hAnsi="PT Astra Serif"/>
        </w:rPr>
        <w:t>.</w:t>
      </w:r>
    </w:p>
    <w:p w:rsidR="002B6794" w:rsidRPr="00A65D92" w:rsidRDefault="002B6794" w:rsidP="002B6794">
      <w:pPr>
        <w:spacing w:line="240" w:lineRule="auto"/>
        <w:jc w:val="both"/>
        <w:rPr>
          <w:rFonts w:ascii="PT Astra Serif" w:hAnsi="PT Astra Serif"/>
          <w:b/>
        </w:rPr>
      </w:pPr>
      <w:r w:rsidRPr="00A65D92">
        <w:rPr>
          <w:rFonts w:ascii="PT Astra Serif" w:hAnsi="PT Astra Serif"/>
          <w:b/>
        </w:rPr>
        <w:t>Статья «Расходы на оплату работ и услуг сторонних организаций»</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   Предприятием не были предложены затраты по статье «Расходы на оплату работ и услуг сторонних организаций» на 2022 г. </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расходами на 2022 год по данной статье в </w:t>
      </w:r>
      <w:r w:rsidRPr="00A65D92">
        <w:rPr>
          <w:rFonts w:ascii="PT Astra Serif" w:hAnsi="PT Astra Serif"/>
          <w:b/>
        </w:rPr>
        <w:t>размере 96,00 тыс.руб.</w:t>
      </w:r>
    </w:p>
    <w:p w:rsidR="002B6794" w:rsidRPr="00A65D92" w:rsidRDefault="002B6794" w:rsidP="002B6794">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в т.ч. налоги и сборы»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на оплату труда и отчисления на соцнужды производственного персонала, в т.ч. налоги и сборы»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  С учётом численности производственного персонала в количестве 2,20 чел., месячной заработной платы -10200 руб., фонд платы труда в год составит-269,28 тыс. руб.</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80,78 тыс.руб. </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w:t>
      </w:r>
      <w:r w:rsidR="00F01480">
        <w:rPr>
          <w:rFonts w:ascii="PT Astra Serif" w:hAnsi="PT Astra Serif"/>
        </w:rPr>
        <w:t xml:space="preserve"> налогами и сборами» на 2022 г.</w:t>
      </w:r>
      <w:r w:rsidRPr="00A65D92">
        <w:rPr>
          <w:rFonts w:ascii="PT Astra Serif" w:hAnsi="PT Astra Serif"/>
        </w:rPr>
        <w:t xml:space="preserve"> </w:t>
      </w:r>
      <w:r w:rsidRPr="00A65D92">
        <w:rPr>
          <w:rFonts w:ascii="PT Astra Serif" w:hAnsi="PT Astra Serif"/>
          <w:b/>
        </w:rPr>
        <w:t>в сумме 350,06 тыс. руб</w:t>
      </w:r>
      <w:r w:rsidRPr="00A65D92">
        <w:rPr>
          <w:rFonts w:ascii="PT Astra Serif" w:hAnsi="PT Astra Serif"/>
        </w:rPr>
        <w:t>.</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«Прочие производственные расходы»</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«Прочие производственные расходы» на 2022 г. </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«Прочие производственные расходы» затраты по контролю качества воды на 2022 г. </w:t>
      </w:r>
      <w:r w:rsidRPr="00A65D92">
        <w:rPr>
          <w:rFonts w:ascii="PT Astra Serif" w:hAnsi="PT Astra Serif"/>
          <w:b/>
        </w:rPr>
        <w:t>в сумме 2,18 тыс. руб</w:t>
      </w:r>
      <w:r w:rsidRPr="00A65D92">
        <w:rPr>
          <w:rFonts w:ascii="PT Astra Serif" w:hAnsi="PT Astra Serif"/>
        </w:rPr>
        <w:t>.</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«Общехозяйственные расходы»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«Общехозяйственные расходы»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w:t>
      </w:r>
      <w:r w:rsidRPr="00A65D92">
        <w:rPr>
          <w:rFonts w:ascii="PT Astra Serif" w:hAnsi="PT Astra Serif"/>
        </w:rPr>
        <w:lastRenderedPageBreak/>
        <w:t xml:space="preserve">статье «Общехозяйственные расходы» затраты по контролю качества воды на 2022 г. </w:t>
      </w:r>
      <w:r w:rsidRPr="00A65D92">
        <w:rPr>
          <w:rFonts w:ascii="PT Astra Serif" w:hAnsi="PT Astra Serif"/>
          <w:b/>
        </w:rPr>
        <w:t>в сумме 45,10 тыс. руб</w:t>
      </w:r>
      <w:r w:rsidRPr="00A65D92">
        <w:rPr>
          <w:rFonts w:ascii="PT Astra Serif" w:hAnsi="PT Astra Serif"/>
        </w:rPr>
        <w:t>.</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«Ремонтные расходы»</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«Ремонтные расходы»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«Ремонтные расходы» затраты на текущий ремонт на 2022 г. </w:t>
      </w:r>
      <w:r w:rsidRPr="00A65D92">
        <w:rPr>
          <w:rFonts w:ascii="PT Astra Serif" w:hAnsi="PT Astra Serif"/>
          <w:b/>
        </w:rPr>
        <w:t>в сумме 164,0 тыс. руб</w:t>
      </w:r>
      <w:r w:rsidRPr="00A65D92">
        <w:rPr>
          <w:rFonts w:ascii="PT Astra Serif" w:hAnsi="PT Astra Serif"/>
        </w:rPr>
        <w:t>.</w:t>
      </w:r>
    </w:p>
    <w:p w:rsidR="002B6794" w:rsidRPr="00A65D92" w:rsidRDefault="002B6794" w:rsidP="002B6794">
      <w:pPr>
        <w:widowControl/>
        <w:suppressAutoHyphens w:val="0"/>
        <w:spacing w:after="0" w:line="240" w:lineRule="auto"/>
        <w:ind w:left="1428" w:firstLine="696"/>
        <w:jc w:val="both"/>
        <w:rPr>
          <w:rFonts w:ascii="PT Astra Serif" w:hAnsi="PT Astra Serif"/>
        </w:rPr>
      </w:pPr>
      <w:r w:rsidRPr="00A65D92">
        <w:rPr>
          <w:rFonts w:ascii="PT Astra Serif" w:hAnsi="PT Astra Serif"/>
          <w:b/>
          <w:u w:val="single"/>
        </w:rPr>
        <w:t>«Административные расходы»</w:t>
      </w:r>
    </w:p>
    <w:p w:rsidR="002B6794" w:rsidRPr="00A65D92" w:rsidRDefault="002B6794" w:rsidP="002B6794">
      <w:pPr>
        <w:pStyle w:val="3"/>
        <w:ind w:left="0"/>
        <w:jc w:val="both"/>
        <w:rPr>
          <w:rFonts w:ascii="PT Astra Serif" w:hAnsi="PT Astra Serif"/>
          <w:sz w:val="22"/>
          <w:szCs w:val="22"/>
        </w:rPr>
      </w:pPr>
      <w:r w:rsidRPr="00A65D92">
        <w:rPr>
          <w:rFonts w:ascii="PT Astra Serif" w:hAnsi="PT Astra Serif"/>
          <w:sz w:val="22"/>
          <w:szCs w:val="22"/>
        </w:rPr>
        <w:t>Статья «Расходы на оплату работ и услуг сторонних организаций»</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на оплату работ и услуг сторонних организаций» на 2022 г.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работ и услуг сторонних организаций» затраты на связь и интернет на 2022 г. </w:t>
      </w:r>
      <w:r w:rsidRPr="00A65D92">
        <w:rPr>
          <w:rFonts w:ascii="PT Astra Serif" w:hAnsi="PT Astra Serif"/>
          <w:b/>
        </w:rPr>
        <w:t>в сумме 2,95 тыс. руб</w:t>
      </w:r>
      <w:r w:rsidRPr="00A65D92">
        <w:rPr>
          <w:rFonts w:ascii="PT Astra Serif" w:hAnsi="PT Astra Serif"/>
        </w:rPr>
        <w:t>.</w:t>
      </w:r>
    </w:p>
    <w:p w:rsidR="002B6794" w:rsidRPr="00A65D92" w:rsidRDefault="002B6794" w:rsidP="002B6794">
      <w:pPr>
        <w:spacing w:after="0" w:line="240" w:lineRule="auto"/>
        <w:jc w:val="both"/>
        <w:rPr>
          <w:rFonts w:ascii="PT Astra Serif" w:hAnsi="PT Astra Serif"/>
        </w:rPr>
      </w:pPr>
    </w:p>
    <w:p w:rsidR="002B6794" w:rsidRPr="00A65D92" w:rsidRDefault="002B6794" w:rsidP="002B6794">
      <w:pPr>
        <w:spacing w:after="0"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2B6794" w:rsidRPr="00A65D92" w:rsidRDefault="002B6794" w:rsidP="002B6794">
      <w:pPr>
        <w:spacing w:after="0" w:line="240" w:lineRule="auto"/>
        <w:ind w:firstLine="567"/>
        <w:jc w:val="both"/>
        <w:rPr>
          <w:rFonts w:ascii="PT Astra Serif" w:hAnsi="PT Astra Serif"/>
          <w:b/>
        </w:rPr>
      </w:pPr>
      <w:r w:rsidRPr="00A65D92">
        <w:rPr>
          <w:rFonts w:ascii="PT Astra Serif" w:hAnsi="PT Astra Serif"/>
        </w:rPr>
        <w:t xml:space="preserve">Предприятием не были предложены затраты по статье «Расходы на оплату труда и отчисления на соцнужды административно-управленческого персонала </w:t>
      </w:r>
      <w:r w:rsidRPr="00A65D92">
        <w:rPr>
          <w:rFonts w:ascii="PT Astra Serif" w:hAnsi="PT Astra Serif"/>
        </w:rPr>
        <w:br/>
        <w:t>с налогами и сборами» на 2022 г.</w:t>
      </w:r>
      <w:r w:rsidRPr="00A65D92">
        <w:rPr>
          <w:rFonts w:ascii="PT Astra Serif" w:hAnsi="PT Astra Serif"/>
          <w:b/>
        </w:rPr>
        <w:t xml:space="preserve">    </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Рассмотрены материалы:  план 2021.</w:t>
      </w:r>
    </w:p>
    <w:p w:rsidR="002B6794" w:rsidRPr="00A65D92" w:rsidRDefault="002B6794" w:rsidP="002B6794">
      <w:pPr>
        <w:spacing w:after="0" w:line="240" w:lineRule="auto"/>
        <w:ind w:firstLine="567"/>
        <w:jc w:val="both"/>
        <w:rPr>
          <w:rFonts w:ascii="PT Astra Serif" w:hAnsi="PT Astra Serif"/>
        </w:rPr>
      </w:pPr>
      <w:r w:rsidRPr="00A65D92">
        <w:rPr>
          <w:rFonts w:ascii="PT Astra Serif" w:hAnsi="PT Astra Serif"/>
        </w:rPr>
        <w:t xml:space="preserve">Таким образом, принимая во внимание план 2021, исходя из численности -0,5 чел, месячной зарплаты-20600,0 руб, с учетом отчислений на соцнужды в размере 30% на основании НК РФ,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A65D92">
        <w:rPr>
          <w:rFonts w:ascii="PT Astra Serif" w:hAnsi="PT Astra Serif"/>
          <w:b/>
        </w:rPr>
        <w:t>в сумме 160,68 тыс. руб</w:t>
      </w:r>
      <w:r w:rsidRPr="00A65D92">
        <w:rPr>
          <w:rFonts w:ascii="PT Astra Serif" w:hAnsi="PT Astra Serif"/>
        </w:rPr>
        <w:t>.</w:t>
      </w:r>
    </w:p>
    <w:p w:rsidR="002B6794" w:rsidRPr="00A65D92" w:rsidRDefault="002B6794" w:rsidP="002B6794">
      <w:pPr>
        <w:spacing w:after="0" w:line="240" w:lineRule="auto"/>
        <w:ind w:firstLine="567"/>
        <w:jc w:val="both"/>
        <w:rPr>
          <w:rFonts w:ascii="PT Astra Serif" w:hAnsi="PT Astra Serif"/>
        </w:rPr>
      </w:pPr>
    </w:p>
    <w:p w:rsidR="002B6794" w:rsidRPr="00A65D92" w:rsidRDefault="002B6794" w:rsidP="002B6794">
      <w:pPr>
        <w:pStyle w:val="afe"/>
        <w:widowControl/>
        <w:suppressAutoHyphens w:val="0"/>
        <w:spacing w:after="0" w:line="240" w:lineRule="auto"/>
        <w:ind w:left="1428" w:firstLine="696"/>
        <w:jc w:val="both"/>
        <w:rPr>
          <w:rFonts w:ascii="PT Astra Serif" w:hAnsi="PT Astra Serif"/>
          <w:b/>
          <w:u w:val="single"/>
        </w:rPr>
      </w:pPr>
      <w:r w:rsidRPr="00A65D92">
        <w:rPr>
          <w:rFonts w:ascii="PT Astra Serif" w:hAnsi="PT Astra Serif"/>
          <w:b/>
          <w:u w:val="single"/>
        </w:rPr>
        <w:t>«Расходы, связанные с уплатой налогов и сборов»</w:t>
      </w:r>
    </w:p>
    <w:p w:rsidR="002B6794" w:rsidRPr="00A65D92" w:rsidRDefault="002B6794" w:rsidP="002B6794">
      <w:pPr>
        <w:pStyle w:val="afe"/>
        <w:spacing w:line="240" w:lineRule="auto"/>
        <w:ind w:firstLine="567"/>
        <w:jc w:val="both"/>
        <w:rPr>
          <w:rFonts w:ascii="PT Astra Serif" w:hAnsi="PT Astra Serif"/>
        </w:rPr>
      </w:pPr>
      <w:r w:rsidRPr="00A65D92">
        <w:rPr>
          <w:rFonts w:ascii="PT Astra Serif" w:hAnsi="PT Astra Serif"/>
        </w:rPr>
        <w:t xml:space="preserve">Предприятием не были предложены затраты по статье «Расходы, связанные с уплатой налогов и сборов» на 2022 г. </w:t>
      </w:r>
    </w:p>
    <w:p w:rsidR="002B6794" w:rsidRPr="00A65D92" w:rsidRDefault="002B6794" w:rsidP="002B6794">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план 2021 (плата за негативное воздействие на окр среду), эксперты предлагают признать экономически обоснованными затратами по данной статье на 2022 год </w:t>
      </w:r>
      <w:r w:rsidRPr="00A65D92">
        <w:rPr>
          <w:rFonts w:ascii="PT Astra Serif" w:hAnsi="PT Astra Serif"/>
          <w:b/>
        </w:rPr>
        <w:t xml:space="preserve">в размере 4,50тыс. руб.    </w:t>
      </w:r>
    </w:p>
    <w:p w:rsidR="002B6794" w:rsidRPr="00A65D92" w:rsidRDefault="002B6794" w:rsidP="002B6794">
      <w:pPr>
        <w:pStyle w:val="afe"/>
        <w:spacing w:line="240" w:lineRule="auto"/>
        <w:ind w:firstLine="567"/>
        <w:jc w:val="both"/>
        <w:rPr>
          <w:rFonts w:ascii="PT Astra Serif" w:hAnsi="PT Astra Serif"/>
          <w:b/>
          <w:lang w:val="x-none"/>
        </w:rPr>
      </w:pPr>
      <w:r w:rsidRPr="00A65D92">
        <w:rPr>
          <w:rFonts w:ascii="PT Astra Serif" w:hAnsi="PT Astra Serif"/>
          <w:b/>
        </w:rPr>
        <w:t>«Необходимая валовая выручка и объёмы реализации сточных вод»</w:t>
      </w:r>
    </w:p>
    <w:p w:rsidR="002B6794" w:rsidRPr="00A65D92" w:rsidRDefault="002B6794" w:rsidP="002B6794">
      <w:pPr>
        <w:pStyle w:val="afe"/>
        <w:spacing w:line="240" w:lineRule="auto"/>
        <w:ind w:firstLine="567"/>
        <w:jc w:val="both"/>
        <w:rPr>
          <w:rFonts w:ascii="PT Astra Serif" w:hAnsi="PT Astra Serif"/>
        </w:rPr>
      </w:pPr>
      <w:r w:rsidRPr="00A65D92">
        <w:rPr>
          <w:rFonts w:ascii="PT Astra Serif" w:hAnsi="PT Astra Serif"/>
        </w:rPr>
        <w:t>Предприятием не была предложена необходимая валовая выручка на 2022 год.</w:t>
      </w:r>
    </w:p>
    <w:p w:rsidR="002B6794" w:rsidRPr="00A65D92" w:rsidRDefault="002B6794" w:rsidP="002B6794">
      <w:pPr>
        <w:pStyle w:val="afe"/>
        <w:spacing w:line="240" w:lineRule="auto"/>
        <w:ind w:firstLine="567"/>
        <w:jc w:val="both"/>
        <w:rPr>
          <w:rFonts w:ascii="PT Astra Serif" w:hAnsi="PT Astra Serif"/>
        </w:rPr>
      </w:pPr>
      <w:r w:rsidRPr="00A65D92">
        <w:rPr>
          <w:rFonts w:ascii="PT Astra Serif" w:hAnsi="PT Astra Serif"/>
        </w:rPr>
        <w:t>По представленным материалам, учитывая план 2021 года, в соответствии с пп. 15 постановления Правительства РФ № 406 «О государственном регулировании тарифов в сфере водоснабжения и водоотведения», в целях недопущения роста платы граждан в 2022 году, эксперты предлагают признать сумму НВВ на водоотведение для МУП «Водоканал» на территории МО «Базарносызганское городское поселение» на 2022 год экономически обоснованной в размере 841,93 тыс. руб.</w:t>
      </w:r>
    </w:p>
    <w:p w:rsidR="002B6794" w:rsidRPr="00A65D92" w:rsidRDefault="002B6794" w:rsidP="002B6794">
      <w:pPr>
        <w:pStyle w:val="afe"/>
        <w:spacing w:line="240" w:lineRule="auto"/>
        <w:ind w:firstLine="567"/>
        <w:jc w:val="both"/>
        <w:rPr>
          <w:rFonts w:ascii="PT Astra Serif" w:hAnsi="PT Astra Serif"/>
        </w:rPr>
      </w:pPr>
      <w:r w:rsidRPr="00A65D92">
        <w:rPr>
          <w:rFonts w:ascii="PT Astra Serif" w:hAnsi="PT Astra Serif"/>
        </w:rPr>
        <w:t>По результатам проведения экспертизы тарифов на водоотведение для МУП «Водоканал» на территории МО «Базарносызганское городское поселение», учитывая, что предприятие применяет упрощённую систему налогообложения, эксперты предлагают считать экономически обоснованными  тарифы на 2022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4631"/>
        <w:gridCol w:w="1943"/>
        <w:gridCol w:w="1944"/>
      </w:tblGrid>
      <w:tr w:rsidR="002B6794" w:rsidRPr="00A65D92" w:rsidTr="002B6794">
        <w:trPr>
          <w:trHeight w:val="255"/>
        </w:trPr>
        <w:tc>
          <w:tcPr>
            <w:tcW w:w="954" w:type="dxa"/>
            <w:vMerge w:val="restart"/>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 п/п</w:t>
            </w:r>
          </w:p>
        </w:tc>
        <w:tc>
          <w:tcPr>
            <w:tcW w:w="4793" w:type="dxa"/>
            <w:vMerge w:val="restart"/>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Потребители</w:t>
            </w:r>
          </w:p>
        </w:tc>
        <w:tc>
          <w:tcPr>
            <w:tcW w:w="3969" w:type="dxa"/>
            <w:gridSpan w:val="2"/>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Тарифы,</w:t>
            </w:r>
            <w:r w:rsidRPr="00A65D92">
              <w:rPr>
                <w:rFonts w:ascii="PT Astra Serif" w:hAnsi="PT Astra Serif"/>
                <w:b/>
              </w:rPr>
              <w:t xml:space="preserve"> </w:t>
            </w:r>
            <w:r w:rsidRPr="00A65D92">
              <w:rPr>
                <w:rFonts w:ascii="PT Astra Serif" w:hAnsi="PT Astra Serif"/>
              </w:rPr>
              <w:t>руб./куб.м</w:t>
            </w:r>
          </w:p>
        </w:tc>
      </w:tr>
      <w:tr w:rsidR="002B6794" w:rsidRPr="00A65D92" w:rsidTr="002B6794">
        <w:trPr>
          <w:trHeight w:val="9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widowControl/>
              <w:suppressAutoHyphens w:val="0"/>
              <w:autoSpaceDN/>
              <w:spacing w:after="0" w:line="240" w:lineRule="auto"/>
              <w:rPr>
                <w:rFonts w:ascii="PT Astra Serif" w:eastAsia="Times New Roman" w:hAnsi="PT Astra Serif" w:cs="Times New Roman"/>
                <w:kern w:val="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6794" w:rsidRPr="00A65D92" w:rsidRDefault="002B6794">
            <w:pPr>
              <w:widowControl/>
              <w:suppressAutoHyphens w:val="0"/>
              <w:autoSpaceDN/>
              <w:spacing w:after="0" w:line="240" w:lineRule="auto"/>
              <w:rPr>
                <w:rFonts w:ascii="PT Astra Serif" w:eastAsia="Times New Roman" w:hAnsi="PT Astra Serif" w:cs="Times New Roman"/>
                <w:kern w:val="0"/>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0"/>
              <w:jc w:val="both"/>
              <w:rPr>
                <w:rFonts w:ascii="PT Astra Serif" w:hAnsi="PT Astra Serif"/>
              </w:rPr>
            </w:pPr>
            <w:r w:rsidRPr="00A65D92">
              <w:rPr>
                <w:rFonts w:ascii="PT Astra Serif" w:hAnsi="PT Astra Serif"/>
              </w:rPr>
              <w:t>на период</w:t>
            </w:r>
          </w:p>
          <w:p w:rsidR="002B6794" w:rsidRPr="00A65D92" w:rsidRDefault="002B6794">
            <w:pPr>
              <w:pStyle w:val="af0"/>
              <w:jc w:val="both"/>
              <w:rPr>
                <w:rFonts w:ascii="PT Astra Serif" w:hAnsi="PT Astra Serif"/>
              </w:rPr>
            </w:pPr>
            <w:r w:rsidRPr="00A65D92">
              <w:rPr>
                <w:rFonts w:ascii="PT Astra Serif" w:hAnsi="PT Astra Serif"/>
              </w:rPr>
              <w:t>с 01.01.2022</w:t>
            </w:r>
          </w:p>
          <w:p w:rsidR="002B6794" w:rsidRPr="00A65D92" w:rsidRDefault="002B6794">
            <w:pPr>
              <w:pStyle w:val="af0"/>
              <w:jc w:val="both"/>
              <w:rPr>
                <w:rFonts w:ascii="PT Astra Serif" w:hAnsi="PT Astra Serif"/>
              </w:rPr>
            </w:pPr>
            <w:r w:rsidRPr="00A65D92">
              <w:rPr>
                <w:rFonts w:ascii="PT Astra Serif" w:hAnsi="PT Astra Serif"/>
              </w:rPr>
              <w:t>по 30.06.2022</w:t>
            </w:r>
          </w:p>
        </w:tc>
        <w:tc>
          <w:tcPr>
            <w:tcW w:w="1985"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0"/>
              <w:jc w:val="both"/>
              <w:rPr>
                <w:rFonts w:ascii="PT Astra Serif" w:hAnsi="PT Astra Serif"/>
              </w:rPr>
            </w:pPr>
            <w:r w:rsidRPr="00A65D92">
              <w:rPr>
                <w:rFonts w:ascii="PT Astra Serif" w:hAnsi="PT Astra Serif"/>
              </w:rPr>
              <w:t>на период</w:t>
            </w:r>
          </w:p>
          <w:p w:rsidR="002B6794" w:rsidRPr="00A65D92" w:rsidRDefault="002B6794">
            <w:pPr>
              <w:pStyle w:val="af0"/>
              <w:jc w:val="both"/>
              <w:rPr>
                <w:rFonts w:ascii="PT Astra Serif" w:hAnsi="PT Astra Serif"/>
              </w:rPr>
            </w:pPr>
            <w:r w:rsidRPr="00A65D92">
              <w:rPr>
                <w:rFonts w:ascii="PT Astra Serif" w:hAnsi="PT Astra Serif"/>
              </w:rPr>
              <w:t>с 01.07.2022</w:t>
            </w:r>
          </w:p>
          <w:p w:rsidR="002B6794" w:rsidRPr="00A65D92" w:rsidRDefault="002B6794">
            <w:pPr>
              <w:pStyle w:val="af0"/>
              <w:jc w:val="both"/>
              <w:rPr>
                <w:rFonts w:ascii="PT Astra Serif" w:hAnsi="PT Astra Serif"/>
              </w:rPr>
            </w:pPr>
            <w:r w:rsidRPr="00A65D92">
              <w:rPr>
                <w:rFonts w:ascii="PT Astra Serif" w:hAnsi="PT Astra Serif"/>
              </w:rPr>
              <w:t>по 31.12.2022</w:t>
            </w:r>
          </w:p>
        </w:tc>
      </w:tr>
      <w:tr w:rsidR="002B6794" w:rsidRPr="00A65D92" w:rsidTr="002B6794">
        <w:trPr>
          <w:trHeight w:val="318"/>
        </w:trPr>
        <w:tc>
          <w:tcPr>
            <w:tcW w:w="954"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t>1.</w:t>
            </w:r>
          </w:p>
        </w:tc>
        <w:tc>
          <w:tcPr>
            <w:tcW w:w="4793"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72"/>
              <w:rPr>
                <w:rFonts w:ascii="PT Astra Serif" w:hAnsi="PT Astra Serif"/>
              </w:rPr>
            </w:pPr>
            <w:r w:rsidRPr="00A65D92">
              <w:rPr>
                <w:rFonts w:ascii="PT Astra Serif" w:hAnsi="PT Astra Serif"/>
              </w:rPr>
              <w:t xml:space="preserve">Потребители, кроме населения </w:t>
            </w:r>
          </w:p>
        </w:tc>
        <w:tc>
          <w:tcPr>
            <w:tcW w:w="1984" w:type="dxa"/>
            <w:tcBorders>
              <w:top w:val="single" w:sz="4" w:space="0" w:color="auto"/>
              <w:left w:val="single" w:sz="4" w:space="0" w:color="auto"/>
              <w:bottom w:val="single" w:sz="4" w:space="0" w:color="auto"/>
              <w:right w:val="single" w:sz="4" w:space="0" w:color="auto"/>
            </w:tcBorders>
            <w:hideMark/>
          </w:tcPr>
          <w:p w:rsidR="002B6794" w:rsidRPr="00A65D92" w:rsidRDefault="002B6794">
            <w:pPr>
              <w:spacing w:line="240" w:lineRule="auto"/>
              <w:jc w:val="both"/>
              <w:rPr>
                <w:rFonts w:ascii="PT Astra Serif" w:hAnsi="PT Astra Serif"/>
              </w:rPr>
            </w:pPr>
            <w:r w:rsidRPr="00A65D92">
              <w:rPr>
                <w:rFonts w:ascii="PT Astra Serif" w:hAnsi="PT Astra Serif"/>
              </w:rPr>
              <w:t>18,24</w:t>
            </w:r>
          </w:p>
        </w:tc>
        <w:tc>
          <w:tcPr>
            <w:tcW w:w="1985" w:type="dxa"/>
            <w:tcBorders>
              <w:top w:val="single" w:sz="4" w:space="0" w:color="auto"/>
              <w:left w:val="single" w:sz="4" w:space="0" w:color="auto"/>
              <w:bottom w:val="single" w:sz="4" w:space="0" w:color="auto"/>
              <w:right w:val="single" w:sz="4" w:space="0" w:color="auto"/>
            </w:tcBorders>
            <w:hideMark/>
          </w:tcPr>
          <w:p w:rsidR="002B6794" w:rsidRPr="00A65D92" w:rsidRDefault="002B6794">
            <w:pPr>
              <w:spacing w:line="240" w:lineRule="auto"/>
              <w:jc w:val="both"/>
              <w:rPr>
                <w:rFonts w:ascii="PT Astra Serif" w:hAnsi="PT Astra Serif"/>
              </w:rPr>
            </w:pPr>
            <w:r w:rsidRPr="00A65D92">
              <w:rPr>
                <w:rFonts w:ascii="PT Astra Serif" w:hAnsi="PT Astra Serif"/>
              </w:rPr>
              <w:t>18,24</w:t>
            </w:r>
          </w:p>
        </w:tc>
      </w:tr>
      <w:tr w:rsidR="002B6794" w:rsidRPr="00A65D92" w:rsidTr="002B6794">
        <w:trPr>
          <w:trHeight w:val="172"/>
        </w:trPr>
        <w:tc>
          <w:tcPr>
            <w:tcW w:w="954"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rPr>
                <w:rFonts w:ascii="PT Astra Serif" w:hAnsi="PT Astra Serif"/>
              </w:rPr>
            </w:pPr>
            <w:r w:rsidRPr="00A65D92">
              <w:rPr>
                <w:rFonts w:ascii="PT Astra Serif" w:hAnsi="PT Astra Serif"/>
              </w:rPr>
              <w:lastRenderedPageBreak/>
              <w:t>2.</w:t>
            </w:r>
          </w:p>
        </w:tc>
        <w:tc>
          <w:tcPr>
            <w:tcW w:w="4793" w:type="dxa"/>
            <w:tcBorders>
              <w:top w:val="single" w:sz="4" w:space="0" w:color="auto"/>
              <w:left w:val="single" w:sz="4" w:space="0" w:color="auto"/>
              <w:bottom w:val="single" w:sz="4" w:space="0" w:color="auto"/>
              <w:right w:val="single" w:sz="4" w:space="0" w:color="auto"/>
            </w:tcBorders>
            <w:hideMark/>
          </w:tcPr>
          <w:p w:rsidR="002B6794" w:rsidRPr="00A65D92" w:rsidRDefault="002B6794">
            <w:pPr>
              <w:pStyle w:val="aff3"/>
              <w:ind w:left="72"/>
              <w:rPr>
                <w:rFonts w:ascii="PT Astra Serif" w:hAnsi="PT Astra Serif"/>
              </w:rPr>
            </w:pPr>
            <w:r w:rsidRPr="00A65D92">
              <w:rPr>
                <w:rFonts w:ascii="PT Astra Serif" w:hAnsi="PT Astra Serif"/>
              </w:rPr>
              <w:t xml:space="preserve">Население </w:t>
            </w:r>
          </w:p>
        </w:tc>
        <w:tc>
          <w:tcPr>
            <w:tcW w:w="1984" w:type="dxa"/>
            <w:tcBorders>
              <w:top w:val="single" w:sz="4" w:space="0" w:color="auto"/>
              <w:left w:val="single" w:sz="4" w:space="0" w:color="auto"/>
              <w:bottom w:val="single" w:sz="4" w:space="0" w:color="auto"/>
              <w:right w:val="single" w:sz="4" w:space="0" w:color="auto"/>
            </w:tcBorders>
            <w:hideMark/>
          </w:tcPr>
          <w:p w:rsidR="002B6794" w:rsidRPr="00A65D92" w:rsidRDefault="002B6794">
            <w:pPr>
              <w:spacing w:line="240" w:lineRule="auto"/>
              <w:jc w:val="both"/>
              <w:rPr>
                <w:rFonts w:ascii="PT Astra Serif" w:hAnsi="PT Astra Serif"/>
              </w:rPr>
            </w:pPr>
            <w:r w:rsidRPr="00A65D92">
              <w:rPr>
                <w:rFonts w:ascii="PT Astra Serif" w:hAnsi="PT Astra Serif"/>
              </w:rPr>
              <w:t>18,24</w:t>
            </w:r>
          </w:p>
        </w:tc>
        <w:tc>
          <w:tcPr>
            <w:tcW w:w="1985" w:type="dxa"/>
            <w:tcBorders>
              <w:top w:val="single" w:sz="4" w:space="0" w:color="auto"/>
              <w:left w:val="single" w:sz="4" w:space="0" w:color="auto"/>
              <w:bottom w:val="single" w:sz="4" w:space="0" w:color="auto"/>
              <w:right w:val="single" w:sz="4" w:space="0" w:color="auto"/>
            </w:tcBorders>
            <w:hideMark/>
          </w:tcPr>
          <w:p w:rsidR="002B6794" w:rsidRPr="00A65D92" w:rsidRDefault="002B6794">
            <w:pPr>
              <w:spacing w:line="240" w:lineRule="auto"/>
              <w:jc w:val="both"/>
              <w:rPr>
                <w:rFonts w:ascii="PT Astra Serif" w:hAnsi="PT Astra Serif"/>
              </w:rPr>
            </w:pPr>
            <w:r w:rsidRPr="00A65D92">
              <w:rPr>
                <w:rFonts w:ascii="PT Astra Serif" w:hAnsi="PT Astra Serif"/>
              </w:rPr>
              <w:t>18,24</w:t>
            </w:r>
          </w:p>
        </w:tc>
      </w:tr>
    </w:tbl>
    <w:p w:rsidR="002B6794" w:rsidRPr="00A65D92" w:rsidRDefault="002B6794" w:rsidP="002B6794">
      <w:pPr>
        <w:widowControl/>
        <w:spacing w:after="0" w:line="240" w:lineRule="auto"/>
        <w:jc w:val="both"/>
        <w:rPr>
          <w:rFonts w:ascii="PT Astra Serif" w:eastAsia="Times New Roman" w:hAnsi="PT Astra Serif" w:cs="Times New Roman"/>
          <w:lang w:eastAsia="ru-RU"/>
        </w:rPr>
      </w:pPr>
    </w:p>
    <w:p w:rsidR="002B6794" w:rsidRPr="00A65D92" w:rsidRDefault="002B6794" w:rsidP="002B6794">
      <w:pPr>
        <w:tabs>
          <w:tab w:val="left" w:pos="4095"/>
        </w:tabs>
        <w:spacing w:after="0" w:line="240" w:lineRule="auto"/>
        <w:rPr>
          <w:rFonts w:ascii="PT Astra Serif" w:hAnsi="PT Astra Serif"/>
        </w:rPr>
      </w:pPr>
      <w:r w:rsidRPr="00A65D92">
        <w:rPr>
          <w:rFonts w:ascii="PT Astra Serif" w:hAnsi="PT Astra Serif"/>
        </w:rPr>
        <w:t>РЕШИЛИ:</w:t>
      </w:r>
    </w:p>
    <w:p w:rsidR="002B6794" w:rsidRPr="00A65D92" w:rsidRDefault="002B6794" w:rsidP="002B6794">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22.1.</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«Водоканал» на 2022 год». Проголосовали: «За» - 7 чел., </w:t>
      </w:r>
      <w:r w:rsidRPr="00A65D92">
        <w:rPr>
          <w:rFonts w:ascii="PT Astra Serif" w:eastAsia="Times New Roman" w:hAnsi="PT Astra Serif" w:cs="Times New Roman"/>
          <w:lang w:eastAsia="ru-RU"/>
        </w:rPr>
        <w:br/>
        <w:t>«Против» - 0 чел., «Воздержался» - 0 чел.</w:t>
      </w:r>
    </w:p>
    <w:p w:rsidR="002B6794" w:rsidRPr="00A65D92" w:rsidRDefault="002B6794" w:rsidP="002B6794">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22.2.</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для Муниципального унитарного предприятия «Водоканал» на 2022 год». Проголосовали: «За» - 7 чел., «Против» - 0 чел., </w:t>
      </w:r>
      <w:r w:rsidRPr="00A65D92">
        <w:rPr>
          <w:rFonts w:ascii="PT Astra Serif" w:eastAsia="Times New Roman" w:hAnsi="PT Astra Serif" w:cs="Times New Roman"/>
          <w:lang w:eastAsia="ru-RU"/>
        </w:rPr>
        <w:br/>
        <w:t>«Воздержался» - 0 чел.</w:t>
      </w:r>
    </w:p>
    <w:p w:rsidR="002B6794" w:rsidRPr="00A65D92" w:rsidRDefault="002B6794" w:rsidP="002B6794">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22.3.</w:t>
      </w:r>
      <w:r w:rsidRPr="00A65D9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2B6794" w:rsidRPr="00A65D92" w:rsidRDefault="002B6794" w:rsidP="002B6794">
      <w:pPr>
        <w:widowControl/>
        <w:spacing w:after="0" w:line="240" w:lineRule="auto"/>
        <w:jc w:val="both"/>
        <w:rPr>
          <w:rFonts w:ascii="PT Astra Serif" w:eastAsia="Times New Roman" w:hAnsi="PT Astra Serif" w:cs="Times New Roman"/>
          <w:lang w:eastAsia="ru-RU"/>
        </w:rPr>
      </w:pPr>
    </w:p>
    <w:p w:rsidR="002E1A36" w:rsidRPr="00A65D92" w:rsidRDefault="002E1A36" w:rsidP="00884DA2">
      <w:pPr>
        <w:pStyle w:val="Standard"/>
        <w:jc w:val="both"/>
        <w:rPr>
          <w:rFonts w:ascii="PT Astra Serif" w:hAnsi="PT Astra Serif"/>
          <w:sz w:val="22"/>
          <w:szCs w:val="22"/>
        </w:rPr>
      </w:pPr>
    </w:p>
    <w:p w:rsidR="00F42707" w:rsidRPr="00A65D92" w:rsidRDefault="00F42707" w:rsidP="00F4270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23. СЛУШАЛИ:</w:t>
      </w:r>
    </w:p>
    <w:p w:rsidR="00F42707" w:rsidRPr="00A65D92" w:rsidRDefault="00F42707" w:rsidP="00F4270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Башаеву М.Ю. - по вопросу у</w:t>
      </w:r>
      <w:r w:rsidRPr="00A65D92">
        <w:rPr>
          <w:rFonts w:ascii="PT Astra Serif" w:hAnsi="PT Astra Serif"/>
        </w:rPr>
        <w:t>тверждения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для ООО «Комстойсервис» Новоспасский район на 2022 год.</w:t>
      </w:r>
    </w:p>
    <w:p w:rsidR="00F01480" w:rsidRDefault="00F01480" w:rsidP="00F42707">
      <w:pPr>
        <w:spacing w:after="120" w:line="240" w:lineRule="auto"/>
        <w:ind w:left="720"/>
        <w:jc w:val="center"/>
        <w:rPr>
          <w:rFonts w:ascii="PT Astra Serif" w:hAnsi="PT Astra Serif"/>
          <w:b/>
        </w:rPr>
      </w:pPr>
    </w:p>
    <w:p w:rsidR="00F42707" w:rsidRPr="00A65D92" w:rsidRDefault="00F42707" w:rsidP="00F42707">
      <w:pPr>
        <w:spacing w:after="120" w:line="240" w:lineRule="auto"/>
        <w:ind w:left="720"/>
        <w:jc w:val="center"/>
        <w:rPr>
          <w:rFonts w:ascii="PT Astra Serif" w:hAnsi="PT Astra Serif"/>
        </w:rPr>
      </w:pPr>
      <w:r w:rsidRPr="00A65D92">
        <w:rPr>
          <w:rFonts w:ascii="PT Astra Serif" w:hAnsi="PT Astra Serif"/>
          <w:b/>
        </w:rPr>
        <w:t>ТАРИФ НА ПИТЬЕВУЮ ВОДУ</w:t>
      </w:r>
    </w:p>
    <w:p w:rsidR="00F42707" w:rsidRPr="00A65D92" w:rsidRDefault="00F42707" w:rsidP="00F42707">
      <w:pPr>
        <w:keepNext/>
        <w:widowControl/>
        <w:spacing w:after="0" w:line="240" w:lineRule="auto"/>
        <w:jc w:val="both"/>
        <w:outlineLvl w:val="1"/>
        <w:rPr>
          <w:rFonts w:ascii="PT Astra Serif" w:eastAsia="Times New Roman" w:hAnsi="PT Astra Serif" w:cs="Times New Roman"/>
          <w:b/>
          <w:bCs/>
        </w:rPr>
      </w:pPr>
      <w:r w:rsidRPr="00A65D92">
        <w:rPr>
          <w:rFonts w:ascii="PT Astra Serif" w:eastAsia="Times New Roman" w:hAnsi="PT Astra Serif" w:cs="Times New Roman"/>
          <w:b/>
          <w:bCs/>
        </w:rPr>
        <w:t>Анализ финансовых потребностей для реализации производственной программы</w:t>
      </w:r>
      <w:r w:rsidRPr="00A65D92">
        <w:rPr>
          <w:rFonts w:ascii="PT Astra Serif" w:eastAsia="Times New Roman" w:hAnsi="PT Astra Serif" w:cs="Times New Roman"/>
          <w:bCs/>
        </w:rPr>
        <w:t xml:space="preserve"> </w:t>
      </w:r>
      <w:r w:rsidRPr="00A65D92">
        <w:rPr>
          <w:rFonts w:ascii="PT Astra Serif" w:eastAsia="Times New Roman" w:hAnsi="PT Astra Serif" w:cs="Times New Roman"/>
          <w:b/>
          <w:bCs/>
        </w:rPr>
        <w:t>и проверка правильности расчётов тарифов на питьевую воду на территории муниципальных образований  Новоспасского района: «Новоспасское городское поселение» (кроме с. Суруловка, Зыково,Юрьевка), «Троицкосунгурское сельское поселение», «Новоспасское городское поселение» (с. Суруловка, Зыково, Юрьевка), «Красносельское сельское поселение», «Коптевское сельское поселение», «Садовское сельское поселение», «Фабричновыселковское сельское поселение»  на 2022 г.</w:t>
      </w: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 xml:space="preserve">      Государственное регулирование тарифа на питьевую воду осуществляется  </w:t>
      </w:r>
      <w:r w:rsidRPr="00A65D92">
        <w:rPr>
          <w:rFonts w:ascii="PT Astra Serif" w:hAnsi="PT Astra Serif"/>
        </w:rPr>
        <w:br/>
        <w:t xml:space="preserve">в соответствии Федеральным законом от 07.12.2011 № 416-ФЗ «О водоснабжении </w:t>
      </w:r>
      <w:r w:rsidRPr="00A65D92">
        <w:rPr>
          <w:rFonts w:ascii="PT Astra Serif" w:hAnsi="PT Astra Serif"/>
        </w:rPr>
        <w:br/>
        <w:t xml:space="preserve">и водоотведении», постановлением Правительства Российской Федерации от 13.05.2013 № 406 «О государственном регулировании тарифов в сфере водоснабжения </w:t>
      </w:r>
      <w:r w:rsidRPr="00A65D92">
        <w:rPr>
          <w:rFonts w:ascii="PT Astra Serif" w:hAnsi="PT Astra Serif"/>
        </w:rPr>
        <w:br/>
        <w:t>и водоотведения».</w:t>
      </w: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 xml:space="preserve">            Определение состава расходов и оценка их экономической обоснованности производятся в соответствии с главой 25 Налогового Кодекса РФ и Методическими указаниями по расчёту регулируемых тарифов  в сфере водоснабжения </w:t>
      </w:r>
      <w:r w:rsidRPr="00A65D92">
        <w:rPr>
          <w:rFonts w:ascii="PT Astra Serif" w:hAnsi="PT Astra Serif"/>
        </w:rPr>
        <w:br/>
        <w:t xml:space="preserve">и водоотведения, утверждёнными приказом Федеральной службы по тарифам </w:t>
      </w:r>
      <w:r w:rsidRPr="00A65D92">
        <w:rPr>
          <w:rFonts w:ascii="PT Astra Serif" w:hAnsi="PT Astra Serif"/>
        </w:rPr>
        <w:br/>
        <w:t>от 27.12.2013 № 1746-э «Об утверждении Методических указаний по расчёту регулируемых тарифов в сфере водоснабжения и  водоотведения».</w:t>
      </w: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 xml:space="preserve">       Расчёты необходимой величины расходов на питьевую воду (питьевое водоснабжение)  ООО «Комстройсервис» приведены   в таблице  «Смета расходов». </w:t>
      </w: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 xml:space="preserve">            Рассмотрим постатейный анализ затрат.</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На территории МО «Новоспасское городское  поселение» (кроме с. Суруловка, Зыково, Юрьевка).</w:t>
      </w:r>
    </w:p>
    <w:p w:rsidR="00F42707" w:rsidRPr="00A65D92" w:rsidRDefault="00F42707" w:rsidP="00F42707">
      <w:pPr>
        <w:widowControl/>
        <w:suppressAutoHyphens w:val="0"/>
        <w:autoSpaceDN/>
        <w:spacing w:after="0" w:line="240" w:lineRule="auto"/>
        <w:ind w:left="720"/>
        <w:jc w:val="both"/>
        <w:textAlignment w:val="auto"/>
        <w:rPr>
          <w:rFonts w:ascii="PT Astra Serif" w:hAnsi="PT Astra Serif"/>
          <w:b/>
          <w:u w:val="single"/>
        </w:rPr>
      </w:pPr>
      <w:r w:rsidRPr="00A65D92">
        <w:rPr>
          <w:rFonts w:ascii="PT Astra Serif" w:hAnsi="PT Astra Serif"/>
          <w:b/>
          <w:u w:val="single"/>
        </w:rPr>
        <w:t>«Производственные расходы»</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 и их хранение»</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3510,00тыс.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Рассмотрев представленные материалы, фактические затраты за 2020 год, Расшифровка  счета № 20, бухгалтерскую отчетность, договоры на покупку материалов, эксперты с предложением предприятия согласны и предлагают признать экономически обоснованными </w:t>
      </w:r>
      <w:r w:rsidRPr="00A65D92">
        <w:rPr>
          <w:rFonts w:ascii="PT Astra Serif" w:hAnsi="PT Astra Serif"/>
        </w:rPr>
        <w:lastRenderedPageBreak/>
        <w:t xml:space="preserve">затратами по данной статье в размере </w:t>
      </w:r>
      <w:r w:rsidRPr="00A65D92">
        <w:rPr>
          <w:rFonts w:ascii="PT Astra Serif" w:hAnsi="PT Astra Serif"/>
          <w:b/>
        </w:rPr>
        <w:t xml:space="preserve">3510,00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65"/>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65"/>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(стр.207-210 тарифного дела 1 том)</w:t>
      </w:r>
    </w:p>
    <w:p w:rsidR="00F42707" w:rsidRPr="00A65D92" w:rsidRDefault="00F42707" w:rsidP="00B960E5">
      <w:pPr>
        <w:widowControl/>
        <w:numPr>
          <w:ilvl w:val="0"/>
          <w:numId w:val="65"/>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(стр.211 тарифного дела том 1)</w:t>
      </w:r>
    </w:p>
    <w:p w:rsidR="00F42707" w:rsidRPr="00A65D92" w:rsidRDefault="00F42707" w:rsidP="00B960E5">
      <w:pPr>
        <w:widowControl/>
        <w:numPr>
          <w:ilvl w:val="0"/>
          <w:numId w:val="65"/>
        </w:numPr>
        <w:suppressAutoHyphens w:val="0"/>
        <w:autoSpaceDN/>
        <w:spacing w:after="0" w:line="240" w:lineRule="auto"/>
        <w:jc w:val="both"/>
        <w:textAlignment w:val="auto"/>
        <w:rPr>
          <w:rFonts w:ascii="PT Astra Serif" w:hAnsi="PT Astra Serif"/>
        </w:rPr>
      </w:pPr>
      <w:r w:rsidRPr="00A65D92">
        <w:rPr>
          <w:rFonts w:ascii="PT Astra Serif" w:hAnsi="PT Astra Serif"/>
        </w:rPr>
        <w:t>Форма 22-ЖКХ за 2020 год (стр.212-218 тарифного дела том 1)</w:t>
      </w:r>
    </w:p>
    <w:p w:rsidR="00F42707" w:rsidRPr="00A65D92" w:rsidRDefault="00F42707" w:rsidP="00B960E5">
      <w:pPr>
        <w:widowControl/>
        <w:numPr>
          <w:ilvl w:val="0"/>
          <w:numId w:val="65"/>
        </w:numPr>
        <w:suppressAutoHyphens w:val="0"/>
        <w:autoSpaceDN/>
        <w:spacing w:after="0" w:line="240" w:lineRule="auto"/>
        <w:jc w:val="both"/>
        <w:textAlignment w:val="auto"/>
        <w:rPr>
          <w:rFonts w:ascii="PT Astra Serif" w:hAnsi="PT Astra Serif"/>
        </w:rPr>
      </w:pPr>
      <w:r w:rsidRPr="00A65D92">
        <w:rPr>
          <w:rFonts w:ascii="PT Astra Serif" w:hAnsi="PT Astra Serif"/>
        </w:rPr>
        <w:t>Бухгалтерская отчётность за 2020 год (стр.219-232 тарифного дела том 1)</w:t>
      </w:r>
    </w:p>
    <w:p w:rsidR="00F42707" w:rsidRPr="00A65D92" w:rsidRDefault="00F42707" w:rsidP="00B960E5">
      <w:pPr>
        <w:widowControl/>
        <w:numPr>
          <w:ilvl w:val="0"/>
          <w:numId w:val="65"/>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приобретенные материалы в 2020 году (241-242 тарифного дела том 2)</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  Предприятием были предложены затраты по статье «Расходы на энергетические ресурсы» на 2022 г. в сумме 4863,40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расчеты предприятия, эксперты </w:t>
      </w:r>
      <w:r w:rsidRPr="00A65D92">
        <w:rPr>
          <w:rFonts w:ascii="PT Astra Serif" w:hAnsi="PT Astra Serif"/>
        </w:rPr>
        <w:br/>
        <w:t>с предложением предприятия не согласны. Не представлено обоснование увеличение объёма по электроэнергии.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Исходя из планового объёма поднятой воды – 527,20 тыс.м3, удельного расхода электроэнергии – 0,9674 Квтч/1м3 и прогнозного тарифа по электроэнергии – 8,39 руб./Квтч с НДС, признать экономически обоснованной сумму затрат </w:t>
      </w:r>
      <w:r w:rsidRPr="00A65D92">
        <w:rPr>
          <w:rFonts w:ascii="PT Astra Serif" w:hAnsi="PT Astra Serif"/>
        </w:rPr>
        <w:br/>
        <w:t>по электроэнергии  в размере 4278,90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Исходя из планового объема покупной воды у ООО «Силикат +» 12,40 тыс. м3 </w:t>
      </w:r>
      <w:r w:rsidRPr="00A65D92">
        <w:rPr>
          <w:rFonts w:ascii="PT Astra Serif" w:hAnsi="PT Astra Serif"/>
        </w:rPr>
        <w:br/>
        <w:t>и утвержденных тарифов на питьевую воду для ООО «Силикат+» на 2022год, затраты на покупную воду составят: 7,6 тыс. м3*16,80 руб./1м3 с НДС (1 полугодие) +4,8 тыс.м3*17,34 руб./1м3 (2 полугодие)=210,91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данной статье в размере </w:t>
      </w:r>
      <w:r w:rsidRPr="00A65D92">
        <w:rPr>
          <w:rFonts w:ascii="PT Astra Serif" w:hAnsi="PT Astra Serif"/>
          <w:b/>
        </w:rPr>
        <w:t>4489,81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66"/>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66"/>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энергоснабжения №51087ЭО, доп. Соглашение (стр.236 тарифного дела том 2)</w:t>
      </w:r>
    </w:p>
    <w:p w:rsidR="00F42707" w:rsidRPr="00A65D92" w:rsidRDefault="00F42707" w:rsidP="00B960E5">
      <w:pPr>
        <w:widowControl/>
        <w:numPr>
          <w:ilvl w:val="0"/>
          <w:numId w:val="66"/>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Счета-фактуры за электроэнергию (стр.234 том 2)</w:t>
      </w:r>
    </w:p>
    <w:p w:rsidR="00F42707" w:rsidRPr="00A65D92" w:rsidRDefault="00F42707" w:rsidP="00B960E5">
      <w:pPr>
        <w:widowControl/>
        <w:numPr>
          <w:ilvl w:val="0"/>
          <w:numId w:val="66"/>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 фактуры с ООО «Силикат+»  (покупка воды) – (стр.265 тарифного дела том 3)</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работ и услуг, выполняемых сторонними организациями, связанными с эксплуатацией централизованных систем»</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работ </w:t>
      </w:r>
      <w:r w:rsidRPr="00A65D92">
        <w:rPr>
          <w:rFonts w:ascii="PT Astra Serif" w:hAnsi="PT Astra Serif"/>
        </w:rPr>
        <w:br/>
        <w:t>и услуг, выполняемых сторонними организациями, связанными с эксплуатацией централизованных систем» на 2022г в размере  130,0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фактические затраты за 2020 год, договора на оказание услуг сторонними организациями,  эксперты с предложением предприятия  согласны и предлагают признать экономически обоснованной сумму затрат по данной статье </w:t>
      </w:r>
      <w:r w:rsidRPr="00A65D92">
        <w:rPr>
          <w:rFonts w:ascii="PT Astra Serif" w:hAnsi="PT Astra Serif"/>
          <w:b/>
        </w:rPr>
        <w:t>в размере 130,00 тыс. руб</w:t>
      </w:r>
      <w:r w:rsidRPr="00A65D92">
        <w:rPr>
          <w:rFonts w:ascii="PT Astra Serif" w:hAnsi="PT Astra Serif"/>
        </w:rPr>
        <w:t>.</w:t>
      </w:r>
      <w:r w:rsidRPr="00A65D92">
        <w:rPr>
          <w:rFonts w:ascii="PT Astra Serif" w:hAnsi="PT Astra Serif"/>
          <w:b/>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67"/>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услуги сторонних организаций (стр.243 тарифного дела том 2)</w:t>
      </w:r>
    </w:p>
    <w:p w:rsidR="00F42707" w:rsidRPr="00A65D92" w:rsidRDefault="00F42707" w:rsidP="00B960E5">
      <w:pPr>
        <w:widowControl/>
        <w:numPr>
          <w:ilvl w:val="0"/>
          <w:numId w:val="67"/>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расходов на оплату услуг выполняемых сторонними организациями (стр.245 тарифного дела том 2)</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 xml:space="preserve">Статья «Расходы на оплату труда и отчисления на соцнужды основного производственного </w:t>
      </w:r>
      <w:r w:rsidRPr="00A65D92">
        <w:rPr>
          <w:rFonts w:ascii="PT Astra Serif" w:hAnsi="PT Astra Serif"/>
          <w:b/>
        </w:rPr>
        <w:lastRenderedPageBreak/>
        <w:t>персонала с налогами и сборами»</w:t>
      </w:r>
    </w:p>
    <w:p w:rsidR="00F42707" w:rsidRPr="00A65D92" w:rsidRDefault="00F42707" w:rsidP="00F42707">
      <w:pPr>
        <w:spacing w:line="240" w:lineRule="auto"/>
        <w:ind w:firstLine="708"/>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2022 г. в сумме 3838,38тыс.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с предложением предприятия не согласны. Предприятие предлагает большой рост по заработной плате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договоры ГПХ, в расчет принят 9,5 чел. со среднемесячной заработной платой 16816,80 руб. и суммой на оплату труда в размере 1917,12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575,13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 г. </w:t>
      </w:r>
      <w:r w:rsidRPr="00A65D92">
        <w:rPr>
          <w:rFonts w:ascii="PT Astra Serif" w:hAnsi="PT Astra Serif"/>
          <w:b/>
        </w:rPr>
        <w:t>в сумме 2492,25 тыс. руб</w:t>
      </w:r>
      <w:r w:rsidRPr="00A65D92">
        <w:rPr>
          <w:rFonts w:ascii="PT Astra Serif" w:hAnsi="PT Astra Serif"/>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68"/>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68"/>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«Общехозяйственные расходы»</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Предприятием были предложены затраты по статье «Общехозяйственные расходы» на 2022 г в размере  1880,00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расшифровку статьи, фактические расходы за 2020 год, эксперты с предложением предприятия не согласны (недостаточно подтверждающих материалов в тарифном деле) Эксперты предлагают признать экономически обоснованной сумму затрат по данной статье </w:t>
      </w:r>
      <w:r w:rsidRPr="00A65D92">
        <w:rPr>
          <w:rFonts w:ascii="PT Astra Serif" w:hAnsi="PT Astra Serif"/>
          <w:b/>
        </w:rPr>
        <w:t>в размере 1081,50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69"/>
        </w:numPr>
        <w:suppressAutoHyphens w:val="0"/>
        <w:autoSpaceDN/>
        <w:spacing w:after="0" w:line="240" w:lineRule="auto"/>
        <w:jc w:val="both"/>
        <w:textAlignment w:val="auto"/>
        <w:rPr>
          <w:rFonts w:ascii="PT Astra Serif" w:hAnsi="PT Astra Serif"/>
          <w:b/>
        </w:rPr>
      </w:pPr>
      <w:r w:rsidRPr="00A65D92">
        <w:rPr>
          <w:rFonts w:ascii="PT Astra Serif" w:hAnsi="PT Astra Serif"/>
        </w:rPr>
        <w:t>Расшифровка общехозяйственных расходов за 2020 год (стр.250 тарифного дела том 2)</w:t>
      </w:r>
    </w:p>
    <w:p w:rsidR="00F42707" w:rsidRPr="00A65D92" w:rsidRDefault="00F42707" w:rsidP="00B960E5">
      <w:pPr>
        <w:widowControl/>
        <w:numPr>
          <w:ilvl w:val="0"/>
          <w:numId w:val="69"/>
        </w:numPr>
        <w:suppressAutoHyphens w:val="0"/>
        <w:autoSpaceDN/>
        <w:spacing w:after="0" w:line="240" w:lineRule="auto"/>
        <w:jc w:val="both"/>
        <w:textAlignment w:val="auto"/>
        <w:rPr>
          <w:rFonts w:ascii="PT Astra Serif" w:hAnsi="PT Astra Serif"/>
          <w:b/>
        </w:rPr>
      </w:pPr>
      <w:r w:rsidRPr="00A65D92">
        <w:rPr>
          <w:rFonts w:ascii="PT Astra Serif" w:hAnsi="PT Astra Serif"/>
        </w:rPr>
        <w:t>Счета-фактуры на общехозяйственные расходы (стр.274 тарифного дела том 3)</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«Прочие производственные расходы»</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статье «Прочие производственные расходы» на 2022 г. в размере 977,98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эксперты с предложением предприятия не согласны  и  предлагают исключить затраты на амортизацию автотранспорта из-за невозможности проанализировать затраты относимые на данный вид расходов по данному поселению и признать экономически обоснованными затратами по статье «Прочие производственные расходы» на 2022г. </w:t>
      </w:r>
      <w:r w:rsidRPr="00A65D92">
        <w:rPr>
          <w:rFonts w:ascii="PT Astra Serif" w:hAnsi="PT Astra Serif"/>
          <w:b/>
        </w:rPr>
        <w:t>в размере 101,81 тыс. руб. на контроль качества воды.</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70"/>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на оказание санитарно-эпидемиологических услуг с ФГУЗ «Центр гигиены и эпидемиологии в Ульяновской области» (стр.237 тарифного дела том 2)</w:t>
      </w:r>
    </w:p>
    <w:p w:rsidR="00F42707" w:rsidRPr="00A65D92" w:rsidRDefault="00F42707" w:rsidP="00B960E5">
      <w:pPr>
        <w:widowControl/>
        <w:numPr>
          <w:ilvl w:val="0"/>
          <w:numId w:val="70"/>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на возмездное оказание услуг по исследованию питьевой воды с ОГБУ «Новоспасский центр ветеринарии и безопасности продовольствия» (стр. 240 тарифного дела том 2)</w:t>
      </w:r>
    </w:p>
    <w:p w:rsidR="00F42707" w:rsidRPr="00A65D92" w:rsidRDefault="00F42707" w:rsidP="00B960E5">
      <w:pPr>
        <w:widowControl/>
        <w:numPr>
          <w:ilvl w:val="0"/>
          <w:numId w:val="70"/>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амортизацию транспортных средств и основных фондов за 2020 год (стр.249 тарифного дела том 2)</w:t>
      </w:r>
    </w:p>
    <w:p w:rsidR="00F42707" w:rsidRPr="00A65D92" w:rsidRDefault="00F42707" w:rsidP="00F42707">
      <w:pPr>
        <w:spacing w:line="240" w:lineRule="auto"/>
        <w:ind w:left="360"/>
        <w:jc w:val="both"/>
        <w:rPr>
          <w:rFonts w:ascii="PT Astra Serif" w:hAnsi="PT Astra Serif"/>
          <w:b/>
          <w:u w:val="single"/>
        </w:rPr>
      </w:pPr>
      <w:r w:rsidRPr="00A65D92">
        <w:rPr>
          <w:rFonts w:ascii="PT Astra Serif" w:hAnsi="PT Astra Serif"/>
        </w:rPr>
        <w:lastRenderedPageBreak/>
        <w:t xml:space="preserve">     </w:t>
      </w:r>
      <w:r w:rsidRPr="00A65D92">
        <w:rPr>
          <w:rFonts w:ascii="PT Astra Serif" w:hAnsi="PT Astra Serif"/>
          <w:b/>
          <w:u w:val="single"/>
        </w:rPr>
        <w:t xml:space="preserve"> «Ремонтные расходы»</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текущий ремонт централизованных систем холодного водоснабжения либо объектов, входящих в состав таких систем»</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750,00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производственную программу, фактически расходы, эксперты с предложениями не согласны из-за невозможности проанализировать целесообразность запланированных ремонтных работ и предлагают  признать экономически обоснованными затратами по данной статье </w:t>
      </w:r>
      <w:r w:rsidRPr="00A65D92">
        <w:rPr>
          <w:rFonts w:ascii="PT Astra Serif" w:hAnsi="PT Astra Serif"/>
          <w:b/>
        </w:rPr>
        <w:t xml:space="preserve">на 2022 год </w:t>
      </w:r>
      <w:r w:rsidRPr="00A65D92">
        <w:rPr>
          <w:rFonts w:ascii="PT Astra Serif" w:hAnsi="PT Astra Serif"/>
          <w:b/>
        </w:rPr>
        <w:br/>
        <w:t>в размере 100,00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71"/>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текущий ремонт (стр.246 тарифного дела том 2)</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капитальный  ремонт централизованных систем водоснабжения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на капитальный ремонт централизованных систем водоотведения либо объектов, входящих в состав таких систем» на 2022г. в размере 950,00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фактические затраты за 2020 год, производственную программу, сметы ремонтных работ на 2022 год, эксперты  </w:t>
      </w:r>
      <w:r w:rsidRPr="00A65D92">
        <w:rPr>
          <w:rFonts w:ascii="PT Astra Serif" w:hAnsi="PT Astra Serif"/>
        </w:rPr>
        <w:br/>
        <w:t xml:space="preserve">с предложением предприятия не согласны и предлагают исключить затраты </w:t>
      </w:r>
      <w:r w:rsidRPr="00A65D92">
        <w:rPr>
          <w:rFonts w:ascii="PT Astra Serif" w:hAnsi="PT Astra Serif"/>
        </w:rPr>
        <w:br/>
        <w:t xml:space="preserve">на капитальный ремонт  в связи с отсутствием инвестиционной программы </w:t>
      </w:r>
      <w:r w:rsidRPr="00A65D92">
        <w:rPr>
          <w:rFonts w:ascii="PT Astra Serif" w:hAnsi="PT Astra Serif"/>
        </w:rPr>
        <w:br/>
        <w:t>у предприятия и целесообразностью проведения капремонта.</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72"/>
        </w:numPr>
        <w:suppressAutoHyphens w:val="0"/>
        <w:autoSpaceDN/>
        <w:spacing w:after="0" w:line="240" w:lineRule="auto"/>
        <w:jc w:val="both"/>
        <w:textAlignment w:val="auto"/>
        <w:rPr>
          <w:rFonts w:ascii="PT Astra Serif" w:hAnsi="PT Astra Serif"/>
        </w:rPr>
      </w:pPr>
      <w:r w:rsidRPr="00A65D92">
        <w:rPr>
          <w:rFonts w:ascii="PT Astra Serif" w:hAnsi="PT Astra Serif"/>
        </w:rPr>
        <w:t>Локальные сметы на капремонт 2020 год (стр.299 тарифного дела том 3)</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ремонтного персонала с налогами и сборами»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труда и отчисления на соцнужды ремонтного персонала с налогами и сборами» на 2022 г. в сумме 2332,20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с предложением предприятия не согласны. Предприятие предлагает большой рост по заработной плате работников.</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договоры ГПХ, в расчет принят 6,5 чел. со среднемесячной заработной платой 22386,00 руб. и суммой на оплату труда в размере 1746,11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523,83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2022 г. </w:t>
      </w:r>
      <w:r w:rsidRPr="00A65D92">
        <w:rPr>
          <w:rFonts w:ascii="PT Astra Serif" w:hAnsi="PT Astra Serif"/>
          <w:b/>
        </w:rPr>
        <w:t>в сумме 2269,94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73"/>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73"/>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ind w:left="1353"/>
        <w:jc w:val="both"/>
        <w:rPr>
          <w:rFonts w:ascii="PT Astra Serif" w:hAnsi="PT Astra Serif"/>
        </w:rPr>
      </w:pPr>
      <w:r w:rsidRPr="00A65D92">
        <w:rPr>
          <w:rFonts w:ascii="PT Astra Serif" w:hAnsi="PT Astra Serif"/>
          <w:b/>
          <w:u w:val="single"/>
        </w:rPr>
        <w:lastRenderedPageBreak/>
        <w:t>«Административные расходы»</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245,00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Рассмотрев представленные материалы, оборотно-сальдовую ведомость 20 счета 2020 г., договора на услуги, эксперты с предложением предприятия согласны, и считают признать экономически обоснованными затраты по оплате труда на 2022 год </w:t>
      </w:r>
      <w:r w:rsidRPr="00A65D92">
        <w:rPr>
          <w:rFonts w:ascii="PT Astra Serif" w:hAnsi="PT Astra Serif"/>
          <w:b/>
        </w:rPr>
        <w:t>в размере 245,00 тыс. руб</w:t>
      </w:r>
      <w:r w:rsidRPr="00A65D92">
        <w:rPr>
          <w:rFonts w:ascii="PT Astra Serif" w:hAnsi="PT Astra Serif"/>
        </w:rPr>
        <w:t>.</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74"/>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ПАО «Ростелеком» на услуги связи (стр.269 тарифного дела том 3)</w:t>
      </w:r>
    </w:p>
    <w:p w:rsidR="00F42707" w:rsidRPr="00A65D92" w:rsidRDefault="00F42707" w:rsidP="00B960E5">
      <w:pPr>
        <w:widowControl/>
        <w:numPr>
          <w:ilvl w:val="0"/>
          <w:numId w:val="74"/>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на информационные услуги (стр.271 тарифного дела том 3)</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42707" w:rsidRPr="00A65D92" w:rsidRDefault="00F42707" w:rsidP="00F42707">
      <w:pPr>
        <w:spacing w:after="0"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труда </w:t>
      </w:r>
    </w:p>
    <w:p w:rsidR="00F42707" w:rsidRPr="00A65D92" w:rsidRDefault="00F42707" w:rsidP="00F42707">
      <w:pPr>
        <w:spacing w:after="0" w:line="240" w:lineRule="auto"/>
        <w:ind w:firstLine="567"/>
        <w:jc w:val="both"/>
        <w:rPr>
          <w:rFonts w:ascii="PT Astra Serif" w:hAnsi="PT Astra Serif"/>
        </w:rPr>
      </w:pPr>
      <w:r w:rsidRPr="00A65D92">
        <w:rPr>
          <w:rFonts w:ascii="PT Astra Serif" w:hAnsi="PT Astra Serif"/>
        </w:rPr>
        <w:t xml:space="preserve">и отчисления на соцнужды административно-управленческого персонала </w:t>
      </w:r>
      <w:r w:rsidRPr="00A65D92">
        <w:rPr>
          <w:rFonts w:ascii="PT Astra Serif" w:hAnsi="PT Astra Serif"/>
        </w:rPr>
        <w:br/>
        <w:t xml:space="preserve">с налогами и сборами» на 2022 г. в сумме 2430,79 тыс. руб. </w:t>
      </w:r>
    </w:p>
    <w:p w:rsidR="00F42707" w:rsidRPr="00A65D92" w:rsidRDefault="00F42707" w:rsidP="00F42707">
      <w:pPr>
        <w:spacing w:after="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штатное расписание, положение об оплате труда,  эксперты с предложением не согласны. Предприятие предлагает большой рост по заработной плате персонала.</w:t>
      </w:r>
    </w:p>
    <w:p w:rsidR="00F42707" w:rsidRPr="00A65D92" w:rsidRDefault="00F42707" w:rsidP="00F42707">
      <w:pPr>
        <w:spacing w:after="0" w:line="240" w:lineRule="auto"/>
        <w:ind w:firstLine="567"/>
        <w:jc w:val="both"/>
        <w:rPr>
          <w:rFonts w:ascii="PT Astra Serif" w:hAnsi="PT Astra Serif"/>
          <w:b/>
        </w:rPr>
      </w:pPr>
      <w:r w:rsidRPr="00A65D92">
        <w:rPr>
          <w:rFonts w:ascii="PT Astra Serif" w:hAnsi="PT Astra Serif"/>
        </w:rPr>
        <w:t xml:space="preserve">В расчет приняты 4,90 чел. административно-управленческого персонала  </w:t>
      </w:r>
      <w:r w:rsidRPr="00A65D92">
        <w:rPr>
          <w:rFonts w:ascii="PT Astra Serif" w:hAnsi="PT Astra Serif"/>
        </w:rPr>
        <w:br/>
        <w:t xml:space="preserve">со среднемесячной зарплатой  на 2022 год в размере 31435,95 руб. </w:t>
      </w:r>
      <w:r w:rsidRPr="00A65D92">
        <w:rPr>
          <w:rFonts w:ascii="PT Astra Serif" w:hAnsi="PT Astra Serif"/>
        </w:rPr>
        <w:br/>
        <w:t>Таким образом, эксперты предлагают признать экономически обоснованной сумму оплаты труда АУП в размере 1848,43 тыс. руб.</w:t>
      </w:r>
    </w:p>
    <w:p w:rsidR="00F42707" w:rsidRPr="00A65D92" w:rsidRDefault="00F42707" w:rsidP="00F42707">
      <w:pPr>
        <w:spacing w:after="0"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554,53 тыс.руб. </w:t>
      </w:r>
    </w:p>
    <w:p w:rsidR="00F42707" w:rsidRPr="00A65D92" w:rsidRDefault="00F42707" w:rsidP="00F42707">
      <w:pPr>
        <w:spacing w:after="0"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w:t>
      </w:r>
      <w:r w:rsidRPr="00A65D92">
        <w:rPr>
          <w:rFonts w:ascii="PT Astra Serif" w:hAnsi="PT Astra Serif"/>
        </w:rPr>
        <w:br/>
        <w:t xml:space="preserve">с налогами и сборами» на 2022 г. </w:t>
      </w:r>
      <w:r w:rsidRPr="00A65D92">
        <w:rPr>
          <w:rFonts w:ascii="PT Astra Serif" w:hAnsi="PT Astra Serif"/>
          <w:b/>
        </w:rPr>
        <w:t>в сумме 2402,96 тыс. руб.</w:t>
      </w:r>
    </w:p>
    <w:p w:rsidR="00F42707" w:rsidRPr="00A65D92" w:rsidRDefault="00F42707" w:rsidP="00F42707">
      <w:pPr>
        <w:spacing w:after="0" w:line="240" w:lineRule="auto"/>
        <w:ind w:firstLine="567"/>
        <w:jc w:val="both"/>
        <w:rPr>
          <w:rFonts w:ascii="PT Astra Serif" w:hAnsi="PT Astra Serif"/>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75"/>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75"/>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«Арендная плата, лизинговые платежи, не связанные с арендой централизованных систем холодного водоснабжения»</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«Арендная плата, лизинговые платежи, не связанные с арендой централизованных систем холодного водоснабжения» на 2022 г. в сумме 222,00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договора лизинга и счета фактуры  (том 3 тарифного дела ), эксперты согласны с предложением предприятия и предлагают признать экономически обоснованной сумму затрат по данной статье на 2022 год</w:t>
      </w:r>
      <w:r w:rsidRPr="00A65D92">
        <w:rPr>
          <w:rFonts w:ascii="PT Astra Serif" w:hAnsi="PT Astra Serif"/>
          <w:b/>
        </w:rPr>
        <w:t xml:space="preserve"> </w:t>
      </w:r>
      <w:r w:rsidRPr="00A65D92">
        <w:rPr>
          <w:rFonts w:ascii="PT Astra Serif" w:hAnsi="PT Astra Serif"/>
          <w:b/>
        </w:rPr>
        <w:br/>
        <w:t>в размере 222,00 тыс. 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1.Реестр счёт фактур АО «Лизинговая компания «Европлан» (стр.276 тарифного дела том 3)</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lastRenderedPageBreak/>
        <w:t>2.Копии договоров лизинга (стр.277 тарифного дела том 3)</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 xml:space="preserve"> «Обучение персонала»</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«Обучение персонала» на 2022 г. в сумме 15,00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фактические расходы за 2020 год, эксперты   согласны с предложением предприятия и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15,00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1. Реестр актов сдачи-приемки оказанных услуг на обучение (стр.272 тарифного дела том 3)</w:t>
      </w: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t xml:space="preserve"> «Амортизация основных средств»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«Амортизация основных средств» на 2022 г. в сумме 173,06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оборотно-сальдовую ведомость </w:t>
      </w:r>
      <w:r w:rsidRPr="00A65D92">
        <w:rPr>
          <w:rFonts w:ascii="PT Astra Serif" w:hAnsi="PT Astra Serif"/>
        </w:rPr>
        <w:br/>
        <w:t>по счету 02 за 2020 год, эксперты согласны с предложением предприятия и предлагают признать экономически обоснованной сумму затрат по данной статье на 2022 год</w:t>
      </w:r>
      <w:r w:rsidRPr="00A65D92">
        <w:rPr>
          <w:rFonts w:ascii="PT Astra Serif" w:hAnsi="PT Astra Serif"/>
          <w:b/>
        </w:rPr>
        <w:t xml:space="preserve"> </w:t>
      </w:r>
      <w:r w:rsidRPr="00A65D92">
        <w:rPr>
          <w:rFonts w:ascii="PT Astra Serif" w:hAnsi="PT Astra Serif"/>
          <w:b/>
        </w:rPr>
        <w:br/>
        <w:t>в размере 173,06 тыс. 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1 Оборотно-сальдовая ведомость по счету №2 (стр.209 том 1)</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«Арендная плата,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арендную плату, лизинговые платежи» на 2022г. в сумме 1522,50 тыс. руб., в том числе аренда имущества 560,50 тыс.руб, лизинговые платежи – 950,00 тыс.руб, аренда земельных участков – 12,00 тыс.руб.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договоры аренды объектов холодного водоснабжения, эксперты не согласны с предложением предприятия </w:t>
      </w:r>
      <w:r w:rsidRPr="00A65D92">
        <w:rPr>
          <w:rFonts w:ascii="PT Astra Serif" w:hAnsi="PT Astra Serif"/>
        </w:rPr>
        <w:br/>
        <w:t xml:space="preserve">по включению затрат на лизинг и предлагают исключить затраты как не обоснованные, изучив договора аренды эксперты решили  признать экономически обоснованными затратами по данной статье на 2022г. </w:t>
      </w:r>
      <w:r w:rsidRPr="00A65D92">
        <w:rPr>
          <w:rFonts w:ascii="PT Astra Serif" w:hAnsi="PT Astra Serif"/>
          <w:b/>
        </w:rPr>
        <w:t>в сумме 188,82 тыс. руб</w:t>
      </w:r>
      <w:r w:rsidRPr="00A65D92">
        <w:rPr>
          <w:rFonts w:ascii="PT Astra Serif" w:hAnsi="PT Astra Serif"/>
        </w:rPr>
        <w:t>., в том числе аренда имущества в сумме – 176,82 тыс.руб, аренда земельных участков в размере 12,00 тыс.руб.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76"/>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 фактуры на аренду (стр. 266 тарифного дела том3)</w:t>
      </w:r>
    </w:p>
    <w:p w:rsidR="00F42707" w:rsidRPr="00A65D92" w:rsidRDefault="00F42707" w:rsidP="00B960E5">
      <w:pPr>
        <w:widowControl/>
        <w:numPr>
          <w:ilvl w:val="0"/>
          <w:numId w:val="76"/>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аренды (стр.301 тарифного дела том 3)</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«Расходы, связанные с уплатой налогов и сборов»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связанные с уплатой налогов и сборов» на 2022 г. в сумме 1047,10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документы, декларации по налогам и сборам, эксперты с предложением предприятия согласны и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1047,10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77"/>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налогов за 2020 год (стр.248 тарифного дела том 2)</w:t>
      </w:r>
    </w:p>
    <w:p w:rsidR="00F42707" w:rsidRPr="00A65D92" w:rsidRDefault="00F42707" w:rsidP="00B960E5">
      <w:pPr>
        <w:widowControl/>
        <w:numPr>
          <w:ilvl w:val="0"/>
          <w:numId w:val="77"/>
        </w:numPr>
        <w:suppressAutoHyphens w:val="0"/>
        <w:autoSpaceDN/>
        <w:spacing w:after="0" w:line="240" w:lineRule="auto"/>
        <w:jc w:val="both"/>
        <w:textAlignment w:val="auto"/>
        <w:rPr>
          <w:rFonts w:ascii="PT Astra Serif" w:hAnsi="PT Astra Serif"/>
        </w:rPr>
      </w:pPr>
      <w:r w:rsidRPr="00A65D92">
        <w:rPr>
          <w:rFonts w:ascii="PT Astra Serif" w:hAnsi="PT Astra Serif"/>
        </w:rPr>
        <w:lastRenderedPageBreak/>
        <w:t>Копия приказа «Об утверждении учетной политики для целей налогообложения» (стр.101 тарифного дела том 1)</w:t>
      </w:r>
    </w:p>
    <w:p w:rsidR="00F42707" w:rsidRPr="00A65D92" w:rsidRDefault="00F42707" w:rsidP="00B960E5">
      <w:pPr>
        <w:widowControl/>
        <w:numPr>
          <w:ilvl w:val="0"/>
          <w:numId w:val="77"/>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транспортному налогу за 2020 год (стр.102 тарифного дела том 1)</w:t>
      </w:r>
    </w:p>
    <w:p w:rsidR="00F42707" w:rsidRPr="00A65D92" w:rsidRDefault="00F42707" w:rsidP="00B960E5">
      <w:pPr>
        <w:widowControl/>
        <w:numPr>
          <w:ilvl w:val="0"/>
          <w:numId w:val="77"/>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на добавленную стоимость за 2020 год (стр.103 тарифного дела том 1)</w:t>
      </w:r>
    </w:p>
    <w:p w:rsidR="00F42707" w:rsidRPr="00A65D92" w:rsidRDefault="00F42707" w:rsidP="00B960E5">
      <w:pPr>
        <w:widowControl/>
        <w:numPr>
          <w:ilvl w:val="0"/>
          <w:numId w:val="77"/>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уплачиваемому в связи с применением упрощенной системы налогообложения за 2020 год (стр.105 тарифного дела том 1)</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ind w:firstLine="567"/>
        <w:jc w:val="both"/>
        <w:rPr>
          <w:rFonts w:ascii="PT Astra Serif" w:hAnsi="PT Astra Serif"/>
          <w:b/>
        </w:rPr>
      </w:pPr>
      <w:r w:rsidRPr="00A65D92">
        <w:rPr>
          <w:rFonts w:ascii="PT Astra Serif" w:hAnsi="PT Astra Serif"/>
          <w:b/>
        </w:rPr>
        <w:t>«Необходимая валовая выручка и объём реализации питьевой воды»</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Предприятие предложило на 2022год сумму необходимой валовой выручки (НВВ) в размере 24887,41 тыс. руб. и планируемый объем реализации питьевой воды 489,80тыс. 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смету расходов, эксперты предлагают признать сумму НВВ для ООО «Комстройсервис» на территории МО «Новоспасское городское поселение» (кроме населенных пунктов Суруловка, Зыково, Юрьевка) на 2022 год экономически обоснованной </w:t>
      </w:r>
      <w:r w:rsidRPr="00A65D92">
        <w:rPr>
          <w:rFonts w:ascii="PT Astra Serif" w:hAnsi="PT Astra Serif"/>
          <w:b/>
        </w:rPr>
        <w:t>в размере 18469,26 тыс. руб</w:t>
      </w:r>
      <w:r w:rsidRPr="00A65D92">
        <w:rPr>
          <w:rFonts w:ascii="PT Astra Serif" w:hAnsi="PT Astra Serif"/>
        </w:rPr>
        <w:t>.</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На территории населённых пунктов Суруловка, Зыково, Юрьевка МО «Новоспасское городское  поселение».</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t>«Производственные расходы»</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 и их хранение»</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  Предприятием были предложены затраты по статье «Расходы на приобретение сырья и материалов и их хранение» на 2022 г. в сумме 43,50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Рассмотрев представленные материалы, фактические затраты за 2020 год, эксперты с предложением предприятия согласны и предлагают признать экономически обоснованными затратами по данной статье в размере </w:t>
      </w:r>
      <w:r w:rsidRPr="00A65D92">
        <w:rPr>
          <w:rFonts w:ascii="PT Astra Serif" w:hAnsi="PT Astra Serif"/>
          <w:b/>
        </w:rPr>
        <w:t xml:space="preserve">43,50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78"/>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78"/>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(стр.207-210 тарифного дела 1 том)</w:t>
      </w:r>
    </w:p>
    <w:p w:rsidR="00F42707" w:rsidRPr="00A65D92" w:rsidRDefault="00F42707" w:rsidP="00B960E5">
      <w:pPr>
        <w:widowControl/>
        <w:numPr>
          <w:ilvl w:val="0"/>
          <w:numId w:val="78"/>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(стр.211 тарифного дела том 1)</w:t>
      </w:r>
    </w:p>
    <w:p w:rsidR="00F42707" w:rsidRPr="00A65D92" w:rsidRDefault="00F42707" w:rsidP="00B960E5">
      <w:pPr>
        <w:widowControl/>
        <w:numPr>
          <w:ilvl w:val="0"/>
          <w:numId w:val="78"/>
        </w:numPr>
        <w:suppressAutoHyphens w:val="0"/>
        <w:autoSpaceDN/>
        <w:spacing w:after="0" w:line="240" w:lineRule="auto"/>
        <w:jc w:val="both"/>
        <w:textAlignment w:val="auto"/>
        <w:rPr>
          <w:rFonts w:ascii="PT Astra Serif" w:hAnsi="PT Astra Serif"/>
        </w:rPr>
      </w:pPr>
      <w:r w:rsidRPr="00A65D92">
        <w:rPr>
          <w:rFonts w:ascii="PT Astra Serif" w:hAnsi="PT Astra Serif"/>
        </w:rPr>
        <w:t>Форма 22-ЖКХ за 2020 год (стр.212-218 тарифного дела том 1)</w:t>
      </w:r>
    </w:p>
    <w:p w:rsidR="00F42707" w:rsidRPr="00A65D92" w:rsidRDefault="00F42707" w:rsidP="00B960E5">
      <w:pPr>
        <w:widowControl/>
        <w:numPr>
          <w:ilvl w:val="0"/>
          <w:numId w:val="78"/>
        </w:numPr>
        <w:suppressAutoHyphens w:val="0"/>
        <w:autoSpaceDN/>
        <w:spacing w:after="0" w:line="240" w:lineRule="auto"/>
        <w:jc w:val="both"/>
        <w:textAlignment w:val="auto"/>
        <w:rPr>
          <w:rFonts w:ascii="PT Astra Serif" w:hAnsi="PT Astra Serif"/>
        </w:rPr>
      </w:pPr>
      <w:r w:rsidRPr="00A65D92">
        <w:rPr>
          <w:rFonts w:ascii="PT Astra Serif" w:hAnsi="PT Astra Serif"/>
        </w:rPr>
        <w:t>Бухгалтерская отчётность за 2020 год (стр.219-232 тарифного дела том 1)</w:t>
      </w:r>
    </w:p>
    <w:p w:rsidR="00F42707" w:rsidRPr="00A65D92" w:rsidRDefault="00F42707" w:rsidP="00B960E5">
      <w:pPr>
        <w:widowControl/>
        <w:numPr>
          <w:ilvl w:val="0"/>
          <w:numId w:val="78"/>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приобретенные материалы в 2020 году (241-242 тарифного дела том 2)</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F42707" w:rsidRPr="00A65D92" w:rsidRDefault="00F42707" w:rsidP="00F42707">
      <w:pPr>
        <w:spacing w:line="240" w:lineRule="auto"/>
        <w:ind w:firstLine="426"/>
        <w:jc w:val="both"/>
        <w:rPr>
          <w:rFonts w:ascii="PT Astra Serif" w:hAnsi="PT Astra Serif"/>
        </w:rPr>
      </w:pPr>
      <w:r w:rsidRPr="00A65D92">
        <w:rPr>
          <w:rFonts w:ascii="PT Astra Serif" w:hAnsi="PT Astra Serif"/>
        </w:rPr>
        <w:t xml:space="preserve">Производственной программой затраты на энергетические ресурсы </w:t>
      </w:r>
      <w:r w:rsidRPr="00A65D92">
        <w:rPr>
          <w:rFonts w:ascii="PT Astra Serif" w:hAnsi="PT Astra Serif"/>
        </w:rPr>
        <w:br/>
        <w:t xml:space="preserve">не предусмотрены на 2022 год.     </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работ и услуг, выполняемых сторонними организациями, связанными с эксплуатацией централизованных систем»</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работ </w:t>
      </w:r>
      <w:r w:rsidRPr="00A65D92">
        <w:rPr>
          <w:rFonts w:ascii="PT Astra Serif" w:hAnsi="PT Astra Serif"/>
        </w:rPr>
        <w:br/>
        <w:t>и услуг, выполняемых сторонними организациями, связанными с эксплуатацией централизованных систем» на 2022 г в размере  25,00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фактические расходы за 2020 год, договора на услуги сторонних организаций, эксперты с предложением предприятия согласны и предлагают признать экономически обоснованной сумму затрат по данной статье </w:t>
      </w:r>
      <w:r w:rsidRPr="00A65D92">
        <w:rPr>
          <w:rFonts w:ascii="PT Astra Serif" w:hAnsi="PT Astra Serif"/>
          <w:b/>
        </w:rPr>
        <w:t>в размере 25,00 тыс. руб</w:t>
      </w:r>
      <w:r w:rsidRPr="00A65D92">
        <w:rPr>
          <w:rFonts w:ascii="PT Astra Serif" w:hAnsi="PT Astra Serif"/>
        </w:rPr>
        <w:t>.</w:t>
      </w:r>
      <w:r w:rsidRPr="00A65D92">
        <w:rPr>
          <w:rFonts w:ascii="PT Astra Serif" w:hAnsi="PT Astra Serif"/>
          <w:b/>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lastRenderedPageBreak/>
        <w:t>Обосновывающие материалы:</w:t>
      </w:r>
    </w:p>
    <w:p w:rsidR="00F42707" w:rsidRPr="00A65D92" w:rsidRDefault="00F42707" w:rsidP="00B960E5">
      <w:pPr>
        <w:widowControl/>
        <w:numPr>
          <w:ilvl w:val="0"/>
          <w:numId w:val="79"/>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услуги сторонних организаций (стр.243 тарифного дела том 2)</w:t>
      </w:r>
    </w:p>
    <w:p w:rsidR="00F42707" w:rsidRPr="00A65D92" w:rsidRDefault="00F42707" w:rsidP="00B960E5">
      <w:pPr>
        <w:widowControl/>
        <w:numPr>
          <w:ilvl w:val="0"/>
          <w:numId w:val="79"/>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расходов на оплату услуг выполняемых сторонними организациями (стр.245 тарифного дела том 2)</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основного производственного персонала с налогами </w:t>
      </w:r>
      <w:r w:rsidRPr="00A65D92">
        <w:rPr>
          <w:rFonts w:ascii="PT Astra Serif" w:hAnsi="PT Astra Serif"/>
        </w:rPr>
        <w:br/>
        <w:t xml:space="preserve">и сборами» на 2022 г. в сумме 88,83тыс.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с предложением предприятия  не согласны. Предприятие предлагает большой рост по заработной плате.</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договоры ГПХ, в расчет принят 0,26 чел. со среднемесячной заработной платой 16816,00 руб. и суммой на оплату труда в размере 52,47тыс.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15,74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 г. </w:t>
      </w:r>
      <w:r w:rsidRPr="00A65D92">
        <w:rPr>
          <w:rFonts w:ascii="PT Astra Serif" w:hAnsi="PT Astra Serif"/>
          <w:b/>
        </w:rPr>
        <w:t>в сумме 68,21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80"/>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80"/>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«Общехозяйственные расходы»</w:t>
      </w:r>
    </w:p>
    <w:p w:rsidR="00F42707" w:rsidRPr="00A65D92" w:rsidRDefault="00F42707" w:rsidP="00F42707">
      <w:pPr>
        <w:spacing w:line="240" w:lineRule="auto"/>
        <w:jc w:val="both"/>
        <w:rPr>
          <w:rFonts w:ascii="PT Astra Serif" w:hAnsi="PT Astra Serif"/>
        </w:rPr>
      </w:pPr>
      <w:r w:rsidRPr="00A65D92">
        <w:rPr>
          <w:rFonts w:ascii="PT Astra Serif" w:hAnsi="PT Astra Serif"/>
        </w:rPr>
        <w:t>тыс. руб.</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Предприятием были предложены затраты по статье «Общехозяйственные расходы» на 2022 г в размере  57,00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расшифровку статьи, фактические расходы за 2020 год, эксперты с предложением предприятия  согласны и предлагают признать экономически обоснованной сумму затрат по данной статье </w:t>
      </w:r>
      <w:r w:rsidRPr="00A65D92">
        <w:rPr>
          <w:rFonts w:ascii="PT Astra Serif" w:hAnsi="PT Astra Serif"/>
          <w:b/>
        </w:rPr>
        <w:t>в размере 57,00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81"/>
        </w:numPr>
        <w:suppressAutoHyphens w:val="0"/>
        <w:autoSpaceDN/>
        <w:spacing w:after="0" w:line="240" w:lineRule="auto"/>
        <w:jc w:val="both"/>
        <w:textAlignment w:val="auto"/>
        <w:rPr>
          <w:rFonts w:ascii="PT Astra Serif" w:hAnsi="PT Astra Serif"/>
          <w:b/>
        </w:rPr>
      </w:pPr>
      <w:r w:rsidRPr="00A65D92">
        <w:rPr>
          <w:rFonts w:ascii="PT Astra Serif" w:hAnsi="PT Astra Serif"/>
        </w:rPr>
        <w:t>Расшифровка общехозяйственных расходов за 2020 год (стр.250 тарифного дела том 2)</w:t>
      </w:r>
    </w:p>
    <w:p w:rsidR="00F42707" w:rsidRPr="00A65D92" w:rsidRDefault="00F42707" w:rsidP="00B960E5">
      <w:pPr>
        <w:widowControl/>
        <w:numPr>
          <w:ilvl w:val="0"/>
          <w:numId w:val="81"/>
        </w:numPr>
        <w:suppressAutoHyphens w:val="0"/>
        <w:autoSpaceDN/>
        <w:spacing w:after="0" w:line="240" w:lineRule="auto"/>
        <w:jc w:val="both"/>
        <w:textAlignment w:val="auto"/>
        <w:rPr>
          <w:rFonts w:ascii="PT Astra Serif" w:hAnsi="PT Astra Serif"/>
          <w:b/>
        </w:rPr>
      </w:pPr>
      <w:r w:rsidRPr="00A65D92">
        <w:rPr>
          <w:rFonts w:ascii="PT Astra Serif" w:hAnsi="PT Astra Serif"/>
        </w:rPr>
        <w:t>Счета-фактуры на общехозяйственные расходы (стр.274 тарифного дела том 3)</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«Прочие производственные расходы»</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статье «Прочие производственные расходы» на 2022 г. в размере 40,39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фактические затраты за 2020 год, </w:t>
      </w:r>
      <w:r w:rsidRPr="00A65D92">
        <w:rPr>
          <w:rFonts w:ascii="PT Astra Serif" w:hAnsi="PT Astra Serif"/>
        </w:rPr>
        <w:lastRenderedPageBreak/>
        <w:t xml:space="preserve">расшифровку затрат на амортизацию, эксперты с предложением предприятия согласны  и  предлагают признать экономически обоснованными затратами по статье «Прочие производственные расходы» на 2022г. </w:t>
      </w:r>
      <w:r w:rsidRPr="00A65D92">
        <w:rPr>
          <w:rFonts w:ascii="PT Astra Serif" w:hAnsi="PT Astra Serif"/>
          <w:b/>
        </w:rPr>
        <w:t>в размере 40,39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82"/>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на оказание санитарно-эпидемиологических услуг с ФГУЗ «Центр гигиены и эпидемиологии в Ульяновской области» (стр.237 тарифного дела том 2)</w:t>
      </w:r>
    </w:p>
    <w:p w:rsidR="00F42707" w:rsidRPr="00A65D92" w:rsidRDefault="00F42707" w:rsidP="00B960E5">
      <w:pPr>
        <w:widowControl/>
        <w:numPr>
          <w:ilvl w:val="0"/>
          <w:numId w:val="82"/>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на возмездное оказание услуг по исследованию питьевой воды с ОГБУ «Новоспасский центр ветеринарии и безопасности продовольствия» (стр. 240 тарифного дела том 2)</w:t>
      </w:r>
    </w:p>
    <w:p w:rsidR="00F42707" w:rsidRPr="00A65D92" w:rsidRDefault="00F42707" w:rsidP="00B960E5">
      <w:pPr>
        <w:widowControl/>
        <w:numPr>
          <w:ilvl w:val="0"/>
          <w:numId w:val="82"/>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амортизацию транспортных средств и основных фондов за 2020 год (стр.249 тарифного дела том 2)</w:t>
      </w:r>
    </w:p>
    <w:p w:rsidR="00F42707" w:rsidRPr="00A65D92" w:rsidRDefault="00F42707" w:rsidP="00F42707">
      <w:pPr>
        <w:spacing w:line="240" w:lineRule="auto"/>
        <w:ind w:left="360"/>
        <w:jc w:val="both"/>
        <w:rPr>
          <w:rFonts w:ascii="PT Astra Serif" w:hAnsi="PT Astra Serif"/>
          <w:b/>
          <w:u w:val="single"/>
        </w:rPr>
      </w:pPr>
      <w:r w:rsidRPr="00A65D92">
        <w:rPr>
          <w:rFonts w:ascii="PT Astra Serif" w:hAnsi="PT Astra Serif"/>
        </w:rPr>
        <w:t xml:space="preserve">  </w:t>
      </w:r>
      <w:r w:rsidRPr="00A65D92">
        <w:rPr>
          <w:rFonts w:ascii="PT Astra Serif" w:hAnsi="PT Astra Serif"/>
          <w:b/>
          <w:u w:val="single"/>
        </w:rPr>
        <w:t>«Ремонтные расходы»</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текущий  ремонт централизованных систем водоснабжения либо объектов, входящих в состав таких систем»</w:t>
      </w:r>
    </w:p>
    <w:p w:rsidR="00F42707" w:rsidRPr="00A65D92" w:rsidRDefault="00F42707" w:rsidP="00F42707">
      <w:pPr>
        <w:spacing w:line="240" w:lineRule="auto"/>
        <w:jc w:val="both"/>
        <w:rPr>
          <w:rFonts w:ascii="PT Astra Serif" w:hAnsi="PT Astra Serif"/>
        </w:rPr>
      </w:pPr>
      <w:r w:rsidRPr="00A65D92">
        <w:rPr>
          <w:rFonts w:ascii="PT Astra Serif" w:hAnsi="PT Astra Serif"/>
        </w:rPr>
        <w:t>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на текущий ремонт централизованных систем водоснабжения либо объектов, входящих в состав таких систем» на 2022г. в размере 82,00 тыс. руб.                               </w:t>
      </w:r>
    </w:p>
    <w:p w:rsidR="00F42707" w:rsidRPr="00A65D92" w:rsidRDefault="00F42707" w:rsidP="00F42707">
      <w:pPr>
        <w:spacing w:line="240" w:lineRule="auto"/>
        <w:jc w:val="both"/>
        <w:rPr>
          <w:rFonts w:ascii="PT Astra Serif" w:hAnsi="PT Astra Serif"/>
          <w:b/>
        </w:rPr>
      </w:pPr>
      <w:r w:rsidRPr="00A65D92">
        <w:rPr>
          <w:rFonts w:ascii="PT Astra Serif" w:hAnsi="PT Astra Serif"/>
        </w:rPr>
        <w:t xml:space="preserve">        Проанализировав представленные материалы, производственную программу, сметы ремонтных работ на 2022 год, эксперты  с предложением предприятия </w:t>
      </w:r>
      <w:r w:rsidRPr="00A65D92">
        <w:rPr>
          <w:rFonts w:ascii="PT Astra Serif" w:hAnsi="PT Astra Serif"/>
        </w:rPr>
        <w:br/>
        <w:t>не согласны. Недостаточно обосновывающего материала о целесообразности проведения ремонтов на указанную сумму. Эксперты  предлагают признать экономически обоснованной затраты поданной статье на 2022 год</w:t>
      </w:r>
      <w:r w:rsidRPr="00A65D92">
        <w:rPr>
          <w:rFonts w:ascii="PT Astra Serif" w:hAnsi="PT Astra Serif"/>
          <w:b/>
        </w:rPr>
        <w:t xml:space="preserve"> в размере 75,00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83"/>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текущий ремонт (стр.246 тарифного дела том 2)</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капитальный  ремонт централизованных систем водоснабжения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 предложило затраты по данной статье «Расходы на капитальный ремонт централизованных систем водоотведения либо объектов, входящих в состав таких систем» на 2022г. в размере 460,00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фактические затраты за 2020 год, производственную программу, сметы ремонтных работ на 2022 год, эксперты  </w:t>
      </w:r>
      <w:r w:rsidRPr="00A65D92">
        <w:rPr>
          <w:rFonts w:ascii="PT Astra Serif" w:hAnsi="PT Astra Serif"/>
        </w:rPr>
        <w:br/>
        <w:t xml:space="preserve">с предложением предприятия не согласны и предлагают исключить затраты </w:t>
      </w:r>
      <w:r w:rsidRPr="00A65D92">
        <w:rPr>
          <w:rFonts w:ascii="PT Astra Serif" w:hAnsi="PT Astra Serif"/>
        </w:rPr>
        <w:br/>
        <w:t xml:space="preserve">на капитальный ремонт  в связи с отсутствием инвестиционной программы </w:t>
      </w:r>
      <w:r w:rsidRPr="00A65D92">
        <w:rPr>
          <w:rFonts w:ascii="PT Astra Serif" w:hAnsi="PT Astra Serif"/>
        </w:rPr>
        <w:br/>
        <w:t>у предприятия и целесообразностью проведения капремонта.</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84"/>
        </w:numPr>
        <w:suppressAutoHyphens w:val="0"/>
        <w:autoSpaceDN/>
        <w:spacing w:after="0" w:line="240" w:lineRule="auto"/>
        <w:jc w:val="both"/>
        <w:textAlignment w:val="auto"/>
        <w:rPr>
          <w:rFonts w:ascii="PT Astra Serif" w:hAnsi="PT Astra Serif"/>
        </w:rPr>
      </w:pPr>
      <w:r w:rsidRPr="00A65D92">
        <w:rPr>
          <w:rFonts w:ascii="PT Astra Serif" w:hAnsi="PT Astra Serif"/>
        </w:rPr>
        <w:t>Локальные сметы на капремонт 2020 год (стр.299 тарифного дела том 3)</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ремонтного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ремонтного персонала с налогами и сборами» на 2022 г. </w:t>
      </w:r>
      <w:r w:rsidRPr="00A65D92">
        <w:rPr>
          <w:rFonts w:ascii="PT Astra Serif" w:hAnsi="PT Astra Serif"/>
        </w:rPr>
        <w:br/>
        <w:t xml:space="preserve">в сумме 93,29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с предложением предприятия не согласны. Предприятие предлагает большой рост 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lastRenderedPageBreak/>
        <w:t>Проанализировав представленные материалы, штатное расписание, положение</w:t>
      </w:r>
      <w:r w:rsidRPr="00A65D92">
        <w:rPr>
          <w:rFonts w:ascii="PT Astra Serif" w:hAnsi="PT Astra Serif"/>
        </w:rPr>
        <w:br/>
        <w:t xml:space="preserve"> об оплате труда, договоры ГПХ, в расчет принят 0,26 чел. со среднемесячной заработной платой 22386,00 руб. и суммой на оплату труда в размере 69,84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20,95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2022 г. </w:t>
      </w:r>
      <w:r w:rsidRPr="00A65D92">
        <w:rPr>
          <w:rFonts w:ascii="PT Astra Serif" w:hAnsi="PT Astra Serif"/>
          <w:b/>
        </w:rPr>
        <w:t>в сумме 90,80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85"/>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85"/>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ind w:left="720"/>
        <w:jc w:val="both"/>
        <w:rPr>
          <w:rFonts w:ascii="PT Astra Serif" w:hAnsi="PT Astra Serif"/>
        </w:rPr>
      </w:pPr>
      <w:r w:rsidRPr="00A65D92">
        <w:rPr>
          <w:rFonts w:ascii="PT Astra Serif" w:hAnsi="PT Astra Serif"/>
          <w:b/>
          <w:u w:val="single"/>
        </w:rPr>
        <w:t>«Административные расходы»</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7,00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Рассмотрев представленные материалы, оборотно-сальдовую ведомость 20 счета 2020 г., договора на услуги, эксперты с предложением предприятия не согласны, </w:t>
      </w:r>
      <w:r w:rsidRPr="00A65D92">
        <w:rPr>
          <w:rFonts w:ascii="PT Astra Serif" w:hAnsi="PT Astra Serif"/>
        </w:rPr>
        <w:br/>
        <w:t xml:space="preserve">и считают признать экономически обоснованными затраты по оплате труда на 2022 год </w:t>
      </w:r>
      <w:r w:rsidRPr="00A65D92">
        <w:rPr>
          <w:rFonts w:ascii="PT Astra Serif" w:hAnsi="PT Astra Serif"/>
          <w:b/>
        </w:rPr>
        <w:t>в размере 6,23 тыс. руб</w:t>
      </w:r>
      <w:r w:rsidRPr="00A65D92">
        <w:rPr>
          <w:rFonts w:ascii="PT Astra Serif" w:hAnsi="PT Astra Serif"/>
        </w:rPr>
        <w:t>.</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86"/>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ПАО «Ростелеком» на услуги связи (стр.269 тарифного дела том 3)</w:t>
      </w:r>
    </w:p>
    <w:p w:rsidR="00F42707" w:rsidRPr="00A65D92" w:rsidRDefault="00F42707" w:rsidP="00B960E5">
      <w:pPr>
        <w:widowControl/>
        <w:numPr>
          <w:ilvl w:val="0"/>
          <w:numId w:val="86"/>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на информационные услуги (стр.271 тарифного дела том 3)</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административно-управленческого персонала с налогами </w:t>
      </w:r>
      <w:r w:rsidRPr="00A65D92">
        <w:rPr>
          <w:rFonts w:ascii="PT Astra Serif" w:hAnsi="PT Astra Serif"/>
        </w:rPr>
        <w:br/>
        <w:t xml:space="preserve">и сборами» на 2022 г. в сумме 102,34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штатное расписание, положение об оплате труда,  эксперты с предложением не согласны. Предприятие предлагает большой рост 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В расчет приняты 0,2 чел. административно-управленческого персонала  </w:t>
      </w:r>
      <w:r w:rsidRPr="00A65D92">
        <w:rPr>
          <w:rFonts w:ascii="PT Astra Serif" w:hAnsi="PT Astra Serif"/>
        </w:rPr>
        <w:br/>
        <w:t xml:space="preserve">со среднемесячной зарплатой  на 2021 год в размере 31435,00 руб. </w:t>
      </w:r>
      <w:r w:rsidRPr="00A65D92">
        <w:rPr>
          <w:rFonts w:ascii="PT Astra Serif" w:hAnsi="PT Astra Serif"/>
        </w:rPr>
        <w:br/>
        <w:t>Таким образом, эксперты предлагают признать экономически обоснованной сумму оплаты труда АУП в размере 75,45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22,63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lastRenderedPageBreak/>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w:t>
      </w:r>
      <w:r w:rsidRPr="00A65D92">
        <w:rPr>
          <w:rFonts w:ascii="PT Astra Serif" w:hAnsi="PT Astra Serif"/>
        </w:rPr>
        <w:br/>
        <w:t xml:space="preserve">с налогами и сборами» на 2022 г. </w:t>
      </w:r>
      <w:r w:rsidRPr="00A65D92">
        <w:rPr>
          <w:rFonts w:ascii="PT Astra Serif" w:hAnsi="PT Astra Serif"/>
          <w:b/>
        </w:rPr>
        <w:t>в сумме 98,08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87"/>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87"/>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 xml:space="preserve"> «Арендная плата, лизинговые платежи, не связанные с арендой централизованных систем холодного водоснабжения»</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«Арендная плата, лизинговые платежи, не связанные с арендой централизованных систем холодного водоснабжения» на 2022 г. в сумме 7,00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договора лизинга и счета фактуры  (том 3 тарифного дела ), эксперты согласны с предложением предприятия и предлагают признать экономически обоснованной сумму затрат по данной статье на 2022 год</w:t>
      </w:r>
      <w:r w:rsidRPr="00A65D92">
        <w:rPr>
          <w:rFonts w:ascii="PT Astra Serif" w:hAnsi="PT Astra Serif"/>
          <w:b/>
        </w:rPr>
        <w:t xml:space="preserve"> </w:t>
      </w:r>
      <w:r w:rsidRPr="00A65D92">
        <w:rPr>
          <w:rFonts w:ascii="PT Astra Serif" w:hAnsi="PT Astra Serif"/>
          <w:b/>
        </w:rPr>
        <w:br/>
        <w:t>в размере 7,00 тыс. 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1.Реестр счёт фактур АО «Лизинговая компания «Европлан» (стр.276 тарифного дела том 3)</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2.Копии договоров лизинга (стр.277 тарифного дела том 3)</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t>«Амортизация основных средств»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«Амортизация основных средств» на 2022 г. в сумме  5,29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оборотно-сальдовую ведомость </w:t>
      </w:r>
      <w:r w:rsidRPr="00A65D92">
        <w:rPr>
          <w:rFonts w:ascii="PT Astra Serif" w:hAnsi="PT Astra Serif"/>
        </w:rPr>
        <w:br/>
        <w:t>по счету 02 за 2020 год, эксперты согласны с предложением предприятия и предлагают признать экономически обоснованной сумму затрат по данной статье на 2022 год</w:t>
      </w:r>
      <w:r w:rsidRPr="00A65D92">
        <w:rPr>
          <w:rFonts w:ascii="PT Astra Serif" w:hAnsi="PT Astra Serif"/>
          <w:b/>
        </w:rPr>
        <w:t xml:space="preserve"> </w:t>
      </w:r>
      <w:r w:rsidRPr="00A65D92">
        <w:rPr>
          <w:rFonts w:ascii="PT Astra Serif" w:hAnsi="PT Astra Serif"/>
          <w:b/>
        </w:rPr>
        <w:br/>
        <w:t>в размере  5,29 тыс. 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1 Оборотно-сальдовая ведомость по счету №2 (стр.209 том 1)</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«Арендная плата,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арендную плату, лизинговые платежи» на 2022г. в сумме 10,00тыс.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(оборотно-сальдовая ведомость </w:t>
      </w:r>
      <w:r w:rsidRPr="00A65D92">
        <w:rPr>
          <w:rFonts w:ascii="PT Astra Serif" w:hAnsi="PT Astra Serif"/>
        </w:rPr>
        <w:br/>
        <w:t xml:space="preserve">20 счета 2020г.),  эксперты с предложением предприятия  согласны  и  предлагают признать экономически обоснованными затратами по статье  на 2022г. </w:t>
      </w:r>
      <w:r w:rsidRPr="00A65D92">
        <w:rPr>
          <w:rFonts w:ascii="PT Astra Serif" w:hAnsi="PT Astra Serif"/>
          <w:b/>
        </w:rPr>
        <w:t xml:space="preserve">в размере </w:t>
      </w:r>
      <w:r w:rsidRPr="00A65D92">
        <w:rPr>
          <w:rFonts w:ascii="PT Astra Serif" w:hAnsi="PT Astra Serif"/>
          <w:b/>
        </w:rPr>
        <w:br/>
        <w:t>10,00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88"/>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 фактуры на аренду (стр. 266 тарифного дела том3)</w:t>
      </w:r>
    </w:p>
    <w:p w:rsidR="00F42707" w:rsidRPr="00A65D92" w:rsidRDefault="00F42707" w:rsidP="00B960E5">
      <w:pPr>
        <w:widowControl/>
        <w:numPr>
          <w:ilvl w:val="0"/>
          <w:numId w:val="88"/>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аренды (стр.301 тарифного дела том 3)</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«Расходы, связанные с уплатой налогов и сборов»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lastRenderedPageBreak/>
        <w:t xml:space="preserve">Предприятием были предложены затраты по статье «Расходы, связанные с уплатой налогов и сборов» на 2022 г. в сумме 22,40тыс.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документы, декларации по налогам и сборам, эксперты с предложением предприятия согласны и предлагают признать экономически обоснованной сумму затрат по данной статье на 2022год</w:t>
      </w:r>
      <w:r w:rsidRPr="00A65D92">
        <w:rPr>
          <w:rFonts w:ascii="PT Astra Serif" w:hAnsi="PT Astra Serif"/>
          <w:b/>
        </w:rPr>
        <w:t xml:space="preserve"> в размере 22,40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89"/>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налогов за 2020 год (стр.248 тарифного дела том 2)</w:t>
      </w:r>
    </w:p>
    <w:p w:rsidR="00F42707" w:rsidRPr="00A65D92" w:rsidRDefault="00F42707" w:rsidP="00B960E5">
      <w:pPr>
        <w:widowControl/>
        <w:numPr>
          <w:ilvl w:val="0"/>
          <w:numId w:val="89"/>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приказа «Об утверждении учетной политики для целей налогообложения» (стр.101 тарифного дела том 1)</w:t>
      </w:r>
    </w:p>
    <w:p w:rsidR="00F42707" w:rsidRPr="00A65D92" w:rsidRDefault="00F42707" w:rsidP="00B960E5">
      <w:pPr>
        <w:widowControl/>
        <w:numPr>
          <w:ilvl w:val="0"/>
          <w:numId w:val="89"/>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транспортному налогу за 2020 год (стр.102 тарифного дела том 1)</w:t>
      </w:r>
    </w:p>
    <w:p w:rsidR="00F42707" w:rsidRPr="00A65D92" w:rsidRDefault="00F42707" w:rsidP="00B960E5">
      <w:pPr>
        <w:widowControl/>
        <w:numPr>
          <w:ilvl w:val="0"/>
          <w:numId w:val="89"/>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на добавленную стоимость за 2020 год (стр.103 тарифного дела том 1)</w:t>
      </w:r>
    </w:p>
    <w:p w:rsidR="00F42707" w:rsidRPr="00A65D92" w:rsidRDefault="00F42707" w:rsidP="00B960E5">
      <w:pPr>
        <w:widowControl/>
        <w:numPr>
          <w:ilvl w:val="0"/>
          <w:numId w:val="89"/>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уплачиваемому в связи с применением упрощенной системы налогообложения за 2020 год (стр.105 тарифного дела том 1)</w:t>
      </w:r>
    </w:p>
    <w:p w:rsidR="00F42707" w:rsidRPr="00A65D92" w:rsidRDefault="00F42707" w:rsidP="00F42707">
      <w:pPr>
        <w:spacing w:after="120" w:line="240" w:lineRule="auto"/>
        <w:ind w:firstLine="567"/>
        <w:jc w:val="both"/>
        <w:rPr>
          <w:rFonts w:ascii="PT Astra Serif" w:hAnsi="PT Astra Serif"/>
          <w:b/>
          <w:u w:val="single"/>
        </w:rPr>
      </w:pPr>
    </w:p>
    <w:p w:rsidR="00F42707" w:rsidRPr="00A65D92" w:rsidRDefault="00F42707" w:rsidP="00F42707">
      <w:pPr>
        <w:spacing w:after="120" w:line="240" w:lineRule="auto"/>
        <w:ind w:firstLine="567"/>
        <w:jc w:val="both"/>
        <w:rPr>
          <w:rFonts w:ascii="PT Astra Serif" w:hAnsi="PT Astra Serif"/>
          <w:b/>
        </w:rPr>
      </w:pPr>
      <w:r w:rsidRPr="00A65D92">
        <w:rPr>
          <w:rFonts w:ascii="PT Astra Serif" w:hAnsi="PT Astra Serif"/>
          <w:b/>
        </w:rPr>
        <w:t xml:space="preserve">  «Необходимая валовая выручка и объём реализации питьевой воды»</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Предприятие предложило на 2022 год сумму необходимой валовой выручки (НВВ) в размере 1044,04 тыс. руб. и планируемый объем реализации питьевой воды 22,90тыс. 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смету расходов, эксперты предлагают признать сумму НВВ для ООО «Комстройсервис» на территории МО «Новоспасское городское поселение» (населенные пункты Суруловка, Зыково, Юрьевка) на 2022 год экономически обоснованной </w:t>
      </w:r>
      <w:r w:rsidRPr="00A65D92">
        <w:rPr>
          <w:rFonts w:ascii="PT Astra Serif" w:hAnsi="PT Astra Serif"/>
          <w:b/>
        </w:rPr>
        <w:t>в размере 548,90 тыс. руб</w:t>
      </w:r>
      <w:r w:rsidRPr="00A65D92">
        <w:rPr>
          <w:rFonts w:ascii="PT Astra Serif" w:hAnsi="PT Astra Serif"/>
        </w:rPr>
        <w:t>.</w:t>
      </w:r>
    </w:p>
    <w:p w:rsidR="00F42707" w:rsidRPr="00A65D92" w:rsidRDefault="00F42707" w:rsidP="00F42707">
      <w:pPr>
        <w:spacing w:after="120" w:line="240" w:lineRule="auto"/>
        <w:ind w:firstLine="567"/>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На территории МО «Троицкосунгурское сельское  поселение».</w:t>
      </w:r>
    </w:p>
    <w:p w:rsidR="00F42707" w:rsidRPr="00A65D92" w:rsidRDefault="00F42707" w:rsidP="00F42707">
      <w:pPr>
        <w:spacing w:after="120" w:line="240" w:lineRule="auto"/>
        <w:ind w:left="720"/>
        <w:jc w:val="both"/>
        <w:rPr>
          <w:rFonts w:ascii="PT Astra Serif" w:hAnsi="PT Astra Serif"/>
          <w:b/>
          <w:u w:val="single"/>
        </w:rPr>
      </w:pPr>
      <w:r w:rsidRPr="00A65D92">
        <w:rPr>
          <w:rFonts w:ascii="PT Astra Serif" w:hAnsi="PT Astra Serif"/>
          <w:b/>
          <w:u w:val="single"/>
        </w:rPr>
        <w:t>«Производственные расходы»</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 и их хранение»</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885,50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Рассмотрев представленные материалы, фактические затраты за 2020 год, оборотно-сальдовую ведомость, эксперты с предложением предприятия согласны </w:t>
      </w:r>
      <w:r w:rsidRPr="00A65D92">
        <w:rPr>
          <w:rFonts w:ascii="PT Astra Serif" w:hAnsi="PT Astra Serif"/>
        </w:rPr>
        <w:br/>
        <w:t xml:space="preserve">(и предлагают признать экономически обоснованными затратами по данной статье </w:t>
      </w:r>
      <w:r w:rsidRPr="00A65D92">
        <w:rPr>
          <w:rFonts w:ascii="PT Astra Serif" w:hAnsi="PT Astra Serif"/>
        </w:rPr>
        <w:br/>
        <w:t xml:space="preserve">в размере </w:t>
      </w:r>
      <w:r w:rsidRPr="00A65D92">
        <w:rPr>
          <w:rFonts w:ascii="PT Astra Serif" w:hAnsi="PT Astra Serif"/>
          <w:b/>
        </w:rPr>
        <w:t xml:space="preserve">885,50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90"/>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90"/>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(стр.207-210 тарифного дела 1 том)</w:t>
      </w:r>
    </w:p>
    <w:p w:rsidR="00F42707" w:rsidRPr="00A65D92" w:rsidRDefault="00F42707" w:rsidP="00B960E5">
      <w:pPr>
        <w:widowControl/>
        <w:numPr>
          <w:ilvl w:val="0"/>
          <w:numId w:val="90"/>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(стр.211 тарифного дела том 1)</w:t>
      </w:r>
    </w:p>
    <w:p w:rsidR="00F42707" w:rsidRPr="00A65D92" w:rsidRDefault="00F42707" w:rsidP="00B960E5">
      <w:pPr>
        <w:widowControl/>
        <w:numPr>
          <w:ilvl w:val="0"/>
          <w:numId w:val="90"/>
        </w:numPr>
        <w:suppressAutoHyphens w:val="0"/>
        <w:autoSpaceDN/>
        <w:spacing w:after="0" w:line="240" w:lineRule="auto"/>
        <w:jc w:val="both"/>
        <w:textAlignment w:val="auto"/>
        <w:rPr>
          <w:rFonts w:ascii="PT Astra Serif" w:hAnsi="PT Astra Serif"/>
        </w:rPr>
      </w:pPr>
      <w:r w:rsidRPr="00A65D92">
        <w:rPr>
          <w:rFonts w:ascii="PT Astra Serif" w:hAnsi="PT Astra Serif"/>
        </w:rPr>
        <w:t>Форма 22-ЖКХ за 2020 год (стр.212-218 тарифного дела том 1)</w:t>
      </w:r>
    </w:p>
    <w:p w:rsidR="00F42707" w:rsidRPr="00A65D92" w:rsidRDefault="00F42707" w:rsidP="00B960E5">
      <w:pPr>
        <w:widowControl/>
        <w:numPr>
          <w:ilvl w:val="0"/>
          <w:numId w:val="90"/>
        </w:numPr>
        <w:suppressAutoHyphens w:val="0"/>
        <w:autoSpaceDN/>
        <w:spacing w:after="0" w:line="240" w:lineRule="auto"/>
        <w:jc w:val="both"/>
        <w:textAlignment w:val="auto"/>
        <w:rPr>
          <w:rFonts w:ascii="PT Astra Serif" w:hAnsi="PT Astra Serif"/>
        </w:rPr>
      </w:pPr>
      <w:r w:rsidRPr="00A65D92">
        <w:rPr>
          <w:rFonts w:ascii="PT Astra Serif" w:hAnsi="PT Astra Serif"/>
        </w:rPr>
        <w:t>Бухгалтерская отчётность за 2020 год (стр.219-232 тарифного дела том 1)</w:t>
      </w:r>
    </w:p>
    <w:p w:rsidR="00F42707" w:rsidRPr="00A65D92" w:rsidRDefault="00F42707" w:rsidP="00B960E5">
      <w:pPr>
        <w:widowControl/>
        <w:numPr>
          <w:ilvl w:val="0"/>
          <w:numId w:val="90"/>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приобретенные материалы в 2020 году (241-242 тарифного дела том 2)</w:t>
      </w:r>
    </w:p>
    <w:p w:rsidR="00F01480" w:rsidRDefault="00F01480" w:rsidP="00F42707">
      <w:pPr>
        <w:keepNext/>
        <w:widowControl/>
        <w:spacing w:after="0" w:line="240" w:lineRule="auto"/>
        <w:jc w:val="both"/>
        <w:outlineLvl w:val="2"/>
        <w:rPr>
          <w:rFonts w:ascii="PT Astra Serif" w:eastAsia="Times New Roman" w:hAnsi="PT Astra Serif" w:cs="Times New Roman"/>
          <w:b/>
          <w:bCs/>
          <w:lang w:eastAsia="ru-RU"/>
        </w:rPr>
      </w:pP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энергетические ресурсы» на 2022 г. в сумме 1636,05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расчеты предприятия, счета-фактуры, фактические затраты за 2020 год,  эксперты с предложением предприятия согласны.</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lastRenderedPageBreak/>
        <w:t>Исходя из планового объёма поднятой воды – 131,60 тыс.м3, удельного расхода электроэнергии – 1,48 Квтч/1м3 и прогнозного тарифа по электроэнергии – 8,39 руб./Квтч с НДС, признать экономич</w:t>
      </w:r>
      <w:r w:rsidR="00F01480">
        <w:rPr>
          <w:rFonts w:ascii="PT Astra Serif" w:hAnsi="PT Astra Serif"/>
        </w:rPr>
        <w:t xml:space="preserve">ески обоснованной сумму затрат </w:t>
      </w:r>
      <w:r w:rsidRPr="00A65D92">
        <w:rPr>
          <w:rFonts w:ascii="PT Astra Serif" w:hAnsi="PT Astra Serif"/>
        </w:rPr>
        <w:t>по электроэнергии  в размере 1636,05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данной статье в размере </w:t>
      </w:r>
      <w:r w:rsidRPr="00A65D92">
        <w:rPr>
          <w:rFonts w:ascii="PT Astra Serif" w:hAnsi="PT Astra Serif"/>
          <w:b/>
        </w:rPr>
        <w:t xml:space="preserve">1636,05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91"/>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91"/>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энергоснабжения №51087ЭО, доп. Соглашение (стр.236 тарифного дела том 2)</w:t>
      </w:r>
    </w:p>
    <w:p w:rsidR="00F42707" w:rsidRPr="00A65D92" w:rsidRDefault="00F42707" w:rsidP="00B960E5">
      <w:pPr>
        <w:widowControl/>
        <w:numPr>
          <w:ilvl w:val="0"/>
          <w:numId w:val="91"/>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Счета-фактуры за электроэнергию (стр.234 том 2)</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работ и услуг, выполняемых сторонними организациями, связанными с эксплуатацией централизованных систем»</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работ </w:t>
      </w:r>
      <w:r w:rsidRPr="00A65D92">
        <w:rPr>
          <w:rFonts w:ascii="PT Astra Serif" w:hAnsi="PT Astra Serif"/>
        </w:rPr>
        <w:br/>
        <w:t>и услуг, выполняемых сторонними организациями, связанными с эксплуатацией централизованных систем» на 2022 г в размере  57,0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фактические расходы 2020 года, договора на услуги сторонних организаций, счета фактуры за 2020 год, эксперты </w:t>
      </w:r>
      <w:r w:rsidRPr="00A65D92">
        <w:rPr>
          <w:rFonts w:ascii="PT Astra Serif" w:hAnsi="PT Astra Serif"/>
        </w:rPr>
        <w:br/>
        <w:t xml:space="preserve">с предложением предприятия согласны и предлагают признать экономически обоснованной сумму затрат по данной статье </w:t>
      </w:r>
      <w:r w:rsidRPr="00A65D92">
        <w:rPr>
          <w:rFonts w:ascii="PT Astra Serif" w:hAnsi="PT Astra Serif"/>
          <w:b/>
        </w:rPr>
        <w:t>в размере 57,00 тыс. руб</w:t>
      </w:r>
      <w:r w:rsidRPr="00A65D92">
        <w:rPr>
          <w:rFonts w:ascii="PT Astra Serif" w:hAnsi="PT Astra Serif"/>
        </w:rPr>
        <w:t>.</w:t>
      </w:r>
      <w:r w:rsidRPr="00A65D92">
        <w:rPr>
          <w:rFonts w:ascii="PT Astra Serif" w:hAnsi="PT Astra Serif"/>
          <w:b/>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92"/>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услуги сторонних организаций (стр.243 тарифного дела том 2)</w:t>
      </w:r>
    </w:p>
    <w:p w:rsidR="00F42707" w:rsidRPr="00A65D92" w:rsidRDefault="00F42707" w:rsidP="00B960E5">
      <w:pPr>
        <w:widowControl/>
        <w:numPr>
          <w:ilvl w:val="0"/>
          <w:numId w:val="92"/>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расходов на оплату услуг выполняемых сторонними организациями (стр.245 тарифного дела том 2)</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jc w:val="both"/>
        <w:rPr>
          <w:rFonts w:ascii="PT Astra Serif" w:hAnsi="PT Astra Serif"/>
        </w:rPr>
      </w:pPr>
      <w:r w:rsidRPr="00A65D92">
        <w:rPr>
          <w:rFonts w:ascii="PT Astra Serif" w:hAnsi="PT Astra Serif"/>
          <w:b/>
        </w:rPr>
        <w:t xml:space="preserve">Статья «Расходы на оплату труда и отчисления на соцнужды основного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основного производственного персонала с налогами </w:t>
      </w:r>
      <w:r w:rsidRPr="00A65D92">
        <w:rPr>
          <w:rFonts w:ascii="PT Astra Serif" w:hAnsi="PT Astra Serif"/>
        </w:rPr>
        <w:br/>
        <w:t xml:space="preserve">и сборами» на 2022 г. в сумме 1024,92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с предложением предприятия не согласны. Предприятие предлагает большой рост 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договоры ГПХ, в расчет принят 3 чел. со среднемесячной заработной платой 16816,80 руб. и суммой на оплату труда в размере 605,40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181,62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 г. </w:t>
      </w:r>
      <w:r w:rsidRPr="00A65D92">
        <w:rPr>
          <w:rFonts w:ascii="PT Astra Serif" w:hAnsi="PT Astra Serif"/>
          <w:b/>
        </w:rPr>
        <w:t>в сумме 787,03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93"/>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93"/>
        </w:numPr>
        <w:suppressAutoHyphens w:val="0"/>
        <w:autoSpaceDN/>
        <w:spacing w:after="0" w:line="240" w:lineRule="auto"/>
        <w:jc w:val="both"/>
        <w:textAlignment w:val="auto"/>
        <w:rPr>
          <w:rFonts w:ascii="PT Astra Serif" w:hAnsi="PT Astra Serif"/>
          <w:b/>
        </w:rPr>
      </w:pPr>
      <w:r w:rsidRPr="00A65D92">
        <w:rPr>
          <w:rFonts w:ascii="PT Astra Serif" w:hAnsi="PT Astra Serif"/>
        </w:rPr>
        <w:lastRenderedPageBreak/>
        <w:t>Копии приказов на премирование работников за 2020 год (стр.233 тарифного дела том 2)</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«Общехозяйственные расходы»</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Предприятием были предложены затраты по статье «Общехозяйственные расходы» на 2022 г в размере  444,00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расшифровку статьи, фактические затраты на 2020 год, эксперты с предложением предприятия не согласны и в связи </w:t>
      </w:r>
      <w:r w:rsidRPr="00A65D92">
        <w:rPr>
          <w:rFonts w:ascii="PT Astra Serif" w:hAnsi="PT Astra Serif"/>
        </w:rPr>
        <w:br/>
        <w:t xml:space="preserve">с недостаточностью подтверждения затрат на 2022 год, атак же невозможность проанализировать правильность разнесения общехозяйственных расходов </w:t>
      </w:r>
      <w:r w:rsidRPr="00A65D92">
        <w:rPr>
          <w:rFonts w:ascii="PT Astra Serif" w:hAnsi="PT Astra Serif"/>
        </w:rPr>
        <w:br/>
        <w:t xml:space="preserve">по поселениям,  предлагают признать экономически обоснованной сумму затрат по данной статье </w:t>
      </w:r>
      <w:r w:rsidRPr="00A65D92">
        <w:rPr>
          <w:rFonts w:ascii="PT Astra Serif" w:hAnsi="PT Astra Serif"/>
          <w:b/>
        </w:rPr>
        <w:t>в размере 34,65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94"/>
        </w:numPr>
        <w:suppressAutoHyphens w:val="0"/>
        <w:autoSpaceDN/>
        <w:spacing w:after="0" w:line="240" w:lineRule="auto"/>
        <w:jc w:val="both"/>
        <w:textAlignment w:val="auto"/>
        <w:rPr>
          <w:rFonts w:ascii="PT Astra Serif" w:hAnsi="PT Astra Serif"/>
          <w:b/>
        </w:rPr>
      </w:pPr>
      <w:r w:rsidRPr="00A65D92">
        <w:rPr>
          <w:rFonts w:ascii="PT Astra Serif" w:hAnsi="PT Astra Serif"/>
        </w:rPr>
        <w:t>Расшифровка общехозяйственных расходов за 2020 год (стр.250 тарифного дела том 2)</w:t>
      </w:r>
    </w:p>
    <w:p w:rsidR="00F42707" w:rsidRPr="00A65D92" w:rsidRDefault="00F42707" w:rsidP="00B960E5">
      <w:pPr>
        <w:widowControl/>
        <w:numPr>
          <w:ilvl w:val="0"/>
          <w:numId w:val="94"/>
        </w:numPr>
        <w:suppressAutoHyphens w:val="0"/>
        <w:autoSpaceDN/>
        <w:spacing w:after="0" w:line="240" w:lineRule="auto"/>
        <w:jc w:val="both"/>
        <w:textAlignment w:val="auto"/>
        <w:rPr>
          <w:rFonts w:ascii="PT Astra Serif" w:hAnsi="PT Astra Serif"/>
          <w:b/>
        </w:rPr>
      </w:pPr>
      <w:r w:rsidRPr="00A65D92">
        <w:rPr>
          <w:rFonts w:ascii="PT Astra Serif" w:hAnsi="PT Astra Serif"/>
        </w:rPr>
        <w:t>Счета-фактуры на общехозяйственные расходы (стр.274 тарифного дела том 3)</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«Прочие производственные расходы»</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статье «Прочие производственные расходы» </w:t>
      </w:r>
      <w:r w:rsidRPr="00A65D92">
        <w:rPr>
          <w:rFonts w:ascii="PT Astra Serif" w:hAnsi="PT Astra Serif"/>
        </w:rPr>
        <w:br/>
        <w:t>на 2022 г. в размере 192,72 тыс. руб.</w:t>
      </w:r>
    </w:p>
    <w:p w:rsidR="00F42707" w:rsidRPr="00A65D92" w:rsidRDefault="00F42707" w:rsidP="00F42707">
      <w:pPr>
        <w:spacing w:line="240" w:lineRule="auto"/>
        <w:ind w:firstLine="360"/>
        <w:jc w:val="both"/>
        <w:rPr>
          <w:rFonts w:ascii="PT Astra Serif" w:hAnsi="PT Astra Serif"/>
          <w:b/>
        </w:rPr>
      </w:pPr>
      <w:r w:rsidRPr="00A65D92">
        <w:rPr>
          <w:rFonts w:ascii="PT Astra Serif" w:hAnsi="PT Astra Serif"/>
        </w:rPr>
        <w:t xml:space="preserve">Проанализировав представленные материалы, фактические затраты за 2020 год, расшифровку амортизационных отчислений,  эксперты с предложением предприятия согласны  и  предлагают признать экономически обоснованными затраты по данной статьи в  размере </w:t>
      </w:r>
      <w:r w:rsidRPr="00A65D92">
        <w:rPr>
          <w:rFonts w:ascii="PT Astra Serif" w:hAnsi="PT Astra Serif"/>
          <w:b/>
        </w:rPr>
        <w:t>192,72 тыс.руб.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95"/>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на оказание санитарно-эпидемиологических услуг с ФГУЗ «Центр гигиены и эпидемиологии в Ульяновской области» (стр.237 тарифного дела том 2)</w:t>
      </w:r>
    </w:p>
    <w:p w:rsidR="00F42707" w:rsidRPr="00A65D92" w:rsidRDefault="00F42707" w:rsidP="00B960E5">
      <w:pPr>
        <w:widowControl/>
        <w:numPr>
          <w:ilvl w:val="0"/>
          <w:numId w:val="95"/>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на возмездное оказание услуг по исследованию питьевой воды с ОГБУ «Новоспасский центр ветеринарии и безопасности продовольствия» (стр. 240 тарифного дела том 2)</w:t>
      </w:r>
    </w:p>
    <w:p w:rsidR="00F42707" w:rsidRPr="00A65D92" w:rsidRDefault="00F42707" w:rsidP="00B960E5">
      <w:pPr>
        <w:widowControl/>
        <w:numPr>
          <w:ilvl w:val="0"/>
          <w:numId w:val="95"/>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амортизацию транспортных средств и основных фондов за 2020 год (стр.249 тарифного дела том 2)</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ind w:left="360"/>
        <w:jc w:val="both"/>
        <w:rPr>
          <w:rFonts w:ascii="PT Astra Serif" w:hAnsi="PT Astra Serif"/>
          <w:b/>
          <w:u w:val="single"/>
        </w:rPr>
      </w:pPr>
      <w:r w:rsidRPr="00A65D92">
        <w:rPr>
          <w:rFonts w:ascii="PT Astra Serif" w:hAnsi="PT Astra Serif"/>
          <w:b/>
          <w:u w:val="single"/>
        </w:rPr>
        <w:t>«Ремонтные расходы»</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текущий ремонт централизованных систем холодного водоснабжения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 предложило затраты по данной статье «Расходы на текущий ремонт централизованных систем водоснабжения либо объектов, входящих в состав таких систем» на 2022г. в размере 110,00 тыс. руб.                               </w:t>
      </w:r>
    </w:p>
    <w:p w:rsidR="00F42707" w:rsidRPr="00A65D92" w:rsidRDefault="00F42707" w:rsidP="00F42707">
      <w:pPr>
        <w:spacing w:line="240" w:lineRule="auto"/>
        <w:jc w:val="both"/>
        <w:rPr>
          <w:rFonts w:ascii="PT Astra Serif" w:hAnsi="PT Astra Serif"/>
          <w:b/>
        </w:rPr>
      </w:pPr>
      <w:r w:rsidRPr="00A65D92">
        <w:rPr>
          <w:rFonts w:ascii="PT Astra Serif" w:hAnsi="PT Astra Serif"/>
        </w:rPr>
        <w:t xml:space="preserve">        Проанализировав представленные материалы, производственную программу, сметы ремонтных работ на 2022 год, эксперты  с предложением предприятия </w:t>
      </w:r>
      <w:r w:rsidRPr="00A65D92">
        <w:rPr>
          <w:rFonts w:ascii="PT Astra Serif" w:hAnsi="PT Astra Serif"/>
        </w:rPr>
        <w:br/>
        <w:t>не согласны. Недостаточно обосновывающего материала о целесообразности проведения ремонтов на указанную сумму. Эксперты  предлагают признать экономически обоснованной затраты поданной статье на 2022 год</w:t>
      </w:r>
      <w:r w:rsidRPr="00A65D92">
        <w:rPr>
          <w:rFonts w:ascii="PT Astra Serif" w:hAnsi="PT Astra Serif"/>
          <w:b/>
        </w:rPr>
        <w:t xml:space="preserve"> в размере 50,00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96"/>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текущий ремонт (стр.246 тарифного дела том 2)</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капитальный  ремонт централизованных систем водоснабжения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на капитальный ремонт централизованных систем водоснабжения либо объектов, входящих в состав таких систем» на 2022г. в размере 460,00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фактические затраты за 2020 год, производственную программу, сметы ремонтных работ на 2022 год, эксперты  </w:t>
      </w:r>
      <w:r w:rsidRPr="00A65D92">
        <w:rPr>
          <w:rFonts w:ascii="PT Astra Serif" w:hAnsi="PT Astra Serif"/>
        </w:rPr>
        <w:br/>
        <w:t xml:space="preserve">с предложением предприятия не согласны и предлагают исключить затраты </w:t>
      </w:r>
      <w:r w:rsidRPr="00A65D92">
        <w:rPr>
          <w:rFonts w:ascii="PT Astra Serif" w:hAnsi="PT Astra Serif"/>
        </w:rPr>
        <w:br/>
        <w:t xml:space="preserve">на капитальный ремонт  в связи с отсутствием инвестиционной программы </w:t>
      </w:r>
      <w:r w:rsidRPr="00A65D92">
        <w:rPr>
          <w:rFonts w:ascii="PT Astra Serif" w:hAnsi="PT Astra Serif"/>
        </w:rPr>
        <w:br/>
        <w:t>у предприятия и целесообразностью проведения капремонта.</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97"/>
        </w:numPr>
        <w:suppressAutoHyphens w:val="0"/>
        <w:autoSpaceDN/>
        <w:spacing w:after="0" w:line="240" w:lineRule="auto"/>
        <w:jc w:val="both"/>
        <w:textAlignment w:val="auto"/>
        <w:rPr>
          <w:rFonts w:ascii="PT Astra Serif" w:hAnsi="PT Astra Serif"/>
        </w:rPr>
      </w:pPr>
      <w:r w:rsidRPr="00A65D92">
        <w:rPr>
          <w:rFonts w:ascii="PT Astra Serif" w:hAnsi="PT Astra Serif"/>
        </w:rPr>
        <w:t>Локальные сметы на капремонт 2020 год (стр.299 тарифного дела том 3)</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ремонтного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ремонтного персонала с налогами и сборами» на 2022 г. </w:t>
      </w:r>
      <w:r w:rsidRPr="00A65D92">
        <w:rPr>
          <w:rFonts w:ascii="PT Astra Serif" w:hAnsi="PT Astra Serif"/>
        </w:rPr>
        <w:br/>
        <w:t xml:space="preserve">в сумме 358,80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с предложением предприятия  не  согласны. Предприятие предлагает большой рост 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договоры ГПХ, в расчет принят 1 чел. со среднемесячной заработной платой 22386,00 руб. и суммой на оплату труда в размере 268,63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80,59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2022 г. </w:t>
      </w:r>
      <w:r w:rsidRPr="00A65D92">
        <w:rPr>
          <w:rFonts w:ascii="PT Astra Serif" w:hAnsi="PT Astra Serif"/>
          <w:b/>
        </w:rPr>
        <w:t>в сумме 349,22 тыс. руб</w:t>
      </w:r>
      <w:r w:rsidRPr="00A65D92">
        <w:rPr>
          <w:rFonts w:ascii="PT Astra Serif" w:hAnsi="PT Astra Serif"/>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98"/>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98"/>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ind w:left="720"/>
        <w:jc w:val="both"/>
        <w:rPr>
          <w:rFonts w:ascii="PT Astra Serif" w:hAnsi="PT Astra Serif"/>
        </w:rPr>
      </w:pPr>
      <w:r w:rsidRPr="00A65D92">
        <w:rPr>
          <w:rFonts w:ascii="PT Astra Serif" w:hAnsi="PT Astra Serif"/>
          <w:b/>
          <w:u w:val="single"/>
        </w:rPr>
        <w:t>«Административные расходы»</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48,00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Рассмотрев представленные материалы, оборотно-сальдовую ведомость 20 счета 2020 г., договора на оказание услуг связи и информационные услуги, эксперты </w:t>
      </w:r>
      <w:r w:rsidRPr="00A65D92">
        <w:rPr>
          <w:rFonts w:ascii="PT Astra Serif" w:hAnsi="PT Astra Serif"/>
        </w:rPr>
        <w:br/>
        <w:t xml:space="preserve">с предложением предприятия  согласны, и считают необходимым признать экономически обоснованными затраты на 2022 год </w:t>
      </w:r>
      <w:r w:rsidRPr="00A65D92">
        <w:rPr>
          <w:rFonts w:ascii="PT Astra Serif" w:hAnsi="PT Astra Serif"/>
          <w:b/>
        </w:rPr>
        <w:t>в размере 48,00 тыс. руб</w:t>
      </w:r>
      <w:r w:rsidRPr="00A65D92">
        <w:rPr>
          <w:rFonts w:ascii="PT Astra Serif" w:hAnsi="PT Astra Serif"/>
        </w:rPr>
        <w:t>.</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lastRenderedPageBreak/>
        <w:t>Обосновывающие материалы:</w:t>
      </w:r>
    </w:p>
    <w:p w:rsidR="00F42707" w:rsidRPr="00A65D92" w:rsidRDefault="00F42707" w:rsidP="00B960E5">
      <w:pPr>
        <w:widowControl/>
        <w:numPr>
          <w:ilvl w:val="0"/>
          <w:numId w:val="99"/>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ПАО «Ростелеком» на услуги связи (стр.269 тарифного дела том 3)</w:t>
      </w:r>
    </w:p>
    <w:p w:rsidR="00F42707" w:rsidRPr="00A65D92" w:rsidRDefault="00F42707" w:rsidP="00B960E5">
      <w:pPr>
        <w:widowControl/>
        <w:numPr>
          <w:ilvl w:val="0"/>
          <w:numId w:val="99"/>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на информационные услуги (стр.271 тарифного дела том 3)</w:t>
      </w:r>
    </w:p>
    <w:p w:rsidR="00F42707" w:rsidRPr="00A65D92" w:rsidRDefault="00F42707" w:rsidP="00B960E5">
      <w:pPr>
        <w:widowControl/>
        <w:numPr>
          <w:ilvl w:val="0"/>
          <w:numId w:val="99"/>
        </w:numPr>
        <w:suppressAutoHyphens w:val="0"/>
        <w:autoSpaceDN/>
        <w:spacing w:after="0" w:line="240" w:lineRule="auto"/>
        <w:jc w:val="both"/>
        <w:textAlignment w:val="auto"/>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административно-управленческого персонала с налогами </w:t>
      </w:r>
      <w:r w:rsidRPr="00A65D92">
        <w:rPr>
          <w:rFonts w:ascii="PT Astra Serif" w:hAnsi="PT Astra Serif"/>
        </w:rPr>
        <w:br/>
        <w:t xml:space="preserve">и сборами» на 2022 г. в сумме 496,08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штатное расписание, положение об оплате труда,  эксперты с предложением не согласны. Предприятие предлагает большой рост 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В расчет приняты 1 чел. административно-управленческого персонала  </w:t>
      </w:r>
      <w:r w:rsidRPr="00A65D92">
        <w:rPr>
          <w:rFonts w:ascii="PT Astra Serif" w:hAnsi="PT Astra Serif"/>
        </w:rPr>
        <w:br/>
        <w:t xml:space="preserve">со среднемесячной зарплатой  на 2022 год в размере 31435,95 руб. </w:t>
      </w:r>
      <w:r w:rsidRPr="00A65D92">
        <w:rPr>
          <w:rFonts w:ascii="PT Astra Serif" w:hAnsi="PT Astra Serif"/>
        </w:rPr>
        <w:br/>
        <w:t xml:space="preserve">Таким образом, эксперты предлагают признать экономически обоснованной сумму оплаты труда АУП </w:t>
      </w:r>
      <w:r w:rsidRPr="00A65D92">
        <w:rPr>
          <w:rFonts w:ascii="PT Astra Serif" w:hAnsi="PT Astra Serif"/>
        </w:rPr>
        <w:br/>
        <w:t>в размере 377,23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113,17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w:t>
      </w:r>
      <w:r w:rsidRPr="00A65D92">
        <w:rPr>
          <w:rFonts w:ascii="PT Astra Serif" w:hAnsi="PT Astra Serif"/>
        </w:rPr>
        <w:br/>
        <w:t xml:space="preserve">с налогами и сборами» на 2022 г. </w:t>
      </w:r>
      <w:r w:rsidRPr="00A65D92">
        <w:rPr>
          <w:rFonts w:ascii="PT Astra Serif" w:hAnsi="PT Astra Serif"/>
          <w:b/>
        </w:rPr>
        <w:t>в сумме 490,40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00"/>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00"/>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«Арендная плата, лизинговые платежи, не связанные с арендой централизованных систем холодного водоснабжения»</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«Арендная плата, лизинговые платежи, не связанные с арендой централизованных систем холодного водоснабжения» на 2022 г. в сумме 55,00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договора лизинга, эксперты считают затраты по данному поселению невозможно определить по представленным документам и предлагают исключить затраты по данной статье из сметы расходов на 2022 год.</w:t>
      </w:r>
    </w:p>
    <w:p w:rsidR="00F42707" w:rsidRPr="00A65D92" w:rsidRDefault="00F42707" w:rsidP="00F42707">
      <w:pPr>
        <w:spacing w:after="120" w:line="240" w:lineRule="auto"/>
        <w:jc w:val="both"/>
        <w:rPr>
          <w:rFonts w:ascii="PT Astra Serif" w:hAnsi="PT Astra Serif"/>
          <w:b/>
          <w:u w:val="single"/>
        </w:rPr>
      </w:pP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t xml:space="preserve"> «Амортизация основных средств»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«Амортизация основных средств» на 2022 г. в сумме 41,24тыс.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оборотно-сальдовую ведомость </w:t>
      </w:r>
      <w:r w:rsidRPr="00A65D92">
        <w:rPr>
          <w:rFonts w:ascii="PT Astra Serif" w:hAnsi="PT Astra Serif"/>
        </w:rPr>
        <w:br/>
        <w:t>по счету 02 за 2020 год, эксперты не согласны с предложением предприятия.  Отсутствует основание  по материалам дела для увеличения отчислений по амортизации на 2022 год. Эксперты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23,86 тыс. руб. на уровне фактических затрат за 2020 год.</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lastRenderedPageBreak/>
        <w:t>Обосновывающие материалы:</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1 Оборотно-сальдовая ведомость по счету №2 (стр.209 том 1)</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«Арендная плата,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арендную плату, лизинговые платежи» на 2022г. в сумме 55,00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договоры аренды объектов холодного водоснабжения, эксперты не согласны с предложением предприятия </w:t>
      </w:r>
      <w:r w:rsidRPr="00A65D92">
        <w:rPr>
          <w:rFonts w:ascii="PT Astra Serif" w:hAnsi="PT Astra Serif"/>
        </w:rPr>
        <w:br/>
        <w:t xml:space="preserve">и предлагают признать экономически обоснованными затратами по данной статье </w:t>
      </w:r>
      <w:r w:rsidRPr="00A65D92">
        <w:rPr>
          <w:rFonts w:ascii="PT Astra Serif" w:hAnsi="PT Astra Serif"/>
        </w:rPr>
        <w:br/>
        <w:t xml:space="preserve">на 2021г. </w:t>
      </w:r>
      <w:r w:rsidRPr="00A65D92">
        <w:rPr>
          <w:rFonts w:ascii="PT Astra Serif" w:hAnsi="PT Astra Serif"/>
          <w:b/>
        </w:rPr>
        <w:t>в сумме 7,60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01"/>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 фактуры на аренду (стр. 266 тарифного дела том3)</w:t>
      </w:r>
    </w:p>
    <w:p w:rsidR="00F42707" w:rsidRPr="00A65D92" w:rsidRDefault="00F42707" w:rsidP="00B960E5">
      <w:pPr>
        <w:widowControl/>
        <w:numPr>
          <w:ilvl w:val="0"/>
          <w:numId w:val="101"/>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аренды (стр.301 тарифного дела том 3)</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«Расходы, связанные с уплатой налогов и сборов»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связанные с уплатой налогов и сборов» на 2022 г. в сумме 83,00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документы, декларации по налогам и сборам, фактические затраты за 2020 год, учитывая налоговые ставки на 2022 год, эксперты </w:t>
      </w:r>
      <w:r w:rsidRPr="00A65D92">
        <w:rPr>
          <w:rFonts w:ascii="PT Astra Serif" w:hAnsi="PT Astra Serif"/>
        </w:rPr>
        <w:br/>
        <w:t>с предложением предприятия согласны и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83,00 тыс. руб.</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02"/>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налогов за 2020 год (стр.248 тарифного дела том 2)</w:t>
      </w:r>
    </w:p>
    <w:p w:rsidR="00F42707" w:rsidRPr="00A65D92" w:rsidRDefault="00F42707" w:rsidP="00B960E5">
      <w:pPr>
        <w:widowControl/>
        <w:numPr>
          <w:ilvl w:val="0"/>
          <w:numId w:val="102"/>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приказа «Об утверждении учетной политики для целей налогообложения» (стр.101 тарифного дела том 1)</w:t>
      </w:r>
    </w:p>
    <w:p w:rsidR="00F42707" w:rsidRPr="00A65D92" w:rsidRDefault="00F42707" w:rsidP="00B960E5">
      <w:pPr>
        <w:widowControl/>
        <w:numPr>
          <w:ilvl w:val="0"/>
          <w:numId w:val="102"/>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транспортному налогу за 2020 год (стр.102 тарифного дела том 1)</w:t>
      </w:r>
    </w:p>
    <w:p w:rsidR="00F42707" w:rsidRPr="00A65D92" w:rsidRDefault="00F42707" w:rsidP="00B960E5">
      <w:pPr>
        <w:widowControl/>
        <w:numPr>
          <w:ilvl w:val="0"/>
          <w:numId w:val="102"/>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на добавленную стоимость за 2020 год (стр.103 тарифного дела том 1)</w:t>
      </w:r>
    </w:p>
    <w:p w:rsidR="00F42707" w:rsidRPr="00A65D92" w:rsidRDefault="00F42707" w:rsidP="00B960E5">
      <w:pPr>
        <w:widowControl/>
        <w:numPr>
          <w:ilvl w:val="0"/>
          <w:numId w:val="102"/>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уплачиваемому в связи с применением упрощенной системы налогообложения за 2020 год (стр.105 тарифного дела том 1)</w:t>
      </w:r>
    </w:p>
    <w:p w:rsidR="00F42707" w:rsidRPr="00A65D92" w:rsidRDefault="00F42707" w:rsidP="00F42707">
      <w:pPr>
        <w:spacing w:after="120" w:line="240" w:lineRule="auto"/>
        <w:jc w:val="both"/>
        <w:rPr>
          <w:rFonts w:ascii="PT Astra Serif" w:hAnsi="PT Astra Serif"/>
          <w:b/>
          <w:u w:val="single"/>
        </w:rPr>
      </w:pPr>
    </w:p>
    <w:p w:rsidR="00F42707" w:rsidRPr="00A65D92" w:rsidRDefault="00F42707" w:rsidP="00F42707">
      <w:pPr>
        <w:spacing w:after="120" w:line="240" w:lineRule="auto"/>
        <w:ind w:firstLine="567"/>
        <w:jc w:val="both"/>
        <w:rPr>
          <w:rFonts w:ascii="PT Astra Serif" w:hAnsi="PT Astra Serif"/>
          <w:b/>
        </w:rPr>
      </w:pPr>
      <w:r w:rsidRPr="00A65D92">
        <w:rPr>
          <w:rFonts w:ascii="PT Astra Serif" w:hAnsi="PT Astra Serif"/>
          <w:b/>
        </w:rPr>
        <w:t xml:space="preserve">  «Необходимая валовая выручка и объём реализации питьевой воды»</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Предприятие предложило на 2022год сумму необходимой валовой выручки (НВВ) в размере 6347,31тыс. руб. и планируемый объем реализации питьевой воды 126,51тыс. 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смету расходов, эксперты предлагают признать сумму НВВ для ООО «Комстройсервис» на территории </w:t>
      </w:r>
      <w:r w:rsidRPr="00A65D92">
        <w:rPr>
          <w:rFonts w:ascii="PT Astra Serif" w:hAnsi="PT Astra Serif"/>
        </w:rPr>
        <w:br/>
        <w:t xml:space="preserve">МО «Троицкосунгурское сельское поселение» на 2022 год экономически обоснованной </w:t>
      </w:r>
      <w:r w:rsidRPr="00A65D92">
        <w:rPr>
          <w:rFonts w:ascii="PT Astra Serif" w:hAnsi="PT Astra Serif"/>
        </w:rPr>
        <w:br/>
      </w:r>
      <w:r w:rsidRPr="00A65D92">
        <w:rPr>
          <w:rFonts w:ascii="PT Astra Serif" w:hAnsi="PT Astra Serif"/>
          <w:b/>
        </w:rPr>
        <w:t>в размере 4692,43тыс. руб</w:t>
      </w:r>
      <w:r w:rsidRPr="00A65D92">
        <w:rPr>
          <w:rFonts w:ascii="PT Astra Serif" w:hAnsi="PT Astra Serif"/>
        </w:rPr>
        <w:t>.</w:t>
      </w:r>
    </w:p>
    <w:p w:rsidR="00F42707" w:rsidRPr="00A65D92" w:rsidRDefault="00F42707" w:rsidP="00F42707">
      <w:pPr>
        <w:spacing w:after="120" w:line="240" w:lineRule="auto"/>
        <w:ind w:firstLine="567"/>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На территории МО «Красносельское сельское  поселение».</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 и их хранение»</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  Предприятием были предложены затраты по статье «Расходы на приобретение сырья и материалов и их хранение» на 2022 г. в сумме 478,00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lastRenderedPageBreak/>
        <w:t xml:space="preserve">  Рассмотрев представленные материалы, эксперты считают затраты на ГСМ завышенными и проанализировав фактические затраты по данной статье   предлагают признать экономически обоснованными затратами по данной статье в размере </w:t>
      </w:r>
      <w:r w:rsidRPr="00A65D92">
        <w:rPr>
          <w:rFonts w:ascii="PT Astra Serif" w:hAnsi="PT Astra Serif"/>
        </w:rPr>
        <w:br/>
      </w:r>
      <w:r w:rsidRPr="00A65D92">
        <w:rPr>
          <w:rFonts w:ascii="PT Astra Serif" w:hAnsi="PT Astra Serif"/>
          <w:b/>
        </w:rPr>
        <w:t>439,00 тыс. руб.,</w:t>
      </w:r>
      <w:r w:rsidRPr="00A65D92">
        <w:rPr>
          <w:rFonts w:ascii="PT Astra Serif" w:hAnsi="PT Astra Serif"/>
        </w:rPr>
        <w:t xml:space="preserve"> в том числе ГСМ -171,00 тыс.руб, материалы- 268,00 тыс.руб.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03"/>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103"/>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(стр.207-210 тарифного дела 1 том)</w:t>
      </w:r>
    </w:p>
    <w:p w:rsidR="00F42707" w:rsidRPr="00A65D92" w:rsidRDefault="00F42707" w:rsidP="00B960E5">
      <w:pPr>
        <w:widowControl/>
        <w:numPr>
          <w:ilvl w:val="0"/>
          <w:numId w:val="103"/>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(стр.211 тарифного дела том 1)</w:t>
      </w:r>
    </w:p>
    <w:p w:rsidR="00F42707" w:rsidRPr="00A65D92" w:rsidRDefault="00F42707" w:rsidP="00B960E5">
      <w:pPr>
        <w:widowControl/>
        <w:numPr>
          <w:ilvl w:val="0"/>
          <w:numId w:val="103"/>
        </w:numPr>
        <w:suppressAutoHyphens w:val="0"/>
        <w:autoSpaceDN/>
        <w:spacing w:after="0" w:line="240" w:lineRule="auto"/>
        <w:jc w:val="both"/>
        <w:textAlignment w:val="auto"/>
        <w:rPr>
          <w:rFonts w:ascii="PT Astra Serif" w:hAnsi="PT Astra Serif"/>
        </w:rPr>
      </w:pPr>
      <w:r w:rsidRPr="00A65D92">
        <w:rPr>
          <w:rFonts w:ascii="PT Astra Serif" w:hAnsi="PT Astra Serif"/>
        </w:rPr>
        <w:t>Форма 22-ЖКХ за 2020 год (стр.212-218 тарифного дела том 1)</w:t>
      </w:r>
    </w:p>
    <w:p w:rsidR="00F42707" w:rsidRPr="00A65D92" w:rsidRDefault="00F42707" w:rsidP="00B960E5">
      <w:pPr>
        <w:widowControl/>
        <w:numPr>
          <w:ilvl w:val="0"/>
          <w:numId w:val="103"/>
        </w:numPr>
        <w:suppressAutoHyphens w:val="0"/>
        <w:autoSpaceDN/>
        <w:spacing w:after="0" w:line="240" w:lineRule="auto"/>
        <w:jc w:val="both"/>
        <w:textAlignment w:val="auto"/>
        <w:rPr>
          <w:rFonts w:ascii="PT Astra Serif" w:hAnsi="PT Astra Serif"/>
        </w:rPr>
      </w:pPr>
      <w:r w:rsidRPr="00A65D92">
        <w:rPr>
          <w:rFonts w:ascii="PT Astra Serif" w:hAnsi="PT Astra Serif"/>
        </w:rPr>
        <w:t>Бухгалтерская отчётность за 2020 год (стр.219-232 тарифного дела том 1)</w:t>
      </w:r>
    </w:p>
    <w:p w:rsidR="00F42707" w:rsidRPr="00A65D92" w:rsidRDefault="00F42707" w:rsidP="00B960E5">
      <w:pPr>
        <w:widowControl/>
        <w:numPr>
          <w:ilvl w:val="0"/>
          <w:numId w:val="103"/>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приобретенные материалы в 2020 году (241-242 тарифного дела том 2)</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энергетические ресурсы» на 2022 г. в сумме 1293,40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расчеты предприятия, эксперты </w:t>
      </w:r>
      <w:r w:rsidRPr="00A65D92">
        <w:rPr>
          <w:rFonts w:ascii="PT Astra Serif" w:hAnsi="PT Astra Serif"/>
        </w:rPr>
        <w:br/>
        <w:t xml:space="preserve">с предложением предприятия  не согласны. Учитывая что подъём воды по отношению </w:t>
      </w:r>
      <w:r w:rsidRPr="00A65D92">
        <w:rPr>
          <w:rFonts w:ascii="PT Astra Serif" w:hAnsi="PT Astra Serif"/>
        </w:rPr>
        <w:br/>
        <w:t>к предыдущему периоду снизился на 20,00 тыс.куб.м., потребление энергетических ресурсов тоже снижается, предприятие не обоснованно завышает объём потребленной электроэнергии на 2022 год, за счёт этого увеличивается удельный расход электроэнергии.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Исходя из планового объёма поднятой воды – 19,40 тыс.м3, удельного расхода электроэнергии – 2,21 Квтч/1м3 и прогнозного тарифа по электроэнергии – 8,39 руб./Квтч с НДС, признать экономич</w:t>
      </w:r>
      <w:r w:rsidR="00F01480">
        <w:rPr>
          <w:rFonts w:ascii="PT Astra Serif" w:hAnsi="PT Astra Serif"/>
        </w:rPr>
        <w:t xml:space="preserve">ески обоснованной сумму затрат </w:t>
      </w:r>
      <w:r w:rsidRPr="00A65D92">
        <w:rPr>
          <w:rFonts w:ascii="PT Astra Serif" w:hAnsi="PT Astra Serif"/>
        </w:rPr>
        <w:t>по электроэнергии  в размере 360,77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Исходя из планового объема покупной воды у ОГКП «Ульяновский областной водоканал» 108,90 тыс. м3 и утвержденных тарифов на питьевую воду для ОГКП «Ульяновский областной водоканал» на 2022год, затраты на покупную воду составят: 54,45 тыс. м3*7,25+54,45*7,51 руб./1м3 с НДС =803,68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w:t>
      </w:r>
      <w:r w:rsidRPr="00A65D92">
        <w:rPr>
          <w:rFonts w:ascii="PT Astra Serif" w:hAnsi="PT Astra Serif"/>
          <w:b/>
        </w:rPr>
        <w:t xml:space="preserve">1164,45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04"/>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104"/>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энергоснабжения №51087ЭО, доп. Соглашение (стр.236 тарифного дела том 2)</w:t>
      </w:r>
    </w:p>
    <w:p w:rsidR="00F42707" w:rsidRPr="00A65D92" w:rsidRDefault="00F42707" w:rsidP="00B960E5">
      <w:pPr>
        <w:widowControl/>
        <w:numPr>
          <w:ilvl w:val="0"/>
          <w:numId w:val="104"/>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Счета-фактуры за электроэнергию (стр.234 том 2)</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работ и услуг, выполняемых сторонними организациями, связанными с эксплуатацией централизованных систем»</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работ </w:t>
      </w:r>
      <w:r w:rsidRPr="00A65D92">
        <w:rPr>
          <w:rFonts w:ascii="PT Astra Serif" w:hAnsi="PT Astra Serif"/>
        </w:rPr>
        <w:br/>
        <w:t>и услуг, выполняемых сторонними организациями, связанными с эксплуатацией централизованных систем» на 2022г в размере  53,00 тыс. руб.</w:t>
      </w:r>
    </w:p>
    <w:p w:rsidR="00F42707"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фактические расходы за 2020 год, договора на услуги сторонних организаций, счета фактуры об оплате за услуги в 2020 году, эксперты с предложением предприятия согласны и предлагают признать экономически обоснованной сумму затрат по данной статье </w:t>
      </w:r>
      <w:r w:rsidRPr="00A65D92">
        <w:rPr>
          <w:rFonts w:ascii="PT Astra Serif" w:hAnsi="PT Astra Serif"/>
          <w:b/>
        </w:rPr>
        <w:t>в размере 53,00тыс. руб</w:t>
      </w:r>
      <w:r w:rsidRPr="00A65D92">
        <w:rPr>
          <w:rFonts w:ascii="PT Astra Serif" w:hAnsi="PT Astra Serif"/>
        </w:rPr>
        <w:t>.</w:t>
      </w:r>
      <w:r w:rsidRPr="00A65D92">
        <w:rPr>
          <w:rFonts w:ascii="PT Astra Serif" w:hAnsi="PT Astra Serif"/>
          <w:b/>
        </w:rPr>
        <w:t xml:space="preserve"> </w:t>
      </w:r>
    </w:p>
    <w:p w:rsidR="00F01480" w:rsidRPr="00A65D92" w:rsidRDefault="00F01480" w:rsidP="00F42707">
      <w:pPr>
        <w:spacing w:line="240" w:lineRule="auto"/>
        <w:ind w:firstLine="567"/>
        <w:jc w:val="both"/>
        <w:rPr>
          <w:rFonts w:ascii="PT Astra Serif" w:hAnsi="PT Astra Serif"/>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lastRenderedPageBreak/>
        <w:t>Обосновывающие материалы:</w:t>
      </w:r>
    </w:p>
    <w:p w:rsidR="00F42707" w:rsidRPr="00A65D92" w:rsidRDefault="00F42707" w:rsidP="00B960E5">
      <w:pPr>
        <w:widowControl/>
        <w:numPr>
          <w:ilvl w:val="0"/>
          <w:numId w:val="105"/>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услуги сторонних организаций (стр.243 тарифного дела том 2)</w:t>
      </w:r>
    </w:p>
    <w:p w:rsidR="00F42707" w:rsidRPr="00A65D92" w:rsidRDefault="00F42707" w:rsidP="00B960E5">
      <w:pPr>
        <w:widowControl/>
        <w:numPr>
          <w:ilvl w:val="0"/>
          <w:numId w:val="105"/>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расходов на оплату услуг выполняемых сторонними организациями (стр.245 тарифного дела том 2)</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основного производственного персонала с налогами </w:t>
      </w:r>
      <w:r w:rsidRPr="00A65D92">
        <w:rPr>
          <w:rFonts w:ascii="PT Astra Serif" w:hAnsi="PT Astra Serif"/>
        </w:rPr>
        <w:br/>
        <w:t xml:space="preserve">и сборами» на 2022 г. в сумме 512,46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с предложением предприятия   не согласны. Предприятие предлагает большой рост 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договоры ГПХ, в расчет принят 1,5 чел. со среднемесячной заработной платой 16816,80 руб. и суммой на оплату труда в размере 302,70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90,81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2022г. </w:t>
      </w:r>
      <w:r w:rsidR="00F01480">
        <w:rPr>
          <w:rFonts w:ascii="PT Astra Serif" w:hAnsi="PT Astra Serif"/>
          <w:b/>
        </w:rPr>
        <w:t xml:space="preserve">в сумме </w:t>
      </w:r>
      <w:r w:rsidRPr="00A65D92">
        <w:rPr>
          <w:rFonts w:ascii="PT Astra Serif" w:hAnsi="PT Astra Serif"/>
          <w:b/>
        </w:rPr>
        <w:t>393,51 тыс. руб</w:t>
      </w:r>
      <w:r w:rsidRPr="00A65D92">
        <w:rPr>
          <w:rFonts w:ascii="PT Astra Serif" w:hAnsi="PT Astra Serif"/>
        </w:rPr>
        <w:t xml:space="preserve">. </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06"/>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06"/>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«Общехозяйственные расходы»</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Предприятием были предложены затраты по статье «Общехозяйственные расходы» на 2022 г в размере  310,00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расшифровку статьи, эксперты </w:t>
      </w:r>
      <w:r w:rsidRPr="00A65D92">
        <w:rPr>
          <w:rFonts w:ascii="PT Astra Serif" w:hAnsi="PT Astra Serif"/>
        </w:rPr>
        <w:br/>
        <w:t xml:space="preserve">с предложением предприятия не согласны, в материалах тарифного дела недостаточно обосновывающего материала и отсутствует возможность проанализировать целесообразность указанных расходов,   эксперты  предлагают признать экономически обоснованной сумму затрат по данной статье </w:t>
      </w:r>
      <w:r w:rsidRPr="00A65D92">
        <w:rPr>
          <w:rFonts w:ascii="PT Astra Serif" w:hAnsi="PT Astra Serif"/>
          <w:b/>
        </w:rPr>
        <w:t>в размере 103,48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07"/>
        </w:numPr>
        <w:suppressAutoHyphens w:val="0"/>
        <w:autoSpaceDN/>
        <w:spacing w:after="0" w:line="240" w:lineRule="auto"/>
        <w:jc w:val="both"/>
        <w:textAlignment w:val="auto"/>
        <w:rPr>
          <w:rFonts w:ascii="PT Astra Serif" w:hAnsi="PT Astra Serif"/>
          <w:b/>
        </w:rPr>
      </w:pPr>
      <w:r w:rsidRPr="00A65D92">
        <w:rPr>
          <w:rFonts w:ascii="PT Astra Serif" w:hAnsi="PT Astra Serif"/>
        </w:rPr>
        <w:t>Расшифровка общехозяйственных расходов за 2020 год (стр.250 тарифного дела том 2)</w:t>
      </w:r>
    </w:p>
    <w:p w:rsidR="00F42707" w:rsidRPr="00A65D92" w:rsidRDefault="00F42707" w:rsidP="00B960E5">
      <w:pPr>
        <w:widowControl/>
        <w:numPr>
          <w:ilvl w:val="0"/>
          <w:numId w:val="107"/>
        </w:numPr>
        <w:suppressAutoHyphens w:val="0"/>
        <w:autoSpaceDN/>
        <w:spacing w:after="0" w:line="240" w:lineRule="auto"/>
        <w:jc w:val="both"/>
        <w:textAlignment w:val="auto"/>
        <w:rPr>
          <w:rFonts w:ascii="PT Astra Serif" w:hAnsi="PT Astra Serif"/>
          <w:b/>
        </w:rPr>
      </w:pPr>
      <w:r w:rsidRPr="00A65D92">
        <w:rPr>
          <w:rFonts w:ascii="PT Astra Serif" w:hAnsi="PT Astra Serif"/>
        </w:rPr>
        <w:t>Счета-фактуры на общехозяйственные расходы (стр.274 тарифного дела том 3)</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«Прочие производственные расходы»</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статье «Прочие производственные расходы» на 2022 г. в размере 198,02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lastRenderedPageBreak/>
        <w:t xml:space="preserve">Проанализировав представленные материалы,  эксперты с предложением предприятия не согласны  с  затратами на амортизацию автотранспорта </w:t>
      </w:r>
      <w:r w:rsidRPr="00A65D92">
        <w:rPr>
          <w:rFonts w:ascii="PT Astra Serif" w:hAnsi="PT Astra Serif"/>
        </w:rPr>
        <w:br/>
        <w:t xml:space="preserve">из-за невозможности проанализировать данный вид расходов по данному поселению </w:t>
      </w:r>
      <w:r w:rsidRPr="00A65D92">
        <w:rPr>
          <w:rFonts w:ascii="PT Astra Serif" w:hAnsi="PT Astra Serif"/>
        </w:rPr>
        <w:br/>
        <w:t xml:space="preserve">и признать экономически обоснованными затратами по статье «Прочие производственные расходы» на 2022г. </w:t>
      </w:r>
      <w:r w:rsidRPr="00A65D92">
        <w:rPr>
          <w:rFonts w:ascii="PT Astra Serif" w:hAnsi="PT Astra Serif"/>
          <w:b/>
        </w:rPr>
        <w:t xml:space="preserve">в размере 55,92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08"/>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на оказание санитарно-эпидемиологических услуг с ФГУЗ «Центр гигиены и эпидемиологии в Ульяновской области» (стр.237 тарифного дела том 2)</w:t>
      </w:r>
    </w:p>
    <w:p w:rsidR="00F42707" w:rsidRPr="00A65D92" w:rsidRDefault="00F42707" w:rsidP="00B960E5">
      <w:pPr>
        <w:widowControl/>
        <w:numPr>
          <w:ilvl w:val="0"/>
          <w:numId w:val="108"/>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на возмездное оказание услуг по исследованию питьевой воды с ОГБУ «Новоспасский центр ветеринарии и безопасности продовольствия» (стр. 240 тарифного дела том 2)</w:t>
      </w:r>
    </w:p>
    <w:p w:rsidR="00F42707" w:rsidRPr="00A65D92" w:rsidRDefault="00F42707" w:rsidP="00B960E5">
      <w:pPr>
        <w:widowControl/>
        <w:numPr>
          <w:ilvl w:val="0"/>
          <w:numId w:val="108"/>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амортизацию транспортных средств и основных фондов за 2020 год (стр.249 тарифного дела том 2)</w:t>
      </w:r>
    </w:p>
    <w:p w:rsidR="00F42707" w:rsidRPr="00A65D92" w:rsidRDefault="00F42707" w:rsidP="00F42707">
      <w:pPr>
        <w:spacing w:line="240" w:lineRule="auto"/>
        <w:ind w:left="360"/>
        <w:jc w:val="both"/>
        <w:rPr>
          <w:rFonts w:ascii="PT Astra Serif" w:hAnsi="PT Astra Serif"/>
        </w:rPr>
      </w:pPr>
    </w:p>
    <w:p w:rsidR="00F42707" w:rsidRPr="00A65D92" w:rsidRDefault="00F42707" w:rsidP="00F42707">
      <w:pPr>
        <w:spacing w:line="240" w:lineRule="auto"/>
        <w:ind w:left="360"/>
        <w:jc w:val="both"/>
        <w:rPr>
          <w:rFonts w:ascii="PT Astra Serif" w:hAnsi="PT Astra Serif"/>
          <w:b/>
          <w:u w:val="single"/>
        </w:rPr>
      </w:pPr>
      <w:r w:rsidRPr="00A65D92">
        <w:rPr>
          <w:rFonts w:ascii="PT Astra Serif" w:hAnsi="PT Astra Serif"/>
        </w:rPr>
        <w:t xml:space="preserve">    </w:t>
      </w:r>
      <w:r w:rsidRPr="00A65D92">
        <w:rPr>
          <w:rFonts w:ascii="PT Astra Serif" w:hAnsi="PT Astra Serif"/>
          <w:b/>
          <w:u w:val="single"/>
        </w:rPr>
        <w:t>«Ремонтные расходы»</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текущий ремонт централизованных систем холодного водоснабжения либо объектов, входящих в состав таких систем»</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250,00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локальные сметы за 2020 год, производственную программу, эксперты с предложениями не  согласны. Планируемые ремонты не полностью обоснованы материалами тарифного дела и предлагают  признать экономически обоснованными затратами по данной статье </w:t>
      </w:r>
      <w:r w:rsidRPr="00A65D92">
        <w:rPr>
          <w:rFonts w:ascii="PT Astra Serif" w:hAnsi="PT Astra Serif"/>
          <w:b/>
        </w:rPr>
        <w:t xml:space="preserve">на 2022 год </w:t>
      </w:r>
      <w:r w:rsidRPr="00A65D92">
        <w:rPr>
          <w:rFonts w:ascii="PT Astra Serif" w:hAnsi="PT Astra Serif"/>
          <w:b/>
        </w:rPr>
        <w:br/>
        <w:t>в размере 128,96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09"/>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текущий ремонт (стр.246 тарифного дела том 2)</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капитальный  ремонт централизованных систем водоснабжения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на капитальный ремонт централизованных систем водоснабжения либо объектов, входящих в состав таких систем» на 2022г. в размере 460,00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фактические затраты за 2020 год, производственную программу, сметы ремонтных работ на 2022 год, эксперты  </w:t>
      </w:r>
      <w:r w:rsidRPr="00A65D92">
        <w:rPr>
          <w:rFonts w:ascii="PT Astra Serif" w:hAnsi="PT Astra Serif"/>
        </w:rPr>
        <w:br/>
        <w:t xml:space="preserve">с предложением предприятия не согласны и предлагают исключить затраты </w:t>
      </w:r>
      <w:r w:rsidRPr="00A65D92">
        <w:rPr>
          <w:rFonts w:ascii="PT Astra Serif" w:hAnsi="PT Astra Serif"/>
        </w:rPr>
        <w:br/>
        <w:t xml:space="preserve">на капитальный ремонт  в связи с отсутствием инвестиционной программы </w:t>
      </w:r>
      <w:r w:rsidRPr="00A65D92">
        <w:rPr>
          <w:rFonts w:ascii="PT Astra Serif" w:hAnsi="PT Astra Serif"/>
        </w:rPr>
        <w:br/>
        <w:t>у предприятия и целесообразностью проведения капремонта.</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10"/>
        </w:numPr>
        <w:suppressAutoHyphens w:val="0"/>
        <w:autoSpaceDN/>
        <w:spacing w:after="0" w:line="240" w:lineRule="auto"/>
        <w:jc w:val="both"/>
        <w:textAlignment w:val="auto"/>
        <w:rPr>
          <w:rFonts w:ascii="PT Astra Serif" w:hAnsi="PT Astra Serif"/>
        </w:rPr>
      </w:pPr>
      <w:r w:rsidRPr="00A65D92">
        <w:rPr>
          <w:rFonts w:ascii="PT Astra Serif" w:hAnsi="PT Astra Serif"/>
        </w:rPr>
        <w:t>Локальные сметы на капремонт 2020 год (стр.299 тарифного дела том 3)</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ремонтного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ремонтного персонала с налогами и сборами» на 2022 г. </w:t>
      </w:r>
      <w:r w:rsidRPr="00A65D92">
        <w:rPr>
          <w:rFonts w:ascii="PT Astra Serif" w:hAnsi="PT Astra Serif"/>
        </w:rPr>
        <w:br/>
        <w:t xml:space="preserve">в сумме 538,20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lastRenderedPageBreak/>
        <w:t xml:space="preserve">        Проанализировав представленные материалы, эксперты с предложением предприятия  не согласны. Предприятие предлагает большой рост 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договоры ГПХ, в расчет принят 1,5 чел. со среднемесячной заработной платой 22386,00 руб. и суммой на оплату труда в размере 402,95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120,88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2022 г. </w:t>
      </w:r>
      <w:r w:rsidRPr="00A65D92">
        <w:rPr>
          <w:rFonts w:ascii="PT Astra Serif" w:hAnsi="PT Astra Serif"/>
          <w:b/>
        </w:rPr>
        <w:t>в сумме 523,83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11"/>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11"/>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ind w:left="360"/>
        <w:jc w:val="both"/>
        <w:rPr>
          <w:rFonts w:ascii="PT Astra Serif" w:hAnsi="PT Astra Serif"/>
        </w:rPr>
      </w:pPr>
      <w:r w:rsidRPr="00A65D92">
        <w:rPr>
          <w:rFonts w:ascii="PT Astra Serif" w:hAnsi="PT Astra Serif"/>
          <w:b/>
          <w:u w:val="single"/>
        </w:rPr>
        <w:t>«Административные расходы»</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34,50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Рассмотрев представленные материалы, оборотно-сальдовую ведомость 20 счета 2020 г., эксперты с предложением предприятия не согласны, затраты </w:t>
      </w:r>
      <w:r w:rsidRPr="00A65D92">
        <w:rPr>
          <w:rFonts w:ascii="PT Astra Serif" w:hAnsi="PT Astra Serif"/>
        </w:rPr>
        <w:br/>
        <w:t xml:space="preserve">на информационные услуги недостаточно обоснованы материалами тарифного дела, эксперты считают необходимым признать экономически обоснованными затраты </w:t>
      </w:r>
      <w:r w:rsidRPr="00A65D92">
        <w:rPr>
          <w:rFonts w:ascii="PT Astra Serif" w:hAnsi="PT Astra Serif"/>
        </w:rPr>
        <w:br/>
        <w:t xml:space="preserve">по оплате труда на 2022 год </w:t>
      </w:r>
      <w:r w:rsidRPr="00A65D92">
        <w:rPr>
          <w:rFonts w:ascii="PT Astra Serif" w:hAnsi="PT Astra Serif"/>
          <w:b/>
        </w:rPr>
        <w:t>в размере 26,50 тыс. руб</w:t>
      </w:r>
      <w:r w:rsidRPr="00A65D92">
        <w:rPr>
          <w:rFonts w:ascii="PT Astra Serif" w:hAnsi="PT Astra Serif"/>
        </w:rPr>
        <w:t>.</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12"/>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ПАО «Ростелеком» на услуги связи (стр.269 тарифного дела том 3)</w:t>
      </w:r>
    </w:p>
    <w:p w:rsidR="00F42707" w:rsidRPr="00A65D92" w:rsidRDefault="00F42707" w:rsidP="00B960E5">
      <w:pPr>
        <w:widowControl/>
        <w:numPr>
          <w:ilvl w:val="0"/>
          <w:numId w:val="112"/>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на информационные услуги (стр.271 тарифного дела том 3)</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административно-управленческого персонала с налогами </w:t>
      </w:r>
      <w:r w:rsidRPr="00A65D92">
        <w:rPr>
          <w:rFonts w:ascii="PT Astra Serif" w:hAnsi="PT Astra Serif"/>
        </w:rPr>
        <w:br/>
        <w:t xml:space="preserve">и сборами» на 2022 г. в сумме 496,08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штатное расписание, положение об оплате труда,  эксперты с предложением не согласны. Предприятие предлагает большой рост 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В расчет приняты 1 чел. административно-управленческого персонала  </w:t>
      </w:r>
      <w:r w:rsidRPr="00A65D92">
        <w:rPr>
          <w:rFonts w:ascii="PT Astra Serif" w:hAnsi="PT Astra Serif"/>
        </w:rPr>
        <w:br/>
        <w:t xml:space="preserve">со среднемесячной зарплатой  на 2022 год в размере 31465,95 руб. </w:t>
      </w:r>
      <w:r w:rsidRPr="00A65D92">
        <w:rPr>
          <w:rFonts w:ascii="PT Astra Serif" w:hAnsi="PT Astra Serif"/>
        </w:rPr>
        <w:br/>
        <w:t>Таким образом, эксперты предлагают признать экономически обоснованной сумму оплаты труда АУП в размере 377,23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w:t>
      </w:r>
      <w:r w:rsidRPr="00A65D92">
        <w:rPr>
          <w:rFonts w:ascii="PT Astra Serif" w:hAnsi="PT Astra Serif"/>
        </w:rPr>
        <w:lastRenderedPageBreak/>
        <w:t xml:space="preserve">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113,17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w:t>
      </w:r>
      <w:r w:rsidRPr="00A65D92">
        <w:rPr>
          <w:rFonts w:ascii="PT Astra Serif" w:hAnsi="PT Astra Serif"/>
        </w:rPr>
        <w:br/>
        <w:t xml:space="preserve">с налогами и сборами» на 2022 г. </w:t>
      </w:r>
      <w:r w:rsidRPr="00A65D92">
        <w:rPr>
          <w:rFonts w:ascii="PT Astra Serif" w:hAnsi="PT Astra Serif"/>
          <w:b/>
        </w:rPr>
        <w:t>в сумме 490,40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13"/>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13"/>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ind w:left="128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«Арендная плата, лизинговые платежи, не связанные с арендой централизованных систем холодного водоснабжения»</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«Арендная плата, лизинговые платежи, не связанные с арендой централизованных систем холодного водоснабжения» на 2022 г. в сумме 37,00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договора лизинга, фактические затраты за 2020 год,  эксперты  согласны с предложением предприятия и предлагают признать экономически обоснованными затраты в размере </w:t>
      </w:r>
      <w:r w:rsidRPr="00A65D92">
        <w:rPr>
          <w:rFonts w:ascii="PT Astra Serif" w:hAnsi="PT Astra Serif"/>
          <w:b/>
        </w:rPr>
        <w:t>37,00 тыс.руб.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1.Реестр счёт фактур АО «Лизинговая компания «Европлан» (стр.276 тарифного дела том 3)</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2.Копии договоров лизинга (стр.277 тарифного дела том 3)</w:t>
      </w:r>
    </w:p>
    <w:p w:rsidR="00F42707" w:rsidRPr="00A65D92" w:rsidRDefault="00F42707" w:rsidP="00F42707">
      <w:pPr>
        <w:tabs>
          <w:tab w:val="left" w:pos="3210"/>
          <w:tab w:val="center" w:pos="4691"/>
        </w:tabs>
        <w:spacing w:after="120" w:line="240" w:lineRule="auto"/>
        <w:jc w:val="both"/>
        <w:rPr>
          <w:rFonts w:ascii="PT Astra Serif" w:hAnsi="PT Astra Serif"/>
        </w:rPr>
      </w:pP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t>«Амортизация основных средств»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«Амортизация основных средств» на 2022 г. в сумме 28,62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оборотно-сальдовую ведомость </w:t>
      </w:r>
      <w:r w:rsidRPr="00A65D92">
        <w:rPr>
          <w:rFonts w:ascii="PT Astra Serif" w:hAnsi="PT Astra Serif"/>
        </w:rPr>
        <w:br/>
        <w:t xml:space="preserve">по счету 02 за 2020 год, эксперты  согласны с предложением предприятия.  Эксперты предлагают признать экономически обоснованной сумму затрат по данной статье </w:t>
      </w:r>
      <w:r w:rsidRPr="00A65D92">
        <w:rPr>
          <w:rFonts w:ascii="PT Astra Serif" w:hAnsi="PT Astra Serif"/>
        </w:rPr>
        <w:br/>
        <w:t>на 2022 год</w:t>
      </w:r>
      <w:r w:rsidRPr="00A65D92">
        <w:rPr>
          <w:rFonts w:ascii="PT Astra Serif" w:hAnsi="PT Astra Serif"/>
          <w:b/>
        </w:rPr>
        <w:t xml:space="preserve"> в размере 28,62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1 Оборотно-сальдовая ведомость по счету №2 (стр.209 том 1)</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«Арендная плата,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арендную плату, лизинговые платежи» на 2022г. в сумме 27,00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договоры аренды объектов холодного водоснабжения, эксперты  согласны с предложением предприятия </w:t>
      </w:r>
      <w:r w:rsidRPr="00A65D92">
        <w:rPr>
          <w:rFonts w:ascii="PT Astra Serif" w:hAnsi="PT Astra Serif"/>
        </w:rPr>
        <w:br/>
        <w:t xml:space="preserve">и предлагают признать экономически обоснованными затратами по данной статье </w:t>
      </w:r>
      <w:r w:rsidRPr="00A65D92">
        <w:rPr>
          <w:rFonts w:ascii="PT Astra Serif" w:hAnsi="PT Astra Serif"/>
        </w:rPr>
        <w:br/>
        <w:t xml:space="preserve">на 2022г. </w:t>
      </w:r>
      <w:r w:rsidRPr="00A65D92">
        <w:rPr>
          <w:rFonts w:ascii="PT Astra Serif" w:hAnsi="PT Astra Serif"/>
          <w:b/>
        </w:rPr>
        <w:t>в сумме 27,00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14"/>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 фактуры на аренду (стр. 266 тарифного дела том3)</w:t>
      </w:r>
    </w:p>
    <w:p w:rsidR="00F42707" w:rsidRDefault="00F42707" w:rsidP="00B960E5">
      <w:pPr>
        <w:widowControl/>
        <w:numPr>
          <w:ilvl w:val="0"/>
          <w:numId w:val="114"/>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аренды (стр.301 тарифного дела том 3)</w:t>
      </w:r>
    </w:p>
    <w:p w:rsidR="00F01480" w:rsidRPr="00A65D92" w:rsidRDefault="00F01480" w:rsidP="00F01480">
      <w:pPr>
        <w:widowControl/>
        <w:suppressAutoHyphens w:val="0"/>
        <w:autoSpaceDN/>
        <w:spacing w:after="0" w:line="240" w:lineRule="auto"/>
        <w:ind w:left="1287"/>
        <w:jc w:val="both"/>
        <w:textAlignment w:val="auto"/>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lastRenderedPageBreak/>
        <w:t xml:space="preserve"> </w:t>
      </w:r>
      <w:r w:rsidRPr="00A65D92">
        <w:rPr>
          <w:rFonts w:ascii="PT Astra Serif" w:hAnsi="PT Astra Serif"/>
          <w:b/>
          <w:u w:val="single"/>
        </w:rPr>
        <w:t>«Расходы, связанные с уплатой налогов и сборов»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связанные с уплатой налогов и сборов» на 2022 г. в сумме 85,40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документы, декларации по налогам и сборам, эксперты с предложением предприятия согласны и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85,40 тыс. руб.</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15"/>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налогов за 2020 год (стр.248 тарифного дела том 2)</w:t>
      </w:r>
    </w:p>
    <w:p w:rsidR="00F42707" w:rsidRPr="00A65D92" w:rsidRDefault="00F42707" w:rsidP="00B960E5">
      <w:pPr>
        <w:widowControl/>
        <w:numPr>
          <w:ilvl w:val="0"/>
          <w:numId w:val="115"/>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приказа «Об утверждении учетной политики для целей налогообложения» (стр.101 тарифного дела том 1)</w:t>
      </w:r>
    </w:p>
    <w:p w:rsidR="00F42707" w:rsidRPr="00A65D92" w:rsidRDefault="00F42707" w:rsidP="00B960E5">
      <w:pPr>
        <w:widowControl/>
        <w:numPr>
          <w:ilvl w:val="0"/>
          <w:numId w:val="115"/>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транспортному налогу за 2020 год (стр.102 тарифного дела том 1)</w:t>
      </w:r>
    </w:p>
    <w:p w:rsidR="00F42707" w:rsidRPr="00A65D92" w:rsidRDefault="00F42707" w:rsidP="00B960E5">
      <w:pPr>
        <w:widowControl/>
        <w:numPr>
          <w:ilvl w:val="0"/>
          <w:numId w:val="115"/>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на добавленную стоимость за 2020 год (стр.103 тарифного дела том 1)</w:t>
      </w:r>
    </w:p>
    <w:p w:rsidR="00F42707" w:rsidRPr="00A65D92" w:rsidRDefault="00F42707" w:rsidP="00B960E5">
      <w:pPr>
        <w:widowControl/>
        <w:numPr>
          <w:ilvl w:val="0"/>
          <w:numId w:val="115"/>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уплачиваемому в связи с применением упрощенной системы налогообложения за 2020 год (стр.105 тарифного дела том 1)</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ind w:firstLine="567"/>
        <w:jc w:val="both"/>
        <w:rPr>
          <w:rFonts w:ascii="PT Astra Serif" w:hAnsi="PT Astra Serif"/>
          <w:b/>
        </w:rPr>
      </w:pPr>
      <w:r w:rsidRPr="00A65D92">
        <w:rPr>
          <w:rFonts w:ascii="PT Astra Serif" w:hAnsi="PT Astra Serif"/>
          <w:b/>
        </w:rPr>
        <w:t xml:space="preserve">  «Необходимая валовая выручка и объём реализации питьевой воды»</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Предприятие предложило на 2022 год сумму необходимой валовой выручки (НВВ) в размере 5106,68 тыс. руб. и планируемый объем реализации питьевой воды</w:t>
      </w:r>
      <w:r w:rsidRPr="00A65D92">
        <w:rPr>
          <w:rFonts w:ascii="PT Astra Serif" w:hAnsi="PT Astra Serif"/>
        </w:rPr>
        <w:br/>
        <w:t xml:space="preserve"> 95,91 тыс. 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Проанализировав представленные материалы, смету расходов, эксперты предлагают признать сумму НВВ для ООО «Комстройсервис» на территории МО «Красносельское сельское поселение»   на 2022 год экономически обоснованной</w:t>
      </w:r>
      <w:r w:rsidRPr="00A65D92">
        <w:rPr>
          <w:rFonts w:ascii="PT Astra Serif" w:hAnsi="PT Astra Serif"/>
        </w:rPr>
        <w:br/>
        <w:t xml:space="preserve"> </w:t>
      </w:r>
      <w:r w:rsidRPr="00A65D92">
        <w:rPr>
          <w:rFonts w:ascii="PT Astra Serif" w:hAnsi="PT Astra Serif"/>
          <w:b/>
        </w:rPr>
        <w:t>в размере 3556,08 тыс. руб</w:t>
      </w:r>
      <w:r w:rsidRPr="00A65D92">
        <w:rPr>
          <w:rFonts w:ascii="PT Astra Serif" w:hAnsi="PT Astra Serif"/>
        </w:rPr>
        <w:t>.</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На территории МО «Коптевское сельское поселение».</w:t>
      </w:r>
    </w:p>
    <w:p w:rsidR="00F42707" w:rsidRPr="00A65D92" w:rsidRDefault="00F42707" w:rsidP="00F42707">
      <w:pPr>
        <w:spacing w:after="120" w:line="240" w:lineRule="auto"/>
        <w:ind w:left="720"/>
        <w:jc w:val="both"/>
        <w:rPr>
          <w:rFonts w:ascii="PT Astra Serif" w:hAnsi="PT Astra Serif"/>
          <w:b/>
          <w:u w:val="single"/>
        </w:rPr>
      </w:pPr>
      <w:r w:rsidRPr="00A65D92">
        <w:rPr>
          <w:rFonts w:ascii="PT Astra Serif" w:hAnsi="PT Astra Serif"/>
          <w:b/>
          <w:u w:val="single"/>
        </w:rPr>
        <w:t>«Производственные расходы»</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 и их хранение»</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106,00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Рассмотрев представленные материалы, фактические расходы за 2020 год, оборотно-сальдовую ведомость 20 счета, эксперты с предложением предприятия согласны и предлагают признать экономически обоснованными затратами по данной статье в размере  </w:t>
      </w:r>
      <w:r w:rsidRPr="00A65D92">
        <w:rPr>
          <w:rFonts w:ascii="PT Astra Serif" w:hAnsi="PT Astra Serif"/>
          <w:b/>
        </w:rPr>
        <w:t>106,00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16"/>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116"/>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(стр.207-210 тарифного дела 1 том)</w:t>
      </w:r>
    </w:p>
    <w:p w:rsidR="00F42707" w:rsidRPr="00A65D92" w:rsidRDefault="00F42707" w:rsidP="00B960E5">
      <w:pPr>
        <w:widowControl/>
        <w:numPr>
          <w:ilvl w:val="0"/>
          <w:numId w:val="116"/>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(стр.211 тарифного дела том 1)</w:t>
      </w:r>
    </w:p>
    <w:p w:rsidR="00F42707" w:rsidRPr="00A65D92" w:rsidRDefault="00F42707" w:rsidP="00B960E5">
      <w:pPr>
        <w:widowControl/>
        <w:numPr>
          <w:ilvl w:val="0"/>
          <w:numId w:val="116"/>
        </w:numPr>
        <w:suppressAutoHyphens w:val="0"/>
        <w:autoSpaceDN/>
        <w:spacing w:after="0" w:line="240" w:lineRule="auto"/>
        <w:jc w:val="both"/>
        <w:textAlignment w:val="auto"/>
        <w:rPr>
          <w:rFonts w:ascii="PT Astra Serif" w:hAnsi="PT Astra Serif"/>
        </w:rPr>
      </w:pPr>
      <w:r w:rsidRPr="00A65D92">
        <w:rPr>
          <w:rFonts w:ascii="PT Astra Serif" w:hAnsi="PT Astra Serif"/>
        </w:rPr>
        <w:t>Форма 22-ЖКХ за 2020 год (стр.212-218 тарифного дела том 1)</w:t>
      </w:r>
    </w:p>
    <w:p w:rsidR="00F42707" w:rsidRPr="00A65D92" w:rsidRDefault="00F42707" w:rsidP="00B960E5">
      <w:pPr>
        <w:widowControl/>
        <w:numPr>
          <w:ilvl w:val="0"/>
          <w:numId w:val="116"/>
        </w:numPr>
        <w:suppressAutoHyphens w:val="0"/>
        <w:autoSpaceDN/>
        <w:spacing w:after="0" w:line="240" w:lineRule="auto"/>
        <w:jc w:val="both"/>
        <w:textAlignment w:val="auto"/>
        <w:rPr>
          <w:rFonts w:ascii="PT Astra Serif" w:hAnsi="PT Astra Serif"/>
        </w:rPr>
      </w:pPr>
      <w:r w:rsidRPr="00A65D92">
        <w:rPr>
          <w:rFonts w:ascii="PT Astra Serif" w:hAnsi="PT Astra Serif"/>
        </w:rPr>
        <w:t>Бухгалтерская отчётность за 2020 год (стр.219-232 тарифного дела том 1)</w:t>
      </w:r>
    </w:p>
    <w:p w:rsidR="00F42707" w:rsidRPr="00A65D92" w:rsidRDefault="00F42707" w:rsidP="00B960E5">
      <w:pPr>
        <w:widowControl/>
        <w:numPr>
          <w:ilvl w:val="0"/>
          <w:numId w:val="116"/>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приобретенные материалы в 2020 году (241-242 тарифного дела том 2)</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lastRenderedPageBreak/>
        <w:t>Статья «Расходы на энергетические ресурсы и холодную воду»</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энергетические ресурсы» на 2022 г. в сумме 335,60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расчеты предприятия, счета-фактуры </w:t>
      </w:r>
      <w:r w:rsidRPr="00A65D92">
        <w:rPr>
          <w:rFonts w:ascii="PT Astra Serif" w:hAnsi="PT Astra Serif"/>
        </w:rPr>
        <w:br/>
        <w:t>за электроэнергию,  эксперты с предложением предприятия  согласны.</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Исходя из планового объёма поднятой воды – 30,60 тыс.м3 (объём по отношению </w:t>
      </w:r>
      <w:r w:rsidRPr="00A65D92">
        <w:rPr>
          <w:rFonts w:ascii="PT Astra Serif" w:hAnsi="PT Astra Serif"/>
        </w:rPr>
        <w:br/>
        <w:t xml:space="preserve">к предыдущему периоду снижается), удельного расхода электроэнергии – 1,31 Квтч/1м3 и прогнозного тарифа по электроэнергии – 8,39 руб./Квтч с НДС, признать экономически обоснованной сумму затрат по электроэнергии  в размере </w:t>
      </w:r>
      <w:r w:rsidRPr="00A65D92">
        <w:rPr>
          <w:rFonts w:ascii="PT Astra Serif" w:hAnsi="PT Astra Serif"/>
          <w:b/>
        </w:rPr>
        <w:t>335,60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17"/>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117"/>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энергоснабжения №51087ЭО, доп. Соглашение (стр.236 тарифного дела том 2)</w:t>
      </w:r>
    </w:p>
    <w:p w:rsidR="00F42707" w:rsidRPr="00A65D92" w:rsidRDefault="00F42707" w:rsidP="00B960E5">
      <w:pPr>
        <w:widowControl/>
        <w:numPr>
          <w:ilvl w:val="0"/>
          <w:numId w:val="117"/>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Счета-фактуры за электроэнергию (стр.234 том 2)</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работ и услуг, выполняемых сторонними организациями, связанными с эксплуатацией централизованных систем»</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работ </w:t>
      </w:r>
      <w:r w:rsidRPr="00A65D92">
        <w:rPr>
          <w:rFonts w:ascii="PT Astra Serif" w:hAnsi="PT Astra Serif"/>
        </w:rPr>
        <w:br/>
        <w:t>и услуг, выполняемых сторонними организациями, связанными с эксплуатацией централизованных систем» на 2022г в размере  9,00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фактические расходы за 2020 год, договора на услуги сторонних организаций, счета фактуры об оплате за услуги в 2020 году, эксперты с предложением предприятия согласны и предлагают признать экономически обоснованной сумму затрат по данной статье </w:t>
      </w:r>
      <w:r w:rsidRPr="00A65D92">
        <w:rPr>
          <w:rFonts w:ascii="PT Astra Serif" w:hAnsi="PT Astra Serif"/>
          <w:b/>
        </w:rPr>
        <w:t>в размере 9,00 тыс. руб</w:t>
      </w:r>
      <w:r w:rsidRPr="00A65D92">
        <w:rPr>
          <w:rFonts w:ascii="PT Astra Serif" w:hAnsi="PT Astra Serif"/>
        </w:rPr>
        <w:t>.</w:t>
      </w:r>
      <w:r w:rsidRPr="00A65D92">
        <w:rPr>
          <w:rFonts w:ascii="PT Astra Serif" w:hAnsi="PT Astra Serif"/>
          <w:b/>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18"/>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услуги сторонних организаций (стр.243 тарифного дела том 2)</w:t>
      </w:r>
    </w:p>
    <w:p w:rsidR="00F42707" w:rsidRPr="00A65D92" w:rsidRDefault="00F42707" w:rsidP="00B960E5">
      <w:pPr>
        <w:widowControl/>
        <w:numPr>
          <w:ilvl w:val="0"/>
          <w:numId w:val="118"/>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расходов на оплату услуг выполняемых сторонними организациями (стр.245 тарифного дела том 2)</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основного производственного персонала с налогами </w:t>
      </w:r>
      <w:r w:rsidRPr="00A65D92">
        <w:rPr>
          <w:rFonts w:ascii="PT Astra Serif" w:hAnsi="PT Astra Serif"/>
        </w:rPr>
        <w:br/>
        <w:t xml:space="preserve">и сборами» на 2022 г. в сумме 68,33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с предложением предприятия  не согласны. Предприятие предлагает большой рост 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договоры ГПХ, в расчет принят 0,2 чел. со среднемесячной заработной платой 16816,80 руб. и суммой на оплату труда в размере 40,36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12,11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w:t>
      </w:r>
      <w:r w:rsidRPr="00A65D92">
        <w:rPr>
          <w:rFonts w:ascii="PT Astra Serif" w:hAnsi="PT Astra Serif"/>
        </w:rPr>
        <w:lastRenderedPageBreak/>
        <w:t xml:space="preserve">персонала с налогами и сборами» на 2022 г. </w:t>
      </w:r>
      <w:r w:rsidRPr="00A65D92">
        <w:rPr>
          <w:rFonts w:ascii="PT Astra Serif" w:hAnsi="PT Astra Serif"/>
          <w:b/>
        </w:rPr>
        <w:t>в сумме 52,47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19"/>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19"/>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«Общехозяйственные расходы»</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Предприятием были предложены затраты по статье «Общехозяйственные расходы» на 2022 г в размере  88,84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фактические расходы за 2020 год, расшифровку общехозяйственных расходов, эксперты с предложением предприятия  согласны  и  предлагают признать экономически обоснованными затратами по данной статье  на 2022г. </w:t>
      </w:r>
      <w:r w:rsidRPr="00A65D92">
        <w:rPr>
          <w:rFonts w:ascii="PT Astra Serif" w:hAnsi="PT Astra Serif"/>
          <w:b/>
        </w:rPr>
        <w:t>в размере 88,84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20"/>
        </w:numPr>
        <w:suppressAutoHyphens w:val="0"/>
        <w:autoSpaceDN/>
        <w:spacing w:after="0" w:line="240" w:lineRule="auto"/>
        <w:jc w:val="both"/>
        <w:textAlignment w:val="auto"/>
        <w:rPr>
          <w:rFonts w:ascii="PT Astra Serif" w:hAnsi="PT Astra Serif"/>
          <w:b/>
        </w:rPr>
      </w:pPr>
      <w:r w:rsidRPr="00A65D92">
        <w:rPr>
          <w:rFonts w:ascii="PT Astra Serif" w:hAnsi="PT Astra Serif"/>
        </w:rPr>
        <w:t>Расшифровка общехозяйственных расходов за 2020 год (стр.250 тарифного дела том 2)</w:t>
      </w:r>
    </w:p>
    <w:p w:rsidR="00F42707" w:rsidRPr="00A65D92" w:rsidRDefault="00F42707" w:rsidP="00B960E5">
      <w:pPr>
        <w:widowControl/>
        <w:numPr>
          <w:ilvl w:val="0"/>
          <w:numId w:val="120"/>
        </w:numPr>
        <w:suppressAutoHyphens w:val="0"/>
        <w:autoSpaceDN/>
        <w:spacing w:after="0" w:line="240" w:lineRule="auto"/>
        <w:jc w:val="both"/>
        <w:textAlignment w:val="auto"/>
        <w:rPr>
          <w:rFonts w:ascii="PT Astra Serif" w:hAnsi="PT Astra Serif"/>
          <w:b/>
        </w:rPr>
      </w:pPr>
      <w:r w:rsidRPr="00A65D92">
        <w:rPr>
          <w:rFonts w:ascii="PT Astra Serif" w:hAnsi="PT Astra Serif"/>
        </w:rPr>
        <w:t>Счета-фактуры на общехозяйственные расходы (стр.274 тарифного дела том 3)</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«Прочие производственные расходы»</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статье «Прочие производственные расходы» на 2022 г. в размере 57,55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эксперты с предложением предприятия не согласны. Недостаточно обосновывающих материалов тарифном деле, невозможность проанализировать потребности предприятия  и  предлагают признать экономически обоснованными затратами по статье «Прочие производственные расходы» на 2022г. </w:t>
      </w:r>
      <w:r w:rsidRPr="00A65D92">
        <w:rPr>
          <w:rFonts w:ascii="PT Astra Serif" w:hAnsi="PT Astra Serif"/>
          <w:b/>
        </w:rPr>
        <w:t>в размере 27,24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21"/>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на оказание санитарно-эпидемиологических услуг с ФГУЗ «Центр гигиены и эпидемиологии в Ульяновской области» (стр.237 тарифного дела том 2)</w:t>
      </w:r>
    </w:p>
    <w:p w:rsidR="00F42707" w:rsidRPr="00A65D92" w:rsidRDefault="00F42707" w:rsidP="00B960E5">
      <w:pPr>
        <w:widowControl/>
        <w:numPr>
          <w:ilvl w:val="0"/>
          <w:numId w:val="121"/>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на возмездное оказание услуг по исследованию питьевой воды с ОГБУ «Новоспасский центр ветеринарии и безопасности продовольствия» (стр. 240 тарифного дела том 2)</w:t>
      </w:r>
    </w:p>
    <w:p w:rsidR="00F42707" w:rsidRPr="00A65D92" w:rsidRDefault="00F42707" w:rsidP="00B960E5">
      <w:pPr>
        <w:widowControl/>
        <w:numPr>
          <w:ilvl w:val="0"/>
          <w:numId w:val="121"/>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амортизацию транспортных средств и основных фондов за 2020 год (стр.249 тарифного дела том 2)</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ind w:left="360"/>
        <w:jc w:val="both"/>
        <w:rPr>
          <w:rFonts w:ascii="PT Astra Serif" w:hAnsi="PT Astra Serif"/>
          <w:b/>
          <w:u w:val="single"/>
        </w:rPr>
      </w:pPr>
      <w:r w:rsidRPr="00A65D92">
        <w:rPr>
          <w:rFonts w:ascii="PT Astra Serif" w:hAnsi="PT Astra Serif"/>
        </w:rPr>
        <w:t xml:space="preserve">         </w:t>
      </w:r>
      <w:r w:rsidRPr="00A65D92">
        <w:rPr>
          <w:rFonts w:ascii="PT Astra Serif" w:hAnsi="PT Astra Serif"/>
          <w:b/>
          <w:u w:val="single"/>
        </w:rPr>
        <w:t>«Ремонтные расходы»</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текущий ремонт централизованных систем холодного водоснабжения либо объектов, входящих в состав таких систем»</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150,00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локальные сметы за 2020 год, производственную программу, эксперты с предложениями не согласны, в связи </w:t>
      </w:r>
      <w:r w:rsidRPr="00A65D92">
        <w:rPr>
          <w:rFonts w:ascii="PT Astra Serif" w:hAnsi="PT Astra Serif"/>
        </w:rPr>
        <w:br/>
        <w:t xml:space="preserve">с недостаточным материалом для обоснования расходов в тарифном деле и предлагают  признать экономически обоснованными затратами по данной статье </w:t>
      </w:r>
      <w:r w:rsidRPr="00A65D92">
        <w:rPr>
          <w:rFonts w:ascii="PT Astra Serif" w:hAnsi="PT Astra Serif"/>
          <w:b/>
        </w:rPr>
        <w:t xml:space="preserve">на 2022 год </w:t>
      </w:r>
      <w:r w:rsidRPr="00A65D92">
        <w:rPr>
          <w:rFonts w:ascii="PT Astra Serif" w:hAnsi="PT Astra Serif"/>
          <w:b/>
        </w:rPr>
        <w:br/>
        <w:t>в размере 125,00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lastRenderedPageBreak/>
        <w:t>Обосновывающие материалы:</w:t>
      </w:r>
    </w:p>
    <w:p w:rsidR="00F42707" w:rsidRPr="00A65D92" w:rsidRDefault="00F42707" w:rsidP="00B960E5">
      <w:pPr>
        <w:widowControl/>
        <w:numPr>
          <w:ilvl w:val="0"/>
          <w:numId w:val="122"/>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текущий ремонт (стр.246 тарифного дела том 2)</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капитальный  ремонт централизованных систем водоснабжения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на капитальный ремонт централизованных систем водоснабжения либо объектов, входящих в состав таких систем» на 2022г. в размере 500,00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фактические затраты за 2020 год, производственную программу, сметы ремонтных работ на 2022 год, эксперты  </w:t>
      </w:r>
      <w:r w:rsidRPr="00A65D92">
        <w:rPr>
          <w:rFonts w:ascii="PT Astra Serif" w:hAnsi="PT Astra Serif"/>
        </w:rPr>
        <w:br/>
        <w:t xml:space="preserve">с предложением предприятия не согласны и предлагают исключить затраты </w:t>
      </w:r>
      <w:r w:rsidRPr="00A65D92">
        <w:rPr>
          <w:rFonts w:ascii="PT Astra Serif" w:hAnsi="PT Astra Serif"/>
        </w:rPr>
        <w:br/>
        <w:t xml:space="preserve">на капитальный ремонт  в связи с отсутствием инвестиционной программы </w:t>
      </w:r>
      <w:r w:rsidRPr="00A65D92">
        <w:rPr>
          <w:rFonts w:ascii="PT Astra Serif" w:hAnsi="PT Astra Serif"/>
        </w:rPr>
        <w:br/>
        <w:t>у предприятия и целесообразностью проведения капремонта.</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23"/>
        </w:numPr>
        <w:suppressAutoHyphens w:val="0"/>
        <w:autoSpaceDN/>
        <w:spacing w:after="0" w:line="240" w:lineRule="auto"/>
        <w:jc w:val="both"/>
        <w:textAlignment w:val="auto"/>
        <w:rPr>
          <w:rFonts w:ascii="PT Astra Serif" w:hAnsi="PT Astra Serif"/>
        </w:rPr>
      </w:pPr>
      <w:r w:rsidRPr="00A65D92">
        <w:rPr>
          <w:rFonts w:ascii="PT Astra Serif" w:hAnsi="PT Astra Serif"/>
        </w:rPr>
        <w:t>Локальные сметы на капремонт 2020 год (стр.299 тарифного дела том 3)</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ремонтного персонала с налогами и сборами»</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ремонтного персонала с налогами и сборами» на 2022 г. </w:t>
      </w:r>
      <w:r w:rsidRPr="00A65D92">
        <w:rPr>
          <w:rFonts w:ascii="PT Astra Serif" w:hAnsi="PT Astra Serif"/>
        </w:rPr>
        <w:br/>
        <w:t xml:space="preserve">в сумме 107,64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расшифровку статьи, эксперты </w:t>
      </w:r>
      <w:r w:rsidRPr="00A65D92">
        <w:rPr>
          <w:rFonts w:ascii="PT Astra Serif" w:hAnsi="PT Astra Serif"/>
        </w:rPr>
        <w:br/>
        <w:t xml:space="preserve">с предложением предприятия не согласны. Предприятие предлагает большой рост </w:t>
      </w:r>
      <w:r w:rsidRPr="00A65D92">
        <w:rPr>
          <w:rFonts w:ascii="PT Astra Serif" w:hAnsi="PT Astra Serif"/>
        </w:rPr>
        <w:br/>
        <w:t>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договоры ГПХ, в расчет принят 0,3 чел. со среднемесячной заработной платой 22386 руб. и суммой на оплату труда в размере 80,59тыс.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24,18тыс.руб.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2022 г. </w:t>
      </w:r>
      <w:r w:rsidRPr="00A65D92">
        <w:rPr>
          <w:rFonts w:ascii="PT Astra Serif" w:hAnsi="PT Astra Serif"/>
          <w:b/>
        </w:rPr>
        <w:t>в сумме 104,77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24"/>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24"/>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ind w:left="720"/>
        <w:jc w:val="both"/>
        <w:rPr>
          <w:rFonts w:ascii="PT Astra Serif" w:hAnsi="PT Astra Serif"/>
        </w:rPr>
      </w:pPr>
      <w:r w:rsidRPr="00A65D92">
        <w:rPr>
          <w:rFonts w:ascii="PT Astra Serif" w:hAnsi="PT Astra Serif"/>
          <w:b/>
          <w:u w:val="single"/>
        </w:rPr>
        <w:t>«Административные расходы»</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lastRenderedPageBreak/>
        <w:t xml:space="preserve">Предприятием были предложены затраты по статье «Расходы на оплату услуг, выполняемых сторонними организациями» на 2022 г. в сумме 10,50 тыс. руб. </w:t>
      </w:r>
    </w:p>
    <w:p w:rsidR="00F42707" w:rsidRPr="00A65D92" w:rsidRDefault="00F42707" w:rsidP="00F42707">
      <w:pPr>
        <w:spacing w:line="240" w:lineRule="auto"/>
        <w:jc w:val="both"/>
        <w:rPr>
          <w:rFonts w:ascii="PT Astra Serif" w:hAnsi="PT Astra Serif"/>
          <w:b/>
        </w:rPr>
      </w:pPr>
      <w:r w:rsidRPr="00A65D92">
        <w:rPr>
          <w:rFonts w:ascii="PT Astra Serif" w:hAnsi="PT Astra Serif"/>
        </w:rPr>
        <w:t xml:space="preserve">Проанализировав представленные материалы, расшифровку статьи, фактические затраты за 2020 год, договора на услуги связи и информационные услуги, эксперты </w:t>
      </w:r>
      <w:r w:rsidRPr="00A65D92">
        <w:rPr>
          <w:rFonts w:ascii="PT Astra Serif" w:hAnsi="PT Astra Serif"/>
        </w:rPr>
        <w:br/>
        <w:t xml:space="preserve">с предложением предприятия согласны и предлагают признать экономически обоснованными расходы по данной статье на 2022 год в размере </w:t>
      </w:r>
      <w:r w:rsidRPr="00A65D92">
        <w:rPr>
          <w:rFonts w:ascii="PT Astra Serif" w:hAnsi="PT Astra Serif"/>
          <w:b/>
        </w:rPr>
        <w:t>10,50 тыс.руб.</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25"/>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ПАО «Ростелеком» на услуги связи (стр.269 тарифного дела том 3)</w:t>
      </w:r>
    </w:p>
    <w:p w:rsidR="00F42707" w:rsidRPr="00A65D92" w:rsidRDefault="00F42707" w:rsidP="00B960E5">
      <w:pPr>
        <w:widowControl/>
        <w:numPr>
          <w:ilvl w:val="0"/>
          <w:numId w:val="125"/>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на информационные услуги (стр.271 тарифного дела том 3)</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административно-управленческого персонала с налогами </w:t>
      </w:r>
      <w:r w:rsidRPr="00A65D92">
        <w:rPr>
          <w:rFonts w:ascii="PT Astra Serif" w:hAnsi="PT Astra Serif"/>
        </w:rPr>
        <w:br/>
        <w:t xml:space="preserve">и сборами» на 2022 г. в сумме 53,98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эксперты с предложением согласны.</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В расчет приняты 0,1 чел. административно-управленческого персонала  </w:t>
      </w:r>
      <w:r w:rsidRPr="00A65D92">
        <w:rPr>
          <w:rFonts w:ascii="PT Astra Serif" w:hAnsi="PT Astra Serif"/>
        </w:rPr>
        <w:br/>
        <w:t xml:space="preserve">со среднемесячной зарплатой  на 2022 год в размере 34600 руб. </w:t>
      </w:r>
      <w:r w:rsidRPr="00A65D92">
        <w:rPr>
          <w:rFonts w:ascii="PT Astra Serif" w:hAnsi="PT Astra Serif"/>
        </w:rPr>
        <w:br/>
        <w:t>Таким образом, эксперты предлагают признать экономически обоснованной сумму оплаты труда АУП в размере 41,52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12,46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w:t>
      </w:r>
      <w:r w:rsidRPr="00A65D92">
        <w:rPr>
          <w:rFonts w:ascii="PT Astra Serif" w:hAnsi="PT Astra Serif"/>
        </w:rPr>
        <w:br/>
        <w:t xml:space="preserve">с налогами и сборами» на 2022 г. </w:t>
      </w:r>
      <w:r w:rsidRPr="00A65D92">
        <w:rPr>
          <w:rFonts w:ascii="PT Astra Serif" w:hAnsi="PT Astra Serif"/>
          <w:b/>
        </w:rPr>
        <w:t>в сумме 53,98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26"/>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26"/>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«Арендная плата, лизинговые платежи, не связанные с арендой централизованных систем холодного водоснабжения»</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«Арендная плата, лизинговые платежи, не связанные с арендой централизованных систем холодного водоснабжения» на 2022 г. в сумме 11,00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договора лизинга, фактические затраты за 2020 год,  эксперты  согласны с предложением предприятия и предлагают признать экономически обоснованными затраты в размере </w:t>
      </w:r>
      <w:r w:rsidRPr="00A65D92">
        <w:rPr>
          <w:rFonts w:ascii="PT Astra Serif" w:hAnsi="PT Astra Serif"/>
          <w:b/>
        </w:rPr>
        <w:t>11,00 тыс.руб.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1.Реестр счёт фактур АО «Лизинговая компания «Европлан» (стр.276 тарифного дела том 3)</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2.Копии договоров лизинга (стр.277 тарифного дела том 3)</w:t>
      </w: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lastRenderedPageBreak/>
        <w:t>«Амортизация основных средств»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«Амортизация основных средств» на 2022 г. в сумме 8,26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оборотно-сальдовую ведомость </w:t>
      </w:r>
      <w:r w:rsidRPr="00A65D92">
        <w:rPr>
          <w:rFonts w:ascii="PT Astra Serif" w:hAnsi="PT Astra Serif"/>
        </w:rPr>
        <w:br/>
        <w:t>по счету 02 за 2020 год, эксперты  не согласны с предложением предприятия.   Эксперты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4,78 тыс. руб. </w:t>
      </w:r>
      <w:r w:rsidRPr="00A65D92">
        <w:rPr>
          <w:rFonts w:ascii="PT Astra Serif" w:hAnsi="PT Astra Serif"/>
        </w:rPr>
        <w:t>на уровне фактических затрат за 2020 год.</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1 Оборотно-сальдовая ведомость по счету №2 (стр.209 том 1)</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«Арендная плата,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арендную плату, лизинговые платежи» на 2022г. в сумме 63,00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договоры аренды объектов холодного водоснабжения, эксперты  согласны с предложением предприятия </w:t>
      </w:r>
      <w:r w:rsidRPr="00A65D92">
        <w:rPr>
          <w:rFonts w:ascii="PT Astra Serif" w:hAnsi="PT Astra Serif"/>
        </w:rPr>
        <w:br/>
        <w:t xml:space="preserve">и предлагают признать экономически обоснованными затратами по данной статье </w:t>
      </w:r>
      <w:r w:rsidRPr="00A65D92">
        <w:rPr>
          <w:rFonts w:ascii="PT Astra Serif" w:hAnsi="PT Astra Serif"/>
        </w:rPr>
        <w:br/>
        <w:t xml:space="preserve">на 2022г. </w:t>
      </w:r>
      <w:r w:rsidRPr="00A65D92">
        <w:rPr>
          <w:rFonts w:ascii="PT Astra Serif" w:hAnsi="PT Astra Serif"/>
          <w:b/>
        </w:rPr>
        <w:t>в сумме 63,00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27"/>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 фактуры на аренду (стр. 266 тарифного дела том3)</w:t>
      </w:r>
    </w:p>
    <w:p w:rsidR="00F42707" w:rsidRPr="00A65D92" w:rsidRDefault="00F42707" w:rsidP="00B960E5">
      <w:pPr>
        <w:widowControl/>
        <w:numPr>
          <w:ilvl w:val="0"/>
          <w:numId w:val="127"/>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аренды (стр.301 тарифного дела том 3)</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«Расходы, связанные с уплатой налогов и сборов»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связанные с уплатой налогов и сборов» на 2022 г. в сумме 29,60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документы, декларации по налогам и сборам, эксперты с предложением предприятия согласны и предлагают признать экономически обоснованной сумму затрат по данной статье на 2022год</w:t>
      </w:r>
      <w:r w:rsidRPr="00A65D92">
        <w:rPr>
          <w:rFonts w:ascii="PT Astra Serif" w:hAnsi="PT Astra Serif"/>
          <w:b/>
        </w:rPr>
        <w:t xml:space="preserve"> в размере 29,60тыс.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28"/>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налогов за 2020 год (стр.248 тарифного дела том 2)</w:t>
      </w:r>
    </w:p>
    <w:p w:rsidR="00F42707" w:rsidRPr="00A65D92" w:rsidRDefault="00F42707" w:rsidP="00B960E5">
      <w:pPr>
        <w:widowControl/>
        <w:numPr>
          <w:ilvl w:val="0"/>
          <w:numId w:val="128"/>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приказа «Об утверждении учетной политики для целей налогообложения» (стр.101 тарифного дела том 1)</w:t>
      </w:r>
    </w:p>
    <w:p w:rsidR="00F42707" w:rsidRPr="00A65D92" w:rsidRDefault="00F42707" w:rsidP="00B960E5">
      <w:pPr>
        <w:widowControl/>
        <w:numPr>
          <w:ilvl w:val="0"/>
          <w:numId w:val="128"/>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транспортному налогу за 2020 год (стр.102 тарифного дела том 1)</w:t>
      </w:r>
    </w:p>
    <w:p w:rsidR="00F42707" w:rsidRPr="00A65D92" w:rsidRDefault="00F42707" w:rsidP="00B960E5">
      <w:pPr>
        <w:widowControl/>
        <w:numPr>
          <w:ilvl w:val="0"/>
          <w:numId w:val="128"/>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на добавленную стоимость за 2020 год (стр.103 тарифного дела том 1)</w:t>
      </w:r>
    </w:p>
    <w:p w:rsidR="00F42707" w:rsidRPr="00A65D92" w:rsidRDefault="00F42707" w:rsidP="00B960E5">
      <w:pPr>
        <w:widowControl/>
        <w:numPr>
          <w:ilvl w:val="0"/>
          <w:numId w:val="128"/>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уплачиваемому в связи с применением упрощенной системы налогообложения за 2020 год (стр.105 тарифного дела том 1)</w:t>
      </w:r>
    </w:p>
    <w:p w:rsidR="00F42707" w:rsidRPr="00A65D92" w:rsidRDefault="00F42707" w:rsidP="00F42707">
      <w:pPr>
        <w:spacing w:after="120" w:line="240" w:lineRule="auto"/>
        <w:ind w:firstLine="567"/>
        <w:jc w:val="both"/>
        <w:rPr>
          <w:rFonts w:ascii="PT Astra Serif" w:hAnsi="PT Astra Serif"/>
          <w:b/>
          <w:u w:val="single"/>
        </w:rPr>
      </w:pPr>
    </w:p>
    <w:p w:rsidR="00F42707" w:rsidRPr="00A65D92" w:rsidRDefault="00F42707" w:rsidP="00F42707">
      <w:pPr>
        <w:spacing w:after="120" w:line="240" w:lineRule="auto"/>
        <w:ind w:firstLine="567"/>
        <w:jc w:val="both"/>
        <w:rPr>
          <w:rFonts w:ascii="PT Astra Serif" w:hAnsi="PT Astra Serif"/>
          <w:b/>
        </w:rPr>
      </w:pPr>
      <w:r w:rsidRPr="00A65D92">
        <w:rPr>
          <w:rFonts w:ascii="PT Astra Serif" w:hAnsi="PT Astra Serif"/>
          <w:b/>
        </w:rPr>
        <w:t xml:space="preserve">  «Необходимая валовая выручка и объём реализации питьевой воды»</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Предприятие предложило на 2022год сумму необходимой валовой выручки (НВВ) в размере 1599,30тыс. руб. и планируемый объем реализации питьевой воды 27,03тыс. 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смету расходов, эксперты предлагают признать сумму НВВ для ООО «Комстройсервис» на территории МО «Коптевское сельское поселение»   на 2022 год экономически обоснованной </w:t>
      </w:r>
      <w:r w:rsidRPr="00A65D92">
        <w:rPr>
          <w:rFonts w:ascii="PT Astra Serif" w:hAnsi="PT Astra Serif"/>
          <w:b/>
        </w:rPr>
        <w:t>в размере 1021,77 тыс. руб</w:t>
      </w:r>
      <w:r w:rsidRPr="00A65D92">
        <w:rPr>
          <w:rFonts w:ascii="PT Astra Serif" w:hAnsi="PT Astra Serif"/>
        </w:rPr>
        <w:t>.</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На территории МО «Фабричновыселковское сельское поселение».</w:t>
      </w:r>
    </w:p>
    <w:p w:rsidR="00F42707" w:rsidRPr="00A65D92" w:rsidRDefault="00F42707" w:rsidP="00F42707">
      <w:pPr>
        <w:spacing w:after="120" w:line="240" w:lineRule="auto"/>
        <w:ind w:left="720"/>
        <w:jc w:val="both"/>
        <w:rPr>
          <w:rFonts w:ascii="PT Astra Serif" w:hAnsi="PT Astra Serif"/>
          <w:b/>
          <w:u w:val="single"/>
        </w:rPr>
      </w:pPr>
      <w:r w:rsidRPr="00A65D92">
        <w:rPr>
          <w:rFonts w:ascii="PT Astra Serif" w:hAnsi="PT Astra Serif"/>
          <w:b/>
          <w:u w:val="single"/>
        </w:rPr>
        <w:lastRenderedPageBreak/>
        <w:t>«Производственные расходы»</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 и их хранение»</w:t>
      </w:r>
    </w:p>
    <w:p w:rsidR="00F42707" w:rsidRPr="00A65D92" w:rsidRDefault="00F42707" w:rsidP="00F42707">
      <w:pPr>
        <w:spacing w:line="240" w:lineRule="auto"/>
        <w:ind w:firstLine="709"/>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115,00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Рассмотрев представленные материалы, эксперты с предложением предприятия </w:t>
      </w:r>
      <w:r w:rsidRPr="00A65D92">
        <w:rPr>
          <w:rFonts w:ascii="PT Astra Serif" w:hAnsi="PT Astra Serif"/>
        </w:rPr>
        <w:br/>
        <w:t xml:space="preserve">не согласны в части затрат на ГСМ, проанализировав оборотно-сальдовую ведомость 20 счета, фактические затраты за 2020 год, эксперты  предлагают признать экономически обоснованными затратами по данной статье в размере </w:t>
      </w:r>
      <w:r w:rsidRPr="00A65D92">
        <w:rPr>
          <w:rFonts w:ascii="PT Astra Serif" w:hAnsi="PT Astra Serif"/>
          <w:b/>
        </w:rPr>
        <w:t>69,00 тыс. руб.</w:t>
      </w:r>
      <w:r w:rsidRPr="00A65D92">
        <w:rPr>
          <w:rFonts w:ascii="PT Astra Serif" w:hAnsi="PT Astra Serif"/>
        </w:rPr>
        <w:t xml:space="preserve">, </w:t>
      </w:r>
      <w:r w:rsidRPr="00A65D92">
        <w:rPr>
          <w:rFonts w:ascii="PT Astra Serif" w:hAnsi="PT Astra Serif"/>
        </w:rPr>
        <w:br/>
        <w:t>в том числе ГСМ-37,00 тыс.руб, материалы-32,00 тыс.руб.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29"/>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129"/>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(стр.207-210 тарифного дела 1 том)</w:t>
      </w:r>
    </w:p>
    <w:p w:rsidR="00F42707" w:rsidRPr="00A65D92" w:rsidRDefault="00F42707" w:rsidP="00B960E5">
      <w:pPr>
        <w:widowControl/>
        <w:numPr>
          <w:ilvl w:val="0"/>
          <w:numId w:val="129"/>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(стр.211 тарифного дела том 1)</w:t>
      </w:r>
    </w:p>
    <w:p w:rsidR="00F42707" w:rsidRPr="00A65D92" w:rsidRDefault="00F42707" w:rsidP="00B960E5">
      <w:pPr>
        <w:widowControl/>
        <w:numPr>
          <w:ilvl w:val="0"/>
          <w:numId w:val="129"/>
        </w:numPr>
        <w:suppressAutoHyphens w:val="0"/>
        <w:autoSpaceDN/>
        <w:spacing w:after="0" w:line="240" w:lineRule="auto"/>
        <w:jc w:val="both"/>
        <w:textAlignment w:val="auto"/>
        <w:rPr>
          <w:rFonts w:ascii="PT Astra Serif" w:hAnsi="PT Astra Serif"/>
        </w:rPr>
      </w:pPr>
      <w:r w:rsidRPr="00A65D92">
        <w:rPr>
          <w:rFonts w:ascii="PT Astra Serif" w:hAnsi="PT Astra Serif"/>
        </w:rPr>
        <w:t>Форма 22-ЖКХ за 2020 год (стр.212-218 тарифного дела том 1)</w:t>
      </w:r>
    </w:p>
    <w:p w:rsidR="00F42707" w:rsidRPr="00A65D92" w:rsidRDefault="00F42707" w:rsidP="00B960E5">
      <w:pPr>
        <w:widowControl/>
        <w:numPr>
          <w:ilvl w:val="0"/>
          <w:numId w:val="129"/>
        </w:numPr>
        <w:suppressAutoHyphens w:val="0"/>
        <w:autoSpaceDN/>
        <w:spacing w:after="0" w:line="240" w:lineRule="auto"/>
        <w:jc w:val="both"/>
        <w:textAlignment w:val="auto"/>
        <w:rPr>
          <w:rFonts w:ascii="PT Astra Serif" w:hAnsi="PT Astra Serif"/>
        </w:rPr>
      </w:pPr>
      <w:r w:rsidRPr="00A65D92">
        <w:rPr>
          <w:rFonts w:ascii="PT Astra Serif" w:hAnsi="PT Astra Serif"/>
        </w:rPr>
        <w:t>Бухгалтерская отчётность за 2020 год (стр.219-232 тарифного дела том 1)</w:t>
      </w:r>
    </w:p>
    <w:p w:rsidR="00F42707" w:rsidRPr="00A65D92" w:rsidRDefault="00F42707" w:rsidP="00B960E5">
      <w:pPr>
        <w:widowControl/>
        <w:numPr>
          <w:ilvl w:val="0"/>
          <w:numId w:val="129"/>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приобретенные материалы в 2020 году (241-242 тарифного дела том 2)</w:t>
      </w:r>
    </w:p>
    <w:p w:rsidR="00F42707" w:rsidRPr="00A65D92" w:rsidRDefault="00F42707" w:rsidP="00F42707">
      <w:pPr>
        <w:spacing w:line="240" w:lineRule="auto"/>
        <w:jc w:val="both"/>
        <w:rPr>
          <w:rFonts w:ascii="PT Astra Serif" w:hAnsi="PT Astra Serif"/>
        </w:rPr>
      </w:pP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энергетические ресурсы» на 2022 г. в сумме 713,15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расчеты предприятия, фактические затраты</w:t>
      </w:r>
      <w:r w:rsidRPr="00A65D92">
        <w:rPr>
          <w:rFonts w:ascii="PT Astra Serif" w:hAnsi="PT Astra Serif"/>
        </w:rPr>
        <w:br/>
        <w:t xml:space="preserve">за 2020 год, счет-фактуры, эксперты с предложением предприятия не согласны. </w:t>
      </w:r>
      <w:r w:rsidRPr="00A65D92">
        <w:rPr>
          <w:rFonts w:ascii="PT Astra Serif" w:hAnsi="PT Astra Serif"/>
        </w:rPr>
        <w:br/>
        <w:t>В материалах тарифного дела, объёмов поднятой воды, эксперты не нашли основания для увеличения потребления электроэнергии.</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Исходя из планового объёма поднятой воды – 34,65тыс.м3, удельного расхода электроэнергии – 1,73 Квтч/1м3 и прогнозного тарифа по электроэнергии – 8,39 руб./Квтч с НДС, признать экономически обоснованной сумму затрат </w:t>
      </w:r>
      <w:r w:rsidRPr="00A65D92">
        <w:rPr>
          <w:rFonts w:ascii="PT Astra Serif" w:hAnsi="PT Astra Serif"/>
        </w:rPr>
        <w:br/>
        <w:t xml:space="preserve">по электроэнергии  в размере </w:t>
      </w:r>
      <w:r w:rsidRPr="00A65D92">
        <w:rPr>
          <w:rFonts w:ascii="PT Astra Serif" w:hAnsi="PT Astra Serif"/>
          <w:b/>
        </w:rPr>
        <w:t xml:space="preserve">503,40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30"/>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130"/>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энергоснабжения №51087ЭО, доп. Соглашение (стр.236 тарифного дела том 2)</w:t>
      </w:r>
    </w:p>
    <w:p w:rsidR="00F42707" w:rsidRPr="00A65D92" w:rsidRDefault="00F42707" w:rsidP="00B960E5">
      <w:pPr>
        <w:widowControl/>
        <w:numPr>
          <w:ilvl w:val="0"/>
          <w:numId w:val="130"/>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Счета-фактуры за электроэнергию (стр.234 том 2)</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работ и услуг, выполняемых сторонними организациями, связанными с эксплуатацией централизованных систем»</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работ </w:t>
      </w:r>
      <w:r w:rsidRPr="00A65D92">
        <w:rPr>
          <w:rFonts w:ascii="PT Astra Serif" w:hAnsi="PT Astra Serif"/>
        </w:rPr>
        <w:br/>
        <w:t>и услуг, выполняемых сторонними организациями, связанными с эксплуатацией централизованных систем» на 2022г в размере  23,50 тыс. руб.</w:t>
      </w:r>
    </w:p>
    <w:p w:rsidR="00F42707"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фактические расходы за 2020 год, договора на услуги сторонних организаций, счета фактуры об оплате за услуги в 2020 году, эксперты с предложением предприятия согласны и предлагают признать экономически обоснованной сумму затрат по данной статье </w:t>
      </w:r>
      <w:r w:rsidRPr="00A65D92">
        <w:rPr>
          <w:rFonts w:ascii="PT Astra Serif" w:hAnsi="PT Astra Serif"/>
          <w:b/>
        </w:rPr>
        <w:t>в размере 23,50 тыс. руб</w:t>
      </w:r>
      <w:r w:rsidRPr="00A65D92">
        <w:rPr>
          <w:rFonts w:ascii="PT Astra Serif" w:hAnsi="PT Astra Serif"/>
        </w:rPr>
        <w:t>.</w:t>
      </w:r>
      <w:r w:rsidRPr="00A65D92">
        <w:rPr>
          <w:rFonts w:ascii="PT Astra Serif" w:hAnsi="PT Astra Serif"/>
          <w:b/>
        </w:rPr>
        <w:t xml:space="preserve"> </w:t>
      </w:r>
    </w:p>
    <w:p w:rsidR="00F01480" w:rsidRPr="00A65D92" w:rsidRDefault="00F01480" w:rsidP="00F42707">
      <w:pPr>
        <w:spacing w:line="240" w:lineRule="auto"/>
        <w:ind w:firstLine="567"/>
        <w:jc w:val="both"/>
        <w:rPr>
          <w:rFonts w:ascii="PT Astra Serif" w:hAnsi="PT Astra Serif"/>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lastRenderedPageBreak/>
        <w:t>Обосновывающие материалы:</w:t>
      </w:r>
    </w:p>
    <w:p w:rsidR="00F42707" w:rsidRPr="00A65D92" w:rsidRDefault="00F42707" w:rsidP="00B960E5">
      <w:pPr>
        <w:widowControl/>
        <w:numPr>
          <w:ilvl w:val="0"/>
          <w:numId w:val="131"/>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услуги сторонних организаций (стр.243 тарифного дела том 2)</w:t>
      </w:r>
    </w:p>
    <w:p w:rsidR="00F42707" w:rsidRPr="00A65D92" w:rsidRDefault="00F42707" w:rsidP="00B960E5">
      <w:pPr>
        <w:widowControl/>
        <w:numPr>
          <w:ilvl w:val="0"/>
          <w:numId w:val="131"/>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расходов на оплату услуг выполняемых сторонними организациями (стр.245 тарифного дела том 2)</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основного производственного персонала с налогами </w:t>
      </w:r>
      <w:r w:rsidRPr="00A65D92">
        <w:rPr>
          <w:rFonts w:ascii="PT Astra Serif" w:hAnsi="PT Astra Serif"/>
        </w:rPr>
        <w:br/>
        <w:t xml:space="preserve">и сборами» на 2022 г. в сумме 332,28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с предложением предприятия   согласны.</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 xml:space="preserve">об оплате труда, договоры ГПХ, в расчет принят 3 чел. со среднемесячной заработной платой 7100,00 руб. и суммой на оплату труда в размере 255,60 тыс. руб. В соответствии с п.2 ст.12 Федерального закона от 24.07.2009 № 212-ФЗ «О страховых взносах </w:t>
      </w:r>
      <w:r w:rsidRPr="00A65D92">
        <w:rPr>
          <w:rFonts w:ascii="PT Astra Serif" w:hAnsi="PT Astra Serif"/>
        </w:rPr>
        <w:br/>
        <w:t xml:space="preserve">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76,68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 г. </w:t>
      </w:r>
      <w:r w:rsidRPr="00A65D92">
        <w:rPr>
          <w:rFonts w:ascii="PT Astra Serif" w:hAnsi="PT Astra Serif"/>
          <w:b/>
        </w:rPr>
        <w:t>в сумме 332,28 тыс. руб</w:t>
      </w:r>
      <w:r w:rsidRPr="00A65D92">
        <w:rPr>
          <w:rFonts w:ascii="PT Astra Serif" w:hAnsi="PT Astra Serif"/>
        </w:rPr>
        <w:t>. (стр.130 тарифного дела)</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32"/>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32"/>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«Общехозяйственные расходы»</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Предприятием были предложены затраты по статье «Общехозяйственные расходы» на 2022 г в размере  110,0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расшифровку статьи, эксперты </w:t>
      </w:r>
      <w:r w:rsidRPr="00A65D92">
        <w:rPr>
          <w:rFonts w:ascii="PT Astra Serif" w:hAnsi="PT Astra Serif"/>
        </w:rPr>
        <w:br/>
        <w:t xml:space="preserve">с предложением предприятия не согласны, в связи с недостаточностью подтверждающих материалов в тарифном деле и предлагают признать экономически обоснованными затратами по данной статье в размере </w:t>
      </w:r>
      <w:r w:rsidRPr="00A65D92">
        <w:rPr>
          <w:rFonts w:ascii="PT Astra Serif" w:hAnsi="PT Astra Serif"/>
          <w:b/>
        </w:rPr>
        <w:t>46,26 тыс.руб.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33"/>
        </w:numPr>
        <w:suppressAutoHyphens w:val="0"/>
        <w:autoSpaceDN/>
        <w:spacing w:after="0" w:line="240" w:lineRule="auto"/>
        <w:jc w:val="both"/>
        <w:textAlignment w:val="auto"/>
        <w:rPr>
          <w:rFonts w:ascii="PT Astra Serif" w:hAnsi="PT Astra Serif"/>
          <w:b/>
        </w:rPr>
      </w:pPr>
      <w:r w:rsidRPr="00A65D92">
        <w:rPr>
          <w:rFonts w:ascii="PT Astra Serif" w:hAnsi="PT Astra Serif"/>
        </w:rPr>
        <w:t>Расшифровка общехозяйственных расходов за 2020 год (стр.250 тарифного дела том 2)</w:t>
      </w:r>
    </w:p>
    <w:p w:rsidR="00F42707" w:rsidRPr="00A65D92" w:rsidRDefault="00F42707" w:rsidP="00B960E5">
      <w:pPr>
        <w:widowControl/>
        <w:numPr>
          <w:ilvl w:val="0"/>
          <w:numId w:val="133"/>
        </w:numPr>
        <w:suppressAutoHyphens w:val="0"/>
        <w:autoSpaceDN/>
        <w:spacing w:after="0" w:line="240" w:lineRule="auto"/>
        <w:jc w:val="both"/>
        <w:textAlignment w:val="auto"/>
        <w:rPr>
          <w:rFonts w:ascii="PT Astra Serif" w:hAnsi="PT Astra Serif"/>
          <w:b/>
        </w:rPr>
      </w:pPr>
      <w:r w:rsidRPr="00A65D92">
        <w:rPr>
          <w:rFonts w:ascii="PT Astra Serif" w:hAnsi="PT Astra Serif"/>
        </w:rPr>
        <w:t>Счета-фактуры на общехозяйственные расходы (стр.274 тарифного дела том 3)</w:t>
      </w: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 xml:space="preserve">     </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«Прочие производственные расходы»</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статье «Прочие производственные расходы» на 2022 г. в размере 85,03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договора на оказание услуг, расшифровку амортизационных отчислений за 2020 год, эксперты с предложением предприятия не согласны в части начисления амортизации автотранспорта из-за невозможности проверить правильность </w:t>
      </w:r>
      <w:r w:rsidRPr="00A65D92">
        <w:rPr>
          <w:rFonts w:ascii="PT Astra Serif" w:hAnsi="PT Astra Serif"/>
        </w:rPr>
        <w:lastRenderedPageBreak/>
        <w:t xml:space="preserve">отнесения данной статьи по поселениям  </w:t>
      </w:r>
      <w:r w:rsidRPr="00A65D92">
        <w:rPr>
          <w:rFonts w:ascii="PT Astra Serif" w:hAnsi="PT Astra Serif"/>
        </w:rPr>
        <w:br/>
        <w:t xml:space="preserve">и  предлагают признать экономически обоснованными затратами по статье «Прочие производственные расходы» на 2022г. </w:t>
      </w:r>
      <w:r w:rsidRPr="00A65D92">
        <w:rPr>
          <w:rFonts w:ascii="PT Astra Serif" w:hAnsi="PT Astra Serif"/>
          <w:b/>
        </w:rPr>
        <w:t xml:space="preserve">в размере 49,05 тыс. руб., </w:t>
      </w:r>
      <w:r w:rsidRPr="00A65D92">
        <w:rPr>
          <w:rFonts w:ascii="PT Astra Serif" w:hAnsi="PT Astra Serif"/>
        </w:rPr>
        <w:t>в том числе амортизация -15,60 тыс.руб, контроль качества воды-33,45 тыс.руб.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34"/>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на оказание санитарно-эпидемиологических услуг с ФГУЗ «Центр гигиены и эпидемиологии в Ульяновской области» (стр.237 тарифного дела том 2)</w:t>
      </w:r>
    </w:p>
    <w:p w:rsidR="00F42707" w:rsidRPr="00A65D92" w:rsidRDefault="00F42707" w:rsidP="00B960E5">
      <w:pPr>
        <w:widowControl/>
        <w:numPr>
          <w:ilvl w:val="0"/>
          <w:numId w:val="134"/>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на возмездное оказание услуг по исследованию питьевой воды с ОГБУ «Новоспасский центр ветеринарии и безопасности продовольствия» (стр. 240 тарифного дела том 2)</w:t>
      </w:r>
    </w:p>
    <w:p w:rsidR="00F42707" w:rsidRPr="00A65D92" w:rsidRDefault="00F42707" w:rsidP="00B960E5">
      <w:pPr>
        <w:widowControl/>
        <w:numPr>
          <w:ilvl w:val="0"/>
          <w:numId w:val="134"/>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амортизацию транспортных средств и основных фондов за 2020 год (стр.249 тарифного дела том 2)</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ind w:left="360"/>
        <w:jc w:val="both"/>
        <w:rPr>
          <w:rFonts w:ascii="PT Astra Serif" w:hAnsi="PT Astra Serif"/>
          <w:b/>
          <w:u w:val="single"/>
        </w:rPr>
      </w:pPr>
      <w:r w:rsidRPr="00A65D92">
        <w:rPr>
          <w:rFonts w:ascii="PT Astra Serif" w:hAnsi="PT Astra Serif"/>
        </w:rPr>
        <w:t xml:space="preserve">        </w:t>
      </w:r>
      <w:r w:rsidRPr="00A65D92">
        <w:rPr>
          <w:rFonts w:ascii="PT Astra Serif" w:hAnsi="PT Astra Serif"/>
          <w:b/>
          <w:u w:val="single"/>
        </w:rPr>
        <w:t xml:space="preserve"> «Ремонтные расходы»</w:t>
      </w:r>
    </w:p>
    <w:p w:rsidR="00F42707" w:rsidRPr="00A65D92" w:rsidRDefault="00F42707" w:rsidP="00F42707">
      <w:pPr>
        <w:spacing w:line="240" w:lineRule="auto"/>
        <w:ind w:left="360"/>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текущий ремонт централизованных систем холодного водоснабжения либо объектов, входящих в состав таких систем»</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120,00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локальные сметы за 2020 год, производственную программу, эксперты с предложениями не согласны, в связи </w:t>
      </w:r>
      <w:r w:rsidRPr="00A65D92">
        <w:rPr>
          <w:rFonts w:ascii="PT Astra Serif" w:hAnsi="PT Astra Serif"/>
        </w:rPr>
        <w:br/>
        <w:t xml:space="preserve">с недостаточным материалом для обоснования расходов в тарифном деле и предлагают  признать экономически обоснованными затратами по данной статье </w:t>
      </w:r>
      <w:r w:rsidRPr="00A65D92">
        <w:rPr>
          <w:rFonts w:ascii="PT Astra Serif" w:hAnsi="PT Astra Serif"/>
          <w:b/>
        </w:rPr>
        <w:t xml:space="preserve">на 2022 год </w:t>
      </w:r>
      <w:r w:rsidRPr="00A65D92">
        <w:rPr>
          <w:rFonts w:ascii="PT Astra Serif" w:hAnsi="PT Astra Serif"/>
          <w:b/>
        </w:rPr>
        <w:br/>
        <w:t>в размере 36,45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35"/>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текущий ремонт (стр.246 тарифного дела том 2)</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капитальный  ремонт централизованных систем водоснабжения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на капитальный ремонт централизованных систем водоснабжения либо объектов, входящих в состав таких систем» на 2022г. в размере 452,00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фактические затраты за 2020 год, производственную программу, сметы ремонтных работ на 2022 год, эксперты  </w:t>
      </w:r>
      <w:r w:rsidRPr="00A65D92">
        <w:rPr>
          <w:rFonts w:ascii="PT Astra Serif" w:hAnsi="PT Astra Serif"/>
        </w:rPr>
        <w:br/>
        <w:t xml:space="preserve">с предложением предприятия не согласны и предлагают исключить затраты </w:t>
      </w:r>
      <w:r w:rsidRPr="00A65D92">
        <w:rPr>
          <w:rFonts w:ascii="PT Astra Serif" w:hAnsi="PT Astra Serif"/>
        </w:rPr>
        <w:br/>
        <w:t xml:space="preserve">на капитальный ремонт  в связи с отсутствием инвестиционной программы </w:t>
      </w:r>
      <w:r w:rsidRPr="00A65D92">
        <w:rPr>
          <w:rFonts w:ascii="PT Astra Serif" w:hAnsi="PT Astra Serif"/>
        </w:rPr>
        <w:br/>
        <w:t>у предприятия и целесообразностью проведения капремонта.</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36"/>
        </w:numPr>
        <w:suppressAutoHyphens w:val="0"/>
        <w:autoSpaceDN/>
        <w:spacing w:after="0" w:line="240" w:lineRule="auto"/>
        <w:jc w:val="both"/>
        <w:textAlignment w:val="auto"/>
        <w:rPr>
          <w:rFonts w:ascii="PT Astra Serif" w:hAnsi="PT Astra Serif"/>
        </w:rPr>
      </w:pPr>
      <w:r w:rsidRPr="00A65D92">
        <w:rPr>
          <w:rFonts w:ascii="PT Astra Serif" w:hAnsi="PT Astra Serif"/>
        </w:rPr>
        <w:t>Локальные сметы на капремонт 2020 год (стр.299 тарифного дела том 3)</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ремонтного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w:t>
      </w:r>
      <w:r w:rsidRPr="00A65D92">
        <w:rPr>
          <w:rFonts w:ascii="PT Astra Serif" w:hAnsi="PT Astra Serif"/>
        </w:rPr>
        <w:br/>
        <w:t xml:space="preserve">и отчисления на соцнужды ремонтного персонала с налогами и сборами» на 2022 г. </w:t>
      </w:r>
      <w:r w:rsidRPr="00A65D92">
        <w:rPr>
          <w:rFonts w:ascii="PT Astra Serif" w:hAnsi="PT Astra Serif"/>
        </w:rPr>
        <w:br/>
        <w:t xml:space="preserve">в сумме  179,40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lastRenderedPageBreak/>
        <w:t xml:space="preserve">        Проанализировав представленные материалы, расшифровку статьи, эксперты </w:t>
      </w:r>
      <w:r w:rsidRPr="00A65D92">
        <w:rPr>
          <w:rFonts w:ascii="PT Astra Serif" w:hAnsi="PT Astra Serif"/>
        </w:rPr>
        <w:br/>
        <w:t xml:space="preserve">с предложением предприятия не согласны и предлагают исключить  сумму затрат </w:t>
      </w:r>
      <w:r w:rsidRPr="00A65D92">
        <w:rPr>
          <w:rFonts w:ascii="PT Astra Serif" w:hAnsi="PT Astra Serif"/>
        </w:rPr>
        <w:br/>
        <w:t xml:space="preserve">по данной статье. Ремонтный персонал согласно нормативной численности распределен в других поселениях обслуживаемых ООО «Комстройсервис».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37"/>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37"/>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ind w:left="360"/>
        <w:jc w:val="both"/>
        <w:rPr>
          <w:rFonts w:ascii="PT Astra Serif" w:hAnsi="PT Astra Serif"/>
        </w:rPr>
      </w:pPr>
      <w:r w:rsidRPr="00A65D92">
        <w:rPr>
          <w:rFonts w:ascii="PT Astra Serif" w:hAnsi="PT Astra Serif"/>
          <w:b/>
          <w:u w:val="single"/>
        </w:rPr>
        <w:t>«Административные расходы»</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20,00 тыс. руб. </w:t>
      </w:r>
    </w:p>
    <w:p w:rsidR="00F42707" w:rsidRPr="00A65D92" w:rsidRDefault="00F42707" w:rsidP="00F42707">
      <w:pPr>
        <w:spacing w:line="240" w:lineRule="auto"/>
        <w:jc w:val="both"/>
        <w:rPr>
          <w:rFonts w:ascii="PT Astra Serif" w:hAnsi="PT Astra Serif"/>
          <w:b/>
        </w:rPr>
      </w:pPr>
      <w:r w:rsidRPr="00A65D92">
        <w:rPr>
          <w:rFonts w:ascii="PT Astra Serif" w:hAnsi="PT Astra Serif"/>
        </w:rPr>
        <w:t xml:space="preserve">Проанализировав представленные материалы, расшифровку статьи, фактические затраты за 2020 год, договора на услуги связи и информационные услуги, эксперты </w:t>
      </w:r>
      <w:r w:rsidRPr="00A65D92">
        <w:rPr>
          <w:rFonts w:ascii="PT Astra Serif" w:hAnsi="PT Astra Serif"/>
        </w:rPr>
        <w:br/>
        <w:t xml:space="preserve">с предложением предприятия согласны и предлагают признать экономически обоснованными расходы по данной статье на 2022 год в размере </w:t>
      </w:r>
      <w:r w:rsidRPr="00A65D92">
        <w:rPr>
          <w:rFonts w:ascii="PT Astra Serif" w:hAnsi="PT Astra Serif"/>
          <w:b/>
        </w:rPr>
        <w:t>20,00 тыс.руб.</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38"/>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ПАО «Ростелеком» на услуги связи (стр.269 тарифного дела том 3)</w:t>
      </w:r>
    </w:p>
    <w:p w:rsidR="00F42707" w:rsidRPr="00A65D92" w:rsidRDefault="00F42707" w:rsidP="00B960E5">
      <w:pPr>
        <w:widowControl/>
        <w:numPr>
          <w:ilvl w:val="0"/>
          <w:numId w:val="138"/>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на информационные услуги (стр.271 тарифного дела том 3)</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административно-управленческого персонала с налогами </w:t>
      </w:r>
      <w:r w:rsidRPr="00A65D92">
        <w:rPr>
          <w:rFonts w:ascii="PT Astra Serif" w:hAnsi="PT Astra Serif"/>
        </w:rPr>
        <w:br/>
        <w:t xml:space="preserve">и сборами» на 2022 г. в сумме 9,67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эксперты с предложением согласны.</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В расчет приняты 0,1 чел. административно-управленческого персонала  </w:t>
      </w:r>
      <w:r w:rsidRPr="00A65D92">
        <w:rPr>
          <w:rFonts w:ascii="PT Astra Serif" w:hAnsi="PT Astra Serif"/>
        </w:rPr>
        <w:br/>
        <w:t>со среднемесячной зарплатой  на 2022 год в размере 6200руб. Таким образом, эксперты предлагают признать экономически обоснованной сумму оплаты труда АУП в размере 7,44тыс.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2,23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w:t>
      </w:r>
      <w:r w:rsidRPr="00A65D92">
        <w:rPr>
          <w:rFonts w:ascii="PT Astra Serif" w:hAnsi="PT Astra Serif"/>
        </w:rPr>
        <w:br/>
        <w:t xml:space="preserve">с налогами и сборами» на 2022 г. </w:t>
      </w:r>
      <w:r w:rsidRPr="00A65D92">
        <w:rPr>
          <w:rFonts w:ascii="PT Astra Serif" w:hAnsi="PT Astra Serif"/>
          <w:b/>
        </w:rPr>
        <w:t>в сумме 9,67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39"/>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39"/>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lastRenderedPageBreak/>
        <w:t>«Арендная плата, лизинговые платежи, не связанные с арендой централизованных систем холодного водоснабжения»</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«Арендная плата, лизинговые платежи, не связанные с арендой централизованных систем холодного водоснабжения» на 2022 г. в сумме 13,20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договора лизинга, фактические затраты за 2020 год,  эксперты  согласны с предложением предприятия и предлагают признать экономически обоснованными затраты в размере </w:t>
      </w:r>
      <w:r w:rsidRPr="00A65D92">
        <w:rPr>
          <w:rFonts w:ascii="PT Astra Serif" w:hAnsi="PT Astra Serif"/>
          <w:b/>
        </w:rPr>
        <w:t>13,20 тыс.руб.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1.Реестр счёт фактур АО «Лизинговая компания «Европлан» (стр.276 тарифного дела том 3)</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2.Копии договоров лизинга (стр.277 тарифного дела том 3)</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t>«Амортизация основных средств»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«Амортизация основных средств» на 2022 г. в сумме 10,19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оборотно-сальдовую ведомость </w:t>
      </w:r>
      <w:r w:rsidRPr="00A65D92">
        <w:rPr>
          <w:rFonts w:ascii="PT Astra Serif" w:hAnsi="PT Astra Serif"/>
        </w:rPr>
        <w:br/>
        <w:t xml:space="preserve">по счету 02 за 2020 год, эксперты   согласны с предложением предприятия.   Эксперты предлагают признать экономически обоснованной сумму затрат по данной статье </w:t>
      </w:r>
      <w:r w:rsidRPr="00A65D92">
        <w:rPr>
          <w:rFonts w:ascii="PT Astra Serif" w:hAnsi="PT Astra Serif"/>
        </w:rPr>
        <w:br/>
        <w:t>на 2022 год</w:t>
      </w:r>
      <w:r w:rsidRPr="00A65D92">
        <w:rPr>
          <w:rFonts w:ascii="PT Astra Serif" w:hAnsi="PT Astra Serif"/>
          <w:b/>
        </w:rPr>
        <w:t xml:space="preserve"> в размере 10,19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1 Оборотно-сальдовая ведомость по счету №2 (стр.209 том 1)</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«Арендная плата,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арендную плату, лизинговые платежи» на 2022г. в сумме 55,00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договоры аренды объектов холодного водоснабжения, эксперты  согласны с предложением предприятия </w:t>
      </w:r>
      <w:r w:rsidRPr="00A65D92">
        <w:rPr>
          <w:rFonts w:ascii="PT Astra Serif" w:hAnsi="PT Astra Serif"/>
        </w:rPr>
        <w:br/>
        <w:t xml:space="preserve">и предлагают признать экономически обоснованными затратами по данной статье </w:t>
      </w:r>
      <w:r w:rsidRPr="00A65D92">
        <w:rPr>
          <w:rFonts w:ascii="PT Astra Serif" w:hAnsi="PT Astra Serif"/>
        </w:rPr>
        <w:br/>
        <w:t xml:space="preserve">на 2022г. </w:t>
      </w:r>
      <w:r w:rsidRPr="00A65D92">
        <w:rPr>
          <w:rFonts w:ascii="PT Astra Serif" w:hAnsi="PT Astra Serif"/>
          <w:b/>
        </w:rPr>
        <w:t>в сумме 55,00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40"/>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 фактуры на аренду (стр. 266 тарифного дела том3)</w:t>
      </w:r>
    </w:p>
    <w:p w:rsidR="00F42707" w:rsidRPr="00A65D92" w:rsidRDefault="00F42707" w:rsidP="00B960E5">
      <w:pPr>
        <w:widowControl/>
        <w:numPr>
          <w:ilvl w:val="0"/>
          <w:numId w:val="140"/>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аренды (стр.301 тарифного дела том 3)</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«Расходы, связанные с уплатой налогов и сборов»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связанные с уплатой налогов и сборов» на 2022 г. в сумме 29,70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документы, декларации по налогам и сборам, фактические расходы за 2020 год,  эксперты с предложением предприятия согласны </w:t>
      </w:r>
      <w:r w:rsidRPr="00A65D92">
        <w:rPr>
          <w:rFonts w:ascii="PT Astra Serif" w:hAnsi="PT Astra Serif"/>
        </w:rPr>
        <w:br/>
        <w:t xml:space="preserve">и предлагают признать экономически обоснованной сумму затрат по данной статье </w:t>
      </w:r>
      <w:r w:rsidRPr="00A65D92">
        <w:rPr>
          <w:rFonts w:ascii="PT Astra Serif" w:hAnsi="PT Astra Serif"/>
        </w:rPr>
        <w:br/>
        <w:t>на 2022 год</w:t>
      </w:r>
      <w:r w:rsidRPr="00A65D92">
        <w:rPr>
          <w:rFonts w:ascii="PT Astra Serif" w:hAnsi="PT Astra Serif"/>
          <w:b/>
        </w:rPr>
        <w:t xml:space="preserve"> в размере 29,70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41"/>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налогов за 2020 год (стр.248 тарифного дела том 2)</w:t>
      </w:r>
    </w:p>
    <w:p w:rsidR="00F42707" w:rsidRPr="00A65D92" w:rsidRDefault="00F42707" w:rsidP="00B960E5">
      <w:pPr>
        <w:widowControl/>
        <w:numPr>
          <w:ilvl w:val="0"/>
          <w:numId w:val="141"/>
        </w:numPr>
        <w:suppressAutoHyphens w:val="0"/>
        <w:autoSpaceDN/>
        <w:spacing w:after="0" w:line="240" w:lineRule="auto"/>
        <w:jc w:val="both"/>
        <w:textAlignment w:val="auto"/>
        <w:rPr>
          <w:rFonts w:ascii="PT Astra Serif" w:hAnsi="PT Astra Serif"/>
        </w:rPr>
      </w:pPr>
      <w:r w:rsidRPr="00A65D92">
        <w:rPr>
          <w:rFonts w:ascii="PT Astra Serif" w:hAnsi="PT Astra Serif"/>
        </w:rPr>
        <w:lastRenderedPageBreak/>
        <w:t>Копия приказа «Об утверждении учетной политики для целей налогообложения» (стр.101 тарифного дела том 1)</w:t>
      </w:r>
    </w:p>
    <w:p w:rsidR="00F42707" w:rsidRPr="00A65D92" w:rsidRDefault="00F42707" w:rsidP="00B960E5">
      <w:pPr>
        <w:widowControl/>
        <w:numPr>
          <w:ilvl w:val="0"/>
          <w:numId w:val="141"/>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транспортному налогу за 2020 год (стр.102 тарифного дела том 1)</w:t>
      </w:r>
    </w:p>
    <w:p w:rsidR="00F42707" w:rsidRPr="00A65D92" w:rsidRDefault="00F42707" w:rsidP="00B960E5">
      <w:pPr>
        <w:widowControl/>
        <w:numPr>
          <w:ilvl w:val="0"/>
          <w:numId w:val="141"/>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на добавленную стоимость за 2020 год (стр.103 тарифного дела том 1)</w:t>
      </w:r>
    </w:p>
    <w:p w:rsidR="00F42707" w:rsidRPr="00A65D92" w:rsidRDefault="00F42707" w:rsidP="00B960E5">
      <w:pPr>
        <w:widowControl/>
        <w:numPr>
          <w:ilvl w:val="0"/>
          <w:numId w:val="141"/>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уплачиваемому в связи с применением упрощенной системы налогообложения за 2020 год (стр.105 тарифного дела том 1)</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ind w:firstLine="567"/>
        <w:jc w:val="both"/>
        <w:rPr>
          <w:rFonts w:ascii="PT Astra Serif" w:hAnsi="PT Astra Serif"/>
          <w:b/>
        </w:rPr>
      </w:pPr>
      <w:r w:rsidRPr="00A65D92">
        <w:rPr>
          <w:rFonts w:ascii="PT Astra Serif" w:hAnsi="PT Astra Serif"/>
          <w:b/>
        </w:rPr>
        <w:t xml:space="preserve">  «Необходимая валовая выручка и объём реализации питьевой воды»</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Предприятие предложило на 2022 год сумму необходимой валовой выручки (НВВ) в размере 2268,12 тыс. руб. и планируемый объем реализации питьевой воды 31,05тыс. 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смету расходов, эксперты предлагают признать сумму НВВ для ООО «Комстройсервис» на территории МО «Фабричновыселковское сельское поселение» на 2022 год экономически обоснованной </w:t>
      </w:r>
      <w:r w:rsidRPr="00A65D92">
        <w:rPr>
          <w:rFonts w:ascii="PT Astra Serif" w:hAnsi="PT Astra Serif"/>
          <w:b/>
        </w:rPr>
        <w:t>в размере 1197,67 тыс. руб</w:t>
      </w:r>
      <w:r w:rsidRPr="00A65D92">
        <w:rPr>
          <w:rFonts w:ascii="PT Astra Serif" w:hAnsi="PT Astra Serif"/>
        </w:rPr>
        <w:t>.</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На территории МО «Садовское сельское поселение».</w:t>
      </w:r>
    </w:p>
    <w:p w:rsidR="00F42707" w:rsidRPr="00A65D92" w:rsidRDefault="00F42707" w:rsidP="00F42707">
      <w:pPr>
        <w:spacing w:after="120" w:line="240" w:lineRule="auto"/>
        <w:ind w:left="720"/>
        <w:jc w:val="both"/>
        <w:rPr>
          <w:rFonts w:ascii="PT Astra Serif" w:hAnsi="PT Astra Serif"/>
          <w:b/>
          <w:u w:val="single"/>
        </w:rPr>
      </w:pPr>
      <w:r w:rsidRPr="00A65D92">
        <w:rPr>
          <w:rFonts w:ascii="PT Astra Serif" w:hAnsi="PT Astra Serif"/>
          <w:b/>
          <w:u w:val="single"/>
        </w:rPr>
        <w:t>«Производственные расходы»</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 и их хранение»</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w:t>
      </w:r>
      <w:r w:rsidRPr="00A65D92">
        <w:rPr>
          <w:rFonts w:ascii="PT Astra Serif" w:hAnsi="PT Astra Serif"/>
          <w:b/>
        </w:rPr>
        <w:t>60,00 тыс. руб.</w:t>
      </w:r>
      <w:r w:rsidRPr="00A65D92">
        <w:rPr>
          <w:rFonts w:ascii="PT Astra Serif" w:hAnsi="PT Astra Serif"/>
        </w:rPr>
        <w:t xml:space="preserve">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Рассмотрев представленные материалы, эксперты с предложением предприятия </w:t>
      </w:r>
      <w:r w:rsidRPr="00A65D92">
        <w:rPr>
          <w:rFonts w:ascii="PT Astra Serif" w:hAnsi="PT Astra Serif"/>
        </w:rPr>
        <w:br/>
        <w:t xml:space="preserve">не согласны в части затрат на материалы, проанализировав оборотно-сальдовую ведомость по счёту № 20 эксперты предлагают признать экономически обоснованными затратами по данной статье в размере </w:t>
      </w:r>
      <w:r w:rsidRPr="00A65D92">
        <w:rPr>
          <w:rFonts w:ascii="PT Astra Serif" w:hAnsi="PT Astra Serif"/>
          <w:b/>
        </w:rPr>
        <w:t xml:space="preserve">55,29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42"/>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142"/>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(стр.207-210 тарифного дела 1 том)</w:t>
      </w:r>
    </w:p>
    <w:p w:rsidR="00F42707" w:rsidRPr="00A65D92" w:rsidRDefault="00F42707" w:rsidP="00B960E5">
      <w:pPr>
        <w:widowControl/>
        <w:numPr>
          <w:ilvl w:val="0"/>
          <w:numId w:val="142"/>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(стр.211 тарифного дела том 1)</w:t>
      </w:r>
    </w:p>
    <w:p w:rsidR="00F42707" w:rsidRPr="00A65D92" w:rsidRDefault="00F42707" w:rsidP="00B960E5">
      <w:pPr>
        <w:widowControl/>
        <w:numPr>
          <w:ilvl w:val="0"/>
          <w:numId w:val="142"/>
        </w:numPr>
        <w:suppressAutoHyphens w:val="0"/>
        <w:autoSpaceDN/>
        <w:spacing w:after="0" w:line="240" w:lineRule="auto"/>
        <w:jc w:val="both"/>
        <w:textAlignment w:val="auto"/>
        <w:rPr>
          <w:rFonts w:ascii="PT Astra Serif" w:hAnsi="PT Astra Serif"/>
        </w:rPr>
      </w:pPr>
      <w:r w:rsidRPr="00A65D92">
        <w:rPr>
          <w:rFonts w:ascii="PT Astra Serif" w:hAnsi="PT Astra Serif"/>
        </w:rPr>
        <w:t>Форма 22-ЖКХ за 2020 год (стр.212-218 тарифного дела том 1)</w:t>
      </w:r>
    </w:p>
    <w:p w:rsidR="00F42707" w:rsidRPr="00A65D92" w:rsidRDefault="00F42707" w:rsidP="00B960E5">
      <w:pPr>
        <w:widowControl/>
        <w:numPr>
          <w:ilvl w:val="0"/>
          <w:numId w:val="142"/>
        </w:numPr>
        <w:suppressAutoHyphens w:val="0"/>
        <w:autoSpaceDN/>
        <w:spacing w:after="0" w:line="240" w:lineRule="auto"/>
        <w:jc w:val="both"/>
        <w:textAlignment w:val="auto"/>
        <w:rPr>
          <w:rFonts w:ascii="PT Astra Serif" w:hAnsi="PT Astra Serif"/>
        </w:rPr>
      </w:pPr>
      <w:r w:rsidRPr="00A65D92">
        <w:rPr>
          <w:rFonts w:ascii="PT Astra Serif" w:hAnsi="PT Astra Serif"/>
        </w:rPr>
        <w:t>Бухгалтерская отчётность за 2020 год (стр.219-232 тарифного дела том 1)</w:t>
      </w:r>
    </w:p>
    <w:p w:rsidR="00F42707" w:rsidRPr="00A65D92" w:rsidRDefault="00F42707" w:rsidP="00B960E5">
      <w:pPr>
        <w:widowControl/>
        <w:numPr>
          <w:ilvl w:val="0"/>
          <w:numId w:val="142"/>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приобретенные материалы в 2020 году (241-242 тарифного дела том 2)</w:t>
      </w:r>
    </w:p>
    <w:p w:rsidR="00F42707" w:rsidRPr="00A65D92" w:rsidRDefault="00F42707" w:rsidP="00F42707">
      <w:pPr>
        <w:spacing w:line="240" w:lineRule="auto"/>
        <w:jc w:val="both"/>
        <w:rPr>
          <w:rFonts w:ascii="PT Astra Serif" w:hAnsi="PT Astra Serif"/>
        </w:rPr>
      </w:pP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энергетические ресурсы» на 2022 г. в сумме 184,58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расчеты предприятия, эксперты </w:t>
      </w:r>
      <w:r w:rsidRPr="00A65D92">
        <w:rPr>
          <w:rFonts w:ascii="PT Astra Serif" w:hAnsi="PT Astra Serif"/>
        </w:rPr>
        <w:br/>
        <w:t>с предложением предприятия   согласны.</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Исходя из планового объёма поднятой воды – 20,60 тыс.м3, удельного расхода электроэнергии – 1,06 Квтч/1м3 и прогнозного тарифа по электроэнергии – 8,39 руб./Квтч с НДС, признать экономически обоснованной сумму затрат </w:t>
      </w:r>
      <w:r w:rsidRPr="00A65D92">
        <w:rPr>
          <w:rFonts w:ascii="PT Astra Serif" w:hAnsi="PT Astra Serif"/>
        </w:rPr>
        <w:br/>
        <w:t xml:space="preserve">по электроэнергии  в размере </w:t>
      </w:r>
      <w:r w:rsidRPr="00A65D92">
        <w:rPr>
          <w:rFonts w:ascii="PT Astra Serif" w:hAnsi="PT Astra Serif"/>
          <w:b/>
        </w:rPr>
        <w:t>184,58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43"/>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расходов и расшифровка по статьям затрат (стр17-29 тарифного дела 1 том)</w:t>
      </w:r>
    </w:p>
    <w:p w:rsidR="00F42707" w:rsidRPr="00A65D92" w:rsidRDefault="00F42707" w:rsidP="00B960E5">
      <w:pPr>
        <w:widowControl/>
        <w:numPr>
          <w:ilvl w:val="0"/>
          <w:numId w:val="143"/>
        </w:numPr>
        <w:suppressAutoHyphens w:val="0"/>
        <w:autoSpaceDN/>
        <w:spacing w:after="0" w:line="240" w:lineRule="auto"/>
        <w:jc w:val="both"/>
        <w:textAlignment w:val="auto"/>
        <w:rPr>
          <w:rFonts w:ascii="PT Astra Serif" w:hAnsi="PT Astra Serif"/>
        </w:rPr>
      </w:pPr>
      <w:r w:rsidRPr="00A65D92">
        <w:rPr>
          <w:rFonts w:ascii="PT Astra Serif" w:hAnsi="PT Astra Serif"/>
        </w:rPr>
        <w:lastRenderedPageBreak/>
        <w:t>Копия договора энергоснабжения №51087ЭО, доп. Соглашение (стр.236 тарифного дела том 2)</w:t>
      </w:r>
    </w:p>
    <w:p w:rsidR="00F42707" w:rsidRPr="00A65D92" w:rsidRDefault="00F42707" w:rsidP="00B960E5">
      <w:pPr>
        <w:widowControl/>
        <w:numPr>
          <w:ilvl w:val="0"/>
          <w:numId w:val="143"/>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Счета-фактуры за электроэнергию (стр.234 том 2)</w:t>
      </w:r>
    </w:p>
    <w:p w:rsidR="00F42707" w:rsidRPr="00A65D92" w:rsidRDefault="00F42707" w:rsidP="00F42707">
      <w:pPr>
        <w:spacing w:line="240" w:lineRule="auto"/>
        <w:ind w:left="1287"/>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работ и услуг, выполняемых сторонними организациями, связанными с эксплуатацией централизованных систем»</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работ </w:t>
      </w:r>
      <w:r w:rsidRPr="00A65D92">
        <w:rPr>
          <w:rFonts w:ascii="PT Astra Serif" w:hAnsi="PT Astra Serif"/>
        </w:rPr>
        <w:br/>
        <w:t>и услуг, выполняемых сторонними организациями, связанными с эксплуатацией централизованных систем» на 2022г в размере  45,00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фактические расходы за 2020 год, договора на услуги сторонних организаций, счета фактуры об оплате за услуги в 2020 году, эксперты с предложением предприятия согласны и предлагают признать экономически обоснованной сумму затрат по данной статье </w:t>
      </w:r>
      <w:r w:rsidRPr="00A65D92">
        <w:rPr>
          <w:rFonts w:ascii="PT Astra Serif" w:hAnsi="PT Astra Serif"/>
          <w:b/>
        </w:rPr>
        <w:t>в размере 45,00 тыс. руб</w:t>
      </w:r>
      <w:r w:rsidRPr="00A65D92">
        <w:rPr>
          <w:rFonts w:ascii="PT Astra Serif" w:hAnsi="PT Astra Serif"/>
        </w:rPr>
        <w:t>.</w:t>
      </w:r>
      <w:r w:rsidRPr="00A65D92">
        <w:rPr>
          <w:rFonts w:ascii="PT Astra Serif" w:hAnsi="PT Astra Serif"/>
          <w:b/>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44"/>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услуги сторонних организаций (стр.243 тарифного дела том 2)</w:t>
      </w:r>
    </w:p>
    <w:p w:rsidR="00F42707" w:rsidRPr="00A65D92" w:rsidRDefault="00F42707" w:rsidP="00B960E5">
      <w:pPr>
        <w:widowControl/>
        <w:numPr>
          <w:ilvl w:val="0"/>
          <w:numId w:val="144"/>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расходов на оплату услуг выполняемых сторонними организациями (стр.245 тарифного дела том 2)</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основного производственного персонала с налогами </w:t>
      </w:r>
      <w:r w:rsidRPr="00A65D92">
        <w:rPr>
          <w:rFonts w:ascii="PT Astra Serif" w:hAnsi="PT Astra Serif"/>
        </w:rPr>
        <w:br/>
        <w:t xml:space="preserve">и сборами» на 2022 г. в сумме 341,64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с предложением предприятия  не согласны. Предприятие предлагает большой рост на заработную плату персонала в 2022 году.</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договоры ГПХ, в расчет принят 1  чел. со среднемесячной заработной платой 16816,80 руб. и суммой на оплату труда в размере 201,80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60,54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 г. </w:t>
      </w:r>
      <w:r w:rsidRPr="00A65D92">
        <w:rPr>
          <w:rFonts w:ascii="PT Astra Serif" w:hAnsi="PT Astra Serif"/>
          <w:b/>
        </w:rPr>
        <w:t>в сумме 262,34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45"/>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45"/>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«Общехозяйственные расходы»</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Предприятием были предложены затраты по статье «Общехозяйственные расходы» на 2022 г в размере  50,92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расшифровку статьи, эксперты </w:t>
      </w:r>
      <w:r w:rsidRPr="00A65D92">
        <w:rPr>
          <w:rFonts w:ascii="PT Astra Serif" w:hAnsi="PT Astra Serif"/>
        </w:rPr>
        <w:br/>
      </w:r>
      <w:r w:rsidRPr="00A65D92">
        <w:rPr>
          <w:rFonts w:ascii="PT Astra Serif" w:hAnsi="PT Astra Serif"/>
        </w:rPr>
        <w:lastRenderedPageBreak/>
        <w:t>с предложением предприятия не согласны, отсутствует возможность проанализировать правильность отнесения затрат по поселениям и предлагают исключить  сумму затрат по данной статье.</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46"/>
        </w:numPr>
        <w:suppressAutoHyphens w:val="0"/>
        <w:autoSpaceDN/>
        <w:spacing w:after="0" w:line="240" w:lineRule="auto"/>
        <w:jc w:val="both"/>
        <w:textAlignment w:val="auto"/>
        <w:rPr>
          <w:rFonts w:ascii="PT Astra Serif" w:hAnsi="PT Astra Serif"/>
          <w:b/>
        </w:rPr>
      </w:pPr>
      <w:r w:rsidRPr="00A65D92">
        <w:rPr>
          <w:rFonts w:ascii="PT Astra Serif" w:hAnsi="PT Astra Serif"/>
        </w:rPr>
        <w:t>Расшифровка общехозяйственных расходов за 2020 год (стр.250 тарифного дела том 2)</w:t>
      </w:r>
    </w:p>
    <w:p w:rsidR="00F42707" w:rsidRPr="00A65D92" w:rsidRDefault="00F42707" w:rsidP="00B960E5">
      <w:pPr>
        <w:widowControl/>
        <w:numPr>
          <w:ilvl w:val="0"/>
          <w:numId w:val="146"/>
        </w:numPr>
        <w:suppressAutoHyphens w:val="0"/>
        <w:autoSpaceDN/>
        <w:spacing w:after="0" w:line="240" w:lineRule="auto"/>
        <w:jc w:val="both"/>
        <w:textAlignment w:val="auto"/>
        <w:rPr>
          <w:rFonts w:ascii="PT Astra Serif" w:hAnsi="PT Astra Serif"/>
          <w:b/>
        </w:rPr>
      </w:pPr>
      <w:r w:rsidRPr="00A65D92">
        <w:rPr>
          <w:rFonts w:ascii="PT Astra Serif" w:hAnsi="PT Astra Serif"/>
        </w:rPr>
        <w:t>Счета-фактуры на общехозяйственные расходы (стр.274 тарифного дела том 3)</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«Прочие производственные расходы»</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статье «Прочие производственные расходы» на 2022 г. в размере 48,41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договора на оказания услуг, фактические затраты за 2020 год, затраты на амортизацию автотранспорта расшифрованы не полностью, невозможно проанализировать правильность отнесения затрат по данной статье, эксперты предлагают признать экономически обоснованными затратами по статье «Прочие производственные расходы» на 2022г. </w:t>
      </w:r>
      <w:r w:rsidRPr="00A65D92">
        <w:rPr>
          <w:rFonts w:ascii="PT Astra Serif" w:hAnsi="PT Astra Serif"/>
          <w:b/>
        </w:rPr>
        <w:t>в размере 40,60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47"/>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на оказание санитарно-эпидемиологических услуг с ФГУЗ «Центр гигиены и эпидемиологии в Ульяновской области» (стр.237 тарифного дела том 2)</w:t>
      </w:r>
    </w:p>
    <w:p w:rsidR="00F42707" w:rsidRPr="00A65D92" w:rsidRDefault="00F42707" w:rsidP="00B960E5">
      <w:pPr>
        <w:widowControl/>
        <w:numPr>
          <w:ilvl w:val="0"/>
          <w:numId w:val="147"/>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договора на возмездное оказание услуг по исследованию питьевой воды с ОГБУ «Новоспасский центр ветеринарии и безопасности продовольствия» (стр. 240 тарифного дела том 2)</w:t>
      </w:r>
    </w:p>
    <w:p w:rsidR="00F42707" w:rsidRPr="00A65D92" w:rsidRDefault="00F42707" w:rsidP="00B960E5">
      <w:pPr>
        <w:widowControl/>
        <w:numPr>
          <w:ilvl w:val="0"/>
          <w:numId w:val="147"/>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амортизацию транспортных средств и основных фондов за 2020 год (стр.249 тарифного дела том 2)</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ind w:left="360"/>
        <w:jc w:val="both"/>
        <w:rPr>
          <w:rFonts w:ascii="PT Astra Serif" w:hAnsi="PT Astra Serif"/>
          <w:b/>
          <w:u w:val="single"/>
        </w:rPr>
      </w:pPr>
      <w:r w:rsidRPr="00A65D92">
        <w:rPr>
          <w:rFonts w:ascii="PT Astra Serif" w:hAnsi="PT Astra Serif"/>
        </w:rPr>
        <w:t xml:space="preserve">         </w:t>
      </w:r>
      <w:r w:rsidRPr="00A65D92">
        <w:rPr>
          <w:rFonts w:ascii="PT Astra Serif" w:hAnsi="PT Astra Serif"/>
          <w:b/>
          <w:u w:val="single"/>
        </w:rPr>
        <w:t xml:space="preserve"> «Ремонтные расходы»</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текущий ремонт централизованных систем холодного водоснабжения либо объектов, входящих в состав таких систем»</w:t>
      </w:r>
    </w:p>
    <w:p w:rsidR="00F42707" w:rsidRPr="00A65D92" w:rsidRDefault="00F42707" w:rsidP="00F42707">
      <w:pPr>
        <w:spacing w:line="240" w:lineRule="auto"/>
        <w:jc w:val="both"/>
        <w:rPr>
          <w:rFonts w:ascii="PT Astra Serif" w:hAnsi="PT Astra Serif"/>
          <w:lang w:eastAsia="ru-RU"/>
        </w:rPr>
      </w:pPr>
      <w:r w:rsidRPr="00A65D92">
        <w:rPr>
          <w:rFonts w:ascii="PT Astra Serif" w:hAnsi="PT Astra Serif"/>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2022 г. в размере 27,00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локальные сметы за 2020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A65D92">
        <w:rPr>
          <w:rFonts w:ascii="PT Astra Serif" w:hAnsi="PT Astra Serif"/>
          <w:b/>
        </w:rPr>
        <w:t xml:space="preserve">на 2022 год </w:t>
      </w:r>
      <w:r w:rsidRPr="00A65D92">
        <w:rPr>
          <w:rFonts w:ascii="PT Astra Serif" w:hAnsi="PT Astra Serif"/>
          <w:b/>
        </w:rPr>
        <w:br/>
        <w:t>в размере 27,00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48"/>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затрат на текущий ремонт (стр.246 тарифного дела том 2)</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капитальный  ремонт централизованных систем водоснабжения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на капитальный ремонт централизованных систем водоснабжения либо объектов, входящих в состав таких систем» на 2022г. в размере 280,00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фактические затраты за 2020 год, производственную программу, сметы ремонтных работ на 2022 год, эксперты  </w:t>
      </w:r>
      <w:r w:rsidRPr="00A65D92">
        <w:rPr>
          <w:rFonts w:ascii="PT Astra Serif" w:hAnsi="PT Astra Serif"/>
        </w:rPr>
        <w:br/>
        <w:t xml:space="preserve">с предложением предприятия не согласны и предлагают исключить затраты </w:t>
      </w:r>
      <w:r w:rsidRPr="00A65D92">
        <w:rPr>
          <w:rFonts w:ascii="PT Astra Serif" w:hAnsi="PT Astra Serif"/>
        </w:rPr>
        <w:br/>
      </w:r>
      <w:r w:rsidRPr="00A65D92">
        <w:rPr>
          <w:rFonts w:ascii="PT Astra Serif" w:hAnsi="PT Astra Serif"/>
        </w:rPr>
        <w:lastRenderedPageBreak/>
        <w:t xml:space="preserve">на капитальный ремонт  в связи с отсутствием инвестиционной программы </w:t>
      </w:r>
      <w:r w:rsidRPr="00A65D92">
        <w:rPr>
          <w:rFonts w:ascii="PT Astra Serif" w:hAnsi="PT Astra Serif"/>
        </w:rPr>
        <w:br/>
        <w:t>у предприятия и целесообразностью проведения капремонта.</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49"/>
        </w:numPr>
        <w:suppressAutoHyphens w:val="0"/>
        <w:autoSpaceDN/>
        <w:spacing w:after="0" w:line="240" w:lineRule="auto"/>
        <w:jc w:val="both"/>
        <w:textAlignment w:val="auto"/>
        <w:rPr>
          <w:rFonts w:ascii="PT Astra Serif" w:hAnsi="PT Astra Serif"/>
        </w:rPr>
      </w:pPr>
      <w:r w:rsidRPr="00A65D92">
        <w:rPr>
          <w:rFonts w:ascii="PT Astra Serif" w:hAnsi="PT Astra Serif"/>
        </w:rPr>
        <w:t>Локальные сметы на капремонт 2020 год (стр.299 тарифного дела том 3)</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ремонтного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ремонтного персонала с налогами и сборами» на 2022 г. </w:t>
      </w:r>
      <w:r w:rsidRPr="00A65D92">
        <w:rPr>
          <w:rFonts w:ascii="PT Astra Serif" w:hAnsi="PT Astra Serif"/>
        </w:rPr>
        <w:br/>
        <w:t xml:space="preserve">в сумме  179,40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расшифровку статьи, эксперты </w:t>
      </w:r>
      <w:r w:rsidRPr="00A65D92">
        <w:rPr>
          <w:rFonts w:ascii="PT Astra Serif" w:hAnsi="PT Astra Serif"/>
        </w:rPr>
        <w:br/>
        <w:t xml:space="preserve">с предложением предприятия не согласны и предлагают исключить  сумму затрат </w:t>
      </w:r>
      <w:r w:rsidRPr="00A65D92">
        <w:rPr>
          <w:rFonts w:ascii="PT Astra Serif" w:hAnsi="PT Astra Serif"/>
        </w:rPr>
        <w:br/>
        <w:t xml:space="preserve">по данной статье. Ремонтный персонал согласно нормативной численности распределен в других поселениях обслуживаемых ООО «Комстройсервис».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50"/>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50"/>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ind w:left="720"/>
        <w:jc w:val="both"/>
        <w:rPr>
          <w:rFonts w:ascii="PT Astra Serif" w:hAnsi="PT Astra Serif"/>
          <w:b/>
          <w:u w:val="single"/>
        </w:rPr>
      </w:pPr>
    </w:p>
    <w:p w:rsidR="00F42707" w:rsidRPr="00A65D92" w:rsidRDefault="00F42707" w:rsidP="00F42707">
      <w:pPr>
        <w:spacing w:line="240" w:lineRule="auto"/>
        <w:ind w:left="720"/>
        <w:jc w:val="both"/>
        <w:rPr>
          <w:rFonts w:ascii="PT Astra Serif" w:hAnsi="PT Astra Serif"/>
        </w:rPr>
      </w:pPr>
      <w:r w:rsidRPr="00A65D92">
        <w:rPr>
          <w:rFonts w:ascii="PT Astra Serif" w:hAnsi="PT Astra Serif"/>
          <w:b/>
          <w:u w:val="single"/>
        </w:rPr>
        <w:t xml:space="preserve"> «Административные расходы»</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7,50 тыс. руб. </w:t>
      </w:r>
    </w:p>
    <w:p w:rsidR="00F42707" w:rsidRPr="00A65D92" w:rsidRDefault="00F42707" w:rsidP="00F42707">
      <w:pPr>
        <w:spacing w:line="240" w:lineRule="auto"/>
        <w:jc w:val="both"/>
        <w:rPr>
          <w:rFonts w:ascii="PT Astra Serif" w:hAnsi="PT Astra Serif"/>
          <w:b/>
        </w:rPr>
      </w:pPr>
      <w:r w:rsidRPr="00A65D92">
        <w:rPr>
          <w:rFonts w:ascii="PT Astra Serif" w:hAnsi="PT Astra Serif"/>
        </w:rPr>
        <w:t xml:space="preserve">Проанализировав представленные материалы, расшифровку статьи, фактические затраты за 2020 год, договора на услуги связи и информационные услуги, эксперты </w:t>
      </w:r>
      <w:r w:rsidRPr="00A65D92">
        <w:rPr>
          <w:rFonts w:ascii="PT Astra Serif" w:hAnsi="PT Astra Serif"/>
        </w:rPr>
        <w:br/>
        <w:t xml:space="preserve">с предложением предприятия согласны и предлагают признать экономически обоснованными расходы по данной статье на 2022 год в размере </w:t>
      </w:r>
      <w:r w:rsidRPr="00A65D92">
        <w:rPr>
          <w:rFonts w:ascii="PT Astra Serif" w:hAnsi="PT Astra Serif"/>
          <w:b/>
        </w:rPr>
        <w:t>7,50 тыс.руб.</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51"/>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ПАО «Ростелеком» на услуги связи (стр.269 тарифного дела том 3)</w:t>
      </w:r>
    </w:p>
    <w:p w:rsidR="00F42707" w:rsidRPr="00A65D92" w:rsidRDefault="00F42707" w:rsidP="00B960E5">
      <w:pPr>
        <w:widowControl/>
        <w:numPr>
          <w:ilvl w:val="0"/>
          <w:numId w:val="151"/>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счет фактур на информационные услуги (стр.271 тарифного дела том 3)</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42707" w:rsidRPr="00A65D92" w:rsidRDefault="00F42707" w:rsidP="00F42707">
      <w:pPr>
        <w:spacing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административно-управленческого персонала с налогами </w:t>
      </w:r>
      <w:r w:rsidRPr="00A65D92">
        <w:rPr>
          <w:rFonts w:ascii="PT Astra Serif" w:hAnsi="PT Astra Serif"/>
        </w:rPr>
        <w:br/>
        <w:t xml:space="preserve">и сборами» на 2022 г. в сумме 8,11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штатное расписание, положение </w:t>
      </w:r>
      <w:r w:rsidRPr="00A65D92">
        <w:rPr>
          <w:rFonts w:ascii="PT Astra Serif" w:hAnsi="PT Astra Serif"/>
        </w:rPr>
        <w:br/>
        <w:t>об оплате труда,  эксперты с предложением согласны.</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В расчет приняты 0,1 чел. административно-управленческого персонала  </w:t>
      </w:r>
      <w:r w:rsidRPr="00A65D92">
        <w:rPr>
          <w:rFonts w:ascii="PT Astra Serif" w:hAnsi="PT Astra Serif"/>
        </w:rPr>
        <w:br/>
        <w:t>со среднемесячной зарплатой  на 2021 год в размере 5200 руб. Таким образом, эксперты предлагают признать экономически обоснованной сумму оплаты труда АУП в размере 6,24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r>
      <w:r w:rsidRPr="00A65D92">
        <w:rPr>
          <w:rFonts w:ascii="PT Astra Serif" w:hAnsi="PT Astra Serif"/>
        </w:rPr>
        <w:lastRenderedPageBreak/>
        <w:t xml:space="preserve">«О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1,87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w:t>
      </w:r>
      <w:r w:rsidRPr="00A65D92">
        <w:rPr>
          <w:rFonts w:ascii="PT Astra Serif" w:hAnsi="PT Astra Serif"/>
        </w:rPr>
        <w:br/>
        <w:t xml:space="preserve">с налогами и сборами» на 2022 г. </w:t>
      </w:r>
      <w:r w:rsidRPr="00A65D92">
        <w:rPr>
          <w:rFonts w:ascii="PT Astra Serif" w:hAnsi="PT Astra Serif"/>
          <w:b/>
        </w:rPr>
        <w:t>в сумме 8,11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52"/>
        </w:numPr>
        <w:suppressAutoHyphens w:val="0"/>
        <w:autoSpaceDN/>
        <w:spacing w:after="0" w:line="240" w:lineRule="auto"/>
        <w:jc w:val="both"/>
        <w:textAlignment w:val="auto"/>
        <w:rPr>
          <w:rFonts w:ascii="PT Astra Serif" w:hAnsi="PT Astra Serif"/>
          <w:b/>
        </w:rPr>
      </w:pPr>
      <w:r w:rsidRPr="00A65D92">
        <w:rPr>
          <w:rFonts w:ascii="PT Astra Serif" w:hAnsi="PT Astra Serif"/>
        </w:rPr>
        <w:t>Штатное расписание (стр.232 тарифного дела том 1)</w:t>
      </w:r>
    </w:p>
    <w:p w:rsidR="00F42707" w:rsidRPr="00A65D92" w:rsidRDefault="00F42707" w:rsidP="00B960E5">
      <w:pPr>
        <w:widowControl/>
        <w:numPr>
          <w:ilvl w:val="0"/>
          <w:numId w:val="152"/>
        </w:numPr>
        <w:suppressAutoHyphens w:val="0"/>
        <w:autoSpaceDN/>
        <w:spacing w:after="0" w:line="240" w:lineRule="auto"/>
        <w:jc w:val="both"/>
        <w:textAlignment w:val="auto"/>
        <w:rPr>
          <w:rFonts w:ascii="PT Astra Serif" w:hAnsi="PT Astra Serif"/>
          <w:b/>
        </w:rPr>
      </w:pPr>
      <w:r w:rsidRPr="00A65D92">
        <w:rPr>
          <w:rFonts w:ascii="PT Astra Serif" w:hAnsi="PT Astra Serif"/>
        </w:rPr>
        <w:t>Копии приказов на премирование работников за 2020 год (стр.233 тарифного дела том 2)</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«Расходы на арендную плату,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«Арендная плата, лизинговые платежи, не связанные с арендой централизованных систем холодного водоснабжения» на 2022 г. в сумме 6,06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договора лизинга, фактические затраты за 2020 год,  эксперты  согласны с предложением предприятия и предлагают признать экономически обоснованными затраты в размере </w:t>
      </w:r>
      <w:r w:rsidRPr="00A65D92">
        <w:rPr>
          <w:rFonts w:ascii="PT Astra Serif" w:hAnsi="PT Astra Serif"/>
          <w:b/>
        </w:rPr>
        <w:t>6,06 тыс.руб.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1.Реестр счёт фактур АО «Лизинговая компания «Европлан» (стр.276 тарифного дела том 3)</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2.Копии договоров лизинга (стр.277 тарифного дела том 3)</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t>«Амортизация основных средств»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«Амортизация основных средств» на 2022 г. в сумме 4,73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оборотно-сальдовую ведомость </w:t>
      </w:r>
      <w:r w:rsidRPr="00A65D92">
        <w:rPr>
          <w:rFonts w:ascii="PT Astra Serif" w:hAnsi="PT Astra Serif"/>
        </w:rPr>
        <w:br/>
        <w:t>по счету 02 за 2020 год, эксперты  согласны с предложением предприятия и предлагают признать экономически обоснованной сумму затрат по данной статье на 2022 год</w:t>
      </w:r>
      <w:r w:rsidRPr="00A65D92">
        <w:rPr>
          <w:rFonts w:ascii="PT Astra Serif" w:hAnsi="PT Astra Serif"/>
          <w:b/>
        </w:rPr>
        <w:t xml:space="preserve"> </w:t>
      </w:r>
      <w:r w:rsidRPr="00A65D92">
        <w:rPr>
          <w:rFonts w:ascii="PT Astra Serif" w:hAnsi="PT Astra Serif"/>
          <w:b/>
        </w:rPr>
        <w:br/>
        <w:t xml:space="preserve">в размере 4,73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1 Оборотно-сальдовая ведомость по счету №2 (стр.209 том 1)</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«Арендная плата,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арендную плату, лизинговые платежи» на 2022г. в сумме 22,10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договоры аренды объектов холодного водоснабжения, эксперты  согласны с предложением предприятия </w:t>
      </w:r>
      <w:r w:rsidRPr="00A65D92">
        <w:rPr>
          <w:rFonts w:ascii="PT Astra Serif" w:hAnsi="PT Astra Serif"/>
        </w:rPr>
        <w:br/>
        <w:t xml:space="preserve">и предлагают признать экономически обоснованными затратами по данной статье </w:t>
      </w:r>
      <w:r w:rsidRPr="00A65D92">
        <w:rPr>
          <w:rFonts w:ascii="PT Astra Serif" w:hAnsi="PT Astra Serif"/>
        </w:rPr>
        <w:br/>
        <w:t xml:space="preserve">на 2022г. </w:t>
      </w:r>
      <w:r w:rsidRPr="00A65D92">
        <w:rPr>
          <w:rFonts w:ascii="PT Astra Serif" w:hAnsi="PT Astra Serif"/>
          <w:b/>
        </w:rPr>
        <w:t>в сумме 22,10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53"/>
        </w:numPr>
        <w:suppressAutoHyphens w:val="0"/>
        <w:autoSpaceDN/>
        <w:spacing w:after="0" w:line="240" w:lineRule="auto"/>
        <w:jc w:val="both"/>
        <w:textAlignment w:val="auto"/>
        <w:rPr>
          <w:rFonts w:ascii="PT Astra Serif" w:hAnsi="PT Astra Serif"/>
        </w:rPr>
      </w:pPr>
      <w:r w:rsidRPr="00A65D92">
        <w:rPr>
          <w:rFonts w:ascii="PT Astra Serif" w:hAnsi="PT Astra Serif"/>
        </w:rPr>
        <w:t>Счета фактуры на аренду (стр. 266 тарифного дела том3)</w:t>
      </w:r>
    </w:p>
    <w:p w:rsidR="00F42707" w:rsidRPr="00A65D92" w:rsidRDefault="00F42707" w:rsidP="00B960E5">
      <w:pPr>
        <w:widowControl/>
        <w:numPr>
          <w:ilvl w:val="0"/>
          <w:numId w:val="153"/>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аренды (стр.301 тарифного дела том 3)</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«Расходы, связанные с уплатой налогов и сборов»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связанные с уплатой налогов и сборов» на 2022 г. в сумме 29,00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документы, декларации по налогам и сборам, фактические расходы за 2020 год, эксперты с предложением предприятия согласны </w:t>
      </w:r>
      <w:r w:rsidRPr="00A65D92">
        <w:rPr>
          <w:rFonts w:ascii="PT Astra Serif" w:hAnsi="PT Astra Serif"/>
        </w:rPr>
        <w:br/>
        <w:t xml:space="preserve">и предлагают признать экономически обоснованной сумму затрат по данной статье </w:t>
      </w:r>
      <w:r w:rsidRPr="00A65D92">
        <w:rPr>
          <w:rFonts w:ascii="PT Astra Serif" w:hAnsi="PT Astra Serif"/>
        </w:rPr>
        <w:br/>
        <w:t>на 2022 год</w:t>
      </w:r>
      <w:r w:rsidRPr="00A65D92">
        <w:rPr>
          <w:rFonts w:ascii="PT Astra Serif" w:hAnsi="PT Astra Serif"/>
          <w:b/>
        </w:rPr>
        <w:t xml:space="preserve"> в размере 29,00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54"/>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налогов за 2020 год (стр.248 тарифного дела том 2)</w:t>
      </w:r>
    </w:p>
    <w:p w:rsidR="00F42707" w:rsidRPr="00A65D92" w:rsidRDefault="00F42707" w:rsidP="00B960E5">
      <w:pPr>
        <w:widowControl/>
        <w:numPr>
          <w:ilvl w:val="0"/>
          <w:numId w:val="154"/>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приказа «Об утверждении учетной политики для целей налогообложения» (стр.101 тарифного дела том 1)</w:t>
      </w:r>
    </w:p>
    <w:p w:rsidR="00F42707" w:rsidRPr="00A65D92" w:rsidRDefault="00F42707" w:rsidP="00B960E5">
      <w:pPr>
        <w:widowControl/>
        <w:numPr>
          <w:ilvl w:val="0"/>
          <w:numId w:val="154"/>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транспортному налогу за 2020 год (стр.102 тарифного дела том 1)</w:t>
      </w:r>
    </w:p>
    <w:p w:rsidR="00F42707" w:rsidRPr="00A65D92" w:rsidRDefault="00F42707" w:rsidP="00B960E5">
      <w:pPr>
        <w:widowControl/>
        <w:numPr>
          <w:ilvl w:val="0"/>
          <w:numId w:val="154"/>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на добавленную стоимость за 2020 год (стр.103 тарифного дела том 1)</w:t>
      </w:r>
    </w:p>
    <w:p w:rsidR="00F42707" w:rsidRPr="00A65D92" w:rsidRDefault="00F42707" w:rsidP="00B960E5">
      <w:pPr>
        <w:widowControl/>
        <w:numPr>
          <w:ilvl w:val="0"/>
          <w:numId w:val="154"/>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уплачиваемому в связи с применением упрощенной системы налогообложения за 2020 год (стр.105 тарифного дела том 1)</w:t>
      </w:r>
    </w:p>
    <w:p w:rsidR="00F42707" w:rsidRPr="00A65D92" w:rsidRDefault="00F42707" w:rsidP="00F42707">
      <w:pPr>
        <w:spacing w:after="120" w:line="240" w:lineRule="auto"/>
        <w:jc w:val="both"/>
        <w:rPr>
          <w:rFonts w:ascii="PT Astra Serif" w:hAnsi="PT Astra Serif"/>
          <w:b/>
          <w:u w:val="single"/>
        </w:rPr>
      </w:pPr>
    </w:p>
    <w:p w:rsidR="00F42707" w:rsidRPr="00A65D92" w:rsidRDefault="00F42707" w:rsidP="00F42707">
      <w:pPr>
        <w:spacing w:after="120" w:line="240" w:lineRule="auto"/>
        <w:ind w:firstLine="567"/>
        <w:jc w:val="both"/>
        <w:rPr>
          <w:rFonts w:ascii="PT Astra Serif" w:hAnsi="PT Astra Serif"/>
          <w:b/>
        </w:rPr>
      </w:pPr>
      <w:r w:rsidRPr="00A65D92">
        <w:rPr>
          <w:rFonts w:ascii="PT Astra Serif" w:hAnsi="PT Astra Serif"/>
          <w:b/>
        </w:rPr>
        <w:t xml:space="preserve">  «Необходимая валовая выручка и объём реализации питьевой воды»</w:t>
      </w: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 xml:space="preserve">        Предприятие предложило на 2022 год сумму необходимой валовой выручки (НВВ) в размере 1294,45 тыс. руб. и планируемый объем реализации питьевой воды 18,30 тыс. 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смету расходов, эксперты предлагают признать сумму НВВ для ООО «Комстройсервис» на территории МО «Садовское сельское поселение» на 2022 год экономически обоснованной </w:t>
      </w:r>
      <w:r w:rsidRPr="00A65D92">
        <w:rPr>
          <w:rFonts w:ascii="PT Astra Serif" w:hAnsi="PT Astra Serif"/>
          <w:b/>
        </w:rPr>
        <w:t>в размере 692,31 тыс. руб</w:t>
      </w:r>
      <w:r w:rsidRPr="00A65D92">
        <w:rPr>
          <w:rFonts w:ascii="PT Astra Serif" w:hAnsi="PT Astra Serif"/>
        </w:rPr>
        <w:t>.</w:t>
      </w:r>
    </w:p>
    <w:p w:rsidR="00F42707" w:rsidRPr="00A65D92" w:rsidRDefault="00F42707" w:rsidP="00F42707">
      <w:pPr>
        <w:spacing w:after="120" w:line="240" w:lineRule="auto"/>
        <w:ind w:firstLine="567"/>
        <w:jc w:val="both"/>
        <w:rPr>
          <w:rFonts w:ascii="PT Astra Serif" w:hAnsi="PT Astra Serif"/>
        </w:rPr>
      </w:pP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По результатам проведения экспертизы тарифов на питьевую воду (питьевое водоснабжение) для ООО «Комстройсервис», учитывая, что предприятие применяет упрощённую систему налогообложения, эксперты предлагают считать экономически обоснованными  тарифами на 2022 год:</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1)на территории МО «Новоспасское городское поселение» (кроме с. Суруловка, Зыково, Юрьевка):</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с 01.01.2022 по 30.06.2021 в размере 37,04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с 01.07.2022 по 31.12.2021 в размере 38,38руб./1м3;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2) на территории с. Суруловка, Зыково, Юрьевка МО «Новоспасское городское поселение»:</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с 01.01.2022 по 30.06.2022 в размере 23,72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с 01.07.2022 по 31.12.2022 в размере 24,15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 3)на территории МО «Троицкосунгурское сельское поселение»:</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 - с 01.01.2022 по 30.06.2022 в размере 36,70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с 01.07.2022 по 31.12.2022 в размере 37,48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4) на территории МО «Красносельское сельское поселение»:</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 - с 01.01.2022 по 30.06.2022 в размере 36,70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с 01.07.2022 по 31.12.2022 в размере 37,48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5) на территории МО «Коптевское сельское поселение»:</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 - с 01.01.2022 по 30.06.2022 в размере 37,47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lastRenderedPageBreak/>
        <w:t>- с 01.07.2022 по 31.12.2022 в размере 38,13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6) на территории МО «Фабричновыселковское сельское поселение»:</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 - с 01.01.2022 по 30.06.2022 в размере 38,38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с 01.07.2022 по 31.12.2022 в размере 38,76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7) на территории МО «Садовское сельское поселение»:</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 - с 01.01.2022 по 30.06.2022 в размере 37,63 руб./1м3;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с 01.07.2022 по 31.12.2022 в размере 38,03 руб./1м3.</w:t>
      </w:r>
    </w:p>
    <w:p w:rsidR="00F42707" w:rsidRPr="00A65D92" w:rsidRDefault="00F42707" w:rsidP="00F42707">
      <w:pPr>
        <w:widowControl/>
        <w:spacing w:after="0" w:line="240" w:lineRule="auto"/>
        <w:jc w:val="both"/>
        <w:rPr>
          <w:rFonts w:ascii="PT Astra Serif" w:eastAsia="Times New Roman" w:hAnsi="PT Astra Serif" w:cs="Times New Roman"/>
          <w:lang w:eastAsia="ru-RU"/>
        </w:rPr>
      </w:pPr>
    </w:p>
    <w:p w:rsidR="00F42707" w:rsidRPr="00A65D92" w:rsidRDefault="00F42707" w:rsidP="00F42707">
      <w:pPr>
        <w:widowControl/>
        <w:spacing w:after="0" w:line="240" w:lineRule="auto"/>
        <w:jc w:val="both"/>
        <w:rPr>
          <w:rFonts w:ascii="PT Astra Serif" w:eastAsia="Times New Roman" w:hAnsi="PT Astra Serif" w:cs="Times New Roman"/>
          <w:lang w:eastAsia="ru-RU"/>
        </w:rPr>
      </w:pPr>
    </w:p>
    <w:p w:rsidR="00F42707" w:rsidRPr="00A65D92" w:rsidRDefault="00F42707" w:rsidP="00F42707">
      <w:pPr>
        <w:spacing w:after="120" w:line="240" w:lineRule="auto"/>
        <w:jc w:val="center"/>
        <w:rPr>
          <w:rFonts w:ascii="PT Astra Serif" w:hAnsi="PT Astra Serif"/>
          <w:b/>
        </w:rPr>
      </w:pPr>
      <w:r w:rsidRPr="00A65D92">
        <w:rPr>
          <w:rFonts w:ascii="PT Astra Serif" w:hAnsi="PT Astra Serif"/>
          <w:b/>
        </w:rPr>
        <w:t>ТАРИФЫ НА УСЛУГИ ВОДООТВЕДЕНИЯ</w:t>
      </w:r>
    </w:p>
    <w:p w:rsidR="00F42707" w:rsidRPr="00A65D92" w:rsidRDefault="00F42707" w:rsidP="00F42707">
      <w:pPr>
        <w:spacing w:after="120"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тарифов на водоотведение на территории МО «Новоспасское городское поселение»</w:t>
      </w:r>
      <w:r w:rsidRPr="00A65D92">
        <w:rPr>
          <w:rFonts w:ascii="PT Astra Serif" w:hAnsi="PT Astra Serif"/>
          <w:b/>
          <w:i/>
        </w:rPr>
        <w:t xml:space="preserve"> (</w:t>
      </w:r>
      <w:r w:rsidRPr="00A65D92">
        <w:rPr>
          <w:rFonts w:ascii="PT Astra Serif" w:hAnsi="PT Astra Serif"/>
          <w:b/>
        </w:rPr>
        <w:t>кроме населённых пунктов Суруловка, Зыково, Юрьевка), «Троицкосунгурское сельское поселение», «Красносельское сельское поселение»  Новоспасского района на 2022 г.</w:t>
      </w: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 xml:space="preserve">          Государственное регулирование тарифа на услуги водоотведения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 xml:space="preserve">          Определение состава расходов и оценка экономической обоснованности производятся в соответствии с главой 25 Налогового Кодекса РФ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w:t>
      </w:r>
      <w:r w:rsidRPr="00A65D92">
        <w:rPr>
          <w:rFonts w:ascii="PT Astra Serif" w:hAnsi="PT Astra Serif"/>
        </w:rPr>
        <w:br/>
        <w:t>«Об утверждении Методических указаний по расчёту регулируемых тарифов в сфере водоснабжения и  водоотведения».</w:t>
      </w: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 xml:space="preserve">       Расчёты необходимой величины расходов на водоотведение </w:t>
      </w:r>
      <w:r w:rsidRPr="00A65D92">
        <w:rPr>
          <w:rFonts w:ascii="PT Astra Serif" w:hAnsi="PT Astra Serif"/>
        </w:rPr>
        <w:br/>
        <w:t xml:space="preserve">ООО «Комстройсервис»   приведены  в таблице  «Смета расходов». </w:t>
      </w: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 xml:space="preserve">            Рассмотрим постатейный анализ затрат.</w:t>
      </w:r>
    </w:p>
    <w:p w:rsidR="00F42707" w:rsidRPr="00A65D92" w:rsidRDefault="00F42707" w:rsidP="00F42707">
      <w:pPr>
        <w:spacing w:after="120" w:line="240" w:lineRule="auto"/>
        <w:jc w:val="both"/>
        <w:rPr>
          <w:rFonts w:ascii="PT Astra Serif" w:hAnsi="PT Astra Serif"/>
        </w:rPr>
      </w:pPr>
    </w:p>
    <w:p w:rsidR="00F42707" w:rsidRPr="00A65D92" w:rsidRDefault="00F42707" w:rsidP="00F42707">
      <w:pPr>
        <w:widowControl/>
        <w:suppressAutoHyphens w:val="0"/>
        <w:autoSpaceDN/>
        <w:spacing w:after="0" w:line="240" w:lineRule="auto"/>
        <w:jc w:val="both"/>
        <w:textAlignment w:val="auto"/>
        <w:rPr>
          <w:rFonts w:ascii="PT Astra Serif" w:hAnsi="PT Astra Serif"/>
          <w:b/>
        </w:rPr>
      </w:pPr>
      <w:r w:rsidRPr="00A65D92">
        <w:rPr>
          <w:rFonts w:ascii="PT Astra Serif" w:hAnsi="PT Astra Serif"/>
          <w:b/>
        </w:rPr>
        <w:t>На территории МО «Новоспасское городское поселение»</w:t>
      </w:r>
      <w:r w:rsidRPr="00A65D92">
        <w:rPr>
          <w:rFonts w:ascii="PT Astra Serif" w:hAnsi="PT Astra Serif"/>
          <w:b/>
          <w:i/>
        </w:rPr>
        <w:t xml:space="preserve"> </w:t>
      </w:r>
      <w:r w:rsidRPr="00A65D92">
        <w:rPr>
          <w:rFonts w:ascii="PT Astra Serif" w:hAnsi="PT Astra Serif"/>
          <w:b/>
        </w:rPr>
        <w:t>(кроме населённых пунктов Суруловка, Зыково, Юрьевка).</w:t>
      </w:r>
    </w:p>
    <w:p w:rsidR="00F42707" w:rsidRPr="00A65D92" w:rsidRDefault="00F42707" w:rsidP="00F42707">
      <w:pPr>
        <w:widowControl/>
        <w:suppressAutoHyphens w:val="0"/>
        <w:autoSpaceDN/>
        <w:spacing w:after="0" w:line="240" w:lineRule="auto"/>
        <w:ind w:left="1353"/>
        <w:jc w:val="both"/>
        <w:textAlignment w:val="auto"/>
        <w:rPr>
          <w:rFonts w:ascii="PT Astra Serif" w:hAnsi="PT Astra Serif"/>
        </w:rPr>
      </w:pPr>
      <w:r w:rsidRPr="00A65D92">
        <w:rPr>
          <w:rFonts w:ascii="PT Astra Serif" w:hAnsi="PT Astra Serif"/>
          <w:b/>
          <w:u w:val="single"/>
        </w:rPr>
        <w:t>«Производственные расходы»</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w:t>
      </w:r>
      <w:r w:rsidRPr="00A65D92">
        <w:rPr>
          <w:rFonts w:ascii="PT Astra Serif" w:hAnsi="PT Astra Serif"/>
        </w:rPr>
        <w:br/>
        <w:t xml:space="preserve">на приобретение сырья и материалов и их хранение» на 2022 г. в сумме 383,00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Рассмотрев представленные материалы, проанализировав фактические затраты 2020 года (договор поставки материалов № 03/20 от 09.01.2020), оборотно-сальдовую ведомость п</w:t>
      </w:r>
      <w:r w:rsidR="00F01480">
        <w:rPr>
          <w:rFonts w:ascii="PT Astra Serif" w:hAnsi="PT Astra Serif"/>
        </w:rPr>
        <w:t xml:space="preserve">о 20 счёту, 26 счёту, эксперты </w:t>
      </w:r>
      <w:r w:rsidRPr="00A65D92">
        <w:rPr>
          <w:rFonts w:ascii="PT Astra Serif" w:hAnsi="PT Astra Serif"/>
        </w:rPr>
        <w:t xml:space="preserve">с предложением предприятия  согласны и предлагают признать экономически обоснованными затратами по данной статье в размере </w:t>
      </w:r>
      <w:r w:rsidRPr="00A65D92">
        <w:rPr>
          <w:rFonts w:ascii="PT Astra Serif" w:hAnsi="PT Astra Serif"/>
          <w:b/>
        </w:rPr>
        <w:t xml:space="preserve">383,00 тыс. руб. </w:t>
      </w:r>
      <w:r w:rsidRPr="00A65D92">
        <w:rPr>
          <w:rFonts w:ascii="PT Astra Serif" w:hAnsi="PT Astra Serif"/>
        </w:rPr>
        <w:t>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55"/>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(стр.97-100 тарифного дела))</w:t>
      </w:r>
    </w:p>
    <w:p w:rsidR="00F42707" w:rsidRPr="00A65D92" w:rsidRDefault="00F42707" w:rsidP="00B960E5">
      <w:pPr>
        <w:widowControl/>
        <w:numPr>
          <w:ilvl w:val="0"/>
          <w:numId w:val="155"/>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(стр.101 тарифного дела)</w:t>
      </w:r>
    </w:p>
    <w:p w:rsidR="00F42707" w:rsidRPr="00A65D92" w:rsidRDefault="00F42707" w:rsidP="00B960E5">
      <w:pPr>
        <w:widowControl/>
        <w:numPr>
          <w:ilvl w:val="0"/>
          <w:numId w:val="155"/>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поставки товаров от 09.01.2020 №03/20</w:t>
      </w:r>
    </w:p>
    <w:p w:rsidR="00F42707" w:rsidRPr="00A65D92" w:rsidRDefault="00F42707" w:rsidP="00B960E5">
      <w:pPr>
        <w:widowControl/>
        <w:numPr>
          <w:ilvl w:val="0"/>
          <w:numId w:val="155"/>
        </w:numPr>
        <w:suppressAutoHyphens w:val="0"/>
        <w:autoSpaceDN/>
        <w:spacing w:after="0" w:line="240" w:lineRule="auto"/>
        <w:jc w:val="both"/>
        <w:textAlignment w:val="auto"/>
        <w:rPr>
          <w:rFonts w:ascii="PT Astra Serif" w:hAnsi="PT Astra Serif"/>
        </w:rPr>
      </w:pPr>
      <w:r w:rsidRPr="00A65D92">
        <w:rPr>
          <w:rFonts w:ascii="PT Astra Serif" w:hAnsi="PT Astra Serif"/>
        </w:rPr>
        <w:t>Статистическая форма 22-ЖКХ за 2020 год (стр.86-92 тарифного дела)</w:t>
      </w:r>
    </w:p>
    <w:p w:rsidR="00F42707" w:rsidRPr="00A65D92" w:rsidRDefault="00F42707" w:rsidP="00F42707">
      <w:pPr>
        <w:spacing w:line="240" w:lineRule="auto"/>
        <w:jc w:val="both"/>
        <w:rPr>
          <w:rFonts w:ascii="PT Astra Serif" w:hAnsi="PT Astra Serif"/>
        </w:rPr>
      </w:pP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w:t>
      </w:r>
      <w:r w:rsidRPr="00A65D92">
        <w:rPr>
          <w:rFonts w:ascii="PT Astra Serif" w:hAnsi="PT Astra Serif"/>
        </w:rPr>
        <w:br/>
        <w:t xml:space="preserve">на энергетические ресурсы» на 2022 г. в сумме 461,45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lastRenderedPageBreak/>
        <w:t xml:space="preserve">  Проанализировав представленные расчеты предприятия (счета – фактуры тарифного дела), экспе</w:t>
      </w:r>
      <w:r w:rsidR="00F01480">
        <w:rPr>
          <w:rFonts w:ascii="PT Astra Serif" w:hAnsi="PT Astra Serif"/>
        </w:rPr>
        <w:t xml:space="preserve">рты с предложением предприятия </w:t>
      </w:r>
      <w:r w:rsidRPr="00A65D92">
        <w:rPr>
          <w:rFonts w:ascii="PT Astra Serif" w:hAnsi="PT Astra Serif"/>
        </w:rPr>
        <w:t xml:space="preserve">не согласны. В тарифном деле не представлены подтверждающие материалы для увеличения объёма потребления электроэнергии, в связи с этим объём остаётся на уровне 2021 года. Исходя из объёма принятых сточных вод – 147,20 тыс.м3, удельного расхода электроэнергии – 0,35  Квтч/1м3 и прогнозного тарифа по электроэнергии – 8,39  руб./Квтч с НДС, признать экономически обоснованной сумму затрат по данной статье </w:t>
      </w:r>
      <w:r w:rsidRPr="00A65D92">
        <w:rPr>
          <w:rFonts w:ascii="PT Astra Serif" w:hAnsi="PT Astra Serif"/>
        </w:rPr>
        <w:br/>
      </w:r>
      <w:r w:rsidRPr="00A65D92">
        <w:rPr>
          <w:rFonts w:ascii="PT Astra Serif" w:hAnsi="PT Astra Serif"/>
          <w:b/>
        </w:rPr>
        <w:t>в размере 436,28 тыс. руб</w:t>
      </w:r>
      <w:r w:rsidRPr="00A65D92">
        <w:rPr>
          <w:rFonts w:ascii="PT Astra Serif" w:hAnsi="PT Astra Serif"/>
        </w:rPr>
        <w:t>.</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56"/>
        </w:numPr>
        <w:suppressAutoHyphens w:val="0"/>
        <w:autoSpaceDN/>
        <w:spacing w:after="0" w:line="240" w:lineRule="auto"/>
        <w:jc w:val="both"/>
        <w:textAlignment w:val="auto"/>
        <w:rPr>
          <w:rFonts w:ascii="PT Astra Serif" w:hAnsi="PT Astra Serif"/>
          <w:b/>
        </w:rPr>
      </w:pPr>
      <w:r w:rsidRPr="00A65D92">
        <w:rPr>
          <w:rFonts w:ascii="PT Astra Serif" w:hAnsi="PT Astra Serif"/>
        </w:rPr>
        <w:t>Договор № 510187ЭО от 01.01.2018 (дополнительное соглашение №8 от 01.10.2020 года), стр.109 тарифного дела)</w:t>
      </w:r>
    </w:p>
    <w:p w:rsidR="00F42707" w:rsidRPr="00A65D92" w:rsidRDefault="00F42707" w:rsidP="00B960E5">
      <w:pPr>
        <w:widowControl/>
        <w:numPr>
          <w:ilvl w:val="0"/>
          <w:numId w:val="156"/>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счёт-фактур за электроэнергию за 2020 год (стр.110 тарифного дела)</w:t>
      </w:r>
    </w:p>
    <w:p w:rsidR="00F42707" w:rsidRPr="00A65D92" w:rsidRDefault="00F42707" w:rsidP="00B960E5">
      <w:pPr>
        <w:widowControl/>
        <w:numPr>
          <w:ilvl w:val="0"/>
          <w:numId w:val="156"/>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в сфере водоотведения (стр.7-12 тарифного дела)</w:t>
      </w:r>
    </w:p>
    <w:p w:rsidR="00F42707" w:rsidRPr="00A65D92" w:rsidRDefault="00F42707" w:rsidP="00B960E5">
      <w:pPr>
        <w:widowControl/>
        <w:numPr>
          <w:ilvl w:val="0"/>
          <w:numId w:val="156"/>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расхода на электроэнергию (стр.18 тарифного дела)</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работ и услуг, выполняемых сторонними организациями, связанными с эксплуатацией централизованных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работ и услуг, выполняемых сторонними организациями, связанными </w:t>
      </w:r>
      <w:r w:rsidRPr="00A65D92">
        <w:rPr>
          <w:rFonts w:ascii="PT Astra Serif" w:hAnsi="PT Astra Serif"/>
        </w:rPr>
        <w:br/>
        <w:t>с эксплуатацией централизованных систем» на 2022 г в размере  43,00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фактические расходы </w:t>
      </w:r>
      <w:r w:rsidRPr="00A65D92">
        <w:rPr>
          <w:rFonts w:ascii="PT Astra Serif" w:hAnsi="PT Astra Serif"/>
        </w:rPr>
        <w:br/>
        <w:t xml:space="preserve">за 2020 год (договора на услуги автотранспорта тарифного дела), эксперты </w:t>
      </w:r>
      <w:r w:rsidRPr="00A65D92">
        <w:rPr>
          <w:rFonts w:ascii="PT Astra Serif" w:hAnsi="PT Astra Serif"/>
        </w:rPr>
        <w:br/>
        <w:t xml:space="preserve">с предложением предприятия согласны и предлагают признать экономически обоснованной сумму затрат по данной статье </w:t>
      </w:r>
      <w:r w:rsidRPr="00A65D92">
        <w:rPr>
          <w:rFonts w:ascii="PT Astra Serif" w:hAnsi="PT Astra Serif"/>
          <w:b/>
        </w:rPr>
        <w:t>в размере 43,00 тыс. руб</w:t>
      </w:r>
      <w:r w:rsidRPr="00A65D92">
        <w:rPr>
          <w:rFonts w:ascii="PT Astra Serif" w:hAnsi="PT Astra Serif"/>
        </w:rPr>
        <w:t>.</w:t>
      </w:r>
      <w:r w:rsidRPr="00A65D92">
        <w:rPr>
          <w:rFonts w:ascii="PT Astra Serif" w:hAnsi="PT Astra Serif"/>
          <w:b/>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57"/>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Договор № 2 от 14.01.2020 на оказание автотранспортных услуг </w:t>
      </w:r>
      <w:r w:rsidRPr="00A65D92">
        <w:rPr>
          <w:rFonts w:ascii="PT Astra Serif" w:hAnsi="PT Astra Serif"/>
        </w:rPr>
        <w:br/>
        <w:t>и услуг машин и механизмов</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2022 г. в сумме 606,06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эксперты </w:t>
      </w:r>
    </w:p>
    <w:p w:rsidR="00F42707" w:rsidRPr="00A65D92" w:rsidRDefault="00F42707" w:rsidP="00F42707">
      <w:pPr>
        <w:spacing w:line="240" w:lineRule="auto"/>
        <w:jc w:val="both"/>
        <w:rPr>
          <w:rFonts w:ascii="PT Astra Serif" w:hAnsi="PT Astra Serif"/>
        </w:rPr>
      </w:pPr>
      <w:r w:rsidRPr="00A65D92">
        <w:rPr>
          <w:rFonts w:ascii="PT Astra Serif" w:hAnsi="PT Astra Serif"/>
        </w:rPr>
        <w:t>с предложением предприятия не согласны. Предприятие предлагает большой рост 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материалы, штатное расписание, положение об оплате труда, договоры ГПХ, в расчет принят 1,5 чел. </w:t>
      </w:r>
      <w:r w:rsidRPr="00A65D92">
        <w:rPr>
          <w:rFonts w:ascii="PT Astra Serif" w:hAnsi="PT Astra Serif"/>
        </w:rPr>
        <w:br/>
        <w:t>со среднемесячной заработной платой 16816,80 руб. и суммой на оплату труда в размере 302,70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90,81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 г. </w:t>
      </w:r>
      <w:r w:rsidRPr="00A65D92">
        <w:rPr>
          <w:rFonts w:ascii="PT Astra Serif" w:hAnsi="PT Astra Serif"/>
          <w:b/>
        </w:rPr>
        <w:t>в сумме 393,51 тыс. руб</w:t>
      </w:r>
      <w:r w:rsidRPr="00A65D92">
        <w:rPr>
          <w:rFonts w:ascii="PT Astra Serif" w:hAnsi="PT Astra Serif"/>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lastRenderedPageBreak/>
        <w:t>Обосновывающие материалы:</w:t>
      </w:r>
    </w:p>
    <w:p w:rsidR="00F42707" w:rsidRPr="00A65D92" w:rsidRDefault="00F42707" w:rsidP="00B960E5">
      <w:pPr>
        <w:widowControl/>
        <w:numPr>
          <w:ilvl w:val="0"/>
          <w:numId w:val="158"/>
        </w:numPr>
        <w:suppressAutoHyphens w:val="0"/>
        <w:autoSpaceDN/>
        <w:spacing w:after="0" w:line="240" w:lineRule="auto"/>
        <w:jc w:val="both"/>
        <w:textAlignment w:val="auto"/>
        <w:rPr>
          <w:rFonts w:ascii="PT Astra Serif" w:hAnsi="PT Astra Serif"/>
        </w:rPr>
      </w:pPr>
      <w:r w:rsidRPr="00A65D92">
        <w:rPr>
          <w:rFonts w:ascii="PT Astra Serif" w:hAnsi="PT Astra Serif"/>
        </w:rPr>
        <w:t>Штатное расписание (стр.106 тарифного дела)</w:t>
      </w:r>
    </w:p>
    <w:p w:rsidR="00F42707" w:rsidRPr="00A65D92" w:rsidRDefault="00F42707" w:rsidP="00B960E5">
      <w:pPr>
        <w:widowControl/>
        <w:numPr>
          <w:ilvl w:val="0"/>
          <w:numId w:val="158"/>
        </w:numPr>
        <w:suppressAutoHyphens w:val="0"/>
        <w:autoSpaceDN/>
        <w:spacing w:after="0" w:line="240" w:lineRule="auto"/>
        <w:jc w:val="both"/>
        <w:textAlignment w:val="auto"/>
        <w:rPr>
          <w:rFonts w:ascii="PT Astra Serif" w:hAnsi="PT Astra Serif"/>
        </w:rPr>
      </w:pPr>
      <w:r w:rsidRPr="00A65D92">
        <w:rPr>
          <w:rFonts w:ascii="PT Astra Serif" w:hAnsi="PT Astra Serif"/>
        </w:rPr>
        <w:t>Приказы о премировании работников (стр.106 тарифного дела)</w:t>
      </w:r>
    </w:p>
    <w:p w:rsidR="00F42707" w:rsidRPr="00A65D92" w:rsidRDefault="00F42707" w:rsidP="00B960E5">
      <w:pPr>
        <w:widowControl/>
        <w:numPr>
          <w:ilvl w:val="0"/>
          <w:numId w:val="158"/>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в сфере водоотведения (стр.7-12 тарифного дела)</w:t>
      </w:r>
    </w:p>
    <w:p w:rsidR="00F42707" w:rsidRPr="00A65D92" w:rsidRDefault="00F42707" w:rsidP="00B960E5">
      <w:pPr>
        <w:widowControl/>
        <w:numPr>
          <w:ilvl w:val="0"/>
          <w:numId w:val="158"/>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расходов на оплату труда работников (стр.22 тарифного дела)</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Статья «Общехозяйственные расходы»</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«Общехозяйственные расходы » на 2022 г. в сумме 445,00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Эксперты решили исключить из сметы затрат данную статью как </w:t>
      </w:r>
      <w:r w:rsidRPr="00A65D92">
        <w:rPr>
          <w:rFonts w:ascii="PT Astra Serif" w:hAnsi="PT Astra Serif"/>
        </w:rPr>
        <w:br/>
        <w:t>не обоснованную и не подтверждённую материалами тарифного дела.</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«Прочие производственные расходы»</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 предложило затраты по статье «Прочие производственные расходы» на 2022 г. в размере 2316,56 тыс.руб услуги по обращению </w:t>
      </w:r>
      <w:r w:rsidRPr="00A65D92">
        <w:rPr>
          <w:rFonts w:ascii="PT Astra Serif" w:hAnsi="PT Astra Serif"/>
        </w:rPr>
        <w:br/>
        <w:t>с осадком -1977,00 тыс. руб., контроль качества сточных вод-132,15 тыс. руб., амортизация автотранспорта – 207,41 тыс.руб.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расчеты, эксперты </w:t>
      </w:r>
      <w:r w:rsidRPr="00A65D92">
        <w:rPr>
          <w:rFonts w:ascii="PT Astra Serif" w:hAnsi="PT Astra Serif"/>
        </w:rPr>
        <w:br/>
        <w:t xml:space="preserve">с предложением предприятия  не согласны. По расчётам на услуги </w:t>
      </w:r>
      <w:r w:rsidRPr="00A65D92">
        <w:rPr>
          <w:rFonts w:ascii="PT Astra Serif" w:hAnsi="PT Astra Serif"/>
        </w:rPr>
        <w:br/>
        <w:t>по обращению с осадком сточных вод и по договору ООО «Силикат» получается сумма 1656,89 тыс.руб (72,7*11,17+74,50*11,46).</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С предложениями по затратам  по  контролю качества сточных вод </w:t>
      </w:r>
      <w:r w:rsidRPr="00A65D92">
        <w:rPr>
          <w:rFonts w:ascii="PT Astra Serif" w:hAnsi="PT Astra Serif"/>
        </w:rPr>
        <w:br/>
        <w:t>на 2022 год  эксперты не согласны, изучив договора и фактические затраты эксперты признают затраты на данные услуги  в размере  122,18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С затратами на амортизацию автотранспорта эксперты не согласны, изучив оборотно-сальдовую ведомость по 02 счёту, фактические затраты </w:t>
      </w:r>
      <w:r w:rsidRPr="00A65D92">
        <w:rPr>
          <w:rFonts w:ascii="PT Astra Serif" w:hAnsi="PT Astra Serif"/>
        </w:rPr>
        <w:br/>
        <w:t>за 2020 год, решили признать затраты по данной услуге в размере 99,32 тыс.руб.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«Прочие производственные расходы» на 2022г. </w:t>
      </w:r>
      <w:r w:rsidRPr="00A65D92">
        <w:rPr>
          <w:rFonts w:ascii="PT Astra Serif" w:hAnsi="PT Astra Serif"/>
          <w:b/>
        </w:rPr>
        <w:t xml:space="preserve">в размере 1887,33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документы:</w:t>
      </w:r>
    </w:p>
    <w:p w:rsidR="00F42707" w:rsidRPr="00A65D92" w:rsidRDefault="00F42707" w:rsidP="00B960E5">
      <w:pPr>
        <w:widowControl/>
        <w:numPr>
          <w:ilvl w:val="0"/>
          <w:numId w:val="159"/>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санитарно-эпидемиологического заключения (стр.82 тарифного дела)</w:t>
      </w:r>
    </w:p>
    <w:p w:rsidR="00F42707" w:rsidRPr="00A65D92" w:rsidRDefault="00F42707" w:rsidP="00B960E5">
      <w:pPr>
        <w:widowControl/>
        <w:numPr>
          <w:ilvl w:val="0"/>
          <w:numId w:val="159"/>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02 за 2020 год (стр.95-96 тарифного дела)</w:t>
      </w:r>
    </w:p>
    <w:p w:rsidR="00F42707" w:rsidRPr="00A65D92" w:rsidRDefault="00F42707" w:rsidP="00B960E5">
      <w:pPr>
        <w:widowControl/>
        <w:numPr>
          <w:ilvl w:val="0"/>
          <w:numId w:val="159"/>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Копия договора  № 20/в-14 от 29.01.2020 на оказание услуг </w:t>
      </w:r>
      <w:r w:rsidRPr="00A65D92">
        <w:rPr>
          <w:rFonts w:ascii="PT Astra Serif" w:hAnsi="PT Astra Serif"/>
        </w:rPr>
        <w:br/>
        <w:t xml:space="preserve">по проведению измерений и анализов с ФБУ «ЦЛАТИ по ПФО» </w:t>
      </w:r>
      <w:r w:rsidRPr="00A65D92">
        <w:rPr>
          <w:rFonts w:ascii="PT Astra Serif" w:hAnsi="PT Astra Serif"/>
        </w:rPr>
        <w:br/>
        <w:t>за 2020 год (стр.107 тарифного дела)</w:t>
      </w:r>
    </w:p>
    <w:p w:rsidR="00F42707" w:rsidRPr="00A65D92" w:rsidRDefault="00F42707" w:rsidP="00F42707">
      <w:pPr>
        <w:widowControl/>
        <w:suppressAutoHyphens w:val="0"/>
        <w:autoSpaceDN/>
        <w:spacing w:after="0" w:line="240" w:lineRule="auto"/>
        <w:ind w:left="927"/>
        <w:jc w:val="both"/>
        <w:textAlignment w:val="auto"/>
        <w:rPr>
          <w:rFonts w:ascii="PT Astra Serif" w:hAnsi="PT Astra Serif"/>
        </w:rPr>
      </w:pPr>
    </w:p>
    <w:p w:rsidR="00F42707" w:rsidRPr="00A65D92" w:rsidRDefault="00F42707" w:rsidP="00F42707">
      <w:pPr>
        <w:spacing w:line="240" w:lineRule="auto"/>
        <w:ind w:left="360"/>
        <w:jc w:val="both"/>
        <w:rPr>
          <w:rFonts w:ascii="PT Astra Serif" w:hAnsi="PT Astra Serif"/>
          <w:b/>
          <w:u w:val="single"/>
        </w:rPr>
      </w:pPr>
      <w:r w:rsidRPr="00A65D92">
        <w:rPr>
          <w:rFonts w:ascii="PT Astra Serif" w:hAnsi="PT Astra Serif"/>
        </w:rPr>
        <w:t xml:space="preserve">         </w:t>
      </w:r>
      <w:r w:rsidRPr="00A65D92">
        <w:rPr>
          <w:rFonts w:ascii="PT Astra Serif" w:hAnsi="PT Astra Serif"/>
          <w:b/>
          <w:u w:val="single"/>
        </w:rPr>
        <w:t>«Ремонтные расходы»</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текущий ремонт централизованных систем водоотведения либо объектов, входящих в состав таких систем»</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 предложило затраты по данной статье «Расходы </w:t>
      </w:r>
      <w:r w:rsidRPr="00A65D92">
        <w:rPr>
          <w:rFonts w:ascii="PT Astra Serif" w:hAnsi="PT Astra Serif"/>
        </w:rPr>
        <w:br/>
        <w:t xml:space="preserve">на текущий ремонт централизованных систем водоотведения либо объектов, входящих в состав таких систем» на 2022 г. в размере 80,00 тыс.руб.                               </w:t>
      </w:r>
    </w:p>
    <w:p w:rsidR="00F42707"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фактические расходы </w:t>
      </w:r>
      <w:r w:rsidRPr="00A65D92">
        <w:rPr>
          <w:rFonts w:ascii="PT Astra Serif" w:hAnsi="PT Astra Serif"/>
        </w:rPr>
        <w:br/>
        <w:t xml:space="preserve">за 2020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A65D92">
        <w:rPr>
          <w:rFonts w:ascii="PT Astra Serif" w:hAnsi="PT Astra Serif"/>
          <w:b/>
        </w:rPr>
        <w:t>на 2022 год в размере 80,00 тыс. руб.</w:t>
      </w:r>
    </w:p>
    <w:p w:rsidR="00F01480" w:rsidRPr="00A65D92" w:rsidRDefault="00F01480"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lastRenderedPageBreak/>
        <w:t>Обосновывающие материалы:</w:t>
      </w:r>
    </w:p>
    <w:p w:rsidR="00F42707" w:rsidRPr="00A65D92" w:rsidRDefault="00F42707" w:rsidP="00B960E5">
      <w:pPr>
        <w:widowControl/>
        <w:numPr>
          <w:ilvl w:val="0"/>
          <w:numId w:val="160"/>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(стр.97-100 тарифного дела))</w:t>
      </w:r>
    </w:p>
    <w:p w:rsidR="00F42707" w:rsidRPr="00A65D92" w:rsidRDefault="00F42707" w:rsidP="00B960E5">
      <w:pPr>
        <w:widowControl/>
        <w:numPr>
          <w:ilvl w:val="0"/>
          <w:numId w:val="160"/>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(стр.101 тарифного дела)</w:t>
      </w:r>
    </w:p>
    <w:p w:rsidR="00F42707" w:rsidRPr="00A65D92" w:rsidRDefault="00F42707" w:rsidP="00B960E5">
      <w:pPr>
        <w:widowControl/>
        <w:numPr>
          <w:ilvl w:val="0"/>
          <w:numId w:val="160"/>
        </w:numPr>
        <w:suppressAutoHyphens w:val="0"/>
        <w:autoSpaceDN/>
        <w:spacing w:after="0" w:line="240" w:lineRule="auto"/>
        <w:jc w:val="both"/>
        <w:textAlignment w:val="auto"/>
        <w:rPr>
          <w:rFonts w:ascii="PT Astra Serif" w:hAnsi="PT Astra Serif"/>
        </w:rPr>
      </w:pPr>
      <w:r w:rsidRPr="00A65D92">
        <w:rPr>
          <w:rFonts w:ascii="PT Astra Serif" w:hAnsi="PT Astra Serif"/>
        </w:rPr>
        <w:t>Статистическая форма 22-ЖКХ за 2020 год (стр.86-92 тарифного дела)</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капитальный  ремонт централизованных систем водоотведения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w:t>
      </w:r>
      <w:r w:rsidRPr="00A65D92">
        <w:rPr>
          <w:rFonts w:ascii="PT Astra Serif" w:hAnsi="PT Astra Serif"/>
        </w:rPr>
        <w:br/>
        <w:t xml:space="preserve">на капитальный ремонт централизованных систем водоотведения </w:t>
      </w:r>
      <w:r w:rsidRPr="00A65D92">
        <w:rPr>
          <w:rFonts w:ascii="PT Astra Serif" w:hAnsi="PT Astra Serif"/>
        </w:rPr>
        <w:br/>
        <w:t xml:space="preserve">либо объектов, входящих в состав таких систем» на 2022г. в размере </w:t>
      </w:r>
      <w:r w:rsidRPr="00A65D92">
        <w:rPr>
          <w:rFonts w:ascii="PT Astra Serif" w:hAnsi="PT Astra Serif"/>
        </w:rPr>
        <w:br/>
        <w:t xml:space="preserve">390,00 тыс. руб.                               </w:t>
      </w:r>
    </w:p>
    <w:p w:rsidR="00F42707" w:rsidRPr="00A65D92" w:rsidRDefault="00F42707" w:rsidP="00F42707">
      <w:pPr>
        <w:spacing w:line="240" w:lineRule="auto"/>
        <w:jc w:val="both"/>
        <w:rPr>
          <w:rFonts w:ascii="PT Astra Serif" w:hAnsi="PT Astra Serif"/>
          <w:b/>
        </w:rPr>
      </w:pPr>
      <w:r w:rsidRPr="00A65D92">
        <w:rPr>
          <w:rFonts w:ascii="PT Astra Serif" w:hAnsi="PT Astra Serif"/>
        </w:rPr>
        <w:t xml:space="preserve">          Проанализировав представленные материалы, производственную программу, фактические затраты, экспер</w:t>
      </w:r>
      <w:r w:rsidR="00F01480">
        <w:rPr>
          <w:rFonts w:ascii="PT Astra Serif" w:hAnsi="PT Astra Serif"/>
        </w:rPr>
        <w:t xml:space="preserve">ты  с предложением предприятия </w:t>
      </w:r>
      <w:r w:rsidRPr="00A65D92">
        <w:rPr>
          <w:rFonts w:ascii="PT Astra Serif" w:hAnsi="PT Astra Serif"/>
        </w:rPr>
        <w:t>не согласны и в связи  с отсутс</w:t>
      </w:r>
      <w:r w:rsidR="00F01480">
        <w:rPr>
          <w:rFonts w:ascii="PT Astra Serif" w:hAnsi="PT Astra Serif"/>
        </w:rPr>
        <w:t xml:space="preserve">твием инвестиционной программы </w:t>
      </w:r>
      <w:r w:rsidRPr="00A65D92">
        <w:rPr>
          <w:rFonts w:ascii="PT Astra Serif" w:hAnsi="PT Astra Serif"/>
        </w:rPr>
        <w:t>на предприятии и обоснованности целесообразности капитального ремонта решили исключить затраты из сметы расходов на 2022 год.</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ремонтного персонала с налогами и сборами»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труда и отчисления на соцнужды ремонтного персонала с налогами </w:t>
      </w:r>
      <w:r w:rsidRPr="00A65D92">
        <w:rPr>
          <w:rFonts w:ascii="PT Astra Serif" w:hAnsi="PT Astra Serif"/>
        </w:rPr>
        <w:br/>
        <w:t xml:space="preserve">и сборами» на 2022г. в сумме 765,18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штатное расписание, положение об оплате труда,  эксперты с предложением не согласны </w:t>
      </w:r>
      <w:r w:rsidRPr="00A65D92">
        <w:rPr>
          <w:rFonts w:ascii="PT Astra Serif" w:hAnsi="PT Astra Serif"/>
        </w:rPr>
        <w:br/>
        <w:t>и предлагают исключить статью затрат из сметы расходов. Нормативная численность ремонтного персонала уже распределена по другим муниципальным образованиям обслуживаемых ООО «Комстройсервис».</w:t>
      </w:r>
    </w:p>
    <w:p w:rsidR="00F42707" w:rsidRPr="00A65D92" w:rsidRDefault="00F42707" w:rsidP="00F42707">
      <w:pPr>
        <w:spacing w:line="240" w:lineRule="auto"/>
        <w:ind w:left="1353"/>
        <w:jc w:val="both"/>
        <w:rPr>
          <w:rFonts w:ascii="PT Astra Serif" w:hAnsi="PT Astra Serif"/>
        </w:rPr>
      </w:pPr>
      <w:r w:rsidRPr="00A65D92">
        <w:rPr>
          <w:rFonts w:ascii="PT Astra Serif" w:hAnsi="PT Astra Serif"/>
          <w:b/>
          <w:u w:val="single"/>
        </w:rPr>
        <w:t>«Административные расходы»</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w:t>
      </w:r>
      <w:r w:rsidRPr="00A65D92">
        <w:rPr>
          <w:rFonts w:ascii="PT Astra Serif" w:hAnsi="PT Astra Serif"/>
        </w:rPr>
        <w:br/>
        <w:t xml:space="preserve">58,00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Рассмотрев представленные материалы, фактические расходы за 2020 год, договора ОАО «Ростелеком», эксперты с предложением предприятия согласны и считают признать экономически обоснованными затраты </w:t>
      </w:r>
      <w:r w:rsidRPr="00A65D92">
        <w:rPr>
          <w:rFonts w:ascii="PT Astra Serif" w:hAnsi="PT Astra Serif"/>
        </w:rPr>
        <w:br/>
        <w:t xml:space="preserve">по оплате труда на 2022 год </w:t>
      </w:r>
      <w:r w:rsidRPr="00A65D92">
        <w:rPr>
          <w:rFonts w:ascii="PT Astra Serif" w:hAnsi="PT Astra Serif"/>
          <w:b/>
        </w:rPr>
        <w:t>в размере 58,00 тыс. руб</w:t>
      </w:r>
      <w:r w:rsidRPr="00A65D92">
        <w:rPr>
          <w:rFonts w:ascii="PT Astra Serif" w:hAnsi="PT Astra Serif"/>
        </w:rPr>
        <w:t>.</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61"/>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(стр.97-100 тарифного дела)</w:t>
      </w:r>
    </w:p>
    <w:p w:rsidR="00F42707" w:rsidRPr="00A65D92" w:rsidRDefault="00F42707" w:rsidP="00B960E5">
      <w:pPr>
        <w:widowControl/>
        <w:numPr>
          <w:ilvl w:val="0"/>
          <w:numId w:val="161"/>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(стр.101 тарифного дела)</w:t>
      </w:r>
    </w:p>
    <w:p w:rsidR="00F42707" w:rsidRPr="00A65D92" w:rsidRDefault="00F42707" w:rsidP="00B960E5">
      <w:pPr>
        <w:widowControl/>
        <w:numPr>
          <w:ilvl w:val="0"/>
          <w:numId w:val="161"/>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(стр.7-12 тарифного дела)</w:t>
      </w:r>
    </w:p>
    <w:p w:rsidR="00F42707" w:rsidRPr="00A65D92" w:rsidRDefault="00F42707" w:rsidP="00B960E5">
      <w:pPr>
        <w:widowControl/>
        <w:numPr>
          <w:ilvl w:val="0"/>
          <w:numId w:val="161"/>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услуги сторонних организаций за 2020 год (стр.116 тарифного дела)</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2022г. в сумме 1138,80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штатное расписание, положение об оплате </w:t>
      </w:r>
      <w:r w:rsidRPr="00A65D92">
        <w:rPr>
          <w:rFonts w:ascii="PT Astra Serif" w:hAnsi="PT Astra Serif"/>
        </w:rPr>
        <w:lastRenderedPageBreak/>
        <w:t>труда,  эксперты с предложением  согласны.</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В расчет приняты 2 чел. административно-управленческого персонала  со среднемесячной зарплатой  на</w:t>
      </w:r>
      <w:r w:rsidR="00F01480">
        <w:rPr>
          <w:rFonts w:ascii="PT Astra Serif" w:hAnsi="PT Astra Serif"/>
        </w:rPr>
        <w:t xml:space="preserve"> 2022 год в размере 36500 руб. </w:t>
      </w:r>
      <w:r w:rsidRPr="00A65D92">
        <w:rPr>
          <w:rFonts w:ascii="PT Astra Serif" w:hAnsi="PT Astra Serif"/>
        </w:rPr>
        <w:t>Таким образом, эксперты предлагают признать экономически обоснованной сумму оплаты труда АУП в размере 262,80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w:t>
      </w:r>
      <w:r w:rsidR="00F01480">
        <w:rPr>
          <w:rFonts w:ascii="PT Astra Serif" w:hAnsi="PT Astra Serif"/>
        </w:rPr>
        <w:t xml:space="preserve">ьного медицинского страхования </w:t>
      </w:r>
      <w:r w:rsidRPr="00A65D92">
        <w:rPr>
          <w:rFonts w:ascii="PT Astra Serif" w:hAnsi="PT Astra Serif"/>
        </w:rPr>
        <w:t xml:space="preserve">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262,80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A65D92">
        <w:rPr>
          <w:rFonts w:ascii="PT Astra Serif" w:hAnsi="PT Astra Serif"/>
          <w:b/>
        </w:rPr>
        <w:t xml:space="preserve">в сумме 1138,80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62"/>
        </w:numPr>
        <w:suppressAutoHyphens w:val="0"/>
        <w:autoSpaceDN/>
        <w:spacing w:after="0" w:line="240" w:lineRule="auto"/>
        <w:jc w:val="both"/>
        <w:textAlignment w:val="auto"/>
        <w:rPr>
          <w:rFonts w:ascii="PT Astra Serif" w:hAnsi="PT Astra Serif"/>
        </w:rPr>
      </w:pPr>
      <w:r w:rsidRPr="00A65D92">
        <w:rPr>
          <w:rFonts w:ascii="PT Astra Serif" w:hAnsi="PT Astra Serif"/>
        </w:rPr>
        <w:t>Штатное расписание (стр.106 тарифного дела)</w:t>
      </w:r>
    </w:p>
    <w:p w:rsidR="00F42707" w:rsidRPr="00A65D92" w:rsidRDefault="00F42707" w:rsidP="00B960E5">
      <w:pPr>
        <w:widowControl/>
        <w:numPr>
          <w:ilvl w:val="0"/>
          <w:numId w:val="162"/>
        </w:numPr>
        <w:suppressAutoHyphens w:val="0"/>
        <w:autoSpaceDN/>
        <w:spacing w:after="0" w:line="240" w:lineRule="auto"/>
        <w:jc w:val="both"/>
        <w:textAlignment w:val="auto"/>
        <w:rPr>
          <w:rFonts w:ascii="PT Astra Serif" w:hAnsi="PT Astra Serif"/>
        </w:rPr>
      </w:pPr>
      <w:r w:rsidRPr="00A65D92">
        <w:rPr>
          <w:rFonts w:ascii="PT Astra Serif" w:hAnsi="PT Astra Serif"/>
        </w:rPr>
        <w:t>Приказы о премировании работников (стр.106 тарифного дела)</w:t>
      </w:r>
    </w:p>
    <w:p w:rsidR="00F42707" w:rsidRPr="00A65D92" w:rsidRDefault="00F42707" w:rsidP="00B960E5">
      <w:pPr>
        <w:widowControl/>
        <w:numPr>
          <w:ilvl w:val="0"/>
          <w:numId w:val="162"/>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в сфере водоотведения (стр.7-12 тарифного дела)</w:t>
      </w:r>
    </w:p>
    <w:p w:rsidR="00F42707" w:rsidRPr="00A65D92" w:rsidRDefault="00F42707" w:rsidP="00B960E5">
      <w:pPr>
        <w:widowControl/>
        <w:numPr>
          <w:ilvl w:val="0"/>
          <w:numId w:val="162"/>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расходов на оплату труда работников (стр.22 тарифного дела)</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«Арендная плата, лизинговые платежи, не связанные с арендой централизованных систем холодного водоснабжения»</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«Арендная плата, лизинговые платежи, не связанные с арендой централизованных систем водоотведения» на 2022 г. в сумме 52,00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договора лизинга </w:t>
      </w:r>
      <w:r w:rsidRPr="00A65D92">
        <w:rPr>
          <w:rFonts w:ascii="PT Astra Serif" w:hAnsi="PT Astra Serif"/>
        </w:rPr>
        <w:br/>
        <w:t xml:space="preserve">и счета фактуры, эксперты согласны с предложением предприятия </w:t>
      </w:r>
      <w:r w:rsidRPr="00A65D92">
        <w:rPr>
          <w:rFonts w:ascii="PT Astra Serif" w:hAnsi="PT Astra Serif"/>
        </w:rPr>
        <w:br/>
        <w:t>и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52,50 тыс. 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1.Реестр счёт фактур АО «Лизинговая компания «Европлан» (стр.115 тарифного дела)</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2.Копии договоров лизинга (стр.116 тарифного дела)</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t>«Амортизация основных средств»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«Амортизация основных средств» на 2022 г. в сумме 40,97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оборотно-сальдовую ведомость по счету 02 за 2020 год, эксперты не согласны с предложением предприятия, в материалах тарифного дела нет оснований для увеличения суммы амортизационных отчислений на 2022 год и предлагают признать экономически обоснованной сумму затрат по данной статье на 2022 год</w:t>
      </w:r>
      <w:r w:rsidRPr="00A65D92">
        <w:rPr>
          <w:rFonts w:ascii="PT Astra Serif" w:hAnsi="PT Astra Serif"/>
          <w:b/>
        </w:rPr>
        <w:t xml:space="preserve"> </w:t>
      </w:r>
      <w:r w:rsidRPr="00A65D92">
        <w:rPr>
          <w:rFonts w:ascii="PT Astra Serif" w:hAnsi="PT Astra Serif"/>
          <w:b/>
        </w:rPr>
        <w:br/>
        <w:t>в размере 23,70 тыс. руб. на уровне фактических расходов за 2020 год.</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63"/>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02 (стр.95-96 тарифного дела)</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«Арендная плата,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w:t>
      </w:r>
      <w:r w:rsidRPr="00A65D92">
        <w:rPr>
          <w:rFonts w:ascii="PT Astra Serif" w:hAnsi="PT Astra Serif"/>
        </w:rPr>
        <w:br/>
        <w:t xml:space="preserve">на арендную плату, лизинговые платежи» на 2022 г. в сумме </w:t>
      </w:r>
      <w:r w:rsidRPr="00A65D92">
        <w:rPr>
          <w:rFonts w:ascii="PT Astra Serif" w:hAnsi="PT Astra Serif"/>
        </w:rPr>
        <w:br/>
      </w:r>
      <w:r w:rsidRPr="00A65D92">
        <w:rPr>
          <w:rFonts w:ascii="PT Astra Serif" w:hAnsi="PT Astra Serif"/>
        </w:rPr>
        <w:lastRenderedPageBreak/>
        <w:t>102,00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смету расходов,  договора аренды, эксперты  согласны признать экономически обоснованными затратами по данной статье на 2022 г. </w:t>
      </w:r>
      <w:r w:rsidRPr="00A65D92">
        <w:rPr>
          <w:rFonts w:ascii="PT Astra Serif" w:hAnsi="PT Astra Serif"/>
          <w:b/>
        </w:rPr>
        <w:t>в сумме 102,00 тыс. руб</w:t>
      </w:r>
      <w:r w:rsidRPr="00A65D92">
        <w:rPr>
          <w:rFonts w:ascii="PT Astra Serif" w:hAnsi="PT Astra Serif"/>
        </w:rPr>
        <w:t>. в соответствии с фактическими расходами за 2020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64"/>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Договора аренды на имущес</w:t>
      </w:r>
      <w:r w:rsidR="00F01480">
        <w:rPr>
          <w:rFonts w:ascii="PT Astra Serif" w:hAnsi="PT Astra Serif"/>
        </w:rPr>
        <w:t xml:space="preserve">тво (приложены в тарифном деле </w:t>
      </w:r>
      <w:r w:rsidRPr="00A65D92">
        <w:rPr>
          <w:rFonts w:ascii="PT Astra Serif" w:hAnsi="PT Astra Serif"/>
        </w:rPr>
        <w:t>по водоснабжению том 1)</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«Расходы, связанные с уплатой налогов и сборов»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связанные с уплатой налогов и сборов» на 2022 г. в сумме 77,95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документы, декларации по налогам и сборам, эксперты с предложением предприятия согласны и предлагают признать экономически обоснованной сумм</w:t>
      </w:r>
      <w:r w:rsidR="00F01480">
        <w:rPr>
          <w:rFonts w:ascii="PT Astra Serif" w:hAnsi="PT Astra Serif"/>
        </w:rPr>
        <w:t xml:space="preserve">у затрат по данной статье </w:t>
      </w:r>
      <w:r w:rsidRPr="00A65D92">
        <w:rPr>
          <w:rFonts w:ascii="PT Astra Serif" w:hAnsi="PT Astra Serif"/>
        </w:rPr>
        <w:t>на 2022 год</w:t>
      </w:r>
      <w:r w:rsidRPr="00A65D92">
        <w:rPr>
          <w:rFonts w:ascii="PT Astra Serif" w:hAnsi="PT Astra Serif"/>
          <w:b/>
        </w:rPr>
        <w:t xml:space="preserve"> в размере 77,95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65"/>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(стр.97-100 тарифного дела)</w:t>
      </w:r>
    </w:p>
    <w:p w:rsidR="00F42707" w:rsidRPr="00A65D92" w:rsidRDefault="00F42707" w:rsidP="00B960E5">
      <w:pPr>
        <w:widowControl/>
        <w:numPr>
          <w:ilvl w:val="0"/>
          <w:numId w:val="165"/>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приказа «Об утверждении учётной политики для целей налогообложения» (стр.101 тарифного дела)</w:t>
      </w:r>
    </w:p>
    <w:p w:rsidR="00F42707" w:rsidRPr="00A65D92" w:rsidRDefault="00F42707" w:rsidP="00B960E5">
      <w:pPr>
        <w:widowControl/>
        <w:numPr>
          <w:ilvl w:val="0"/>
          <w:numId w:val="165"/>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транспортному налогу за 2020 год (стр.102 тарифного дела)</w:t>
      </w:r>
    </w:p>
    <w:p w:rsidR="00F42707" w:rsidRPr="00A65D92" w:rsidRDefault="00F42707" w:rsidP="00B960E5">
      <w:pPr>
        <w:widowControl/>
        <w:numPr>
          <w:ilvl w:val="0"/>
          <w:numId w:val="165"/>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налогу на добавленную стоимость за 2020 год (стр.103-105 тарифного дела)</w:t>
      </w:r>
    </w:p>
    <w:p w:rsidR="00F42707" w:rsidRPr="00A65D92" w:rsidRDefault="00F42707" w:rsidP="00B960E5">
      <w:pPr>
        <w:widowControl/>
        <w:numPr>
          <w:ilvl w:val="0"/>
          <w:numId w:val="165"/>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Налоговая декларация по налогу уплачиваемому в связи </w:t>
      </w:r>
      <w:r w:rsidRPr="00A65D92">
        <w:rPr>
          <w:rFonts w:ascii="PT Astra Serif" w:hAnsi="PT Astra Serif"/>
        </w:rPr>
        <w:br/>
        <w:t>с применением  упрощенной системы налогообложения (стр.105 тарифного дела)</w:t>
      </w:r>
    </w:p>
    <w:p w:rsidR="00F42707" w:rsidRPr="00A65D92" w:rsidRDefault="00F42707" w:rsidP="00F42707">
      <w:pPr>
        <w:spacing w:after="120" w:line="240" w:lineRule="auto"/>
        <w:jc w:val="both"/>
        <w:rPr>
          <w:rFonts w:ascii="PT Astra Serif" w:hAnsi="PT Astra Serif"/>
          <w:b/>
          <w:u w:val="single"/>
        </w:rPr>
      </w:pPr>
    </w:p>
    <w:p w:rsidR="00F42707" w:rsidRPr="00A65D92" w:rsidRDefault="00F42707" w:rsidP="00F42707">
      <w:pPr>
        <w:spacing w:after="120" w:line="240" w:lineRule="auto"/>
        <w:ind w:firstLine="567"/>
        <w:jc w:val="both"/>
        <w:rPr>
          <w:rFonts w:ascii="PT Astra Serif" w:hAnsi="PT Astra Serif"/>
          <w:b/>
        </w:rPr>
      </w:pPr>
      <w:r w:rsidRPr="00A65D92">
        <w:rPr>
          <w:rFonts w:ascii="PT Astra Serif" w:hAnsi="PT Astra Serif"/>
          <w:b/>
        </w:rPr>
        <w:t xml:space="preserve">  «Необходимая валовая выручка и объём принятых сточных вод»</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Предприятие предложило на 2022 год сумму необходимой валовой выручки (НВВ) в размере 6960,47 тыс. руб. и планируемый объем принятых сточных вод 147,20 тыс. 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смету расходов, эксперты предлагают признать сумму НВВ для ООО «Комстройсервис» </w:t>
      </w:r>
      <w:r w:rsidRPr="00A65D92">
        <w:rPr>
          <w:rFonts w:ascii="PT Astra Serif" w:hAnsi="PT Astra Serif"/>
        </w:rPr>
        <w:br/>
        <w:t xml:space="preserve">на территории МО «Новоспасское городское поселение» на 2022 год экономически обоснованной </w:t>
      </w:r>
      <w:r w:rsidRPr="00A65D92">
        <w:rPr>
          <w:rFonts w:ascii="PT Astra Serif" w:hAnsi="PT Astra Serif"/>
          <w:b/>
        </w:rPr>
        <w:t>в размере 4676,07 тыс. руб</w:t>
      </w:r>
      <w:r w:rsidRPr="00A65D92">
        <w:rPr>
          <w:rFonts w:ascii="PT Astra Serif" w:hAnsi="PT Astra Serif"/>
        </w:rPr>
        <w:t>.</w:t>
      </w:r>
    </w:p>
    <w:p w:rsidR="00F42707" w:rsidRPr="00A65D92" w:rsidRDefault="00F42707" w:rsidP="00F42707">
      <w:pPr>
        <w:spacing w:after="120" w:line="240" w:lineRule="auto"/>
        <w:ind w:firstLine="567"/>
        <w:jc w:val="both"/>
        <w:rPr>
          <w:rFonts w:ascii="PT Astra Serif" w:hAnsi="PT Astra Serif"/>
        </w:rPr>
      </w:pPr>
    </w:p>
    <w:p w:rsidR="00F42707" w:rsidRPr="00A65D92" w:rsidRDefault="00F42707" w:rsidP="00F42707">
      <w:pPr>
        <w:widowControl/>
        <w:suppressAutoHyphens w:val="0"/>
        <w:autoSpaceDN/>
        <w:spacing w:after="0" w:line="240" w:lineRule="auto"/>
        <w:ind w:left="720"/>
        <w:jc w:val="both"/>
        <w:textAlignment w:val="auto"/>
        <w:rPr>
          <w:rFonts w:ascii="PT Astra Serif" w:hAnsi="PT Astra Serif"/>
          <w:b/>
          <w:lang w:eastAsia="ru-RU"/>
        </w:rPr>
      </w:pPr>
      <w:r w:rsidRPr="00A65D92">
        <w:rPr>
          <w:rFonts w:ascii="PT Astra Serif" w:hAnsi="PT Astra Serif"/>
          <w:b/>
        </w:rPr>
        <w:t>На территории МО «Красносельское сельское поселение».</w:t>
      </w:r>
    </w:p>
    <w:p w:rsidR="00F42707" w:rsidRPr="00A65D92" w:rsidRDefault="00F42707" w:rsidP="00F42707">
      <w:pPr>
        <w:spacing w:after="120" w:line="240" w:lineRule="auto"/>
        <w:ind w:left="1353"/>
        <w:jc w:val="both"/>
        <w:rPr>
          <w:rFonts w:ascii="PT Astra Serif" w:hAnsi="PT Astra Serif"/>
        </w:rPr>
      </w:pPr>
      <w:r w:rsidRPr="00A65D92">
        <w:rPr>
          <w:rFonts w:ascii="PT Astra Serif" w:hAnsi="PT Astra Serif"/>
          <w:b/>
          <w:u w:val="single"/>
        </w:rPr>
        <w:t>«Производственные расходы»</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 и их хранение»</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w:t>
      </w:r>
      <w:r w:rsidRPr="00A65D92">
        <w:rPr>
          <w:rFonts w:ascii="PT Astra Serif" w:hAnsi="PT Astra Serif"/>
        </w:rPr>
        <w:br/>
        <w:t xml:space="preserve">на приобретение сырья и материалов и их хранение» на 2022 г. в сумме 52,00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Рассмотрев представленные материалы, фактические расходы за 2020 год,  оборотно-сальдовую ведомость 20  и 26 счёта, эксперты </w:t>
      </w:r>
      <w:r w:rsidRPr="00A65D92">
        <w:rPr>
          <w:rFonts w:ascii="PT Astra Serif" w:hAnsi="PT Astra Serif"/>
        </w:rPr>
        <w:br/>
        <w:t xml:space="preserve">с предложением предприятия  по затратам на ГСМ не согласны, изучив транспорт используемый на предприятий и марку покупаемого топлива не найдены основания для увеличения расходов по статье ГСМ выше нормативного по отношению к 2021 году и предлагают признать экономически обоснованными затратами по данной статье на 2022 год </w:t>
      </w:r>
      <w:r w:rsidRPr="00A65D92">
        <w:rPr>
          <w:rFonts w:ascii="PT Astra Serif" w:hAnsi="PT Astra Serif"/>
        </w:rPr>
        <w:br/>
        <w:t xml:space="preserve">в размере </w:t>
      </w:r>
      <w:r w:rsidRPr="00A65D92">
        <w:rPr>
          <w:rFonts w:ascii="PT Astra Serif" w:hAnsi="PT Astra Serif"/>
          <w:b/>
        </w:rPr>
        <w:t>42,60 тыс. руб.</w:t>
      </w:r>
      <w:r w:rsidRPr="00A65D92">
        <w:rPr>
          <w:rFonts w:ascii="PT Astra Serif" w:hAnsi="PT Astra Serif"/>
        </w:rPr>
        <w:t>, в том числе ГСМ-28,60 тыс.руб, материалы- 14,00 тыс.руб.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66"/>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(стр.97-100 тарифного дела))</w:t>
      </w:r>
    </w:p>
    <w:p w:rsidR="00F42707" w:rsidRPr="00A65D92" w:rsidRDefault="00F42707" w:rsidP="00B960E5">
      <w:pPr>
        <w:widowControl/>
        <w:numPr>
          <w:ilvl w:val="0"/>
          <w:numId w:val="166"/>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(стр.101 тарифного дела)</w:t>
      </w:r>
    </w:p>
    <w:p w:rsidR="00F42707" w:rsidRPr="00A65D92" w:rsidRDefault="00F42707" w:rsidP="00B960E5">
      <w:pPr>
        <w:widowControl/>
        <w:numPr>
          <w:ilvl w:val="0"/>
          <w:numId w:val="166"/>
        </w:numPr>
        <w:suppressAutoHyphens w:val="0"/>
        <w:autoSpaceDN/>
        <w:spacing w:after="0" w:line="240" w:lineRule="auto"/>
        <w:jc w:val="both"/>
        <w:textAlignment w:val="auto"/>
        <w:rPr>
          <w:rFonts w:ascii="PT Astra Serif" w:hAnsi="PT Astra Serif"/>
        </w:rPr>
      </w:pPr>
      <w:r w:rsidRPr="00A65D92">
        <w:rPr>
          <w:rFonts w:ascii="PT Astra Serif" w:hAnsi="PT Astra Serif"/>
        </w:rPr>
        <w:lastRenderedPageBreak/>
        <w:t>Договор поставки товаров от 09.01.2020 №03/20</w:t>
      </w:r>
    </w:p>
    <w:p w:rsidR="00F42707" w:rsidRPr="00A65D92" w:rsidRDefault="00F42707" w:rsidP="00B960E5">
      <w:pPr>
        <w:widowControl/>
        <w:numPr>
          <w:ilvl w:val="0"/>
          <w:numId w:val="166"/>
        </w:numPr>
        <w:suppressAutoHyphens w:val="0"/>
        <w:autoSpaceDN/>
        <w:spacing w:after="0" w:line="240" w:lineRule="auto"/>
        <w:jc w:val="both"/>
        <w:textAlignment w:val="auto"/>
        <w:rPr>
          <w:rFonts w:ascii="PT Astra Serif" w:hAnsi="PT Astra Serif"/>
        </w:rPr>
      </w:pPr>
      <w:r w:rsidRPr="00A65D92">
        <w:rPr>
          <w:rFonts w:ascii="PT Astra Serif" w:hAnsi="PT Astra Serif"/>
        </w:rPr>
        <w:t>Статистическая форма 22-ЖКХ за 2020 год (стр.86-92 тарифного дела)</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w:t>
      </w:r>
      <w:r w:rsidRPr="00A65D92">
        <w:rPr>
          <w:rFonts w:ascii="PT Astra Serif" w:hAnsi="PT Astra Serif"/>
        </w:rPr>
        <w:br/>
        <w:t xml:space="preserve">на энергетические ресурсы» на 2022 г. в сумме 41,95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Проанализировав представленные расчеты предприятия, фактические расходы за 2020 год, эксперты с предложением предприятия согласны.</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Исходя из объёма принятых сточных вод – 22,40 тыс.м3, удельного расхода электроэнергии – 0,22 </w:t>
      </w:r>
      <w:r w:rsidR="00F01480">
        <w:rPr>
          <w:rFonts w:ascii="PT Astra Serif" w:hAnsi="PT Astra Serif"/>
        </w:rPr>
        <w:t xml:space="preserve"> Квтч/1м3 и прогнозного тарифа </w:t>
      </w:r>
      <w:r w:rsidRPr="00A65D92">
        <w:rPr>
          <w:rFonts w:ascii="PT Astra Serif" w:hAnsi="PT Astra Serif"/>
        </w:rPr>
        <w:t xml:space="preserve">по электроэнергии – 8,39  руб./Квтч с НДС, признать экономически обоснованной сумму затрат по данной статье </w:t>
      </w:r>
      <w:r w:rsidRPr="00A65D92">
        <w:rPr>
          <w:rFonts w:ascii="PT Astra Serif" w:hAnsi="PT Astra Serif"/>
          <w:b/>
        </w:rPr>
        <w:t>в размере 41,95 тыс. руб</w:t>
      </w:r>
      <w:r w:rsidRPr="00A65D92">
        <w:rPr>
          <w:rFonts w:ascii="PT Astra Serif" w:hAnsi="PT Astra Serif"/>
        </w:rPr>
        <w:t>.</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67"/>
        </w:numPr>
        <w:suppressAutoHyphens w:val="0"/>
        <w:autoSpaceDN/>
        <w:spacing w:after="0" w:line="240" w:lineRule="auto"/>
        <w:jc w:val="both"/>
        <w:textAlignment w:val="auto"/>
        <w:rPr>
          <w:rFonts w:ascii="PT Astra Serif" w:hAnsi="PT Astra Serif"/>
          <w:b/>
        </w:rPr>
      </w:pPr>
      <w:r w:rsidRPr="00A65D92">
        <w:rPr>
          <w:rFonts w:ascii="PT Astra Serif" w:hAnsi="PT Astra Serif"/>
        </w:rPr>
        <w:t>Договор № 510187ЭО от 01.01.2018 (дополнительное соглашение №8 от 01.10.2020 года), стр.109 тарифного дела)</w:t>
      </w:r>
    </w:p>
    <w:p w:rsidR="00F42707" w:rsidRPr="00A65D92" w:rsidRDefault="00F42707" w:rsidP="00B960E5">
      <w:pPr>
        <w:widowControl/>
        <w:numPr>
          <w:ilvl w:val="0"/>
          <w:numId w:val="167"/>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счёт-фактур за электроэнергию за 2020 год (стр.110 тарифного дела)</w:t>
      </w:r>
    </w:p>
    <w:p w:rsidR="00F42707" w:rsidRPr="00A65D92" w:rsidRDefault="00F42707" w:rsidP="00B960E5">
      <w:pPr>
        <w:widowControl/>
        <w:numPr>
          <w:ilvl w:val="0"/>
          <w:numId w:val="167"/>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в сфере водоотведения (стр.7-12 тарифного дела)</w:t>
      </w:r>
    </w:p>
    <w:p w:rsidR="00F42707" w:rsidRPr="00A65D92" w:rsidRDefault="00F42707" w:rsidP="00B960E5">
      <w:pPr>
        <w:widowControl/>
        <w:numPr>
          <w:ilvl w:val="0"/>
          <w:numId w:val="167"/>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расхода на электроэнергию (стр.18 тарифного дела)</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Статья «Общехозяйственные расходы»</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«Общехозяйственные расходы » на 2022 г. в сумме 445,00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Эксперты решили исключить из сметы затрат данную статью </w:t>
      </w:r>
      <w:r w:rsidRPr="00A65D92">
        <w:rPr>
          <w:rFonts w:ascii="PT Astra Serif" w:hAnsi="PT Astra Serif"/>
        </w:rPr>
        <w:br/>
        <w:t>как не обоснованную и не подтверждённую материалами тарифного дела.</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и отчисления на соцнужды основно</w:t>
      </w:r>
      <w:r w:rsidR="00F01480">
        <w:rPr>
          <w:rFonts w:ascii="PT Astra Serif" w:hAnsi="PT Astra Serif"/>
        </w:rPr>
        <w:t xml:space="preserve">го производственного персонала </w:t>
      </w:r>
      <w:r w:rsidRPr="00A65D92">
        <w:rPr>
          <w:rFonts w:ascii="PT Astra Serif" w:hAnsi="PT Astra Serif"/>
        </w:rPr>
        <w:t xml:space="preserve">с налогами и сборами» на 2022 г. в сумме 404,04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w:t>
      </w:r>
      <w:r w:rsidR="00F01480">
        <w:rPr>
          <w:rFonts w:ascii="PT Astra Serif" w:hAnsi="PT Astra Serif"/>
        </w:rPr>
        <w:t xml:space="preserve">ставленные материалы, эксперты </w:t>
      </w:r>
      <w:r w:rsidRPr="00A65D92">
        <w:rPr>
          <w:rFonts w:ascii="PT Astra Serif" w:hAnsi="PT Astra Serif"/>
        </w:rPr>
        <w:t>с предложением предприятия не согласны. Предприятие предлагает большой рост заработной платы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Проанализировав представленные материалы, штатное расписание, положение об оплате труда, в расчет принят 1  чел. со среднемесячной заработной платой  16816,80  руб. и суммой на оплату труда в размере 201,80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w:t>
      </w:r>
      <w:r w:rsidR="00F01480">
        <w:rPr>
          <w:rFonts w:ascii="PT Astra Serif" w:hAnsi="PT Astra Serif"/>
        </w:rPr>
        <w:t xml:space="preserve">ьного медицинского страхования </w:t>
      </w:r>
      <w:r w:rsidRPr="00A65D92">
        <w:rPr>
          <w:rFonts w:ascii="PT Astra Serif" w:hAnsi="PT Astra Serif"/>
        </w:rPr>
        <w:t xml:space="preserve">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60,54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 г. </w:t>
      </w:r>
      <w:r w:rsidRPr="00A65D92">
        <w:rPr>
          <w:rFonts w:ascii="PT Astra Serif" w:hAnsi="PT Astra Serif"/>
          <w:b/>
        </w:rPr>
        <w:t>в сумме 262,34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68"/>
        </w:numPr>
        <w:suppressAutoHyphens w:val="0"/>
        <w:autoSpaceDN/>
        <w:spacing w:after="0" w:line="240" w:lineRule="auto"/>
        <w:jc w:val="both"/>
        <w:textAlignment w:val="auto"/>
        <w:rPr>
          <w:rFonts w:ascii="PT Astra Serif" w:hAnsi="PT Astra Serif"/>
        </w:rPr>
      </w:pPr>
      <w:r w:rsidRPr="00A65D92">
        <w:rPr>
          <w:rFonts w:ascii="PT Astra Serif" w:hAnsi="PT Astra Serif"/>
        </w:rPr>
        <w:t>Штатное расписание (стр.106 тарифного дела)</w:t>
      </w:r>
    </w:p>
    <w:p w:rsidR="00F42707" w:rsidRPr="00A65D92" w:rsidRDefault="00F42707" w:rsidP="00B960E5">
      <w:pPr>
        <w:widowControl/>
        <w:numPr>
          <w:ilvl w:val="0"/>
          <w:numId w:val="168"/>
        </w:numPr>
        <w:suppressAutoHyphens w:val="0"/>
        <w:autoSpaceDN/>
        <w:spacing w:after="0" w:line="240" w:lineRule="auto"/>
        <w:jc w:val="both"/>
        <w:textAlignment w:val="auto"/>
        <w:rPr>
          <w:rFonts w:ascii="PT Astra Serif" w:hAnsi="PT Astra Serif"/>
        </w:rPr>
      </w:pPr>
      <w:r w:rsidRPr="00A65D92">
        <w:rPr>
          <w:rFonts w:ascii="PT Astra Serif" w:hAnsi="PT Astra Serif"/>
        </w:rPr>
        <w:t>Приказы о премировании работников (стр.106 тарифного дела)</w:t>
      </w:r>
    </w:p>
    <w:p w:rsidR="00F42707" w:rsidRPr="00A65D92" w:rsidRDefault="00F42707" w:rsidP="00B960E5">
      <w:pPr>
        <w:widowControl/>
        <w:numPr>
          <w:ilvl w:val="0"/>
          <w:numId w:val="168"/>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в сфере водоотведения (стр.7-12 тарифного дела)</w:t>
      </w:r>
    </w:p>
    <w:p w:rsidR="00F42707" w:rsidRPr="00A65D92" w:rsidRDefault="00F42707" w:rsidP="00B960E5">
      <w:pPr>
        <w:widowControl/>
        <w:numPr>
          <w:ilvl w:val="0"/>
          <w:numId w:val="168"/>
        </w:numPr>
        <w:suppressAutoHyphens w:val="0"/>
        <w:autoSpaceDN/>
        <w:spacing w:after="0" w:line="240" w:lineRule="auto"/>
        <w:jc w:val="both"/>
        <w:textAlignment w:val="auto"/>
        <w:rPr>
          <w:rFonts w:ascii="PT Astra Serif" w:hAnsi="PT Astra Serif"/>
        </w:rPr>
      </w:pPr>
      <w:r w:rsidRPr="00A65D92">
        <w:rPr>
          <w:rFonts w:ascii="PT Astra Serif" w:hAnsi="PT Astra Serif"/>
        </w:rPr>
        <w:lastRenderedPageBreak/>
        <w:t>Расчёт расходов на оплату труда работников (стр.22 тарифного дела)</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работ и услуг, выполняемых сторонними организациями, связанными с эксплуатацией централизованных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оплату работ и услуг, выполняемых сторон</w:t>
      </w:r>
      <w:r w:rsidR="00F01480">
        <w:rPr>
          <w:rFonts w:ascii="PT Astra Serif" w:hAnsi="PT Astra Serif"/>
        </w:rPr>
        <w:t xml:space="preserve">ними организациями, связанными </w:t>
      </w:r>
      <w:r w:rsidRPr="00A65D92">
        <w:rPr>
          <w:rFonts w:ascii="PT Astra Serif" w:hAnsi="PT Astra Serif"/>
        </w:rPr>
        <w:t>с эксплуатацией централизованных систем» на 2022 г в размере  21,00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Проанализировав представленные материалы, фактические расходы за 2020 год (договора на услуги автотрансп</w:t>
      </w:r>
      <w:r w:rsidR="00F01480">
        <w:rPr>
          <w:rFonts w:ascii="PT Astra Serif" w:hAnsi="PT Astra Serif"/>
        </w:rPr>
        <w:t xml:space="preserve">орта тарифного дела), эксперты </w:t>
      </w:r>
      <w:r w:rsidRPr="00A65D92">
        <w:rPr>
          <w:rFonts w:ascii="PT Astra Serif" w:hAnsi="PT Astra Serif"/>
        </w:rPr>
        <w:t>с предложением предприятия не согласны, нет возможности оценить целесообразность данных расходов и пра</w:t>
      </w:r>
      <w:r w:rsidR="00F01480">
        <w:rPr>
          <w:rFonts w:ascii="PT Astra Serif" w:hAnsi="PT Astra Serif"/>
        </w:rPr>
        <w:t xml:space="preserve">вильность распределения затрат </w:t>
      </w:r>
      <w:r w:rsidRPr="00A65D92">
        <w:rPr>
          <w:rFonts w:ascii="PT Astra Serif" w:hAnsi="PT Astra Serif"/>
        </w:rPr>
        <w:t xml:space="preserve">по поселениям обслуживаемых ООО «Комстройсервис» и предлагают исключить затраты по данной статье из сметы расходов на 2022 год. </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«Прочие производственные расходы»</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 предложило затраты по статье «Прочие производственные расходы» на 2022 г. в размере 59,96 тыс.руб.</w:t>
      </w:r>
    </w:p>
    <w:p w:rsidR="00F42707" w:rsidRPr="00A65D92" w:rsidRDefault="00F42707" w:rsidP="00F42707">
      <w:pPr>
        <w:spacing w:line="240" w:lineRule="auto"/>
        <w:jc w:val="both"/>
        <w:rPr>
          <w:rFonts w:ascii="PT Astra Serif" w:hAnsi="PT Astra Serif"/>
          <w:b/>
        </w:rPr>
      </w:pPr>
      <w:r w:rsidRPr="00A65D92">
        <w:rPr>
          <w:rFonts w:ascii="PT Astra Serif" w:hAnsi="PT Astra Serif"/>
        </w:rPr>
        <w:t xml:space="preserve">       Проанализировав представленные материалы, расчеты, фактические расходы за 2020 год, эксперты с предложением предприятия не согласны (недостаточно подтверждающих материалов на амортизацию автотранспорта, невозможно проанализировать правильность распределения затрат на предприятии) и предлагают признать экономически обоснованными затратами по статье «Прочие производственные расходы» на 2022г. </w:t>
      </w:r>
      <w:r w:rsidRPr="00A65D92">
        <w:rPr>
          <w:rFonts w:ascii="PT Astra Serif" w:hAnsi="PT Astra Serif"/>
          <w:b/>
        </w:rPr>
        <w:t>в размере 10,61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документы:</w:t>
      </w:r>
    </w:p>
    <w:p w:rsidR="00F42707" w:rsidRPr="00A65D92" w:rsidRDefault="00F42707" w:rsidP="00B960E5">
      <w:pPr>
        <w:widowControl/>
        <w:numPr>
          <w:ilvl w:val="0"/>
          <w:numId w:val="169"/>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санитарно-эпидемиологического заключения (стр.82 тарифного дела)</w:t>
      </w:r>
    </w:p>
    <w:p w:rsidR="00F42707" w:rsidRPr="00A65D92" w:rsidRDefault="00F42707" w:rsidP="00B960E5">
      <w:pPr>
        <w:widowControl/>
        <w:numPr>
          <w:ilvl w:val="0"/>
          <w:numId w:val="169"/>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02 за 2020 год (стр.95-96 тарифного дела)</w:t>
      </w:r>
    </w:p>
    <w:p w:rsidR="00F42707" w:rsidRPr="00A65D92" w:rsidRDefault="00F42707" w:rsidP="00B960E5">
      <w:pPr>
        <w:widowControl/>
        <w:numPr>
          <w:ilvl w:val="0"/>
          <w:numId w:val="169"/>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Копия договора  № 20/в-14 от 29.01.2020 на оказание услуг по проведению измерений и анализов с ФБУ «ЦЛАТИ по ПФО» </w:t>
      </w:r>
      <w:r w:rsidRPr="00A65D92">
        <w:rPr>
          <w:rFonts w:ascii="PT Astra Serif" w:hAnsi="PT Astra Serif"/>
        </w:rPr>
        <w:br/>
        <w:t>за 2020 год (стр.107 тарифного дела)</w:t>
      </w:r>
    </w:p>
    <w:p w:rsidR="00F42707" w:rsidRPr="00A65D92" w:rsidRDefault="00F42707" w:rsidP="00F42707">
      <w:pPr>
        <w:spacing w:line="240" w:lineRule="auto"/>
        <w:ind w:left="360"/>
        <w:jc w:val="both"/>
        <w:rPr>
          <w:rFonts w:ascii="PT Astra Serif" w:hAnsi="PT Astra Serif"/>
          <w:b/>
          <w:u w:val="single"/>
        </w:rPr>
      </w:pPr>
      <w:r w:rsidRPr="00A65D92">
        <w:rPr>
          <w:rFonts w:ascii="PT Astra Serif" w:hAnsi="PT Astra Serif"/>
        </w:rPr>
        <w:t xml:space="preserve">  </w:t>
      </w:r>
      <w:r w:rsidRPr="00A65D92">
        <w:rPr>
          <w:rFonts w:ascii="PT Astra Serif" w:hAnsi="PT Astra Serif"/>
          <w:b/>
          <w:u w:val="single"/>
        </w:rPr>
        <w:t xml:space="preserve"> «Ремонтные расходы»</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текущий ремонт централизованных систем водоотведения либо объектов, входящих в состав таких систем»</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 предложило затраты по данной статье «Расходы </w:t>
      </w:r>
      <w:r w:rsidRPr="00A65D92">
        <w:rPr>
          <w:rFonts w:ascii="PT Astra Serif" w:hAnsi="PT Astra Serif"/>
        </w:rPr>
        <w:br/>
        <w:t xml:space="preserve">на текущий ремонт централизованных систем водоотведения либо объектов, входящих в состав таких систем» на 2022 г. в размере 75,00тыс.руб.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производственную программу, эксперты с предложениями не согласны (недостаточно подтверждающего материала, нет осно</w:t>
      </w:r>
      <w:r w:rsidR="00F01480">
        <w:rPr>
          <w:rFonts w:ascii="PT Astra Serif" w:hAnsi="PT Astra Serif"/>
        </w:rPr>
        <w:t xml:space="preserve">ваний для проведения ремонта </w:t>
      </w:r>
      <w:r w:rsidRPr="00A65D92">
        <w:rPr>
          <w:rFonts w:ascii="PT Astra Serif" w:hAnsi="PT Astra Serif"/>
        </w:rPr>
        <w:t xml:space="preserve">на данную сумму) и предлагают  признать экономически обоснованными затратами по данной статье </w:t>
      </w:r>
      <w:r w:rsidRPr="00A65D92">
        <w:rPr>
          <w:rFonts w:ascii="PT Astra Serif" w:hAnsi="PT Astra Serif"/>
          <w:b/>
        </w:rPr>
        <w:t>на 2022 год в размере 45,0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70"/>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(стр.97-100 тарифного дела))</w:t>
      </w:r>
    </w:p>
    <w:p w:rsidR="00F42707" w:rsidRPr="00A65D92" w:rsidRDefault="00F42707" w:rsidP="00B960E5">
      <w:pPr>
        <w:widowControl/>
        <w:numPr>
          <w:ilvl w:val="0"/>
          <w:numId w:val="170"/>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(стр.101 тарифного дела)</w:t>
      </w:r>
    </w:p>
    <w:p w:rsidR="00F42707" w:rsidRPr="00A65D92" w:rsidRDefault="00F42707" w:rsidP="00B960E5">
      <w:pPr>
        <w:widowControl/>
        <w:numPr>
          <w:ilvl w:val="0"/>
          <w:numId w:val="170"/>
        </w:numPr>
        <w:suppressAutoHyphens w:val="0"/>
        <w:autoSpaceDN/>
        <w:spacing w:after="0" w:line="240" w:lineRule="auto"/>
        <w:jc w:val="both"/>
        <w:textAlignment w:val="auto"/>
        <w:rPr>
          <w:rFonts w:ascii="PT Astra Serif" w:hAnsi="PT Astra Serif"/>
        </w:rPr>
      </w:pPr>
      <w:r w:rsidRPr="00A65D92">
        <w:rPr>
          <w:rFonts w:ascii="PT Astra Serif" w:hAnsi="PT Astra Serif"/>
        </w:rPr>
        <w:t>Статистическая форма 22-ЖКХ за 2020 год (стр.86-92 тарифного дела)</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капитальный  ремонт централизованных систем водоотведения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w:t>
      </w:r>
      <w:r w:rsidRPr="00A65D92">
        <w:rPr>
          <w:rFonts w:ascii="PT Astra Serif" w:hAnsi="PT Astra Serif"/>
        </w:rPr>
        <w:br/>
        <w:t xml:space="preserve">на капитальный ремонт централизованных систем водоотведения либо объектов, входящих в состав таких систем» на 2022г. в размере 390,00 тыс. руб.                               </w:t>
      </w:r>
    </w:p>
    <w:p w:rsidR="00F42707" w:rsidRPr="00A65D92" w:rsidRDefault="00F42707" w:rsidP="00F42707">
      <w:pPr>
        <w:spacing w:line="240" w:lineRule="auto"/>
        <w:jc w:val="both"/>
        <w:rPr>
          <w:rFonts w:ascii="PT Astra Serif" w:hAnsi="PT Astra Serif"/>
          <w:b/>
        </w:rPr>
      </w:pPr>
      <w:r w:rsidRPr="00A65D92">
        <w:rPr>
          <w:rFonts w:ascii="PT Astra Serif" w:hAnsi="PT Astra Serif"/>
        </w:rPr>
        <w:lastRenderedPageBreak/>
        <w:t xml:space="preserve">          Проанализировав представленные материалы, производственную программу, фактические затраты, экспер</w:t>
      </w:r>
      <w:r w:rsidR="00F01480">
        <w:rPr>
          <w:rFonts w:ascii="PT Astra Serif" w:hAnsi="PT Astra Serif"/>
        </w:rPr>
        <w:t xml:space="preserve">ты  с предложением предприятия </w:t>
      </w:r>
      <w:r w:rsidRPr="00A65D92">
        <w:rPr>
          <w:rFonts w:ascii="PT Astra Serif" w:hAnsi="PT Astra Serif"/>
        </w:rPr>
        <w:t>не согласны и в связи  с отсутс</w:t>
      </w:r>
      <w:r w:rsidR="00F01480">
        <w:rPr>
          <w:rFonts w:ascii="PT Astra Serif" w:hAnsi="PT Astra Serif"/>
        </w:rPr>
        <w:t xml:space="preserve">твием инвестиционной программы </w:t>
      </w:r>
      <w:r w:rsidRPr="00A65D92">
        <w:rPr>
          <w:rFonts w:ascii="PT Astra Serif" w:hAnsi="PT Astra Serif"/>
        </w:rPr>
        <w:t>на предприятии и обоснованности целесообразности капитального ремонта решили исключить затраты из сметы расходов на 2022 год.</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ремонтного персонала с налогами и сборами»</w:t>
      </w:r>
    </w:p>
    <w:p w:rsidR="00F42707" w:rsidRPr="00A65D92" w:rsidRDefault="00F42707" w:rsidP="00F42707">
      <w:pPr>
        <w:spacing w:after="0"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труда и отчисления на соцнужды ремонтного персонала с налогами и сборами» на 2022 г. в сумме 255,06 тыс. руб. </w:t>
      </w:r>
    </w:p>
    <w:p w:rsidR="00F42707" w:rsidRPr="00A65D92" w:rsidRDefault="00F42707" w:rsidP="00F42707">
      <w:pPr>
        <w:spacing w:after="0" w:line="240" w:lineRule="auto"/>
        <w:jc w:val="both"/>
        <w:rPr>
          <w:rFonts w:ascii="PT Astra Serif" w:hAnsi="PT Astra Serif"/>
        </w:rPr>
      </w:pPr>
      <w:r w:rsidRPr="00A65D92">
        <w:rPr>
          <w:rFonts w:ascii="PT Astra Serif" w:hAnsi="PT Astra Serif"/>
        </w:rPr>
        <w:t xml:space="preserve">        Проанализировав представленные материалы, штатное расписание, положение об оплате труда,  эксперты с предложением не согласны.  Предприятие предлагает большой рост по заработной плате персонала на 2022 год.</w:t>
      </w:r>
    </w:p>
    <w:p w:rsidR="00F42707" w:rsidRPr="00A65D92" w:rsidRDefault="00F42707" w:rsidP="00F42707">
      <w:pPr>
        <w:spacing w:after="0" w:line="240" w:lineRule="auto"/>
        <w:ind w:firstLine="567"/>
        <w:jc w:val="both"/>
        <w:rPr>
          <w:rFonts w:ascii="PT Astra Serif" w:hAnsi="PT Astra Serif"/>
          <w:b/>
        </w:rPr>
      </w:pPr>
      <w:r w:rsidRPr="00A65D92">
        <w:rPr>
          <w:rFonts w:ascii="PT Astra Serif" w:hAnsi="PT Astra Serif"/>
        </w:rPr>
        <w:t>В расчет приняты 0,5 чел. административно-управленческого персонала  со среднемесячной зарплатой  на 2022 год в размере 16007,68 руб. Таким образом, эксперты предлагают признать экономически обоснованной сумму оплаты труда АУП в размере 96,05 тыс. руб.</w:t>
      </w:r>
    </w:p>
    <w:p w:rsidR="00F42707" w:rsidRPr="00A65D92" w:rsidRDefault="00F42707" w:rsidP="00F42707">
      <w:pPr>
        <w:spacing w:after="0" w:line="240" w:lineRule="auto"/>
        <w:ind w:firstLine="567"/>
        <w:jc w:val="both"/>
        <w:rPr>
          <w:rFonts w:ascii="PT Astra Serif" w:hAnsi="PT Astra Serif"/>
        </w:rPr>
      </w:pPr>
      <w:r w:rsidRPr="00A65D92">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w:t>
      </w:r>
      <w:r w:rsidR="00F01480">
        <w:rPr>
          <w:rFonts w:ascii="PT Astra Serif" w:hAnsi="PT Astra Serif"/>
        </w:rPr>
        <w:t xml:space="preserve">ьного медицинского страхования </w:t>
      </w:r>
      <w:r w:rsidRPr="00A65D92">
        <w:rPr>
          <w:rFonts w:ascii="PT Astra Serif" w:hAnsi="PT Astra Serif"/>
        </w:rPr>
        <w:t xml:space="preserve">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28,81 тыс.руб. </w:t>
      </w:r>
    </w:p>
    <w:p w:rsidR="00F42707" w:rsidRPr="00A65D92" w:rsidRDefault="00F42707" w:rsidP="00F42707">
      <w:pPr>
        <w:spacing w:after="0" w:line="240" w:lineRule="auto"/>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A65D92">
        <w:rPr>
          <w:rFonts w:ascii="PT Astra Serif" w:hAnsi="PT Astra Serif"/>
          <w:b/>
        </w:rPr>
        <w:t>в сумме 124,86 тыс. руб</w:t>
      </w:r>
    </w:p>
    <w:p w:rsidR="00F42707" w:rsidRPr="00A65D92" w:rsidRDefault="00F42707" w:rsidP="00F42707">
      <w:pPr>
        <w:spacing w:after="0" w:line="240" w:lineRule="auto"/>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71"/>
        </w:numPr>
        <w:suppressAutoHyphens w:val="0"/>
        <w:autoSpaceDN/>
        <w:spacing w:after="0" w:line="240" w:lineRule="auto"/>
        <w:jc w:val="both"/>
        <w:textAlignment w:val="auto"/>
        <w:rPr>
          <w:rFonts w:ascii="PT Astra Serif" w:hAnsi="PT Astra Serif"/>
        </w:rPr>
      </w:pPr>
      <w:r w:rsidRPr="00A65D92">
        <w:rPr>
          <w:rFonts w:ascii="PT Astra Serif" w:hAnsi="PT Astra Serif"/>
        </w:rPr>
        <w:t>Штатное расписание (стр.106 тарифного дела)</w:t>
      </w:r>
    </w:p>
    <w:p w:rsidR="00F42707" w:rsidRPr="00A65D92" w:rsidRDefault="00F42707" w:rsidP="00B960E5">
      <w:pPr>
        <w:widowControl/>
        <w:numPr>
          <w:ilvl w:val="0"/>
          <w:numId w:val="171"/>
        </w:numPr>
        <w:suppressAutoHyphens w:val="0"/>
        <w:autoSpaceDN/>
        <w:spacing w:after="0" w:line="240" w:lineRule="auto"/>
        <w:jc w:val="both"/>
        <w:textAlignment w:val="auto"/>
        <w:rPr>
          <w:rFonts w:ascii="PT Astra Serif" w:hAnsi="PT Astra Serif"/>
        </w:rPr>
      </w:pPr>
      <w:r w:rsidRPr="00A65D92">
        <w:rPr>
          <w:rFonts w:ascii="PT Astra Serif" w:hAnsi="PT Astra Serif"/>
        </w:rPr>
        <w:t>Приказы о премировании работников (стр.106 тарифного дела)</w:t>
      </w:r>
    </w:p>
    <w:p w:rsidR="00F42707" w:rsidRPr="00A65D92" w:rsidRDefault="00F42707" w:rsidP="00B960E5">
      <w:pPr>
        <w:widowControl/>
        <w:numPr>
          <w:ilvl w:val="0"/>
          <w:numId w:val="171"/>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в сфере водоотведения (стр.7-12 тарифного дела)</w:t>
      </w:r>
    </w:p>
    <w:p w:rsidR="00F42707" w:rsidRPr="00A65D92" w:rsidRDefault="00F42707" w:rsidP="00B960E5">
      <w:pPr>
        <w:widowControl/>
        <w:numPr>
          <w:ilvl w:val="0"/>
          <w:numId w:val="171"/>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расходов на оплату труда работников (стр.22 тарифного дела)</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line="240" w:lineRule="auto"/>
        <w:ind w:left="1353"/>
        <w:jc w:val="both"/>
        <w:rPr>
          <w:rFonts w:ascii="PT Astra Serif" w:hAnsi="PT Astra Serif"/>
        </w:rPr>
      </w:pPr>
      <w:r w:rsidRPr="00A65D92">
        <w:rPr>
          <w:rFonts w:ascii="PT Astra Serif" w:hAnsi="PT Astra Serif"/>
          <w:b/>
          <w:u w:val="single"/>
        </w:rPr>
        <w:t>«Административные расходы»</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9,50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Рассмотрев представленные материалы, фактические расходы за 2020 год, договора на оказания услуг связи и интернет</w:t>
      </w:r>
      <w:r w:rsidR="00F01480">
        <w:rPr>
          <w:rFonts w:ascii="PT Astra Serif" w:hAnsi="PT Astra Serif"/>
        </w:rPr>
        <w:t xml:space="preserve">а/ эксперты </w:t>
      </w:r>
      <w:r w:rsidRPr="00A65D92">
        <w:rPr>
          <w:rFonts w:ascii="PT Astra Serif" w:hAnsi="PT Astra Serif"/>
        </w:rPr>
        <w:t xml:space="preserve">с предложением предприятия не согласны, нет оснований повышать расходы на данный вид услуг и считают признать экономически обоснованными затраты на 2022 год </w:t>
      </w:r>
      <w:r w:rsidRPr="00A65D92">
        <w:rPr>
          <w:rFonts w:ascii="PT Astra Serif" w:hAnsi="PT Astra Serif"/>
          <w:b/>
        </w:rPr>
        <w:t>в размере 3,74 тыс. руб</w:t>
      </w:r>
      <w:r w:rsidRPr="00A65D92">
        <w:rPr>
          <w:rFonts w:ascii="PT Astra Serif" w:hAnsi="PT Astra Serif"/>
        </w:rPr>
        <w:t>. на уровне фактических затрат 2020 года.</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72"/>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(стр.97-100 тарифного дела)</w:t>
      </w:r>
    </w:p>
    <w:p w:rsidR="00F42707" w:rsidRPr="00A65D92" w:rsidRDefault="00F42707" w:rsidP="00B960E5">
      <w:pPr>
        <w:widowControl/>
        <w:numPr>
          <w:ilvl w:val="0"/>
          <w:numId w:val="172"/>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(стр.101 тарифного дела)</w:t>
      </w:r>
    </w:p>
    <w:p w:rsidR="00F42707" w:rsidRPr="00A65D92" w:rsidRDefault="00F42707" w:rsidP="00B960E5">
      <w:pPr>
        <w:widowControl/>
        <w:numPr>
          <w:ilvl w:val="0"/>
          <w:numId w:val="172"/>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(стр.7-12 тарифного дела)</w:t>
      </w:r>
    </w:p>
    <w:p w:rsidR="00F42707" w:rsidRPr="00A65D92" w:rsidRDefault="00F42707" w:rsidP="00B960E5">
      <w:pPr>
        <w:widowControl/>
        <w:numPr>
          <w:ilvl w:val="0"/>
          <w:numId w:val="172"/>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услуги сторонних организаций за 2020 год (стр.116 тарифного дела)</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170,82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lastRenderedPageBreak/>
        <w:t xml:space="preserve">       Проанализировав представленные материалы, штатное расписание, положение об оплате труда,  эксперты с предложением согласны.</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В расчет приняты 0,3 чел. административно-управленческого персонала  со среднемесячной зарплатой  на 2022 год в размере 36500 руб. Таким образом, эксперты предлагают признать экономически обоснованной сумму оплаты труда АУП в размере 131,40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w:t>
      </w:r>
      <w:r w:rsidRPr="00A65D92">
        <w:rPr>
          <w:rFonts w:ascii="PT Astra Serif" w:hAnsi="PT Astra Serif"/>
        </w:rPr>
        <w:br/>
        <w:t xml:space="preserve">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39,42 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A65D92">
        <w:rPr>
          <w:rFonts w:ascii="PT Astra Serif" w:hAnsi="PT Astra Serif"/>
          <w:b/>
        </w:rPr>
        <w:t>в сумме 170,82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73"/>
        </w:numPr>
        <w:suppressAutoHyphens w:val="0"/>
        <w:autoSpaceDN/>
        <w:spacing w:after="0" w:line="240" w:lineRule="auto"/>
        <w:jc w:val="both"/>
        <w:textAlignment w:val="auto"/>
        <w:rPr>
          <w:rFonts w:ascii="PT Astra Serif" w:hAnsi="PT Astra Serif"/>
        </w:rPr>
      </w:pPr>
      <w:r w:rsidRPr="00A65D92">
        <w:rPr>
          <w:rFonts w:ascii="PT Astra Serif" w:hAnsi="PT Astra Serif"/>
        </w:rPr>
        <w:t>Штатное расписание (стр.106 тарифного дела)</w:t>
      </w:r>
    </w:p>
    <w:p w:rsidR="00F42707" w:rsidRPr="00A65D92" w:rsidRDefault="00F42707" w:rsidP="00B960E5">
      <w:pPr>
        <w:widowControl/>
        <w:numPr>
          <w:ilvl w:val="0"/>
          <w:numId w:val="173"/>
        </w:numPr>
        <w:suppressAutoHyphens w:val="0"/>
        <w:autoSpaceDN/>
        <w:spacing w:after="0" w:line="240" w:lineRule="auto"/>
        <w:jc w:val="both"/>
        <w:textAlignment w:val="auto"/>
        <w:rPr>
          <w:rFonts w:ascii="PT Astra Serif" w:hAnsi="PT Astra Serif"/>
        </w:rPr>
      </w:pPr>
      <w:r w:rsidRPr="00A65D92">
        <w:rPr>
          <w:rFonts w:ascii="PT Astra Serif" w:hAnsi="PT Astra Serif"/>
        </w:rPr>
        <w:t>Приказы о премировании работников (стр.106 тарифного дела)</w:t>
      </w:r>
    </w:p>
    <w:p w:rsidR="00F42707" w:rsidRPr="00A65D92" w:rsidRDefault="00F42707" w:rsidP="00B960E5">
      <w:pPr>
        <w:widowControl/>
        <w:numPr>
          <w:ilvl w:val="0"/>
          <w:numId w:val="173"/>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в сфере водоотведения (стр.7-12 тарифного дела)</w:t>
      </w:r>
    </w:p>
    <w:p w:rsidR="00F42707" w:rsidRPr="00A65D92" w:rsidRDefault="00F42707" w:rsidP="00B960E5">
      <w:pPr>
        <w:widowControl/>
        <w:numPr>
          <w:ilvl w:val="0"/>
          <w:numId w:val="173"/>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расходов на оплату труда работников (стр.22 тарифного дела)</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«Арендная плата, лизинговые платежи, не связанные с арендой централизованных систем холодного водоснабжения»</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«Арендная плата, лизинговые платежи, не связанные с арендой централизованных систем водоотведения» на 2022 г. в сумме 9,00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договора лизинга </w:t>
      </w:r>
      <w:r w:rsidRPr="00A65D92">
        <w:rPr>
          <w:rFonts w:ascii="PT Astra Serif" w:hAnsi="PT Astra Serif"/>
        </w:rPr>
        <w:br/>
        <w:t>и счета фактуры, эксперты не согласны с предложением предприятия и на основании приложенных материалов в тарифном деле предлагают признать экономически обоснованной сумму затрат по данной статье на 2022 год</w:t>
      </w:r>
      <w:r w:rsidR="00BD485E">
        <w:rPr>
          <w:rFonts w:ascii="PT Astra Serif" w:hAnsi="PT Astra Serif"/>
          <w:b/>
        </w:rPr>
        <w:t xml:space="preserve"> </w:t>
      </w:r>
      <w:r w:rsidRPr="00A65D92">
        <w:rPr>
          <w:rFonts w:ascii="PT Astra Serif" w:hAnsi="PT Astra Serif"/>
          <w:b/>
        </w:rPr>
        <w:t>в размере 8,00 тыс. 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1.Реестр счёт фактур АО «Лизинговая компания «Европлан» (стр.115 тарифного дела)</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2.Копии договоров лизинга (стр.116 тарифного дела)</w:t>
      </w:r>
    </w:p>
    <w:p w:rsidR="00F42707" w:rsidRPr="00A65D92" w:rsidRDefault="00F42707" w:rsidP="00F42707">
      <w:pPr>
        <w:spacing w:after="120" w:line="240" w:lineRule="auto"/>
        <w:jc w:val="both"/>
        <w:rPr>
          <w:rFonts w:ascii="PT Astra Serif" w:hAnsi="PT Astra Serif"/>
          <w:b/>
          <w:u w:val="single"/>
        </w:rPr>
      </w:pP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t>«Амортизация основных средств»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«Амортизация основных средств» на 2022 г. в сумме 9,93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оборотно-сальдовую ведомость по счету 02 за 2020 год, эксперты не согласны с предложением предприятия(нет оснований увеличивать амортизационные отчисления </w:t>
      </w:r>
      <w:r w:rsidRPr="00A65D92">
        <w:rPr>
          <w:rFonts w:ascii="PT Astra Serif" w:hAnsi="PT Astra Serif"/>
        </w:rPr>
        <w:br/>
        <w:t>в 2022 году) и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4,01 тыс. руб. </w:t>
      </w:r>
      <w:r w:rsidRPr="00A65D92">
        <w:rPr>
          <w:rFonts w:ascii="PT Astra Serif" w:hAnsi="PT Astra Serif"/>
        </w:rPr>
        <w:t>на уровне фактических затрат за 2020 год.</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«Арендная плата,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w:t>
      </w:r>
      <w:r w:rsidRPr="00A65D92">
        <w:rPr>
          <w:rFonts w:ascii="PT Astra Serif" w:hAnsi="PT Astra Serif"/>
        </w:rPr>
        <w:br/>
        <w:t>на арендную плату, лизинговые платежи» на 2021 г. в сумме 21,10 тыс. руб.</w:t>
      </w:r>
    </w:p>
    <w:p w:rsidR="00F42707"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смету расходов,  договора аренды, эксперты согласны признать экономически обоснованными затратами по данной статье на 2022 г. </w:t>
      </w:r>
      <w:r w:rsidRPr="00A65D92">
        <w:rPr>
          <w:rFonts w:ascii="PT Astra Serif" w:hAnsi="PT Astra Serif"/>
          <w:b/>
        </w:rPr>
        <w:t>в сумме 21,10 тыс. руб</w:t>
      </w:r>
      <w:r w:rsidRPr="00A65D92">
        <w:rPr>
          <w:rFonts w:ascii="PT Astra Serif" w:hAnsi="PT Astra Serif"/>
        </w:rPr>
        <w:t>.</w:t>
      </w:r>
    </w:p>
    <w:p w:rsidR="00BD485E" w:rsidRPr="00A65D92" w:rsidRDefault="00BD485E" w:rsidP="00F42707">
      <w:pPr>
        <w:spacing w:line="240" w:lineRule="auto"/>
        <w:ind w:firstLine="567"/>
        <w:jc w:val="both"/>
        <w:rPr>
          <w:rFonts w:ascii="PT Astra Serif" w:hAnsi="PT Astra Serif"/>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lastRenderedPageBreak/>
        <w:t>Обосновывающие материалы:</w:t>
      </w:r>
    </w:p>
    <w:p w:rsidR="00F42707" w:rsidRPr="00A65D92" w:rsidRDefault="00F42707" w:rsidP="00B960E5">
      <w:pPr>
        <w:widowControl/>
        <w:numPr>
          <w:ilvl w:val="0"/>
          <w:numId w:val="174"/>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Договора аренды на имущество (приложены в тарифном деле </w:t>
      </w:r>
      <w:r w:rsidRPr="00A65D92">
        <w:rPr>
          <w:rFonts w:ascii="PT Astra Serif" w:hAnsi="PT Astra Serif"/>
        </w:rPr>
        <w:br/>
        <w:t>по водоснабжению том 1)</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«Налоги и сборы»</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связанные с уплатой налогов и сборов» на 2022 г. в сумме 12,81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документы, декларации по налогам и сборам за 2020 год, эксперты с предложением предприятия </w:t>
      </w:r>
      <w:r w:rsidR="00BD485E">
        <w:rPr>
          <w:rFonts w:ascii="PT Astra Serif" w:hAnsi="PT Astra Serif"/>
        </w:rPr>
        <w:t xml:space="preserve">согласны </w:t>
      </w:r>
      <w:r w:rsidRPr="00A65D92">
        <w:rPr>
          <w:rFonts w:ascii="PT Astra Serif" w:hAnsi="PT Astra Serif"/>
        </w:rPr>
        <w:t xml:space="preserve">и предлагают включить затраты на 2022 год в размере </w:t>
      </w:r>
      <w:r w:rsidRPr="00A65D92">
        <w:rPr>
          <w:rFonts w:ascii="PT Astra Serif" w:hAnsi="PT Astra Serif"/>
          <w:b/>
        </w:rPr>
        <w:t>12,81 тыс.руб.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75"/>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(стр.97-100 тарифного дела)</w:t>
      </w:r>
    </w:p>
    <w:p w:rsidR="00F42707" w:rsidRPr="00A65D92" w:rsidRDefault="00F42707" w:rsidP="00B960E5">
      <w:pPr>
        <w:widowControl/>
        <w:numPr>
          <w:ilvl w:val="0"/>
          <w:numId w:val="175"/>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приказа «Об утверждении учётной политики для целей налогообложения» (стр.101 тарифного дела)</w:t>
      </w:r>
    </w:p>
    <w:p w:rsidR="00F42707" w:rsidRPr="00A65D92" w:rsidRDefault="00F42707" w:rsidP="00B960E5">
      <w:pPr>
        <w:widowControl/>
        <w:numPr>
          <w:ilvl w:val="0"/>
          <w:numId w:val="175"/>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транспортному налогу за 2020 год (стр.102 тарифного дела)</w:t>
      </w:r>
    </w:p>
    <w:p w:rsidR="00F42707" w:rsidRPr="00A65D92" w:rsidRDefault="00F42707" w:rsidP="00B960E5">
      <w:pPr>
        <w:widowControl/>
        <w:numPr>
          <w:ilvl w:val="0"/>
          <w:numId w:val="175"/>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Налоговая декларация по налогу на добавленную стоимость </w:t>
      </w:r>
      <w:r w:rsidRPr="00A65D92">
        <w:rPr>
          <w:rFonts w:ascii="PT Astra Serif" w:hAnsi="PT Astra Serif"/>
        </w:rPr>
        <w:br/>
        <w:t>за 2020 год (стр.103-105 тарифного дела)</w:t>
      </w:r>
    </w:p>
    <w:p w:rsidR="00F42707" w:rsidRPr="00A65D92" w:rsidRDefault="00F42707" w:rsidP="00B960E5">
      <w:pPr>
        <w:widowControl/>
        <w:numPr>
          <w:ilvl w:val="0"/>
          <w:numId w:val="175"/>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Налоговая декларация по налогу уплачиваемому в связи </w:t>
      </w:r>
      <w:r w:rsidRPr="00A65D92">
        <w:rPr>
          <w:rFonts w:ascii="PT Astra Serif" w:hAnsi="PT Astra Serif"/>
        </w:rPr>
        <w:br/>
        <w:t>с применением  упрощенной системы налогообложения (стр.105 тарифного дела)</w:t>
      </w:r>
    </w:p>
    <w:p w:rsidR="00F42707" w:rsidRPr="00A65D92" w:rsidRDefault="00F42707" w:rsidP="00F42707">
      <w:pPr>
        <w:spacing w:after="120" w:line="240" w:lineRule="auto"/>
        <w:jc w:val="both"/>
        <w:rPr>
          <w:rFonts w:ascii="PT Astra Serif" w:hAnsi="PT Astra Serif"/>
          <w:b/>
          <w:u w:val="single"/>
        </w:rPr>
      </w:pPr>
    </w:p>
    <w:p w:rsidR="00F42707" w:rsidRPr="00A65D92" w:rsidRDefault="00F42707" w:rsidP="00F42707">
      <w:pPr>
        <w:spacing w:after="120" w:line="240" w:lineRule="auto"/>
        <w:ind w:firstLine="567"/>
        <w:jc w:val="both"/>
        <w:rPr>
          <w:rFonts w:ascii="PT Astra Serif" w:hAnsi="PT Astra Serif"/>
          <w:b/>
        </w:rPr>
      </w:pPr>
      <w:r w:rsidRPr="00A65D92">
        <w:rPr>
          <w:rFonts w:ascii="PT Astra Serif" w:hAnsi="PT Astra Serif"/>
          <w:b/>
        </w:rPr>
        <w:t xml:space="preserve">  «Необходимая валовая выручка и объём принятых сточных вод»</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Предприятие предложило на 2022 год сумму необходимой валовой выручки (НВВ) в размере 1454,17 тыс. руб. и планируемый объем принятых сточных вод 22,40 тыс. м3.</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смету расходов, эксперты предлагают признать сумму НВВ для ООО «Комстройсервис» </w:t>
      </w:r>
      <w:r w:rsidRPr="00A65D92">
        <w:rPr>
          <w:rFonts w:ascii="PT Astra Serif" w:hAnsi="PT Astra Serif"/>
        </w:rPr>
        <w:br/>
        <w:t xml:space="preserve">на территории МО «Красносельское сельское поселение» на 2022 год экономически обоснованной </w:t>
      </w:r>
      <w:r w:rsidRPr="00A65D92">
        <w:rPr>
          <w:rFonts w:ascii="PT Astra Serif" w:hAnsi="PT Astra Serif"/>
          <w:b/>
        </w:rPr>
        <w:t>в размере 747,84 тыс. руб</w:t>
      </w:r>
      <w:r w:rsidRPr="00A65D92">
        <w:rPr>
          <w:rFonts w:ascii="PT Astra Serif" w:hAnsi="PT Astra Serif"/>
        </w:rPr>
        <w:t>.</w:t>
      </w:r>
    </w:p>
    <w:p w:rsidR="00F42707" w:rsidRPr="00A65D92" w:rsidRDefault="00F42707" w:rsidP="00F42707">
      <w:pPr>
        <w:widowControl/>
        <w:suppressAutoHyphens w:val="0"/>
        <w:autoSpaceDN/>
        <w:spacing w:after="0" w:line="240" w:lineRule="auto"/>
        <w:ind w:left="720"/>
        <w:jc w:val="both"/>
        <w:textAlignment w:val="auto"/>
        <w:rPr>
          <w:rFonts w:ascii="PT Astra Serif" w:eastAsia="Times New Roman" w:hAnsi="PT Astra Serif"/>
          <w:b/>
          <w:lang w:eastAsia="ru-RU"/>
        </w:rPr>
      </w:pPr>
      <w:r w:rsidRPr="00A65D92">
        <w:rPr>
          <w:rFonts w:ascii="PT Astra Serif" w:hAnsi="PT Astra Serif"/>
          <w:b/>
        </w:rPr>
        <w:t>На территории МО «Троицкосунгурское сельское поселение».</w:t>
      </w:r>
    </w:p>
    <w:p w:rsidR="00F42707" w:rsidRPr="00A65D92" w:rsidRDefault="00F42707" w:rsidP="00F42707">
      <w:pPr>
        <w:spacing w:after="120" w:line="240" w:lineRule="auto"/>
        <w:ind w:left="720"/>
        <w:jc w:val="both"/>
        <w:rPr>
          <w:rFonts w:ascii="PT Astra Serif" w:hAnsi="PT Astra Serif"/>
        </w:rPr>
      </w:pPr>
      <w:r w:rsidRPr="00A65D92">
        <w:rPr>
          <w:rFonts w:ascii="PT Astra Serif" w:hAnsi="PT Astra Serif"/>
          <w:b/>
          <w:u w:val="single"/>
        </w:rPr>
        <w:t>«Производственные расходы»</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 и их хранение»</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w:t>
      </w:r>
      <w:r w:rsidRPr="00A65D92">
        <w:rPr>
          <w:rFonts w:ascii="PT Astra Serif" w:hAnsi="PT Astra Serif"/>
        </w:rPr>
        <w:br/>
        <w:t xml:space="preserve">на приобретение сырья и материалов и их хранение» на 2022 г. в сумме 269,00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Рассмотрев представленные материалы, фактические затраты 2020 года, эксперты с предложением предприятия не согласны, при анализе счётов №20 и №26 не найдено оснований для увеличения затрат на уровень предложения предприятия и предлагают признать экономически обоснованными затратами по данной статье в </w:t>
      </w:r>
      <w:r w:rsidRPr="00A65D92">
        <w:rPr>
          <w:rFonts w:ascii="PT Astra Serif" w:hAnsi="PT Astra Serif"/>
          <w:b/>
        </w:rPr>
        <w:t>размере 73,88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76"/>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(стр.97-100 тарифного дела))</w:t>
      </w:r>
    </w:p>
    <w:p w:rsidR="00F42707" w:rsidRPr="00A65D92" w:rsidRDefault="00F42707" w:rsidP="00B960E5">
      <w:pPr>
        <w:widowControl/>
        <w:numPr>
          <w:ilvl w:val="0"/>
          <w:numId w:val="176"/>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(стр.101 тарифного дела)</w:t>
      </w:r>
    </w:p>
    <w:p w:rsidR="00F42707" w:rsidRPr="00A65D92" w:rsidRDefault="00F42707" w:rsidP="00B960E5">
      <w:pPr>
        <w:widowControl/>
        <w:numPr>
          <w:ilvl w:val="0"/>
          <w:numId w:val="176"/>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поставки товаров от 09.01.2020 №03/20</w:t>
      </w:r>
    </w:p>
    <w:p w:rsidR="00F42707" w:rsidRPr="00A65D92" w:rsidRDefault="00F42707" w:rsidP="00B960E5">
      <w:pPr>
        <w:widowControl/>
        <w:numPr>
          <w:ilvl w:val="0"/>
          <w:numId w:val="176"/>
        </w:numPr>
        <w:suppressAutoHyphens w:val="0"/>
        <w:autoSpaceDN/>
        <w:spacing w:after="0" w:line="240" w:lineRule="auto"/>
        <w:jc w:val="both"/>
        <w:textAlignment w:val="auto"/>
        <w:rPr>
          <w:rFonts w:ascii="PT Astra Serif" w:hAnsi="PT Astra Serif"/>
        </w:rPr>
      </w:pPr>
      <w:r w:rsidRPr="00A65D92">
        <w:rPr>
          <w:rFonts w:ascii="PT Astra Serif" w:hAnsi="PT Astra Serif"/>
        </w:rPr>
        <w:t>Статистическая форма 22-ЖКХ за 2020 год (стр.86-92 тарифного дела)</w:t>
      </w: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p>
    <w:p w:rsidR="00F42707" w:rsidRPr="00A65D92" w:rsidRDefault="00F42707" w:rsidP="00F42707">
      <w:pPr>
        <w:keepNext/>
        <w:widowControl/>
        <w:spacing w:after="0" w:line="240" w:lineRule="auto"/>
        <w:jc w:val="both"/>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w:t>
      </w:r>
      <w:r w:rsidRPr="00A65D92">
        <w:rPr>
          <w:rFonts w:ascii="PT Astra Serif" w:hAnsi="PT Astra Serif"/>
        </w:rPr>
        <w:br/>
        <w:t xml:space="preserve">на энергетические ресурсы» на 2022 г. в сумме 100,68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представленные</w:t>
      </w:r>
      <w:r w:rsidR="00C13BF8">
        <w:rPr>
          <w:rFonts w:ascii="PT Astra Serif" w:hAnsi="PT Astra Serif"/>
        </w:rPr>
        <w:t xml:space="preserve"> расчеты предприятия, эксперты </w:t>
      </w:r>
      <w:r w:rsidRPr="00A65D92">
        <w:rPr>
          <w:rFonts w:ascii="PT Astra Serif" w:hAnsi="PT Astra Serif"/>
        </w:rPr>
        <w:t>с предложением предприятия согласны.</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lastRenderedPageBreak/>
        <w:t xml:space="preserve">Исходя из объёма принятых сточных вод – 24,50 тыс.м3, удельного расхода электроэнергии – 0,49 </w:t>
      </w:r>
      <w:r w:rsidR="00C13BF8">
        <w:rPr>
          <w:rFonts w:ascii="PT Astra Serif" w:hAnsi="PT Astra Serif"/>
        </w:rPr>
        <w:t xml:space="preserve"> Квтч/1м3 и прогнозного тарифа </w:t>
      </w:r>
      <w:r w:rsidRPr="00A65D92">
        <w:rPr>
          <w:rFonts w:ascii="PT Astra Serif" w:hAnsi="PT Astra Serif"/>
        </w:rPr>
        <w:t xml:space="preserve">по электроэнергии – 8,39 руб./Квтч с НДС, признать экономически обоснованной сумму затрат по данной статье </w:t>
      </w:r>
      <w:r w:rsidRPr="00A65D92">
        <w:rPr>
          <w:rFonts w:ascii="PT Astra Serif" w:hAnsi="PT Astra Serif"/>
          <w:b/>
        </w:rPr>
        <w:t>в размере 100,68 тыс. руб</w:t>
      </w:r>
      <w:r w:rsidRPr="00A65D92">
        <w:rPr>
          <w:rFonts w:ascii="PT Astra Serif" w:hAnsi="PT Astra Serif"/>
        </w:rPr>
        <w:t>.</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 xml:space="preserve"> Обосновывающие материалы:</w:t>
      </w:r>
    </w:p>
    <w:p w:rsidR="00F42707" w:rsidRPr="00A65D92" w:rsidRDefault="00F42707" w:rsidP="00B960E5">
      <w:pPr>
        <w:widowControl/>
        <w:numPr>
          <w:ilvl w:val="0"/>
          <w:numId w:val="177"/>
        </w:numPr>
        <w:suppressAutoHyphens w:val="0"/>
        <w:autoSpaceDN/>
        <w:spacing w:after="0" w:line="240" w:lineRule="auto"/>
        <w:jc w:val="both"/>
        <w:textAlignment w:val="auto"/>
        <w:rPr>
          <w:rFonts w:ascii="PT Astra Serif" w:hAnsi="PT Astra Serif"/>
          <w:b/>
        </w:rPr>
      </w:pPr>
      <w:r w:rsidRPr="00A65D92">
        <w:rPr>
          <w:rFonts w:ascii="PT Astra Serif" w:hAnsi="PT Astra Serif"/>
        </w:rPr>
        <w:t>Договор № 510187ЭО от 01.01.2018 (дополнительное соглашение №8 от 01.10.2020 года), стр.109 тарифного дела)</w:t>
      </w:r>
    </w:p>
    <w:p w:rsidR="00F42707" w:rsidRPr="00A65D92" w:rsidRDefault="00F42707" w:rsidP="00B960E5">
      <w:pPr>
        <w:widowControl/>
        <w:numPr>
          <w:ilvl w:val="0"/>
          <w:numId w:val="177"/>
        </w:numPr>
        <w:suppressAutoHyphens w:val="0"/>
        <w:autoSpaceDN/>
        <w:spacing w:after="0" w:line="240" w:lineRule="auto"/>
        <w:jc w:val="both"/>
        <w:textAlignment w:val="auto"/>
        <w:rPr>
          <w:rFonts w:ascii="PT Astra Serif" w:hAnsi="PT Astra Serif"/>
        </w:rPr>
      </w:pPr>
      <w:r w:rsidRPr="00A65D92">
        <w:rPr>
          <w:rFonts w:ascii="PT Astra Serif" w:hAnsi="PT Astra Serif"/>
        </w:rPr>
        <w:t>Реестр счёт-фактур за электроэнергию за 2020 год (стр.110 тарифного дела)</w:t>
      </w:r>
    </w:p>
    <w:p w:rsidR="00F42707" w:rsidRPr="00A65D92" w:rsidRDefault="00F42707" w:rsidP="00B960E5">
      <w:pPr>
        <w:widowControl/>
        <w:numPr>
          <w:ilvl w:val="0"/>
          <w:numId w:val="177"/>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в сфере водоотведения (стр.7-12 тарифного дела)</w:t>
      </w:r>
    </w:p>
    <w:p w:rsidR="00F42707" w:rsidRPr="00A65D92" w:rsidRDefault="00F42707" w:rsidP="00B960E5">
      <w:pPr>
        <w:widowControl/>
        <w:numPr>
          <w:ilvl w:val="0"/>
          <w:numId w:val="177"/>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расхода на электроэнергию (стр.18 тарифного дела)</w:t>
      </w:r>
    </w:p>
    <w:p w:rsidR="00F42707" w:rsidRPr="00A65D92" w:rsidRDefault="00F42707" w:rsidP="00F42707">
      <w:pPr>
        <w:spacing w:line="240" w:lineRule="auto"/>
        <w:ind w:firstLine="567"/>
        <w:jc w:val="both"/>
        <w:rPr>
          <w:rFonts w:ascii="PT Astra Serif" w:hAnsi="PT Astra Serif"/>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«Расходы на оплату труда и отчисления на соцнужды основно</w:t>
      </w:r>
      <w:r w:rsidR="00C13BF8">
        <w:rPr>
          <w:rFonts w:ascii="PT Astra Serif" w:hAnsi="PT Astra Serif"/>
        </w:rPr>
        <w:t xml:space="preserve">го производственного персонала </w:t>
      </w:r>
      <w:r w:rsidRPr="00A65D92">
        <w:rPr>
          <w:rFonts w:ascii="PT Astra Serif" w:hAnsi="PT Astra Serif"/>
        </w:rPr>
        <w:t xml:space="preserve">с налогами и сборами» на 2022 г. в сумме 404,04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Проанализировав пред</w:t>
      </w:r>
      <w:r w:rsidR="00C13BF8">
        <w:rPr>
          <w:rFonts w:ascii="PT Astra Serif" w:hAnsi="PT Astra Serif"/>
        </w:rPr>
        <w:t xml:space="preserve">ставленные материалы, эксперты </w:t>
      </w:r>
      <w:r w:rsidRPr="00A65D92">
        <w:rPr>
          <w:rFonts w:ascii="PT Astra Serif" w:hAnsi="PT Astra Serif"/>
        </w:rPr>
        <w:t>с предложением предприятия не  согласны. Предприятие предлагает большой рост по заработной плате персонала на 2022 год.</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Проанализировав представленные материалы, штатное расписание, положение об оплате труда, договоры ГПХ, в расчет принят 1 чел. со среднемесячной заработной платой 16816,80 руб. и суммой на оплату труда в размере 201,80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60,54 тыс.руб.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 г. </w:t>
      </w:r>
      <w:r w:rsidRPr="00A65D92">
        <w:rPr>
          <w:rFonts w:ascii="PT Astra Serif" w:hAnsi="PT Astra Serif"/>
          <w:b/>
        </w:rPr>
        <w:t>в сумме 262,34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78"/>
        </w:numPr>
        <w:suppressAutoHyphens w:val="0"/>
        <w:autoSpaceDN/>
        <w:spacing w:after="0" w:line="240" w:lineRule="auto"/>
        <w:jc w:val="both"/>
        <w:textAlignment w:val="auto"/>
        <w:rPr>
          <w:rFonts w:ascii="PT Astra Serif" w:hAnsi="PT Astra Serif"/>
        </w:rPr>
      </w:pPr>
      <w:r w:rsidRPr="00A65D92">
        <w:rPr>
          <w:rFonts w:ascii="PT Astra Serif" w:hAnsi="PT Astra Serif"/>
        </w:rPr>
        <w:t>Штатное расписание (стр.106 тарифного дела)</w:t>
      </w:r>
    </w:p>
    <w:p w:rsidR="00F42707" w:rsidRPr="00A65D92" w:rsidRDefault="00F42707" w:rsidP="00B960E5">
      <w:pPr>
        <w:widowControl/>
        <w:numPr>
          <w:ilvl w:val="0"/>
          <w:numId w:val="178"/>
        </w:numPr>
        <w:suppressAutoHyphens w:val="0"/>
        <w:autoSpaceDN/>
        <w:spacing w:after="0" w:line="240" w:lineRule="auto"/>
        <w:jc w:val="both"/>
        <w:textAlignment w:val="auto"/>
        <w:rPr>
          <w:rFonts w:ascii="PT Astra Serif" w:hAnsi="PT Astra Serif"/>
        </w:rPr>
      </w:pPr>
      <w:r w:rsidRPr="00A65D92">
        <w:rPr>
          <w:rFonts w:ascii="PT Astra Serif" w:hAnsi="PT Astra Serif"/>
        </w:rPr>
        <w:t>Приказы о премировании работников (стр.106 тарифного дела)</w:t>
      </w:r>
    </w:p>
    <w:p w:rsidR="00F42707" w:rsidRPr="00A65D92" w:rsidRDefault="00F42707" w:rsidP="00B960E5">
      <w:pPr>
        <w:widowControl/>
        <w:numPr>
          <w:ilvl w:val="0"/>
          <w:numId w:val="178"/>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в сфере водоотведения (стр.7-12 тарифного дела)</w:t>
      </w:r>
    </w:p>
    <w:p w:rsidR="00F42707" w:rsidRPr="00A65D92" w:rsidRDefault="00F42707" w:rsidP="00B960E5">
      <w:pPr>
        <w:widowControl/>
        <w:numPr>
          <w:ilvl w:val="0"/>
          <w:numId w:val="178"/>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расходов на оплату труда работников (стр.22 тарифного дела)</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Статья «Общехозяйственные расходы»</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Предприятием были предложены затраты по статье «Общехозяйственные расходы » на 2022 г. в сумме 75,00 тыс. 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Изучив материалы тарифного дела, расшифровку общехозяйственных расходов, производственную программу предприятия на 2022 год, оборотно-сальдовые ведомости, зарплату и отчисления по предприятию, эксперты не нашли подтверждения затрат по данной статье на предлагаемую сумму и решили признать экономически обоснованными затратами на 2022 год по статье в размере </w:t>
      </w:r>
      <w:r w:rsidRPr="00A65D92">
        <w:rPr>
          <w:rFonts w:ascii="PT Astra Serif" w:hAnsi="PT Astra Serif"/>
          <w:b/>
        </w:rPr>
        <w:t>20,00 тыс.руб.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79"/>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(стр.97-100 тарифного дела))</w:t>
      </w:r>
    </w:p>
    <w:p w:rsidR="00F42707" w:rsidRPr="00A65D92" w:rsidRDefault="00F42707" w:rsidP="00B960E5">
      <w:pPr>
        <w:widowControl/>
        <w:numPr>
          <w:ilvl w:val="0"/>
          <w:numId w:val="179"/>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(стр.101 тарифного дела)</w:t>
      </w:r>
    </w:p>
    <w:p w:rsidR="00F42707" w:rsidRPr="00A65D92" w:rsidRDefault="00F42707" w:rsidP="00B960E5">
      <w:pPr>
        <w:widowControl/>
        <w:numPr>
          <w:ilvl w:val="0"/>
          <w:numId w:val="179"/>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поставки товаров от 09.01.2020 №03/20</w:t>
      </w:r>
    </w:p>
    <w:p w:rsidR="00F42707" w:rsidRPr="00A65D92" w:rsidRDefault="00F42707" w:rsidP="00B960E5">
      <w:pPr>
        <w:widowControl/>
        <w:numPr>
          <w:ilvl w:val="0"/>
          <w:numId w:val="179"/>
        </w:numPr>
        <w:suppressAutoHyphens w:val="0"/>
        <w:autoSpaceDN/>
        <w:spacing w:after="0" w:line="240" w:lineRule="auto"/>
        <w:jc w:val="both"/>
        <w:textAlignment w:val="auto"/>
        <w:rPr>
          <w:rFonts w:ascii="PT Astra Serif" w:hAnsi="PT Astra Serif"/>
        </w:rPr>
      </w:pPr>
      <w:r w:rsidRPr="00A65D92">
        <w:rPr>
          <w:rFonts w:ascii="PT Astra Serif" w:hAnsi="PT Astra Serif"/>
        </w:rPr>
        <w:lastRenderedPageBreak/>
        <w:t>Статистическая форма 22-ЖКХ за 2020 год (стр.86-92 тарифного дела)</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работ и услуг, выполняемых сторонними организациями, связанными с эксплуатацией централизованных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оплату работ и услуг, выполняемых сторон</w:t>
      </w:r>
      <w:r w:rsidR="00C13BF8">
        <w:rPr>
          <w:rFonts w:ascii="PT Astra Serif" w:hAnsi="PT Astra Serif"/>
        </w:rPr>
        <w:t xml:space="preserve">ними организациями, связанными </w:t>
      </w:r>
      <w:r w:rsidRPr="00A65D92">
        <w:rPr>
          <w:rFonts w:ascii="PT Astra Serif" w:hAnsi="PT Astra Serif"/>
        </w:rPr>
        <w:t>с эксплуатацией централизованных систем» на 2022 г в размере  22,00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Проанализировав представленные материалы, фактические расходы за 2020 год (договора на услуги автотрансп</w:t>
      </w:r>
      <w:r w:rsidR="00C13BF8">
        <w:rPr>
          <w:rFonts w:ascii="PT Astra Serif" w:hAnsi="PT Astra Serif"/>
        </w:rPr>
        <w:t xml:space="preserve">орта тарифного дела), эксперты </w:t>
      </w:r>
      <w:r w:rsidRPr="00A65D92">
        <w:rPr>
          <w:rFonts w:ascii="PT Astra Serif" w:hAnsi="PT Astra Serif"/>
        </w:rPr>
        <w:t xml:space="preserve">с предложением предприятия согласны и предлагают признать экономически обоснованной сумму затрат по данной статье </w:t>
      </w:r>
      <w:r w:rsidRPr="00A65D92">
        <w:rPr>
          <w:rFonts w:ascii="PT Astra Serif" w:hAnsi="PT Astra Serif"/>
          <w:b/>
        </w:rPr>
        <w:t>в размере 22,00 тыс. руб</w:t>
      </w:r>
      <w:r w:rsidRPr="00A65D92">
        <w:rPr>
          <w:rFonts w:ascii="PT Astra Serif" w:hAnsi="PT Astra Serif"/>
        </w:rPr>
        <w:t>.</w:t>
      </w:r>
      <w:r w:rsidRPr="00A65D92">
        <w:rPr>
          <w:rFonts w:ascii="PT Astra Serif" w:hAnsi="PT Astra Serif"/>
          <w:b/>
        </w:rPr>
        <w:t xml:space="preserve">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80"/>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Договор № 2 от 14.01.2020 на оказание автотранспортных услуг </w:t>
      </w:r>
      <w:r w:rsidRPr="00A65D92">
        <w:rPr>
          <w:rFonts w:ascii="PT Astra Serif" w:hAnsi="PT Astra Serif"/>
        </w:rPr>
        <w:br/>
        <w:t>и услуг машин и механизмов</w:t>
      </w:r>
    </w:p>
    <w:p w:rsidR="00F42707" w:rsidRPr="00A65D92" w:rsidRDefault="00F42707" w:rsidP="00F42707">
      <w:pPr>
        <w:spacing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rPr>
        <w:t xml:space="preserve">         </w:t>
      </w:r>
      <w:r w:rsidRPr="00A65D92">
        <w:rPr>
          <w:rFonts w:ascii="PT Astra Serif" w:hAnsi="PT Astra Serif"/>
          <w:b/>
        </w:rPr>
        <w:t>Статья «Прочие производственные расходы»</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Предприятие предложило затраты по статье «Прочие производственные расходы» на 2022 г. в размере 57,14 тыс.руб.</w:t>
      </w:r>
    </w:p>
    <w:p w:rsidR="00F42707" w:rsidRPr="00A65D92" w:rsidRDefault="00F42707" w:rsidP="00F42707">
      <w:pPr>
        <w:spacing w:line="240" w:lineRule="auto"/>
        <w:jc w:val="both"/>
        <w:rPr>
          <w:rFonts w:ascii="PT Astra Serif" w:hAnsi="PT Astra Serif"/>
          <w:b/>
        </w:rPr>
      </w:pPr>
      <w:r w:rsidRPr="00A65D92">
        <w:rPr>
          <w:rFonts w:ascii="PT Astra Serif" w:hAnsi="PT Astra Serif"/>
        </w:rPr>
        <w:t xml:space="preserve">       Проанализировав представленные материалы, расчеты, фактические расходы за 2020 год, эксперты с пре</w:t>
      </w:r>
      <w:r w:rsidR="00C13BF8">
        <w:rPr>
          <w:rFonts w:ascii="PT Astra Serif" w:hAnsi="PT Astra Serif"/>
        </w:rPr>
        <w:t xml:space="preserve">дложением предприятия согласны </w:t>
      </w:r>
      <w:r w:rsidRPr="00A65D92">
        <w:rPr>
          <w:rFonts w:ascii="PT Astra Serif" w:hAnsi="PT Astra Serif"/>
        </w:rPr>
        <w:t xml:space="preserve">и предлагают признать экономически обоснованными затратами по статье «Прочие производственные расходы» на 2022г. </w:t>
      </w:r>
      <w:r w:rsidRPr="00A65D92">
        <w:rPr>
          <w:rFonts w:ascii="PT Astra Serif" w:hAnsi="PT Astra Serif"/>
          <w:b/>
        </w:rPr>
        <w:t>в размере 57,14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документы:</w:t>
      </w:r>
    </w:p>
    <w:p w:rsidR="00F42707" w:rsidRPr="00A65D92" w:rsidRDefault="00F42707" w:rsidP="00B960E5">
      <w:pPr>
        <w:widowControl/>
        <w:numPr>
          <w:ilvl w:val="0"/>
          <w:numId w:val="181"/>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санитарно-эпидемиологического заключения (стр.82 тарифного дела)</w:t>
      </w:r>
    </w:p>
    <w:p w:rsidR="00F42707" w:rsidRPr="00A65D92" w:rsidRDefault="00F42707" w:rsidP="00B960E5">
      <w:pPr>
        <w:widowControl/>
        <w:numPr>
          <w:ilvl w:val="0"/>
          <w:numId w:val="181"/>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02 за 2020 год (стр.95-96 тарифного дела)</w:t>
      </w:r>
    </w:p>
    <w:p w:rsidR="00F42707" w:rsidRPr="00A65D92" w:rsidRDefault="00F42707" w:rsidP="00B960E5">
      <w:pPr>
        <w:widowControl/>
        <w:numPr>
          <w:ilvl w:val="0"/>
          <w:numId w:val="181"/>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Копия договора  № 20/в-14 от 29.01.2020 на оказание услуг по проведению измерений и анализов с ФБУ «ЦЛАТИ по ПФО» </w:t>
      </w:r>
      <w:r w:rsidRPr="00A65D92">
        <w:rPr>
          <w:rFonts w:ascii="PT Astra Serif" w:hAnsi="PT Astra Serif"/>
        </w:rPr>
        <w:br/>
        <w:t>за 2020 год (стр.107 тарифного дела)</w:t>
      </w:r>
    </w:p>
    <w:p w:rsidR="00F42707" w:rsidRPr="00A65D92" w:rsidRDefault="00F42707" w:rsidP="00F42707">
      <w:pPr>
        <w:spacing w:line="240" w:lineRule="auto"/>
        <w:ind w:left="360"/>
        <w:jc w:val="both"/>
        <w:rPr>
          <w:rFonts w:ascii="PT Astra Serif" w:hAnsi="PT Astra Serif"/>
        </w:rPr>
      </w:pPr>
    </w:p>
    <w:p w:rsidR="00F42707" w:rsidRPr="00A65D92" w:rsidRDefault="00F42707" w:rsidP="00F42707">
      <w:pPr>
        <w:spacing w:line="240" w:lineRule="auto"/>
        <w:ind w:left="360"/>
        <w:jc w:val="both"/>
        <w:rPr>
          <w:rFonts w:ascii="PT Astra Serif" w:hAnsi="PT Astra Serif"/>
          <w:b/>
          <w:u w:val="single"/>
        </w:rPr>
      </w:pPr>
      <w:r w:rsidRPr="00A65D92">
        <w:rPr>
          <w:rFonts w:ascii="PT Astra Serif" w:hAnsi="PT Astra Serif"/>
        </w:rPr>
        <w:t xml:space="preserve">         </w:t>
      </w:r>
      <w:r w:rsidRPr="00A65D92">
        <w:rPr>
          <w:rFonts w:ascii="PT Astra Serif" w:hAnsi="PT Astra Serif"/>
          <w:b/>
          <w:u w:val="single"/>
        </w:rPr>
        <w:t>«Ремонтные расходы»</w:t>
      </w: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текущий ремонт централизованных систем водоотведения либо объектов, входящих в состав таких систем»</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на текущий ремонт централизованных систем водоотведения либо объектов, входящих </w:t>
      </w:r>
      <w:r w:rsidRPr="00A65D92">
        <w:rPr>
          <w:rFonts w:ascii="PT Astra Serif" w:hAnsi="PT Astra Serif"/>
        </w:rPr>
        <w:br/>
        <w:t xml:space="preserve">в состав таких систем» на 2022 г. в размере 75,00тыс.руб.                               </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производственную программу, эксперты с предложениями согласны и предлагают  признать экономически обоснованными затратами по данной статье </w:t>
      </w:r>
      <w:r w:rsidRPr="00A65D92">
        <w:rPr>
          <w:rFonts w:ascii="PT Astra Serif" w:hAnsi="PT Astra Serif"/>
          <w:b/>
        </w:rPr>
        <w:t>на 2022 год в размере 75,00 тыс. 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82"/>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(стр.97-100 тарифного дела))</w:t>
      </w:r>
    </w:p>
    <w:p w:rsidR="00F42707" w:rsidRPr="00A65D92" w:rsidRDefault="00F42707" w:rsidP="00B960E5">
      <w:pPr>
        <w:widowControl/>
        <w:numPr>
          <w:ilvl w:val="0"/>
          <w:numId w:val="182"/>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за 2020 год (стр.101 тарифного дела)</w:t>
      </w:r>
    </w:p>
    <w:p w:rsidR="00F42707" w:rsidRPr="00A65D92" w:rsidRDefault="00F42707" w:rsidP="00B960E5">
      <w:pPr>
        <w:widowControl/>
        <w:numPr>
          <w:ilvl w:val="0"/>
          <w:numId w:val="182"/>
        </w:numPr>
        <w:suppressAutoHyphens w:val="0"/>
        <w:autoSpaceDN/>
        <w:spacing w:after="0" w:line="240" w:lineRule="auto"/>
        <w:jc w:val="both"/>
        <w:textAlignment w:val="auto"/>
        <w:rPr>
          <w:rFonts w:ascii="PT Astra Serif" w:hAnsi="PT Astra Serif"/>
        </w:rPr>
      </w:pPr>
      <w:r w:rsidRPr="00A65D92">
        <w:rPr>
          <w:rFonts w:ascii="PT Astra Serif" w:hAnsi="PT Astra Serif"/>
        </w:rPr>
        <w:t>Статистическая форма 22-ЖКХ за 2020 год (стр.86-92 тарифного дела)</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Статья «Расходы на капитальный  ремонт централизованных систем водоотведения либо объектов, входящих в состав таких систем»</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lastRenderedPageBreak/>
        <w:t xml:space="preserve">Предприятие предложило затраты по данной статье «Расходы </w:t>
      </w:r>
      <w:r w:rsidRPr="00A65D92">
        <w:rPr>
          <w:rFonts w:ascii="PT Astra Serif" w:hAnsi="PT Astra Serif"/>
        </w:rPr>
        <w:br/>
        <w:t xml:space="preserve">на капитальный ремонт централизованных систем водоотведения либо объектов, входящих в состав таких систем» на 2022г. в размере 405,00 тыс. руб.                               </w:t>
      </w:r>
    </w:p>
    <w:p w:rsidR="00F42707" w:rsidRPr="00A65D92" w:rsidRDefault="00F42707" w:rsidP="00F42707">
      <w:pPr>
        <w:spacing w:line="240" w:lineRule="auto"/>
        <w:jc w:val="both"/>
        <w:rPr>
          <w:rFonts w:ascii="PT Astra Serif" w:hAnsi="PT Astra Serif"/>
          <w:b/>
        </w:rPr>
      </w:pPr>
      <w:r w:rsidRPr="00A65D92">
        <w:rPr>
          <w:rFonts w:ascii="PT Astra Serif" w:hAnsi="PT Astra Serif"/>
        </w:rPr>
        <w:t xml:space="preserve">          Проанализировав представленные материалы, производственную программу, фактические затраты, экспер</w:t>
      </w:r>
      <w:r w:rsidR="00C13BF8">
        <w:rPr>
          <w:rFonts w:ascii="PT Astra Serif" w:hAnsi="PT Astra Serif"/>
        </w:rPr>
        <w:t xml:space="preserve">ты  с предложением предприятия </w:t>
      </w:r>
      <w:r w:rsidRPr="00A65D92">
        <w:rPr>
          <w:rFonts w:ascii="PT Astra Serif" w:hAnsi="PT Astra Serif"/>
        </w:rPr>
        <w:t>не согласны и в связи  с отсутс</w:t>
      </w:r>
      <w:r w:rsidR="00C13BF8">
        <w:rPr>
          <w:rFonts w:ascii="PT Astra Serif" w:hAnsi="PT Astra Serif"/>
        </w:rPr>
        <w:t xml:space="preserve">твием инвестиционной программы </w:t>
      </w:r>
      <w:r w:rsidRPr="00A65D92">
        <w:rPr>
          <w:rFonts w:ascii="PT Astra Serif" w:hAnsi="PT Astra Serif"/>
        </w:rPr>
        <w:t>на предприятии и обоснованности целесообразности капитального ремонта решили исключить затраты из сметы расходов на 2022 год.</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ремонтного персонала с налогами и сборами»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Предприятием были предложены затраты по статье «Расходы на оплату труда и отчисления на соцнужды р</w:t>
      </w:r>
      <w:r w:rsidR="00C13BF8">
        <w:rPr>
          <w:rFonts w:ascii="PT Astra Serif" w:hAnsi="PT Astra Serif"/>
        </w:rPr>
        <w:t xml:space="preserve">емонтного персонала с налогами </w:t>
      </w:r>
      <w:r w:rsidRPr="00A65D92">
        <w:rPr>
          <w:rFonts w:ascii="PT Astra Serif" w:hAnsi="PT Astra Serif"/>
        </w:rPr>
        <w:t xml:space="preserve">и сборами» на 2022г. в сумме 255,06 тыс. руб. </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штатное расписание, положение об оплате труда,  экспе</w:t>
      </w:r>
      <w:r w:rsidR="00C13BF8">
        <w:rPr>
          <w:rFonts w:ascii="PT Astra Serif" w:hAnsi="PT Astra Serif"/>
        </w:rPr>
        <w:t xml:space="preserve">рты с предложением не согласны </w:t>
      </w:r>
      <w:r w:rsidRPr="00A65D92">
        <w:rPr>
          <w:rFonts w:ascii="PT Astra Serif" w:hAnsi="PT Astra Serif"/>
        </w:rPr>
        <w:t>и предлагают исключить статью затрат из сметы расходов. Нормативная численность ремонтного персонала распределена по другим поселениям обслуживаемым ООО «Комстройсервис» на территории МО «Новоспасский район»</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83"/>
        </w:numPr>
        <w:suppressAutoHyphens w:val="0"/>
        <w:autoSpaceDN/>
        <w:spacing w:after="0" w:line="240" w:lineRule="auto"/>
        <w:jc w:val="both"/>
        <w:textAlignment w:val="auto"/>
        <w:rPr>
          <w:rFonts w:ascii="PT Astra Serif" w:hAnsi="PT Astra Serif"/>
        </w:rPr>
      </w:pPr>
      <w:r w:rsidRPr="00A65D92">
        <w:rPr>
          <w:rFonts w:ascii="PT Astra Serif" w:hAnsi="PT Astra Serif"/>
        </w:rPr>
        <w:t>Штатное расписание (стр.106 тарифного дела)</w:t>
      </w:r>
    </w:p>
    <w:p w:rsidR="00F42707" w:rsidRPr="00A65D92" w:rsidRDefault="00F42707" w:rsidP="00B960E5">
      <w:pPr>
        <w:widowControl/>
        <w:numPr>
          <w:ilvl w:val="0"/>
          <w:numId w:val="183"/>
        </w:numPr>
        <w:suppressAutoHyphens w:val="0"/>
        <w:autoSpaceDN/>
        <w:spacing w:after="0" w:line="240" w:lineRule="auto"/>
        <w:jc w:val="both"/>
        <w:textAlignment w:val="auto"/>
        <w:rPr>
          <w:rFonts w:ascii="PT Astra Serif" w:hAnsi="PT Astra Serif"/>
        </w:rPr>
      </w:pPr>
      <w:r w:rsidRPr="00A65D92">
        <w:rPr>
          <w:rFonts w:ascii="PT Astra Serif" w:hAnsi="PT Astra Serif"/>
        </w:rPr>
        <w:t>Приказы о премировании работников (стр.106 тарифного дела)</w:t>
      </w:r>
    </w:p>
    <w:p w:rsidR="00F42707" w:rsidRPr="00A65D92" w:rsidRDefault="00F42707" w:rsidP="00B960E5">
      <w:pPr>
        <w:widowControl/>
        <w:numPr>
          <w:ilvl w:val="0"/>
          <w:numId w:val="183"/>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в сфере водоотведения (стр.7-12 тарифного дела)</w:t>
      </w:r>
    </w:p>
    <w:p w:rsidR="00F42707" w:rsidRPr="00A65D92" w:rsidRDefault="00F42707" w:rsidP="00B960E5">
      <w:pPr>
        <w:widowControl/>
        <w:numPr>
          <w:ilvl w:val="0"/>
          <w:numId w:val="183"/>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расходов на оплату труда работников (стр.22 тарифного дела)</w:t>
      </w:r>
    </w:p>
    <w:p w:rsidR="00F42707" w:rsidRPr="00A65D92" w:rsidRDefault="00F42707" w:rsidP="00F42707">
      <w:pPr>
        <w:spacing w:line="240" w:lineRule="auto"/>
        <w:jc w:val="both"/>
        <w:rPr>
          <w:rFonts w:ascii="PT Astra Serif" w:hAnsi="PT Astra Serif"/>
          <w:b/>
          <w:u w:val="single"/>
        </w:rPr>
      </w:pPr>
    </w:p>
    <w:p w:rsidR="00F42707" w:rsidRPr="00A65D92" w:rsidRDefault="00F42707" w:rsidP="00F42707">
      <w:pPr>
        <w:spacing w:line="240" w:lineRule="auto"/>
        <w:ind w:left="720"/>
        <w:jc w:val="both"/>
        <w:rPr>
          <w:rFonts w:ascii="PT Astra Serif" w:hAnsi="PT Astra Serif"/>
        </w:rPr>
      </w:pPr>
      <w:r w:rsidRPr="00A65D92">
        <w:rPr>
          <w:rFonts w:ascii="PT Astra Serif" w:hAnsi="PT Astra Serif"/>
          <w:b/>
          <w:u w:val="single"/>
        </w:rPr>
        <w:t>«Административные расходы»</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8,50 тыс. руб. </w:t>
      </w:r>
    </w:p>
    <w:p w:rsidR="00F42707" w:rsidRPr="00A65D92" w:rsidRDefault="00F42707" w:rsidP="00F42707">
      <w:pPr>
        <w:spacing w:line="240" w:lineRule="auto"/>
        <w:jc w:val="both"/>
        <w:rPr>
          <w:rFonts w:ascii="PT Astra Serif" w:hAnsi="PT Astra Serif"/>
        </w:rPr>
      </w:pPr>
      <w:r w:rsidRPr="00A65D92">
        <w:rPr>
          <w:rFonts w:ascii="PT Astra Serif" w:hAnsi="PT Astra Serif"/>
        </w:rPr>
        <w:t xml:space="preserve">        Рассмотрев представленные материалы, фактические расходы за 2020 год, договора на оказания услуг связи и интернета эксперты с предложением предприятия согласны, и считают необходимым признать экономически обоснованными затраты на 2022 год </w:t>
      </w:r>
      <w:r w:rsidRPr="00A65D92">
        <w:rPr>
          <w:rFonts w:ascii="PT Astra Serif" w:hAnsi="PT Astra Serif"/>
          <w:b/>
        </w:rPr>
        <w:t>в размере 8,50тыс. руб</w:t>
      </w:r>
      <w:r w:rsidRPr="00A65D92">
        <w:rPr>
          <w:rFonts w:ascii="PT Astra Serif" w:hAnsi="PT Astra Serif"/>
        </w:rPr>
        <w:t xml:space="preserve">. </w:t>
      </w:r>
    </w:p>
    <w:p w:rsidR="00F42707" w:rsidRPr="00A65D92" w:rsidRDefault="00F42707" w:rsidP="00F42707">
      <w:pPr>
        <w:spacing w:line="240" w:lineRule="auto"/>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84"/>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(стр.97-100 тарифного дела)</w:t>
      </w:r>
    </w:p>
    <w:p w:rsidR="00F42707" w:rsidRPr="00A65D92" w:rsidRDefault="00F42707" w:rsidP="00B960E5">
      <w:pPr>
        <w:widowControl/>
        <w:numPr>
          <w:ilvl w:val="0"/>
          <w:numId w:val="184"/>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26 (стр.101 тарифного дела)</w:t>
      </w:r>
    </w:p>
    <w:p w:rsidR="00F42707" w:rsidRPr="00A65D92" w:rsidRDefault="00F42707" w:rsidP="00B960E5">
      <w:pPr>
        <w:widowControl/>
        <w:numPr>
          <w:ilvl w:val="0"/>
          <w:numId w:val="184"/>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(стр.7-12 тарифного дела)</w:t>
      </w:r>
    </w:p>
    <w:p w:rsidR="00F42707" w:rsidRPr="00A65D92" w:rsidRDefault="00F42707" w:rsidP="00B960E5">
      <w:pPr>
        <w:widowControl/>
        <w:numPr>
          <w:ilvl w:val="0"/>
          <w:numId w:val="184"/>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договоров на услуги сторонних организаций за 2020 год (стр.116 тарифного дела)</w:t>
      </w:r>
    </w:p>
    <w:p w:rsidR="00F42707" w:rsidRPr="00A65D92" w:rsidRDefault="00F42707" w:rsidP="00F42707">
      <w:pPr>
        <w:spacing w:line="240" w:lineRule="auto"/>
        <w:jc w:val="both"/>
        <w:rPr>
          <w:rFonts w:ascii="PT Astra Serif" w:hAnsi="PT Astra Serif"/>
        </w:rPr>
      </w:pPr>
    </w:p>
    <w:p w:rsidR="00F42707" w:rsidRPr="00A65D92" w:rsidRDefault="00F42707" w:rsidP="00F42707">
      <w:pPr>
        <w:spacing w:after="0" w:line="240" w:lineRule="auto"/>
        <w:jc w:val="both"/>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42707" w:rsidRPr="00A65D92" w:rsidRDefault="00F42707" w:rsidP="00F42707">
      <w:pPr>
        <w:spacing w:after="0"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170,82 тыс. руб. </w:t>
      </w:r>
    </w:p>
    <w:p w:rsidR="00F42707" w:rsidRPr="00A65D92" w:rsidRDefault="00F42707" w:rsidP="00F42707">
      <w:pPr>
        <w:spacing w:after="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штатное расписание, положение об оплате труда,  эксперты с предложением  согласны.</w:t>
      </w:r>
    </w:p>
    <w:p w:rsidR="00F42707" w:rsidRPr="00A65D92" w:rsidRDefault="00F42707" w:rsidP="00F42707">
      <w:pPr>
        <w:spacing w:after="0" w:line="240" w:lineRule="auto"/>
        <w:ind w:firstLine="567"/>
        <w:jc w:val="both"/>
        <w:rPr>
          <w:rFonts w:ascii="PT Astra Serif" w:hAnsi="PT Astra Serif"/>
          <w:b/>
        </w:rPr>
      </w:pPr>
      <w:r w:rsidRPr="00A65D92">
        <w:rPr>
          <w:rFonts w:ascii="PT Astra Serif" w:hAnsi="PT Astra Serif"/>
        </w:rPr>
        <w:t>В расчет приняты 0,3 чел. административно-управленческого персонала  со среднемесячной зарплатой  на 2022 год в размере 36500 руб. Таким образом, эксперты предлагают признать экономически обоснованной сумму оплаты труда АУП в размере 104,69 тыс. руб.</w:t>
      </w:r>
    </w:p>
    <w:p w:rsidR="00F42707" w:rsidRPr="00A65D92" w:rsidRDefault="00F42707" w:rsidP="00F42707">
      <w:pPr>
        <w:spacing w:after="0"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w:t>
      </w:r>
      <w:r w:rsidRPr="00A65D92">
        <w:rPr>
          <w:rFonts w:ascii="PT Astra Serif" w:hAnsi="PT Astra Serif"/>
        </w:rPr>
        <w:lastRenderedPageBreak/>
        <w:t xml:space="preserve">экспертами произведён расчёт отчислений на страховые взносы в размере 30,0 % к сумме затрат на оплату труда в размере 39,42 тыс.руб. </w:t>
      </w:r>
    </w:p>
    <w:p w:rsidR="00F42707" w:rsidRPr="00A65D92" w:rsidRDefault="00F42707" w:rsidP="00F42707">
      <w:pPr>
        <w:spacing w:after="0" w:line="240" w:lineRule="auto"/>
        <w:ind w:firstLine="567"/>
        <w:jc w:val="both"/>
        <w:rPr>
          <w:rFonts w:ascii="PT Astra Serif" w:hAnsi="PT Astra Serif"/>
          <w:b/>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A65D92">
        <w:rPr>
          <w:rFonts w:ascii="PT Astra Serif" w:hAnsi="PT Astra Serif"/>
          <w:b/>
        </w:rPr>
        <w:t>в сумме 170,82 тыс. руб.</w:t>
      </w:r>
    </w:p>
    <w:p w:rsidR="00F42707" w:rsidRPr="00A65D92" w:rsidRDefault="00F42707" w:rsidP="00F42707">
      <w:pPr>
        <w:spacing w:after="0" w:line="240" w:lineRule="auto"/>
        <w:ind w:firstLine="567"/>
        <w:jc w:val="both"/>
        <w:rPr>
          <w:rFonts w:ascii="PT Astra Serif" w:hAnsi="PT Astra Serif"/>
          <w:b/>
        </w:rPr>
      </w:pPr>
    </w:p>
    <w:p w:rsidR="00F42707" w:rsidRPr="00A65D92" w:rsidRDefault="00F42707" w:rsidP="00F42707">
      <w:pPr>
        <w:spacing w:after="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85"/>
        </w:numPr>
        <w:suppressAutoHyphens w:val="0"/>
        <w:autoSpaceDN/>
        <w:spacing w:after="0" w:line="240" w:lineRule="auto"/>
        <w:jc w:val="both"/>
        <w:textAlignment w:val="auto"/>
        <w:rPr>
          <w:rFonts w:ascii="PT Astra Serif" w:hAnsi="PT Astra Serif"/>
        </w:rPr>
      </w:pPr>
      <w:r w:rsidRPr="00A65D92">
        <w:rPr>
          <w:rFonts w:ascii="PT Astra Serif" w:hAnsi="PT Astra Serif"/>
        </w:rPr>
        <w:t>Штатное расписание (стр.106 тарифного дела)</w:t>
      </w:r>
    </w:p>
    <w:p w:rsidR="00F42707" w:rsidRPr="00A65D92" w:rsidRDefault="00F42707" w:rsidP="00B960E5">
      <w:pPr>
        <w:widowControl/>
        <w:numPr>
          <w:ilvl w:val="0"/>
          <w:numId w:val="185"/>
        </w:numPr>
        <w:suppressAutoHyphens w:val="0"/>
        <w:autoSpaceDN/>
        <w:spacing w:after="0" w:line="240" w:lineRule="auto"/>
        <w:jc w:val="both"/>
        <w:textAlignment w:val="auto"/>
        <w:rPr>
          <w:rFonts w:ascii="PT Astra Serif" w:hAnsi="PT Astra Serif"/>
        </w:rPr>
      </w:pPr>
      <w:r w:rsidRPr="00A65D92">
        <w:rPr>
          <w:rFonts w:ascii="PT Astra Serif" w:hAnsi="PT Astra Serif"/>
        </w:rPr>
        <w:t>Приказы о премировании работников (стр.106 тарифного дела)</w:t>
      </w:r>
    </w:p>
    <w:p w:rsidR="00F42707" w:rsidRPr="00A65D92" w:rsidRDefault="00F42707" w:rsidP="00B960E5">
      <w:pPr>
        <w:widowControl/>
        <w:numPr>
          <w:ilvl w:val="0"/>
          <w:numId w:val="185"/>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в сфере водоотведения (стр.7-12 тарифного дела)</w:t>
      </w:r>
    </w:p>
    <w:p w:rsidR="00F42707" w:rsidRPr="00A65D92" w:rsidRDefault="00F42707" w:rsidP="00B960E5">
      <w:pPr>
        <w:widowControl/>
        <w:numPr>
          <w:ilvl w:val="0"/>
          <w:numId w:val="185"/>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расходов на оплату труда работников (стр.22 тарифного дела)</w:t>
      </w:r>
    </w:p>
    <w:p w:rsidR="00F42707" w:rsidRPr="00A65D92" w:rsidRDefault="00F42707" w:rsidP="00F42707">
      <w:pPr>
        <w:spacing w:line="240" w:lineRule="auto"/>
        <w:ind w:firstLine="567"/>
        <w:jc w:val="both"/>
        <w:rPr>
          <w:rFonts w:ascii="PT Astra Serif" w:hAnsi="PT Astra Serif"/>
          <w:b/>
        </w:rPr>
      </w:pP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«Арендная плата, лизинговые платежи, не связанные с арендой централизованных систем холодного водоснабжения»</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«Арендная плата, лизинговые платежи, не связанные с арендой централизованных систем водоотведения» на 2022 г. в сумме 9,00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материалы, договора лизинга </w:t>
      </w:r>
      <w:r w:rsidRPr="00A65D92">
        <w:rPr>
          <w:rFonts w:ascii="PT Astra Serif" w:hAnsi="PT Astra Serif"/>
        </w:rPr>
        <w:br/>
        <w:t xml:space="preserve">и счета фактуры, эксперты  согласны с предложением предприятия </w:t>
      </w:r>
      <w:r w:rsidRPr="00A65D92">
        <w:rPr>
          <w:rFonts w:ascii="PT Astra Serif" w:hAnsi="PT Astra Serif"/>
        </w:rPr>
        <w:br/>
        <w:t>и на основании приложенных материалов в тарифном деле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9,00 тыс. 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1.Реестр счёт фактур АО «Лизинговая компания «Европлан» (стр.115 тарифного дела)</w:t>
      </w:r>
    </w:p>
    <w:p w:rsidR="00F42707" w:rsidRPr="00A65D92" w:rsidRDefault="00F42707" w:rsidP="00F42707">
      <w:pPr>
        <w:tabs>
          <w:tab w:val="left" w:pos="3210"/>
          <w:tab w:val="center" w:pos="4691"/>
        </w:tabs>
        <w:spacing w:after="120" w:line="240" w:lineRule="auto"/>
        <w:ind w:left="927"/>
        <w:jc w:val="both"/>
        <w:rPr>
          <w:rFonts w:ascii="PT Astra Serif" w:hAnsi="PT Astra Serif"/>
        </w:rPr>
      </w:pPr>
      <w:r w:rsidRPr="00A65D92">
        <w:rPr>
          <w:rFonts w:ascii="PT Astra Serif" w:hAnsi="PT Astra Serif"/>
        </w:rPr>
        <w:t>2.Копии договоров лизинга (стр.116 тарифного дела)</w:t>
      </w:r>
    </w:p>
    <w:p w:rsidR="00F42707" w:rsidRPr="00A65D92" w:rsidRDefault="00F42707" w:rsidP="00F42707">
      <w:pPr>
        <w:spacing w:after="120" w:line="240" w:lineRule="auto"/>
        <w:jc w:val="both"/>
        <w:rPr>
          <w:rFonts w:ascii="PT Astra Serif" w:hAnsi="PT Astra Serif"/>
          <w:b/>
          <w:u w:val="single"/>
        </w:rPr>
      </w:pPr>
      <w:r w:rsidRPr="00A65D92">
        <w:rPr>
          <w:rFonts w:ascii="PT Astra Serif" w:hAnsi="PT Astra Serif"/>
          <w:b/>
          <w:u w:val="single"/>
        </w:rPr>
        <w:t xml:space="preserve"> «Амортизация основных средств»</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«Амортизация основных средств» на 2022 г. в сумме 6,90 тыс. руб. </w:t>
      </w:r>
    </w:p>
    <w:p w:rsidR="00F42707" w:rsidRPr="00A65D92" w:rsidRDefault="00F42707" w:rsidP="00F42707">
      <w:pPr>
        <w:tabs>
          <w:tab w:val="left" w:pos="3210"/>
          <w:tab w:val="center" w:pos="4691"/>
        </w:tabs>
        <w:spacing w:after="12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материалы, оборотно-сальдовую ведомость по счету 02 за 2020 год, эксперты согласны с предложением предприятия и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6,90 тыс. руб.</w:t>
      </w:r>
    </w:p>
    <w:p w:rsidR="00F42707" w:rsidRPr="00A65D92" w:rsidRDefault="00F42707" w:rsidP="00F42707">
      <w:pPr>
        <w:tabs>
          <w:tab w:val="left" w:pos="3210"/>
          <w:tab w:val="center" w:pos="4691"/>
        </w:tabs>
        <w:spacing w:after="120"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86"/>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02 (стр.95-96 тарифного дела)</w:t>
      </w:r>
    </w:p>
    <w:p w:rsidR="00F42707" w:rsidRPr="00A65D92" w:rsidRDefault="00F42707" w:rsidP="00F42707">
      <w:pPr>
        <w:spacing w:after="120" w:line="240" w:lineRule="auto"/>
        <w:jc w:val="both"/>
        <w:rPr>
          <w:rFonts w:ascii="PT Astra Serif" w:hAnsi="PT Astra Serif"/>
          <w:b/>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rPr>
        <w:t xml:space="preserve">  </w:t>
      </w:r>
      <w:r w:rsidRPr="00A65D92">
        <w:rPr>
          <w:rFonts w:ascii="PT Astra Serif" w:hAnsi="PT Astra Serif"/>
          <w:b/>
          <w:u w:val="single"/>
        </w:rPr>
        <w:t>«Арендная плата, лизинговые платежи»</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w:t>
      </w:r>
      <w:r w:rsidRPr="00A65D92">
        <w:rPr>
          <w:rFonts w:ascii="PT Astra Serif" w:hAnsi="PT Astra Serif"/>
        </w:rPr>
        <w:br/>
        <w:t>на арендную плату, лизинговые платежи» на 2022 г. в сумме 16,20 тыс. руб.</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Проанализировав представленные материалы, смету расходов,  договора аренды, эксперты согласны признать экономически обоснованными затратами по данной статье на 2022 г. </w:t>
      </w:r>
      <w:r w:rsidRPr="00A65D92">
        <w:rPr>
          <w:rFonts w:ascii="PT Astra Serif" w:hAnsi="PT Astra Serif"/>
          <w:b/>
        </w:rPr>
        <w:t>в сумме 16,20 тыс. руб</w:t>
      </w:r>
      <w:r w:rsidRPr="00A65D92">
        <w:rPr>
          <w:rFonts w:ascii="PT Astra Serif" w:hAnsi="PT Astra Serif"/>
        </w:rPr>
        <w:t>.</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87"/>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Договора аренды на имущес</w:t>
      </w:r>
      <w:r w:rsidR="00C13BF8">
        <w:rPr>
          <w:rFonts w:ascii="PT Astra Serif" w:hAnsi="PT Astra Serif"/>
        </w:rPr>
        <w:t xml:space="preserve">тво (приложены в тарифном деле </w:t>
      </w:r>
      <w:r w:rsidRPr="00A65D92">
        <w:rPr>
          <w:rFonts w:ascii="PT Astra Serif" w:hAnsi="PT Astra Serif"/>
        </w:rPr>
        <w:t>по водоснабжению том 1)</w:t>
      </w:r>
    </w:p>
    <w:p w:rsidR="00F42707" w:rsidRPr="00A65D92" w:rsidRDefault="00F42707" w:rsidP="00F42707">
      <w:pPr>
        <w:spacing w:line="240" w:lineRule="auto"/>
        <w:ind w:left="1287"/>
        <w:jc w:val="both"/>
        <w:rPr>
          <w:rFonts w:ascii="PT Astra Serif" w:hAnsi="PT Astra Serif"/>
        </w:rPr>
      </w:pPr>
    </w:p>
    <w:p w:rsidR="00F42707" w:rsidRPr="00A65D92" w:rsidRDefault="00F42707" w:rsidP="00F42707">
      <w:pPr>
        <w:spacing w:after="120" w:line="240" w:lineRule="auto"/>
        <w:jc w:val="both"/>
        <w:rPr>
          <w:rFonts w:ascii="PT Astra Serif" w:hAnsi="PT Astra Serif"/>
          <w:b/>
        </w:rPr>
      </w:pPr>
      <w:r w:rsidRPr="00A65D92">
        <w:rPr>
          <w:rFonts w:ascii="PT Astra Serif" w:hAnsi="PT Astra Serif"/>
          <w:b/>
          <w:u w:val="single"/>
        </w:rPr>
        <w:t>«Налоги и сборы»</w:t>
      </w:r>
    </w:p>
    <w:p w:rsidR="00F42707" w:rsidRPr="00A65D92" w:rsidRDefault="00F42707" w:rsidP="00F42707">
      <w:pPr>
        <w:spacing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связанные с уплатой налогов и сборов» на 2022 г. в сумме 7,32 тыс. руб. </w:t>
      </w:r>
    </w:p>
    <w:p w:rsidR="00F42707" w:rsidRPr="00A65D92" w:rsidRDefault="00F42707" w:rsidP="00F42707">
      <w:pPr>
        <w:spacing w:line="240" w:lineRule="auto"/>
        <w:ind w:firstLine="567"/>
        <w:jc w:val="both"/>
        <w:rPr>
          <w:rFonts w:ascii="PT Astra Serif" w:hAnsi="PT Astra Serif"/>
          <w:b/>
          <w:u w:val="single"/>
        </w:rPr>
      </w:pPr>
      <w:r w:rsidRPr="00A65D92">
        <w:rPr>
          <w:rFonts w:ascii="PT Astra Serif" w:hAnsi="PT Astra Serif"/>
        </w:rPr>
        <w:t xml:space="preserve"> Проанализировав представленные документы, декларации по налогам и сборам, эксперты с </w:t>
      </w:r>
      <w:r w:rsidRPr="00A65D92">
        <w:rPr>
          <w:rFonts w:ascii="PT Astra Serif" w:hAnsi="PT Astra Serif"/>
        </w:rPr>
        <w:lastRenderedPageBreak/>
        <w:t xml:space="preserve">предложением предприятия согласны и предлагают включить затраты на 2022 год в размере 7,32 </w:t>
      </w:r>
      <w:r w:rsidRPr="00A65D92">
        <w:rPr>
          <w:rFonts w:ascii="PT Astra Serif" w:hAnsi="PT Astra Serif"/>
          <w:b/>
        </w:rPr>
        <w:t>тыс.руб.</w:t>
      </w:r>
    </w:p>
    <w:p w:rsidR="00F42707" w:rsidRPr="00A65D92" w:rsidRDefault="00F42707" w:rsidP="00F42707">
      <w:pPr>
        <w:spacing w:line="240" w:lineRule="auto"/>
        <w:ind w:firstLine="567"/>
        <w:jc w:val="both"/>
        <w:rPr>
          <w:rFonts w:ascii="PT Astra Serif" w:hAnsi="PT Astra Serif"/>
          <w:b/>
        </w:rPr>
      </w:pPr>
      <w:r w:rsidRPr="00A65D92">
        <w:rPr>
          <w:rFonts w:ascii="PT Astra Serif" w:hAnsi="PT Astra Serif"/>
          <w:b/>
        </w:rPr>
        <w:t>Обосновывающие материалы:</w:t>
      </w:r>
    </w:p>
    <w:p w:rsidR="00F42707" w:rsidRPr="00A65D92" w:rsidRDefault="00F42707" w:rsidP="00B960E5">
      <w:pPr>
        <w:widowControl/>
        <w:numPr>
          <w:ilvl w:val="0"/>
          <w:numId w:val="188"/>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Оборотно-сальдовая ведомость по счёту 20 за 2020 год (стр.97-100 тарифного дела)</w:t>
      </w:r>
    </w:p>
    <w:p w:rsidR="00F42707" w:rsidRPr="00A65D92" w:rsidRDefault="00F42707" w:rsidP="00B960E5">
      <w:pPr>
        <w:widowControl/>
        <w:numPr>
          <w:ilvl w:val="0"/>
          <w:numId w:val="188"/>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Копия приказа «Об утверждении учётной политики для целей налогообложения» (стр.101 тарифного дела)</w:t>
      </w:r>
    </w:p>
    <w:p w:rsidR="00F42707" w:rsidRPr="00A65D92" w:rsidRDefault="00F42707" w:rsidP="00B960E5">
      <w:pPr>
        <w:widowControl/>
        <w:numPr>
          <w:ilvl w:val="0"/>
          <w:numId w:val="188"/>
        </w:numPr>
        <w:suppressAutoHyphens w:val="0"/>
        <w:autoSpaceDN/>
        <w:spacing w:after="0" w:line="240" w:lineRule="auto"/>
        <w:jc w:val="both"/>
        <w:textAlignment w:val="auto"/>
        <w:rPr>
          <w:rFonts w:ascii="PT Astra Serif" w:hAnsi="PT Astra Serif"/>
        </w:rPr>
      </w:pPr>
      <w:r w:rsidRPr="00A65D92">
        <w:rPr>
          <w:rFonts w:ascii="PT Astra Serif" w:hAnsi="PT Astra Serif"/>
        </w:rPr>
        <w:t>Налоговая декларация по транспортному налогу за 2020 год (стр.102 тарифного дела)</w:t>
      </w:r>
    </w:p>
    <w:p w:rsidR="00F42707" w:rsidRPr="00A65D92" w:rsidRDefault="00F42707" w:rsidP="00B960E5">
      <w:pPr>
        <w:widowControl/>
        <w:numPr>
          <w:ilvl w:val="0"/>
          <w:numId w:val="188"/>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Налоговая декларация по налогу на добавленную стоимость </w:t>
      </w:r>
      <w:r w:rsidRPr="00A65D92">
        <w:rPr>
          <w:rFonts w:ascii="PT Astra Serif" w:hAnsi="PT Astra Serif"/>
        </w:rPr>
        <w:br/>
        <w:t>за 2020 год (стр.103-105 тарифного дела)</w:t>
      </w:r>
    </w:p>
    <w:p w:rsidR="00F42707" w:rsidRPr="00A65D92" w:rsidRDefault="00F42707" w:rsidP="00B960E5">
      <w:pPr>
        <w:widowControl/>
        <w:numPr>
          <w:ilvl w:val="0"/>
          <w:numId w:val="188"/>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Налоговая декларация по налогу уплачиваемому в связи </w:t>
      </w:r>
      <w:r w:rsidRPr="00A65D92">
        <w:rPr>
          <w:rFonts w:ascii="PT Astra Serif" w:hAnsi="PT Astra Serif"/>
        </w:rPr>
        <w:br/>
        <w:t>с применением  упрощенной системы налогообложения (стр.105 тарифного дела)</w:t>
      </w:r>
    </w:p>
    <w:p w:rsidR="00F42707" w:rsidRPr="00A65D92" w:rsidRDefault="00F42707" w:rsidP="00F42707">
      <w:pPr>
        <w:spacing w:after="120" w:line="240" w:lineRule="auto"/>
        <w:jc w:val="both"/>
        <w:rPr>
          <w:rFonts w:ascii="PT Astra Serif" w:hAnsi="PT Astra Serif"/>
          <w:b/>
          <w:u w:val="single"/>
        </w:rPr>
      </w:pPr>
    </w:p>
    <w:p w:rsidR="00F42707" w:rsidRPr="00A65D92" w:rsidRDefault="00F42707" w:rsidP="00F42707">
      <w:pPr>
        <w:spacing w:after="120" w:line="240" w:lineRule="auto"/>
        <w:ind w:firstLine="567"/>
        <w:jc w:val="both"/>
        <w:rPr>
          <w:rFonts w:ascii="PT Astra Serif" w:hAnsi="PT Astra Serif"/>
          <w:b/>
        </w:rPr>
      </w:pPr>
      <w:r w:rsidRPr="00A65D92">
        <w:rPr>
          <w:rFonts w:ascii="PT Astra Serif" w:hAnsi="PT Astra Serif"/>
          <w:b/>
        </w:rPr>
        <w:t xml:space="preserve">  «Необходимая валовая выручка и объём принятых сточных вод»</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Предприятие предложило на 2022 год сумму необходимой валовой выручки (НВВ) в размере 1142,59 тыс. руб. и планируемый объем принятых сточных вод 24,50 тыс. м3.</w:t>
      </w:r>
    </w:p>
    <w:p w:rsidR="00F42707" w:rsidRPr="00A65D92" w:rsidRDefault="00F42707" w:rsidP="00F42707">
      <w:pPr>
        <w:spacing w:line="240" w:lineRule="auto"/>
        <w:ind w:firstLine="360"/>
        <w:jc w:val="both"/>
        <w:rPr>
          <w:rFonts w:ascii="PT Astra Serif" w:hAnsi="PT Astra Serif"/>
          <w:b/>
        </w:rPr>
      </w:pPr>
      <w:r w:rsidRPr="00A65D92">
        <w:rPr>
          <w:rFonts w:ascii="PT Astra Serif" w:hAnsi="PT Astra Serif"/>
        </w:rPr>
        <w:t>Проанализировав представленные материалы, смету расходов, эксперты предлагают признать сумм</w:t>
      </w:r>
      <w:r w:rsidR="00C13BF8">
        <w:rPr>
          <w:rFonts w:ascii="PT Astra Serif" w:hAnsi="PT Astra Serif"/>
        </w:rPr>
        <w:t xml:space="preserve">у НВВ для ООО «Комстройсервис» </w:t>
      </w:r>
      <w:r w:rsidRPr="00A65D92">
        <w:rPr>
          <w:rFonts w:ascii="PT Astra Serif" w:hAnsi="PT Astra Serif"/>
        </w:rPr>
        <w:t xml:space="preserve">на территории МО «Троицкосунгурское сельское поселение» на 2022 год экономически обоснованной </w:t>
      </w:r>
      <w:r w:rsidRPr="00A65D92">
        <w:rPr>
          <w:rFonts w:ascii="PT Astra Serif" w:hAnsi="PT Astra Serif"/>
          <w:b/>
        </w:rPr>
        <w:t>в размере 829,78 тыс. руб.</w:t>
      </w: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По результатам проведения экспертизы тарифов на водоотведение  для ООО «Комстройсервис», учитывая, что предприятие применяет упрощённую систему налогообложения, эксперты предлагают считать экономически обоснованными тарифами на 2022 г.:</w:t>
      </w:r>
    </w:p>
    <w:p w:rsidR="00F42707" w:rsidRPr="00A65D92" w:rsidRDefault="00F42707" w:rsidP="00F42707">
      <w:pPr>
        <w:spacing w:after="120" w:line="240" w:lineRule="auto"/>
        <w:ind w:firstLine="567"/>
        <w:jc w:val="both"/>
        <w:rPr>
          <w:rFonts w:ascii="PT Astra Serif" w:hAnsi="PT Astra Serif"/>
        </w:rPr>
      </w:pP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1)  на территории МО «Новоспасское городское поселение» (кроме населённых пунктов Суруловка, Зыково, Юрьевка):</w:t>
      </w:r>
    </w:p>
    <w:p w:rsidR="00F42707" w:rsidRPr="00A65D92" w:rsidRDefault="00F42707" w:rsidP="00F42707">
      <w:pPr>
        <w:spacing w:after="120" w:line="240" w:lineRule="auto"/>
        <w:ind w:firstLine="954"/>
        <w:jc w:val="both"/>
        <w:rPr>
          <w:rFonts w:ascii="PT Astra Serif" w:hAnsi="PT Astra Serif"/>
        </w:rPr>
      </w:pPr>
      <w:r w:rsidRPr="00A65D92">
        <w:rPr>
          <w:rFonts w:ascii="PT Astra Serif" w:hAnsi="PT Astra Serif"/>
        </w:rPr>
        <w:t xml:space="preserve">- на период с 01.01.2022 по 30.06.2022 в размере 31,23 руб./куб.м, </w:t>
      </w:r>
    </w:p>
    <w:p w:rsidR="00F42707" w:rsidRPr="00A65D92" w:rsidRDefault="00F42707" w:rsidP="00F42707">
      <w:pPr>
        <w:spacing w:after="120" w:line="240" w:lineRule="auto"/>
        <w:ind w:firstLine="954"/>
        <w:jc w:val="both"/>
        <w:rPr>
          <w:rFonts w:ascii="PT Astra Serif" w:hAnsi="PT Astra Serif"/>
        </w:rPr>
      </w:pPr>
      <w:r w:rsidRPr="00A65D92">
        <w:rPr>
          <w:rFonts w:ascii="PT Astra Serif" w:hAnsi="PT Astra Serif"/>
        </w:rPr>
        <w:t>-на период с 01.07.2022 по 31.12.2022 в размере 32,29 руб./куб.м.</w:t>
      </w:r>
    </w:p>
    <w:p w:rsidR="00F42707" w:rsidRPr="00A65D92" w:rsidRDefault="00F42707" w:rsidP="00F42707">
      <w:pPr>
        <w:spacing w:after="120" w:line="240" w:lineRule="auto"/>
        <w:ind w:firstLine="954"/>
        <w:jc w:val="both"/>
        <w:rPr>
          <w:rFonts w:ascii="PT Astra Serif" w:hAnsi="PT Astra Serif"/>
        </w:rPr>
      </w:pPr>
    </w:p>
    <w:p w:rsidR="00F42707" w:rsidRPr="00A65D92" w:rsidRDefault="00F42707" w:rsidP="00F42707">
      <w:pPr>
        <w:spacing w:after="120" w:line="240" w:lineRule="auto"/>
        <w:ind w:firstLine="567"/>
        <w:jc w:val="both"/>
        <w:rPr>
          <w:rFonts w:ascii="PT Astra Serif" w:hAnsi="PT Astra Serif"/>
        </w:rPr>
      </w:pPr>
      <w:r w:rsidRPr="00A65D92">
        <w:rPr>
          <w:rFonts w:ascii="PT Astra Serif" w:hAnsi="PT Astra Serif"/>
        </w:rPr>
        <w:t>2)  на территории МО «Троицкосунгурское сельское поселение»:</w:t>
      </w:r>
    </w:p>
    <w:p w:rsidR="00F42707" w:rsidRPr="00A65D92" w:rsidRDefault="00F42707" w:rsidP="00F42707">
      <w:pPr>
        <w:spacing w:after="120" w:line="240" w:lineRule="auto"/>
        <w:ind w:firstLine="954"/>
        <w:jc w:val="both"/>
        <w:rPr>
          <w:rFonts w:ascii="PT Astra Serif" w:hAnsi="PT Astra Serif"/>
        </w:rPr>
      </w:pPr>
      <w:r w:rsidRPr="00A65D92">
        <w:rPr>
          <w:rFonts w:ascii="PT Astra Serif" w:hAnsi="PT Astra Serif"/>
        </w:rPr>
        <w:t xml:space="preserve">- на период с 01.01.2022 по 30.06.2022 в размере 33,33 руб./куб.м, </w:t>
      </w:r>
    </w:p>
    <w:p w:rsidR="00F42707" w:rsidRPr="00A65D92" w:rsidRDefault="00F42707" w:rsidP="00F42707">
      <w:pPr>
        <w:spacing w:after="120" w:line="240" w:lineRule="auto"/>
        <w:ind w:firstLine="284"/>
        <w:jc w:val="both"/>
        <w:rPr>
          <w:rFonts w:ascii="PT Astra Serif" w:hAnsi="PT Astra Serif"/>
        </w:rPr>
      </w:pPr>
      <w:r w:rsidRPr="00A65D92">
        <w:rPr>
          <w:rFonts w:ascii="PT Astra Serif" w:hAnsi="PT Astra Serif"/>
        </w:rPr>
        <w:t xml:space="preserve">         -на период с 01.07.2022 по 31.12.2022 в размере 34,41 руб./куб.м.</w:t>
      </w:r>
    </w:p>
    <w:p w:rsidR="00F42707" w:rsidRPr="00A65D92" w:rsidRDefault="00F42707" w:rsidP="00F42707">
      <w:pPr>
        <w:spacing w:after="120" w:line="240" w:lineRule="auto"/>
        <w:ind w:firstLine="284"/>
        <w:jc w:val="both"/>
        <w:rPr>
          <w:rFonts w:ascii="PT Astra Serif" w:hAnsi="PT Astra Serif"/>
        </w:rPr>
      </w:pPr>
    </w:p>
    <w:p w:rsidR="00F42707" w:rsidRPr="00A65D92" w:rsidRDefault="00F42707" w:rsidP="00F42707">
      <w:pPr>
        <w:spacing w:after="120" w:line="240" w:lineRule="auto"/>
        <w:jc w:val="both"/>
        <w:rPr>
          <w:rFonts w:ascii="PT Astra Serif" w:hAnsi="PT Astra Serif"/>
        </w:rPr>
      </w:pPr>
      <w:r w:rsidRPr="00A65D92">
        <w:rPr>
          <w:rFonts w:ascii="PT Astra Serif" w:hAnsi="PT Astra Serif"/>
        </w:rPr>
        <w:tab/>
        <w:t>3)  на территории МО «Красносельское сельское поселение»:</w:t>
      </w:r>
    </w:p>
    <w:p w:rsidR="00F42707" w:rsidRPr="00A65D92" w:rsidRDefault="00F42707" w:rsidP="00F42707">
      <w:pPr>
        <w:spacing w:after="120" w:line="240" w:lineRule="auto"/>
        <w:ind w:firstLine="954"/>
        <w:jc w:val="both"/>
        <w:rPr>
          <w:rFonts w:ascii="PT Astra Serif" w:hAnsi="PT Astra Serif"/>
        </w:rPr>
      </w:pPr>
      <w:r w:rsidRPr="00A65D92">
        <w:rPr>
          <w:rFonts w:ascii="PT Astra Serif" w:hAnsi="PT Astra Serif"/>
        </w:rPr>
        <w:t xml:space="preserve">- на период с 01.01.20212 по 30.06.2022 в размере 32,88 руб./куб.м, </w:t>
      </w:r>
    </w:p>
    <w:p w:rsidR="00F42707" w:rsidRPr="00A65D92" w:rsidRDefault="00F42707" w:rsidP="00F42707">
      <w:pPr>
        <w:spacing w:line="240" w:lineRule="auto"/>
        <w:ind w:firstLine="993"/>
        <w:jc w:val="both"/>
        <w:rPr>
          <w:rFonts w:ascii="PT Astra Serif" w:hAnsi="PT Astra Serif"/>
        </w:rPr>
      </w:pPr>
      <w:r w:rsidRPr="00A65D92">
        <w:rPr>
          <w:rFonts w:ascii="PT Astra Serif" w:hAnsi="PT Astra Serif"/>
        </w:rPr>
        <w:t>-на период с 01.07.2022 по 31.12.2022 в размере 33,89 руб./куб.м.</w:t>
      </w:r>
    </w:p>
    <w:p w:rsidR="00F42707" w:rsidRPr="00A65D92" w:rsidRDefault="00F42707" w:rsidP="00F42707">
      <w:pPr>
        <w:tabs>
          <w:tab w:val="left" w:pos="4095"/>
        </w:tabs>
        <w:spacing w:after="0" w:line="240" w:lineRule="auto"/>
        <w:jc w:val="both"/>
        <w:rPr>
          <w:rFonts w:ascii="PT Astra Serif" w:hAnsi="PT Astra Serif"/>
        </w:rPr>
      </w:pPr>
      <w:r w:rsidRPr="00A65D92">
        <w:rPr>
          <w:rFonts w:ascii="PT Astra Serif" w:hAnsi="PT Astra Serif"/>
        </w:rPr>
        <w:t>РЕШИЛИ:</w:t>
      </w:r>
    </w:p>
    <w:p w:rsidR="00F42707" w:rsidRPr="00A65D92" w:rsidRDefault="00F42707" w:rsidP="00F4270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23.1.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с ограниченной ответственностью «Комстройсервис» на 2022 год». Проголосовали: «За» - 7 чел., «Против» - 0 чел., «Воздержался» - 0 чел.</w:t>
      </w:r>
    </w:p>
    <w:p w:rsidR="00F42707" w:rsidRPr="00A65D92" w:rsidRDefault="00F42707" w:rsidP="00F4270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23.2.</w:t>
      </w:r>
      <w:r w:rsidRPr="00A65D92">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для Общества с ограниченной ответственностью «Комстройсервис» на 2022 год». Проголосовали: «За» - 7 чел., «Против» - 0 чел., </w:t>
      </w:r>
      <w:r w:rsidRPr="00A65D92">
        <w:rPr>
          <w:rFonts w:ascii="PT Astra Serif" w:eastAsia="Times New Roman" w:hAnsi="PT Astra Serif" w:cs="Times New Roman"/>
          <w:lang w:eastAsia="ru-RU"/>
        </w:rPr>
        <w:br/>
        <w:t>«Воздержался» - 0 чел.</w:t>
      </w:r>
    </w:p>
    <w:p w:rsidR="00F42707" w:rsidRPr="00A65D92" w:rsidRDefault="00F42707" w:rsidP="00F42707">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23.3.</w:t>
      </w:r>
      <w:r w:rsidRPr="00A65D92">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B66F55" w:rsidRPr="00A65D92" w:rsidRDefault="00B66F55" w:rsidP="00B66F55">
      <w:pPr>
        <w:widowControl/>
        <w:spacing w:after="0" w:line="240" w:lineRule="auto"/>
        <w:jc w:val="both"/>
        <w:rPr>
          <w:rFonts w:ascii="PT Astra Serif" w:hAnsi="PT Astra Serif"/>
        </w:rPr>
      </w:pPr>
      <w:r w:rsidRPr="00A65D92">
        <w:rPr>
          <w:rFonts w:ascii="PT Astra Serif" w:hAnsi="PT Astra Serif"/>
        </w:rPr>
        <w:lastRenderedPageBreak/>
        <w:t>24. СЛУШАЛИ:</w:t>
      </w:r>
    </w:p>
    <w:p w:rsidR="00B66F55" w:rsidRPr="00A65D92" w:rsidRDefault="00B66F55" w:rsidP="00B66F55">
      <w:pPr>
        <w:widowControl/>
        <w:spacing w:after="0" w:line="240" w:lineRule="auto"/>
        <w:jc w:val="both"/>
        <w:rPr>
          <w:rFonts w:ascii="PT Astra Serif" w:hAnsi="PT Astra Serif"/>
        </w:rPr>
      </w:pPr>
      <w:r w:rsidRPr="00A65D92">
        <w:rPr>
          <w:rFonts w:ascii="PT Astra Serif" w:hAnsi="PT Astra Serif"/>
        </w:rPr>
        <w:t>Башаеву М.Ю. – по вопросу установления тарифов на  питьевую воду (питьевое водоснабжение) для ООО «Силикат+» Новоспасский район на 2022 год.</w:t>
      </w:r>
    </w:p>
    <w:p w:rsidR="00B66F55" w:rsidRPr="00A65D92" w:rsidRDefault="00B66F55" w:rsidP="00B66F55">
      <w:pPr>
        <w:autoSpaceDE w:val="0"/>
        <w:adjustRightInd w:val="0"/>
        <w:spacing w:after="0"/>
        <w:ind w:firstLine="709"/>
        <w:jc w:val="both"/>
        <w:rPr>
          <w:rFonts w:ascii="PT Astra Serif" w:hAnsi="PT Astra Serif" w:cs="PT Astra Serif"/>
        </w:rPr>
      </w:pPr>
      <w:r w:rsidRPr="00A65D92">
        <w:rPr>
          <w:rFonts w:ascii="PT Astra Serif" w:hAnsi="PT Astra Serif" w:cs="PT Astra Serif"/>
        </w:rPr>
        <w:t>Башаева М.Ю. доложила, что предприятием не представлена обоснованность динамики снижения объёма полезного отпуска воды за последние 3 года.</w:t>
      </w:r>
    </w:p>
    <w:p w:rsidR="00B66F55" w:rsidRPr="00A65D92" w:rsidRDefault="00B66F55" w:rsidP="00B66F55">
      <w:pPr>
        <w:tabs>
          <w:tab w:val="center" w:pos="4876"/>
        </w:tabs>
        <w:autoSpaceDE w:val="0"/>
        <w:spacing w:after="0"/>
        <w:ind w:firstLine="709"/>
        <w:jc w:val="both"/>
        <w:rPr>
          <w:rFonts w:ascii="PT Astra Serif" w:hAnsi="PT Astra Serif" w:cs="Times New Roman"/>
          <w:lang w:eastAsia="x-none"/>
        </w:rPr>
      </w:pPr>
      <w:r w:rsidRPr="00A65D92">
        <w:rPr>
          <w:rFonts w:ascii="PT Astra Serif" w:hAnsi="PT Astra Serif"/>
        </w:rPr>
        <w:t xml:space="preserve">Учитывая, указанное выше экспертами был  </w:t>
      </w:r>
      <w:r w:rsidRPr="00A65D92">
        <w:rPr>
          <w:rFonts w:ascii="PT Astra Serif" w:hAnsi="PT Astra Serif"/>
          <w:lang w:eastAsia="x-none"/>
        </w:rPr>
        <w:t>принят в расчет тарифа фактический объем реализации воды в размере плановых величин в размере 174,74 тыс. куб.м.</w:t>
      </w:r>
    </w:p>
    <w:p w:rsidR="00B66F55" w:rsidRPr="00A65D92" w:rsidRDefault="00B66F55" w:rsidP="00B66F55">
      <w:pPr>
        <w:spacing w:after="0"/>
        <w:ind w:firstLine="708"/>
        <w:jc w:val="center"/>
        <w:rPr>
          <w:rFonts w:ascii="PT Astra Serif" w:hAnsi="PT Astra Serif"/>
          <w:b/>
        </w:rPr>
      </w:pPr>
      <w:r w:rsidRPr="00A65D92">
        <w:rPr>
          <w:rFonts w:ascii="PT Astra Serif" w:hAnsi="PT Astra Serif"/>
          <w:b/>
        </w:rPr>
        <w:t xml:space="preserve">Расчет тарифов на питьевую воду </w:t>
      </w:r>
    </w:p>
    <w:p w:rsidR="00B66F55" w:rsidRPr="00A65D92" w:rsidRDefault="00B66F55" w:rsidP="00B66F55">
      <w:pPr>
        <w:autoSpaceDE w:val="0"/>
        <w:spacing w:after="0"/>
        <w:ind w:firstLine="708"/>
        <w:jc w:val="center"/>
        <w:rPr>
          <w:rFonts w:ascii="PT Astra Serif" w:hAnsi="PT Astra Serif"/>
          <w:b/>
          <w:color w:val="000000"/>
        </w:rPr>
      </w:pPr>
      <w:r w:rsidRPr="00A65D92">
        <w:rPr>
          <w:rFonts w:ascii="PT Astra Serif" w:hAnsi="PT Astra Serif"/>
          <w:b/>
          <w:color w:val="000000"/>
        </w:rPr>
        <w:t>Корректировка необходимой валовой выручки</w:t>
      </w:r>
    </w:p>
    <w:p w:rsidR="00B66F55" w:rsidRPr="00A65D92" w:rsidRDefault="00B66F55" w:rsidP="00B66F55">
      <w:pPr>
        <w:autoSpaceDE w:val="0"/>
        <w:adjustRightInd w:val="0"/>
        <w:spacing w:after="0"/>
        <w:ind w:firstLine="540"/>
        <w:jc w:val="both"/>
        <w:rPr>
          <w:rFonts w:ascii="PT Astra Serif" w:hAnsi="PT Astra Serif" w:cs="PT Astra Serif"/>
        </w:rPr>
      </w:pPr>
      <w:r w:rsidRPr="00A65D92">
        <w:rPr>
          <w:rFonts w:ascii="PT Astra Serif" w:hAnsi="PT Astra Serif" w:cs="PT Astra Serif"/>
        </w:rPr>
        <w:t xml:space="preserve">Корректировка необходимой валовой выручки осуществляется по </w:t>
      </w:r>
      <w:hyperlink r:id="rId269" w:anchor="Par4" w:history="1">
        <w:r w:rsidRPr="00A65D92">
          <w:rPr>
            <w:rStyle w:val="aff"/>
            <w:rFonts w:ascii="PT Astra Serif" w:hAnsi="PT Astra Serif" w:cs="PT Astra Serif"/>
          </w:rPr>
          <w:t>формулам 32</w:t>
        </w:r>
      </w:hyperlink>
      <w:r w:rsidRPr="00A65D92">
        <w:rPr>
          <w:rFonts w:ascii="PT Astra Serif" w:hAnsi="PT Astra Serif" w:cs="PT Astra Serif"/>
        </w:rPr>
        <w:t xml:space="preserve"> и </w:t>
      </w:r>
      <w:hyperlink r:id="rId270" w:anchor="Par2" w:history="1">
        <w:r w:rsidRPr="00A65D92">
          <w:rPr>
            <w:rStyle w:val="aff"/>
            <w:rFonts w:ascii="PT Astra Serif" w:hAnsi="PT Astra Serif" w:cs="PT Astra Serif"/>
          </w:rPr>
          <w:t>32.1</w:t>
        </w:r>
      </w:hyperlink>
      <w:r w:rsidRPr="00A65D92">
        <w:rPr>
          <w:rFonts w:ascii="PT Astra Serif" w:hAnsi="PT Astra Serif" w:cs="PT Astra Serif"/>
        </w:rPr>
        <w:t xml:space="preserve"> Методических указаний. При этом </w:t>
      </w:r>
      <w:hyperlink r:id="rId271" w:anchor="Par4" w:history="1">
        <w:r w:rsidRPr="00A65D92">
          <w:rPr>
            <w:rStyle w:val="aff"/>
            <w:rFonts w:ascii="PT Astra Serif" w:hAnsi="PT Astra Serif" w:cs="PT Astra Serif"/>
          </w:rPr>
          <w:t>формула 32</w:t>
        </w:r>
      </w:hyperlink>
      <w:r w:rsidRPr="00A65D92">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p>
    <w:p w:rsidR="00B66F55" w:rsidRPr="00A65D92" w:rsidRDefault="00B66F55" w:rsidP="00B66F55">
      <w:pPr>
        <w:autoSpaceDE w:val="0"/>
        <w:adjustRightInd w:val="0"/>
        <w:spacing w:after="0"/>
        <w:jc w:val="center"/>
        <w:rPr>
          <w:rFonts w:ascii="PT Astra Serif" w:hAnsi="PT Astra Serif" w:cs="PT Astra Serif"/>
        </w:rPr>
      </w:pPr>
      <w:r w:rsidRPr="00A65D92">
        <w:rPr>
          <w:rFonts w:ascii="PT Astra Serif" w:hAnsi="PT Astra Serif" w:cs="PT Astra Serif"/>
          <w:noProof/>
          <w:position w:val="-9"/>
          <w:lang w:eastAsia="ru-RU"/>
        </w:rPr>
        <w:drawing>
          <wp:inline distT="0" distB="0" distL="0" distR="0" wp14:anchorId="029780DE" wp14:editId="09376386">
            <wp:extent cx="6172200" cy="29527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0" cy="295275"/>
                    </a:xfrm>
                    <a:prstGeom prst="rect">
                      <a:avLst/>
                    </a:prstGeom>
                    <a:noFill/>
                    <a:ln>
                      <a:noFill/>
                    </a:ln>
                  </pic:spPr>
                </pic:pic>
              </a:graphicData>
            </a:graphic>
          </wp:inline>
        </w:drawing>
      </w:r>
    </w:p>
    <w:p w:rsidR="00B66F55" w:rsidRPr="00A65D92" w:rsidRDefault="00B66F55" w:rsidP="00B66F55">
      <w:pPr>
        <w:autoSpaceDE w:val="0"/>
        <w:adjustRightInd w:val="0"/>
        <w:spacing w:after="0"/>
        <w:jc w:val="center"/>
        <w:rPr>
          <w:rFonts w:ascii="PT Astra Serif" w:hAnsi="PT Astra Serif" w:cs="PT Astra Serif"/>
        </w:rPr>
      </w:pPr>
      <w:r w:rsidRPr="00A65D92">
        <w:rPr>
          <w:rFonts w:ascii="PT Astra Serif" w:hAnsi="PT Astra Serif" w:cs="PT Astra Serif"/>
          <w:noProof/>
          <w:position w:val="-6"/>
          <w:lang w:eastAsia="ru-RU"/>
        </w:rPr>
        <w:drawing>
          <wp:inline distT="0" distB="0" distL="0" distR="0" wp14:anchorId="2CF1B8DE" wp14:editId="504DD50F">
            <wp:extent cx="6124575" cy="257175"/>
            <wp:effectExtent l="0" t="0" r="9525"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257175"/>
                    </a:xfrm>
                    <a:prstGeom prst="rect">
                      <a:avLst/>
                    </a:prstGeom>
                    <a:noFill/>
                    <a:ln>
                      <a:noFill/>
                    </a:ln>
                  </pic:spPr>
                </pic:pic>
              </a:graphicData>
            </a:graphic>
          </wp:inline>
        </w:drawing>
      </w:r>
    </w:p>
    <w:p w:rsidR="00B66F55" w:rsidRPr="00A65D92" w:rsidRDefault="00B66F55" w:rsidP="00B66F55">
      <w:pPr>
        <w:autoSpaceDE w:val="0"/>
        <w:adjustRightInd w:val="0"/>
        <w:spacing w:after="0"/>
        <w:ind w:firstLine="540"/>
        <w:jc w:val="both"/>
        <w:rPr>
          <w:rFonts w:ascii="PT Astra Serif" w:hAnsi="PT Astra Serif" w:cs="PT Astra Serif"/>
        </w:rPr>
      </w:pPr>
      <w:r w:rsidRPr="00A65D92">
        <w:rPr>
          <w:rFonts w:ascii="PT Astra Serif" w:hAnsi="PT Astra Serif" w:cs="PT Astra Serif"/>
        </w:rPr>
        <w:t>где:</w:t>
      </w:r>
    </w:p>
    <w:p w:rsidR="00B66F55" w:rsidRPr="00A65D92" w:rsidRDefault="00B66F55" w:rsidP="00B66F5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54F388C9" wp14:editId="1DD37192">
            <wp:extent cx="628650" cy="33337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B66F55" w:rsidRPr="00A65D92" w:rsidRDefault="00B66F55" w:rsidP="00B66F55">
      <w:pPr>
        <w:autoSpaceDE w:val="0"/>
        <w:adjustRightInd w:val="0"/>
        <w:spacing w:after="0" w:line="240" w:lineRule="auto"/>
        <w:ind w:firstLine="539"/>
        <w:jc w:val="both"/>
        <w:rPr>
          <w:rFonts w:ascii="PT Astra Serif" w:hAnsi="PT Astra Serif" w:cs="PT Astra Serif"/>
        </w:rPr>
      </w:pPr>
      <w:r w:rsidRPr="00A65D92">
        <w:rPr>
          <w:rFonts w:ascii="PT Astra Serif" w:hAnsi="PT Astra Serif" w:cs="PT Astra Serif"/>
          <w:noProof/>
          <w:position w:val="-12"/>
          <w:lang w:eastAsia="ru-RU"/>
        </w:rPr>
        <w:drawing>
          <wp:inline distT="0" distB="0" distL="0" distR="0" wp14:anchorId="53B8ACC1" wp14:editId="6EC84339">
            <wp:extent cx="476250" cy="33337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272" w:history="1">
        <w:r w:rsidRPr="00A65D92">
          <w:rPr>
            <w:rStyle w:val="aff"/>
            <w:rFonts w:ascii="PT Astra Serif" w:hAnsi="PT Astra Serif" w:cs="PT Astra Serif"/>
          </w:rPr>
          <w:t>подпункте "в" пункта 16</w:t>
        </w:r>
      </w:hyperlink>
      <w:r w:rsidRPr="00A65D92">
        <w:rPr>
          <w:rFonts w:ascii="PT Astra Serif" w:hAnsi="PT Astra Serif" w:cs="PT Astra Serif"/>
        </w:rPr>
        <w:t xml:space="preserve"> настоящих Методических указаний) в соответствии с </w:t>
      </w:r>
      <w:hyperlink r:id="rId273" w:history="1">
        <w:r w:rsidRPr="00A65D92">
          <w:rPr>
            <w:rStyle w:val="aff"/>
            <w:rFonts w:ascii="PT Astra Serif" w:hAnsi="PT Astra Serif" w:cs="PT Astra Serif"/>
          </w:rPr>
          <w:t>формулой (39)</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3C7DD1E" wp14:editId="757A81AA">
            <wp:extent cx="495300" cy="33337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w:t>
      </w:r>
      <w:r w:rsidRPr="00A65D92">
        <w:rPr>
          <w:rFonts w:ascii="PT Astra Serif" w:hAnsi="PT Astra Serif" w:cs="PT Astra Serif"/>
        </w:rPr>
        <w:br/>
        <w:t xml:space="preserve">в соответствии с </w:t>
      </w:r>
      <w:hyperlink r:id="rId274" w:history="1">
        <w:r w:rsidRPr="00A65D92">
          <w:rPr>
            <w:rStyle w:val="aff"/>
            <w:rFonts w:ascii="PT Astra Serif" w:hAnsi="PT Astra Serif" w:cs="PT Astra Serif"/>
          </w:rPr>
          <w:t>пунктами 49</w:t>
        </w:r>
      </w:hyperlink>
      <w:r w:rsidRPr="00A65D92">
        <w:rPr>
          <w:rFonts w:ascii="PT Astra Serif" w:hAnsi="PT Astra Serif" w:cs="PT Astra Serif"/>
        </w:rPr>
        <w:t xml:space="preserve"> и </w:t>
      </w:r>
      <w:hyperlink r:id="rId275" w:history="1">
        <w:r w:rsidRPr="00A65D92">
          <w:rPr>
            <w:rStyle w:val="aff"/>
            <w:rFonts w:ascii="PT Astra Serif" w:hAnsi="PT Astra Serif" w:cs="PT Astra Serif"/>
          </w:rPr>
          <w:t>88</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77CD58AE" wp14:editId="1BD00A38">
            <wp:extent cx="466725" cy="333375"/>
            <wp:effectExtent l="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276" w:history="1">
        <w:r w:rsidRPr="00A65D92">
          <w:rPr>
            <w:rStyle w:val="aff"/>
            <w:rFonts w:ascii="PT Astra Serif" w:hAnsi="PT Astra Serif" w:cs="PT Astra Serif"/>
          </w:rPr>
          <w:t>формулой (39.1)</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724B554" wp14:editId="764D06B8">
            <wp:extent cx="476250" cy="33337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w:t>
      </w:r>
      <w:r w:rsidRPr="00A65D92">
        <w:rPr>
          <w:rFonts w:ascii="PT Astra Serif" w:hAnsi="PT Astra Serif" w:cs="PT Astra Serif"/>
        </w:rPr>
        <w:br/>
        <w:t xml:space="preserve">с </w:t>
      </w:r>
      <w:hyperlink r:id="rId277" w:history="1">
        <w:r w:rsidRPr="00A65D92">
          <w:rPr>
            <w:rStyle w:val="aff"/>
            <w:rFonts w:ascii="PT Astra Serif" w:hAnsi="PT Astra Serif" w:cs="PT Astra Serif"/>
          </w:rPr>
          <w:t>пунктом 86</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0407AB52" wp14:editId="3544209D">
            <wp:extent cx="352425" cy="333375"/>
            <wp:effectExtent l="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w:t>
      </w:r>
      <w:r w:rsidRPr="00A65D92">
        <w:rPr>
          <w:rFonts w:ascii="PT Astra Serif" w:hAnsi="PT Astra Serif" w:cs="PT Astra Serif"/>
        </w:rPr>
        <w:br/>
        <w:t xml:space="preserve">с </w:t>
      </w:r>
      <w:hyperlink r:id="rId278" w:history="1">
        <w:r w:rsidRPr="00A65D92">
          <w:rPr>
            <w:rStyle w:val="aff"/>
            <w:rFonts w:ascii="PT Astra Serif" w:hAnsi="PT Astra Serif" w:cs="PT Astra Serif"/>
          </w:rPr>
          <w:t>пунктом 28</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1A3E6E1" wp14:editId="57DCEFEC">
            <wp:extent cx="628650" cy="33337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w:t>
      </w:r>
      <w:r w:rsidRPr="00A65D92">
        <w:rPr>
          <w:rFonts w:ascii="PT Astra Serif" w:hAnsi="PT Astra Serif" w:cs="PT Astra Serif"/>
        </w:rPr>
        <w:br/>
        <w:t xml:space="preserve">с </w:t>
      </w:r>
      <w:hyperlink r:id="rId279" w:history="1">
        <w:r w:rsidRPr="00A65D92">
          <w:rPr>
            <w:rStyle w:val="aff"/>
            <w:rFonts w:ascii="PT Astra Serif" w:hAnsi="PT Astra Serif" w:cs="PT Astra Serif"/>
          </w:rPr>
          <w:t>пунктом 86(1)</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51ED14B0" wp14:editId="0F3F899E">
            <wp:extent cx="476250" cy="3333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280" w:history="1">
        <w:r w:rsidRPr="00A65D92">
          <w:rPr>
            <w:rStyle w:val="aff"/>
            <w:rFonts w:ascii="PT Astra Serif" w:hAnsi="PT Astra Serif" w:cs="PT Astra Serif"/>
          </w:rPr>
          <w:t>пунктом 72</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lastRenderedPageBreak/>
        <w:drawing>
          <wp:inline distT="0" distB="0" distL="0" distR="0" wp14:anchorId="138F3889" wp14:editId="787893D7">
            <wp:extent cx="476250" cy="3333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A65D92">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w:t>
      </w:r>
      <w:r w:rsidRPr="00A65D92">
        <w:rPr>
          <w:rFonts w:ascii="PT Astra Serif" w:hAnsi="PT Astra Serif" w:cs="PT Astra Serif"/>
        </w:rPr>
        <w:br/>
        <w:t xml:space="preserve">в соответствии с </w:t>
      </w:r>
      <w:hyperlink r:id="rId281" w:history="1">
        <w:r w:rsidRPr="00A65D92">
          <w:rPr>
            <w:rStyle w:val="aff"/>
            <w:rFonts w:ascii="PT Astra Serif" w:hAnsi="PT Astra Serif" w:cs="PT Astra Serif"/>
          </w:rPr>
          <w:t>пунктом 74</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4CCA886" wp14:editId="7A69FB9C">
            <wp:extent cx="514350" cy="32385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A65D92">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282" w:history="1">
        <w:r w:rsidRPr="00A65D92">
          <w:rPr>
            <w:rStyle w:val="aff"/>
            <w:rFonts w:ascii="PT Astra Serif" w:hAnsi="PT Astra Serif" w:cs="PT Astra Serif"/>
          </w:rPr>
          <w:t>формулой (35)</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position w:val="-11"/>
          <w:lang w:eastAsia="ru-RU"/>
        </w:rPr>
        <w:drawing>
          <wp:inline distT="0" distB="0" distL="0" distR="0" wp14:anchorId="4EE69532" wp14:editId="7EF66D03">
            <wp:extent cx="676275" cy="323850"/>
            <wp:effectExtent l="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A65D92">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283" w:history="1">
        <w:r w:rsidRPr="00A65D92">
          <w:rPr>
            <w:rStyle w:val="aff"/>
            <w:rFonts w:ascii="PT Astra Serif" w:hAnsi="PT Astra Serif" w:cs="PT Astra Serif"/>
          </w:rPr>
          <w:t>формулой (36)</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4EC101BA" wp14:editId="5D6C1D4D">
            <wp:extent cx="847725" cy="333375"/>
            <wp:effectExtent l="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A65D92">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w:t>
      </w:r>
      <w:r w:rsidRPr="00A65D92">
        <w:rPr>
          <w:rFonts w:ascii="PT Astra Serif" w:hAnsi="PT Astra Serif" w:cs="PT Astra Serif"/>
        </w:rPr>
        <w:br/>
        <w:t xml:space="preserve">с </w:t>
      </w:r>
      <w:hyperlink r:id="rId284" w:history="1">
        <w:r w:rsidRPr="00A65D92">
          <w:rPr>
            <w:rStyle w:val="aff"/>
            <w:rFonts w:ascii="PT Astra Serif" w:hAnsi="PT Astra Serif" w:cs="PT Astra Serif"/>
          </w:rPr>
          <w:t>пунктом 42</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autoSpaceDE w:val="0"/>
        <w:adjustRightInd w:val="0"/>
        <w:spacing w:before="280" w:after="0" w:line="240" w:lineRule="auto"/>
        <w:ind w:firstLine="540"/>
        <w:contextualSpacing/>
        <w:jc w:val="both"/>
        <w:rPr>
          <w:rFonts w:ascii="PT Astra Serif" w:hAnsi="PT Astra Serif" w:cs="PT Astra Serif"/>
        </w:rPr>
      </w:pPr>
      <w:r w:rsidRPr="00A65D92">
        <w:rPr>
          <w:rFonts w:ascii="PT Astra Serif" w:hAnsi="PT Astra Serif" w:cs="PT Astra Serif"/>
          <w:noProof/>
          <w:lang w:eastAsia="ru-RU"/>
        </w:rPr>
        <w:drawing>
          <wp:inline distT="0" distB="0" distL="0" distR="0" wp14:anchorId="17ACFFEC" wp14:editId="62E2B841">
            <wp:extent cx="819150" cy="33337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A65D92">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285" w:history="1">
        <w:r w:rsidRPr="00A65D92">
          <w:rPr>
            <w:rStyle w:val="aff"/>
            <w:rFonts w:ascii="PT Astra Serif" w:hAnsi="PT Astra Serif" w:cs="PT Astra Serif"/>
          </w:rPr>
          <w:t>формулой (33)</w:t>
        </w:r>
      </w:hyperlink>
      <w:r w:rsidRPr="00A65D92">
        <w:rPr>
          <w:rFonts w:ascii="PT Astra Serif" w:hAnsi="PT Astra Serif" w:cs="PT Astra Serif"/>
        </w:rPr>
        <w:t xml:space="preserve"> настоящих Методических указаний, тыс. руб.</w:t>
      </w:r>
    </w:p>
    <w:p w:rsidR="00B66F55" w:rsidRPr="00A65D92" w:rsidRDefault="00B66F55" w:rsidP="00B66F55">
      <w:pPr>
        <w:spacing w:after="0"/>
        <w:ind w:hanging="567"/>
        <w:jc w:val="both"/>
        <w:rPr>
          <w:rFonts w:ascii="PT Astra Serif" w:hAnsi="PT Astra Serif" w:cs="Courier New"/>
          <w:color w:val="000000"/>
        </w:rPr>
      </w:pPr>
    </w:p>
    <w:p w:rsidR="00B66F55" w:rsidRPr="00A65D92" w:rsidRDefault="00B66F55" w:rsidP="00B66F55">
      <w:pPr>
        <w:spacing w:after="0"/>
        <w:ind w:left="360"/>
        <w:jc w:val="center"/>
        <w:rPr>
          <w:rFonts w:ascii="PT Astra Serif" w:hAnsi="PT Astra Serif" w:cs="Times New Roman"/>
          <w:b/>
        </w:rPr>
      </w:pPr>
      <w:r w:rsidRPr="00A65D92">
        <w:rPr>
          <w:rFonts w:ascii="PT Astra Serif" w:hAnsi="PT Astra Serif"/>
          <w:b/>
        </w:rPr>
        <w:t xml:space="preserve"> Определение операционных  расходов на 2022  год</w:t>
      </w:r>
    </w:p>
    <w:p w:rsidR="00B66F55" w:rsidRPr="00A65D92" w:rsidRDefault="00B66F55" w:rsidP="00B66F55">
      <w:pPr>
        <w:spacing w:after="0"/>
        <w:ind w:firstLine="360"/>
        <w:jc w:val="both"/>
        <w:rPr>
          <w:rFonts w:ascii="PT Astra Serif" w:hAnsi="PT Astra Serif"/>
        </w:rPr>
      </w:pPr>
      <w:r w:rsidRPr="00A65D92">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1538,07 тыс. руб.</w:t>
      </w:r>
    </w:p>
    <w:p w:rsidR="00B66F55" w:rsidRPr="00A65D92" w:rsidRDefault="00B66F55" w:rsidP="00B66F55">
      <w:pPr>
        <w:spacing w:after="0"/>
        <w:jc w:val="center"/>
        <w:rPr>
          <w:rFonts w:ascii="PT Astra Serif" w:hAnsi="PT Astra Serif"/>
          <w:b/>
        </w:rPr>
      </w:pPr>
      <w:r w:rsidRPr="00A65D92">
        <w:rPr>
          <w:rFonts w:ascii="PT Astra Serif" w:hAnsi="PT Astra Serif"/>
          <w:b/>
        </w:rPr>
        <w:t>Расчёт операционных (подконтрольных) расходов на каждый год долгосрочного периода регулирования</w:t>
      </w:r>
    </w:p>
    <w:p w:rsidR="00B66F55" w:rsidRPr="00A65D92" w:rsidRDefault="00B66F55" w:rsidP="00B66F55">
      <w:pPr>
        <w:autoSpaceDE w:val="0"/>
        <w:spacing w:after="0"/>
        <w:jc w:val="both"/>
        <w:rPr>
          <w:rFonts w:ascii="PT Astra Serif" w:hAnsi="PT Astra Serif"/>
        </w:rPr>
      </w:pPr>
      <w:r w:rsidRPr="00A65D92">
        <w:rPr>
          <w:rFonts w:ascii="PT Astra Serif" w:hAnsi="PT Astra Serif"/>
          <w:b/>
        </w:rPr>
        <w:t xml:space="preserve">     </w:t>
      </w:r>
      <w:r w:rsidRPr="00A65D92">
        <w:rPr>
          <w:rFonts w:ascii="PT Astra Serif" w:hAnsi="PT Astra Serif"/>
          <w:b/>
        </w:rPr>
        <w:tab/>
      </w:r>
      <w:r w:rsidRPr="00A65D92">
        <w:rPr>
          <w:rFonts w:ascii="PT Astra Serif" w:hAnsi="PT Astra Serif"/>
        </w:rPr>
        <w:t xml:space="preserve">Таким образом, скорректированные величины операционных расходов, предлагаемые экспертами к учёту при расчёте тарифов </w:t>
      </w:r>
      <w:r w:rsidRPr="00A65D92">
        <w:rPr>
          <w:rFonts w:ascii="PT Astra Serif" w:hAnsi="PT Astra Serif"/>
        </w:rPr>
        <w:br/>
        <w:t>на питьевую воду, составят:</w:t>
      </w:r>
    </w:p>
    <w:p w:rsidR="00B66F55" w:rsidRPr="00A65D92" w:rsidRDefault="00B66F55" w:rsidP="00B66F55">
      <w:pPr>
        <w:autoSpaceDE w:val="0"/>
        <w:spacing w:after="0"/>
        <w:jc w:val="both"/>
        <w:rPr>
          <w:rFonts w:ascii="PT Astra Serif" w:hAnsi="PT Astra Serif"/>
        </w:rPr>
      </w:pPr>
      <w:r w:rsidRPr="00A65D92">
        <w:rPr>
          <w:rFonts w:ascii="PT Astra Serif" w:hAnsi="PT Astra Serif"/>
        </w:rPr>
        <w:t>- в 2022 г. – 1662,62 тыс. руб.</w:t>
      </w:r>
    </w:p>
    <w:p w:rsidR="00B66F55" w:rsidRPr="00A65D92" w:rsidRDefault="00B66F55" w:rsidP="00B66F55">
      <w:pPr>
        <w:autoSpaceDE w:val="0"/>
        <w:spacing w:after="0"/>
        <w:jc w:val="both"/>
        <w:rPr>
          <w:rFonts w:ascii="PT Astra Serif" w:hAnsi="PT Astra Serif"/>
        </w:rPr>
      </w:pPr>
      <w:r w:rsidRPr="00A65D92">
        <w:rPr>
          <w:rFonts w:ascii="PT Astra Serif" w:hAnsi="PT Astra Serif"/>
          <w:b/>
          <w:bCs/>
        </w:rPr>
        <w:t xml:space="preserve">- </w:t>
      </w:r>
      <w:r w:rsidRPr="00A65D92">
        <w:rPr>
          <w:rFonts w:ascii="PT Astra Serif" w:hAnsi="PT Astra Serif"/>
          <w:b/>
        </w:rPr>
        <w:t xml:space="preserve">Расходы на уплату налогов, сборов и других обязательных платежей: </w:t>
      </w:r>
      <w:r w:rsidRPr="00A65D92">
        <w:rPr>
          <w:rFonts w:ascii="PT Astra Serif" w:hAnsi="PT Astra Serif"/>
        </w:rPr>
        <w:t xml:space="preserve">предложение предприятия на 2022 год не предоставило, экспертами учтены расходы на сумму 124,88 тыс. руб., в том числе: </w:t>
      </w:r>
    </w:p>
    <w:p w:rsidR="00B66F55" w:rsidRPr="00A65D92" w:rsidRDefault="00B66F55" w:rsidP="00B66F55">
      <w:pPr>
        <w:spacing w:after="0"/>
        <w:jc w:val="both"/>
        <w:rPr>
          <w:rFonts w:ascii="PT Astra Serif" w:hAnsi="PT Astra Serif"/>
        </w:rPr>
      </w:pPr>
      <w:r w:rsidRPr="00A65D92">
        <w:rPr>
          <w:rFonts w:ascii="PT Astra Serif" w:hAnsi="PT Astra Serif"/>
          <w:b/>
        </w:rPr>
        <w:t>Налог на воду:</w:t>
      </w:r>
      <w:r w:rsidRPr="00A65D92">
        <w:rPr>
          <w:rFonts w:ascii="PT Astra Serif" w:hAnsi="PT Astra Serif"/>
        </w:rPr>
        <w:t xml:space="preserve"> Эксперты на 2022 год предлагают учесть расходы на сумму 124,88,0   тыс. руб. (налоговая декларация по налогу на имущество за 2020 год прилагается стр. 11-45)</w:t>
      </w:r>
    </w:p>
    <w:p w:rsidR="00B66F55" w:rsidRPr="00A65D92" w:rsidRDefault="00B66F55" w:rsidP="00B66F55">
      <w:pPr>
        <w:autoSpaceDE w:val="0"/>
        <w:spacing w:after="0"/>
        <w:jc w:val="both"/>
        <w:rPr>
          <w:rFonts w:ascii="PT Astra Serif" w:hAnsi="PT Astra Serif"/>
        </w:rPr>
      </w:pPr>
      <w:r w:rsidRPr="00A65D92">
        <w:rPr>
          <w:rFonts w:ascii="PT Astra Serif" w:hAnsi="PT Astra Serif"/>
        </w:rPr>
        <w:t xml:space="preserve">         </w:t>
      </w:r>
      <w:r w:rsidRPr="00A65D92">
        <w:rPr>
          <w:rFonts w:ascii="PT Astra Serif" w:hAnsi="PT Astra Serif"/>
          <w:b/>
        </w:rPr>
        <w:t>Итого скорректированные величины неподконтрольных расходов</w:t>
      </w:r>
      <w:r w:rsidRPr="00A65D92">
        <w:rPr>
          <w:rFonts w:ascii="PT Astra Serif" w:hAnsi="PT Astra Serif"/>
        </w:rPr>
        <w:t>, предлагаемые экспертами к учёту при расчёте тарифов на транспортировку воды составят:</w:t>
      </w:r>
    </w:p>
    <w:p w:rsidR="00B66F55" w:rsidRPr="00A65D92" w:rsidRDefault="00B66F55" w:rsidP="00B66F55">
      <w:pPr>
        <w:autoSpaceDE w:val="0"/>
        <w:spacing w:after="0"/>
        <w:jc w:val="both"/>
        <w:rPr>
          <w:rFonts w:ascii="PT Astra Serif" w:hAnsi="PT Astra Serif"/>
        </w:rPr>
      </w:pPr>
      <w:r w:rsidRPr="00A65D92">
        <w:rPr>
          <w:rFonts w:ascii="PT Astra Serif" w:hAnsi="PT Astra Serif"/>
        </w:rPr>
        <w:t xml:space="preserve"> - в 2022 г. – 124,88 тыс. руб.</w:t>
      </w:r>
    </w:p>
    <w:p w:rsidR="00B66F55" w:rsidRPr="00A65D92" w:rsidRDefault="00B66F55" w:rsidP="00B66F55">
      <w:pPr>
        <w:autoSpaceDE w:val="0"/>
        <w:spacing w:after="0"/>
        <w:jc w:val="center"/>
        <w:rPr>
          <w:rFonts w:ascii="PT Astra Serif" w:hAnsi="PT Astra Serif"/>
          <w:b/>
        </w:rPr>
      </w:pPr>
      <w:r w:rsidRPr="00A65D92">
        <w:rPr>
          <w:rFonts w:ascii="PT Astra Serif" w:hAnsi="PT Astra Serif"/>
          <w:b/>
        </w:rPr>
        <w:t xml:space="preserve">Расчёт расходов на приобретение энергетических ресурсов </w:t>
      </w:r>
    </w:p>
    <w:p w:rsidR="00B66F55" w:rsidRPr="00A65D92" w:rsidRDefault="00B66F55" w:rsidP="00B66F55">
      <w:pPr>
        <w:spacing w:after="0"/>
        <w:jc w:val="both"/>
        <w:rPr>
          <w:rFonts w:ascii="PT Astra Serif" w:hAnsi="PT Astra Serif"/>
        </w:rPr>
      </w:pPr>
      <w:r w:rsidRPr="00A65D92">
        <w:rPr>
          <w:rFonts w:ascii="PT Astra Serif" w:hAnsi="PT Astra Serif"/>
          <w:b/>
        </w:rPr>
        <w:t>- Расходы на энергетические ресурсы:</w:t>
      </w:r>
      <w:r w:rsidRPr="00A65D92">
        <w:rPr>
          <w:rFonts w:ascii="PT Astra Serif" w:hAnsi="PT Astra Serif"/>
        </w:rPr>
        <w:t xml:space="preserve"> предложение предприятия </w:t>
      </w:r>
      <w:r w:rsidRPr="00A65D92">
        <w:rPr>
          <w:rFonts w:ascii="PT Astra Serif" w:hAnsi="PT Astra Serif"/>
        </w:rPr>
        <w:br/>
        <w:t xml:space="preserve">по расходам на электроэнергию не представило. Эксперты при расчёте применили удельный расход электроэнергии 0,620 кВтч/куб.м. Прогнозный тариф покупки на 2022 год принят </w:t>
      </w:r>
      <w:r w:rsidRPr="00A65D92">
        <w:rPr>
          <w:rFonts w:ascii="PT Astra Serif" w:hAnsi="PT Astra Serif"/>
        </w:rPr>
        <w:lastRenderedPageBreak/>
        <w:t xml:space="preserve">экспертами на основании данных о цене фактического приобретения электрической энергии в 2020 годе и с учётом предложения предприятия -  в размере 6,20 руб./кВтч. Учитывая фактический объем подачи воды в размере 174,74 тыс.м3 в год, эксперты предлагают признать экономически обоснованной сумму затрат в 2022 году размере 671,70 тыс. руб. (акты на покупку электроэнергии прилагаются)  (0,62*174,74*6,20=671,70). </w:t>
      </w:r>
    </w:p>
    <w:p w:rsidR="00B66F55" w:rsidRPr="00A65D92" w:rsidRDefault="00B66F55" w:rsidP="00B66F55">
      <w:pPr>
        <w:spacing w:after="0"/>
        <w:jc w:val="both"/>
        <w:rPr>
          <w:rFonts w:ascii="PT Astra Serif" w:hAnsi="PT Astra Serif"/>
        </w:rPr>
      </w:pPr>
      <w:r w:rsidRPr="00A65D92">
        <w:rPr>
          <w:rFonts w:ascii="PT Astra Serif" w:hAnsi="PT Astra Serif"/>
          <w:b/>
        </w:rPr>
        <w:t xml:space="preserve"> Итого скорректированные величины расходов на приобретение энергетических ресурсов, холодной воды и теплоносителя</w:t>
      </w:r>
      <w:r w:rsidRPr="00A65D92">
        <w:rPr>
          <w:rFonts w:ascii="PT Astra Serif" w:hAnsi="PT Astra Serif"/>
        </w:rPr>
        <w:t>, предлагаемые экспертами к учёту при расчёте тарифов на питьевую воду, составят:</w:t>
      </w:r>
    </w:p>
    <w:p w:rsidR="00B66F55" w:rsidRPr="00A65D92" w:rsidRDefault="00B66F55" w:rsidP="00B66F55">
      <w:pPr>
        <w:autoSpaceDE w:val="0"/>
        <w:spacing w:after="0"/>
        <w:jc w:val="both"/>
        <w:rPr>
          <w:rFonts w:ascii="PT Astra Serif" w:hAnsi="PT Astra Serif"/>
        </w:rPr>
      </w:pPr>
      <w:r w:rsidRPr="00A65D92">
        <w:rPr>
          <w:rFonts w:ascii="PT Astra Serif" w:hAnsi="PT Astra Serif"/>
        </w:rPr>
        <w:t>- в 2022 г. – 671,70 тыс. руб.</w:t>
      </w:r>
    </w:p>
    <w:p w:rsidR="00B66F55" w:rsidRPr="00A65D92" w:rsidRDefault="00B66F55" w:rsidP="00B66F55">
      <w:pPr>
        <w:tabs>
          <w:tab w:val="left" w:pos="3947"/>
        </w:tabs>
        <w:autoSpaceDE w:val="0"/>
        <w:spacing w:after="0"/>
        <w:jc w:val="both"/>
        <w:rPr>
          <w:rFonts w:ascii="PT Astra Serif" w:hAnsi="PT Astra Serif"/>
          <w:b/>
        </w:rPr>
      </w:pPr>
      <w:r w:rsidRPr="00A65D92">
        <w:rPr>
          <w:rFonts w:ascii="PT Astra Serif" w:hAnsi="PT Astra Serif"/>
        </w:rPr>
        <w:tab/>
      </w:r>
      <w:r w:rsidRPr="00A65D92">
        <w:rPr>
          <w:rFonts w:ascii="PT Astra Serif" w:hAnsi="PT Astra Serif"/>
          <w:b/>
        </w:rPr>
        <w:t>Амортизация</w:t>
      </w:r>
    </w:p>
    <w:p w:rsidR="00B66F55" w:rsidRPr="00A65D92" w:rsidRDefault="00B66F55" w:rsidP="00B66F55">
      <w:pPr>
        <w:spacing w:after="0"/>
        <w:jc w:val="both"/>
        <w:rPr>
          <w:rFonts w:ascii="PT Astra Serif" w:hAnsi="PT Astra Serif"/>
        </w:rPr>
      </w:pPr>
      <w:r w:rsidRPr="00A65D92">
        <w:rPr>
          <w:rFonts w:ascii="PT Astra Serif" w:hAnsi="PT Astra Serif"/>
        </w:rPr>
        <w:t xml:space="preserve">      Предложение предприятия по статье расходов «Амортизация» </w:t>
      </w:r>
      <w:r w:rsidRPr="00A65D92">
        <w:rPr>
          <w:rFonts w:ascii="PT Astra Serif" w:hAnsi="PT Astra Serif"/>
        </w:rPr>
        <w:br/>
        <w:t xml:space="preserve">не предоставило. Эксперты предлагают признать экономически обоснованной сумму затрат в 2022 году на уровне утверждённых в базовом периоде </w:t>
      </w:r>
      <w:r w:rsidRPr="00A65D92">
        <w:rPr>
          <w:rFonts w:ascii="PT Astra Serif" w:hAnsi="PT Astra Serif"/>
        </w:rPr>
        <w:br/>
        <w:t xml:space="preserve">в размере 24,00 тыс. руб. </w:t>
      </w:r>
    </w:p>
    <w:p w:rsidR="00B66F55" w:rsidRPr="00A65D92" w:rsidRDefault="00B66F55" w:rsidP="00B66F55">
      <w:pPr>
        <w:autoSpaceDE w:val="0"/>
        <w:spacing w:after="0"/>
        <w:jc w:val="center"/>
        <w:rPr>
          <w:rFonts w:ascii="PT Astra Serif" w:hAnsi="PT Astra Serif" w:cs="PT Astra Serif"/>
          <w:b/>
        </w:rPr>
      </w:pPr>
    </w:p>
    <w:p w:rsidR="00B66F55" w:rsidRPr="00A65D92" w:rsidRDefault="00B66F55" w:rsidP="00B66F55">
      <w:pPr>
        <w:autoSpaceDE w:val="0"/>
        <w:spacing w:after="0"/>
        <w:jc w:val="center"/>
        <w:rPr>
          <w:rFonts w:ascii="PT Astra Serif" w:hAnsi="PT Astra Serif" w:cs="PT Astra Serif"/>
          <w:b/>
        </w:rPr>
      </w:pPr>
      <w:r w:rsidRPr="00A65D92">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B66F55" w:rsidRPr="00A65D92" w:rsidRDefault="00B66F55" w:rsidP="00B66F55">
      <w:pPr>
        <w:tabs>
          <w:tab w:val="left" w:pos="762"/>
        </w:tabs>
        <w:autoSpaceDE w:val="0"/>
        <w:spacing w:after="0"/>
        <w:jc w:val="both"/>
        <w:rPr>
          <w:rFonts w:ascii="PT Astra Serif" w:hAnsi="PT Astra Serif" w:cs="PT Astra Serif"/>
          <w:bCs/>
        </w:rPr>
      </w:pPr>
      <w:r w:rsidRPr="00A65D92">
        <w:rPr>
          <w:rFonts w:ascii="PT Astra Serif" w:hAnsi="PT Astra Serif"/>
          <w:color w:val="000000"/>
        </w:rPr>
        <w:t> </w:t>
      </w:r>
      <w:r w:rsidRPr="00A65D92">
        <w:rPr>
          <w:rFonts w:ascii="PT Astra Serif" w:hAnsi="PT Astra Serif"/>
          <w:color w:val="000000"/>
        </w:rPr>
        <w:tab/>
      </w:r>
      <w:r w:rsidRPr="00A65D92">
        <w:rPr>
          <w:rFonts w:ascii="PT Astra Serif" w:hAnsi="PT Astra Serif" w:cs="PT Astra Serif"/>
          <w:bCs/>
        </w:rPr>
        <w:t xml:space="preserve">По расчётам экспертов фактическая величина НВВ в 2022 году составила 2462,38 тыс. руб., товарная выручка от реализации услуги по воды  на 2022 должна была быть фактически 2428,16  тыс. руб. Размер корректировки составляет 34,23 тыс. руб. </w:t>
      </w:r>
    </w:p>
    <w:p w:rsidR="00B66F55" w:rsidRPr="00A65D92" w:rsidRDefault="00B66F55" w:rsidP="00B66F55">
      <w:pPr>
        <w:tabs>
          <w:tab w:val="left" w:pos="762"/>
        </w:tabs>
        <w:autoSpaceDE w:val="0"/>
        <w:spacing w:after="0"/>
        <w:jc w:val="both"/>
        <w:rPr>
          <w:rFonts w:ascii="PT Astra Serif" w:hAnsi="PT Astra Serif"/>
        </w:rPr>
      </w:pPr>
    </w:p>
    <w:p w:rsidR="00B66F55" w:rsidRPr="00A65D92" w:rsidRDefault="00B66F55" w:rsidP="00B66F55">
      <w:pPr>
        <w:autoSpaceDE w:val="0"/>
        <w:spacing w:after="0"/>
        <w:ind w:firstLine="708"/>
        <w:jc w:val="center"/>
        <w:rPr>
          <w:rFonts w:ascii="PT Astra Serif" w:hAnsi="PT Astra Serif"/>
          <w:b/>
        </w:rPr>
      </w:pPr>
      <w:r w:rsidRPr="00A65D92">
        <w:rPr>
          <w:rFonts w:ascii="PT Astra Serif" w:hAnsi="PT Astra Serif"/>
          <w:b/>
        </w:rPr>
        <w:t>Необходимая валовая выручка и тарифы</w:t>
      </w:r>
    </w:p>
    <w:p w:rsidR="00B66F55" w:rsidRPr="00A65D92" w:rsidRDefault="00B66F55" w:rsidP="00B66F55">
      <w:pPr>
        <w:spacing w:after="0"/>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w:t>
      </w:r>
      <w:r w:rsidRPr="00A65D92">
        <w:rPr>
          <w:rFonts w:ascii="PT Astra Serif" w:hAnsi="PT Astra Serif"/>
          <w:bCs/>
        </w:rPr>
        <w:br/>
        <w:t xml:space="preserve">во внимание вышеизложенное, эксперты предлагают учесть при расчёте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на 2022: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2518"/>
        <w:gridCol w:w="2320"/>
        <w:gridCol w:w="2321"/>
      </w:tblGrid>
      <w:tr w:rsidR="00B66F55" w:rsidRPr="00A65D92" w:rsidTr="00B66F55">
        <w:tc>
          <w:tcPr>
            <w:tcW w:w="2271" w:type="dxa"/>
            <w:tcBorders>
              <w:top w:val="single" w:sz="4" w:space="0" w:color="auto"/>
              <w:left w:val="single" w:sz="4" w:space="0" w:color="auto"/>
              <w:bottom w:val="single" w:sz="4" w:space="0" w:color="auto"/>
              <w:right w:val="single" w:sz="4" w:space="0" w:color="auto"/>
            </w:tcBorders>
            <w:vAlign w:val="center"/>
          </w:tcPr>
          <w:p w:rsidR="00B66F55" w:rsidRPr="00A65D92" w:rsidRDefault="00B66F55">
            <w:pPr>
              <w:autoSpaceDE w:val="0"/>
              <w:spacing w:after="0"/>
              <w:jc w:val="center"/>
              <w:rPr>
                <w:rFonts w:ascii="PT Astra Serif" w:hAnsi="PT Astra Serif"/>
                <w:bCs/>
              </w:rPr>
            </w:pPr>
          </w:p>
        </w:tc>
        <w:tc>
          <w:tcPr>
            <w:tcW w:w="2518" w:type="dxa"/>
            <w:tcBorders>
              <w:top w:val="single" w:sz="4" w:space="0" w:color="auto"/>
              <w:left w:val="single" w:sz="4" w:space="0" w:color="auto"/>
              <w:bottom w:val="single" w:sz="4" w:space="0" w:color="auto"/>
              <w:right w:val="single" w:sz="4" w:space="0" w:color="auto"/>
            </w:tcBorders>
            <w:vAlign w:val="center"/>
            <w:hideMark/>
          </w:tcPr>
          <w:p w:rsidR="00B66F55" w:rsidRPr="00A65D92" w:rsidRDefault="00B66F55">
            <w:pPr>
              <w:autoSpaceDE w:val="0"/>
              <w:spacing w:after="0"/>
              <w:jc w:val="center"/>
              <w:rPr>
                <w:rFonts w:ascii="PT Astra Serif" w:hAnsi="PT Astra Serif"/>
                <w:bCs/>
              </w:rPr>
            </w:pPr>
            <w:r w:rsidRPr="00A65D92">
              <w:rPr>
                <w:rFonts w:ascii="PT Astra Serif" w:hAnsi="PT Astra Serif"/>
                <w:bCs/>
              </w:rPr>
              <w:t>НВВ, всего</w:t>
            </w:r>
          </w:p>
        </w:tc>
        <w:tc>
          <w:tcPr>
            <w:tcW w:w="2320" w:type="dxa"/>
            <w:tcBorders>
              <w:top w:val="single" w:sz="4" w:space="0" w:color="auto"/>
              <w:left w:val="single" w:sz="4" w:space="0" w:color="auto"/>
              <w:bottom w:val="single" w:sz="4" w:space="0" w:color="auto"/>
              <w:right w:val="single" w:sz="4" w:space="0" w:color="auto"/>
            </w:tcBorders>
            <w:vAlign w:val="center"/>
            <w:hideMark/>
          </w:tcPr>
          <w:p w:rsidR="00B66F55" w:rsidRPr="00A65D92" w:rsidRDefault="00B66F55">
            <w:pPr>
              <w:autoSpaceDE w:val="0"/>
              <w:spacing w:after="0"/>
              <w:jc w:val="center"/>
              <w:rPr>
                <w:rFonts w:ascii="PT Astra Serif" w:hAnsi="PT Astra Serif"/>
                <w:bCs/>
              </w:rPr>
            </w:pPr>
            <w:r w:rsidRPr="00A65D92">
              <w:rPr>
                <w:rFonts w:ascii="PT Astra Serif" w:hAnsi="PT Astra Serif"/>
                <w:bCs/>
              </w:rPr>
              <w:t>НВВ на 1-е полугодие</w:t>
            </w:r>
          </w:p>
        </w:tc>
        <w:tc>
          <w:tcPr>
            <w:tcW w:w="2321" w:type="dxa"/>
            <w:tcBorders>
              <w:top w:val="single" w:sz="4" w:space="0" w:color="auto"/>
              <w:left w:val="single" w:sz="4" w:space="0" w:color="auto"/>
              <w:bottom w:val="single" w:sz="4" w:space="0" w:color="auto"/>
              <w:right w:val="single" w:sz="4" w:space="0" w:color="auto"/>
            </w:tcBorders>
            <w:vAlign w:val="center"/>
            <w:hideMark/>
          </w:tcPr>
          <w:p w:rsidR="00B66F55" w:rsidRPr="00A65D92" w:rsidRDefault="00B66F55">
            <w:pPr>
              <w:autoSpaceDE w:val="0"/>
              <w:spacing w:after="0"/>
              <w:jc w:val="center"/>
              <w:rPr>
                <w:rFonts w:ascii="PT Astra Serif" w:hAnsi="PT Astra Serif"/>
                <w:bCs/>
              </w:rPr>
            </w:pPr>
            <w:r w:rsidRPr="00A65D92">
              <w:rPr>
                <w:rFonts w:ascii="PT Astra Serif" w:hAnsi="PT Astra Serif"/>
                <w:bCs/>
              </w:rPr>
              <w:t>НВВ на 2-е полугодие</w:t>
            </w:r>
          </w:p>
        </w:tc>
      </w:tr>
      <w:tr w:rsidR="00B66F55" w:rsidRPr="00A65D92" w:rsidTr="00B66F55">
        <w:tc>
          <w:tcPr>
            <w:tcW w:w="2271" w:type="dxa"/>
            <w:tcBorders>
              <w:top w:val="single" w:sz="4" w:space="0" w:color="auto"/>
              <w:left w:val="single" w:sz="4" w:space="0" w:color="auto"/>
              <w:bottom w:val="single" w:sz="4" w:space="0" w:color="auto"/>
              <w:right w:val="single" w:sz="4" w:space="0" w:color="auto"/>
            </w:tcBorders>
            <w:hideMark/>
          </w:tcPr>
          <w:p w:rsidR="00B66F55" w:rsidRPr="00A65D92" w:rsidRDefault="00B66F55">
            <w:pPr>
              <w:autoSpaceDE w:val="0"/>
              <w:spacing w:after="0"/>
              <w:jc w:val="both"/>
              <w:rPr>
                <w:rFonts w:ascii="PT Astra Serif" w:hAnsi="PT Astra Serif"/>
                <w:bCs/>
              </w:rPr>
            </w:pPr>
            <w:r w:rsidRPr="00A65D92">
              <w:rPr>
                <w:rFonts w:ascii="PT Astra Serif" w:hAnsi="PT Astra Serif"/>
                <w:bCs/>
              </w:rPr>
              <w:t>2022 год</w:t>
            </w:r>
          </w:p>
        </w:tc>
        <w:tc>
          <w:tcPr>
            <w:tcW w:w="2518" w:type="dxa"/>
            <w:tcBorders>
              <w:top w:val="single" w:sz="4" w:space="0" w:color="auto"/>
              <w:left w:val="single" w:sz="4" w:space="0" w:color="auto"/>
              <w:bottom w:val="single" w:sz="4" w:space="0" w:color="auto"/>
              <w:right w:val="single" w:sz="4" w:space="0" w:color="auto"/>
            </w:tcBorders>
            <w:hideMark/>
          </w:tcPr>
          <w:p w:rsidR="00B66F55" w:rsidRPr="00A65D92" w:rsidRDefault="00B66F55">
            <w:pPr>
              <w:autoSpaceDE w:val="0"/>
              <w:spacing w:after="0"/>
              <w:jc w:val="center"/>
              <w:rPr>
                <w:rFonts w:ascii="PT Astra Serif" w:hAnsi="PT Astra Serif"/>
                <w:bCs/>
              </w:rPr>
            </w:pPr>
            <w:r w:rsidRPr="00A65D92">
              <w:rPr>
                <w:rFonts w:ascii="PT Astra Serif" w:hAnsi="PT Astra Serif"/>
                <w:bCs/>
              </w:rPr>
              <w:t>2485,62</w:t>
            </w:r>
          </w:p>
        </w:tc>
        <w:tc>
          <w:tcPr>
            <w:tcW w:w="2320" w:type="dxa"/>
            <w:tcBorders>
              <w:top w:val="single" w:sz="4" w:space="0" w:color="auto"/>
              <w:left w:val="single" w:sz="4" w:space="0" w:color="auto"/>
              <w:bottom w:val="single" w:sz="4" w:space="0" w:color="auto"/>
              <w:right w:val="single" w:sz="4" w:space="0" w:color="auto"/>
            </w:tcBorders>
            <w:hideMark/>
          </w:tcPr>
          <w:p w:rsidR="00B66F55" w:rsidRPr="00A65D92" w:rsidRDefault="00B66F55">
            <w:pPr>
              <w:autoSpaceDE w:val="0"/>
              <w:spacing w:after="0"/>
              <w:jc w:val="center"/>
              <w:rPr>
                <w:rFonts w:ascii="PT Astra Serif" w:hAnsi="PT Astra Serif"/>
                <w:bCs/>
              </w:rPr>
            </w:pPr>
            <w:r w:rsidRPr="00A65D92">
              <w:rPr>
                <w:rFonts w:ascii="PT Astra Serif" w:hAnsi="PT Astra Serif"/>
                <w:bCs/>
              </w:rPr>
              <w:t>1223,18</w:t>
            </w:r>
          </w:p>
        </w:tc>
        <w:tc>
          <w:tcPr>
            <w:tcW w:w="2321" w:type="dxa"/>
            <w:tcBorders>
              <w:top w:val="single" w:sz="4" w:space="0" w:color="auto"/>
              <w:left w:val="single" w:sz="4" w:space="0" w:color="auto"/>
              <w:bottom w:val="single" w:sz="4" w:space="0" w:color="auto"/>
              <w:right w:val="single" w:sz="4" w:space="0" w:color="auto"/>
            </w:tcBorders>
            <w:hideMark/>
          </w:tcPr>
          <w:p w:rsidR="00B66F55" w:rsidRPr="00A65D92" w:rsidRDefault="00B66F55">
            <w:pPr>
              <w:autoSpaceDE w:val="0"/>
              <w:spacing w:after="0"/>
              <w:jc w:val="center"/>
              <w:rPr>
                <w:rFonts w:ascii="PT Astra Serif" w:hAnsi="PT Astra Serif"/>
                <w:bCs/>
              </w:rPr>
            </w:pPr>
            <w:r w:rsidRPr="00A65D92">
              <w:rPr>
                <w:rFonts w:ascii="PT Astra Serif" w:hAnsi="PT Astra Serif"/>
                <w:bCs/>
              </w:rPr>
              <w:t>1262,40</w:t>
            </w:r>
          </w:p>
        </w:tc>
      </w:tr>
    </w:tbl>
    <w:p w:rsidR="00B66F55" w:rsidRPr="00A65D92" w:rsidRDefault="00B66F55" w:rsidP="00B66F55">
      <w:pPr>
        <w:ind w:left="150" w:right="-29" w:firstLine="558"/>
        <w:jc w:val="both"/>
        <w:rPr>
          <w:rFonts w:ascii="PT Astra Serif" w:hAnsi="PT Astra Serif"/>
          <w:bCs/>
        </w:rPr>
      </w:pPr>
      <w:r w:rsidRPr="00A65D92">
        <w:rPr>
          <w:rFonts w:ascii="PT Astra Serif" w:hAnsi="PT Astra Serif"/>
          <w:bCs/>
          <w:noProof/>
          <w:lang w:eastAsia="ru-RU"/>
        </w:rPr>
        <w:drawing>
          <wp:inline distT="0" distB="0" distL="0" distR="0" wp14:anchorId="2EC3864F" wp14:editId="1E043F5F">
            <wp:extent cx="5848350" cy="3019425"/>
            <wp:effectExtent l="0" t="0" r="0"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848350" cy="3019425"/>
                    </a:xfrm>
                    <a:prstGeom prst="rect">
                      <a:avLst/>
                    </a:prstGeom>
                    <a:noFill/>
                    <a:ln>
                      <a:noFill/>
                    </a:ln>
                  </pic:spPr>
                </pic:pic>
              </a:graphicData>
            </a:graphic>
          </wp:inline>
        </w:drawing>
      </w:r>
    </w:p>
    <w:p w:rsidR="00B66F55" w:rsidRPr="00A65D92" w:rsidRDefault="00B66F55" w:rsidP="00B66F55">
      <w:pPr>
        <w:spacing w:after="0" w:line="240" w:lineRule="auto"/>
        <w:ind w:left="150" w:right="-29" w:firstLine="558"/>
        <w:jc w:val="both"/>
        <w:rPr>
          <w:rFonts w:ascii="PT Astra Serif" w:hAnsi="PT Astra Serif"/>
        </w:rPr>
      </w:pPr>
      <w:r w:rsidRPr="00A65D92">
        <w:rPr>
          <w:rFonts w:ascii="PT Astra Serif" w:hAnsi="PT Astra Serif"/>
        </w:rPr>
        <w:t xml:space="preserve">С учётом осуществленной корректировки тарифов на питьевую воду утверждается следующий размер тарифов: </w:t>
      </w:r>
    </w:p>
    <w:p w:rsidR="00B66F55" w:rsidRPr="00A65D92" w:rsidRDefault="00B66F55" w:rsidP="00B66F55">
      <w:pPr>
        <w:spacing w:after="0" w:line="240" w:lineRule="auto"/>
        <w:ind w:left="150" w:right="-29" w:hanging="8"/>
        <w:jc w:val="both"/>
        <w:rPr>
          <w:rFonts w:ascii="PT Astra Serif" w:hAnsi="PT Astra Serif"/>
        </w:rPr>
      </w:pPr>
      <w:r w:rsidRPr="00A65D92">
        <w:rPr>
          <w:rFonts w:ascii="PT Astra Serif" w:hAnsi="PT Astra Serif"/>
        </w:rPr>
        <w:t xml:space="preserve">   - на период с 01.01.2022 по 30.06.2022 в размере 14,00 руб./куб.м. (без НДС)</w:t>
      </w:r>
    </w:p>
    <w:p w:rsidR="00B66F55" w:rsidRDefault="00B66F55" w:rsidP="00B66F55">
      <w:pPr>
        <w:spacing w:after="0" w:line="240" w:lineRule="auto"/>
        <w:ind w:left="150" w:right="-29" w:hanging="8"/>
        <w:jc w:val="both"/>
        <w:rPr>
          <w:rFonts w:ascii="PT Astra Serif" w:hAnsi="PT Astra Serif"/>
        </w:rPr>
      </w:pPr>
      <w:r w:rsidRPr="00A65D92">
        <w:rPr>
          <w:rFonts w:ascii="PT Astra Serif" w:hAnsi="PT Astra Serif"/>
        </w:rPr>
        <w:t xml:space="preserve">   - на период с 01.07.2022 по 31.12.2022 в размере 14,45 руб./куб.м. (без НДС)</w:t>
      </w:r>
    </w:p>
    <w:p w:rsidR="00C13BF8" w:rsidRDefault="00C13BF8" w:rsidP="00B66F55">
      <w:pPr>
        <w:spacing w:after="0" w:line="240" w:lineRule="auto"/>
        <w:ind w:left="150" w:right="-29" w:hanging="8"/>
        <w:jc w:val="both"/>
        <w:rPr>
          <w:rFonts w:ascii="PT Astra Serif" w:hAnsi="PT Astra Serif"/>
        </w:rPr>
      </w:pPr>
    </w:p>
    <w:p w:rsidR="00C13BF8" w:rsidRPr="00A65D92" w:rsidRDefault="00C13BF8" w:rsidP="00B66F55">
      <w:pPr>
        <w:spacing w:after="0" w:line="240" w:lineRule="auto"/>
        <w:ind w:left="150" w:right="-29" w:hanging="8"/>
        <w:jc w:val="both"/>
        <w:rPr>
          <w:rFonts w:ascii="PT Astra Serif" w:hAnsi="PT Astra Serif"/>
        </w:rPr>
      </w:pPr>
    </w:p>
    <w:p w:rsidR="00B66F55" w:rsidRPr="00A65D92" w:rsidRDefault="00B66F55" w:rsidP="00B66F55">
      <w:pPr>
        <w:widowControl/>
        <w:spacing w:after="0" w:line="240" w:lineRule="auto"/>
        <w:jc w:val="both"/>
        <w:rPr>
          <w:rFonts w:ascii="PT Astra Serif" w:hAnsi="PT Astra Serif"/>
        </w:rPr>
      </w:pPr>
    </w:p>
    <w:p w:rsidR="00B66F55" w:rsidRPr="00A65D92" w:rsidRDefault="00B66F55" w:rsidP="00B66F55">
      <w:pPr>
        <w:tabs>
          <w:tab w:val="left" w:pos="4095"/>
        </w:tabs>
        <w:spacing w:after="0" w:line="240" w:lineRule="auto"/>
        <w:rPr>
          <w:rFonts w:ascii="PT Astra Serif" w:hAnsi="PT Astra Serif"/>
        </w:rPr>
      </w:pPr>
      <w:r w:rsidRPr="00A65D92">
        <w:rPr>
          <w:rFonts w:ascii="PT Astra Serif" w:hAnsi="PT Astra Serif"/>
        </w:rPr>
        <w:lastRenderedPageBreak/>
        <w:t>РЕШИЛИ:</w:t>
      </w:r>
    </w:p>
    <w:p w:rsidR="00B66F55" w:rsidRPr="00A65D92" w:rsidRDefault="00B66F55" w:rsidP="00B66F5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24.1.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 внесении изменения в приказ Министерства цифровой экономики и конкуренции Ульяновской области от 12.12.2019 № 06-325». Проголосовали: «За» - 7 чел., «Против» - 0 чел., «Воздержался» - 0 чел.</w:t>
      </w:r>
    </w:p>
    <w:p w:rsidR="00B66F55" w:rsidRPr="00A65D92" w:rsidRDefault="00B66F55" w:rsidP="00B66F5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24.2.</w:t>
      </w:r>
      <w:r w:rsidRPr="00A65D92">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B66F55" w:rsidRPr="00A65D92" w:rsidRDefault="00B66F55" w:rsidP="00B66F55">
      <w:pPr>
        <w:widowControl/>
        <w:spacing w:after="0" w:line="240" w:lineRule="auto"/>
        <w:jc w:val="both"/>
        <w:rPr>
          <w:rFonts w:ascii="PT Astra Serif" w:eastAsia="Times New Roman" w:hAnsi="PT Astra Serif" w:cs="Times New Roman"/>
          <w:lang w:eastAsia="ru-RU"/>
        </w:rPr>
      </w:pPr>
    </w:p>
    <w:p w:rsidR="000C14E5" w:rsidRPr="00A65D92" w:rsidRDefault="000C14E5" w:rsidP="000C14E5">
      <w:pPr>
        <w:spacing w:after="0" w:line="240" w:lineRule="auto"/>
        <w:jc w:val="both"/>
        <w:rPr>
          <w:rFonts w:ascii="PT Astra Serif" w:hAnsi="PT Astra Serif"/>
        </w:rPr>
      </w:pPr>
      <w:r w:rsidRPr="00A65D92">
        <w:rPr>
          <w:rFonts w:ascii="PT Astra Serif" w:hAnsi="PT Astra Serif"/>
        </w:rPr>
        <w:t>25. СЛУШАЛИ:</w:t>
      </w:r>
    </w:p>
    <w:p w:rsidR="000C14E5" w:rsidRPr="00A65D92" w:rsidRDefault="000C14E5" w:rsidP="000C14E5">
      <w:pPr>
        <w:spacing w:after="0" w:line="240" w:lineRule="auto"/>
        <w:jc w:val="both"/>
        <w:rPr>
          <w:rFonts w:ascii="PT Astra Serif" w:hAnsi="PT Astra Serif"/>
        </w:rPr>
      </w:pPr>
      <w:r w:rsidRPr="00A65D92">
        <w:rPr>
          <w:rFonts w:ascii="PT Astra Serif" w:hAnsi="PT Astra Serif"/>
        </w:rPr>
        <w:t>Башаеву М.Ю. – по вопросу корректировки тарифов на водоотведение для ООО «Силикат» Новоспасский район на 2022 год.</w:t>
      </w:r>
    </w:p>
    <w:p w:rsidR="000C14E5" w:rsidRPr="00A65D92" w:rsidRDefault="000C14E5" w:rsidP="000C14E5">
      <w:pPr>
        <w:spacing w:after="0" w:line="240" w:lineRule="auto"/>
        <w:jc w:val="both"/>
        <w:rPr>
          <w:rFonts w:ascii="PT Astra Serif" w:hAnsi="PT Astra Serif"/>
        </w:rPr>
      </w:pPr>
    </w:p>
    <w:p w:rsidR="000C14E5" w:rsidRPr="00A65D92" w:rsidRDefault="000C14E5" w:rsidP="000C14E5">
      <w:pPr>
        <w:spacing w:after="0" w:line="240" w:lineRule="auto"/>
        <w:jc w:val="center"/>
        <w:rPr>
          <w:rFonts w:ascii="PT Astra Serif" w:hAnsi="PT Astra Serif"/>
          <w:b/>
        </w:rPr>
      </w:pPr>
      <w:r w:rsidRPr="00A65D92">
        <w:rPr>
          <w:rFonts w:ascii="PT Astra Serif" w:hAnsi="PT Astra Serif"/>
        </w:rPr>
        <w:tab/>
      </w:r>
      <w:r w:rsidRPr="00A65D92">
        <w:rPr>
          <w:rFonts w:ascii="PT Astra Serif" w:hAnsi="PT Astra Serif"/>
          <w:b/>
        </w:rPr>
        <w:t>ТАРИФ НА ВОДООТВЕДЕНИЕ (ОЧИСТКУ СТОЧНЫХ ВОД)</w:t>
      </w:r>
    </w:p>
    <w:p w:rsidR="000C14E5" w:rsidRPr="00A65D92" w:rsidRDefault="000C14E5" w:rsidP="000C14E5">
      <w:pPr>
        <w:spacing w:after="0" w:line="240" w:lineRule="auto"/>
        <w:jc w:val="center"/>
        <w:rPr>
          <w:rFonts w:ascii="PT Astra Serif" w:hAnsi="PT Astra Serif"/>
          <w:b/>
        </w:rPr>
      </w:pPr>
      <w:r w:rsidRPr="00A65D92">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водоотведение (очистку сточных вод) по МО «Новоспасское городское поселение» Новоспасского района на 2022 г.</w:t>
      </w:r>
    </w:p>
    <w:p w:rsidR="000C14E5" w:rsidRPr="00A65D92" w:rsidRDefault="000C14E5" w:rsidP="000C14E5">
      <w:pPr>
        <w:spacing w:after="0" w:line="240" w:lineRule="auto"/>
        <w:jc w:val="both"/>
        <w:rPr>
          <w:rFonts w:ascii="PT Astra Serif" w:hAnsi="PT Astra Serif"/>
        </w:rPr>
      </w:pPr>
      <w:r w:rsidRPr="00A65D92">
        <w:rPr>
          <w:rFonts w:ascii="PT Astra Serif" w:hAnsi="PT Astra Serif"/>
        </w:rPr>
        <w:t xml:space="preserve">                  Государственное регулирование тарифа на услуги водоотведения осуществляется  в соответствии Федеральным законом от 07.12.2011 № 416-ФЗ </w:t>
      </w:r>
      <w:r w:rsidRPr="00A65D92">
        <w:rPr>
          <w:rFonts w:ascii="PT Astra Serif" w:hAnsi="PT Astra Serif"/>
        </w:rPr>
        <w:br/>
        <w:t>«О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0C14E5" w:rsidRPr="00A65D92" w:rsidRDefault="000C14E5" w:rsidP="000C14E5">
      <w:pPr>
        <w:spacing w:after="0" w:line="240" w:lineRule="auto"/>
        <w:jc w:val="both"/>
        <w:rPr>
          <w:rFonts w:ascii="PT Astra Serif" w:hAnsi="PT Astra Serif"/>
        </w:rPr>
      </w:pPr>
      <w:r w:rsidRPr="00A65D92">
        <w:rPr>
          <w:rFonts w:ascii="PT Astra Serif" w:hAnsi="PT Astra Serif"/>
        </w:rPr>
        <w:t xml:space="preserve">          Определение состава расходов и оценка экономической обоснованности производятся в соответствии с главой 25 Налогового Кодекса РФ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0C14E5" w:rsidRPr="00A65D92" w:rsidRDefault="000C14E5" w:rsidP="000C14E5">
      <w:pPr>
        <w:spacing w:after="0" w:line="240" w:lineRule="auto"/>
        <w:jc w:val="both"/>
        <w:rPr>
          <w:rFonts w:ascii="PT Astra Serif" w:hAnsi="PT Astra Serif"/>
        </w:rPr>
      </w:pPr>
      <w:r w:rsidRPr="00A65D92">
        <w:rPr>
          <w:rFonts w:ascii="PT Astra Serif" w:hAnsi="PT Astra Serif"/>
        </w:rPr>
        <w:t xml:space="preserve">       Расчёты необходимой величины расходов на водоотведение (очистку сточных вод) </w:t>
      </w:r>
      <w:r w:rsidRPr="00A65D92">
        <w:rPr>
          <w:rFonts w:ascii="PT Astra Serif" w:hAnsi="PT Astra Serif"/>
        </w:rPr>
        <w:br/>
        <w:t xml:space="preserve">ООО «Силикат»   приведены  в таблице  «Смета расходов». </w:t>
      </w:r>
    </w:p>
    <w:p w:rsidR="000C14E5" w:rsidRPr="00A65D92" w:rsidRDefault="000C14E5" w:rsidP="000C14E5">
      <w:pPr>
        <w:spacing w:after="0" w:line="240" w:lineRule="auto"/>
        <w:jc w:val="both"/>
        <w:rPr>
          <w:rFonts w:ascii="PT Astra Serif" w:hAnsi="PT Astra Serif"/>
        </w:rPr>
      </w:pPr>
      <w:r w:rsidRPr="00A65D92">
        <w:rPr>
          <w:rFonts w:ascii="PT Astra Serif" w:hAnsi="PT Astra Serif"/>
        </w:rPr>
        <w:t xml:space="preserve">            Рассмотрим постатейный анализ затрат.</w:t>
      </w:r>
    </w:p>
    <w:p w:rsidR="000C14E5" w:rsidRPr="00A65D92" w:rsidRDefault="000C14E5" w:rsidP="000C14E5">
      <w:pPr>
        <w:widowControl/>
        <w:suppressAutoHyphens w:val="0"/>
        <w:autoSpaceDN/>
        <w:spacing w:after="0" w:line="240" w:lineRule="auto"/>
        <w:ind w:left="360"/>
        <w:jc w:val="center"/>
        <w:textAlignment w:val="auto"/>
        <w:rPr>
          <w:rFonts w:ascii="PT Astra Serif" w:hAnsi="PT Astra Serif"/>
          <w:b/>
          <w:u w:val="single"/>
        </w:rPr>
      </w:pPr>
      <w:r w:rsidRPr="00A65D92">
        <w:rPr>
          <w:rFonts w:ascii="PT Astra Serif" w:hAnsi="PT Astra Serif"/>
          <w:b/>
          <w:u w:val="single"/>
        </w:rPr>
        <w:t xml:space="preserve"> «Производственные расходы»</w:t>
      </w:r>
    </w:p>
    <w:p w:rsidR="000C14E5" w:rsidRPr="00A65D92" w:rsidRDefault="000C14E5" w:rsidP="000C14E5">
      <w:pPr>
        <w:keepNext/>
        <w:widowControl/>
        <w:spacing w:after="0" w:line="240" w:lineRule="auto"/>
        <w:jc w:val="center"/>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приобретение сырья и материалов и их хранение»</w:t>
      </w:r>
    </w:p>
    <w:p w:rsidR="000C14E5" w:rsidRPr="00A65D92" w:rsidRDefault="000C14E5" w:rsidP="000C14E5">
      <w:pPr>
        <w:spacing w:after="0"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приобретение сырья и материалов и их хранение» на 2022 г. в сумме 12,00 тыс. руб. </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 xml:space="preserve">  Рассмотрев представленные расчетные материалы и документы, фактические затраты за 2020 год и проанализировав предыдущие периоды регулирования, эксперты с предложением предприятия согласны, и предлагают признать экономически обоснованными затратами по данной статье </w:t>
      </w:r>
      <w:r w:rsidRPr="00A65D92">
        <w:rPr>
          <w:rFonts w:ascii="PT Astra Serif" w:hAnsi="PT Astra Serif"/>
          <w:b/>
        </w:rPr>
        <w:t>в размере 12,0 тыс. руб</w:t>
      </w:r>
      <w:r w:rsidRPr="00A65D92">
        <w:rPr>
          <w:rFonts w:ascii="PT Astra Serif" w:hAnsi="PT Astra Serif"/>
        </w:rPr>
        <w:t xml:space="preserve">. </w:t>
      </w:r>
    </w:p>
    <w:p w:rsidR="000C14E5" w:rsidRPr="00A65D92" w:rsidRDefault="000C14E5" w:rsidP="000C14E5">
      <w:pPr>
        <w:spacing w:after="0" w:line="240" w:lineRule="auto"/>
        <w:ind w:firstLine="567"/>
        <w:jc w:val="both"/>
        <w:rPr>
          <w:rFonts w:ascii="PT Astra Serif" w:hAnsi="PT Astra Serif"/>
          <w:b/>
        </w:rPr>
      </w:pPr>
      <w:r w:rsidRPr="00A65D92">
        <w:rPr>
          <w:rFonts w:ascii="PT Astra Serif" w:hAnsi="PT Astra Serif"/>
          <w:b/>
        </w:rPr>
        <w:t>Обосновывающие материалы:</w:t>
      </w:r>
    </w:p>
    <w:p w:rsidR="000C14E5" w:rsidRPr="00A65D92" w:rsidRDefault="000C14E5" w:rsidP="00B960E5">
      <w:pPr>
        <w:widowControl/>
        <w:numPr>
          <w:ilvl w:val="0"/>
          <w:numId w:val="189"/>
        </w:numPr>
        <w:suppressAutoHyphens w:val="0"/>
        <w:autoSpaceDN/>
        <w:spacing w:after="0" w:line="240" w:lineRule="auto"/>
        <w:jc w:val="both"/>
        <w:textAlignment w:val="auto"/>
        <w:rPr>
          <w:rFonts w:ascii="PT Astra Serif" w:hAnsi="PT Astra Serif"/>
        </w:rPr>
      </w:pPr>
      <w:r w:rsidRPr="00A65D92">
        <w:rPr>
          <w:rFonts w:ascii="PT Astra Serif" w:hAnsi="PT Astra Serif"/>
        </w:rPr>
        <w:t>Оборотная ведомость по 23 счёту за 2020 год (стр.45-50 тарифного дела)</w:t>
      </w:r>
    </w:p>
    <w:p w:rsidR="000C14E5" w:rsidRPr="00A65D92" w:rsidRDefault="000C14E5" w:rsidP="00B960E5">
      <w:pPr>
        <w:widowControl/>
        <w:numPr>
          <w:ilvl w:val="0"/>
          <w:numId w:val="189"/>
        </w:numPr>
        <w:suppressAutoHyphens w:val="0"/>
        <w:autoSpaceDN/>
        <w:spacing w:after="0" w:line="240" w:lineRule="auto"/>
        <w:jc w:val="both"/>
        <w:textAlignment w:val="auto"/>
        <w:rPr>
          <w:rFonts w:ascii="PT Astra Serif" w:hAnsi="PT Astra Serif"/>
        </w:rPr>
      </w:pPr>
      <w:r w:rsidRPr="00A65D92">
        <w:rPr>
          <w:rFonts w:ascii="PT Astra Serif" w:hAnsi="PT Astra Serif"/>
        </w:rPr>
        <w:t>Бухгалтерская отчётность за 2020 год (стр.370-429 тарифного дела)</w:t>
      </w:r>
    </w:p>
    <w:p w:rsidR="000C14E5" w:rsidRPr="00A65D92" w:rsidRDefault="000C14E5" w:rsidP="00B960E5">
      <w:pPr>
        <w:widowControl/>
        <w:numPr>
          <w:ilvl w:val="0"/>
          <w:numId w:val="189"/>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(стр.71-78 тарифного дела)</w:t>
      </w:r>
    </w:p>
    <w:p w:rsidR="000C14E5" w:rsidRPr="00A65D92" w:rsidRDefault="000C14E5" w:rsidP="000C14E5">
      <w:pPr>
        <w:spacing w:after="0" w:line="240" w:lineRule="auto"/>
        <w:jc w:val="both"/>
        <w:rPr>
          <w:rFonts w:ascii="PT Astra Serif" w:hAnsi="PT Astra Serif"/>
        </w:rPr>
      </w:pPr>
    </w:p>
    <w:p w:rsidR="000C14E5" w:rsidRPr="00A65D92" w:rsidRDefault="000C14E5" w:rsidP="000C14E5">
      <w:pPr>
        <w:keepNext/>
        <w:widowControl/>
        <w:spacing w:after="0" w:line="240" w:lineRule="auto"/>
        <w:jc w:val="center"/>
        <w:outlineLvl w:val="2"/>
        <w:rPr>
          <w:rFonts w:ascii="PT Astra Serif" w:eastAsia="Times New Roman" w:hAnsi="PT Astra Serif" w:cs="Times New Roman"/>
          <w:b/>
          <w:bCs/>
          <w:lang w:eastAsia="ru-RU"/>
        </w:rPr>
      </w:pPr>
      <w:r w:rsidRPr="00A65D92">
        <w:rPr>
          <w:rFonts w:ascii="PT Astra Serif" w:eastAsia="Times New Roman" w:hAnsi="PT Astra Serif" w:cs="Times New Roman"/>
          <w:b/>
          <w:bCs/>
          <w:lang w:eastAsia="ru-RU"/>
        </w:rPr>
        <w:t>Статья «Расходы на энергетические ресурсы и холодную воду»</w:t>
      </w:r>
    </w:p>
    <w:p w:rsidR="000C14E5" w:rsidRPr="00A65D92" w:rsidRDefault="000C14E5" w:rsidP="000C14E5">
      <w:pPr>
        <w:spacing w:after="0"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энергетические ресурсы» на 2022 г. в сумме 276,16 тыс. руб. </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 xml:space="preserve">  Проанализировав представленные расчеты предприятия, эксперты </w:t>
      </w:r>
      <w:r w:rsidRPr="00A65D92">
        <w:rPr>
          <w:rFonts w:ascii="PT Astra Serif" w:hAnsi="PT Astra Serif"/>
        </w:rPr>
        <w:br/>
        <w:t>с предложением предприятия согласны.</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 xml:space="preserve">Исходя из объёма сточных вод – 260,0 тыс.м3, удельного расхода электроэнергии – 0,1708 Квтч/1м3 и прогнозного роста тарифа по электроэнергии – 6,22 руб./Квтч </w:t>
      </w:r>
      <w:r w:rsidRPr="00A65D92">
        <w:rPr>
          <w:rFonts w:ascii="PT Astra Serif" w:hAnsi="PT Astra Serif"/>
        </w:rPr>
        <w:br/>
        <w:t xml:space="preserve">(без НДС), признать экономически обоснованной сумму затрат по данной статье </w:t>
      </w:r>
      <w:r w:rsidRPr="00A65D92">
        <w:rPr>
          <w:rFonts w:ascii="PT Astra Serif" w:hAnsi="PT Astra Serif"/>
        </w:rPr>
        <w:br/>
        <w:t>размере 276,16 тыс. руб.</w:t>
      </w:r>
    </w:p>
    <w:p w:rsidR="000C14E5" w:rsidRPr="00A65D92" w:rsidRDefault="000C14E5" w:rsidP="000C14E5">
      <w:pPr>
        <w:spacing w:after="0" w:line="240" w:lineRule="auto"/>
        <w:ind w:firstLine="567"/>
        <w:jc w:val="both"/>
        <w:rPr>
          <w:rFonts w:ascii="PT Astra Serif" w:hAnsi="PT Astra Serif"/>
          <w:b/>
        </w:rPr>
      </w:pPr>
      <w:r w:rsidRPr="00A65D92">
        <w:rPr>
          <w:rFonts w:ascii="PT Astra Serif" w:hAnsi="PT Astra Serif"/>
        </w:rPr>
        <w:t xml:space="preserve">Итого расходы по статье «Энергетические ресурсы» на 2022 год признать экономически обоснованными </w:t>
      </w:r>
      <w:r w:rsidRPr="00A65D92">
        <w:rPr>
          <w:rFonts w:ascii="PT Astra Serif" w:hAnsi="PT Astra Serif"/>
          <w:b/>
        </w:rPr>
        <w:t xml:space="preserve">в размере 276,16 тыс. руб. </w:t>
      </w:r>
    </w:p>
    <w:p w:rsidR="000C14E5" w:rsidRPr="00A65D92" w:rsidRDefault="000C14E5" w:rsidP="000C14E5">
      <w:pPr>
        <w:spacing w:after="0" w:line="240" w:lineRule="auto"/>
        <w:ind w:firstLine="567"/>
        <w:jc w:val="center"/>
        <w:rPr>
          <w:rFonts w:ascii="PT Astra Serif" w:hAnsi="PT Astra Serif"/>
          <w:b/>
        </w:rPr>
      </w:pPr>
      <w:r w:rsidRPr="00A65D92">
        <w:rPr>
          <w:rFonts w:ascii="PT Astra Serif" w:hAnsi="PT Astra Serif"/>
          <w:b/>
        </w:rPr>
        <w:t>Расчёт затрат за электроэнергию за 2020 год</w:t>
      </w:r>
    </w:p>
    <w:p w:rsidR="000C14E5" w:rsidRPr="00A65D92" w:rsidRDefault="000C14E5" w:rsidP="000C14E5">
      <w:pPr>
        <w:spacing w:after="0" w:line="240" w:lineRule="auto"/>
        <w:ind w:firstLine="567"/>
        <w:jc w:val="both"/>
        <w:rPr>
          <w:rFonts w:ascii="PT Astra Serif" w:hAnsi="PT Astra Serif"/>
          <w:b/>
        </w:rPr>
      </w:pPr>
      <w:r w:rsidRPr="00A65D92">
        <w:rPr>
          <w:rFonts w:ascii="PT Astra Serif" w:hAnsi="PT Astra Serif"/>
          <w:b/>
        </w:rPr>
        <w:t>Обосновывающие материалы:</w:t>
      </w:r>
    </w:p>
    <w:p w:rsidR="000C14E5" w:rsidRPr="00A65D92" w:rsidRDefault="000C14E5" w:rsidP="00B960E5">
      <w:pPr>
        <w:widowControl/>
        <w:numPr>
          <w:ilvl w:val="0"/>
          <w:numId w:val="190"/>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энергоснабжения №089/Эсн с ООО «Симбирская энергосбытовая компания» от 01.07.2016 с приложениями (стр.214-267 тарифного дела)</w:t>
      </w:r>
    </w:p>
    <w:p w:rsidR="000C14E5" w:rsidRPr="00A65D92" w:rsidRDefault="000C14E5" w:rsidP="00B960E5">
      <w:pPr>
        <w:widowControl/>
        <w:numPr>
          <w:ilvl w:val="0"/>
          <w:numId w:val="190"/>
        </w:numPr>
        <w:suppressAutoHyphens w:val="0"/>
        <w:autoSpaceDN/>
        <w:spacing w:after="0" w:line="240" w:lineRule="auto"/>
        <w:jc w:val="both"/>
        <w:textAlignment w:val="auto"/>
        <w:rPr>
          <w:rFonts w:ascii="PT Astra Serif" w:hAnsi="PT Astra Serif"/>
        </w:rPr>
      </w:pPr>
      <w:r w:rsidRPr="00A65D92">
        <w:rPr>
          <w:rFonts w:ascii="PT Astra Serif" w:hAnsi="PT Astra Serif"/>
        </w:rPr>
        <w:t>Расчёт стоимости электроэнергии за 2020 год (стр.268 тарифного дела)</w:t>
      </w:r>
    </w:p>
    <w:p w:rsidR="000C14E5" w:rsidRPr="00A65D92" w:rsidRDefault="000C14E5" w:rsidP="00B960E5">
      <w:pPr>
        <w:widowControl/>
        <w:numPr>
          <w:ilvl w:val="0"/>
          <w:numId w:val="190"/>
        </w:numPr>
        <w:suppressAutoHyphens w:val="0"/>
        <w:autoSpaceDN/>
        <w:spacing w:after="0" w:line="240" w:lineRule="auto"/>
        <w:jc w:val="both"/>
        <w:textAlignment w:val="auto"/>
        <w:rPr>
          <w:rFonts w:ascii="PT Astra Serif" w:hAnsi="PT Astra Serif"/>
        </w:rPr>
      </w:pPr>
      <w:r w:rsidRPr="00A65D92">
        <w:rPr>
          <w:rFonts w:ascii="PT Astra Serif" w:hAnsi="PT Astra Serif"/>
        </w:rPr>
        <w:lastRenderedPageBreak/>
        <w:t>Счета фактуры за электроэнергию за 2020 год (стр.334-369 тарифного дела)</w:t>
      </w:r>
    </w:p>
    <w:p w:rsidR="000C14E5" w:rsidRPr="00A65D92" w:rsidRDefault="000C14E5" w:rsidP="000C14E5">
      <w:pPr>
        <w:spacing w:after="0" w:line="240" w:lineRule="auto"/>
        <w:ind w:firstLine="567"/>
        <w:jc w:val="both"/>
        <w:rPr>
          <w:rFonts w:ascii="PT Astra Serif" w:hAnsi="PT Astra Serif"/>
        </w:rPr>
      </w:pPr>
    </w:p>
    <w:p w:rsidR="000C14E5" w:rsidRPr="00A65D92" w:rsidRDefault="000C14E5" w:rsidP="000C14E5">
      <w:pPr>
        <w:spacing w:after="0" w:line="240" w:lineRule="auto"/>
        <w:jc w:val="center"/>
        <w:rPr>
          <w:rFonts w:ascii="PT Astra Serif" w:hAnsi="PT Astra Serif"/>
          <w:b/>
        </w:rPr>
      </w:pPr>
      <w:r w:rsidRPr="00A65D92">
        <w:rPr>
          <w:rFonts w:ascii="PT Astra Serif" w:hAnsi="PT Astra Serif"/>
          <w:b/>
        </w:rPr>
        <w:t>Статья «Расходы на оплату труда и отчисления на соцнужды основного производственного персонала с налогами и сборами»</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основного производственного персонала с налогами </w:t>
      </w:r>
      <w:r w:rsidRPr="00A65D92">
        <w:rPr>
          <w:rFonts w:ascii="PT Astra Serif" w:hAnsi="PT Astra Serif"/>
        </w:rPr>
        <w:br/>
        <w:t xml:space="preserve">и сборами» на 2021 г. в сумме 916,98 тыс. руб. </w:t>
      </w:r>
    </w:p>
    <w:p w:rsidR="000C14E5" w:rsidRPr="00A65D92" w:rsidRDefault="000C14E5" w:rsidP="000C14E5">
      <w:pPr>
        <w:spacing w:after="0" w:line="240" w:lineRule="auto"/>
        <w:rPr>
          <w:rFonts w:ascii="PT Astra Serif" w:hAnsi="PT Astra Serif"/>
        </w:rPr>
      </w:pPr>
      <w:r w:rsidRPr="00A65D92">
        <w:rPr>
          <w:rFonts w:ascii="PT Astra Serif" w:hAnsi="PT Astra Serif"/>
        </w:rPr>
        <w:t xml:space="preserve">       Рассмотрев представленные материалы и документы, штатное расписание, </w:t>
      </w:r>
      <w:r w:rsidRPr="00A65D92">
        <w:rPr>
          <w:rFonts w:ascii="PT Astra Serif" w:hAnsi="PT Astra Serif"/>
        </w:rPr>
        <w:br/>
        <w:t>в соответствии с Приказом Министерства строительства и жилищно-коммунального хозяйства Российской Федерации от 23.03.2020 №154/пр «Об утверждении типовых отраслевых норм численности работников водопроводно-канализационного хозяйства» фактическая численность, принятая в расчет составляет 4 чел., и не превышает нормативную. С учетом среднемесячной заработной платы в размере 14500,00 руб., годовые затраты на оплату труда составят 696,00  тыс. руб.</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 xml:space="preserve">В соответствии с п.2 ст.12 Федерального закона от 24.07.2009 № 212-ФЗ </w:t>
      </w:r>
      <w:r w:rsidRPr="00A65D92">
        <w:rPr>
          <w:rFonts w:ascii="PT Astra Serif" w:hAnsi="PT Astra Serif"/>
        </w:rPr>
        <w:br/>
        <w:t>«О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696,00  тыс.руб. Таким образом, в расчёт принята сумма затрат в размере 208,80 тыс.руб.</w:t>
      </w:r>
    </w:p>
    <w:p w:rsidR="000C14E5" w:rsidRPr="00A65D92" w:rsidRDefault="000C14E5" w:rsidP="000C14E5">
      <w:pPr>
        <w:spacing w:after="0" w:line="240" w:lineRule="auto"/>
        <w:ind w:firstLine="709"/>
        <w:jc w:val="both"/>
        <w:rPr>
          <w:rFonts w:ascii="PT Astra Serif" w:hAnsi="PT Astra Serif"/>
        </w:rPr>
      </w:pPr>
      <w:r w:rsidRPr="00A65D92">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 г. </w:t>
      </w:r>
      <w:r w:rsidRPr="00A65D92">
        <w:rPr>
          <w:rFonts w:ascii="PT Astra Serif" w:hAnsi="PT Astra Serif"/>
          <w:b/>
        </w:rPr>
        <w:t>в сумме 904,80 тыс. руб</w:t>
      </w:r>
      <w:r w:rsidRPr="00A65D92">
        <w:rPr>
          <w:rFonts w:ascii="PT Astra Serif" w:hAnsi="PT Astra Serif"/>
        </w:rPr>
        <w:t>.</w:t>
      </w:r>
    </w:p>
    <w:p w:rsidR="000C14E5" w:rsidRPr="00A65D92" w:rsidRDefault="000C14E5" w:rsidP="000C14E5">
      <w:pPr>
        <w:spacing w:after="0" w:line="240" w:lineRule="auto"/>
        <w:ind w:firstLine="709"/>
        <w:jc w:val="both"/>
        <w:rPr>
          <w:rFonts w:ascii="PT Astra Serif" w:hAnsi="PT Astra Serif"/>
          <w:b/>
        </w:rPr>
      </w:pPr>
    </w:p>
    <w:p w:rsidR="000C14E5" w:rsidRPr="00A65D92" w:rsidRDefault="000C14E5" w:rsidP="000C14E5">
      <w:pPr>
        <w:spacing w:after="0" w:line="240" w:lineRule="auto"/>
        <w:ind w:firstLine="709"/>
        <w:jc w:val="both"/>
        <w:rPr>
          <w:rFonts w:ascii="PT Astra Serif" w:hAnsi="PT Astra Serif"/>
          <w:b/>
        </w:rPr>
      </w:pPr>
      <w:r w:rsidRPr="00A65D92">
        <w:rPr>
          <w:rFonts w:ascii="PT Astra Serif" w:hAnsi="PT Astra Serif"/>
          <w:b/>
        </w:rPr>
        <w:t>Обосновывающие материалы:</w:t>
      </w:r>
    </w:p>
    <w:p w:rsidR="000C14E5" w:rsidRPr="00A65D92" w:rsidRDefault="000C14E5" w:rsidP="00B960E5">
      <w:pPr>
        <w:widowControl/>
        <w:numPr>
          <w:ilvl w:val="0"/>
          <w:numId w:val="191"/>
        </w:numPr>
        <w:suppressAutoHyphens w:val="0"/>
        <w:autoSpaceDN/>
        <w:spacing w:after="0" w:line="240" w:lineRule="auto"/>
        <w:jc w:val="both"/>
        <w:textAlignment w:val="auto"/>
        <w:rPr>
          <w:rFonts w:ascii="PT Astra Serif" w:hAnsi="PT Astra Serif"/>
        </w:rPr>
      </w:pPr>
      <w:r w:rsidRPr="00A65D92">
        <w:rPr>
          <w:rFonts w:ascii="PT Astra Serif" w:hAnsi="PT Astra Serif"/>
        </w:rPr>
        <w:t>Отчёт П-4 о численности, заработной плате и движении работников за 2020, 1 квартал 2021 года (стр.152-211 тарифного дела)</w:t>
      </w:r>
    </w:p>
    <w:p w:rsidR="000C14E5" w:rsidRPr="00A65D92" w:rsidRDefault="000C14E5" w:rsidP="00B960E5">
      <w:pPr>
        <w:widowControl/>
        <w:numPr>
          <w:ilvl w:val="0"/>
          <w:numId w:val="191"/>
        </w:numPr>
        <w:suppressAutoHyphens w:val="0"/>
        <w:autoSpaceDN/>
        <w:spacing w:after="0" w:line="240" w:lineRule="auto"/>
        <w:jc w:val="both"/>
        <w:textAlignment w:val="auto"/>
        <w:rPr>
          <w:rFonts w:ascii="PT Astra Serif" w:hAnsi="PT Astra Serif"/>
        </w:rPr>
      </w:pPr>
      <w:r w:rsidRPr="00A65D92">
        <w:rPr>
          <w:rFonts w:ascii="PT Astra Serif" w:hAnsi="PT Astra Serif"/>
        </w:rPr>
        <w:t>Штатное расписание (стр.212-213 тарифного дела)</w:t>
      </w:r>
    </w:p>
    <w:p w:rsidR="000C14E5" w:rsidRPr="00A65D92" w:rsidRDefault="000C14E5" w:rsidP="00B960E5">
      <w:pPr>
        <w:widowControl/>
        <w:numPr>
          <w:ilvl w:val="0"/>
          <w:numId w:val="191"/>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Копия приказа об учётной политики №52/1б от 29.12.2015 с приложениями </w:t>
      </w:r>
      <w:r w:rsidRPr="00A65D92">
        <w:rPr>
          <w:rFonts w:ascii="PT Astra Serif" w:hAnsi="PT Astra Serif"/>
        </w:rPr>
        <w:br/>
        <w:t xml:space="preserve">и планом счетов, №53/1б от 29.12.2016, №55б от 28.12.2017, №55б </w:t>
      </w:r>
      <w:r w:rsidRPr="00A65D92">
        <w:rPr>
          <w:rFonts w:ascii="PT Astra Serif" w:hAnsi="PT Astra Serif"/>
        </w:rPr>
        <w:br/>
        <w:t>от 28.12.2017, № 55/1 от 28.12.2018, №71/1 от 30.12.2019.</w:t>
      </w:r>
    </w:p>
    <w:p w:rsidR="000C14E5" w:rsidRPr="00A65D92" w:rsidRDefault="000C14E5" w:rsidP="00B960E5">
      <w:pPr>
        <w:widowControl/>
        <w:numPr>
          <w:ilvl w:val="0"/>
          <w:numId w:val="191"/>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по статьям затрат (стр.38-44 тарифного дела)</w:t>
      </w:r>
    </w:p>
    <w:p w:rsidR="000C14E5" w:rsidRPr="00A65D92" w:rsidRDefault="000C14E5" w:rsidP="00B960E5">
      <w:pPr>
        <w:widowControl/>
        <w:numPr>
          <w:ilvl w:val="0"/>
          <w:numId w:val="191"/>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бухгалтерской отчетности за 2020 год ( стр.370-429 тарифного дела)</w:t>
      </w:r>
    </w:p>
    <w:p w:rsidR="000C14E5" w:rsidRPr="00A65D92" w:rsidRDefault="000C14E5" w:rsidP="000C14E5">
      <w:pPr>
        <w:spacing w:after="0" w:line="240" w:lineRule="auto"/>
        <w:jc w:val="center"/>
        <w:rPr>
          <w:rFonts w:ascii="PT Astra Serif" w:hAnsi="PT Astra Serif"/>
          <w:b/>
        </w:rPr>
      </w:pPr>
      <w:r w:rsidRPr="00A65D92">
        <w:rPr>
          <w:rFonts w:ascii="PT Astra Serif" w:hAnsi="PT Astra Serif"/>
          <w:b/>
        </w:rPr>
        <w:t>Статья «Прочие производственные расходы»</w:t>
      </w:r>
    </w:p>
    <w:p w:rsidR="000C14E5" w:rsidRPr="00A65D92" w:rsidRDefault="000C14E5" w:rsidP="000C14E5">
      <w:pPr>
        <w:spacing w:after="0" w:line="240" w:lineRule="auto"/>
        <w:ind w:firstLine="708"/>
        <w:rPr>
          <w:rFonts w:ascii="PT Astra Serif" w:hAnsi="PT Astra Serif"/>
          <w:lang w:eastAsia="ru-RU"/>
        </w:rPr>
      </w:pPr>
      <w:r w:rsidRPr="00A65D92">
        <w:rPr>
          <w:rFonts w:ascii="PT Astra Serif" w:hAnsi="PT Astra Serif"/>
        </w:rPr>
        <w:t xml:space="preserve">Предприятие предложило затраты по данной статье «Прочие производственные расходы» на 2021 г. в размере  150,18 тыс.руб.                               </w:t>
      </w:r>
    </w:p>
    <w:p w:rsidR="000C14E5" w:rsidRPr="00A65D92" w:rsidRDefault="000C14E5" w:rsidP="000C14E5">
      <w:pPr>
        <w:spacing w:after="0" w:line="240" w:lineRule="auto"/>
        <w:jc w:val="both"/>
        <w:rPr>
          <w:rFonts w:ascii="PT Astra Serif" w:hAnsi="PT Astra Serif"/>
          <w:b/>
        </w:rPr>
      </w:pPr>
      <w:r w:rsidRPr="00A65D92">
        <w:rPr>
          <w:rFonts w:ascii="PT Astra Serif" w:hAnsi="PT Astra Serif"/>
        </w:rPr>
        <w:t xml:space="preserve">        Проанализировав расшифровку представленных прочих производственных расходов (договоры на услуги по обращению с осадком сточных вод, контроль качества сточных вод,  эксперты согласны с предложением предприятия, и предлагают  считать экономически обоснованными затраты по статье «Прочие производственные расходы» </w:t>
      </w:r>
      <w:r w:rsidRPr="00A65D92">
        <w:rPr>
          <w:rFonts w:ascii="PT Astra Serif" w:hAnsi="PT Astra Serif"/>
          <w:b/>
        </w:rPr>
        <w:t>в размере</w:t>
      </w:r>
      <w:r w:rsidRPr="00A65D92">
        <w:rPr>
          <w:rFonts w:ascii="PT Astra Serif" w:hAnsi="PT Astra Serif"/>
        </w:rPr>
        <w:t xml:space="preserve"> </w:t>
      </w:r>
      <w:r w:rsidRPr="00A65D92">
        <w:rPr>
          <w:rFonts w:ascii="PT Astra Serif" w:hAnsi="PT Astra Serif"/>
          <w:b/>
        </w:rPr>
        <w:t>150,18 тыс.руб.</w:t>
      </w:r>
    </w:p>
    <w:p w:rsidR="000C14E5" w:rsidRPr="00A65D92" w:rsidRDefault="000C14E5" w:rsidP="000C14E5">
      <w:pPr>
        <w:spacing w:after="0" w:line="240" w:lineRule="auto"/>
        <w:jc w:val="both"/>
        <w:rPr>
          <w:rFonts w:ascii="PT Astra Serif" w:hAnsi="PT Astra Serif"/>
          <w:b/>
        </w:rPr>
      </w:pPr>
    </w:p>
    <w:p w:rsidR="000C14E5" w:rsidRPr="00A65D92" w:rsidRDefault="000C14E5" w:rsidP="000C14E5">
      <w:pPr>
        <w:spacing w:after="0" w:line="240" w:lineRule="auto"/>
        <w:jc w:val="both"/>
        <w:rPr>
          <w:rFonts w:ascii="PT Astra Serif" w:hAnsi="PT Astra Serif"/>
          <w:b/>
        </w:rPr>
      </w:pPr>
      <w:r w:rsidRPr="00A65D92">
        <w:rPr>
          <w:rFonts w:ascii="PT Astra Serif" w:hAnsi="PT Astra Serif"/>
          <w:b/>
        </w:rPr>
        <w:t>Обосновывающие материалы:</w:t>
      </w:r>
    </w:p>
    <w:p w:rsidR="000C14E5" w:rsidRPr="00A65D92" w:rsidRDefault="000C14E5" w:rsidP="00B960E5">
      <w:pPr>
        <w:widowControl/>
        <w:numPr>
          <w:ilvl w:val="0"/>
          <w:numId w:val="192"/>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Договор на услуги утилизации осадка с ООО компанией Приор №54 </w:t>
      </w:r>
      <w:r w:rsidRPr="00A65D92">
        <w:rPr>
          <w:rFonts w:ascii="PT Astra Serif" w:hAnsi="PT Astra Serif"/>
        </w:rPr>
        <w:br/>
        <w:t>от 09.01.2018 (копии документов на оказание услуг утилизации осадка 2020 год) (стр.79-88 тарифного дела)</w:t>
      </w:r>
    </w:p>
    <w:p w:rsidR="000C14E5" w:rsidRPr="00A65D92" w:rsidRDefault="000C14E5" w:rsidP="00B960E5">
      <w:pPr>
        <w:widowControl/>
        <w:numPr>
          <w:ilvl w:val="0"/>
          <w:numId w:val="192"/>
        </w:numPr>
        <w:suppressAutoHyphens w:val="0"/>
        <w:autoSpaceDN/>
        <w:spacing w:after="0" w:line="240" w:lineRule="auto"/>
        <w:jc w:val="both"/>
        <w:textAlignment w:val="auto"/>
        <w:rPr>
          <w:rFonts w:ascii="PT Astra Serif" w:hAnsi="PT Astra Serif"/>
        </w:rPr>
      </w:pPr>
      <w:r w:rsidRPr="00A65D92">
        <w:rPr>
          <w:rFonts w:ascii="PT Astra Serif" w:hAnsi="PT Astra Serif"/>
        </w:rPr>
        <w:t>Производственная программа по услугам очистки сточных вод (стр.71-78 тарифного дела)</w:t>
      </w:r>
    </w:p>
    <w:p w:rsidR="000C14E5" w:rsidRPr="00A65D92" w:rsidRDefault="000C14E5" w:rsidP="00B960E5">
      <w:pPr>
        <w:widowControl/>
        <w:numPr>
          <w:ilvl w:val="0"/>
          <w:numId w:val="192"/>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Расшифровки по статьям затрат (стр.38-44 тарифного дела)</w:t>
      </w:r>
    </w:p>
    <w:p w:rsidR="000C14E5" w:rsidRPr="00A65D92" w:rsidRDefault="000C14E5" w:rsidP="000C14E5">
      <w:pPr>
        <w:spacing w:after="0" w:line="240" w:lineRule="auto"/>
        <w:jc w:val="both"/>
        <w:rPr>
          <w:rFonts w:ascii="PT Astra Serif" w:hAnsi="PT Astra Serif"/>
        </w:rPr>
      </w:pPr>
    </w:p>
    <w:p w:rsidR="000C14E5" w:rsidRPr="00A65D92" w:rsidRDefault="000C14E5" w:rsidP="000C14E5">
      <w:pPr>
        <w:spacing w:after="0" w:line="240" w:lineRule="auto"/>
        <w:ind w:left="720"/>
        <w:jc w:val="center"/>
        <w:rPr>
          <w:rFonts w:ascii="PT Astra Serif" w:hAnsi="PT Astra Serif"/>
        </w:rPr>
      </w:pPr>
      <w:r w:rsidRPr="00A65D92">
        <w:rPr>
          <w:rFonts w:ascii="PT Astra Serif" w:hAnsi="PT Astra Serif"/>
          <w:b/>
          <w:u w:val="single"/>
        </w:rPr>
        <w:t>«Ремонтные расходы»</w:t>
      </w:r>
    </w:p>
    <w:p w:rsidR="000C14E5" w:rsidRPr="00A65D92" w:rsidRDefault="000C14E5" w:rsidP="000C14E5">
      <w:pPr>
        <w:spacing w:after="0" w:line="240" w:lineRule="auto"/>
        <w:jc w:val="center"/>
        <w:rPr>
          <w:rFonts w:ascii="PT Astra Serif" w:hAnsi="PT Astra Serif"/>
          <w:b/>
        </w:rPr>
      </w:pPr>
      <w:r w:rsidRPr="00A65D92">
        <w:rPr>
          <w:rFonts w:ascii="PT Astra Serif" w:hAnsi="PT Astra Serif"/>
          <w:b/>
        </w:rPr>
        <w:t>Статья «Расходы на текущий ремонт централизованных систем водоотведения», тыс. руб.</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 xml:space="preserve">Предприятие предложило затраты по данной статье «Расходы на текущий ремонт централизованных систем водоснабжения» на 2022г. в размере 490,00 тыс.руб. </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Эксперты с предложением не согласны.</w:t>
      </w:r>
    </w:p>
    <w:p w:rsidR="000C14E5" w:rsidRPr="00A65D92" w:rsidRDefault="000C14E5" w:rsidP="000C14E5">
      <w:pPr>
        <w:spacing w:after="0" w:line="240" w:lineRule="auto"/>
        <w:jc w:val="both"/>
        <w:rPr>
          <w:rFonts w:ascii="PT Astra Serif" w:hAnsi="PT Astra Serif"/>
          <w:b/>
        </w:rPr>
      </w:pPr>
      <w:r w:rsidRPr="00A65D92">
        <w:rPr>
          <w:rFonts w:ascii="PT Astra Serif" w:hAnsi="PT Astra Serif"/>
        </w:rPr>
        <w:t xml:space="preserve">        Проанализировав представленные материалы, согласно производственной программы, плановых смет на ремонтные работы в 2022 году, эксперты  предлагают признать экономически обоснованной по данной статье на 2022 год</w:t>
      </w:r>
      <w:r w:rsidR="00C13BF8">
        <w:rPr>
          <w:rFonts w:ascii="PT Astra Serif" w:hAnsi="PT Astra Serif"/>
          <w:b/>
        </w:rPr>
        <w:t xml:space="preserve"> в размере </w:t>
      </w:r>
      <w:r w:rsidRPr="00A65D92">
        <w:rPr>
          <w:rFonts w:ascii="PT Astra Serif" w:hAnsi="PT Astra Serif"/>
          <w:b/>
        </w:rPr>
        <w:t>,00 тыс. руб.</w:t>
      </w:r>
    </w:p>
    <w:p w:rsidR="000C14E5" w:rsidRDefault="000C14E5" w:rsidP="00C13BF8">
      <w:pPr>
        <w:spacing w:after="0" w:line="240" w:lineRule="auto"/>
        <w:ind w:firstLine="708"/>
        <w:jc w:val="both"/>
        <w:rPr>
          <w:rFonts w:ascii="PT Astra Serif" w:hAnsi="PT Astra Serif"/>
          <w:b/>
        </w:rPr>
      </w:pPr>
    </w:p>
    <w:p w:rsidR="00C13BF8" w:rsidRPr="00A65D92" w:rsidRDefault="00C13BF8" w:rsidP="00C13BF8">
      <w:pPr>
        <w:spacing w:after="0" w:line="240" w:lineRule="auto"/>
        <w:ind w:firstLine="708"/>
        <w:jc w:val="both"/>
        <w:rPr>
          <w:rFonts w:ascii="PT Astra Serif" w:hAnsi="PT Astra Serif"/>
          <w:b/>
        </w:rPr>
      </w:pPr>
    </w:p>
    <w:p w:rsidR="000C14E5" w:rsidRPr="00A65D92" w:rsidRDefault="000C14E5" w:rsidP="000C14E5">
      <w:pPr>
        <w:spacing w:after="0" w:line="240" w:lineRule="auto"/>
        <w:jc w:val="both"/>
        <w:rPr>
          <w:rFonts w:ascii="PT Astra Serif" w:hAnsi="PT Astra Serif"/>
          <w:b/>
        </w:rPr>
      </w:pPr>
      <w:r w:rsidRPr="00A65D92">
        <w:rPr>
          <w:rFonts w:ascii="PT Astra Serif" w:hAnsi="PT Astra Serif"/>
          <w:b/>
        </w:rPr>
        <w:lastRenderedPageBreak/>
        <w:t>Обосновывающие материалы:</w:t>
      </w:r>
    </w:p>
    <w:p w:rsidR="000C14E5" w:rsidRPr="00A65D92" w:rsidRDefault="000C14E5" w:rsidP="00B960E5">
      <w:pPr>
        <w:widowControl/>
        <w:numPr>
          <w:ilvl w:val="0"/>
          <w:numId w:val="193"/>
        </w:numPr>
        <w:suppressAutoHyphens w:val="0"/>
        <w:autoSpaceDN/>
        <w:spacing w:after="0" w:line="240" w:lineRule="auto"/>
        <w:jc w:val="both"/>
        <w:textAlignment w:val="auto"/>
        <w:rPr>
          <w:rFonts w:ascii="PT Astra Serif" w:hAnsi="PT Astra Serif"/>
        </w:rPr>
      </w:pPr>
      <w:r w:rsidRPr="00A65D92">
        <w:rPr>
          <w:rFonts w:ascii="PT Astra Serif" w:hAnsi="PT Astra Serif"/>
        </w:rPr>
        <w:t>Смета на ремонтные работы на 2020 год фактическая и 2022 год плановая                        ( стр.307-310 тарифного дела)</w:t>
      </w:r>
    </w:p>
    <w:p w:rsidR="000C14E5" w:rsidRPr="00A65D92" w:rsidRDefault="000C14E5" w:rsidP="000C14E5">
      <w:pPr>
        <w:spacing w:after="0" w:line="240" w:lineRule="auto"/>
        <w:jc w:val="both"/>
        <w:rPr>
          <w:rFonts w:ascii="PT Astra Serif" w:hAnsi="PT Astra Serif"/>
          <w:b/>
        </w:rPr>
      </w:pPr>
    </w:p>
    <w:p w:rsidR="000C14E5" w:rsidRPr="00A65D92" w:rsidRDefault="000C14E5" w:rsidP="000C14E5">
      <w:pPr>
        <w:spacing w:after="0" w:line="240" w:lineRule="auto"/>
        <w:ind w:left="360"/>
        <w:jc w:val="center"/>
        <w:rPr>
          <w:rFonts w:ascii="PT Astra Serif" w:hAnsi="PT Astra Serif"/>
        </w:rPr>
      </w:pPr>
      <w:r w:rsidRPr="00A65D92">
        <w:rPr>
          <w:rFonts w:ascii="PT Astra Serif" w:hAnsi="PT Astra Serif"/>
          <w:b/>
          <w:u w:val="single"/>
        </w:rPr>
        <w:t>«Административные расходы»</w:t>
      </w:r>
    </w:p>
    <w:p w:rsidR="000C14E5" w:rsidRPr="00A65D92" w:rsidRDefault="000C14E5" w:rsidP="000C14E5">
      <w:pPr>
        <w:spacing w:after="0" w:line="240" w:lineRule="auto"/>
        <w:jc w:val="center"/>
        <w:rPr>
          <w:rFonts w:ascii="PT Astra Serif" w:hAnsi="PT Astra Serif"/>
          <w:b/>
        </w:rPr>
      </w:pPr>
      <w:r w:rsidRPr="00A65D92">
        <w:rPr>
          <w:rFonts w:ascii="PT Astra Serif" w:hAnsi="PT Astra Serif"/>
          <w:b/>
        </w:rPr>
        <w:t>Статья «Расходы на оплату услуг выполняемых сторонними организациями»</w:t>
      </w:r>
    </w:p>
    <w:p w:rsidR="000C14E5" w:rsidRPr="00A65D92" w:rsidRDefault="000C14E5" w:rsidP="000C14E5">
      <w:pPr>
        <w:spacing w:after="0" w:line="240" w:lineRule="auto"/>
        <w:ind w:firstLine="567"/>
        <w:jc w:val="both"/>
        <w:rPr>
          <w:rFonts w:ascii="PT Astra Serif" w:hAnsi="PT Astra Serif"/>
          <w:lang w:eastAsia="ru-RU"/>
        </w:rPr>
      </w:pPr>
      <w:r w:rsidRPr="00A65D92">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4,89 тыс. руб. </w:t>
      </w:r>
    </w:p>
    <w:p w:rsidR="000C14E5" w:rsidRPr="00A65D92" w:rsidRDefault="000C14E5" w:rsidP="000C14E5">
      <w:pPr>
        <w:spacing w:after="0" w:line="240" w:lineRule="auto"/>
        <w:jc w:val="both"/>
        <w:rPr>
          <w:rFonts w:ascii="PT Astra Serif" w:hAnsi="PT Astra Serif"/>
          <w:b/>
        </w:rPr>
      </w:pPr>
      <w:r w:rsidRPr="00A65D92">
        <w:rPr>
          <w:rFonts w:ascii="PT Astra Serif" w:hAnsi="PT Astra Serif"/>
        </w:rPr>
        <w:t xml:space="preserve">        Рассмотрев представленные материалы, предприятие оставляет расходы на уровне 2020 годы, проанализировав расшифровку административно-хозяйственных расходов, эксперты с предложением предприятия согласны, и считают признать экономически обоснованными затраты на 2022 год </w:t>
      </w:r>
      <w:r w:rsidRPr="00A65D92">
        <w:rPr>
          <w:rFonts w:ascii="PT Astra Serif" w:hAnsi="PT Astra Serif"/>
          <w:b/>
        </w:rPr>
        <w:t>в размере 4,89 тыс. руб.</w:t>
      </w:r>
    </w:p>
    <w:p w:rsidR="000C14E5" w:rsidRPr="00A65D92" w:rsidRDefault="000C14E5" w:rsidP="000C14E5">
      <w:pPr>
        <w:spacing w:after="0" w:line="240" w:lineRule="auto"/>
        <w:jc w:val="both"/>
        <w:rPr>
          <w:rFonts w:ascii="PT Astra Serif" w:hAnsi="PT Astra Serif"/>
          <w:b/>
        </w:rPr>
      </w:pPr>
      <w:r w:rsidRPr="00A65D92">
        <w:rPr>
          <w:rFonts w:ascii="PT Astra Serif" w:hAnsi="PT Astra Serif"/>
          <w:b/>
        </w:rPr>
        <w:t>Обосновывающие материалы:</w:t>
      </w:r>
    </w:p>
    <w:p w:rsidR="000C14E5" w:rsidRPr="00A65D92" w:rsidRDefault="000C14E5" w:rsidP="00B960E5">
      <w:pPr>
        <w:widowControl/>
        <w:numPr>
          <w:ilvl w:val="0"/>
          <w:numId w:val="194"/>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по статьям затрат счёт 23 (стр.38-44 тарифного дела)</w:t>
      </w:r>
    </w:p>
    <w:p w:rsidR="000C14E5" w:rsidRPr="00A65D92" w:rsidRDefault="000C14E5" w:rsidP="00B960E5">
      <w:pPr>
        <w:widowControl/>
        <w:numPr>
          <w:ilvl w:val="0"/>
          <w:numId w:val="194"/>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и распределение затрат за 2019 год (стр.45-50 тарифного дела)</w:t>
      </w:r>
    </w:p>
    <w:p w:rsidR="000C14E5" w:rsidRPr="00A65D92" w:rsidRDefault="000C14E5" w:rsidP="000C14E5">
      <w:pPr>
        <w:spacing w:after="0" w:line="240" w:lineRule="auto"/>
        <w:jc w:val="both"/>
        <w:rPr>
          <w:rFonts w:ascii="PT Astra Serif" w:hAnsi="PT Astra Serif"/>
        </w:rPr>
      </w:pPr>
    </w:p>
    <w:p w:rsidR="000C14E5" w:rsidRPr="00A65D92" w:rsidRDefault="000C14E5" w:rsidP="000C14E5">
      <w:pPr>
        <w:spacing w:after="0" w:line="240" w:lineRule="auto"/>
        <w:jc w:val="center"/>
        <w:rPr>
          <w:rFonts w:ascii="PT Astra Serif" w:hAnsi="PT Astra Serif"/>
          <w:b/>
        </w:rPr>
      </w:pPr>
      <w:r w:rsidRPr="00A65D92">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0C14E5" w:rsidRPr="00A65D92" w:rsidRDefault="000C14E5" w:rsidP="000C14E5">
      <w:pPr>
        <w:spacing w:after="0" w:line="240" w:lineRule="auto"/>
        <w:jc w:val="both"/>
        <w:rPr>
          <w:rFonts w:ascii="PT Astra Serif" w:hAnsi="PT Astra Serif"/>
          <w:lang w:eastAsia="ru-RU"/>
        </w:rPr>
      </w:pPr>
      <w:r w:rsidRPr="00A65D92">
        <w:rPr>
          <w:rFonts w:ascii="PT Astra Serif" w:hAnsi="PT Astra Serif"/>
        </w:rPr>
        <w:t xml:space="preserve">       Предприятием были предложены затраты по статье «Расходы на оплату труда </w:t>
      </w:r>
      <w:r w:rsidRPr="00A65D92">
        <w:rPr>
          <w:rFonts w:ascii="PT Astra Serif" w:hAnsi="PT Astra Serif"/>
        </w:rPr>
        <w:br/>
        <w:t xml:space="preserve">и отчисления на соцнужды административно-управленческого персонала с налогами </w:t>
      </w:r>
      <w:r w:rsidRPr="00A65D92">
        <w:rPr>
          <w:rFonts w:ascii="PT Astra Serif" w:hAnsi="PT Astra Serif"/>
        </w:rPr>
        <w:br/>
        <w:t xml:space="preserve">и сборами» на 2022 г. в сумме 207,86 тыс. руб. </w:t>
      </w:r>
    </w:p>
    <w:p w:rsidR="000C14E5" w:rsidRPr="00A65D92" w:rsidRDefault="000C14E5" w:rsidP="000C14E5">
      <w:pPr>
        <w:spacing w:after="0" w:line="240" w:lineRule="auto"/>
        <w:jc w:val="both"/>
        <w:rPr>
          <w:rFonts w:ascii="PT Astra Serif" w:hAnsi="PT Astra Serif"/>
        </w:rPr>
      </w:pPr>
      <w:r w:rsidRPr="00A65D92">
        <w:rPr>
          <w:rFonts w:ascii="PT Astra Serif" w:hAnsi="PT Astra Serif"/>
        </w:rPr>
        <w:t xml:space="preserve">       Рассмотрев представленные материалы и документы, штатное расписание, </w:t>
      </w:r>
      <w:r w:rsidRPr="00A65D92">
        <w:rPr>
          <w:rFonts w:ascii="PT Astra Serif" w:hAnsi="PT Astra Serif"/>
        </w:rPr>
        <w:br/>
        <w:t>в соответствии с Приказом Министерства строительства и жилищно-коммунального хозяйства Российской Федерации от 23.03.2020 №154/пр «Об утверждении типовых отраслевых норм численности работников водопроводно-канализационного хозяйства», фактическая численность, принятая в расчет составляет 0,47 чел., и не превышает нормативную. С учетом среднемесячной заработной платы в размере 28350,00 руб., годовые затраты на оплату труда составят 159,89  тыс. руб.</w:t>
      </w:r>
    </w:p>
    <w:p w:rsidR="000C14E5" w:rsidRPr="00A65D92" w:rsidRDefault="000C14E5" w:rsidP="000C14E5">
      <w:pPr>
        <w:spacing w:after="0" w:line="240" w:lineRule="auto"/>
        <w:jc w:val="both"/>
        <w:rPr>
          <w:rFonts w:ascii="PT Astra Serif" w:hAnsi="PT Astra Serif"/>
        </w:rPr>
      </w:pPr>
      <w:r w:rsidRPr="00A65D92">
        <w:rPr>
          <w:rFonts w:ascii="PT Astra Serif" w:hAnsi="PT Astra Serif"/>
        </w:rPr>
        <w:t xml:space="preserve">         В соответствии с п.2 ст.12 Федерального закона от 24.07.2009 № 212-ФЗ </w:t>
      </w:r>
      <w:r w:rsidRPr="00A65D92">
        <w:rPr>
          <w:rFonts w:ascii="PT Astra Serif" w:hAnsi="PT Astra Serif"/>
        </w:rPr>
        <w:br/>
        <w:t>«О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159,89 тыс.руб. Таким образом, в расчёт принята сумма затрат в размере 47,97 тыс.руб.</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 xml:space="preserve">Таким образом, эксперты согласны и предлагают признать экономически обоснованными затратами по статье «Расходы на оплату труда и отчисления </w:t>
      </w:r>
      <w:r w:rsidRPr="00A65D92">
        <w:rPr>
          <w:rFonts w:ascii="PT Astra Serif" w:hAnsi="PT Astra Serif"/>
        </w:rPr>
        <w:br/>
        <w:t xml:space="preserve">на соцнужды административно-управленческого персонала с налогами и сборами» </w:t>
      </w:r>
      <w:r w:rsidRPr="00A65D92">
        <w:rPr>
          <w:rFonts w:ascii="PT Astra Serif" w:hAnsi="PT Astra Serif"/>
        </w:rPr>
        <w:br/>
        <w:t xml:space="preserve">на 2022г. </w:t>
      </w:r>
      <w:r w:rsidRPr="00A65D92">
        <w:rPr>
          <w:rFonts w:ascii="PT Astra Serif" w:hAnsi="PT Astra Serif"/>
          <w:b/>
        </w:rPr>
        <w:t>в сумме 207,86 тыс. руб</w:t>
      </w:r>
      <w:r w:rsidRPr="00A65D92">
        <w:rPr>
          <w:rFonts w:ascii="PT Astra Serif" w:hAnsi="PT Astra Serif"/>
        </w:rPr>
        <w:t>.</w:t>
      </w:r>
    </w:p>
    <w:p w:rsidR="000C14E5" w:rsidRPr="00A65D92" w:rsidRDefault="000C14E5" w:rsidP="000C14E5">
      <w:pPr>
        <w:spacing w:after="0" w:line="240" w:lineRule="auto"/>
        <w:ind w:firstLine="567"/>
        <w:jc w:val="both"/>
        <w:rPr>
          <w:rFonts w:ascii="PT Astra Serif" w:hAnsi="PT Astra Serif"/>
        </w:rPr>
      </w:pPr>
    </w:p>
    <w:p w:rsidR="000C14E5" w:rsidRPr="00A65D92" w:rsidRDefault="000C14E5" w:rsidP="000C14E5">
      <w:pPr>
        <w:spacing w:after="0" w:line="240" w:lineRule="auto"/>
        <w:ind w:firstLine="709"/>
        <w:jc w:val="both"/>
        <w:rPr>
          <w:rFonts w:ascii="PT Astra Serif" w:hAnsi="PT Astra Serif"/>
          <w:b/>
        </w:rPr>
      </w:pPr>
      <w:r w:rsidRPr="00A65D92">
        <w:rPr>
          <w:rFonts w:ascii="PT Astra Serif" w:hAnsi="PT Astra Serif"/>
          <w:b/>
        </w:rPr>
        <w:t>Обосновывающие материалы:</w:t>
      </w:r>
    </w:p>
    <w:p w:rsidR="000C14E5" w:rsidRPr="00A65D92" w:rsidRDefault="000C14E5" w:rsidP="00B960E5">
      <w:pPr>
        <w:widowControl/>
        <w:numPr>
          <w:ilvl w:val="0"/>
          <w:numId w:val="195"/>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Отчёт П-4 о численности, заработной плате и движении работников </w:t>
      </w:r>
      <w:r w:rsidRPr="00A65D92">
        <w:rPr>
          <w:rFonts w:ascii="PT Astra Serif" w:hAnsi="PT Astra Serif"/>
        </w:rPr>
        <w:br/>
        <w:t>за 2020, 1 квартал 2021 года (стр.152-211 тарифного дела)</w:t>
      </w:r>
    </w:p>
    <w:p w:rsidR="000C14E5" w:rsidRPr="00A65D92" w:rsidRDefault="000C14E5" w:rsidP="00B960E5">
      <w:pPr>
        <w:widowControl/>
        <w:numPr>
          <w:ilvl w:val="0"/>
          <w:numId w:val="195"/>
        </w:numPr>
        <w:suppressAutoHyphens w:val="0"/>
        <w:autoSpaceDN/>
        <w:spacing w:after="0" w:line="240" w:lineRule="auto"/>
        <w:jc w:val="both"/>
        <w:textAlignment w:val="auto"/>
        <w:rPr>
          <w:rFonts w:ascii="PT Astra Serif" w:hAnsi="PT Astra Serif"/>
        </w:rPr>
      </w:pPr>
      <w:r w:rsidRPr="00A65D92">
        <w:rPr>
          <w:rFonts w:ascii="PT Astra Serif" w:hAnsi="PT Astra Serif"/>
        </w:rPr>
        <w:t>Штатное расписание (стр.212-213 тарифного дела)</w:t>
      </w:r>
    </w:p>
    <w:p w:rsidR="000C14E5" w:rsidRPr="00A65D92" w:rsidRDefault="000C14E5" w:rsidP="00B960E5">
      <w:pPr>
        <w:widowControl/>
        <w:numPr>
          <w:ilvl w:val="0"/>
          <w:numId w:val="195"/>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Копия приказа об учётной политики №52/1б от 29.12.2015 </w:t>
      </w:r>
      <w:r w:rsidRPr="00A65D92">
        <w:rPr>
          <w:rFonts w:ascii="PT Astra Serif" w:hAnsi="PT Astra Serif"/>
        </w:rPr>
        <w:br/>
        <w:t xml:space="preserve">с приложениями и планом счетов, №53/1б от 29.12.2016, №55б </w:t>
      </w:r>
      <w:r w:rsidRPr="00A65D92">
        <w:rPr>
          <w:rFonts w:ascii="PT Astra Serif" w:hAnsi="PT Astra Serif"/>
        </w:rPr>
        <w:br/>
        <w:t xml:space="preserve">от 28.12.2017, №55б от 28.12.2017, № 55/1 от 28.12.2018, №71/1 </w:t>
      </w:r>
      <w:r w:rsidRPr="00A65D92">
        <w:rPr>
          <w:rFonts w:ascii="PT Astra Serif" w:hAnsi="PT Astra Serif"/>
        </w:rPr>
        <w:br/>
        <w:t>от 30.12.2019.</w:t>
      </w:r>
    </w:p>
    <w:p w:rsidR="000C14E5" w:rsidRPr="00A65D92" w:rsidRDefault="000C14E5" w:rsidP="00B960E5">
      <w:pPr>
        <w:widowControl/>
        <w:numPr>
          <w:ilvl w:val="0"/>
          <w:numId w:val="195"/>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по статьям затрат (стр.38-44 тарифного дела)</w:t>
      </w:r>
    </w:p>
    <w:p w:rsidR="000C14E5" w:rsidRPr="00A65D92" w:rsidRDefault="000C14E5" w:rsidP="00B960E5">
      <w:pPr>
        <w:widowControl/>
        <w:numPr>
          <w:ilvl w:val="0"/>
          <w:numId w:val="195"/>
        </w:numPr>
        <w:suppressAutoHyphens w:val="0"/>
        <w:autoSpaceDN/>
        <w:spacing w:after="0" w:line="240" w:lineRule="auto"/>
        <w:jc w:val="both"/>
        <w:textAlignment w:val="auto"/>
        <w:rPr>
          <w:rFonts w:ascii="PT Astra Serif" w:hAnsi="PT Astra Serif"/>
        </w:rPr>
      </w:pPr>
      <w:r w:rsidRPr="00A65D92">
        <w:rPr>
          <w:rFonts w:ascii="PT Astra Serif" w:hAnsi="PT Astra Serif"/>
        </w:rPr>
        <w:t>Копии бухгалтерской отчетности за 2020 год ( стр.370-429 тарифного дела)</w:t>
      </w:r>
    </w:p>
    <w:p w:rsidR="000C14E5" w:rsidRPr="00A65D92" w:rsidRDefault="000C14E5" w:rsidP="000C14E5">
      <w:pPr>
        <w:spacing w:after="0" w:line="240" w:lineRule="auto"/>
        <w:ind w:firstLine="567"/>
        <w:jc w:val="both"/>
        <w:rPr>
          <w:rFonts w:ascii="PT Astra Serif" w:hAnsi="PT Astra Serif"/>
        </w:rPr>
      </w:pPr>
    </w:p>
    <w:p w:rsidR="000C14E5" w:rsidRPr="00A65D92" w:rsidRDefault="000C14E5" w:rsidP="000C14E5">
      <w:pPr>
        <w:spacing w:after="0" w:line="240" w:lineRule="auto"/>
        <w:jc w:val="center"/>
        <w:rPr>
          <w:rFonts w:ascii="PT Astra Serif" w:hAnsi="PT Astra Serif"/>
          <w:b/>
        </w:rPr>
      </w:pPr>
      <w:r w:rsidRPr="00A65D92">
        <w:rPr>
          <w:rFonts w:ascii="PT Astra Serif" w:hAnsi="PT Astra Serif"/>
          <w:b/>
        </w:rPr>
        <w:t>Статья «Служебные командировки»</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«Служебные командировки» на 2022г. в сумме 0,62 тыс. руб. </w:t>
      </w:r>
    </w:p>
    <w:p w:rsidR="000C14E5" w:rsidRPr="00A65D92" w:rsidRDefault="000C14E5" w:rsidP="000C14E5">
      <w:pPr>
        <w:spacing w:after="0" w:line="240" w:lineRule="auto"/>
        <w:jc w:val="both"/>
        <w:rPr>
          <w:rFonts w:ascii="PT Astra Serif" w:hAnsi="PT Astra Serif"/>
          <w:b/>
        </w:rPr>
      </w:pPr>
      <w:r w:rsidRPr="00A65D92">
        <w:rPr>
          <w:rFonts w:ascii="PT Astra Serif" w:hAnsi="PT Astra Serif"/>
        </w:rPr>
        <w:t xml:space="preserve">                Рассмотрев представленные материалы, предприятие оставляет расходы </w:t>
      </w:r>
      <w:r w:rsidRPr="00A65D92">
        <w:rPr>
          <w:rFonts w:ascii="PT Astra Serif" w:hAnsi="PT Astra Serif"/>
        </w:rPr>
        <w:br/>
        <w:t xml:space="preserve">на уровне 2020 года, проанализировав расшифровку административно-хозяйственных расходов, эксперты с предложением предприятия согласны, и считают признать экономически обоснованными затраты на 2022 год </w:t>
      </w:r>
      <w:r w:rsidRPr="00A65D92">
        <w:rPr>
          <w:rFonts w:ascii="PT Astra Serif" w:hAnsi="PT Astra Serif"/>
          <w:b/>
        </w:rPr>
        <w:t>в размере 0,62 тыс. руб.</w:t>
      </w:r>
    </w:p>
    <w:p w:rsidR="000C14E5" w:rsidRPr="00A65D92" w:rsidRDefault="000C14E5" w:rsidP="000C14E5">
      <w:pPr>
        <w:spacing w:after="0" w:line="240" w:lineRule="auto"/>
        <w:jc w:val="both"/>
        <w:rPr>
          <w:rFonts w:ascii="PT Astra Serif" w:hAnsi="PT Astra Serif"/>
          <w:b/>
        </w:rPr>
      </w:pPr>
    </w:p>
    <w:p w:rsidR="000C14E5" w:rsidRPr="00A65D92" w:rsidRDefault="000C14E5" w:rsidP="000C14E5">
      <w:pPr>
        <w:spacing w:after="0" w:line="240" w:lineRule="auto"/>
        <w:rPr>
          <w:rFonts w:ascii="PT Astra Serif" w:hAnsi="PT Astra Serif"/>
          <w:b/>
        </w:rPr>
      </w:pPr>
      <w:r w:rsidRPr="00A65D92">
        <w:rPr>
          <w:rFonts w:ascii="PT Astra Serif" w:hAnsi="PT Astra Serif"/>
          <w:b/>
        </w:rPr>
        <w:lastRenderedPageBreak/>
        <w:t>Обосновывающие материалы:</w:t>
      </w:r>
    </w:p>
    <w:p w:rsidR="000C14E5" w:rsidRPr="00A65D92" w:rsidRDefault="000C14E5" w:rsidP="00B960E5">
      <w:pPr>
        <w:widowControl/>
        <w:numPr>
          <w:ilvl w:val="0"/>
          <w:numId w:val="196"/>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по статьям затрат счёт 23 (стр.38-44 тарифного дела)</w:t>
      </w:r>
    </w:p>
    <w:p w:rsidR="000C14E5" w:rsidRPr="00A65D92" w:rsidRDefault="000C14E5" w:rsidP="00B960E5">
      <w:pPr>
        <w:widowControl/>
        <w:numPr>
          <w:ilvl w:val="0"/>
          <w:numId w:val="196"/>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и распределение затрат за 2019 год (стр.45-50 тарифного дела)</w:t>
      </w:r>
    </w:p>
    <w:p w:rsidR="000C14E5" w:rsidRPr="00A65D92" w:rsidRDefault="000C14E5" w:rsidP="000C14E5">
      <w:pPr>
        <w:spacing w:after="0" w:line="240" w:lineRule="auto"/>
        <w:jc w:val="both"/>
        <w:rPr>
          <w:rFonts w:ascii="PT Astra Serif" w:hAnsi="PT Astra Serif"/>
        </w:rPr>
      </w:pPr>
    </w:p>
    <w:p w:rsidR="000C14E5" w:rsidRPr="00A65D92" w:rsidRDefault="000C14E5" w:rsidP="000C14E5">
      <w:pPr>
        <w:spacing w:after="0" w:line="240" w:lineRule="auto"/>
        <w:jc w:val="center"/>
        <w:rPr>
          <w:rFonts w:ascii="PT Astra Serif" w:hAnsi="PT Astra Serif"/>
        </w:rPr>
      </w:pPr>
      <w:r w:rsidRPr="00A65D92">
        <w:rPr>
          <w:rFonts w:ascii="PT Astra Serif" w:hAnsi="PT Astra Serif"/>
          <w:b/>
        </w:rPr>
        <w:t>Статья «Обучение персонала»</w:t>
      </w:r>
      <w:r w:rsidRPr="00A65D92">
        <w:rPr>
          <w:rFonts w:ascii="PT Astra Serif" w:hAnsi="PT Astra Serif"/>
        </w:rPr>
        <w:t xml:space="preserve"> </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«Обучение персонала» на 2022 г. в сумме 0,72 тыс. руб. </w:t>
      </w:r>
    </w:p>
    <w:p w:rsidR="000C14E5" w:rsidRPr="00A65D92" w:rsidRDefault="000C14E5" w:rsidP="000C14E5">
      <w:pPr>
        <w:spacing w:after="0" w:line="240" w:lineRule="auto"/>
        <w:jc w:val="both"/>
        <w:rPr>
          <w:rFonts w:ascii="PT Astra Serif" w:hAnsi="PT Astra Serif"/>
          <w:b/>
        </w:rPr>
      </w:pPr>
      <w:r w:rsidRPr="00A65D92">
        <w:rPr>
          <w:rFonts w:ascii="PT Astra Serif" w:hAnsi="PT Astra Serif"/>
        </w:rPr>
        <w:t xml:space="preserve">                        Рассмотрев представленные материалы, предприятие оставляет расходы на уровне 2020 года, проанализировав расшифровку административно-хозяйственных расходов, эксперты с предложением предприятия согласны, и считают признать экономически обоснованными затраты на 2022 год </w:t>
      </w:r>
      <w:r w:rsidRPr="00A65D92">
        <w:rPr>
          <w:rFonts w:ascii="PT Astra Serif" w:hAnsi="PT Astra Serif"/>
          <w:b/>
        </w:rPr>
        <w:t>в размере 0,72 тыс. руб.</w:t>
      </w:r>
    </w:p>
    <w:p w:rsidR="000C14E5" w:rsidRPr="00A65D92" w:rsidRDefault="000C14E5" w:rsidP="000C14E5">
      <w:pPr>
        <w:spacing w:after="0" w:line="240" w:lineRule="auto"/>
        <w:jc w:val="both"/>
        <w:rPr>
          <w:rFonts w:ascii="PT Astra Serif" w:hAnsi="PT Astra Serif"/>
          <w:b/>
        </w:rPr>
      </w:pPr>
    </w:p>
    <w:p w:rsidR="000C14E5" w:rsidRPr="00A65D92" w:rsidRDefault="000C14E5" w:rsidP="000C14E5">
      <w:pPr>
        <w:spacing w:after="0" w:line="240" w:lineRule="auto"/>
        <w:rPr>
          <w:rFonts w:ascii="PT Astra Serif" w:hAnsi="PT Astra Serif"/>
          <w:b/>
        </w:rPr>
      </w:pPr>
      <w:r w:rsidRPr="00A65D92">
        <w:rPr>
          <w:rFonts w:ascii="PT Astra Serif" w:hAnsi="PT Astra Serif"/>
          <w:b/>
        </w:rPr>
        <w:t>Обосновывающие материалы:</w:t>
      </w:r>
    </w:p>
    <w:p w:rsidR="000C14E5" w:rsidRPr="00A65D92" w:rsidRDefault="000C14E5" w:rsidP="00B960E5">
      <w:pPr>
        <w:widowControl/>
        <w:numPr>
          <w:ilvl w:val="0"/>
          <w:numId w:val="197"/>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по статьям затрат счёт 23 (стр.38-44 тарифного дела)</w:t>
      </w:r>
    </w:p>
    <w:p w:rsidR="000C14E5" w:rsidRPr="00A65D92" w:rsidRDefault="000C14E5" w:rsidP="00B960E5">
      <w:pPr>
        <w:widowControl/>
        <w:numPr>
          <w:ilvl w:val="0"/>
          <w:numId w:val="197"/>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и распределение затрат за 2019 год (стр.45-50 тарифного дела)</w:t>
      </w:r>
    </w:p>
    <w:p w:rsidR="000C14E5" w:rsidRPr="00A65D92" w:rsidRDefault="000C14E5" w:rsidP="000C14E5">
      <w:pPr>
        <w:spacing w:after="0" w:line="240" w:lineRule="auto"/>
        <w:ind w:firstLine="567"/>
        <w:jc w:val="both"/>
        <w:rPr>
          <w:rFonts w:ascii="PT Astra Serif" w:hAnsi="PT Astra Serif"/>
        </w:rPr>
      </w:pPr>
    </w:p>
    <w:p w:rsidR="000C14E5" w:rsidRPr="00A65D92" w:rsidRDefault="000C14E5" w:rsidP="000C14E5">
      <w:pPr>
        <w:spacing w:after="0" w:line="240" w:lineRule="auto"/>
        <w:jc w:val="center"/>
        <w:rPr>
          <w:rFonts w:ascii="PT Astra Serif" w:hAnsi="PT Astra Serif"/>
          <w:b/>
          <w:u w:val="single"/>
        </w:rPr>
      </w:pPr>
      <w:r w:rsidRPr="00A65D92">
        <w:rPr>
          <w:rFonts w:ascii="PT Astra Serif" w:hAnsi="PT Astra Serif"/>
          <w:b/>
          <w:u w:val="single"/>
        </w:rPr>
        <w:t>Статья «Расходы на арендную плату, лизинговые платежи»</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на арендную плату, лизинговые платежи» на 2022 г. в сумме 324,83 тыс. руб. </w:t>
      </w:r>
    </w:p>
    <w:p w:rsidR="000C14E5" w:rsidRPr="00A65D92" w:rsidRDefault="000C14E5" w:rsidP="000C14E5">
      <w:pPr>
        <w:spacing w:after="0"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расчетные материалы, согласно договоров аренды на очистные сооружения № 316 от 02.10.2008 (доп. соглашение) на земельный участок № 295 от 01.08.2008 (доп. соглашение) эксперты с предложением предприятия согласны и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324,83 тыс. руб.</w:t>
      </w:r>
    </w:p>
    <w:p w:rsidR="000C14E5" w:rsidRPr="00A65D92" w:rsidRDefault="000C14E5" w:rsidP="000C14E5">
      <w:pPr>
        <w:spacing w:after="0" w:line="240" w:lineRule="auto"/>
        <w:ind w:firstLine="567"/>
        <w:jc w:val="both"/>
        <w:rPr>
          <w:rFonts w:ascii="PT Astra Serif" w:hAnsi="PT Astra Serif"/>
          <w:b/>
        </w:rPr>
      </w:pPr>
    </w:p>
    <w:p w:rsidR="000C14E5" w:rsidRPr="00A65D92" w:rsidRDefault="000C14E5" w:rsidP="000C14E5">
      <w:pPr>
        <w:spacing w:after="0" w:line="240" w:lineRule="auto"/>
        <w:ind w:firstLine="567"/>
        <w:jc w:val="both"/>
        <w:rPr>
          <w:rFonts w:ascii="PT Astra Serif" w:hAnsi="PT Astra Serif"/>
          <w:b/>
        </w:rPr>
      </w:pPr>
      <w:r w:rsidRPr="00A65D92">
        <w:rPr>
          <w:rFonts w:ascii="PT Astra Serif" w:hAnsi="PT Astra Serif"/>
          <w:b/>
        </w:rPr>
        <w:t>Обосновывающие материалы:</w:t>
      </w:r>
    </w:p>
    <w:p w:rsidR="000C14E5" w:rsidRPr="00A65D92" w:rsidRDefault="000C14E5" w:rsidP="00B960E5">
      <w:pPr>
        <w:widowControl/>
        <w:numPr>
          <w:ilvl w:val="0"/>
          <w:numId w:val="198"/>
        </w:numPr>
        <w:suppressAutoHyphens w:val="0"/>
        <w:autoSpaceDN/>
        <w:spacing w:after="0" w:line="240" w:lineRule="auto"/>
        <w:jc w:val="both"/>
        <w:textAlignment w:val="auto"/>
        <w:rPr>
          <w:rFonts w:ascii="PT Astra Serif" w:hAnsi="PT Astra Serif"/>
        </w:rPr>
      </w:pPr>
      <w:r w:rsidRPr="00A65D92">
        <w:rPr>
          <w:rFonts w:ascii="PT Astra Serif" w:hAnsi="PT Astra Serif"/>
        </w:rPr>
        <w:t>Договор краткосрочной аренды земельного участка под очистными сооружениями №295 от 01.08.08 с актом приема-передачи и доп.соглашением от 28.02.2020 и свидетельство о государственной регистрации права собственности на землю (стр.60-70 тарифного дела)</w:t>
      </w:r>
    </w:p>
    <w:p w:rsidR="000C14E5" w:rsidRPr="00A65D92" w:rsidRDefault="000C14E5" w:rsidP="00B960E5">
      <w:pPr>
        <w:widowControl/>
        <w:numPr>
          <w:ilvl w:val="0"/>
          <w:numId w:val="198"/>
        </w:numPr>
        <w:suppressAutoHyphens w:val="0"/>
        <w:autoSpaceDN/>
        <w:spacing w:after="0" w:line="240" w:lineRule="auto"/>
        <w:jc w:val="both"/>
        <w:textAlignment w:val="auto"/>
        <w:rPr>
          <w:rFonts w:ascii="PT Astra Serif" w:hAnsi="PT Astra Serif"/>
        </w:rPr>
      </w:pPr>
      <w:r w:rsidRPr="00A65D92">
        <w:rPr>
          <w:rFonts w:ascii="PT Astra Serif" w:hAnsi="PT Astra Serif"/>
        </w:rPr>
        <w:t xml:space="preserve">Договор краткосрочной аренды очистных сооружений № 316 от 02.10.2008 </w:t>
      </w:r>
      <w:r w:rsidRPr="00A65D92">
        <w:rPr>
          <w:rFonts w:ascii="PT Astra Serif" w:hAnsi="PT Astra Serif"/>
        </w:rPr>
        <w:br/>
        <w:t>с актом приема-передачи и дополнительным соглашением и свидетельством регистрации права (стр.53-60 тарифного дела)</w:t>
      </w:r>
    </w:p>
    <w:p w:rsidR="000C14E5" w:rsidRPr="00A65D92" w:rsidRDefault="000C14E5" w:rsidP="000C14E5">
      <w:pPr>
        <w:spacing w:after="0" w:line="240" w:lineRule="auto"/>
        <w:jc w:val="both"/>
        <w:rPr>
          <w:rFonts w:ascii="PT Astra Serif" w:hAnsi="PT Astra Serif"/>
        </w:rPr>
      </w:pPr>
    </w:p>
    <w:p w:rsidR="000C14E5" w:rsidRPr="00A65D92" w:rsidRDefault="000C14E5" w:rsidP="000C14E5">
      <w:pPr>
        <w:spacing w:after="0" w:line="240" w:lineRule="auto"/>
        <w:jc w:val="center"/>
        <w:rPr>
          <w:rFonts w:ascii="PT Astra Serif" w:hAnsi="PT Astra Serif"/>
          <w:b/>
          <w:u w:val="single"/>
        </w:rPr>
      </w:pPr>
      <w:r w:rsidRPr="00A65D92">
        <w:rPr>
          <w:rFonts w:ascii="PT Astra Serif" w:hAnsi="PT Astra Serif"/>
          <w:b/>
          <w:u w:val="single"/>
        </w:rPr>
        <w:t>«Расходы, связанные с уплатой налогов и сборов»</w:t>
      </w:r>
    </w:p>
    <w:p w:rsidR="000C14E5" w:rsidRPr="00A65D92" w:rsidRDefault="000C14E5" w:rsidP="000C14E5">
      <w:pPr>
        <w:spacing w:after="0" w:line="240" w:lineRule="auto"/>
        <w:ind w:firstLine="709"/>
        <w:jc w:val="both"/>
        <w:rPr>
          <w:rFonts w:ascii="PT Astra Serif" w:hAnsi="PT Astra Serif"/>
        </w:rPr>
      </w:pPr>
      <w:r w:rsidRPr="00A65D92">
        <w:rPr>
          <w:rFonts w:ascii="PT Astra Serif" w:hAnsi="PT Astra Serif"/>
        </w:rPr>
        <w:t xml:space="preserve">Предприятием были предложены затраты по статье «Расходы, связанные </w:t>
      </w:r>
      <w:r w:rsidRPr="00A65D92">
        <w:rPr>
          <w:rFonts w:ascii="PT Astra Serif" w:hAnsi="PT Astra Serif"/>
        </w:rPr>
        <w:br/>
        <w:t xml:space="preserve">с уплатой налогов и сборов» на 2022 г. в сумме 30,00 тыс. руб. </w:t>
      </w:r>
    </w:p>
    <w:p w:rsidR="000C14E5" w:rsidRPr="00A65D92" w:rsidRDefault="000C14E5" w:rsidP="000C14E5">
      <w:pPr>
        <w:spacing w:after="0" w:line="240" w:lineRule="auto"/>
        <w:ind w:firstLine="567"/>
        <w:jc w:val="both"/>
        <w:rPr>
          <w:rFonts w:ascii="PT Astra Serif" w:hAnsi="PT Astra Serif"/>
          <w:b/>
        </w:rPr>
      </w:pPr>
      <w:r w:rsidRPr="00A65D92">
        <w:rPr>
          <w:rFonts w:ascii="PT Astra Serif" w:hAnsi="PT Astra Serif"/>
        </w:rPr>
        <w:t xml:space="preserve">  Проанализировав представленные документы, фактические затраты за 2020 год по плате за негативное воздействие на окружающую среду  составили 2,03 тыс. руб. </w:t>
      </w:r>
      <w:r w:rsidRPr="00A65D92">
        <w:rPr>
          <w:rFonts w:ascii="PT Astra Serif" w:hAnsi="PT Astra Serif"/>
        </w:rPr>
        <w:br/>
        <w:t>На основании  приложенных материалов  тарифного дела эксперты с предложением предприятия не согласны и предлагают признать экономически обоснованной сумму затрат по данной статье на 2022 год</w:t>
      </w:r>
      <w:r w:rsidRPr="00A65D92">
        <w:rPr>
          <w:rFonts w:ascii="PT Astra Serif" w:hAnsi="PT Astra Serif"/>
          <w:b/>
        </w:rPr>
        <w:t xml:space="preserve"> в размере 2,23 тыс. руб.</w:t>
      </w:r>
    </w:p>
    <w:p w:rsidR="000C14E5" w:rsidRPr="00A65D92" w:rsidRDefault="000C14E5" w:rsidP="000C14E5">
      <w:pPr>
        <w:spacing w:after="0" w:line="240" w:lineRule="auto"/>
        <w:ind w:firstLine="567"/>
        <w:jc w:val="both"/>
        <w:rPr>
          <w:rFonts w:ascii="PT Astra Serif" w:hAnsi="PT Astra Serif"/>
          <w:b/>
        </w:rPr>
      </w:pPr>
      <w:r w:rsidRPr="00A65D92">
        <w:rPr>
          <w:rFonts w:ascii="PT Astra Serif" w:hAnsi="PT Astra Serif"/>
          <w:b/>
        </w:rPr>
        <w:t>Обосновывающие материалы:</w:t>
      </w:r>
    </w:p>
    <w:p w:rsidR="000C14E5" w:rsidRPr="00A65D92" w:rsidRDefault="000C14E5" w:rsidP="00B960E5">
      <w:pPr>
        <w:widowControl/>
        <w:numPr>
          <w:ilvl w:val="0"/>
          <w:numId w:val="199"/>
        </w:numPr>
        <w:suppressAutoHyphens w:val="0"/>
        <w:autoSpaceDN/>
        <w:spacing w:after="0" w:line="240" w:lineRule="auto"/>
        <w:jc w:val="both"/>
        <w:textAlignment w:val="auto"/>
        <w:rPr>
          <w:rFonts w:ascii="PT Astra Serif" w:hAnsi="PT Astra Serif"/>
        </w:rPr>
      </w:pPr>
      <w:r w:rsidRPr="00A65D92">
        <w:rPr>
          <w:rFonts w:ascii="PT Astra Serif" w:hAnsi="PT Astra Serif"/>
        </w:rPr>
        <w:t>Расшифровка по статьям затрат (счёт №23 стр.38-44 тарифного дела)</w:t>
      </w:r>
    </w:p>
    <w:p w:rsidR="000C14E5" w:rsidRPr="00A65D92" w:rsidRDefault="000C14E5" w:rsidP="000C14E5">
      <w:pPr>
        <w:spacing w:after="0" w:line="240" w:lineRule="auto"/>
        <w:ind w:firstLine="567"/>
        <w:jc w:val="both"/>
        <w:rPr>
          <w:rFonts w:ascii="PT Astra Serif" w:hAnsi="PT Astra Serif"/>
          <w:b/>
        </w:rPr>
      </w:pPr>
    </w:p>
    <w:p w:rsidR="000C14E5" w:rsidRPr="00A65D92" w:rsidRDefault="000C14E5" w:rsidP="000C14E5">
      <w:pPr>
        <w:spacing w:after="0" w:line="240" w:lineRule="auto"/>
        <w:ind w:firstLine="567"/>
        <w:jc w:val="center"/>
        <w:rPr>
          <w:rFonts w:ascii="PT Astra Serif" w:hAnsi="PT Astra Serif"/>
          <w:b/>
        </w:rPr>
      </w:pPr>
      <w:r w:rsidRPr="00A65D92">
        <w:rPr>
          <w:rFonts w:ascii="PT Astra Serif" w:hAnsi="PT Astra Serif"/>
          <w:b/>
        </w:rPr>
        <w:t>«Необходимая валовая выручка и объёмы принятых сточных вод</w:t>
      </w:r>
    </w:p>
    <w:p w:rsidR="000C14E5" w:rsidRPr="00A65D92" w:rsidRDefault="000C14E5" w:rsidP="000C14E5">
      <w:pPr>
        <w:spacing w:after="0" w:line="240" w:lineRule="auto"/>
        <w:ind w:firstLine="567"/>
        <w:jc w:val="center"/>
        <w:rPr>
          <w:rFonts w:ascii="PT Astra Serif" w:hAnsi="PT Astra Serif"/>
          <w:b/>
        </w:rPr>
      </w:pPr>
      <w:r w:rsidRPr="00A65D92">
        <w:rPr>
          <w:rFonts w:ascii="PT Astra Serif" w:hAnsi="PT Astra Serif"/>
          <w:b/>
        </w:rPr>
        <w:t xml:space="preserve"> на очистку»</w:t>
      </w:r>
    </w:p>
    <w:p w:rsidR="000C14E5" w:rsidRPr="00A65D92" w:rsidRDefault="000C14E5" w:rsidP="000C14E5">
      <w:pPr>
        <w:spacing w:after="0" w:line="240" w:lineRule="auto"/>
        <w:ind w:firstLine="567"/>
        <w:jc w:val="both"/>
        <w:rPr>
          <w:rFonts w:ascii="PT Astra Serif" w:hAnsi="PT Astra Serif"/>
        </w:rPr>
      </w:pPr>
      <w:r w:rsidRPr="00A65D92">
        <w:rPr>
          <w:rFonts w:ascii="PT Astra Serif" w:hAnsi="PT Astra Serif"/>
        </w:rPr>
        <w:t>Предприятием  предложена необходимая валовая выручка на 2022 год в размере 2669,72 тыс. руб. с учётом объема принятых сточных вод на очистку в количестве 260 тыс. м3.</w:t>
      </w:r>
    </w:p>
    <w:p w:rsidR="000C14E5" w:rsidRPr="00A65D92" w:rsidRDefault="000C14E5" w:rsidP="000C14E5">
      <w:pPr>
        <w:spacing w:after="0" w:line="240" w:lineRule="auto"/>
        <w:ind w:firstLine="567"/>
        <w:jc w:val="both"/>
        <w:rPr>
          <w:rFonts w:ascii="PT Astra Serif" w:hAnsi="PT Astra Serif"/>
          <w:b/>
        </w:rPr>
      </w:pPr>
      <w:r w:rsidRPr="00A65D92">
        <w:rPr>
          <w:rFonts w:ascii="PT Astra Serif" w:hAnsi="PT Astra Serif"/>
        </w:rPr>
        <w:t xml:space="preserve">Проанализировав представленные документы, смету расходов, эксперты предлагают признать сумму НВВ для ООО «Силикат» на водоотведение (очистку сточных вод) на территории МО «Новоспасское городское поселение» на 2022 год экономически обоснованной </w:t>
      </w:r>
      <w:r w:rsidRPr="00A65D92">
        <w:rPr>
          <w:rFonts w:ascii="PT Astra Serif" w:hAnsi="PT Astra Serif"/>
          <w:b/>
        </w:rPr>
        <w:t>в размере 2451,36 тыс. руб.</w:t>
      </w:r>
    </w:p>
    <w:p w:rsidR="000C14E5" w:rsidRPr="00A65D92" w:rsidRDefault="000C14E5" w:rsidP="000C14E5">
      <w:pPr>
        <w:spacing w:after="0" w:line="240" w:lineRule="auto"/>
        <w:ind w:firstLine="567"/>
        <w:rPr>
          <w:rFonts w:ascii="PT Astra Serif" w:hAnsi="PT Astra Serif"/>
          <w:b/>
        </w:rPr>
      </w:pPr>
      <w:r w:rsidRPr="00A65D92">
        <w:rPr>
          <w:rFonts w:ascii="PT Astra Serif" w:hAnsi="PT Astra Serif"/>
          <w:b/>
        </w:rPr>
        <w:t xml:space="preserve"> </w:t>
      </w:r>
    </w:p>
    <w:p w:rsidR="000C14E5" w:rsidRPr="00A65D92" w:rsidRDefault="000C14E5" w:rsidP="000C14E5">
      <w:pPr>
        <w:spacing w:after="0" w:line="240" w:lineRule="auto"/>
        <w:ind w:firstLine="567"/>
        <w:rPr>
          <w:rFonts w:ascii="PT Astra Serif" w:hAnsi="PT Astra Serif"/>
          <w:b/>
        </w:rPr>
      </w:pPr>
      <w:r w:rsidRPr="00A65D92">
        <w:rPr>
          <w:rFonts w:ascii="PT Astra Serif" w:hAnsi="PT Astra Serif"/>
          <w:b/>
        </w:rPr>
        <w:t>Предприятие не является гарантирующей организацией, в связи с этим расчётная предпринимательская прибыль на 2022 год не закладывается.</w:t>
      </w:r>
    </w:p>
    <w:p w:rsidR="000C14E5" w:rsidRPr="00A65D92" w:rsidRDefault="000C14E5" w:rsidP="000C14E5">
      <w:pPr>
        <w:spacing w:after="0" w:line="240" w:lineRule="auto"/>
        <w:ind w:firstLine="567"/>
        <w:rPr>
          <w:rFonts w:ascii="PT Astra Serif" w:hAnsi="PT Astra Serif"/>
        </w:rPr>
      </w:pPr>
      <w:r w:rsidRPr="00A65D92">
        <w:rPr>
          <w:rFonts w:ascii="PT Astra Serif" w:hAnsi="PT Astra Serif"/>
        </w:rPr>
        <w:t>По результатам проведения экспертизы тарифов на водоотведение (очистку сточных вод) для ООО «Силикат», эксперты предлагают считать экономически обоснованными тарифами на 2022 г.  на территории МО «Новоспасское городское поселение»:</w:t>
      </w:r>
    </w:p>
    <w:p w:rsidR="000C14E5" w:rsidRPr="00A65D92" w:rsidRDefault="000C14E5" w:rsidP="000C14E5">
      <w:pPr>
        <w:spacing w:after="0" w:line="240" w:lineRule="auto"/>
        <w:ind w:firstLine="954"/>
        <w:rPr>
          <w:rFonts w:ascii="PT Astra Serif" w:hAnsi="PT Astra Serif"/>
        </w:rPr>
      </w:pPr>
      <w:r w:rsidRPr="00A65D92">
        <w:rPr>
          <w:rFonts w:ascii="PT Astra Serif" w:hAnsi="PT Astra Serif"/>
        </w:rPr>
        <w:lastRenderedPageBreak/>
        <w:t xml:space="preserve">- на период с 01.01.2022 по 30.06.2022 в размере 9,31 руб./куб.м (без НДС), </w:t>
      </w:r>
    </w:p>
    <w:p w:rsidR="000C14E5" w:rsidRPr="00A65D92" w:rsidRDefault="000C14E5" w:rsidP="000C14E5">
      <w:pPr>
        <w:spacing w:after="0" w:line="240" w:lineRule="auto"/>
        <w:ind w:firstLine="954"/>
        <w:rPr>
          <w:rFonts w:ascii="PT Astra Serif" w:hAnsi="PT Astra Serif"/>
        </w:rPr>
      </w:pPr>
      <w:r w:rsidRPr="00A65D92">
        <w:rPr>
          <w:rFonts w:ascii="PT Astra Serif" w:hAnsi="PT Astra Serif"/>
        </w:rPr>
        <w:t>-на период с 01.07.2022 по 31.12.2022в размере 9,55 руб./куб.м (без НДС).</w:t>
      </w:r>
    </w:p>
    <w:p w:rsidR="000C14E5" w:rsidRPr="00A65D92" w:rsidRDefault="000C14E5" w:rsidP="000C14E5">
      <w:pPr>
        <w:tabs>
          <w:tab w:val="left" w:pos="4095"/>
        </w:tabs>
        <w:spacing w:after="0" w:line="240" w:lineRule="auto"/>
        <w:rPr>
          <w:rFonts w:ascii="PT Astra Serif" w:hAnsi="PT Astra Serif"/>
        </w:rPr>
      </w:pPr>
    </w:p>
    <w:p w:rsidR="000C14E5" w:rsidRPr="00A65D92" w:rsidRDefault="000C14E5" w:rsidP="000C14E5">
      <w:pPr>
        <w:tabs>
          <w:tab w:val="left" w:pos="4095"/>
        </w:tabs>
        <w:spacing w:after="0" w:line="240" w:lineRule="auto"/>
        <w:rPr>
          <w:rFonts w:ascii="PT Astra Serif" w:hAnsi="PT Astra Serif"/>
        </w:rPr>
      </w:pPr>
      <w:r w:rsidRPr="00A65D92">
        <w:rPr>
          <w:rFonts w:ascii="PT Astra Serif" w:hAnsi="PT Astra Serif"/>
        </w:rPr>
        <w:t>РЕШИЛИ:</w:t>
      </w:r>
    </w:p>
    <w:p w:rsidR="000C14E5" w:rsidRPr="00A65D92" w:rsidRDefault="000C14E5" w:rsidP="000C14E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25.1.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(очистку сточных вод) для Общества с ограниченной ответственностью «Силикат» на 2022 год». Проголосовали: «За» - 7 чел., «Против» - 0 чел., «Воздержался» - 0 чел.</w:t>
      </w:r>
    </w:p>
    <w:p w:rsidR="000C14E5" w:rsidRPr="00A65D92" w:rsidRDefault="000C14E5" w:rsidP="000C14E5">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25.2.</w:t>
      </w:r>
      <w:r w:rsidRPr="00A65D92">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C91ED3" w:rsidRPr="00A65D92" w:rsidRDefault="00C91ED3" w:rsidP="00884DA2">
      <w:pPr>
        <w:pStyle w:val="Standard"/>
        <w:jc w:val="both"/>
        <w:rPr>
          <w:rFonts w:ascii="PT Astra Serif" w:hAnsi="PT Astra Serif"/>
          <w:sz w:val="22"/>
          <w:szCs w:val="22"/>
        </w:rPr>
      </w:pPr>
    </w:p>
    <w:p w:rsidR="000C14E5" w:rsidRPr="00677837" w:rsidRDefault="000C14E5" w:rsidP="000C14E5">
      <w:pPr>
        <w:widowControl/>
        <w:spacing w:after="0" w:line="240" w:lineRule="auto"/>
        <w:jc w:val="both"/>
        <w:rPr>
          <w:rFonts w:ascii="PT Astra Serif" w:hAnsi="PT Astra Serif"/>
        </w:rPr>
      </w:pPr>
      <w:r w:rsidRPr="00677837">
        <w:rPr>
          <w:rFonts w:ascii="PT Astra Serif" w:hAnsi="PT Astra Serif"/>
        </w:rPr>
        <w:t>26.СЛУШАЛИ:</w:t>
      </w:r>
    </w:p>
    <w:p w:rsidR="000C14E5" w:rsidRPr="00677837" w:rsidRDefault="000C14E5" w:rsidP="000C14E5">
      <w:pPr>
        <w:widowControl/>
        <w:spacing w:after="0" w:line="240" w:lineRule="auto"/>
        <w:jc w:val="both"/>
        <w:rPr>
          <w:rFonts w:ascii="PT Astra Serif" w:hAnsi="PT Astra Serif"/>
        </w:rPr>
      </w:pPr>
      <w:r w:rsidRPr="00677837">
        <w:rPr>
          <w:rFonts w:ascii="PT Astra Serif" w:hAnsi="PT Astra Serif"/>
        </w:rPr>
        <w:t>Башаеву М.Ю.  – по вопросу утверждения производственной программы на обработку твердых коммунальных отходов для Общества с ограниченной ответственностью «Горкомхоз» на 2022-2025 годы.</w:t>
      </w:r>
    </w:p>
    <w:p w:rsidR="000C14E5" w:rsidRPr="00677837" w:rsidRDefault="00677837" w:rsidP="00677837">
      <w:pPr>
        <w:widowControl/>
        <w:spacing w:after="0" w:line="240" w:lineRule="auto"/>
        <w:jc w:val="both"/>
        <w:rPr>
          <w:rFonts w:ascii="PT Astra Serif" w:eastAsia="Times New Roman" w:hAnsi="PT Astra Serif" w:cs="Times New Roman"/>
          <w:color w:val="C00000"/>
          <w:lang w:eastAsia="ru-RU"/>
        </w:rPr>
      </w:pPr>
      <w:r w:rsidRPr="00677837">
        <w:rPr>
          <w:rFonts w:ascii="PT Astra Serif" w:hAnsi="PT Astra Serif"/>
        </w:rPr>
        <w:tab/>
        <w:t>Башаева М.Ю. доложила, что в</w:t>
      </w:r>
      <w:r w:rsidRPr="00677837">
        <w:rPr>
          <w:rFonts w:ascii="PT Astra Serif" w:eastAsia="Times New Roman" w:hAnsi="PT Astra Serif" w:cs="Times New Roman"/>
          <w:kern w:val="0"/>
          <w:lang w:eastAsia="ru-RU"/>
        </w:rPr>
        <w:t xml:space="preserve"> соответствии с Федеральным законом от 24.06.1998 № 89-ФЗ    «Об отходах производства и потребления», постановлением Правительства Российской Федерации от 30.05.2016 № 484 «О ценообразовании в области обращения с твёрдыми коммунальными отходами», постановлением Правительства Российской Федерации от 16.05.2016 № 424 «Об утверждении порядка разработки, утверждения и корректировки инвестиционных   и производственных программ в области обращения с твёрдыми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твёрдых коммунальных отходов,   а также осуществления контроля за реализацией инвестиционных    и производственных программ», приказом Федеральной антимонопольной службы от 21.11.2016 № 1638/16 «Об утверждении Методических указаний по расчёту регулируемых тарифов в области обращения с твёрдыми коммунальными отходами», на основании Положения </w:t>
      </w:r>
      <w:r>
        <w:rPr>
          <w:rFonts w:ascii="PT Astra Serif" w:eastAsia="Times New Roman" w:hAnsi="PT Astra Serif" w:cs="Times New Roman"/>
          <w:kern w:val="0"/>
          <w:lang w:eastAsia="ru-RU"/>
        </w:rPr>
        <w:t xml:space="preserve">об Агентстве </w:t>
      </w:r>
      <w:r w:rsidRPr="00677837">
        <w:rPr>
          <w:rFonts w:ascii="PT Astra Serif" w:eastAsia="Times New Roman" w:hAnsi="PT Astra Serif" w:cs="Times New Roman"/>
          <w:kern w:val="0"/>
          <w:lang w:eastAsia="ru-RU"/>
        </w:rPr>
        <w:t>по регулированию цен и тарифов Ульяновской области, утверждённого постановлением Правительства Ульяновской области от 26.03.2020 № 6/138-П «Об Агентстве по регулированию цен и тарифов Ульяновской области»</w:t>
      </w:r>
      <w:r>
        <w:rPr>
          <w:rFonts w:ascii="PT Astra Serif" w:eastAsia="Times New Roman" w:hAnsi="PT Astra Serif" w:cs="Times New Roman"/>
          <w:kern w:val="0"/>
          <w:lang w:eastAsia="ru-RU"/>
        </w:rPr>
        <w:t>,</w:t>
      </w:r>
      <w:r w:rsidR="009B0A9B">
        <w:rPr>
          <w:rFonts w:ascii="PT Astra Serif" w:eastAsia="Times New Roman" w:hAnsi="PT Astra Serif" w:cs="Times New Roman"/>
          <w:kern w:val="0"/>
          <w:lang w:eastAsia="ru-RU"/>
        </w:rPr>
        <w:t xml:space="preserve"> </w:t>
      </w:r>
      <w:r w:rsidRPr="00677837">
        <w:rPr>
          <w:rFonts w:ascii="PT Astra Serif" w:eastAsia="Times New Roman" w:hAnsi="PT Astra Serif" w:cs="Times New Roman"/>
          <w:kern w:val="0"/>
          <w:lang w:eastAsia="ru-RU"/>
        </w:rPr>
        <w:t>необходимо утвердить производственную программу на обработку твёрдых коммунальных отходов Общества с ограниченной ответственностью  «Горкомхоз».</w:t>
      </w:r>
    </w:p>
    <w:p w:rsidR="000C14E5" w:rsidRPr="00677837" w:rsidRDefault="000C14E5" w:rsidP="000C14E5">
      <w:pPr>
        <w:widowControl/>
        <w:spacing w:after="0" w:line="240" w:lineRule="auto"/>
        <w:jc w:val="both"/>
        <w:rPr>
          <w:rFonts w:ascii="PT Astra Serif" w:eastAsia="Times New Roman" w:hAnsi="PT Astra Serif" w:cs="Times New Roman"/>
          <w:color w:val="C00000"/>
          <w:lang w:eastAsia="ru-RU"/>
        </w:rPr>
      </w:pPr>
    </w:p>
    <w:p w:rsidR="000C14E5" w:rsidRPr="00677837" w:rsidRDefault="000C14E5" w:rsidP="000C14E5">
      <w:pPr>
        <w:tabs>
          <w:tab w:val="left" w:pos="4095"/>
        </w:tabs>
        <w:spacing w:after="0" w:line="240" w:lineRule="auto"/>
        <w:rPr>
          <w:rFonts w:ascii="PT Astra Serif" w:hAnsi="PT Astra Serif"/>
        </w:rPr>
      </w:pPr>
      <w:r w:rsidRPr="00677837">
        <w:rPr>
          <w:rFonts w:ascii="PT Astra Serif" w:hAnsi="PT Astra Serif"/>
        </w:rPr>
        <w:t>РЕШИЛИ:</w:t>
      </w:r>
    </w:p>
    <w:p w:rsidR="000C14E5" w:rsidRPr="00677837" w:rsidRDefault="000C14E5" w:rsidP="000C14E5">
      <w:pPr>
        <w:widowControl/>
        <w:spacing w:after="0" w:line="240" w:lineRule="auto"/>
        <w:jc w:val="both"/>
        <w:rPr>
          <w:rFonts w:ascii="PT Astra Serif" w:eastAsia="Times New Roman" w:hAnsi="PT Astra Serif" w:cs="Times New Roman"/>
          <w:lang w:eastAsia="ru-RU"/>
        </w:rPr>
      </w:pPr>
      <w:r w:rsidRPr="00677837">
        <w:rPr>
          <w:rFonts w:ascii="PT Astra Serif" w:eastAsia="Times New Roman" w:hAnsi="PT Astra Serif" w:cs="Times New Roman"/>
          <w:lang w:eastAsia="ru-RU"/>
        </w:rPr>
        <w:t>26.1.</w:t>
      </w:r>
      <w:r w:rsidRPr="00677837">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на обработку твёрдых коммунальных отходов для Общества с ограниченной ответственностью «Горкомхоз» на 2022-2025 годы». Проголосовали: «За» - 7 чел., «Против» - 0 чел., «Воздержался» - 0 чел.</w:t>
      </w:r>
    </w:p>
    <w:p w:rsidR="000C14E5" w:rsidRPr="00677837" w:rsidRDefault="000C14E5" w:rsidP="000C14E5">
      <w:pPr>
        <w:widowControl/>
        <w:spacing w:after="0" w:line="240" w:lineRule="auto"/>
        <w:jc w:val="both"/>
        <w:rPr>
          <w:rFonts w:ascii="PT Astra Serif" w:eastAsia="Times New Roman" w:hAnsi="PT Astra Serif" w:cs="Times New Roman"/>
          <w:lang w:eastAsia="ru-RU"/>
        </w:rPr>
      </w:pPr>
      <w:r w:rsidRPr="00677837">
        <w:rPr>
          <w:rFonts w:ascii="PT Astra Serif" w:eastAsia="Times New Roman" w:hAnsi="PT Astra Serif" w:cs="Times New Roman"/>
          <w:lang w:eastAsia="ru-RU"/>
        </w:rPr>
        <w:t>26.2.</w:t>
      </w:r>
      <w:r w:rsidRPr="00677837">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BC460A" w:rsidRPr="00A65D92" w:rsidRDefault="00BC460A" w:rsidP="00884DA2">
      <w:pPr>
        <w:pStyle w:val="Standard"/>
        <w:jc w:val="both"/>
        <w:rPr>
          <w:rFonts w:ascii="PT Astra Serif" w:hAnsi="PT Astra Serif"/>
          <w:sz w:val="22"/>
          <w:szCs w:val="22"/>
        </w:rPr>
      </w:pPr>
    </w:p>
    <w:p w:rsidR="008D3728" w:rsidRPr="00A65D92" w:rsidRDefault="008D3728" w:rsidP="00884DA2">
      <w:pPr>
        <w:pStyle w:val="Standard"/>
        <w:jc w:val="both"/>
        <w:rPr>
          <w:rFonts w:ascii="PT Astra Serif" w:hAnsi="PT Astra Serif"/>
          <w:sz w:val="22"/>
          <w:szCs w:val="22"/>
        </w:rPr>
      </w:pPr>
      <w:r w:rsidRPr="00A65D92">
        <w:rPr>
          <w:rFonts w:ascii="PT Astra Serif" w:hAnsi="PT Astra Serif"/>
          <w:sz w:val="22"/>
          <w:szCs w:val="22"/>
        </w:rPr>
        <w:t>27. СЛУШАЛИ:</w:t>
      </w:r>
    </w:p>
    <w:p w:rsidR="008D3728" w:rsidRPr="00A65D92" w:rsidRDefault="008D3728" w:rsidP="00D71615">
      <w:pPr>
        <w:pStyle w:val="Standard"/>
        <w:jc w:val="both"/>
        <w:rPr>
          <w:rFonts w:ascii="PT Astra Serif" w:hAnsi="PT Astra Serif"/>
          <w:sz w:val="22"/>
          <w:szCs w:val="22"/>
        </w:rPr>
      </w:pPr>
      <w:r w:rsidRPr="00A65D92">
        <w:rPr>
          <w:rFonts w:ascii="PT Astra Serif" w:hAnsi="PT Astra Serif"/>
          <w:sz w:val="22"/>
          <w:szCs w:val="22"/>
        </w:rPr>
        <w:t xml:space="preserve">Башаеву М.Ю. – по вопросу </w:t>
      </w:r>
      <w:r w:rsidR="00D71615" w:rsidRPr="00A65D92">
        <w:rPr>
          <w:rFonts w:ascii="PT Astra Serif" w:hAnsi="PT Astra Serif"/>
          <w:sz w:val="22"/>
          <w:szCs w:val="22"/>
        </w:rPr>
        <w:t xml:space="preserve">исключения из Реестра организаций энергетического и коммунального комплексов Ульяновской области ФКУ ИК-2 УФСИН России по Ульяновской области, ФКУ ИК-3 УФСИН России по </w:t>
      </w:r>
      <w:r w:rsidR="006A2C9A" w:rsidRPr="00A65D92">
        <w:rPr>
          <w:rFonts w:ascii="PT Astra Serif" w:hAnsi="PT Astra Serif"/>
          <w:sz w:val="22"/>
          <w:szCs w:val="22"/>
        </w:rPr>
        <w:t xml:space="preserve">Ульяновской области из раздела </w:t>
      </w:r>
      <w:r w:rsidR="00D71615" w:rsidRPr="00A65D92">
        <w:rPr>
          <w:rFonts w:ascii="PT Astra Serif" w:hAnsi="PT Astra Serif"/>
          <w:sz w:val="22"/>
          <w:szCs w:val="22"/>
        </w:rPr>
        <w:t>9 «Водоснабжение», ФКУ ИК-3 УФСИН России по Ульяновской области, АО «Портовая особая экономическ</w:t>
      </w:r>
      <w:r w:rsidR="006A2C9A" w:rsidRPr="00A65D92">
        <w:rPr>
          <w:rFonts w:ascii="PT Astra Serif" w:hAnsi="PT Astra Serif"/>
          <w:sz w:val="22"/>
          <w:szCs w:val="22"/>
        </w:rPr>
        <w:t xml:space="preserve">ая зона «Ульяновск» из раздела </w:t>
      </w:r>
      <w:r w:rsidR="00D71615" w:rsidRPr="00A65D92">
        <w:rPr>
          <w:rFonts w:ascii="PT Astra Serif" w:hAnsi="PT Astra Serif"/>
          <w:sz w:val="22"/>
          <w:szCs w:val="22"/>
        </w:rPr>
        <w:t>8 «Водоотведение»</w:t>
      </w:r>
      <w:r w:rsidRPr="00A65D92">
        <w:rPr>
          <w:rFonts w:ascii="PT Astra Serif" w:hAnsi="PT Astra Serif"/>
          <w:sz w:val="22"/>
          <w:szCs w:val="22"/>
        </w:rPr>
        <w:t>.</w:t>
      </w:r>
    </w:p>
    <w:p w:rsidR="008D3728" w:rsidRPr="00A65D92" w:rsidRDefault="008D3728" w:rsidP="00884DA2">
      <w:pPr>
        <w:pStyle w:val="Standard"/>
        <w:jc w:val="both"/>
        <w:rPr>
          <w:rFonts w:ascii="PT Astra Serif" w:hAnsi="PT Astra Serif"/>
          <w:sz w:val="22"/>
          <w:szCs w:val="22"/>
        </w:rPr>
      </w:pPr>
      <w:r w:rsidRPr="00A65D92">
        <w:rPr>
          <w:rFonts w:ascii="PT Astra Serif" w:hAnsi="PT Astra Serif"/>
          <w:sz w:val="22"/>
          <w:szCs w:val="22"/>
        </w:rPr>
        <w:tab/>
        <w:t xml:space="preserve">Башаева М.Ю. доложила, что </w:t>
      </w:r>
      <w:r w:rsidR="009B0A9B" w:rsidRPr="009B0A9B">
        <w:rPr>
          <w:rFonts w:ascii="PT Astra Serif" w:hAnsi="PT Astra Serif"/>
          <w:sz w:val="22"/>
          <w:szCs w:val="22"/>
        </w:rPr>
        <w:t xml:space="preserve">ФКУ ИК-2 УФСИН России по Ульяновской области, </w:t>
      </w:r>
      <w:r w:rsidR="009B0A9B">
        <w:rPr>
          <w:rFonts w:ascii="PT Astra Serif" w:hAnsi="PT Astra Serif"/>
          <w:sz w:val="22"/>
          <w:szCs w:val="22"/>
        </w:rPr>
        <w:br/>
      </w:r>
      <w:r w:rsidR="009B0A9B" w:rsidRPr="009B0A9B">
        <w:rPr>
          <w:rFonts w:ascii="PT Astra Serif" w:hAnsi="PT Astra Serif"/>
          <w:sz w:val="22"/>
          <w:szCs w:val="22"/>
        </w:rPr>
        <w:t xml:space="preserve">ФКУ ИК-3 УФСИН России по Ульяновской области </w:t>
      </w:r>
      <w:r w:rsidR="009B0A9B">
        <w:rPr>
          <w:rFonts w:ascii="PT Astra Serif" w:hAnsi="PT Astra Serif"/>
          <w:sz w:val="22"/>
          <w:szCs w:val="22"/>
        </w:rPr>
        <w:t>прекращают деятельность по оказанию услуг «Водоснабжение»</w:t>
      </w:r>
      <w:r w:rsidR="009B0A9B" w:rsidRPr="009B0A9B">
        <w:rPr>
          <w:rFonts w:ascii="PT Astra Serif" w:hAnsi="PT Astra Serif"/>
          <w:sz w:val="22"/>
          <w:szCs w:val="22"/>
        </w:rPr>
        <w:t>, ФКУ ИК-3 УФСИН России по Ульяновской области, АО «Портовая особая экономическая зона «Ульяновск» прекращают деятельность по оказанию услуг  «Водоотведение»</w:t>
      </w:r>
      <w:r w:rsidR="009B0A9B">
        <w:rPr>
          <w:rFonts w:ascii="PT Astra Serif" w:hAnsi="PT Astra Serif"/>
          <w:sz w:val="22"/>
          <w:szCs w:val="22"/>
        </w:rPr>
        <w:t xml:space="preserve"> и предложила исключить вышеуказанные организации </w:t>
      </w:r>
      <w:r w:rsidR="009B0A9B" w:rsidRPr="009B0A9B">
        <w:rPr>
          <w:rFonts w:ascii="PT Astra Serif" w:hAnsi="PT Astra Serif"/>
          <w:sz w:val="22"/>
          <w:szCs w:val="22"/>
        </w:rPr>
        <w:t>из Реестра организаций энергетического и коммунального комплексов Ульяновской области</w:t>
      </w:r>
      <w:r w:rsidR="009B0A9B">
        <w:rPr>
          <w:rFonts w:ascii="PT Astra Serif" w:hAnsi="PT Astra Serif"/>
          <w:sz w:val="22"/>
          <w:szCs w:val="22"/>
        </w:rPr>
        <w:t>.</w:t>
      </w:r>
      <w:r w:rsidR="009B0A9B" w:rsidRPr="009B0A9B">
        <w:rPr>
          <w:rFonts w:ascii="PT Astra Serif" w:hAnsi="PT Astra Serif"/>
          <w:sz w:val="22"/>
          <w:szCs w:val="22"/>
        </w:rPr>
        <w:t xml:space="preserve"> </w:t>
      </w:r>
    </w:p>
    <w:p w:rsidR="009B0A9B" w:rsidRPr="00A65D92" w:rsidRDefault="009B0A9B" w:rsidP="00884DA2">
      <w:pPr>
        <w:pStyle w:val="afe"/>
        <w:spacing w:after="0" w:line="240" w:lineRule="auto"/>
        <w:jc w:val="center"/>
        <w:rPr>
          <w:rFonts w:ascii="PT Astra Serif" w:hAnsi="PT Astra Serif"/>
          <w:b/>
        </w:rPr>
      </w:pPr>
    </w:p>
    <w:p w:rsidR="008D3728" w:rsidRPr="00A65D92" w:rsidRDefault="008D3728" w:rsidP="00884DA2">
      <w:pPr>
        <w:pStyle w:val="Standard"/>
        <w:jc w:val="both"/>
        <w:rPr>
          <w:rFonts w:ascii="PT Astra Serif" w:hAnsi="PT Astra Serif"/>
          <w:sz w:val="22"/>
          <w:szCs w:val="22"/>
        </w:rPr>
      </w:pPr>
      <w:r w:rsidRPr="00A65D92">
        <w:rPr>
          <w:rFonts w:ascii="PT Astra Serif" w:hAnsi="PT Astra Serif"/>
          <w:sz w:val="22"/>
          <w:szCs w:val="22"/>
        </w:rPr>
        <w:t>РЕШИЛИ:</w:t>
      </w:r>
    </w:p>
    <w:p w:rsidR="008D3728" w:rsidRPr="00A65D92" w:rsidRDefault="008D3728" w:rsidP="00ED48D1">
      <w:pPr>
        <w:pStyle w:val="Standard"/>
        <w:jc w:val="both"/>
        <w:rPr>
          <w:rFonts w:ascii="PT Astra Serif" w:hAnsi="PT Astra Serif"/>
          <w:sz w:val="22"/>
          <w:szCs w:val="22"/>
        </w:rPr>
      </w:pPr>
      <w:r w:rsidRPr="00A65D92">
        <w:rPr>
          <w:rFonts w:ascii="PT Astra Serif" w:hAnsi="PT Astra Serif"/>
          <w:sz w:val="22"/>
          <w:szCs w:val="22"/>
        </w:rPr>
        <w:t>27.1.</w:t>
      </w:r>
      <w:r w:rsidRPr="00A65D92">
        <w:rPr>
          <w:rFonts w:ascii="PT Astra Serif" w:hAnsi="PT Astra Serif"/>
          <w:sz w:val="22"/>
          <w:szCs w:val="22"/>
        </w:rPr>
        <w:tab/>
      </w:r>
      <w:r w:rsidR="00ED48D1" w:rsidRPr="00A65D92">
        <w:rPr>
          <w:rFonts w:ascii="PT Astra Serif" w:hAnsi="PT Astra Serif"/>
          <w:sz w:val="22"/>
          <w:szCs w:val="22"/>
        </w:rPr>
        <w:t xml:space="preserve">Исключить из Реестра организаций энергетического и коммунального комплексов Ульяновской области ФКУ ИК-2 УФСИН России по Ульяновской области, ФКУ ИК-3 УФСИН России по Ульяновской области из раздела 9 «Водоснабжение», ФКУ ИК-3 УФСИН России по </w:t>
      </w:r>
      <w:r w:rsidR="00ED48D1" w:rsidRPr="00A65D92">
        <w:rPr>
          <w:rFonts w:ascii="PT Astra Serif" w:hAnsi="PT Astra Serif"/>
          <w:sz w:val="22"/>
          <w:szCs w:val="22"/>
        </w:rPr>
        <w:lastRenderedPageBreak/>
        <w:t xml:space="preserve">Ульяновской области, АО «Портовая особая экономическая зона «Ульяновск» из раздела </w:t>
      </w:r>
      <w:r w:rsidR="00ED48D1" w:rsidRPr="00A65D92">
        <w:rPr>
          <w:rFonts w:ascii="PT Astra Serif" w:hAnsi="PT Astra Serif"/>
          <w:sz w:val="22"/>
          <w:szCs w:val="22"/>
        </w:rPr>
        <w:br/>
        <w:t>8 «Водоотведение»</w:t>
      </w:r>
      <w:r w:rsidRPr="00A65D92">
        <w:rPr>
          <w:rFonts w:ascii="PT Astra Serif" w:hAnsi="PT Astra Serif"/>
          <w:sz w:val="22"/>
          <w:szCs w:val="22"/>
        </w:rPr>
        <w:t xml:space="preserve"> Проголосовали: «За» - </w:t>
      </w:r>
      <w:r w:rsidR="00C91ED3" w:rsidRPr="00A65D92">
        <w:rPr>
          <w:rFonts w:ascii="PT Astra Serif" w:hAnsi="PT Astra Serif"/>
          <w:sz w:val="22"/>
          <w:szCs w:val="22"/>
        </w:rPr>
        <w:t>7</w:t>
      </w:r>
      <w:r w:rsidRPr="00A65D92">
        <w:rPr>
          <w:rFonts w:ascii="PT Astra Serif" w:hAnsi="PT Astra Serif"/>
          <w:sz w:val="22"/>
          <w:szCs w:val="22"/>
        </w:rPr>
        <w:t xml:space="preserve"> чел., «Против» - 0 чел., «Воздержался» - 0 чел.</w:t>
      </w:r>
    </w:p>
    <w:p w:rsidR="008D3728" w:rsidRPr="00A65D92" w:rsidRDefault="008D3728" w:rsidP="00884DA2">
      <w:pPr>
        <w:pStyle w:val="Standard"/>
        <w:jc w:val="both"/>
        <w:rPr>
          <w:rFonts w:ascii="PT Astra Serif" w:hAnsi="PT Astra Serif"/>
          <w:sz w:val="22"/>
          <w:szCs w:val="22"/>
        </w:rPr>
      </w:pPr>
      <w:r w:rsidRPr="00A65D92">
        <w:rPr>
          <w:rFonts w:ascii="PT Astra Serif" w:hAnsi="PT Astra Serif"/>
          <w:sz w:val="22"/>
          <w:szCs w:val="22"/>
        </w:rPr>
        <w:t>27.2.</w:t>
      </w:r>
      <w:r w:rsidRPr="00A65D92">
        <w:rPr>
          <w:rFonts w:ascii="PT Astra Serif" w:hAnsi="PT Astra Serif"/>
          <w:sz w:val="22"/>
          <w:szCs w:val="22"/>
        </w:rPr>
        <w:tab/>
        <w:t>Контроль за исполнением настоящ</w:t>
      </w:r>
      <w:r w:rsidR="00ED48D1" w:rsidRPr="00A65D92">
        <w:rPr>
          <w:rFonts w:ascii="PT Astra Serif" w:hAnsi="PT Astra Serif"/>
          <w:sz w:val="22"/>
          <w:szCs w:val="22"/>
        </w:rPr>
        <w:t>его</w:t>
      </w:r>
      <w:r w:rsidRPr="00A65D92">
        <w:rPr>
          <w:rFonts w:ascii="PT Astra Serif" w:hAnsi="PT Astra Serif"/>
          <w:sz w:val="22"/>
          <w:szCs w:val="22"/>
        </w:rPr>
        <w:t xml:space="preserve"> </w:t>
      </w:r>
      <w:r w:rsidR="00ED48D1" w:rsidRPr="00A65D92">
        <w:rPr>
          <w:rFonts w:ascii="PT Astra Serif" w:hAnsi="PT Astra Serif"/>
          <w:sz w:val="22"/>
          <w:szCs w:val="22"/>
        </w:rPr>
        <w:t>решения</w:t>
      </w:r>
      <w:r w:rsidRPr="00A65D92">
        <w:rPr>
          <w:rFonts w:ascii="PT Astra Serif" w:hAnsi="PT Astra Serif"/>
          <w:sz w:val="22"/>
          <w:szCs w:val="22"/>
        </w:rPr>
        <w:t xml:space="preserve"> возложить на руководителя Агентства по регулированию цен и тарифов Ульяновской области.</w:t>
      </w:r>
    </w:p>
    <w:p w:rsidR="00BC460A" w:rsidRPr="00A65D92" w:rsidRDefault="00BC460A" w:rsidP="00884DA2">
      <w:pPr>
        <w:pStyle w:val="Standard"/>
        <w:jc w:val="both"/>
        <w:rPr>
          <w:rFonts w:ascii="PT Astra Serif" w:hAnsi="PT Astra Serif"/>
          <w:sz w:val="22"/>
          <w:szCs w:val="22"/>
        </w:rPr>
      </w:pPr>
    </w:p>
    <w:p w:rsidR="00D4020D" w:rsidRPr="00A65D92" w:rsidRDefault="00D4020D" w:rsidP="00D4020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28. СЛУШАЛИ:</w:t>
      </w:r>
    </w:p>
    <w:p w:rsidR="00D4020D" w:rsidRPr="00A65D92" w:rsidRDefault="00D4020D" w:rsidP="00D4020D">
      <w:pPr>
        <w:widowControl/>
        <w:spacing w:after="0" w:line="240" w:lineRule="auto"/>
        <w:jc w:val="both"/>
        <w:rPr>
          <w:rFonts w:ascii="PT Astra Serif" w:hAnsi="PT Astra Serif"/>
        </w:rPr>
      </w:pPr>
      <w:r w:rsidRPr="00A65D92">
        <w:rPr>
          <w:rFonts w:ascii="PT Astra Serif" w:eastAsia="Times New Roman" w:hAnsi="PT Astra Serif" w:cs="Times New Roman"/>
          <w:lang w:eastAsia="ru-RU"/>
        </w:rPr>
        <w:t xml:space="preserve">Башаеву М.Ю. по вопросу - </w:t>
      </w:r>
      <w:r w:rsidRPr="00A65D92">
        <w:rPr>
          <w:rFonts w:ascii="PT Astra Serif" w:hAnsi="PT Astra Serif"/>
        </w:rPr>
        <w:t>внесения изменения в приказ Министерства цифровой экономики и конкуренции Ульяновской области от 19.12.2019 № 06-433,  в соответствии с решением Ульяновского областного суда от 27.08.2021 по делу № 3а-158/2021.</w:t>
      </w:r>
    </w:p>
    <w:p w:rsidR="00D4020D" w:rsidRPr="00A65D92" w:rsidRDefault="00D4020D" w:rsidP="00D4020D">
      <w:pPr>
        <w:spacing w:after="0" w:line="240" w:lineRule="auto"/>
        <w:ind w:right="-1" w:firstLine="566"/>
        <w:jc w:val="both"/>
        <w:rPr>
          <w:rFonts w:ascii="PT Astra Serif" w:hAnsi="PT Astra Serif"/>
        </w:rPr>
      </w:pPr>
      <w:r w:rsidRPr="00A65D92">
        <w:rPr>
          <w:rFonts w:ascii="PT Astra Serif" w:hAnsi="PT Astra Serif"/>
        </w:rPr>
        <w:t xml:space="preserve">Башаева М.Ю. доложила, что согласно решения Ульяновского областного суда </w:t>
      </w:r>
      <w:r w:rsidRPr="00A65D92">
        <w:rPr>
          <w:rFonts w:ascii="PT Astra Serif" w:hAnsi="PT Astra Serif"/>
        </w:rPr>
        <w:br/>
        <w:t xml:space="preserve">от 27.08.2021 по делу № 3а-158/2021 Агентством по регулированию цен  </w:t>
      </w:r>
      <w:r w:rsidRPr="00A65D92">
        <w:rPr>
          <w:rFonts w:ascii="PT Astra Serif" w:hAnsi="PT Astra Serif"/>
        </w:rPr>
        <w:br/>
        <w:t>и тарифов Ульяновской области:</w:t>
      </w:r>
    </w:p>
    <w:p w:rsidR="00D4020D" w:rsidRPr="00A65D92" w:rsidRDefault="00D4020D" w:rsidP="00D4020D">
      <w:pPr>
        <w:spacing w:after="0" w:line="240" w:lineRule="auto"/>
        <w:ind w:right="-1" w:firstLine="566"/>
        <w:jc w:val="both"/>
        <w:rPr>
          <w:rFonts w:ascii="PT Astra Serif" w:hAnsi="PT Astra Serif"/>
        </w:rPr>
      </w:pPr>
      <w:r w:rsidRPr="00A65D92">
        <w:rPr>
          <w:rFonts w:ascii="PT Astra Serif" w:hAnsi="PT Astra Serif"/>
        </w:rPr>
        <w:t>- исключена из расчета тарифа на очистку сточных вод величина сглаживания в размере 2593,9 тыс. руб.;</w:t>
      </w:r>
    </w:p>
    <w:p w:rsidR="00D4020D" w:rsidRPr="00A65D92" w:rsidRDefault="00D4020D" w:rsidP="00D4020D">
      <w:pPr>
        <w:spacing w:after="0" w:line="240" w:lineRule="auto"/>
        <w:ind w:right="-1" w:firstLine="566"/>
        <w:jc w:val="both"/>
        <w:rPr>
          <w:rFonts w:ascii="PT Astra Serif" w:hAnsi="PT Astra Serif"/>
        </w:rPr>
      </w:pPr>
      <w:r w:rsidRPr="00A65D92">
        <w:rPr>
          <w:rFonts w:ascii="PT Astra Serif" w:hAnsi="PT Astra Serif"/>
        </w:rPr>
        <w:t xml:space="preserve">- включена в расчет тарифа предпринимательская прибыль в размере </w:t>
      </w:r>
      <w:r w:rsidRPr="00A65D92">
        <w:rPr>
          <w:rFonts w:ascii="PT Astra Serif" w:hAnsi="PT Astra Serif"/>
        </w:rPr>
        <w:br/>
        <w:t>5662,01 тыс.руб.;</w:t>
      </w:r>
    </w:p>
    <w:p w:rsidR="00D4020D" w:rsidRPr="00A65D92" w:rsidRDefault="00D4020D" w:rsidP="00D4020D">
      <w:pPr>
        <w:spacing w:after="0" w:line="240" w:lineRule="auto"/>
        <w:ind w:right="-1" w:firstLine="566"/>
        <w:jc w:val="both"/>
        <w:rPr>
          <w:rFonts w:ascii="PT Astra Serif" w:hAnsi="PT Astra Serif"/>
          <w:b/>
        </w:rPr>
      </w:pPr>
      <w:r w:rsidRPr="00A65D92">
        <w:rPr>
          <w:rFonts w:ascii="PT Astra Serif" w:hAnsi="PT Astra Serif"/>
        </w:rPr>
        <w:t>- в расчет тарифа принят объем реализации услуг в размере 11412, тыс. куб.м.            </w:t>
      </w:r>
      <w:r w:rsidRPr="00A65D92">
        <w:rPr>
          <w:rFonts w:ascii="PT Astra Serif" w:hAnsi="PT Astra Serif"/>
        </w:rPr>
        <w:br/>
      </w:r>
      <w:r w:rsidRPr="00A65D92">
        <w:rPr>
          <w:rFonts w:ascii="PT Astra Serif" w:hAnsi="PT Astra Serif"/>
          <w:b/>
        </w:rPr>
        <w:t>Необходимая валовая выручка и тарифы</w:t>
      </w:r>
    </w:p>
    <w:p w:rsidR="00D4020D" w:rsidRPr="00A65D92" w:rsidRDefault="00D4020D" w:rsidP="00D4020D">
      <w:pPr>
        <w:spacing w:after="0" w:line="240" w:lineRule="auto"/>
        <w:ind w:right="-1"/>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очистку сточных вод на 2021 год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249"/>
        <w:gridCol w:w="2703"/>
        <w:gridCol w:w="2552"/>
      </w:tblGrid>
      <w:tr w:rsidR="00D4020D" w:rsidRPr="00A65D92" w:rsidTr="00D4020D">
        <w:tc>
          <w:tcPr>
            <w:tcW w:w="1960" w:type="dxa"/>
            <w:tcBorders>
              <w:top w:val="single" w:sz="4" w:space="0" w:color="auto"/>
              <w:left w:val="single" w:sz="4" w:space="0" w:color="auto"/>
              <w:bottom w:val="single" w:sz="4" w:space="0" w:color="auto"/>
              <w:right w:val="single" w:sz="4" w:space="0" w:color="auto"/>
            </w:tcBorders>
            <w:vAlign w:val="center"/>
          </w:tcPr>
          <w:p w:rsidR="00D4020D" w:rsidRPr="00A65D92" w:rsidRDefault="00D4020D">
            <w:pPr>
              <w:autoSpaceDE w:val="0"/>
              <w:spacing w:after="0" w:line="240" w:lineRule="auto"/>
              <w:ind w:right="-1"/>
              <w:jc w:val="both"/>
              <w:rPr>
                <w:rFonts w:ascii="PT Astra Serif" w:hAnsi="PT Astra Serif"/>
                <w:bCs/>
              </w:rPr>
            </w:pPr>
          </w:p>
        </w:tc>
        <w:tc>
          <w:tcPr>
            <w:tcW w:w="2249" w:type="dxa"/>
            <w:tcBorders>
              <w:top w:val="single" w:sz="4" w:space="0" w:color="auto"/>
              <w:left w:val="single" w:sz="4" w:space="0" w:color="auto"/>
              <w:bottom w:val="single" w:sz="4" w:space="0" w:color="auto"/>
              <w:right w:val="single" w:sz="4" w:space="0" w:color="auto"/>
            </w:tcBorders>
            <w:vAlign w:val="center"/>
            <w:hideMark/>
          </w:tcPr>
          <w:p w:rsidR="00D4020D" w:rsidRPr="00A65D92" w:rsidRDefault="00D4020D">
            <w:pPr>
              <w:autoSpaceDE w:val="0"/>
              <w:spacing w:after="0" w:line="240" w:lineRule="auto"/>
              <w:ind w:right="-1"/>
              <w:jc w:val="both"/>
              <w:rPr>
                <w:rFonts w:ascii="PT Astra Serif" w:hAnsi="PT Astra Serif"/>
                <w:bCs/>
              </w:rPr>
            </w:pPr>
            <w:r w:rsidRPr="00A65D92">
              <w:rPr>
                <w:rFonts w:ascii="PT Astra Serif" w:hAnsi="PT Astra Serif"/>
                <w:bCs/>
              </w:rPr>
              <w:t>НВВ, всего</w:t>
            </w:r>
          </w:p>
        </w:tc>
        <w:tc>
          <w:tcPr>
            <w:tcW w:w="2703" w:type="dxa"/>
            <w:tcBorders>
              <w:top w:val="single" w:sz="4" w:space="0" w:color="auto"/>
              <w:left w:val="single" w:sz="4" w:space="0" w:color="auto"/>
              <w:bottom w:val="single" w:sz="4" w:space="0" w:color="auto"/>
              <w:right w:val="single" w:sz="4" w:space="0" w:color="auto"/>
            </w:tcBorders>
            <w:vAlign w:val="center"/>
            <w:hideMark/>
          </w:tcPr>
          <w:p w:rsidR="00D4020D" w:rsidRPr="00A65D92" w:rsidRDefault="00D4020D">
            <w:pPr>
              <w:autoSpaceDE w:val="0"/>
              <w:spacing w:after="0" w:line="240" w:lineRule="auto"/>
              <w:ind w:right="-1"/>
              <w:jc w:val="both"/>
              <w:rPr>
                <w:rFonts w:ascii="PT Astra Serif" w:hAnsi="PT Astra Serif"/>
                <w:bCs/>
              </w:rPr>
            </w:pPr>
            <w:r w:rsidRPr="00A65D92">
              <w:rPr>
                <w:rFonts w:ascii="PT Astra Serif" w:hAnsi="PT Astra Serif"/>
                <w:bCs/>
              </w:rPr>
              <w:t>НВВ на 1-е полугодие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D4020D" w:rsidRPr="00A65D92" w:rsidRDefault="00D4020D">
            <w:pPr>
              <w:autoSpaceDE w:val="0"/>
              <w:spacing w:after="0" w:line="240" w:lineRule="auto"/>
              <w:ind w:right="-1"/>
              <w:jc w:val="both"/>
              <w:rPr>
                <w:rFonts w:ascii="PT Astra Serif" w:hAnsi="PT Astra Serif"/>
                <w:bCs/>
              </w:rPr>
            </w:pPr>
            <w:r w:rsidRPr="00A65D92">
              <w:rPr>
                <w:rFonts w:ascii="PT Astra Serif" w:hAnsi="PT Astra Serif"/>
                <w:bCs/>
              </w:rPr>
              <w:t>НВВ на 2-е полугодие</w:t>
            </w:r>
          </w:p>
        </w:tc>
      </w:tr>
      <w:tr w:rsidR="00D4020D" w:rsidRPr="00A65D92" w:rsidTr="00D4020D">
        <w:tc>
          <w:tcPr>
            <w:tcW w:w="1960"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jc w:val="both"/>
              <w:rPr>
                <w:rFonts w:ascii="PT Astra Serif" w:hAnsi="PT Astra Serif"/>
                <w:bCs/>
              </w:rPr>
            </w:pPr>
            <w:r w:rsidRPr="00A65D92">
              <w:rPr>
                <w:rFonts w:ascii="PT Astra Serif" w:hAnsi="PT Astra Serif"/>
                <w:bCs/>
              </w:rPr>
              <w:t>2021 год</w:t>
            </w:r>
          </w:p>
        </w:tc>
        <w:tc>
          <w:tcPr>
            <w:tcW w:w="2249"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jc w:val="center"/>
              <w:rPr>
                <w:rFonts w:ascii="PT Astra Serif" w:hAnsi="PT Astra Serif"/>
                <w:bCs/>
              </w:rPr>
            </w:pPr>
            <w:r w:rsidRPr="00A65D92">
              <w:rPr>
                <w:rFonts w:ascii="PT Astra Serif" w:hAnsi="PT Astra Serif"/>
                <w:bCs/>
              </w:rPr>
              <w:t>97570,84</w:t>
            </w:r>
          </w:p>
        </w:tc>
        <w:tc>
          <w:tcPr>
            <w:tcW w:w="2703"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jc w:val="center"/>
              <w:rPr>
                <w:rFonts w:ascii="PT Astra Serif" w:hAnsi="PT Astra Serif"/>
                <w:bCs/>
              </w:rPr>
            </w:pPr>
            <w:r w:rsidRPr="00A65D92">
              <w:rPr>
                <w:rFonts w:ascii="PT Astra Serif" w:hAnsi="PT Astra Serif"/>
                <w:bCs/>
              </w:rPr>
              <w:t>44106,9</w:t>
            </w:r>
          </w:p>
        </w:tc>
        <w:tc>
          <w:tcPr>
            <w:tcW w:w="2552"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jc w:val="center"/>
              <w:rPr>
                <w:rFonts w:ascii="PT Astra Serif" w:hAnsi="PT Astra Serif"/>
                <w:bCs/>
              </w:rPr>
            </w:pPr>
            <w:r w:rsidRPr="00A65D92">
              <w:rPr>
                <w:rFonts w:ascii="PT Astra Serif" w:hAnsi="PT Astra Serif"/>
                <w:bCs/>
              </w:rPr>
              <w:t>53463,9</w:t>
            </w:r>
          </w:p>
        </w:tc>
      </w:tr>
    </w:tbl>
    <w:p w:rsidR="00D4020D" w:rsidRPr="00A65D92" w:rsidRDefault="00D4020D" w:rsidP="00D4020D">
      <w:pPr>
        <w:spacing w:after="0" w:line="240" w:lineRule="auto"/>
        <w:ind w:right="-1" w:firstLine="558"/>
        <w:jc w:val="both"/>
        <w:rPr>
          <w:rFonts w:ascii="PT Astra Serif" w:hAnsi="PT Astra Serif"/>
        </w:rPr>
      </w:pPr>
      <w:r w:rsidRPr="00A65D92">
        <w:rPr>
          <w:rFonts w:ascii="PT Astra Serif" w:hAnsi="PT Astra Serif"/>
        </w:rPr>
        <w:t xml:space="preserve">С учётом  решения  Ульяновского  областного  суда от  27.08.2021 по делу № 3а-158/2021 утверждается следующий размер тарифов:   </w:t>
      </w:r>
    </w:p>
    <w:p w:rsidR="00D4020D" w:rsidRDefault="00D4020D" w:rsidP="00D4020D">
      <w:pPr>
        <w:spacing w:after="0" w:line="240" w:lineRule="auto"/>
        <w:ind w:right="-1"/>
        <w:jc w:val="both"/>
        <w:rPr>
          <w:rFonts w:ascii="PT Astra Serif" w:hAnsi="PT Astra Serif"/>
        </w:rPr>
      </w:pPr>
      <w:r w:rsidRPr="00A65D92">
        <w:rPr>
          <w:rFonts w:ascii="PT Astra Serif" w:hAnsi="PT Astra Serif"/>
        </w:rPr>
        <w:t xml:space="preserve">     - на период с 01.07.2021 по 31.12.2021 в размере 9,37 руб./куб.м (без учёта НДС).</w:t>
      </w:r>
    </w:p>
    <w:p w:rsidR="009B0A9B" w:rsidRDefault="009B0A9B" w:rsidP="00D4020D">
      <w:pPr>
        <w:spacing w:after="0" w:line="240" w:lineRule="auto"/>
        <w:ind w:right="-1"/>
        <w:jc w:val="both"/>
        <w:rPr>
          <w:rFonts w:ascii="PT Astra Serif" w:hAnsi="PT Astra Serif"/>
        </w:rPr>
      </w:pPr>
    </w:p>
    <w:p w:rsidR="00D4020D" w:rsidRPr="00A65D92" w:rsidRDefault="00D4020D" w:rsidP="00D4020D">
      <w:pPr>
        <w:tabs>
          <w:tab w:val="left" w:pos="4095"/>
        </w:tabs>
        <w:spacing w:after="0" w:line="240" w:lineRule="auto"/>
        <w:rPr>
          <w:rFonts w:ascii="PT Astra Serif" w:hAnsi="PT Astra Serif"/>
        </w:rPr>
      </w:pPr>
      <w:r w:rsidRPr="00A65D92">
        <w:rPr>
          <w:rFonts w:ascii="PT Astra Serif" w:hAnsi="PT Astra Serif"/>
        </w:rPr>
        <w:t>РЕШИЛИ:</w:t>
      </w:r>
    </w:p>
    <w:p w:rsidR="00D4020D" w:rsidRPr="00A65D92" w:rsidRDefault="00D4020D" w:rsidP="00D4020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28.1.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 внесении изменений в приказ Министерства цифровой  экономики и конкуренции Ульяновской области от 19.12.2019 №06-433». Проголосовали: «За» - 7 чел., «Против» - 0 чел., «Воздержался» - 0 чел.</w:t>
      </w:r>
    </w:p>
    <w:p w:rsidR="00D4020D" w:rsidRPr="00A65D92" w:rsidRDefault="00D4020D" w:rsidP="00D4020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28.2.</w:t>
      </w:r>
      <w:r w:rsidRPr="00A65D92">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D4020D" w:rsidRPr="00A65D92" w:rsidRDefault="00D4020D" w:rsidP="00D4020D">
      <w:pPr>
        <w:widowControl/>
        <w:spacing w:after="0" w:line="240" w:lineRule="auto"/>
        <w:jc w:val="both"/>
        <w:rPr>
          <w:rFonts w:ascii="PT Astra Serif" w:eastAsia="Times New Roman" w:hAnsi="PT Astra Serif" w:cs="Times New Roman"/>
          <w:lang w:eastAsia="ru-RU"/>
        </w:rPr>
      </w:pPr>
    </w:p>
    <w:p w:rsidR="00D4020D" w:rsidRPr="00A65D92" w:rsidRDefault="00D4020D" w:rsidP="00D4020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29. СЛУШАЛИ:</w:t>
      </w:r>
    </w:p>
    <w:p w:rsidR="00D4020D" w:rsidRPr="00A65D92" w:rsidRDefault="00D4020D" w:rsidP="00D4020D">
      <w:pPr>
        <w:widowControl/>
        <w:spacing w:after="0" w:line="240" w:lineRule="auto"/>
        <w:jc w:val="both"/>
        <w:rPr>
          <w:rFonts w:ascii="PT Astra Serif" w:hAnsi="PT Astra Serif"/>
        </w:rPr>
      </w:pPr>
      <w:r w:rsidRPr="00A65D92">
        <w:rPr>
          <w:rFonts w:ascii="PT Astra Serif" w:eastAsia="Times New Roman" w:hAnsi="PT Astra Serif" w:cs="Times New Roman"/>
          <w:lang w:eastAsia="ru-RU"/>
        </w:rPr>
        <w:t xml:space="preserve">Башаеву М.Ю. по вопросу - </w:t>
      </w:r>
      <w:r w:rsidRPr="00A65D92">
        <w:rPr>
          <w:rFonts w:ascii="PT Astra Serif" w:hAnsi="PT Astra Serif"/>
        </w:rPr>
        <w:t>внесения изменения в приказ Министерства цифровой экономики и конкуренции Уль</w:t>
      </w:r>
      <w:r w:rsidR="009B4C22">
        <w:rPr>
          <w:rFonts w:ascii="PT Astra Serif" w:hAnsi="PT Astra Serif"/>
        </w:rPr>
        <w:t xml:space="preserve">яновской области от 19.12.2019 </w:t>
      </w:r>
      <w:r w:rsidRPr="00A65D92">
        <w:rPr>
          <w:rFonts w:ascii="PT Astra Serif" w:hAnsi="PT Astra Serif"/>
        </w:rPr>
        <w:t>№ 06-434  в соответствии с решением Ульяновского областного суда от 27.08.2021 по делу № 3а-158/2021.</w:t>
      </w:r>
    </w:p>
    <w:p w:rsidR="00D4020D" w:rsidRPr="00A65D92" w:rsidRDefault="00D4020D" w:rsidP="00D4020D">
      <w:pPr>
        <w:spacing w:after="0" w:line="240" w:lineRule="auto"/>
        <w:ind w:firstLine="708"/>
        <w:jc w:val="both"/>
        <w:rPr>
          <w:rFonts w:ascii="PT Astra Serif" w:hAnsi="PT Astra Serif"/>
        </w:rPr>
      </w:pPr>
      <w:r w:rsidRPr="00A65D92">
        <w:rPr>
          <w:rFonts w:ascii="PT Astra Serif" w:hAnsi="PT Astra Serif"/>
        </w:rPr>
        <w:t xml:space="preserve">Башаева М.Ю. доложила, что согласно  решения Ульяновского областного суда от 27.08.2021 по делу № 3а-158/2021 Агентством по регулированию цен  и тарифов </w:t>
      </w:r>
      <w:r w:rsidRPr="00A65D92">
        <w:rPr>
          <w:rFonts w:ascii="PT Astra Serif" w:hAnsi="PT Astra Serif"/>
        </w:rPr>
        <w:br/>
        <w:t>Ульяновской области:</w:t>
      </w:r>
    </w:p>
    <w:p w:rsidR="00D4020D" w:rsidRPr="00A65D92" w:rsidRDefault="00D4020D" w:rsidP="00D4020D">
      <w:pPr>
        <w:spacing w:after="0" w:line="240" w:lineRule="auto"/>
        <w:ind w:firstLine="708"/>
        <w:jc w:val="center"/>
        <w:rPr>
          <w:rFonts w:ascii="PT Astra Serif" w:hAnsi="PT Astra Serif"/>
        </w:rPr>
      </w:pPr>
      <w:r w:rsidRPr="00A65D92">
        <w:rPr>
          <w:rFonts w:ascii="PT Astra Serif" w:hAnsi="PT Astra Serif"/>
        </w:rPr>
        <w:t xml:space="preserve"> </w:t>
      </w:r>
      <w:r w:rsidRPr="00A65D92">
        <w:rPr>
          <w:rFonts w:ascii="PT Astra Serif" w:hAnsi="PT Astra Serif"/>
          <w:b/>
        </w:rPr>
        <w:t>Западный район</w:t>
      </w:r>
    </w:p>
    <w:p w:rsidR="00D4020D" w:rsidRPr="00A65D92" w:rsidRDefault="00D4020D" w:rsidP="00D4020D">
      <w:pPr>
        <w:spacing w:after="0" w:line="240" w:lineRule="auto"/>
        <w:ind w:right="-1" w:firstLine="708"/>
        <w:jc w:val="both"/>
        <w:rPr>
          <w:rFonts w:ascii="PT Astra Serif" w:hAnsi="PT Astra Serif"/>
        </w:rPr>
      </w:pPr>
      <w:r w:rsidRPr="00A65D92">
        <w:rPr>
          <w:rFonts w:ascii="PT Astra Serif" w:hAnsi="PT Astra Serif"/>
        </w:rPr>
        <w:t xml:space="preserve">- исключена из расчета тарифа на водоотведение величина сглаживания </w:t>
      </w:r>
      <w:r w:rsidRPr="00A65D92">
        <w:rPr>
          <w:rFonts w:ascii="PT Astra Serif" w:hAnsi="PT Astra Serif"/>
        </w:rPr>
        <w:br/>
        <w:t>в размере 800,8 тыс. руб.;</w:t>
      </w:r>
    </w:p>
    <w:p w:rsidR="00D4020D" w:rsidRPr="00A65D92" w:rsidRDefault="00D4020D" w:rsidP="00D4020D">
      <w:pPr>
        <w:spacing w:after="0" w:line="240" w:lineRule="auto"/>
        <w:ind w:right="-1" w:firstLine="708"/>
        <w:jc w:val="both"/>
        <w:rPr>
          <w:rFonts w:ascii="PT Astra Serif" w:hAnsi="PT Astra Serif"/>
        </w:rPr>
      </w:pPr>
      <w:r w:rsidRPr="00A65D92">
        <w:rPr>
          <w:rFonts w:ascii="PT Astra Serif" w:hAnsi="PT Astra Serif"/>
        </w:rPr>
        <w:t>- в расчет тарифа приняты расходы по очистке сточных вод по тарифу (8,55 средний за 2021 год) по решению суда в размере  30566,25 тыс. руб. (8,55*3575).             </w:t>
      </w:r>
    </w:p>
    <w:p w:rsidR="00D4020D" w:rsidRPr="00A65D92" w:rsidRDefault="00D4020D" w:rsidP="00D4020D">
      <w:pPr>
        <w:spacing w:after="0" w:line="240" w:lineRule="auto"/>
        <w:ind w:right="-1" w:firstLine="708"/>
        <w:jc w:val="both"/>
        <w:rPr>
          <w:rFonts w:ascii="PT Astra Serif" w:hAnsi="PT Astra Serif"/>
          <w:b/>
        </w:rPr>
      </w:pPr>
      <w:r w:rsidRPr="00A65D92">
        <w:rPr>
          <w:rFonts w:ascii="PT Astra Serif" w:hAnsi="PT Astra Serif"/>
        </w:rPr>
        <w:br/>
      </w:r>
      <w:r w:rsidRPr="00A65D92">
        <w:rPr>
          <w:rFonts w:ascii="PT Astra Serif" w:hAnsi="PT Astra Serif"/>
          <w:b/>
        </w:rPr>
        <w:t xml:space="preserve">                                           Необходимая валовая выручка и тарифы</w:t>
      </w:r>
    </w:p>
    <w:p w:rsidR="00D4020D" w:rsidRPr="00A65D92" w:rsidRDefault="00D4020D" w:rsidP="00D4020D">
      <w:pPr>
        <w:spacing w:after="0" w:line="240" w:lineRule="auto"/>
        <w:ind w:right="-1" w:firstLine="708"/>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w:t>
      </w:r>
      <w:r w:rsidRPr="00A65D92">
        <w:rPr>
          <w:rFonts w:ascii="PT Astra Serif" w:hAnsi="PT Astra Serif"/>
          <w:bCs/>
        </w:rPr>
        <w:br/>
        <w:t xml:space="preserve">на водоотведение на 2021 год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w:t>
      </w:r>
    </w:p>
    <w:p w:rsidR="00D4020D" w:rsidRPr="00A65D92" w:rsidRDefault="00D4020D" w:rsidP="00D4020D">
      <w:pPr>
        <w:spacing w:after="0" w:line="240" w:lineRule="auto"/>
        <w:ind w:right="-1" w:firstLine="708"/>
        <w:jc w:val="both"/>
        <w:rPr>
          <w:rFonts w:ascii="PT Astra Serif" w:hAnsi="PT Astra Serif"/>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249"/>
        <w:gridCol w:w="2703"/>
        <w:gridCol w:w="2552"/>
      </w:tblGrid>
      <w:tr w:rsidR="00D4020D" w:rsidRPr="00A65D92" w:rsidTr="00D4020D">
        <w:tc>
          <w:tcPr>
            <w:tcW w:w="1960" w:type="dxa"/>
            <w:tcBorders>
              <w:top w:val="single" w:sz="4" w:space="0" w:color="auto"/>
              <w:left w:val="single" w:sz="4" w:space="0" w:color="auto"/>
              <w:bottom w:val="single" w:sz="4" w:space="0" w:color="auto"/>
              <w:right w:val="single" w:sz="4" w:space="0" w:color="auto"/>
            </w:tcBorders>
            <w:vAlign w:val="center"/>
          </w:tcPr>
          <w:p w:rsidR="00D4020D" w:rsidRPr="00A65D92" w:rsidRDefault="00D4020D">
            <w:pPr>
              <w:autoSpaceDE w:val="0"/>
              <w:spacing w:after="0" w:line="240" w:lineRule="auto"/>
              <w:ind w:right="-1" w:firstLine="708"/>
              <w:jc w:val="both"/>
              <w:rPr>
                <w:rFonts w:ascii="PT Astra Serif" w:hAnsi="PT Astra Serif"/>
                <w:bCs/>
              </w:rPr>
            </w:pPr>
          </w:p>
        </w:tc>
        <w:tc>
          <w:tcPr>
            <w:tcW w:w="2249" w:type="dxa"/>
            <w:tcBorders>
              <w:top w:val="single" w:sz="4" w:space="0" w:color="auto"/>
              <w:left w:val="single" w:sz="4" w:space="0" w:color="auto"/>
              <w:bottom w:val="single" w:sz="4" w:space="0" w:color="auto"/>
              <w:right w:val="single" w:sz="4" w:space="0" w:color="auto"/>
            </w:tcBorders>
            <w:vAlign w:val="center"/>
            <w:hideMark/>
          </w:tcPr>
          <w:p w:rsidR="00D4020D" w:rsidRPr="00A65D92" w:rsidRDefault="00D4020D">
            <w:pPr>
              <w:autoSpaceDE w:val="0"/>
              <w:spacing w:after="0" w:line="240" w:lineRule="auto"/>
              <w:ind w:right="-1" w:firstLine="708"/>
              <w:jc w:val="both"/>
              <w:rPr>
                <w:rFonts w:ascii="PT Astra Serif" w:hAnsi="PT Astra Serif"/>
                <w:bCs/>
              </w:rPr>
            </w:pPr>
            <w:r w:rsidRPr="00A65D92">
              <w:rPr>
                <w:rFonts w:ascii="PT Astra Serif" w:hAnsi="PT Astra Serif"/>
                <w:bCs/>
              </w:rPr>
              <w:t>НВВ, всего</w:t>
            </w:r>
          </w:p>
        </w:tc>
        <w:tc>
          <w:tcPr>
            <w:tcW w:w="2703" w:type="dxa"/>
            <w:tcBorders>
              <w:top w:val="single" w:sz="4" w:space="0" w:color="auto"/>
              <w:left w:val="single" w:sz="4" w:space="0" w:color="auto"/>
              <w:bottom w:val="single" w:sz="4" w:space="0" w:color="auto"/>
              <w:right w:val="single" w:sz="4" w:space="0" w:color="auto"/>
            </w:tcBorders>
            <w:vAlign w:val="center"/>
            <w:hideMark/>
          </w:tcPr>
          <w:p w:rsidR="00D4020D" w:rsidRPr="00A65D92" w:rsidRDefault="00D4020D">
            <w:pPr>
              <w:autoSpaceDE w:val="0"/>
              <w:spacing w:after="0" w:line="240" w:lineRule="auto"/>
              <w:ind w:right="-1" w:firstLine="708"/>
              <w:jc w:val="both"/>
              <w:rPr>
                <w:rFonts w:ascii="PT Astra Serif" w:hAnsi="PT Astra Serif"/>
                <w:bCs/>
              </w:rPr>
            </w:pPr>
            <w:r w:rsidRPr="00A65D92">
              <w:rPr>
                <w:rFonts w:ascii="PT Astra Serif" w:hAnsi="PT Astra Serif"/>
                <w:bCs/>
              </w:rPr>
              <w:t>НВВ на 1-е полугодие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D4020D" w:rsidRPr="00A65D92" w:rsidRDefault="00D4020D">
            <w:pPr>
              <w:autoSpaceDE w:val="0"/>
              <w:spacing w:after="0" w:line="240" w:lineRule="auto"/>
              <w:ind w:right="-1" w:firstLine="708"/>
              <w:jc w:val="both"/>
              <w:rPr>
                <w:rFonts w:ascii="PT Astra Serif" w:hAnsi="PT Astra Serif"/>
                <w:bCs/>
              </w:rPr>
            </w:pPr>
            <w:r w:rsidRPr="00A65D92">
              <w:rPr>
                <w:rFonts w:ascii="PT Astra Serif" w:hAnsi="PT Astra Serif"/>
                <w:bCs/>
              </w:rPr>
              <w:t>НВВ на 2-е полугодие</w:t>
            </w:r>
          </w:p>
        </w:tc>
      </w:tr>
      <w:tr w:rsidR="00D4020D" w:rsidRPr="00A65D92" w:rsidTr="00D4020D">
        <w:tc>
          <w:tcPr>
            <w:tcW w:w="1960"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firstLine="708"/>
              <w:jc w:val="both"/>
              <w:rPr>
                <w:rFonts w:ascii="PT Astra Serif" w:hAnsi="PT Astra Serif"/>
                <w:bCs/>
              </w:rPr>
            </w:pPr>
            <w:r w:rsidRPr="00A65D92">
              <w:rPr>
                <w:rFonts w:ascii="PT Astra Serif" w:hAnsi="PT Astra Serif"/>
                <w:bCs/>
              </w:rPr>
              <w:t>2021 год</w:t>
            </w:r>
          </w:p>
        </w:tc>
        <w:tc>
          <w:tcPr>
            <w:tcW w:w="2249"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firstLine="708"/>
              <w:jc w:val="center"/>
              <w:rPr>
                <w:rFonts w:ascii="PT Astra Serif" w:hAnsi="PT Astra Serif"/>
                <w:bCs/>
              </w:rPr>
            </w:pPr>
            <w:r w:rsidRPr="00A65D92">
              <w:rPr>
                <w:rFonts w:ascii="PT Astra Serif" w:hAnsi="PT Astra Serif"/>
                <w:bCs/>
              </w:rPr>
              <w:t>55609,1</w:t>
            </w:r>
          </w:p>
        </w:tc>
        <w:tc>
          <w:tcPr>
            <w:tcW w:w="2703"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firstLine="708"/>
              <w:jc w:val="center"/>
              <w:rPr>
                <w:rFonts w:ascii="PT Astra Serif" w:hAnsi="PT Astra Serif"/>
                <w:bCs/>
              </w:rPr>
            </w:pPr>
            <w:r w:rsidRPr="00A65D92">
              <w:rPr>
                <w:rFonts w:ascii="PT Astra Serif" w:hAnsi="PT Astra Serif"/>
                <w:bCs/>
              </w:rPr>
              <w:t>25865,1</w:t>
            </w:r>
          </w:p>
        </w:tc>
        <w:tc>
          <w:tcPr>
            <w:tcW w:w="2552"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firstLine="708"/>
              <w:jc w:val="center"/>
              <w:rPr>
                <w:rFonts w:ascii="PT Astra Serif" w:hAnsi="PT Astra Serif"/>
                <w:bCs/>
              </w:rPr>
            </w:pPr>
            <w:r w:rsidRPr="00A65D92">
              <w:rPr>
                <w:rFonts w:ascii="PT Astra Serif" w:hAnsi="PT Astra Serif"/>
                <w:bCs/>
              </w:rPr>
              <w:t>29744,0</w:t>
            </w:r>
          </w:p>
        </w:tc>
      </w:tr>
    </w:tbl>
    <w:p w:rsidR="00D4020D" w:rsidRPr="00A65D92" w:rsidRDefault="00D4020D" w:rsidP="00D4020D">
      <w:pPr>
        <w:spacing w:after="0" w:line="240" w:lineRule="auto"/>
        <w:ind w:right="-1" w:firstLine="708"/>
        <w:jc w:val="both"/>
        <w:rPr>
          <w:rFonts w:ascii="PT Astra Serif" w:hAnsi="PT Astra Serif"/>
        </w:rPr>
      </w:pPr>
    </w:p>
    <w:p w:rsidR="00D4020D" w:rsidRPr="00A65D92" w:rsidRDefault="00D4020D" w:rsidP="00D4020D">
      <w:pPr>
        <w:spacing w:after="0" w:line="240" w:lineRule="auto"/>
        <w:ind w:right="-1" w:firstLine="708"/>
        <w:jc w:val="both"/>
        <w:rPr>
          <w:rFonts w:ascii="PT Astra Serif" w:hAnsi="PT Astra Serif"/>
        </w:rPr>
      </w:pPr>
      <w:r w:rsidRPr="00A65D92">
        <w:rPr>
          <w:rFonts w:ascii="PT Astra Serif" w:hAnsi="PT Astra Serif"/>
        </w:rPr>
        <w:lastRenderedPageBreak/>
        <w:t xml:space="preserve">С учётом  решения  Ульяновского  областного  суда от  27.08.2021 по делу № 3а-158/2021 утверждается следующий размер тарифов:   </w:t>
      </w:r>
    </w:p>
    <w:p w:rsidR="00D4020D" w:rsidRPr="00A65D92" w:rsidRDefault="00D4020D" w:rsidP="00D4020D">
      <w:pPr>
        <w:spacing w:after="0" w:line="240" w:lineRule="auto"/>
        <w:ind w:right="-1" w:firstLine="708"/>
        <w:jc w:val="both"/>
        <w:rPr>
          <w:rFonts w:ascii="PT Astra Serif" w:hAnsi="PT Astra Serif"/>
        </w:rPr>
      </w:pPr>
      <w:r w:rsidRPr="00A65D92">
        <w:rPr>
          <w:rFonts w:ascii="PT Astra Serif" w:hAnsi="PT Astra Serif"/>
        </w:rPr>
        <w:t xml:space="preserve">     - на период с 01.07.2021 по 31.12.2021 в размере 16,64 руб./куб.м (без учёта НДС).</w:t>
      </w:r>
    </w:p>
    <w:p w:rsidR="00C13BF8" w:rsidRDefault="00C13BF8" w:rsidP="00D4020D">
      <w:pPr>
        <w:spacing w:after="0" w:line="240" w:lineRule="auto"/>
        <w:ind w:right="-1" w:firstLine="708"/>
        <w:jc w:val="center"/>
        <w:rPr>
          <w:rFonts w:ascii="PT Astra Serif" w:hAnsi="PT Astra Serif"/>
          <w:b/>
        </w:rPr>
      </w:pPr>
    </w:p>
    <w:p w:rsidR="00D4020D" w:rsidRPr="00A65D92" w:rsidRDefault="00D4020D" w:rsidP="00D4020D">
      <w:pPr>
        <w:spacing w:after="0" w:line="240" w:lineRule="auto"/>
        <w:ind w:right="-1" w:firstLine="708"/>
        <w:jc w:val="center"/>
        <w:rPr>
          <w:rFonts w:ascii="PT Astra Serif" w:hAnsi="PT Astra Serif"/>
          <w:b/>
        </w:rPr>
      </w:pPr>
      <w:r w:rsidRPr="00A65D92">
        <w:rPr>
          <w:rFonts w:ascii="PT Astra Serif" w:hAnsi="PT Astra Serif"/>
          <w:b/>
        </w:rPr>
        <w:t>Центральный и Первомайский  районы</w:t>
      </w:r>
    </w:p>
    <w:p w:rsidR="00D4020D" w:rsidRPr="00A65D92" w:rsidRDefault="00D4020D" w:rsidP="00D4020D">
      <w:pPr>
        <w:spacing w:after="0" w:line="240" w:lineRule="auto"/>
        <w:ind w:right="-1" w:firstLine="708"/>
        <w:jc w:val="both"/>
        <w:rPr>
          <w:rFonts w:ascii="PT Astra Serif" w:hAnsi="PT Astra Serif"/>
        </w:rPr>
      </w:pPr>
      <w:r w:rsidRPr="00A65D92">
        <w:rPr>
          <w:rFonts w:ascii="PT Astra Serif" w:hAnsi="PT Astra Serif"/>
        </w:rPr>
        <w:t xml:space="preserve">По решению Ульяновского областного суда </w:t>
      </w:r>
      <w:r w:rsidRPr="00A65D92">
        <w:rPr>
          <w:rFonts w:ascii="PT Astra Serif" w:hAnsi="PT Astra Serif"/>
        </w:rPr>
        <w:br/>
        <w:t xml:space="preserve">от 27.08.2021 по делу № 3а-158/2021 Агентством по регулированию цен  </w:t>
      </w:r>
      <w:r w:rsidRPr="00A65D92">
        <w:rPr>
          <w:rFonts w:ascii="PT Astra Serif" w:hAnsi="PT Astra Serif"/>
        </w:rPr>
        <w:br/>
        <w:t>и тарифов Ульяновской области:</w:t>
      </w:r>
    </w:p>
    <w:p w:rsidR="00D4020D" w:rsidRPr="00A65D92" w:rsidRDefault="00D4020D" w:rsidP="00D4020D">
      <w:pPr>
        <w:spacing w:after="0" w:line="240" w:lineRule="auto"/>
        <w:ind w:right="-1" w:firstLine="708"/>
        <w:jc w:val="both"/>
        <w:rPr>
          <w:rFonts w:ascii="PT Astra Serif" w:hAnsi="PT Astra Serif"/>
        </w:rPr>
      </w:pPr>
      <w:r w:rsidRPr="00A65D92">
        <w:rPr>
          <w:rFonts w:ascii="PT Astra Serif" w:hAnsi="PT Astra Serif"/>
        </w:rPr>
        <w:t xml:space="preserve">- исключена из расчета тарифа на водоотведение величина сглаживания </w:t>
      </w:r>
      <w:r w:rsidRPr="00A65D92">
        <w:rPr>
          <w:rFonts w:ascii="PT Astra Serif" w:hAnsi="PT Astra Serif"/>
        </w:rPr>
        <w:br/>
        <w:t>в размере 2027,0 тыс. руб.;</w:t>
      </w:r>
    </w:p>
    <w:p w:rsidR="00D4020D" w:rsidRPr="00A65D92" w:rsidRDefault="00D4020D" w:rsidP="00D4020D">
      <w:pPr>
        <w:spacing w:after="0" w:line="240" w:lineRule="auto"/>
        <w:ind w:right="-1" w:firstLine="708"/>
        <w:jc w:val="both"/>
        <w:rPr>
          <w:rFonts w:ascii="PT Astra Serif" w:hAnsi="PT Astra Serif"/>
        </w:rPr>
      </w:pPr>
      <w:r w:rsidRPr="00A65D92">
        <w:rPr>
          <w:rFonts w:ascii="PT Astra Serif" w:hAnsi="PT Astra Serif"/>
        </w:rPr>
        <w:t>- в расчет тарифа приняты расходы по очистке сточных вод по тарифу (8,55 средний за 2021 год) по решению суда в размере  56977,20 тыс. руб. (8,55*6664).             </w:t>
      </w:r>
    </w:p>
    <w:p w:rsidR="00D4020D" w:rsidRPr="00A65D92" w:rsidRDefault="00D4020D" w:rsidP="00D4020D">
      <w:pPr>
        <w:spacing w:after="0" w:line="240" w:lineRule="auto"/>
        <w:ind w:left="708" w:right="-1"/>
        <w:jc w:val="both"/>
        <w:rPr>
          <w:rFonts w:ascii="PT Astra Serif" w:hAnsi="PT Astra Serif"/>
          <w:b/>
        </w:rPr>
      </w:pPr>
      <w:r w:rsidRPr="00A65D92">
        <w:rPr>
          <w:rFonts w:ascii="PT Astra Serif" w:hAnsi="PT Astra Serif"/>
        </w:rPr>
        <w:br/>
      </w:r>
      <w:r w:rsidRPr="00A65D92">
        <w:rPr>
          <w:rFonts w:ascii="PT Astra Serif" w:hAnsi="PT Astra Serif"/>
          <w:b/>
        </w:rPr>
        <w:t xml:space="preserve">                                     Необходимая валовая выручка и тарифы</w:t>
      </w:r>
    </w:p>
    <w:p w:rsidR="00D4020D" w:rsidRPr="00A65D92" w:rsidRDefault="00D4020D" w:rsidP="00D4020D">
      <w:pPr>
        <w:spacing w:after="0" w:line="240" w:lineRule="auto"/>
        <w:ind w:right="-1" w:firstLine="708"/>
        <w:jc w:val="both"/>
        <w:rPr>
          <w:rFonts w:ascii="PT Astra Serif" w:hAnsi="PT Astra Serif"/>
          <w:bCs/>
        </w:rPr>
      </w:pPr>
      <w:r w:rsidRPr="00A65D92">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водоотведение на 2021 год  </w:t>
      </w:r>
      <w:r w:rsidRPr="00A65D92">
        <w:rPr>
          <w:rFonts w:ascii="PT Astra Serif" w:hAnsi="PT Astra Serif"/>
          <w:bCs/>
          <w:lang w:eastAsia="ar-SA"/>
        </w:rPr>
        <w:t xml:space="preserve">скорректированные величины </w:t>
      </w:r>
      <w:r w:rsidRPr="00A65D92">
        <w:rPr>
          <w:rFonts w:ascii="PT Astra Serif" w:hAnsi="PT Astra Serif"/>
          <w:bCs/>
        </w:rPr>
        <w:t xml:space="preserve">НВВ:  </w:t>
      </w:r>
    </w:p>
    <w:p w:rsidR="00D4020D" w:rsidRPr="00A65D92" w:rsidRDefault="00D4020D" w:rsidP="00D4020D">
      <w:pPr>
        <w:spacing w:after="0" w:line="240" w:lineRule="auto"/>
        <w:ind w:right="-1" w:firstLine="708"/>
        <w:jc w:val="both"/>
        <w:rPr>
          <w:rFonts w:ascii="PT Astra Serif" w:hAnsi="PT Astra Serif"/>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249"/>
        <w:gridCol w:w="2703"/>
        <w:gridCol w:w="2552"/>
      </w:tblGrid>
      <w:tr w:rsidR="00D4020D" w:rsidRPr="00A65D92" w:rsidTr="00D4020D">
        <w:tc>
          <w:tcPr>
            <w:tcW w:w="1960" w:type="dxa"/>
            <w:tcBorders>
              <w:top w:val="single" w:sz="4" w:space="0" w:color="auto"/>
              <w:left w:val="single" w:sz="4" w:space="0" w:color="auto"/>
              <w:bottom w:val="single" w:sz="4" w:space="0" w:color="auto"/>
              <w:right w:val="single" w:sz="4" w:space="0" w:color="auto"/>
            </w:tcBorders>
            <w:vAlign w:val="center"/>
          </w:tcPr>
          <w:p w:rsidR="00D4020D" w:rsidRPr="00A65D92" w:rsidRDefault="00D4020D">
            <w:pPr>
              <w:autoSpaceDE w:val="0"/>
              <w:spacing w:after="0" w:line="240" w:lineRule="auto"/>
              <w:ind w:right="-1" w:firstLine="708"/>
              <w:jc w:val="both"/>
              <w:rPr>
                <w:rFonts w:ascii="PT Astra Serif" w:hAnsi="PT Astra Serif"/>
                <w:bCs/>
              </w:rPr>
            </w:pPr>
          </w:p>
        </w:tc>
        <w:tc>
          <w:tcPr>
            <w:tcW w:w="2249" w:type="dxa"/>
            <w:tcBorders>
              <w:top w:val="single" w:sz="4" w:space="0" w:color="auto"/>
              <w:left w:val="single" w:sz="4" w:space="0" w:color="auto"/>
              <w:bottom w:val="single" w:sz="4" w:space="0" w:color="auto"/>
              <w:right w:val="single" w:sz="4" w:space="0" w:color="auto"/>
            </w:tcBorders>
            <w:vAlign w:val="center"/>
            <w:hideMark/>
          </w:tcPr>
          <w:p w:rsidR="00D4020D" w:rsidRPr="00A65D92" w:rsidRDefault="00D4020D">
            <w:pPr>
              <w:autoSpaceDE w:val="0"/>
              <w:spacing w:after="0" w:line="240" w:lineRule="auto"/>
              <w:ind w:right="-1" w:firstLine="708"/>
              <w:jc w:val="both"/>
              <w:rPr>
                <w:rFonts w:ascii="PT Astra Serif" w:hAnsi="PT Astra Serif"/>
                <w:bCs/>
              </w:rPr>
            </w:pPr>
            <w:r w:rsidRPr="00A65D92">
              <w:rPr>
                <w:rFonts w:ascii="PT Astra Serif" w:hAnsi="PT Astra Serif"/>
                <w:bCs/>
              </w:rPr>
              <w:t>НВВ, всего</w:t>
            </w:r>
          </w:p>
        </w:tc>
        <w:tc>
          <w:tcPr>
            <w:tcW w:w="2703" w:type="dxa"/>
            <w:tcBorders>
              <w:top w:val="single" w:sz="4" w:space="0" w:color="auto"/>
              <w:left w:val="single" w:sz="4" w:space="0" w:color="auto"/>
              <w:bottom w:val="single" w:sz="4" w:space="0" w:color="auto"/>
              <w:right w:val="single" w:sz="4" w:space="0" w:color="auto"/>
            </w:tcBorders>
            <w:vAlign w:val="center"/>
            <w:hideMark/>
          </w:tcPr>
          <w:p w:rsidR="00D4020D" w:rsidRPr="00A65D92" w:rsidRDefault="00D4020D">
            <w:pPr>
              <w:autoSpaceDE w:val="0"/>
              <w:spacing w:after="0" w:line="240" w:lineRule="auto"/>
              <w:ind w:right="-1" w:firstLine="708"/>
              <w:jc w:val="both"/>
              <w:rPr>
                <w:rFonts w:ascii="PT Astra Serif" w:hAnsi="PT Astra Serif"/>
                <w:bCs/>
              </w:rPr>
            </w:pPr>
            <w:r w:rsidRPr="00A65D92">
              <w:rPr>
                <w:rFonts w:ascii="PT Astra Serif" w:hAnsi="PT Astra Serif"/>
                <w:bCs/>
              </w:rPr>
              <w:t>НВВ на 1-е полугодие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D4020D" w:rsidRPr="00A65D92" w:rsidRDefault="00D4020D">
            <w:pPr>
              <w:autoSpaceDE w:val="0"/>
              <w:spacing w:after="0" w:line="240" w:lineRule="auto"/>
              <w:ind w:right="-1" w:firstLine="708"/>
              <w:jc w:val="both"/>
              <w:rPr>
                <w:rFonts w:ascii="PT Astra Serif" w:hAnsi="PT Astra Serif"/>
                <w:bCs/>
              </w:rPr>
            </w:pPr>
            <w:r w:rsidRPr="00A65D92">
              <w:rPr>
                <w:rFonts w:ascii="PT Astra Serif" w:hAnsi="PT Astra Serif"/>
                <w:bCs/>
              </w:rPr>
              <w:t>НВВ на 2-е полугодие</w:t>
            </w:r>
          </w:p>
        </w:tc>
      </w:tr>
      <w:tr w:rsidR="00D4020D" w:rsidRPr="00A65D92" w:rsidTr="00D4020D">
        <w:tc>
          <w:tcPr>
            <w:tcW w:w="1960"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firstLine="708"/>
              <w:jc w:val="both"/>
              <w:rPr>
                <w:rFonts w:ascii="PT Astra Serif" w:hAnsi="PT Astra Serif"/>
                <w:bCs/>
              </w:rPr>
            </w:pPr>
            <w:r w:rsidRPr="00A65D92">
              <w:rPr>
                <w:rFonts w:ascii="PT Astra Serif" w:hAnsi="PT Astra Serif"/>
                <w:bCs/>
              </w:rPr>
              <w:t>2021 год</w:t>
            </w:r>
          </w:p>
        </w:tc>
        <w:tc>
          <w:tcPr>
            <w:tcW w:w="2249"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firstLine="708"/>
              <w:jc w:val="center"/>
              <w:rPr>
                <w:rFonts w:ascii="PT Astra Serif" w:hAnsi="PT Astra Serif"/>
                <w:bCs/>
              </w:rPr>
            </w:pPr>
            <w:r w:rsidRPr="00A65D92">
              <w:rPr>
                <w:rFonts w:ascii="PT Astra Serif" w:hAnsi="PT Astra Serif"/>
                <w:bCs/>
              </w:rPr>
              <w:t>121759,3</w:t>
            </w:r>
          </w:p>
        </w:tc>
        <w:tc>
          <w:tcPr>
            <w:tcW w:w="2703"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firstLine="708"/>
              <w:jc w:val="center"/>
              <w:rPr>
                <w:rFonts w:ascii="PT Astra Serif" w:hAnsi="PT Astra Serif"/>
                <w:bCs/>
              </w:rPr>
            </w:pPr>
            <w:r w:rsidRPr="00A65D92">
              <w:rPr>
                <w:rFonts w:ascii="PT Astra Serif" w:hAnsi="PT Astra Serif"/>
                <w:bCs/>
              </w:rPr>
              <w:t>56610,7</w:t>
            </w:r>
          </w:p>
        </w:tc>
        <w:tc>
          <w:tcPr>
            <w:tcW w:w="2552" w:type="dxa"/>
            <w:tcBorders>
              <w:top w:val="single" w:sz="4" w:space="0" w:color="auto"/>
              <w:left w:val="single" w:sz="4" w:space="0" w:color="auto"/>
              <w:bottom w:val="single" w:sz="4" w:space="0" w:color="auto"/>
              <w:right w:val="single" w:sz="4" w:space="0" w:color="auto"/>
            </w:tcBorders>
            <w:hideMark/>
          </w:tcPr>
          <w:p w:rsidR="00D4020D" w:rsidRPr="00A65D92" w:rsidRDefault="00D4020D">
            <w:pPr>
              <w:autoSpaceDE w:val="0"/>
              <w:spacing w:after="0" w:line="240" w:lineRule="auto"/>
              <w:ind w:right="-1" w:firstLine="708"/>
              <w:jc w:val="center"/>
              <w:rPr>
                <w:rFonts w:ascii="PT Astra Serif" w:hAnsi="PT Astra Serif"/>
                <w:bCs/>
              </w:rPr>
            </w:pPr>
            <w:r w:rsidRPr="00A65D92">
              <w:rPr>
                <w:rFonts w:ascii="PT Astra Serif" w:hAnsi="PT Astra Serif"/>
                <w:bCs/>
              </w:rPr>
              <w:t>65148,6</w:t>
            </w:r>
          </w:p>
        </w:tc>
      </w:tr>
    </w:tbl>
    <w:p w:rsidR="00D4020D" w:rsidRPr="00A65D92" w:rsidRDefault="00D4020D" w:rsidP="00D4020D">
      <w:pPr>
        <w:spacing w:after="0" w:line="240" w:lineRule="auto"/>
        <w:ind w:right="-1" w:firstLine="708"/>
        <w:jc w:val="both"/>
        <w:rPr>
          <w:rFonts w:ascii="PT Astra Serif" w:hAnsi="PT Astra Serif"/>
        </w:rPr>
      </w:pPr>
    </w:p>
    <w:p w:rsidR="00D4020D" w:rsidRPr="00A65D92" w:rsidRDefault="00D4020D" w:rsidP="00D4020D">
      <w:pPr>
        <w:spacing w:after="0" w:line="240" w:lineRule="auto"/>
        <w:ind w:right="-1" w:firstLine="708"/>
        <w:jc w:val="both"/>
        <w:rPr>
          <w:rFonts w:ascii="PT Astra Serif" w:hAnsi="PT Astra Serif"/>
        </w:rPr>
      </w:pPr>
      <w:r w:rsidRPr="00A65D92">
        <w:rPr>
          <w:rFonts w:ascii="PT Astra Serif" w:hAnsi="PT Astra Serif"/>
        </w:rPr>
        <w:t xml:space="preserve">С учётом  решения  Ульяновского  областного  суда от  27.08.2021 по делу № 3а-158/2021 утверждается следующий размер тарифов:   </w:t>
      </w:r>
    </w:p>
    <w:p w:rsidR="00D4020D" w:rsidRPr="00A65D92" w:rsidRDefault="00D4020D" w:rsidP="00D4020D">
      <w:pPr>
        <w:spacing w:after="0" w:line="240" w:lineRule="auto"/>
        <w:ind w:right="-1" w:firstLine="708"/>
        <w:jc w:val="both"/>
        <w:rPr>
          <w:rFonts w:ascii="PT Astra Serif" w:hAnsi="PT Astra Serif"/>
          <w:b/>
        </w:rPr>
      </w:pPr>
      <w:r w:rsidRPr="00A65D92">
        <w:rPr>
          <w:rFonts w:ascii="PT Astra Serif" w:hAnsi="PT Astra Serif"/>
        </w:rPr>
        <w:t xml:space="preserve">     - на период с 01.07.2021 по 31.12.2021 в размере 19,55 руб./куб.м (без учёта НДС).</w:t>
      </w:r>
    </w:p>
    <w:p w:rsidR="009B0A9B" w:rsidRPr="00A65D92" w:rsidRDefault="009B0A9B" w:rsidP="00D4020D">
      <w:pPr>
        <w:tabs>
          <w:tab w:val="left" w:pos="4095"/>
        </w:tabs>
        <w:spacing w:after="0" w:line="240" w:lineRule="auto"/>
        <w:rPr>
          <w:rFonts w:ascii="PT Astra Serif" w:hAnsi="PT Astra Serif"/>
        </w:rPr>
      </w:pPr>
    </w:p>
    <w:p w:rsidR="00D4020D" w:rsidRPr="00A65D92" w:rsidRDefault="00D4020D" w:rsidP="00D4020D">
      <w:pPr>
        <w:tabs>
          <w:tab w:val="left" w:pos="4095"/>
        </w:tabs>
        <w:spacing w:after="0" w:line="240" w:lineRule="auto"/>
        <w:rPr>
          <w:rFonts w:ascii="PT Astra Serif" w:hAnsi="PT Astra Serif"/>
        </w:rPr>
      </w:pPr>
      <w:r w:rsidRPr="00A65D92">
        <w:rPr>
          <w:rFonts w:ascii="PT Astra Serif" w:hAnsi="PT Astra Serif"/>
        </w:rPr>
        <w:t>РЕШИЛИ:</w:t>
      </w:r>
    </w:p>
    <w:p w:rsidR="00D4020D" w:rsidRPr="00A65D92" w:rsidRDefault="00D4020D" w:rsidP="00D4020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29.1.</w:t>
      </w:r>
      <w:r w:rsidRPr="00A65D92">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 внесении изменения в приказ Министерства цифровой  экономики и конкуренции Ульяновской области от 19.12.2019 №06-434». Проголосовали: «За» - 7 чел., «Против» - 0 чел., «Воздержался» - 0 чел.</w:t>
      </w:r>
    </w:p>
    <w:p w:rsidR="00D4020D" w:rsidRPr="00A65D92" w:rsidRDefault="00D4020D" w:rsidP="00D4020D">
      <w:pPr>
        <w:widowControl/>
        <w:spacing w:after="0" w:line="240" w:lineRule="auto"/>
        <w:jc w:val="both"/>
        <w:rPr>
          <w:rFonts w:ascii="PT Astra Serif" w:eastAsia="Times New Roman" w:hAnsi="PT Astra Serif" w:cs="Times New Roman"/>
          <w:lang w:eastAsia="ru-RU"/>
        </w:rPr>
      </w:pPr>
      <w:r w:rsidRPr="00A65D92">
        <w:rPr>
          <w:rFonts w:ascii="PT Astra Serif" w:eastAsia="Times New Roman" w:hAnsi="PT Astra Serif" w:cs="Times New Roman"/>
          <w:lang w:eastAsia="ru-RU"/>
        </w:rPr>
        <w:t>29.2.</w:t>
      </w:r>
      <w:r w:rsidRPr="00A65D92">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D4020D" w:rsidRPr="00A65D92" w:rsidRDefault="00D4020D" w:rsidP="00D4020D">
      <w:pPr>
        <w:widowControl/>
        <w:spacing w:after="0" w:line="240" w:lineRule="auto"/>
        <w:jc w:val="both"/>
        <w:rPr>
          <w:rFonts w:ascii="PT Astra Serif" w:eastAsia="Times New Roman" w:hAnsi="PT Astra Serif" w:cs="Times New Roman"/>
          <w:lang w:eastAsia="ru-RU"/>
        </w:rPr>
      </w:pPr>
    </w:p>
    <w:p w:rsidR="00BF3E1B" w:rsidRPr="00214849" w:rsidRDefault="00BF3E1B" w:rsidP="00884DA2">
      <w:pPr>
        <w:pStyle w:val="Standard"/>
        <w:jc w:val="both"/>
        <w:rPr>
          <w:rFonts w:ascii="PT Astra Serif" w:hAnsi="PT Astra Serif"/>
          <w:sz w:val="22"/>
          <w:szCs w:val="22"/>
        </w:rPr>
      </w:pPr>
      <w:r w:rsidRPr="00214849">
        <w:rPr>
          <w:rFonts w:ascii="PT Astra Serif" w:hAnsi="PT Astra Serif"/>
          <w:sz w:val="22"/>
          <w:szCs w:val="22"/>
        </w:rPr>
        <w:t>30. СЛУШАЛИ:</w:t>
      </w:r>
    </w:p>
    <w:p w:rsidR="00BF3E1B" w:rsidRPr="00214849" w:rsidRDefault="00BF3E1B" w:rsidP="00884DA2">
      <w:pPr>
        <w:pStyle w:val="Standard"/>
        <w:jc w:val="both"/>
        <w:rPr>
          <w:rFonts w:ascii="PT Astra Serif" w:hAnsi="PT Astra Serif"/>
          <w:sz w:val="22"/>
          <w:szCs w:val="22"/>
        </w:rPr>
      </w:pPr>
      <w:r w:rsidRPr="00214849">
        <w:rPr>
          <w:rFonts w:ascii="PT Astra Serif" w:hAnsi="PT Astra Serif"/>
          <w:sz w:val="22"/>
          <w:szCs w:val="22"/>
        </w:rPr>
        <w:t xml:space="preserve">Башаеву М.Ю. – по вопросу </w:t>
      </w:r>
      <w:r w:rsidR="004A0A67" w:rsidRPr="00214849">
        <w:rPr>
          <w:rFonts w:ascii="PT Astra Serif" w:hAnsi="PT Astra Serif"/>
          <w:sz w:val="22"/>
          <w:szCs w:val="22"/>
        </w:rPr>
        <w:t>отмены приказа Агентства по регулированию цен и тарифов Ульяновской области от 17.12.2020 № 260-П.</w:t>
      </w:r>
    </w:p>
    <w:p w:rsidR="00BF3E1B" w:rsidRPr="00214849" w:rsidRDefault="00BF3E1B" w:rsidP="009B4C22">
      <w:pPr>
        <w:pStyle w:val="Standard"/>
        <w:jc w:val="both"/>
        <w:rPr>
          <w:rFonts w:ascii="PT Astra Serif" w:hAnsi="PT Astra Serif"/>
          <w:sz w:val="22"/>
          <w:szCs w:val="22"/>
        </w:rPr>
      </w:pPr>
      <w:r w:rsidRPr="00214849">
        <w:rPr>
          <w:rFonts w:ascii="PT Astra Serif" w:hAnsi="PT Astra Serif"/>
          <w:sz w:val="22"/>
          <w:szCs w:val="22"/>
        </w:rPr>
        <w:tab/>
        <w:t xml:space="preserve">Башаева М.Ю. доложила, что </w:t>
      </w:r>
      <w:r w:rsidR="009B4C22" w:rsidRPr="00214849">
        <w:rPr>
          <w:rFonts w:ascii="PT Astra Serif" w:hAnsi="PT Astra Serif"/>
          <w:sz w:val="22"/>
          <w:szCs w:val="22"/>
        </w:rPr>
        <w:t>приказ Агентства по регулированию цен и тарифов Ульяновской области от 17.12.2020 № 260-П подлежит отмене в соответствии с решением Ульяновского областного суда от 27.08.2021 по делу № 3а-158/2021.</w:t>
      </w:r>
    </w:p>
    <w:p w:rsidR="009B4C22" w:rsidRPr="00214849" w:rsidRDefault="009B4C22" w:rsidP="009B4C22">
      <w:pPr>
        <w:pStyle w:val="Standard"/>
        <w:jc w:val="both"/>
        <w:rPr>
          <w:rFonts w:ascii="PT Astra Serif" w:hAnsi="PT Astra Serif"/>
          <w:b/>
        </w:rPr>
      </w:pPr>
    </w:p>
    <w:p w:rsidR="00BF3E1B" w:rsidRPr="00214849" w:rsidRDefault="00BF3E1B" w:rsidP="00884DA2">
      <w:pPr>
        <w:pStyle w:val="Standard"/>
        <w:jc w:val="both"/>
        <w:rPr>
          <w:rFonts w:ascii="PT Astra Serif" w:hAnsi="PT Astra Serif"/>
          <w:sz w:val="22"/>
          <w:szCs w:val="22"/>
        </w:rPr>
      </w:pPr>
      <w:r w:rsidRPr="00214849">
        <w:rPr>
          <w:rFonts w:ascii="PT Astra Serif" w:hAnsi="PT Astra Serif"/>
          <w:sz w:val="22"/>
          <w:szCs w:val="22"/>
        </w:rPr>
        <w:t>РЕШИЛИ:</w:t>
      </w:r>
    </w:p>
    <w:p w:rsidR="004A0A67" w:rsidRPr="00214849" w:rsidRDefault="00BF3E1B" w:rsidP="004A0A67">
      <w:pPr>
        <w:pStyle w:val="Standard"/>
        <w:jc w:val="both"/>
        <w:rPr>
          <w:rFonts w:ascii="PT Astra Serif" w:hAnsi="PT Astra Serif"/>
          <w:sz w:val="22"/>
          <w:szCs w:val="22"/>
        </w:rPr>
      </w:pPr>
      <w:r w:rsidRPr="00214849">
        <w:rPr>
          <w:rFonts w:ascii="PT Astra Serif" w:hAnsi="PT Astra Serif"/>
          <w:sz w:val="22"/>
          <w:szCs w:val="22"/>
        </w:rPr>
        <w:t>30.1.</w:t>
      </w:r>
      <w:r w:rsidRPr="00214849">
        <w:rPr>
          <w:rFonts w:ascii="PT Astra Serif" w:hAnsi="PT Astra Serif"/>
          <w:sz w:val="22"/>
          <w:szCs w:val="22"/>
        </w:rPr>
        <w:tab/>
        <w:t>Утвердить проект приказа Агентства по регулированию цен и тарифов Ульяновской области «</w:t>
      </w:r>
      <w:r w:rsidR="004A0A67" w:rsidRPr="00214849">
        <w:rPr>
          <w:rFonts w:ascii="PT Astra Serif" w:hAnsi="PT Astra Serif"/>
          <w:sz w:val="22"/>
          <w:szCs w:val="22"/>
        </w:rPr>
        <w:t xml:space="preserve">О признании утратившим силу приказа Агентства по регулированию </w:t>
      </w:r>
    </w:p>
    <w:p w:rsidR="00BF3E1B" w:rsidRPr="00214849" w:rsidRDefault="004A0A67" w:rsidP="004A0A67">
      <w:pPr>
        <w:pStyle w:val="Standard"/>
        <w:jc w:val="both"/>
        <w:rPr>
          <w:rFonts w:ascii="PT Astra Serif" w:hAnsi="PT Astra Serif"/>
          <w:sz w:val="22"/>
          <w:szCs w:val="22"/>
        </w:rPr>
      </w:pPr>
      <w:r w:rsidRPr="00214849">
        <w:rPr>
          <w:rFonts w:ascii="PT Astra Serif" w:hAnsi="PT Astra Serif"/>
          <w:sz w:val="22"/>
          <w:szCs w:val="22"/>
        </w:rPr>
        <w:t>цен и тарифов Ульяновской области от 17.12.2020 № 260-П</w:t>
      </w:r>
      <w:r w:rsidR="00BF3E1B" w:rsidRPr="00214849">
        <w:rPr>
          <w:rFonts w:ascii="PT Astra Serif" w:hAnsi="PT Astra Serif"/>
          <w:sz w:val="22"/>
          <w:szCs w:val="22"/>
        </w:rPr>
        <w:t xml:space="preserve">» Проголосовали: «За» - </w:t>
      </w:r>
      <w:r w:rsidR="00E747FA" w:rsidRPr="00214849">
        <w:rPr>
          <w:rFonts w:ascii="PT Astra Serif" w:hAnsi="PT Astra Serif"/>
          <w:sz w:val="22"/>
          <w:szCs w:val="22"/>
        </w:rPr>
        <w:t>7</w:t>
      </w:r>
      <w:r w:rsidR="00BF3E1B" w:rsidRPr="00214849">
        <w:rPr>
          <w:rFonts w:ascii="PT Astra Serif" w:hAnsi="PT Astra Serif"/>
          <w:sz w:val="22"/>
          <w:szCs w:val="22"/>
        </w:rPr>
        <w:t xml:space="preserve"> чел., «Против» - 0 чел., «Воздержался» - 0 чел.</w:t>
      </w:r>
    </w:p>
    <w:p w:rsidR="00BF3E1B" w:rsidRPr="00214849" w:rsidRDefault="00BF3E1B" w:rsidP="00884DA2">
      <w:pPr>
        <w:pStyle w:val="Standard"/>
        <w:jc w:val="both"/>
        <w:rPr>
          <w:rFonts w:ascii="PT Astra Serif" w:hAnsi="PT Astra Serif"/>
          <w:sz w:val="22"/>
          <w:szCs w:val="22"/>
        </w:rPr>
      </w:pPr>
      <w:r w:rsidRPr="00214849">
        <w:rPr>
          <w:rFonts w:ascii="PT Astra Serif" w:hAnsi="PT Astra Serif"/>
          <w:sz w:val="22"/>
          <w:szCs w:val="22"/>
        </w:rPr>
        <w:t>30.2.</w:t>
      </w:r>
      <w:r w:rsidRPr="00214849">
        <w:rPr>
          <w:rFonts w:ascii="PT Astra Serif" w:hAnsi="PT Astra Serif"/>
          <w:sz w:val="22"/>
          <w:szCs w:val="22"/>
        </w:rPr>
        <w:tab/>
        <w:t>Контроль за исполнением настоящ</w:t>
      </w:r>
      <w:r w:rsidR="004A0A67" w:rsidRPr="00214849">
        <w:rPr>
          <w:rFonts w:ascii="PT Astra Serif" w:hAnsi="PT Astra Serif"/>
          <w:sz w:val="22"/>
          <w:szCs w:val="22"/>
        </w:rPr>
        <w:t>его приказа</w:t>
      </w:r>
      <w:r w:rsidRPr="00214849">
        <w:rPr>
          <w:rFonts w:ascii="PT Astra Serif" w:hAnsi="PT Astra Serif"/>
          <w:sz w:val="22"/>
          <w:szCs w:val="22"/>
        </w:rPr>
        <w:t xml:space="preserve"> возложить на руководителя Агентства по регулированию цен и тарифов Ульяновской области.</w:t>
      </w:r>
    </w:p>
    <w:p w:rsidR="00AC74B1" w:rsidRPr="00214849" w:rsidRDefault="00AC74B1" w:rsidP="00884DA2">
      <w:pPr>
        <w:pStyle w:val="Standard"/>
        <w:jc w:val="both"/>
        <w:rPr>
          <w:rFonts w:ascii="PT Astra Serif" w:hAnsi="PT Astra Serif"/>
          <w:sz w:val="22"/>
          <w:szCs w:val="22"/>
        </w:rPr>
      </w:pPr>
    </w:p>
    <w:p w:rsidR="004A0A67" w:rsidRPr="00214849" w:rsidRDefault="004A0A67" w:rsidP="004A0A67">
      <w:pPr>
        <w:pStyle w:val="Standard"/>
        <w:jc w:val="both"/>
        <w:rPr>
          <w:rFonts w:ascii="PT Astra Serif" w:hAnsi="PT Astra Serif"/>
          <w:sz w:val="22"/>
          <w:szCs w:val="22"/>
        </w:rPr>
      </w:pPr>
      <w:r w:rsidRPr="00214849">
        <w:rPr>
          <w:rFonts w:ascii="PT Astra Serif" w:hAnsi="PT Astra Serif"/>
          <w:sz w:val="22"/>
          <w:szCs w:val="22"/>
        </w:rPr>
        <w:t>31. СЛУШАЛИ:</w:t>
      </w:r>
    </w:p>
    <w:p w:rsidR="004A0A67" w:rsidRPr="00214849" w:rsidRDefault="004A0A67" w:rsidP="004A0A67">
      <w:pPr>
        <w:pStyle w:val="Standard"/>
        <w:jc w:val="both"/>
        <w:rPr>
          <w:rFonts w:ascii="PT Astra Serif" w:hAnsi="PT Astra Serif"/>
          <w:sz w:val="22"/>
          <w:szCs w:val="22"/>
        </w:rPr>
      </w:pPr>
      <w:r w:rsidRPr="00214849">
        <w:rPr>
          <w:rFonts w:ascii="PT Astra Serif" w:hAnsi="PT Astra Serif"/>
          <w:sz w:val="22"/>
          <w:szCs w:val="22"/>
        </w:rPr>
        <w:t>Башаеву М.Ю. – по вопросу отмены приказа Агентства по регулированию цен и тарифов Ульяновской области от 17.12.2020 № 261-П.</w:t>
      </w:r>
    </w:p>
    <w:p w:rsidR="004A0A67" w:rsidRDefault="004A0A67" w:rsidP="004A0A67">
      <w:pPr>
        <w:pStyle w:val="Standard"/>
        <w:jc w:val="both"/>
        <w:rPr>
          <w:rFonts w:ascii="PT Astra Serif" w:hAnsi="PT Astra Serif"/>
          <w:sz w:val="22"/>
          <w:szCs w:val="22"/>
        </w:rPr>
      </w:pPr>
      <w:r w:rsidRPr="00214849">
        <w:rPr>
          <w:rFonts w:ascii="PT Astra Serif" w:hAnsi="PT Astra Serif"/>
          <w:sz w:val="22"/>
          <w:szCs w:val="22"/>
        </w:rPr>
        <w:tab/>
        <w:t xml:space="preserve">Башаева М.Ю. доложила, что </w:t>
      </w:r>
      <w:r w:rsidR="009B4C22" w:rsidRPr="00214849">
        <w:rPr>
          <w:rFonts w:ascii="PT Astra Serif" w:hAnsi="PT Astra Serif"/>
          <w:sz w:val="22"/>
          <w:szCs w:val="22"/>
        </w:rPr>
        <w:t>приказ Агентства по регулированию цен и тарифов Ульяновской области от 17.12.2020 № 261-П</w:t>
      </w:r>
      <w:r w:rsidR="009B4C22" w:rsidRPr="00214849">
        <w:t xml:space="preserve"> </w:t>
      </w:r>
      <w:r w:rsidR="009B4C22" w:rsidRPr="00214849">
        <w:rPr>
          <w:rFonts w:ascii="PT Astra Serif" w:hAnsi="PT Astra Serif"/>
          <w:sz w:val="22"/>
          <w:szCs w:val="22"/>
        </w:rPr>
        <w:t>подлежит отмене в соответствии с решением Ульяновского областного суда от 27.08.2021 по делу № 3а-158/2021.</w:t>
      </w:r>
    </w:p>
    <w:p w:rsidR="00C13BF8" w:rsidRPr="00214849" w:rsidRDefault="00C13BF8" w:rsidP="004A0A67">
      <w:pPr>
        <w:pStyle w:val="Standard"/>
        <w:jc w:val="both"/>
        <w:rPr>
          <w:rFonts w:ascii="PT Astra Serif" w:hAnsi="PT Astra Serif"/>
          <w:sz w:val="22"/>
          <w:szCs w:val="22"/>
        </w:rPr>
      </w:pPr>
    </w:p>
    <w:p w:rsidR="004A0A67" w:rsidRPr="00214849" w:rsidRDefault="004A0A67" w:rsidP="004A0A67">
      <w:pPr>
        <w:pStyle w:val="afe"/>
        <w:spacing w:after="0" w:line="240" w:lineRule="auto"/>
        <w:jc w:val="center"/>
        <w:rPr>
          <w:rFonts w:ascii="PT Astra Serif" w:hAnsi="PT Astra Serif"/>
          <w:b/>
        </w:rPr>
      </w:pPr>
    </w:p>
    <w:p w:rsidR="004A0A67" w:rsidRPr="00214849" w:rsidRDefault="004A0A67" w:rsidP="004A0A67">
      <w:pPr>
        <w:pStyle w:val="Standard"/>
        <w:jc w:val="both"/>
        <w:rPr>
          <w:rFonts w:ascii="PT Astra Serif" w:hAnsi="PT Astra Serif"/>
          <w:sz w:val="22"/>
          <w:szCs w:val="22"/>
        </w:rPr>
      </w:pPr>
      <w:r w:rsidRPr="00214849">
        <w:rPr>
          <w:rFonts w:ascii="PT Astra Serif" w:hAnsi="PT Astra Serif"/>
          <w:sz w:val="22"/>
          <w:szCs w:val="22"/>
        </w:rPr>
        <w:lastRenderedPageBreak/>
        <w:t>РЕШИЛИ:</w:t>
      </w:r>
    </w:p>
    <w:p w:rsidR="004A0A67" w:rsidRPr="00214849" w:rsidRDefault="004A0A67" w:rsidP="004A0A67">
      <w:pPr>
        <w:pStyle w:val="Standard"/>
        <w:jc w:val="both"/>
        <w:rPr>
          <w:rFonts w:ascii="PT Astra Serif" w:hAnsi="PT Astra Serif"/>
          <w:sz w:val="22"/>
          <w:szCs w:val="22"/>
        </w:rPr>
      </w:pPr>
      <w:r w:rsidRPr="00214849">
        <w:rPr>
          <w:rFonts w:ascii="PT Astra Serif" w:hAnsi="PT Astra Serif"/>
          <w:sz w:val="22"/>
          <w:szCs w:val="22"/>
        </w:rPr>
        <w:t>31.1.</w:t>
      </w:r>
      <w:r w:rsidRPr="00214849">
        <w:rPr>
          <w:rFonts w:ascii="PT Astra Serif" w:hAnsi="PT Astra Serif"/>
          <w:sz w:val="22"/>
          <w:szCs w:val="22"/>
        </w:rPr>
        <w:tab/>
        <w:t>Утвердить проект приказа Агентства по регулированию цен и тарифов Ульяновской области «О признании утратившим силу приказа Агентства по регулированию цен и тарифов Ульяновской области от 17.12.2020 № 261-П» Проголосовали: «За» - 7 чел., «Против» - 0 чел., «Воздержался» - 0 чел.</w:t>
      </w:r>
    </w:p>
    <w:p w:rsidR="004A0A67" w:rsidRPr="00214849" w:rsidRDefault="004A0A67" w:rsidP="004A0A67">
      <w:pPr>
        <w:pStyle w:val="Standard"/>
        <w:jc w:val="both"/>
        <w:rPr>
          <w:rFonts w:ascii="PT Astra Serif" w:hAnsi="PT Astra Serif"/>
          <w:sz w:val="22"/>
          <w:szCs w:val="22"/>
        </w:rPr>
      </w:pPr>
      <w:r w:rsidRPr="00214849">
        <w:rPr>
          <w:rFonts w:ascii="PT Astra Serif" w:hAnsi="PT Astra Serif"/>
          <w:sz w:val="22"/>
          <w:szCs w:val="22"/>
        </w:rPr>
        <w:t>31.2.</w:t>
      </w:r>
      <w:r w:rsidRPr="00214849">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2E1A36" w:rsidRPr="00A65D92" w:rsidRDefault="002E1A36" w:rsidP="00884DA2">
      <w:pPr>
        <w:pStyle w:val="Standard"/>
        <w:jc w:val="both"/>
        <w:rPr>
          <w:rFonts w:ascii="PT Astra Serif" w:hAnsi="PT Astra Serif"/>
          <w:sz w:val="22"/>
          <w:szCs w:val="22"/>
        </w:rPr>
      </w:pPr>
    </w:p>
    <w:p w:rsidR="002E1A36" w:rsidRPr="00A65D92" w:rsidRDefault="002E1A36" w:rsidP="00884DA2">
      <w:pPr>
        <w:pStyle w:val="Standard"/>
        <w:jc w:val="both"/>
        <w:rPr>
          <w:rFonts w:ascii="PT Astra Serif" w:hAnsi="PT Astra Serif"/>
          <w:sz w:val="22"/>
          <w:szCs w:val="22"/>
        </w:rPr>
      </w:pPr>
    </w:p>
    <w:p w:rsidR="002E1A36" w:rsidRPr="00A65D92" w:rsidRDefault="002E1A36" w:rsidP="00884DA2">
      <w:pPr>
        <w:pStyle w:val="Standard"/>
        <w:jc w:val="both"/>
        <w:rPr>
          <w:rFonts w:ascii="PT Astra Serif" w:hAnsi="PT Astra Serif"/>
          <w:sz w:val="22"/>
          <w:szCs w:val="22"/>
        </w:rPr>
      </w:pPr>
    </w:p>
    <w:p w:rsidR="00296B92" w:rsidRPr="00A65D92" w:rsidRDefault="00E526CA" w:rsidP="00884DA2">
      <w:pPr>
        <w:pStyle w:val="Standard"/>
        <w:jc w:val="both"/>
        <w:rPr>
          <w:rFonts w:ascii="PT Astra Serif" w:hAnsi="PT Astra Serif"/>
          <w:sz w:val="22"/>
          <w:szCs w:val="22"/>
        </w:rPr>
      </w:pPr>
      <w:r w:rsidRPr="00A65D92">
        <w:rPr>
          <w:rFonts w:ascii="PT Astra Serif" w:hAnsi="PT Astra Serif"/>
          <w:sz w:val="22"/>
          <w:szCs w:val="22"/>
        </w:rPr>
        <w:t>П</w:t>
      </w:r>
      <w:r w:rsidR="0066272B" w:rsidRPr="00A65D92">
        <w:rPr>
          <w:rFonts w:ascii="PT Astra Serif" w:hAnsi="PT Astra Serif"/>
          <w:sz w:val="22"/>
          <w:szCs w:val="22"/>
        </w:rPr>
        <w:t>редседател</w:t>
      </w:r>
      <w:r w:rsidRPr="00A65D92">
        <w:rPr>
          <w:rFonts w:ascii="PT Astra Serif" w:hAnsi="PT Astra Serif"/>
          <w:sz w:val="22"/>
          <w:szCs w:val="22"/>
        </w:rPr>
        <w:t>ь</w:t>
      </w:r>
      <w:r w:rsidR="004838E6" w:rsidRPr="00A65D92">
        <w:rPr>
          <w:rFonts w:ascii="PT Astra Serif" w:hAnsi="PT Astra Serif"/>
          <w:sz w:val="22"/>
          <w:szCs w:val="22"/>
        </w:rPr>
        <w:tab/>
      </w:r>
      <w:r w:rsidR="004838E6" w:rsidRPr="00A65D92">
        <w:rPr>
          <w:rFonts w:ascii="PT Astra Serif" w:hAnsi="PT Astra Serif"/>
          <w:sz w:val="22"/>
          <w:szCs w:val="22"/>
        </w:rPr>
        <w:tab/>
      </w:r>
      <w:r w:rsidR="0066272B" w:rsidRPr="00A65D92">
        <w:rPr>
          <w:rFonts w:ascii="PT Astra Serif" w:hAnsi="PT Astra Serif"/>
          <w:sz w:val="22"/>
          <w:szCs w:val="22"/>
        </w:rPr>
        <w:t xml:space="preserve">  </w:t>
      </w:r>
      <w:r w:rsidR="0066272B" w:rsidRPr="00A65D92">
        <w:rPr>
          <w:rFonts w:ascii="PT Astra Serif" w:hAnsi="PT Astra Serif"/>
          <w:sz w:val="22"/>
          <w:szCs w:val="22"/>
        </w:rPr>
        <w:tab/>
      </w:r>
      <w:r w:rsidR="0066272B" w:rsidRPr="00A65D92">
        <w:rPr>
          <w:rFonts w:ascii="PT Astra Serif" w:hAnsi="PT Astra Serif"/>
          <w:sz w:val="22"/>
          <w:szCs w:val="22"/>
        </w:rPr>
        <w:tab/>
      </w:r>
      <w:r w:rsidR="0066272B" w:rsidRPr="00A65D92">
        <w:rPr>
          <w:rFonts w:ascii="PT Astra Serif" w:hAnsi="PT Astra Serif"/>
          <w:sz w:val="22"/>
          <w:szCs w:val="22"/>
        </w:rPr>
        <w:tab/>
      </w:r>
      <w:r w:rsidR="0066272B" w:rsidRPr="00A65D92">
        <w:rPr>
          <w:rFonts w:ascii="PT Astra Serif" w:hAnsi="PT Astra Serif"/>
          <w:sz w:val="22"/>
          <w:szCs w:val="22"/>
        </w:rPr>
        <w:tab/>
      </w:r>
      <w:r w:rsidR="001D427C" w:rsidRPr="00A65D92">
        <w:rPr>
          <w:rFonts w:ascii="PT Astra Serif" w:hAnsi="PT Astra Serif"/>
          <w:sz w:val="22"/>
          <w:szCs w:val="22"/>
        </w:rPr>
        <w:tab/>
      </w:r>
      <w:r w:rsidRPr="00A65D92">
        <w:rPr>
          <w:rFonts w:ascii="PT Astra Serif" w:hAnsi="PT Astra Serif"/>
          <w:sz w:val="22"/>
          <w:szCs w:val="22"/>
        </w:rPr>
        <w:tab/>
      </w:r>
      <w:r w:rsidRPr="00A65D92">
        <w:rPr>
          <w:rFonts w:ascii="PT Astra Serif" w:hAnsi="PT Astra Serif"/>
          <w:sz w:val="22"/>
          <w:szCs w:val="22"/>
        </w:rPr>
        <w:tab/>
        <w:t xml:space="preserve">       </w:t>
      </w:r>
      <w:r w:rsidR="00090FAE" w:rsidRPr="00A65D92">
        <w:rPr>
          <w:rFonts w:ascii="PT Astra Serif" w:hAnsi="PT Astra Serif"/>
          <w:sz w:val="22"/>
          <w:szCs w:val="22"/>
        </w:rPr>
        <w:t xml:space="preserve">       </w:t>
      </w:r>
      <w:r w:rsidR="007F6515" w:rsidRPr="00A65D92">
        <w:rPr>
          <w:rFonts w:ascii="PT Astra Serif" w:hAnsi="PT Astra Serif"/>
          <w:sz w:val="22"/>
          <w:szCs w:val="22"/>
        </w:rPr>
        <w:t xml:space="preserve">  </w:t>
      </w:r>
      <w:r w:rsidRPr="00A65D92">
        <w:rPr>
          <w:rFonts w:ascii="PT Astra Serif" w:hAnsi="PT Astra Serif"/>
          <w:sz w:val="22"/>
          <w:szCs w:val="22"/>
        </w:rPr>
        <w:t>А.В.Филин</w:t>
      </w:r>
    </w:p>
    <w:p w:rsidR="00296B92" w:rsidRPr="00A65D92" w:rsidRDefault="00296B92" w:rsidP="00884DA2">
      <w:pPr>
        <w:pStyle w:val="Standard"/>
        <w:jc w:val="both"/>
        <w:rPr>
          <w:rFonts w:ascii="PT Astra Serif" w:hAnsi="PT Astra Serif"/>
          <w:sz w:val="22"/>
          <w:szCs w:val="22"/>
        </w:rPr>
      </w:pPr>
    </w:p>
    <w:p w:rsidR="00296B92" w:rsidRPr="00A65D92" w:rsidRDefault="005905C4" w:rsidP="00884DA2">
      <w:pPr>
        <w:pStyle w:val="Standard"/>
        <w:jc w:val="both"/>
        <w:rPr>
          <w:rFonts w:ascii="PT Astra Serif" w:hAnsi="PT Astra Serif"/>
          <w:sz w:val="22"/>
          <w:szCs w:val="22"/>
        </w:rPr>
      </w:pPr>
      <w:r w:rsidRPr="00A65D92">
        <w:rPr>
          <w:rFonts w:ascii="PT Astra Serif" w:hAnsi="PT Astra Serif"/>
          <w:sz w:val="22"/>
          <w:szCs w:val="22"/>
        </w:rPr>
        <w:t>Секретарь</w:t>
      </w:r>
      <w:r w:rsidRPr="00A65D92">
        <w:rPr>
          <w:rFonts w:ascii="PT Astra Serif" w:hAnsi="PT Astra Serif"/>
          <w:sz w:val="22"/>
          <w:szCs w:val="22"/>
        </w:rPr>
        <w:tab/>
      </w:r>
      <w:r w:rsidR="004838E6" w:rsidRPr="00A65D92">
        <w:rPr>
          <w:rFonts w:ascii="PT Astra Serif" w:hAnsi="PT Astra Serif"/>
          <w:sz w:val="22"/>
          <w:szCs w:val="22"/>
        </w:rPr>
        <w:tab/>
      </w:r>
      <w:r w:rsidR="004838E6" w:rsidRPr="00A65D92">
        <w:rPr>
          <w:rFonts w:ascii="PT Astra Serif" w:hAnsi="PT Astra Serif"/>
          <w:sz w:val="22"/>
          <w:szCs w:val="22"/>
        </w:rPr>
        <w:tab/>
      </w:r>
      <w:r w:rsidR="004838E6" w:rsidRPr="00A65D92">
        <w:rPr>
          <w:rFonts w:ascii="PT Astra Serif" w:hAnsi="PT Astra Serif"/>
          <w:sz w:val="22"/>
          <w:szCs w:val="22"/>
        </w:rPr>
        <w:tab/>
      </w:r>
      <w:r w:rsidR="004838E6" w:rsidRPr="00A65D92">
        <w:rPr>
          <w:rFonts w:ascii="PT Astra Serif" w:hAnsi="PT Astra Serif"/>
          <w:sz w:val="22"/>
          <w:szCs w:val="22"/>
        </w:rPr>
        <w:tab/>
      </w:r>
      <w:r w:rsidR="004838E6" w:rsidRPr="00A65D92">
        <w:rPr>
          <w:rFonts w:ascii="PT Astra Serif" w:hAnsi="PT Astra Serif"/>
          <w:sz w:val="22"/>
          <w:szCs w:val="22"/>
        </w:rPr>
        <w:tab/>
      </w:r>
      <w:r w:rsidR="004838E6" w:rsidRPr="00A65D92">
        <w:rPr>
          <w:rFonts w:ascii="PT Astra Serif" w:hAnsi="PT Astra Serif"/>
          <w:sz w:val="22"/>
          <w:szCs w:val="22"/>
        </w:rPr>
        <w:tab/>
      </w:r>
      <w:r w:rsidR="004838E6" w:rsidRPr="00A65D92">
        <w:rPr>
          <w:rFonts w:ascii="PT Astra Serif" w:hAnsi="PT Astra Serif"/>
          <w:sz w:val="22"/>
          <w:szCs w:val="22"/>
        </w:rPr>
        <w:tab/>
        <w:t xml:space="preserve">                       Е.И.Никитина</w:t>
      </w: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296B92" w:rsidRPr="00A65D92" w:rsidRDefault="00296B92" w:rsidP="00884DA2">
      <w:pPr>
        <w:pStyle w:val="Standard"/>
        <w:rPr>
          <w:rFonts w:ascii="PT Astra Serif" w:hAnsi="PT Astra Serif"/>
          <w:sz w:val="22"/>
          <w:szCs w:val="22"/>
        </w:rPr>
      </w:pPr>
    </w:p>
    <w:p w:rsidR="00965FBF" w:rsidRPr="00A65D92" w:rsidRDefault="00965FBF" w:rsidP="00884DA2">
      <w:pPr>
        <w:pStyle w:val="Standard"/>
        <w:rPr>
          <w:rFonts w:ascii="PT Astra Serif" w:hAnsi="PT Astra Serif"/>
          <w:sz w:val="22"/>
          <w:szCs w:val="22"/>
        </w:rPr>
      </w:pPr>
    </w:p>
    <w:p w:rsidR="00965FBF" w:rsidRPr="00A65D92" w:rsidRDefault="00965FBF" w:rsidP="00884DA2">
      <w:pPr>
        <w:pStyle w:val="Standard"/>
        <w:rPr>
          <w:rFonts w:ascii="PT Astra Serif" w:hAnsi="PT Astra Serif"/>
          <w:sz w:val="22"/>
          <w:szCs w:val="22"/>
        </w:rPr>
      </w:pPr>
    </w:p>
    <w:p w:rsidR="00965FBF" w:rsidRPr="00A65D92" w:rsidRDefault="00965FBF" w:rsidP="00884DA2">
      <w:pPr>
        <w:pStyle w:val="Standard"/>
        <w:rPr>
          <w:rFonts w:ascii="PT Astra Serif" w:hAnsi="PT Astra Serif"/>
          <w:sz w:val="22"/>
          <w:szCs w:val="22"/>
        </w:rPr>
      </w:pPr>
    </w:p>
    <w:p w:rsidR="00965FBF" w:rsidRPr="00A65D92" w:rsidRDefault="00965FBF" w:rsidP="00884DA2">
      <w:pPr>
        <w:pStyle w:val="Standard"/>
        <w:rPr>
          <w:rFonts w:ascii="PT Astra Serif" w:hAnsi="PT Astra Serif"/>
          <w:sz w:val="22"/>
          <w:szCs w:val="22"/>
        </w:rPr>
      </w:pPr>
    </w:p>
    <w:p w:rsidR="00965FBF" w:rsidRPr="00A65D92" w:rsidRDefault="00965FBF" w:rsidP="00884DA2">
      <w:pPr>
        <w:pStyle w:val="Standard"/>
        <w:rPr>
          <w:rFonts w:ascii="PT Astra Serif" w:hAnsi="PT Astra Serif"/>
          <w:sz w:val="22"/>
          <w:szCs w:val="22"/>
        </w:rPr>
      </w:pPr>
    </w:p>
    <w:p w:rsidR="00965FBF" w:rsidRPr="00A65D92" w:rsidRDefault="00965FBF" w:rsidP="00884DA2">
      <w:pPr>
        <w:pStyle w:val="Standard"/>
        <w:rPr>
          <w:rFonts w:ascii="PT Astra Serif" w:hAnsi="PT Astra Serif"/>
          <w:sz w:val="22"/>
          <w:szCs w:val="22"/>
        </w:rPr>
      </w:pPr>
    </w:p>
    <w:p w:rsidR="0065219D" w:rsidRPr="00A65D92" w:rsidRDefault="0065219D" w:rsidP="00884DA2">
      <w:pPr>
        <w:pStyle w:val="Standard"/>
        <w:rPr>
          <w:rFonts w:ascii="PT Astra Serif" w:hAnsi="PT Astra Serif"/>
          <w:sz w:val="22"/>
          <w:szCs w:val="22"/>
        </w:rPr>
      </w:pPr>
    </w:p>
    <w:p w:rsidR="009C7AD3" w:rsidRDefault="009C7AD3" w:rsidP="00884DA2">
      <w:pPr>
        <w:pStyle w:val="Standard"/>
        <w:rPr>
          <w:rFonts w:ascii="PT Astra Serif" w:hAnsi="PT Astra Serif"/>
          <w:sz w:val="22"/>
          <w:szCs w:val="22"/>
        </w:rPr>
      </w:pPr>
    </w:p>
    <w:p w:rsidR="009B0A9B" w:rsidRDefault="009B0A9B" w:rsidP="00884DA2">
      <w:pPr>
        <w:pStyle w:val="Standard"/>
        <w:rPr>
          <w:rFonts w:ascii="PT Astra Serif" w:hAnsi="PT Astra Serif"/>
          <w:sz w:val="22"/>
          <w:szCs w:val="22"/>
        </w:rPr>
      </w:pPr>
    </w:p>
    <w:p w:rsidR="009B0A9B" w:rsidRDefault="009B0A9B" w:rsidP="00884DA2">
      <w:pPr>
        <w:pStyle w:val="Standard"/>
        <w:rPr>
          <w:rFonts w:ascii="PT Astra Serif" w:hAnsi="PT Astra Serif"/>
          <w:sz w:val="22"/>
          <w:szCs w:val="22"/>
        </w:rPr>
      </w:pPr>
    </w:p>
    <w:p w:rsidR="009B0A9B" w:rsidRDefault="009B0A9B" w:rsidP="00884DA2">
      <w:pPr>
        <w:pStyle w:val="Standard"/>
        <w:rPr>
          <w:rFonts w:ascii="PT Astra Serif" w:hAnsi="PT Astra Serif"/>
          <w:sz w:val="22"/>
          <w:szCs w:val="22"/>
        </w:rPr>
      </w:pPr>
    </w:p>
    <w:p w:rsidR="009B0A9B" w:rsidRDefault="009B0A9B" w:rsidP="00884DA2">
      <w:pPr>
        <w:pStyle w:val="Standard"/>
        <w:rPr>
          <w:rFonts w:ascii="PT Astra Serif" w:hAnsi="PT Astra Serif"/>
          <w:sz w:val="22"/>
          <w:szCs w:val="22"/>
        </w:rPr>
      </w:pPr>
    </w:p>
    <w:p w:rsidR="009B0A9B" w:rsidRDefault="009B0A9B" w:rsidP="00884DA2">
      <w:pPr>
        <w:pStyle w:val="Standard"/>
        <w:rPr>
          <w:rFonts w:ascii="PT Astra Serif" w:hAnsi="PT Astra Serif"/>
          <w:sz w:val="22"/>
          <w:szCs w:val="22"/>
        </w:rPr>
      </w:pPr>
    </w:p>
    <w:p w:rsidR="009B0A9B" w:rsidRDefault="009B0A9B" w:rsidP="00884DA2">
      <w:pPr>
        <w:pStyle w:val="Standard"/>
        <w:rPr>
          <w:rFonts w:ascii="PT Astra Serif" w:hAnsi="PT Astra Serif"/>
          <w:sz w:val="22"/>
          <w:szCs w:val="22"/>
        </w:rPr>
      </w:pPr>
    </w:p>
    <w:p w:rsidR="009B0A9B" w:rsidRDefault="009B0A9B" w:rsidP="00884DA2">
      <w:pPr>
        <w:pStyle w:val="Standard"/>
        <w:rPr>
          <w:rFonts w:ascii="PT Astra Serif" w:hAnsi="PT Astra Serif"/>
          <w:sz w:val="22"/>
          <w:szCs w:val="22"/>
        </w:rPr>
      </w:pPr>
    </w:p>
    <w:p w:rsidR="009B0A9B" w:rsidRDefault="009B0A9B" w:rsidP="00884DA2">
      <w:pPr>
        <w:pStyle w:val="Standard"/>
        <w:rPr>
          <w:rFonts w:ascii="PT Astra Serif" w:hAnsi="PT Astra Serif"/>
          <w:sz w:val="22"/>
          <w:szCs w:val="22"/>
        </w:rPr>
      </w:pPr>
    </w:p>
    <w:p w:rsidR="009B0A9B" w:rsidRDefault="009B0A9B" w:rsidP="00884DA2">
      <w:pPr>
        <w:pStyle w:val="Standard"/>
        <w:rPr>
          <w:rFonts w:ascii="PT Astra Serif" w:hAnsi="PT Astra Serif"/>
          <w:sz w:val="22"/>
          <w:szCs w:val="22"/>
        </w:rPr>
      </w:pPr>
    </w:p>
    <w:p w:rsidR="009B0A9B" w:rsidRDefault="009B0A9B" w:rsidP="00884DA2">
      <w:pPr>
        <w:pStyle w:val="Standard"/>
        <w:rPr>
          <w:rFonts w:ascii="PT Astra Serif" w:hAnsi="PT Astra Serif"/>
          <w:sz w:val="22"/>
          <w:szCs w:val="22"/>
        </w:rPr>
      </w:pPr>
    </w:p>
    <w:p w:rsidR="009B0A9B" w:rsidRDefault="009B0A9B" w:rsidP="00884DA2">
      <w:pPr>
        <w:pStyle w:val="Standard"/>
        <w:rPr>
          <w:rFonts w:ascii="PT Astra Serif" w:hAnsi="PT Astra Serif"/>
          <w:sz w:val="22"/>
          <w:szCs w:val="22"/>
        </w:rPr>
      </w:pPr>
    </w:p>
    <w:p w:rsidR="009B0A9B" w:rsidRDefault="009B0A9B"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C13BF8" w:rsidRDefault="00C13BF8" w:rsidP="00884DA2">
      <w:pPr>
        <w:pStyle w:val="Standard"/>
        <w:rPr>
          <w:rFonts w:ascii="PT Astra Serif" w:hAnsi="PT Astra Serif"/>
          <w:sz w:val="22"/>
          <w:szCs w:val="22"/>
        </w:rPr>
      </w:pPr>
    </w:p>
    <w:p w:rsidR="009B0A9B" w:rsidRDefault="009B0A9B" w:rsidP="00884DA2">
      <w:pPr>
        <w:pStyle w:val="Standard"/>
        <w:rPr>
          <w:rFonts w:ascii="PT Astra Serif" w:hAnsi="PT Astra Serif"/>
          <w:sz w:val="22"/>
          <w:szCs w:val="22"/>
        </w:rPr>
      </w:pPr>
    </w:p>
    <w:p w:rsidR="00965FBF" w:rsidRPr="00A65D92" w:rsidRDefault="00965FBF" w:rsidP="00884DA2">
      <w:pPr>
        <w:pStyle w:val="Standard"/>
        <w:rPr>
          <w:rFonts w:ascii="PT Astra Serif" w:hAnsi="PT Astra Serif"/>
          <w:sz w:val="22"/>
          <w:szCs w:val="22"/>
        </w:rPr>
      </w:pPr>
    </w:p>
    <w:p w:rsidR="00296B92" w:rsidRPr="00A65D92" w:rsidRDefault="0065219D" w:rsidP="00884DA2">
      <w:pPr>
        <w:pStyle w:val="Standard"/>
        <w:rPr>
          <w:rFonts w:ascii="PT Astra Serif" w:hAnsi="PT Astra Serif"/>
          <w:sz w:val="22"/>
          <w:szCs w:val="22"/>
        </w:rPr>
      </w:pPr>
      <w:bookmarkStart w:id="7" w:name="Bookmark"/>
      <w:bookmarkEnd w:id="7"/>
      <w:r w:rsidRPr="00A65D92">
        <w:rPr>
          <w:rFonts w:ascii="PT Astra Serif" w:hAnsi="PT Astra Serif"/>
          <w:sz w:val="22"/>
          <w:szCs w:val="22"/>
        </w:rPr>
        <w:t>Башаева М.Ю</w:t>
      </w:r>
      <w:r w:rsidR="005905C4" w:rsidRPr="00A65D92">
        <w:rPr>
          <w:rFonts w:ascii="PT Astra Serif" w:hAnsi="PT Astra Serif"/>
          <w:sz w:val="22"/>
          <w:szCs w:val="22"/>
        </w:rPr>
        <w:t>._______________</w:t>
      </w:r>
    </w:p>
    <w:p w:rsidR="00884DA2" w:rsidRPr="00A65D92" w:rsidRDefault="00884DA2">
      <w:pPr>
        <w:pStyle w:val="Standard"/>
        <w:rPr>
          <w:rFonts w:ascii="PT Astra Serif" w:hAnsi="PT Astra Serif"/>
          <w:sz w:val="22"/>
          <w:szCs w:val="22"/>
        </w:rPr>
      </w:pPr>
    </w:p>
    <w:sectPr w:rsidR="00884DA2" w:rsidRPr="00A65D92" w:rsidSect="00767C89">
      <w:headerReference w:type="default" r:id="rId287"/>
      <w:pgSz w:w="11906" w:h="16838"/>
      <w:pgMar w:top="851" w:right="850" w:bottom="851"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ADF" w:rsidRDefault="00943ADF">
      <w:pPr>
        <w:spacing w:after="0" w:line="240" w:lineRule="auto"/>
      </w:pPr>
      <w:r>
        <w:separator/>
      </w:r>
    </w:p>
  </w:endnote>
  <w:endnote w:type="continuationSeparator" w:id="0">
    <w:p w:rsidR="00943ADF" w:rsidRDefault="00943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altName w:val="Bookshelf Symbol 3"/>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Arial"/>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altName w:val="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PT Astra Serif">
    <w:altName w:val="Times New Roman"/>
    <w:panose1 w:val="020A0603040505020204"/>
    <w:charset w:val="CC"/>
    <w:family w:val="roman"/>
    <w:pitch w:val="variable"/>
    <w:sig w:usb0="A00002EF" w:usb1="5000204B" w:usb2="00000020" w:usb3="00000000" w:csb0="00000097"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ADF" w:rsidRDefault="00943ADF">
      <w:pPr>
        <w:spacing w:after="0" w:line="240" w:lineRule="auto"/>
      </w:pPr>
      <w:r>
        <w:rPr>
          <w:color w:val="000000"/>
        </w:rPr>
        <w:separator/>
      </w:r>
    </w:p>
  </w:footnote>
  <w:footnote w:type="continuationSeparator" w:id="0">
    <w:p w:rsidR="00943ADF" w:rsidRDefault="00943A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5D7" w:rsidRDefault="00F475D7">
    <w:pPr>
      <w:pStyle w:val="a7"/>
      <w:jc w:val="center"/>
    </w:pPr>
    <w:r>
      <w:fldChar w:fldCharType="begin"/>
    </w:r>
    <w:r>
      <w:instrText>PAGE   \* MERGEFORMAT</w:instrText>
    </w:r>
    <w:r>
      <w:fldChar w:fldCharType="separate"/>
    </w:r>
    <w:r w:rsidR="0083185B">
      <w:rPr>
        <w:noProof/>
      </w:rPr>
      <w:t>2</w:t>
    </w:r>
    <w:r>
      <w:fldChar w:fldCharType="end"/>
    </w:r>
  </w:p>
  <w:p w:rsidR="00F475D7" w:rsidRDefault="00F475D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DDE"/>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
    <w:nsid w:val="01C505CF"/>
    <w:multiLevelType w:val="hybridMultilevel"/>
    <w:tmpl w:val="384ABC4A"/>
    <w:lvl w:ilvl="0" w:tplc="8A86C8E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
    <w:nsid w:val="01C750E4"/>
    <w:multiLevelType w:val="hybridMultilevel"/>
    <w:tmpl w:val="04D48DBC"/>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40A19B4"/>
    <w:multiLevelType w:val="hybridMultilevel"/>
    <w:tmpl w:val="A25628C2"/>
    <w:lvl w:ilvl="0" w:tplc="075A8B26">
      <w:start w:val="1"/>
      <w:numFmt w:val="decimal"/>
      <w:lvlText w:val="%1."/>
      <w:lvlJc w:val="left"/>
      <w:pPr>
        <w:ind w:left="1980" w:hanging="360"/>
      </w:pPr>
    </w:lvl>
    <w:lvl w:ilvl="1" w:tplc="04190019">
      <w:start w:val="1"/>
      <w:numFmt w:val="lowerLetter"/>
      <w:lvlText w:val="%2."/>
      <w:lvlJc w:val="left"/>
      <w:pPr>
        <w:ind w:left="2700" w:hanging="360"/>
      </w:pPr>
    </w:lvl>
    <w:lvl w:ilvl="2" w:tplc="0419001B">
      <w:start w:val="1"/>
      <w:numFmt w:val="lowerRoman"/>
      <w:lvlText w:val="%3."/>
      <w:lvlJc w:val="right"/>
      <w:pPr>
        <w:ind w:left="3420" w:hanging="180"/>
      </w:pPr>
    </w:lvl>
    <w:lvl w:ilvl="3" w:tplc="0419000F">
      <w:start w:val="1"/>
      <w:numFmt w:val="decimal"/>
      <w:lvlText w:val="%4."/>
      <w:lvlJc w:val="left"/>
      <w:pPr>
        <w:ind w:left="4140" w:hanging="360"/>
      </w:pPr>
    </w:lvl>
    <w:lvl w:ilvl="4" w:tplc="04190019">
      <w:start w:val="1"/>
      <w:numFmt w:val="lowerLetter"/>
      <w:lvlText w:val="%5."/>
      <w:lvlJc w:val="left"/>
      <w:pPr>
        <w:ind w:left="4860" w:hanging="360"/>
      </w:pPr>
    </w:lvl>
    <w:lvl w:ilvl="5" w:tplc="0419001B">
      <w:start w:val="1"/>
      <w:numFmt w:val="lowerRoman"/>
      <w:lvlText w:val="%6."/>
      <w:lvlJc w:val="right"/>
      <w:pPr>
        <w:ind w:left="5580" w:hanging="180"/>
      </w:pPr>
    </w:lvl>
    <w:lvl w:ilvl="6" w:tplc="0419000F">
      <w:start w:val="1"/>
      <w:numFmt w:val="decimal"/>
      <w:lvlText w:val="%7."/>
      <w:lvlJc w:val="left"/>
      <w:pPr>
        <w:ind w:left="6300" w:hanging="360"/>
      </w:pPr>
    </w:lvl>
    <w:lvl w:ilvl="7" w:tplc="04190019">
      <w:start w:val="1"/>
      <w:numFmt w:val="lowerLetter"/>
      <w:lvlText w:val="%8."/>
      <w:lvlJc w:val="left"/>
      <w:pPr>
        <w:ind w:left="7020" w:hanging="360"/>
      </w:pPr>
    </w:lvl>
    <w:lvl w:ilvl="8" w:tplc="0419001B">
      <w:start w:val="1"/>
      <w:numFmt w:val="lowerRoman"/>
      <w:lvlText w:val="%9."/>
      <w:lvlJc w:val="right"/>
      <w:pPr>
        <w:ind w:left="7740" w:hanging="180"/>
      </w:pPr>
    </w:lvl>
  </w:abstractNum>
  <w:abstractNum w:abstractNumId="4">
    <w:nsid w:val="05AB275E"/>
    <w:multiLevelType w:val="hybridMultilevel"/>
    <w:tmpl w:val="9DBA5C0A"/>
    <w:lvl w:ilvl="0" w:tplc="1802446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nsid w:val="05C873A6"/>
    <w:multiLevelType w:val="hybridMultilevel"/>
    <w:tmpl w:val="40B6D666"/>
    <w:lvl w:ilvl="0" w:tplc="08D2D9AC">
      <w:start w:val="1"/>
      <w:numFmt w:val="decimal"/>
      <w:lvlText w:val="%1."/>
      <w:lvlJc w:val="left"/>
      <w:pPr>
        <w:ind w:left="1080"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06157C61"/>
    <w:multiLevelType w:val="hybridMultilevel"/>
    <w:tmpl w:val="34448064"/>
    <w:lvl w:ilvl="0" w:tplc="806E7AFA">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
    <w:nsid w:val="06A1004F"/>
    <w:multiLevelType w:val="hybridMultilevel"/>
    <w:tmpl w:val="E66EC172"/>
    <w:lvl w:ilvl="0" w:tplc="3C560BCC">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8">
    <w:nsid w:val="07531F88"/>
    <w:multiLevelType w:val="hybridMultilevel"/>
    <w:tmpl w:val="4810D9D6"/>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76D1F20"/>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
    <w:nsid w:val="07E51B68"/>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
    <w:nsid w:val="07E86E33"/>
    <w:multiLevelType w:val="hybridMultilevel"/>
    <w:tmpl w:val="E66EC172"/>
    <w:lvl w:ilvl="0" w:tplc="3C560BCC">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
    <w:nsid w:val="099E120C"/>
    <w:multiLevelType w:val="hybridMultilevel"/>
    <w:tmpl w:val="490831BC"/>
    <w:lvl w:ilvl="0" w:tplc="2F7E5F16">
      <w:start w:val="1"/>
      <w:numFmt w:val="decimal"/>
      <w:lvlText w:val="%1."/>
      <w:lvlJc w:val="left"/>
      <w:pPr>
        <w:ind w:left="1386" w:hanging="360"/>
      </w:pPr>
    </w:lvl>
    <w:lvl w:ilvl="1" w:tplc="04190019">
      <w:start w:val="1"/>
      <w:numFmt w:val="lowerLetter"/>
      <w:lvlText w:val="%2."/>
      <w:lvlJc w:val="left"/>
      <w:pPr>
        <w:ind w:left="2106" w:hanging="360"/>
      </w:pPr>
    </w:lvl>
    <w:lvl w:ilvl="2" w:tplc="0419001B">
      <w:start w:val="1"/>
      <w:numFmt w:val="lowerRoman"/>
      <w:lvlText w:val="%3."/>
      <w:lvlJc w:val="right"/>
      <w:pPr>
        <w:ind w:left="2826" w:hanging="180"/>
      </w:pPr>
    </w:lvl>
    <w:lvl w:ilvl="3" w:tplc="0419000F">
      <w:start w:val="1"/>
      <w:numFmt w:val="decimal"/>
      <w:lvlText w:val="%4."/>
      <w:lvlJc w:val="left"/>
      <w:pPr>
        <w:ind w:left="3546" w:hanging="360"/>
      </w:pPr>
    </w:lvl>
    <w:lvl w:ilvl="4" w:tplc="04190019">
      <w:start w:val="1"/>
      <w:numFmt w:val="lowerLetter"/>
      <w:lvlText w:val="%5."/>
      <w:lvlJc w:val="left"/>
      <w:pPr>
        <w:ind w:left="4266" w:hanging="360"/>
      </w:pPr>
    </w:lvl>
    <w:lvl w:ilvl="5" w:tplc="0419001B">
      <w:start w:val="1"/>
      <w:numFmt w:val="lowerRoman"/>
      <w:lvlText w:val="%6."/>
      <w:lvlJc w:val="right"/>
      <w:pPr>
        <w:ind w:left="4986" w:hanging="180"/>
      </w:pPr>
    </w:lvl>
    <w:lvl w:ilvl="6" w:tplc="0419000F">
      <w:start w:val="1"/>
      <w:numFmt w:val="decimal"/>
      <w:lvlText w:val="%7."/>
      <w:lvlJc w:val="left"/>
      <w:pPr>
        <w:ind w:left="5706" w:hanging="360"/>
      </w:pPr>
    </w:lvl>
    <w:lvl w:ilvl="7" w:tplc="04190019">
      <w:start w:val="1"/>
      <w:numFmt w:val="lowerLetter"/>
      <w:lvlText w:val="%8."/>
      <w:lvlJc w:val="left"/>
      <w:pPr>
        <w:ind w:left="6426" w:hanging="360"/>
      </w:pPr>
    </w:lvl>
    <w:lvl w:ilvl="8" w:tplc="0419001B">
      <w:start w:val="1"/>
      <w:numFmt w:val="lowerRoman"/>
      <w:lvlText w:val="%9."/>
      <w:lvlJc w:val="right"/>
      <w:pPr>
        <w:ind w:left="7146" w:hanging="180"/>
      </w:pPr>
    </w:lvl>
  </w:abstractNum>
  <w:abstractNum w:abstractNumId="13">
    <w:nsid w:val="0B590638"/>
    <w:multiLevelType w:val="hybridMultilevel"/>
    <w:tmpl w:val="3FD8D2DA"/>
    <w:lvl w:ilvl="0" w:tplc="B0E84C0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
    <w:nsid w:val="0C63732D"/>
    <w:multiLevelType w:val="hybridMultilevel"/>
    <w:tmpl w:val="895C1C5A"/>
    <w:lvl w:ilvl="0" w:tplc="E258084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5">
    <w:nsid w:val="0C7102C5"/>
    <w:multiLevelType w:val="hybridMultilevel"/>
    <w:tmpl w:val="485C57CA"/>
    <w:lvl w:ilvl="0" w:tplc="18249FD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nsid w:val="0C943F15"/>
    <w:multiLevelType w:val="hybridMultilevel"/>
    <w:tmpl w:val="B8B23B9E"/>
    <w:lvl w:ilvl="0" w:tplc="B0C4EA3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7">
    <w:nsid w:val="0CF42CCC"/>
    <w:multiLevelType w:val="hybridMultilevel"/>
    <w:tmpl w:val="75EEA0CA"/>
    <w:lvl w:ilvl="0" w:tplc="A230755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8">
    <w:nsid w:val="0D315051"/>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9">
    <w:nsid w:val="0E893E2D"/>
    <w:multiLevelType w:val="hybridMultilevel"/>
    <w:tmpl w:val="19368294"/>
    <w:lvl w:ilvl="0" w:tplc="3384B14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0">
    <w:nsid w:val="0ECD6ED9"/>
    <w:multiLevelType w:val="hybridMultilevel"/>
    <w:tmpl w:val="416E6E6E"/>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1">
    <w:nsid w:val="0ECF4A49"/>
    <w:multiLevelType w:val="hybridMultilevel"/>
    <w:tmpl w:val="3A9AA9DE"/>
    <w:lvl w:ilvl="0" w:tplc="53B6DD24">
      <w:start w:val="1"/>
      <w:numFmt w:val="decimal"/>
      <w:lvlText w:val="%1."/>
      <w:lvlJc w:val="left"/>
      <w:pPr>
        <w:ind w:left="1789" w:hanging="360"/>
      </w:p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22">
    <w:nsid w:val="0F141BCC"/>
    <w:multiLevelType w:val="hybridMultilevel"/>
    <w:tmpl w:val="7110F91C"/>
    <w:lvl w:ilvl="0" w:tplc="0242F98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0F4209A3"/>
    <w:multiLevelType w:val="hybridMultilevel"/>
    <w:tmpl w:val="E66EC172"/>
    <w:lvl w:ilvl="0" w:tplc="3C560BCC">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4">
    <w:nsid w:val="0F420C04"/>
    <w:multiLevelType w:val="hybridMultilevel"/>
    <w:tmpl w:val="297A9F20"/>
    <w:lvl w:ilvl="0" w:tplc="F3F6BB40">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5">
    <w:nsid w:val="0F864BA3"/>
    <w:multiLevelType w:val="hybridMultilevel"/>
    <w:tmpl w:val="78DE39EE"/>
    <w:lvl w:ilvl="0" w:tplc="215623A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nsid w:val="0F880A87"/>
    <w:multiLevelType w:val="hybridMultilevel"/>
    <w:tmpl w:val="4D96E5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10455420"/>
    <w:multiLevelType w:val="hybridMultilevel"/>
    <w:tmpl w:val="34448064"/>
    <w:lvl w:ilvl="0" w:tplc="806E7AFA">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8">
    <w:nsid w:val="1203430C"/>
    <w:multiLevelType w:val="hybridMultilevel"/>
    <w:tmpl w:val="BC76984C"/>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12243302"/>
    <w:multiLevelType w:val="hybridMultilevel"/>
    <w:tmpl w:val="26F4CE72"/>
    <w:lvl w:ilvl="0" w:tplc="DEB09518">
      <w:start w:val="1"/>
      <w:numFmt w:val="decimal"/>
      <w:pStyle w:val="a"/>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123111E9"/>
    <w:multiLevelType w:val="hybridMultilevel"/>
    <w:tmpl w:val="064AC4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1275426B"/>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2">
    <w:nsid w:val="12F271C0"/>
    <w:multiLevelType w:val="hybridMultilevel"/>
    <w:tmpl w:val="37FC25B6"/>
    <w:lvl w:ilvl="0" w:tplc="C0203246">
      <w:start w:val="1"/>
      <w:numFmt w:val="decimal"/>
      <w:lvlText w:val="%1."/>
      <w:lvlJc w:val="left"/>
      <w:pPr>
        <w:ind w:left="2520" w:hanging="360"/>
      </w:pPr>
    </w:lvl>
    <w:lvl w:ilvl="1" w:tplc="04190019">
      <w:start w:val="1"/>
      <w:numFmt w:val="lowerLetter"/>
      <w:lvlText w:val="%2."/>
      <w:lvlJc w:val="left"/>
      <w:pPr>
        <w:ind w:left="3240" w:hanging="360"/>
      </w:pPr>
    </w:lvl>
    <w:lvl w:ilvl="2" w:tplc="0419001B">
      <w:start w:val="1"/>
      <w:numFmt w:val="lowerRoman"/>
      <w:lvlText w:val="%3."/>
      <w:lvlJc w:val="right"/>
      <w:pPr>
        <w:ind w:left="3960" w:hanging="180"/>
      </w:pPr>
    </w:lvl>
    <w:lvl w:ilvl="3" w:tplc="0419000F">
      <w:start w:val="1"/>
      <w:numFmt w:val="decimal"/>
      <w:lvlText w:val="%4."/>
      <w:lvlJc w:val="left"/>
      <w:pPr>
        <w:ind w:left="4680" w:hanging="360"/>
      </w:pPr>
    </w:lvl>
    <w:lvl w:ilvl="4" w:tplc="04190019">
      <w:start w:val="1"/>
      <w:numFmt w:val="lowerLetter"/>
      <w:lvlText w:val="%5."/>
      <w:lvlJc w:val="left"/>
      <w:pPr>
        <w:ind w:left="5400" w:hanging="360"/>
      </w:pPr>
    </w:lvl>
    <w:lvl w:ilvl="5" w:tplc="0419001B">
      <w:start w:val="1"/>
      <w:numFmt w:val="lowerRoman"/>
      <w:lvlText w:val="%6."/>
      <w:lvlJc w:val="right"/>
      <w:pPr>
        <w:ind w:left="6120" w:hanging="180"/>
      </w:pPr>
    </w:lvl>
    <w:lvl w:ilvl="6" w:tplc="0419000F">
      <w:start w:val="1"/>
      <w:numFmt w:val="decimal"/>
      <w:lvlText w:val="%7."/>
      <w:lvlJc w:val="left"/>
      <w:pPr>
        <w:ind w:left="6840" w:hanging="360"/>
      </w:pPr>
    </w:lvl>
    <w:lvl w:ilvl="7" w:tplc="04190019">
      <w:start w:val="1"/>
      <w:numFmt w:val="lowerLetter"/>
      <w:lvlText w:val="%8."/>
      <w:lvlJc w:val="left"/>
      <w:pPr>
        <w:ind w:left="7560" w:hanging="360"/>
      </w:pPr>
    </w:lvl>
    <w:lvl w:ilvl="8" w:tplc="0419001B">
      <w:start w:val="1"/>
      <w:numFmt w:val="lowerRoman"/>
      <w:lvlText w:val="%9."/>
      <w:lvlJc w:val="right"/>
      <w:pPr>
        <w:ind w:left="8280" w:hanging="180"/>
      </w:pPr>
    </w:lvl>
  </w:abstractNum>
  <w:abstractNum w:abstractNumId="33">
    <w:nsid w:val="13293203"/>
    <w:multiLevelType w:val="hybridMultilevel"/>
    <w:tmpl w:val="D6669D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138926F9"/>
    <w:multiLevelType w:val="hybridMultilevel"/>
    <w:tmpl w:val="A6022274"/>
    <w:lvl w:ilvl="0" w:tplc="EB9EC978">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5">
    <w:nsid w:val="13E5652B"/>
    <w:multiLevelType w:val="hybridMultilevel"/>
    <w:tmpl w:val="D6669D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14401777"/>
    <w:multiLevelType w:val="hybridMultilevel"/>
    <w:tmpl w:val="D3DC25E2"/>
    <w:lvl w:ilvl="0" w:tplc="E368B5B0">
      <w:start w:val="1"/>
      <w:numFmt w:val="decimal"/>
      <w:lvlText w:val="%1."/>
      <w:lvlJc w:val="left"/>
      <w:pPr>
        <w:ind w:left="2160" w:hanging="360"/>
      </w:p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37">
    <w:nsid w:val="1482671B"/>
    <w:multiLevelType w:val="hybridMultilevel"/>
    <w:tmpl w:val="F05A4B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1489707C"/>
    <w:multiLevelType w:val="hybridMultilevel"/>
    <w:tmpl w:val="DC74C856"/>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9">
    <w:nsid w:val="155063BF"/>
    <w:multiLevelType w:val="hybridMultilevel"/>
    <w:tmpl w:val="23D4F952"/>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1567567F"/>
    <w:multiLevelType w:val="hybridMultilevel"/>
    <w:tmpl w:val="F7121990"/>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1">
    <w:nsid w:val="156A4895"/>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2">
    <w:nsid w:val="159B013B"/>
    <w:multiLevelType w:val="hybridMultilevel"/>
    <w:tmpl w:val="5764313C"/>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1898383C"/>
    <w:multiLevelType w:val="hybridMultilevel"/>
    <w:tmpl w:val="D6669D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18FC3D30"/>
    <w:multiLevelType w:val="hybridMultilevel"/>
    <w:tmpl w:val="34448064"/>
    <w:lvl w:ilvl="0" w:tplc="806E7AFA">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5">
    <w:nsid w:val="19D12E39"/>
    <w:multiLevelType w:val="hybridMultilevel"/>
    <w:tmpl w:val="F11693BE"/>
    <w:lvl w:ilvl="0" w:tplc="5B72892C">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6">
    <w:nsid w:val="1A100849"/>
    <w:multiLevelType w:val="hybridMultilevel"/>
    <w:tmpl w:val="5532D1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1A7703E0"/>
    <w:multiLevelType w:val="hybridMultilevel"/>
    <w:tmpl w:val="7FBE0C3A"/>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8">
    <w:nsid w:val="1B1652CA"/>
    <w:multiLevelType w:val="hybridMultilevel"/>
    <w:tmpl w:val="3722645A"/>
    <w:lvl w:ilvl="0" w:tplc="3DF684C0">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49">
    <w:nsid w:val="1C5771F6"/>
    <w:multiLevelType w:val="hybridMultilevel"/>
    <w:tmpl w:val="5532D1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1C7E3AFA"/>
    <w:multiLevelType w:val="hybridMultilevel"/>
    <w:tmpl w:val="A7EA55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1D200929"/>
    <w:multiLevelType w:val="hybridMultilevel"/>
    <w:tmpl w:val="4E2C80AC"/>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2">
    <w:nsid w:val="1D81204C"/>
    <w:multiLevelType w:val="hybridMultilevel"/>
    <w:tmpl w:val="41B8ABD0"/>
    <w:lvl w:ilvl="0" w:tplc="9144691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1DAD2763"/>
    <w:multiLevelType w:val="hybridMultilevel"/>
    <w:tmpl w:val="C824AEA8"/>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4">
    <w:nsid w:val="1DAF7903"/>
    <w:multiLevelType w:val="hybridMultilevel"/>
    <w:tmpl w:val="49B2C900"/>
    <w:lvl w:ilvl="0" w:tplc="ECAC407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5">
    <w:nsid w:val="1DBC7381"/>
    <w:multiLevelType w:val="hybridMultilevel"/>
    <w:tmpl w:val="AF3C3E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1E0F66A5"/>
    <w:multiLevelType w:val="hybridMultilevel"/>
    <w:tmpl w:val="8C8ECE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1E304351"/>
    <w:multiLevelType w:val="hybridMultilevel"/>
    <w:tmpl w:val="D6669D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1E513F72"/>
    <w:multiLevelType w:val="hybridMultilevel"/>
    <w:tmpl w:val="D6669D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1E6F2F8A"/>
    <w:multiLevelType w:val="hybridMultilevel"/>
    <w:tmpl w:val="895C1C5A"/>
    <w:lvl w:ilvl="0" w:tplc="E258084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0">
    <w:nsid w:val="21876E8C"/>
    <w:multiLevelType w:val="hybridMultilevel"/>
    <w:tmpl w:val="4E2C80AC"/>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1">
    <w:nsid w:val="22682EC0"/>
    <w:multiLevelType w:val="hybridMultilevel"/>
    <w:tmpl w:val="74BCAB24"/>
    <w:lvl w:ilvl="0" w:tplc="2AB85C9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2">
    <w:nsid w:val="24272A20"/>
    <w:multiLevelType w:val="hybridMultilevel"/>
    <w:tmpl w:val="F7CE1A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24411A36"/>
    <w:multiLevelType w:val="hybridMultilevel"/>
    <w:tmpl w:val="75EEA0CA"/>
    <w:lvl w:ilvl="0" w:tplc="A230755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4">
    <w:nsid w:val="24C01647"/>
    <w:multiLevelType w:val="hybridMultilevel"/>
    <w:tmpl w:val="75EEA0CA"/>
    <w:lvl w:ilvl="0" w:tplc="A230755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5">
    <w:nsid w:val="24F03D7B"/>
    <w:multiLevelType w:val="hybridMultilevel"/>
    <w:tmpl w:val="83780DC0"/>
    <w:lvl w:ilvl="0" w:tplc="45A2A8E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6">
    <w:nsid w:val="253464DC"/>
    <w:multiLevelType w:val="hybridMultilevel"/>
    <w:tmpl w:val="895C1C5A"/>
    <w:lvl w:ilvl="0" w:tplc="E258084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7">
    <w:nsid w:val="2A675FD4"/>
    <w:multiLevelType w:val="hybridMultilevel"/>
    <w:tmpl w:val="5532D1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2C3653F0"/>
    <w:multiLevelType w:val="hybridMultilevel"/>
    <w:tmpl w:val="E66EC172"/>
    <w:lvl w:ilvl="0" w:tplc="3C560BCC">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9">
    <w:nsid w:val="2CE214C5"/>
    <w:multiLevelType w:val="hybridMultilevel"/>
    <w:tmpl w:val="C67E639A"/>
    <w:lvl w:ilvl="0" w:tplc="071067FC">
      <w:start w:val="1"/>
      <w:numFmt w:val="decimal"/>
      <w:lvlText w:val="%1."/>
      <w:lvlJc w:val="left"/>
      <w:pPr>
        <w:ind w:left="1080"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0">
    <w:nsid w:val="2D8F13EB"/>
    <w:multiLevelType w:val="hybridMultilevel"/>
    <w:tmpl w:val="D076B7BE"/>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2E3904D5"/>
    <w:multiLevelType w:val="hybridMultilevel"/>
    <w:tmpl w:val="4E2C80AC"/>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2">
    <w:nsid w:val="2E8F65EB"/>
    <w:multiLevelType w:val="hybridMultilevel"/>
    <w:tmpl w:val="F7CE1A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2E9D7F49"/>
    <w:multiLevelType w:val="hybridMultilevel"/>
    <w:tmpl w:val="895C1C5A"/>
    <w:lvl w:ilvl="0" w:tplc="E258084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4">
    <w:nsid w:val="2EDC590B"/>
    <w:multiLevelType w:val="hybridMultilevel"/>
    <w:tmpl w:val="9078AE6E"/>
    <w:lvl w:ilvl="0" w:tplc="37E82BEE">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5">
    <w:nsid w:val="2F8C4A2D"/>
    <w:multiLevelType w:val="hybridMultilevel"/>
    <w:tmpl w:val="E66EC172"/>
    <w:lvl w:ilvl="0" w:tplc="3C560BCC">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6">
    <w:nsid w:val="306B3CBB"/>
    <w:multiLevelType w:val="hybridMultilevel"/>
    <w:tmpl w:val="93523286"/>
    <w:lvl w:ilvl="0" w:tplc="91A6293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7">
    <w:nsid w:val="315414AE"/>
    <w:multiLevelType w:val="hybridMultilevel"/>
    <w:tmpl w:val="19368294"/>
    <w:lvl w:ilvl="0" w:tplc="3384B14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8">
    <w:nsid w:val="3161009D"/>
    <w:multiLevelType w:val="hybridMultilevel"/>
    <w:tmpl w:val="895C1C5A"/>
    <w:lvl w:ilvl="0" w:tplc="E258084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9">
    <w:nsid w:val="31B23842"/>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80">
    <w:nsid w:val="31C8044B"/>
    <w:multiLevelType w:val="hybridMultilevel"/>
    <w:tmpl w:val="297A9F20"/>
    <w:lvl w:ilvl="0" w:tplc="F3F6BB40">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81">
    <w:nsid w:val="3353437B"/>
    <w:multiLevelType w:val="hybridMultilevel"/>
    <w:tmpl w:val="4E2C80AC"/>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82">
    <w:nsid w:val="341E1C3E"/>
    <w:multiLevelType w:val="hybridMultilevel"/>
    <w:tmpl w:val="C824AEA8"/>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83">
    <w:nsid w:val="35763AF0"/>
    <w:multiLevelType w:val="hybridMultilevel"/>
    <w:tmpl w:val="9048B8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nsid w:val="35EB36F2"/>
    <w:multiLevelType w:val="hybridMultilevel"/>
    <w:tmpl w:val="5532D1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nsid w:val="36E22A69"/>
    <w:multiLevelType w:val="hybridMultilevel"/>
    <w:tmpl w:val="A7EA55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37377E7E"/>
    <w:multiLevelType w:val="hybridMultilevel"/>
    <w:tmpl w:val="36A0FB7C"/>
    <w:lvl w:ilvl="0" w:tplc="8B5CC35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7">
    <w:nsid w:val="37E50D25"/>
    <w:multiLevelType w:val="hybridMultilevel"/>
    <w:tmpl w:val="024EB6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38E44752"/>
    <w:multiLevelType w:val="hybridMultilevel"/>
    <w:tmpl w:val="8EE2166A"/>
    <w:lvl w:ilvl="0" w:tplc="F25C3ED2">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9">
    <w:nsid w:val="38FE2FCF"/>
    <w:multiLevelType w:val="hybridMultilevel"/>
    <w:tmpl w:val="681C70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390B1128"/>
    <w:multiLevelType w:val="hybridMultilevel"/>
    <w:tmpl w:val="E6281FE0"/>
    <w:lvl w:ilvl="0" w:tplc="3384B14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1">
    <w:nsid w:val="391808DA"/>
    <w:multiLevelType w:val="hybridMultilevel"/>
    <w:tmpl w:val="74BCAB24"/>
    <w:lvl w:ilvl="0" w:tplc="2AB85C9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2">
    <w:nsid w:val="3B9B66B5"/>
    <w:multiLevelType w:val="hybridMultilevel"/>
    <w:tmpl w:val="C824AEA8"/>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3">
    <w:nsid w:val="3C205189"/>
    <w:multiLevelType w:val="hybridMultilevel"/>
    <w:tmpl w:val="74BCAB24"/>
    <w:lvl w:ilvl="0" w:tplc="2AB85C9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4">
    <w:nsid w:val="3D371A38"/>
    <w:multiLevelType w:val="hybridMultilevel"/>
    <w:tmpl w:val="416E6E6E"/>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5">
    <w:nsid w:val="3D400129"/>
    <w:multiLevelType w:val="hybridMultilevel"/>
    <w:tmpl w:val="416E6E6E"/>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6">
    <w:nsid w:val="3E493FCB"/>
    <w:multiLevelType w:val="hybridMultilevel"/>
    <w:tmpl w:val="10562E76"/>
    <w:lvl w:ilvl="0" w:tplc="CBB6841E">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97">
    <w:nsid w:val="3EE51447"/>
    <w:multiLevelType w:val="hybridMultilevel"/>
    <w:tmpl w:val="791CB0DA"/>
    <w:lvl w:ilvl="0" w:tplc="330009CE">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98">
    <w:nsid w:val="3EFC7D43"/>
    <w:multiLevelType w:val="hybridMultilevel"/>
    <w:tmpl w:val="785E1D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nsid w:val="3F427B4C"/>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0">
    <w:nsid w:val="3FFC5A23"/>
    <w:multiLevelType w:val="hybridMultilevel"/>
    <w:tmpl w:val="EE34D6A2"/>
    <w:lvl w:ilvl="0" w:tplc="C65EAF62">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01">
    <w:nsid w:val="40AC4BA0"/>
    <w:multiLevelType w:val="hybridMultilevel"/>
    <w:tmpl w:val="31F03A78"/>
    <w:lvl w:ilvl="0" w:tplc="AB8CCCB8">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2">
    <w:nsid w:val="41313E85"/>
    <w:multiLevelType w:val="hybridMultilevel"/>
    <w:tmpl w:val="681C70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
    <w:nsid w:val="435E347D"/>
    <w:multiLevelType w:val="hybridMultilevel"/>
    <w:tmpl w:val="41B8ABD0"/>
    <w:lvl w:ilvl="0" w:tplc="9144691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nsid w:val="43D91AEE"/>
    <w:multiLevelType w:val="hybridMultilevel"/>
    <w:tmpl w:val="4810D9D6"/>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
    <w:nsid w:val="45411B37"/>
    <w:multiLevelType w:val="hybridMultilevel"/>
    <w:tmpl w:val="416E6E6E"/>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6">
    <w:nsid w:val="466F53CC"/>
    <w:multiLevelType w:val="hybridMultilevel"/>
    <w:tmpl w:val="4F3E759A"/>
    <w:lvl w:ilvl="0" w:tplc="DE8E7B40">
      <w:start w:val="1"/>
      <w:numFmt w:val="decimal"/>
      <w:lvlText w:val="%1."/>
      <w:lvlJc w:val="left"/>
      <w:pPr>
        <w:ind w:left="1830" w:hanging="1035"/>
      </w:pPr>
      <w:rPr>
        <w:color w:val="auto"/>
      </w:rPr>
    </w:lvl>
    <w:lvl w:ilvl="1" w:tplc="04190019">
      <w:start w:val="1"/>
      <w:numFmt w:val="lowerLetter"/>
      <w:lvlText w:val="%2."/>
      <w:lvlJc w:val="left"/>
      <w:pPr>
        <w:ind w:left="1875" w:hanging="360"/>
      </w:pPr>
    </w:lvl>
    <w:lvl w:ilvl="2" w:tplc="0419001B">
      <w:start w:val="1"/>
      <w:numFmt w:val="lowerRoman"/>
      <w:lvlText w:val="%3."/>
      <w:lvlJc w:val="right"/>
      <w:pPr>
        <w:ind w:left="2595" w:hanging="180"/>
      </w:pPr>
    </w:lvl>
    <w:lvl w:ilvl="3" w:tplc="0419000F">
      <w:start w:val="1"/>
      <w:numFmt w:val="decimal"/>
      <w:lvlText w:val="%4."/>
      <w:lvlJc w:val="left"/>
      <w:pPr>
        <w:ind w:left="3315" w:hanging="360"/>
      </w:pPr>
    </w:lvl>
    <w:lvl w:ilvl="4" w:tplc="04190019">
      <w:start w:val="1"/>
      <w:numFmt w:val="lowerLetter"/>
      <w:lvlText w:val="%5."/>
      <w:lvlJc w:val="left"/>
      <w:pPr>
        <w:ind w:left="4035" w:hanging="360"/>
      </w:pPr>
    </w:lvl>
    <w:lvl w:ilvl="5" w:tplc="0419001B">
      <w:start w:val="1"/>
      <w:numFmt w:val="lowerRoman"/>
      <w:lvlText w:val="%6."/>
      <w:lvlJc w:val="right"/>
      <w:pPr>
        <w:ind w:left="4755" w:hanging="180"/>
      </w:pPr>
    </w:lvl>
    <w:lvl w:ilvl="6" w:tplc="0419000F">
      <w:start w:val="1"/>
      <w:numFmt w:val="decimal"/>
      <w:lvlText w:val="%7."/>
      <w:lvlJc w:val="left"/>
      <w:pPr>
        <w:ind w:left="5475" w:hanging="360"/>
      </w:pPr>
    </w:lvl>
    <w:lvl w:ilvl="7" w:tplc="04190019">
      <w:start w:val="1"/>
      <w:numFmt w:val="lowerLetter"/>
      <w:lvlText w:val="%8."/>
      <w:lvlJc w:val="left"/>
      <w:pPr>
        <w:ind w:left="6195" w:hanging="360"/>
      </w:pPr>
    </w:lvl>
    <w:lvl w:ilvl="8" w:tplc="0419001B">
      <w:start w:val="1"/>
      <w:numFmt w:val="lowerRoman"/>
      <w:lvlText w:val="%9."/>
      <w:lvlJc w:val="right"/>
      <w:pPr>
        <w:ind w:left="6915" w:hanging="180"/>
      </w:pPr>
    </w:lvl>
  </w:abstractNum>
  <w:abstractNum w:abstractNumId="107">
    <w:nsid w:val="46BC5FAE"/>
    <w:multiLevelType w:val="hybridMultilevel"/>
    <w:tmpl w:val="F7121990"/>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8">
    <w:nsid w:val="46C06F6D"/>
    <w:multiLevelType w:val="hybridMultilevel"/>
    <w:tmpl w:val="F7CE1A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9">
    <w:nsid w:val="470964AB"/>
    <w:multiLevelType w:val="hybridMultilevel"/>
    <w:tmpl w:val="74BCAB24"/>
    <w:lvl w:ilvl="0" w:tplc="2AB85C9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0">
    <w:nsid w:val="47456377"/>
    <w:multiLevelType w:val="hybridMultilevel"/>
    <w:tmpl w:val="4E2C80AC"/>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1">
    <w:nsid w:val="474B545D"/>
    <w:multiLevelType w:val="hybridMultilevel"/>
    <w:tmpl w:val="D99843DC"/>
    <w:lvl w:ilvl="0" w:tplc="C5584E58">
      <w:start w:val="1"/>
      <w:numFmt w:val="decimal"/>
      <w:lvlText w:val="%1."/>
      <w:lvlJc w:val="left"/>
      <w:pPr>
        <w:ind w:left="1080" w:hanging="36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2">
    <w:nsid w:val="475C68AC"/>
    <w:multiLevelType w:val="hybridMultilevel"/>
    <w:tmpl w:val="F90A7938"/>
    <w:lvl w:ilvl="0" w:tplc="B892416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3">
    <w:nsid w:val="477766FE"/>
    <w:multiLevelType w:val="hybridMultilevel"/>
    <w:tmpl w:val="E66EC172"/>
    <w:lvl w:ilvl="0" w:tplc="3C560BCC">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4">
    <w:nsid w:val="478C1933"/>
    <w:multiLevelType w:val="hybridMultilevel"/>
    <w:tmpl w:val="895C1C5A"/>
    <w:lvl w:ilvl="0" w:tplc="E258084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5">
    <w:nsid w:val="47E028A1"/>
    <w:multiLevelType w:val="hybridMultilevel"/>
    <w:tmpl w:val="D3587ABC"/>
    <w:lvl w:ilvl="0" w:tplc="02CA4C9E">
      <w:start w:val="1"/>
      <w:numFmt w:val="decimal"/>
      <w:lvlText w:val="%1."/>
      <w:lvlJc w:val="left"/>
      <w:pPr>
        <w:ind w:left="1620" w:hanging="360"/>
      </w:pPr>
    </w:lvl>
    <w:lvl w:ilvl="1" w:tplc="04190019">
      <w:start w:val="1"/>
      <w:numFmt w:val="lowerLetter"/>
      <w:lvlText w:val="%2."/>
      <w:lvlJc w:val="left"/>
      <w:pPr>
        <w:ind w:left="2340" w:hanging="360"/>
      </w:pPr>
    </w:lvl>
    <w:lvl w:ilvl="2" w:tplc="0419001B">
      <w:start w:val="1"/>
      <w:numFmt w:val="lowerRoman"/>
      <w:lvlText w:val="%3."/>
      <w:lvlJc w:val="right"/>
      <w:pPr>
        <w:ind w:left="3060" w:hanging="180"/>
      </w:pPr>
    </w:lvl>
    <w:lvl w:ilvl="3" w:tplc="0419000F">
      <w:start w:val="1"/>
      <w:numFmt w:val="decimal"/>
      <w:lvlText w:val="%4."/>
      <w:lvlJc w:val="left"/>
      <w:pPr>
        <w:ind w:left="3780" w:hanging="360"/>
      </w:pPr>
    </w:lvl>
    <w:lvl w:ilvl="4" w:tplc="04190019">
      <w:start w:val="1"/>
      <w:numFmt w:val="lowerLetter"/>
      <w:lvlText w:val="%5."/>
      <w:lvlJc w:val="left"/>
      <w:pPr>
        <w:ind w:left="4500" w:hanging="360"/>
      </w:pPr>
    </w:lvl>
    <w:lvl w:ilvl="5" w:tplc="0419001B">
      <w:start w:val="1"/>
      <w:numFmt w:val="lowerRoman"/>
      <w:lvlText w:val="%6."/>
      <w:lvlJc w:val="right"/>
      <w:pPr>
        <w:ind w:left="5220" w:hanging="180"/>
      </w:pPr>
    </w:lvl>
    <w:lvl w:ilvl="6" w:tplc="0419000F">
      <w:start w:val="1"/>
      <w:numFmt w:val="decimal"/>
      <w:lvlText w:val="%7."/>
      <w:lvlJc w:val="left"/>
      <w:pPr>
        <w:ind w:left="5940" w:hanging="360"/>
      </w:pPr>
    </w:lvl>
    <w:lvl w:ilvl="7" w:tplc="04190019">
      <w:start w:val="1"/>
      <w:numFmt w:val="lowerLetter"/>
      <w:lvlText w:val="%8."/>
      <w:lvlJc w:val="left"/>
      <w:pPr>
        <w:ind w:left="6660" w:hanging="360"/>
      </w:pPr>
    </w:lvl>
    <w:lvl w:ilvl="8" w:tplc="0419001B">
      <w:start w:val="1"/>
      <w:numFmt w:val="lowerRoman"/>
      <w:lvlText w:val="%9."/>
      <w:lvlJc w:val="right"/>
      <w:pPr>
        <w:ind w:left="7380" w:hanging="180"/>
      </w:pPr>
    </w:lvl>
  </w:abstractNum>
  <w:abstractNum w:abstractNumId="116">
    <w:nsid w:val="488D0451"/>
    <w:multiLevelType w:val="hybridMultilevel"/>
    <w:tmpl w:val="4810D9D6"/>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nsid w:val="48E24B3C"/>
    <w:multiLevelType w:val="hybridMultilevel"/>
    <w:tmpl w:val="F7CE1A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
    <w:nsid w:val="49882064"/>
    <w:multiLevelType w:val="hybridMultilevel"/>
    <w:tmpl w:val="03AE7BE2"/>
    <w:lvl w:ilvl="0" w:tplc="45C6215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9">
    <w:nsid w:val="4A6C5B7B"/>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0">
    <w:nsid w:val="4C1C2281"/>
    <w:multiLevelType w:val="hybridMultilevel"/>
    <w:tmpl w:val="F90A7938"/>
    <w:lvl w:ilvl="0" w:tplc="B892416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1">
    <w:nsid w:val="4C517ED7"/>
    <w:multiLevelType w:val="hybridMultilevel"/>
    <w:tmpl w:val="E342D866"/>
    <w:lvl w:ilvl="0" w:tplc="94F86A92">
      <w:start w:val="1"/>
      <w:numFmt w:val="decimal"/>
      <w:lvlText w:val="%1."/>
      <w:lvlJc w:val="left"/>
      <w:pPr>
        <w:ind w:left="1440" w:hanging="360"/>
      </w:pPr>
      <w:rPr>
        <w:b w:val="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22">
    <w:nsid w:val="4CB74915"/>
    <w:multiLevelType w:val="hybridMultilevel"/>
    <w:tmpl w:val="AEF68F28"/>
    <w:lvl w:ilvl="0" w:tplc="6BB4495C">
      <w:start w:val="1"/>
      <w:numFmt w:val="decimal"/>
      <w:lvlText w:val="%1."/>
      <w:lvlJc w:val="left"/>
      <w:pPr>
        <w:ind w:left="1440" w:hanging="360"/>
      </w:pPr>
      <w:rPr>
        <w:b w:val="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23">
    <w:nsid w:val="4CC15BAE"/>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4">
    <w:nsid w:val="4E2949AB"/>
    <w:multiLevelType w:val="hybridMultilevel"/>
    <w:tmpl w:val="A25628C2"/>
    <w:lvl w:ilvl="0" w:tplc="075A8B26">
      <w:start w:val="1"/>
      <w:numFmt w:val="decimal"/>
      <w:lvlText w:val="%1."/>
      <w:lvlJc w:val="left"/>
      <w:pPr>
        <w:ind w:left="1980" w:hanging="360"/>
      </w:pPr>
    </w:lvl>
    <w:lvl w:ilvl="1" w:tplc="04190019">
      <w:start w:val="1"/>
      <w:numFmt w:val="lowerLetter"/>
      <w:lvlText w:val="%2."/>
      <w:lvlJc w:val="left"/>
      <w:pPr>
        <w:ind w:left="2700" w:hanging="360"/>
      </w:pPr>
    </w:lvl>
    <w:lvl w:ilvl="2" w:tplc="0419001B">
      <w:start w:val="1"/>
      <w:numFmt w:val="lowerRoman"/>
      <w:lvlText w:val="%3."/>
      <w:lvlJc w:val="right"/>
      <w:pPr>
        <w:ind w:left="3420" w:hanging="180"/>
      </w:pPr>
    </w:lvl>
    <w:lvl w:ilvl="3" w:tplc="0419000F">
      <w:start w:val="1"/>
      <w:numFmt w:val="decimal"/>
      <w:lvlText w:val="%4."/>
      <w:lvlJc w:val="left"/>
      <w:pPr>
        <w:ind w:left="4140" w:hanging="360"/>
      </w:pPr>
    </w:lvl>
    <w:lvl w:ilvl="4" w:tplc="04190019">
      <w:start w:val="1"/>
      <w:numFmt w:val="lowerLetter"/>
      <w:lvlText w:val="%5."/>
      <w:lvlJc w:val="left"/>
      <w:pPr>
        <w:ind w:left="4860" w:hanging="360"/>
      </w:pPr>
    </w:lvl>
    <w:lvl w:ilvl="5" w:tplc="0419001B">
      <w:start w:val="1"/>
      <w:numFmt w:val="lowerRoman"/>
      <w:lvlText w:val="%6."/>
      <w:lvlJc w:val="right"/>
      <w:pPr>
        <w:ind w:left="5580" w:hanging="180"/>
      </w:pPr>
    </w:lvl>
    <w:lvl w:ilvl="6" w:tplc="0419000F">
      <w:start w:val="1"/>
      <w:numFmt w:val="decimal"/>
      <w:lvlText w:val="%7."/>
      <w:lvlJc w:val="left"/>
      <w:pPr>
        <w:ind w:left="6300" w:hanging="360"/>
      </w:pPr>
    </w:lvl>
    <w:lvl w:ilvl="7" w:tplc="04190019">
      <w:start w:val="1"/>
      <w:numFmt w:val="lowerLetter"/>
      <w:lvlText w:val="%8."/>
      <w:lvlJc w:val="left"/>
      <w:pPr>
        <w:ind w:left="7020" w:hanging="360"/>
      </w:pPr>
    </w:lvl>
    <w:lvl w:ilvl="8" w:tplc="0419001B">
      <w:start w:val="1"/>
      <w:numFmt w:val="lowerRoman"/>
      <w:lvlText w:val="%9."/>
      <w:lvlJc w:val="right"/>
      <w:pPr>
        <w:ind w:left="7740" w:hanging="180"/>
      </w:pPr>
    </w:lvl>
  </w:abstractNum>
  <w:abstractNum w:abstractNumId="125">
    <w:nsid w:val="4ED226AD"/>
    <w:multiLevelType w:val="hybridMultilevel"/>
    <w:tmpl w:val="435C7284"/>
    <w:lvl w:ilvl="0" w:tplc="FA9E2E7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6">
    <w:nsid w:val="4EE14486"/>
    <w:multiLevelType w:val="hybridMultilevel"/>
    <w:tmpl w:val="5532D1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
    <w:nsid w:val="50982A3E"/>
    <w:multiLevelType w:val="hybridMultilevel"/>
    <w:tmpl w:val="D6669D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8">
    <w:nsid w:val="536C2CB4"/>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9">
    <w:nsid w:val="540F7D27"/>
    <w:multiLevelType w:val="hybridMultilevel"/>
    <w:tmpl w:val="19368294"/>
    <w:lvl w:ilvl="0" w:tplc="3384B14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0">
    <w:nsid w:val="558A468E"/>
    <w:multiLevelType w:val="hybridMultilevel"/>
    <w:tmpl w:val="D3E22460"/>
    <w:lvl w:ilvl="0" w:tplc="BA1A2334">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31">
    <w:nsid w:val="56024DEA"/>
    <w:multiLevelType w:val="hybridMultilevel"/>
    <w:tmpl w:val="34448064"/>
    <w:lvl w:ilvl="0" w:tplc="806E7AFA">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2">
    <w:nsid w:val="561D61D6"/>
    <w:multiLevelType w:val="hybridMultilevel"/>
    <w:tmpl w:val="75EEA0CA"/>
    <w:lvl w:ilvl="0" w:tplc="A230755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3">
    <w:nsid w:val="57C73513"/>
    <w:multiLevelType w:val="hybridMultilevel"/>
    <w:tmpl w:val="41B8ABD0"/>
    <w:lvl w:ilvl="0" w:tplc="9144691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4">
    <w:nsid w:val="580A354C"/>
    <w:multiLevelType w:val="hybridMultilevel"/>
    <w:tmpl w:val="E79E49E8"/>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
    <w:nsid w:val="58335666"/>
    <w:multiLevelType w:val="hybridMultilevel"/>
    <w:tmpl w:val="E3B65F76"/>
    <w:lvl w:ilvl="0" w:tplc="ABE267AE">
      <w:start w:val="1"/>
      <w:numFmt w:val="decimal"/>
      <w:lvlText w:val="%1."/>
      <w:lvlJc w:val="left"/>
      <w:pPr>
        <w:ind w:left="1746" w:hanging="360"/>
      </w:pPr>
    </w:lvl>
    <w:lvl w:ilvl="1" w:tplc="04190019">
      <w:start w:val="1"/>
      <w:numFmt w:val="lowerLetter"/>
      <w:lvlText w:val="%2."/>
      <w:lvlJc w:val="left"/>
      <w:pPr>
        <w:ind w:left="2466" w:hanging="360"/>
      </w:pPr>
    </w:lvl>
    <w:lvl w:ilvl="2" w:tplc="0419001B">
      <w:start w:val="1"/>
      <w:numFmt w:val="lowerRoman"/>
      <w:lvlText w:val="%3."/>
      <w:lvlJc w:val="right"/>
      <w:pPr>
        <w:ind w:left="3186" w:hanging="180"/>
      </w:pPr>
    </w:lvl>
    <w:lvl w:ilvl="3" w:tplc="0419000F">
      <w:start w:val="1"/>
      <w:numFmt w:val="decimal"/>
      <w:lvlText w:val="%4."/>
      <w:lvlJc w:val="left"/>
      <w:pPr>
        <w:ind w:left="3906" w:hanging="360"/>
      </w:pPr>
    </w:lvl>
    <w:lvl w:ilvl="4" w:tplc="04190019">
      <w:start w:val="1"/>
      <w:numFmt w:val="lowerLetter"/>
      <w:lvlText w:val="%5."/>
      <w:lvlJc w:val="left"/>
      <w:pPr>
        <w:ind w:left="4626" w:hanging="360"/>
      </w:pPr>
    </w:lvl>
    <w:lvl w:ilvl="5" w:tplc="0419001B">
      <w:start w:val="1"/>
      <w:numFmt w:val="lowerRoman"/>
      <w:lvlText w:val="%6."/>
      <w:lvlJc w:val="right"/>
      <w:pPr>
        <w:ind w:left="5346" w:hanging="180"/>
      </w:pPr>
    </w:lvl>
    <w:lvl w:ilvl="6" w:tplc="0419000F">
      <w:start w:val="1"/>
      <w:numFmt w:val="decimal"/>
      <w:lvlText w:val="%7."/>
      <w:lvlJc w:val="left"/>
      <w:pPr>
        <w:ind w:left="6066" w:hanging="360"/>
      </w:pPr>
    </w:lvl>
    <w:lvl w:ilvl="7" w:tplc="04190019">
      <w:start w:val="1"/>
      <w:numFmt w:val="lowerLetter"/>
      <w:lvlText w:val="%8."/>
      <w:lvlJc w:val="left"/>
      <w:pPr>
        <w:ind w:left="6786" w:hanging="360"/>
      </w:pPr>
    </w:lvl>
    <w:lvl w:ilvl="8" w:tplc="0419001B">
      <w:start w:val="1"/>
      <w:numFmt w:val="lowerRoman"/>
      <w:lvlText w:val="%9."/>
      <w:lvlJc w:val="right"/>
      <w:pPr>
        <w:ind w:left="7506" w:hanging="180"/>
      </w:pPr>
    </w:lvl>
  </w:abstractNum>
  <w:abstractNum w:abstractNumId="136">
    <w:nsid w:val="58BC64B1"/>
    <w:multiLevelType w:val="hybridMultilevel"/>
    <w:tmpl w:val="4E2C80AC"/>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7">
    <w:nsid w:val="58E9193A"/>
    <w:multiLevelType w:val="hybridMultilevel"/>
    <w:tmpl w:val="7D28FB8A"/>
    <w:lvl w:ilvl="0" w:tplc="A676AAC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8">
    <w:nsid w:val="591F4A61"/>
    <w:multiLevelType w:val="hybridMultilevel"/>
    <w:tmpl w:val="C824AEA8"/>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9">
    <w:nsid w:val="59822A55"/>
    <w:multiLevelType w:val="hybridMultilevel"/>
    <w:tmpl w:val="961C4AB0"/>
    <w:lvl w:ilvl="0" w:tplc="6750BD5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0">
    <w:nsid w:val="5A07104C"/>
    <w:multiLevelType w:val="hybridMultilevel"/>
    <w:tmpl w:val="75EEA0CA"/>
    <w:lvl w:ilvl="0" w:tplc="A230755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1">
    <w:nsid w:val="5ABA58F6"/>
    <w:multiLevelType w:val="hybridMultilevel"/>
    <w:tmpl w:val="34448064"/>
    <w:lvl w:ilvl="0" w:tplc="806E7AFA">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2">
    <w:nsid w:val="5C463ED6"/>
    <w:multiLevelType w:val="hybridMultilevel"/>
    <w:tmpl w:val="75EEA0CA"/>
    <w:lvl w:ilvl="0" w:tplc="A230755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3">
    <w:nsid w:val="5CBC5190"/>
    <w:multiLevelType w:val="hybridMultilevel"/>
    <w:tmpl w:val="FCB0B08C"/>
    <w:lvl w:ilvl="0" w:tplc="DF2069AA">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44">
    <w:nsid w:val="5DBF4256"/>
    <w:multiLevelType w:val="hybridMultilevel"/>
    <w:tmpl w:val="4E2C80AC"/>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5">
    <w:nsid w:val="5DD45665"/>
    <w:multiLevelType w:val="hybridMultilevel"/>
    <w:tmpl w:val="94146F02"/>
    <w:lvl w:ilvl="0" w:tplc="F1B68B4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6">
    <w:nsid w:val="5E384684"/>
    <w:multiLevelType w:val="hybridMultilevel"/>
    <w:tmpl w:val="416E6E6E"/>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7">
    <w:nsid w:val="5E413D27"/>
    <w:multiLevelType w:val="hybridMultilevel"/>
    <w:tmpl w:val="4E2C80AC"/>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8">
    <w:nsid w:val="5EB76A82"/>
    <w:multiLevelType w:val="hybridMultilevel"/>
    <w:tmpl w:val="416E6E6E"/>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9">
    <w:nsid w:val="605857EA"/>
    <w:multiLevelType w:val="hybridMultilevel"/>
    <w:tmpl w:val="A25628C2"/>
    <w:lvl w:ilvl="0" w:tplc="075A8B26">
      <w:start w:val="1"/>
      <w:numFmt w:val="decimal"/>
      <w:lvlText w:val="%1."/>
      <w:lvlJc w:val="left"/>
      <w:pPr>
        <w:ind w:left="1980" w:hanging="360"/>
      </w:pPr>
    </w:lvl>
    <w:lvl w:ilvl="1" w:tplc="04190019">
      <w:start w:val="1"/>
      <w:numFmt w:val="lowerLetter"/>
      <w:lvlText w:val="%2."/>
      <w:lvlJc w:val="left"/>
      <w:pPr>
        <w:ind w:left="2700" w:hanging="360"/>
      </w:pPr>
    </w:lvl>
    <w:lvl w:ilvl="2" w:tplc="0419001B">
      <w:start w:val="1"/>
      <w:numFmt w:val="lowerRoman"/>
      <w:lvlText w:val="%3."/>
      <w:lvlJc w:val="right"/>
      <w:pPr>
        <w:ind w:left="3420" w:hanging="180"/>
      </w:pPr>
    </w:lvl>
    <w:lvl w:ilvl="3" w:tplc="0419000F">
      <w:start w:val="1"/>
      <w:numFmt w:val="decimal"/>
      <w:lvlText w:val="%4."/>
      <w:lvlJc w:val="left"/>
      <w:pPr>
        <w:ind w:left="4140" w:hanging="360"/>
      </w:pPr>
    </w:lvl>
    <w:lvl w:ilvl="4" w:tplc="04190019">
      <w:start w:val="1"/>
      <w:numFmt w:val="lowerLetter"/>
      <w:lvlText w:val="%5."/>
      <w:lvlJc w:val="left"/>
      <w:pPr>
        <w:ind w:left="4860" w:hanging="360"/>
      </w:pPr>
    </w:lvl>
    <w:lvl w:ilvl="5" w:tplc="0419001B">
      <w:start w:val="1"/>
      <w:numFmt w:val="lowerRoman"/>
      <w:lvlText w:val="%6."/>
      <w:lvlJc w:val="right"/>
      <w:pPr>
        <w:ind w:left="5580" w:hanging="180"/>
      </w:pPr>
    </w:lvl>
    <w:lvl w:ilvl="6" w:tplc="0419000F">
      <w:start w:val="1"/>
      <w:numFmt w:val="decimal"/>
      <w:lvlText w:val="%7."/>
      <w:lvlJc w:val="left"/>
      <w:pPr>
        <w:ind w:left="6300" w:hanging="360"/>
      </w:pPr>
    </w:lvl>
    <w:lvl w:ilvl="7" w:tplc="04190019">
      <w:start w:val="1"/>
      <w:numFmt w:val="lowerLetter"/>
      <w:lvlText w:val="%8."/>
      <w:lvlJc w:val="left"/>
      <w:pPr>
        <w:ind w:left="7020" w:hanging="360"/>
      </w:pPr>
    </w:lvl>
    <w:lvl w:ilvl="8" w:tplc="0419001B">
      <w:start w:val="1"/>
      <w:numFmt w:val="lowerRoman"/>
      <w:lvlText w:val="%9."/>
      <w:lvlJc w:val="right"/>
      <w:pPr>
        <w:ind w:left="7740" w:hanging="180"/>
      </w:pPr>
    </w:lvl>
  </w:abstractNum>
  <w:abstractNum w:abstractNumId="150">
    <w:nsid w:val="608C1687"/>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51">
    <w:nsid w:val="614C5B04"/>
    <w:multiLevelType w:val="hybridMultilevel"/>
    <w:tmpl w:val="73B0BF94"/>
    <w:lvl w:ilvl="0" w:tplc="0C2E895E">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52">
    <w:nsid w:val="6165268B"/>
    <w:multiLevelType w:val="hybridMultilevel"/>
    <w:tmpl w:val="62E41D1C"/>
    <w:lvl w:ilvl="0" w:tplc="B0565AA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3">
    <w:nsid w:val="61A666E8"/>
    <w:multiLevelType w:val="hybridMultilevel"/>
    <w:tmpl w:val="41B8ABD0"/>
    <w:lvl w:ilvl="0" w:tplc="9144691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4">
    <w:nsid w:val="61F83DE1"/>
    <w:multiLevelType w:val="hybridMultilevel"/>
    <w:tmpl w:val="F89E825C"/>
    <w:lvl w:ilvl="0" w:tplc="1012C8F6">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5">
    <w:nsid w:val="62FA4C11"/>
    <w:multiLevelType w:val="hybridMultilevel"/>
    <w:tmpl w:val="5532D1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6">
    <w:nsid w:val="634B076C"/>
    <w:multiLevelType w:val="hybridMultilevel"/>
    <w:tmpl w:val="34448064"/>
    <w:lvl w:ilvl="0" w:tplc="806E7AFA">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57">
    <w:nsid w:val="63591254"/>
    <w:multiLevelType w:val="hybridMultilevel"/>
    <w:tmpl w:val="A7EA55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8">
    <w:nsid w:val="63697761"/>
    <w:multiLevelType w:val="hybridMultilevel"/>
    <w:tmpl w:val="F114555A"/>
    <w:lvl w:ilvl="0" w:tplc="8CDC5818">
      <w:start w:val="1"/>
      <w:numFmt w:val="decimal"/>
      <w:lvlText w:val="%1."/>
      <w:lvlJc w:val="left"/>
      <w:pPr>
        <w:ind w:left="1746" w:hanging="360"/>
      </w:pPr>
    </w:lvl>
    <w:lvl w:ilvl="1" w:tplc="04190019">
      <w:start w:val="1"/>
      <w:numFmt w:val="lowerLetter"/>
      <w:lvlText w:val="%2."/>
      <w:lvlJc w:val="left"/>
      <w:pPr>
        <w:ind w:left="2466" w:hanging="360"/>
      </w:pPr>
    </w:lvl>
    <w:lvl w:ilvl="2" w:tplc="0419001B">
      <w:start w:val="1"/>
      <w:numFmt w:val="lowerRoman"/>
      <w:lvlText w:val="%3."/>
      <w:lvlJc w:val="right"/>
      <w:pPr>
        <w:ind w:left="3186" w:hanging="180"/>
      </w:pPr>
    </w:lvl>
    <w:lvl w:ilvl="3" w:tplc="0419000F">
      <w:start w:val="1"/>
      <w:numFmt w:val="decimal"/>
      <w:lvlText w:val="%4."/>
      <w:lvlJc w:val="left"/>
      <w:pPr>
        <w:ind w:left="3906" w:hanging="360"/>
      </w:pPr>
    </w:lvl>
    <w:lvl w:ilvl="4" w:tplc="04190019">
      <w:start w:val="1"/>
      <w:numFmt w:val="lowerLetter"/>
      <w:lvlText w:val="%5."/>
      <w:lvlJc w:val="left"/>
      <w:pPr>
        <w:ind w:left="4626" w:hanging="360"/>
      </w:pPr>
    </w:lvl>
    <w:lvl w:ilvl="5" w:tplc="0419001B">
      <w:start w:val="1"/>
      <w:numFmt w:val="lowerRoman"/>
      <w:lvlText w:val="%6."/>
      <w:lvlJc w:val="right"/>
      <w:pPr>
        <w:ind w:left="5346" w:hanging="180"/>
      </w:pPr>
    </w:lvl>
    <w:lvl w:ilvl="6" w:tplc="0419000F">
      <w:start w:val="1"/>
      <w:numFmt w:val="decimal"/>
      <w:lvlText w:val="%7."/>
      <w:lvlJc w:val="left"/>
      <w:pPr>
        <w:ind w:left="6066" w:hanging="360"/>
      </w:pPr>
    </w:lvl>
    <w:lvl w:ilvl="7" w:tplc="04190019">
      <w:start w:val="1"/>
      <w:numFmt w:val="lowerLetter"/>
      <w:lvlText w:val="%8."/>
      <w:lvlJc w:val="left"/>
      <w:pPr>
        <w:ind w:left="6786" w:hanging="360"/>
      </w:pPr>
    </w:lvl>
    <w:lvl w:ilvl="8" w:tplc="0419001B">
      <w:start w:val="1"/>
      <w:numFmt w:val="lowerRoman"/>
      <w:lvlText w:val="%9."/>
      <w:lvlJc w:val="right"/>
      <w:pPr>
        <w:ind w:left="7506" w:hanging="180"/>
      </w:pPr>
    </w:lvl>
  </w:abstractNum>
  <w:abstractNum w:abstractNumId="159">
    <w:nsid w:val="644738CA"/>
    <w:multiLevelType w:val="hybridMultilevel"/>
    <w:tmpl w:val="03AE7BE2"/>
    <w:lvl w:ilvl="0" w:tplc="45C6215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60">
    <w:nsid w:val="645B5192"/>
    <w:multiLevelType w:val="hybridMultilevel"/>
    <w:tmpl w:val="C824AEA8"/>
    <w:lvl w:ilvl="0" w:tplc="73AAC230">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61">
    <w:nsid w:val="6581621A"/>
    <w:multiLevelType w:val="hybridMultilevel"/>
    <w:tmpl w:val="BABAFF8C"/>
    <w:lvl w:ilvl="0" w:tplc="3384B14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62">
    <w:nsid w:val="65BF252A"/>
    <w:multiLevelType w:val="hybridMultilevel"/>
    <w:tmpl w:val="6AEECB14"/>
    <w:lvl w:ilvl="0" w:tplc="41DAC64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3">
    <w:nsid w:val="65C574D3"/>
    <w:multiLevelType w:val="hybridMultilevel"/>
    <w:tmpl w:val="84761666"/>
    <w:lvl w:ilvl="0" w:tplc="D79E4EC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4">
    <w:nsid w:val="666905CB"/>
    <w:multiLevelType w:val="hybridMultilevel"/>
    <w:tmpl w:val="F85C8D66"/>
    <w:lvl w:ilvl="0" w:tplc="8B64197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5">
    <w:nsid w:val="66F63B25"/>
    <w:multiLevelType w:val="hybridMultilevel"/>
    <w:tmpl w:val="E6FA9824"/>
    <w:lvl w:ilvl="0" w:tplc="257C82C4">
      <w:start w:val="1"/>
      <w:numFmt w:val="decimal"/>
      <w:lvlText w:val="%1."/>
      <w:lvlJc w:val="left"/>
      <w:pPr>
        <w:ind w:left="1068" w:hanging="360"/>
      </w:pPr>
      <w:rPr>
        <w:b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66">
    <w:nsid w:val="6BFE4578"/>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67">
    <w:nsid w:val="6BFF5222"/>
    <w:multiLevelType w:val="hybridMultilevel"/>
    <w:tmpl w:val="D6669D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8">
    <w:nsid w:val="6E9B7AE1"/>
    <w:multiLevelType w:val="hybridMultilevel"/>
    <w:tmpl w:val="7F264A62"/>
    <w:lvl w:ilvl="0" w:tplc="F976B99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9">
    <w:nsid w:val="6F887A74"/>
    <w:multiLevelType w:val="hybridMultilevel"/>
    <w:tmpl w:val="E342D866"/>
    <w:lvl w:ilvl="0" w:tplc="94F86A92">
      <w:start w:val="1"/>
      <w:numFmt w:val="decimal"/>
      <w:lvlText w:val="%1."/>
      <w:lvlJc w:val="left"/>
      <w:pPr>
        <w:ind w:left="1440" w:hanging="360"/>
      </w:pPr>
      <w:rPr>
        <w:b w:val="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70">
    <w:nsid w:val="6FA55AAC"/>
    <w:multiLevelType w:val="hybridMultilevel"/>
    <w:tmpl w:val="03AE7BE2"/>
    <w:lvl w:ilvl="0" w:tplc="45C6215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71">
    <w:nsid w:val="6FF9709B"/>
    <w:multiLevelType w:val="hybridMultilevel"/>
    <w:tmpl w:val="B68837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2">
    <w:nsid w:val="7012218B"/>
    <w:multiLevelType w:val="hybridMultilevel"/>
    <w:tmpl w:val="AD74D300"/>
    <w:lvl w:ilvl="0" w:tplc="D916C7E8">
      <w:start w:val="1"/>
      <w:numFmt w:val="decimal"/>
      <w:lvlText w:val="%1."/>
      <w:lvlJc w:val="left"/>
      <w:pPr>
        <w:ind w:left="1440" w:hanging="360"/>
      </w:pPr>
      <w:rPr>
        <w:b w:val="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73">
    <w:nsid w:val="70611A73"/>
    <w:multiLevelType w:val="hybridMultilevel"/>
    <w:tmpl w:val="3722645A"/>
    <w:lvl w:ilvl="0" w:tplc="3DF684C0">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74">
    <w:nsid w:val="714C4D89"/>
    <w:multiLevelType w:val="hybridMultilevel"/>
    <w:tmpl w:val="C3F8A87A"/>
    <w:lvl w:ilvl="0" w:tplc="DF74EA50">
      <w:start w:val="1"/>
      <w:numFmt w:val="decimal"/>
      <w:lvlText w:val="%1."/>
      <w:lvlJc w:val="left"/>
      <w:pPr>
        <w:ind w:left="1800" w:hanging="360"/>
      </w:pPr>
      <w:rPr>
        <w:b w:val="0"/>
      </w:r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75">
    <w:nsid w:val="71522504"/>
    <w:multiLevelType w:val="hybridMultilevel"/>
    <w:tmpl w:val="03AE7BE2"/>
    <w:lvl w:ilvl="0" w:tplc="45C6215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76">
    <w:nsid w:val="71A5254C"/>
    <w:multiLevelType w:val="hybridMultilevel"/>
    <w:tmpl w:val="03AE7BE2"/>
    <w:lvl w:ilvl="0" w:tplc="45C6215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77">
    <w:nsid w:val="728102B5"/>
    <w:multiLevelType w:val="hybridMultilevel"/>
    <w:tmpl w:val="FD508D76"/>
    <w:lvl w:ilvl="0" w:tplc="D6DA16A4">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178">
    <w:nsid w:val="73677E07"/>
    <w:multiLevelType w:val="hybridMultilevel"/>
    <w:tmpl w:val="384ABC4A"/>
    <w:lvl w:ilvl="0" w:tplc="8A86C8E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79">
    <w:nsid w:val="738B668A"/>
    <w:multiLevelType w:val="hybridMultilevel"/>
    <w:tmpl w:val="B1743E52"/>
    <w:lvl w:ilvl="0" w:tplc="16F069BC">
      <w:start w:val="1"/>
      <w:numFmt w:val="decimal"/>
      <w:lvlText w:val="%1."/>
      <w:lvlJc w:val="left"/>
      <w:pPr>
        <w:ind w:left="1620" w:hanging="360"/>
      </w:pPr>
    </w:lvl>
    <w:lvl w:ilvl="1" w:tplc="04190019">
      <w:start w:val="1"/>
      <w:numFmt w:val="lowerLetter"/>
      <w:lvlText w:val="%2."/>
      <w:lvlJc w:val="left"/>
      <w:pPr>
        <w:ind w:left="2340" w:hanging="360"/>
      </w:pPr>
    </w:lvl>
    <w:lvl w:ilvl="2" w:tplc="0419001B">
      <w:start w:val="1"/>
      <w:numFmt w:val="lowerRoman"/>
      <w:lvlText w:val="%3."/>
      <w:lvlJc w:val="right"/>
      <w:pPr>
        <w:ind w:left="3060" w:hanging="180"/>
      </w:pPr>
    </w:lvl>
    <w:lvl w:ilvl="3" w:tplc="0419000F">
      <w:start w:val="1"/>
      <w:numFmt w:val="decimal"/>
      <w:lvlText w:val="%4."/>
      <w:lvlJc w:val="left"/>
      <w:pPr>
        <w:ind w:left="3780" w:hanging="360"/>
      </w:pPr>
    </w:lvl>
    <w:lvl w:ilvl="4" w:tplc="04190019">
      <w:start w:val="1"/>
      <w:numFmt w:val="lowerLetter"/>
      <w:lvlText w:val="%5."/>
      <w:lvlJc w:val="left"/>
      <w:pPr>
        <w:ind w:left="4500" w:hanging="360"/>
      </w:pPr>
    </w:lvl>
    <w:lvl w:ilvl="5" w:tplc="0419001B">
      <w:start w:val="1"/>
      <w:numFmt w:val="lowerRoman"/>
      <w:lvlText w:val="%6."/>
      <w:lvlJc w:val="right"/>
      <w:pPr>
        <w:ind w:left="5220" w:hanging="180"/>
      </w:pPr>
    </w:lvl>
    <w:lvl w:ilvl="6" w:tplc="0419000F">
      <w:start w:val="1"/>
      <w:numFmt w:val="decimal"/>
      <w:lvlText w:val="%7."/>
      <w:lvlJc w:val="left"/>
      <w:pPr>
        <w:ind w:left="5940" w:hanging="360"/>
      </w:pPr>
    </w:lvl>
    <w:lvl w:ilvl="7" w:tplc="04190019">
      <w:start w:val="1"/>
      <w:numFmt w:val="lowerLetter"/>
      <w:lvlText w:val="%8."/>
      <w:lvlJc w:val="left"/>
      <w:pPr>
        <w:ind w:left="6660" w:hanging="360"/>
      </w:pPr>
    </w:lvl>
    <w:lvl w:ilvl="8" w:tplc="0419001B">
      <w:start w:val="1"/>
      <w:numFmt w:val="lowerRoman"/>
      <w:lvlText w:val="%9."/>
      <w:lvlJc w:val="right"/>
      <w:pPr>
        <w:ind w:left="7380" w:hanging="180"/>
      </w:pPr>
    </w:lvl>
  </w:abstractNum>
  <w:abstractNum w:abstractNumId="180">
    <w:nsid w:val="758C5187"/>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81">
    <w:nsid w:val="76AD1A32"/>
    <w:multiLevelType w:val="hybridMultilevel"/>
    <w:tmpl w:val="F114555A"/>
    <w:lvl w:ilvl="0" w:tplc="8CDC5818">
      <w:start w:val="1"/>
      <w:numFmt w:val="decimal"/>
      <w:lvlText w:val="%1."/>
      <w:lvlJc w:val="left"/>
      <w:pPr>
        <w:ind w:left="1746" w:hanging="360"/>
      </w:pPr>
    </w:lvl>
    <w:lvl w:ilvl="1" w:tplc="04190019">
      <w:start w:val="1"/>
      <w:numFmt w:val="lowerLetter"/>
      <w:lvlText w:val="%2."/>
      <w:lvlJc w:val="left"/>
      <w:pPr>
        <w:ind w:left="2466" w:hanging="360"/>
      </w:pPr>
    </w:lvl>
    <w:lvl w:ilvl="2" w:tplc="0419001B">
      <w:start w:val="1"/>
      <w:numFmt w:val="lowerRoman"/>
      <w:lvlText w:val="%3."/>
      <w:lvlJc w:val="right"/>
      <w:pPr>
        <w:ind w:left="3186" w:hanging="180"/>
      </w:pPr>
    </w:lvl>
    <w:lvl w:ilvl="3" w:tplc="0419000F">
      <w:start w:val="1"/>
      <w:numFmt w:val="decimal"/>
      <w:lvlText w:val="%4."/>
      <w:lvlJc w:val="left"/>
      <w:pPr>
        <w:ind w:left="3906" w:hanging="360"/>
      </w:pPr>
    </w:lvl>
    <w:lvl w:ilvl="4" w:tplc="04190019">
      <w:start w:val="1"/>
      <w:numFmt w:val="lowerLetter"/>
      <w:lvlText w:val="%5."/>
      <w:lvlJc w:val="left"/>
      <w:pPr>
        <w:ind w:left="4626" w:hanging="360"/>
      </w:pPr>
    </w:lvl>
    <w:lvl w:ilvl="5" w:tplc="0419001B">
      <w:start w:val="1"/>
      <w:numFmt w:val="lowerRoman"/>
      <w:lvlText w:val="%6."/>
      <w:lvlJc w:val="right"/>
      <w:pPr>
        <w:ind w:left="5346" w:hanging="180"/>
      </w:pPr>
    </w:lvl>
    <w:lvl w:ilvl="6" w:tplc="0419000F">
      <w:start w:val="1"/>
      <w:numFmt w:val="decimal"/>
      <w:lvlText w:val="%7."/>
      <w:lvlJc w:val="left"/>
      <w:pPr>
        <w:ind w:left="6066" w:hanging="360"/>
      </w:pPr>
    </w:lvl>
    <w:lvl w:ilvl="7" w:tplc="04190019">
      <w:start w:val="1"/>
      <w:numFmt w:val="lowerLetter"/>
      <w:lvlText w:val="%8."/>
      <w:lvlJc w:val="left"/>
      <w:pPr>
        <w:ind w:left="6786" w:hanging="360"/>
      </w:pPr>
    </w:lvl>
    <w:lvl w:ilvl="8" w:tplc="0419001B">
      <w:start w:val="1"/>
      <w:numFmt w:val="lowerRoman"/>
      <w:lvlText w:val="%9."/>
      <w:lvlJc w:val="right"/>
      <w:pPr>
        <w:ind w:left="7506" w:hanging="180"/>
      </w:pPr>
    </w:lvl>
  </w:abstractNum>
  <w:abstractNum w:abstractNumId="182">
    <w:nsid w:val="76C11EC2"/>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83">
    <w:nsid w:val="77386721"/>
    <w:multiLevelType w:val="hybridMultilevel"/>
    <w:tmpl w:val="F90A7938"/>
    <w:lvl w:ilvl="0" w:tplc="B892416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84">
    <w:nsid w:val="774D0721"/>
    <w:multiLevelType w:val="hybridMultilevel"/>
    <w:tmpl w:val="74BCAB24"/>
    <w:lvl w:ilvl="0" w:tplc="2AB85C9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5">
    <w:nsid w:val="778901F8"/>
    <w:multiLevelType w:val="hybridMultilevel"/>
    <w:tmpl w:val="681C70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6">
    <w:nsid w:val="77BA702C"/>
    <w:multiLevelType w:val="hybridMultilevel"/>
    <w:tmpl w:val="7E0AB828"/>
    <w:lvl w:ilvl="0" w:tplc="364A0192">
      <w:start w:val="1"/>
      <w:numFmt w:val="decimal"/>
      <w:lvlText w:val="%1."/>
      <w:lvlJc w:val="left"/>
      <w:pPr>
        <w:ind w:left="1440" w:hanging="360"/>
      </w:pPr>
      <w:rPr>
        <w:b w:val="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7">
    <w:nsid w:val="78EF4B04"/>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88">
    <w:nsid w:val="79451683"/>
    <w:multiLevelType w:val="hybridMultilevel"/>
    <w:tmpl w:val="5CFEEC5C"/>
    <w:lvl w:ilvl="0" w:tplc="6BEEE78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89">
    <w:nsid w:val="7A974333"/>
    <w:multiLevelType w:val="hybridMultilevel"/>
    <w:tmpl w:val="2080108A"/>
    <w:lvl w:ilvl="0" w:tplc="B6008D8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0">
    <w:nsid w:val="7B4551A8"/>
    <w:multiLevelType w:val="hybridMultilevel"/>
    <w:tmpl w:val="D19CD5B8"/>
    <w:lvl w:ilvl="0" w:tplc="04190001">
      <w:start w:val="1"/>
      <w:numFmt w:val="bullet"/>
      <w:lvlText w:val=""/>
      <w:lvlJc w:val="left"/>
      <w:pPr>
        <w:tabs>
          <w:tab w:val="num" w:pos="1020"/>
        </w:tabs>
        <w:ind w:left="1020" w:hanging="360"/>
      </w:pPr>
      <w:rPr>
        <w:rFonts w:ascii="Symbol" w:hAnsi="Symbol" w:hint="default"/>
      </w:rPr>
    </w:lvl>
    <w:lvl w:ilvl="1" w:tplc="04190003">
      <w:start w:val="1"/>
      <w:numFmt w:val="bullet"/>
      <w:lvlText w:val="o"/>
      <w:lvlJc w:val="left"/>
      <w:pPr>
        <w:tabs>
          <w:tab w:val="num" w:pos="1740"/>
        </w:tabs>
        <w:ind w:left="1740" w:hanging="360"/>
      </w:pPr>
      <w:rPr>
        <w:rFonts w:ascii="Courier New" w:hAnsi="Courier New" w:cs="Courier New" w:hint="default"/>
      </w:rPr>
    </w:lvl>
    <w:lvl w:ilvl="2" w:tplc="04190005">
      <w:start w:val="1"/>
      <w:numFmt w:val="bullet"/>
      <w:lvlText w:val=""/>
      <w:lvlJc w:val="left"/>
      <w:pPr>
        <w:tabs>
          <w:tab w:val="num" w:pos="2460"/>
        </w:tabs>
        <w:ind w:left="2460" w:hanging="360"/>
      </w:pPr>
      <w:rPr>
        <w:rFonts w:ascii="Wingdings" w:hAnsi="Wingdings" w:hint="default"/>
      </w:rPr>
    </w:lvl>
    <w:lvl w:ilvl="3" w:tplc="04190001">
      <w:start w:val="1"/>
      <w:numFmt w:val="bullet"/>
      <w:lvlText w:val=""/>
      <w:lvlJc w:val="left"/>
      <w:pPr>
        <w:tabs>
          <w:tab w:val="num" w:pos="3180"/>
        </w:tabs>
        <w:ind w:left="3180" w:hanging="360"/>
      </w:pPr>
      <w:rPr>
        <w:rFonts w:ascii="Symbol" w:hAnsi="Symbol" w:hint="default"/>
      </w:rPr>
    </w:lvl>
    <w:lvl w:ilvl="4" w:tplc="04190003">
      <w:start w:val="1"/>
      <w:numFmt w:val="bullet"/>
      <w:lvlText w:val="o"/>
      <w:lvlJc w:val="left"/>
      <w:pPr>
        <w:tabs>
          <w:tab w:val="num" w:pos="3900"/>
        </w:tabs>
        <w:ind w:left="3900" w:hanging="360"/>
      </w:pPr>
      <w:rPr>
        <w:rFonts w:ascii="Courier New" w:hAnsi="Courier New" w:cs="Courier New" w:hint="default"/>
      </w:rPr>
    </w:lvl>
    <w:lvl w:ilvl="5" w:tplc="04190005">
      <w:start w:val="1"/>
      <w:numFmt w:val="bullet"/>
      <w:lvlText w:val=""/>
      <w:lvlJc w:val="left"/>
      <w:pPr>
        <w:tabs>
          <w:tab w:val="num" w:pos="4620"/>
        </w:tabs>
        <w:ind w:left="4620" w:hanging="360"/>
      </w:pPr>
      <w:rPr>
        <w:rFonts w:ascii="Wingdings" w:hAnsi="Wingdings" w:hint="default"/>
      </w:rPr>
    </w:lvl>
    <w:lvl w:ilvl="6" w:tplc="04190001">
      <w:start w:val="1"/>
      <w:numFmt w:val="bullet"/>
      <w:lvlText w:val=""/>
      <w:lvlJc w:val="left"/>
      <w:pPr>
        <w:tabs>
          <w:tab w:val="num" w:pos="5340"/>
        </w:tabs>
        <w:ind w:left="5340" w:hanging="360"/>
      </w:pPr>
      <w:rPr>
        <w:rFonts w:ascii="Symbol" w:hAnsi="Symbol" w:hint="default"/>
      </w:rPr>
    </w:lvl>
    <w:lvl w:ilvl="7" w:tplc="04190003">
      <w:start w:val="1"/>
      <w:numFmt w:val="bullet"/>
      <w:lvlText w:val="o"/>
      <w:lvlJc w:val="left"/>
      <w:pPr>
        <w:tabs>
          <w:tab w:val="num" w:pos="6060"/>
        </w:tabs>
        <w:ind w:left="6060" w:hanging="360"/>
      </w:pPr>
      <w:rPr>
        <w:rFonts w:ascii="Courier New" w:hAnsi="Courier New" w:cs="Courier New" w:hint="default"/>
      </w:rPr>
    </w:lvl>
    <w:lvl w:ilvl="8" w:tplc="04190005">
      <w:start w:val="1"/>
      <w:numFmt w:val="bullet"/>
      <w:lvlText w:val=""/>
      <w:lvlJc w:val="left"/>
      <w:pPr>
        <w:tabs>
          <w:tab w:val="num" w:pos="6780"/>
        </w:tabs>
        <w:ind w:left="6780" w:hanging="360"/>
      </w:pPr>
      <w:rPr>
        <w:rFonts w:ascii="Wingdings" w:hAnsi="Wingdings" w:hint="default"/>
      </w:rPr>
    </w:lvl>
  </w:abstractNum>
  <w:abstractNum w:abstractNumId="191">
    <w:nsid w:val="7BBA696F"/>
    <w:multiLevelType w:val="hybridMultilevel"/>
    <w:tmpl w:val="7FBE0C3A"/>
    <w:lvl w:ilvl="0" w:tplc="F5C2B8BA">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92">
    <w:nsid w:val="7C8A17F8"/>
    <w:multiLevelType w:val="hybridMultilevel"/>
    <w:tmpl w:val="03AE7BE2"/>
    <w:lvl w:ilvl="0" w:tplc="45C62154">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93">
    <w:nsid w:val="7CC30CB6"/>
    <w:multiLevelType w:val="hybridMultilevel"/>
    <w:tmpl w:val="5532D1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4">
    <w:nsid w:val="7DB84376"/>
    <w:multiLevelType w:val="hybridMultilevel"/>
    <w:tmpl w:val="77F8DB84"/>
    <w:lvl w:ilvl="0" w:tplc="0560A55E">
      <w:start w:val="1"/>
      <w:numFmt w:val="decimal"/>
      <w:lvlText w:val="%1."/>
      <w:lvlJc w:val="left"/>
      <w:pPr>
        <w:ind w:left="1155" w:hanging="360"/>
      </w:pPr>
      <w:rPr>
        <w:color w:val="auto"/>
      </w:rPr>
    </w:lvl>
    <w:lvl w:ilvl="1" w:tplc="04190019">
      <w:start w:val="1"/>
      <w:numFmt w:val="lowerLetter"/>
      <w:lvlText w:val="%2."/>
      <w:lvlJc w:val="left"/>
      <w:pPr>
        <w:ind w:left="1875" w:hanging="360"/>
      </w:pPr>
    </w:lvl>
    <w:lvl w:ilvl="2" w:tplc="0419001B">
      <w:start w:val="1"/>
      <w:numFmt w:val="lowerRoman"/>
      <w:lvlText w:val="%3."/>
      <w:lvlJc w:val="right"/>
      <w:pPr>
        <w:ind w:left="2595" w:hanging="180"/>
      </w:pPr>
    </w:lvl>
    <w:lvl w:ilvl="3" w:tplc="0419000F">
      <w:start w:val="1"/>
      <w:numFmt w:val="decimal"/>
      <w:lvlText w:val="%4."/>
      <w:lvlJc w:val="left"/>
      <w:pPr>
        <w:ind w:left="3315" w:hanging="360"/>
      </w:pPr>
    </w:lvl>
    <w:lvl w:ilvl="4" w:tplc="04190019">
      <w:start w:val="1"/>
      <w:numFmt w:val="lowerLetter"/>
      <w:lvlText w:val="%5."/>
      <w:lvlJc w:val="left"/>
      <w:pPr>
        <w:ind w:left="4035" w:hanging="360"/>
      </w:pPr>
    </w:lvl>
    <w:lvl w:ilvl="5" w:tplc="0419001B">
      <w:start w:val="1"/>
      <w:numFmt w:val="lowerRoman"/>
      <w:lvlText w:val="%6."/>
      <w:lvlJc w:val="right"/>
      <w:pPr>
        <w:ind w:left="4755" w:hanging="180"/>
      </w:pPr>
    </w:lvl>
    <w:lvl w:ilvl="6" w:tplc="0419000F">
      <w:start w:val="1"/>
      <w:numFmt w:val="decimal"/>
      <w:lvlText w:val="%7."/>
      <w:lvlJc w:val="left"/>
      <w:pPr>
        <w:ind w:left="5475" w:hanging="360"/>
      </w:pPr>
    </w:lvl>
    <w:lvl w:ilvl="7" w:tplc="04190019">
      <w:start w:val="1"/>
      <w:numFmt w:val="lowerLetter"/>
      <w:lvlText w:val="%8."/>
      <w:lvlJc w:val="left"/>
      <w:pPr>
        <w:ind w:left="6195" w:hanging="360"/>
      </w:pPr>
    </w:lvl>
    <w:lvl w:ilvl="8" w:tplc="0419001B">
      <w:start w:val="1"/>
      <w:numFmt w:val="lowerRoman"/>
      <w:lvlText w:val="%9."/>
      <w:lvlJc w:val="right"/>
      <w:pPr>
        <w:ind w:left="6915" w:hanging="180"/>
      </w:pPr>
    </w:lvl>
  </w:abstractNum>
  <w:abstractNum w:abstractNumId="195">
    <w:nsid w:val="7EA85766"/>
    <w:multiLevelType w:val="hybridMultilevel"/>
    <w:tmpl w:val="8BA0DA02"/>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6">
    <w:nsid w:val="7F2E67C7"/>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97">
    <w:nsid w:val="7F757BBD"/>
    <w:multiLevelType w:val="hybridMultilevel"/>
    <w:tmpl w:val="0096EA5C"/>
    <w:lvl w:ilvl="0" w:tplc="45C62154">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98">
    <w:nsid w:val="7FF942FB"/>
    <w:multiLevelType w:val="hybridMultilevel"/>
    <w:tmpl w:val="F566CF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9"/>
  </w:num>
  <w:num w:numId="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0"/>
  </w:num>
  <w:num w:numId="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B92"/>
    <w:rsid w:val="000027F9"/>
    <w:rsid w:val="000049DC"/>
    <w:rsid w:val="00004BA8"/>
    <w:rsid w:val="000073AD"/>
    <w:rsid w:val="00007D79"/>
    <w:rsid w:val="000217A6"/>
    <w:rsid w:val="00027B29"/>
    <w:rsid w:val="00040523"/>
    <w:rsid w:val="00040DBC"/>
    <w:rsid w:val="00045706"/>
    <w:rsid w:val="00054276"/>
    <w:rsid w:val="0006121C"/>
    <w:rsid w:val="000622BA"/>
    <w:rsid w:val="0006561E"/>
    <w:rsid w:val="0007660F"/>
    <w:rsid w:val="0008392E"/>
    <w:rsid w:val="00084011"/>
    <w:rsid w:val="0008501A"/>
    <w:rsid w:val="000864D0"/>
    <w:rsid w:val="00090FAE"/>
    <w:rsid w:val="0009172D"/>
    <w:rsid w:val="000B0A90"/>
    <w:rsid w:val="000B2392"/>
    <w:rsid w:val="000C14E5"/>
    <w:rsid w:val="000C4FD0"/>
    <w:rsid w:val="000D2F4E"/>
    <w:rsid w:val="000D3316"/>
    <w:rsid w:val="000D6157"/>
    <w:rsid w:val="000D7589"/>
    <w:rsid w:val="000D7E3A"/>
    <w:rsid w:val="000E1F09"/>
    <w:rsid w:val="000F40A7"/>
    <w:rsid w:val="001066D4"/>
    <w:rsid w:val="001130A4"/>
    <w:rsid w:val="001131A4"/>
    <w:rsid w:val="00132620"/>
    <w:rsid w:val="00142460"/>
    <w:rsid w:val="001475DB"/>
    <w:rsid w:val="0015251B"/>
    <w:rsid w:val="00161343"/>
    <w:rsid w:val="00161FED"/>
    <w:rsid w:val="0016443F"/>
    <w:rsid w:val="00170F41"/>
    <w:rsid w:val="00173D99"/>
    <w:rsid w:val="00183069"/>
    <w:rsid w:val="00187750"/>
    <w:rsid w:val="00193451"/>
    <w:rsid w:val="0019469C"/>
    <w:rsid w:val="001B0A8F"/>
    <w:rsid w:val="001B6A8F"/>
    <w:rsid w:val="001C330A"/>
    <w:rsid w:val="001C794B"/>
    <w:rsid w:val="001D1897"/>
    <w:rsid w:val="001D3000"/>
    <w:rsid w:val="001D427C"/>
    <w:rsid w:val="001D5FB3"/>
    <w:rsid w:val="001E29D0"/>
    <w:rsid w:val="001E2FC9"/>
    <w:rsid w:val="001F0C94"/>
    <w:rsid w:val="001F15D3"/>
    <w:rsid w:val="001F327B"/>
    <w:rsid w:val="001F3F24"/>
    <w:rsid w:val="001F7064"/>
    <w:rsid w:val="001F75DF"/>
    <w:rsid w:val="002010E8"/>
    <w:rsid w:val="0020375F"/>
    <w:rsid w:val="002046FA"/>
    <w:rsid w:val="002144AA"/>
    <w:rsid w:val="00214849"/>
    <w:rsid w:val="00215F84"/>
    <w:rsid w:val="00232854"/>
    <w:rsid w:val="0023486C"/>
    <w:rsid w:val="00255EBE"/>
    <w:rsid w:val="00256922"/>
    <w:rsid w:val="002629F2"/>
    <w:rsid w:val="00273E42"/>
    <w:rsid w:val="00296B92"/>
    <w:rsid w:val="002970D8"/>
    <w:rsid w:val="002A32F0"/>
    <w:rsid w:val="002A3FA7"/>
    <w:rsid w:val="002B0B1A"/>
    <w:rsid w:val="002B132E"/>
    <w:rsid w:val="002B1CBB"/>
    <w:rsid w:val="002B64E7"/>
    <w:rsid w:val="002B6794"/>
    <w:rsid w:val="002D001C"/>
    <w:rsid w:val="002D456E"/>
    <w:rsid w:val="002D4DC5"/>
    <w:rsid w:val="002E1A36"/>
    <w:rsid w:val="002E4DBF"/>
    <w:rsid w:val="002F1E2D"/>
    <w:rsid w:val="002F4217"/>
    <w:rsid w:val="002F58EE"/>
    <w:rsid w:val="00302D77"/>
    <w:rsid w:val="00304364"/>
    <w:rsid w:val="00313001"/>
    <w:rsid w:val="00313160"/>
    <w:rsid w:val="003155CA"/>
    <w:rsid w:val="00326655"/>
    <w:rsid w:val="003311EC"/>
    <w:rsid w:val="00337F71"/>
    <w:rsid w:val="00341092"/>
    <w:rsid w:val="00341B03"/>
    <w:rsid w:val="00352D2A"/>
    <w:rsid w:val="003551A9"/>
    <w:rsid w:val="00374AF4"/>
    <w:rsid w:val="00376060"/>
    <w:rsid w:val="00377CBC"/>
    <w:rsid w:val="00382464"/>
    <w:rsid w:val="00386E24"/>
    <w:rsid w:val="003A7C5C"/>
    <w:rsid w:val="003B29B1"/>
    <w:rsid w:val="003C0387"/>
    <w:rsid w:val="003C3BF7"/>
    <w:rsid w:val="003C41FA"/>
    <w:rsid w:val="003C4C55"/>
    <w:rsid w:val="003C7A1D"/>
    <w:rsid w:val="003D51AD"/>
    <w:rsid w:val="003D7CEB"/>
    <w:rsid w:val="003E0D42"/>
    <w:rsid w:val="003E1EE3"/>
    <w:rsid w:val="003E4A9E"/>
    <w:rsid w:val="003F3664"/>
    <w:rsid w:val="003F51CE"/>
    <w:rsid w:val="003F5E0C"/>
    <w:rsid w:val="003F6115"/>
    <w:rsid w:val="00412152"/>
    <w:rsid w:val="004126A5"/>
    <w:rsid w:val="00424673"/>
    <w:rsid w:val="00426E66"/>
    <w:rsid w:val="0043214D"/>
    <w:rsid w:val="0043403F"/>
    <w:rsid w:val="004374B7"/>
    <w:rsid w:val="004454DF"/>
    <w:rsid w:val="00447241"/>
    <w:rsid w:val="00447F47"/>
    <w:rsid w:val="004517B3"/>
    <w:rsid w:val="00452387"/>
    <w:rsid w:val="00453C30"/>
    <w:rsid w:val="0045413E"/>
    <w:rsid w:val="00454B8D"/>
    <w:rsid w:val="00456C13"/>
    <w:rsid w:val="00464D69"/>
    <w:rsid w:val="00467C2C"/>
    <w:rsid w:val="00470464"/>
    <w:rsid w:val="00471845"/>
    <w:rsid w:val="00475804"/>
    <w:rsid w:val="0048093E"/>
    <w:rsid w:val="004838E6"/>
    <w:rsid w:val="00485453"/>
    <w:rsid w:val="00492405"/>
    <w:rsid w:val="00494D2C"/>
    <w:rsid w:val="004A0A67"/>
    <w:rsid w:val="004A18B3"/>
    <w:rsid w:val="004A2D1A"/>
    <w:rsid w:val="004B56A4"/>
    <w:rsid w:val="004C517F"/>
    <w:rsid w:val="004D34CB"/>
    <w:rsid w:val="004D4E0C"/>
    <w:rsid w:val="004D4E5B"/>
    <w:rsid w:val="004E54F0"/>
    <w:rsid w:val="00505C37"/>
    <w:rsid w:val="0050724C"/>
    <w:rsid w:val="00512433"/>
    <w:rsid w:val="00513573"/>
    <w:rsid w:val="00514E99"/>
    <w:rsid w:val="00520FA2"/>
    <w:rsid w:val="0052388E"/>
    <w:rsid w:val="00525738"/>
    <w:rsid w:val="005264D2"/>
    <w:rsid w:val="00530B2C"/>
    <w:rsid w:val="0053198E"/>
    <w:rsid w:val="0053345B"/>
    <w:rsid w:val="00537624"/>
    <w:rsid w:val="00537E0B"/>
    <w:rsid w:val="005415FA"/>
    <w:rsid w:val="00543DDC"/>
    <w:rsid w:val="005454D2"/>
    <w:rsid w:val="00554658"/>
    <w:rsid w:val="00554AA2"/>
    <w:rsid w:val="00561009"/>
    <w:rsid w:val="00566642"/>
    <w:rsid w:val="00566BF9"/>
    <w:rsid w:val="00567005"/>
    <w:rsid w:val="005679D6"/>
    <w:rsid w:val="00571076"/>
    <w:rsid w:val="005825AE"/>
    <w:rsid w:val="005905C4"/>
    <w:rsid w:val="005A1A73"/>
    <w:rsid w:val="005A1A96"/>
    <w:rsid w:val="005A30BA"/>
    <w:rsid w:val="005A3FAB"/>
    <w:rsid w:val="005A4094"/>
    <w:rsid w:val="005B1CD7"/>
    <w:rsid w:val="005B3B0E"/>
    <w:rsid w:val="005C15E7"/>
    <w:rsid w:val="005C1FB9"/>
    <w:rsid w:val="005C26F3"/>
    <w:rsid w:val="005C638D"/>
    <w:rsid w:val="005C6725"/>
    <w:rsid w:val="005C7530"/>
    <w:rsid w:val="005D7417"/>
    <w:rsid w:val="005E1918"/>
    <w:rsid w:val="005E4E0D"/>
    <w:rsid w:val="005E559A"/>
    <w:rsid w:val="005F0F7E"/>
    <w:rsid w:val="005F2501"/>
    <w:rsid w:val="005F71DE"/>
    <w:rsid w:val="00603201"/>
    <w:rsid w:val="00603A5E"/>
    <w:rsid w:val="006042CD"/>
    <w:rsid w:val="00623EA4"/>
    <w:rsid w:val="00624046"/>
    <w:rsid w:val="006262D4"/>
    <w:rsid w:val="006319C4"/>
    <w:rsid w:val="006320AF"/>
    <w:rsid w:val="0063648C"/>
    <w:rsid w:val="00636784"/>
    <w:rsid w:val="00636D9F"/>
    <w:rsid w:val="00644D51"/>
    <w:rsid w:val="0065219D"/>
    <w:rsid w:val="00652E7A"/>
    <w:rsid w:val="006566FD"/>
    <w:rsid w:val="006573C7"/>
    <w:rsid w:val="00657517"/>
    <w:rsid w:val="0066272B"/>
    <w:rsid w:val="006634DB"/>
    <w:rsid w:val="00666C2D"/>
    <w:rsid w:val="006679E0"/>
    <w:rsid w:val="00673C33"/>
    <w:rsid w:val="0067679B"/>
    <w:rsid w:val="006776A0"/>
    <w:rsid w:val="00677837"/>
    <w:rsid w:val="00680CF9"/>
    <w:rsid w:val="006819A2"/>
    <w:rsid w:val="00681D24"/>
    <w:rsid w:val="006909B2"/>
    <w:rsid w:val="00691AE8"/>
    <w:rsid w:val="00692B93"/>
    <w:rsid w:val="00693700"/>
    <w:rsid w:val="00693889"/>
    <w:rsid w:val="006A12E3"/>
    <w:rsid w:val="006A2C9A"/>
    <w:rsid w:val="006A336A"/>
    <w:rsid w:val="006A6776"/>
    <w:rsid w:val="006A7B09"/>
    <w:rsid w:val="006B494C"/>
    <w:rsid w:val="006B4ED1"/>
    <w:rsid w:val="006C2797"/>
    <w:rsid w:val="006C4345"/>
    <w:rsid w:val="006D0DEE"/>
    <w:rsid w:val="006D2C12"/>
    <w:rsid w:val="006D4405"/>
    <w:rsid w:val="006D5F1B"/>
    <w:rsid w:val="006E1710"/>
    <w:rsid w:val="0070360E"/>
    <w:rsid w:val="007121D3"/>
    <w:rsid w:val="0072441E"/>
    <w:rsid w:val="00724CEA"/>
    <w:rsid w:val="00736C33"/>
    <w:rsid w:val="00737F78"/>
    <w:rsid w:val="00741A56"/>
    <w:rsid w:val="0074410A"/>
    <w:rsid w:val="00751E8B"/>
    <w:rsid w:val="00757BF1"/>
    <w:rsid w:val="007648EB"/>
    <w:rsid w:val="00764C46"/>
    <w:rsid w:val="00767C89"/>
    <w:rsid w:val="00771D0D"/>
    <w:rsid w:val="0077337C"/>
    <w:rsid w:val="007742CF"/>
    <w:rsid w:val="00776D17"/>
    <w:rsid w:val="00781F50"/>
    <w:rsid w:val="00790407"/>
    <w:rsid w:val="0079180A"/>
    <w:rsid w:val="007A468E"/>
    <w:rsid w:val="007A56A5"/>
    <w:rsid w:val="007A6ACB"/>
    <w:rsid w:val="007C0693"/>
    <w:rsid w:val="007C5871"/>
    <w:rsid w:val="007C67D1"/>
    <w:rsid w:val="007C77E9"/>
    <w:rsid w:val="007D1796"/>
    <w:rsid w:val="007D2052"/>
    <w:rsid w:val="007E2040"/>
    <w:rsid w:val="007E2A80"/>
    <w:rsid w:val="007E3103"/>
    <w:rsid w:val="007E31F2"/>
    <w:rsid w:val="007E3F89"/>
    <w:rsid w:val="007E6030"/>
    <w:rsid w:val="007E61BF"/>
    <w:rsid w:val="007E67C2"/>
    <w:rsid w:val="007F03E7"/>
    <w:rsid w:val="007F6515"/>
    <w:rsid w:val="007F6CF9"/>
    <w:rsid w:val="00801EA2"/>
    <w:rsid w:val="008027B1"/>
    <w:rsid w:val="00806ACD"/>
    <w:rsid w:val="0081746E"/>
    <w:rsid w:val="00820215"/>
    <w:rsid w:val="008221AC"/>
    <w:rsid w:val="0083185B"/>
    <w:rsid w:val="0083403E"/>
    <w:rsid w:val="00834134"/>
    <w:rsid w:val="00835432"/>
    <w:rsid w:val="00846EE5"/>
    <w:rsid w:val="00847341"/>
    <w:rsid w:val="00847348"/>
    <w:rsid w:val="0084768A"/>
    <w:rsid w:val="00847F52"/>
    <w:rsid w:val="008512A9"/>
    <w:rsid w:val="0085268E"/>
    <w:rsid w:val="00853583"/>
    <w:rsid w:val="00853DF3"/>
    <w:rsid w:val="0085567B"/>
    <w:rsid w:val="00864632"/>
    <w:rsid w:val="008717C9"/>
    <w:rsid w:val="008819D2"/>
    <w:rsid w:val="00884DA2"/>
    <w:rsid w:val="008961C5"/>
    <w:rsid w:val="008A28D3"/>
    <w:rsid w:val="008A361D"/>
    <w:rsid w:val="008A3ECF"/>
    <w:rsid w:val="008A40DE"/>
    <w:rsid w:val="008B147C"/>
    <w:rsid w:val="008B3D36"/>
    <w:rsid w:val="008C2B88"/>
    <w:rsid w:val="008C5398"/>
    <w:rsid w:val="008D045E"/>
    <w:rsid w:val="008D329A"/>
    <w:rsid w:val="008D3728"/>
    <w:rsid w:val="008F0D46"/>
    <w:rsid w:val="008F2375"/>
    <w:rsid w:val="008F3237"/>
    <w:rsid w:val="008F4F12"/>
    <w:rsid w:val="008F548F"/>
    <w:rsid w:val="009154DD"/>
    <w:rsid w:val="00917F14"/>
    <w:rsid w:val="0092252F"/>
    <w:rsid w:val="00922AFC"/>
    <w:rsid w:val="00930CDE"/>
    <w:rsid w:val="009321AC"/>
    <w:rsid w:val="009363CB"/>
    <w:rsid w:val="009426F6"/>
    <w:rsid w:val="009435F3"/>
    <w:rsid w:val="00943ADF"/>
    <w:rsid w:val="00943C0D"/>
    <w:rsid w:val="009440D8"/>
    <w:rsid w:val="0094532A"/>
    <w:rsid w:val="00945B47"/>
    <w:rsid w:val="00946AC2"/>
    <w:rsid w:val="00947A95"/>
    <w:rsid w:val="009526A2"/>
    <w:rsid w:val="0095382B"/>
    <w:rsid w:val="0096219F"/>
    <w:rsid w:val="00965FBF"/>
    <w:rsid w:val="00972915"/>
    <w:rsid w:val="009740FD"/>
    <w:rsid w:val="00976004"/>
    <w:rsid w:val="00982BF4"/>
    <w:rsid w:val="009839DC"/>
    <w:rsid w:val="00984121"/>
    <w:rsid w:val="00991CB5"/>
    <w:rsid w:val="00992690"/>
    <w:rsid w:val="009937A1"/>
    <w:rsid w:val="0099481D"/>
    <w:rsid w:val="00995529"/>
    <w:rsid w:val="009A5C0D"/>
    <w:rsid w:val="009B0A9B"/>
    <w:rsid w:val="009B3621"/>
    <w:rsid w:val="009B4C22"/>
    <w:rsid w:val="009B7CDF"/>
    <w:rsid w:val="009C2F0E"/>
    <w:rsid w:val="009C3BC9"/>
    <w:rsid w:val="009C7AD3"/>
    <w:rsid w:val="009D31BC"/>
    <w:rsid w:val="009E554F"/>
    <w:rsid w:val="009E583E"/>
    <w:rsid w:val="009E61DD"/>
    <w:rsid w:val="009F5F48"/>
    <w:rsid w:val="00A02F91"/>
    <w:rsid w:val="00A03E82"/>
    <w:rsid w:val="00A04E29"/>
    <w:rsid w:val="00A06BFD"/>
    <w:rsid w:val="00A1243D"/>
    <w:rsid w:val="00A135D1"/>
    <w:rsid w:val="00A141A5"/>
    <w:rsid w:val="00A14C70"/>
    <w:rsid w:val="00A1563E"/>
    <w:rsid w:val="00A21467"/>
    <w:rsid w:val="00A214C9"/>
    <w:rsid w:val="00A25CCE"/>
    <w:rsid w:val="00A26DE4"/>
    <w:rsid w:val="00A35F29"/>
    <w:rsid w:val="00A4266D"/>
    <w:rsid w:val="00A4475F"/>
    <w:rsid w:val="00A45C9D"/>
    <w:rsid w:val="00A5008A"/>
    <w:rsid w:val="00A52CEF"/>
    <w:rsid w:val="00A61D70"/>
    <w:rsid w:val="00A63D03"/>
    <w:rsid w:val="00A65D92"/>
    <w:rsid w:val="00A754F1"/>
    <w:rsid w:val="00A80422"/>
    <w:rsid w:val="00A809E6"/>
    <w:rsid w:val="00A8145C"/>
    <w:rsid w:val="00A85F66"/>
    <w:rsid w:val="00A95EFC"/>
    <w:rsid w:val="00A96423"/>
    <w:rsid w:val="00AA0028"/>
    <w:rsid w:val="00AA0750"/>
    <w:rsid w:val="00AA50FF"/>
    <w:rsid w:val="00AA6985"/>
    <w:rsid w:val="00AB54E3"/>
    <w:rsid w:val="00AC0A32"/>
    <w:rsid w:val="00AC2E6F"/>
    <w:rsid w:val="00AC3A13"/>
    <w:rsid w:val="00AC74B1"/>
    <w:rsid w:val="00AD0C35"/>
    <w:rsid w:val="00AD231F"/>
    <w:rsid w:val="00AD32E7"/>
    <w:rsid w:val="00AD5C1B"/>
    <w:rsid w:val="00AD6A88"/>
    <w:rsid w:val="00AE096C"/>
    <w:rsid w:val="00AE439C"/>
    <w:rsid w:val="00B0570C"/>
    <w:rsid w:val="00B06DED"/>
    <w:rsid w:val="00B147B8"/>
    <w:rsid w:val="00B31042"/>
    <w:rsid w:val="00B32816"/>
    <w:rsid w:val="00B32AE7"/>
    <w:rsid w:val="00B41B8B"/>
    <w:rsid w:val="00B429E4"/>
    <w:rsid w:val="00B47661"/>
    <w:rsid w:val="00B51BE5"/>
    <w:rsid w:val="00B5323D"/>
    <w:rsid w:val="00B54991"/>
    <w:rsid w:val="00B55936"/>
    <w:rsid w:val="00B57341"/>
    <w:rsid w:val="00B66F55"/>
    <w:rsid w:val="00B67713"/>
    <w:rsid w:val="00B71036"/>
    <w:rsid w:val="00B75E17"/>
    <w:rsid w:val="00B80944"/>
    <w:rsid w:val="00B80C63"/>
    <w:rsid w:val="00B827EE"/>
    <w:rsid w:val="00B8521A"/>
    <w:rsid w:val="00B86BF7"/>
    <w:rsid w:val="00B91852"/>
    <w:rsid w:val="00B9211C"/>
    <w:rsid w:val="00B92EA9"/>
    <w:rsid w:val="00B938ED"/>
    <w:rsid w:val="00B960E5"/>
    <w:rsid w:val="00BA2EFA"/>
    <w:rsid w:val="00BA4F77"/>
    <w:rsid w:val="00BA7BCD"/>
    <w:rsid w:val="00BB0649"/>
    <w:rsid w:val="00BB1BBB"/>
    <w:rsid w:val="00BB3341"/>
    <w:rsid w:val="00BC32C5"/>
    <w:rsid w:val="00BC460A"/>
    <w:rsid w:val="00BD1B9B"/>
    <w:rsid w:val="00BD485E"/>
    <w:rsid w:val="00BD5588"/>
    <w:rsid w:val="00BE384A"/>
    <w:rsid w:val="00BF3E1B"/>
    <w:rsid w:val="00BF43C1"/>
    <w:rsid w:val="00C0353A"/>
    <w:rsid w:val="00C13BF8"/>
    <w:rsid w:val="00C17153"/>
    <w:rsid w:val="00C27FF4"/>
    <w:rsid w:val="00C32BD0"/>
    <w:rsid w:val="00C405B5"/>
    <w:rsid w:val="00C4169B"/>
    <w:rsid w:val="00C4295A"/>
    <w:rsid w:val="00C51AC6"/>
    <w:rsid w:val="00C52FA3"/>
    <w:rsid w:val="00C56480"/>
    <w:rsid w:val="00C636BA"/>
    <w:rsid w:val="00C73504"/>
    <w:rsid w:val="00C82E65"/>
    <w:rsid w:val="00C87CFF"/>
    <w:rsid w:val="00C91ED3"/>
    <w:rsid w:val="00CA15EA"/>
    <w:rsid w:val="00CA2520"/>
    <w:rsid w:val="00CA4FFF"/>
    <w:rsid w:val="00CA59B0"/>
    <w:rsid w:val="00CA6706"/>
    <w:rsid w:val="00CA68DE"/>
    <w:rsid w:val="00CA7E99"/>
    <w:rsid w:val="00CB0734"/>
    <w:rsid w:val="00CB56C5"/>
    <w:rsid w:val="00CC1AC5"/>
    <w:rsid w:val="00CC30B8"/>
    <w:rsid w:val="00CD4B31"/>
    <w:rsid w:val="00CD4C1E"/>
    <w:rsid w:val="00CE23C5"/>
    <w:rsid w:val="00CE2FA3"/>
    <w:rsid w:val="00CE3C90"/>
    <w:rsid w:val="00CE53A5"/>
    <w:rsid w:val="00CF153E"/>
    <w:rsid w:val="00CF6E85"/>
    <w:rsid w:val="00D04B7B"/>
    <w:rsid w:val="00D11630"/>
    <w:rsid w:val="00D14F44"/>
    <w:rsid w:val="00D23781"/>
    <w:rsid w:val="00D238FB"/>
    <w:rsid w:val="00D277F8"/>
    <w:rsid w:val="00D4020D"/>
    <w:rsid w:val="00D42355"/>
    <w:rsid w:val="00D42A11"/>
    <w:rsid w:val="00D43E2B"/>
    <w:rsid w:val="00D47481"/>
    <w:rsid w:val="00D5111D"/>
    <w:rsid w:val="00D54259"/>
    <w:rsid w:val="00D562D9"/>
    <w:rsid w:val="00D6308C"/>
    <w:rsid w:val="00D64B43"/>
    <w:rsid w:val="00D66BEE"/>
    <w:rsid w:val="00D71615"/>
    <w:rsid w:val="00D77034"/>
    <w:rsid w:val="00D77C04"/>
    <w:rsid w:val="00D80223"/>
    <w:rsid w:val="00D87672"/>
    <w:rsid w:val="00D90539"/>
    <w:rsid w:val="00D91D84"/>
    <w:rsid w:val="00DA169F"/>
    <w:rsid w:val="00DA358A"/>
    <w:rsid w:val="00DB3624"/>
    <w:rsid w:val="00DB5091"/>
    <w:rsid w:val="00DB5510"/>
    <w:rsid w:val="00DD466F"/>
    <w:rsid w:val="00DD719A"/>
    <w:rsid w:val="00DD7E05"/>
    <w:rsid w:val="00DE0FE4"/>
    <w:rsid w:val="00DE2893"/>
    <w:rsid w:val="00DE43A9"/>
    <w:rsid w:val="00DF0C56"/>
    <w:rsid w:val="00DF2ECF"/>
    <w:rsid w:val="00DF4D98"/>
    <w:rsid w:val="00DF50F1"/>
    <w:rsid w:val="00E00EFA"/>
    <w:rsid w:val="00E013DD"/>
    <w:rsid w:val="00E038BC"/>
    <w:rsid w:val="00E065A6"/>
    <w:rsid w:val="00E07362"/>
    <w:rsid w:val="00E10A64"/>
    <w:rsid w:val="00E12FDF"/>
    <w:rsid w:val="00E13D97"/>
    <w:rsid w:val="00E14868"/>
    <w:rsid w:val="00E151D9"/>
    <w:rsid w:val="00E21327"/>
    <w:rsid w:val="00E21722"/>
    <w:rsid w:val="00E23AB9"/>
    <w:rsid w:val="00E366EA"/>
    <w:rsid w:val="00E40AAF"/>
    <w:rsid w:val="00E43536"/>
    <w:rsid w:val="00E51CC9"/>
    <w:rsid w:val="00E526CA"/>
    <w:rsid w:val="00E53639"/>
    <w:rsid w:val="00E5725A"/>
    <w:rsid w:val="00E65518"/>
    <w:rsid w:val="00E67C81"/>
    <w:rsid w:val="00E71EE5"/>
    <w:rsid w:val="00E747FA"/>
    <w:rsid w:val="00E93CEE"/>
    <w:rsid w:val="00E9655B"/>
    <w:rsid w:val="00EA2EAC"/>
    <w:rsid w:val="00EA4AAC"/>
    <w:rsid w:val="00EA4CD4"/>
    <w:rsid w:val="00EA7E96"/>
    <w:rsid w:val="00EB067F"/>
    <w:rsid w:val="00EB3F3B"/>
    <w:rsid w:val="00EB6266"/>
    <w:rsid w:val="00EB7F1A"/>
    <w:rsid w:val="00EC5082"/>
    <w:rsid w:val="00ED3B6E"/>
    <w:rsid w:val="00ED48D1"/>
    <w:rsid w:val="00ED4C1E"/>
    <w:rsid w:val="00ED55AD"/>
    <w:rsid w:val="00EE0023"/>
    <w:rsid w:val="00EF0ACA"/>
    <w:rsid w:val="00EF49FA"/>
    <w:rsid w:val="00F01480"/>
    <w:rsid w:val="00F04599"/>
    <w:rsid w:val="00F12D90"/>
    <w:rsid w:val="00F139AF"/>
    <w:rsid w:val="00F13E34"/>
    <w:rsid w:val="00F15907"/>
    <w:rsid w:val="00F1613F"/>
    <w:rsid w:val="00F22D4C"/>
    <w:rsid w:val="00F30B77"/>
    <w:rsid w:val="00F30F13"/>
    <w:rsid w:val="00F32929"/>
    <w:rsid w:val="00F34157"/>
    <w:rsid w:val="00F42707"/>
    <w:rsid w:val="00F44589"/>
    <w:rsid w:val="00F475D7"/>
    <w:rsid w:val="00F47E4E"/>
    <w:rsid w:val="00F6047A"/>
    <w:rsid w:val="00F618BF"/>
    <w:rsid w:val="00F67C68"/>
    <w:rsid w:val="00F74422"/>
    <w:rsid w:val="00F8485B"/>
    <w:rsid w:val="00F873CC"/>
    <w:rsid w:val="00F94F2D"/>
    <w:rsid w:val="00FA1D11"/>
    <w:rsid w:val="00FB7E14"/>
    <w:rsid w:val="00FC02B7"/>
    <w:rsid w:val="00FC1607"/>
    <w:rsid w:val="00FC2D94"/>
    <w:rsid w:val="00FD09CD"/>
    <w:rsid w:val="00FD0E1D"/>
    <w:rsid w:val="00FD0E36"/>
    <w:rsid w:val="00FD6FC6"/>
    <w:rsid w:val="00FE255F"/>
    <w:rsid w:val="00FF338E"/>
    <w:rsid w:val="00FF5AD7"/>
    <w:rsid w:val="00FF79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ahoma"/>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suppressAutoHyphens/>
      <w:autoSpaceDN w:val="0"/>
      <w:spacing w:after="200" w:line="276" w:lineRule="auto"/>
      <w:textAlignment w:val="baseline"/>
    </w:pPr>
    <w:rPr>
      <w:kern w:val="3"/>
      <w:sz w:val="22"/>
      <w:szCs w:val="22"/>
      <w:lang w:eastAsia="en-US"/>
    </w:rPr>
  </w:style>
  <w:style w:type="paragraph" w:styleId="1">
    <w:name w:val="heading 1"/>
    <w:basedOn w:val="Standard"/>
    <w:next w:val="Textbody"/>
    <w:qFormat/>
    <w:pPr>
      <w:keepNext/>
      <w:keepLines/>
      <w:spacing w:before="480"/>
      <w:outlineLvl w:val="0"/>
    </w:pPr>
    <w:rPr>
      <w:rFonts w:ascii="Cambria" w:hAnsi="Cambria"/>
      <w:b/>
      <w:bCs/>
      <w:color w:val="365F91"/>
    </w:rPr>
  </w:style>
  <w:style w:type="paragraph" w:styleId="2">
    <w:name w:val="heading 2"/>
    <w:basedOn w:val="Standard"/>
    <w:next w:val="Textbody"/>
    <w:qFormat/>
    <w:pPr>
      <w:keepNext/>
      <w:jc w:val="center"/>
      <w:outlineLvl w:val="1"/>
    </w:pPr>
    <w:rPr>
      <w:b/>
      <w:bCs/>
      <w:szCs w:val="24"/>
      <w:lang w:val="en-US" w:eastAsia="en-US"/>
    </w:rPr>
  </w:style>
  <w:style w:type="paragraph" w:styleId="3">
    <w:name w:val="heading 3"/>
    <w:basedOn w:val="Standard"/>
    <w:next w:val="Textbody"/>
    <w:qFormat/>
    <w:pPr>
      <w:keepNext/>
      <w:ind w:left="360"/>
      <w:jc w:val="center"/>
      <w:outlineLvl w:val="2"/>
    </w:pPr>
    <w:rPr>
      <w:b/>
      <w:bCs/>
      <w:szCs w:val="24"/>
    </w:rPr>
  </w:style>
  <w:style w:type="paragraph" w:styleId="4">
    <w:name w:val="heading 4"/>
    <w:basedOn w:val="Standard"/>
    <w:next w:val="Textbody"/>
    <w:qFormat/>
    <w:pPr>
      <w:keepNext/>
      <w:jc w:val="right"/>
      <w:outlineLvl w:val="3"/>
    </w:pPr>
    <w:rPr>
      <w:szCs w:val="24"/>
    </w:rPr>
  </w:style>
  <w:style w:type="paragraph" w:styleId="5">
    <w:name w:val="heading 5"/>
    <w:basedOn w:val="Standard"/>
    <w:next w:val="Textbody"/>
    <w:qFormat/>
    <w:pPr>
      <w:keepNext/>
      <w:ind w:left="360"/>
      <w:jc w:val="right"/>
      <w:outlineLvl w:val="4"/>
    </w:pPr>
    <w:rPr>
      <w:szCs w:val="24"/>
    </w:rPr>
  </w:style>
  <w:style w:type="paragraph" w:styleId="6">
    <w:name w:val="heading 6"/>
    <w:basedOn w:val="Standard"/>
    <w:next w:val="Textbody"/>
    <w:qFormat/>
    <w:pPr>
      <w:keepNext/>
      <w:jc w:val="center"/>
      <w:outlineLvl w:val="5"/>
    </w:pPr>
    <w:rPr>
      <w:szCs w:val="26"/>
    </w:rPr>
  </w:style>
  <w:style w:type="paragraph" w:styleId="7">
    <w:name w:val="heading 7"/>
    <w:basedOn w:val="Standard"/>
    <w:next w:val="Textbody"/>
    <w:qFormat/>
    <w:pPr>
      <w:keepNext/>
      <w:jc w:val="center"/>
      <w:outlineLvl w:val="6"/>
    </w:pPr>
    <w:rPr>
      <w:sz w:val="44"/>
      <w:szCs w:val="24"/>
    </w:rPr>
  </w:style>
  <w:style w:type="paragraph" w:styleId="8">
    <w:name w:val="heading 8"/>
    <w:basedOn w:val="Standard"/>
    <w:next w:val="Textbody"/>
    <w:qFormat/>
    <w:pPr>
      <w:keepNext/>
      <w:jc w:val="both"/>
      <w:outlineLvl w:val="7"/>
    </w:pPr>
    <w:rPr>
      <w:sz w:val="44"/>
      <w:szCs w:val="24"/>
    </w:rPr>
  </w:style>
  <w:style w:type="paragraph" w:styleId="9">
    <w:name w:val="heading 9"/>
    <w:basedOn w:val="Standard"/>
    <w:next w:val="Textbody"/>
    <w:qFormat/>
    <w:pPr>
      <w:keepNext/>
      <w:outlineLvl w:val="8"/>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andard">
    <w:name w:val="Standard"/>
    <w:pPr>
      <w:suppressAutoHyphens/>
      <w:autoSpaceDN w:val="0"/>
      <w:textAlignment w:val="baseline"/>
    </w:pPr>
    <w:rPr>
      <w:rFonts w:ascii="Times New Roman" w:eastAsia="Times New Roman" w:hAnsi="Times New Roman" w:cs="Times New Roman"/>
      <w:kern w:val="3"/>
      <w:sz w:val="28"/>
      <w:szCs w:val="28"/>
    </w:rPr>
  </w:style>
  <w:style w:type="paragraph" w:customStyle="1" w:styleId="Heading">
    <w:name w:val="Heading"/>
    <w:basedOn w:val="Standard"/>
    <w:next w:val="Textbody"/>
    <w:pPr>
      <w:keepNext/>
      <w:spacing w:before="240" w:after="120"/>
    </w:pPr>
    <w:rPr>
      <w:rFonts w:ascii="Arial" w:eastAsia="Microsoft YaHei" w:hAnsi="Arial" w:cs="Mangal"/>
    </w:rPr>
  </w:style>
  <w:style w:type="paragraph" w:customStyle="1" w:styleId="Textbody">
    <w:name w:val="Text body"/>
    <w:basedOn w:val="Standard"/>
    <w:pPr>
      <w:jc w:val="both"/>
    </w:pPr>
    <w:rPr>
      <w:szCs w:val="24"/>
      <w:lang w:val="en-US" w:eastAsia="en-US"/>
    </w:rPr>
  </w:style>
  <w:style w:type="paragraph" w:styleId="a4">
    <w:name w:val="List"/>
    <w:basedOn w:val="Textbody"/>
    <w:rPr>
      <w:rFonts w:cs="Mangal"/>
    </w:rPr>
  </w:style>
  <w:style w:type="paragraph" w:styleId="a5">
    <w:name w:val="caption"/>
    <w:basedOn w:val="Standard"/>
    <w:qFormat/>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a6">
    <w:name w:val="Balloon Text"/>
    <w:basedOn w:val="Standard"/>
    <w:rPr>
      <w:rFonts w:ascii="Tahoma" w:hAnsi="Tahoma" w:cs="Tahoma"/>
      <w:sz w:val="16"/>
      <w:szCs w:val="16"/>
    </w:rPr>
  </w:style>
  <w:style w:type="paragraph" w:styleId="a7">
    <w:name w:val="header"/>
    <w:aliases w:val="??????? ??????????"/>
    <w:basedOn w:val="Standard"/>
    <w:uiPriority w:val="99"/>
    <w:pPr>
      <w:suppressLineNumbers/>
      <w:tabs>
        <w:tab w:val="center" w:pos="4677"/>
        <w:tab w:val="right" w:pos="9355"/>
      </w:tabs>
    </w:pPr>
    <w:rPr>
      <w:sz w:val="24"/>
      <w:szCs w:val="24"/>
    </w:rPr>
  </w:style>
  <w:style w:type="paragraph" w:styleId="a8">
    <w:name w:val="footer"/>
    <w:basedOn w:val="Standard"/>
    <w:pPr>
      <w:suppressLineNumbers/>
      <w:tabs>
        <w:tab w:val="center" w:pos="4677"/>
        <w:tab w:val="right" w:pos="9355"/>
      </w:tabs>
    </w:pPr>
    <w:rPr>
      <w:sz w:val="24"/>
      <w:szCs w:val="24"/>
    </w:rPr>
  </w:style>
  <w:style w:type="paragraph" w:styleId="a9">
    <w:name w:val="Title"/>
    <w:basedOn w:val="Standard"/>
    <w:next w:val="aa"/>
    <w:qFormat/>
    <w:pPr>
      <w:jc w:val="center"/>
    </w:pPr>
    <w:rPr>
      <w:b/>
      <w:bCs/>
      <w:sz w:val="36"/>
      <w:szCs w:val="24"/>
    </w:rPr>
  </w:style>
  <w:style w:type="paragraph" w:styleId="aa">
    <w:name w:val="Subtitle"/>
    <w:basedOn w:val="Standard"/>
    <w:next w:val="Textbody"/>
    <w:qFormat/>
    <w:pPr>
      <w:keepNext/>
      <w:spacing w:before="240" w:after="120"/>
      <w:jc w:val="center"/>
    </w:pPr>
    <w:rPr>
      <w:rFonts w:ascii="Arial" w:eastAsia="Lucida Sans Unicode" w:hAnsi="Arial" w:cs="Tahoma"/>
      <w:i/>
      <w:iCs/>
      <w:lang w:eastAsia="ar-SA"/>
    </w:rPr>
  </w:style>
  <w:style w:type="paragraph" w:customStyle="1" w:styleId="Textbodyindent">
    <w:name w:val="Text body indent"/>
    <w:basedOn w:val="Standard"/>
    <w:pPr>
      <w:ind w:left="360"/>
      <w:jc w:val="both"/>
    </w:pPr>
    <w:rPr>
      <w:szCs w:val="24"/>
    </w:rPr>
  </w:style>
  <w:style w:type="paragraph" w:styleId="20">
    <w:name w:val="Body Text 2"/>
    <w:basedOn w:val="Standard"/>
    <w:pPr>
      <w:jc w:val="center"/>
    </w:pPr>
    <w:rPr>
      <w:sz w:val="40"/>
      <w:szCs w:val="24"/>
    </w:rPr>
  </w:style>
  <w:style w:type="paragraph" w:styleId="30">
    <w:name w:val="Body Text 3"/>
    <w:basedOn w:val="Standard"/>
    <w:pPr>
      <w:jc w:val="both"/>
    </w:pPr>
    <w:rPr>
      <w:sz w:val="26"/>
      <w:szCs w:val="24"/>
    </w:rPr>
  </w:style>
  <w:style w:type="paragraph" w:styleId="31">
    <w:name w:val="Body Text Indent 3"/>
    <w:basedOn w:val="Standard"/>
    <w:pPr>
      <w:ind w:firstLine="709"/>
      <w:jc w:val="both"/>
    </w:pPr>
  </w:style>
  <w:style w:type="paragraph" w:styleId="ab">
    <w:name w:val="Document Map"/>
    <w:basedOn w:val="Standard"/>
    <w:pPr>
      <w:shd w:val="clear" w:color="auto" w:fill="000080"/>
    </w:pPr>
    <w:rPr>
      <w:rFonts w:ascii="Tahoma" w:hAnsi="Tahoma" w:cs="Tahoma"/>
      <w:sz w:val="24"/>
      <w:szCs w:val="24"/>
    </w:rPr>
  </w:style>
  <w:style w:type="paragraph" w:customStyle="1" w:styleId="32">
    <w:name w:val="заголовок 3"/>
    <w:basedOn w:val="Standard"/>
    <w:pPr>
      <w:keepNext/>
      <w:spacing w:before="240" w:after="60"/>
    </w:pPr>
    <w:rPr>
      <w:rFonts w:ascii="Arial" w:hAnsi="Arial" w:cs="Arial"/>
      <w:sz w:val="24"/>
      <w:szCs w:val="24"/>
    </w:rPr>
  </w:style>
  <w:style w:type="paragraph" w:customStyle="1" w:styleId="40">
    <w:name w:val="заголовок 4"/>
    <w:basedOn w:val="Standard"/>
    <w:pPr>
      <w:keepNext/>
      <w:ind w:left="-709"/>
    </w:pPr>
    <w:rPr>
      <w:rFonts w:ascii="Impact" w:hAnsi="Impact" w:cs="Impact"/>
      <w:sz w:val="40"/>
      <w:szCs w:val="40"/>
    </w:rPr>
  </w:style>
  <w:style w:type="paragraph" w:customStyle="1" w:styleId="50">
    <w:name w:val="заголовок 5"/>
    <w:basedOn w:val="Standard"/>
    <w:pPr>
      <w:keepNext/>
      <w:ind w:left="-709"/>
      <w:jc w:val="center"/>
    </w:pPr>
  </w:style>
  <w:style w:type="paragraph" w:customStyle="1" w:styleId="ConsPlusNonformat">
    <w:name w:val="ConsPlusNonformat"/>
    <w:pPr>
      <w:widowControl w:val="0"/>
      <w:suppressAutoHyphens/>
      <w:autoSpaceDN w:val="0"/>
      <w:textAlignment w:val="baseline"/>
    </w:pPr>
    <w:rPr>
      <w:rFonts w:ascii="Courier New" w:eastAsia="Times New Roman" w:hAnsi="Courier New" w:cs="Courier New"/>
      <w:kern w:val="3"/>
    </w:rPr>
  </w:style>
  <w:style w:type="paragraph" w:customStyle="1" w:styleId="ac">
    <w:name w:val="Знак"/>
    <w:basedOn w:val="Standard"/>
    <w:pPr>
      <w:spacing w:after="160" w:line="240" w:lineRule="exact"/>
    </w:pPr>
    <w:rPr>
      <w:rFonts w:ascii="Verdana" w:hAnsi="Verdana" w:cs="Verdana"/>
      <w:sz w:val="20"/>
      <w:szCs w:val="20"/>
      <w:lang w:val="en-US" w:eastAsia="en-US"/>
    </w:rPr>
  </w:style>
  <w:style w:type="paragraph" w:customStyle="1" w:styleId="10">
    <w:name w:val="Обычный1"/>
    <w:pPr>
      <w:suppressAutoHyphens/>
      <w:autoSpaceDN w:val="0"/>
      <w:textAlignment w:val="baseline"/>
    </w:pPr>
    <w:rPr>
      <w:rFonts w:ascii="Times New Roman" w:eastAsia="Times New Roman" w:hAnsi="Times New Roman" w:cs="Times New Roman"/>
      <w:kern w:val="3"/>
      <w:sz w:val="24"/>
    </w:rPr>
  </w:style>
  <w:style w:type="paragraph" w:customStyle="1" w:styleId="11">
    <w:name w:val="Заголовок 11"/>
    <w:basedOn w:val="10"/>
    <w:pPr>
      <w:keepNext/>
      <w:jc w:val="both"/>
      <w:outlineLvl w:val="0"/>
    </w:pPr>
    <w:rPr>
      <w:sz w:val="28"/>
    </w:rPr>
  </w:style>
  <w:style w:type="paragraph" w:customStyle="1" w:styleId="21">
    <w:name w:val="Заголовок 21"/>
    <w:basedOn w:val="10"/>
    <w:pPr>
      <w:keepNext/>
      <w:jc w:val="center"/>
      <w:outlineLvl w:val="1"/>
    </w:pPr>
    <w:rPr>
      <w:b/>
      <w:sz w:val="28"/>
    </w:rPr>
  </w:style>
  <w:style w:type="paragraph" w:customStyle="1" w:styleId="310">
    <w:name w:val="Заголовок 31"/>
    <w:basedOn w:val="10"/>
    <w:pPr>
      <w:keepNext/>
      <w:ind w:left="360"/>
      <w:jc w:val="center"/>
      <w:outlineLvl w:val="2"/>
    </w:pPr>
    <w:rPr>
      <w:b/>
      <w:sz w:val="28"/>
    </w:rPr>
  </w:style>
  <w:style w:type="paragraph" w:customStyle="1" w:styleId="41">
    <w:name w:val="Заголовок 41"/>
    <w:basedOn w:val="10"/>
    <w:pPr>
      <w:keepNext/>
      <w:jc w:val="right"/>
      <w:outlineLvl w:val="3"/>
    </w:pPr>
    <w:rPr>
      <w:sz w:val="28"/>
    </w:rPr>
  </w:style>
  <w:style w:type="paragraph" w:customStyle="1" w:styleId="51">
    <w:name w:val="Заголовок 51"/>
    <w:basedOn w:val="10"/>
    <w:pPr>
      <w:keepNext/>
      <w:ind w:left="360"/>
      <w:jc w:val="right"/>
      <w:outlineLvl w:val="4"/>
    </w:pPr>
    <w:rPr>
      <w:sz w:val="28"/>
    </w:rPr>
  </w:style>
  <w:style w:type="paragraph" w:customStyle="1" w:styleId="61">
    <w:name w:val="Заголовок 61"/>
    <w:basedOn w:val="10"/>
    <w:pPr>
      <w:keepNext/>
      <w:jc w:val="center"/>
      <w:outlineLvl w:val="5"/>
    </w:pPr>
    <w:rPr>
      <w:sz w:val="28"/>
    </w:rPr>
  </w:style>
  <w:style w:type="paragraph" w:customStyle="1" w:styleId="71">
    <w:name w:val="Заголовок 71"/>
    <w:basedOn w:val="10"/>
    <w:pPr>
      <w:keepNext/>
      <w:jc w:val="center"/>
      <w:outlineLvl w:val="6"/>
    </w:pPr>
    <w:rPr>
      <w:sz w:val="44"/>
    </w:rPr>
  </w:style>
  <w:style w:type="paragraph" w:customStyle="1" w:styleId="81">
    <w:name w:val="Заголовок 81"/>
    <w:basedOn w:val="10"/>
    <w:pPr>
      <w:keepNext/>
      <w:jc w:val="both"/>
      <w:outlineLvl w:val="7"/>
    </w:pPr>
    <w:rPr>
      <w:sz w:val="44"/>
    </w:rPr>
  </w:style>
  <w:style w:type="paragraph" w:customStyle="1" w:styleId="91">
    <w:name w:val="Заголовок 91"/>
    <w:basedOn w:val="10"/>
    <w:pPr>
      <w:keepNext/>
      <w:outlineLvl w:val="8"/>
    </w:pPr>
    <w:rPr>
      <w:b/>
    </w:rPr>
  </w:style>
  <w:style w:type="paragraph" w:customStyle="1" w:styleId="12">
    <w:name w:val="Основной текст1"/>
    <w:basedOn w:val="Standard"/>
    <w:pPr>
      <w:jc w:val="both"/>
    </w:pPr>
    <w:rPr>
      <w:szCs w:val="20"/>
    </w:rPr>
  </w:style>
  <w:style w:type="paragraph" w:customStyle="1" w:styleId="210">
    <w:name w:val="Основной текст 21"/>
    <w:basedOn w:val="10"/>
    <w:pPr>
      <w:jc w:val="center"/>
    </w:pPr>
    <w:rPr>
      <w:sz w:val="40"/>
    </w:rPr>
  </w:style>
  <w:style w:type="paragraph" w:customStyle="1" w:styleId="311">
    <w:name w:val="Основной текст с отступом 31"/>
    <w:basedOn w:val="10"/>
    <w:pPr>
      <w:ind w:firstLine="709"/>
      <w:jc w:val="both"/>
    </w:pPr>
    <w:rPr>
      <w:sz w:val="28"/>
    </w:rPr>
  </w:style>
  <w:style w:type="paragraph" w:customStyle="1" w:styleId="13">
    <w:name w:val="Верхний колонтитул1"/>
    <w:basedOn w:val="10"/>
    <w:pPr>
      <w:tabs>
        <w:tab w:val="center" w:pos="4677"/>
        <w:tab w:val="right" w:pos="9355"/>
      </w:tabs>
    </w:pPr>
  </w:style>
  <w:style w:type="paragraph" w:customStyle="1" w:styleId="14">
    <w:name w:val="Нижний колонтитул1"/>
    <w:basedOn w:val="10"/>
    <w:pPr>
      <w:tabs>
        <w:tab w:val="center" w:pos="4677"/>
        <w:tab w:val="right" w:pos="9355"/>
      </w:tabs>
    </w:pPr>
  </w:style>
  <w:style w:type="paragraph" w:customStyle="1" w:styleId="15">
    <w:name w:val="Название1"/>
    <w:basedOn w:val="10"/>
    <w:pPr>
      <w:jc w:val="center"/>
    </w:pPr>
    <w:rPr>
      <w:b/>
      <w:sz w:val="28"/>
    </w:rPr>
  </w:style>
  <w:style w:type="paragraph" w:customStyle="1" w:styleId="312">
    <w:name w:val="Основной текст 31"/>
    <w:basedOn w:val="10"/>
    <w:pPr>
      <w:jc w:val="both"/>
    </w:pPr>
    <w:rPr>
      <w:sz w:val="26"/>
    </w:rPr>
  </w:style>
  <w:style w:type="paragraph" w:customStyle="1" w:styleId="ConsPlusCell">
    <w:name w:val="ConsPlusCell"/>
    <w:pPr>
      <w:widowControl w:val="0"/>
      <w:suppressAutoHyphens/>
      <w:autoSpaceDN w:val="0"/>
      <w:textAlignment w:val="baseline"/>
    </w:pPr>
    <w:rPr>
      <w:rFonts w:ascii="Arial" w:eastAsia="Times New Roman" w:hAnsi="Arial" w:cs="Arial"/>
      <w:kern w:val="3"/>
    </w:rPr>
  </w:style>
  <w:style w:type="paragraph" w:customStyle="1" w:styleId="22">
    <w:name w:val="Основной текст2"/>
    <w:basedOn w:val="Standard"/>
    <w:pPr>
      <w:jc w:val="both"/>
    </w:pPr>
    <w:rPr>
      <w:szCs w:val="20"/>
    </w:rPr>
  </w:style>
  <w:style w:type="paragraph" w:customStyle="1" w:styleId="xl87">
    <w:name w:val="xl87"/>
    <w:basedOn w:val="Standard"/>
    <w:pPr>
      <w:pBdr>
        <w:top w:val="single" w:sz="4" w:space="0" w:color="FFFFCC"/>
        <w:left w:val="single" w:sz="4" w:space="0" w:color="FFFFCC"/>
        <w:bottom w:val="single" w:sz="4" w:space="0" w:color="FFFFCC"/>
        <w:right w:val="single" w:sz="4" w:space="0" w:color="FFFFCC"/>
      </w:pBdr>
      <w:spacing w:before="100" w:after="100"/>
      <w:jc w:val="center"/>
    </w:pPr>
    <w:rPr>
      <w:rFonts w:ascii="Arial" w:hAnsi="Arial" w:cs="Arial"/>
      <w:b/>
      <w:bCs/>
      <w:sz w:val="24"/>
      <w:szCs w:val="24"/>
    </w:rPr>
  </w:style>
  <w:style w:type="paragraph" w:customStyle="1" w:styleId="xl88">
    <w:name w:val="xl88"/>
    <w:basedOn w:val="Standard"/>
    <w:pPr>
      <w:spacing w:before="100" w:after="100"/>
      <w:jc w:val="center"/>
    </w:pPr>
    <w:rPr>
      <w:rFonts w:ascii="Arial" w:hAnsi="Arial" w:cs="Arial"/>
      <w:b/>
      <w:bCs/>
      <w:sz w:val="24"/>
      <w:szCs w:val="24"/>
    </w:rPr>
  </w:style>
  <w:style w:type="paragraph" w:customStyle="1" w:styleId="xl89">
    <w:name w:val="xl89"/>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0">
    <w:name w:val="xl90"/>
    <w:basedOn w:val="Standard"/>
    <w:pPr>
      <w:pBdr>
        <w:top w:val="single" w:sz="4" w:space="0" w:color="FF8080"/>
        <w:left w:val="single" w:sz="4" w:space="0" w:color="FF8080"/>
        <w:bottom w:val="single" w:sz="4" w:space="0" w:color="FF8080"/>
        <w:right w:val="single" w:sz="4" w:space="0" w:color="FF8080"/>
      </w:pBdr>
      <w:spacing w:before="100" w:after="100"/>
    </w:pPr>
    <w:rPr>
      <w:rFonts w:ascii="Arial" w:hAnsi="Arial" w:cs="Arial"/>
      <w:sz w:val="24"/>
      <w:szCs w:val="24"/>
    </w:rPr>
  </w:style>
  <w:style w:type="paragraph" w:customStyle="1" w:styleId="xl91">
    <w:name w:val="xl91"/>
    <w:basedOn w:val="Standard"/>
    <w:pPr>
      <w:pBdr>
        <w:top w:val="single" w:sz="4" w:space="0" w:color="FF8080"/>
        <w:left w:val="single" w:sz="4" w:space="0" w:color="FF8080"/>
        <w:bottom w:val="single" w:sz="4" w:space="0" w:color="FF8080"/>
        <w:right w:val="single" w:sz="4" w:space="0" w:color="FF8080"/>
      </w:pBdr>
      <w:spacing w:before="100" w:after="100"/>
    </w:pPr>
    <w:rPr>
      <w:rFonts w:ascii="Arial" w:hAnsi="Arial" w:cs="Arial"/>
      <w:sz w:val="24"/>
      <w:szCs w:val="24"/>
    </w:rPr>
  </w:style>
  <w:style w:type="paragraph" w:customStyle="1" w:styleId="xl92">
    <w:name w:val="xl92"/>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3">
    <w:name w:val="xl93"/>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4">
    <w:name w:val="xl94"/>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5">
    <w:name w:val="xl95"/>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6">
    <w:name w:val="xl96"/>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7">
    <w:name w:val="xl97"/>
    <w:basedOn w:val="Standard"/>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98">
    <w:name w:val="xl98"/>
    <w:basedOn w:val="Standard"/>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99">
    <w:name w:val="xl99"/>
    <w:basedOn w:val="Standard"/>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100">
    <w:name w:val="xl100"/>
    <w:basedOn w:val="Standard"/>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101">
    <w:name w:val="xl101"/>
    <w:basedOn w:val="Standard"/>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102">
    <w:name w:val="xl102"/>
    <w:basedOn w:val="Standard"/>
    <w:pPr>
      <w:pBdr>
        <w:top w:val="single" w:sz="4" w:space="0" w:color="FFFFCC"/>
        <w:left w:val="single" w:sz="4" w:space="0" w:color="FFFFCC"/>
        <w:bottom w:val="single" w:sz="4" w:space="0" w:color="FFFFCC"/>
        <w:right w:val="single" w:sz="4" w:space="0" w:color="FFFFCC"/>
      </w:pBdr>
      <w:spacing w:before="100" w:after="100"/>
      <w:jc w:val="right"/>
    </w:pPr>
    <w:rPr>
      <w:rFonts w:ascii="Arial" w:hAnsi="Arial" w:cs="Arial"/>
      <w:sz w:val="24"/>
      <w:szCs w:val="24"/>
    </w:rPr>
  </w:style>
  <w:style w:type="paragraph" w:customStyle="1" w:styleId="xl63">
    <w:name w:val="xl63"/>
    <w:basedOn w:val="Standard"/>
    <w:pPr>
      <w:spacing w:before="100" w:after="100"/>
    </w:pPr>
    <w:rPr>
      <w:sz w:val="24"/>
      <w:szCs w:val="24"/>
    </w:rPr>
  </w:style>
  <w:style w:type="paragraph" w:customStyle="1" w:styleId="xl64">
    <w:name w:val="xl64"/>
    <w:basedOn w:val="Standard"/>
    <w:pPr>
      <w:spacing w:before="100" w:after="100"/>
    </w:pPr>
    <w:rPr>
      <w:sz w:val="24"/>
      <w:szCs w:val="24"/>
    </w:rPr>
  </w:style>
  <w:style w:type="paragraph" w:customStyle="1" w:styleId="xl65">
    <w:name w:val="xl65"/>
    <w:basedOn w:val="Standard"/>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6">
    <w:name w:val="xl66"/>
    <w:basedOn w:val="Standard"/>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7">
    <w:name w:val="xl67"/>
    <w:basedOn w:val="Standard"/>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8">
    <w:name w:val="xl68"/>
    <w:basedOn w:val="Standard"/>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9">
    <w:name w:val="xl69"/>
    <w:basedOn w:val="Standard"/>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0">
    <w:name w:val="xl70"/>
    <w:basedOn w:val="Standard"/>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1">
    <w:name w:val="xl71"/>
    <w:basedOn w:val="Standard"/>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2">
    <w:name w:val="xl72"/>
    <w:basedOn w:val="Standard"/>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3">
    <w:name w:val="xl73"/>
    <w:basedOn w:val="Standard"/>
    <w:pPr>
      <w:pBdr>
        <w:top w:val="single" w:sz="4" w:space="0" w:color="ACC8BD"/>
        <w:left w:val="single" w:sz="4" w:space="0" w:color="ACC8BD"/>
        <w:bottom w:val="single" w:sz="4" w:space="0" w:color="ACC8BD"/>
        <w:right w:val="single" w:sz="4" w:space="0" w:color="ACC8BD"/>
      </w:pBdr>
      <w:spacing w:before="100" w:after="100"/>
      <w:jc w:val="right"/>
    </w:pPr>
    <w:rPr>
      <w:color w:val="FF0000"/>
      <w:sz w:val="18"/>
      <w:szCs w:val="18"/>
    </w:rPr>
  </w:style>
  <w:style w:type="paragraph" w:customStyle="1" w:styleId="xl74">
    <w:name w:val="xl74"/>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5">
    <w:name w:val="xl75"/>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6">
    <w:name w:val="xl76"/>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7">
    <w:name w:val="xl77"/>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8">
    <w:name w:val="xl78"/>
    <w:basedOn w:val="Standard"/>
    <w:pPr>
      <w:spacing w:before="100" w:after="100"/>
    </w:pPr>
    <w:rPr>
      <w:b/>
      <w:bCs/>
      <w:sz w:val="24"/>
      <w:szCs w:val="24"/>
    </w:rPr>
  </w:style>
  <w:style w:type="paragraph" w:customStyle="1" w:styleId="xl79">
    <w:name w:val="xl79"/>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pPr>
    <w:rPr>
      <w:color w:val="003F2F"/>
      <w:sz w:val="20"/>
      <w:szCs w:val="20"/>
    </w:rPr>
  </w:style>
  <w:style w:type="paragraph" w:customStyle="1" w:styleId="xl80">
    <w:name w:val="xl80"/>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center"/>
    </w:pPr>
    <w:rPr>
      <w:color w:val="003F2F"/>
      <w:sz w:val="18"/>
      <w:szCs w:val="18"/>
    </w:rPr>
  </w:style>
  <w:style w:type="paragraph" w:customStyle="1" w:styleId="xl81">
    <w:name w:val="xl81"/>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pPr>
    <w:rPr>
      <w:color w:val="003F2F"/>
      <w:sz w:val="20"/>
      <w:szCs w:val="20"/>
    </w:rPr>
  </w:style>
  <w:style w:type="paragraph" w:customStyle="1" w:styleId="xl82">
    <w:name w:val="xl82"/>
    <w:basedOn w:val="Standard"/>
    <w:pPr>
      <w:shd w:val="clear" w:color="auto" w:fill="D6E5CB"/>
      <w:spacing w:before="100" w:after="100"/>
    </w:pPr>
    <w:rPr>
      <w:color w:val="003F2F"/>
      <w:sz w:val="20"/>
      <w:szCs w:val="20"/>
    </w:rPr>
  </w:style>
  <w:style w:type="paragraph" w:customStyle="1" w:styleId="xl83">
    <w:name w:val="xl83"/>
    <w:basedOn w:val="Standard"/>
    <w:pPr>
      <w:shd w:val="clear" w:color="auto" w:fill="D6E5CB"/>
      <w:spacing w:before="100" w:after="100"/>
    </w:pPr>
    <w:rPr>
      <w:color w:val="003F2F"/>
      <w:sz w:val="20"/>
      <w:szCs w:val="20"/>
    </w:rPr>
  </w:style>
  <w:style w:type="paragraph" w:customStyle="1" w:styleId="xl84">
    <w:name w:val="xl84"/>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center"/>
    </w:pPr>
    <w:rPr>
      <w:color w:val="003F2F"/>
      <w:sz w:val="18"/>
      <w:szCs w:val="18"/>
    </w:rPr>
  </w:style>
  <w:style w:type="paragraph" w:customStyle="1" w:styleId="xl85">
    <w:name w:val="xl85"/>
    <w:basedOn w:val="Standard"/>
    <w:pPr>
      <w:shd w:val="clear" w:color="auto" w:fill="D6E5CB"/>
      <w:spacing w:before="100" w:after="100"/>
      <w:jc w:val="center"/>
    </w:pPr>
    <w:rPr>
      <w:color w:val="003F2F"/>
      <w:sz w:val="18"/>
      <w:szCs w:val="18"/>
    </w:rPr>
  </w:style>
  <w:style w:type="paragraph" w:customStyle="1" w:styleId="xl86">
    <w:name w:val="xl86"/>
    <w:basedOn w:val="Standard"/>
    <w:pPr>
      <w:shd w:val="clear" w:color="auto" w:fill="D6E5CB"/>
      <w:spacing w:before="100" w:after="100"/>
      <w:jc w:val="center"/>
    </w:pPr>
    <w:rPr>
      <w:color w:val="003F2F"/>
      <w:sz w:val="18"/>
      <w:szCs w:val="18"/>
    </w:rPr>
  </w:style>
  <w:style w:type="paragraph" w:customStyle="1" w:styleId="xl164">
    <w:name w:val="xl164"/>
    <w:basedOn w:val="Standard"/>
    <w:pPr>
      <w:spacing w:before="100" w:after="100"/>
    </w:pPr>
    <w:rPr>
      <w:color w:val="000000"/>
    </w:rPr>
  </w:style>
  <w:style w:type="paragraph" w:customStyle="1" w:styleId="xl165">
    <w:name w:val="xl16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66">
    <w:name w:val="xl16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167">
    <w:name w:val="xl16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68">
    <w:name w:val="xl16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69">
    <w:name w:val="xl16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170">
    <w:name w:val="xl170"/>
    <w:basedOn w:val="Standard"/>
    <w:pPr>
      <w:spacing w:before="100" w:after="100"/>
    </w:pPr>
    <w:rPr>
      <w:color w:val="000000"/>
    </w:rPr>
  </w:style>
  <w:style w:type="paragraph" w:customStyle="1" w:styleId="xl171">
    <w:name w:val="xl17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21"/>
      <w:szCs w:val="21"/>
    </w:rPr>
  </w:style>
  <w:style w:type="paragraph" w:customStyle="1" w:styleId="xl172">
    <w:name w:val="xl17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73">
    <w:name w:val="xl173"/>
    <w:basedOn w:val="Standard"/>
    <w:pPr>
      <w:spacing w:before="100" w:after="100"/>
    </w:pPr>
    <w:rPr>
      <w:color w:val="000000"/>
      <w:sz w:val="24"/>
      <w:szCs w:val="24"/>
    </w:rPr>
  </w:style>
  <w:style w:type="paragraph" w:customStyle="1" w:styleId="xl174">
    <w:name w:val="xl174"/>
    <w:basedOn w:val="Standard"/>
    <w:pPr>
      <w:spacing w:before="100" w:after="100"/>
    </w:pPr>
    <w:rPr>
      <w:b/>
      <w:bCs/>
      <w:color w:val="000000"/>
    </w:rPr>
  </w:style>
  <w:style w:type="paragraph" w:customStyle="1" w:styleId="xl175">
    <w:name w:val="xl175"/>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176">
    <w:name w:val="xl176"/>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177">
    <w:name w:val="xl177"/>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1"/>
      <w:szCs w:val="21"/>
    </w:rPr>
  </w:style>
  <w:style w:type="paragraph" w:customStyle="1" w:styleId="xl178">
    <w:name w:val="xl178"/>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1"/>
      <w:szCs w:val="21"/>
    </w:rPr>
  </w:style>
  <w:style w:type="paragraph" w:customStyle="1" w:styleId="xl179">
    <w:name w:val="xl179"/>
    <w:basedOn w:val="Standard"/>
    <w:pPr>
      <w:spacing w:before="100" w:after="100"/>
      <w:jc w:val="center"/>
    </w:pPr>
    <w:rPr>
      <w:color w:val="000000"/>
    </w:rPr>
  </w:style>
  <w:style w:type="paragraph" w:customStyle="1" w:styleId="xl180">
    <w:name w:val="xl18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1">
    <w:name w:val="xl18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2">
    <w:name w:val="xl18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3">
    <w:name w:val="xl18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4">
    <w:name w:val="xl18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185">
    <w:name w:val="xl185"/>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sz w:val="24"/>
      <w:szCs w:val="24"/>
    </w:rPr>
  </w:style>
  <w:style w:type="paragraph" w:customStyle="1" w:styleId="xl186">
    <w:name w:val="xl186"/>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rPr>
  </w:style>
  <w:style w:type="paragraph" w:customStyle="1" w:styleId="xl187">
    <w:name w:val="xl18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8">
    <w:name w:val="xl188"/>
    <w:basedOn w:val="Standard"/>
    <w:pPr>
      <w:spacing w:before="100" w:after="100"/>
      <w:jc w:val="right"/>
    </w:pPr>
    <w:rPr>
      <w:color w:val="000000"/>
    </w:rPr>
  </w:style>
  <w:style w:type="paragraph" w:customStyle="1" w:styleId="xl189">
    <w:name w:val="xl189"/>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sz w:val="24"/>
      <w:szCs w:val="24"/>
    </w:rPr>
  </w:style>
  <w:style w:type="paragraph" w:customStyle="1" w:styleId="xl190">
    <w:name w:val="xl190"/>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sz w:val="21"/>
      <w:szCs w:val="21"/>
    </w:rPr>
  </w:style>
  <w:style w:type="paragraph" w:customStyle="1" w:styleId="xl191">
    <w:name w:val="xl19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2">
    <w:name w:val="xl192"/>
    <w:basedOn w:val="Standard"/>
    <w:pPr>
      <w:spacing w:before="100" w:after="100"/>
      <w:jc w:val="right"/>
    </w:pPr>
    <w:rPr>
      <w:color w:val="000000"/>
    </w:rPr>
  </w:style>
  <w:style w:type="paragraph" w:customStyle="1" w:styleId="xl193">
    <w:name w:val="xl193"/>
    <w:basedOn w:val="Standard"/>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194">
    <w:name w:val="xl194"/>
    <w:basedOn w:val="Standard"/>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195">
    <w:name w:val="xl19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6">
    <w:name w:val="xl19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7">
    <w:name w:val="xl19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21"/>
      <w:szCs w:val="21"/>
    </w:rPr>
  </w:style>
  <w:style w:type="paragraph" w:customStyle="1" w:styleId="xl198">
    <w:name w:val="xl19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9">
    <w:name w:val="xl19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00">
    <w:name w:val="xl20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1">
    <w:name w:val="xl20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2">
    <w:name w:val="xl20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03">
    <w:name w:val="xl20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4">
    <w:name w:val="xl20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5">
    <w:name w:val="xl20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6">
    <w:name w:val="xl206"/>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rPr>
  </w:style>
  <w:style w:type="paragraph" w:customStyle="1" w:styleId="xl207">
    <w:name w:val="xl207"/>
    <w:basedOn w:val="Standard"/>
    <w:pPr>
      <w:spacing w:before="100" w:after="100"/>
    </w:pPr>
    <w:rPr>
      <w:color w:val="000000"/>
    </w:rPr>
  </w:style>
  <w:style w:type="paragraph" w:customStyle="1" w:styleId="xl208">
    <w:name w:val="xl20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09">
    <w:name w:val="xl20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10">
    <w:name w:val="xl21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11">
    <w:name w:val="xl21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12">
    <w:name w:val="xl21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13">
    <w:name w:val="xl213"/>
    <w:basedOn w:val="Standard"/>
    <w:pPr>
      <w:spacing w:before="100" w:after="100"/>
      <w:jc w:val="right"/>
    </w:pPr>
    <w:rPr>
      <w:color w:val="000000"/>
    </w:rPr>
  </w:style>
  <w:style w:type="paragraph" w:customStyle="1" w:styleId="xl214">
    <w:name w:val="xl214"/>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215">
    <w:name w:val="xl215"/>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i/>
      <w:iCs/>
      <w:color w:val="000000"/>
      <w:sz w:val="22"/>
      <w:szCs w:val="22"/>
    </w:rPr>
  </w:style>
  <w:style w:type="paragraph" w:customStyle="1" w:styleId="xl216">
    <w:name w:val="xl21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17">
    <w:name w:val="xl21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18">
    <w:name w:val="xl21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19">
    <w:name w:val="xl21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0">
    <w:name w:val="xl22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1">
    <w:name w:val="xl22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2">
    <w:name w:val="xl22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3">
    <w:name w:val="xl22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4">
    <w:name w:val="xl22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5">
    <w:name w:val="xl22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6">
    <w:name w:val="xl22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7">
    <w:name w:val="xl22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8">
    <w:name w:val="xl22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9">
    <w:name w:val="xl22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30">
    <w:name w:val="xl230"/>
    <w:basedOn w:val="Standard"/>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31">
    <w:name w:val="xl231"/>
    <w:basedOn w:val="Standard"/>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32">
    <w:name w:val="xl23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33">
    <w:name w:val="xl23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34">
    <w:name w:val="xl23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35">
    <w:name w:val="xl23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36">
    <w:name w:val="xl23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37">
    <w:name w:val="xl237"/>
    <w:basedOn w:val="Standard"/>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38">
    <w:name w:val="xl23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39">
    <w:name w:val="xl239"/>
    <w:basedOn w:val="Standard"/>
    <w:pPr>
      <w:pBdr>
        <w:top w:val="single" w:sz="4" w:space="0" w:color="00000A"/>
        <w:left w:val="single" w:sz="4" w:space="0" w:color="00000A"/>
        <w:bottom w:val="single" w:sz="4" w:space="0" w:color="00000A"/>
        <w:right w:val="single" w:sz="4" w:space="0" w:color="00000A"/>
      </w:pBdr>
      <w:spacing w:before="100" w:after="100"/>
      <w:jc w:val="right"/>
    </w:pPr>
    <w:rPr>
      <w:color w:val="000000"/>
      <w:sz w:val="18"/>
      <w:szCs w:val="18"/>
    </w:rPr>
  </w:style>
  <w:style w:type="paragraph" w:customStyle="1" w:styleId="xl240">
    <w:name w:val="xl240"/>
    <w:basedOn w:val="Standard"/>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1">
    <w:name w:val="xl241"/>
    <w:basedOn w:val="Standard"/>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2">
    <w:name w:val="xl242"/>
    <w:basedOn w:val="Standard"/>
    <w:pPr>
      <w:pBdr>
        <w:top w:val="single" w:sz="4" w:space="0" w:color="00000A"/>
        <w:left w:val="single" w:sz="4" w:space="0" w:color="00000A"/>
        <w:bottom w:val="single" w:sz="4" w:space="0" w:color="00000A"/>
        <w:right w:val="single" w:sz="4" w:space="0" w:color="00000A"/>
      </w:pBdr>
      <w:spacing w:before="100" w:after="100"/>
    </w:pPr>
    <w:rPr>
      <w:sz w:val="18"/>
      <w:szCs w:val="18"/>
    </w:rPr>
  </w:style>
  <w:style w:type="paragraph" w:customStyle="1" w:styleId="xl243">
    <w:name w:val="xl243"/>
    <w:basedOn w:val="Standard"/>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4">
    <w:name w:val="xl244"/>
    <w:basedOn w:val="Standard"/>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5">
    <w:name w:val="xl245"/>
    <w:basedOn w:val="Standard"/>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6">
    <w:name w:val="xl246"/>
    <w:basedOn w:val="Standard"/>
    <w:pPr>
      <w:pBdr>
        <w:top w:val="single" w:sz="4" w:space="0" w:color="00000A"/>
        <w:left w:val="single" w:sz="4" w:space="0" w:color="00000A"/>
        <w:bottom w:val="single" w:sz="4" w:space="0" w:color="00000A"/>
        <w:right w:val="single" w:sz="4" w:space="0" w:color="00000A"/>
      </w:pBdr>
      <w:spacing w:before="100" w:after="100"/>
    </w:pPr>
    <w:rPr>
      <w:sz w:val="18"/>
      <w:szCs w:val="18"/>
    </w:rPr>
  </w:style>
  <w:style w:type="paragraph" w:customStyle="1" w:styleId="xl247">
    <w:name w:val="xl24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48">
    <w:name w:val="xl248"/>
    <w:basedOn w:val="Standard"/>
    <w:pPr>
      <w:spacing w:before="100" w:after="100"/>
    </w:pPr>
  </w:style>
  <w:style w:type="paragraph" w:customStyle="1" w:styleId="xl249">
    <w:name w:val="xl24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50">
    <w:name w:val="xl25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51">
    <w:name w:val="xl25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52">
    <w:name w:val="xl252"/>
    <w:basedOn w:val="Standard"/>
    <w:pPr>
      <w:spacing w:before="100" w:after="100"/>
    </w:pPr>
  </w:style>
  <w:style w:type="paragraph" w:customStyle="1" w:styleId="xl253">
    <w:name w:val="xl25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54">
    <w:name w:val="xl25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55">
    <w:name w:val="xl255"/>
    <w:basedOn w:val="Standard"/>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256">
    <w:name w:val="xl256"/>
    <w:basedOn w:val="Standard"/>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257">
    <w:name w:val="xl25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58">
    <w:name w:val="xl25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59">
    <w:name w:val="xl25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60">
    <w:name w:val="xl26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1">
    <w:name w:val="xl26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2">
    <w:name w:val="xl26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3">
    <w:name w:val="xl26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64">
    <w:name w:val="xl26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5">
    <w:name w:val="xl26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66">
    <w:name w:val="xl26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67">
    <w:name w:val="xl26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68">
    <w:name w:val="xl268"/>
    <w:basedOn w:val="Standard"/>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69">
    <w:name w:val="xl26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0">
    <w:name w:val="xl27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1">
    <w:name w:val="xl271"/>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272">
    <w:name w:val="xl272"/>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1"/>
      <w:szCs w:val="21"/>
    </w:rPr>
  </w:style>
  <w:style w:type="paragraph" w:customStyle="1" w:styleId="xl273">
    <w:name w:val="xl27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4">
    <w:name w:val="xl27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5">
    <w:name w:val="xl27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76">
    <w:name w:val="xl276"/>
    <w:basedOn w:val="Standard"/>
    <w:pPr>
      <w:pBdr>
        <w:top w:val="single" w:sz="4" w:space="0" w:color="00000A"/>
        <w:left w:val="single" w:sz="4" w:space="0" w:color="00000A"/>
        <w:bottom w:val="single" w:sz="4" w:space="0" w:color="00000A"/>
        <w:right w:val="single" w:sz="4" w:space="0" w:color="00000A"/>
      </w:pBdr>
      <w:spacing w:before="100" w:after="100"/>
    </w:pPr>
    <w:rPr>
      <w:sz w:val="18"/>
      <w:szCs w:val="18"/>
    </w:rPr>
  </w:style>
  <w:style w:type="paragraph" w:customStyle="1" w:styleId="xl277">
    <w:name w:val="xl27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styleId="ad">
    <w:name w:val="Normal (Web)"/>
    <w:basedOn w:val="Standard"/>
    <w:uiPriority w:val="99"/>
    <w:pPr>
      <w:spacing w:before="120" w:after="120"/>
      <w:jc w:val="both"/>
    </w:pPr>
    <w:rPr>
      <w:sz w:val="24"/>
      <w:szCs w:val="24"/>
    </w:rPr>
  </w:style>
  <w:style w:type="paragraph" w:styleId="ae">
    <w:name w:val="List Paragraph"/>
    <w:basedOn w:val="Standard"/>
    <w:qFormat/>
    <w:pPr>
      <w:ind w:left="720"/>
    </w:pPr>
  </w:style>
  <w:style w:type="paragraph" w:styleId="af">
    <w:name w:val="annotation text"/>
    <w:basedOn w:val="Standard"/>
    <w:rPr>
      <w:sz w:val="20"/>
      <w:szCs w:val="24"/>
    </w:rPr>
  </w:style>
  <w:style w:type="paragraph" w:customStyle="1" w:styleId="ConsPlusTitle">
    <w:name w:val="ConsPlusTitle"/>
    <w:pPr>
      <w:widowControl w:val="0"/>
      <w:suppressAutoHyphens/>
      <w:autoSpaceDN w:val="0"/>
      <w:textAlignment w:val="baseline"/>
    </w:pPr>
    <w:rPr>
      <w:rFonts w:ascii="Arial" w:eastAsia="Times New Roman" w:hAnsi="Arial" w:cs="Arial"/>
      <w:b/>
      <w:bCs/>
      <w:kern w:val="3"/>
    </w:rPr>
  </w:style>
  <w:style w:type="paragraph" w:customStyle="1" w:styleId="ConsPlusNormal">
    <w:name w:val="ConsPlusNormal"/>
    <w:pPr>
      <w:suppressAutoHyphens/>
      <w:autoSpaceDN w:val="0"/>
      <w:ind w:firstLine="720"/>
      <w:textAlignment w:val="baseline"/>
    </w:pPr>
    <w:rPr>
      <w:rFonts w:ascii="Arial" w:eastAsia="Times New Roman" w:hAnsi="Arial" w:cs="Arial"/>
      <w:kern w:val="3"/>
    </w:rPr>
  </w:style>
  <w:style w:type="paragraph" w:styleId="af0">
    <w:name w:val="No Spacing"/>
    <w:link w:val="af1"/>
    <w:qFormat/>
    <w:pPr>
      <w:suppressAutoHyphens/>
      <w:autoSpaceDN w:val="0"/>
      <w:textAlignment w:val="baseline"/>
    </w:pPr>
    <w:rPr>
      <w:rFonts w:eastAsia="Calibri" w:cs="Times New Roman"/>
      <w:kern w:val="3"/>
      <w:sz w:val="22"/>
      <w:szCs w:val="22"/>
      <w:lang w:eastAsia="en-US"/>
    </w:rPr>
  </w:style>
  <w:style w:type="paragraph" w:customStyle="1" w:styleId="23">
    <w:name w:val="Обычный2"/>
    <w:pPr>
      <w:suppressAutoHyphens/>
      <w:autoSpaceDN w:val="0"/>
      <w:textAlignment w:val="baseline"/>
    </w:pPr>
    <w:rPr>
      <w:rFonts w:ascii="Times New Roman" w:eastAsia="Times New Roman" w:hAnsi="Times New Roman" w:cs="Times New Roman"/>
      <w:kern w:val="3"/>
      <w:sz w:val="24"/>
    </w:rPr>
  </w:style>
  <w:style w:type="paragraph" w:customStyle="1" w:styleId="120">
    <w:name w:val="Заголовок 12"/>
    <w:basedOn w:val="23"/>
    <w:pPr>
      <w:keepNext/>
      <w:jc w:val="both"/>
      <w:outlineLvl w:val="0"/>
    </w:pPr>
    <w:rPr>
      <w:sz w:val="28"/>
    </w:rPr>
  </w:style>
  <w:style w:type="paragraph" w:customStyle="1" w:styleId="220">
    <w:name w:val="Заголовок 22"/>
    <w:basedOn w:val="23"/>
    <w:pPr>
      <w:keepNext/>
      <w:jc w:val="center"/>
      <w:outlineLvl w:val="1"/>
    </w:pPr>
    <w:rPr>
      <w:b/>
      <w:sz w:val="28"/>
    </w:rPr>
  </w:style>
  <w:style w:type="paragraph" w:customStyle="1" w:styleId="320">
    <w:name w:val="Заголовок 32"/>
    <w:basedOn w:val="23"/>
    <w:pPr>
      <w:keepNext/>
      <w:ind w:left="360"/>
      <w:jc w:val="center"/>
      <w:outlineLvl w:val="2"/>
    </w:pPr>
    <w:rPr>
      <w:b/>
      <w:sz w:val="28"/>
    </w:rPr>
  </w:style>
  <w:style w:type="paragraph" w:customStyle="1" w:styleId="42">
    <w:name w:val="Заголовок 42"/>
    <w:basedOn w:val="23"/>
    <w:pPr>
      <w:keepNext/>
      <w:jc w:val="right"/>
      <w:outlineLvl w:val="3"/>
    </w:pPr>
    <w:rPr>
      <w:sz w:val="28"/>
    </w:rPr>
  </w:style>
  <w:style w:type="paragraph" w:customStyle="1" w:styleId="52">
    <w:name w:val="Заголовок 52"/>
    <w:basedOn w:val="23"/>
    <w:pPr>
      <w:keepNext/>
      <w:ind w:left="360"/>
      <w:jc w:val="right"/>
      <w:outlineLvl w:val="4"/>
    </w:pPr>
    <w:rPr>
      <w:sz w:val="28"/>
    </w:rPr>
  </w:style>
  <w:style w:type="paragraph" w:customStyle="1" w:styleId="62">
    <w:name w:val="Заголовок 62"/>
    <w:basedOn w:val="23"/>
    <w:pPr>
      <w:keepNext/>
      <w:jc w:val="center"/>
      <w:outlineLvl w:val="5"/>
    </w:pPr>
    <w:rPr>
      <w:sz w:val="28"/>
    </w:rPr>
  </w:style>
  <w:style w:type="paragraph" w:customStyle="1" w:styleId="72">
    <w:name w:val="Заголовок 72"/>
    <w:basedOn w:val="23"/>
    <w:pPr>
      <w:keepNext/>
      <w:jc w:val="center"/>
      <w:outlineLvl w:val="6"/>
    </w:pPr>
    <w:rPr>
      <w:sz w:val="44"/>
    </w:rPr>
  </w:style>
  <w:style w:type="paragraph" w:customStyle="1" w:styleId="82">
    <w:name w:val="Заголовок 82"/>
    <w:basedOn w:val="23"/>
    <w:pPr>
      <w:keepNext/>
      <w:jc w:val="both"/>
      <w:outlineLvl w:val="7"/>
    </w:pPr>
    <w:rPr>
      <w:sz w:val="44"/>
    </w:rPr>
  </w:style>
  <w:style w:type="paragraph" w:customStyle="1" w:styleId="92">
    <w:name w:val="Заголовок 92"/>
    <w:basedOn w:val="23"/>
    <w:pPr>
      <w:keepNext/>
      <w:outlineLvl w:val="8"/>
    </w:pPr>
    <w:rPr>
      <w:b/>
    </w:rPr>
  </w:style>
  <w:style w:type="paragraph" w:customStyle="1" w:styleId="33">
    <w:name w:val="Основной текст3"/>
    <w:basedOn w:val="23"/>
    <w:pPr>
      <w:jc w:val="both"/>
    </w:pPr>
    <w:rPr>
      <w:sz w:val="28"/>
    </w:rPr>
  </w:style>
  <w:style w:type="paragraph" w:customStyle="1" w:styleId="221">
    <w:name w:val="Основной текст 22"/>
    <w:basedOn w:val="23"/>
    <w:pPr>
      <w:jc w:val="center"/>
    </w:pPr>
    <w:rPr>
      <w:sz w:val="40"/>
    </w:rPr>
  </w:style>
  <w:style w:type="paragraph" w:customStyle="1" w:styleId="321">
    <w:name w:val="Основной текст с отступом 32"/>
    <w:basedOn w:val="23"/>
    <w:pPr>
      <w:ind w:firstLine="709"/>
      <w:jc w:val="both"/>
    </w:pPr>
    <w:rPr>
      <w:sz w:val="28"/>
    </w:rPr>
  </w:style>
  <w:style w:type="paragraph" w:customStyle="1" w:styleId="24">
    <w:name w:val="Верхний колонтитул2"/>
    <w:basedOn w:val="23"/>
    <w:pPr>
      <w:tabs>
        <w:tab w:val="center" w:pos="4677"/>
        <w:tab w:val="right" w:pos="9355"/>
      </w:tabs>
    </w:pPr>
  </w:style>
  <w:style w:type="paragraph" w:customStyle="1" w:styleId="25">
    <w:name w:val="Нижний колонтитул2"/>
    <w:basedOn w:val="23"/>
    <w:pPr>
      <w:tabs>
        <w:tab w:val="center" w:pos="4677"/>
        <w:tab w:val="right" w:pos="9355"/>
      </w:tabs>
    </w:pPr>
  </w:style>
  <w:style w:type="paragraph" w:customStyle="1" w:styleId="26">
    <w:name w:val="Название2"/>
    <w:basedOn w:val="23"/>
    <w:pPr>
      <w:jc w:val="center"/>
    </w:pPr>
    <w:rPr>
      <w:b/>
      <w:sz w:val="28"/>
    </w:rPr>
  </w:style>
  <w:style w:type="paragraph" w:customStyle="1" w:styleId="322">
    <w:name w:val="Основной текст 32"/>
    <w:basedOn w:val="23"/>
    <w:pPr>
      <w:jc w:val="both"/>
    </w:pPr>
    <w:rPr>
      <w:sz w:val="26"/>
    </w:rPr>
  </w:style>
  <w:style w:type="paragraph" w:customStyle="1" w:styleId="110">
    <w:name w:val="Основной текст11"/>
    <w:basedOn w:val="Standard"/>
    <w:pPr>
      <w:jc w:val="both"/>
    </w:pPr>
    <w:rPr>
      <w:szCs w:val="20"/>
    </w:rPr>
  </w:style>
  <w:style w:type="paragraph" w:customStyle="1" w:styleId="43">
    <w:name w:val="Основной текст4"/>
    <w:basedOn w:val="Standard"/>
    <w:pPr>
      <w:jc w:val="both"/>
    </w:pPr>
    <w:rPr>
      <w:szCs w:val="20"/>
    </w:rPr>
  </w:style>
  <w:style w:type="paragraph" w:customStyle="1" w:styleId="53">
    <w:name w:val="Основной текст5"/>
    <w:basedOn w:val="Standard"/>
    <w:pPr>
      <w:jc w:val="both"/>
    </w:pPr>
    <w:rPr>
      <w:szCs w:val="20"/>
    </w:rPr>
  </w:style>
  <w:style w:type="paragraph" w:customStyle="1" w:styleId="34">
    <w:name w:val="Обычный3"/>
    <w:pPr>
      <w:suppressAutoHyphens/>
      <w:autoSpaceDN w:val="0"/>
      <w:textAlignment w:val="baseline"/>
    </w:pPr>
    <w:rPr>
      <w:rFonts w:ascii="Times New Roman" w:eastAsia="Times New Roman" w:hAnsi="Times New Roman" w:cs="Times New Roman"/>
      <w:kern w:val="3"/>
      <w:sz w:val="24"/>
    </w:rPr>
  </w:style>
  <w:style w:type="paragraph" w:customStyle="1" w:styleId="130">
    <w:name w:val="Заголовок 13"/>
    <w:basedOn w:val="34"/>
    <w:pPr>
      <w:keepNext/>
      <w:jc w:val="both"/>
      <w:outlineLvl w:val="0"/>
    </w:pPr>
    <w:rPr>
      <w:sz w:val="28"/>
    </w:rPr>
  </w:style>
  <w:style w:type="paragraph" w:customStyle="1" w:styleId="230">
    <w:name w:val="Заголовок 23"/>
    <w:basedOn w:val="34"/>
    <w:pPr>
      <w:keepNext/>
      <w:jc w:val="center"/>
      <w:outlineLvl w:val="1"/>
    </w:pPr>
    <w:rPr>
      <w:b/>
      <w:sz w:val="28"/>
    </w:rPr>
  </w:style>
  <w:style w:type="paragraph" w:customStyle="1" w:styleId="330">
    <w:name w:val="Заголовок 33"/>
    <w:basedOn w:val="34"/>
    <w:pPr>
      <w:keepNext/>
      <w:ind w:left="360"/>
      <w:jc w:val="center"/>
      <w:outlineLvl w:val="2"/>
    </w:pPr>
    <w:rPr>
      <w:b/>
      <w:sz w:val="28"/>
    </w:rPr>
  </w:style>
  <w:style w:type="paragraph" w:customStyle="1" w:styleId="430">
    <w:name w:val="Заголовок 43"/>
    <w:basedOn w:val="34"/>
    <w:pPr>
      <w:keepNext/>
      <w:jc w:val="right"/>
      <w:outlineLvl w:val="3"/>
    </w:pPr>
    <w:rPr>
      <w:sz w:val="28"/>
    </w:rPr>
  </w:style>
  <w:style w:type="paragraph" w:customStyle="1" w:styleId="530">
    <w:name w:val="Заголовок 53"/>
    <w:basedOn w:val="34"/>
    <w:pPr>
      <w:keepNext/>
      <w:ind w:left="360"/>
      <w:jc w:val="right"/>
      <w:outlineLvl w:val="4"/>
    </w:pPr>
    <w:rPr>
      <w:sz w:val="28"/>
    </w:rPr>
  </w:style>
  <w:style w:type="paragraph" w:customStyle="1" w:styleId="63">
    <w:name w:val="Заголовок 63"/>
    <w:basedOn w:val="34"/>
    <w:pPr>
      <w:keepNext/>
      <w:jc w:val="center"/>
      <w:outlineLvl w:val="5"/>
    </w:pPr>
    <w:rPr>
      <w:sz w:val="28"/>
    </w:rPr>
  </w:style>
  <w:style w:type="paragraph" w:customStyle="1" w:styleId="73">
    <w:name w:val="Заголовок 73"/>
    <w:basedOn w:val="34"/>
    <w:pPr>
      <w:keepNext/>
      <w:jc w:val="center"/>
      <w:outlineLvl w:val="6"/>
    </w:pPr>
    <w:rPr>
      <w:sz w:val="44"/>
    </w:rPr>
  </w:style>
  <w:style w:type="paragraph" w:customStyle="1" w:styleId="83">
    <w:name w:val="Заголовок 83"/>
    <w:basedOn w:val="34"/>
    <w:pPr>
      <w:keepNext/>
      <w:jc w:val="both"/>
      <w:outlineLvl w:val="7"/>
    </w:pPr>
    <w:rPr>
      <w:sz w:val="44"/>
    </w:rPr>
  </w:style>
  <w:style w:type="paragraph" w:customStyle="1" w:styleId="93">
    <w:name w:val="Заголовок 93"/>
    <w:basedOn w:val="34"/>
    <w:pPr>
      <w:keepNext/>
      <w:outlineLvl w:val="8"/>
    </w:pPr>
    <w:rPr>
      <w:b/>
    </w:rPr>
  </w:style>
  <w:style w:type="paragraph" w:customStyle="1" w:styleId="60">
    <w:name w:val="Основной текст6"/>
    <w:basedOn w:val="34"/>
    <w:pPr>
      <w:jc w:val="both"/>
    </w:pPr>
    <w:rPr>
      <w:sz w:val="28"/>
    </w:rPr>
  </w:style>
  <w:style w:type="paragraph" w:customStyle="1" w:styleId="231">
    <w:name w:val="Основной текст 23"/>
    <w:basedOn w:val="34"/>
    <w:pPr>
      <w:jc w:val="center"/>
    </w:pPr>
    <w:rPr>
      <w:sz w:val="40"/>
    </w:rPr>
  </w:style>
  <w:style w:type="paragraph" w:customStyle="1" w:styleId="331">
    <w:name w:val="Основной текст с отступом 33"/>
    <w:basedOn w:val="34"/>
    <w:pPr>
      <w:ind w:firstLine="709"/>
      <w:jc w:val="both"/>
    </w:pPr>
    <w:rPr>
      <w:sz w:val="28"/>
    </w:rPr>
  </w:style>
  <w:style w:type="paragraph" w:customStyle="1" w:styleId="35">
    <w:name w:val="Верхний колонтитул3"/>
    <w:basedOn w:val="34"/>
    <w:pPr>
      <w:tabs>
        <w:tab w:val="center" w:pos="4677"/>
        <w:tab w:val="right" w:pos="9355"/>
      </w:tabs>
    </w:pPr>
  </w:style>
  <w:style w:type="paragraph" w:customStyle="1" w:styleId="36">
    <w:name w:val="Нижний колонтитул3"/>
    <w:basedOn w:val="34"/>
    <w:pPr>
      <w:tabs>
        <w:tab w:val="center" w:pos="4677"/>
        <w:tab w:val="right" w:pos="9355"/>
      </w:tabs>
    </w:pPr>
  </w:style>
  <w:style w:type="paragraph" w:customStyle="1" w:styleId="37">
    <w:name w:val="Название3"/>
    <w:basedOn w:val="34"/>
    <w:pPr>
      <w:jc w:val="center"/>
    </w:pPr>
    <w:rPr>
      <w:b/>
      <w:sz w:val="28"/>
    </w:rPr>
  </w:style>
  <w:style w:type="paragraph" w:customStyle="1" w:styleId="332">
    <w:name w:val="Основной текст 33"/>
    <w:basedOn w:val="34"/>
    <w:pPr>
      <w:jc w:val="both"/>
    </w:pPr>
    <w:rPr>
      <w:sz w:val="26"/>
    </w:rPr>
  </w:style>
  <w:style w:type="paragraph" w:customStyle="1" w:styleId="TableParagraph">
    <w:name w:val="Table Paragraph"/>
    <w:basedOn w:val="Standard"/>
    <w:pPr>
      <w:widowControl w:val="0"/>
      <w:jc w:val="center"/>
    </w:pPr>
    <w:rPr>
      <w:sz w:val="22"/>
      <w:szCs w:val="22"/>
      <w:lang w:eastAsia="en-US"/>
    </w:rPr>
  </w:style>
  <w:style w:type="paragraph" w:styleId="27">
    <w:name w:val="Body Text Indent 2"/>
    <w:basedOn w:val="Standard"/>
    <w:pPr>
      <w:spacing w:after="120" w:line="480" w:lineRule="auto"/>
      <w:ind w:left="283"/>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16">
    <w:name w:val="Заголовок 1 Знак"/>
    <w:rPr>
      <w:rFonts w:ascii="Cambria" w:hAnsi="Cambria"/>
      <w:b/>
      <w:bCs/>
      <w:color w:val="365F91"/>
      <w:sz w:val="28"/>
      <w:szCs w:val="28"/>
      <w:lang w:eastAsia="ru-RU"/>
    </w:rPr>
  </w:style>
  <w:style w:type="character" w:customStyle="1" w:styleId="28">
    <w:name w:val="Заголовок 2 Знак"/>
    <w:rPr>
      <w:rFonts w:ascii="Times New Roman" w:eastAsia="Times New Roman" w:hAnsi="Times New Roman" w:cs="Times New Roman"/>
      <w:b/>
      <w:bCs/>
      <w:sz w:val="28"/>
      <w:szCs w:val="24"/>
      <w:lang w:val="en-US" w:eastAsia="en-US"/>
    </w:rPr>
  </w:style>
  <w:style w:type="character" w:customStyle="1" w:styleId="38">
    <w:name w:val="Заголовок 3 Знак"/>
    <w:rPr>
      <w:rFonts w:ascii="Times New Roman" w:eastAsia="Times New Roman" w:hAnsi="Times New Roman" w:cs="Times New Roman"/>
      <w:b/>
      <w:bCs/>
      <w:sz w:val="28"/>
      <w:szCs w:val="24"/>
      <w:lang w:eastAsia="ru-RU"/>
    </w:rPr>
  </w:style>
  <w:style w:type="character" w:customStyle="1" w:styleId="44">
    <w:name w:val="Заголовок 4 Знак"/>
    <w:rPr>
      <w:rFonts w:ascii="Times New Roman" w:eastAsia="Times New Roman" w:hAnsi="Times New Roman" w:cs="Times New Roman"/>
      <w:sz w:val="28"/>
      <w:szCs w:val="24"/>
      <w:lang w:eastAsia="ru-RU"/>
    </w:rPr>
  </w:style>
  <w:style w:type="character" w:customStyle="1" w:styleId="54">
    <w:name w:val="Заголовок 5 Знак"/>
    <w:rPr>
      <w:rFonts w:ascii="Times New Roman" w:eastAsia="Times New Roman" w:hAnsi="Times New Roman" w:cs="Times New Roman"/>
      <w:sz w:val="28"/>
      <w:szCs w:val="24"/>
      <w:lang w:eastAsia="ru-RU"/>
    </w:rPr>
  </w:style>
  <w:style w:type="character" w:customStyle="1" w:styleId="64">
    <w:name w:val="Заголовок 6 Знак"/>
    <w:rPr>
      <w:rFonts w:ascii="Times New Roman" w:eastAsia="Times New Roman" w:hAnsi="Times New Roman" w:cs="Times New Roman"/>
      <w:sz w:val="28"/>
      <w:szCs w:val="26"/>
      <w:lang w:eastAsia="ru-RU"/>
    </w:rPr>
  </w:style>
  <w:style w:type="character" w:customStyle="1" w:styleId="70">
    <w:name w:val="Заголовок 7 Знак"/>
    <w:rPr>
      <w:rFonts w:ascii="Times New Roman" w:eastAsia="Times New Roman" w:hAnsi="Times New Roman" w:cs="Times New Roman"/>
      <w:sz w:val="44"/>
      <w:szCs w:val="24"/>
      <w:lang w:eastAsia="ru-RU"/>
    </w:rPr>
  </w:style>
  <w:style w:type="character" w:customStyle="1" w:styleId="80">
    <w:name w:val="Заголовок 8 Знак"/>
    <w:rPr>
      <w:rFonts w:ascii="Times New Roman" w:eastAsia="Times New Roman" w:hAnsi="Times New Roman" w:cs="Times New Roman"/>
      <w:sz w:val="44"/>
      <w:szCs w:val="24"/>
      <w:lang w:eastAsia="ru-RU"/>
    </w:rPr>
  </w:style>
  <w:style w:type="character" w:customStyle="1" w:styleId="90">
    <w:name w:val="Заголовок 9 Знак"/>
    <w:rPr>
      <w:rFonts w:ascii="Times New Roman" w:eastAsia="Times New Roman" w:hAnsi="Times New Roman" w:cs="Times New Roman"/>
      <w:b/>
      <w:bCs/>
      <w:sz w:val="24"/>
      <w:szCs w:val="24"/>
      <w:lang w:eastAsia="ru-RU"/>
    </w:rPr>
  </w:style>
  <w:style w:type="character" w:customStyle="1" w:styleId="af2">
    <w:name w:val="Основной текст Знак"/>
    <w:rPr>
      <w:rFonts w:ascii="Times New Roman" w:eastAsia="Times New Roman" w:hAnsi="Times New Roman" w:cs="Times New Roman"/>
      <w:sz w:val="28"/>
      <w:szCs w:val="24"/>
      <w:lang w:val="en-US" w:eastAsia="en-US"/>
    </w:rPr>
  </w:style>
  <w:style w:type="character" w:customStyle="1" w:styleId="af3">
    <w:name w:val="Текст выноски Знак"/>
    <w:rPr>
      <w:rFonts w:ascii="Tahoma" w:eastAsia="Times New Roman" w:hAnsi="Tahoma" w:cs="Tahoma"/>
      <w:sz w:val="16"/>
      <w:szCs w:val="16"/>
      <w:lang w:eastAsia="ru-RU"/>
    </w:rPr>
  </w:style>
  <w:style w:type="character" w:customStyle="1" w:styleId="Internetlink">
    <w:name w:val="Internet link"/>
    <w:rPr>
      <w:color w:val="0000FF"/>
      <w:u w:val="single"/>
    </w:rPr>
  </w:style>
  <w:style w:type="character" w:customStyle="1" w:styleId="af4">
    <w:name w:val="Верхний колонтитул Знак"/>
    <w:aliases w:val="??????? ?????????? Знак1"/>
    <w:uiPriority w:val="99"/>
    <w:rPr>
      <w:rFonts w:ascii="Times New Roman" w:eastAsia="Times New Roman" w:hAnsi="Times New Roman" w:cs="Times New Roman"/>
      <w:sz w:val="24"/>
      <w:szCs w:val="24"/>
      <w:lang w:eastAsia="ru-RU"/>
    </w:rPr>
  </w:style>
  <w:style w:type="character" w:customStyle="1" w:styleId="af5">
    <w:name w:val="Нижний колонтитул Знак"/>
    <w:rPr>
      <w:rFonts w:ascii="Times New Roman" w:eastAsia="Times New Roman" w:hAnsi="Times New Roman" w:cs="Times New Roman"/>
      <w:sz w:val="24"/>
      <w:szCs w:val="24"/>
      <w:lang w:eastAsia="ru-RU"/>
    </w:rPr>
  </w:style>
  <w:style w:type="character" w:customStyle="1" w:styleId="af6">
    <w:name w:val="Название Знак"/>
    <w:rPr>
      <w:rFonts w:ascii="Times New Roman" w:eastAsia="Times New Roman" w:hAnsi="Times New Roman" w:cs="Times New Roman"/>
      <w:b/>
      <w:bCs/>
      <w:sz w:val="28"/>
      <w:szCs w:val="24"/>
      <w:lang w:eastAsia="ru-RU"/>
    </w:rPr>
  </w:style>
  <w:style w:type="character" w:customStyle="1" w:styleId="af7">
    <w:name w:val="Основной текст с отступом Знак"/>
    <w:rPr>
      <w:rFonts w:ascii="Times New Roman" w:eastAsia="Times New Roman" w:hAnsi="Times New Roman" w:cs="Times New Roman"/>
      <w:sz w:val="28"/>
      <w:szCs w:val="24"/>
      <w:lang w:eastAsia="ru-RU"/>
    </w:rPr>
  </w:style>
  <w:style w:type="character" w:customStyle="1" w:styleId="af8">
    <w:name w:val="Подзаголовок Знак"/>
    <w:rPr>
      <w:rFonts w:ascii="Arial" w:eastAsia="Lucida Sans Unicode" w:hAnsi="Arial" w:cs="Tahoma"/>
      <w:i/>
      <w:iCs/>
      <w:sz w:val="28"/>
      <w:szCs w:val="28"/>
      <w:lang w:eastAsia="ar-SA"/>
    </w:rPr>
  </w:style>
  <w:style w:type="character" w:customStyle="1" w:styleId="29">
    <w:name w:val="Основной текст 2 Знак"/>
    <w:rPr>
      <w:rFonts w:ascii="Times New Roman" w:eastAsia="Times New Roman" w:hAnsi="Times New Roman" w:cs="Times New Roman"/>
      <w:sz w:val="40"/>
      <w:szCs w:val="24"/>
      <w:lang w:eastAsia="ru-RU"/>
    </w:rPr>
  </w:style>
  <w:style w:type="character" w:customStyle="1" w:styleId="39">
    <w:name w:val="Основной текст 3 Знак"/>
    <w:rPr>
      <w:rFonts w:ascii="Times New Roman" w:eastAsia="Times New Roman" w:hAnsi="Times New Roman" w:cs="Times New Roman"/>
      <w:sz w:val="26"/>
      <w:szCs w:val="24"/>
      <w:lang w:eastAsia="ru-RU"/>
    </w:rPr>
  </w:style>
  <w:style w:type="character" w:customStyle="1" w:styleId="3a">
    <w:name w:val="Основной текст с отступом 3 Знак"/>
    <w:rPr>
      <w:rFonts w:ascii="Times New Roman" w:eastAsia="Times New Roman" w:hAnsi="Times New Roman" w:cs="Times New Roman"/>
      <w:sz w:val="28"/>
      <w:szCs w:val="28"/>
      <w:lang w:eastAsia="ru-RU"/>
    </w:rPr>
  </w:style>
  <w:style w:type="character" w:customStyle="1" w:styleId="af9">
    <w:name w:val="Схема документа Знак"/>
    <w:rPr>
      <w:rFonts w:ascii="Tahoma" w:eastAsia="Times New Roman" w:hAnsi="Tahoma" w:cs="Tahoma"/>
      <w:sz w:val="24"/>
      <w:szCs w:val="24"/>
      <w:lang w:eastAsia="ru-RU"/>
    </w:rPr>
  </w:style>
  <w:style w:type="character" w:customStyle="1" w:styleId="17">
    <w:name w:val="Основной шрифт абзаца1"/>
  </w:style>
  <w:style w:type="character" w:customStyle="1" w:styleId="18">
    <w:name w:val="Номер страницы1"/>
    <w:basedOn w:val="17"/>
  </w:style>
  <w:style w:type="character" w:customStyle="1" w:styleId="19">
    <w:name w:val="Гиперссылка1"/>
    <w:rPr>
      <w:color w:val="0000FF"/>
      <w:u w:val="single"/>
    </w:rPr>
  </w:style>
  <w:style w:type="character" w:customStyle="1" w:styleId="2a">
    <w:name w:val="Знак Знак2"/>
    <w:rPr>
      <w:sz w:val="28"/>
      <w:szCs w:val="28"/>
      <w:lang w:val="ru-RU" w:eastAsia="ru-RU" w:bidi="ar-SA"/>
    </w:rPr>
  </w:style>
  <w:style w:type="character" w:styleId="afa">
    <w:name w:val="FollowedHyperlink"/>
    <w:uiPriority w:val="99"/>
    <w:rPr>
      <w:color w:val="800080"/>
      <w:u w:val="single"/>
    </w:rPr>
  </w:style>
  <w:style w:type="character" w:customStyle="1" w:styleId="afb">
    <w:name w:val="Текст примечания Знак"/>
    <w:rPr>
      <w:rFonts w:ascii="Times New Roman" w:eastAsia="Times New Roman" w:hAnsi="Times New Roman" w:cs="Times New Roman"/>
      <w:sz w:val="20"/>
      <w:szCs w:val="24"/>
      <w:lang w:eastAsia="ru-RU"/>
    </w:rPr>
  </w:style>
  <w:style w:type="character" w:customStyle="1" w:styleId="strongemphasismrcssattr">
    <w:name w:val="strongemphasis_mr_css_attr"/>
  </w:style>
  <w:style w:type="character" w:styleId="afc">
    <w:name w:val="Emphasis"/>
    <w:rPr>
      <w:i/>
      <w:iCs/>
    </w:rPr>
  </w:style>
  <w:style w:type="character" w:customStyle="1" w:styleId="2b">
    <w:name w:val="Основной шрифт абзаца2"/>
  </w:style>
  <w:style w:type="character" w:customStyle="1" w:styleId="2c">
    <w:name w:val="Номер страницы2"/>
    <w:basedOn w:val="2b"/>
  </w:style>
  <w:style w:type="character" w:customStyle="1" w:styleId="2d">
    <w:name w:val="Гиперссылка2"/>
    <w:rPr>
      <w:color w:val="0000FF"/>
      <w:u w:val="single"/>
    </w:rPr>
  </w:style>
  <w:style w:type="character" w:customStyle="1" w:styleId="3b">
    <w:name w:val="Основной шрифт абзаца3"/>
  </w:style>
  <w:style w:type="character" w:customStyle="1" w:styleId="3c">
    <w:name w:val="Номер страницы3"/>
    <w:basedOn w:val="3b"/>
  </w:style>
  <w:style w:type="character" w:customStyle="1" w:styleId="3d">
    <w:name w:val="Гиперссылка3"/>
    <w:rPr>
      <w:color w:val="0000FF"/>
      <w:u w:val="single"/>
    </w:rPr>
  </w:style>
  <w:style w:type="character" w:styleId="afd">
    <w:name w:val="page number"/>
    <w:basedOn w:val="a1"/>
  </w:style>
  <w:style w:type="character" w:customStyle="1" w:styleId="2e">
    <w:name w:val="Основной текст с отступом 2 Знак"/>
    <w:rPr>
      <w:rFonts w:ascii="Times New Roman" w:eastAsia="Times New Roman" w:hAnsi="Times New Roman" w:cs="Times New Roman"/>
      <w:sz w:val="28"/>
      <w:szCs w:val="28"/>
      <w:lang w:eastAsia="ru-RU"/>
    </w:rPr>
  </w:style>
  <w:style w:type="paragraph" w:styleId="afe">
    <w:name w:val="Body Text"/>
    <w:basedOn w:val="a0"/>
    <w:link w:val="1a"/>
    <w:unhideWhenUsed/>
    <w:rsid w:val="004374B7"/>
    <w:pPr>
      <w:spacing w:after="120"/>
    </w:pPr>
  </w:style>
  <w:style w:type="character" w:customStyle="1" w:styleId="1a">
    <w:name w:val="Основной текст Знак1"/>
    <w:link w:val="afe"/>
    <w:rsid w:val="004374B7"/>
    <w:rPr>
      <w:kern w:val="3"/>
      <w:sz w:val="22"/>
      <w:szCs w:val="22"/>
      <w:lang w:eastAsia="en-US"/>
    </w:rPr>
  </w:style>
  <w:style w:type="paragraph" w:customStyle="1" w:styleId="45">
    <w:name w:val="Обычный4"/>
    <w:rsid w:val="004374B7"/>
    <w:rPr>
      <w:rFonts w:ascii="Times New Roman" w:eastAsia="Times New Roman" w:hAnsi="Times New Roman" w:cs="Times New Roman"/>
      <w:sz w:val="24"/>
    </w:rPr>
  </w:style>
  <w:style w:type="paragraph" w:customStyle="1" w:styleId="74">
    <w:name w:val="Основной текст7"/>
    <w:basedOn w:val="45"/>
    <w:rsid w:val="004374B7"/>
    <w:pPr>
      <w:jc w:val="both"/>
    </w:pPr>
    <w:rPr>
      <w:sz w:val="28"/>
    </w:rPr>
  </w:style>
  <w:style w:type="paragraph" w:customStyle="1" w:styleId="240">
    <w:name w:val="Основной текст 24"/>
    <w:basedOn w:val="45"/>
    <w:rsid w:val="004374B7"/>
    <w:pPr>
      <w:jc w:val="center"/>
    </w:pPr>
    <w:rPr>
      <w:sz w:val="40"/>
    </w:rPr>
  </w:style>
  <w:style w:type="character" w:styleId="aff">
    <w:name w:val="Hyperlink"/>
    <w:uiPriority w:val="99"/>
    <w:unhideWhenUsed/>
    <w:rsid w:val="0008501A"/>
    <w:rPr>
      <w:color w:val="0000FF"/>
      <w:u w:val="single"/>
    </w:rPr>
  </w:style>
  <w:style w:type="numbering" w:customStyle="1" w:styleId="1b">
    <w:name w:val="Нет списка1"/>
    <w:next w:val="a3"/>
    <w:uiPriority w:val="99"/>
    <w:semiHidden/>
    <w:rsid w:val="0006561E"/>
  </w:style>
  <w:style w:type="paragraph" w:customStyle="1" w:styleId="140">
    <w:name w:val="Заголовок 14"/>
    <w:basedOn w:val="45"/>
    <w:next w:val="45"/>
    <w:rsid w:val="0006561E"/>
    <w:pPr>
      <w:keepNext/>
      <w:jc w:val="both"/>
      <w:outlineLvl w:val="0"/>
    </w:pPr>
    <w:rPr>
      <w:sz w:val="28"/>
    </w:rPr>
  </w:style>
  <w:style w:type="paragraph" w:customStyle="1" w:styleId="241">
    <w:name w:val="Заголовок 24"/>
    <w:basedOn w:val="45"/>
    <w:next w:val="45"/>
    <w:rsid w:val="0006561E"/>
    <w:pPr>
      <w:keepNext/>
      <w:jc w:val="center"/>
      <w:outlineLvl w:val="1"/>
    </w:pPr>
    <w:rPr>
      <w:b/>
      <w:sz w:val="28"/>
    </w:rPr>
  </w:style>
  <w:style w:type="paragraph" w:customStyle="1" w:styleId="340">
    <w:name w:val="Заголовок 34"/>
    <w:basedOn w:val="45"/>
    <w:next w:val="45"/>
    <w:rsid w:val="0006561E"/>
    <w:pPr>
      <w:keepNext/>
      <w:ind w:left="360"/>
      <w:jc w:val="center"/>
      <w:outlineLvl w:val="2"/>
    </w:pPr>
    <w:rPr>
      <w:b/>
      <w:sz w:val="28"/>
    </w:rPr>
  </w:style>
  <w:style w:type="paragraph" w:customStyle="1" w:styleId="440">
    <w:name w:val="Заголовок 44"/>
    <w:basedOn w:val="45"/>
    <w:next w:val="45"/>
    <w:rsid w:val="0006561E"/>
    <w:pPr>
      <w:keepNext/>
      <w:jc w:val="right"/>
      <w:outlineLvl w:val="3"/>
    </w:pPr>
    <w:rPr>
      <w:sz w:val="28"/>
    </w:rPr>
  </w:style>
  <w:style w:type="paragraph" w:customStyle="1" w:styleId="540">
    <w:name w:val="Заголовок 54"/>
    <w:basedOn w:val="45"/>
    <w:next w:val="45"/>
    <w:rsid w:val="0006561E"/>
    <w:pPr>
      <w:keepNext/>
      <w:ind w:left="360"/>
      <w:jc w:val="right"/>
      <w:outlineLvl w:val="4"/>
    </w:pPr>
    <w:rPr>
      <w:sz w:val="28"/>
    </w:rPr>
  </w:style>
  <w:style w:type="paragraph" w:customStyle="1" w:styleId="640">
    <w:name w:val="Заголовок 64"/>
    <w:basedOn w:val="45"/>
    <w:next w:val="45"/>
    <w:rsid w:val="0006561E"/>
    <w:pPr>
      <w:keepNext/>
      <w:jc w:val="center"/>
      <w:outlineLvl w:val="5"/>
    </w:pPr>
    <w:rPr>
      <w:sz w:val="28"/>
    </w:rPr>
  </w:style>
  <w:style w:type="paragraph" w:customStyle="1" w:styleId="740">
    <w:name w:val="Заголовок 74"/>
    <w:basedOn w:val="45"/>
    <w:next w:val="45"/>
    <w:rsid w:val="0006561E"/>
    <w:pPr>
      <w:keepNext/>
      <w:jc w:val="center"/>
      <w:outlineLvl w:val="6"/>
    </w:pPr>
    <w:rPr>
      <w:sz w:val="44"/>
    </w:rPr>
  </w:style>
  <w:style w:type="paragraph" w:customStyle="1" w:styleId="84">
    <w:name w:val="Заголовок 84"/>
    <w:basedOn w:val="45"/>
    <w:next w:val="45"/>
    <w:rsid w:val="0006561E"/>
    <w:pPr>
      <w:keepNext/>
      <w:jc w:val="both"/>
      <w:outlineLvl w:val="7"/>
    </w:pPr>
    <w:rPr>
      <w:sz w:val="44"/>
    </w:rPr>
  </w:style>
  <w:style w:type="paragraph" w:customStyle="1" w:styleId="94">
    <w:name w:val="Заголовок 94"/>
    <w:basedOn w:val="45"/>
    <w:next w:val="45"/>
    <w:rsid w:val="0006561E"/>
    <w:pPr>
      <w:keepNext/>
      <w:outlineLvl w:val="8"/>
    </w:pPr>
    <w:rPr>
      <w:b/>
    </w:rPr>
  </w:style>
  <w:style w:type="character" w:customStyle="1" w:styleId="46">
    <w:name w:val="Основной шрифт абзаца4"/>
    <w:rsid w:val="0006561E"/>
  </w:style>
  <w:style w:type="paragraph" w:customStyle="1" w:styleId="341">
    <w:name w:val="Основной текст с отступом 34"/>
    <w:basedOn w:val="45"/>
    <w:rsid w:val="0006561E"/>
    <w:pPr>
      <w:ind w:firstLine="709"/>
      <w:jc w:val="both"/>
    </w:pPr>
    <w:rPr>
      <w:sz w:val="28"/>
    </w:rPr>
  </w:style>
  <w:style w:type="paragraph" w:customStyle="1" w:styleId="47">
    <w:name w:val="Верхний колонтитул4"/>
    <w:basedOn w:val="45"/>
    <w:rsid w:val="0006561E"/>
    <w:pPr>
      <w:tabs>
        <w:tab w:val="center" w:pos="4677"/>
        <w:tab w:val="right" w:pos="9355"/>
      </w:tabs>
    </w:pPr>
  </w:style>
  <w:style w:type="paragraph" w:customStyle="1" w:styleId="48">
    <w:name w:val="Нижний колонтитул4"/>
    <w:basedOn w:val="45"/>
    <w:rsid w:val="0006561E"/>
    <w:pPr>
      <w:tabs>
        <w:tab w:val="center" w:pos="4677"/>
        <w:tab w:val="right" w:pos="9355"/>
      </w:tabs>
    </w:pPr>
  </w:style>
  <w:style w:type="character" w:customStyle="1" w:styleId="49">
    <w:name w:val="Номер страницы4"/>
    <w:rsid w:val="0006561E"/>
  </w:style>
  <w:style w:type="paragraph" w:customStyle="1" w:styleId="4a">
    <w:name w:val="Название4"/>
    <w:basedOn w:val="45"/>
    <w:rsid w:val="0006561E"/>
    <w:pPr>
      <w:jc w:val="center"/>
    </w:pPr>
    <w:rPr>
      <w:b/>
      <w:sz w:val="28"/>
    </w:rPr>
  </w:style>
  <w:style w:type="paragraph" w:customStyle="1" w:styleId="342">
    <w:name w:val="Основной текст 34"/>
    <w:basedOn w:val="45"/>
    <w:rsid w:val="0006561E"/>
    <w:pPr>
      <w:jc w:val="both"/>
    </w:pPr>
    <w:rPr>
      <w:sz w:val="26"/>
    </w:rPr>
  </w:style>
  <w:style w:type="character" w:customStyle="1" w:styleId="4b">
    <w:name w:val="Гиперссылка4"/>
    <w:rsid w:val="0006561E"/>
    <w:rPr>
      <w:color w:val="0000FF"/>
      <w:u w:val="single"/>
    </w:rPr>
  </w:style>
  <w:style w:type="table" w:styleId="aff0">
    <w:name w:val="Table Grid"/>
    <w:basedOn w:val="a2"/>
    <w:rsid w:val="0006561E"/>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ТАБЛИЦА"/>
    <w:basedOn w:val="a0"/>
    <w:link w:val="aff2"/>
    <w:autoRedefine/>
    <w:uiPriority w:val="99"/>
    <w:rsid w:val="0006561E"/>
    <w:pPr>
      <w:keepNext/>
      <w:widowControl/>
      <w:suppressAutoHyphens w:val="0"/>
      <w:autoSpaceDN/>
      <w:spacing w:after="60" w:line="240" w:lineRule="auto"/>
      <w:textAlignment w:val="auto"/>
    </w:pPr>
    <w:rPr>
      <w:rFonts w:ascii="Times New Roman" w:eastAsia="Times New Roman" w:hAnsi="Times New Roman" w:cs="Times New Roman"/>
      <w:color w:val="FF0000"/>
      <w:kern w:val="0"/>
      <w:sz w:val="28"/>
      <w:szCs w:val="28"/>
      <w:lang w:eastAsia="ru-RU"/>
    </w:rPr>
  </w:style>
  <w:style w:type="character" w:customStyle="1" w:styleId="aff2">
    <w:name w:val="ТАБЛИЦА Знак"/>
    <w:link w:val="aff1"/>
    <w:uiPriority w:val="99"/>
    <w:locked/>
    <w:rsid w:val="0006561E"/>
    <w:rPr>
      <w:rFonts w:ascii="Times New Roman" w:eastAsia="Times New Roman" w:hAnsi="Times New Roman" w:cs="Times New Roman"/>
      <w:color w:val="FF0000"/>
      <w:sz w:val="28"/>
      <w:szCs w:val="28"/>
    </w:rPr>
  </w:style>
  <w:style w:type="paragraph" w:customStyle="1" w:styleId="s1">
    <w:name w:val="s_1"/>
    <w:basedOn w:val="a0"/>
    <w:rsid w:val="0006561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paragraph" w:customStyle="1" w:styleId="s16">
    <w:name w:val="s_16"/>
    <w:basedOn w:val="a0"/>
    <w:rsid w:val="0006561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numbering" w:customStyle="1" w:styleId="111">
    <w:name w:val="Нет списка11"/>
    <w:next w:val="a3"/>
    <w:uiPriority w:val="99"/>
    <w:semiHidden/>
    <w:unhideWhenUsed/>
    <w:rsid w:val="0006561E"/>
  </w:style>
  <w:style w:type="character" w:customStyle="1" w:styleId="af1">
    <w:name w:val="Без интервала Знак"/>
    <w:link w:val="af0"/>
    <w:uiPriority w:val="1"/>
    <w:locked/>
    <w:rsid w:val="00CA7E99"/>
    <w:rPr>
      <w:rFonts w:eastAsia="Calibri" w:cs="Times New Roman"/>
      <w:kern w:val="3"/>
      <w:sz w:val="22"/>
      <w:szCs w:val="22"/>
      <w:lang w:eastAsia="en-US"/>
    </w:rPr>
  </w:style>
  <w:style w:type="table" w:customStyle="1" w:styleId="2f">
    <w:name w:val="Сетка таблицы2"/>
    <w:basedOn w:val="a2"/>
    <w:uiPriority w:val="59"/>
    <w:rsid w:val="00DF0C56"/>
    <w:rPr>
      <w:rFonts w:ascii="Times New Roman" w:eastAsia="Times New Roman" w:hAnsi="Times New Roman"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бычный5"/>
    <w:rsid w:val="00D42355"/>
    <w:rPr>
      <w:rFonts w:ascii="Times New Roman" w:eastAsia="Times New Roman" w:hAnsi="Times New Roman" w:cs="Times New Roman"/>
      <w:sz w:val="24"/>
    </w:rPr>
  </w:style>
  <w:style w:type="paragraph" w:customStyle="1" w:styleId="85">
    <w:name w:val="Основной текст8"/>
    <w:basedOn w:val="55"/>
    <w:rsid w:val="00D42355"/>
    <w:pPr>
      <w:jc w:val="both"/>
    </w:pPr>
    <w:rPr>
      <w:sz w:val="28"/>
    </w:rPr>
  </w:style>
  <w:style w:type="paragraph" w:customStyle="1" w:styleId="65">
    <w:name w:val="Обычный6"/>
    <w:rsid w:val="00741A56"/>
    <w:rPr>
      <w:rFonts w:ascii="Times New Roman" w:eastAsia="Times New Roman" w:hAnsi="Times New Roman" w:cs="Times New Roman"/>
      <w:sz w:val="24"/>
    </w:rPr>
  </w:style>
  <w:style w:type="paragraph" w:customStyle="1" w:styleId="95">
    <w:name w:val="Основной текст9"/>
    <w:basedOn w:val="65"/>
    <w:rsid w:val="00741A56"/>
    <w:pPr>
      <w:jc w:val="both"/>
    </w:pPr>
    <w:rPr>
      <w:sz w:val="28"/>
    </w:rPr>
  </w:style>
  <w:style w:type="paragraph" w:customStyle="1" w:styleId="75">
    <w:name w:val="Обычный7"/>
    <w:rsid w:val="003D51AD"/>
    <w:rPr>
      <w:rFonts w:ascii="Times New Roman" w:eastAsia="Times New Roman" w:hAnsi="Times New Roman" w:cs="Times New Roman"/>
      <w:sz w:val="24"/>
    </w:rPr>
  </w:style>
  <w:style w:type="paragraph" w:customStyle="1" w:styleId="100">
    <w:name w:val="Основной текст10"/>
    <w:basedOn w:val="75"/>
    <w:rsid w:val="003D51AD"/>
    <w:pPr>
      <w:jc w:val="both"/>
    </w:pPr>
    <w:rPr>
      <w:sz w:val="28"/>
    </w:rPr>
  </w:style>
  <w:style w:type="paragraph" w:styleId="aff3">
    <w:name w:val="Body Text Indent"/>
    <w:basedOn w:val="a0"/>
    <w:link w:val="1c"/>
    <w:semiHidden/>
    <w:unhideWhenUsed/>
    <w:rsid w:val="00255EBE"/>
    <w:pPr>
      <w:spacing w:after="120"/>
      <w:ind w:left="283"/>
    </w:pPr>
  </w:style>
  <w:style w:type="character" w:customStyle="1" w:styleId="1c">
    <w:name w:val="Основной текст с отступом Знак1"/>
    <w:basedOn w:val="a1"/>
    <w:link w:val="aff3"/>
    <w:uiPriority w:val="99"/>
    <w:semiHidden/>
    <w:rsid w:val="00255EBE"/>
    <w:rPr>
      <w:kern w:val="3"/>
      <w:sz w:val="22"/>
      <w:szCs w:val="22"/>
      <w:lang w:eastAsia="en-US"/>
    </w:rPr>
  </w:style>
  <w:style w:type="paragraph" w:customStyle="1" w:styleId="86">
    <w:name w:val="Обычный8"/>
    <w:rsid w:val="00161FED"/>
    <w:rPr>
      <w:rFonts w:ascii="Times New Roman" w:eastAsia="Times New Roman" w:hAnsi="Times New Roman" w:cs="Times New Roman"/>
      <w:sz w:val="24"/>
    </w:rPr>
  </w:style>
  <w:style w:type="paragraph" w:customStyle="1" w:styleId="150">
    <w:name w:val="Заголовок 15"/>
    <w:basedOn w:val="86"/>
    <w:next w:val="86"/>
    <w:rsid w:val="00161FED"/>
    <w:pPr>
      <w:keepNext/>
      <w:jc w:val="both"/>
      <w:outlineLvl w:val="0"/>
    </w:pPr>
    <w:rPr>
      <w:sz w:val="28"/>
    </w:rPr>
  </w:style>
  <w:style w:type="paragraph" w:customStyle="1" w:styleId="250">
    <w:name w:val="Заголовок 25"/>
    <w:basedOn w:val="86"/>
    <w:next w:val="86"/>
    <w:rsid w:val="00161FED"/>
    <w:pPr>
      <w:keepNext/>
      <w:jc w:val="center"/>
      <w:outlineLvl w:val="1"/>
    </w:pPr>
    <w:rPr>
      <w:b/>
      <w:sz w:val="28"/>
    </w:rPr>
  </w:style>
  <w:style w:type="paragraph" w:customStyle="1" w:styleId="350">
    <w:name w:val="Заголовок 35"/>
    <w:basedOn w:val="86"/>
    <w:next w:val="86"/>
    <w:rsid w:val="00161FED"/>
    <w:pPr>
      <w:keepNext/>
      <w:ind w:left="360"/>
      <w:jc w:val="center"/>
      <w:outlineLvl w:val="2"/>
    </w:pPr>
    <w:rPr>
      <w:b/>
      <w:sz w:val="28"/>
    </w:rPr>
  </w:style>
  <w:style w:type="paragraph" w:customStyle="1" w:styleId="450">
    <w:name w:val="Заголовок 45"/>
    <w:basedOn w:val="86"/>
    <w:next w:val="86"/>
    <w:rsid w:val="00161FED"/>
    <w:pPr>
      <w:keepNext/>
      <w:jc w:val="right"/>
      <w:outlineLvl w:val="3"/>
    </w:pPr>
    <w:rPr>
      <w:sz w:val="28"/>
    </w:rPr>
  </w:style>
  <w:style w:type="paragraph" w:customStyle="1" w:styleId="550">
    <w:name w:val="Заголовок 55"/>
    <w:basedOn w:val="86"/>
    <w:next w:val="86"/>
    <w:rsid w:val="00161FED"/>
    <w:pPr>
      <w:keepNext/>
      <w:ind w:left="360"/>
      <w:jc w:val="right"/>
      <w:outlineLvl w:val="4"/>
    </w:pPr>
    <w:rPr>
      <w:sz w:val="28"/>
    </w:rPr>
  </w:style>
  <w:style w:type="paragraph" w:customStyle="1" w:styleId="650">
    <w:name w:val="Заголовок 65"/>
    <w:basedOn w:val="86"/>
    <w:next w:val="86"/>
    <w:rsid w:val="00161FED"/>
    <w:pPr>
      <w:keepNext/>
      <w:jc w:val="center"/>
      <w:outlineLvl w:val="5"/>
    </w:pPr>
    <w:rPr>
      <w:sz w:val="28"/>
    </w:rPr>
  </w:style>
  <w:style w:type="paragraph" w:customStyle="1" w:styleId="750">
    <w:name w:val="Заголовок 75"/>
    <w:basedOn w:val="86"/>
    <w:next w:val="86"/>
    <w:rsid w:val="00161FED"/>
    <w:pPr>
      <w:keepNext/>
      <w:jc w:val="center"/>
      <w:outlineLvl w:val="6"/>
    </w:pPr>
    <w:rPr>
      <w:sz w:val="44"/>
    </w:rPr>
  </w:style>
  <w:style w:type="paragraph" w:customStyle="1" w:styleId="850">
    <w:name w:val="Заголовок 85"/>
    <w:basedOn w:val="86"/>
    <w:next w:val="86"/>
    <w:rsid w:val="00161FED"/>
    <w:pPr>
      <w:keepNext/>
      <w:jc w:val="both"/>
      <w:outlineLvl w:val="7"/>
    </w:pPr>
    <w:rPr>
      <w:sz w:val="44"/>
    </w:rPr>
  </w:style>
  <w:style w:type="paragraph" w:customStyle="1" w:styleId="950">
    <w:name w:val="Заголовок 95"/>
    <w:basedOn w:val="86"/>
    <w:next w:val="86"/>
    <w:rsid w:val="00161FED"/>
    <w:pPr>
      <w:keepNext/>
      <w:outlineLvl w:val="8"/>
    </w:pPr>
    <w:rPr>
      <w:b/>
    </w:rPr>
  </w:style>
  <w:style w:type="paragraph" w:customStyle="1" w:styleId="121">
    <w:name w:val="Основной текст12"/>
    <w:basedOn w:val="86"/>
    <w:rsid w:val="00161FED"/>
    <w:pPr>
      <w:jc w:val="both"/>
    </w:pPr>
    <w:rPr>
      <w:sz w:val="28"/>
    </w:rPr>
  </w:style>
  <w:style w:type="paragraph" w:customStyle="1" w:styleId="251">
    <w:name w:val="Основной текст 25"/>
    <w:basedOn w:val="86"/>
    <w:rsid w:val="00161FED"/>
    <w:pPr>
      <w:jc w:val="center"/>
    </w:pPr>
    <w:rPr>
      <w:sz w:val="40"/>
    </w:rPr>
  </w:style>
  <w:style w:type="paragraph" w:customStyle="1" w:styleId="351">
    <w:name w:val="Основной текст с отступом 35"/>
    <w:basedOn w:val="86"/>
    <w:rsid w:val="00161FED"/>
    <w:pPr>
      <w:ind w:firstLine="709"/>
      <w:jc w:val="both"/>
    </w:pPr>
    <w:rPr>
      <w:sz w:val="28"/>
    </w:rPr>
  </w:style>
  <w:style w:type="paragraph" w:customStyle="1" w:styleId="56">
    <w:name w:val="Верхний колонтитул5"/>
    <w:basedOn w:val="86"/>
    <w:rsid w:val="00161FED"/>
    <w:pPr>
      <w:tabs>
        <w:tab w:val="center" w:pos="4677"/>
        <w:tab w:val="right" w:pos="9355"/>
      </w:tabs>
    </w:pPr>
  </w:style>
  <w:style w:type="paragraph" w:customStyle="1" w:styleId="57">
    <w:name w:val="Нижний колонтитул5"/>
    <w:basedOn w:val="86"/>
    <w:rsid w:val="00161FED"/>
    <w:pPr>
      <w:tabs>
        <w:tab w:val="center" w:pos="4677"/>
        <w:tab w:val="right" w:pos="9355"/>
      </w:tabs>
    </w:pPr>
  </w:style>
  <w:style w:type="paragraph" w:customStyle="1" w:styleId="58">
    <w:name w:val="Название5"/>
    <w:basedOn w:val="86"/>
    <w:rsid w:val="00161FED"/>
    <w:pPr>
      <w:jc w:val="center"/>
    </w:pPr>
    <w:rPr>
      <w:b/>
      <w:sz w:val="28"/>
    </w:rPr>
  </w:style>
  <w:style w:type="paragraph" w:customStyle="1" w:styleId="352">
    <w:name w:val="Основной текст 35"/>
    <w:basedOn w:val="86"/>
    <w:rsid w:val="00161FED"/>
    <w:pPr>
      <w:jc w:val="both"/>
    </w:pPr>
    <w:rPr>
      <w:sz w:val="26"/>
    </w:rPr>
  </w:style>
  <w:style w:type="character" w:customStyle="1" w:styleId="59">
    <w:name w:val="Основной шрифт абзаца5"/>
    <w:rsid w:val="00161FED"/>
  </w:style>
  <w:style w:type="character" w:customStyle="1" w:styleId="5a">
    <w:name w:val="Номер страницы5"/>
    <w:rsid w:val="00161FED"/>
  </w:style>
  <w:style w:type="character" w:customStyle="1" w:styleId="5b">
    <w:name w:val="Гиперссылка5"/>
    <w:rsid w:val="00161FED"/>
    <w:rPr>
      <w:color w:val="0000FF"/>
      <w:u w:val="single"/>
    </w:rPr>
  </w:style>
  <w:style w:type="paragraph" w:customStyle="1" w:styleId="96">
    <w:name w:val="Обычный9"/>
    <w:rsid w:val="001E29D0"/>
    <w:rPr>
      <w:rFonts w:ascii="Times New Roman" w:eastAsia="Times New Roman" w:hAnsi="Times New Roman" w:cs="Times New Roman"/>
      <w:sz w:val="24"/>
    </w:rPr>
  </w:style>
  <w:style w:type="paragraph" w:customStyle="1" w:styleId="160">
    <w:name w:val="Заголовок 16"/>
    <w:basedOn w:val="96"/>
    <w:next w:val="96"/>
    <w:rsid w:val="001E29D0"/>
    <w:pPr>
      <w:keepNext/>
      <w:jc w:val="both"/>
      <w:outlineLvl w:val="0"/>
    </w:pPr>
    <w:rPr>
      <w:sz w:val="28"/>
    </w:rPr>
  </w:style>
  <w:style w:type="paragraph" w:customStyle="1" w:styleId="260">
    <w:name w:val="Заголовок 26"/>
    <w:basedOn w:val="96"/>
    <w:next w:val="96"/>
    <w:rsid w:val="001E29D0"/>
    <w:pPr>
      <w:keepNext/>
      <w:jc w:val="center"/>
      <w:outlineLvl w:val="1"/>
    </w:pPr>
    <w:rPr>
      <w:b/>
      <w:sz w:val="28"/>
    </w:rPr>
  </w:style>
  <w:style w:type="paragraph" w:customStyle="1" w:styleId="360">
    <w:name w:val="Заголовок 36"/>
    <w:basedOn w:val="96"/>
    <w:next w:val="96"/>
    <w:rsid w:val="001E29D0"/>
    <w:pPr>
      <w:keepNext/>
      <w:ind w:left="360"/>
      <w:jc w:val="center"/>
      <w:outlineLvl w:val="2"/>
    </w:pPr>
    <w:rPr>
      <w:b/>
      <w:sz w:val="28"/>
    </w:rPr>
  </w:style>
  <w:style w:type="paragraph" w:customStyle="1" w:styleId="460">
    <w:name w:val="Заголовок 46"/>
    <w:basedOn w:val="96"/>
    <w:next w:val="96"/>
    <w:rsid w:val="001E29D0"/>
    <w:pPr>
      <w:keepNext/>
      <w:jc w:val="right"/>
      <w:outlineLvl w:val="3"/>
    </w:pPr>
    <w:rPr>
      <w:sz w:val="28"/>
    </w:rPr>
  </w:style>
  <w:style w:type="paragraph" w:customStyle="1" w:styleId="560">
    <w:name w:val="Заголовок 56"/>
    <w:basedOn w:val="96"/>
    <w:next w:val="96"/>
    <w:rsid w:val="001E29D0"/>
    <w:pPr>
      <w:keepNext/>
      <w:ind w:left="360"/>
      <w:jc w:val="right"/>
      <w:outlineLvl w:val="4"/>
    </w:pPr>
    <w:rPr>
      <w:sz w:val="28"/>
    </w:rPr>
  </w:style>
  <w:style w:type="paragraph" w:customStyle="1" w:styleId="66">
    <w:name w:val="Заголовок 66"/>
    <w:basedOn w:val="96"/>
    <w:next w:val="96"/>
    <w:rsid w:val="001E29D0"/>
    <w:pPr>
      <w:keepNext/>
      <w:jc w:val="center"/>
      <w:outlineLvl w:val="5"/>
    </w:pPr>
    <w:rPr>
      <w:sz w:val="28"/>
    </w:rPr>
  </w:style>
  <w:style w:type="paragraph" w:customStyle="1" w:styleId="76">
    <w:name w:val="Заголовок 76"/>
    <w:basedOn w:val="96"/>
    <w:next w:val="96"/>
    <w:rsid w:val="001E29D0"/>
    <w:pPr>
      <w:keepNext/>
      <w:jc w:val="center"/>
      <w:outlineLvl w:val="6"/>
    </w:pPr>
    <w:rPr>
      <w:sz w:val="44"/>
    </w:rPr>
  </w:style>
  <w:style w:type="paragraph" w:customStyle="1" w:styleId="860">
    <w:name w:val="Заголовок 86"/>
    <w:basedOn w:val="96"/>
    <w:next w:val="96"/>
    <w:rsid w:val="001E29D0"/>
    <w:pPr>
      <w:keepNext/>
      <w:jc w:val="both"/>
      <w:outlineLvl w:val="7"/>
    </w:pPr>
    <w:rPr>
      <w:sz w:val="44"/>
    </w:rPr>
  </w:style>
  <w:style w:type="paragraph" w:customStyle="1" w:styleId="960">
    <w:name w:val="Заголовок 96"/>
    <w:basedOn w:val="96"/>
    <w:next w:val="96"/>
    <w:rsid w:val="001E29D0"/>
    <w:pPr>
      <w:keepNext/>
      <w:outlineLvl w:val="8"/>
    </w:pPr>
    <w:rPr>
      <w:b/>
    </w:rPr>
  </w:style>
  <w:style w:type="paragraph" w:customStyle="1" w:styleId="131">
    <w:name w:val="Основной текст13"/>
    <w:basedOn w:val="96"/>
    <w:rsid w:val="001E29D0"/>
    <w:pPr>
      <w:jc w:val="both"/>
    </w:pPr>
    <w:rPr>
      <w:sz w:val="28"/>
    </w:rPr>
  </w:style>
  <w:style w:type="paragraph" w:customStyle="1" w:styleId="261">
    <w:name w:val="Основной текст 26"/>
    <w:basedOn w:val="96"/>
    <w:rsid w:val="001E29D0"/>
    <w:pPr>
      <w:jc w:val="center"/>
    </w:pPr>
    <w:rPr>
      <w:sz w:val="40"/>
    </w:rPr>
  </w:style>
  <w:style w:type="paragraph" w:customStyle="1" w:styleId="361">
    <w:name w:val="Основной текст с отступом 36"/>
    <w:basedOn w:val="96"/>
    <w:rsid w:val="001E29D0"/>
    <w:pPr>
      <w:ind w:firstLine="709"/>
      <w:jc w:val="both"/>
    </w:pPr>
    <w:rPr>
      <w:sz w:val="28"/>
    </w:rPr>
  </w:style>
  <w:style w:type="paragraph" w:customStyle="1" w:styleId="67">
    <w:name w:val="Верхний колонтитул6"/>
    <w:basedOn w:val="96"/>
    <w:rsid w:val="001E29D0"/>
    <w:pPr>
      <w:tabs>
        <w:tab w:val="center" w:pos="4677"/>
        <w:tab w:val="right" w:pos="9355"/>
      </w:tabs>
    </w:pPr>
  </w:style>
  <w:style w:type="paragraph" w:customStyle="1" w:styleId="68">
    <w:name w:val="Нижний колонтитул6"/>
    <w:basedOn w:val="96"/>
    <w:rsid w:val="001E29D0"/>
    <w:pPr>
      <w:tabs>
        <w:tab w:val="center" w:pos="4677"/>
        <w:tab w:val="right" w:pos="9355"/>
      </w:tabs>
    </w:pPr>
  </w:style>
  <w:style w:type="paragraph" w:customStyle="1" w:styleId="69">
    <w:name w:val="Название6"/>
    <w:basedOn w:val="96"/>
    <w:rsid w:val="001E29D0"/>
    <w:pPr>
      <w:jc w:val="center"/>
    </w:pPr>
    <w:rPr>
      <w:b/>
      <w:sz w:val="28"/>
    </w:rPr>
  </w:style>
  <w:style w:type="paragraph" w:customStyle="1" w:styleId="362">
    <w:name w:val="Основной текст 36"/>
    <w:basedOn w:val="96"/>
    <w:rsid w:val="001E29D0"/>
    <w:pPr>
      <w:jc w:val="both"/>
    </w:pPr>
    <w:rPr>
      <w:sz w:val="26"/>
    </w:rPr>
  </w:style>
  <w:style w:type="character" w:customStyle="1" w:styleId="6a">
    <w:name w:val="Основной шрифт абзаца6"/>
    <w:rsid w:val="001E29D0"/>
  </w:style>
  <w:style w:type="character" w:customStyle="1" w:styleId="6b">
    <w:name w:val="Номер страницы6"/>
    <w:basedOn w:val="6a"/>
    <w:rsid w:val="001E29D0"/>
  </w:style>
  <w:style w:type="character" w:customStyle="1" w:styleId="6c">
    <w:name w:val="Гиперссылка6"/>
    <w:rsid w:val="001E29D0"/>
    <w:rPr>
      <w:color w:val="0000FF"/>
      <w:u w:val="single"/>
    </w:rPr>
  </w:style>
  <w:style w:type="paragraph" w:styleId="a">
    <w:name w:val="List Number"/>
    <w:basedOn w:val="a0"/>
    <w:semiHidden/>
    <w:unhideWhenUsed/>
    <w:rsid w:val="00835432"/>
    <w:pPr>
      <w:widowControl/>
      <w:numPr>
        <w:numId w:val="1"/>
      </w:numPr>
      <w:suppressAutoHyphens w:val="0"/>
      <w:autoSpaceDN/>
      <w:spacing w:after="0" w:line="240" w:lineRule="auto"/>
      <w:textAlignment w:val="auto"/>
    </w:pPr>
    <w:rPr>
      <w:rFonts w:ascii="Times New Roman" w:eastAsia="Times New Roman" w:hAnsi="Times New Roman" w:cs="Times New Roman"/>
      <w:kern w:val="0"/>
      <w:sz w:val="24"/>
      <w:szCs w:val="24"/>
      <w:lang w:eastAsia="ru-RU"/>
    </w:rPr>
  </w:style>
  <w:style w:type="paragraph" w:styleId="1d">
    <w:name w:val="toc 1"/>
    <w:basedOn w:val="a0"/>
    <w:next w:val="a"/>
    <w:autoRedefine/>
    <w:semiHidden/>
    <w:unhideWhenUsed/>
    <w:rsid w:val="00835432"/>
    <w:pPr>
      <w:keepNext/>
      <w:tabs>
        <w:tab w:val="right" w:leader="dot" w:pos="9595"/>
      </w:tabs>
      <w:suppressAutoHyphens w:val="0"/>
      <w:autoSpaceDN/>
      <w:spacing w:before="120" w:after="0" w:line="360" w:lineRule="auto"/>
      <w:textAlignment w:val="auto"/>
    </w:pPr>
    <w:rPr>
      <w:rFonts w:ascii="Arial" w:eastAsia="Times New Roman" w:hAnsi="Arial" w:cs="Arial"/>
      <w:b/>
      <w:bCs/>
      <w:caps/>
      <w:noProof/>
      <w:kern w:val="0"/>
      <w:sz w:val="24"/>
      <w:lang w:eastAsia="ru-RU"/>
    </w:rPr>
  </w:style>
  <w:style w:type="paragraph" w:styleId="2f0">
    <w:name w:val="toc 2"/>
    <w:basedOn w:val="a0"/>
    <w:next w:val="a0"/>
    <w:autoRedefine/>
    <w:semiHidden/>
    <w:unhideWhenUsed/>
    <w:rsid w:val="00835432"/>
    <w:pPr>
      <w:widowControl/>
      <w:suppressAutoHyphens w:val="0"/>
      <w:autoSpaceDN/>
      <w:spacing w:after="0" w:line="240" w:lineRule="auto"/>
      <w:ind w:left="240"/>
      <w:textAlignment w:val="auto"/>
    </w:pPr>
    <w:rPr>
      <w:rFonts w:ascii="Arial" w:eastAsia="Times New Roman" w:hAnsi="Arial" w:cs="Times New Roman"/>
      <w:b/>
      <w:kern w:val="0"/>
      <w:sz w:val="24"/>
      <w:szCs w:val="24"/>
      <w:lang w:eastAsia="ru-RU"/>
    </w:rPr>
  </w:style>
  <w:style w:type="paragraph" w:styleId="3e">
    <w:name w:val="toc 3"/>
    <w:basedOn w:val="a0"/>
    <w:next w:val="a0"/>
    <w:autoRedefine/>
    <w:semiHidden/>
    <w:unhideWhenUsed/>
    <w:rsid w:val="00835432"/>
    <w:pPr>
      <w:widowControl/>
      <w:suppressAutoHyphens w:val="0"/>
      <w:autoSpaceDN/>
      <w:spacing w:after="0" w:line="240" w:lineRule="auto"/>
      <w:ind w:left="400"/>
      <w:textAlignment w:val="auto"/>
    </w:pPr>
    <w:rPr>
      <w:rFonts w:ascii="Arial" w:eastAsia="Times New Roman" w:hAnsi="Arial" w:cs="Times New Roman"/>
      <w:kern w:val="0"/>
      <w:sz w:val="24"/>
      <w:szCs w:val="24"/>
      <w:lang w:eastAsia="ru-RU"/>
    </w:rPr>
  </w:style>
  <w:style w:type="paragraph" w:styleId="4c">
    <w:name w:val="toc 4"/>
    <w:basedOn w:val="a0"/>
    <w:next w:val="a0"/>
    <w:autoRedefine/>
    <w:semiHidden/>
    <w:unhideWhenUsed/>
    <w:rsid w:val="00835432"/>
    <w:pPr>
      <w:widowControl/>
      <w:suppressAutoHyphens w:val="0"/>
      <w:autoSpaceDN/>
      <w:spacing w:after="0" w:line="240" w:lineRule="auto"/>
      <w:ind w:left="720"/>
      <w:textAlignment w:val="auto"/>
    </w:pPr>
    <w:rPr>
      <w:rFonts w:ascii="Arial" w:eastAsia="Times New Roman" w:hAnsi="Arial" w:cs="Times New Roman"/>
      <w:kern w:val="0"/>
      <w:sz w:val="20"/>
      <w:szCs w:val="24"/>
      <w:lang w:eastAsia="ru-RU"/>
    </w:rPr>
  </w:style>
  <w:style w:type="character" w:customStyle="1" w:styleId="1e">
    <w:name w:val="Верхний колонтитул Знак1"/>
    <w:aliases w:val="??????? ?????????? Знак"/>
    <w:basedOn w:val="a1"/>
    <w:semiHidden/>
    <w:rsid w:val="00835432"/>
    <w:rPr>
      <w:rFonts w:ascii="Times New Roman" w:eastAsia="Times New Roman" w:hAnsi="Times New Roman" w:cs="Times New Roman"/>
      <w:sz w:val="24"/>
      <w:szCs w:val="24"/>
    </w:rPr>
  </w:style>
  <w:style w:type="paragraph" w:customStyle="1" w:styleId="xl103">
    <w:name w:val="xl103"/>
    <w:basedOn w:val="a0"/>
    <w:rsid w:val="00835432"/>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Times New Roman" w:eastAsia="Times New Roman" w:hAnsi="Times New Roman" w:cs="Times New Roman"/>
      <w:kern w:val="0"/>
      <w:sz w:val="24"/>
      <w:szCs w:val="24"/>
      <w:lang w:eastAsia="ru-RU"/>
    </w:rPr>
  </w:style>
  <w:style w:type="paragraph" w:customStyle="1" w:styleId="xl104">
    <w:name w:val="xl104"/>
    <w:basedOn w:val="a0"/>
    <w:rsid w:val="00835432"/>
    <w:pPr>
      <w:widowControl/>
      <w:pBdr>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Times New Roman" w:eastAsia="Times New Roman" w:hAnsi="Times New Roman" w:cs="Times New Roman"/>
      <w:kern w:val="0"/>
      <w:sz w:val="24"/>
      <w:szCs w:val="24"/>
      <w:lang w:eastAsia="ru-RU"/>
    </w:rPr>
  </w:style>
  <w:style w:type="paragraph" w:customStyle="1" w:styleId="xl105">
    <w:name w:val="xl105"/>
    <w:basedOn w:val="a0"/>
    <w:rsid w:val="00835432"/>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Times New Roman" w:eastAsia="Times New Roman" w:hAnsi="Times New Roman" w:cs="Times New Roman"/>
      <w:kern w:val="0"/>
      <w:sz w:val="24"/>
      <w:szCs w:val="24"/>
      <w:lang w:eastAsia="ru-RU"/>
    </w:rPr>
  </w:style>
  <w:style w:type="paragraph" w:customStyle="1" w:styleId="xl106">
    <w:name w:val="xl106"/>
    <w:basedOn w:val="a0"/>
    <w:rsid w:val="00835432"/>
    <w:pPr>
      <w:widowControl/>
      <w:pBdr>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Times New Roman" w:eastAsia="Times New Roman" w:hAnsi="Times New Roman" w:cs="Times New Roman"/>
      <w:kern w:val="0"/>
      <w:sz w:val="24"/>
      <w:szCs w:val="24"/>
      <w:lang w:eastAsia="ru-RU"/>
    </w:rPr>
  </w:style>
  <w:style w:type="paragraph" w:customStyle="1" w:styleId="1f">
    <w:name w:val="Абзац списка1"/>
    <w:basedOn w:val="a0"/>
    <w:rsid w:val="002F4217"/>
    <w:pPr>
      <w:widowControl/>
      <w:autoSpaceDN/>
      <w:spacing w:after="0" w:line="240" w:lineRule="auto"/>
      <w:ind w:left="720"/>
      <w:textAlignment w:val="auto"/>
    </w:pPr>
    <w:rPr>
      <w:rFonts w:ascii="Arial" w:hAnsi="Arial" w:cs="Mangal"/>
      <w:kern w:val="2"/>
      <w:sz w:val="20"/>
      <w:szCs w:val="24"/>
      <w:lang w:eastAsia="hi-IN" w:bidi="hi-IN"/>
    </w:rPr>
  </w:style>
  <w:style w:type="paragraph" w:customStyle="1" w:styleId="2f1">
    <w:name w:val="Абзац списка2"/>
    <w:basedOn w:val="a0"/>
    <w:rsid w:val="001F327B"/>
    <w:pPr>
      <w:widowControl/>
      <w:autoSpaceDN/>
      <w:spacing w:after="0" w:line="240" w:lineRule="auto"/>
      <w:ind w:left="720"/>
      <w:textAlignment w:val="auto"/>
    </w:pPr>
    <w:rPr>
      <w:rFonts w:ascii="Arial" w:hAnsi="Arial" w:cs="Mangal"/>
      <w:kern w:val="2"/>
      <w:sz w:val="20"/>
      <w:szCs w:val="24"/>
      <w:lang w:eastAsia="hi-IN" w:bidi="hi-IN"/>
    </w:rPr>
  </w:style>
  <w:style w:type="paragraph" w:customStyle="1" w:styleId="headertext">
    <w:name w:val="headertext"/>
    <w:basedOn w:val="a0"/>
    <w:rsid w:val="00C32BD0"/>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paragraph" w:customStyle="1" w:styleId="formattext">
    <w:name w:val="formattext"/>
    <w:basedOn w:val="a0"/>
    <w:rsid w:val="009E61DD"/>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numbering" w:customStyle="1" w:styleId="2f2">
    <w:name w:val="Нет списка2"/>
    <w:next w:val="a3"/>
    <w:uiPriority w:val="99"/>
    <w:semiHidden/>
    <w:unhideWhenUsed/>
    <w:rsid w:val="00A141A5"/>
  </w:style>
  <w:style w:type="paragraph" w:customStyle="1" w:styleId="101">
    <w:name w:val="Обычный10"/>
    <w:rsid w:val="00A141A5"/>
    <w:rPr>
      <w:rFonts w:ascii="Times New Roman" w:eastAsia="Times New Roman" w:hAnsi="Times New Roman" w:cs="Times New Roman"/>
      <w:sz w:val="24"/>
    </w:rPr>
  </w:style>
  <w:style w:type="paragraph" w:customStyle="1" w:styleId="141">
    <w:name w:val="Основной текст14"/>
    <w:basedOn w:val="101"/>
    <w:rsid w:val="00A141A5"/>
    <w:pPr>
      <w:jc w:val="both"/>
    </w:pPr>
    <w:rPr>
      <w:sz w:val="28"/>
    </w:rPr>
  </w:style>
  <w:style w:type="paragraph" w:customStyle="1" w:styleId="270">
    <w:name w:val="Основной текст 27"/>
    <w:basedOn w:val="101"/>
    <w:rsid w:val="00A141A5"/>
    <w:pPr>
      <w:jc w:val="center"/>
    </w:pPr>
    <w:rPr>
      <w:sz w:val="40"/>
    </w:rPr>
  </w:style>
  <w:style w:type="numbering" w:customStyle="1" w:styleId="122">
    <w:name w:val="Нет списка12"/>
    <w:next w:val="a3"/>
    <w:uiPriority w:val="99"/>
    <w:semiHidden/>
    <w:rsid w:val="00A141A5"/>
  </w:style>
  <w:style w:type="paragraph" w:customStyle="1" w:styleId="170">
    <w:name w:val="Заголовок 17"/>
    <w:basedOn w:val="101"/>
    <w:next w:val="101"/>
    <w:rsid w:val="00A141A5"/>
    <w:pPr>
      <w:keepNext/>
      <w:jc w:val="both"/>
      <w:outlineLvl w:val="0"/>
    </w:pPr>
    <w:rPr>
      <w:sz w:val="28"/>
    </w:rPr>
  </w:style>
  <w:style w:type="paragraph" w:customStyle="1" w:styleId="271">
    <w:name w:val="Заголовок 27"/>
    <w:basedOn w:val="101"/>
    <w:next w:val="101"/>
    <w:rsid w:val="00A141A5"/>
    <w:pPr>
      <w:keepNext/>
      <w:jc w:val="center"/>
      <w:outlineLvl w:val="1"/>
    </w:pPr>
    <w:rPr>
      <w:b/>
      <w:sz w:val="28"/>
    </w:rPr>
  </w:style>
  <w:style w:type="paragraph" w:customStyle="1" w:styleId="370">
    <w:name w:val="Заголовок 37"/>
    <w:basedOn w:val="101"/>
    <w:next w:val="101"/>
    <w:rsid w:val="00A141A5"/>
    <w:pPr>
      <w:keepNext/>
      <w:ind w:left="360"/>
      <w:jc w:val="center"/>
      <w:outlineLvl w:val="2"/>
    </w:pPr>
    <w:rPr>
      <w:b/>
      <w:sz w:val="28"/>
    </w:rPr>
  </w:style>
  <w:style w:type="paragraph" w:customStyle="1" w:styleId="470">
    <w:name w:val="Заголовок 47"/>
    <w:basedOn w:val="101"/>
    <w:next w:val="101"/>
    <w:rsid w:val="00A141A5"/>
    <w:pPr>
      <w:keepNext/>
      <w:jc w:val="right"/>
      <w:outlineLvl w:val="3"/>
    </w:pPr>
    <w:rPr>
      <w:sz w:val="28"/>
    </w:rPr>
  </w:style>
  <w:style w:type="paragraph" w:customStyle="1" w:styleId="570">
    <w:name w:val="Заголовок 57"/>
    <w:basedOn w:val="101"/>
    <w:next w:val="101"/>
    <w:rsid w:val="00A141A5"/>
    <w:pPr>
      <w:keepNext/>
      <w:ind w:left="360"/>
      <w:jc w:val="right"/>
      <w:outlineLvl w:val="4"/>
    </w:pPr>
    <w:rPr>
      <w:sz w:val="28"/>
    </w:rPr>
  </w:style>
  <w:style w:type="paragraph" w:customStyle="1" w:styleId="670">
    <w:name w:val="Заголовок 67"/>
    <w:basedOn w:val="101"/>
    <w:next w:val="101"/>
    <w:rsid w:val="00A141A5"/>
    <w:pPr>
      <w:keepNext/>
      <w:jc w:val="center"/>
      <w:outlineLvl w:val="5"/>
    </w:pPr>
    <w:rPr>
      <w:sz w:val="28"/>
    </w:rPr>
  </w:style>
  <w:style w:type="paragraph" w:customStyle="1" w:styleId="77">
    <w:name w:val="Заголовок 77"/>
    <w:basedOn w:val="101"/>
    <w:next w:val="101"/>
    <w:rsid w:val="00A141A5"/>
    <w:pPr>
      <w:keepNext/>
      <w:jc w:val="center"/>
      <w:outlineLvl w:val="6"/>
    </w:pPr>
    <w:rPr>
      <w:sz w:val="44"/>
    </w:rPr>
  </w:style>
  <w:style w:type="paragraph" w:customStyle="1" w:styleId="87">
    <w:name w:val="Заголовок 87"/>
    <w:basedOn w:val="101"/>
    <w:next w:val="101"/>
    <w:rsid w:val="00A141A5"/>
    <w:pPr>
      <w:keepNext/>
      <w:jc w:val="both"/>
      <w:outlineLvl w:val="7"/>
    </w:pPr>
    <w:rPr>
      <w:sz w:val="44"/>
    </w:rPr>
  </w:style>
  <w:style w:type="paragraph" w:customStyle="1" w:styleId="97">
    <w:name w:val="Заголовок 97"/>
    <w:basedOn w:val="101"/>
    <w:next w:val="101"/>
    <w:rsid w:val="00A141A5"/>
    <w:pPr>
      <w:keepNext/>
      <w:outlineLvl w:val="8"/>
    </w:pPr>
    <w:rPr>
      <w:b/>
    </w:rPr>
  </w:style>
  <w:style w:type="character" w:customStyle="1" w:styleId="78">
    <w:name w:val="Основной шрифт абзаца7"/>
    <w:rsid w:val="00A141A5"/>
  </w:style>
  <w:style w:type="paragraph" w:customStyle="1" w:styleId="371">
    <w:name w:val="Основной текст с отступом 37"/>
    <w:basedOn w:val="101"/>
    <w:rsid w:val="00A141A5"/>
    <w:pPr>
      <w:ind w:firstLine="709"/>
      <w:jc w:val="both"/>
    </w:pPr>
    <w:rPr>
      <w:sz w:val="28"/>
    </w:rPr>
  </w:style>
  <w:style w:type="paragraph" w:customStyle="1" w:styleId="79">
    <w:name w:val="Верхний колонтитул7"/>
    <w:basedOn w:val="101"/>
    <w:rsid w:val="00A141A5"/>
    <w:pPr>
      <w:tabs>
        <w:tab w:val="center" w:pos="4677"/>
        <w:tab w:val="right" w:pos="9355"/>
      </w:tabs>
    </w:pPr>
  </w:style>
  <w:style w:type="paragraph" w:customStyle="1" w:styleId="7a">
    <w:name w:val="Нижний колонтитул7"/>
    <w:basedOn w:val="101"/>
    <w:rsid w:val="00A141A5"/>
    <w:pPr>
      <w:tabs>
        <w:tab w:val="center" w:pos="4677"/>
        <w:tab w:val="right" w:pos="9355"/>
      </w:tabs>
    </w:pPr>
  </w:style>
  <w:style w:type="character" w:customStyle="1" w:styleId="7b">
    <w:name w:val="Номер страницы7"/>
    <w:rsid w:val="00A141A5"/>
  </w:style>
  <w:style w:type="paragraph" w:customStyle="1" w:styleId="7c">
    <w:name w:val="Название7"/>
    <w:basedOn w:val="101"/>
    <w:rsid w:val="00A141A5"/>
    <w:pPr>
      <w:jc w:val="center"/>
    </w:pPr>
    <w:rPr>
      <w:b/>
      <w:sz w:val="28"/>
    </w:rPr>
  </w:style>
  <w:style w:type="paragraph" w:customStyle="1" w:styleId="372">
    <w:name w:val="Основной текст 37"/>
    <w:basedOn w:val="101"/>
    <w:rsid w:val="00A141A5"/>
    <w:pPr>
      <w:jc w:val="both"/>
    </w:pPr>
    <w:rPr>
      <w:sz w:val="26"/>
    </w:rPr>
  </w:style>
  <w:style w:type="character" w:customStyle="1" w:styleId="7d">
    <w:name w:val="Гиперссылка7"/>
    <w:rsid w:val="00A141A5"/>
    <w:rPr>
      <w:color w:val="0000FF"/>
      <w:u w:val="single"/>
    </w:rPr>
  </w:style>
  <w:style w:type="table" w:customStyle="1" w:styleId="1f0">
    <w:name w:val="Сетка таблицы1"/>
    <w:basedOn w:val="a2"/>
    <w:next w:val="aff0"/>
    <w:rsid w:val="00A141A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A141A5"/>
  </w:style>
  <w:style w:type="numbering" w:customStyle="1" w:styleId="3f">
    <w:name w:val="Нет списка3"/>
    <w:next w:val="a3"/>
    <w:uiPriority w:val="99"/>
    <w:semiHidden/>
    <w:unhideWhenUsed/>
    <w:rsid w:val="00F42707"/>
  </w:style>
  <w:style w:type="numbering" w:customStyle="1" w:styleId="132">
    <w:name w:val="Нет списка13"/>
    <w:next w:val="a3"/>
    <w:uiPriority w:val="99"/>
    <w:semiHidden/>
    <w:rsid w:val="00F42707"/>
  </w:style>
  <w:style w:type="table" w:customStyle="1" w:styleId="3f0">
    <w:name w:val="Сетка таблицы3"/>
    <w:basedOn w:val="a2"/>
    <w:next w:val="aff0"/>
    <w:rsid w:val="00F4270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3"/>
    <w:uiPriority w:val="99"/>
    <w:semiHidden/>
    <w:unhideWhenUsed/>
    <w:rsid w:val="00F42707"/>
  </w:style>
  <w:style w:type="paragraph" w:customStyle="1" w:styleId="xl107">
    <w:name w:val="xl107"/>
    <w:basedOn w:val="a0"/>
    <w:rsid w:val="00F42707"/>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08">
    <w:name w:val="xl108"/>
    <w:basedOn w:val="a0"/>
    <w:rsid w:val="00F42707"/>
    <w:pPr>
      <w:widowControl/>
      <w:pBdr>
        <w:top w:val="single" w:sz="4" w:space="0" w:color="auto"/>
        <w:lef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09">
    <w:name w:val="xl109"/>
    <w:basedOn w:val="a0"/>
    <w:rsid w:val="00F42707"/>
    <w:pPr>
      <w:widowControl/>
      <w:pBdr>
        <w:top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0">
    <w:name w:val="xl110"/>
    <w:basedOn w:val="a0"/>
    <w:rsid w:val="00F42707"/>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1">
    <w:name w:val="xl111"/>
    <w:basedOn w:val="a0"/>
    <w:rsid w:val="00F42707"/>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2">
    <w:name w:val="xl112"/>
    <w:basedOn w:val="a0"/>
    <w:rsid w:val="00F42707"/>
    <w:pPr>
      <w:widowControl/>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3">
    <w:name w:val="xl113"/>
    <w:basedOn w:val="a0"/>
    <w:rsid w:val="00F42707"/>
    <w:pPr>
      <w:widowControl/>
      <w:pBdr>
        <w:top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numbering" w:customStyle="1" w:styleId="4d">
    <w:name w:val="Нет списка4"/>
    <w:next w:val="a3"/>
    <w:uiPriority w:val="99"/>
    <w:semiHidden/>
    <w:unhideWhenUsed/>
    <w:rsid w:val="00E07362"/>
  </w:style>
  <w:style w:type="table" w:customStyle="1" w:styleId="4e">
    <w:name w:val="Сетка таблицы4"/>
    <w:basedOn w:val="a2"/>
    <w:next w:val="aff0"/>
    <w:uiPriority w:val="59"/>
    <w:rsid w:val="00E07362"/>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3"/>
    <w:uiPriority w:val="99"/>
    <w:semiHidden/>
    <w:unhideWhenUsed/>
    <w:rsid w:val="00E07362"/>
  </w:style>
  <w:style w:type="numbering" w:customStyle="1" w:styleId="211">
    <w:name w:val="Нет списка21"/>
    <w:next w:val="a3"/>
    <w:uiPriority w:val="99"/>
    <w:semiHidden/>
    <w:unhideWhenUsed/>
    <w:rsid w:val="00E07362"/>
  </w:style>
  <w:style w:type="numbering" w:customStyle="1" w:styleId="113">
    <w:name w:val="Нет списка113"/>
    <w:next w:val="a3"/>
    <w:uiPriority w:val="99"/>
    <w:semiHidden/>
    <w:rsid w:val="00E07362"/>
  </w:style>
  <w:style w:type="table" w:customStyle="1" w:styleId="114">
    <w:name w:val="Сетка таблицы11"/>
    <w:basedOn w:val="a2"/>
    <w:next w:val="aff0"/>
    <w:rsid w:val="00E0736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3"/>
    <w:uiPriority w:val="99"/>
    <w:semiHidden/>
    <w:unhideWhenUsed/>
    <w:rsid w:val="00E07362"/>
  </w:style>
  <w:style w:type="paragraph" w:customStyle="1" w:styleId="msonormal0">
    <w:name w:val="msonormal"/>
    <w:basedOn w:val="a0"/>
    <w:rsid w:val="00E07362"/>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character" w:styleId="aff4">
    <w:name w:val="Strong"/>
    <w:basedOn w:val="a1"/>
    <w:uiPriority w:val="22"/>
    <w:qFormat/>
    <w:rsid w:val="0052573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ahoma"/>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suppressAutoHyphens/>
      <w:autoSpaceDN w:val="0"/>
      <w:spacing w:after="200" w:line="276" w:lineRule="auto"/>
      <w:textAlignment w:val="baseline"/>
    </w:pPr>
    <w:rPr>
      <w:kern w:val="3"/>
      <w:sz w:val="22"/>
      <w:szCs w:val="22"/>
      <w:lang w:eastAsia="en-US"/>
    </w:rPr>
  </w:style>
  <w:style w:type="paragraph" w:styleId="1">
    <w:name w:val="heading 1"/>
    <w:basedOn w:val="Standard"/>
    <w:next w:val="Textbody"/>
    <w:qFormat/>
    <w:pPr>
      <w:keepNext/>
      <w:keepLines/>
      <w:spacing w:before="480"/>
      <w:outlineLvl w:val="0"/>
    </w:pPr>
    <w:rPr>
      <w:rFonts w:ascii="Cambria" w:hAnsi="Cambria"/>
      <w:b/>
      <w:bCs/>
      <w:color w:val="365F91"/>
    </w:rPr>
  </w:style>
  <w:style w:type="paragraph" w:styleId="2">
    <w:name w:val="heading 2"/>
    <w:basedOn w:val="Standard"/>
    <w:next w:val="Textbody"/>
    <w:qFormat/>
    <w:pPr>
      <w:keepNext/>
      <w:jc w:val="center"/>
      <w:outlineLvl w:val="1"/>
    </w:pPr>
    <w:rPr>
      <w:b/>
      <w:bCs/>
      <w:szCs w:val="24"/>
      <w:lang w:val="en-US" w:eastAsia="en-US"/>
    </w:rPr>
  </w:style>
  <w:style w:type="paragraph" w:styleId="3">
    <w:name w:val="heading 3"/>
    <w:basedOn w:val="Standard"/>
    <w:next w:val="Textbody"/>
    <w:qFormat/>
    <w:pPr>
      <w:keepNext/>
      <w:ind w:left="360"/>
      <w:jc w:val="center"/>
      <w:outlineLvl w:val="2"/>
    </w:pPr>
    <w:rPr>
      <w:b/>
      <w:bCs/>
      <w:szCs w:val="24"/>
    </w:rPr>
  </w:style>
  <w:style w:type="paragraph" w:styleId="4">
    <w:name w:val="heading 4"/>
    <w:basedOn w:val="Standard"/>
    <w:next w:val="Textbody"/>
    <w:qFormat/>
    <w:pPr>
      <w:keepNext/>
      <w:jc w:val="right"/>
      <w:outlineLvl w:val="3"/>
    </w:pPr>
    <w:rPr>
      <w:szCs w:val="24"/>
    </w:rPr>
  </w:style>
  <w:style w:type="paragraph" w:styleId="5">
    <w:name w:val="heading 5"/>
    <w:basedOn w:val="Standard"/>
    <w:next w:val="Textbody"/>
    <w:qFormat/>
    <w:pPr>
      <w:keepNext/>
      <w:ind w:left="360"/>
      <w:jc w:val="right"/>
      <w:outlineLvl w:val="4"/>
    </w:pPr>
    <w:rPr>
      <w:szCs w:val="24"/>
    </w:rPr>
  </w:style>
  <w:style w:type="paragraph" w:styleId="6">
    <w:name w:val="heading 6"/>
    <w:basedOn w:val="Standard"/>
    <w:next w:val="Textbody"/>
    <w:qFormat/>
    <w:pPr>
      <w:keepNext/>
      <w:jc w:val="center"/>
      <w:outlineLvl w:val="5"/>
    </w:pPr>
    <w:rPr>
      <w:szCs w:val="26"/>
    </w:rPr>
  </w:style>
  <w:style w:type="paragraph" w:styleId="7">
    <w:name w:val="heading 7"/>
    <w:basedOn w:val="Standard"/>
    <w:next w:val="Textbody"/>
    <w:qFormat/>
    <w:pPr>
      <w:keepNext/>
      <w:jc w:val="center"/>
      <w:outlineLvl w:val="6"/>
    </w:pPr>
    <w:rPr>
      <w:sz w:val="44"/>
      <w:szCs w:val="24"/>
    </w:rPr>
  </w:style>
  <w:style w:type="paragraph" w:styleId="8">
    <w:name w:val="heading 8"/>
    <w:basedOn w:val="Standard"/>
    <w:next w:val="Textbody"/>
    <w:qFormat/>
    <w:pPr>
      <w:keepNext/>
      <w:jc w:val="both"/>
      <w:outlineLvl w:val="7"/>
    </w:pPr>
    <w:rPr>
      <w:sz w:val="44"/>
      <w:szCs w:val="24"/>
    </w:rPr>
  </w:style>
  <w:style w:type="paragraph" w:styleId="9">
    <w:name w:val="heading 9"/>
    <w:basedOn w:val="Standard"/>
    <w:next w:val="Textbody"/>
    <w:qFormat/>
    <w:pPr>
      <w:keepNext/>
      <w:outlineLvl w:val="8"/>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andard">
    <w:name w:val="Standard"/>
    <w:pPr>
      <w:suppressAutoHyphens/>
      <w:autoSpaceDN w:val="0"/>
      <w:textAlignment w:val="baseline"/>
    </w:pPr>
    <w:rPr>
      <w:rFonts w:ascii="Times New Roman" w:eastAsia="Times New Roman" w:hAnsi="Times New Roman" w:cs="Times New Roman"/>
      <w:kern w:val="3"/>
      <w:sz w:val="28"/>
      <w:szCs w:val="28"/>
    </w:rPr>
  </w:style>
  <w:style w:type="paragraph" w:customStyle="1" w:styleId="Heading">
    <w:name w:val="Heading"/>
    <w:basedOn w:val="Standard"/>
    <w:next w:val="Textbody"/>
    <w:pPr>
      <w:keepNext/>
      <w:spacing w:before="240" w:after="120"/>
    </w:pPr>
    <w:rPr>
      <w:rFonts w:ascii="Arial" w:eastAsia="Microsoft YaHei" w:hAnsi="Arial" w:cs="Mangal"/>
    </w:rPr>
  </w:style>
  <w:style w:type="paragraph" w:customStyle="1" w:styleId="Textbody">
    <w:name w:val="Text body"/>
    <w:basedOn w:val="Standard"/>
    <w:pPr>
      <w:jc w:val="both"/>
    </w:pPr>
    <w:rPr>
      <w:szCs w:val="24"/>
      <w:lang w:val="en-US" w:eastAsia="en-US"/>
    </w:rPr>
  </w:style>
  <w:style w:type="paragraph" w:styleId="a4">
    <w:name w:val="List"/>
    <w:basedOn w:val="Textbody"/>
    <w:rPr>
      <w:rFonts w:cs="Mangal"/>
    </w:rPr>
  </w:style>
  <w:style w:type="paragraph" w:styleId="a5">
    <w:name w:val="caption"/>
    <w:basedOn w:val="Standard"/>
    <w:qFormat/>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a6">
    <w:name w:val="Balloon Text"/>
    <w:basedOn w:val="Standard"/>
    <w:rPr>
      <w:rFonts w:ascii="Tahoma" w:hAnsi="Tahoma" w:cs="Tahoma"/>
      <w:sz w:val="16"/>
      <w:szCs w:val="16"/>
    </w:rPr>
  </w:style>
  <w:style w:type="paragraph" w:styleId="a7">
    <w:name w:val="header"/>
    <w:aliases w:val="??????? ??????????"/>
    <w:basedOn w:val="Standard"/>
    <w:uiPriority w:val="99"/>
    <w:pPr>
      <w:suppressLineNumbers/>
      <w:tabs>
        <w:tab w:val="center" w:pos="4677"/>
        <w:tab w:val="right" w:pos="9355"/>
      </w:tabs>
    </w:pPr>
    <w:rPr>
      <w:sz w:val="24"/>
      <w:szCs w:val="24"/>
    </w:rPr>
  </w:style>
  <w:style w:type="paragraph" w:styleId="a8">
    <w:name w:val="footer"/>
    <w:basedOn w:val="Standard"/>
    <w:pPr>
      <w:suppressLineNumbers/>
      <w:tabs>
        <w:tab w:val="center" w:pos="4677"/>
        <w:tab w:val="right" w:pos="9355"/>
      </w:tabs>
    </w:pPr>
    <w:rPr>
      <w:sz w:val="24"/>
      <w:szCs w:val="24"/>
    </w:rPr>
  </w:style>
  <w:style w:type="paragraph" w:styleId="a9">
    <w:name w:val="Title"/>
    <w:basedOn w:val="Standard"/>
    <w:next w:val="aa"/>
    <w:qFormat/>
    <w:pPr>
      <w:jc w:val="center"/>
    </w:pPr>
    <w:rPr>
      <w:b/>
      <w:bCs/>
      <w:sz w:val="36"/>
      <w:szCs w:val="24"/>
    </w:rPr>
  </w:style>
  <w:style w:type="paragraph" w:styleId="aa">
    <w:name w:val="Subtitle"/>
    <w:basedOn w:val="Standard"/>
    <w:next w:val="Textbody"/>
    <w:qFormat/>
    <w:pPr>
      <w:keepNext/>
      <w:spacing w:before="240" w:after="120"/>
      <w:jc w:val="center"/>
    </w:pPr>
    <w:rPr>
      <w:rFonts w:ascii="Arial" w:eastAsia="Lucida Sans Unicode" w:hAnsi="Arial" w:cs="Tahoma"/>
      <w:i/>
      <w:iCs/>
      <w:lang w:eastAsia="ar-SA"/>
    </w:rPr>
  </w:style>
  <w:style w:type="paragraph" w:customStyle="1" w:styleId="Textbodyindent">
    <w:name w:val="Text body indent"/>
    <w:basedOn w:val="Standard"/>
    <w:pPr>
      <w:ind w:left="360"/>
      <w:jc w:val="both"/>
    </w:pPr>
    <w:rPr>
      <w:szCs w:val="24"/>
    </w:rPr>
  </w:style>
  <w:style w:type="paragraph" w:styleId="20">
    <w:name w:val="Body Text 2"/>
    <w:basedOn w:val="Standard"/>
    <w:pPr>
      <w:jc w:val="center"/>
    </w:pPr>
    <w:rPr>
      <w:sz w:val="40"/>
      <w:szCs w:val="24"/>
    </w:rPr>
  </w:style>
  <w:style w:type="paragraph" w:styleId="30">
    <w:name w:val="Body Text 3"/>
    <w:basedOn w:val="Standard"/>
    <w:pPr>
      <w:jc w:val="both"/>
    </w:pPr>
    <w:rPr>
      <w:sz w:val="26"/>
      <w:szCs w:val="24"/>
    </w:rPr>
  </w:style>
  <w:style w:type="paragraph" w:styleId="31">
    <w:name w:val="Body Text Indent 3"/>
    <w:basedOn w:val="Standard"/>
    <w:pPr>
      <w:ind w:firstLine="709"/>
      <w:jc w:val="both"/>
    </w:pPr>
  </w:style>
  <w:style w:type="paragraph" w:styleId="ab">
    <w:name w:val="Document Map"/>
    <w:basedOn w:val="Standard"/>
    <w:pPr>
      <w:shd w:val="clear" w:color="auto" w:fill="000080"/>
    </w:pPr>
    <w:rPr>
      <w:rFonts w:ascii="Tahoma" w:hAnsi="Tahoma" w:cs="Tahoma"/>
      <w:sz w:val="24"/>
      <w:szCs w:val="24"/>
    </w:rPr>
  </w:style>
  <w:style w:type="paragraph" w:customStyle="1" w:styleId="32">
    <w:name w:val="заголовок 3"/>
    <w:basedOn w:val="Standard"/>
    <w:pPr>
      <w:keepNext/>
      <w:spacing w:before="240" w:after="60"/>
    </w:pPr>
    <w:rPr>
      <w:rFonts w:ascii="Arial" w:hAnsi="Arial" w:cs="Arial"/>
      <w:sz w:val="24"/>
      <w:szCs w:val="24"/>
    </w:rPr>
  </w:style>
  <w:style w:type="paragraph" w:customStyle="1" w:styleId="40">
    <w:name w:val="заголовок 4"/>
    <w:basedOn w:val="Standard"/>
    <w:pPr>
      <w:keepNext/>
      <w:ind w:left="-709"/>
    </w:pPr>
    <w:rPr>
      <w:rFonts w:ascii="Impact" w:hAnsi="Impact" w:cs="Impact"/>
      <w:sz w:val="40"/>
      <w:szCs w:val="40"/>
    </w:rPr>
  </w:style>
  <w:style w:type="paragraph" w:customStyle="1" w:styleId="50">
    <w:name w:val="заголовок 5"/>
    <w:basedOn w:val="Standard"/>
    <w:pPr>
      <w:keepNext/>
      <w:ind w:left="-709"/>
      <w:jc w:val="center"/>
    </w:pPr>
  </w:style>
  <w:style w:type="paragraph" w:customStyle="1" w:styleId="ConsPlusNonformat">
    <w:name w:val="ConsPlusNonformat"/>
    <w:pPr>
      <w:widowControl w:val="0"/>
      <w:suppressAutoHyphens/>
      <w:autoSpaceDN w:val="0"/>
      <w:textAlignment w:val="baseline"/>
    </w:pPr>
    <w:rPr>
      <w:rFonts w:ascii="Courier New" w:eastAsia="Times New Roman" w:hAnsi="Courier New" w:cs="Courier New"/>
      <w:kern w:val="3"/>
    </w:rPr>
  </w:style>
  <w:style w:type="paragraph" w:customStyle="1" w:styleId="ac">
    <w:name w:val="Знак"/>
    <w:basedOn w:val="Standard"/>
    <w:pPr>
      <w:spacing w:after="160" w:line="240" w:lineRule="exact"/>
    </w:pPr>
    <w:rPr>
      <w:rFonts w:ascii="Verdana" w:hAnsi="Verdana" w:cs="Verdana"/>
      <w:sz w:val="20"/>
      <w:szCs w:val="20"/>
      <w:lang w:val="en-US" w:eastAsia="en-US"/>
    </w:rPr>
  </w:style>
  <w:style w:type="paragraph" w:customStyle="1" w:styleId="10">
    <w:name w:val="Обычный1"/>
    <w:pPr>
      <w:suppressAutoHyphens/>
      <w:autoSpaceDN w:val="0"/>
      <w:textAlignment w:val="baseline"/>
    </w:pPr>
    <w:rPr>
      <w:rFonts w:ascii="Times New Roman" w:eastAsia="Times New Roman" w:hAnsi="Times New Roman" w:cs="Times New Roman"/>
      <w:kern w:val="3"/>
      <w:sz w:val="24"/>
    </w:rPr>
  </w:style>
  <w:style w:type="paragraph" w:customStyle="1" w:styleId="11">
    <w:name w:val="Заголовок 11"/>
    <w:basedOn w:val="10"/>
    <w:pPr>
      <w:keepNext/>
      <w:jc w:val="both"/>
      <w:outlineLvl w:val="0"/>
    </w:pPr>
    <w:rPr>
      <w:sz w:val="28"/>
    </w:rPr>
  </w:style>
  <w:style w:type="paragraph" w:customStyle="1" w:styleId="21">
    <w:name w:val="Заголовок 21"/>
    <w:basedOn w:val="10"/>
    <w:pPr>
      <w:keepNext/>
      <w:jc w:val="center"/>
      <w:outlineLvl w:val="1"/>
    </w:pPr>
    <w:rPr>
      <w:b/>
      <w:sz w:val="28"/>
    </w:rPr>
  </w:style>
  <w:style w:type="paragraph" w:customStyle="1" w:styleId="310">
    <w:name w:val="Заголовок 31"/>
    <w:basedOn w:val="10"/>
    <w:pPr>
      <w:keepNext/>
      <w:ind w:left="360"/>
      <w:jc w:val="center"/>
      <w:outlineLvl w:val="2"/>
    </w:pPr>
    <w:rPr>
      <w:b/>
      <w:sz w:val="28"/>
    </w:rPr>
  </w:style>
  <w:style w:type="paragraph" w:customStyle="1" w:styleId="41">
    <w:name w:val="Заголовок 41"/>
    <w:basedOn w:val="10"/>
    <w:pPr>
      <w:keepNext/>
      <w:jc w:val="right"/>
      <w:outlineLvl w:val="3"/>
    </w:pPr>
    <w:rPr>
      <w:sz w:val="28"/>
    </w:rPr>
  </w:style>
  <w:style w:type="paragraph" w:customStyle="1" w:styleId="51">
    <w:name w:val="Заголовок 51"/>
    <w:basedOn w:val="10"/>
    <w:pPr>
      <w:keepNext/>
      <w:ind w:left="360"/>
      <w:jc w:val="right"/>
      <w:outlineLvl w:val="4"/>
    </w:pPr>
    <w:rPr>
      <w:sz w:val="28"/>
    </w:rPr>
  </w:style>
  <w:style w:type="paragraph" w:customStyle="1" w:styleId="61">
    <w:name w:val="Заголовок 61"/>
    <w:basedOn w:val="10"/>
    <w:pPr>
      <w:keepNext/>
      <w:jc w:val="center"/>
      <w:outlineLvl w:val="5"/>
    </w:pPr>
    <w:rPr>
      <w:sz w:val="28"/>
    </w:rPr>
  </w:style>
  <w:style w:type="paragraph" w:customStyle="1" w:styleId="71">
    <w:name w:val="Заголовок 71"/>
    <w:basedOn w:val="10"/>
    <w:pPr>
      <w:keepNext/>
      <w:jc w:val="center"/>
      <w:outlineLvl w:val="6"/>
    </w:pPr>
    <w:rPr>
      <w:sz w:val="44"/>
    </w:rPr>
  </w:style>
  <w:style w:type="paragraph" w:customStyle="1" w:styleId="81">
    <w:name w:val="Заголовок 81"/>
    <w:basedOn w:val="10"/>
    <w:pPr>
      <w:keepNext/>
      <w:jc w:val="both"/>
      <w:outlineLvl w:val="7"/>
    </w:pPr>
    <w:rPr>
      <w:sz w:val="44"/>
    </w:rPr>
  </w:style>
  <w:style w:type="paragraph" w:customStyle="1" w:styleId="91">
    <w:name w:val="Заголовок 91"/>
    <w:basedOn w:val="10"/>
    <w:pPr>
      <w:keepNext/>
      <w:outlineLvl w:val="8"/>
    </w:pPr>
    <w:rPr>
      <w:b/>
    </w:rPr>
  </w:style>
  <w:style w:type="paragraph" w:customStyle="1" w:styleId="12">
    <w:name w:val="Основной текст1"/>
    <w:basedOn w:val="Standard"/>
    <w:pPr>
      <w:jc w:val="both"/>
    </w:pPr>
    <w:rPr>
      <w:szCs w:val="20"/>
    </w:rPr>
  </w:style>
  <w:style w:type="paragraph" w:customStyle="1" w:styleId="210">
    <w:name w:val="Основной текст 21"/>
    <w:basedOn w:val="10"/>
    <w:pPr>
      <w:jc w:val="center"/>
    </w:pPr>
    <w:rPr>
      <w:sz w:val="40"/>
    </w:rPr>
  </w:style>
  <w:style w:type="paragraph" w:customStyle="1" w:styleId="311">
    <w:name w:val="Основной текст с отступом 31"/>
    <w:basedOn w:val="10"/>
    <w:pPr>
      <w:ind w:firstLine="709"/>
      <w:jc w:val="both"/>
    </w:pPr>
    <w:rPr>
      <w:sz w:val="28"/>
    </w:rPr>
  </w:style>
  <w:style w:type="paragraph" w:customStyle="1" w:styleId="13">
    <w:name w:val="Верхний колонтитул1"/>
    <w:basedOn w:val="10"/>
    <w:pPr>
      <w:tabs>
        <w:tab w:val="center" w:pos="4677"/>
        <w:tab w:val="right" w:pos="9355"/>
      </w:tabs>
    </w:pPr>
  </w:style>
  <w:style w:type="paragraph" w:customStyle="1" w:styleId="14">
    <w:name w:val="Нижний колонтитул1"/>
    <w:basedOn w:val="10"/>
    <w:pPr>
      <w:tabs>
        <w:tab w:val="center" w:pos="4677"/>
        <w:tab w:val="right" w:pos="9355"/>
      </w:tabs>
    </w:pPr>
  </w:style>
  <w:style w:type="paragraph" w:customStyle="1" w:styleId="15">
    <w:name w:val="Название1"/>
    <w:basedOn w:val="10"/>
    <w:pPr>
      <w:jc w:val="center"/>
    </w:pPr>
    <w:rPr>
      <w:b/>
      <w:sz w:val="28"/>
    </w:rPr>
  </w:style>
  <w:style w:type="paragraph" w:customStyle="1" w:styleId="312">
    <w:name w:val="Основной текст 31"/>
    <w:basedOn w:val="10"/>
    <w:pPr>
      <w:jc w:val="both"/>
    </w:pPr>
    <w:rPr>
      <w:sz w:val="26"/>
    </w:rPr>
  </w:style>
  <w:style w:type="paragraph" w:customStyle="1" w:styleId="ConsPlusCell">
    <w:name w:val="ConsPlusCell"/>
    <w:pPr>
      <w:widowControl w:val="0"/>
      <w:suppressAutoHyphens/>
      <w:autoSpaceDN w:val="0"/>
      <w:textAlignment w:val="baseline"/>
    </w:pPr>
    <w:rPr>
      <w:rFonts w:ascii="Arial" w:eastAsia="Times New Roman" w:hAnsi="Arial" w:cs="Arial"/>
      <w:kern w:val="3"/>
    </w:rPr>
  </w:style>
  <w:style w:type="paragraph" w:customStyle="1" w:styleId="22">
    <w:name w:val="Основной текст2"/>
    <w:basedOn w:val="Standard"/>
    <w:pPr>
      <w:jc w:val="both"/>
    </w:pPr>
    <w:rPr>
      <w:szCs w:val="20"/>
    </w:rPr>
  </w:style>
  <w:style w:type="paragraph" w:customStyle="1" w:styleId="xl87">
    <w:name w:val="xl87"/>
    <w:basedOn w:val="Standard"/>
    <w:pPr>
      <w:pBdr>
        <w:top w:val="single" w:sz="4" w:space="0" w:color="FFFFCC"/>
        <w:left w:val="single" w:sz="4" w:space="0" w:color="FFFFCC"/>
        <w:bottom w:val="single" w:sz="4" w:space="0" w:color="FFFFCC"/>
        <w:right w:val="single" w:sz="4" w:space="0" w:color="FFFFCC"/>
      </w:pBdr>
      <w:spacing w:before="100" w:after="100"/>
      <w:jc w:val="center"/>
    </w:pPr>
    <w:rPr>
      <w:rFonts w:ascii="Arial" w:hAnsi="Arial" w:cs="Arial"/>
      <w:b/>
      <w:bCs/>
      <w:sz w:val="24"/>
      <w:szCs w:val="24"/>
    </w:rPr>
  </w:style>
  <w:style w:type="paragraph" w:customStyle="1" w:styleId="xl88">
    <w:name w:val="xl88"/>
    <w:basedOn w:val="Standard"/>
    <w:pPr>
      <w:spacing w:before="100" w:after="100"/>
      <w:jc w:val="center"/>
    </w:pPr>
    <w:rPr>
      <w:rFonts w:ascii="Arial" w:hAnsi="Arial" w:cs="Arial"/>
      <w:b/>
      <w:bCs/>
      <w:sz w:val="24"/>
      <w:szCs w:val="24"/>
    </w:rPr>
  </w:style>
  <w:style w:type="paragraph" w:customStyle="1" w:styleId="xl89">
    <w:name w:val="xl89"/>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0">
    <w:name w:val="xl90"/>
    <w:basedOn w:val="Standard"/>
    <w:pPr>
      <w:pBdr>
        <w:top w:val="single" w:sz="4" w:space="0" w:color="FF8080"/>
        <w:left w:val="single" w:sz="4" w:space="0" w:color="FF8080"/>
        <w:bottom w:val="single" w:sz="4" w:space="0" w:color="FF8080"/>
        <w:right w:val="single" w:sz="4" w:space="0" w:color="FF8080"/>
      </w:pBdr>
      <w:spacing w:before="100" w:after="100"/>
    </w:pPr>
    <w:rPr>
      <w:rFonts w:ascii="Arial" w:hAnsi="Arial" w:cs="Arial"/>
      <w:sz w:val="24"/>
      <w:szCs w:val="24"/>
    </w:rPr>
  </w:style>
  <w:style w:type="paragraph" w:customStyle="1" w:styleId="xl91">
    <w:name w:val="xl91"/>
    <w:basedOn w:val="Standard"/>
    <w:pPr>
      <w:pBdr>
        <w:top w:val="single" w:sz="4" w:space="0" w:color="FF8080"/>
        <w:left w:val="single" w:sz="4" w:space="0" w:color="FF8080"/>
        <w:bottom w:val="single" w:sz="4" w:space="0" w:color="FF8080"/>
        <w:right w:val="single" w:sz="4" w:space="0" w:color="FF8080"/>
      </w:pBdr>
      <w:spacing w:before="100" w:after="100"/>
    </w:pPr>
    <w:rPr>
      <w:rFonts w:ascii="Arial" w:hAnsi="Arial" w:cs="Arial"/>
      <w:sz w:val="24"/>
      <w:szCs w:val="24"/>
    </w:rPr>
  </w:style>
  <w:style w:type="paragraph" w:customStyle="1" w:styleId="xl92">
    <w:name w:val="xl92"/>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3">
    <w:name w:val="xl93"/>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4">
    <w:name w:val="xl94"/>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5">
    <w:name w:val="xl95"/>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6">
    <w:name w:val="xl96"/>
    <w:basedOn w:val="Standard"/>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7">
    <w:name w:val="xl97"/>
    <w:basedOn w:val="Standard"/>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98">
    <w:name w:val="xl98"/>
    <w:basedOn w:val="Standard"/>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99">
    <w:name w:val="xl99"/>
    <w:basedOn w:val="Standard"/>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100">
    <w:name w:val="xl100"/>
    <w:basedOn w:val="Standard"/>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101">
    <w:name w:val="xl101"/>
    <w:basedOn w:val="Standard"/>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102">
    <w:name w:val="xl102"/>
    <w:basedOn w:val="Standard"/>
    <w:pPr>
      <w:pBdr>
        <w:top w:val="single" w:sz="4" w:space="0" w:color="FFFFCC"/>
        <w:left w:val="single" w:sz="4" w:space="0" w:color="FFFFCC"/>
        <w:bottom w:val="single" w:sz="4" w:space="0" w:color="FFFFCC"/>
        <w:right w:val="single" w:sz="4" w:space="0" w:color="FFFFCC"/>
      </w:pBdr>
      <w:spacing w:before="100" w:after="100"/>
      <w:jc w:val="right"/>
    </w:pPr>
    <w:rPr>
      <w:rFonts w:ascii="Arial" w:hAnsi="Arial" w:cs="Arial"/>
      <w:sz w:val="24"/>
      <w:szCs w:val="24"/>
    </w:rPr>
  </w:style>
  <w:style w:type="paragraph" w:customStyle="1" w:styleId="xl63">
    <w:name w:val="xl63"/>
    <w:basedOn w:val="Standard"/>
    <w:pPr>
      <w:spacing w:before="100" w:after="100"/>
    </w:pPr>
    <w:rPr>
      <w:sz w:val="24"/>
      <w:szCs w:val="24"/>
    </w:rPr>
  </w:style>
  <w:style w:type="paragraph" w:customStyle="1" w:styleId="xl64">
    <w:name w:val="xl64"/>
    <w:basedOn w:val="Standard"/>
    <w:pPr>
      <w:spacing w:before="100" w:after="100"/>
    </w:pPr>
    <w:rPr>
      <w:sz w:val="24"/>
      <w:szCs w:val="24"/>
    </w:rPr>
  </w:style>
  <w:style w:type="paragraph" w:customStyle="1" w:styleId="xl65">
    <w:name w:val="xl65"/>
    <w:basedOn w:val="Standard"/>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6">
    <w:name w:val="xl66"/>
    <w:basedOn w:val="Standard"/>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7">
    <w:name w:val="xl67"/>
    <w:basedOn w:val="Standard"/>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8">
    <w:name w:val="xl68"/>
    <w:basedOn w:val="Standard"/>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9">
    <w:name w:val="xl69"/>
    <w:basedOn w:val="Standard"/>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0">
    <w:name w:val="xl70"/>
    <w:basedOn w:val="Standard"/>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1">
    <w:name w:val="xl71"/>
    <w:basedOn w:val="Standard"/>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2">
    <w:name w:val="xl72"/>
    <w:basedOn w:val="Standard"/>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3">
    <w:name w:val="xl73"/>
    <w:basedOn w:val="Standard"/>
    <w:pPr>
      <w:pBdr>
        <w:top w:val="single" w:sz="4" w:space="0" w:color="ACC8BD"/>
        <w:left w:val="single" w:sz="4" w:space="0" w:color="ACC8BD"/>
        <w:bottom w:val="single" w:sz="4" w:space="0" w:color="ACC8BD"/>
        <w:right w:val="single" w:sz="4" w:space="0" w:color="ACC8BD"/>
      </w:pBdr>
      <w:spacing w:before="100" w:after="100"/>
      <w:jc w:val="right"/>
    </w:pPr>
    <w:rPr>
      <w:color w:val="FF0000"/>
      <w:sz w:val="18"/>
      <w:szCs w:val="18"/>
    </w:rPr>
  </w:style>
  <w:style w:type="paragraph" w:customStyle="1" w:styleId="xl74">
    <w:name w:val="xl74"/>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5">
    <w:name w:val="xl75"/>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6">
    <w:name w:val="xl76"/>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7">
    <w:name w:val="xl77"/>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8">
    <w:name w:val="xl78"/>
    <w:basedOn w:val="Standard"/>
    <w:pPr>
      <w:spacing w:before="100" w:after="100"/>
    </w:pPr>
    <w:rPr>
      <w:b/>
      <w:bCs/>
      <w:sz w:val="24"/>
      <w:szCs w:val="24"/>
    </w:rPr>
  </w:style>
  <w:style w:type="paragraph" w:customStyle="1" w:styleId="xl79">
    <w:name w:val="xl79"/>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pPr>
    <w:rPr>
      <w:color w:val="003F2F"/>
      <w:sz w:val="20"/>
      <w:szCs w:val="20"/>
    </w:rPr>
  </w:style>
  <w:style w:type="paragraph" w:customStyle="1" w:styleId="xl80">
    <w:name w:val="xl80"/>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center"/>
    </w:pPr>
    <w:rPr>
      <w:color w:val="003F2F"/>
      <w:sz w:val="18"/>
      <w:szCs w:val="18"/>
    </w:rPr>
  </w:style>
  <w:style w:type="paragraph" w:customStyle="1" w:styleId="xl81">
    <w:name w:val="xl81"/>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pPr>
    <w:rPr>
      <w:color w:val="003F2F"/>
      <w:sz w:val="20"/>
      <w:szCs w:val="20"/>
    </w:rPr>
  </w:style>
  <w:style w:type="paragraph" w:customStyle="1" w:styleId="xl82">
    <w:name w:val="xl82"/>
    <w:basedOn w:val="Standard"/>
    <w:pPr>
      <w:shd w:val="clear" w:color="auto" w:fill="D6E5CB"/>
      <w:spacing w:before="100" w:after="100"/>
    </w:pPr>
    <w:rPr>
      <w:color w:val="003F2F"/>
      <w:sz w:val="20"/>
      <w:szCs w:val="20"/>
    </w:rPr>
  </w:style>
  <w:style w:type="paragraph" w:customStyle="1" w:styleId="xl83">
    <w:name w:val="xl83"/>
    <w:basedOn w:val="Standard"/>
    <w:pPr>
      <w:shd w:val="clear" w:color="auto" w:fill="D6E5CB"/>
      <w:spacing w:before="100" w:after="100"/>
    </w:pPr>
    <w:rPr>
      <w:color w:val="003F2F"/>
      <w:sz w:val="20"/>
      <w:szCs w:val="20"/>
    </w:rPr>
  </w:style>
  <w:style w:type="paragraph" w:customStyle="1" w:styleId="xl84">
    <w:name w:val="xl84"/>
    <w:basedOn w:val="Standard"/>
    <w:pPr>
      <w:pBdr>
        <w:top w:val="single" w:sz="4" w:space="0" w:color="A0A0A0"/>
        <w:left w:val="single" w:sz="4" w:space="0" w:color="A0A0A0"/>
        <w:bottom w:val="single" w:sz="4" w:space="0" w:color="A0A0A0"/>
        <w:right w:val="single" w:sz="4" w:space="0" w:color="A0A0A0"/>
      </w:pBdr>
      <w:shd w:val="clear" w:color="auto" w:fill="D6E5CB"/>
      <w:spacing w:before="100" w:after="100"/>
      <w:jc w:val="center"/>
    </w:pPr>
    <w:rPr>
      <w:color w:val="003F2F"/>
      <w:sz w:val="18"/>
      <w:szCs w:val="18"/>
    </w:rPr>
  </w:style>
  <w:style w:type="paragraph" w:customStyle="1" w:styleId="xl85">
    <w:name w:val="xl85"/>
    <w:basedOn w:val="Standard"/>
    <w:pPr>
      <w:shd w:val="clear" w:color="auto" w:fill="D6E5CB"/>
      <w:spacing w:before="100" w:after="100"/>
      <w:jc w:val="center"/>
    </w:pPr>
    <w:rPr>
      <w:color w:val="003F2F"/>
      <w:sz w:val="18"/>
      <w:szCs w:val="18"/>
    </w:rPr>
  </w:style>
  <w:style w:type="paragraph" w:customStyle="1" w:styleId="xl86">
    <w:name w:val="xl86"/>
    <w:basedOn w:val="Standard"/>
    <w:pPr>
      <w:shd w:val="clear" w:color="auto" w:fill="D6E5CB"/>
      <w:spacing w:before="100" w:after="100"/>
      <w:jc w:val="center"/>
    </w:pPr>
    <w:rPr>
      <w:color w:val="003F2F"/>
      <w:sz w:val="18"/>
      <w:szCs w:val="18"/>
    </w:rPr>
  </w:style>
  <w:style w:type="paragraph" w:customStyle="1" w:styleId="xl164">
    <w:name w:val="xl164"/>
    <w:basedOn w:val="Standard"/>
    <w:pPr>
      <w:spacing w:before="100" w:after="100"/>
    </w:pPr>
    <w:rPr>
      <w:color w:val="000000"/>
    </w:rPr>
  </w:style>
  <w:style w:type="paragraph" w:customStyle="1" w:styleId="xl165">
    <w:name w:val="xl16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66">
    <w:name w:val="xl16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167">
    <w:name w:val="xl16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68">
    <w:name w:val="xl16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69">
    <w:name w:val="xl16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170">
    <w:name w:val="xl170"/>
    <w:basedOn w:val="Standard"/>
    <w:pPr>
      <w:spacing w:before="100" w:after="100"/>
    </w:pPr>
    <w:rPr>
      <w:color w:val="000000"/>
    </w:rPr>
  </w:style>
  <w:style w:type="paragraph" w:customStyle="1" w:styleId="xl171">
    <w:name w:val="xl17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21"/>
      <w:szCs w:val="21"/>
    </w:rPr>
  </w:style>
  <w:style w:type="paragraph" w:customStyle="1" w:styleId="xl172">
    <w:name w:val="xl17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73">
    <w:name w:val="xl173"/>
    <w:basedOn w:val="Standard"/>
    <w:pPr>
      <w:spacing w:before="100" w:after="100"/>
    </w:pPr>
    <w:rPr>
      <w:color w:val="000000"/>
      <w:sz w:val="24"/>
      <w:szCs w:val="24"/>
    </w:rPr>
  </w:style>
  <w:style w:type="paragraph" w:customStyle="1" w:styleId="xl174">
    <w:name w:val="xl174"/>
    <w:basedOn w:val="Standard"/>
    <w:pPr>
      <w:spacing w:before="100" w:after="100"/>
    </w:pPr>
    <w:rPr>
      <w:b/>
      <w:bCs/>
      <w:color w:val="000000"/>
    </w:rPr>
  </w:style>
  <w:style w:type="paragraph" w:customStyle="1" w:styleId="xl175">
    <w:name w:val="xl175"/>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176">
    <w:name w:val="xl176"/>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177">
    <w:name w:val="xl177"/>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1"/>
      <w:szCs w:val="21"/>
    </w:rPr>
  </w:style>
  <w:style w:type="paragraph" w:customStyle="1" w:styleId="xl178">
    <w:name w:val="xl178"/>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1"/>
      <w:szCs w:val="21"/>
    </w:rPr>
  </w:style>
  <w:style w:type="paragraph" w:customStyle="1" w:styleId="xl179">
    <w:name w:val="xl179"/>
    <w:basedOn w:val="Standard"/>
    <w:pPr>
      <w:spacing w:before="100" w:after="100"/>
      <w:jc w:val="center"/>
    </w:pPr>
    <w:rPr>
      <w:color w:val="000000"/>
    </w:rPr>
  </w:style>
  <w:style w:type="paragraph" w:customStyle="1" w:styleId="xl180">
    <w:name w:val="xl18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1">
    <w:name w:val="xl18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2">
    <w:name w:val="xl18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3">
    <w:name w:val="xl18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4">
    <w:name w:val="xl18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185">
    <w:name w:val="xl185"/>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sz w:val="24"/>
      <w:szCs w:val="24"/>
    </w:rPr>
  </w:style>
  <w:style w:type="paragraph" w:customStyle="1" w:styleId="xl186">
    <w:name w:val="xl186"/>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rPr>
  </w:style>
  <w:style w:type="paragraph" w:customStyle="1" w:styleId="xl187">
    <w:name w:val="xl18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8">
    <w:name w:val="xl188"/>
    <w:basedOn w:val="Standard"/>
    <w:pPr>
      <w:spacing w:before="100" w:after="100"/>
      <w:jc w:val="right"/>
    </w:pPr>
    <w:rPr>
      <w:color w:val="000000"/>
    </w:rPr>
  </w:style>
  <w:style w:type="paragraph" w:customStyle="1" w:styleId="xl189">
    <w:name w:val="xl189"/>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sz w:val="24"/>
      <w:szCs w:val="24"/>
    </w:rPr>
  </w:style>
  <w:style w:type="paragraph" w:customStyle="1" w:styleId="xl190">
    <w:name w:val="xl190"/>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sz w:val="21"/>
      <w:szCs w:val="21"/>
    </w:rPr>
  </w:style>
  <w:style w:type="paragraph" w:customStyle="1" w:styleId="xl191">
    <w:name w:val="xl19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2">
    <w:name w:val="xl192"/>
    <w:basedOn w:val="Standard"/>
    <w:pPr>
      <w:spacing w:before="100" w:after="100"/>
      <w:jc w:val="right"/>
    </w:pPr>
    <w:rPr>
      <w:color w:val="000000"/>
    </w:rPr>
  </w:style>
  <w:style w:type="paragraph" w:customStyle="1" w:styleId="xl193">
    <w:name w:val="xl193"/>
    <w:basedOn w:val="Standard"/>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194">
    <w:name w:val="xl194"/>
    <w:basedOn w:val="Standard"/>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195">
    <w:name w:val="xl19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6">
    <w:name w:val="xl19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7">
    <w:name w:val="xl19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21"/>
      <w:szCs w:val="21"/>
    </w:rPr>
  </w:style>
  <w:style w:type="paragraph" w:customStyle="1" w:styleId="xl198">
    <w:name w:val="xl19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9">
    <w:name w:val="xl19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00">
    <w:name w:val="xl20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1">
    <w:name w:val="xl20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2">
    <w:name w:val="xl20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03">
    <w:name w:val="xl20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4">
    <w:name w:val="xl20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5">
    <w:name w:val="xl20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6">
    <w:name w:val="xl206"/>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rPr>
  </w:style>
  <w:style w:type="paragraph" w:customStyle="1" w:styleId="xl207">
    <w:name w:val="xl207"/>
    <w:basedOn w:val="Standard"/>
    <w:pPr>
      <w:spacing w:before="100" w:after="100"/>
    </w:pPr>
    <w:rPr>
      <w:color w:val="000000"/>
    </w:rPr>
  </w:style>
  <w:style w:type="paragraph" w:customStyle="1" w:styleId="xl208">
    <w:name w:val="xl20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09">
    <w:name w:val="xl20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10">
    <w:name w:val="xl21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11">
    <w:name w:val="xl21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12">
    <w:name w:val="xl21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13">
    <w:name w:val="xl213"/>
    <w:basedOn w:val="Standard"/>
    <w:pPr>
      <w:spacing w:before="100" w:after="100"/>
      <w:jc w:val="right"/>
    </w:pPr>
    <w:rPr>
      <w:color w:val="000000"/>
    </w:rPr>
  </w:style>
  <w:style w:type="paragraph" w:customStyle="1" w:styleId="xl214">
    <w:name w:val="xl214"/>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215">
    <w:name w:val="xl215"/>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i/>
      <w:iCs/>
      <w:color w:val="000000"/>
      <w:sz w:val="22"/>
      <w:szCs w:val="22"/>
    </w:rPr>
  </w:style>
  <w:style w:type="paragraph" w:customStyle="1" w:styleId="xl216">
    <w:name w:val="xl21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17">
    <w:name w:val="xl21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18">
    <w:name w:val="xl21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19">
    <w:name w:val="xl21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0">
    <w:name w:val="xl22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1">
    <w:name w:val="xl22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2">
    <w:name w:val="xl22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3">
    <w:name w:val="xl22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4">
    <w:name w:val="xl22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5">
    <w:name w:val="xl22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6">
    <w:name w:val="xl22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7">
    <w:name w:val="xl22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8">
    <w:name w:val="xl22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9">
    <w:name w:val="xl22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30">
    <w:name w:val="xl230"/>
    <w:basedOn w:val="Standard"/>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31">
    <w:name w:val="xl231"/>
    <w:basedOn w:val="Standard"/>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32">
    <w:name w:val="xl23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33">
    <w:name w:val="xl23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34">
    <w:name w:val="xl23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35">
    <w:name w:val="xl23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36">
    <w:name w:val="xl23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37">
    <w:name w:val="xl237"/>
    <w:basedOn w:val="Standard"/>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38">
    <w:name w:val="xl23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39">
    <w:name w:val="xl239"/>
    <w:basedOn w:val="Standard"/>
    <w:pPr>
      <w:pBdr>
        <w:top w:val="single" w:sz="4" w:space="0" w:color="00000A"/>
        <w:left w:val="single" w:sz="4" w:space="0" w:color="00000A"/>
        <w:bottom w:val="single" w:sz="4" w:space="0" w:color="00000A"/>
        <w:right w:val="single" w:sz="4" w:space="0" w:color="00000A"/>
      </w:pBdr>
      <w:spacing w:before="100" w:after="100"/>
      <w:jc w:val="right"/>
    </w:pPr>
    <w:rPr>
      <w:color w:val="000000"/>
      <w:sz w:val="18"/>
      <w:szCs w:val="18"/>
    </w:rPr>
  </w:style>
  <w:style w:type="paragraph" w:customStyle="1" w:styleId="xl240">
    <w:name w:val="xl240"/>
    <w:basedOn w:val="Standard"/>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1">
    <w:name w:val="xl241"/>
    <w:basedOn w:val="Standard"/>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2">
    <w:name w:val="xl242"/>
    <w:basedOn w:val="Standard"/>
    <w:pPr>
      <w:pBdr>
        <w:top w:val="single" w:sz="4" w:space="0" w:color="00000A"/>
        <w:left w:val="single" w:sz="4" w:space="0" w:color="00000A"/>
        <w:bottom w:val="single" w:sz="4" w:space="0" w:color="00000A"/>
        <w:right w:val="single" w:sz="4" w:space="0" w:color="00000A"/>
      </w:pBdr>
      <w:spacing w:before="100" w:after="100"/>
    </w:pPr>
    <w:rPr>
      <w:sz w:val="18"/>
      <w:szCs w:val="18"/>
    </w:rPr>
  </w:style>
  <w:style w:type="paragraph" w:customStyle="1" w:styleId="xl243">
    <w:name w:val="xl243"/>
    <w:basedOn w:val="Standard"/>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4">
    <w:name w:val="xl244"/>
    <w:basedOn w:val="Standard"/>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5">
    <w:name w:val="xl245"/>
    <w:basedOn w:val="Standard"/>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6">
    <w:name w:val="xl246"/>
    <w:basedOn w:val="Standard"/>
    <w:pPr>
      <w:pBdr>
        <w:top w:val="single" w:sz="4" w:space="0" w:color="00000A"/>
        <w:left w:val="single" w:sz="4" w:space="0" w:color="00000A"/>
        <w:bottom w:val="single" w:sz="4" w:space="0" w:color="00000A"/>
        <w:right w:val="single" w:sz="4" w:space="0" w:color="00000A"/>
      </w:pBdr>
      <w:spacing w:before="100" w:after="100"/>
    </w:pPr>
    <w:rPr>
      <w:sz w:val="18"/>
      <w:szCs w:val="18"/>
    </w:rPr>
  </w:style>
  <w:style w:type="paragraph" w:customStyle="1" w:styleId="xl247">
    <w:name w:val="xl24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48">
    <w:name w:val="xl248"/>
    <w:basedOn w:val="Standard"/>
    <w:pPr>
      <w:spacing w:before="100" w:after="100"/>
    </w:pPr>
  </w:style>
  <w:style w:type="paragraph" w:customStyle="1" w:styleId="xl249">
    <w:name w:val="xl24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50">
    <w:name w:val="xl25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51">
    <w:name w:val="xl25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52">
    <w:name w:val="xl252"/>
    <w:basedOn w:val="Standard"/>
    <w:pPr>
      <w:spacing w:before="100" w:after="100"/>
    </w:pPr>
  </w:style>
  <w:style w:type="paragraph" w:customStyle="1" w:styleId="xl253">
    <w:name w:val="xl25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54">
    <w:name w:val="xl25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55">
    <w:name w:val="xl255"/>
    <w:basedOn w:val="Standard"/>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256">
    <w:name w:val="xl256"/>
    <w:basedOn w:val="Standard"/>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257">
    <w:name w:val="xl25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58">
    <w:name w:val="xl258"/>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59">
    <w:name w:val="xl25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60">
    <w:name w:val="xl26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1">
    <w:name w:val="xl261"/>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2">
    <w:name w:val="xl262"/>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3">
    <w:name w:val="xl26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64">
    <w:name w:val="xl26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5">
    <w:name w:val="xl26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66">
    <w:name w:val="xl266"/>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67">
    <w:name w:val="xl26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68">
    <w:name w:val="xl268"/>
    <w:basedOn w:val="Standard"/>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69">
    <w:name w:val="xl269"/>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0">
    <w:name w:val="xl270"/>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1">
    <w:name w:val="xl271"/>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272">
    <w:name w:val="xl272"/>
    <w:basedOn w:val="Standard"/>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1"/>
      <w:szCs w:val="21"/>
    </w:rPr>
  </w:style>
  <w:style w:type="paragraph" w:customStyle="1" w:styleId="xl273">
    <w:name w:val="xl273"/>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4">
    <w:name w:val="xl274"/>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5">
    <w:name w:val="xl275"/>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76">
    <w:name w:val="xl276"/>
    <w:basedOn w:val="Standard"/>
    <w:pPr>
      <w:pBdr>
        <w:top w:val="single" w:sz="4" w:space="0" w:color="00000A"/>
        <w:left w:val="single" w:sz="4" w:space="0" w:color="00000A"/>
        <w:bottom w:val="single" w:sz="4" w:space="0" w:color="00000A"/>
        <w:right w:val="single" w:sz="4" w:space="0" w:color="00000A"/>
      </w:pBdr>
      <w:spacing w:before="100" w:after="100"/>
    </w:pPr>
    <w:rPr>
      <w:sz w:val="18"/>
      <w:szCs w:val="18"/>
    </w:rPr>
  </w:style>
  <w:style w:type="paragraph" w:customStyle="1" w:styleId="xl277">
    <w:name w:val="xl277"/>
    <w:basedOn w:val="Standard"/>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styleId="ad">
    <w:name w:val="Normal (Web)"/>
    <w:basedOn w:val="Standard"/>
    <w:uiPriority w:val="99"/>
    <w:pPr>
      <w:spacing w:before="120" w:after="120"/>
      <w:jc w:val="both"/>
    </w:pPr>
    <w:rPr>
      <w:sz w:val="24"/>
      <w:szCs w:val="24"/>
    </w:rPr>
  </w:style>
  <w:style w:type="paragraph" w:styleId="ae">
    <w:name w:val="List Paragraph"/>
    <w:basedOn w:val="Standard"/>
    <w:qFormat/>
    <w:pPr>
      <w:ind w:left="720"/>
    </w:pPr>
  </w:style>
  <w:style w:type="paragraph" w:styleId="af">
    <w:name w:val="annotation text"/>
    <w:basedOn w:val="Standard"/>
    <w:rPr>
      <w:sz w:val="20"/>
      <w:szCs w:val="24"/>
    </w:rPr>
  </w:style>
  <w:style w:type="paragraph" w:customStyle="1" w:styleId="ConsPlusTitle">
    <w:name w:val="ConsPlusTitle"/>
    <w:pPr>
      <w:widowControl w:val="0"/>
      <w:suppressAutoHyphens/>
      <w:autoSpaceDN w:val="0"/>
      <w:textAlignment w:val="baseline"/>
    </w:pPr>
    <w:rPr>
      <w:rFonts w:ascii="Arial" w:eastAsia="Times New Roman" w:hAnsi="Arial" w:cs="Arial"/>
      <w:b/>
      <w:bCs/>
      <w:kern w:val="3"/>
    </w:rPr>
  </w:style>
  <w:style w:type="paragraph" w:customStyle="1" w:styleId="ConsPlusNormal">
    <w:name w:val="ConsPlusNormal"/>
    <w:pPr>
      <w:suppressAutoHyphens/>
      <w:autoSpaceDN w:val="0"/>
      <w:ind w:firstLine="720"/>
      <w:textAlignment w:val="baseline"/>
    </w:pPr>
    <w:rPr>
      <w:rFonts w:ascii="Arial" w:eastAsia="Times New Roman" w:hAnsi="Arial" w:cs="Arial"/>
      <w:kern w:val="3"/>
    </w:rPr>
  </w:style>
  <w:style w:type="paragraph" w:styleId="af0">
    <w:name w:val="No Spacing"/>
    <w:link w:val="af1"/>
    <w:qFormat/>
    <w:pPr>
      <w:suppressAutoHyphens/>
      <w:autoSpaceDN w:val="0"/>
      <w:textAlignment w:val="baseline"/>
    </w:pPr>
    <w:rPr>
      <w:rFonts w:eastAsia="Calibri" w:cs="Times New Roman"/>
      <w:kern w:val="3"/>
      <w:sz w:val="22"/>
      <w:szCs w:val="22"/>
      <w:lang w:eastAsia="en-US"/>
    </w:rPr>
  </w:style>
  <w:style w:type="paragraph" w:customStyle="1" w:styleId="23">
    <w:name w:val="Обычный2"/>
    <w:pPr>
      <w:suppressAutoHyphens/>
      <w:autoSpaceDN w:val="0"/>
      <w:textAlignment w:val="baseline"/>
    </w:pPr>
    <w:rPr>
      <w:rFonts w:ascii="Times New Roman" w:eastAsia="Times New Roman" w:hAnsi="Times New Roman" w:cs="Times New Roman"/>
      <w:kern w:val="3"/>
      <w:sz w:val="24"/>
    </w:rPr>
  </w:style>
  <w:style w:type="paragraph" w:customStyle="1" w:styleId="120">
    <w:name w:val="Заголовок 12"/>
    <w:basedOn w:val="23"/>
    <w:pPr>
      <w:keepNext/>
      <w:jc w:val="both"/>
      <w:outlineLvl w:val="0"/>
    </w:pPr>
    <w:rPr>
      <w:sz w:val="28"/>
    </w:rPr>
  </w:style>
  <w:style w:type="paragraph" w:customStyle="1" w:styleId="220">
    <w:name w:val="Заголовок 22"/>
    <w:basedOn w:val="23"/>
    <w:pPr>
      <w:keepNext/>
      <w:jc w:val="center"/>
      <w:outlineLvl w:val="1"/>
    </w:pPr>
    <w:rPr>
      <w:b/>
      <w:sz w:val="28"/>
    </w:rPr>
  </w:style>
  <w:style w:type="paragraph" w:customStyle="1" w:styleId="320">
    <w:name w:val="Заголовок 32"/>
    <w:basedOn w:val="23"/>
    <w:pPr>
      <w:keepNext/>
      <w:ind w:left="360"/>
      <w:jc w:val="center"/>
      <w:outlineLvl w:val="2"/>
    </w:pPr>
    <w:rPr>
      <w:b/>
      <w:sz w:val="28"/>
    </w:rPr>
  </w:style>
  <w:style w:type="paragraph" w:customStyle="1" w:styleId="42">
    <w:name w:val="Заголовок 42"/>
    <w:basedOn w:val="23"/>
    <w:pPr>
      <w:keepNext/>
      <w:jc w:val="right"/>
      <w:outlineLvl w:val="3"/>
    </w:pPr>
    <w:rPr>
      <w:sz w:val="28"/>
    </w:rPr>
  </w:style>
  <w:style w:type="paragraph" w:customStyle="1" w:styleId="52">
    <w:name w:val="Заголовок 52"/>
    <w:basedOn w:val="23"/>
    <w:pPr>
      <w:keepNext/>
      <w:ind w:left="360"/>
      <w:jc w:val="right"/>
      <w:outlineLvl w:val="4"/>
    </w:pPr>
    <w:rPr>
      <w:sz w:val="28"/>
    </w:rPr>
  </w:style>
  <w:style w:type="paragraph" w:customStyle="1" w:styleId="62">
    <w:name w:val="Заголовок 62"/>
    <w:basedOn w:val="23"/>
    <w:pPr>
      <w:keepNext/>
      <w:jc w:val="center"/>
      <w:outlineLvl w:val="5"/>
    </w:pPr>
    <w:rPr>
      <w:sz w:val="28"/>
    </w:rPr>
  </w:style>
  <w:style w:type="paragraph" w:customStyle="1" w:styleId="72">
    <w:name w:val="Заголовок 72"/>
    <w:basedOn w:val="23"/>
    <w:pPr>
      <w:keepNext/>
      <w:jc w:val="center"/>
      <w:outlineLvl w:val="6"/>
    </w:pPr>
    <w:rPr>
      <w:sz w:val="44"/>
    </w:rPr>
  </w:style>
  <w:style w:type="paragraph" w:customStyle="1" w:styleId="82">
    <w:name w:val="Заголовок 82"/>
    <w:basedOn w:val="23"/>
    <w:pPr>
      <w:keepNext/>
      <w:jc w:val="both"/>
      <w:outlineLvl w:val="7"/>
    </w:pPr>
    <w:rPr>
      <w:sz w:val="44"/>
    </w:rPr>
  </w:style>
  <w:style w:type="paragraph" w:customStyle="1" w:styleId="92">
    <w:name w:val="Заголовок 92"/>
    <w:basedOn w:val="23"/>
    <w:pPr>
      <w:keepNext/>
      <w:outlineLvl w:val="8"/>
    </w:pPr>
    <w:rPr>
      <w:b/>
    </w:rPr>
  </w:style>
  <w:style w:type="paragraph" w:customStyle="1" w:styleId="33">
    <w:name w:val="Основной текст3"/>
    <w:basedOn w:val="23"/>
    <w:pPr>
      <w:jc w:val="both"/>
    </w:pPr>
    <w:rPr>
      <w:sz w:val="28"/>
    </w:rPr>
  </w:style>
  <w:style w:type="paragraph" w:customStyle="1" w:styleId="221">
    <w:name w:val="Основной текст 22"/>
    <w:basedOn w:val="23"/>
    <w:pPr>
      <w:jc w:val="center"/>
    </w:pPr>
    <w:rPr>
      <w:sz w:val="40"/>
    </w:rPr>
  </w:style>
  <w:style w:type="paragraph" w:customStyle="1" w:styleId="321">
    <w:name w:val="Основной текст с отступом 32"/>
    <w:basedOn w:val="23"/>
    <w:pPr>
      <w:ind w:firstLine="709"/>
      <w:jc w:val="both"/>
    </w:pPr>
    <w:rPr>
      <w:sz w:val="28"/>
    </w:rPr>
  </w:style>
  <w:style w:type="paragraph" w:customStyle="1" w:styleId="24">
    <w:name w:val="Верхний колонтитул2"/>
    <w:basedOn w:val="23"/>
    <w:pPr>
      <w:tabs>
        <w:tab w:val="center" w:pos="4677"/>
        <w:tab w:val="right" w:pos="9355"/>
      </w:tabs>
    </w:pPr>
  </w:style>
  <w:style w:type="paragraph" w:customStyle="1" w:styleId="25">
    <w:name w:val="Нижний колонтитул2"/>
    <w:basedOn w:val="23"/>
    <w:pPr>
      <w:tabs>
        <w:tab w:val="center" w:pos="4677"/>
        <w:tab w:val="right" w:pos="9355"/>
      </w:tabs>
    </w:pPr>
  </w:style>
  <w:style w:type="paragraph" w:customStyle="1" w:styleId="26">
    <w:name w:val="Название2"/>
    <w:basedOn w:val="23"/>
    <w:pPr>
      <w:jc w:val="center"/>
    </w:pPr>
    <w:rPr>
      <w:b/>
      <w:sz w:val="28"/>
    </w:rPr>
  </w:style>
  <w:style w:type="paragraph" w:customStyle="1" w:styleId="322">
    <w:name w:val="Основной текст 32"/>
    <w:basedOn w:val="23"/>
    <w:pPr>
      <w:jc w:val="both"/>
    </w:pPr>
    <w:rPr>
      <w:sz w:val="26"/>
    </w:rPr>
  </w:style>
  <w:style w:type="paragraph" w:customStyle="1" w:styleId="110">
    <w:name w:val="Основной текст11"/>
    <w:basedOn w:val="Standard"/>
    <w:pPr>
      <w:jc w:val="both"/>
    </w:pPr>
    <w:rPr>
      <w:szCs w:val="20"/>
    </w:rPr>
  </w:style>
  <w:style w:type="paragraph" w:customStyle="1" w:styleId="43">
    <w:name w:val="Основной текст4"/>
    <w:basedOn w:val="Standard"/>
    <w:pPr>
      <w:jc w:val="both"/>
    </w:pPr>
    <w:rPr>
      <w:szCs w:val="20"/>
    </w:rPr>
  </w:style>
  <w:style w:type="paragraph" w:customStyle="1" w:styleId="53">
    <w:name w:val="Основной текст5"/>
    <w:basedOn w:val="Standard"/>
    <w:pPr>
      <w:jc w:val="both"/>
    </w:pPr>
    <w:rPr>
      <w:szCs w:val="20"/>
    </w:rPr>
  </w:style>
  <w:style w:type="paragraph" w:customStyle="1" w:styleId="34">
    <w:name w:val="Обычный3"/>
    <w:pPr>
      <w:suppressAutoHyphens/>
      <w:autoSpaceDN w:val="0"/>
      <w:textAlignment w:val="baseline"/>
    </w:pPr>
    <w:rPr>
      <w:rFonts w:ascii="Times New Roman" w:eastAsia="Times New Roman" w:hAnsi="Times New Roman" w:cs="Times New Roman"/>
      <w:kern w:val="3"/>
      <w:sz w:val="24"/>
    </w:rPr>
  </w:style>
  <w:style w:type="paragraph" w:customStyle="1" w:styleId="130">
    <w:name w:val="Заголовок 13"/>
    <w:basedOn w:val="34"/>
    <w:pPr>
      <w:keepNext/>
      <w:jc w:val="both"/>
      <w:outlineLvl w:val="0"/>
    </w:pPr>
    <w:rPr>
      <w:sz w:val="28"/>
    </w:rPr>
  </w:style>
  <w:style w:type="paragraph" w:customStyle="1" w:styleId="230">
    <w:name w:val="Заголовок 23"/>
    <w:basedOn w:val="34"/>
    <w:pPr>
      <w:keepNext/>
      <w:jc w:val="center"/>
      <w:outlineLvl w:val="1"/>
    </w:pPr>
    <w:rPr>
      <w:b/>
      <w:sz w:val="28"/>
    </w:rPr>
  </w:style>
  <w:style w:type="paragraph" w:customStyle="1" w:styleId="330">
    <w:name w:val="Заголовок 33"/>
    <w:basedOn w:val="34"/>
    <w:pPr>
      <w:keepNext/>
      <w:ind w:left="360"/>
      <w:jc w:val="center"/>
      <w:outlineLvl w:val="2"/>
    </w:pPr>
    <w:rPr>
      <w:b/>
      <w:sz w:val="28"/>
    </w:rPr>
  </w:style>
  <w:style w:type="paragraph" w:customStyle="1" w:styleId="430">
    <w:name w:val="Заголовок 43"/>
    <w:basedOn w:val="34"/>
    <w:pPr>
      <w:keepNext/>
      <w:jc w:val="right"/>
      <w:outlineLvl w:val="3"/>
    </w:pPr>
    <w:rPr>
      <w:sz w:val="28"/>
    </w:rPr>
  </w:style>
  <w:style w:type="paragraph" w:customStyle="1" w:styleId="530">
    <w:name w:val="Заголовок 53"/>
    <w:basedOn w:val="34"/>
    <w:pPr>
      <w:keepNext/>
      <w:ind w:left="360"/>
      <w:jc w:val="right"/>
      <w:outlineLvl w:val="4"/>
    </w:pPr>
    <w:rPr>
      <w:sz w:val="28"/>
    </w:rPr>
  </w:style>
  <w:style w:type="paragraph" w:customStyle="1" w:styleId="63">
    <w:name w:val="Заголовок 63"/>
    <w:basedOn w:val="34"/>
    <w:pPr>
      <w:keepNext/>
      <w:jc w:val="center"/>
      <w:outlineLvl w:val="5"/>
    </w:pPr>
    <w:rPr>
      <w:sz w:val="28"/>
    </w:rPr>
  </w:style>
  <w:style w:type="paragraph" w:customStyle="1" w:styleId="73">
    <w:name w:val="Заголовок 73"/>
    <w:basedOn w:val="34"/>
    <w:pPr>
      <w:keepNext/>
      <w:jc w:val="center"/>
      <w:outlineLvl w:val="6"/>
    </w:pPr>
    <w:rPr>
      <w:sz w:val="44"/>
    </w:rPr>
  </w:style>
  <w:style w:type="paragraph" w:customStyle="1" w:styleId="83">
    <w:name w:val="Заголовок 83"/>
    <w:basedOn w:val="34"/>
    <w:pPr>
      <w:keepNext/>
      <w:jc w:val="both"/>
      <w:outlineLvl w:val="7"/>
    </w:pPr>
    <w:rPr>
      <w:sz w:val="44"/>
    </w:rPr>
  </w:style>
  <w:style w:type="paragraph" w:customStyle="1" w:styleId="93">
    <w:name w:val="Заголовок 93"/>
    <w:basedOn w:val="34"/>
    <w:pPr>
      <w:keepNext/>
      <w:outlineLvl w:val="8"/>
    </w:pPr>
    <w:rPr>
      <w:b/>
    </w:rPr>
  </w:style>
  <w:style w:type="paragraph" w:customStyle="1" w:styleId="60">
    <w:name w:val="Основной текст6"/>
    <w:basedOn w:val="34"/>
    <w:pPr>
      <w:jc w:val="both"/>
    </w:pPr>
    <w:rPr>
      <w:sz w:val="28"/>
    </w:rPr>
  </w:style>
  <w:style w:type="paragraph" w:customStyle="1" w:styleId="231">
    <w:name w:val="Основной текст 23"/>
    <w:basedOn w:val="34"/>
    <w:pPr>
      <w:jc w:val="center"/>
    </w:pPr>
    <w:rPr>
      <w:sz w:val="40"/>
    </w:rPr>
  </w:style>
  <w:style w:type="paragraph" w:customStyle="1" w:styleId="331">
    <w:name w:val="Основной текст с отступом 33"/>
    <w:basedOn w:val="34"/>
    <w:pPr>
      <w:ind w:firstLine="709"/>
      <w:jc w:val="both"/>
    </w:pPr>
    <w:rPr>
      <w:sz w:val="28"/>
    </w:rPr>
  </w:style>
  <w:style w:type="paragraph" w:customStyle="1" w:styleId="35">
    <w:name w:val="Верхний колонтитул3"/>
    <w:basedOn w:val="34"/>
    <w:pPr>
      <w:tabs>
        <w:tab w:val="center" w:pos="4677"/>
        <w:tab w:val="right" w:pos="9355"/>
      </w:tabs>
    </w:pPr>
  </w:style>
  <w:style w:type="paragraph" w:customStyle="1" w:styleId="36">
    <w:name w:val="Нижний колонтитул3"/>
    <w:basedOn w:val="34"/>
    <w:pPr>
      <w:tabs>
        <w:tab w:val="center" w:pos="4677"/>
        <w:tab w:val="right" w:pos="9355"/>
      </w:tabs>
    </w:pPr>
  </w:style>
  <w:style w:type="paragraph" w:customStyle="1" w:styleId="37">
    <w:name w:val="Название3"/>
    <w:basedOn w:val="34"/>
    <w:pPr>
      <w:jc w:val="center"/>
    </w:pPr>
    <w:rPr>
      <w:b/>
      <w:sz w:val="28"/>
    </w:rPr>
  </w:style>
  <w:style w:type="paragraph" w:customStyle="1" w:styleId="332">
    <w:name w:val="Основной текст 33"/>
    <w:basedOn w:val="34"/>
    <w:pPr>
      <w:jc w:val="both"/>
    </w:pPr>
    <w:rPr>
      <w:sz w:val="26"/>
    </w:rPr>
  </w:style>
  <w:style w:type="paragraph" w:customStyle="1" w:styleId="TableParagraph">
    <w:name w:val="Table Paragraph"/>
    <w:basedOn w:val="Standard"/>
    <w:pPr>
      <w:widowControl w:val="0"/>
      <w:jc w:val="center"/>
    </w:pPr>
    <w:rPr>
      <w:sz w:val="22"/>
      <w:szCs w:val="22"/>
      <w:lang w:eastAsia="en-US"/>
    </w:rPr>
  </w:style>
  <w:style w:type="paragraph" w:styleId="27">
    <w:name w:val="Body Text Indent 2"/>
    <w:basedOn w:val="Standard"/>
    <w:pPr>
      <w:spacing w:after="120" w:line="480" w:lineRule="auto"/>
      <w:ind w:left="283"/>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16">
    <w:name w:val="Заголовок 1 Знак"/>
    <w:rPr>
      <w:rFonts w:ascii="Cambria" w:hAnsi="Cambria"/>
      <w:b/>
      <w:bCs/>
      <w:color w:val="365F91"/>
      <w:sz w:val="28"/>
      <w:szCs w:val="28"/>
      <w:lang w:eastAsia="ru-RU"/>
    </w:rPr>
  </w:style>
  <w:style w:type="character" w:customStyle="1" w:styleId="28">
    <w:name w:val="Заголовок 2 Знак"/>
    <w:rPr>
      <w:rFonts w:ascii="Times New Roman" w:eastAsia="Times New Roman" w:hAnsi="Times New Roman" w:cs="Times New Roman"/>
      <w:b/>
      <w:bCs/>
      <w:sz w:val="28"/>
      <w:szCs w:val="24"/>
      <w:lang w:val="en-US" w:eastAsia="en-US"/>
    </w:rPr>
  </w:style>
  <w:style w:type="character" w:customStyle="1" w:styleId="38">
    <w:name w:val="Заголовок 3 Знак"/>
    <w:rPr>
      <w:rFonts w:ascii="Times New Roman" w:eastAsia="Times New Roman" w:hAnsi="Times New Roman" w:cs="Times New Roman"/>
      <w:b/>
      <w:bCs/>
      <w:sz w:val="28"/>
      <w:szCs w:val="24"/>
      <w:lang w:eastAsia="ru-RU"/>
    </w:rPr>
  </w:style>
  <w:style w:type="character" w:customStyle="1" w:styleId="44">
    <w:name w:val="Заголовок 4 Знак"/>
    <w:rPr>
      <w:rFonts w:ascii="Times New Roman" w:eastAsia="Times New Roman" w:hAnsi="Times New Roman" w:cs="Times New Roman"/>
      <w:sz w:val="28"/>
      <w:szCs w:val="24"/>
      <w:lang w:eastAsia="ru-RU"/>
    </w:rPr>
  </w:style>
  <w:style w:type="character" w:customStyle="1" w:styleId="54">
    <w:name w:val="Заголовок 5 Знак"/>
    <w:rPr>
      <w:rFonts w:ascii="Times New Roman" w:eastAsia="Times New Roman" w:hAnsi="Times New Roman" w:cs="Times New Roman"/>
      <w:sz w:val="28"/>
      <w:szCs w:val="24"/>
      <w:lang w:eastAsia="ru-RU"/>
    </w:rPr>
  </w:style>
  <w:style w:type="character" w:customStyle="1" w:styleId="64">
    <w:name w:val="Заголовок 6 Знак"/>
    <w:rPr>
      <w:rFonts w:ascii="Times New Roman" w:eastAsia="Times New Roman" w:hAnsi="Times New Roman" w:cs="Times New Roman"/>
      <w:sz w:val="28"/>
      <w:szCs w:val="26"/>
      <w:lang w:eastAsia="ru-RU"/>
    </w:rPr>
  </w:style>
  <w:style w:type="character" w:customStyle="1" w:styleId="70">
    <w:name w:val="Заголовок 7 Знак"/>
    <w:rPr>
      <w:rFonts w:ascii="Times New Roman" w:eastAsia="Times New Roman" w:hAnsi="Times New Roman" w:cs="Times New Roman"/>
      <w:sz w:val="44"/>
      <w:szCs w:val="24"/>
      <w:lang w:eastAsia="ru-RU"/>
    </w:rPr>
  </w:style>
  <w:style w:type="character" w:customStyle="1" w:styleId="80">
    <w:name w:val="Заголовок 8 Знак"/>
    <w:rPr>
      <w:rFonts w:ascii="Times New Roman" w:eastAsia="Times New Roman" w:hAnsi="Times New Roman" w:cs="Times New Roman"/>
      <w:sz w:val="44"/>
      <w:szCs w:val="24"/>
      <w:lang w:eastAsia="ru-RU"/>
    </w:rPr>
  </w:style>
  <w:style w:type="character" w:customStyle="1" w:styleId="90">
    <w:name w:val="Заголовок 9 Знак"/>
    <w:rPr>
      <w:rFonts w:ascii="Times New Roman" w:eastAsia="Times New Roman" w:hAnsi="Times New Roman" w:cs="Times New Roman"/>
      <w:b/>
      <w:bCs/>
      <w:sz w:val="24"/>
      <w:szCs w:val="24"/>
      <w:lang w:eastAsia="ru-RU"/>
    </w:rPr>
  </w:style>
  <w:style w:type="character" w:customStyle="1" w:styleId="af2">
    <w:name w:val="Основной текст Знак"/>
    <w:rPr>
      <w:rFonts w:ascii="Times New Roman" w:eastAsia="Times New Roman" w:hAnsi="Times New Roman" w:cs="Times New Roman"/>
      <w:sz w:val="28"/>
      <w:szCs w:val="24"/>
      <w:lang w:val="en-US" w:eastAsia="en-US"/>
    </w:rPr>
  </w:style>
  <w:style w:type="character" w:customStyle="1" w:styleId="af3">
    <w:name w:val="Текст выноски Знак"/>
    <w:rPr>
      <w:rFonts w:ascii="Tahoma" w:eastAsia="Times New Roman" w:hAnsi="Tahoma" w:cs="Tahoma"/>
      <w:sz w:val="16"/>
      <w:szCs w:val="16"/>
      <w:lang w:eastAsia="ru-RU"/>
    </w:rPr>
  </w:style>
  <w:style w:type="character" w:customStyle="1" w:styleId="Internetlink">
    <w:name w:val="Internet link"/>
    <w:rPr>
      <w:color w:val="0000FF"/>
      <w:u w:val="single"/>
    </w:rPr>
  </w:style>
  <w:style w:type="character" w:customStyle="1" w:styleId="af4">
    <w:name w:val="Верхний колонтитул Знак"/>
    <w:aliases w:val="??????? ?????????? Знак1"/>
    <w:uiPriority w:val="99"/>
    <w:rPr>
      <w:rFonts w:ascii="Times New Roman" w:eastAsia="Times New Roman" w:hAnsi="Times New Roman" w:cs="Times New Roman"/>
      <w:sz w:val="24"/>
      <w:szCs w:val="24"/>
      <w:lang w:eastAsia="ru-RU"/>
    </w:rPr>
  </w:style>
  <w:style w:type="character" w:customStyle="1" w:styleId="af5">
    <w:name w:val="Нижний колонтитул Знак"/>
    <w:rPr>
      <w:rFonts w:ascii="Times New Roman" w:eastAsia="Times New Roman" w:hAnsi="Times New Roman" w:cs="Times New Roman"/>
      <w:sz w:val="24"/>
      <w:szCs w:val="24"/>
      <w:lang w:eastAsia="ru-RU"/>
    </w:rPr>
  </w:style>
  <w:style w:type="character" w:customStyle="1" w:styleId="af6">
    <w:name w:val="Название Знак"/>
    <w:rPr>
      <w:rFonts w:ascii="Times New Roman" w:eastAsia="Times New Roman" w:hAnsi="Times New Roman" w:cs="Times New Roman"/>
      <w:b/>
      <w:bCs/>
      <w:sz w:val="28"/>
      <w:szCs w:val="24"/>
      <w:lang w:eastAsia="ru-RU"/>
    </w:rPr>
  </w:style>
  <w:style w:type="character" w:customStyle="1" w:styleId="af7">
    <w:name w:val="Основной текст с отступом Знак"/>
    <w:rPr>
      <w:rFonts w:ascii="Times New Roman" w:eastAsia="Times New Roman" w:hAnsi="Times New Roman" w:cs="Times New Roman"/>
      <w:sz w:val="28"/>
      <w:szCs w:val="24"/>
      <w:lang w:eastAsia="ru-RU"/>
    </w:rPr>
  </w:style>
  <w:style w:type="character" w:customStyle="1" w:styleId="af8">
    <w:name w:val="Подзаголовок Знак"/>
    <w:rPr>
      <w:rFonts w:ascii="Arial" w:eastAsia="Lucida Sans Unicode" w:hAnsi="Arial" w:cs="Tahoma"/>
      <w:i/>
      <w:iCs/>
      <w:sz w:val="28"/>
      <w:szCs w:val="28"/>
      <w:lang w:eastAsia="ar-SA"/>
    </w:rPr>
  </w:style>
  <w:style w:type="character" w:customStyle="1" w:styleId="29">
    <w:name w:val="Основной текст 2 Знак"/>
    <w:rPr>
      <w:rFonts w:ascii="Times New Roman" w:eastAsia="Times New Roman" w:hAnsi="Times New Roman" w:cs="Times New Roman"/>
      <w:sz w:val="40"/>
      <w:szCs w:val="24"/>
      <w:lang w:eastAsia="ru-RU"/>
    </w:rPr>
  </w:style>
  <w:style w:type="character" w:customStyle="1" w:styleId="39">
    <w:name w:val="Основной текст 3 Знак"/>
    <w:rPr>
      <w:rFonts w:ascii="Times New Roman" w:eastAsia="Times New Roman" w:hAnsi="Times New Roman" w:cs="Times New Roman"/>
      <w:sz w:val="26"/>
      <w:szCs w:val="24"/>
      <w:lang w:eastAsia="ru-RU"/>
    </w:rPr>
  </w:style>
  <w:style w:type="character" w:customStyle="1" w:styleId="3a">
    <w:name w:val="Основной текст с отступом 3 Знак"/>
    <w:rPr>
      <w:rFonts w:ascii="Times New Roman" w:eastAsia="Times New Roman" w:hAnsi="Times New Roman" w:cs="Times New Roman"/>
      <w:sz w:val="28"/>
      <w:szCs w:val="28"/>
      <w:lang w:eastAsia="ru-RU"/>
    </w:rPr>
  </w:style>
  <w:style w:type="character" w:customStyle="1" w:styleId="af9">
    <w:name w:val="Схема документа Знак"/>
    <w:rPr>
      <w:rFonts w:ascii="Tahoma" w:eastAsia="Times New Roman" w:hAnsi="Tahoma" w:cs="Tahoma"/>
      <w:sz w:val="24"/>
      <w:szCs w:val="24"/>
      <w:lang w:eastAsia="ru-RU"/>
    </w:rPr>
  </w:style>
  <w:style w:type="character" w:customStyle="1" w:styleId="17">
    <w:name w:val="Основной шрифт абзаца1"/>
  </w:style>
  <w:style w:type="character" w:customStyle="1" w:styleId="18">
    <w:name w:val="Номер страницы1"/>
    <w:basedOn w:val="17"/>
  </w:style>
  <w:style w:type="character" w:customStyle="1" w:styleId="19">
    <w:name w:val="Гиперссылка1"/>
    <w:rPr>
      <w:color w:val="0000FF"/>
      <w:u w:val="single"/>
    </w:rPr>
  </w:style>
  <w:style w:type="character" w:customStyle="1" w:styleId="2a">
    <w:name w:val="Знак Знак2"/>
    <w:rPr>
      <w:sz w:val="28"/>
      <w:szCs w:val="28"/>
      <w:lang w:val="ru-RU" w:eastAsia="ru-RU" w:bidi="ar-SA"/>
    </w:rPr>
  </w:style>
  <w:style w:type="character" w:styleId="afa">
    <w:name w:val="FollowedHyperlink"/>
    <w:uiPriority w:val="99"/>
    <w:rPr>
      <w:color w:val="800080"/>
      <w:u w:val="single"/>
    </w:rPr>
  </w:style>
  <w:style w:type="character" w:customStyle="1" w:styleId="afb">
    <w:name w:val="Текст примечания Знак"/>
    <w:rPr>
      <w:rFonts w:ascii="Times New Roman" w:eastAsia="Times New Roman" w:hAnsi="Times New Roman" w:cs="Times New Roman"/>
      <w:sz w:val="20"/>
      <w:szCs w:val="24"/>
      <w:lang w:eastAsia="ru-RU"/>
    </w:rPr>
  </w:style>
  <w:style w:type="character" w:customStyle="1" w:styleId="strongemphasismrcssattr">
    <w:name w:val="strongemphasis_mr_css_attr"/>
  </w:style>
  <w:style w:type="character" w:styleId="afc">
    <w:name w:val="Emphasis"/>
    <w:rPr>
      <w:i/>
      <w:iCs/>
    </w:rPr>
  </w:style>
  <w:style w:type="character" w:customStyle="1" w:styleId="2b">
    <w:name w:val="Основной шрифт абзаца2"/>
  </w:style>
  <w:style w:type="character" w:customStyle="1" w:styleId="2c">
    <w:name w:val="Номер страницы2"/>
    <w:basedOn w:val="2b"/>
  </w:style>
  <w:style w:type="character" w:customStyle="1" w:styleId="2d">
    <w:name w:val="Гиперссылка2"/>
    <w:rPr>
      <w:color w:val="0000FF"/>
      <w:u w:val="single"/>
    </w:rPr>
  </w:style>
  <w:style w:type="character" w:customStyle="1" w:styleId="3b">
    <w:name w:val="Основной шрифт абзаца3"/>
  </w:style>
  <w:style w:type="character" w:customStyle="1" w:styleId="3c">
    <w:name w:val="Номер страницы3"/>
    <w:basedOn w:val="3b"/>
  </w:style>
  <w:style w:type="character" w:customStyle="1" w:styleId="3d">
    <w:name w:val="Гиперссылка3"/>
    <w:rPr>
      <w:color w:val="0000FF"/>
      <w:u w:val="single"/>
    </w:rPr>
  </w:style>
  <w:style w:type="character" w:styleId="afd">
    <w:name w:val="page number"/>
    <w:basedOn w:val="a1"/>
  </w:style>
  <w:style w:type="character" w:customStyle="1" w:styleId="2e">
    <w:name w:val="Основной текст с отступом 2 Знак"/>
    <w:rPr>
      <w:rFonts w:ascii="Times New Roman" w:eastAsia="Times New Roman" w:hAnsi="Times New Roman" w:cs="Times New Roman"/>
      <w:sz w:val="28"/>
      <w:szCs w:val="28"/>
      <w:lang w:eastAsia="ru-RU"/>
    </w:rPr>
  </w:style>
  <w:style w:type="paragraph" w:styleId="afe">
    <w:name w:val="Body Text"/>
    <w:basedOn w:val="a0"/>
    <w:link w:val="1a"/>
    <w:unhideWhenUsed/>
    <w:rsid w:val="004374B7"/>
    <w:pPr>
      <w:spacing w:after="120"/>
    </w:pPr>
  </w:style>
  <w:style w:type="character" w:customStyle="1" w:styleId="1a">
    <w:name w:val="Основной текст Знак1"/>
    <w:link w:val="afe"/>
    <w:rsid w:val="004374B7"/>
    <w:rPr>
      <w:kern w:val="3"/>
      <w:sz w:val="22"/>
      <w:szCs w:val="22"/>
      <w:lang w:eastAsia="en-US"/>
    </w:rPr>
  </w:style>
  <w:style w:type="paragraph" w:customStyle="1" w:styleId="45">
    <w:name w:val="Обычный4"/>
    <w:rsid w:val="004374B7"/>
    <w:rPr>
      <w:rFonts w:ascii="Times New Roman" w:eastAsia="Times New Roman" w:hAnsi="Times New Roman" w:cs="Times New Roman"/>
      <w:sz w:val="24"/>
    </w:rPr>
  </w:style>
  <w:style w:type="paragraph" w:customStyle="1" w:styleId="74">
    <w:name w:val="Основной текст7"/>
    <w:basedOn w:val="45"/>
    <w:rsid w:val="004374B7"/>
    <w:pPr>
      <w:jc w:val="both"/>
    </w:pPr>
    <w:rPr>
      <w:sz w:val="28"/>
    </w:rPr>
  </w:style>
  <w:style w:type="paragraph" w:customStyle="1" w:styleId="240">
    <w:name w:val="Основной текст 24"/>
    <w:basedOn w:val="45"/>
    <w:rsid w:val="004374B7"/>
    <w:pPr>
      <w:jc w:val="center"/>
    </w:pPr>
    <w:rPr>
      <w:sz w:val="40"/>
    </w:rPr>
  </w:style>
  <w:style w:type="character" w:styleId="aff">
    <w:name w:val="Hyperlink"/>
    <w:uiPriority w:val="99"/>
    <w:unhideWhenUsed/>
    <w:rsid w:val="0008501A"/>
    <w:rPr>
      <w:color w:val="0000FF"/>
      <w:u w:val="single"/>
    </w:rPr>
  </w:style>
  <w:style w:type="numbering" w:customStyle="1" w:styleId="1b">
    <w:name w:val="Нет списка1"/>
    <w:next w:val="a3"/>
    <w:uiPriority w:val="99"/>
    <w:semiHidden/>
    <w:rsid w:val="0006561E"/>
  </w:style>
  <w:style w:type="paragraph" w:customStyle="1" w:styleId="140">
    <w:name w:val="Заголовок 14"/>
    <w:basedOn w:val="45"/>
    <w:next w:val="45"/>
    <w:rsid w:val="0006561E"/>
    <w:pPr>
      <w:keepNext/>
      <w:jc w:val="both"/>
      <w:outlineLvl w:val="0"/>
    </w:pPr>
    <w:rPr>
      <w:sz w:val="28"/>
    </w:rPr>
  </w:style>
  <w:style w:type="paragraph" w:customStyle="1" w:styleId="241">
    <w:name w:val="Заголовок 24"/>
    <w:basedOn w:val="45"/>
    <w:next w:val="45"/>
    <w:rsid w:val="0006561E"/>
    <w:pPr>
      <w:keepNext/>
      <w:jc w:val="center"/>
      <w:outlineLvl w:val="1"/>
    </w:pPr>
    <w:rPr>
      <w:b/>
      <w:sz w:val="28"/>
    </w:rPr>
  </w:style>
  <w:style w:type="paragraph" w:customStyle="1" w:styleId="340">
    <w:name w:val="Заголовок 34"/>
    <w:basedOn w:val="45"/>
    <w:next w:val="45"/>
    <w:rsid w:val="0006561E"/>
    <w:pPr>
      <w:keepNext/>
      <w:ind w:left="360"/>
      <w:jc w:val="center"/>
      <w:outlineLvl w:val="2"/>
    </w:pPr>
    <w:rPr>
      <w:b/>
      <w:sz w:val="28"/>
    </w:rPr>
  </w:style>
  <w:style w:type="paragraph" w:customStyle="1" w:styleId="440">
    <w:name w:val="Заголовок 44"/>
    <w:basedOn w:val="45"/>
    <w:next w:val="45"/>
    <w:rsid w:val="0006561E"/>
    <w:pPr>
      <w:keepNext/>
      <w:jc w:val="right"/>
      <w:outlineLvl w:val="3"/>
    </w:pPr>
    <w:rPr>
      <w:sz w:val="28"/>
    </w:rPr>
  </w:style>
  <w:style w:type="paragraph" w:customStyle="1" w:styleId="540">
    <w:name w:val="Заголовок 54"/>
    <w:basedOn w:val="45"/>
    <w:next w:val="45"/>
    <w:rsid w:val="0006561E"/>
    <w:pPr>
      <w:keepNext/>
      <w:ind w:left="360"/>
      <w:jc w:val="right"/>
      <w:outlineLvl w:val="4"/>
    </w:pPr>
    <w:rPr>
      <w:sz w:val="28"/>
    </w:rPr>
  </w:style>
  <w:style w:type="paragraph" w:customStyle="1" w:styleId="640">
    <w:name w:val="Заголовок 64"/>
    <w:basedOn w:val="45"/>
    <w:next w:val="45"/>
    <w:rsid w:val="0006561E"/>
    <w:pPr>
      <w:keepNext/>
      <w:jc w:val="center"/>
      <w:outlineLvl w:val="5"/>
    </w:pPr>
    <w:rPr>
      <w:sz w:val="28"/>
    </w:rPr>
  </w:style>
  <w:style w:type="paragraph" w:customStyle="1" w:styleId="740">
    <w:name w:val="Заголовок 74"/>
    <w:basedOn w:val="45"/>
    <w:next w:val="45"/>
    <w:rsid w:val="0006561E"/>
    <w:pPr>
      <w:keepNext/>
      <w:jc w:val="center"/>
      <w:outlineLvl w:val="6"/>
    </w:pPr>
    <w:rPr>
      <w:sz w:val="44"/>
    </w:rPr>
  </w:style>
  <w:style w:type="paragraph" w:customStyle="1" w:styleId="84">
    <w:name w:val="Заголовок 84"/>
    <w:basedOn w:val="45"/>
    <w:next w:val="45"/>
    <w:rsid w:val="0006561E"/>
    <w:pPr>
      <w:keepNext/>
      <w:jc w:val="both"/>
      <w:outlineLvl w:val="7"/>
    </w:pPr>
    <w:rPr>
      <w:sz w:val="44"/>
    </w:rPr>
  </w:style>
  <w:style w:type="paragraph" w:customStyle="1" w:styleId="94">
    <w:name w:val="Заголовок 94"/>
    <w:basedOn w:val="45"/>
    <w:next w:val="45"/>
    <w:rsid w:val="0006561E"/>
    <w:pPr>
      <w:keepNext/>
      <w:outlineLvl w:val="8"/>
    </w:pPr>
    <w:rPr>
      <w:b/>
    </w:rPr>
  </w:style>
  <w:style w:type="character" w:customStyle="1" w:styleId="46">
    <w:name w:val="Основной шрифт абзаца4"/>
    <w:rsid w:val="0006561E"/>
  </w:style>
  <w:style w:type="paragraph" w:customStyle="1" w:styleId="341">
    <w:name w:val="Основной текст с отступом 34"/>
    <w:basedOn w:val="45"/>
    <w:rsid w:val="0006561E"/>
    <w:pPr>
      <w:ind w:firstLine="709"/>
      <w:jc w:val="both"/>
    </w:pPr>
    <w:rPr>
      <w:sz w:val="28"/>
    </w:rPr>
  </w:style>
  <w:style w:type="paragraph" w:customStyle="1" w:styleId="47">
    <w:name w:val="Верхний колонтитул4"/>
    <w:basedOn w:val="45"/>
    <w:rsid w:val="0006561E"/>
    <w:pPr>
      <w:tabs>
        <w:tab w:val="center" w:pos="4677"/>
        <w:tab w:val="right" w:pos="9355"/>
      </w:tabs>
    </w:pPr>
  </w:style>
  <w:style w:type="paragraph" w:customStyle="1" w:styleId="48">
    <w:name w:val="Нижний колонтитул4"/>
    <w:basedOn w:val="45"/>
    <w:rsid w:val="0006561E"/>
    <w:pPr>
      <w:tabs>
        <w:tab w:val="center" w:pos="4677"/>
        <w:tab w:val="right" w:pos="9355"/>
      </w:tabs>
    </w:pPr>
  </w:style>
  <w:style w:type="character" w:customStyle="1" w:styleId="49">
    <w:name w:val="Номер страницы4"/>
    <w:rsid w:val="0006561E"/>
  </w:style>
  <w:style w:type="paragraph" w:customStyle="1" w:styleId="4a">
    <w:name w:val="Название4"/>
    <w:basedOn w:val="45"/>
    <w:rsid w:val="0006561E"/>
    <w:pPr>
      <w:jc w:val="center"/>
    </w:pPr>
    <w:rPr>
      <w:b/>
      <w:sz w:val="28"/>
    </w:rPr>
  </w:style>
  <w:style w:type="paragraph" w:customStyle="1" w:styleId="342">
    <w:name w:val="Основной текст 34"/>
    <w:basedOn w:val="45"/>
    <w:rsid w:val="0006561E"/>
    <w:pPr>
      <w:jc w:val="both"/>
    </w:pPr>
    <w:rPr>
      <w:sz w:val="26"/>
    </w:rPr>
  </w:style>
  <w:style w:type="character" w:customStyle="1" w:styleId="4b">
    <w:name w:val="Гиперссылка4"/>
    <w:rsid w:val="0006561E"/>
    <w:rPr>
      <w:color w:val="0000FF"/>
      <w:u w:val="single"/>
    </w:rPr>
  </w:style>
  <w:style w:type="table" w:styleId="aff0">
    <w:name w:val="Table Grid"/>
    <w:basedOn w:val="a2"/>
    <w:rsid w:val="0006561E"/>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ТАБЛИЦА"/>
    <w:basedOn w:val="a0"/>
    <w:link w:val="aff2"/>
    <w:autoRedefine/>
    <w:uiPriority w:val="99"/>
    <w:rsid w:val="0006561E"/>
    <w:pPr>
      <w:keepNext/>
      <w:widowControl/>
      <w:suppressAutoHyphens w:val="0"/>
      <w:autoSpaceDN/>
      <w:spacing w:after="60" w:line="240" w:lineRule="auto"/>
      <w:textAlignment w:val="auto"/>
    </w:pPr>
    <w:rPr>
      <w:rFonts w:ascii="Times New Roman" w:eastAsia="Times New Roman" w:hAnsi="Times New Roman" w:cs="Times New Roman"/>
      <w:color w:val="FF0000"/>
      <w:kern w:val="0"/>
      <w:sz w:val="28"/>
      <w:szCs w:val="28"/>
      <w:lang w:eastAsia="ru-RU"/>
    </w:rPr>
  </w:style>
  <w:style w:type="character" w:customStyle="1" w:styleId="aff2">
    <w:name w:val="ТАБЛИЦА Знак"/>
    <w:link w:val="aff1"/>
    <w:uiPriority w:val="99"/>
    <w:locked/>
    <w:rsid w:val="0006561E"/>
    <w:rPr>
      <w:rFonts w:ascii="Times New Roman" w:eastAsia="Times New Roman" w:hAnsi="Times New Roman" w:cs="Times New Roman"/>
      <w:color w:val="FF0000"/>
      <w:sz w:val="28"/>
      <w:szCs w:val="28"/>
    </w:rPr>
  </w:style>
  <w:style w:type="paragraph" w:customStyle="1" w:styleId="s1">
    <w:name w:val="s_1"/>
    <w:basedOn w:val="a0"/>
    <w:rsid w:val="0006561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paragraph" w:customStyle="1" w:styleId="s16">
    <w:name w:val="s_16"/>
    <w:basedOn w:val="a0"/>
    <w:rsid w:val="0006561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numbering" w:customStyle="1" w:styleId="111">
    <w:name w:val="Нет списка11"/>
    <w:next w:val="a3"/>
    <w:uiPriority w:val="99"/>
    <w:semiHidden/>
    <w:unhideWhenUsed/>
    <w:rsid w:val="0006561E"/>
  </w:style>
  <w:style w:type="character" w:customStyle="1" w:styleId="af1">
    <w:name w:val="Без интервала Знак"/>
    <w:link w:val="af0"/>
    <w:uiPriority w:val="1"/>
    <w:locked/>
    <w:rsid w:val="00CA7E99"/>
    <w:rPr>
      <w:rFonts w:eastAsia="Calibri" w:cs="Times New Roman"/>
      <w:kern w:val="3"/>
      <w:sz w:val="22"/>
      <w:szCs w:val="22"/>
      <w:lang w:eastAsia="en-US"/>
    </w:rPr>
  </w:style>
  <w:style w:type="table" w:customStyle="1" w:styleId="2f">
    <w:name w:val="Сетка таблицы2"/>
    <w:basedOn w:val="a2"/>
    <w:uiPriority w:val="59"/>
    <w:rsid w:val="00DF0C56"/>
    <w:rPr>
      <w:rFonts w:ascii="Times New Roman" w:eastAsia="Times New Roman" w:hAnsi="Times New Roman"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бычный5"/>
    <w:rsid w:val="00D42355"/>
    <w:rPr>
      <w:rFonts w:ascii="Times New Roman" w:eastAsia="Times New Roman" w:hAnsi="Times New Roman" w:cs="Times New Roman"/>
      <w:sz w:val="24"/>
    </w:rPr>
  </w:style>
  <w:style w:type="paragraph" w:customStyle="1" w:styleId="85">
    <w:name w:val="Основной текст8"/>
    <w:basedOn w:val="55"/>
    <w:rsid w:val="00D42355"/>
    <w:pPr>
      <w:jc w:val="both"/>
    </w:pPr>
    <w:rPr>
      <w:sz w:val="28"/>
    </w:rPr>
  </w:style>
  <w:style w:type="paragraph" w:customStyle="1" w:styleId="65">
    <w:name w:val="Обычный6"/>
    <w:rsid w:val="00741A56"/>
    <w:rPr>
      <w:rFonts w:ascii="Times New Roman" w:eastAsia="Times New Roman" w:hAnsi="Times New Roman" w:cs="Times New Roman"/>
      <w:sz w:val="24"/>
    </w:rPr>
  </w:style>
  <w:style w:type="paragraph" w:customStyle="1" w:styleId="95">
    <w:name w:val="Основной текст9"/>
    <w:basedOn w:val="65"/>
    <w:rsid w:val="00741A56"/>
    <w:pPr>
      <w:jc w:val="both"/>
    </w:pPr>
    <w:rPr>
      <w:sz w:val="28"/>
    </w:rPr>
  </w:style>
  <w:style w:type="paragraph" w:customStyle="1" w:styleId="75">
    <w:name w:val="Обычный7"/>
    <w:rsid w:val="003D51AD"/>
    <w:rPr>
      <w:rFonts w:ascii="Times New Roman" w:eastAsia="Times New Roman" w:hAnsi="Times New Roman" w:cs="Times New Roman"/>
      <w:sz w:val="24"/>
    </w:rPr>
  </w:style>
  <w:style w:type="paragraph" w:customStyle="1" w:styleId="100">
    <w:name w:val="Основной текст10"/>
    <w:basedOn w:val="75"/>
    <w:rsid w:val="003D51AD"/>
    <w:pPr>
      <w:jc w:val="both"/>
    </w:pPr>
    <w:rPr>
      <w:sz w:val="28"/>
    </w:rPr>
  </w:style>
  <w:style w:type="paragraph" w:styleId="aff3">
    <w:name w:val="Body Text Indent"/>
    <w:basedOn w:val="a0"/>
    <w:link w:val="1c"/>
    <w:semiHidden/>
    <w:unhideWhenUsed/>
    <w:rsid w:val="00255EBE"/>
    <w:pPr>
      <w:spacing w:after="120"/>
      <w:ind w:left="283"/>
    </w:pPr>
  </w:style>
  <w:style w:type="character" w:customStyle="1" w:styleId="1c">
    <w:name w:val="Основной текст с отступом Знак1"/>
    <w:basedOn w:val="a1"/>
    <w:link w:val="aff3"/>
    <w:uiPriority w:val="99"/>
    <w:semiHidden/>
    <w:rsid w:val="00255EBE"/>
    <w:rPr>
      <w:kern w:val="3"/>
      <w:sz w:val="22"/>
      <w:szCs w:val="22"/>
      <w:lang w:eastAsia="en-US"/>
    </w:rPr>
  </w:style>
  <w:style w:type="paragraph" w:customStyle="1" w:styleId="86">
    <w:name w:val="Обычный8"/>
    <w:rsid w:val="00161FED"/>
    <w:rPr>
      <w:rFonts w:ascii="Times New Roman" w:eastAsia="Times New Roman" w:hAnsi="Times New Roman" w:cs="Times New Roman"/>
      <w:sz w:val="24"/>
    </w:rPr>
  </w:style>
  <w:style w:type="paragraph" w:customStyle="1" w:styleId="150">
    <w:name w:val="Заголовок 15"/>
    <w:basedOn w:val="86"/>
    <w:next w:val="86"/>
    <w:rsid w:val="00161FED"/>
    <w:pPr>
      <w:keepNext/>
      <w:jc w:val="both"/>
      <w:outlineLvl w:val="0"/>
    </w:pPr>
    <w:rPr>
      <w:sz w:val="28"/>
    </w:rPr>
  </w:style>
  <w:style w:type="paragraph" w:customStyle="1" w:styleId="250">
    <w:name w:val="Заголовок 25"/>
    <w:basedOn w:val="86"/>
    <w:next w:val="86"/>
    <w:rsid w:val="00161FED"/>
    <w:pPr>
      <w:keepNext/>
      <w:jc w:val="center"/>
      <w:outlineLvl w:val="1"/>
    </w:pPr>
    <w:rPr>
      <w:b/>
      <w:sz w:val="28"/>
    </w:rPr>
  </w:style>
  <w:style w:type="paragraph" w:customStyle="1" w:styleId="350">
    <w:name w:val="Заголовок 35"/>
    <w:basedOn w:val="86"/>
    <w:next w:val="86"/>
    <w:rsid w:val="00161FED"/>
    <w:pPr>
      <w:keepNext/>
      <w:ind w:left="360"/>
      <w:jc w:val="center"/>
      <w:outlineLvl w:val="2"/>
    </w:pPr>
    <w:rPr>
      <w:b/>
      <w:sz w:val="28"/>
    </w:rPr>
  </w:style>
  <w:style w:type="paragraph" w:customStyle="1" w:styleId="450">
    <w:name w:val="Заголовок 45"/>
    <w:basedOn w:val="86"/>
    <w:next w:val="86"/>
    <w:rsid w:val="00161FED"/>
    <w:pPr>
      <w:keepNext/>
      <w:jc w:val="right"/>
      <w:outlineLvl w:val="3"/>
    </w:pPr>
    <w:rPr>
      <w:sz w:val="28"/>
    </w:rPr>
  </w:style>
  <w:style w:type="paragraph" w:customStyle="1" w:styleId="550">
    <w:name w:val="Заголовок 55"/>
    <w:basedOn w:val="86"/>
    <w:next w:val="86"/>
    <w:rsid w:val="00161FED"/>
    <w:pPr>
      <w:keepNext/>
      <w:ind w:left="360"/>
      <w:jc w:val="right"/>
      <w:outlineLvl w:val="4"/>
    </w:pPr>
    <w:rPr>
      <w:sz w:val="28"/>
    </w:rPr>
  </w:style>
  <w:style w:type="paragraph" w:customStyle="1" w:styleId="650">
    <w:name w:val="Заголовок 65"/>
    <w:basedOn w:val="86"/>
    <w:next w:val="86"/>
    <w:rsid w:val="00161FED"/>
    <w:pPr>
      <w:keepNext/>
      <w:jc w:val="center"/>
      <w:outlineLvl w:val="5"/>
    </w:pPr>
    <w:rPr>
      <w:sz w:val="28"/>
    </w:rPr>
  </w:style>
  <w:style w:type="paragraph" w:customStyle="1" w:styleId="750">
    <w:name w:val="Заголовок 75"/>
    <w:basedOn w:val="86"/>
    <w:next w:val="86"/>
    <w:rsid w:val="00161FED"/>
    <w:pPr>
      <w:keepNext/>
      <w:jc w:val="center"/>
      <w:outlineLvl w:val="6"/>
    </w:pPr>
    <w:rPr>
      <w:sz w:val="44"/>
    </w:rPr>
  </w:style>
  <w:style w:type="paragraph" w:customStyle="1" w:styleId="850">
    <w:name w:val="Заголовок 85"/>
    <w:basedOn w:val="86"/>
    <w:next w:val="86"/>
    <w:rsid w:val="00161FED"/>
    <w:pPr>
      <w:keepNext/>
      <w:jc w:val="both"/>
      <w:outlineLvl w:val="7"/>
    </w:pPr>
    <w:rPr>
      <w:sz w:val="44"/>
    </w:rPr>
  </w:style>
  <w:style w:type="paragraph" w:customStyle="1" w:styleId="950">
    <w:name w:val="Заголовок 95"/>
    <w:basedOn w:val="86"/>
    <w:next w:val="86"/>
    <w:rsid w:val="00161FED"/>
    <w:pPr>
      <w:keepNext/>
      <w:outlineLvl w:val="8"/>
    </w:pPr>
    <w:rPr>
      <w:b/>
    </w:rPr>
  </w:style>
  <w:style w:type="paragraph" w:customStyle="1" w:styleId="121">
    <w:name w:val="Основной текст12"/>
    <w:basedOn w:val="86"/>
    <w:rsid w:val="00161FED"/>
    <w:pPr>
      <w:jc w:val="both"/>
    </w:pPr>
    <w:rPr>
      <w:sz w:val="28"/>
    </w:rPr>
  </w:style>
  <w:style w:type="paragraph" w:customStyle="1" w:styleId="251">
    <w:name w:val="Основной текст 25"/>
    <w:basedOn w:val="86"/>
    <w:rsid w:val="00161FED"/>
    <w:pPr>
      <w:jc w:val="center"/>
    </w:pPr>
    <w:rPr>
      <w:sz w:val="40"/>
    </w:rPr>
  </w:style>
  <w:style w:type="paragraph" w:customStyle="1" w:styleId="351">
    <w:name w:val="Основной текст с отступом 35"/>
    <w:basedOn w:val="86"/>
    <w:rsid w:val="00161FED"/>
    <w:pPr>
      <w:ind w:firstLine="709"/>
      <w:jc w:val="both"/>
    </w:pPr>
    <w:rPr>
      <w:sz w:val="28"/>
    </w:rPr>
  </w:style>
  <w:style w:type="paragraph" w:customStyle="1" w:styleId="56">
    <w:name w:val="Верхний колонтитул5"/>
    <w:basedOn w:val="86"/>
    <w:rsid w:val="00161FED"/>
    <w:pPr>
      <w:tabs>
        <w:tab w:val="center" w:pos="4677"/>
        <w:tab w:val="right" w:pos="9355"/>
      </w:tabs>
    </w:pPr>
  </w:style>
  <w:style w:type="paragraph" w:customStyle="1" w:styleId="57">
    <w:name w:val="Нижний колонтитул5"/>
    <w:basedOn w:val="86"/>
    <w:rsid w:val="00161FED"/>
    <w:pPr>
      <w:tabs>
        <w:tab w:val="center" w:pos="4677"/>
        <w:tab w:val="right" w:pos="9355"/>
      </w:tabs>
    </w:pPr>
  </w:style>
  <w:style w:type="paragraph" w:customStyle="1" w:styleId="58">
    <w:name w:val="Название5"/>
    <w:basedOn w:val="86"/>
    <w:rsid w:val="00161FED"/>
    <w:pPr>
      <w:jc w:val="center"/>
    </w:pPr>
    <w:rPr>
      <w:b/>
      <w:sz w:val="28"/>
    </w:rPr>
  </w:style>
  <w:style w:type="paragraph" w:customStyle="1" w:styleId="352">
    <w:name w:val="Основной текст 35"/>
    <w:basedOn w:val="86"/>
    <w:rsid w:val="00161FED"/>
    <w:pPr>
      <w:jc w:val="both"/>
    </w:pPr>
    <w:rPr>
      <w:sz w:val="26"/>
    </w:rPr>
  </w:style>
  <w:style w:type="character" w:customStyle="1" w:styleId="59">
    <w:name w:val="Основной шрифт абзаца5"/>
    <w:rsid w:val="00161FED"/>
  </w:style>
  <w:style w:type="character" w:customStyle="1" w:styleId="5a">
    <w:name w:val="Номер страницы5"/>
    <w:rsid w:val="00161FED"/>
  </w:style>
  <w:style w:type="character" w:customStyle="1" w:styleId="5b">
    <w:name w:val="Гиперссылка5"/>
    <w:rsid w:val="00161FED"/>
    <w:rPr>
      <w:color w:val="0000FF"/>
      <w:u w:val="single"/>
    </w:rPr>
  </w:style>
  <w:style w:type="paragraph" w:customStyle="1" w:styleId="96">
    <w:name w:val="Обычный9"/>
    <w:rsid w:val="001E29D0"/>
    <w:rPr>
      <w:rFonts w:ascii="Times New Roman" w:eastAsia="Times New Roman" w:hAnsi="Times New Roman" w:cs="Times New Roman"/>
      <w:sz w:val="24"/>
    </w:rPr>
  </w:style>
  <w:style w:type="paragraph" w:customStyle="1" w:styleId="160">
    <w:name w:val="Заголовок 16"/>
    <w:basedOn w:val="96"/>
    <w:next w:val="96"/>
    <w:rsid w:val="001E29D0"/>
    <w:pPr>
      <w:keepNext/>
      <w:jc w:val="both"/>
      <w:outlineLvl w:val="0"/>
    </w:pPr>
    <w:rPr>
      <w:sz w:val="28"/>
    </w:rPr>
  </w:style>
  <w:style w:type="paragraph" w:customStyle="1" w:styleId="260">
    <w:name w:val="Заголовок 26"/>
    <w:basedOn w:val="96"/>
    <w:next w:val="96"/>
    <w:rsid w:val="001E29D0"/>
    <w:pPr>
      <w:keepNext/>
      <w:jc w:val="center"/>
      <w:outlineLvl w:val="1"/>
    </w:pPr>
    <w:rPr>
      <w:b/>
      <w:sz w:val="28"/>
    </w:rPr>
  </w:style>
  <w:style w:type="paragraph" w:customStyle="1" w:styleId="360">
    <w:name w:val="Заголовок 36"/>
    <w:basedOn w:val="96"/>
    <w:next w:val="96"/>
    <w:rsid w:val="001E29D0"/>
    <w:pPr>
      <w:keepNext/>
      <w:ind w:left="360"/>
      <w:jc w:val="center"/>
      <w:outlineLvl w:val="2"/>
    </w:pPr>
    <w:rPr>
      <w:b/>
      <w:sz w:val="28"/>
    </w:rPr>
  </w:style>
  <w:style w:type="paragraph" w:customStyle="1" w:styleId="460">
    <w:name w:val="Заголовок 46"/>
    <w:basedOn w:val="96"/>
    <w:next w:val="96"/>
    <w:rsid w:val="001E29D0"/>
    <w:pPr>
      <w:keepNext/>
      <w:jc w:val="right"/>
      <w:outlineLvl w:val="3"/>
    </w:pPr>
    <w:rPr>
      <w:sz w:val="28"/>
    </w:rPr>
  </w:style>
  <w:style w:type="paragraph" w:customStyle="1" w:styleId="560">
    <w:name w:val="Заголовок 56"/>
    <w:basedOn w:val="96"/>
    <w:next w:val="96"/>
    <w:rsid w:val="001E29D0"/>
    <w:pPr>
      <w:keepNext/>
      <w:ind w:left="360"/>
      <w:jc w:val="right"/>
      <w:outlineLvl w:val="4"/>
    </w:pPr>
    <w:rPr>
      <w:sz w:val="28"/>
    </w:rPr>
  </w:style>
  <w:style w:type="paragraph" w:customStyle="1" w:styleId="66">
    <w:name w:val="Заголовок 66"/>
    <w:basedOn w:val="96"/>
    <w:next w:val="96"/>
    <w:rsid w:val="001E29D0"/>
    <w:pPr>
      <w:keepNext/>
      <w:jc w:val="center"/>
      <w:outlineLvl w:val="5"/>
    </w:pPr>
    <w:rPr>
      <w:sz w:val="28"/>
    </w:rPr>
  </w:style>
  <w:style w:type="paragraph" w:customStyle="1" w:styleId="76">
    <w:name w:val="Заголовок 76"/>
    <w:basedOn w:val="96"/>
    <w:next w:val="96"/>
    <w:rsid w:val="001E29D0"/>
    <w:pPr>
      <w:keepNext/>
      <w:jc w:val="center"/>
      <w:outlineLvl w:val="6"/>
    </w:pPr>
    <w:rPr>
      <w:sz w:val="44"/>
    </w:rPr>
  </w:style>
  <w:style w:type="paragraph" w:customStyle="1" w:styleId="860">
    <w:name w:val="Заголовок 86"/>
    <w:basedOn w:val="96"/>
    <w:next w:val="96"/>
    <w:rsid w:val="001E29D0"/>
    <w:pPr>
      <w:keepNext/>
      <w:jc w:val="both"/>
      <w:outlineLvl w:val="7"/>
    </w:pPr>
    <w:rPr>
      <w:sz w:val="44"/>
    </w:rPr>
  </w:style>
  <w:style w:type="paragraph" w:customStyle="1" w:styleId="960">
    <w:name w:val="Заголовок 96"/>
    <w:basedOn w:val="96"/>
    <w:next w:val="96"/>
    <w:rsid w:val="001E29D0"/>
    <w:pPr>
      <w:keepNext/>
      <w:outlineLvl w:val="8"/>
    </w:pPr>
    <w:rPr>
      <w:b/>
    </w:rPr>
  </w:style>
  <w:style w:type="paragraph" w:customStyle="1" w:styleId="131">
    <w:name w:val="Основной текст13"/>
    <w:basedOn w:val="96"/>
    <w:rsid w:val="001E29D0"/>
    <w:pPr>
      <w:jc w:val="both"/>
    </w:pPr>
    <w:rPr>
      <w:sz w:val="28"/>
    </w:rPr>
  </w:style>
  <w:style w:type="paragraph" w:customStyle="1" w:styleId="261">
    <w:name w:val="Основной текст 26"/>
    <w:basedOn w:val="96"/>
    <w:rsid w:val="001E29D0"/>
    <w:pPr>
      <w:jc w:val="center"/>
    </w:pPr>
    <w:rPr>
      <w:sz w:val="40"/>
    </w:rPr>
  </w:style>
  <w:style w:type="paragraph" w:customStyle="1" w:styleId="361">
    <w:name w:val="Основной текст с отступом 36"/>
    <w:basedOn w:val="96"/>
    <w:rsid w:val="001E29D0"/>
    <w:pPr>
      <w:ind w:firstLine="709"/>
      <w:jc w:val="both"/>
    </w:pPr>
    <w:rPr>
      <w:sz w:val="28"/>
    </w:rPr>
  </w:style>
  <w:style w:type="paragraph" w:customStyle="1" w:styleId="67">
    <w:name w:val="Верхний колонтитул6"/>
    <w:basedOn w:val="96"/>
    <w:rsid w:val="001E29D0"/>
    <w:pPr>
      <w:tabs>
        <w:tab w:val="center" w:pos="4677"/>
        <w:tab w:val="right" w:pos="9355"/>
      </w:tabs>
    </w:pPr>
  </w:style>
  <w:style w:type="paragraph" w:customStyle="1" w:styleId="68">
    <w:name w:val="Нижний колонтитул6"/>
    <w:basedOn w:val="96"/>
    <w:rsid w:val="001E29D0"/>
    <w:pPr>
      <w:tabs>
        <w:tab w:val="center" w:pos="4677"/>
        <w:tab w:val="right" w:pos="9355"/>
      </w:tabs>
    </w:pPr>
  </w:style>
  <w:style w:type="paragraph" w:customStyle="1" w:styleId="69">
    <w:name w:val="Название6"/>
    <w:basedOn w:val="96"/>
    <w:rsid w:val="001E29D0"/>
    <w:pPr>
      <w:jc w:val="center"/>
    </w:pPr>
    <w:rPr>
      <w:b/>
      <w:sz w:val="28"/>
    </w:rPr>
  </w:style>
  <w:style w:type="paragraph" w:customStyle="1" w:styleId="362">
    <w:name w:val="Основной текст 36"/>
    <w:basedOn w:val="96"/>
    <w:rsid w:val="001E29D0"/>
    <w:pPr>
      <w:jc w:val="both"/>
    </w:pPr>
    <w:rPr>
      <w:sz w:val="26"/>
    </w:rPr>
  </w:style>
  <w:style w:type="character" w:customStyle="1" w:styleId="6a">
    <w:name w:val="Основной шрифт абзаца6"/>
    <w:rsid w:val="001E29D0"/>
  </w:style>
  <w:style w:type="character" w:customStyle="1" w:styleId="6b">
    <w:name w:val="Номер страницы6"/>
    <w:basedOn w:val="6a"/>
    <w:rsid w:val="001E29D0"/>
  </w:style>
  <w:style w:type="character" w:customStyle="1" w:styleId="6c">
    <w:name w:val="Гиперссылка6"/>
    <w:rsid w:val="001E29D0"/>
    <w:rPr>
      <w:color w:val="0000FF"/>
      <w:u w:val="single"/>
    </w:rPr>
  </w:style>
  <w:style w:type="paragraph" w:styleId="a">
    <w:name w:val="List Number"/>
    <w:basedOn w:val="a0"/>
    <w:semiHidden/>
    <w:unhideWhenUsed/>
    <w:rsid w:val="00835432"/>
    <w:pPr>
      <w:widowControl/>
      <w:numPr>
        <w:numId w:val="1"/>
      </w:numPr>
      <w:suppressAutoHyphens w:val="0"/>
      <w:autoSpaceDN/>
      <w:spacing w:after="0" w:line="240" w:lineRule="auto"/>
      <w:textAlignment w:val="auto"/>
    </w:pPr>
    <w:rPr>
      <w:rFonts w:ascii="Times New Roman" w:eastAsia="Times New Roman" w:hAnsi="Times New Roman" w:cs="Times New Roman"/>
      <w:kern w:val="0"/>
      <w:sz w:val="24"/>
      <w:szCs w:val="24"/>
      <w:lang w:eastAsia="ru-RU"/>
    </w:rPr>
  </w:style>
  <w:style w:type="paragraph" w:styleId="1d">
    <w:name w:val="toc 1"/>
    <w:basedOn w:val="a0"/>
    <w:next w:val="a"/>
    <w:autoRedefine/>
    <w:semiHidden/>
    <w:unhideWhenUsed/>
    <w:rsid w:val="00835432"/>
    <w:pPr>
      <w:keepNext/>
      <w:tabs>
        <w:tab w:val="right" w:leader="dot" w:pos="9595"/>
      </w:tabs>
      <w:suppressAutoHyphens w:val="0"/>
      <w:autoSpaceDN/>
      <w:spacing w:before="120" w:after="0" w:line="360" w:lineRule="auto"/>
      <w:textAlignment w:val="auto"/>
    </w:pPr>
    <w:rPr>
      <w:rFonts w:ascii="Arial" w:eastAsia="Times New Roman" w:hAnsi="Arial" w:cs="Arial"/>
      <w:b/>
      <w:bCs/>
      <w:caps/>
      <w:noProof/>
      <w:kern w:val="0"/>
      <w:sz w:val="24"/>
      <w:lang w:eastAsia="ru-RU"/>
    </w:rPr>
  </w:style>
  <w:style w:type="paragraph" w:styleId="2f0">
    <w:name w:val="toc 2"/>
    <w:basedOn w:val="a0"/>
    <w:next w:val="a0"/>
    <w:autoRedefine/>
    <w:semiHidden/>
    <w:unhideWhenUsed/>
    <w:rsid w:val="00835432"/>
    <w:pPr>
      <w:widowControl/>
      <w:suppressAutoHyphens w:val="0"/>
      <w:autoSpaceDN/>
      <w:spacing w:after="0" w:line="240" w:lineRule="auto"/>
      <w:ind w:left="240"/>
      <w:textAlignment w:val="auto"/>
    </w:pPr>
    <w:rPr>
      <w:rFonts w:ascii="Arial" w:eastAsia="Times New Roman" w:hAnsi="Arial" w:cs="Times New Roman"/>
      <w:b/>
      <w:kern w:val="0"/>
      <w:sz w:val="24"/>
      <w:szCs w:val="24"/>
      <w:lang w:eastAsia="ru-RU"/>
    </w:rPr>
  </w:style>
  <w:style w:type="paragraph" w:styleId="3e">
    <w:name w:val="toc 3"/>
    <w:basedOn w:val="a0"/>
    <w:next w:val="a0"/>
    <w:autoRedefine/>
    <w:semiHidden/>
    <w:unhideWhenUsed/>
    <w:rsid w:val="00835432"/>
    <w:pPr>
      <w:widowControl/>
      <w:suppressAutoHyphens w:val="0"/>
      <w:autoSpaceDN/>
      <w:spacing w:after="0" w:line="240" w:lineRule="auto"/>
      <w:ind w:left="400"/>
      <w:textAlignment w:val="auto"/>
    </w:pPr>
    <w:rPr>
      <w:rFonts w:ascii="Arial" w:eastAsia="Times New Roman" w:hAnsi="Arial" w:cs="Times New Roman"/>
      <w:kern w:val="0"/>
      <w:sz w:val="24"/>
      <w:szCs w:val="24"/>
      <w:lang w:eastAsia="ru-RU"/>
    </w:rPr>
  </w:style>
  <w:style w:type="paragraph" w:styleId="4c">
    <w:name w:val="toc 4"/>
    <w:basedOn w:val="a0"/>
    <w:next w:val="a0"/>
    <w:autoRedefine/>
    <w:semiHidden/>
    <w:unhideWhenUsed/>
    <w:rsid w:val="00835432"/>
    <w:pPr>
      <w:widowControl/>
      <w:suppressAutoHyphens w:val="0"/>
      <w:autoSpaceDN/>
      <w:spacing w:after="0" w:line="240" w:lineRule="auto"/>
      <w:ind w:left="720"/>
      <w:textAlignment w:val="auto"/>
    </w:pPr>
    <w:rPr>
      <w:rFonts w:ascii="Arial" w:eastAsia="Times New Roman" w:hAnsi="Arial" w:cs="Times New Roman"/>
      <w:kern w:val="0"/>
      <w:sz w:val="20"/>
      <w:szCs w:val="24"/>
      <w:lang w:eastAsia="ru-RU"/>
    </w:rPr>
  </w:style>
  <w:style w:type="character" w:customStyle="1" w:styleId="1e">
    <w:name w:val="Верхний колонтитул Знак1"/>
    <w:aliases w:val="??????? ?????????? Знак"/>
    <w:basedOn w:val="a1"/>
    <w:semiHidden/>
    <w:rsid w:val="00835432"/>
    <w:rPr>
      <w:rFonts w:ascii="Times New Roman" w:eastAsia="Times New Roman" w:hAnsi="Times New Roman" w:cs="Times New Roman"/>
      <w:sz w:val="24"/>
      <w:szCs w:val="24"/>
    </w:rPr>
  </w:style>
  <w:style w:type="paragraph" w:customStyle="1" w:styleId="xl103">
    <w:name w:val="xl103"/>
    <w:basedOn w:val="a0"/>
    <w:rsid w:val="00835432"/>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Times New Roman" w:eastAsia="Times New Roman" w:hAnsi="Times New Roman" w:cs="Times New Roman"/>
      <w:kern w:val="0"/>
      <w:sz w:val="24"/>
      <w:szCs w:val="24"/>
      <w:lang w:eastAsia="ru-RU"/>
    </w:rPr>
  </w:style>
  <w:style w:type="paragraph" w:customStyle="1" w:styleId="xl104">
    <w:name w:val="xl104"/>
    <w:basedOn w:val="a0"/>
    <w:rsid w:val="00835432"/>
    <w:pPr>
      <w:widowControl/>
      <w:pBdr>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Times New Roman" w:eastAsia="Times New Roman" w:hAnsi="Times New Roman" w:cs="Times New Roman"/>
      <w:kern w:val="0"/>
      <w:sz w:val="24"/>
      <w:szCs w:val="24"/>
      <w:lang w:eastAsia="ru-RU"/>
    </w:rPr>
  </w:style>
  <w:style w:type="paragraph" w:customStyle="1" w:styleId="xl105">
    <w:name w:val="xl105"/>
    <w:basedOn w:val="a0"/>
    <w:rsid w:val="00835432"/>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Times New Roman" w:eastAsia="Times New Roman" w:hAnsi="Times New Roman" w:cs="Times New Roman"/>
      <w:kern w:val="0"/>
      <w:sz w:val="24"/>
      <w:szCs w:val="24"/>
      <w:lang w:eastAsia="ru-RU"/>
    </w:rPr>
  </w:style>
  <w:style w:type="paragraph" w:customStyle="1" w:styleId="xl106">
    <w:name w:val="xl106"/>
    <w:basedOn w:val="a0"/>
    <w:rsid w:val="00835432"/>
    <w:pPr>
      <w:widowControl/>
      <w:pBdr>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Times New Roman" w:eastAsia="Times New Roman" w:hAnsi="Times New Roman" w:cs="Times New Roman"/>
      <w:kern w:val="0"/>
      <w:sz w:val="24"/>
      <w:szCs w:val="24"/>
      <w:lang w:eastAsia="ru-RU"/>
    </w:rPr>
  </w:style>
  <w:style w:type="paragraph" w:customStyle="1" w:styleId="1f">
    <w:name w:val="Абзац списка1"/>
    <w:basedOn w:val="a0"/>
    <w:rsid w:val="002F4217"/>
    <w:pPr>
      <w:widowControl/>
      <w:autoSpaceDN/>
      <w:spacing w:after="0" w:line="240" w:lineRule="auto"/>
      <w:ind w:left="720"/>
      <w:textAlignment w:val="auto"/>
    </w:pPr>
    <w:rPr>
      <w:rFonts w:ascii="Arial" w:hAnsi="Arial" w:cs="Mangal"/>
      <w:kern w:val="2"/>
      <w:sz w:val="20"/>
      <w:szCs w:val="24"/>
      <w:lang w:eastAsia="hi-IN" w:bidi="hi-IN"/>
    </w:rPr>
  </w:style>
  <w:style w:type="paragraph" w:customStyle="1" w:styleId="2f1">
    <w:name w:val="Абзац списка2"/>
    <w:basedOn w:val="a0"/>
    <w:rsid w:val="001F327B"/>
    <w:pPr>
      <w:widowControl/>
      <w:autoSpaceDN/>
      <w:spacing w:after="0" w:line="240" w:lineRule="auto"/>
      <w:ind w:left="720"/>
      <w:textAlignment w:val="auto"/>
    </w:pPr>
    <w:rPr>
      <w:rFonts w:ascii="Arial" w:hAnsi="Arial" w:cs="Mangal"/>
      <w:kern w:val="2"/>
      <w:sz w:val="20"/>
      <w:szCs w:val="24"/>
      <w:lang w:eastAsia="hi-IN" w:bidi="hi-IN"/>
    </w:rPr>
  </w:style>
  <w:style w:type="paragraph" w:customStyle="1" w:styleId="headertext">
    <w:name w:val="headertext"/>
    <w:basedOn w:val="a0"/>
    <w:rsid w:val="00C32BD0"/>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paragraph" w:customStyle="1" w:styleId="formattext">
    <w:name w:val="formattext"/>
    <w:basedOn w:val="a0"/>
    <w:rsid w:val="009E61DD"/>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numbering" w:customStyle="1" w:styleId="2f2">
    <w:name w:val="Нет списка2"/>
    <w:next w:val="a3"/>
    <w:uiPriority w:val="99"/>
    <w:semiHidden/>
    <w:unhideWhenUsed/>
    <w:rsid w:val="00A141A5"/>
  </w:style>
  <w:style w:type="paragraph" w:customStyle="1" w:styleId="101">
    <w:name w:val="Обычный10"/>
    <w:rsid w:val="00A141A5"/>
    <w:rPr>
      <w:rFonts w:ascii="Times New Roman" w:eastAsia="Times New Roman" w:hAnsi="Times New Roman" w:cs="Times New Roman"/>
      <w:sz w:val="24"/>
    </w:rPr>
  </w:style>
  <w:style w:type="paragraph" w:customStyle="1" w:styleId="141">
    <w:name w:val="Основной текст14"/>
    <w:basedOn w:val="101"/>
    <w:rsid w:val="00A141A5"/>
    <w:pPr>
      <w:jc w:val="both"/>
    </w:pPr>
    <w:rPr>
      <w:sz w:val="28"/>
    </w:rPr>
  </w:style>
  <w:style w:type="paragraph" w:customStyle="1" w:styleId="270">
    <w:name w:val="Основной текст 27"/>
    <w:basedOn w:val="101"/>
    <w:rsid w:val="00A141A5"/>
    <w:pPr>
      <w:jc w:val="center"/>
    </w:pPr>
    <w:rPr>
      <w:sz w:val="40"/>
    </w:rPr>
  </w:style>
  <w:style w:type="numbering" w:customStyle="1" w:styleId="122">
    <w:name w:val="Нет списка12"/>
    <w:next w:val="a3"/>
    <w:uiPriority w:val="99"/>
    <w:semiHidden/>
    <w:rsid w:val="00A141A5"/>
  </w:style>
  <w:style w:type="paragraph" w:customStyle="1" w:styleId="170">
    <w:name w:val="Заголовок 17"/>
    <w:basedOn w:val="101"/>
    <w:next w:val="101"/>
    <w:rsid w:val="00A141A5"/>
    <w:pPr>
      <w:keepNext/>
      <w:jc w:val="both"/>
      <w:outlineLvl w:val="0"/>
    </w:pPr>
    <w:rPr>
      <w:sz w:val="28"/>
    </w:rPr>
  </w:style>
  <w:style w:type="paragraph" w:customStyle="1" w:styleId="271">
    <w:name w:val="Заголовок 27"/>
    <w:basedOn w:val="101"/>
    <w:next w:val="101"/>
    <w:rsid w:val="00A141A5"/>
    <w:pPr>
      <w:keepNext/>
      <w:jc w:val="center"/>
      <w:outlineLvl w:val="1"/>
    </w:pPr>
    <w:rPr>
      <w:b/>
      <w:sz w:val="28"/>
    </w:rPr>
  </w:style>
  <w:style w:type="paragraph" w:customStyle="1" w:styleId="370">
    <w:name w:val="Заголовок 37"/>
    <w:basedOn w:val="101"/>
    <w:next w:val="101"/>
    <w:rsid w:val="00A141A5"/>
    <w:pPr>
      <w:keepNext/>
      <w:ind w:left="360"/>
      <w:jc w:val="center"/>
      <w:outlineLvl w:val="2"/>
    </w:pPr>
    <w:rPr>
      <w:b/>
      <w:sz w:val="28"/>
    </w:rPr>
  </w:style>
  <w:style w:type="paragraph" w:customStyle="1" w:styleId="470">
    <w:name w:val="Заголовок 47"/>
    <w:basedOn w:val="101"/>
    <w:next w:val="101"/>
    <w:rsid w:val="00A141A5"/>
    <w:pPr>
      <w:keepNext/>
      <w:jc w:val="right"/>
      <w:outlineLvl w:val="3"/>
    </w:pPr>
    <w:rPr>
      <w:sz w:val="28"/>
    </w:rPr>
  </w:style>
  <w:style w:type="paragraph" w:customStyle="1" w:styleId="570">
    <w:name w:val="Заголовок 57"/>
    <w:basedOn w:val="101"/>
    <w:next w:val="101"/>
    <w:rsid w:val="00A141A5"/>
    <w:pPr>
      <w:keepNext/>
      <w:ind w:left="360"/>
      <w:jc w:val="right"/>
      <w:outlineLvl w:val="4"/>
    </w:pPr>
    <w:rPr>
      <w:sz w:val="28"/>
    </w:rPr>
  </w:style>
  <w:style w:type="paragraph" w:customStyle="1" w:styleId="670">
    <w:name w:val="Заголовок 67"/>
    <w:basedOn w:val="101"/>
    <w:next w:val="101"/>
    <w:rsid w:val="00A141A5"/>
    <w:pPr>
      <w:keepNext/>
      <w:jc w:val="center"/>
      <w:outlineLvl w:val="5"/>
    </w:pPr>
    <w:rPr>
      <w:sz w:val="28"/>
    </w:rPr>
  </w:style>
  <w:style w:type="paragraph" w:customStyle="1" w:styleId="77">
    <w:name w:val="Заголовок 77"/>
    <w:basedOn w:val="101"/>
    <w:next w:val="101"/>
    <w:rsid w:val="00A141A5"/>
    <w:pPr>
      <w:keepNext/>
      <w:jc w:val="center"/>
      <w:outlineLvl w:val="6"/>
    </w:pPr>
    <w:rPr>
      <w:sz w:val="44"/>
    </w:rPr>
  </w:style>
  <w:style w:type="paragraph" w:customStyle="1" w:styleId="87">
    <w:name w:val="Заголовок 87"/>
    <w:basedOn w:val="101"/>
    <w:next w:val="101"/>
    <w:rsid w:val="00A141A5"/>
    <w:pPr>
      <w:keepNext/>
      <w:jc w:val="both"/>
      <w:outlineLvl w:val="7"/>
    </w:pPr>
    <w:rPr>
      <w:sz w:val="44"/>
    </w:rPr>
  </w:style>
  <w:style w:type="paragraph" w:customStyle="1" w:styleId="97">
    <w:name w:val="Заголовок 97"/>
    <w:basedOn w:val="101"/>
    <w:next w:val="101"/>
    <w:rsid w:val="00A141A5"/>
    <w:pPr>
      <w:keepNext/>
      <w:outlineLvl w:val="8"/>
    </w:pPr>
    <w:rPr>
      <w:b/>
    </w:rPr>
  </w:style>
  <w:style w:type="character" w:customStyle="1" w:styleId="78">
    <w:name w:val="Основной шрифт абзаца7"/>
    <w:rsid w:val="00A141A5"/>
  </w:style>
  <w:style w:type="paragraph" w:customStyle="1" w:styleId="371">
    <w:name w:val="Основной текст с отступом 37"/>
    <w:basedOn w:val="101"/>
    <w:rsid w:val="00A141A5"/>
    <w:pPr>
      <w:ind w:firstLine="709"/>
      <w:jc w:val="both"/>
    </w:pPr>
    <w:rPr>
      <w:sz w:val="28"/>
    </w:rPr>
  </w:style>
  <w:style w:type="paragraph" w:customStyle="1" w:styleId="79">
    <w:name w:val="Верхний колонтитул7"/>
    <w:basedOn w:val="101"/>
    <w:rsid w:val="00A141A5"/>
    <w:pPr>
      <w:tabs>
        <w:tab w:val="center" w:pos="4677"/>
        <w:tab w:val="right" w:pos="9355"/>
      </w:tabs>
    </w:pPr>
  </w:style>
  <w:style w:type="paragraph" w:customStyle="1" w:styleId="7a">
    <w:name w:val="Нижний колонтитул7"/>
    <w:basedOn w:val="101"/>
    <w:rsid w:val="00A141A5"/>
    <w:pPr>
      <w:tabs>
        <w:tab w:val="center" w:pos="4677"/>
        <w:tab w:val="right" w:pos="9355"/>
      </w:tabs>
    </w:pPr>
  </w:style>
  <w:style w:type="character" w:customStyle="1" w:styleId="7b">
    <w:name w:val="Номер страницы7"/>
    <w:rsid w:val="00A141A5"/>
  </w:style>
  <w:style w:type="paragraph" w:customStyle="1" w:styleId="7c">
    <w:name w:val="Название7"/>
    <w:basedOn w:val="101"/>
    <w:rsid w:val="00A141A5"/>
    <w:pPr>
      <w:jc w:val="center"/>
    </w:pPr>
    <w:rPr>
      <w:b/>
      <w:sz w:val="28"/>
    </w:rPr>
  </w:style>
  <w:style w:type="paragraph" w:customStyle="1" w:styleId="372">
    <w:name w:val="Основной текст 37"/>
    <w:basedOn w:val="101"/>
    <w:rsid w:val="00A141A5"/>
    <w:pPr>
      <w:jc w:val="both"/>
    </w:pPr>
    <w:rPr>
      <w:sz w:val="26"/>
    </w:rPr>
  </w:style>
  <w:style w:type="character" w:customStyle="1" w:styleId="7d">
    <w:name w:val="Гиперссылка7"/>
    <w:rsid w:val="00A141A5"/>
    <w:rPr>
      <w:color w:val="0000FF"/>
      <w:u w:val="single"/>
    </w:rPr>
  </w:style>
  <w:style w:type="table" w:customStyle="1" w:styleId="1f0">
    <w:name w:val="Сетка таблицы1"/>
    <w:basedOn w:val="a2"/>
    <w:next w:val="aff0"/>
    <w:rsid w:val="00A141A5"/>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A141A5"/>
  </w:style>
  <w:style w:type="numbering" w:customStyle="1" w:styleId="3f">
    <w:name w:val="Нет списка3"/>
    <w:next w:val="a3"/>
    <w:uiPriority w:val="99"/>
    <w:semiHidden/>
    <w:unhideWhenUsed/>
    <w:rsid w:val="00F42707"/>
  </w:style>
  <w:style w:type="numbering" w:customStyle="1" w:styleId="132">
    <w:name w:val="Нет списка13"/>
    <w:next w:val="a3"/>
    <w:uiPriority w:val="99"/>
    <w:semiHidden/>
    <w:rsid w:val="00F42707"/>
  </w:style>
  <w:style w:type="table" w:customStyle="1" w:styleId="3f0">
    <w:name w:val="Сетка таблицы3"/>
    <w:basedOn w:val="a2"/>
    <w:next w:val="aff0"/>
    <w:rsid w:val="00F4270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3"/>
    <w:uiPriority w:val="99"/>
    <w:semiHidden/>
    <w:unhideWhenUsed/>
    <w:rsid w:val="00F42707"/>
  </w:style>
  <w:style w:type="paragraph" w:customStyle="1" w:styleId="xl107">
    <w:name w:val="xl107"/>
    <w:basedOn w:val="a0"/>
    <w:rsid w:val="00F42707"/>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08">
    <w:name w:val="xl108"/>
    <w:basedOn w:val="a0"/>
    <w:rsid w:val="00F42707"/>
    <w:pPr>
      <w:widowControl/>
      <w:pBdr>
        <w:top w:val="single" w:sz="4" w:space="0" w:color="auto"/>
        <w:lef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09">
    <w:name w:val="xl109"/>
    <w:basedOn w:val="a0"/>
    <w:rsid w:val="00F42707"/>
    <w:pPr>
      <w:widowControl/>
      <w:pBdr>
        <w:top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0">
    <w:name w:val="xl110"/>
    <w:basedOn w:val="a0"/>
    <w:rsid w:val="00F42707"/>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1">
    <w:name w:val="xl111"/>
    <w:basedOn w:val="a0"/>
    <w:rsid w:val="00F42707"/>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2">
    <w:name w:val="xl112"/>
    <w:basedOn w:val="a0"/>
    <w:rsid w:val="00F42707"/>
    <w:pPr>
      <w:widowControl/>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3">
    <w:name w:val="xl113"/>
    <w:basedOn w:val="a0"/>
    <w:rsid w:val="00F42707"/>
    <w:pPr>
      <w:widowControl/>
      <w:pBdr>
        <w:top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numbering" w:customStyle="1" w:styleId="4d">
    <w:name w:val="Нет списка4"/>
    <w:next w:val="a3"/>
    <w:uiPriority w:val="99"/>
    <w:semiHidden/>
    <w:unhideWhenUsed/>
    <w:rsid w:val="00E07362"/>
  </w:style>
  <w:style w:type="table" w:customStyle="1" w:styleId="4e">
    <w:name w:val="Сетка таблицы4"/>
    <w:basedOn w:val="a2"/>
    <w:next w:val="aff0"/>
    <w:uiPriority w:val="59"/>
    <w:rsid w:val="00E07362"/>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3"/>
    <w:uiPriority w:val="99"/>
    <w:semiHidden/>
    <w:unhideWhenUsed/>
    <w:rsid w:val="00E07362"/>
  </w:style>
  <w:style w:type="numbering" w:customStyle="1" w:styleId="211">
    <w:name w:val="Нет списка21"/>
    <w:next w:val="a3"/>
    <w:uiPriority w:val="99"/>
    <w:semiHidden/>
    <w:unhideWhenUsed/>
    <w:rsid w:val="00E07362"/>
  </w:style>
  <w:style w:type="numbering" w:customStyle="1" w:styleId="113">
    <w:name w:val="Нет списка113"/>
    <w:next w:val="a3"/>
    <w:uiPriority w:val="99"/>
    <w:semiHidden/>
    <w:rsid w:val="00E07362"/>
  </w:style>
  <w:style w:type="table" w:customStyle="1" w:styleId="114">
    <w:name w:val="Сетка таблицы11"/>
    <w:basedOn w:val="a2"/>
    <w:next w:val="aff0"/>
    <w:rsid w:val="00E0736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3"/>
    <w:uiPriority w:val="99"/>
    <w:semiHidden/>
    <w:unhideWhenUsed/>
    <w:rsid w:val="00E07362"/>
  </w:style>
  <w:style w:type="paragraph" w:customStyle="1" w:styleId="msonormal0">
    <w:name w:val="msonormal"/>
    <w:basedOn w:val="a0"/>
    <w:rsid w:val="00E07362"/>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character" w:styleId="aff4">
    <w:name w:val="Strong"/>
    <w:basedOn w:val="a1"/>
    <w:uiPriority w:val="22"/>
    <w:qFormat/>
    <w:rsid w:val="005257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0666">
      <w:bodyDiv w:val="1"/>
      <w:marLeft w:val="0"/>
      <w:marRight w:val="0"/>
      <w:marTop w:val="0"/>
      <w:marBottom w:val="0"/>
      <w:divBdr>
        <w:top w:val="none" w:sz="0" w:space="0" w:color="auto"/>
        <w:left w:val="none" w:sz="0" w:space="0" w:color="auto"/>
        <w:bottom w:val="none" w:sz="0" w:space="0" w:color="auto"/>
        <w:right w:val="none" w:sz="0" w:space="0" w:color="auto"/>
      </w:divBdr>
    </w:div>
    <w:div w:id="72355572">
      <w:bodyDiv w:val="1"/>
      <w:marLeft w:val="0"/>
      <w:marRight w:val="0"/>
      <w:marTop w:val="0"/>
      <w:marBottom w:val="0"/>
      <w:divBdr>
        <w:top w:val="none" w:sz="0" w:space="0" w:color="auto"/>
        <w:left w:val="none" w:sz="0" w:space="0" w:color="auto"/>
        <w:bottom w:val="none" w:sz="0" w:space="0" w:color="auto"/>
        <w:right w:val="none" w:sz="0" w:space="0" w:color="auto"/>
      </w:divBdr>
    </w:div>
    <w:div w:id="103966799">
      <w:bodyDiv w:val="1"/>
      <w:marLeft w:val="0"/>
      <w:marRight w:val="0"/>
      <w:marTop w:val="0"/>
      <w:marBottom w:val="0"/>
      <w:divBdr>
        <w:top w:val="none" w:sz="0" w:space="0" w:color="auto"/>
        <w:left w:val="none" w:sz="0" w:space="0" w:color="auto"/>
        <w:bottom w:val="none" w:sz="0" w:space="0" w:color="auto"/>
        <w:right w:val="none" w:sz="0" w:space="0" w:color="auto"/>
      </w:divBdr>
    </w:div>
    <w:div w:id="116875220">
      <w:bodyDiv w:val="1"/>
      <w:marLeft w:val="0"/>
      <w:marRight w:val="0"/>
      <w:marTop w:val="0"/>
      <w:marBottom w:val="0"/>
      <w:divBdr>
        <w:top w:val="none" w:sz="0" w:space="0" w:color="auto"/>
        <w:left w:val="none" w:sz="0" w:space="0" w:color="auto"/>
        <w:bottom w:val="none" w:sz="0" w:space="0" w:color="auto"/>
        <w:right w:val="none" w:sz="0" w:space="0" w:color="auto"/>
      </w:divBdr>
    </w:div>
    <w:div w:id="148405555">
      <w:bodyDiv w:val="1"/>
      <w:marLeft w:val="0"/>
      <w:marRight w:val="0"/>
      <w:marTop w:val="0"/>
      <w:marBottom w:val="0"/>
      <w:divBdr>
        <w:top w:val="none" w:sz="0" w:space="0" w:color="auto"/>
        <w:left w:val="none" w:sz="0" w:space="0" w:color="auto"/>
        <w:bottom w:val="none" w:sz="0" w:space="0" w:color="auto"/>
        <w:right w:val="none" w:sz="0" w:space="0" w:color="auto"/>
      </w:divBdr>
    </w:div>
    <w:div w:id="163596307">
      <w:bodyDiv w:val="1"/>
      <w:marLeft w:val="0"/>
      <w:marRight w:val="0"/>
      <w:marTop w:val="0"/>
      <w:marBottom w:val="0"/>
      <w:divBdr>
        <w:top w:val="none" w:sz="0" w:space="0" w:color="auto"/>
        <w:left w:val="none" w:sz="0" w:space="0" w:color="auto"/>
        <w:bottom w:val="none" w:sz="0" w:space="0" w:color="auto"/>
        <w:right w:val="none" w:sz="0" w:space="0" w:color="auto"/>
      </w:divBdr>
    </w:div>
    <w:div w:id="166403256">
      <w:bodyDiv w:val="1"/>
      <w:marLeft w:val="0"/>
      <w:marRight w:val="0"/>
      <w:marTop w:val="0"/>
      <w:marBottom w:val="0"/>
      <w:divBdr>
        <w:top w:val="none" w:sz="0" w:space="0" w:color="auto"/>
        <w:left w:val="none" w:sz="0" w:space="0" w:color="auto"/>
        <w:bottom w:val="none" w:sz="0" w:space="0" w:color="auto"/>
        <w:right w:val="none" w:sz="0" w:space="0" w:color="auto"/>
      </w:divBdr>
    </w:div>
    <w:div w:id="199562447">
      <w:bodyDiv w:val="1"/>
      <w:marLeft w:val="0"/>
      <w:marRight w:val="0"/>
      <w:marTop w:val="0"/>
      <w:marBottom w:val="0"/>
      <w:divBdr>
        <w:top w:val="none" w:sz="0" w:space="0" w:color="auto"/>
        <w:left w:val="none" w:sz="0" w:space="0" w:color="auto"/>
        <w:bottom w:val="none" w:sz="0" w:space="0" w:color="auto"/>
        <w:right w:val="none" w:sz="0" w:space="0" w:color="auto"/>
      </w:divBdr>
    </w:div>
    <w:div w:id="223562552">
      <w:bodyDiv w:val="1"/>
      <w:marLeft w:val="0"/>
      <w:marRight w:val="0"/>
      <w:marTop w:val="0"/>
      <w:marBottom w:val="0"/>
      <w:divBdr>
        <w:top w:val="none" w:sz="0" w:space="0" w:color="auto"/>
        <w:left w:val="none" w:sz="0" w:space="0" w:color="auto"/>
        <w:bottom w:val="none" w:sz="0" w:space="0" w:color="auto"/>
        <w:right w:val="none" w:sz="0" w:space="0" w:color="auto"/>
      </w:divBdr>
    </w:div>
    <w:div w:id="241255976">
      <w:bodyDiv w:val="1"/>
      <w:marLeft w:val="0"/>
      <w:marRight w:val="0"/>
      <w:marTop w:val="0"/>
      <w:marBottom w:val="0"/>
      <w:divBdr>
        <w:top w:val="none" w:sz="0" w:space="0" w:color="auto"/>
        <w:left w:val="none" w:sz="0" w:space="0" w:color="auto"/>
        <w:bottom w:val="none" w:sz="0" w:space="0" w:color="auto"/>
        <w:right w:val="none" w:sz="0" w:space="0" w:color="auto"/>
      </w:divBdr>
    </w:div>
    <w:div w:id="269553157">
      <w:bodyDiv w:val="1"/>
      <w:marLeft w:val="0"/>
      <w:marRight w:val="0"/>
      <w:marTop w:val="0"/>
      <w:marBottom w:val="0"/>
      <w:divBdr>
        <w:top w:val="none" w:sz="0" w:space="0" w:color="auto"/>
        <w:left w:val="none" w:sz="0" w:space="0" w:color="auto"/>
        <w:bottom w:val="none" w:sz="0" w:space="0" w:color="auto"/>
        <w:right w:val="none" w:sz="0" w:space="0" w:color="auto"/>
      </w:divBdr>
    </w:div>
    <w:div w:id="281494354">
      <w:bodyDiv w:val="1"/>
      <w:marLeft w:val="0"/>
      <w:marRight w:val="0"/>
      <w:marTop w:val="0"/>
      <w:marBottom w:val="0"/>
      <w:divBdr>
        <w:top w:val="none" w:sz="0" w:space="0" w:color="auto"/>
        <w:left w:val="none" w:sz="0" w:space="0" w:color="auto"/>
        <w:bottom w:val="none" w:sz="0" w:space="0" w:color="auto"/>
        <w:right w:val="none" w:sz="0" w:space="0" w:color="auto"/>
      </w:divBdr>
    </w:div>
    <w:div w:id="295262022">
      <w:bodyDiv w:val="1"/>
      <w:marLeft w:val="0"/>
      <w:marRight w:val="0"/>
      <w:marTop w:val="0"/>
      <w:marBottom w:val="0"/>
      <w:divBdr>
        <w:top w:val="none" w:sz="0" w:space="0" w:color="auto"/>
        <w:left w:val="none" w:sz="0" w:space="0" w:color="auto"/>
        <w:bottom w:val="none" w:sz="0" w:space="0" w:color="auto"/>
        <w:right w:val="none" w:sz="0" w:space="0" w:color="auto"/>
      </w:divBdr>
    </w:div>
    <w:div w:id="313681572">
      <w:bodyDiv w:val="1"/>
      <w:marLeft w:val="0"/>
      <w:marRight w:val="0"/>
      <w:marTop w:val="0"/>
      <w:marBottom w:val="0"/>
      <w:divBdr>
        <w:top w:val="none" w:sz="0" w:space="0" w:color="auto"/>
        <w:left w:val="none" w:sz="0" w:space="0" w:color="auto"/>
        <w:bottom w:val="none" w:sz="0" w:space="0" w:color="auto"/>
        <w:right w:val="none" w:sz="0" w:space="0" w:color="auto"/>
      </w:divBdr>
    </w:div>
    <w:div w:id="351995294">
      <w:bodyDiv w:val="1"/>
      <w:marLeft w:val="0"/>
      <w:marRight w:val="0"/>
      <w:marTop w:val="0"/>
      <w:marBottom w:val="0"/>
      <w:divBdr>
        <w:top w:val="none" w:sz="0" w:space="0" w:color="auto"/>
        <w:left w:val="none" w:sz="0" w:space="0" w:color="auto"/>
        <w:bottom w:val="none" w:sz="0" w:space="0" w:color="auto"/>
        <w:right w:val="none" w:sz="0" w:space="0" w:color="auto"/>
      </w:divBdr>
    </w:div>
    <w:div w:id="382143625">
      <w:bodyDiv w:val="1"/>
      <w:marLeft w:val="0"/>
      <w:marRight w:val="0"/>
      <w:marTop w:val="0"/>
      <w:marBottom w:val="0"/>
      <w:divBdr>
        <w:top w:val="none" w:sz="0" w:space="0" w:color="auto"/>
        <w:left w:val="none" w:sz="0" w:space="0" w:color="auto"/>
        <w:bottom w:val="none" w:sz="0" w:space="0" w:color="auto"/>
        <w:right w:val="none" w:sz="0" w:space="0" w:color="auto"/>
      </w:divBdr>
    </w:div>
    <w:div w:id="386539996">
      <w:bodyDiv w:val="1"/>
      <w:marLeft w:val="0"/>
      <w:marRight w:val="0"/>
      <w:marTop w:val="0"/>
      <w:marBottom w:val="0"/>
      <w:divBdr>
        <w:top w:val="none" w:sz="0" w:space="0" w:color="auto"/>
        <w:left w:val="none" w:sz="0" w:space="0" w:color="auto"/>
        <w:bottom w:val="none" w:sz="0" w:space="0" w:color="auto"/>
        <w:right w:val="none" w:sz="0" w:space="0" w:color="auto"/>
      </w:divBdr>
    </w:div>
    <w:div w:id="400493147">
      <w:bodyDiv w:val="1"/>
      <w:marLeft w:val="0"/>
      <w:marRight w:val="0"/>
      <w:marTop w:val="0"/>
      <w:marBottom w:val="0"/>
      <w:divBdr>
        <w:top w:val="none" w:sz="0" w:space="0" w:color="auto"/>
        <w:left w:val="none" w:sz="0" w:space="0" w:color="auto"/>
        <w:bottom w:val="none" w:sz="0" w:space="0" w:color="auto"/>
        <w:right w:val="none" w:sz="0" w:space="0" w:color="auto"/>
      </w:divBdr>
    </w:div>
    <w:div w:id="423957616">
      <w:bodyDiv w:val="1"/>
      <w:marLeft w:val="0"/>
      <w:marRight w:val="0"/>
      <w:marTop w:val="0"/>
      <w:marBottom w:val="0"/>
      <w:divBdr>
        <w:top w:val="none" w:sz="0" w:space="0" w:color="auto"/>
        <w:left w:val="none" w:sz="0" w:space="0" w:color="auto"/>
        <w:bottom w:val="none" w:sz="0" w:space="0" w:color="auto"/>
        <w:right w:val="none" w:sz="0" w:space="0" w:color="auto"/>
      </w:divBdr>
    </w:div>
    <w:div w:id="432483034">
      <w:bodyDiv w:val="1"/>
      <w:marLeft w:val="0"/>
      <w:marRight w:val="0"/>
      <w:marTop w:val="0"/>
      <w:marBottom w:val="0"/>
      <w:divBdr>
        <w:top w:val="none" w:sz="0" w:space="0" w:color="auto"/>
        <w:left w:val="none" w:sz="0" w:space="0" w:color="auto"/>
        <w:bottom w:val="none" w:sz="0" w:space="0" w:color="auto"/>
        <w:right w:val="none" w:sz="0" w:space="0" w:color="auto"/>
      </w:divBdr>
    </w:div>
    <w:div w:id="452333089">
      <w:bodyDiv w:val="1"/>
      <w:marLeft w:val="0"/>
      <w:marRight w:val="0"/>
      <w:marTop w:val="0"/>
      <w:marBottom w:val="0"/>
      <w:divBdr>
        <w:top w:val="none" w:sz="0" w:space="0" w:color="auto"/>
        <w:left w:val="none" w:sz="0" w:space="0" w:color="auto"/>
        <w:bottom w:val="none" w:sz="0" w:space="0" w:color="auto"/>
        <w:right w:val="none" w:sz="0" w:space="0" w:color="auto"/>
      </w:divBdr>
    </w:div>
    <w:div w:id="454833613">
      <w:bodyDiv w:val="1"/>
      <w:marLeft w:val="0"/>
      <w:marRight w:val="0"/>
      <w:marTop w:val="0"/>
      <w:marBottom w:val="0"/>
      <w:divBdr>
        <w:top w:val="none" w:sz="0" w:space="0" w:color="auto"/>
        <w:left w:val="none" w:sz="0" w:space="0" w:color="auto"/>
        <w:bottom w:val="none" w:sz="0" w:space="0" w:color="auto"/>
        <w:right w:val="none" w:sz="0" w:space="0" w:color="auto"/>
      </w:divBdr>
    </w:div>
    <w:div w:id="483202799">
      <w:bodyDiv w:val="1"/>
      <w:marLeft w:val="0"/>
      <w:marRight w:val="0"/>
      <w:marTop w:val="0"/>
      <w:marBottom w:val="0"/>
      <w:divBdr>
        <w:top w:val="none" w:sz="0" w:space="0" w:color="auto"/>
        <w:left w:val="none" w:sz="0" w:space="0" w:color="auto"/>
        <w:bottom w:val="none" w:sz="0" w:space="0" w:color="auto"/>
        <w:right w:val="none" w:sz="0" w:space="0" w:color="auto"/>
      </w:divBdr>
    </w:div>
    <w:div w:id="485978535">
      <w:bodyDiv w:val="1"/>
      <w:marLeft w:val="0"/>
      <w:marRight w:val="0"/>
      <w:marTop w:val="0"/>
      <w:marBottom w:val="0"/>
      <w:divBdr>
        <w:top w:val="none" w:sz="0" w:space="0" w:color="auto"/>
        <w:left w:val="none" w:sz="0" w:space="0" w:color="auto"/>
        <w:bottom w:val="none" w:sz="0" w:space="0" w:color="auto"/>
        <w:right w:val="none" w:sz="0" w:space="0" w:color="auto"/>
      </w:divBdr>
    </w:div>
    <w:div w:id="494152346">
      <w:bodyDiv w:val="1"/>
      <w:marLeft w:val="0"/>
      <w:marRight w:val="0"/>
      <w:marTop w:val="0"/>
      <w:marBottom w:val="0"/>
      <w:divBdr>
        <w:top w:val="none" w:sz="0" w:space="0" w:color="auto"/>
        <w:left w:val="none" w:sz="0" w:space="0" w:color="auto"/>
        <w:bottom w:val="none" w:sz="0" w:space="0" w:color="auto"/>
        <w:right w:val="none" w:sz="0" w:space="0" w:color="auto"/>
      </w:divBdr>
    </w:div>
    <w:div w:id="525679593">
      <w:bodyDiv w:val="1"/>
      <w:marLeft w:val="0"/>
      <w:marRight w:val="0"/>
      <w:marTop w:val="0"/>
      <w:marBottom w:val="0"/>
      <w:divBdr>
        <w:top w:val="none" w:sz="0" w:space="0" w:color="auto"/>
        <w:left w:val="none" w:sz="0" w:space="0" w:color="auto"/>
        <w:bottom w:val="none" w:sz="0" w:space="0" w:color="auto"/>
        <w:right w:val="none" w:sz="0" w:space="0" w:color="auto"/>
      </w:divBdr>
    </w:div>
    <w:div w:id="556086409">
      <w:bodyDiv w:val="1"/>
      <w:marLeft w:val="0"/>
      <w:marRight w:val="0"/>
      <w:marTop w:val="0"/>
      <w:marBottom w:val="0"/>
      <w:divBdr>
        <w:top w:val="none" w:sz="0" w:space="0" w:color="auto"/>
        <w:left w:val="none" w:sz="0" w:space="0" w:color="auto"/>
        <w:bottom w:val="none" w:sz="0" w:space="0" w:color="auto"/>
        <w:right w:val="none" w:sz="0" w:space="0" w:color="auto"/>
      </w:divBdr>
    </w:div>
    <w:div w:id="699822647">
      <w:bodyDiv w:val="1"/>
      <w:marLeft w:val="0"/>
      <w:marRight w:val="0"/>
      <w:marTop w:val="0"/>
      <w:marBottom w:val="0"/>
      <w:divBdr>
        <w:top w:val="none" w:sz="0" w:space="0" w:color="auto"/>
        <w:left w:val="none" w:sz="0" w:space="0" w:color="auto"/>
        <w:bottom w:val="none" w:sz="0" w:space="0" w:color="auto"/>
        <w:right w:val="none" w:sz="0" w:space="0" w:color="auto"/>
      </w:divBdr>
    </w:div>
    <w:div w:id="710810687">
      <w:bodyDiv w:val="1"/>
      <w:marLeft w:val="0"/>
      <w:marRight w:val="0"/>
      <w:marTop w:val="0"/>
      <w:marBottom w:val="0"/>
      <w:divBdr>
        <w:top w:val="none" w:sz="0" w:space="0" w:color="auto"/>
        <w:left w:val="none" w:sz="0" w:space="0" w:color="auto"/>
        <w:bottom w:val="none" w:sz="0" w:space="0" w:color="auto"/>
        <w:right w:val="none" w:sz="0" w:space="0" w:color="auto"/>
      </w:divBdr>
    </w:div>
    <w:div w:id="714155380">
      <w:bodyDiv w:val="1"/>
      <w:marLeft w:val="0"/>
      <w:marRight w:val="0"/>
      <w:marTop w:val="0"/>
      <w:marBottom w:val="0"/>
      <w:divBdr>
        <w:top w:val="none" w:sz="0" w:space="0" w:color="auto"/>
        <w:left w:val="none" w:sz="0" w:space="0" w:color="auto"/>
        <w:bottom w:val="none" w:sz="0" w:space="0" w:color="auto"/>
        <w:right w:val="none" w:sz="0" w:space="0" w:color="auto"/>
      </w:divBdr>
    </w:div>
    <w:div w:id="753164462">
      <w:bodyDiv w:val="1"/>
      <w:marLeft w:val="0"/>
      <w:marRight w:val="0"/>
      <w:marTop w:val="0"/>
      <w:marBottom w:val="0"/>
      <w:divBdr>
        <w:top w:val="none" w:sz="0" w:space="0" w:color="auto"/>
        <w:left w:val="none" w:sz="0" w:space="0" w:color="auto"/>
        <w:bottom w:val="none" w:sz="0" w:space="0" w:color="auto"/>
        <w:right w:val="none" w:sz="0" w:space="0" w:color="auto"/>
      </w:divBdr>
    </w:div>
    <w:div w:id="758448437">
      <w:bodyDiv w:val="1"/>
      <w:marLeft w:val="0"/>
      <w:marRight w:val="0"/>
      <w:marTop w:val="0"/>
      <w:marBottom w:val="0"/>
      <w:divBdr>
        <w:top w:val="none" w:sz="0" w:space="0" w:color="auto"/>
        <w:left w:val="none" w:sz="0" w:space="0" w:color="auto"/>
        <w:bottom w:val="none" w:sz="0" w:space="0" w:color="auto"/>
        <w:right w:val="none" w:sz="0" w:space="0" w:color="auto"/>
      </w:divBdr>
    </w:div>
    <w:div w:id="771046447">
      <w:bodyDiv w:val="1"/>
      <w:marLeft w:val="0"/>
      <w:marRight w:val="0"/>
      <w:marTop w:val="0"/>
      <w:marBottom w:val="0"/>
      <w:divBdr>
        <w:top w:val="none" w:sz="0" w:space="0" w:color="auto"/>
        <w:left w:val="none" w:sz="0" w:space="0" w:color="auto"/>
        <w:bottom w:val="none" w:sz="0" w:space="0" w:color="auto"/>
        <w:right w:val="none" w:sz="0" w:space="0" w:color="auto"/>
      </w:divBdr>
    </w:div>
    <w:div w:id="820119540">
      <w:bodyDiv w:val="1"/>
      <w:marLeft w:val="0"/>
      <w:marRight w:val="0"/>
      <w:marTop w:val="0"/>
      <w:marBottom w:val="0"/>
      <w:divBdr>
        <w:top w:val="none" w:sz="0" w:space="0" w:color="auto"/>
        <w:left w:val="none" w:sz="0" w:space="0" w:color="auto"/>
        <w:bottom w:val="none" w:sz="0" w:space="0" w:color="auto"/>
        <w:right w:val="none" w:sz="0" w:space="0" w:color="auto"/>
      </w:divBdr>
    </w:div>
    <w:div w:id="828985496">
      <w:bodyDiv w:val="1"/>
      <w:marLeft w:val="0"/>
      <w:marRight w:val="0"/>
      <w:marTop w:val="0"/>
      <w:marBottom w:val="0"/>
      <w:divBdr>
        <w:top w:val="none" w:sz="0" w:space="0" w:color="auto"/>
        <w:left w:val="none" w:sz="0" w:space="0" w:color="auto"/>
        <w:bottom w:val="none" w:sz="0" w:space="0" w:color="auto"/>
        <w:right w:val="none" w:sz="0" w:space="0" w:color="auto"/>
      </w:divBdr>
    </w:div>
    <w:div w:id="834296699">
      <w:bodyDiv w:val="1"/>
      <w:marLeft w:val="0"/>
      <w:marRight w:val="0"/>
      <w:marTop w:val="0"/>
      <w:marBottom w:val="0"/>
      <w:divBdr>
        <w:top w:val="none" w:sz="0" w:space="0" w:color="auto"/>
        <w:left w:val="none" w:sz="0" w:space="0" w:color="auto"/>
        <w:bottom w:val="none" w:sz="0" w:space="0" w:color="auto"/>
        <w:right w:val="none" w:sz="0" w:space="0" w:color="auto"/>
      </w:divBdr>
    </w:div>
    <w:div w:id="843974602">
      <w:bodyDiv w:val="1"/>
      <w:marLeft w:val="0"/>
      <w:marRight w:val="0"/>
      <w:marTop w:val="0"/>
      <w:marBottom w:val="0"/>
      <w:divBdr>
        <w:top w:val="none" w:sz="0" w:space="0" w:color="auto"/>
        <w:left w:val="none" w:sz="0" w:space="0" w:color="auto"/>
        <w:bottom w:val="none" w:sz="0" w:space="0" w:color="auto"/>
        <w:right w:val="none" w:sz="0" w:space="0" w:color="auto"/>
      </w:divBdr>
    </w:div>
    <w:div w:id="849298077">
      <w:bodyDiv w:val="1"/>
      <w:marLeft w:val="0"/>
      <w:marRight w:val="0"/>
      <w:marTop w:val="0"/>
      <w:marBottom w:val="0"/>
      <w:divBdr>
        <w:top w:val="none" w:sz="0" w:space="0" w:color="auto"/>
        <w:left w:val="none" w:sz="0" w:space="0" w:color="auto"/>
        <w:bottom w:val="none" w:sz="0" w:space="0" w:color="auto"/>
        <w:right w:val="none" w:sz="0" w:space="0" w:color="auto"/>
      </w:divBdr>
    </w:div>
    <w:div w:id="872692137">
      <w:bodyDiv w:val="1"/>
      <w:marLeft w:val="0"/>
      <w:marRight w:val="0"/>
      <w:marTop w:val="0"/>
      <w:marBottom w:val="0"/>
      <w:divBdr>
        <w:top w:val="none" w:sz="0" w:space="0" w:color="auto"/>
        <w:left w:val="none" w:sz="0" w:space="0" w:color="auto"/>
        <w:bottom w:val="none" w:sz="0" w:space="0" w:color="auto"/>
        <w:right w:val="none" w:sz="0" w:space="0" w:color="auto"/>
      </w:divBdr>
    </w:div>
    <w:div w:id="928389959">
      <w:bodyDiv w:val="1"/>
      <w:marLeft w:val="0"/>
      <w:marRight w:val="0"/>
      <w:marTop w:val="0"/>
      <w:marBottom w:val="0"/>
      <w:divBdr>
        <w:top w:val="none" w:sz="0" w:space="0" w:color="auto"/>
        <w:left w:val="none" w:sz="0" w:space="0" w:color="auto"/>
        <w:bottom w:val="none" w:sz="0" w:space="0" w:color="auto"/>
        <w:right w:val="none" w:sz="0" w:space="0" w:color="auto"/>
      </w:divBdr>
    </w:div>
    <w:div w:id="930965305">
      <w:bodyDiv w:val="1"/>
      <w:marLeft w:val="0"/>
      <w:marRight w:val="0"/>
      <w:marTop w:val="0"/>
      <w:marBottom w:val="0"/>
      <w:divBdr>
        <w:top w:val="none" w:sz="0" w:space="0" w:color="auto"/>
        <w:left w:val="none" w:sz="0" w:space="0" w:color="auto"/>
        <w:bottom w:val="none" w:sz="0" w:space="0" w:color="auto"/>
        <w:right w:val="none" w:sz="0" w:space="0" w:color="auto"/>
      </w:divBdr>
    </w:div>
    <w:div w:id="960496034">
      <w:bodyDiv w:val="1"/>
      <w:marLeft w:val="0"/>
      <w:marRight w:val="0"/>
      <w:marTop w:val="0"/>
      <w:marBottom w:val="0"/>
      <w:divBdr>
        <w:top w:val="none" w:sz="0" w:space="0" w:color="auto"/>
        <w:left w:val="none" w:sz="0" w:space="0" w:color="auto"/>
        <w:bottom w:val="none" w:sz="0" w:space="0" w:color="auto"/>
        <w:right w:val="none" w:sz="0" w:space="0" w:color="auto"/>
      </w:divBdr>
    </w:div>
    <w:div w:id="1008675332">
      <w:bodyDiv w:val="1"/>
      <w:marLeft w:val="0"/>
      <w:marRight w:val="0"/>
      <w:marTop w:val="0"/>
      <w:marBottom w:val="0"/>
      <w:divBdr>
        <w:top w:val="none" w:sz="0" w:space="0" w:color="auto"/>
        <w:left w:val="none" w:sz="0" w:space="0" w:color="auto"/>
        <w:bottom w:val="none" w:sz="0" w:space="0" w:color="auto"/>
        <w:right w:val="none" w:sz="0" w:space="0" w:color="auto"/>
      </w:divBdr>
    </w:div>
    <w:div w:id="1062557313">
      <w:bodyDiv w:val="1"/>
      <w:marLeft w:val="0"/>
      <w:marRight w:val="0"/>
      <w:marTop w:val="0"/>
      <w:marBottom w:val="0"/>
      <w:divBdr>
        <w:top w:val="none" w:sz="0" w:space="0" w:color="auto"/>
        <w:left w:val="none" w:sz="0" w:space="0" w:color="auto"/>
        <w:bottom w:val="none" w:sz="0" w:space="0" w:color="auto"/>
        <w:right w:val="none" w:sz="0" w:space="0" w:color="auto"/>
      </w:divBdr>
    </w:div>
    <w:div w:id="1121730663">
      <w:bodyDiv w:val="1"/>
      <w:marLeft w:val="0"/>
      <w:marRight w:val="0"/>
      <w:marTop w:val="0"/>
      <w:marBottom w:val="0"/>
      <w:divBdr>
        <w:top w:val="none" w:sz="0" w:space="0" w:color="auto"/>
        <w:left w:val="none" w:sz="0" w:space="0" w:color="auto"/>
        <w:bottom w:val="none" w:sz="0" w:space="0" w:color="auto"/>
        <w:right w:val="none" w:sz="0" w:space="0" w:color="auto"/>
      </w:divBdr>
    </w:div>
    <w:div w:id="1137575707">
      <w:bodyDiv w:val="1"/>
      <w:marLeft w:val="0"/>
      <w:marRight w:val="0"/>
      <w:marTop w:val="0"/>
      <w:marBottom w:val="0"/>
      <w:divBdr>
        <w:top w:val="none" w:sz="0" w:space="0" w:color="auto"/>
        <w:left w:val="none" w:sz="0" w:space="0" w:color="auto"/>
        <w:bottom w:val="none" w:sz="0" w:space="0" w:color="auto"/>
        <w:right w:val="none" w:sz="0" w:space="0" w:color="auto"/>
      </w:divBdr>
    </w:div>
    <w:div w:id="1178812832">
      <w:bodyDiv w:val="1"/>
      <w:marLeft w:val="0"/>
      <w:marRight w:val="0"/>
      <w:marTop w:val="0"/>
      <w:marBottom w:val="0"/>
      <w:divBdr>
        <w:top w:val="none" w:sz="0" w:space="0" w:color="auto"/>
        <w:left w:val="none" w:sz="0" w:space="0" w:color="auto"/>
        <w:bottom w:val="none" w:sz="0" w:space="0" w:color="auto"/>
        <w:right w:val="none" w:sz="0" w:space="0" w:color="auto"/>
      </w:divBdr>
    </w:div>
    <w:div w:id="1230384234">
      <w:bodyDiv w:val="1"/>
      <w:marLeft w:val="0"/>
      <w:marRight w:val="0"/>
      <w:marTop w:val="0"/>
      <w:marBottom w:val="0"/>
      <w:divBdr>
        <w:top w:val="none" w:sz="0" w:space="0" w:color="auto"/>
        <w:left w:val="none" w:sz="0" w:space="0" w:color="auto"/>
        <w:bottom w:val="none" w:sz="0" w:space="0" w:color="auto"/>
        <w:right w:val="none" w:sz="0" w:space="0" w:color="auto"/>
      </w:divBdr>
    </w:div>
    <w:div w:id="1230654264">
      <w:bodyDiv w:val="1"/>
      <w:marLeft w:val="0"/>
      <w:marRight w:val="0"/>
      <w:marTop w:val="0"/>
      <w:marBottom w:val="0"/>
      <w:divBdr>
        <w:top w:val="none" w:sz="0" w:space="0" w:color="auto"/>
        <w:left w:val="none" w:sz="0" w:space="0" w:color="auto"/>
        <w:bottom w:val="none" w:sz="0" w:space="0" w:color="auto"/>
        <w:right w:val="none" w:sz="0" w:space="0" w:color="auto"/>
      </w:divBdr>
    </w:div>
    <w:div w:id="1310093430">
      <w:bodyDiv w:val="1"/>
      <w:marLeft w:val="0"/>
      <w:marRight w:val="0"/>
      <w:marTop w:val="0"/>
      <w:marBottom w:val="0"/>
      <w:divBdr>
        <w:top w:val="none" w:sz="0" w:space="0" w:color="auto"/>
        <w:left w:val="none" w:sz="0" w:space="0" w:color="auto"/>
        <w:bottom w:val="none" w:sz="0" w:space="0" w:color="auto"/>
        <w:right w:val="none" w:sz="0" w:space="0" w:color="auto"/>
      </w:divBdr>
    </w:div>
    <w:div w:id="1330866498">
      <w:bodyDiv w:val="1"/>
      <w:marLeft w:val="0"/>
      <w:marRight w:val="0"/>
      <w:marTop w:val="0"/>
      <w:marBottom w:val="0"/>
      <w:divBdr>
        <w:top w:val="none" w:sz="0" w:space="0" w:color="auto"/>
        <w:left w:val="none" w:sz="0" w:space="0" w:color="auto"/>
        <w:bottom w:val="none" w:sz="0" w:space="0" w:color="auto"/>
        <w:right w:val="none" w:sz="0" w:space="0" w:color="auto"/>
      </w:divBdr>
    </w:div>
    <w:div w:id="1355158519">
      <w:bodyDiv w:val="1"/>
      <w:marLeft w:val="0"/>
      <w:marRight w:val="0"/>
      <w:marTop w:val="0"/>
      <w:marBottom w:val="0"/>
      <w:divBdr>
        <w:top w:val="none" w:sz="0" w:space="0" w:color="auto"/>
        <w:left w:val="none" w:sz="0" w:space="0" w:color="auto"/>
        <w:bottom w:val="none" w:sz="0" w:space="0" w:color="auto"/>
        <w:right w:val="none" w:sz="0" w:space="0" w:color="auto"/>
      </w:divBdr>
    </w:div>
    <w:div w:id="1355686455">
      <w:bodyDiv w:val="1"/>
      <w:marLeft w:val="0"/>
      <w:marRight w:val="0"/>
      <w:marTop w:val="0"/>
      <w:marBottom w:val="0"/>
      <w:divBdr>
        <w:top w:val="none" w:sz="0" w:space="0" w:color="auto"/>
        <w:left w:val="none" w:sz="0" w:space="0" w:color="auto"/>
        <w:bottom w:val="none" w:sz="0" w:space="0" w:color="auto"/>
        <w:right w:val="none" w:sz="0" w:space="0" w:color="auto"/>
      </w:divBdr>
    </w:div>
    <w:div w:id="1374769366">
      <w:bodyDiv w:val="1"/>
      <w:marLeft w:val="0"/>
      <w:marRight w:val="0"/>
      <w:marTop w:val="0"/>
      <w:marBottom w:val="0"/>
      <w:divBdr>
        <w:top w:val="none" w:sz="0" w:space="0" w:color="auto"/>
        <w:left w:val="none" w:sz="0" w:space="0" w:color="auto"/>
        <w:bottom w:val="none" w:sz="0" w:space="0" w:color="auto"/>
        <w:right w:val="none" w:sz="0" w:space="0" w:color="auto"/>
      </w:divBdr>
    </w:div>
    <w:div w:id="1405495719">
      <w:bodyDiv w:val="1"/>
      <w:marLeft w:val="0"/>
      <w:marRight w:val="0"/>
      <w:marTop w:val="0"/>
      <w:marBottom w:val="0"/>
      <w:divBdr>
        <w:top w:val="none" w:sz="0" w:space="0" w:color="auto"/>
        <w:left w:val="none" w:sz="0" w:space="0" w:color="auto"/>
        <w:bottom w:val="none" w:sz="0" w:space="0" w:color="auto"/>
        <w:right w:val="none" w:sz="0" w:space="0" w:color="auto"/>
      </w:divBdr>
    </w:div>
    <w:div w:id="1405644592">
      <w:bodyDiv w:val="1"/>
      <w:marLeft w:val="0"/>
      <w:marRight w:val="0"/>
      <w:marTop w:val="0"/>
      <w:marBottom w:val="0"/>
      <w:divBdr>
        <w:top w:val="none" w:sz="0" w:space="0" w:color="auto"/>
        <w:left w:val="none" w:sz="0" w:space="0" w:color="auto"/>
        <w:bottom w:val="none" w:sz="0" w:space="0" w:color="auto"/>
        <w:right w:val="none" w:sz="0" w:space="0" w:color="auto"/>
      </w:divBdr>
    </w:div>
    <w:div w:id="1458111217">
      <w:bodyDiv w:val="1"/>
      <w:marLeft w:val="0"/>
      <w:marRight w:val="0"/>
      <w:marTop w:val="0"/>
      <w:marBottom w:val="0"/>
      <w:divBdr>
        <w:top w:val="none" w:sz="0" w:space="0" w:color="auto"/>
        <w:left w:val="none" w:sz="0" w:space="0" w:color="auto"/>
        <w:bottom w:val="none" w:sz="0" w:space="0" w:color="auto"/>
        <w:right w:val="none" w:sz="0" w:space="0" w:color="auto"/>
      </w:divBdr>
    </w:div>
    <w:div w:id="1473595430">
      <w:bodyDiv w:val="1"/>
      <w:marLeft w:val="0"/>
      <w:marRight w:val="0"/>
      <w:marTop w:val="0"/>
      <w:marBottom w:val="0"/>
      <w:divBdr>
        <w:top w:val="none" w:sz="0" w:space="0" w:color="auto"/>
        <w:left w:val="none" w:sz="0" w:space="0" w:color="auto"/>
        <w:bottom w:val="none" w:sz="0" w:space="0" w:color="auto"/>
        <w:right w:val="none" w:sz="0" w:space="0" w:color="auto"/>
      </w:divBdr>
    </w:div>
    <w:div w:id="1488280622">
      <w:bodyDiv w:val="1"/>
      <w:marLeft w:val="0"/>
      <w:marRight w:val="0"/>
      <w:marTop w:val="0"/>
      <w:marBottom w:val="0"/>
      <w:divBdr>
        <w:top w:val="none" w:sz="0" w:space="0" w:color="auto"/>
        <w:left w:val="none" w:sz="0" w:space="0" w:color="auto"/>
        <w:bottom w:val="none" w:sz="0" w:space="0" w:color="auto"/>
        <w:right w:val="none" w:sz="0" w:space="0" w:color="auto"/>
      </w:divBdr>
    </w:div>
    <w:div w:id="1488548716">
      <w:bodyDiv w:val="1"/>
      <w:marLeft w:val="0"/>
      <w:marRight w:val="0"/>
      <w:marTop w:val="0"/>
      <w:marBottom w:val="0"/>
      <w:divBdr>
        <w:top w:val="none" w:sz="0" w:space="0" w:color="auto"/>
        <w:left w:val="none" w:sz="0" w:space="0" w:color="auto"/>
        <w:bottom w:val="none" w:sz="0" w:space="0" w:color="auto"/>
        <w:right w:val="none" w:sz="0" w:space="0" w:color="auto"/>
      </w:divBdr>
    </w:div>
    <w:div w:id="1508711543">
      <w:bodyDiv w:val="1"/>
      <w:marLeft w:val="0"/>
      <w:marRight w:val="0"/>
      <w:marTop w:val="0"/>
      <w:marBottom w:val="0"/>
      <w:divBdr>
        <w:top w:val="none" w:sz="0" w:space="0" w:color="auto"/>
        <w:left w:val="none" w:sz="0" w:space="0" w:color="auto"/>
        <w:bottom w:val="none" w:sz="0" w:space="0" w:color="auto"/>
        <w:right w:val="none" w:sz="0" w:space="0" w:color="auto"/>
      </w:divBdr>
    </w:div>
    <w:div w:id="1524591313">
      <w:bodyDiv w:val="1"/>
      <w:marLeft w:val="0"/>
      <w:marRight w:val="0"/>
      <w:marTop w:val="0"/>
      <w:marBottom w:val="0"/>
      <w:divBdr>
        <w:top w:val="none" w:sz="0" w:space="0" w:color="auto"/>
        <w:left w:val="none" w:sz="0" w:space="0" w:color="auto"/>
        <w:bottom w:val="none" w:sz="0" w:space="0" w:color="auto"/>
        <w:right w:val="none" w:sz="0" w:space="0" w:color="auto"/>
      </w:divBdr>
    </w:div>
    <w:div w:id="1566910890">
      <w:bodyDiv w:val="1"/>
      <w:marLeft w:val="0"/>
      <w:marRight w:val="0"/>
      <w:marTop w:val="0"/>
      <w:marBottom w:val="0"/>
      <w:divBdr>
        <w:top w:val="none" w:sz="0" w:space="0" w:color="auto"/>
        <w:left w:val="none" w:sz="0" w:space="0" w:color="auto"/>
        <w:bottom w:val="none" w:sz="0" w:space="0" w:color="auto"/>
        <w:right w:val="none" w:sz="0" w:space="0" w:color="auto"/>
      </w:divBdr>
    </w:div>
    <w:div w:id="1587690595">
      <w:bodyDiv w:val="1"/>
      <w:marLeft w:val="0"/>
      <w:marRight w:val="0"/>
      <w:marTop w:val="0"/>
      <w:marBottom w:val="0"/>
      <w:divBdr>
        <w:top w:val="none" w:sz="0" w:space="0" w:color="auto"/>
        <w:left w:val="none" w:sz="0" w:space="0" w:color="auto"/>
        <w:bottom w:val="none" w:sz="0" w:space="0" w:color="auto"/>
        <w:right w:val="none" w:sz="0" w:space="0" w:color="auto"/>
      </w:divBdr>
    </w:div>
    <w:div w:id="1589267655">
      <w:bodyDiv w:val="1"/>
      <w:marLeft w:val="0"/>
      <w:marRight w:val="0"/>
      <w:marTop w:val="0"/>
      <w:marBottom w:val="0"/>
      <w:divBdr>
        <w:top w:val="none" w:sz="0" w:space="0" w:color="auto"/>
        <w:left w:val="none" w:sz="0" w:space="0" w:color="auto"/>
        <w:bottom w:val="none" w:sz="0" w:space="0" w:color="auto"/>
        <w:right w:val="none" w:sz="0" w:space="0" w:color="auto"/>
      </w:divBdr>
    </w:div>
    <w:div w:id="1666737081">
      <w:bodyDiv w:val="1"/>
      <w:marLeft w:val="0"/>
      <w:marRight w:val="0"/>
      <w:marTop w:val="0"/>
      <w:marBottom w:val="0"/>
      <w:divBdr>
        <w:top w:val="none" w:sz="0" w:space="0" w:color="auto"/>
        <w:left w:val="none" w:sz="0" w:space="0" w:color="auto"/>
        <w:bottom w:val="none" w:sz="0" w:space="0" w:color="auto"/>
        <w:right w:val="none" w:sz="0" w:space="0" w:color="auto"/>
      </w:divBdr>
    </w:div>
    <w:div w:id="1668821332">
      <w:bodyDiv w:val="1"/>
      <w:marLeft w:val="0"/>
      <w:marRight w:val="0"/>
      <w:marTop w:val="0"/>
      <w:marBottom w:val="0"/>
      <w:divBdr>
        <w:top w:val="none" w:sz="0" w:space="0" w:color="auto"/>
        <w:left w:val="none" w:sz="0" w:space="0" w:color="auto"/>
        <w:bottom w:val="none" w:sz="0" w:space="0" w:color="auto"/>
        <w:right w:val="none" w:sz="0" w:space="0" w:color="auto"/>
      </w:divBdr>
    </w:div>
    <w:div w:id="1673752031">
      <w:bodyDiv w:val="1"/>
      <w:marLeft w:val="0"/>
      <w:marRight w:val="0"/>
      <w:marTop w:val="0"/>
      <w:marBottom w:val="0"/>
      <w:divBdr>
        <w:top w:val="none" w:sz="0" w:space="0" w:color="auto"/>
        <w:left w:val="none" w:sz="0" w:space="0" w:color="auto"/>
        <w:bottom w:val="none" w:sz="0" w:space="0" w:color="auto"/>
        <w:right w:val="none" w:sz="0" w:space="0" w:color="auto"/>
      </w:divBdr>
    </w:div>
    <w:div w:id="1715498925">
      <w:bodyDiv w:val="1"/>
      <w:marLeft w:val="0"/>
      <w:marRight w:val="0"/>
      <w:marTop w:val="0"/>
      <w:marBottom w:val="0"/>
      <w:divBdr>
        <w:top w:val="none" w:sz="0" w:space="0" w:color="auto"/>
        <w:left w:val="none" w:sz="0" w:space="0" w:color="auto"/>
        <w:bottom w:val="none" w:sz="0" w:space="0" w:color="auto"/>
        <w:right w:val="none" w:sz="0" w:space="0" w:color="auto"/>
      </w:divBdr>
    </w:div>
    <w:div w:id="1726876276">
      <w:bodyDiv w:val="1"/>
      <w:marLeft w:val="0"/>
      <w:marRight w:val="0"/>
      <w:marTop w:val="0"/>
      <w:marBottom w:val="0"/>
      <w:divBdr>
        <w:top w:val="none" w:sz="0" w:space="0" w:color="auto"/>
        <w:left w:val="none" w:sz="0" w:space="0" w:color="auto"/>
        <w:bottom w:val="none" w:sz="0" w:space="0" w:color="auto"/>
        <w:right w:val="none" w:sz="0" w:space="0" w:color="auto"/>
      </w:divBdr>
    </w:div>
    <w:div w:id="1796214733">
      <w:bodyDiv w:val="1"/>
      <w:marLeft w:val="0"/>
      <w:marRight w:val="0"/>
      <w:marTop w:val="0"/>
      <w:marBottom w:val="0"/>
      <w:divBdr>
        <w:top w:val="none" w:sz="0" w:space="0" w:color="auto"/>
        <w:left w:val="none" w:sz="0" w:space="0" w:color="auto"/>
        <w:bottom w:val="none" w:sz="0" w:space="0" w:color="auto"/>
        <w:right w:val="none" w:sz="0" w:space="0" w:color="auto"/>
      </w:divBdr>
    </w:div>
    <w:div w:id="1819803677">
      <w:bodyDiv w:val="1"/>
      <w:marLeft w:val="0"/>
      <w:marRight w:val="0"/>
      <w:marTop w:val="0"/>
      <w:marBottom w:val="0"/>
      <w:divBdr>
        <w:top w:val="none" w:sz="0" w:space="0" w:color="auto"/>
        <w:left w:val="none" w:sz="0" w:space="0" w:color="auto"/>
        <w:bottom w:val="none" w:sz="0" w:space="0" w:color="auto"/>
        <w:right w:val="none" w:sz="0" w:space="0" w:color="auto"/>
      </w:divBdr>
    </w:div>
    <w:div w:id="1834909031">
      <w:bodyDiv w:val="1"/>
      <w:marLeft w:val="0"/>
      <w:marRight w:val="0"/>
      <w:marTop w:val="0"/>
      <w:marBottom w:val="0"/>
      <w:divBdr>
        <w:top w:val="none" w:sz="0" w:space="0" w:color="auto"/>
        <w:left w:val="none" w:sz="0" w:space="0" w:color="auto"/>
        <w:bottom w:val="none" w:sz="0" w:space="0" w:color="auto"/>
        <w:right w:val="none" w:sz="0" w:space="0" w:color="auto"/>
      </w:divBdr>
    </w:div>
    <w:div w:id="1835487813">
      <w:bodyDiv w:val="1"/>
      <w:marLeft w:val="0"/>
      <w:marRight w:val="0"/>
      <w:marTop w:val="0"/>
      <w:marBottom w:val="0"/>
      <w:divBdr>
        <w:top w:val="none" w:sz="0" w:space="0" w:color="auto"/>
        <w:left w:val="none" w:sz="0" w:space="0" w:color="auto"/>
        <w:bottom w:val="none" w:sz="0" w:space="0" w:color="auto"/>
        <w:right w:val="none" w:sz="0" w:space="0" w:color="auto"/>
      </w:divBdr>
    </w:div>
    <w:div w:id="1870291377">
      <w:bodyDiv w:val="1"/>
      <w:marLeft w:val="0"/>
      <w:marRight w:val="0"/>
      <w:marTop w:val="0"/>
      <w:marBottom w:val="0"/>
      <w:divBdr>
        <w:top w:val="none" w:sz="0" w:space="0" w:color="auto"/>
        <w:left w:val="none" w:sz="0" w:space="0" w:color="auto"/>
        <w:bottom w:val="none" w:sz="0" w:space="0" w:color="auto"/>
        <w:right w:val="none" w:sz="0" w:space="0" w:color="auto"/>
      </w:divBdr>
    </w:div>
    <w:div w:id="1873299072">
      <w:bodyDiv w:val="1"/>
      <w:marLeft w:val="0"/>
      <w:marRight w:val="0"/>
      <w:marTop w:val="0"/>
      <w:marBottom w:val="0"/>
      <w:divBdr>
        <w:top w:val="none" w:sz="0" w:space="0" w:color="auto"/>
        <w:left w:val="none" w:sz="0" w:space="0" w:color="auto"/>
        <w:bottom w:val="none" w:sz="0" w:space="0" w:color="auto"/>
        <w:right w:val="none" w:sz="0" w:space="0" w:color="auto"/>
      </w:divBdr>
    </w:div>
    <w:div w:id="1886285147">
      <w:bodyDiv w:val="1"/>
      <w:marLeft w:val="0"/>
      <w:marRight w:val="0"/>
      <w:marTop w:val="0"/>
      <w:marBottom w:val="0"/>
      <w:divBdr>
        <w:top w:val="none" w:sz="0" w:space="0" w:color="auto"/>
        <w:left w:val="none" w:sz="0" w:space="0" w:color="auto"/>
        <w:bottom w:val="none" w:sz="0" w:space="0" w:color="auto"/>
        <w:right w:val="none" w:sz="0" w:space="0" w:color="auto"/>
      </w:divBdr>
    </w:div>
    <w:div w:id="1908303784">
      <w:bodyDiv w:val="1"/>
      <w:marLeft w:val="0"/>
      <w:marRight w:val="0"/>
      <w:marTop w:val="0"/>
      <w:marBottom w:val="0"/>
      <w:divBdr>
        <w:top w:val="none" w:sz="0" w:space="0" w:color="auto"/>
        <w:left w:val="none" w:sz="0" w:space="0" w:color="auto"/>
        <w:bottom w:val="none" w:sz="0" w:space="0" w:color="auto"/>
        <w:right w:val="none" w:sz="0" w:space="0" w:color="auto"/>
      </w:divBdr>
    </w:div>
    <w:div w:id="1930430588">
      <w:bodyDiv w:val="1"/>
      <w:marLeft w:val="0"/>
      <w:marRight w:val="0"/>
      <w:marTop w:val="0"/>
      <w:marBottom w:val="0"/>
      <w:divBdr>
        <w:top w:val="none" w:sz="0" w:space="0" w:color="auto"/>
        <w:left w:val="none" w:sz="0" w:space="0" w:color="auto"/>
        <w:bottom w:val="none" w:sz="0" w:space="0" w:color="auto"/>
        <w:right w:val="none" w:sz="0" w:space="0" w:color="auto"/>
      </w:divBdr>
    </w:div>
    <w:div w:id="1932354384">
      <w:bodyDiv w:val="1"/>
      <w:marLeft w:val="0"/>
      <w:marRight w:val="0"/>
      <w:marTop w:val="0"/>
      <w:marBottom w:val="0"/>
      <w:divBdr>
        <w:top w:val="none" w:sz="0" w:space="0" w:color="auto"/>
        <w:left w:val="none" w:sz="0" w:space="0" w:color="auto"/>
        <w:bottom w:val="none" w:sz="0" w:space="0" w:color="auto"/>
        <w:right w:val="none" w:sz="0" w:space="0" w:color="auto"/>
      </w:divBdr>
    </w:div>
    <w:div w:id="1932426479">
      <w:bodyDiv w:val="1"/>
      <w:marLeft w:val="0"/>
      <w:marRight w:val="0"/>
      <w:marTop w:val="0"/>
      <w:marBottom w:val="0"/>
      <w:divBdr>
        <w:top w:val="none" w:sz="0" w:space="0" w:color="auto"/>
        <w:left w:val="none" w:sz="0" w:space="0" w:color="auto"/>
        <w:bottom w:val="none" w:sz="0" w:space="0" w:color="auto"/>
        <w:right w:val="none" w:sz="0" w:space="0" w:color="auto"/>
      </w:divBdr>
    </w:div>
    <w:div w:id="1939949233">
      <w:bodyDiv w:val="1"/>
      <w:marLeft w:val="0"/>
      <w:marRight w:val="0"/>
      <w:marTop w:val="0"/>
      <w:marBottom w:val="0"/>
      <w:divBdr>
        <w:top w:val="none" w:sz="0" w:space="0" w:color="auto"/>
        <w:left w:val="none" w:sz="0" w:space="0" w:color="auto"/>
        <w:bottom w:val="none" w:sz="0" w:space="0" w:color="auto"/>
        <w:right w:val="none" w:sz="0" w:space="0" w:color="auto"/>
      </w:divBdr>
    </w:div>
    <w:div w:id="1949466345">
      <w:bodyDiv w:val="1"/>
      <w:marLeft w:val="0"/>
      <w:marRight w:val="0"/>
      <w:marTop w:val="0"/>
      <w:marBottom w:val="0"/>
      <w:divBdr>
        <w:top w:val="none" w:sz="0" w:space="0" w:color="auto"/>
        <w:left w:val="none" w:sz="0" w:space="0" w:color="auto"/>
        <w:bottom w:val="none" w:sz="0" w:space="0" w:color="auto"/>
        <w:right w:val="none" w:sz="0" w:space="0" w:color="auto"/>
      </w:divBdr>
    </w:div>
    <w:div w:id="1968194852">
      <w:bodyDiv w:val="1"/>
      <w:marLeft w:val="0"/>
      <w:marRight w:val="0"/>
      <w:marTop w:val="0"/>
      <w:marBottom w:val="0"/>
      <w:divBdr>
        <w:top w:val="none" w:sz="0" w:space="0" w:color="auto"/>
        <w:left w:val="none" w:sz="0" w:space="0" w:color="auto"/>
        <w:bottom w:val="none" w:sz="0" w:space="0" w:color="auto"/>
        <w:right w:val="none" w:sz="0" w:space="0" w:color="auto"/>
      </w:divBdr>
    </w:div>
    <w:div w:id="1971204468">
      <w:bodyDiv w:val="1"/>
      <w:marLeft w:val="0"/>
      <w:marRight w:val="0"/>
      <w:marTop w:val="0"/>
      <w:marBottom w:val="0"/>
      <w:divBdr>
        <w:top w:val="none" w:sz="0" w:space="0" w:color="auto"/>
        <w:left w:val="none" w:sz="0" w:space="0" w:color="auto"/>
        <w:bottom w:val="none" w:sz="0" w:space="0" w:color="auto"/>
        <w:right w:val="none" w:sz="0" w:space="0" w:color="auto"/>
      </w:divBdr>
    </w:div>
    <w:div w:id="2002079241">
      <w:bodyDiv w:val="1"/>
      <w:marLeft w:val="0"/>
      <w:marRight w:val="0"/>
      <w:marTop w:val="0"/>
      <w:marBottom w:val="0"/>
      <w:divBdr>
        <w:top w:val="none" w:sz="0" w:space="0" w:color="auto"/>
        <w:left w:val="none" w:sz="0" w:space="0" w:color="auto"/>
        <w:bottom w:val="none" w:sz="0" w:space="0" w:color="auto"/>
        <w:right w:val="none" w:sz="0" w:space="0" w:color="auto"/>
      </w:divBdr>
    </w:div>
    <w:div w:id="2039232723">
      <w:bodyDiv w:val="1"/>
      <w:marLeft w:val="0"/>
      <w:marRight w:val="0"/>
      <w:marTop w:val="0"/>
      <w:marBottom w:val="0"/>
      <w:divBdr>
        <w:top w:val="none" w:sz="0" w:space="0" w:color="auto"/>
        <w:left w:val="none" w:sz="0" w:space="0" w:color="auto"/>
        <w:bottom w:val="none" w:sz="0" w:space="0" w:color="auto"/>
        <w:right w:val="none" w:sz="0" w:space="0" w:color="auto"/>
      </w:divBdr>
    </w:div>
    <w:div w:id="2073307198">
      <w:bodyDiv w:val="1"/>
      <w:marLeft w:val="0"/>
      <w:marRight w:val="0"/>
      <w:marTop w:val="0"/>
      <w:marBottom w:val="0"/>
      <w:divBdr>
        <w:top w:val="none" w:sz="0" w:space="0" w:color="auto"/>
        <w:left w:val="none" w:sz="0" w:space="0" w:color="auto"/>
        <w:bottom w:val="none" w:sz="0" w:space="0" w:color="auto"/>
        <w:right w:val="none" w:sz="0" w:space="0" w:color="auto"/>
      </w:divBdr>
    </w:div>
    <w:div w:id="2099860569">
      <w:bodyDiv w:val="1"/>
      <w:marLeft w:val="0"/>
      <w:marRight w:val="0"/>
      <w:marTop w:val="0"/>
      <w:marBottom w:val="0"/>
      <w:divBdr>
        <w:top w:val="none" w:sz="0" w:space="0" w:color="auto"/>
        <w:left w:val="none" w:sz="0" w:space="0" w:color="auto"/>
        <w:bottom w:val="none" w:sz="0" w:space="0" w:color="auto"/>
        <w:right w:val="none" w:sz="0" w:space="0" w:color="auto"/>
      </w:divBdr>
    </w:div>
    <w:div w:id="2099866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69E6E1F701884E9F79FD7891C4422A96FC2FC590485FAC197F1B63E1C32CCB38D8ED52B86C3B2C81C23C6D67A159F36CDD8359A6B54iEW3G" TargetMode="External"/><Relationship Id="rId21" Type="http://schemas.openxmlformats.org/officeDocument/2006/relationships/hyperlink" Target="consultantplus://offline/ref=769E6E1F701884E9F79FD7891C4422A96FC2FC590485FAC197F1B63E1C32CCB38D8ED52B87C4B7C74F79D6D233419A29C4C42A9A7557EA93i9W3G" TargetMode="External"/><Relationship Id="rId42" Type="http://schemas.openxmlformats.org/officeDocument/2006/relationships/image" Target="media/image16.png"/><Relationship Id="rId63" Type="http://schemas.openxmlformats.org/officeDocument/2006/relationships/image" Target="media/image19.png"/><Relationship Id="rId84" Type="http://schemas.openxmlformats.org/officeDocument/2006/relationships/hyperlink" Target="consultantplus://offline/ref=769E6E1F701884E9F79FD7891C4422A96FC2FC590485FAC197F1B63E1C32CCB38D8ED52B86C7B5C81C23C6D67A159F36CDD8359A6B54iEW3G" TargetMode="External"/><Relationship Id="rId138" Type="http://schemas.openxmlformats.org/officeDocument/2006/relationships/image" Target="media/image36.wmf"/><Relationship Id="rId159" Type="http://schemas.openxmlformats.org/officeDocument/2006/relationships/hyperlink" Target="https://login.consultant.ru/link/?req=doc&amp;base=LAW&amp;n=369859&amp;date=18.12.2021&amp;dst=100525&amp;field=134" TargetMode="External"/><Relationship Id="rId170" Type="http://schemas.openxmlformats.org/officeDocument/2006/relationships/image" Target="media/image57.wmf"/><Relationship Id="rId191" Type="http://schemas.openxmlformats.org/officeDocument/2006/relationships/hyperlink" Target="https://login.consultant.ru/link/?req=doc&amp;base=LAW&amp;n=369859&amp;date=18.12.2021&amp;dst=100542&amp;field=134" TargetMode="External"/><Relationship Id="rId205" Type="http://schemas.openxmlformats.org/officeDocument/2006/relationships/hyperlink" Target="https://login.consultant.ru/link/?req=doc&amp;base=LAW&amp;n=369859&amp;date=18.12.2021&amp;dst=36&amp;field=134" TargetMode="External"/><Relationship Id="rId226" Type="http://schemas.openxmlformats.org/officeDocument/2006/relationships/hyperlink" Target="consultantplus://offline/ref=769E6E1F701884E9F79FD7891C4422A96FC2FC590485FAC197F1B63E1C32CCB38D8ED52B86C7B5C81C23C6D67A159F36CDD8359A6B54iEW3G" TargetMode="External"/><Relationship Id="rId247" Type="http://schemas.openxmlformats.org/officeDocument/2006/relationships/hyperlink" Target="consultantplus://offline/ref=769E6E1F701884E9F79FD7891C4422A96FC2FC590485FAC197F1B63E1C32CCB38D8ED52B86C7B5C81C23C6D67A159F36CDD8359A6B54iEW3G" TargetMode="External"/><Relationship Id="rId107" Type="http://schemas.openxmlformats.org/officeDocument/2006/relationships/image" Target="media/image27.png"/><Relationship Id="rId268" Type="http://schemas.openxmlformats.org/officeDocument/2006/relationships/image" Target="media/image78.emf"/><Relationship Id="rId289" Type="http://schemas.openxmlformats.org/officeDocument/2006/relationships/theme" Target="theme/theme1.xml"/><Relationship Id="rId11"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47;&#1072;&#1087;&#1072;&#1076;%20&#1074;&#1086;&#1076;&#1072;%20&#1059;&#1054;&#1042;%202022.doc" TargetMode="External"/><Relationship Id="rId32" Type="http://schemas.openxmlformats.org/officeDocument/2006/relationships/image" Target="media/image11.wmf"/><Relationship Id="rId53" Type="http://schemas.openxmlformats.org/officeDocument/2006/relationships/hyperlink" Target="consultantplus://offline/ref=769E6E1F701884E9F79FD7891C4422A96FC2FC590485FAC197F1B63E1C32CCB38D8ED52B86C4B6C81C23C6D67A159F36CDD8359A6B54iEW3G" TargetMode="External"/><Relationship Id="rId74" Type="http://schemas.openxmlformats.org/officeDocument/2006/relationships/hyperlink" Target="consultantplus://offline/ref=769E6E1F701884E9F79FD7891C4422A96FC2FC590485FAC197F1B63E1C32CCB38D8ED52B87C4B7C74F79D6D233419A29C4C42A9A7557EA93i9W3G" TargetMode="External"/><Relationship Id="rId128" Type="http://schemas.openxmlformats.org/officeDocument/2006/relationships/image" Target="media/image30.png"/><Relationship Id="rId149" Type="http://schemas.openxmlformats.org/officeDocument/2006/relationships/hyperlink" Target="https://login.consultant.ru/link/?req=doc&amp;base=LAW&amp;n=369859&amp;dst=100527&amp;field=134&amp;date=18.12.2021" TargetMode="External"/><Relationship Id="rId5" Type="http://schemas.openxmlformats.org/officeDocument/2006/relationships/settings" Target="settings.xml"/><Relationship Id="rId95" Type="http://schemas.openxmlformats.org/officeDocument/2006/relationships/hyperlink" Target="consultantplus://offline/ref=769E6E1F701884E9F79FD7891C4422A96FC2FC590485FAC197F1B63E1C32CCB38D8ED52B86C3B2C81C23C6D67A159F36CDD8359A6B54iEW3G" TargetMode="External"/><Relationship Id="rId160" Type="http://schemas.openxmlformats.org/officeDocument/2006/relationships/hyperlink" Target="https://login.consultant.ru/link/?req=doc&amp;base=LAW&amp;n=369859&amp;date=18.12.2021&amp;dst=100542&amp;field=134" TargetMode="External"/><Relationship Id="rId181" Type="http://schemas.openxmlformats.org/officeDocument/2006/relationships/hyperlink" Target="consultantplus://offline/ref=AE8C05F99D278B6375253C916CA6030AFE3B391D828210A62C604F81CE9F5D32CD64BB973A9868CE80BBD0C238EC3CA805E36F1500319213S6J5J" TargetMode="External"/><Relationship Id="rId216" Type="http://schemas.openxmlformats.org/officeDocument/2006/relationships/hyperlink" Target="consultantplus://offline/ref=769E6E1F701884E9F79FD7891C4422A96FC2FC590485FAC197F1B63E1C32CCB38D8ED52B87C4B7C74F79D6D233419A29C4C42A9A7557EA93i9W3G" TargetMode="External"/><Relationship Id="rId237" Type="http://schemas.openxmlformats.org/officeDocument/2006/relationships/hyperlink" Target="consultantplus://offline/ref=769E6E1F701884E9F79FD7891C4422A96FC2FC590485FAC197F1B63E1C32CCB38D8ED52B87C4B7C74F79D6D233419A29C4C42A9A7557EA93i9W3G" TargetMode="External"/><Relationship Id="rId258" Type="http://schemas.openxmlformats.org/officeDocument/2006/relationships/hyperlink" Target="consultantplus://offline/ref=769E6E1F701884E9F79FD7891C4422A96FC2FC590485FAC197F1B63E1C32CCB38D8ED52B86C3B2C81C23C6D67A159F36CDD8359A6B54iEW3G" TargetMode="External"/><Relationship Id="rId279" Type="http://schemas.openxmlformats.org/officeDocument/2006/relationships/hyperlink" Target="consultantplus://offline/ref=769E6E1F701884E9F79FD7891C4422A96FC2FC590485FAC197F1B63E1C32CCB38D8ED52B87CDB2C81C23C6D67A159F36CDD8359A6B54iEW3G" TargetMode="External"/><Relationship Id="rId22" Type="http://schemas.openxmlformats.org/officeDocument/2006/relationships/image" Target="media/image6.wmf"/><Relationship Id="rId43" Type="http://schemas.openxmlformats.org/officeDocument/2006/relationships/image" Target="media/image17.png"/><Relationship Id="rId64" Type="http://schemas.openxmlformats.org/officeDocument/2006/relationships/image" Target="media/image20.png"/><Relationship Id="rId118" Type="http://schemas.openxmlformats.org/officeDocument/2006/relationships/hyperlink" Target="consultantplus://offline/ref=769E6E1F701884E9F79FD7891C4422A96FC2FC590485FAC197F1B63E1C32CCB38D8ED52B86C4B6C81C23C6D67A159F36CDD8359A6B54iEW3G" TargetMode="External"/><Relationship Id="rId139" Type="http://schemas.openxmlformats.org/officeDocument/2006/relationships/image" Target="media/image37.wmf"/><Relationship Id="rId85" Type="http://schemas.openxmlformats.org/officeDocument/2006/relationships/image" Target="media/image23.png"/><Relationship Id="rId150" Type="http://schemas.openxmlformats.org/officeDocument/2006/relationships/hyperlink" Target="https://login.consultant.ru/link/?req=doc&amp;base=LAW&amp;n=369859&amp;date=18.12.2021&amp;dst=100525&amp;field=134" TargetMode="External"/><Relationship Id="rId171" Type="http://schemas.openxmlformats.org/officeDocument/2006/relationships/hyperlink" Target="consultantplus://offline/ref=AE8C05F99D278B6375253C916CA6030AFE3B391D828210A62C604F81CE9F5D32CD64BB973A986DCF8EBBD0C238EC3CA805E36F1500319213S6J5J" TargetMode="External"/><Relationship Id="rId192" Type="http://schemas.openxmlformats.org/officeDocument/2006/relationships/hyperlink" Target="https://login.consultant.ru/link/?req=doc&amp;base=LAW&amp;n=369859&amp;date=18.12.2021&amp;dst=100564&amp;field=134" TargetMode="External"/><Relationship Id="rId206" Type="http://schemas.openxmlformats.org/officeDocument/2006/relationships/image" Target="media/image71.png"/><Relationship Id="rId227" Type="http://schemas.openxmlformats.org/officeDocument/2006/relationships/image" Target="media/image72.emf"/><Relationship Id="rId248" Type="http://schemas.openxmlformats.org/officeDocument/2006/relationships/image" Target="media/image75.png"/><Relationship Id="rId269" Type="http://schemas.openxmlformats.org/officeDocument/2006/relationships/hyperlink" Target="file:///\\111\&#1086;&#1073;&#1084;&#1077;&#1085;\&#1069;&#1082;&#1089;&#1087;&#1077;&#1088;&#1090;&#1085;&#1099;&#1077;%20&#1079;&#1072;&#1082;&#1083;&#1102;&#1095;&#1077;&#1085;&#1080;&#1103;\&#1046;&#1050;&#1050;\16.12.2021\&#1040;&#1081;&#1084;&#1103;&#1090;&#1086;&#1074;&#1072;\&#1069;&#1082;&#1089;&#1087;&#1077;&#1088;&#1090;&#1085;&#1086;&#1077;%20%20&#1057;&#1080;&#1083;&#1080;&#1082;&#1072;&#1090;+%202022.doc" TargetMode="External"/><Relationship Id="rId12"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47;&#1072;&#1087;&#1072;&#1076;%20&#1074;&#1086;&#1076;&#1072;%20&#1059;&#1054;&#1042;%202022.doc" TargetMode="External"/><Relationship Id="rId33" Type="http://schemas.openxmlformats.org/officeDocument/2006/relationships/hyperlink" Target="consultantplus://offline/ref=769E6E1F701884E9F79FD7891C4422A96FC2FC590485FAC197F1B63E1C32CCB38D8ED52B87C4B0C44E79D6D233419A29C4C42A9A7557EA93i9W3G" TargetMode="External"/><Relationship Id="rId108" Type="http://schemas.openxmlformats.org/officeDocument/2006/relationships/image" Target="media/image28.png"/><Relationship Id="rId129" Type="http://schemas.openxmlformats.org/officeDocument/2006/relationships/image" Target="media/image31.png"/><Relationship Id="rId280" Type="http://schemas.openxmlformats.org/officeDocument/2006/relationships/hyperlink" Target="consultantplus://offline/ref=769E6E1F701884E9F79FD7891C4422A96FC2FC590485FAC197F1B63E1C32CCB38D8ED52B87C4B0C54079D6D233419A29C4C42A9A7557EA93i9W3G" TargetMode="External"/><Relationship Id="rId54" Type="http://schemas.openxmlformats.org/officeDocument/2006/relationships/hyperlink" Target="consultantplus://offline/ref=769E6E1F701884E9F79FD7891C4422A96FC2FC590485FAC197F1B63E1C32CCB38D8ED52B87C4B2C34B79D6D233419A29C4C42A9A7557EA93i9W3G" TargetMode="External"/><Relationship Id="rId75" Type="http://schemas.openxmlformats.org/officeDocument/2006/relationships/hyperlink" Target="consultantplus://offline/ref=769E6E1F701884E9F79FD7891C4422A96FC2FC590485FAC197F1B63E1C32CCB38D8ED52B86C3B2C81C23C6D67A159F36CDD8359A6B54iEW3G" TargetMode="External"/><Relationship Id="rId96" Type="http://schemas.openxmlformats.org/officeDocument/2006/relationships/hyperlink" Target="consultantplus://offline/ref=769E6E1F701884E9F79FD7891C4422A96FC2FC590485FAC197F1B63E1C32CCB38D8ED52B86C4B6C81C23C6D67A159F36CDD8359A6B54iEW3G" TargetMode="External"/><Relationship Id="rId140" Type="http://schemas.openxmlformats.org/officeDocument/2006/relationships/image" Target="media/image38.wmf"/><Relationship Id="rId161" Type="http://schemas.openxmlformats.org/officeDocument/2006/relationships/hyperlink" Target="https://login.consultant.ru/link/?req=doc&amp;base=LAW&amp;n=369859&amp;date=18.12.2021&amp;dst=100564&amp;field=134" TargetMode="External"/><Relationship Id="rId182" Type="http://schemas.openxmlformats.org/officeDocument/2006/relationships/hyperlink" Target="consultantplus://offline/ref=AE8C05F99D278B6375253C916CA6030AFE3B391D828210A62C604F81CE9F5D32CD64BB973A9868CE85BBD0C238EC3CA805E36F1500319213S6J5J" TargetMode="External"/><Relationship Id="rId217" Type="http://schemas.openxmlformats.org/officeDocument/2006/relationships/hyperlink" Target="consultantplus://offline/ref=769E6E1F701884E9F79FD7891C4422A96FC2FC590485FAC197F1B63E1C32CCB38D8ED52B86C3B2C81C23C6D67A159F36CDD8359A6B54iEW3G" TargetMode="External"/><Relationship Id="rId6" Type="http://schemas.openxmlformats.org/officeDocument/2006/relationships/webSettings" Target="webSettings.xml"/><Relationship Id="rId238" Type="http://schemas.openxmlformats.org/officeDocument/2006/relationships/hyperlink" Target="consultantplus://offline/ref=769E6E1F701884E9F79FD7891C4422A96FC2FC590485FAC197F1B63E1C32CCB38D8ED52B86C3B2C81C23C6D67A159F36CDD8359A6B54iEW3G" TargetMode="External"/><Relationship Id="rId259" Type="http://schemas.openxmlformats.org/officeDocument/2006/relationships/hyperlink" Target="consultantplus://offline/ref=769E6E1F701884E9F79FD7891C4422A96FC2FC590485FAC197F1B63E1C32CCB38D8ED52B86C4B6C81C23C6D67A159F36CDD8359A6B54iEW3G" TargetMode="External"/><Relationship Id="rId23" Type="http://schemas.openxmlformats.org/officeDocument/2006/relationships/hyperlink" Target="consultantplus://offline/ref=769E6E1F701884E9F79FD7891C4422A96FC2FC590485FAC197F1B63E1C32CCB38D8ED52B86C3B2C81C23C6D67A159F36CDD8359A6B54iEW3G" TargetMode="External"/><Relationship Id="rId119" Type="http://schemas.openxmlformats.org/officeDocument/2006/relationships/hyperlink" Target="consultantplus://offline/ref=769E6E1F701884E9F79FD7891C4422A96FC2FC590485FAC197F1B63E1C32CCB38D8ED52B87C4B2C34B79D6D233419A29C4C42A9A7557EA93i9W3G" TargetMode="External"/><Relationship Id="rId270" Type="http://schemas.openxmlformats.org/officeDocument/2006/relationships/hyperlink" Target="file:///\\111\&#1086;&#1073;&#1084;&#1077;&#1085;\&#1069;&#1082;&#1089;&#1087;&#1077;&#1088;&#1090;&#1085;&#1099;&#1077;%20&#1079;&#1072;&#1082;&#1083;&#1102;&#1095;&#1077;&#1085;&#1080;&#1103;\&#1046;&#1050;&#1050;\16.12.2021\&#1040;&#1081;&#1084;&#1103;&#1090;&#1086;&#1074;&#1072;\&#1069;&#1082;&#1089;&#1087;&#1077;&#1088;&#1090;&#1085;&#1086;&#1077;%20%20&#1057;&#1080;&#1083;&#1080;&#1082;&#1072;&#1090;+%202022.doc" TargetMode="External"/><Relationship Id="rId44"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0;&#1086;&#1085;&#1094;&#1077;&#1089;&#1089;&#1080;&#1103;%20&#1074;&#1086;&#1076;&#1072;%20&#1059;&#1054;&#1042;%202022.doc" TargetMode="External"/><Relationship Id="rId65" Type="http://schemas.openxmlformats.org/officeDocument/2006/relationships/image" Target="media/image21.png"/><Relationship Id="rId86" Type="http://schemas.openxmlformats.org/officeDocument/2006/relationships/image" Target="media/image24.png"/><Relationship Id="rId130" Type="http://schemas.openxmlformats.org/officeDocument/2006/relationships/hyperlink" Target="consultantplus://offline/main?base=LAW;n=117133;fld=134;dst=100467" TargetMode="External"/><Relationship Id="rId151" Type="http://schemas.openxmlformats.org/officeDocument/2006/relationships/image" Target="media/image47.wmf"/><Relationship Id="rId172" Type="http://schemas.openxmlformats.org/officeDocument/2006/relationships/hyperlink" Target="consultantplus://offline/ref=AE8C05F99D278B6375253C916CA6030AFE393619818A10A62C604F81CE9F5D32CD64BB973A986DCA87BBD0C238EC3CA805E36F1500319213S6J5J" TargetMode="External"/><Relationship Id="rId193" Type="http://schemas.openxmlformats.org/officeDocument/2006/relationships/hyperlink" Target="https://login.consultant.ru/link/?req=doc&amp;base=LAW&amp;n=369859&amp;date=18.12.2021&amp;dst=36&amp;field=134" TargetMode="External"/><Relationship Id="rId207" Type="http://schemas.openxmlformats.org/officeDocument/2006/relationships/hyperlink" Target="consultantplus://offline/ref=3115F6B1466FDB6DC6BC34F61E54AFC4D1BC52ED9056D9F51FC30E4A79F093194C7DA6F0D7CA068570D1EF28ADAEF5834E816E308FEB8BCFS129H" TargetMode="External"/><Relationship Id="rId228" Type="http://schemas.openxmlformats.org/officeDocument/2006/relationships/image" Target="media/image73.emf"/><Relationship Id="rId249" Type="http://schemas.openxmlformats.org/officeDocument/2006/relationships/image" Target="media/image76.png"/><Relationship Id="rId13" Type="http://schemas.openxmlformats.org/officeDocument/2006/relationships/image" Target="media/image1.wmf"/><Relationship Id="rId109"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4;&#1095;&#1080;&#1089;&#1090;&#1082;&#1072;%20&#1059;&#1054;&#1042;%202022.doc" TargetMode="External"/><Relationship Id="rId260" Type="http://schemas.openxmlformats.org/officeDocument/2006/relationships/hyperlink" Target="consultantplus://offline/ref=769E6E1F701884E9F79FD7891C4422A96FC2FC590485FAC197F1B63E1C32CCB38D8ED52B87C4B2C34B79D6D233419A29C4C42A9A7557EA93i9W3G" TargetMode="External"/><Relationship Id="rId281" Type="http://schemas.openxmlformats.org/officeDocument/2006/relationships/hyperlink" Target="consultantplus://offline/ref=769E6E1F701884E9F79FD7891C4422A96FC2FC590485FAC197F1B63E1C32CCB38D8ED52B87C4B0C44E79D6D233419A29C4C42A9A7557EA93i9W3G" TargetMode="External"/><Relationship Id="rId34" Type="http://schemas.openxmlformats.org/officeDocument/2006/relationships/image" Target="media/image12.wmf"/><Relationship Id="rId50" Type="http://schemas.openxmlformats.org/officeDocument/2006/relationships/hyperlink" Target="consultantplus://offline/ref=769E6E1F701884E9F79FD7891C4422A96FC2FC590485FAC197F1B63E1C32CCB38D8ED52B87C4B1C14979D6D233419A29C4C42A9A7557EA93i9W3G" TargetMode="External"/><Relationship Id="rId55" Type="http://schemas.openxmlformats.org/officeDocument/2006/relationships/hyperlink" Target="consultantplus://offline/ref=769E6E1F701884E9F79FD7891C4422A96FC2FC590485FAC197F1B63E1C32CCB38D8ED52B87CDB2C81C23C6D67A159F36CDD8359A6B54iEW3G" TargetMode="External"/><Relationship Id="rId76" Type="http://schemas.openxmlformats.org/officeDocument/2006/relationships/hyperlink" Target="consultantplus://offline/ref=769E6E1F701884E9F79FD7891C4422A96FC2FC590485FAC197F1B63E1C32CCB38D8ED52B86C4B6C81C23C6D67A159F36CDD8359A6B54iEW3G" TargetMode="External"/><Relationship Id="rId97" Type="http://schemas.openxmlformats.org/officeDocument/2006/relationships/hyperlink" Target="consultantplus://offline/ref=769E6E1F701884E9F79FD7891C4422A96FC2FC590485FAC197F1B63E1C32CCB38D8ED52B87C4B2C34B79D6D233419A29C4C42A9A7557EA93i9W3G" TargetMode="External"/><Relationship Id="rId104" Type="http://schemas.openxmlformats.org/officeDocument/2006/relationships/hyperlink" Target="consultantplus://offline/ref=769E6E1F701884E9F79FD7891C4422A96FC2FC590485FAC197F1B63E1C32CCB38D8ED52B86C7B5C81C23C6D67A159F36CDD8359A6B54iEW3G" TargetMode="External"/><Relationship Id="rId120" Type="http://schemas.openxmlformats.org/officeDocument/2006/relationships/hyperlink" Target="consultantplus://offline/ref=769E6E1F701884E9F79FD7891C4422A96FC2FC590485FAC197F1B63E1C32CCB38D8ED52B87CDB2C81C23C6D67A159F36CDD8359A6B54iEW3G" TargetMode="External"/><Relationship Id="rId125" Type="http://schemas.openxmlformats.org/officeDocument/2006/relationships/hyperlink" Target="consultantplus://offline/ref=769E6E1F701884E9F79FD7891C4422A96FC2FC590485FAC197F1B63E1C32CCB38D8ED52B87C4B2C44879D6D233419A29C4C42A9A7557EA93i9W3G" TargetMode="External"/><Relationship Id="rId141" Type="http://schemas.openxmlformats.org/officeDocument/2006/relationships/image" Target="media/image39.wmf"/><Relationship Id="rId146" Type="http://schemas.openxmlformats.org/officeDocument/2006/relationships/image" Target="media/image44.wmf"/><Relationship Id="rId167" Type="http://schemas.openxmlformats.org/officeDocument/2006/relationships/image" Target="media/image55.wmf"/><Relationship Id="rId188" Type="http://schemas.openxmlformats.org/officeDocument/2006/relationships/image" Target="media/image65.png"/><Relationship Id="rId7" Type="http://schemas.openxmlformats.org/officeDocument/2006/relationships/footnotes" Target="footnotes.xml"/><Relationship Id="rId71" Type="http://schemas.openxmlformats.org/officeDocument/2006/relationships/hyperlink" Target="consultantplus://offline/ref=769E6E1F701884E9F79FD7891C4422A96FC2FC590485FAC197F1B63E1C32CCB38D8ED52B87C4B3C64C79D6D233419A29C4C42A9A7557EA93i9W3G" TargetMode="External"/><Relationship Id="rId92" Type="http://schemas.openxmlformats.org/officeDocument/2006/relationships/hyperlink" Target="consultantplus://offline/ref=769E6E1F701884E9F79FD7891C4422A96FC2FC590485FAC197F1B63E1C32CCB38D8ED52B86C3B3C81C23C6D67A159F36CDD8359A6B54iEW3G" TargetMode="External"/><Relationship Id="rId162" Type="http://schemas.openxmlformats.org/officeDocument/2006/relationships/hyperlink" Target="https://login.consultant.ru/link/?req=doc&amp;base=LAW&amp;n=369859&amp;date=18.12.2021&amp;dst=36&amp;field=134" TargetMode="External"/><Relationship Id="rId183" Type="http://schemas.openxmlformats.org/officeDocument/2006/relationships/hyperlink" Target="consultantplus://offline/ref=AE8C05F99D278B6375253C916CA6030AFE3B391D828210A62C604F81CE9F5D32CD64BB973A986DCF8EBBD0C238EC3CA805E36F1500319213S6J5J" TargetMode="External"/><Relationship Id="rId213" Type="http://schemas.openxmlformats.org/officeDocument/2006/relationships/hyperlink" Target="consultantplus://offline/ref=769E6E1F701884E9F79FD7891C4422A96FC2FC590485FAC197F1B63E1C32CCB38D8ED52B87C4B3C64C79D6D233419A29C4C42A9A7557EA93i9W3G" TargetMode="External"/><Relationship Id="rId218" Type="http://schemas.openxmlformats.org/officeDocument/2006/relationships/hyperlink" Target="consultantplus://offline/ref=769E6E1F701884E9F79FD7891C4422A96FC2FC590485FAC197F1B63E1C32CCB38D8ED52B86C4B6C81C23C6D67A159F36CDD8359A6B54iEW3G" TargetMode="External"/><Relationship Id="rId234" Type="http://schemas.openxmlformats.org/officeDocument/2006/relationships/hyperlink" Target="consultantplus://offline/ref=769E6E1F701884E9F79FD7891C4422A96FC2FC590485FAC197F1B63E1C32CCB38D8ED52B87C4B3C64C79D6D233419A29C4C42A9A7557EA93i9W3G" TargetMode="External"/><Relationship Id="rId239" Type="http://schemas.openxmlformats.org/officeDocument/2006/relationships/hyperlink" Target="consultantplus://offline/ref=769E6E1F701884E9F79FD7891C4422A96FC2FC590485FAC197F1B63E1C32CCB38D8ED52B86C4B6C81C23C6D67A159F36CDD8359A6B54iEW3G" TargetMode="External"/><Relationship Id="rId2" Type="http://schemas.openxmlformats.org/officeDocument/2006/relationships/numbering" Target="numbering.xml"/><Relationship Id="rId29" Type="http://schemas.openxmlformats.org/officeDocument/2006/relationships/hyperlink" Target="consultantplus://offline/ref=769E6E1F701884E9F79FD7891C4422A96FC2FC590485FAC197F1B63E1C32CCB38D8ED52B87CDB2C81C23C6D67A159F36CDD8359A6B54iEW3G" TargetMode="External"/><Relationship Id="rId250" Type="http://schemas.openxmlformats.org/officeDocument/2006/relationships/image" Target="media/image77.png"/><Relationship Id="rId255" Type="http://schemas.openxmlformats.org/officeDocument/2006/relationships/hyperlink" Target="consultantplus://offline/ref=769E6E1F701884E9F79FD7891C4422A96FC2FC590485FAC197F1B63E1C32CCB38D8ED52B86C3B3C81C23C6D67A159F36CDD8359A6B54iEW3G" TargetMode="External"/><Relationship Id="rId271" Type="http://schemas.openxmlformats.org/officeDocument/2006/relationships/hyperlink" Target="file:///\\111\&#1086;&#1073;&#1084;&#1077;&#1085;\&#1069;&#1082;&#1089;&#1087;&#1077;&#1088;&#1090;&#1085;&#1099;&#1077;%20&#1079;&#1072;&#1082;&#1083;&#1102;&#1095;&#1077;&#1085;&#1080;&#1103;\&#1046;&#1050;&#1050;\16.12.2021\&#1040;&#1081;&#1084;&#1103;&#1090;&#1086;&#1074;&#1072;\&#1069;&#1082;&#1089;&#1087;&#1077;&#1088;&#1090;&#1085;&#1086;&#1077;%20%20&#1057;&#1080;&#1083;&#1080;&#1082;&#1072;&#1090;+%202022.doc" TargetMode="External"/><Relationship Id="rId276" Type="http://schemas.openxmlformats.org/officeDocument/2006/relationships/hyperlink" Target="consultantplus://offline/ref=769E6E1F701884E9F79FD7891C4422A96FC2FC590485FAC197F1B63E1C32CCB38D8ED52B86C3B2C81C23C6D67A159F36CDD8359A6B54iEW3G" TargetMode="External"/><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0;&#1086;&#1085;&#1094;&#1077;&#1089;&#1089;&#1080;&#1103;%20&#1074;&#1086;&#1076;&#1072;%20&#1059;&#1054;&#1042;%202022.doc" TargetMode="External"/><Relationship Id="rId66" Type="http://schemas.openxmlformats.org/officeDocument/2006/relationships/image" Target="media/image22.png"/><Relationship Id="rId87"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4;&#1095;&#1080;&#1089;&#1090;&#1082;&#1072;%20&#1059;&#1054;&#1042;%202022.doc" TargetMode="External"/><Relationship Id="rId110"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4;&#1095;&#1080;&#1089;&#1090;&#1082;&#1072;%20&#1059;&#1054;&#1042;%202022.doc" TargetMode="External"/><Relationship Id="rId115" Type="http://schemas.openxmlformats.org/officeDocument/2006/relationships/hyperlink" Target="consultantplus://offline/ref=769E6E1F701884E9F79FD7891C4422A96FC2FC590485FAC197F1B63E1C32CCB38D8ED52B87C4B1C14979D6D233419A29C4C42A9A7557EA93i9W3G" TargetMode="External"/><Relationship Id="rId131" Type="http://schemas.openxmlformats.org/officeDocument/2006/relationships/hyperlink" Target="consultantplus://offline/main?base=LAW;n=117133;fld=134;dst=100467" TargetMode="External"/><Relationship Id="rId136" Type="http://schemas.openxmlformats.org/officeDocument/2006/relationships/image" Target="media/image34.wmf"/><Relationship Id="rId157" Type="http://schemas.openxmlformats.org/officeDocument/2006/relationships/hyperlink" Target="https://login.consultant.ru/link/?req=doc&amp;base=LAW&amp;n=369859&amp;date=18.12.2021&amp;dst=36&amp;field=134" TargetMode="External"/><Relationship Id="rId178" Type="http://schemas.openxmlformats.org/officeDocument/2006/relationships/hyperlink" Target="https://login.consultant.ru/link/?req=doc&amp;base=LAW&amp;n=369859&amp;date=18.12.2021&amp;dst=100542&amp;field=134" TargetMode="External"/><Relationship Id="rId61" Type="http://schemas.openxmlformats.org/officeDocument/2006/relationships/hyperlink" Target="consultantplus://offline/ref=769E6E1F701884E9F79FD7891C4422A96FC2FC590485FAC197F1B63E1C32CCB38D8ED52B86C7B5C81C23C6D67A159F36CDD8359A6B54iEW3G" TargetMode="External"/><Relationship Id="rId82" Type="http://schemas.openxmlformats.org/officeDocument/2006/relationships/hyperlink" Target="consultantplus://offline/ref=769E6E1F701884E9F79FD7891C4422A96FC2FC590485FAC197F1B63E1C32CCB38D8ED52B86C1B7C81C23C6D67A159F36CDD8359A6B54iEW3G" TargetMode="External"/><Relationship Id="rId152" Type="http://schemas.openxmlformats.org/officeDocument/2006/relationships/image" Target="media/image48.wmf"/><Relationship Id="rId173" Type="http://schemas.openxmlformats.org/officeDocument/2006/relationships/image" Target="media/image58.png"/><Relationship Id="rId194" Type="http://schemas.openxmlformats.org/officeDocument/2006/relationships/hyperlink" Target="consultantplus://offline/ref=AE8C05F99D278B6375253C916CA6030AFE3B391D828210A62C604F81CE9F5D32CD64BB973A9868CE80BBD0C238EC3CA805E36F1500319213S6J5J" TargetMode="External"/><Relationship Id="rId199" Type="http://schemas.openxmlformats.org/officeDocument/2006/relationships/image" Target="media/image68.png"/><Relationship Id="rId203" Type="http://schemas.openxmlformats.org/officeDocument/2006/relationships/hyperlink" Target="https://login.consultant.ru/link/?req=doc&amp;base=LAW&amp;n=369859&amp;date=18.12.2021&amp;dst=100542&amp;field=134" TargetMode="External"/><Relationship Id="rId208" Type="http://schemas.openxmlformats.org/officeDocument/2006/relationships/hyperlink" Target="consultantplus://offline/ref=3115F6B1466FDB6DC6BC34F61E54AFC4D1BC53EF9E54D9F51FC30E4A79F093195E7DFEFCD5CA188572C4B979E8SF22H" TargetMode="External"/><Relationship Id="rId229" Type="http://schemas.openxmlformats.org/officeDocument/2006/relationships/image" Target="media/image74.emf"/><Relationship Id="rId19" Type="http://schemas.openxmlformats.org/officeDocument/2006/relationships/image" Target="media/image5.wmf"/><Relationship Id="rId224" Type="http://schemas.openxmlformats.org/officeDocument/2006/relationships/hyperlink" Target="consultantplus://offline/ref=769E6E1F701884E9F79FD7891C4422A96FC2FC590485FAC197F1B63E1C32CCB38D8ED52B86C1B7C81C23C6D67A159F36CDD8359A6B54iEW3G" TargetMode="External"/><Relationship Id="rId240" Type="http://schemas.openxmlformats.org/officeDocument/2006/relationships/hyperlink" Target="consultantplus://offline/ref=769E6E1F701884E9F79FD7891C4422A96FC2FC590485FAC197F1B63E1C32CCB38D8ED52B87C4B2C34B79D6D233419A29C4C42A9A7557EA93i9W3G" TargetMode="External"/><Relationship Id="rId245" Type="http://schemas.openxmlformats.org/officeDocument/2006/relationships/hyperlink" Target="consultantplus://offline/ref=769E6E1F701884E9F79FD7891C4422A96FC2FC590485FAC197F1B63E1C32CCB38D8ED52B86C1B7C81C23C6D67A159F36CDD8359A6B54iEW3G" TargetMode="External"/><Relationship Id="rId261" Type="http://schemas.openxmlformats.org/officeDocument/2006/relationships/hyperlink" Target="consultantplus://offline/ref=769E6E1F701884E9F79FD7891C4422A96FC2FC590485FAC197F1B63E1C32CCB38D8ED52B87CDB2C81C23C6D67A159F36CDD8359A6B54iEW3G" TargetMode="External"/><Relationship Id="rId266" Type="http://schemas.openxmlformats.org/officeDocument/2006/relationships/hyperlink" Target="consultantplus://offline/ref=769E6E1F701884E9F79FD7891C4422A96FC2FC590485FAC197F1B63E1C32CCB38D8ED52B87C4B2C44879D6D233419A29C4C42A9A7557EA93i9W3G" TargetMode="External"/><Relationship Id="rId287" Type="http://schemas.openxmlformats.org/officeDocument/2006/relationships/header" Target="header1.xml"/><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hyperlink" Target="consultantplus://offline/ref=769E6E1F701884E9F79FD7891C4422A96FC2FC590485FAC197F1B63E1C32CCB38D8ED52B86C0BAC81C23C6D67A159F36CDD8359A6B54iEW3G" TargetMode="External"/><Relationship Id="rId56" Type="http://schemas.openxmlformats.org/officeDocument/2006/relationships/hyperlink" Target="consultantplus://offline/ref=769E6E1F701884E9F79FD7891C4422A96FC2FC590485FAC197F1B63E1C32CCB38D8ED52B87C4B0C54079D6D233419A29C4C42A9A7557EA93i9W3G" TargetMode="External"/><Relationship Id="rId77" Type="http://schemas.openxmlformats.org/officeDocument/2006/relationships/hyperlink" Target="consultantplus://offline/ref=769E6E1F701884E9F79FD7891C4422A96FC2FC590485FAC197F1B63E1C32CCB38D8ED52B87C4B2C34B79D6D233419A29C4C42A9A7557EA93i9W3G" TargetMode="External"/><Relationship Id="rId100" Type="http://schemas.openxmlformats.org/officeDocument/2006/relationships/hyperlink" Target="consultantplus://offline/ref=769E6E1F701884E9F79FD7891C4422A96FC2FC590485FAC197F1B63E1C32CCB38D8ED52B87C4B0C44E79D6D233419A29C4C42A9A7557EA93i9W3G" TargetMode="External"/><Relationship Id="rId105" Type="http://schemas.openxmlformats.org/officeDocument/2006/relationships/image" Target="media/image25.png"/><Relationship Id="rId126" Type="http://schemas.openxmlformats.org/officeDocument/2006/relationships/hyperlink" Target="consultantplus://offline/ref=769E6E1F701884E9F79FD7891C4422A96FC2FC590485FAC197F1B63E1C32CCB38D8ED52B86C7B5C81C23C6D67A159F36CDD8359A6B54iEW3G" TargetMode="External"/><Relationship Id="rId147" Type="http://schemas.openxmlformats.org/officeDocument/2006/relationships/image" Target="media/image45.wmf"/><Relationship Id="rId168" Type="http://schemas.openxmlformats.org/officeDocument/2006/relationships/hyperlink" Target="consultantplus://offline/ref=AE8C05F99D278B6375253C916CA6030AFE3B391D828210A62C604F81CE9F5D32CD64BB973A9868CE85BBD0C238EC3CA805E36F1500319213S6J5J" TargetMode="External"/><Relationship Id="rId282" Type="http://schemas.openxmlformats.org/officeDocument/2006/relationships/hyperlink" Target="consultantplus://offline/ref=769E6E1F701884E9F79FD7891C4422A96FC2FC590485FAC197F1B63E1C32CCB38D8ED52B86C0BAC81C23C6D67A159F36CDD8359A6B54iEW3G" TargetMode="External"/><Relationship Id="rId8" Type="http://schemas.openxmlformats.org/officeDocument/2006/relationships/endnotes" Target="endnotes.xml"/><Relationship Id="rId51" Type="http://schemas.openxmlformats.org/officeDocument/2006/relationships/hyperlink" Target="consultantplus://offline/ref=769E6E1F701884E9F79FD7891C4422A96FC2FC590485FAC197F1B63E1C32CCB38D8ED52B87C4B7C74F79D6D233419A29C4C42A9A7557EA93i9W3G" TargetMode="External"/><Relationship Id="rId72" Type="http://schemas.openxmlformats.org/officeDocument/2006/relationships/hyperlink" Target="consultantplus://offline/ref=769E6E1F701884E9F79FD7891C4422A96FC2FC590485FAC197F1B63E1C32CCB38D8ED52B86C3B3C81C23C6D67A159F36CDD8359A6B54iEW3G" TargetMode="External"/><Relationship Id="rId93" Type="http://schemas.openxmlformats.org/officeDocument/2006/relationships/hyperlink" Target="consultantplus://offline/ref=769E6E1F701884E9F79FD7891C4422A96FC2FC590485FAC197F1B63E1C32CCB38D8ED52B87C4B1C14979D6D233419A29C4C42A9A7557EA93i9W3G" TargetMode="External"/><Relationship Id="rId98" Type="http://schemas.openxmlformats.org/officeDocument/2006/relationships/hyperlink" Target="consultantplus://offline/ref=769E6E1F701884E9F79FD7891C4422A96FC2FC590485FAC197F1B63E1C32CCB38D8ED52B87CDB2C81C23C6D67A159F36CDD8359A6B54iEW3G" TargetMode="External"/><Relationship Id="rId121" Type="http://schemas.openxmlformats.org/officeDocument/2006/relationships/hyperlink" Target="consultantplus://offline/ref=769E6E1F701884E9F79FD7891C4422A96FC2FC590485FAC197F1B63E1C32CCB38D8ED52B87C4B0C54079D6D233419A29C4C42A9A7557EA93i9W3G" TargetMode="External"/><Relationship Id="rId142" Type="http://schemas.openxmlformats.org/officeDocument/2006/relationships/image" Target="media/image40.wmf"/><Relationship Id="rId163" Type="http://schemas.openxmlformats.org/officeDocument/2006/relationships/image" Target="media/image52.wmf"/><Relationship Id="rId184" Type="http://schemas.openxmlformats.org/officeDocument/2006/relationships/hyperlink" Target="consultantplus://offline/ref=AE8C05F99D278B6375253C916CA6030AFE393619818A10A62C604F81CE9F5D32CD64BB973A986DCA87BBD0C238EC3CA805E36F1500319213S6J5J" TargetMode="External"/><Relationship Id="rId189" Type="http://schemas.openxmlformats.org/officeDocument/2006/relationships/image" Target="media/image66.png"/><Relationship Id="rId219" Type="http://schemas.openxmlformats.org/officeDocument/2006/relationships/hyperlink" Target="consultantplus://offline/ref=769E6E1F701884E9F79FD7891C4422A96FC2FC590485FAC197F1B63E1C32CCB38D8ED52B87C4B2C34B79D6D233419A29C4C42A9A7557EA93i9W3G" TargetMode="External"/><Relationship Id="rId3" Type="http://schemas.openxmlformats.org/officeDocument/2006/relationships/styles" Target="styles.xml"/><Relationship Id="rId214" Type="http://schemas.openxmlformats.org/officeDocument/2006/relationships/hyperlink" Target="consultantplus://offline/ref=769E6E1F701884E9F79FD7891C4422A96FC2FC590485FAC197F1B63E1C32CCB38D8ED52B86C3B3C81C23C6D67A159F36CDD8359A6B54iEW3G" TargetMode="External"/><Relationship Id="rId230" Type="http://schemas.openxmlformats.org/officeDocument/2006/relationships/hyperlink" Target="file:///C:\Users\User\Downloads\&#1069;&#1082;&#1089;&#1087;&#1077;&#1088;&#1090;&#1085;&#1086;&#1077;%20&#1048;&#1050;2-&#1058;&#1057;&#1042;%20-&#1082;&#1086;&#1088;&#1088;%202022_.doc" TargetMode="External"/><Relationship Id="rId235" Type="http://schemas.openxmlformats.org/officeDocument/2006/relationships/hyperlink" Target="consultantplus://offline/ref=769E6E1F701884E9F79FD7891C4422A96FC2FC590485FAC197F1B63E1C32CCB38D8ED52B86C3B3C81C23C6D67A159F36CDD8359A6B54iEW3G" TargetMode="External"/><Relationship Id="rId251" Type="http://schemas.openxmlformats.org/officeDocument/2006/relationships/hyperlink" Target="file:///\\111\&#1086;&#1073;&#1084;&#1077;&#1085;\&#1069;&#1082;&#1089;&#1087;&#1077;&#1088;&#1090;&#1085;&#1099;&#1077;%20&#1079;&#1072;&#1082;&#1083;&#1102;&#1095;&#1077;&#1085;&#1080;&#1103;\&#1046;&#1050;&#1050;\16.12.2021\&#1040;&#1081;&#1084;&#1103;&#1090;&#1086;&#1074;&#1072;\&#1069;&#1082;&#1089;&#1087;&#1077;&#1088;&#1090;&#1085;&#1086;&#1077;%20%20&#1044;&#1072;&#1083;&#1100;&#1085;&#1077;&#1077;%20&#1087;&#1086;&#1083;&#1077;%20&#1042;&#1057;%202022.doc" TargetMode="External"/><Relationship Id="rId256" Type="http://schemas.openxmlformats.org/officeDocument/2006/relationships/hyperlink" Target="consultantplus://offline/ref=769E6E1F701884E9F79FD7891C4422A96FC2FC590485FAC197F1B63E1C32CCB38D8ED52B87C4B1C14979D6D233419A29C4C42A9A7557EA93i9W3G" TargetMode="External"/><Relationship Id="rId277" Type="http://schemas.openxmlformats.org/officeDocument/2006/relationships/hyperlink" Target="consultantplus://offline/ref=769E6E1F701884E9F79FD7891C4422A96FC2FC590485FAC197F1B63E1C32CCB38D8ED52B86C4B6C81C23C6D67A159F36CDD8359A6B54iEW3G" TargetMode="External"/><Relationship Id="rId25" Type="http://schemas.openxmlformats.org/officeDocument/2006/relationships/hyperlink" Target="consultantplus://offline/ref=769E6E1F701884E9F79FD7891C4422A96FC2FC590485FAC197F1B63E1C32CCB38D8ED52B86C4B6C81C23C6D67A159F36CDD8359A6B54iEW3G" TargetMode="External"/><Relationship Id="rId46"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0;&#1086;&#1085;&#1094;&#1077;&#1089;&#1089;&#1080;&#1103;%20&#1074;&#1086;&#1076;&#1072;%20&#1059;&#1054;&#1042;%202022.doc" TargetMode="External"/><Relationship Id="rId67"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47;&#1072;&#1087;&#1072;&#1076;%20&#1074;&#1086;&#1076;&#1086;&#1086;&#1090;&#1074;&#1077;&#1076;%20%202022.doc" TargetMode="External"/><Relationship Id="rId116" Type="http://schemas.openxmlformats.org/officeDocument/2006/relationships/hyperlink" Target="consultantplus://offline/ref=769E6E1F701884E9F79FD7891C4422A96FC2FC590485FAC197F1B63E1C32CCB38D8ED52B87C4B7C74F79D6D233419A29C4C42A9A7557EA93i9W3G" TargetMode="External"/><Relationship Id="rId137" Type="http://schemas.openxmlformats.org/officeDocument/2006/relationships/image" Target="media/image35.wmf"/><Relationship Id="rId158" Type="http://schemas.openxmlformats.org/officeDocument/2006/relationships/image" Target="media/image51.png"/><Relationship Id="rId272" Type="http://schemas.openxmlformats.org/officeDocument/2006/relationships/hyperlink" Target="consultantplus://offline/ref=769E6E1F701884E9F79FD7891C4422A96FC2FC590485FAC197F1B63E1C32CCB38D8ED52B87C4B3C64C79D6D233419A29C4C42A9A7557EA93i9W3G" TargetMode="External"/><Relationship Id="rId20" Type="http://schemas.openxmlformats.org/officeDocument/2006/relationships/hyperlink" Target="consultantplus://offline/ref=769E6E1F701884E9F79FD7891C4422A96FC2FC590485FAC197F1B63E1C32CCB38D8ED52B87C4B1C14979D6D233419A29C4C42A9A7557EA93i9W3G" TargetMode="External"/><Relationship Id="rId41" Type="http://schemas.openxmlformats.org/officeDocument/2006/relationships/hyperlink" Target="consultantplus://offline/ref=769E6E1F701884E9F79FD7891C4422A96FC2FC590485FAC197F1B63E1C32CCB38D8ED52B86C7B5C81C23C6D67A159F36CDD8359A6B54iEW3G" TargetMode="External"/><Relationship Id="rId62" Type="http://schemas.openxmlformats.org/officeDocument/2006/relationships/image" Target="media/image18.png"/><Relationship Id="rId83" Type="http://schemas.openxmlformats.org/officeDocument/2006/relationships/hyperlink" Target="consultantplus://offline/ref=769E6E1F701884E9F79FD7891C4422A96FC2FC590485FAC197F1B63E1C32CCB38D8ED52B87C4B2C44879D6D233419A29C4C42A9A7557EA93i9W3G" TargetMode="External"/><Relationship Id="rId88"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4;&#1095;&#1080;&#1089;&#1090;&#1082;&#1072;%20&#1059;&#1054;&#1042;%202022.doc" TargetMode="External"/><Relationship Id="rId111"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4;&#1095;&#1080;&#1089;&#1090;&#1082;&#1072;%20&#1059;&#1054;&#1042;%202022.doc" TargetMode="External"/><Relationship Id="rId132" Type="http://schemas.openxmlformats.org/officeDocument/2006/relationships/hyperlink" Target="consultantplus://offline/ref=3115F6B1466FDB6DC6BC34F61E54AFC4D1BC52ED9056D9F51FC30E4A79F093194C7DA6F0D7CA068570D1EF28ADAEF5834E816E308FEB8BCFS129H" TargetMode="External"/><Relationship Id="rId153" Type="http://schemas.openxmlformats.org/officeDocument/2006/relationships/hyperlink" Target="https://login.consultant.ru/link/?req=doc&amp;base=LAW&amp;n=369859&amp;date=18.12.2021&amp;dst=100542&amp;field=134" TargetMode="External"/><Relationship Id="rId174" Type="http://schemas.openxmlformats.org/officeDocument/2006/relationships/image" Target="media/image59.png"/><Relationship Id="rId179" Type="http://schemas.openxmlformats.org/officeDocument/2006/relationships/hyperlink" Target="https://login.consultant.ru/link/?req=doc&amp;base=LAW&amp;n=369859&amp;date=18.12.2021&amp;dst=100564&amp;field=134" TargetMode="External"/><Relationship Id="rId195" Type="http://schemas.openxmlformats.org/officeDocument/2006/relationships/hyperlink" Target="consultantplus://offline/ref=AE8C05F99D278B6375253C916CA6030AFE3B391D828210A62C604F81CE9F5D32CD64BB973A9868CE85BBD0C238EC3CA805E36F1500319213S6J5J" TargetMode="External"/><Relationship Id="rId209" Type="http://schemas.openxmlformats.org/officeDocument/2006/relationships/hyperlink" Target="file:///\\111\&#1086;&#1073;&#1084;&#1077;&#1085;\&#1069;&#1082;&#1089;&#1087;&#1077;&#1088;&#1090;&#1085;&#1099;&#1077;%20&#1079;&#1072;&#1082;&#1083;&#1102;&#1095;&#1077;&#1085;&#1080;&#1103;\&#1046;&#1050;&#1050;\16.12.2021\&#1044;&#1091;&#1073;&#1088;&#1086;&#1074;&#1089;&#1082;&#1072;&#1103;\&#1069;&#1082;&#1089;&#1087;&#1077;&#1088;&#1090;&#1085;&#1086;&#1077;%20&#1057;&#1055;&#1050;%20&#1048;&#1089;&#1082;&#1088;&#1072;.doc" TargetMode="External"/><Relationship Id="rId190" Type="http://schemas.openxmlformats.org/officeDocument/2006/relationships/hyperlink" Target="https://login.consultant.ru/link/?req=doc&amp;base=LAW&amp;n=369859&amp;date=18.12.2021&amp;dst=100525&amp;field=134" TargetMode="External"/><Relationship Id="rId204" Type="http://schemas.openxmlformats.org/officeDocument/2006/relationships/hyperlink" Target="https://login.consultant.ru/link/?req=doc&amp;base=LAW&amp;n=369859&amp;date=18.12.2021&amp;dst=100564&amp;field=134" TargetMode="External"/><Relationship Id="rId220" Type="http://schemas.openxmlformats.org/officeDocument/2006/relationships/hyperlink" Target="consultantplus://offline/ref=769E6E1F701884E9F79FD7891C4422A96FC2FC590485FAC197F1B63E1C32CCB38D8ED52B87CDB2C81C23C6D67A159F36CDD8359A6B54iEW3G" TargetMode="External"/><Relationship Id="rId225" Type="http://schemas.openxmlformats.org/officeDocument/2006/relationships/hyperlink" Target="consultantplus://offline/ref=769E6E1F701884E9F79FD7891C4422A96FC2FC590485FAC197F1B63E1C32CCB38D8ED52B87C4B2C44879D6D233419A29C4C42A9A7557EA93i9W3G" TargetMode="External"/><Relationship Id="rId241" Type="http://schemas.openxmlformats.org/officeDocument/2006/relationships/hyperlink" Target="consultantplus://offline/ref=769E6E1F701884E9F79FD7891C4422A96FC2FC590485FAC197F1B63E1C32CCB38D8ED52B87CDB2C81C23C6D67A159F36CDD8359A6B54iEW3G" TargetMode="External"/><Relationship Id="rId246" Type="http://schemas.openxmlformats.org/officeDocument/2006/relationships/hyperlink" Target="consultantplus://offline/ref=769E6E1F701884E9F79FD7891C4422A96FC2FC590485FAC197F1B63E1C32CCB38D8ED52B87C4B2C44879D6D233419A29C4C42A9A7557EA93i9W3G" TargetMode="External"/><Relationship Id="rId267" Type="http://schemas.openxmlformats.org/officeDocument/2006/relationships/hyperlink" Target="consultantplus://offline/ref=769E6E1F701884E9F79FD7891C4422A96FC2FC590485FAC197F1B63E1C32CCB38D8ED52B86C7B5C81C23C6D67A159F36CDD8359A6B54iEW3G" TargetMode="External"/><Relationship Id="rId288" Type="http://schemas.openxmlformats.org/officeDocument/2006/relationships/fontTable" Target="fontTable.xml"/><Relationship Id="rId15" Type="http://schemas.openxmlformats.org/officeDocument/2006/relationships/image" Target="media/image3.wmf"/><Relationship Id="rId36" Type="http://schemas.openxmlformats.org/officeDocument/2006/relationships/image" Target="media/image13.wmf"/><Relationship Id="rId57" Type="http://schemas.openxmlformats.org/officeDocument/2006/relationships/hyperlink" Target="consultantplus://offline/ref=769E6E1F701884E9F79FD7891C4422A96FC2FC590485FAC197F1B63E1C32CCB38D8ED52B87C4B0C44E79D6D233419A29C4C42A9A7557EA93i9W3G" TargetMode="External"/><Relationship Id="rId106" Type="http://schemas.openxmlformats.org/officeDocument/2006/relationships/image" Target="media/image26.png"/><Relationship Id="rId127" Type="http://schemas.openxmlformats.org/officeDocument/2006/relationships/image" Target="media/image29.wmf"/><Relationship Id="rId262" Type="http://schemas.openxmlformats.org/officeDocument/2006/relationships/hyperlink" Target="consultantplus://offline/ref=769E6E1F701884E9F79FD7891C4422A96FC2FC590485FAC197F1B63E1C32CCB38D8ED52B87C4B0C54079D6D233419A29C4C42A9A7557EA93i9W3G" TargetMode="External"/><Relationship Id="rId283" Type="http://schemas.openxmlformats.org/officeDocument/2006/relationships/hyperlink" Target="consultantplus://offline/ref=769E6E1F701884E9F79FD7891C4422A96FC2FC590485FAC197F1B63E1C32CCB38D8ED52B86C1B7C81C23C6D67A159F36CDD8359A6B54iEW3G" TargetMode="External"/><Relationship Id="rId10"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47;&#1072;&#1087;&#1072;&#1076;%20&#1074;&#1086;&#1076;&#1072;%20&#1059;&#1054;&#1042;%202022.doc" TargetMode="External"/><Relationship Id="rId31" Type="http://schemas.openxmlformats.org/officeDocument/2006/relationships/hyperlink" Target="consultantplus://offline/ref=769E6E1F701884E9F79FD7891C4422A96FC2FC590485FAC197F1B63E1C32CCB38D8ED52B87C4B0C54079D6D233419A29C4C42A9A7557EA93i9W3G" TargetMode="External"/><Relationship Id="rId52" Type="http://schemas.openxmlformats.org/officeDocument/2006/relationships/hyperlink" Target="consultantplus://offline/ref=769E6E1F701884E9F79FD7891C4422A96FC2FC590485FAC197F1B63E1C32CCB38D8ED52B86C3B2C81C23C6D67A159F36CDD8359A6B54iEW3G" TargetMode="External"/><Relationship Id="rId73" Type="http://schemas.openxmlformats.org/officeDocument/2006/relationships/hyperlink" Target="consultantplus://offline/ref=769E6E1F701884E9F79FD7891C4422A96FC2FC590485FAC197F1B63E1C32CCB38D8ED52B87C4B1C14979D6D233419A29C4C42A9A7557EA93i9W3G" TargetMode="External"/><Relationship Id="rId78" Type="http://schemas.openxmlformats.org/officeDocument/2006/relationships/hyperlink" Target="consultantplus://offline/ref=769E6E1F701884E9F79FD7891C4422A96FC2FC590485FAC197F1B63E1C32CCB38D8ED52B87CDB2C81C23C6D67A159F36CDD8359A6B54iEW3G" TargetMode="External"/><Relationship Id="rId94" Type="http://schemas.openxmlformats.org/officeDocument/2006/relationships/hyperlink" Target="consultantplus://offline/ref=769E6E1F701884E9F79FD7891C4422A96FC2FC590485FAC197F1B63E1C32CCB38D8ED52B87C4B7C74F79D6D233419A29C4C42A9A7557EA93i9W3G" TargetMode="External"/><Relationship Id="rId99" Type="http://schemas.openxmlformats.org/officeDocument/2006/relationships/hyperlink" Target="consultantplus://offline/ref=769E6E1F701884E9F79FD7891C4422A96FC2FC590485FAC197F1B63E1C32CCB38D8ED52B87C4B0C54079D6D233419A29C4C42A9A7557EA93i9W3G" TargetMode="External"/><Relationship Id="rId101" Type="http://schemas.openxmlformats.org/officeDocument/2006/relationships/hyperlink" Target="consultantplus://offline/ref=769E6E1F701884E9F79FD7891C4422A96FC2FC590485FAC197F1B63E1C32CCB38D8ED52B86C0BAC81C23C6D67A159F36CDD8359A6B54iEW3G" TargetMode="External"/><Relationship Id="rId122" Type="http://schemas.openxmlformats.org/officeDocument/2006/relationships/hyperlink" Target="consultantplus://offline/ref=769E6E1F701884E9F79FD7891C4422A96FC2FC590485FAC197F1B63E1C32CCB38D8ED52B87C4B0C44E79D6D233419A29C4C42A9A7557EA93i9W3G" TargetMode="External"/><Relationship Id="rId143" Type="http://schemas.openxmlformats.org/officeDocument/2006/relationships/image" Target="media/image41.wmf"/><Relationship Id="rId148" Type="http://schemas.openxmlformats.org/officeDocument/2006/relationships/image" Target="media/image46.png"/><Relationship Id="rId164" Type="http://schemas.openxmlformats.org/officeDocument/2006/relationships/image" Target="media/image53.wmf"/><Relationship Id="rId169" Type="http://schemas.openxmlformats.org/officeDocument/2006/relationships/image" Target="media/image56.wmf"/><Relationship Id="rId185" Type="http://schemas.openxmlformats.org/officeDocument/2006/relationships/image" Target="media/image62.png"/><Relationship Id="rId4" Type="http://schemas.microsoft.com/office/2007/relationships/stylesWithEffects" Target="stylesWithEffects.xml"/><Relationship Id="rId9"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47;&#1072;&#1087;&#1072;&#1076;%20&#1074;&#1086;&#1076;&#1072;%20&#1059;&#1054;&#1042;%202022.doc" TargetMode="External"/><Relationship Id="rId180" Type="http://schemas.openxmlformats.org/officeDocument/2006/relationships/hyperlink" Target="https://login.consultant.ru/link/?req=doc&amp;base=LAW&amp;n=369859&amp;date=18.12.2021&amp;dst=36&amp;field=134" TargetMode="External"/><Relationship Id="rId210" Type="http://schemas.openxmlformats.org/officeDocument/2006/relationships/hyperlink" Target="file:///\\111\&#1086;&#1073;&#1084;&#1077;&#1085;\&#1069;&#1082;&#1089;&#1087;&#1077;&#1088;&#1090;&#1085;&#1099;&#1077;%20&#1079;&#1072;&#1082;&#1083;&#1102;&#1095;&#1077;&#1085;&#1080;&#1103;\&#1046;&#1050;&#1050;\16.12.2021\&#1044;&#1091;&#1073;&#1088;&#1086;&#1074;&#1089;&#1082;&#1072;&#1103;\&#1069;&#1082;&#1089;&#1087;&#1077;&#1088;&#1090;&#1085;&#1086;&#1077;%20&#1057;&#1055;&#1050;%20&#1048;&#1089;&#1082;&#1088;&#1072;.doc" TargetMode="External"/><Relationship Id="rId215" Type="http://schemas.openxmlformats.org/officeDocument/2006/relationships/hyperlink" Target="consultantplus://offline/ref=769E6E1F701884E9F79FD7891C4422A96FC2FC590485FAC197F1B63E1C32CCB38D8ED52B87C4B1C14979D6D233419A29C4C42A9A7557EA93i9W3G" TargetMode="External"/><Relationship Id="rId236" Type="http://schemas.openxmlformats.org/officeDocument/2006/relationships/hyperlink" Target="consultantplus://offline/ref=769E6E1F701884E9F79FD7891C4422A96FC2FC590485FAC197F1B63E1C32CCB38D8ED52B87C4B1C14979D6D233419A29C4C42A9A7557EA93i9W3G" TargetMode="External"/><Relationship Id="rId257" Type="http://schemas.openxmlformats.org/officeDocument/2006/relationships/hyperlink" Target="consultantplus://offline/ref=769E6E1F701884E9F79FD7891C4422A96FC2FC590485FAC197F1B63E1C32CCB38D8ED52B87C4B7C74F79D6D233419A29C4C42A9A7557EA93i9W3G" TargetMode="External"/><Relationship Id="rId278" Type="http://schemas.openxmlformats.org/officeDocument/2006/relationships/hyperlink" Target="consultantplus://offline/ref=769E6E1F701884E9F79FD7891C4422A96FC2FC590485FAC197F1B63E1C32CCB38D8ED52B87C4B2C34B79D6D233419A29C4C42A9A7557EA93i9W3G" TargetMode="External"/><Relationship Id="rId26" Type="http://schemas.openxmlformats.org/officeDocument/2006/relationships/image" Target="media/image8.wmf"/><Relationship Id="rId231" Type="http://schemas.openxmlformats.org/officeDocument/2006/relationships/hyperlink" Target="file:///C:\Users\User\Downloads\&#1069;&#1082;&#1089;&#1087;&#1077;&#1088;&#1090;&#1085;&#1086;&#1077;%20&#1048;&#1050;2-&#1058;&#1057;&#1042;%20-&#1082;&#1086;&#1088;&#1088;%202022_.doc" TargetMode="External"/><Relationship Id="rId252" Type="http://schemas.openxmlformats.org/officeDocument/2006/relationships/hyperlink" Target="file:///\\111\&#1086;&#1073;&#1084;&#1077;&#1085;\&#1069;&#1082;&#1089;&#1087;&#1077;&#1088;&#1090;&#1085;&#1099;&#1077;%20&#1079;&#1072;&#1082;&#1083;&#1102;&#1095;&#1077;&#1085;&#1080;&#1103;\&#1046;&#1050;&#1050;\16.12.2021\&#1040;&#1081;&#1084;&#1103;&#1090;&#1086;&#1074;&#1072;\&#1069;&#1082;&#1089;&#1087;&#1077;&#1088;&#1090;&#1085;&#1086;&#1077;%20%20&#1044;&#1072;&#1083;&#1100;&#1085;&#1077;&#1077;%20&#1087;&#1086;&#1083;&#1077;%20&#1042;&#1057;%202022.doc" TargetMode="External"/><Relationship Id="rId273" Type="http://schemas.openxmlformats.org/officeDocument/2006/relationships/hyperlink" Target="consultantplus://offline/ref=769E6E1F701884E9F79FD7891C4422A96FC2FC590485FAC197F1B63E1C32CCB38D8ED52B86C3B3C81C23C6D67A159F36CDD8359A6B54iEW3G" TargetMode="External"/><Relationship Id="rId47"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0;&#1086;&#1085;&#1094;&#1077;&#1089;&#1089;&#1080;&#1103;%20&#1074;&#1086;&#1076;&#1072;%20&#1059;&#1054;&#1042;%202022.doc" TargetMode="External"/><Relationship Id="rId68"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47;&#1072;&#1087;&#1072;&#1076;%20&#1074;&#1086;&#1076;&#1086;&#1086;&#1090;&#1074;&#1077;&#1076;%20%202022.doc" TargetMode="External"/><Relationship Id="rId89"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4;&#1095;&#1080;&#1089;&#1090;&#1082;&#1072;%20&#1059;&#1054;&#1042;%202022.doc" TargetMode="External"/><Relationship Id="rId112"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4;&#1095;&#1080;&#1089;&#1090;&#1082;&#1072;%20&#1059;&#1054;&#1042;%202022.doc" TargetMode="External"/><Relationship Id="rId133" Type="http://schemas.openxmlformats.org/officeDocument/2006/relationships/hyperlink" Target="consultantplus://offline/ref=3115F6B1466FDB6DC6BC34F61E54AFC4D1BC53EF9E54D9F51FC30E4A79F093195E7DFEFCD5CA188572C4B979E8SF22H" TargetMode="External"/><Relationship Id="rId154" Type="http://schemas.openxmlformats.org/officeDocument/2006/relationships/image" Target="media/image49.wmf"/><Relationship Id="rId175" Type="http://schemas.openxmlformats.org/officeDocument/2006/relationships/image" Target="media/image60.png"/><Relationship Id="rId196" Type="http://schemas.openxmlformats.org/officeDocument/2006/relationships/hyperlink" Target="consultantplus://offline/ref=AE8C05F99D278B6375253C916CA6030AFE3B391D828210A62C604F81CE9F5D32CD64BB973A986DCF8EBBD0C238EC3CA805E36F1500319213S6J5J" TargetMode="External"/><Relationship Id="rId200" Type="http://schemas.openxmlformats.org/officeDocument/2006/relationships/image" Target="media/image69.png"/><Relationship Id="rId16" Type="http://schemas.openxmlformats.org/officeDocument/2006/relationships/image" Target="media/image4.wmf"/><Relationship Id="rId221" Type="http://schemas.openxmlformats.org/officeDocument/2006/relationships/hyperlink" Target="consultantplus://offline/ref=769E6E1F701884E9F79FD7891C4422A96FC2FC590485FAC197F1B63E1C32CCB38D8ED52B87C4B0C54079D6D233419A29C4C42A9A7557EA93i9W3G" TargetMode="External"/><Relationship Id="rId242" Type="http://schemas.openxmlformats.org/officeDocument/2006/relationships/hyperlink" Target="consultantplus://offline/ref=769E6E1F701884E9F79FD7891C4422A96FC2FC590485FAC197F1B63E1C32CCB38D8ED52B87C4B0C54079D6D233419A29C4C42A9A7557EA93i9W3G" TargetMode="External"/><Relationship Id="rId263" Type="http://schemas.openxmlformats.org/officeDocument/2006/relationships/hyperlink" Target="consultantplus://offline/ref=769E6E1F701884E9F79FD7891C4422A96FC2FC590485FAC197F1B63E1C32CCB38D8ED52B87C4B0C44E79D6D233419A29C4C42A9A7557EA93i9W3G" TargetMode="External"/><Relationship Id="rId284" Type="http://schemas.openxmlformats.org/officeDocument/2006/relationships/hyperlink" Target="consultantplus://offline/ref=769E6E1F701884E9F79FD7891C4422A96FC2FC590485FAC197F1B63E1C32CCB38D8ED52B87C4B2C44879D6D233419A29C4C42A9A7557EA93i9W3G" TargetMode="External"/><Relationship Id="rId37" Type="http://schemas.openxmlformats.org/officeDocument/2006/relationships/hyperlink" Target="consultantplus://offline/ref=769E6E1F701884E9F79FD7891C4422A96FC2FC590485FAC197F1B63E1C32CCB38D8ED52B86C1B7C81C23C6D67A159F36CDD8359A6B54iEW3G" TargetMode="External"/><Relationship Id="rId58" Type="http://schemas.openxmlformats.org/officeDocument/2006/relationships/hyperlink" Target="consultantplus://offline/ref=769E6E1F701884E9F79FD7891C4422A96FC2FC590485FAC197F1B63E1C32CCB38D8ED52B86C0BAC81C23C6D67A159F36CDD8359A6B54iEW3G" TargetMode="External"/><Relationship Id="rId79" Type="http://schemas.openxmlformats.org/officeDocument/2006/relationships/hyperlink" Target="consultantplus://offline/ref=769E6E1F701884E9F79FD7891C4422A96FC2FC590485FAC197F1B63E1C32CCB38D8ED52B87C4B0C54079D6D233419A29C4C42A9A7557EA93i9W3G" TargetMode="External"/><Relationship Id="rId102" Type="http://schemas.openxmlformats.org/officeDocument/2006/relationships/hyperlink" Target="consultantplus://offline/ref=769E6E1F701884E9F79FD7891C4422A96FC2FC590485FAC197F1B63E1C32CCB38D8ED52B86C1B7C81C23C6D67A159F36CDD8359A6B54iEW3G" TargetMode="External"/><Relationship Id="rId123" Type="http://schemas.openxmlformats.org/officeDocument/2006/relationships/hyperlink" Target="consultantplus://offline/ref=769E6E1F701884E9F79FD7891C4422A96FC2FC590485FAC197F1B63E1C32CCB38D8ED52B86C0BAC81C23C6D67A159F36CDD8359A6B54iEW3G" TargetMode="External"/><Relationship Id="rId144" Type="http://schemas.openxmlformats.org/officeDocument/2006/relationships/image" Target="media/image42.wmf"/><Relationship Id="rId90"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54;&#1095;&#1080;&#1089;&#1090;&#1082;&#1072;%20&#1059;&#1054;&#1042;%202022.doc" TargetMode="External"/><Relationship Id="rId165" Type="http://schemas.openxmlformats.org/officeDocument/2006/relationships/image" Target="media/image54.wmf"/><Relationship Id="rId186" Type="http://schemas.openxmlformats.org/officeDocument/2006/relationships/image" Target="media/image63.png"/><Relationship Id="rId211" Type="http://schemas.openxmlformats.org/officeDocument/2006/relationships/hyperlink" Target="file:///\\111\&#1086;&#1073;&#1084;&#1077;&#1085;\&#1069;&#1082;&#1089;&#1087;&#1077;&#1088;&#1090;&#1085;&#1099;&#1077;%20&#1079;&#1072;&#1082;&#1083;&#1102;&#1095;&#1077;&#1085;&#1080;&#1103;\&#1046;&#1050;&#1050;\16.12.2021\&#1044;&#1091;&#1073;&#1088;&#1086;&#1074;&#1089;&#1082;&#1072;&#1103;\&#1069;&#1082;&#1089;&#1087;&#1077;&#1088;&#1090;&#1085;&#1086;&#1077;%20&#1057;&#1055;&#1050;%20&#1048;&#1089;&#1082;&#1088;&#1072;.doc" TargetMode="External"/><Relationship Id="rId232" Type="http://schemas.openxmlformats.org/officeDocument/2006/relationships/hyperlink" Target="file:///C:\Users\User\Downloads\&#1069;&#1082;&#1089;&#1087;&#1077;&#1088;&#1090;&#1085;&#1086;&#1077;%20&#1048;&#1050;2-&#1058;&#1057;&#1042;%20-&#1082;&#1086;&#1088;&#1088;%202022_.doc" TargetMode="External"/><Relationship Id="rId253" Type="http://schemas.openxmlformats.org/officeDocument/2006/relationships/hyperlink" Target="file:///\\111\&#1086;&#1073;&#1084;&#1077;&#1085;\&#1069;&#1082;&#1089;&#1087;&#1077;&#1088;&#1090;&#1085;&#1099;&#1077;%20&#1079;&#1072;&#1082;&#1083;&#1102;&#1095;&#1077;&#1085;&#1080;&#1103;\&#1046;&#1050;&#1050;\16.12.2021\&#1040;&#1081;&#1084;&#1103;&#1090;&#1086;&#1074;&#1072;\&#1069;&#1082;&#1089;&#1087;&#1077;&#1088;&#1090;&#1085;&#1086;&#1077;%20%20&#1044;&#1072;&#1083;&#1100;&#1085;&#1077;&#1077;%20&#1087;&#1086;&#1083;&#1077;%20&#1042;&#1057;%202022.doc" TargetMode="External"/><Relationship Id="rId274" Type="http://schemas.openxmlformats.org/officeDocument/2006/relationships/hyperlink" Target="consultantplus://offline/ref=769E6E1F701884E9F79FD7891C4422A96FC2FC590485FAC197F1B63E1C32CCB38D8ED52B87C4B1C14979D6D233419A29C4C42A9A7557EA93i9W3G" TargetMode="External"/><Relationship Id="rId27" Type="http://schemas.openxmlformats.org/officeDocument/2006/relationships/hyperlink" Target="consultantplus://offline/ref=769E6E1F701884E9F79FD7891C4422A96FC2FC590485FAC197F1B63E1C32CCB38D8ED52B87C4B2C34B79D6D233419A29C4C42A9A7557EA93i9W3G" TargetMode="External"/><Relationship Id="rId48" Type="http://schemas.openxmlformats.org/officeDocument/2006/relationships/hyperlink" Target="consultantplus://offline/ref=769E6E1F701884E9F79FD7891C4422A96FC2FC590485FAC197F1B63E1C32CCB38D8ED52B87C4B3C64C79D6D233419A29C4C42A9A7557EA93i9W3G" TargetMode="External"/><Relationship Id="rId69"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47;&#1072;&#1087;&#1072;&#1076;%20&#1074;&#1086;&#1076;&#1086;&#1086;&#1090;&#1074;&#1077;&#1076;%20%202022.doc" TargetMode="External"/><Relationship Id="rId113" Type="http://schemas.openxmlformats.org/officeDocument/2006/relationships/hyperlink" Target="consultantplus://offline/ref=769E6E1F701884E9F79FD7891C4422A96FC2FC590485FAC197F1B63E1C32CCB38D8ED52B87C4B3C64C79D6D233419A29C4C42A9A7557EA93i9W3G" TargetMode="External"/><Relationship Id="rId134" Type="http://schemas.openxmlformats.org/officeDocument/2006/relationships/image" Target="media/image32.wmf"/><Relationship Id="rId80" Type="http://schemas.openxmlformats.org/officeDocument/2006/relationships/hyperlink" Target="consultantplus://offline/ref=769E6E1F701884E9F79FD7891C4422A96FC2FC590485FAC197F1B63E1C32CCB38D8ED52B87C4B0C44E79D6D233419A29C4C42A9A7557EA93i9W3G" TargetMode="External"/><Relationship Id="rId155" Type="http://schemas.openxmlformats.org/officeDocument/2006/relationships/hyperlink" Target="https://login.consultant.ru/link/?req=doc&amp;base=LAW&amp;n=369859&amp;date=18.12.2021&amp;dst=100564&amp;field=134" TargetMode="External"/><Relationship Id="rId176" Type="http://schemas.openxmlformats.org/officeDocument/2006/relationships/image" Target="media/image61.png"/><Relationship Id="rId197" Type="http://schemas.openxmlformats.org/officeDocument/2006/relationships/hyperlink" Target="consultantplus://offline/ref=AE8C05F99D278B6375253C916CA6030AFE393619818A10A62C604F81CE9F5D32CD64BB973A986DCA87BBD0C238EC3CA805E36F1500319213S6J5J" TargetMode="External"/><Relationship Id="rId201" Type="http://schemas.openxmlformats.org/officeDocument/2006/relationships/image" Target="media/image70.png"/><Relationship Id="rId222" Type="http://schemas.openxmlformats.org/officeDocument/2006/relationships/hyperlink" Target="consultantplus://offline/ref=769E6E1F701884E9F79FD7891C4422A96FC2FC590485FAC197F1B63E1C32CCB38D8ED52B87C4B0C44E79D6D233419A29C4C42A9A7557EA93i9W3G" TargetMode="External"/><Relationship Id="rId243" Type="http://schemas.openxmlformats.org/officeDocument/2006/relationships/hyperlink" Target="consultantplus://offline/ref=769E6E1F701884E9F79FD7891C4422A96FC2FC590485FAC197F1B63E1C32CCB38D8ED52B87C4B0C44E79D6D233419A29C4C42A9A7557EA93i9W3G" TargetMode="External"/><Relationship Id="rId264" Type="http://schemas.openxmlformats.org/officeDocument/2006/relationships/hyperlink" Target="consultantplus://offline/ref=769E6E1F701884E9F79FD7891C4422A96FC2FC590485FAC197F1B63E1C32CCB38D8ED52B86C0BAC81C23C6D67A159F36CDD8359A6B54iEW3G" TargetMode="External"/><Relationship Id="rId285" Type="http://schemas.openxmlformats.org/officeDocument/2006/relationships/hyperlink" Target="consultantplus://offline/ref=769E6E1F701884E9F79FD7891C4422A96FC2FC590485FAC197F1B63E1C32CCB38D8ED52B86C7B5C81C23C6D67A159F36CDD8359A6B54iEW3G" TargetMode="External"/><Relationship Id="rId17" Type="http://schemas.openxmlformats.org/officeDocument/2006/relationships/hyperlink" Target="consultantplus://offline/ref=769E6E1F701884E9F79FD7891C4422A96FC2FC590485FAC197F1B63E1C32CCB38D8ED52B87C4B3C64C79D6D233419A29C4C42A9A7557EA93i9W3G" TargetMode="External"/><Relationship Id="rId38" Type="http://schemas.openxmlformats.org/officeDocument/2006/relationships/image" Target="media/image14.wmf"/><Relationship Id="rId59" Type="http://schemas.openxmlformats.org/officeDocument/2006/relationships/hyperlink" Target="consultantplus://offline/ref=769E6E1F701884E9F79FD7891C4422A96FC2FC590485FAC197F1B63E1C32CCB38D8ED52B86C1B7C81C23C6D67A159F36CDD8359A6B54iEW3G" TargetMode="External"/><Relationship Id="rId103" Type="http://schemas.openxmlformats.org/officeDocument/2006/relationships/hyperlink" Target="consultantplus://offline/ref=769E6E1F701884E9F79FD7891C4422A96FC2FC590485FAC197F1B63E1C32CCB38D8ED52B87C4B2C44879D6D233419A29C4C42A9A7557EA93i9W3G" TargetMode="External"/><Relationship Id="rId124" Type="http://schemas.openxmlformats.org/officeDocument/2006/relationships/hyperlink" Target="consultantplus://offline/ref=769E6E1F701884E9F79FD7891C4422A96FC2FC590485FAC197F1B63E1C32CCB38D8ED52B86C1B7C81C23C6D67A159F36CDD8359A6B54iEW3G" TargetMode="External"/><Relationship Id="rId70" Type="http://schemas.openxmlformats.org/officeDocument/2006/relationships/hyperlink" Target="file:///\\111\&#1086;&#1073;&#1084;&#1077;&#1085;\&#1069;&#1082;&#1089;&#1087;&#1077;&#1088;&#1090;&#1085;&#1099;&#1077;%20&#1079;&#1072;&#1082;&#1083;&#1102;&#1095;&#1077;&#1085;&#1080;&#1103;\&#1046;&#1050;&#1050;\16.12.2021\&#1041;&#1072;&#1096;&#1072;&#1077;&#1074;&#1072;\&#1101;&#1082;&#1089;&#1087;&#1077;&#1088;&#1090;&#1085;&#1086;&#1077;%20&#1047;&#1072;&#1087;&#1072;&#1076;%20&#1074;&#1086;&#1076;&#1086;&#1086;&#1090;&#1074;&#1077;&#1076;%20%202022.doc" TargetMode="External"/><Relationship Id="rId91" Type="http://schemas.openxmlformats.org/officeDocument/2006/relationships/hyperlink" Target="consultantplus://offline/ref=769E6E1F701884E9F79FD7891C4422A96FC2FC590485FAC197F1B63E1C32CCB38D8ED52B87C4B3C64C79D6D233419A29C4C42A9A7557EA93i9W3G" TargetMode="External"/><Relationship Id="rId145" Type="http://schemas.openxmlformats.org/officeDocument/2006/relationships/image" Target="media/image43.wmf"/><Relationship Id="rId166" Type="http://schemas.openxmlformats.org/officeDocument/2006/relationships/hyperlink" Target="consultantplus://offline/ref=AE8C05F99D278B6375253C916CA6030AFE3B391D828210A62C604F81CE9F5D32CD64BB973A9868CE80BBD0C238EC3CA805E36F1500319213S6J5J" TargetMode="External"/><Relationship Id="rId187" Type="http://schemas.openxmlformats.org/officeDocument/2006/relationships/image" Target="media/image64.png"/><Relationship Id="rId1" Type="http://schemas.openxmlformats.org/officeDocument/2006/relationships/customXml" Target="../customXml/item1.xml"/><Relationship Id="rId212" Type="http://schemas.openxmlformats.org/officeDocument/2006/relationships/hyperlink" Target="file:///\\111\&#1086;&#1073;&#1084;&#1077;&#1085;\&#1069;&#1082;&#1089;&#1087;&#1077;&#1088;&#1090;&#1085;&#1099;&#1077;%20&#1079;&#1072;&#1082;&#1083;&#1102;&#1095;&#1077;&#1085;&#1080;&#1103;\&#1046;&#1050;&#1050;\16.12.2021\&#1044;&#1091;&#1073;&#1088;&#1086;&#1074;&#1089;&#1082;&#1072;&#1103;\&#1069;&#1082;&#1089;&#1087;&#1077;&#1088;&#1090;&#1085;&#1086;&#1077;%20&#1057;&#1055;&#1050;%20&#1048;&#1089;&#1082;&#1088;&#1072;.doc" TargetMode="External"/><Relationship Id="rId233" Type="http://schemas.openxmlformats.org/officeDocument/2006/relationships/hyperlink" Target="file:///C:\Users\User\Downloads\&#1069;&#1082;&#1089;&#1087;&#1077;&#1088;&#1090;&#1085;&#1086;&#1077;%20&#1048;&#1050;2-&#1058;&#1057;&#1042;%20-&#1082;&#1086;&#1088;&#1088;%202022_.doc" TargetMode="External"/><Relationship Id="rId254" Type="http://schemas.openxmlformats.org/officeDocument/2006/relationships/hyperlink" Target="consultantplus://offline/ref=769E6E1F701884E9F79FD7891C4422A96FC2FC590485FAC197F1B63E1C32CCB38D8ED52B87C4B3C64C79D6D233419A29C4C42A9A7557EA93i9W3G" TargetMode="External"/><Relationship Id="rId28" Type="http://schemas.openxmlformats.org/officeDocument/2006/relationships/image" Target="media/image9.wmf"/><Relationship Id="rId49" Type="http://schemas.openxmlformats.org/officeDocument/2006/relationships/hyperlink" Target="consultantplus://offline/ref=769E6E1F701884E9F79FD7891C4422A96FC2FC590485FAC197F1B63E1C32CCB38D8ED52B86C3B3C81C23C6D67A159F36CDD8359A6B54iEW3G" TargetMode="External"/><Relationship Id="rId114" Type="http://schemas.openxmlformats.org/officeDocument/2006/relationships/hyperlink" Target="consultantplus://offline/ref=769E6E1F701884E9F79FD7891C4422A96FC2FC590485FAC197F1B63E1C32CCB38D8ED52B86C3B3C81C23C6D67A159F36CDD8359A6B54iEW3G" TargetMode="External"/><Relationship Id="rId275" Type="http://schemas.openxmlformats.org/officeDocument/2006/relationships/hyperlink" Target="consultantplus://offline/ref=769E6E1F701884E9F79FD7891C4422A96FC2FC590485FAC197F1B63E1C32CCB38D8ED52B87C4B7C74F79D6D233419A29C4C42A9A7557EA93i9W3G" TargetMode="External"/><Relationship Id="rId60" Type="http://schemas.openxmlformats.org/officeDocument/2006/relationships/hyperlink" Target="consultantplus://offline/ref=769E6E1F701884E9F79FD7891C4422A96FC2FC590485FAC197F1B63E1C32CCB38D8ED52B87C4B2C44879D6D233419A29C4C42A9A7557EA93i9W3G" TargetMode="External"/><Relationship Id="rId81" Type="http://schemas.openxmlformats.org/officeDocument/2006/relationships/hyperlink" Target="consultantplus://offline/ref=769E6E1F701884E9F79FD7891C4422A96FC2FC590485FAC197F1B63E1C32CCB38D8ED52B86C0BAC81C23C6D67A159F36CDD8359A6B54iEW3G" TargetMode="External"/><Relationship Id="rId135" Type="http://schemas.openxmlformats.org/officeDocument/2006/relationships/image" Target="media/image33.wmf"/><Relationship Id="rId156" Type="http://schemas.openxmlformats.org/officeDocument/2006/relationships/image" Target="media/image50.wmf"/><Relationship Id="rId177" Type="http://schemas.openxmlformats.org/officeDocument/2006/relationships/hyperlink" Target="https://login.consultant.ru/link/?req=doc&amp;base=LAW&amp;n=369859&amp;date=18.12.2021&amp;dst=100525&amp;field=134" TargetMode="External"/><Relationship Id="rId198" Type="http://schemas.openxmlformats.org/officeDocument/2006/relationships/image" Target="media/image67.png"/><Relationship Id="rId202" Type="http://schemas.openxmlformats.org/officeDocument/2006/relationships/hyperlink" Target="https://login.consultant.ru/link/?req=doc&amp;base=LAW&amp;n=369859&amp;date=18.12.2021&amp;dst=100525&amp;field=134" TargetMode="External"/><Relationship Id="rId223" Type="http://schemas.openxmlformats.org/officeDocument/2006/relationships/hyperlink" Target="consultantplus://offline/ref=769E6E1F701884E9F79FD7891C4422A96FC2FC590485FAC197F1B63E1C32CCB38D8ED52B86C0BAC81C23C6D67A159F36CDD8359A6B54iEW3G" TargetMode="External"/><Relationship Id="rId244" Type="http://schemas.openxmlformats.org/officeDocument/2006/relationships/hyperlink" Target="consultantplus://offline/ref=769E6E1F701884E9F79FD7891C4422A96FC2FC590485FAC197F1B63E1C32CCB38D8ED52B86C0BAC81C23C6D67A159F36CDD8359A6B54iEW3G" TargetMode="External"/><Relationship Id="rId18" Type="http://schemas.openxmlformats.org/officeDocument/2006/relationships/hyperlink" Target="consultantplus://offline/ref=769E6E1F701884E9F79FD7891C4422A96FC2FC590485FAC197F1B63E1C32CCB38D8ED52B86C3B3C81C23C6D67A159F36CDD8359A6B54iEW3G" TargetMode="External"/><Relationship Id="rId39" Type="http://schemas.openxmlformats.org/officeDocument/2006/relationships/hyperlink" Target="consultantplus://offline/ref=769E6E1F701884E9F79FD7891C4422A96FC2FC590485FAC197F1B63E1C32CCB38D8ED52B87C4B2C44879D6D233419A29C4C42A9A7557EA93i9W3G" TargetMode="External"/><Relationship Id="rId265" Type="http://schemas.openxmlformats.org/officeDocument/2006/relationships/hyperlink" Target="consultantplus://offline/ref=769E6E1F701884E9F79FD7891C4422A96FC2FC590485FAC197F1B63E1C32CCB38D8ED52B86C1B7C81C23C6D67A159F36CDD8359A6B54iEW3G" TargetMode="External"/><Relationship Id="rId286" Type="http://schemas.openxmlformats.org/officeDocument/2006/relationships/image" Target="media/image7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FC507-036A-4577-BC12-B16B6B8D6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428</Pages>
  <Words>197025</Words>
  <Characters>1123048</Characters>
  <Application>Microsoft Office Word</Application>
  <DocSecurity>0</DocSecurity>
  <Lines>9358</Lines>
  <Paragraphs>2634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1317439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Панфилова Юлия Валентиновна</dc:creator>
  <cp:lastModifiedBy>User</cp:lastModifiedBy>
  <cp:revision>3</cp:revision>
  <cp:lastPrinted>2021-12-06T07:51:00Z</cp:lastPrinted>
  <dcterms:created xsi:type="dcterms:W3CDTF">2022-01-14T12:04:00Z</dcterms:created>
  <dcterms:modified xsi:type="dcterms:W3CDTF">2022-01-14T12:06:00Z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