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Агентство по регулированию цен и тарифов</w:t>
      </w:r>
    </w:p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Ульяновской области</w:t>
      </w:r>
    </w:p>
    <w:p w:rsidR="00296B92" w:rsidRPr="00570112" w:rsidRDefault="00296B92" w:rsidP="00570112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570112">
        <w:rPr>
          <w:rFonts w:ascii="PT Astra Serif" w:hAnsi="PT Astra Serif"/>
          <w:b/>
          <w:sz w:val="24"/>
          <w:szCs w:val="24"/>
        </w:rPr>
        <w:t>П</w:t>
      </w:r>
      <w:proofErr w:type="gramEnd"/>
      <w:r w:rsidRPr="00570112">
        <w:rPr>
          <w:rFonts w:ascii="PT Astra Serif" w:hAnsi="PT Astra Serif"/>
          <w:b/>
          <w:sz w:val="24"/>
          <w:szCs w:val="24"/>
        </w:rPr>
        <w:t xml:space="preserve"> Р О Т О К О Л</w:t>
      </w:r>
    </w:p>
    <w:p w:rsidR="00296B92" w:rsidRPr="00570112" w:rsidRDefault="00296B92" w:rsidP="00570112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</w:p>
    <w:p w:rsidR="00296B92" w:rsidRPr="00570112" w:rsidRDefault="003676F1" w:rsidP="00570112">
      <w:pPr>
        <w:pStyle w:val="Standard"/>
        <w:tabs>
          <w:tab w:val="left" w:pos="8100"/>
        </w:tabs>
        <w:jc w:val="center"/>
        <w:rPr>
          <w:rFonts w:ascii="PT Astra Serif" w:hAnsi="PT Astra Serif"/>
          <w:sz w:val="24"/>
          <w:szCs w:val="24"/>
          <w:u w:val="words"/>
        </w:rPr>
      </w:pPr>
      <w:r>
        <w:rPr>
          <w:rFonts w:ascii="PT Astra Serif" w:hAnsi="PT Astra Serif"/>
          <w:sz w:val="24"/>
          <w:szCs w:val="24"/>
          <w:u w:val="words"/>
        </w:rPr>
        <w:t>16</w:t>
      </w:r>
      <w:r w:rsidR="007F6515" w:rsidRPr="00570112">
        <w:rPr>
          <w:rFonts w:ascii="PT Astra Serif" w:hAnsi="PT Astra Serif"/>
          <w:sz w:val="24"/>
          <w:szCs w:val="24"/>
          <w:u w:val="words"/>
        </w:rPr>
        <w:t>.</w:t>
      </w:r>
      <w:r w:rsidR="00C0654D" w:rsidRPr="00570112">
        <w:rPr>
          <w:rFonts w:ascii="PT Astra Serif" w:hAnsi="PT Astra Serif"/>
          <w:sz w:val="24"/>
          <w:szCs w:val="24"/>
          <w:u w:val="words"/>
        </w:rPr>
        <w:t>0</w:t>
      </w:r>
      <w:r w:rsidR="00B72161">
        <w:rPr>
          <w:rFonts w:ascii="PT Astra Serif" w:hAnsi="PT Astra Serif"/>
          <w:sz w:val="24"/>
          <w:szCs w:val="24"/>
          <w:u w:val="words"/>
        </w:rPr>
        <w:t>5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>.202</w:t>
      </w:r>
      <w:r w:rsidR="00C0654D" w:rsidRPr="00570112">
        <w:rPr>
          <w:rFonts w:ascii="PT Astra Serif" w:hAnsi="PT Astra Serif"/>
          <w:sz w:val="24"/>
          <w:szCs w:val="24"/>
          <w:u w:val="words"/>
        </w:rPr>
        <w:t>2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 xml:space="preserve">                                                                           </w:t>
      </w:r>
      <w:r w:rsidR="00447F47" w:rsidRPr="00570112">
        <w:rPr>
          <w:rFonts w:ascii="PT Astra Serif" w:hAnsi="PT Astra Serif"/>
          <w:sz w:val="24"/>
          <w:szCs w:val="24"/>
          <w:u w:val="words"/>
        </w:rPr>
        <w:t xml:space="preserve">    </w:t>
      </w:r>
      <w:r w:rsidR="00E364EF">
        <w:rPr>
          <w:rFonts w:ascii="PT Astra Serif" w:hAnsi="PT Astra Serif"/>
          <w:sz w:val="24"/>
          <w:szCs w:val="24"/>
          <w:u w:val="words"/>
        </w:rPr>
        <w:t xml:space="preserve">       </w:t>
      </w:r>
      <w:r w:rsidR="00447F47" w:rsidRPr="00570112">
        <w:rPr>
          <w:rFonts w:ascii="PT Astra Serif" w:hAnsi="PT Astra Serif"/>
          <w:sz w:val="24"/>
          <w:szCs w:val="24"/>
          <w:u w:val="words"/>
        </w:rPr>
        <w:t xml:space="preserve">                           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 xml:space="preserve">     </w:t>
      </w:r>
      <w:r w:rsidR="00C0654D" w:rsidRPr="00570112">
        <w:rPr>
          <w:rFonts w:ascii="PT Astra Serif" w:hAnsi="PT Astra Serif"/>
          <w:sz w:val="24"/>
          <w:szCs w:val="24"/>
          <w:u w:val="words"/>
        </w:rPr>
        <w:t xml:space="preserve">  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 xml:space="preserve">  </w:t>
      </w:r>
      <w:r w:rsidR="00F618BF" w:rsidRPr="00570112">
        <w:rPr>
          <w:rFonts w:ascii="PT Astra Serif" w:hAnsi="PT Astra Serif"/>
          <w:sz w:val="24"/>
          <w:szCs w:val="24"/>
          <w:u w:val="words"/>
        </w:rPr>
        <w:t xml:space="preserve"> </w:t>
      </w:r>
      <w:r w:rsidR="00912AFC" w:rsidRPr="00570112">
        <w:rPr>
          <w:rFonts w:ascii="PT Astra Serif" w:hAnsi="PT Astra Serif"/>
          <w:sz w:val="24"/>
          <w:szCs w:val="24"/>
          <w:u w:val="words"/>
        </w:rPr>
        <w:t xml:space="preserve"> </w:t>
      </w:r>
      <w:r w:rsidR="009D2924" w:rsidRPr="00570112">
        <w:rPr>
          <w:rFonts w:ascii="PT Astra Serif" w:hAnsi="PT Astra Serif"/>
          <w:sz w:val="24"/>
          <w:szCs w:val="24"/>
          <w:u w:val="words"/>
        </w:rPr>
        <w:t xml:space="preserve"> 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 xml:space="preserve">№ </w:t>
      </w:r>
      <w:r w:rsidR="00912AFC" w:rsidRPr="00570112">
        <w:rPr>
          <w:rFonts w:ascii="PT Astra Serif" w:hAnsi="PT Astra Serif"/>
          <w:sz w:val="24"/>
          <w:szCs w:val="24"/>
          <w:u w:val="words"/>
        </w:rPr>
        <w:t>1</w:t>
      </w:r>
      <w:r>
        <w:rPr>
          <w:rFonts w:ascii="PT Astra Serif" w:hAnsi="PT Astra Serif"/>
          <w:sz w:val="24"/>
          <w:szCs w:val="24"/>
          <w:u w:val="words"/>
        </w:rPr>
        <w:t>5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>-</w:t>
      </w:r>
      <w:r>
        <w:rPr>
          <w:rFonts w:ascii="PT Astra Serif" w:hAnsi="PT Astra Serif"/>
          <w:sz w:val="24"/>
          <w:szCs w:val="24"/>
          <w:u w:val="words"/>
        </w:rPr>
        <w:t>Т</w:t>
      </w:r>
    </w:p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г. Ульяновск</w:t>
      </w:r>
    </w:p>
    <w:p w:rsidR="00296B92" w:rsidRPr="00193FDC" w:rsidRDefault="00296B92" w:rsidP="00193FDC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193FDC" w:rsidRDefault="005905C4" w:rsidP="00193FDC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193FDC">
        <w:rPr>
          <w:rFonts w:ascii="PT Astra Serif" w:hAnsi="PT Astra Serif"/>
          <w:b/>
          <w:sz w:val="24"/>
          <w:szCs w:val="24"/>
        </w:rPr>
        <w:t>заседания Правления</w:t>
      </w:r>
    </w:p>
    <w:p w:rsidR="00296B92" w:rsidRPr="00193FDC" w:rsidRDefault="005905C4" w:rsidP="00193FDC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193FDC">
        <w:rPr>
          <w:rFonts w:ascii="PT Astra Serif" w:hAnsi="PT Astra Serif"/>
          <w:b/>
          <w:sz w:val="24"/>
          <w:szCs w:val="24"/>
        </w:rPr>
        <w:t>Агентства по регулированию цен и тарифов</w:t>
      </w:r>
    </w:p>
    <w:p w:rsidR="00296B92" w:rsidRPr="00193FDC" w:rsidRDefault="005905C4" w:rsidP="00193FDC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193FDC">
        <w:rPr>
          <w:rFonts w:ascii="PT Astra Serif" w:hAnsi="PT Astra Serif"/>
          <w:b/>
          <w:sz w:val="24"/>
          <w:szCs w:val="24"/>
        </w:rPr>
        <w:t>Ульяновской области</w:t>
      </w:r>
    </w:p>
    <w:p w:rsidR="00296B92" w:rsidRPr="00193FDC" w:rsidRDefault="00296B92" w:rsidP="00193FDC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193FDC" w:rsidRDefault="003C4C55" w:rsidP="00193FDC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193FDC">
        <w:rPr>
          <w:rFonts w:ascii="PT Astra Serif" w:hAnsi="PT Astra Serif"/>
          <w:sz w:val="24"/>
          <w:szCs w:val="24"/>
        </w:rPr>
        <w:t>П</w:t>
      </w:r>
      <w:r w:rsidR="0043403F" w:rsidRPr="00193FDC">
        <w:rPr>
          <w:rFonts w:ascii="PT Astra Serif" w:hAnsi="PT Astra Serif"/>
          <w:sz w:val="24"/>
          <w:szCs w:val="24"/>
        </w:rPr>
        <w:t>редседател</w:t>
      </w:r>
      <w:r w:rsidRPr="00193FDC">
        <w:rPr>
          <w:rFonts w:ascii="PT Astra Serif" w:hAnsi="PT Astra Serif"/>
          <w:sz w:val="24"/>
          <w:szCs w:val="24"/>
        </w:rPr>
        <w:t>ь</w:t>
      </w:r>
      <w:r w:rsidR="005905C4" w:rsidRPr="00193FDC">
        <w:rPr>
          <w:rFonts w:ascii="PT Astra Serif" w:hAnsi="PT Astra Serif"/>
          <w:sz w:val="24"/>
          <w:szCs w:val="24"/>
        </w:rPr>
        <w:t xml:space="preserve"> – </w:t>
      </w:r>
      <w:r w:rsidR="00912AFC" w:rsidRPr="00193FDC">
        <w:rPr>
          <w:rFonts w:ascii="PT Astra Serif" w:hAnsi="PT Astra Serif"/>
          <w:sz w:val="24"/>
          <w:szCs w:val="24"/>
        </w:rPr>
        <w:t>Филин А.В.</w:t>
      </w:r>
    </w:p>
    <w:p w:rsidR="00296B92" w:rsidRPr="00193FDC" w:rsidRDefault="005905C4" w:rsidP="00193FDC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193FDC">
        <w:rPr>
          <w:rFonts w:ascii="PT Astra Serif" w:hAnsi="PT Astra Serif"/>
          <w:sz w:val="24"/>
          <w:szCs w:val="24"/>
        </w:rPr>
        <w:t xml:space="preserve">Секретарь – </w:t>
      </w:r>
      <w:r w:rsidR="00946AC2" w:rsidRPr="00193FDC">
        <w:rPr>
          <w:rFonts w:ascii="PT Astra Serif" w:hAnsi="PT Astra Serif"/>
          <w:sz w:val="24"/>
          <w:szCs w:val="24"/>
        </w:rPr>
        <w:t>Никитина Е.И</w:t>
      </w:r>
      <w:r w:rsidRPr="00193FDC">
        <w:rPr>
          <w:rFonts w:ascii="PT Astra Serif" w:hAnsi="PT Astra Serif"/>
          <w:sz w:val="24"/>
          <w:szCs w:val="24"/>
        </w:rPr>
        <w:t>.</w:t>
      </w:r>
    </w:p>
    <w:p w:rsidR="00296B92" w:rsidRPr="00193FDC" w:rsidRDefault="00296B92" w:rsidP="00193FDC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193FDC" w:rsidRDefault="005905C4" w:rsidP="00193FDC">
      <w:pPr>
        <w:pStyle w:val="Standard"/>
        <w:ind w:left="1800" w:hanging="1800"/>
        <w:jc w:val="both"/>
        <w:rPr>
          <w:rFonts w:ascii="PT Astra Serif" w:hAnsi="PT Astra Serif"/>
          <w:sz w:val="24"/>
          <w:szCs w:val="24"/>
        </w:rPr>
      </w:pPr>
      <w:r w:rsidRPr="00193FDC">
        <w:rPr>
          <w:rFonts w:ascii="PT Astra Serif" w:hAnsi="PT Astra Serif"/>
          <w:sz w:val="24"/>
          <w:szCs w:val="24"/>
        </w:rPr>
        <w:t>Присутствовали:</w:t>
      </w:r>
    </w:p>
    <w:p w:rsidR="00912AFC" w:rsidRPr="00193FDC" w:rsidRDefault="00912AFC" w:rsidP="00193FDC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193FDC">
        <w:rPr>
          <w:rFonts w:ascii="PT Astra Serif" w:hAnsi="PT Astra Serif"/>
          <w:sz w:val="24"/>
          <w:szCs w:val="24"/>
        </w:rPr>
        <w:t>Ципровский</w:t>
      </w:r>
      <w:proofErr w:type="spellEnd"/>
      <w:r w:rsidRPr="00193FDC">
        <w:rPr>
          <w:rFonts w:ascii="PT Astra Serif" w:hAnsi="PT Astra Serif"/>
          <w:sz w:val="24"/>
          <w:szCs w:val="24"/>
        </w:rPr>
        <w:t xml:space="preserve"> С.В. – заместитель руководителя </w:t>
      </w:r>
      <w:r w:rsidRPr="00193FDC">
        <w:rPr>
          <w:rFonts w:ascii="PT Astra Serif" w:hAnsi="PT Astra Serif"/>
          <w:bCs/>
          <w:sz w:val="24"/>
          <w:szCs w:val="24"/>
        </w:rPr>
        <w:t xml:space="preserve">Агентства по регулированию цен </w:t>
      </w:r>
      <w:r w:rsidRPr="00193FDC">
        <w:rPr>
          <w:rFonts w:ascii="PT Astra Serif" w:hAnsi="PT Astra Serif"/>
          <w:bCs/>
          <w:sz w:val="24"/>
          <w:szCs w:val="24"/>
        </w:rPr>
        <w:br/>
        <w:t>и тарифов Ульяновской области.</w:t>
      </w:r>
    </w:p>
    <w:p w:rsidR="003676F1" w:rsidRPr="00193FDC" w:rsidRDefault="003676F1" w:rsidP="00193FDC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193FDC">
        <w:rPr>
          <w:rFonts w:ascii="PT Astra Serif" w:hAnsi="PT Astra Serif"/>
          <w:bCs/>
          <w:sz w:val="24"/>
          <w:szCs w:val="24"/>
        </w:rPr>
        <w:t>Солодовникова</w:t>
      </w:r>
      <w:proofErr w:type="spellEnd"/>
      <w:r w:rsidRPr="00193FDC">
        <w:rPr>
          <w:rFonts w:ascii="PT Astra Serif" w:hAnsi="PT Astra Serif"/>
          <w:bCs/>
          <w:sz w:val="24"/>
          <w:szCs w:val="24"/>
        </w:rPr>
        <w:t xml:space="preserve"> Е.Н. - начальник отдела регулирования теплоэнергетики </w:t>
      </w:r>
      <w:r w:rsidRPr="00193FDC">
        <w:rPr>
          <w:rFonts w:ascii="PT Astra Serif" w:hAnsi="PT Astra Serif"/>
          <w:bCs/>
          <w:sz w:val="24"/>
          <w:szCs w:val="24"/>
        </w:rPr>
        <w:br/>
        <w:t>и газоснабжения Агентства по регулированию цен и тарифов Ульяновской области.</w:t>
      </w:r>
    </w:p>
    <w:p w:rsidR="003C0387" w:rsidRPr="00193FDC" w:rsidRDefault="003C0387" w:rsidP="00193FDC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193FDC">
        <w:rPr>
          <w:rFonts w:ascii="PT Astra Serif" w:hAnsi="PT Astra Serif"/>
          <w:bCs/>
          <w:sz w:val="24"/>
          <w:szCs w:val="24"/>
        </w:rPr>
        <w:t xml:space="preserve">Коростелева А.Н. - начальник отдела регулирования электроэнергетики Агентства </w:t>
      </w:r>
      <w:r w:rsidRPr="00193FDC">
        <w:rPr>
          <w:rFonts w:ascii="PT Astra Serif" w:hAnsi="PT Astra Serif"/>
          <w:bCs/>
          <w:sz w:val="24"/>
          <w:szCs w:val="24"/>
        </w:rPr>
        <w:br/>
        <w:t>по регулированию цен и тарифов Ульяновской области.</w:t>
      </w:r>
    </w:p>
    <w:p w:rsidR="00B72161" w:rsidRPr="00193FDC" w:rsidRDefault="00B72161" w:rsidP="00193FDC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193FDC">
        <w:rPr>
          <w:rFonts w:ascii="PT Astra Serif" w:hAnsi="PT Astra Serif"/>
          <w:bCs/>
          <w:sz w:val="24"/>
          <w:szCs w:val="24"/>
        </w:rPr>
        <w:t>Павлова О.В. – начальник отдела ценообразования в непроизводственной сфере Агентства по регулированию цен и тарифов Ульяновской области.</w:t>
      </w:r>
    </w:p>
    <w:p w:rsidR="00296B92" w:rsidRPr="00193FDC" w:rsidRDefault="005905C4" w:rsidP="00193FDC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193FDC">
        <w:rPr>
          <w:rFonts w:ascii="PT Astra Serif" w:hAnsi="PT Astra Serif"/>
          <w:bCs/>
          <w:sz w:val="24"/>
          <w:szCs w:val="24"/>
        </w:rPr>
        <w:t>Башаева</w:t>
      </w:r>
      <w:proofErr w:type="spellEnd"/>
      <w:r w:rsidRPr="00193FDC">
        <w:rPr>
          <w:rFonts w:ascii="PT Astra Serif" w:hAnsi="PT Astra Serif"/>
          <w:bCs/>
          <w:sz w:val="24"/>
          <w:szCs w:val="24"/>
        </w:rPr>
        <w:t xml:space="preserve"> М.Ю. – </w:t>
      </w:r>
      <w:r w:rsidR="003C0387" w:rsidRPr="00193FDC">
        <w:rPr>
          <w:rFonts w:ascii="PT Astra Serif" w:hAnsi="PT Astra Serif"/>
          <w:bCs/>
          <w:sz w:val="24"/>
          <w:szCs w:val="24"/>
        </w:rPr>
        <w:t>начальник</w:t>
      </w:r>
      <w:r w:rsidRPr="00193FDC">
        <w:rPr>
          <w:rFonts w:ascii="PT Astra Serif" w:hAnsi="PT Astra Serif"/>
          <w:bCs/>
          <w:sz w:val="24"/>
          <w:szCs w:val="24"/>
        </w:rPr>
        <w:t xml:space="preserve"> отдела регулирования жилищно-коммунального комплекса Агентства по регулированию цен и тарифов Ульяновской области.</w:t>
      </w:r>
    </w:p>
    <w:p w:rsidR="00EB7196" w:rsidRPr="00193FDC" w:rsidRDefault="00EB7196" w:rsidP="00193FDC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193FDC">
        <w:rPr>
          <w:rFonts w:ascii="PT Astra Serif" w:hAnsi="PT Astra Serif"/>
          <w:bCs/>
          <w:sz w:val="24"/>
          <w:szCs w:val="24"/>
        </w:rPr>
        <w:t>Стеклова П.В. - начальник отдела правового обеспечения и осуществления контроля Агентства по регулированию цен и тарифов Ульяновской области.</w:t>
      </w:r>
    </w:p>
    <w:p w:rsidR="00296B92" w:rsidRPr="00193FDC" w:rsidRDefault="005905C4" w:rsidP="00193FDC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193FDC">
        <w:rPr>
          <w:rFonts w:ascii="PT Astra Serif" w:hAnsi="PT Astra Serif"/>
          <w:bCs/>
          <w:sz w:val="24"/>
          <w:szCs w:val="24"/>
        </w:rPr>
        <w:t xml:space="preserve">Салихова Г.Ж. – </w:t>
      </w:r>
      <w:r w:rsidR="00270CF8" w:rsidRPr="00193FDC">
        <w:rPr>
          <w:rFonts w:ascii="PT Astra Serif" w:hAnsi="PT Astra Serif"/>
          <w:bCs/>
          <w:sz w:val="24"/>
          <w:szCs w:val="24"/>
        </w:rPr>
        <w:t xml:space="preserve">ведущий </w:t>
      </w:r>
      <w:r w:rsidRPr="00193FDC">
        <w:rPr>
          <w:rFonts w:ascii="PT Astra Serif" w:hAnsi="PT Astra Serif"/>
          <w:bCs/>
          <w:sz w:val="24"/>
          <w:szCs w:val="24"/>
        </w:rPr>
        <w:t>специалист-эксперт отдела товарных рынков Управления Федеральной антимонопольной службы по Ульяновской области.</w:t>
      </w:r>
    </w:p>
    <w:p w:rsidR="00BC7A61" w:rsidRPr="00193FDC" w:rsidRDefault="00BC7A61" w:rsidP="00193FDC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</w:p>
    <w:p w:rsidR="00BC7A61" w:rsidRPr="00193FDC" w:rsidRDefault="00BC7A61" w:rsidP="00193FDC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193FDC">
        <w:rPr>
          <w:rFonts w:ascii="PT Astra Serif" w:hAnsi="PT Astra Serif"/>
          <w:bCs/>
          <w:sz w:val="24"/>
          <w:szCs w:val="24"/>
        </w:rPr>
        <w:t>Приглашённые:</w:t>
      </w:r>
    </w:p>
    <w:p w:rsidR="00BC7A61" w:rsidRPr="00193FDC" w:rsidRDefault="00BC7A61" w:rsidP="00193FDC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193FDC">
        <w:rPr>
          <w:rFonts w:ascii="PT Astra Serif" w:hAnsi="PT Astra Serif"/>
          <w:bCs/>
          <w:sz w:val="24"/>
          <w:szCs w:val="24"/>
        </w:rPr>
        <w:t xml:space="preserve">Идрисова О.В. – заместитель генерального директора по экономике и финансам </w:t>
      </w:r>
      <w:r w:rsidRPr="00193FDC">
        <w:rPr>
          <w:rFonts w:ascii="PT Astra Serif" w:hAnsi="PT Astra Serif"/>
          <w:bCs/>
          <w:sz w:val="24"/>
          <w:szCs w:val="24"/>
        </w:rPr>
        <w:br/>
        <w:t xml:space="preserve">ООО «Газпром газораспределение Ульяновск». </w:t>
      </w:r>
    </w:p>
    <w:p w:rsidR="008979F7" w:rsidRPr="00193FDC" w:rsidRDefault="008979F7" w:rsidP="00193FDC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</w:p>
    <w:p w:rsidR="00296B92" w:rsidRPr="00193FDC" w:rsidRDefault="005905C4" w:rsidP="00193FDC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193FDC">
        <w:rPr>
          <w:rFonts w:ascii="PT Astra Serif" w:hAnsi="PT Astra Serif"/>
          <w:sz w:val="24"/>
          <w:szCs w:val="24"/>
        </w:rPr>
        <w:t>ПОВЕСТКА ДНЯ:</w:t>
      </w:r>
    </w:p>
    <w:p w:rsidR="00B746DE" w:rsidRPr="00193FDC" w:rsidRDefault="00B746DE" w:rsidP="00193FDC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193FDC">
        <w:rPr>
          <w:rFonts w:ascii="PT Astra Serif" w:hAnsi="PT Astra Serif"/>
          <w:sz w:val="24"/>
          <w:szCs w:val="24"/>
        </w:rPr>
        <w:t>1.</w:t>
      </w:r>
      <w:r w:rsidRPr="00193FDC">
        <w:rPr>
          <w:rFonts w:ascii="PT Astra Serif" w:hAnsi="PT Astra Serif"/>
          <w:sz w:val="24"/>
          <w:szCs w:val="24"/>
        </w:rPr>
        <w:tab/>
      </w:r>
      <w:proofErr w:type="gramStart"/>
      <w:r w:rsidR="00CC716B" w:rsidRPr="00193FDC">
        <w:rPr>
          <w:rFonts w:ascii="PT Astra Serif" w:hAnsi="PT Astra Serif"/>
          <w:sz w:val="24"/>
          <w:szCs w:val="24"/>
        </w:rPr>
        <w:t xml:space="preserve">Об установлении размера экономически обоснованных расходов на выполнение мероприятий по подключению (технологическому присоединению) газоиспользующего оборудования физических лиц, намеревающихся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осуществляемых без взимания </w:t>
      </w:r>
      <w:r w:rsidR="00CC716B" w:rsidRPr="00193FDC">
        <w:rPr>
          <w:rFonts w:ascii="PT Astra Serif" w:hAnsi="PT Astra Serif"/>
          <w:sz w:val="24"/>
          <w:szCs w:val="24"/>
        </w:rPr>
        <w:br/>
        <w:t>с них средств, не покрытых финансовыми средствами, получаемыми ГРО в результате введения специальных надбавок к тарифам на транспортировку газа ГРО и установления</w:t>
      </w:r>
      <w:proofErr w:type="gramEnd"/>
      <w:r w:rsidR="00CC716B" w:rsidRPr="00193FDC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CC716B" w:rsidRPr="00193FDC">
        <w:rPr>
          <w:rFonts w:ascii="PT Astra Serif" w:hAnsi="PT Astra Serif"/>
          <w:sz w:val="24"/>
          <w:szCs w:val="24"/>
        </w:rPr>
        <w:t>тарифа на услуги по транспортировке газа по газораспределительным сетям, а также получаемыми ГРО от иных источников финансирования, для ООО «Газпром газораспределение Ульяновск» за 1 квартал 2022 года</w:t>
      </w:r>
      <w:r w:rsidR="00623D87" w:rsidRPr="00193FDC">
        <w:rPr>
          <w:rFonts w:ascii="PT Astra Serif" w:hAnsi="PT Astra Serif"/>
          <w:sz w:val="24"/>
          <w:szCs w:val="24"/>
        </w:rPr>
        <w:t>.</w:t>
      </w:r>
      <w:proofErr w:type="gramEnd"/>
    </w:p>
    <w:p w:rsidR="009D2924" w:rsidRPr="00193FDC" w:rsidRDefault="00B746DE" w:rsidP="00193FD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93FD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Докладчик – </w:t>
      </w:r>
      <w:proofErr w:type="spellStart"/>
      <w:r w:rsidR="00CC716B" w:rsidRPr="00193FDC">
        <w:rPr>
          <w:rFonts w:ascii="PT Astra Serif" w:eastAsia="Times New Roman" w:hAnsi="PT Astra Serif" w:cs="Times New Roman"/>
          <w:sz w:val="24"/>
          <w:szCs w:val="24"/>
          <w:lang w:eastAsia="ru-RU"/>
        </w:rPr>
        <w:t>Солодовникова</w:t>
      </w:r>
      <w:proofErr w:type="spellEnd"/>
      <w:r w:rsidR="00CC716B" w:rsidRPr="00193FD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Е.Н. - начальник отдела регулирования теплоэнергетики </w:t>
      </w:r>
      <w:r w:rsidR="00CC716B" w:rsidRPr="00193FDC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и газоснабжения Агентства по регулированию цен и тарифов Ульяновской области.</w:t>
      </w:r>
    </w:p>
    <w:p w:rsidR="00B6094D" w:rsidRPr="00193FDC" w:rsidRDefault="00B6094D" w:rsidP="00193FD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A4FFF" w:rsidRPr="00193FDC" w:rsidRDefault="00CA4FFF" w:rsidP="00193FD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193FDC">
        <w:rPr>
          <w:rFonts w:ascii="PT Astra Serif" w:hAnsi="PT Astra Serif"/>
          <w:sz w:val="24"/>
          <w:szCs w:val="24"/>
        </w:rPr>
        <w:t>1. СЛУШАЛИ:</w:t>
      </w:r>
    </w:p>
    <w:p w:rsidR="005A6AE6" w:rsidRPr="00193FDC" w:rsidRDefault="00CC716B" w:rsidP="00193FDC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193FDC">
        <w:rPr>
          <w:rFonts w:ascii="PT Astra Serif" w:hAnsi="PT Astra Serif"/>
          <w:sz w:val="24"/>
          <w:szCs w:val="24"/>
        </w:rPr>
        <w:t>Солодовникову</w:t>
      </w:r>
      <w:proofErr w:type="spellEnd"/>
      <w:r w:rsidRPr="00193FDC">
        <w:rPr>
          <w:rFonts w:ascii="PT Astra Serif" w:hAnsi="PT Astra Serif"/>
          <w:sz w:val="24"/>
          <w:szCs w:val="24"/>
        </w:rPr>
        <w:t xml:space="preserve"> Е.Н</w:t>
      </w:r>
      <w:r w:rsidR="00CA4FFF" w:rsidRPr="00193FDC">
        <w:rPr>
          <w:rFonts w:ascii="PT Astra Serif" w:hAnsi="PT Astra Serif"/>
          <w:sz w:val="24"/>
          <w:szCs w:val="24"/>
        </w:rPr>
        <w:t>. по вопрос</w:t>
      </w:r>
      <w:r w:rsidR="00912AFC" w:rsidRPr="00193FDC">
        <w:rPr>
          <w:rFonts w:ascii="PT Astra Serif" w:hAnsi="PT Astra Serif"/>
          <w:sz w:val="24"/>
          <w:szCs w:val="24"/>
        </w:rPr>
        <w:t xml:space="preserve">у </w:t>
      </w:r>
      <w:r w:rsidR="009D2924" w:rsidRPr="00193FDC">
        <w:rPr>
          <w:rFonts w:ascii="PT Astra Serif" w:hAnsi="PT Astra Serif"/>
          <w:sz w:val="24"/>
          <w:szCs w:val="24"/>
        </w:rPr>
        <w:t>о</w:t>
      </w:r>
      <w:r w:rsidRPr="00193FDC">
        <w:rPr>
          <w:rFonts w:ascii="PT Astra Serif" w:hAnsi="PT Astra Serif"/>
          <w:sz w:val="24"/>
          <w:szCs w:val="24"/>
        </w:rPr>
        <w:t>б</w:t>
      </w:r>
      <w:r w:rsidR="009D2924" w:rsidRPr="00193FDC">
        <w:rPr>
          <w:rFonts w:ascii="PT Astra Serif" w:hAnsi="PT Astra Serif"/>
          <w:sz w:val="24"/>
          <w:szCs w:val="24"/>
        </w:rPr>
        <w:t xml:space="preserve"> </w:t>
      </w:r>
      <w:r w:rsidRPr="00193FDC">
        <w:rPr>
          <w:rFonts w:ascii="PT Astra Serif" w:hAnsi="PT Astra Serif"/>
          <w:sz w:val="24"/>
          <w:szCs w:val="24"/>
        </w:rPr>
        <w:t xml:space="preserve">установлении размера экономически обоснованных расходов на выполнение мероприятий по подключению (технологическому присоединению) газоиспользующего оборудования физических лиц, намеревающихся использовать газ для удовлетворения личных, семейных, домашних и иных нужд, </w:t>
      </w:r>
      <w:r w:rsidR="00A65E3D" w:rsidRPr="00193FDC">
        <w:rPr>
          <w:rFonts w:ascii="PT Astra Serif" w:hAnsi="PT Astra Serif"/>
          <w:sz w:val="24"/>
          <w:szCs w:val="24"/>
        </w:rPr>
        <w:br/>
      </w:r>
      <w:r w:rsidRPr="00193FDC">
        <w:rPr>
          <w:rFonts w:ascii="PT Astra Serif" w:hAnsi="PT Astra Serif"/>
          <w:sz w:val="24"/>
          <w:szCs w:val="24"/>
        </w:rPr>
        <w:t xml:space="preserve">не связанных с осуществлением предпринимательской (профессиональной) деятельности, </w:t>
      </w:r>
      <w:r w:rsidRPr="00193FDC">
        <w:rPr>
          <w:rFonts w:ascii="PT Astra Serif" w:hAnsi="PT Astra Serif"/>
          <w:sz w:val="24"/>
          <w:szCs w:val="24"/>
        </w:rPr>
        <w:lastRenderedPageBreak/>
        <w:t xml:space="preserve">осуществляемых без взимания с них средств, не покрытых финансовыми средствами, получаемыми ГРО в результате введения специальных надбавок к тарифам </w:t>
      </w:r>
      <w:r w:rsidRPr="00193FDC">
        <w:rPr>
          <w:rFonts w:ascii="PT Astra Serif" w:hAnsi="PT Astra Serif"/>
          <w:sz w:val="24"/>
          <w:szCs w:val="24"/>
        </w:rPr>
        <w:br/>
        <w:t>на</w:t>
      </w:r>
      <w:proofErr w:type="gramEnd"/>
      <w:r w:rsidRPr="00193FDC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193FDC">
        <w:rPr>
          <w:rFonts w:ascii="PT Astra Serif" w:hAnsi="PT Astra Serif"/>
          <w:sz w:val="24"/>
          <w:szCs w:val="24"/>
        </w:rPr>
        <w:t xml:space="preserve">транспортировку газа ГРО и установления тарифа на услуги по транспортировке газа по газораспределительным сетям, а также получаемыми ГРО от иных источников финансирования, для ООО «Газпром газораспределение Ульяновск» за 1 квартал </w:t>
      </w:r>
      <w:r w:rsidRPr="00193FDC">
        <w:rPr>
          <w:rFonts w:ascii="PT Astra Serif" w:hAnsi="PT Astra Serif"/>
          <w:sz w:val="24"/>
          <w:szCs w:val="24"/>
        </w:rPr>
        <w:br/>
        <w:t>2022 года</w:t>
      </w:r>
      <w:r w:rsidR="005A6AE6" w:rsidRPr="00193FDC">
        <w:rPr>
          <w:rFonts w:ascii="PT Astra Serif" w:hAnsi="PT Astra Serif"/>
          <w:sz w:val="24"/>
          <w:szCs w:val="24"/>
        </w:rPr>
        <w:t>.</w:t>
      </w:r>
      <w:r w:rsidR="00570112" w:rsidRPr="00193FDC">
        <w:rPr>
          <w:rFonts w:ascii="PT Astra Serif" w:hAnsi="PT Astra Serif"/>
          <w:sz w:val="24"/>
          <w:szCs w:val="24"/>
        </w:rPr>
        <w:t xml:space="preserve"> </w:t>
      </w:r>
      <w:proofErr w:type="gramEnd"/>
    </w:p>
    <w:p w:rsidR="00193FDC" w:rsidRPr="00193FDC" w:rsidRDefault="00CC716B" w:rsidP="00193FDC">
      <w:pPr>
        <w:pStyle w:val="BodyText"/>
        <w:ind w:firstLine="709"/>
        <w:rPr>
          <w:rFonts w:ascii="PT Astra Serif" w:hAnsi="PT Astra Serif"/>
          <w:sz w:val="24"/>
          <w:szCs w:val="24"/>
        </w:rPr>
      </w:pPr>
      <w:proofErr w:type="spellStart"/>
      <w:r w:rsidRPr="00193FDC">
        <w:rPr>
          <w:rFonts w:ascii="PT Astra Serif" w:hAnsi="PT Astra Serif"/>
          <w:sz w:val="24"/>
          <w:szCs w:val="24"/>
        </w:rPr>
        <w:t>Солодовникова</w:t>
      </w:r>
      <w:proofErr w:type="spellEnd"/>
      <w:r w:rsidRPr="00193FDC">
        <w:rPr>
          <w:rFonts w:ascii="PT Astra Serif" w:hAnsi="PT Astra Serif"/>
          <w:sz w:val="24"/>
          <w:szCs w:val="24"/>
        </w:rPr>
        <w:t xml:space="preserve"> Е.Н</w:t>
      </w:r>
      <w:r w:rsidR="00570112" w:rsidRPr="00193FDC">
        <w:rPr>
          <w:rFonts w:ascii="PT Astra Serif" w:hAnsi="PT Astra Serif"/>
          <w:sz w:val="24"/>
          <w:szCs w:val="24"/>
        </w:rPr>
        <w:t xml:space="preserve">. доложила, </w:t>
      </w:r>
      <w:r w:rsidR="00583023" w:rsidRPr="00193FDC">
        <w:rPr>
          <w:rFonts w:ascii="PT Astra Serif" w:hAnsi="PT Astra Serif"/>
          <w:sz w:val="24"/>
          <w:szCs w:val="24"/>
        </w:rPr>
        <w:t xml:space="preserve">что </w:t>
      </w:r>
      <w:r w:rsidR="00193FDC">
        <w:rPr>
          <w:rFonts w:ascii="PT Astra Serif" w:hAnsi="PT Astra Serif"/>
          <w:sz w:val="24"/>
          <w:szCs w:val="24"/>
        </w:rPr>
        <w:t>р</w:t>
      </w:r>
      <w:r w:rsidR="00193FDC" w:rsidRPr="00193FDC">
        <w:rPr>
          <w:rFonts w:ascii="PT Astra Serif" w:hAnsi="PT Astra Serif"/>
          <w:sz w:val="24"/>
          <w:szCs w:val="24"/>
        </w:rPr>
        <w:t xml:space="preserve">егулирование тарифов (цен) осуществляется </w:t>
      </w:r>
      <w:r w:rsidR="00193FDC">
        <w:rPr>
          <w:rFonts w:ascii="PT Astra Serif" w:hAnsi="PT Astra Serif"/>
          <w:sz w:val="24"/>
          <w:szCs w:val="24"/>
        </w:rPr>
        <w:br/>
      </w:r>
      <w:r w:rsidR="00193FDC" w:rsidRPr="00193FDC">
        <w:rPr>
          <w:rFonts w:ascii="PT Astra Serif" w:hAnsi="PT Astra Serif"/>
          <w:sz w:val="24"/>
          <w:szCs w:val="24"/>
        </w:rPr>
        <w:t>в соответствии с целью и принципами государственного регулирования, предусмотренными Федеральным Законом «О газоснабжении».</w:t>
      </w:r>
    </w:p>
    <w:p w:rsidR="00193FDC" w:rsidRPr="00193FDC" w:rsidRDefault="00193FDC" w:rsidP="00193FDC">
      <w:pPr>
        <w:pStyle w:val="BodyText"/>
        <w:ind w:firstLine="708"/>
        <w:rPr>
          <w:rFonts w:ascii="PT Astra Serif" w:hAnsi="PT Astra Serif"/>
          <w:sz w:val="24"/>
          <w:szCs w:val="24"/>
        </w:rPr>
      </w:pPr>
      <w:proofErr w:type="gramStart"/>
      <w:r w:rsidRPr="00193FDC">
        <w:rPr>
          <w:rFonts w:ascii="PT Astra Serif" w:hAnsi="PT Astra Serif"/>
          <w:sz w:val="24"/>
          <w:szCs w:val="24"/>
        </w:rPr>
        <w:t xml:space="preserve">В соответствии с абзацем 2 пункта 26(22) постановления Правительства Российской Федерации от 29.12.2000 № 1021 «О государственном регулировании цен </w:t>
      </w:r>
      <w:r>
        <w:rPr>
          <w:rFonts w:ascii="PT Astra Serif" w:hAnsi="PT Astra Serif"/>
          <w:sz w:val="24"/>
          <w:szCs w:val="24"/>
        </w:rPr>
        <w:br/>
      </w:r>
      <w:r w:rsidRPr="00193FDC">
        <w:rPr>
          <w:rFonts w:ascii="PT Astra Serif" w:hAnsi="PT Astra Serif"/>
          <w:sz w:val="24"/>
          <w:szCs w:val="24"/>
        </w:rPr>
        <w:t xml:space="preserve">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</w:t>
      </w:r>
      <w:r>
        <w:rPr>
          <w:rFonts w:ascii="PT Astra Serif" w:hAnsi="PT Astra Serif"/>
          <w:sz w:val="24"/>
          <w:szCs w:val="24"/>
        </w:rPr>
        <w:br/>
      </w:r>
      <w:r w:rsidRPr="00193FDC">
        <w:rPr>
          <w:rFonts w:ascii="PT Astra Serif" w:hAnsi="PT Astra Serif"/>
          <w:sz w:val="24"/>
          <w:szCs w:val="24"/>
        </w:rPr>
        <w:t xml:space="preserve">на территории Российской Федерации и платы за технологическое присоединение </w:t>
      </w:r>
      <w:r>
        <w:rPr>
          <w:rFonts w:ascii="PT Astra Serif" w:hAnsi="PT Astra Serif"/>
          <w:sz w:val="24"/>
          <w:szCs w:val="24"/>
        </w:rPr>
        <w:br/>
      </w:r>
      <w:r w:rsidRPr="00193FDC">
        <w:rPr>
          <w:rFonts w:ascii="PT Astra Serif" w:hAnsi="PT Astra Serif"/>
          <w:sz w:val="24"/>
          <w:szCs w:val="24"/>
        </w:rPr>
        <w:t>к магистральным газопроводам строящихся и реконструируемых газопроводов, предназначенных для транспортировки газа от магистральных газопроводов до</w:t>
      </w:r>
      <w:proofErr w:type="gramEnd"/>
      <w:r w:rsidRPr="00193FDC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193FDC">
        <w:rPr>
          <w:rFonts w:ascii="PT Astra Serif" w:hAnsi="PT Astra Serif"/>
          <w:sz w:val="24"/>
          <w:szCs w:val="24"/>
        </w:rPr>
        <w:t xml:space="preserve">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газопровода» подключение (технологическое присоединение) газоиспользующего оборудования физических лиц </w:t>
      </w:r>
      <w:r>
        <w:rPr>
          <w:rFonts w:ascii="PT Astra Serif" w:hAnsi="PT Astra Serif"/>
          <w:sz w:val="24"/>
          <w:szCs w:val="24"/>
        </w:rPr>
        <w:br/>
      </w:r>
      <w:r w:rsidRPr="00193FDC">
        <w:rPr>
          <w:rFonts w:ascii="PT Astra Serif" w:hAnsi="PT Astra Serif"/>
          <w:sz w:val="24"/>
          <w:szCs w:val="24"/>
        </w:rPr>
        <w:t xml:space="preserve">(за исключением выполнения мероприятий в границах земельных участков, на которых располагаются домовладения этих физических лиц), намеревающихся использовать газ для удовлетворения личных, семейных, домашних и иных нужд, не связанных </w:t>
      </w:r>
      <w:r>
        <w:rPr>
          <w:rFonts w:ascii="PT Astra Serif" w:hAnsi="PT Astra Serif"/>
          <w:sz w:val="24"/>
          <w:szCs w:val="24"/>
        </w:rPr>
        <w:br/>
      </w:r>
      <w:r w:rsidRPr="00193FDC">
        <w:rPr>
          <w:rFonts w:ascii="PT Astra Serif" w:hAnsi="PT Astra Serif"/>
          <w:sz w:val="24"/>
          <w:szCs w:val="24"/>
        </w:rPr>
        <w:t>с осуществлением предпринимательской (профессиональной) деятельности, осуществляется без взимания с</w:t>
      </w:r>
      <w:proofErr w:type="gramEnd"/>
      <w:r w:rsidRPr="00193FDC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193FDC">
        <w:rPr>
          <w:rFonts w:ascii="PT Astra Serif" w:hAnsi="PT Astra Serif"/>
          <w:sz w:val="24"/>
          <w:szCs w:val="24"/>
        </w:rPr>
        <w:t xml:space="preserve">них средств при условии, что в населенном пункте, </w:t>
      </w:r>
      <w:r>
        <w:rPr>
          <w:rFonts w:ascii="PT Astra Serif" w:hAnsi="PT Astra Serif"/>
          <w:sz w:val="24"/>
          <w:szCs w:val="24"/>
        </w:rPr>
        <w:br/>
      </w:r>
      <w:r w:rsidRPr="00193FDC">
        <w:rPr>
          <w:rFonts w:ascii="PT Astra Serif" w:hAnsi="PT Astra Serif"/>
          <w:sz w:val="24"/>
          <w:szCs w:val="24"/>
        </w:rPr>
        <w:t>в котором располагается домовладение заявителя, проложены газораспределительные сети, по которым осуществляется транспортировка газа, а также при наличии у таких лиц документа, подтверждающего право собственности или иное предусмотренное законом право на домовладение и земельный участок, на котором расположено это домовладение.</w:t>
      </w:r>
      <w:proofErr w:type="gramEnd"/>
    </w:p>
    <w:p w:rsidR="00193FDC" w:rsidRPr="00193FDC" w:rsidRDefault="00193FDC" w:rsidP="00193FDC">
      <w:pPr>
        <w:pStyle w:val="BodyText"/>
        <w:ind w:firstLine="708"/>
        <w:rPr>
          <w:rFonts w:ascii="PT Astra Serif" w:hAnsi="PT Astra Serif"/>
          <w:sz w:val="24"/>
          <w:szCs w:val="24"/>
        </w:rPr>
      </w:pPr>
      <w:proofErr w:type="gramStart"/>
      <w:r w:rsidRPr="00193FDC">
        <w:rPr>
          <w:rFonts w:ascii="PT Astra Serif" w:hAnsi="PT Astra Serif"/>
          <w:sz w:val="24"/>
          <w:szCs w:val="24"/>
        </w:rPr>
        <w:t>В соответствии с подпунктом «г» пункта 4 Методических указаний</w:t>
      </w:r>
      <w:r w:rsidRPr="00193FDC">
        <w:rPr>
          <w:sz w:val="24"/>
          <w:szCs w:val="24"/>
        </w:rPr>
        <w:t xml:space="preserve"> </w:t>
      </w:r>
      <w:r w:rsidRPr="00193FDC">
        <w:rPr>
          <w:rFonts w:ascii="PT Astra Serif" w:hAnsi="PT Astra Serif"/>
          <w:sz w:val="24"/>
          <w:szCs w:val="24"/>
        </w:rPr>
        <w:t xml:space="preserve">по расчету размера платы за технологическое присоединение газоиспользующего оборудования </w:t>
      </w:r>
      <w:r>
        <w:rPr>
          <w:rFonts w:ascii="PT Astra Serif" w:hAnsi="PT Astra Serif"/>
          <w:sz w:val="24"/>
          <w:szCs w:val="24"/>
        </w:rPr>
        <w:br/>
      </w:r>
      <w:r w:rsidRPr="00193FDC">
        <w:rPr>
          <w:rFonts w:ascii="PT Astra Serif" w:hAnsi="PT Astra Serif"/>
          <w:sz w:val="24"/>
          <w:szCs w:val="24"/>
        </w:rPr>
        <w:t xml:space="preserve">к газораспределительным сетям и (или) размеров стандартизированных тарифных ставок, определяющих ее величину, утвержденных приказом ФАС России от 16.08.2018 </w:t>
      </w:r>
      <w:r>
        <w:rPr>
          <w:rFonts w:ascii="PT Astra Serif" w:hAnsi="PT Astra Serif"/>
          <w:sz w:val="24"/>
          <w:szCs w:val="24"/>
        </w:rPr>
        <w:br/>
      </w:r>
      <w:r w:rsidRPr="00193FDC">
        <w:rPr>
          <w:rFonts w:ascii="PT Astra Serif" w:hAnsi="PT Astra Serif"/>
          <w:sz w:val="24"/>
          <w:szCs w:val="24"/>
        </w:rPr>
        <w:t>№ 1151/18 (далее – Методические указания), устанавливается размер экономически обоснованных расходов на выполнение мероприятий по подключению (технологическому присоединению) газоиспользующего оборудования физических лиц (за исключением выполнения</w:t>
      </w:r>
      <w:proofErr w:type="gramEnd"/>
      <w:r w:rsidRPr="00193FDC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193FDC">
        <w:rPr>
          <w:rFonts w:ascii="PT Astra Serif" w:hAnsi="PT Astra Serif"/>
          <w:sz w:val="24"/>
          <w:szCs w:val="24"/>
        </w:rPr>
        <w:t xml:space="preserve">мероприятий в границах земельных участков, на которых располагаются домовладения этих физических лиц), намеревающихся использовать газ для удовлетворения личных, семейных, домашних и иных нужд, не связанных </w:t>
      </w:r>
      <w:r>
        <w:rPr>
          <w:rFonts w:ascii="PT Astra Serif" w:hAnsi="PT Astra Serif"/>
          <w:sz w:val="24"/>
          <w:szCs w:val="24"/>
        </w:rPr>
        <w:br/>
      </w:r>
      <w:r w:rsidRPr="00193FDC">
        <w:rPr>
          <w:rFonts w:ascii="PT Astra Serif" w:hAnsi="PT Astra Serif"/>
          <w:sz w:val="24"/>
          <w:szCs w:val="24"/>
        </w:rPr>
        <w:t xml:space="preserve">с осуществлением предпринимательской (профессиональной) деятельности, осуществляемых без взимания с них средств при условии, что в населенном пункте, </w:t>
      </w:r>
      <w:r>
        <w:rPr>
          <w:rFonts w:ascii="PT Astra Serif" w:hAnsi="PT Astra Serif"/>
          <w:sz w:val="24"/>
          <w:szCs w:val="24"/>
        </w:rPr>
        <w:br/>
      </w:r>
      <w:r w:rsidRPr="00193FDC">
        <w:rPr>
          <w:rFonts w:ascii="PT Astra Serif" w:hAnsi="PT Astra Serif"/>
          <w:sz w:val="24"/>
          <w:szCs w:val="24"/>
        </w:rPr>
        <w:t>в котором располагается домовладение Заявителя, проложены газораспределительные сети, по которым осуществляется транспортировка газа, а также при наличии у</w:t>
      </w:r>
      <w:proofErr w:type="gramEnd"/>
      <w:r w:rsidRPr="00193FDC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193FDC">
        <w:rPr>
          <w:rFonts w:ascii="PT Astra Serif" w:hAnsi="PT Astra Serif"/>
          <w:sz w:val="24"/>
          <w:szCs w:val="24"/>
        </w:rPr>
        <w:t xml:space="preserve">таких лиц документа, подтверждающего право собственности или иное предусмотренное законом право на домовладение и земельный участок, на котором расположено это домовладение, не покрытых финансовыми средствами, получаемыми газораспределительными организациями (далее – ГРО) в результате введения специальных надбавок к тарифам </w:t>
      </w:r>
      <w:r>
        <w:rPr>
          <w:rFonts w:ascii="PT Astra Serif" w:hAnsi="PT Astra Serif"/>
          <w:sz w:val="24"/>
          <w:szCs w:val="24"/>
        </w:rPr>
        <w:br/>
      </w:r>
      <w:r w:rsidRPr="00193FDC">
        <w:rPr>
          <w:rFonts w:ascii="PT Astra Serif" w:hAnsi="PT Astra Serif"/>
          <w:sz w:val="24"/>
          <w:szCs w:val="24"/>
        </w:rPr>
        <w:t>на транспортировку газа ГРО и установления тарифа на услуги по транспортировке газа по газораспределительным сетям, а также получаемыми ГРО от иных источников финансирования.</w:t>
      </w:r>
      <w:proofErr w:type="gramEnd"/>
    </w:p>
    <w:p w:rsidR="00193FDC" w:rsidRPr="00193FDC" w:rsidRDefault="00193FDC" w:rsidP="00193FDC">
      <w:pPr>
        <w:pStyle w:val="BodyText"/>
        <w:ind w:firstLine="708"/>
        <w:rPr>
          <w:rFonts w:ascii="PT Astra Serif" w:hAnsi="PT Astra Serif"/>
          <w:sz w:val="24"/>
          <w:szCs w:val="24"/>
        </w:rPr>
      </w:pPr>
      <w:r w:rsidRPr="00193FDC">
        <w:rPr>
          <w:rFonts w:ascii="PT Astra Serif" w:hAnsi="PT Astra Serif"/>
          <w:sz w:val="24"/>
          <w:szCs w:val="24"/>
        </w:rPr>
        <w:t>По разъяснениям ФАС России (письмо от 03.03.2022 № ВК/16858/22) к иным источникам финансирования относятся, в том числе средства, полученные ГРО от единого (регионального) оператора газификации.</w:t>
      </w:r>
    </w:p>
    <w:p w:rsidR="00193FDC" w:rsidRPr="00193FDC" w:rsidRDefault="00193FDC" w:rsidP="00193FDC">
      <w:pPr>
        <w:pStyle w:val="BodyText"/>
        <w:ind w:firstLine="708"/>
        <w:rPr>
          <w:rFonts w:ascii="PT Astra Serif" w:hAnsi="PT Astra Serif"/>
          <w:sz w:val="24"/>
          <w:szCs w:val="24"/>
        </w:rPr>
      </w:pPr>
      <w:proofErr w:type="gramStart"/>
      <w:r w:rsidRPr="00193FDC">
        <w:rPr>
          <w:rFonts w:ascii="PT Astra Serif" w:hAnsi="PT Astra Serif"/>
          <w:sz w:val="24"/>
          <w:szCs w:val="24"/>
        </w:rPr>
        <w:t xml:space="preserve">В соответствии с пунктом 44 Методических указаний № 1151/18 для определения размера экономически обоснованных расходов на выполнение мероприятий </w:t>
      </w:r>
      <w:r>
        <w:rPr>
          <w:rFonts w:ascii="PT Astra Serif" w:hAnsi="PT Astra Serif"/>
          <w:sz w:val="24"/>
          <w:szCs w:val="24"/>
        </w:rPr>
        <w:br/>
      </w:r>
      <w:r w:rsidRPr="00193FDC">
        <w:rPr>
          <w:rFonts w:ascii="PT Astra Serif" w:hAnsi="PT Astra Serif"/>
          <w:sz w:val="24"/>
          <w:szCs w:val="24"/>
        </w:rPr>
        <w:lastRenderedPageBreak/>
        <w:t>по подключению (технологическому присоединению) газоиспользующего оборудования, предусмотренного подпунктом «г» пункта 4 Методических указаний, ГРО предоставляет в регулирующий орган сведения о фактически понесенных расходах на подключение (технологическое присоединение) газоиспользующего оборудования за отчетный квартал после завершения мероприятий по созданию сети газораспределения.</w:t>
      </w:r>
      <w:proofErr w:type="gramEnd"/>
    </w:p>
    <w:p w:rsidR="00193FDC" w:rsidRPr="00193FDC" w:rsidRDefault="00193FDC" w:rsidP="00193FDC">
      <w:pPr>
        <w:pStyle w:val="BodyText"/>
        <w:ind w:firstLine="708"/>
        <w:rPr>
          <w:rFonts w:ascii="PT Astra Serif" w:hAnsi="PT Astra Serif"/>
          <w:sz w:val="24"/>
          <w:szCs w:val="24"/>
        </w:rPr>
      </w:pPr>
      <w:proofErr w:type="gramStart"/>
      <w:r w:rsidRPr="00193FDC">
        <w:rPr>
          <w:rFonts w:ascii="PT Astra Serif" w:hAnsi="PT Astra Serif"/>
          <w:sz w:val="24"/>
          <w:szCs w:val="24"/>
        </w:rPr>
        <w:t xml:space="preserve">В орган регулирования ООО «Газпром газораспределение Ульяновск» были представлены данные о фактически понесенных расходах на подключение (технологическое присоединение) газоиспользующего оборудования за 1 квартал </w:t>
      </w:r>
      <w:r>
        <w:rPr>
          <w:rFonts w:ascii="PT Astra Serif" w:hAnsi="PT Astra Serif"/>
          <w:sz w:val="24"/>
          <w:szCs w:val="24"/>
        </w:rPr>
        <w:br/>
      </w:r>
      <w:r w:rsidRPr="00193FDC">
        <w:rPr>
          <w:rFonts w:ascii="PT Astra Serif" w:hAnsi="PT Astra Serif"/>
          <w:sz w:val="24"/>
          <w:szCs w:val="24"/>
        </w:rPr>
        <w:t xml:space="preserve">2022 года, финансирование которых было осуществлено за счет средств, полученных </w:t>
      </w:r>
      <w:r>
        <w:rPr>
          <w:rFonts w:ascii="PT Astra Serif" w:hAnsi="PT Astra Serif"/>
          <w:sz w:val="24"/>
          <w:szCs w:val="24"/>
        </w:rPr>
        <w:br/>
      </w:r>
      <w:r w:rsidRPr="00193FDC">
        <w:rPr>
          <w:rFonts w:ascii="PT Astra Serif" w:hAnsi="PT Astra Serif"/>
          <w:sz w:val="24"/>
          <w:szCs w:val="24"/>
        </w:rPr>
        <w:t xml:space="preserve">от применения специальной надбавки к тарифу на услуги по транспортировке газа </w:t>
      </w:r>
      <w:r>
        <w:rPr>
          <w:rFonts w:ascii="PT Astra Serif" w:hAnsi="PT Astra Serif"/>
          <w:sz w:val="24"/>
          <w:szCs w:val="24"/>
        </w:rPr>
        <w:br/>
      </w:r>
      <w:r w:rsidRPr="00193FDC">
        <w:rPr>
          <w:rFonts w:ascii="PT Astra Serif" w:hAnsi="PT Astra Serif"/>
          <w:sz w:val="24"/>
          <w:szCs w:val="24"/>
        </w:rPr>
        <w:t>по газораспределительным сетям, а также за счет средств, полученных от единого оператора газификации.</w:t>
      </w:r>
      <w:proofErr w:type="gramEnd"/>
    </w:p>
    <w:p w:rsidR="00193FDC" w:rsidRPr="00193FDC" w:rsidRDefault="00193FDC" w:rsidP="00193FDC">
      <w:pPr>
        <w:pStyle w:val="BodyText"/>
        <w:ind w:firstLine="708"/>
        <w:rPr>
          <w:rFonts w:ascii="PT Astra Serif" w:hAnsi="PT Astra Serif"/>
          <w:sz w:val="24"/>
          <w:szCs w:val="24"/>
        </w:rPr>
      </w:pPr>
      <w:proofErr w:type="gramStart"/>
      <w:r w:rsidRPr="00193FDC">
        <w:rPr>
          <w:rFonts w:ascii="PT Astra Serif" w:hAnsi="PT Astra Serif"/>
          <w:sz w:val="24"/>
          <w:szCs w:val="24"/>
        </w:rPr>
        <w:t xml:space="preserve">Согласно пунктам 15 и 32 Методических указаний фактические экономически обоснованные расходы, сложившиеся у ГРО, приведенные к ценам планируемого года </w:t>
      </w:r>
      <w:r>
        <w:rPr>
          <w:rFonts w:ascii="PT Astra Serif" w:hAnsi="PT Astra Serif"/>
          <w:sz w:val="24"/>
          <w:szCs w:val="24"/>
        </w:rPr>
        <w:br/>
      </w:r>
      <w:r w:rsidRPr="00193FDC">
        <w:rPr>
          <w:rFonts w:ascii="PT Astra Serif" w:hAnsi="PT Astra Serif"/>
          <w:sz w:val="24"/>
          <w:szCs w:val="24"/>
        </w:rPr>
        <w:t>и используемые для расчета размера платы за технологическое присоединение, не могут превышать расходы, определенные в соответствии с НЦС, а для объектов газораспределительной сети, в отношении которых не утверждены НЦС, - средние рыночные цены материалов (работ, услуг), необходимых для строительства объектов газораспределительной сети</w:t>
      </w:r>
      <w:proofErr w:type="gramEnd"/>
      <w:r w:rsidRPr="00193FDC">
        <w:rPr>
          <w:rFonts w:ascii="PT Astra Serif" w:hAnsi="PT Astra Serif"/>
          <w:sz w:val="24"/>
          <w:szCs w:val="24"/>
        </w:rPr>
        <w:t xml:space="preserve"> в целях технологического присоединения. </w:t>
      </w:r>
    </w:p>
    <w:p w:rsidR="00193FDC" w:rsidRPr="00193FDC" w:rsidRDefault="00193FDC" w:rsidP="00193FDC">
      <w:pPr>
        <w:pStyle w:val="BodyText"/>
        <w:ind w:firstLine="708"/>
        <w:rPr>
          <w:rFonts w:ascii="PT Astra Serif" w:hAnsi="PT Astra Serif"/>
          <w:sz w:val="24"/>
          <w:szCs w:val="24"/>
        </w:rPr>
      </w:pPr>
      <w:r w:rsidRPr="00193FDC">
        <w:rPr>
          <w:rFonts w:ascii="PT Astra Serif" w:hAnsi="PT Astra Serif"/>
          <w:sz w:val="24"/>
          <w:szCs w:val="24"/>
        </w:rPr>
        <w:t xml:space="preserve">ООО «Газпром газораспределение Ульяновск» представлено приложение №11 </w:t>
      </w:r>
      <w:r>
        <w:rPr>
          <w:rFonts w:ascii="PT Astra Serif" w:hAnsi="PT Astra Serif"/>
          <w:sz w:val="24"/>
          <w:szCs w:val="24"/>
        </w:rPr>
        <w:br/>
      </w:r>
      <w:r w:rsidRPr="00193FDC">
        <w:rPr>
          <w:rFonts w:ascii="PT Astra Serif" w:hAnsi="PT Astra Serif"/>
          <w:sz w:val="24"/>
          <w:szCs w:val="24"/>
        </w:rPr>
        <w:t>к Методическим указаниям № 1151/18, в котором произведено сравнение с укрупненными нормативами цены строительства НЦС 81-02-15-2022, Сборник № 15, Наружные сети газоснабжения, утвержденными приказом Минстроя России от 21.02.2022 № 115/пр. Для определения стоимости объектов, для которых не определены НЦС, экономически обоснованные расходы определены расчетным методом с использованием сметных нормативов, сведения о которых включены в федеральный реестр сметных нормативов. Допустимость такого метода расчета подтверждается позицией, изложенной в письме ФАС России от 21.03.2022 № ВК/24105/22.</w:t>
      </w:r>
    </w:p>
    <w:p w:rsidR="00193FDC" w:rsidRPr="00193FDC" w:rsidRDefault="00193FDC" w:rsidP="00193FDC">
      <w:pPr>
        <w:pStyle w:val="BodyText"/>
        <w:ind w:firstLine="708"/>
        <w:rPr>
          <w:rFonts w:ascii="PT Astra Serif" w:hAnsi="PT Astra Serif"/>
          <w:sz w:val="24"/>
          <w:szCs w:val="24"/>
        </w:rPr>
      </w:pPr>
      <w:proofErr w:type="gramStart"/>
      <w:r w:rsidRPr="00193FDC">
        <w:rPr>
          <w:rFonts w:ascii="PT Astra Serif" w:hAnsi="PT Astra Serif"/>
          <w:sz w:val="24"/>
          <w:szCs w:val="24"/>
        </w:rPr>
        <w:t xml:space="preserve">Согласно пункту 45 Методических указаний сведения о фактически понесенных расходах на подключение (технологическое присоединение) газоиспользующего оборудования, предусмотренного подпунктом «г» пункта 4 Методических указаний, подтверждаются актом законченного строительством объекта, для случаев, когда требуется только фактическое присоединение газоиспользующего оборудования </w:t>
      </w:r>
      <w:r>
        <w:rPr>
          <w:rFonts w:ascii="PT Astra Serif" w:hAnsi="PT Astra Serif"/>
          <w:sz w:val="24"/>
          <w:szCs w:val="24"/>
        </w:rPr>
        <w:br/>
      </w:r>
      <w:r w:rsidRPr="00193FDC">
        <w:rPr>
          <w:rFonts w:ascii="PT Astra Serif" w:hAnsi="PT Astra Serif"/>
          <w:sz w:val="24"/>
          <w:szCs w:val="24"/>
        </w:rPr>
        <w:t>(без необходимости создания сети газораспределения до границ земельного участка Заявителя) - актом о подключении (технологическом присоединении).</w:t>
      </w:r>
      <w:proofErr w:type="gramEnd"/>
    </w:p>
    <w:p w:rsidR="00193FDC" w:rsidRPr="00193FDC" w:rsidRDefault="00193FDC" w:rsidP="00193FDC">
      <w:pPr>
        <w:pStyle w:val="BodyText"/>
        <w:ind w:firstLine="708"/>
        <w:rPr>
          <w:rFonts w:ascii="PT Astra Serif" w:hAnsi="PT Astra Serif"/>
          <w:sz w:val="24"/>
          <w:szCs w:val="24"/>
        </w:rPr>
      </w:pPr>
      <w:r w:rsidRPr="00193FDC">
        <w:rPr>
          <w:rFonts w:ascii="PT Astra Serif" w:hAnsi="PT Astra Serif"/>
          <w:sz w:val="24"/>
          <w:szCs w:val="24"/>
        </w:rPr>
        <w:t xml:space="preserve">В качестве обоснования организацией представлены акты приемки законченного строительства, акты о готовности сетей, акты о подключении по каждому объекту, анализ счета 20.01 за 1 квартал 2022 г по каждой заявке и </w:t>
      </w:r>
      <w:proofErr w:type="spellStart"/>
      <w:r w:rsidRPr="00193FDC">
        <w:rPr>
          <w:rFonts w:ascii="PT Astra Serif" w:hAnsi="PT Astra Serif"/>
          <w:sz w:val="24"/>
          <w:szCs w:val="24"/>
        </w:rPr>
        <w:t>оборотно</w:t>
      </w:r>
      <w:proofErr w:type="spellEnd"/>
      <w:r w:rsidRPr="00193FDC">
        <w:rPr>
          <w:rFonts w:ascii="PT Astra Serif" w:hAnsi="PT Astra Serif"/>
          <w:sz w:val="24"/>
          <w:szCs w:val="24"/>
        </w:rPr>
        <w:t>-сальдовая ведомость по счету 08.03.4 за 1 квартал 2022 г.</w:t>
      </w:r>
    </w:p>
    <w:p w:rsidR="00193FDC" w:rsidRPr="00193FDC" w:rsidRDefault="00193FDC" w:rsidP="00193FDC">
      <w:pPr>
        <w:pStyle w:val="BodyText"/>
        <w:ind w:firstLine="708"/>
        <w:rPr>
          <w:rFonts w:ascii="PT Astra Serif" w:hAnsi="PT Astra Serif"/>
          <w:sz w:val="24"/>
          <w:szCs w:val="24"/>
        </w:rPr>
      </w:pPr>
      <w:proofErr w:type="gramStart"/>
      <w:r w:rsidRPr="00193FDC">
        <w:rPr>
          <w:rFonts w:ascii="PT Astra Serif" w:hAnsi="PT Astra Serif"/>
          <w:sz w:val="24"/>
          <w:szCs w:val="24"/>
        </w:rPr>
        <w:t xml:space="preserve">В соответствии с абзацем 10 пункта 26(22) Постановления № 1021 орган исполнительной власти в области регулирования, определяет размер экономически обоснованных расходов на выполнение мероприятий по </w:t>
      </w:r>
      <w:proofErr w:type="spellStart"/>
      <w:r w:rsidRPr="00193FDC">
        <w:rPr>
          <w:rFonts w:ascii="PT Astra Serif" w:hAnsi="PT Astra Serif"/>
          <w:sz w:val="24"/>
          <w:szCs w:val="24"/>
        </w:rPr>
        <w:t>догазификации</w:t>
      </w:r>
      <w:proofErr w:type="spellEnd"/>
      <w:r w:rsidRPr="00193FDC">
        <w:rPr>
          <w:rFonts w:ascii="PT Astra Serif" w:hAnsi="PT Astra Serif"/>
          <w:sz w:val="24"/>
          <w:szCs w:val="24"/>
        </w:rPr>
        <w:t xml:space="preserve"> физических лиц, подлежащих осуществлению в ходе технологического присоединения, не покрытый финансовыми средствами, получаемыми газораспределительной организацией </w:t>
      </w:r>
      <w:r>
        <w:rPr>
          <w:rFonts w:ascii="PT Astra Serif" w:hAnsi="PT Astra Serif"/>
          <w:sz w:val="24"/>
          <w:szCs w:val="24"/>
        </w:rPr>
        <w:br/>
      </w:r>
      <w:r w:rsidRPr="00193FDC">
        <w:rPr>
          <w:rFonts w:ascii="PT Astra Serif" w:hAnsi="PT Astra Serif"/>
          <w:sz w:val="24"/>
          <w:szCs w:val="24"/>
        </w:rPr>
        <w:t xml:space="preserve">в результате введения специальных надбавок к тарифам на транспортировку газа газораспределительными организациями и установления тарифа на услуги </w:t>
      </w:r>
      <w:r>
        <w:rPr>
          <w:rFonts w:ascii="PT Astra Serif" w:hAnsi="PT Astra Serif"/>
          <w:sz w:val="24"/>
          <w:szCs w:val="24"/>
        </w:rPr>
        <w:br/>
      </w:r>
      <w:r w:rsidRPr="00193FDC">
        <w:rPr>
          <w:rFonts w:ascii="PT Astra Serif" w:hAnsi="PT Astra Serif"/>
          <w:sz w:val="24"/>
          <w:szCs w:val="24"/>
        </w:rPr>
        <w:t>по транспортировке</w:t>
      </w:r>
      <w:proofErr w:type="gramEnd"/>
      <w:r w:rsidRPr="00193FDC">
        <w:rPr>
          <w:rFonts w:ascii="PT Astra Serif" w:hAnsi="PT Astra Serif"/>
          <w:sz w:val="24"/>
          <w:szCs w:val="24"/>
        </w:rPr>
        <w:t xml:space="preserve"> газа по газораспределительным сетям, а также получаемыми газораспределительными организациями от иных источников финансирования.</w:t>
      </w:r>
    </w:p>
    <w:p w:rsidR="00193FDC" w:rsidRPr="00193FDC" w:rsidRDefault="00193FDC" w:rsidP="00193FDC">
      <w:pPr>
        <w:pStyle w:val="BodyText"/>
        <w:ind w:firstLine="708"/>
        <w:rPr>
          <w:rFonts w:ascii="PT Astra Serif" w:hAnsi="PT Astra Serif"/>
          <w:sz w:val="24"/>
          <w:szCs w:val="24"/>
        </w:rPr>
      </w:pPr>
      <w:proofErr w:type="gramStart"/>
      <w:r w:rsidRPr="00193FDC">
        <w:rPr>
          <w:rFonts w:ascii="PT Astra Serif" w:hAnsi="PT Astra Serif"/>
          <w:sz w:val="24"/>
          <w:szCs w:val="24"/>
        </w:rPr>
        <w:t xml:space="preserve">Согласно представленным обосновывающим материалам и приложению №11 </w:t>
      </w:r>
      <w:r>
        <w:rPr>
          <w:rFonts w:ascii="PT Astra Serif" w:hAnsi="PT Astra Serif"/>
          <w:sz w:val="24"/>
          <w:szCs w:val="24"/>
        </w:rPr>
        <w:br/>
      </w:r>
      <w:r w:rsidRPr="00193FDC">
        <w:rPr>
          <w:rFonts w:ascii="PT Astra Serif" w:hAnsi="PT Astra Serif"/>
          <w:sz w:val="24"/>
          <w:szCs w:val="24"/>
        </w:rPr>
        <w:t xml:space="preserve">к Методическим указаниям ГРО осуществлена </w:t>
      </w:r>
      <w:proofErr w:type="spellStart"/>
      <w:r w:rsidRPr="00193FDC">
        <w:rPr>
          <w:rFonts w:ascii="PT Astra Serif" w:hAnsi="PT Astra Serif"/>
          <w:sz w:val="24"/>
          <w:szCs w:val="24"/>
        </w:rPr>
        <w:t>догазификация</w:t>
      </w:r>
      <w:proofErr w:type="spellEnd"/>
      <w:r w:rsidRPr="00193FDC">
        <w:rPr>
          <w:rFonts w:ascii="PT Astra Serif" w:hAnsi="PT Astra Serif"/>
          <w:sz w:val="24"/>
          <w:szCs w:val="24"/>
        </w:rPr>
        <w:t xml:space="preserve"> на сумму 3 936,53 тыс. руб., в том числе за счет средств, получаемых газораспределительной организацией </w:t>
      </w:r>
      <w:r>
        <w:rPr>
          <w:rFonts w:ascii="PT Astra Serif" w:hAnsi="PT Astra Serif"/>
          <w:sz w:val="24"/>
          <w:szCs w:val="24"/>
        </w:rPr>
        <w:br/>
      </w:r>
      <w:r w:rsidRPr="00193FDC">
        <w:rPr>
          <w:rFonts w:ascii="PT Astra Serif" w:hAnsi="PT Astra Serif"/>
          <w:sz w:val="24"/>
          <w:szCs w:val="24"/>
        </w:rPr>
        <w:t xml:space="preserve">в результате введения специальных надбавок к тарифам на транспортировку газа на сумму 3014,60 тыс. руб., за счет средств, полученных от единого оператора газификации </w:t>
      </w:r>
      <w:r>
        <w:rPr>
          <w:rFonts w:ascii="PT Astra Serif" w:hAnsi="PT Astra Serif"/>
          <w:sz w:val="24"/>
          <w:szCs w:val="24"/>
        </w:rPr>
        <w:br/>
      </w:r>
      <w:r w:rsidRPr="00193FDC">
        <w:rPr>
          <w:rFonts w:ascii="PT Astra Serif" w:hAnsi="PT Astra Serif"/>
          <w:sz w:val="24"/>
          <w:szCs w:val="24"/>
        </w:rPr>
        <w:t>на сумму 921,93 тыс. руб.</w:t>
      </w:r>
      <w:proofErr w:type="gramEnd"/>
    </w:p>
    <w:p w:rsidR="00193FDC" w:rsidRPr="00193FDC" w:rsidRDefault="00193FDC" w:rsidP="00193FDC">
      <w:pPr>
        <w:pStyle w:val="BodyText"/>
        <w:ind w:firstLine="708"/>
        <w:rPr>
          <w:rFonts w:ascii="PT Astra Serif" w:hAnsi="PT Astra Serif"/>
          <w:sz w:val="24"/>
          <w:szCs w:val="24"/>
        </w:rPr>
      </w:pPr>
      <w:proofErr w:type="gramStart"/>
      <w:r w:rsidRPr="00193FDC">
        <w:rPr>
          <w:rFonts w:ascii="PT Astra Serif" w:hAnsi="PT Astra Serif"/>
          <w:sz w:val="24"/>
          <w:szCs w:val="24"/>
        </w:rPr>
        <w:lastRenderedPageBreak/>
        <w:t xml:space="preserve">По разъяснениям ФАС России в соответствующем решении регулирующего органа отражается размер недостатка финансирования, который формируется как разница между фактически понесенными расходами на подключение (технологическое присоединение) газоиспользующего оборудования и средствами, получаемыми в результате введения </w:t>
      </w:r>
      <w:proofErr w:type="spellStart"/>
      <w:r w:rsidRPr="00193FDC">
        <w:rPr>
          <w:rFonts w:ascii="PT Astra Serif" w:hAnsi="PT Astra Serif"/>
          <w:sz w:val="24"/>
          <w:szCs w:val="24"/>
        </w:rPr>
        <w:t>спецнадбавок</w:t>
      </w:r>
      <w:proofErr w:type="spellEnd"/>
      <w:r w:rsidRPr="00193FDC">
        <w:rPr>
          <w:rFonts w:ascii="PT Astra Serif" w:hAnsi="PT Astra Serif"/>
          <w:sz w:val="24"/>
          <w:szCs w:val="24"/>
        </w:rPr>
        <w:t xml:space="preserve"> и установления тарифа ГРО на тр</w:t>
      </w:r>
      <w:r w:rsidR="003D2A0E">
        <w:rPr>
          <w:rFonts w:ascii="PT Astra Serif" w:hAnsi="PT Astra Serif"/>
          <w:sz w:val="24"/>
          <w:szCs w:val="24"/>
        </w:rPr>
        <w:t>а</w:t>
      </w:r>
      <w:bookmarkStart w:id="0" w:name="_GoBack"/>
      <w:bookmarkEnd w:id="0"/>
      <w:r w:rsidRPr="00193FDC">
        <w:rPr>
          <w:rFonts w:ascii="PT Astra Serif" w:hAnsi="PT Astra Serif"/>
          <w:sz w:val="24"/>
          <w:szCs w:val="24"/>
        </w:rPr>
        <w:t>нспортировку газа, а также получаемыми от иных источников, в том числе от единого оператора газификации, по итогам отчетного квартала (письмо от</w:t>
      </w:r>
      <w:proofErr w:type="gramEnd"/>
      <w:r w:rsidRPr="00193FDC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193FDC">
        <w:rPr>
          <w:rFonts w:ascii="PT Astra Serif" w:hAnsi="PT Astra Serif"/>
          <w:sz w:val="24"/>
          <w:szCs w:val="24"/>
        </w:rPr>
        <w:t>08.04.2022 № ВК/34069/22).</w:t>
      </w:r>
      <w:proofErr w:type="gramEnd"/>
    </w:p>
    <w:p w:rsidR="00193FDC" w:rsidRPr="00193FDC" w:rsidRDefault="00193FDC" w:rsidP="00193FDC">
      <w:pPr>
        <w:pStyle w:val="BodyText"/>
        <w:ind w:firstLine="708"/>
        <w:rPr>
          <w:rFonts w:ascii="PT Astra Serif" w:hAnsi="PT Astra Serif"/>
          <w:sz w:val="24"/>
          <w:szCs w:val="24"/>
        </w:rPr>
      </w:pPr>
      <w:r w:rsidRPr="00193FDC">
        <w:rPr>
          <w:rFonts w:ascii="PT Astra Serif" w:hAnsi="PT Astra Serif"/>
          <w:sz w:val="24"/>
          <w:szCs w:val="24"/>
        </w:rPr>
        <w:t xml:space="preserve">Таким образом, фактические экономически обоснованные расходы на выполнение мероприятий по </w:t>
      </w:r>
      <w:proofErr w:type="spellStart"/>
      <w:r w:rsidRPr="00193FDC">
        <w:rPr>
          <w:rFonts w:ascii="PT Astra Serif" w:hAnsi="PT Astra Serif"/>
          <w:sz w:val="24"/>
          <w:szCs w:val="24"/>
        </w:rPr>
        <w:t>догазификации</w:t>
      </w:r>
      <w:proofErr w:type="spellEnd"/>
      <w:r w:rsidRPr="00193FDC">
        <w:rPr>
          <w:rFonts w:ascii="PT Astra Serif" w:hAnsi="PT Astra Serif"/>
          <w:sz w:val="24"/>
          <w:szCs w:val="24"/>
        </w:rPr>
        <w:t xml:space="preserve"> физических лиц, подлежащие осуществлению в ходе технологического присоединения, </w:t>
      </w:r>
      <w:r w:rsidRPr="00193FDC">
        <w:rPr>
          <w:rFonts w:ascii="PT Astra Serif" w:hAnsi="PT Astra Serif"/>
          <w:b/>
          <w:sz w:val="24"/>
          <w:szCs w:val="24"/>
        </w:rPr>
        <w:t>не покрытые финансовыми средствами</w:t>
      </w:r>
      <w:r w:rsidRPr="00193FDC"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br/>
      </w:r>
      <w:proofErr w:type="gramStart"/>
      <w:r w:rsidRPr="00193FDC">
        <w:rPr>
          <w:rFonts w:ascii="PT Astra Serif" w:hAnsi="PT Astra Serif"/>
          <w:sz w:val="24"/>
          <w:szCs w:val="24"/>
        </w:rPr>
        <w:t>у ООО</w:t>
      </w:r>
      <w:proofErr w:type="gramEnd"/>
      <w:r w:rsidRPr="00193FDC">
        <w:rPr>
          <w:rFonts w:ascii="PT Astra Serif" w:hAnsi="PT Astra Serif"/>
          <w:sz w:val="24"/>
          <w:szCs w:val="24"/>
        </w:rPr>
        <w:t xml:space="preserve"> «Газпром газораспределение Ульяновск» за 1 квартал 2022 года отсутствуют.</w:t>
      </w:r>
    </w:p>
    <w:p w:rsidR="00570112" w:rsidRPr="00570112" w:rsidRDefault="00570112" w:rsidP="00570112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D1E4B" w:rsidRPr="00570112" w:rsidRDefault="008D1E4B" w:rsidP="0057011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РЕШИЛИ:</w:t>
      </w:r>
    </w:p>
    <w:p w:rsidR="00E444E6" w:rsidRPr="00570112" w:rsidRDefault="00DF421F" w:rsidP="00B7216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1.1.</w:t>
      </w:r>
      <w:r w:rsidR="00912AFC" w:rsidRPr="00570112">
        <w:rPr>
          <w:rFonts w:ascii="PT Astra Serif" w:hAnsi="PT Astra Serif"/>
          <w:sz w:val="24"/>
          <w:szCs w:val="24"/>
        </w:rPr>
        <w:tab/>
      </w:r>
      <w:proofErr w:type="gramStart"/>
      <w:r w:rsidR="00193FDC" w:rsidRPr="00193FDC">
        <w:rPr>
          <w:rFonts w:ascii="PT Astra Serif" w:hAnsi="PT Astra Serif"/>
          <w:sz w:val="24"/>
          <w:szCs w:val="24"/>
        </w:rPr>
        <w:t xml:space="preserve">Размер экономически обоснованных расходов на выполнение мероприятий </w:t>
      </w:r>
      <w:r w:rsidR="00193FDC">
        <w:rPr>
          <w:rFonts w:ascii="PT Astra Serif" w:hAnsi="PT Astra Serif"/>
          <w:sz w:val="24"/>
          <w:szCs w:val="24"/>
        </w:rPr>
        <w:br/>
      </w:r>
      <w:r w:rsidR="00193FDC" w:rsidRPr="00193FDC">
        <w:rPr>
          <w:rFonts w:ascii="PT Astra Serif" w:hAnsi="PT Astra Serif"/>
          <w:sz w:val="24"/>
          <w:szCs w:val="24"/>
        </w:rPr>
        <w:t xml:space="preserve">по подключению (технологическому присоединению) газоиспользующего оборудования физических лиц (за исключением выполнения мероприятий в границах земельных участков, на которых располагаются домовладения этих физических лиц), намеревающихся использовать газ для удовлетворения личных, семейных, домашних </w:t>
      </w:r>
      <w:r w:rsidR="00193FDC">
        <w:rPr>
          <w:rFonts w:ascii="PT Astra Serif" w:hAnsi="PT Astra Serif"/>
          <w:sz w:val="24"/>
          <w:szCs w:val="24"/>
        </w:rPr>
        <w:br/>
      </w:r>
      <w:r w:rsidR="00193FDC" w:rsidRPr="00193FDC">
        <w:rPr>
          <w:rFonts w:ascii="PT Astra Serif" w:hAnsi="PT Astra Serif"/>
          <w:sz w:val="24"/>
          <w:szCs w:val="24"/>
        </w:rPr>
        <w:t>и иных нужд, не связанных с осуществлением предпринимательской (профессиональной) деятельности, осуществляемых без взимания с них средств при условии, что в населенном пункте</w:t>
      </w:r>
      <w:proofErr w:type="gramEnd"/>
      <w:r w:rsidR="00193FDC" w:rsidRPr="00193FDC">
        <w:rPr>
          <w:rFonts w:ascii="PT Astra Serif" w:hAnsi="PT Astra Serif"/>
          <w:sz w:val="24"/>
          <w:szCs w:val="24"/>
        </w:rPr>
        <w:t xml:space="preserve">, </w:t>
      </w:r>
      <w:proofErr w:type="gramStart"/>
      <w:r w:rsidR="00193FDC" w:rsidRPr="00193FDC">
        <w:rPr>
          <w:rFonts w:ascii="PT Astra Serif" w:hAnsi="PT Astra Serif"/>
          <w:sz w:val="24"/>
          <w:szCs w:val="24"/>
        </w:rPr>
        <w:t xml:space="preserve">в котором располагается домовладение Заявителя, проложены газораспределительные сети, по которым осуществляется транспортировка газа, а также при наличии у таких лиц документа, подтверждающего право собственности или иное предусмотренное законом право на домовладение и земельный участок, на котором расположено это домовладение, не покрытых финансовыми средствами, получаемыми ГРО в результате введения специальных надбавок к тарифам на транспортировку газа </w:t>
      </w:r>
      <w:r w:rsidR="00193FDC">
        <w:rPr>
          <w:rFonts w:ascii="PT Astra Serif" w:hAnsi="PT Astra Serif"/>
          <w:sz w:val="24"/>
          <w:szCs w:val="24"/>
        </w:rPr>
        <w:br/>
      </w:r>
      <w:r w:rsidR="00193FDC" w:rsidRPr="00193FDC">
        <w:rPr>
          <w:rFonts w:ascii="PT Astra Serif" w:hAnsi="PT Astra Serif"/>
          <w:sz w:val="24"/>
          <w:szCs w:val="24"/>
        </w:rPr>
        <w:t>ГРО и установления тарифа на</w:t>
      </w:r>
      <w:proofErr w:type="gramEnd"/>
      <w:r w:rsidR="00193FDC" w:rsidRPr="00193FDC">
        <w:rPr>
          <w:rFonts w:ascii="PT Astra Serif" w:hAnsi="PT Astra Serif"/>
          <w:sz w:val="24"/>
          <w:szCs w:val="24"/>
        </w:rPr>
        <w:t xml:space="preserve"> услуги по транспортировке газа по газораспределительным сетям, а также </w:t>
      </w:r>
      <w:proofErr w:type="gramStart"/>
      <w:r w:rsidR="00193FDC" w:rsidRPr="00193FDC">
        <w:rPr>
          <w:rFonts w:ascii="PT Astra Serif" w:hAnsi="PT Astra Serif"/>
          <w:sz w:val="24"/>
          <w:szCs w:val="24"/>
        </w:rPr>
        <w:t>получаемыми</w:t>
      </w:r>
      <w:proofErr w:type="gramEnd"/>
      <w:r w:rsidR="00193FDC" w:rsidRPr="00193FDC">
        <w:rPr>
          <w:rFonts w:ascii="PT Astra Serif" w:hAnsi="PT Astra Serif"/>
          <w:sz w:val="24"/>
          <w:szCs w:val="24"/>
        </w:rPr>
        <w:t xml:space="preserve"> ГРО от иных источников финансирования, за 1 квартал </w:t>
      </w:r>
      <w:r w:rsidR="00193FDC">
        <w:rPr>
          <w:rFonts w:ascii="PT Astra Serif" w:hAnsi="PT Astra Serif"/>
          <w:sz w:val="24"/>
          <w:szCs w:val="24"/>
        </w:rPr>
        <w:br/>
      </w:r>
      <w:r w:rsidR="00193FDC" w:rsidRPr="00193FDC">
        <w:rPr>
          <w:rFonts w:ascii="PT Astra Serif" w:hAnsi="PT Astra Serif"/>
          <w:sz w:val="24"/>
          <w:szCs w:val="24"/>
        </w:rPr>
        <w:t>2022 года не утверждать</w:t>
      </w:r>
      <w:r w:rsidR="00E444E6" w:rsidRPr="00570112">
        <w:rPr>
          <w:rFonts w:ascii="PT Astra Serif" w:hAnsi="PT Astra Serif"/>
          <w:sz w:val="24"/>
          <w:szCs w:val="24"/>
        </w:rPr>
        <w:t xml:space="preserve">. Проголосовали: «За» - </w:t>
      </w:r>
      <w:r w:rsidR="00A65E3D">
        <w:rPr>
          <w:rFonts w:ascii="PT Astra Serif" w:hAnsi="PT Astra Serif"/>
          <w:sz w:val="24"/>
          <w:szCs w:val="24"/>
        </w:rPr>
        <w:t>7</w:t>
      </w:r>
      <w:r w:rsidR="00E444E6" w:rsidRPr="00570112">
        <w:rPr>
          <w:rFonts w:ascii="PT Astra Serif" w:hAnsi="PT Astra Serif"/>
          <w:sz w:val="24"/>
          <w:szCs w:val="24"/>
        </w:rPr>
        <w:t xml:space="preserve"> чел., «Против» - 0 чел., «Воздержался» - 0 чел.</w:t>
      </w:r>
    </w:p>
    <w:p w:rsidR="00E444E6" w:rsidRDefault="00E444E6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1.2</w:t>
      </w:r>
      <w:r w:rsidR="00912AFC" w:rsidRPr="00570112">
        <w:rPr>
          <w:rFonts w:ascii="PT Astra Serif" w:hAnsi="PT Astra Serif"/>
          <w:sz w:val="24"/>
          <w:szCs w:val="24"/>
        </w:rPr>
        <w:t>.</w:t>
      </w:r>
      <w:r w:rsidRPr="00570112">
        <w:rPr>
          <w:rFonts w:ascii="PT Astra Serif" w:hAnsi="PT Astra Serif"/>
          <w:sz w:val="24"/>
          <w:szCs w:val="24"/>
        </w:rPr>
        <w:tab/>
      </w:r>
      <w:proofErr w:type="gramStart"/>
      <w:r w:rsidRPr="00570112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570112">
        <w:rPr>
          <w:rFonts w:ascii="PT Astra Serif" w:hAnsi="PT Astra Serif"/>
          <w:sz w:val="24"/>
          <w:szCs w:val="24"/>
        </w:rPr>
        <w:t xml:space="preserve"> исполнением настоящего </w:t>
      </w:r>
      <w:r w:rsidR="00193FDC">
        <w:rPr>
          <w:rFonts w:ascii="PT Astra Serif" w:hAnsi="PT Astra Serif"/>
          <w:sz w:val="24"/>
          <w:szCs w:val="24"/>
        </w:rPr>
        <w:t>решения</w:t>
      </w:r>
      <w:r w:rsidRPr="00570112">
        <w:rPr>
          <w:rFonts w:ascii="PT Astra Serif" w:hAnsi="PT Astra Serif"/>
          <w:sz w:val="24"/>
          <w:szCs w:val="24"/>
        </w:rPr>
        <w:t xml:space="preserve"> возложить на руководителя Агентства по регулированию цен и тарифов Ульяновской области.</w:t>
      </w:r>
    </w:p>
    <w:p w:rsidR="00136C02" w:rsidRDefault="00136C0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12AFC" w:rsidRPr="00570112" w:rsidRDefault="00912AFC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7D6428" w:rsidRPr="00570112" w:rsidRDefault="007D642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7D6428" w:rsidRPr="00570112" w:rsidRDefault="007D642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E526CA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П</w:t>
      </w:r>
      <w:r w:rsidR="0066272B" w:rsidRPr="00570112">
        <w:rPr>
          <w:rFonts w:ascii="PT Astra Serif" w:hAnsi="PT Astra Serif"/>
          <w:sz w:val="24"/>
          <w:szCs w:val="24"/>
        </w:rPr>
        <w:t>редседател</w:t>
      </w:r>
      <w:r w:rsidRPr="00570112">
        <w:rPr>
          <w:rFonts w:ascii="PT Astra Serif" w:hAnsi="PT Astra Serif"/>
          <w:sz w:val="24"/>
          <w:szCs w:val="24"/>
        </w:rPr>
        <w:t>ь</w:t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66272B" w:rsidRPr="00570112">
        <w:rPr>
          <w:rFonts w:ascii="PT Astra Serif" w:hAnsi="PT Astra Serif"/>
          <w:sz w:val="24"/>
          <w:szCs w:val="24"/>
        </w:rPr>
        <w:t xml:space="preserve">  </w:t>
      </w:r>
      <w:r w:rsidR="0066272B" w:rsidRPr="00570112">
        <w:rPr>
          <w:rFonts w:ascii="PT Astra Serif" w:hAnsi="PT Astra Serif"/>
          <w:sz w:val="24"/>
          <w:szCs w:val="24"/>
        </w:rPr>
        <w:tab/>
      </w:r>
      <w:r w:rsidR="0066272B" w:rsidRPr="00570112">
        <w:rPr>
          <w:rFonts w:ascii="PT Astra Serif" w:hAnsi="PT Astra Serif"/>
          <w:sz w:val="24"/>
          <w:szCs w:val="24"/>
        </w:rPr>
        <w:tab/>
      </w:r>
      <w:r w:rsidR="0066272B" w:rsidRPr="00570112">
        <w:rPr>
          <w:rFonts w:ascii="PT Astra Serif" w:hAnsi="PT Astra Serif"/>
          <w:sz w:val="24"/>
          <w:szCs w:val="24"/>
        </w:rPr>
        <w:tab/>
      </w:r>
      <w:r w:rsidR="0066272B" w:rsidRPr="00570112">
        <w:rPr>
          <w:rFonts w:ascii="PT Astra Serif" w:hAnsi="PT Astra Serif"/>
          <w:sz w:val="24"/>
          <w:szCs w:val="24"/>
        </w:rPr>
        <w:tab/>
      </w:r>
      <w:r w:rsidR="001D427C" w:rsidRPr="00570112">
        <w:rPr>
          <w:rFonts w:ascii="PT Astra Serif" w:hAnsi="PT Astra Serif"/>
          <w:sz w:val="24"/>
          <w:szCs w:val="24"/>
        </w:rPr>
        <w:tab/>
      </w:r>
      <w:r w:rsidR="00DC1800" w:rsidRPr="00570112">
        <w:rPr>
          <w:rFonts w:ascii="PT Astra Serif" w:hAnsi="PT Astra Serif"/>
          <w:sz w:val="24"/>
          <w:szCs w:val="24"/>
        </w:rPr>
        <w:tab/>
      </w:r>
      <w:r w:rsidR="00B60E0E" w:rsidRPr="00570112">
        <w:rPr>
          <w:rFonts w:ascii="PT Astra Serif" w:hAnsi="PT Astra Serif"/>
          <w:sz w:val="24"/>
          <w:szCs w:val="24"/>
        </w:rPr>
        <w:t xml:space="preserve">           </w:t>
      </w:r>
      <w:r w:rsidR="00912AFC" w:rsidRPr="00570112">
        <w:rPr>
          <w:rFonts w:ascii="PT Astra Serif" w:hAnsi="PT Astra Serif"/>
          <w:sz w:val="24"/>
          <w:szCs w:val="24"/>
        </w:rPr>
        <w:t xml:space="preserve">         </w:t>
      </w:r>
      <w:r w:rsidR="00DC1800" w:rsidRPr="00570112">
        <w:rPr>
          <w:rFonts w:ascii="PT Astra Serif" w:hAnsi="PT Astra Serif"/>
          <w:sz w:val="24"/>
          <w:szCs w:val="24"/>
        </w:rPr>
        <w:t xml:space="preserve">        </w:t>
      </w:r>
      <w:proofErr w:type="spellStart"/>
      <w:r w:rsidR="00912AFC" w:rsidRPr="00570112">
        <w:rPr>
          <w:rFonts w:ascii="PT Astra Serif" w:hAnsi="PT Astra Serif"/>
          <w:sz w:val="24"/>
          <w:szCs w:val="24"/>
        </w:rPr>
        <w:t>А.В.Филин</w:t>
      </w:r>
      <w:proofErr w:type="spellEnd"/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5905C4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Секретарь</w:t>
      </w:r>
      <w:r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  <w:t xml:space="preserve">                       </w:t>
      </w:r>
      <w:proofErr w:type="spellStart"/>
      <w:r w:rsidR="004838E6" w:rsidRPr="00570112">
        <w:rPr>
          <w:rFonts w:ascii="PT Astra Serif" w:hAnsi="PT Astra Serif"/>
          <w:sz w:val="24"/>
          <w:szCs w:val="24"/>
        </w:rPr>
        <w:t>Е.И.Никитина</w:t>
      </w:r>
      <w:proofErr w:type="spellEnd"/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0A10D4" w:rsidRPr="00570112" w:rsidRDefault="000A10D4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0A10D4" w:rsidRPr="00570112" w:rsidRDefault="000A10D4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0A10D4" w:rsidRPr="00570112" w:rsidRDefault="000A10D4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B60E0E" w:rsidRPr="00570112" w:rsidRDefault="00B60E0E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B60E0E" w:rsidRPr="00570112" w:rsidRDefault="00B60E0E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B60E0E" w:rsidRDefault="00B60E0E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Pr="00570112" w:rsidRDefault="00614381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Pr="00570112" w:rsidRDefault="00614381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193FDC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bookmarkStart w:id="1" w:name="Bookmark"/>
      <w:bookmarkEnd w:id="1"/>
      <w:proofErr w:type="spellStart"/>
      <w:r>
        <w:rPr>
          <w:rFonts w:ascii="PT Astra Serif" w:hAnsi="PT Astra Serif"/>
          <w:sz w:val="24"/>
          <w:szCs w:val="24"/>
        </w:rPr>
        <w:t>Солодовникова</w:t>
      </w:r>
      <w:proofErr w:type="spellEnd"/>
      <w:r>
        <w:rPr>
          <w:rFonts w:ascii="PT Astra Serif" w:hAnsi="PT Astra Serif"/>
          <w:sz w:val="24"/>
          <w:szCs w:val="24"/>
        </w:rPr>
        <w:t xml:space="preserve"> Е.Н</w:t>
      </w:r>
      <w:r w:rsidR="005905C4" w:rsidRPr="00570112">
        <w:rPr>
          <w:rFonts w:ascii="PT Astra Serif" w:hAnsi="PT Astra Serif"/>
          <w:sz w:val="24"/>
          <w:szCs w:val="24"/>
        </w:rPr>
        <w:t>._______________</w:t>
      </w:r>
    </w:p>
    <w:sectPr w:rsidR="00296B92" w:rsidRPr="00570112" w:rsidSect="00EB3AB2">
      <w:headerReference w:type="default" r:id="rId8"/>
      <w:pgSz w:w="11906" w:h="16838"/>
      <w:pgMar w:top="851" w:right="850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047" w:rsidRDefault="00772047">
      <w:pPr>
        <w:spacing w:after="0" w:line="240" w:lineRule="auto"/>
      </w:pPr>
      <w:r>
        <w:separator/>
      </w:r>
    </w:p>
  </w:endnote>
  <w:endnote w:type="continuationSeparator" w:id="0">
    <w:p w:rsidR="00772047" w:rsidRDefault="0077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047" w:rsidRDefault="0077204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72047" w:rsidRDefault="00772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548" w:rsidRDefault="0076754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D2A0E">
      <w:rPr>
        <w:noProof/>
      </w:rPr>
      <w:t>5</w:t>
    </w:r>
    <w:r>
      <w:fldChar w:fldCharType="end"/>
    </w:r>
  </w:p>
  <w:p w:rsidR="00767548" w:rsidRDefault="007675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2C81"/>
    <w:multiLevelType w:val="multilevel"/>
    <w:tmpl w:val="D51A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CC5F0B"/>
    <w:multiLevelType w:val="multilevel"/>
    <w:tmpl w:val="DD58151C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2152FB"/>
    <w:multiLevelType w:val="hybridMultilevel"/>
    <w:tmpl w:val="8E282926"/>
    <w:lvl w:ilvl="0" w:tplc="0FAA53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8D09F4"/>
    <w:multiLevelType w:val="hybridMultilevel"/>
    <w:tmpl w:val="A4642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93279"/>
    <w:multiLevelType w:val="hybridMultilevel"/>
    <w:tmpl w:val="2CB6AE60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68444DAE"/>
    <w:multiLevelType w:val="multilevel"/>
    <w:tmpl w:val="A58A2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950A4C"/>
    <w:multiLevelType w:val="hybridMultilevel"/>
    <w:tmpl w:val="BFFA5FA0"/>
    <w:lvl w:ilvl="0" w:tplc="651092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B019A2"/>
    <w:multiLevelType w:val="hybridMultilevel"/>
    <w:tmpl w:val="648262B6"/>
    <w:lvl w:ilvl="0" w:tplc="6F7AFCF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92"/>
    <w:rsid w:val="00002C2F"/>
    <w:rsid w:val="000049DC"/>
    <w:rsid w:val="00004BA8"/>
    <w:rsid w:val="0002331B"/>
    <w:rsid w:val="00026069"/>
    <w:rsid w:val="00026444"/>
    <w:rsid w:val="00027A33"/>
    <w:rsid w:val="00027B29"/>
    <w:rsid w:val="0003125A"/>
    <w:rsid w:val="00040523"/>
    <w:rsid w:val="00041C4E"/>
    <w:rsid w:val="00045706"/>
    <w:rsid w:val="00051751"/>
    <w:rsid w:val="00054276"/>
    <w:rsid w:val="000622BA"/>
    <w:rsid w:val="000622DF"/>
    <w:rsid w:val="000622E5"/>
    <w:rsid w:val="00062598"/>
    <w:rsid w:val="000626E1"/>
    <w:rsid w:val="0006561E"/>
    <w:rsid w:val="00067497"/>
    <w:rsid w:val="0007660F"/>
    <w:rsid w:val="0007767E"/>
    <w:rsid w:val="00084B5D"/>
    <w:rsid w:val="0008501A"/>
    <w:rsid w:val="000864D0"/>
    <w:rsid w:val="00090384"/>
    <w:rsid w:val="00090FAE"/>
    <w:rsid w:val="000915F6"/>
    <w:rsid w:val="000A10D4"/>
    <w:rsid w:val="000A192D"/>
    <w:rsid w:val="000B45FE"/>
    <w:rsid w:val="000B6853"/>
    <w:rsid w:val="000C3E5D"/>
    <w:rsid w:val="000C58B0"/>
    <w:rsid w:val="000D207F"/>
    <w:rsid w:val="000D2F4E"/>
    <w:rsid w:val="000D6157"/>
    <w:rsid w:val="000D7E3A"/>
    <w:rsid w:val="000E13D0"/>
    <w:rsid w:val="000E1F09"/>
    <w:rsid w:val="000E3B22"/>
    <w:rsid w:val="000E4225"/>
    <w:rsid w:val="000F04BF"/>
    <w:rsid w:val="000F0A7F"/>
    <w:rsid w:val="000F40A7"/>
    <w:rsid w:val="000F5CB4"/>
    <w:rsid w:val="000F68D6"/>
    <w:rsid w:val="0010084F"/>
    <w:rsid w:val="001014FD"/>
    <w:rsid w:val="00102438"/>
    <w:rsid w:val="00110664"/>
    <w:rsid w:val="0011208A"/>
    <w:rsid w:val="0011370A"/>
    <w:rsid w:val="00115719"/>
    <w:rsid w:val="00122A1F"/>
    <w:rsid w:val="001261DC"/>
    <w:rsid w:val="00136C02"/>
    <w:rsid w:val="0013711B"/>
    <w:rsid w:val="00142460"/>
    <w:rsid w:val="00142BDE"/>
    <w:rsid w:val="001475DB"/>
    <w:rsid w:val="001550C0"/>
    <w:rsid w:val="00161343"/>
    <w:rsid w:val="00162471"/>
    <w:rsid w:val="00164B6B"/>
    <w:rsid w:val="00170F41"/>
    <w:rsid w:val="001811BF"/>
    <w:rsid w:val="0018715F"/>
    <w:rsid w:val="00192B83"/>
    <w:rsid w:val="00193451"/>
    <w:rsid w:val="00193FDC"/>
    <w:rsid w:val="0019469C"/>
    <w:rsid w:val="00194E12"/>
    <w:rsid w:val="00197BB3"/>
    <w:rsid w:val="001A473C"/>
    <w:rsid w:val="001B08E6"/>
    <w:rsid w:val="001B0A8F"/>
    <w:rsid w:val="001C102C"/>
    <w:rsid w:val="001C330A"/>
    <w:rsid w:val="001D3000"/>
    <w:rsid w:val="001D427C"/>
    <w:rsid w:val="001D7E69"/>
    <w:rsid w:val="001E2FC9"/>
    <w:rsid w:val="001E6D9B"/>
    <w:rsid w:val="001F0C94"/>
    <w:rsid w:val="001F15D3"/>
    <w:rsid w:val="001F393A"/>
    <w:rsid w:val="002010E8"/>
    <w:rsid w:val="002046FA"/>
    <w:rsid w:val="00207D59"/>
    <w:rsid w:val="002144AA"/>
    <w:rsid w:val="00215F84"/>
    <w:rsid w:val="00221484"/>
    <w:rsid w:val="00221C5E"/>
    <w:rsid w:val="00221CAF"/>
    <w:rsid w:val="002250BB"/>
    <w:rsid w:val="00227F3C"/>
    <w:rsid w:val="00231316"/>
    <w:rsid w:val="00233FC7"/>
    <w:rsid w:val="0023486C"/>
    <w:rsid w:val="0023501A"/>
    <w:rsid w:val="002359EE"/>
    <w:rsid w:val="00242959"/>
    <w:rsid w:val="00247BB3"/>
    <w:rsid w:val="00250A8D"/>
    <w:rsid w:val="00250E67"/>
    <w:rsid w:val="00255EBE"/>
    <w:rsid w:val="00260507"/>
    <w:rsid w:val="002613DA"/>
    <w:rsid w:val="002629F2"/>
    <w:rsid w:val="00265E16"/>
    <w:rsid w:val="00270CF8"/>
    <w:rsid w:val="0028706E"/>
    <w:rsid w:val="00287DB1"/>
    <w:rsid w:val="00296027"/>
    <w:rsid w:val="00296B92"/>
    <w:rsid w:val="002A3FA7"/>
    <w:rsid w:val="002A7AB8"/>
    <w:rsid w:val="002B1CBB"/>
    <w:rsid w:val="002B204B"/>
    <w:rsid w:val="002B64E7"/>
    <w:rsid w:val="002C4232"/>
    <w:rsid w:val="002C62FB"/>
    <w:rsid w:val="002D0C3C"/>
    <w:rsid w:val="002D1643"/>
    <w:rsid w:val="002D1982"/>
    <w:rsid w:val="002D456E"/>
    <w:rsid w:val="002D4DC5"/>
    <w:rsid w:val="002E4DBF"/>
    <w:rsid w:val="002E4F83"/>
    <w:rsid w:val="002E6A4A"/>
    <w:rsid w:val="002E7AA9"/>
    <w:rsid w:val="002F1E2D"/>
    <w:rsid w:val="002F3F79"/>
    <w:rsid w:val="002F60D3"/>
    <w:rsid w:val="00302D77"/>
    <w:rsid w:val="00313001"/>
    <w:rsid w:val="00313160"/>
    <w:rsid w:val="003155CA"/>
    <w:rsid w:val="00315C22"/>
    <w:rsid w:val="00315FB9"/>
    <w:rsid w:val="00324459"/>
    <w:rsid w:val="00326247"/>
    <w:rsid w:val="00330473"/>
    <w:rsid w:val="00330898"/>
    <w:rsid w:val="00331A48"/>
    <w:rsid w:val="00335D09"/>
    <w:rsid w:val="00337F71"/>
    <w:rsid w:val="00337FCB"/>
    <w:rsid w:val="00341092"/>
    <w:rsid w:val="00341B03"/>
    <w:rsid w:val="00343A3F"/>
    <w:rsid w:val="00344E52"/>
    <w:rsid w:val="0034726A"/>
    <w:rsid w:val="00357E1C"/>
    <w:rsid w:val="003676F1"/>
    <w:rsid w:val="00374AF4"/>
    <w:rsid w:val="00376060"/>
    <w:rsid w:val="0038324A"/>
    <w:rsid w:val="00385C96"/>
    <w:rsid w:val="00386E24"/>
    <w:rsid w:val="00390B89"/>
    <w:rsid w:val="003914C4"/>
    <w:rsid w:val="00393EE3"/>
    <w:rsid w:val="00396FB1"/>
    <w:rsid w:val="003971B8"/>
    <w:rsid w:val="003A7C5C"/>
    <w:rsid w:val="003B0760"/>
    <w:rsid w:val="003B08CE"/>
    <w:rsid w:val="003B2D19"/>
    <w:rsid w:val="003B43D2"/>
    <w:rsid w:val="003C0387"/>
    <w:rsid w:val="003C4C55"/>
    <w:rsid w:val="003D12BD"/>
    <w:rsid w:val="003D2A0E"/>
    <w:rsid w:val="003D4FA8"/>
    <w:rsid w:val="003D51AD"/>
    <w:rsid w:val="003D7CEB"/>
    <w:rsid w:val="003E4A9E"/>
    <w:rsid w:val="003E7065"/>
    <w:rsid w:val="003F4393"/>
    <w:rsid w:val="003F49CA"/>
    <w:rsid w:val="003F51CE"/>
    <w:rsid w:val="003F6484"/>
    <w:rsid w:val="00402304"/>
    <w:rsid w:val="004030A4"/>
    <w:rsid w:val="004103B5"/>
    <w:rsid w:val="00415156"/>
    <w:rsid w:val="00415383"/>
    <w:rsid w:val="00415653"/>
    <w:rsid w:val="00420FB4"/>
    <w:rsid w:val="00422C86"/>
    <w:rsid w:val="00426147"/>
    <w:rsid w:val="00426E66"/>
    <w:rsid w:val="0043214D"/>
    <w:rsid w:val="0043403F"/>
    <w:rsid w:val="0043465A"/>
    <w:rsid w:val="004351FB"/>
    <w:rsid w:val="004374B7"/>
    <w:rsid w:val="00437A86"/>
    <w:rsid w:val="00446103"/>
    <w:rsid w:val="00447241"/>
    <w:rsid w:val="00447F47"/>
    <w:rsid w:val="004517B3"/>
    <w:rsid w:val="00452387"/>
    <w:rsid w:val="004531F8"/>
    <w:rsid w:val="00453C30"/>
    <w:rsid w:val="0045413E"/>
    <w:rsid w:val="00454A86"/>
    <w:rsid w:val="00454B8D"/>
    <w:rsid w:val="00456C13"/>
    <w:rsid w:val="00464D69"/>
    <w:rsid w:val="0048093E"/>
    <w:rsid w:val="004838E6"/>
    <w:rsid w:val="0048495C"/>
    <w:rsid w:val="0048497E"/>
    <w:rsid w:val="00485453"/>
    <w:rsid w:val="00487750"/>
    <w:rsid w:val="00491112"/>
    <w:rsid w:val="004A2A04"/>
    <w:rsid w:val="004A3C5B"/>
    <w:rsid w:val="004A6FB4"/>
    <w:rsid w:val="004B4823"/>
    <w:rsid w:val="004B56A4"/>
    <w:rsid w:val="004C163B"/>
    <w:rsid w:val="004C50E8"/>
    <w:rsid w:val="004D21D8"/>
    <w:rsid w:val="004D34CB"/>
    <w:rsid w:val="004D4E0C"/>
    <w:rsid w:val="004D4E5B"/>
    <w:rsid w:val="004D6446"/>
    <w:rsid w:val="004E54F0"/>
    <w:rsid w:val="004E55E2"/>
    <w:rsid w:val="004F2B84"/>
    <w:rsid w:val="004F3F2D"/>
    <w:rsid w:val="004F4109"/>
    <w:rsid w:val="00503B3F"/>
    <w:rsid w:val="0050546C"/>
    <w:rsid w:val="00506888"/>
    <w:rsid w:val="0050724C"/>
    <w:rsid w:val="00512433"/>
    <w:rsid w:val="00520FA2"/>
    <w:rsid w:val="005222B9"/>
    <w:rsid w:val="00525F55"/>
    <w:rsid w:val="005264D2"/>
    <w:rsid w:val="00531743"/>
    <w:rsid w:val="0053198E"/>
    <w:rsid w:val="00536928"/>
    <w:rsid w:val="00537624"/>
    <w:rsid w:val="00537E0B"/>
    <w:rsid w:val="005454D2"/>
    <w:rsid w:val="00547041"/>
    <w:rsid w:val="00554AA2"/>
    <w:rsid w:val="005570B3"/>
    <w:rsid w:val="00566642"/>
    <w:rsid w:val="00566BF9"/>
    <w:rsid w:val="00567005"/>
    <w:rsid w:val="00570112"/>
    <w:rsid w:val="00574445"/>
    <w:rsid w:val="005755B3"/>
    <w:rsid w:val="00581103"/>
    <w:rsid w:val="00581D34"/>
    <w:rsid w:val="005825AE"/>
    <w:rsid w:val="00583023"/>
    <w:rsid w:val="00586308"/>
    <w:rsid w:val="005905C4"/>
    <w:rsid w:val="00592DE6"/>
    <w:rsid w:val="00594683"/>
    <w:rsid w:val="005950AB"/>
    <w:rsid w:val="005A1A73"/>
    <w:rsid w:val="005A1C32"/>
    <w:rsid w:val="005A36AF"/>
    <w:rsid w:val="005A490B"/>
    <w:rsid w:val="005A6AE6"/>
    <w:rsid w:val="005B1CD7"/>
    <w:rsid w:val="005B3B0E"/>
    <w:rsid w:val="005B4CE9"/>
    <w:rsid w:val="005B5AB6"/>
    <w:rsid w:val="005C1FB9"/>
    <w:rsid w:val="005C26F3"/>
    <w:rsid w:val="005C638D"/>
    <w:rsid w:val="005C6725"/>
    <w:rsid w:val="005C7028"/>
    <w:rsid w:val="005D386D"/>
    <w:rsid w:val="005D73D3"/>
    <w:rsid w:val="005D7417"/>
    <w:rsid w:val="005E1C00"/>
    <w:rsid w:val="005E489D"/>
    <w:rsid w:val="005E559A"/>
    <w:rsid w:val="005E59B5"/>
    <w:rsid w:val="005F2501"/>
    <w:rsid w:val="005F7019"/>
    <w:rsid w:val="005F71DE"/>
    <w:rsid w:val="00605930"/>
    <w:rsid w:val="00612581"/>
    <w:rsid w:val="00614381"/>
    <w:rsid w:val="00615BBF"/>
    <w:rsid w:val="00616A79"/>
    <w:rsid w:val="00623959"/>
    <w:rsid w:val="00623D87"/>
    <w:rsid w:val="00624046"/>
    <w:rsid w:val="00624D1C"/>
    <w:rsid w:val="00624DBE"/>
    <w:rsid w:val="006262D4"/>
    <w:rsid w:val="006319C4"/>
    <w:rsid w:val="00636784"/>
    <w:rsid w:val="00643212"/>
    <w:rsid w:val="00644D51"/>
    <w:rsid w:val="0065219D"/>
    <w:rsid w:val="00652E7A"/>
    <w:rsid w:val="00657517"/>
    <w:rsid w:val="0066272B"/>
    <w:rsid w:val="006634F7"/>
    <w:rsid w:val="00666C2D"/>
    <w:rsid w:val="00673C33"/>
    <w:rsid w:val="0067641E"/>
    <w:rsid w:val="0067679B"/>
    <w:rsid w:val="006819A2"/>
    <w:rsid w:val="00681D24"/>
    <w:rsid w:val="006909B2"/>
    <w:rsid w:val="00693469"/>
    <w:rsid w:val="006A2C15"/>
    <w:rsid w:val="006A6776"/>
    <w:rsid w:val="006A6840"/>
    <w:rsid w:val="006A68FC"/>
    <w:rsid w:val="006A7725"/>
    <w:rsid w:val="006B00E3"/>
    <w:rsid w:val="006B21D7"/>
    <w:rsid w:val="006B5FBA"/>
    <w:rsid w:val="006C2797"/>
    <w:rsid w:val="006D0DEE"/>
    <w:rsid w:val="006D24CE"/>
    <w:rsid w:val="006D2C12"/>
    <w:rsid w:val="006D4405"/>
    <w:rsid w:val="006E1710"/>
    <w:rsid w:val="006E4F69"/>
    <w:rsid w:val="006F2428"/>
    <w:rsid w:val="00703329"/>
    <w:rsid w:val="0072441E"/>
    <w:rsid w:val="00724CEA"/>
    <w:rsid w:val="00741063"/>
    <w:rsid w:val="00741A56"/>
    <w:rsid w:val="00741D60"/>
    <w:rsid w:val="00745C4E"/>
    <w:rsid w:val="00747C77"/>
    <w:rsid w:val="00751CA4"/>
    <w:rsid w:val="00751E8B"/>
    <w:rsid w:val="00752700"/>
    <w:rsid w:val="007555E2"/>
    <w:rsid w:val="00755C87"/>
    <w:rsid w:val="00757BF1"/>
    <w:rsid w:val="007611C3"/>
    <w:rsid w:val="007648EB"/>
    <w:rsid w:val="00767548"/>
    <w:rsid w:val="00767C89"/>
    <w:rsid w:val="007708BB"/>
    <w:rsid w:val="00772047"/>
    <w:rsid w:val="0077276B"/>
    <w:rsid w:val="007742CF"/>
    <w:rsid w:val="00774DD7"/>
    <w:rsid w:val="00776D7F"/>
    <w:rsid w:val="00787945"/>
    <w:rsid w:val="00792CE9"/>
    <w:rsid w:val="00795ECE"/>
    <w:rsid w:val="007963FE"/>
    <w:rsid w:val="0079711A"/>
    <w:rsid w:val="007A0A3B"/>
    <w:rsid w:val="007A688D"/>
    <w:rsid w:val="007B535C"/>
    <w:rsid w:val="007B5899"/>
    <w:rsid w:val="007C016B"/>
    <w:rsid w:val="007C0D33"/>
    <w:rsid w:val="007C0E31"/>
    <w:rsid w:val="007C20B1"/>
    <w:rsid w:val="007C67D1"/>
    <w:rsid w:val="007C77E9"/>
    <w:rsid w:val="007D0621"/>
    <w:rsid w:val="007D1796"/>
    <w:rsid w:val="007D2052"/>
    <w:rsid w:val="007D6428"/>
    <w:rsid w:val="007E00E8"/>
    <w:rsid w:val="007E2040"/>
    <w:rsid w:val="007E2A80"/>
    <w:rsid w:val="007E3103"/>
    <w:rsid w:val="007E31F2"/>
    <w:rsid w:val="007E37E6"/>
    <w:rsid w:val="007E6030"/>
    <w:rsid w:val="007E61BF"/>
    <w:rsid w:val="007E67C2"/>
    <w:rsid w:val="007F6259"/>
    <w:rsid w:val="007F6515"/>
    <w:rsid w:val="007F6CF9"/>
    <w:rsid w:val="00801EA2"/>
    <w:rsid w:val="00804448"/>
    <w:rsid w:val="00805141"/>
    <w:rsid w:val="0081746E"/>
    <w:rsid w:val="00821397"/>
    <w:rsid w:val="008221AC"/>
    <w:rsid w:val="00822E4F"/>
    <w:rsid w:val="00823742"/>
    <w:rsid w:val="0082656E"/>
    <w:rsid w:val="00834134"/>
    <w:rsid w:val="00837294"/>
    <w:rsid w:val="00847348"/>
    <w:rsid w:val="00847D68"/>
    <w:rsid w:val="00847F52"/>
    <w:rsid w:val="008512A9"/>
    <w:rsid w:val="00852032"/>
    <w:rsid w:val="0085268E"/>
    <w:rsid w:val="00852B4F"/>
    <w:rsid w:val="00853583"/>
    <w:rsid w:val="00856BFB"/>
    <w:rsid w:val="00856E31"/>
    <w:rsid w:val="00860DD6"/>
    <w:rsid w:val="00864632"/>
    <w:rsid w:val="008646D4"/>
    <w:rsid w:val="00870EC3"/>
    <w:rsid w:val="00872396"/>
    <w:rsid w:val="00875F30"/>
    <w:rsid w:val="00882834"/>
    <w:rsid w:val="008850CD"/>
    <w:rsid w:val="00891B9B"/>
    <w:rsid w:val="008979F7"/>
    <w:rsid w:val="008A1298"/>
    <w:rsid w:val="008A1C57"/>
    <w:rsid w:val="008A361D"/>
    <w:rsid w:val="008A3ECF"/>
    <w:rsid w:val="008A40DE"/>
    <w:rsid w:val="008A544D"/>
    <w:rsid w:val="008A75E5"/>
    <w:rsid w:val="008B147C"/>
    <w:rsid w:val="008B1FBB"/>
    <w:rsid w:val="008B453D"/>
    <w:rsid w:val="008B7DAD"/>
    <w:rsid w:val="008C2B88"/>
    <w:rsid w:val="008C5398"/>
    <w:rsid w:val="008C67A0"/>
    <w:rsid w:val="008C6A36"/>
    <w:rsid w:val="008C73F3"/>
    <w:rsid w:val="008D1E4B"/>
    <w:rsid w:val="008F0D46"/>
    <w:rsid w:val="008F3E39"/>
    <w:rsid w:val="008F548F"/>
    <w:rsid w:val="008F5642"/>
    <w:rsid w:val="00906EA7"/>
    <w:rsid w:val="00910405"/>
    <w:rsid w:val="00912AFC"/>
    <w:rsid w:val="00913644"/>
    <w:rsid w:val="009147C1"/>
    <w:rsid w:val="009154DD"/>
    <w:rsid w:val="0092252F"/>
    <w:rsid w:val="009228CD"/>
    <w:rsid w:val="00922AFC"/>
    <w:rsid w:val="00923ED4"/>
    <w:rsid w:val="009248E3"/>
    <w:rsid w:val="009321AC"/>
    <w:rsid w:val="00934FE2"/>
    <w:rsid w:val="009353D1"/>
    <w:rsid w:val="0093576B"/>
    <w:rsid w:val="00935F55"/>
    <w:rsid w:val="009426F6"/>
    <w:rsid w:val="009435F3"/>
    <w:rsid w:val="00943C0D"/>
    <w:rsid w:val="0094532A"/>
    <w:rsid w:val="00945330"/>
    <w:rsid w:val="00945B47"/>
    <w:rsid w:val="00945E28"/>
    <w:rsid w:val="00946AC2"/>
    <w:rsid w:val="00947AB4"/>
    <w:rsid w:val="00951711"/>
    <w:rsid w:val="009526A2"/>
    <w:rsid w:val="00952C72"/>
    <w:rsid w:val="00960B08"/>
    <w:rsid w:val="00961340"/>
    <w:rsid w:val="00965FBF"/>
    <w:rsid w:val="00971890"/>
    <w:rsid w:val="00972915"/>
    <w:rsid w:val="009740FD"/>
    <w:rsid w:val="00974313"/>
    <w:rsid w:val="00976004"/>
    <w:rsid w:val="00982BF4"/>
    <w:rsid w:val="009839DC"/>
    <w:rsid w:val="00991CB5"/>
    <w:rsid w:val="009937A1"/>
    <w:rsid w:val="00995529"/>
    <w:rsid w:val="0099677C"/>
    <w:rsid w:val="009A5C0D"/>
    <w:rsid w:val="009B3621"/>
    <w:rsid w:val="009B7CDF"/>
    <w:rsid w:val="009C2F0E"/>
    <w:rsid w:val="009C3BC9"/>
    <w:rsid w:val="009C4B62"/>
    <w:rsid w:val="009C71B0"/>
    <w:rsid w:val="009C7AD3"/>
    <w:rsid w:val="009D0642"/>
    <w:rsid w:val="009D072A"/>
    <w:rsid w:val="009D2924"/>
    <w:rsid w:val="009D3E57"/>
    <w:rsid w:val="009D6BCC"/>
    <w:rsid w:val="009D73EF"/>
    <w:rsid w:val="009E2DE1"/>
    <w:rsid w:val="009E3FFB"/>
    <w:rsid w:val="009E5A11"/>
    <w:rsid w:val="009F1A1C"/>
    <w:rsid w:val="009F2A4B"/>
    <w:rsid w:val="00A02F91"/>
    <w:rsid w:val="00A04E29"/>
    <w:rsid w:val="00A06BFD"/>
    <w:rsid w:val="00A11D72"/>
    <w:rsid w:val="00A135D1"/>
    <w:rsid w:val="00A14C70"/>
    <w:rsid w:val="00A14F20"/>
    <w:rsid w:val="00A1563E"/>
    <w:rsid w:val="00A25CCE"/>
    <w:rsid w:val="00A26DE4"/>
    <w:rsid w:val="00A313DF"/>
    <w:rsid w:val="00A40119"/>
    <w:rsid w:val="00A4266D"/>
    <w:rsid w:val="00A42DC6"/>
    <w:rsid w:val="00A4475F"/>
    <w:rsid w:val="00A52CF1"/>
    <w:rsid w:val="00A54003"/>
    <w:rsid w:val="00A57EA4"/>
    <w:rsid w:val="00A60FA3"/>
    <w:rsid w:val="00A61D70"/>
    <w:rsid w:val="00A65E3D"/>
    <w:rsid w:val="00A754F1"/>
    <w:rsid w:val="00A80422"/>
    <w:rsid w:val="00A8151D"/>
    <w:rsid w:val="00A92060"/>
    <w:rsid w:val="00A93F54"/>
    <w:rsid w:val="00A95470"/>
    <w:rsid w:val="00A95EFC"/>
    <w:rsid w:val="00AA50FF"/>
    <w:rsid w:val="00AA6985"/>
    <w:rsid w:val="00AC048E"/>
    <w:rsid w:val="00AC2E6F"/>
    <w:rsid w:val="00AC3A13"/>
    <w:rsid w:val="00AD0C35"/>
    <w:rsid w:val="00AD231F"/>
    <w:rsid w:val="00AD32E7"/>
    <w:rsid w:val="00AD6A88"/>
    <w:rsid w:val="00AE096C"/>
    <w:rsid w:val="00AE11AC"/>
    <w:rsid w:val="00AE139B"/>
    <w:rsid w:val="00AE439C"/>
    <w:rsid w:val="00AF1865"/>
    <w:rsid w:val="00AF4D4A"/>
    <w:rsid w:val="00AF6A6A"/>
    <w:rsid w:val="00B035B1"/>
    <w:rsid w:val="00B11D3F"/>
    <w:rsid w:val="00B226CA"/>
    <w:rsid w:val="00B227B7"/>
    <w:rsid w:val="00B22F7C"/>
    <w:rsid w:val="00B24E23"/>
    <w:rsid w:val="00B253C5"/>
    <w:rsid w:val="00B31042"/>
    <w:rsid w:val="00B32816"/>
    <w:rsid w:val="00B36B90"/>
    <w:rsid w:val="00B41B8B"/>
    <w:rsid w:val="00B42229"/>
    <w:rsid w:val="00B429E4"/>
    <w:rsid w:val="00B4402C"/>
    <w:rsid w:val="00B44391"/>
    <w:rsid w:val="00B47661"/>
    <w:rsid w:val="00B5323D"/>
    <w:rsid w:val="00B5475E"/>
    <w:rsid w:val="00B54991"/>
    <w:rsid w:val="00B55936"/>
    <w:rsid w:val="00B57341"/>
    <w:rsid w:val="00B6094D"/>
    <w:rsid w:val="00B60E0E"/>
    <w:rsid w:val="00B60F6E"/>
    <w:rsid w:val="00B67713"/>
    <w:rsid w:val="00B708AA"/>
    <w:rsid w:val="00B71036"/>
    <w:rsid w:val="00B7131F"/>
    <w:rsid w:val="00B72161"/>
    <w:rsid w:val="00B746DE"/>
    <w:rsid w:val="00B80944"/>
    <w:rsid w:val="00B827EE"/>
    <w:rsid w:val="00B8289C"/>
    <w:rsid w:val="00B8521A"/>
    <w:rsid w:val="00B85EBF"/>
    <w:rsid w:val="00B876FF"/>
    <w:rsid w:val="00B91852"/>
    <w:rsid w:val="00B9211C"/>
    <w:rsid w:val="00B92EA9"/>
    <w:rsid w:val="00BA2EFA"/>
    <w:rsid w:val="00BA776B"/>
    <w:rsid w:val="00BB1BBB"/>
    <w:rsid w:val="00BB3341"/>
    <w:rsid w:val="00BC32C5"/>
    <w:rsid w:val="00BC533B"/>
    <w:rsid w:val="00BC7A61"/>
    <w:rsid w:val="00BD1B9B"/>
    <w:rsid w:val="00BD1BBC"/>
    <w:rsid w:val="00BE0AFC"/>
    <w:rsid w:val="00BF7FA7"/>
    <w:rsid w:val="00C0353A"/>
    <w:rsid w:val="00C04326"/>
    <w:rsid w:val="00C0654D"/>
    <w:rsid w:val="00C10CC4"/>
    <w:rsid w:val="00C17153"/>
    <w:rsid w:val="00C17B89"/>
    <w:rsid w:val="00C20B89"/>
    <w:rsid w:val="00C277BB"/>
    <w:rsid w:val="00C27FF4"/>
    <w:rsid w:val="00C318EB"/>
    <w:rsid w:val="00C33192"/>
    <w:rsid w:val="00C34E06"/>
    <w:rsid w:val="00C37DDB"/>
    <w:rsid w:val="00C405B5"/>
    <w:rsid w:val="00C411B3"/>
    <w:rsid w:val="00C4206D"/>
    <w:rsid w:val="00C4295A"/>
    <w:rsid w:val="00C440E2"/>
    <w:rsid w:val="00C50C78"/>
    <w:rsid w:val="00C52FA3"/>
    <w:rsid w:val="00C56480"/>
    <w:rsid w:val="00C636BA"/>
    <w:rsid w:val="00C72A80"/>
    <w:rsid w:val="00C82E65"/>
    <w:rsid w:val="00C85993"/>
    <w:rsid w:val="00C86838"/>
    <w:rsid w:val="00C87CFF"/>
    <w:rsid w:val="00C90E09"/>
    <w:rsid w:val="00CA02A3"/>
    <w:rsid w:val="00CA2520"/>
    <w:rsid w:val="00CA4FFF"/>
    <w:rsid w:val="00CA68DE"/>
    <w:rsid w:val="00CA7E99"/>
    <w:rsid w:val="00CB0734"/>
    <w:rsid w:val="00CB33BC"/>
    <w:rsid w:val="00CB56C5"/>
    <w:rsid w:val="00CC1618"/>
    <w:rsid w:val="00CC1AC5"/>
    <w:rsid w:val="00CC30B8"/>
    <w:rsid w:val="00CC716B"/>
    <w:rsid w:val="00CD1642"/>
    <w:rsid w:val="00CD192F"/>
    <w:rsid w:val="00CD1B7C"/>
    <w:rsid w:val="00CD4B31"/>
    <w:rsid w:val="00CD4C1E"/>
    <w:rsid w:val="00CD6D28"/>
    <w:rsid w:val="00CE23C5"/>
    <w:rsid w:val="00CE3C90"/>
    <w:rsid w:val="00CF06E3"/>
    <w:rsid w:val="00CF6E85"/>
    <w:rsid w:val="00CF7F67"/>
    <w:rsid w:val="00D04B7B"/>
    <w:rsid w:val="00D14F44"/>
    <w:rsid w:val="00D23781"/>
    <w:rsid w:val="00D238FB"/>
    <w:rsid w:val="00D32A7C"/>
    <w:rsid w:val="00D34CF5"/>
    <w:rsid w:val="00D3555A"/>
    <w:rsid w:val="00D36AC2"/>
    <w:rsid w:val="00D377ED"/>
    <w:rsid w:val="00D42355"/>
    <w:rsid w:val="00D42A11"/>
    <w:rsid w:val="00D43E2B"/>
    <w:rsid w:val="00D44BB9"/>
    <w:rsid w:val="00D506E5"/>
    <w:rsid w:val="00D527D4"/>
    <w:rsid w:val="00D562D9"/>
    <w:rsid w:val="00D57F3A"/>
    <w:rsid w:val="00D64B43"/>
    <w:rsid w:val="00D71346"/>
    <w:rsid w:val="00D80223"/>
    <w:rsid w:val="00D8299C"/>
    <w:rsid w:val="00D84482"/>
    <w:rsid w:val="00D8591B"/>
    <w:rsid w:val="00D90539"/>
    <w:rsid w:val="00D910C8"/>
    <w:rsid w:val="00D91538"/>
    <w:rsid w:val="00D91C46"/>
    <w:rsid w:val="00D92179"/>
    <w:rsid w:val="00D92463"/>
    <w:rsid w:val="00D9791C"/>
    <w:rsid w:val="00D97A66"/>
    <w:rsid w:val="00D97F3C"/>
    <w:rsid w:val="00DA169F"/>
    <w:rsid w:val="00DA1C13"/>
    <w:rsid w:val="00DA46A5"/>
    <w:rsid w:val="00DB3624"/>
    <w:rsid w:val="00DB5091"/>
    <w:rsid w:val="00DB5510"/>
    <w:rsid w:val="00DB566D"/>
    <w:rsid w:val="00DC1800"/>
    <w:rsid w:val="00DC6A2C"/>
    <w:rsid w:val="00DD7E05"/>
    <w:rsid w:val="00DE0FE4"/>
    <w:rsid w:val="00DE25CA"/>
    <w:rsid w:val="00DE43A9"/>
    <w:rsid w:val="00DE6D24"/>
    <w:rsid w:val="00DF0C56"/>
    <w:rsid w:val="00DF2ECF"/>
    <w:rsid w:val="00DF3003"/>
    <w:rsid w:val="00DF421F"/>
    <w:rsid w:val="00DF4679"/>
    <w:rsid w:val="00DF5253"/>
    <w:rsid w:val="00DF6AEF"/>
    <w:rsid w:val="00DF70B7"/>
    <w:rsid w:val="00E00EFA"/>
    <w:rsid w:val="00E038BC"/>
    <w:rsid w:val="00E03AC1"/>
    <w:rsid w:val="00E10A64"/>
    <w:rsid w:val="00E11E06"/>
    <w:rsid w:val="00E13D97"/>
    <w:rsid w:val="00E14868"/>
    <w:rsid w:val="00E21327"/>
    <w:rsid w:val="00E23AB9"/>
    <w:rsid w:val="00E303B7"/>
    <w:rsid w:val="00E31519"/>
    <w:rsid w:val="00E364EF"/>
    <w:rsid w:val="00E366EA"/>
    <w:rsid w:val="00E43536"/>
    <w:rsid w:val="00E444E6"/>
    <w:rsid w:val="00E51126"/>
    <w:rsid w:val="00E51CC9"/>
    <w:rsid w:val="00E526CA"/>
    <w:rsid w:val="00E53639"/>
    <w:rsid w:val="00E65518"/>
    <w:rsid w:val="00E67C81"/>
    <w:rsid w:val="00E71EE5"/>
    <w:rsid w:val="00E72DC1"/>
    <w:rsid w:val="00E81DB9"/>
    <w:rsid w:val="00E910A6"/>
    <w:rsid w:val="00EA04B2"/>
    <w:rsid w:val="00EA1F34"/>
    <w:rsid w:val="00EA2EAC"/>
    <w:rsid w:val="00EA4AAC"/>
    <w:rsid w:val="00EA4CD4"/>
    <w:rsid w:val="00EB067F"/>
    <w:rsid w:val="00EB21E7"/>
    <w:rsid w:val="00EB2EB9"/>
    <w:rsid w:val="00EB3AB2"/>
    <w:rsid w:val="00EB547B"/>
    <w:rsid w:val="00EB6266"/>
    <w:rsid w:val="00EB7196"/>
    <w:rsid w:val="00EB7F1A"/>
    <w:rsid w:val="00ED22D6"/>
    <w:rsid w:val="00ED3B6E"/>
    <w:rsid w:val="00ED4C1E"/>
    <w:rsid w:val="00ED6EEB"/>
    <w:rsid w:val="00EE4435"/>
    <w:rsid w:val="00EE6B01"/>
    <w:rsid w:val="00EF0ACA"/>
    <w:rsid w:val="00EF734B"/>
    <w:rsid w:val="00F0070C"/>
    <w:rsid w:val="00F027DA"/>
    <w:rsid w:val="00F07D5D"/>
    <w:rsid w:val="00F12D90"/>
    <w:rsid w:val="00F139AF"/>
    <w:rsid w:val="00F13E34"/>
    <w:rsid w:val="00F1613F"/>
    <w:rsid w:val="00F16A89"/>
    <w:rsid w:val="00F22D4C"/>
    <w:rsid w:val="00F27E37"/>
    <w:rsid w:val="00F30F13"/>
    <w:rsid w:val="00F33A03"/>
    <w:rsid w:val="00F34069"/>
    <w:rsid w:val="00F34157"/>
    <w:rsid w:val="00F40B8A"/>
    <w:rsid w:val="00F479CC"/>
    <w:rsid w:val="00F554AB"/>
    <w:rsid w:val="00F618BF"/>
    <w:rsid w:val="00F62A12"/>
    <w:rsid w:val="00F7152B"/>
    <w:rsid w:val="00F74422"/>
    <w:rsid w:val="00F83119"/>
    <w:rsid w:val="00F8485B"/>
    <w:rsid w:val="00F94F2D"/>
    <w:rsid w:val="00F95F70"/>
    <w:rsid w:val="00F97A84"/>
    <w:rsid w:val="00FA02D9"/>
    <w:rsid w:val="00FB21E0"/>
    <w:rsid w:val="00FB3D63"/>
    <w:rsid w:val="00FB7E14"/>
    <w:rsid w:val="00FC02B7"/>
    <w:rsid w:val="00FC1607"/>
    <w:rsid w:val="00FC2D94"/>
    <w:rsid w:val="00FC4ADC"/>
    <w:rsid w:val="00FD09CD"/>
    <w:rsid w:val="00FD0E1D"/>
    <w:rsid w:val="00FD2C8F"/>
    <w:rsid w:val="00FD4A55"/>
    <w:rsid w:val="00FD5255"/>
    <w:rsid w:val="00FD6FC6"/>
    <w:rsid w:val="00FE007A"/>
    <w:rsid w:val="00FF133F"/>
    <w:rsid w:val="00FF338E"/>
    <w:rsid w:val="00FF5261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qFormat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uiPriority w:val="9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xl103">
    <w:name w:val="xl103"/>
    <w:basedOn w:val="a"/>
    <w:rsid w:val="00774D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5">
    <w:name w:val="xl105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color w:val="000000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774D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242">
    <w:name w:val="Основной текст24"/>
    <w:basedOn w:val="a"/>
    <w:rsid w:val="009D73EF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2">
    <w:name w:val="Основной текст25"/>
    <w:basedOn w:val="a"/>
    <w:rsid w:val="008979F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ConsTitle">
    <w:name w:val="ConsTitle"/>
    <w:rsid w:val="0057011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2">
    <w:name w:val="Обычный15"/>
    <w:rsid w:val="00570112"/>
    <w:rPr>
      <w:rFonts w:ascii="Times New Roman" w:eastAsia="Times New Roman" w:hAnsi="Times New Roman" w:cs="Times New Roman"/>
      <w:sz w:val="24"/>
    </w:rPr>
  </w:style>
  <w:style w:type="paragraph" w:customStyle="1" w:styleId="BodyText">
    <w:name w:val="Body Text"/>
    <w:basedOn w:val="a"/>
    <w:rsid w:val="00193FDC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qFormat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uiPriority w:val="9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xl103">
    <w:name w:val="xl103"/>
    <w:basedOn w:val="a"/>
    <w:rsid w:val="00774D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5">
    <w:name w:val="xl105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color w:val="000000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774D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242">
    <w:name w:val="Основной текст24"/>
    <w:basedOn w:val="a"/>
    <w:rsid w:val="009D73EF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2">
    <w:name w:val="Основной текст25"/>
    <w:basedOn w:val="a"/>
    <w:rsid w:val="008979F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ConsTitle">
    <w:name w:val="ConsTitle"/>
    <w:rsid w:val="0057011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2">
    <w:name w:val="Обычный15"/>
    <w:rsid w:val="00570112"/>
    <w:rPr>
      <w:rFonts w:ascii="Times New Roman" w:eastAsia="Times New Roman" w:hAnsi="Times New Roman" w:cs="Times New Roman"/>
      <w:sz w:val="24"/>
    </w:rPr>
  </w:style>
  <w:style w:type="paragraph" w:customStyle="1" w:styleId="BodyText">
    <w:name w:val="Body Text"/>
    <w:basedOn w:val="a"/>
    <w:rsid w:val="00193FDC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5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Юлия Валентиновна</dc:creator>
  <cp:lastModifiedBy>Грачева Анна Валерьевна</cp:lastModifiedBy>
  <cp:revision>21</cp:revision>
  <cp:lastPrinted>2022-05-20T08:01:00Z</cp:lastPrinted>
  <dcterms:created xsi:type="dcterms:W3CDTF">2022-04-19T12:59:00Z</dcterms:created>
  <dcterms:modified xsi:type="dcterms:W3CDTF">2022-05-20T08:03:00Z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